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A7EFE14" w:rsidR="00474229" w:rsidRPr="009601B8" w:rsidRDefault="00920212" w:rsidP="259E24E2">
            <w:pPr>
              <w:spacing w:before="120" w:after="120"/>
              <w:jc w:val="both"/>
              <w:rPr>
                <w:rFonts w:ascii="Arial" w:eastAsia="Calibri" w:hAnsi="Arial" w:cs="Arial"/>
                <w:b/>
                <w:bCs/>
                <w:sz w:val="22"/>
                <w:szCs w:val="22"/>
              </w:rPr>
            </w:pPr>
            <w:r>
              <w:rPr>
                <w:rFonts w:ascii="Arial" w:eastAsia="Calibri" w:hAnsi="Arial" w:cs="Arial"/>
                <w:b/>
                <w:bCs/>
                <w:sz w:val="22"/>
                <w:szCs w:val="22"/>
              </w:rPr>
              <w:t>30</w:t>
            </w:r>
            <w:r w:rsidRPr="00920212">
              <w:rPr>
                <w:rFonts w:ascii="Arial" w:eastAsia="Calibri" w:hAnsi="Arial" w:cs="Arial"/>
                <w:b/>
                <w:bCs/>
                <w:sz w:val="22"/>
                <w:szCs w:val="22"/>
                <w:vertAlign w:val="superscript"/>
              </w:rPr>
              <w:t>th</w:t>
            </w:r>
            <w:r>
              <w:rPr>
                <w:rFonts w:ascii="Arial" w:eastAsia="Calibri" w:hAnsi="Arial" w:cs="Arial"/>
                <w:b/>
                <w:bCs/>
                <w:sz w:val="22"/>
                <w:szCs w:val="22"/>
              </w:rPr>
              <w:t xml:space="preserve"> May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5F906FE" w14:textId="489EC22D" w:rsidR="00434B80" w:rsidRPr="00494B20" w:rsidRDefault="00454735" w:rsidP="00494B20">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6DA9FE0" w14:textId="5D4876A1" w:rsidR="00434B80" w:rsidRDefault="00734C6E" w:rsidP="00434B80">
      <w:pPr>
        <w:overflowPunct w:val="0"/>
        <w:autoSpaceDE w:val="0"/>
        <w:autoSpaceDN w:val="0"/>
        <w:adjustRightInd w:val="0"/>
        <w:spacing w:before="240"/>
        <w:jc w:val="both"/>
        <w:textAlignment w:val="baseline"/>
        <w:rPr>
          <w:rFonts w:ascii="Arial" w:hAnsi="Arial" w:cs="Arial"/>
          <w:sz w:val="24"/>
          <w:szCs w:val="24"/>
        </w:rPr>
      </w:pPr>
      <w:r>
        <w:rPr>
          <w:rFonts w:ascii="Arial" w:hAnsi="Arial" w:cs="Arial"/>
          <w:sz w:val="24"/>
          <w:szCs w:val="24"/>
        </w:rPr>
        <w:t xml:space="preserve">This essay will critically evaluate the concept of the </w:t>
      </w:r>
      <w:proofErr w:type="spellStart"/>
      <w:r>
        <w:rPr>
          <w:rFonts w:ascii="Arial" w:hAnsi="Arial" w:cs="Arial"/>
          <w:sz w:val="24"/>
          <w:szCs w:val="24"/>
        </w:rPr>
        <w:t>proffesionalisation</w:t>
      </w:r>
      <w:proofErr w:type="spellEnd"/>
      <w:r>
        <w:rPr>
          <w:rFonts w:ascii="Arial" w:hAnsi="Arial" w:cs="Arial"/>
          <w:sz w:val="24"/>
          <w:szCs w:val="24"/>
        </w:rPr>
        <w:t xml:space="preserve"> of the police service and will consider how maintaining the professional standards, being ethical and inclusive and coaching and mentoring contribute to the </w:t>
      </w:r>
      <w:proofErr w:type="spellStart"/>
      <w:r>
        <w:rPr>
          <w:rFonts w:ascii="Arial" w:hAnsi="Arial" w:cs="Arial"/>
          <w:sz w:val="24"/>
          <w:szCs w:val="24"/>
        </w:rPr>
        <w:t>proffessionalisation</w:t>
      </w:r>
      <w:proofErr w:type="spellEnd"/>
      <w:r>
        <w:rPr>
          <w:rFonts w:ascii="Arial" w:hAnsi="Arial" w:cs="Arial"/>
          <w:sz w:val="24"/>
          <w:szCs w:val="24"/>
        </w:rPr>
        <w:t xml:space="preserve">. </w:t>
      </w:r>
    </w:p>
    <w:p w14:paraId="3E89D6A8" w14:textId="3E492F25" w:rsidR="00D30CA1" w:rsidRDefault="00D30CA1" w:rsidP="00434B80">
      <w:pPr>
        <w:overflowPunct w:val="0"/>
        <w:autoSpaceDE w:val="0"/>
        <w:autoSpaceDN w:val="0"/>
        <w:adjustRightInd w:val="0"/>
        <w:spacing w:before="240"/>
        <w:jc w:val="both"/>
        <w:textAlignment w:val="baseline"/>
        <w:rPr>
          <w:rFonts w:ascii="Arial" w:hAnsi="Arial" w:cs="Arial"/>
          <w:sz w:val="24"/>
          <w:szCs w:val="24"/>
        </w:rPr>
      </w:pPr>
      <w:proofErr w:type="spellStart"/>
      <w:r>
        <w:rPr>
          <w:rFonts w:ascii="Arial" w:hAnsi="Arial" w:cs="Arial"/>
          <w:sz w:val="24"/>
          <w:szCs w:val="24"/>
        </w:rPr>
        <w:t>Proffessionalisation</w:t>
      </w:r>
      <w:proofErr w:type="spellEnd"/>
      <w:r>
        <w:rPr>
          <w:rFonts w:ascii="Arial" w:hAnsi="Arial" w:cs="Arial"/>
          <w:sz w:val="24"/>
          <w:szCs w:val="24"/>
        </w:rPr>
        <w:t xml:space="preserve"> has been defined </w:t>
      </w:r>
      <w:proofErr w:type="gramStart"/>
      <w:r>
        <w:rPr>
          <w:rFonts w:ascii="Arial" w:hAnsi="Arial" w:cs="Arial"/>
          <w:sz w:val="24"/>
          <w:szCs w:val="24"/>
        </w:rPr>
        <w:t>as</w:t>
      </w:r>
      <w:r w:rsidR="00E24630">
        <w:rPr>
          <w:rFonts w:ascii="Arial" w:hAnsi="Arial" w:cs="Arial"/>
          <w:sz w:val="24"/>
          <w:szCs w:val="24"/>
        </w:rPr>
        <w:t>;</w:t>
      </w:r>
      <w:proofErr w:type="gramEnd"/>
      <w:r>
        <w:rPr>
          <w:rFonts w:ascii="Arial" w:hAnsi="Arial" w:cs="Arial"/>
          <w:sz w:val="24"/>
          <w:szCs w:val="24"/>
        </w:rPr>
        <w:t xml:space="preserve"> </w:t>
      </w:r>
    </w:p>
    <w:p w14:paraId="764CEF7B" w14:textId="30554916" w:rsidR="00734C6E" w:rsidRDefault="00D30CA1" w:rsidP="00434B80">
      <w:pPr>
        <w:overflowPunct w:val="0"/>
        <w:autoSpaceDE w:val="0"/>
        <w:autoSpaceDN w:val="0"/>
        <w:adjustRightInd w:val="0"/>
        <w:spacing w:before="240"/>
        <w:jc w:val="both"/>
        <w:textAlignment w:val="baseline"/>
        <w:rPr>
          <w:rFonts w:ascii="Arial" w:hAnsi="Arial" w:cs="Arial"/>
          <w:sz w:val="24"/>
          <w:szCs w:val="24"/>
        </w:rPr>
      </w:pPr>
      <w:r>
        <w:rPr>
          <w:rFonts w:ascii="Arial" w:hAnsi="Arial" w:cs="Arial"/>
          <w:sz w:val="24"/>
          <w:szCs w:val="24"/>
        </w:rPr>
        <w:t>“</w:t>
      </w:r>
      <w:r w:rsidRPr="00D30CA1">
        <w:rPr>
          <w:rFonts w:ascii="Arial" w:hAnsi="Arial" w:cs="Arial"/>
          <w:sz w:val="24"/>
          <w:szCs w:val="24"/>
        </w:rPr>
        <w:t>A profession is a self-regulated occupational group that has a body of knowledge and recognised role in serving society. Professions are self-regulated, accountable and under continual scrutiny and development. They are guided by a code of ethical conduct that is the foundation for practice decisions and actions. Membership of the profession requires completion of an appropriate (commonly degree-based) intensive educational program</w:t>
      </w:r>
      <w:r>
        <w:rPr>
          <w:rFonts w:ascii="Arial" w:hAnsi="Arial" w:cs="Arial"/>
          <w:sz w:val="24"/>
          <w:szCs w:val="24"/>
        </w:rPr>
        <w:t>”</w:t>
      </w:r>
      <w:r w:rsidRPr="00D30CA1">
        <w:rPr>
          <w:rFonts w:ascii="Arial" w:hAnsi="Arial" w:cs="Arial"/>
          <w:sz w:val="24"/>
          <w:szCs w:val="24"/>
        </w:rPr>
        <w:t xml:space="preserve"> (Higgs et al., 2009: 102).</w:t>
      </w:r>
      <w:r>
        <w:rPr>
          <w:rFonts w:ascii="Arial" w:hAnsi="Arial" w:cs="Arial"/>
          <w:sz w:val="24"/>
          <w:szCs w:val="24"/>
        </w:rPr>
        <w:t xml:space="preserve"> </w:t>
      </w:r>
    </w:p>
    <w:p w14:paraId="58B23B6E" w14:textId="77777777" w:rsidR="00494B20" w:rsidRDefault="00D30CA1" w:rsidP="00434B80">
      <w:pPr>
        <w:overflowPunct w:val="0"/>
        <w:autoSpaceDE w:val="0"/>
        <w:autoSpaceDN w:val="0"/>
        <w:adjustRightInd w:val="0"/>
        <w:spacing w:before="240"/>
        <w:jc w:val="both"/>
        <w:textAlignment w:val="baseline"/>
        <w:rPr>
          <w:rFonts w:ascii="Arial" w:hAnsi="Arial" w:cs="Arial"/>
          <w:sz w:val="24"/>
          <w:szCs w:val="24"/>
        </w:rPr>
      </w:pPr>
      <w:r>
        <w:rPr>
          <w:rFonts w:ascii="Arial" w:hAnsi="Arial" w:cs="Arial"/>
          <w:sz w:val="24"/>
          <w:szCs w:val="24"/>
        </w:rPr>
        <w:t>From the above defin</w:t>
      </w:r>
      <w:r w:rsidR="00954344">
        <w:rPr>
          <w:rFonts w:ascii="Arial" w:hAnsi="Arial" w:cs="Arial"/>
          <w:sz w:val="24"/>
          <w:szCs w:val="24"/>
        </w:rPr>
        <w:t>ition, t</w:t>
      </w:r>
      <w:r>
        <w:rPr>
          <w:rFonts w:ascii="Arial" w:hAnsi="Arial" w:cs="Arial"/>
          <w:sz w:val="24"/>
          <w:szCs w:val="24"/>
        </w:rPr>
        <w:t xml:space="preserve">he movement towards the </w:t>
      </w:r>
      <w:proofErr w:type="spellStart"/>
      <w:r>
        <w:rPr>
          <w:rFonts w:ascii="Arial" w:hAnsi="Arial" w:cs="Arial"/>
          <w:sz w:val="24"/>
          <w:szCs w:val="24"/>
        </w:rPr>
        <w:t>proffessionalisation</w:t>
      </w:r>
      <w:proofErr w:type="spellEnd"/>
      <w:r>
        <w:rPr>
          <w:rFonts w:ascii="Arial" w:hAnsi="Arial" w:cs="Arial"/>
          <w:sz w:val="24"/>
          <w:szCs w:val="24"/>
        </w:rPr>
        <w:t xml:space="preserve"> of the police </w:t>
      </w:r>
      <w:r w:rsidR="00954344">
        <w:rPr>
          <w:rFonts w:ascii="Arial" w:hAnsi="Arial" w:cs="Arial"/>
          <w:sz w:val="24"/>
          <w:szCs w:val="24"/>
        </w:rPr>
        <w:t xml:space="preserve">can </w:t>
      </w:r>
      <w:r>
        <w:rPr>
          <w:rFonts w:ascii="Arial" w:hAnsi="Arial" w:cs="Arial"/>
          <w:sz w:val="24"/>
          <w:szCs w:val="24"/>
        </w:rPr>
        <w:t>be seen clearly</w:t>
      </w:r>
      <w:r w:rsidR="00954344">
        <w:rPr>
          <w:rFonts w:ascii="Arial" w:hAnsi="Arial" w:cs="Arial"/>
          <w:sz w:val="24"/>
          <w:szCs w:val="24"/>
        </w:rPr>
        <w:t xml:space="preserve">. This move has brought the introduction of the Police Education Qualification Framework (PEQF). This </w:t>
      </w:r>
      <w:r w:rsidR="008E642E">
        <w:rPr>
          <w:rFonts w:ascii="Arial" w:hAnsi="Arial" w:cs="Arial"/>
          <w:sz w:val="24"/>
          <w:szCs w:val="24"/>
        </w:rPr>
        <w:t>is a professional training framework that was</w:t>
      </w:r>
      <w:r w:rsidR="00954344">
        <w:rPr>
          <w:rFonts w:ascii="Arial" w:hAnsi="Arial" w:cs="Arial"/>
          <w:sz w:val="24"/>
          <w:szCs w:val="24"/>
        </w:rPr>
        <w:t xml:space="preserve"> developed to increase the consistency </w:t>
      </w:r>
      <w:r w:rsidR="008E642E">
        <w:rPr>
          <w:rFonts w:ascii="Arial" w:hAnsi="Arial" w:cs="Arial"/>
          <w:sz w:val="24"/>
          <w:szCs w:val="24"/>
        </w:rPr>
        <w:t xml:space="preserve">in recruiting and to further the police forces move towards </w:t>
      </w:r>
      <w:proofErr w:type="spellStart"/>
      <w:r w:rsidR="008E642E">
        <w:rPr>
          <w:rFonts w:ascii="Arial" w:hAnsi="Arial" w:cs="Arial"/>
          <w:sz w:val="24"/>
          <w:szCs w:val="24"/>
        </w:rPr>
        <w:t>proffessionalisation</w:t>
      </w:r>
      <w:proofErr w:type="spellEnd"/>
      <w:r w:rsidR="008E642E">
        <w:rPr>
          <w:rFonts w:ascii="Arial" w:hAnsi="Arial" w:cs="Arial"/>
          <w:sz w:val="24"/>
          <w:szCs w:val="24"/>
        </w:rPr>
        <w:t xml:space="preserve">. This is due to one of the fundamental requirements of a profession is that the </w:t>
      </w:r>
      <w:proofErr w:type="spellStart"/>
      <w:r w:rsidR="008E642E">
        <w:rPr>
          <w:rFonts w:ascii="Arial" w:hAnsi="Arial" w:cs="Arial"/>
          <w:sz w:val="24"/>
          <w:szCs w:val="24"/>
        </w:rPr>
        <w:t>proffessionals</w:t>
      </w:r>
      <w:proofErr w:type="spellEnd"/>
      <w:r w:rsidR="008E642E">
        <w:rPr>
          <w:rFonts w:ascii="Arial" w:hAnsi="Arial" w:cs="Arial"/>
          <w:sz w:val="24"/>
          <w:szCs w:val="24"/>
        </w:rPr>
        <w:t xml:space="preserve"> are able and expected to be able to make decision with independence and</w:t>
      </w:r>
      <w:r w:rsidR="00E24630">
        <w:rPr>
          <w:rFonts w:ascii="Arial" w:hAnsi="Arial" w:cs="Arial"/>
          <w:sz w:val="24"/>
          <w:szCs w:val="24"/>
        </w:rPr>
        <w:t xml:space="preserve"> to</w:t>
      </w:r>
      <w:r w:rsidR="008E642E">
        <w:rPr>
          <w:rFonts w:ascii="Arial" w:hAnsi="Arial" w:cs="Arial"/>
          <w:sz w:val="24"/>
          <w:szCs w:val="24"/>
        </w:rPr>
        <w:t xml:space="preserve"> work as an individual (Anglian Ruskin University, </w:t>
      </w:r>
      <w:proofErr w:type="spellStart"/>
      <w:r w:rsidR="008E642E">
        <w:rPr>
          <w:rFonts w:ascii="Arial" w:hAnsi="Arial" w:cs="Arial"/>
          <w:sz w:val="24"/>
          <w:szCs w:val="24"/>
        </w:rPr>
        <w:t>n.d</w:t>
      </w:r>
      <w:proofErr w:type="spellEnd"/>
      <w:r w:rsidR="008E642E">
        <w:rPr>
          <w:rFonts w:ascii="Arial" w:hAnsi="Arial" w:cs="Arial"/>
          <w:sz w:val="24"/>
          <w:szCs w:val="24"/>
        </w:rPr>
        <w:t xml:space="preserve">). </w:t>
      </w:r>
      <w:r w:rsidR="00145935">
        <w:rPr>
          <w:rFonts w:ascii="Arial" w:hAnsi="Arial" w:cs="Arial"/>
          <w:sz w:val="24"/>
          <w:szCs w:val="24"/>
        </w:rPr>
        <w:t>All newly recruited police officers are now required to complete degree in professional policing. This is attained during the officers first 2 years on the degree holder program and the first 3 years for those on the Police Constable Degree Apprenticeship (PCDA)</w:t>
      </w:r>
      <w:r w:rsidR="00D24A8D">
        <w:rPr>
          <w:rFonts w:ascii="Arial" w:hAnsi="Arial" w:cs="Arial"/>
          <w:sz w:val="24"/>
          <w:szCs w:val="24"/>
        </w:rPr>
        <w:t>. This move has come due to the need to produce officers with the ability to challenge the complexity of modern criminality (</w:t>
      </w:r>
      <w:r w:rsidR="005B584A">
        <w:rPr>
          <w:rFonts w:ascii="Arial" w:hAnsi="Arial" w:cs="Arial"/>
          <w:sz w:val="24"/>
          <w:szCs w:val="24"/>
        </w:rPr>
        <w:t xml:space="preserve">Ramshaw and </w:t>
      </w:r>
      <w:proofErr w:type="spellStart"/>
      <w:r w:rsidR="005B584A">
        <w:rPr>
          <w:rFonts w:ascii="Arial" w:hAnsi="Arial" w:cs="Arial"/>
          <w:sz w:val="24"/>
          <w:szCs w:val="24"/>
        </w:rPr>
        <w:t>Soppitt</w:t>
      </w:r>
      <w:proofErr w:type="spellEnd"/>
      <w:r w:rsidR="005B584A">
        <w:rPr>
          <w:rFonts w:ascii="Arial" w:hAnsi="Arial" w:cs="Arial"/>
          <w:sz w:val="24"/>
          <w:szCs w:val="24"/>
        </w:rPr>
        <w:t>, 2018).</w:t>
      </w:r>
    </w:p>
    <w:p w14:paraId="0C12D963" w14:textId="78741417" w:rsidR="002E55D6" w:rsidRDefault="00A46700" w:rsidP="00434B80">
      <w:pPr>
        <w:overflowPunct w:val="0"/>
        <w:autoSpaceDE w:val="0"/>
        <w:autoSpaceDN w:val="0"/>
        <w:adjustRightInd w:val="0"/>
        <w:spacing w:before="240"/>
        <w:jc w:val="both"/>
        <w:textAlignment w:val="baseline"/>
        <w:rPr>
          <w:rFonts w:ascii="Arial" w:hAnsi="Arial" w:cs="Arial"/>
          <w:sz w:val="24"/>
          <w:szCs w:val="24"/>
        </w:rPr>
      </w:pPr>
      <w:r>
        <w:rPr>
          <w:rFonts w:ascii="Arial" w:hAnsi="Arial" w:cs="Arial"/>
          <w:sz w:val="24"/>
          <w:szCs w:val="24"/>
        </w:rPr>
        <w:t xml:space="preserve">There are several strategic drivers involved in the move to professionalise the police. One of these being the efficiency and effectiveness needing to be improved to combat the growing demand and the </w:t>
      </w:r>
      <w:proofErr w:type="gramStart"/>
      <w:r>
        <w:rPr>
          <w:rFonts w:ascii="Arial" w:hAnsi="Arial" w:cs="Arial"/>
          <w:sz w:val="24"/>
          <w:szCs w:val="24"/>
        </w:rPr>
        <w:t>ever evolving</w:t>
      </w:r>
      <w:proofErr w:type="gramEnd"/>
      <w:r>
        <w:rPr>
          <w:rFonts w:ascii="Arial" w:hAnsi="Arial" w:cs="Arial"/>
          <w:sz w:val="24"/>
          <w:szCs w:val="24"/>
        </w:rPr>
        <w:t xml:space="preserve"> crimes that are being committed, particularly with </w:t>
      </w:r>
      <w:proofErr w:type="spellStart"/>
      <w:r>
        <w:rPr>
          <w:rFonts w:ascii="Arial" w:hAnsi="Arial" w:cs="Arial"/>
          <w:sz w:val="24"/>
          <w:szCs w:val="24"/>
        </w:rPr>
        <w:t>cyber crime</w:t>
      </w:r>
      <w:proofErr w:type="spellEnd"/>
      <w:r>
        <w:rPr>
          <w:rFonts w:ascii="Arial" w:hAnsi="Arial" w:cs="Arial"/>
          <w:sz w:val="24"/>
          <w:szCs w:val="24"/>
        </w:rPr>
        <w:t xml:space="preserve"> (Policing Vision, 2015). The pol</w:t>
      </w:r>
      <w:r w:rsidR="00E67E47">
        <w:rPr>
          <w:rFonts w:ascii="Arial" w:hAnsi="Arial" w:cs="Arial"/>
          <w:sz w:val="24"/>
          <w:szCs w:val="24"/>
        </w:rPr>
        <w:t>i</w:t>
      </w:r>
      <w:r>
        <w:rPr>
          <w:rFonts w:ascii="Arial" w:hAnsi="Arial" w:cs="Arial"/>
          <w:sz w:val="24"/>
          <w:szCs w:val="24"/>
        </w:rPr>
        <w:t>cing vision report continues, stating that “the workforce needs to be equipped with the skills and capabilities necessary for 21</w:t>
      </w:r>
      <w:r w:rsidRPr="00A46700">
        <w:rPr>
          <w:rFonts w:ascii="Arial" w:hAnsi="Arial" w:cs="Arial"/>
          <w:sz w:val="24"/>
          <w:szCs w:val="24"/>
          <w:vertAlign w:val="superscript"/>
        </w:rPr>
        <w:t>st</w:t>
      </w:r>
      <w:r>
        <w:rPr>
          <w:rFonts w:ascii="Arial" w:hAnsi="Arial" w:cs="Arial"/>
          <w:sz w:val="24"/>
          <w:szCs w:val="24"/>
        </w:rPr>
        <w:t xml:space="preserve"> century policing”</w:t>
      </w:r>
      <w:r w:rsidR="002E55D6">
        <w:rPr>
          <w:rFonts w:ascii="Arial" w:hAnsi="Arial" w:cs="Arial"/>
          <w:sz w:val="24"/>
          <w:szCs w:val="24"/>
        </w:rPr>
        <w:t xml:space="preserve"> (Policing Vision, 2015). Another of these strategic drivers is to maintain professional standards</w:t>
      </w:r>
      <w:r w:rsidR="001D1B24">
        <w:rPr>
          <w:rFonts w:ascii="Arial" w:hAnsi="Arial" w:cs="Arial"/>
          <w:sz w:val="24"/>
          <w:szCs w:val="24"/>
        </w:rPr>
        <w:t xml:space="preserve">. </w:t>
      </w:r>
      <w:r w:rsidR="00587D0C">
        <w:rPr>
          <w:rFonts w:ascii="Arial" w:hAnsi="Arial" w:cs="Arial"/>
          <w:sz w:val="24"/>
          <w:szCs w:val="24"/>
        </w:rPr>
        <w:t xml:space="preserve">Failure to maintain the professional </w:t>
      </w:r>
      <w:r w:rsidR="00587D0C">
        <w:rPr>
          <w:rFonts w:ascii="Arial" w:hAnsi="Arial" w:cs="Arial"/>
          <w:sz w:val="24"/>
          <w:szCs w:val="24"/>
        </w:rPr>
        <w:lastRenderedPageBreak/>
        <w:t>standards set out by the police code of ethics, and the standards that are expected by the public threatens the police legitimacy and will have a detrimental effect on the public confidence in the police (</w:t>
      </w:r>
      <w:r w:rsidR="00577909">
        <w:rPr>
          <w:rFonts w:ascii="Arial" w:hAnsi="Arial" w:cs="Arial"/>
          <w:sz w:val="24"/>
          <w:szCs w:val="24"/>
        </w:rPr>
        <w:t xml:space="preserve">Brown, </w:t>
      </w:r>
      <w:proofErr w:type="spellStart"/>
      <w:r w:rsidR="00577909">
        <w:rPr>
          <w:rFonts w:ascii="Arial" w:hAnsi="Arial" w:cs="Arial"/>
          <w:sz w:val="24"/>
          <w:szCs w:val="24"/>
        </w:rPr>
        <w:t>n.d</w:t>
      </w:r>
      <w:proofErr w:type="spellEnd"/>
      <w:r w:rsidR="00587D0C">
        <w:rPr>
          <w:rFonts w:ascii="Arial" w:hAnsi="Arial" w:cs="Arial"/>
          <w:sz w:val="24"/>
          <w:szCs w:val="24"/>
        </w:rPr>
        <w:t xml:space="preserve">). Several incidents have been noted to have had major impacts on the confidence in the police, one </w:t>
      </w:r>
      <w:proofErr w:type="spellStart"/>
      <w:r w:rsidR="00587D0C">
        <w:rPr>
          <w:rFonts w:ascii="Arial" w:hAnsi="Arial" w:cs="Arial"/>
          <w:sz w:val="24"/>
          <w:szCs w:val="24"/>
        </w:rPr>
        <w:t>f</w:t>
      </w:r>
      <w:proofErr w:type="spellEnd"/>
      <w:r w:rsidR="00587D0C">
        <w:rPr>
          <w:rFonts w:ascii="Arial" w:hAnsi="Arial" w:cs="Arial"/>
          <w:sz w:val="24"/>
          <w:szCs w:val="24"/>
        </w:rPr>
        <w:t xml:space="preserve"> the more notably incidents being the failure in police strategies and tactics which led to the Brixton riots in 1981. </w:t>
      </w:r>
      <w:r w:rsidR="004C2F10">
        <w:rPr>
          <w:rFonts w:ascii="Arial" w:hAnsi="Arial" w:cs="Arial"/>
          <w:sz w:val="24"/>
          <w:szCs w:val="24"/>
        </w:rPr>
        <w:t xml:space="preserve">Further to this, the Macpherson inquiry conducted in 1999 found institutional racism in the police force (Brown, </w:t>
      </w:r>
      <w:proofErr w:type="spellStart"/>
      <w:r w:rsidR="004C2F10">
        <w:rPr>
          <w:rFonts w:ascii="Arial" w:hAnsi="Arial" w:cs="Arial"/>
          <w:sz w:val="24"/>
          <w:szCs w:val="24"/>
        </w:rPr>
        <w:t>n.d</w:t>
      </w:r>
      <w:proofErr w:type="spellEnd"/>
      <w:r w:rsidR="004C2F10">
        <w:rPr>
          <w:rFonts w:ascii="Arial" w:hAnsi="Arial" w:cs="Arial"/>
          <w:sz w:val="24"/>
          <w:szCs w:val="24"/>
        </w:rPr>
        <w:t>)</w:t>
      </w:r>
      <w:r w:rsidR="003F1EEC">
        <w:rPr>
          <w:rFonts w:ascii="Arial" w:hAnsi="Arial" w:cs="Arial"/>
          <w:sz w:val="24"/>
          <w:szCs w:val="24"/>
        </w:rPr>
        <w:t xml:space="preserve">. It has been evidenced by (Ramshaw and </w:t>
      </w:r>
      <w:proofErr w:type="spellStart"/>
      <w:r w:rsidR="003F1EEC">
        <w:rPr>
          <w:rFonts w:ascii="Arial" w:hAnsi="Arial" w:cs="Arial"/>
          <w:sz w:val="24"/>
          <w:szCs w:val="24"/>
        </w:rPr>
        <w:t>Soppitt</w:t>
      </w:r>
      <w:proofErr w:type="spellEnd"/>
      <w:r w:rsidR="003F1EEC">
        <w:rPr>
          <w:rFonts w:ascii="Arial" w:hAnsi="Arial" w:cs="Arial"/>
          <w:sz w:val="24"/>
          <w:szCs w:val="24"/>
        </w:rPr>
        <w:t>, 2018) that through the professionalisation of the police</w:t>
      </w:r>
      <w:r w:rsidR="00D14386">
        <w:rPr>
          <w:rFonts w:ascii="Arial" w:hAnsi="Arial" w:cs="Arial"/>
          <w:sz w:val="24"/>
          <w:szCs w:val="24"/>
        </w:rPr>
        <w:t>, it</w:t>
      </w:r>
      <w:r w:rsidR="003F1EEC">
        <w:rPr>
          <w:rFonts w:ascii="Arial" w:hAnsi="Arial" w:cs="Arial"/>
          <w:sz w:val="24"/>
          <w:szCs w:val="24"/>
        </w:rPr>
        <w:t xml:space="preserve"> has created a ‘new breed’ of police officers </w:t>
      </w:r>
      <w:r w:rsidR="00E67E47">
        <w:rPr>
          <w:rFonts w:ascii="Arial" w:hAnsi="Arial" w:cs="Arial"/>
          <w:sz w:val="24"/>
          <w:szCs w:val="24"/>
        </w:rPr>
        <w:t xml:space="preserve">and suggests that their views of core police work, the role of the police and more specifically, the contrast in ethical standards when compared to the longer serving officers. From this, it could be argued that the </w:t>
      </w:r>
      <w:r w:rsidR="00494B20">
        <w:rPr>
          <w:rFonts w:ascii="Arial" w:hAnsi="Arial" w:cs="Arial"/>
          <w:sz w:val="24"/>
          <w:szCs w:val="24"/>
        </w:rPr>
        <w:t xml:space="preserve">move to becoming a professional </w:t>
      </w:r>
      <w:proofErr w:type="gramStart"/>
      <w:r w:rsidR="00494B20">
        <w:rPr>
          <w:rFonts w:ascii="Arial" w:hAnsi="Arial" w:cs="Arial"/>
          <w:sz w:val="24"/>
          <w:szCs w:val="24"/>
        </w:rPr>
        <w:t>work place</w:t>
      </w:r>
      <w:proofErr w:type="gramEnd"/>
      <w:r w:rsidR="00494B20">
        <w:rPr>
          <w:rFonts w:ascii="Arial" w:hAnsi="Arial" w:cs="Arial"/>
          <w:sz w:val="24"/>
          <w:szCs w:val="24"/>
        </w:rPr>
        <w:t xml:space="preserve"> has had</w:t>
      </w:r>
      <w:r w:rsidR="00D14386">
        <w:rPr>
          <w:rFonts w:ascii="Arial" w:hAnsi="Arial" w:cs="Arial"/>
          <w:sz w:val="24"/>
          <w:szCs w:val="24"/>
        </w:rPr>
        <w:t xml:space="preserve"> and will continue to have</w:t>
      </w:r>
      <w:r w:rsidR="00494B20">
        <w:rPr>
          <w:rFonts w:ascii="Arial" w:hAnsi="Arial" w:cs="Arial"/>
          <w:sz w:val="24"/>
          <w:szCs w:val="24"/>
        </w:rPr>
        <w:t xml:space="preserve"> a positive impact on new officers views on ethics and inclusiveness.</w:t>
      </w:r>
    </w:p>
    <w:p w14:paraId="519C57CF" w14:textId="11E6E999" w:rsidR="002E55D6" w:rsidRDefault="00DE5643" w:rsidP="00434B80">
      <w:pPr>
        <w:overflowPunct w:val="0"/>
        <w:autoSpaceDE w:val="0"/>
        <w:autoSpaceDN w:val="0"/>
        <w:adjustRightInd w:val="0"/>
        <w:spacing w:before="240"/>
        <w:jc w:val="both"/>
        <w:textAlignment w:val="baseline"/>
        <w:rPr>
          <w:rFonts w:ascii="Arial" w:hAnsi="Arial" w:cs="Arial"/>
          <w:sz w:val="24"/>
          <w:szCs w:val="24"/>
        </w:rPr>
      </w:pPr>
      <w:r>
        <w:rPr>
          <w:rFonts w:ascii="Arial" w:hAnsi="Arial" w:cs="Arial"/>
          <w:sz w:val="24"/>
          <w:szCs w:val="24"/>
        </w:rPr>
        <w:t xml:space="preserve">On the contrary to the arguments made </w:t>
      </w:r>
      <w:r w:rsidR="00494B20">
        <w:rPr>
          <w:rFonts w:ascii="Arial" w:hAnsi="Arial" w:cs="Arial"/>
          <w:sz w:val="24"/>
          <w:szCs w:val="24"/>
        </w:rPr>
        <w:t xml:space="preserve">on </w:t>
      </w:r>
      <w:r>
        <w:rPr>
          <w:rFonts w:ascii="Arial" w:hAnsi="Arial" w:cs="Arial"/>
          <w:sz w:val="24"/>
          <w:szCs w:val="24"/>
        </w:rPr>
        <w:t xml:space="preserve">the benefits of the </w:t>
      </w:r>
      <w:proofErr w:type="spellStart"/>
      <w:r>
        <w:rPr>
          <w:rFonts w:ascii="Arial" w:hAnsi="Arial" w:cs="Arial"/>
          <w:sz w:val="24"/>
          <w:szCs w:val="24"/>
        </w:rPr>
        <w:t>proffessionalising</w:t>
      </w:r>
      <w:proofErr w:type="spellEnd"/>
      <w:r>
        <w:rPr>
          <w:rFonts w:ascii="Arial" w:hAnsi="Arial" w:cs="Arial"/>
          <w:sz w:val="24"/>
          <w:szCs w:val="24"/>
        </w:rPr>
        <w:t xml:space="preserve"> the police, it has been contested by </w:t>
      </w:r>
      <w:r w:rsidR="000C7982">
        <w:rPr>
          <w:rFonts w:ascii="Arial" w:hAnsi="Arial" w:cs="Arial"/>
          <w:sz w:val="24"/>
          <w:szCs w:val="24"/>
        </w:rPr>
        <w:t>Surrey Police Federation Chair, Mel Warnes</w:t>
      </w:r>
      <w:r>
        <w:rPr>
          <w:rFonts w:ascii="Arial" w:hAnsi="Arial" w:cs="Arial"/>
          <w:sz w:val="24"/>
          <w:szCs w:val="24"/>
        </w:rPr>
        <w:t xml:space="preserve"> who states that</w:t>
      </w:r>
      <w:r w:rsidR="000C7982">
        <w:rPr>
          <w:rFonts w:ascii="Arial" w:hAnsi="Arial" w:cs="Arial"/>
          <w:sz w:val="24"/>
          <w:szCs w:val="24"/>
        </w:rPr>
        <w:t xml:space="preserve"> </w:t>
      </w:r>
      <w:r w:rsidR="000C7982" w:rsidRPr="000C7982">
        <w:rPr>
          <w:rFonts w:ascii="Arial" w:hAnsi="Arial" w:cs="Arial"/>
          <w:sz w:val="24"/>
          <w:szCs w:val="24"/>
        </w:rPr>
        <w:t xml:space="preserve">“There is a risk that Police Forces are losing good operational police officers because they are falling behind with their </w:t>
      </w:r>
      <w:proofErr w:type="gramStart"/>
      <w:r w:rsidR="000C7982" w:rsidRPr="000C7982">
        <w:rPr>
          <w:rFonts w:ascii="Arial" w:hAnsi="Arial" w:cs="Arial"/>
          <w:sz w:val="24"/>
          <w:szCs w:val="24"/>
        </w:rPr>
        <w:t>University</w:t>
      </w:r>
      <w:proofErr w:type="gramEnd"/>
      <w:r w:rsidR="000C7982" w:rsidRPr="000C7982">
        <w:rPr>
          <w:rFonts w:ascii="Arial" w:hAnsi="Arial" w:cs="Arial"/>
          <w:sz w:val="24"/>
          <w:szCs w:val="24"/>
        </w:rPr>
        <w:t xml:space="preserve"> work or failing the degree aspect of the course</w:t>
      </w:r>
      <w:r w:rsidR="000C7982">
        <w:rPr>
          <w:rFonts w:ascii="Arial" w:hAnsi="Arial" w:cs="Arial"/>
          <w:sz w:val="24"/>
          <w:szCs w:val="24"/>
        </w:rPr>
        <w:t>”</w:t>
      </w:r>
      <w:r w:rsidR="00577909">
        <w:rPr>
          <w:rFonts w:ascii="Arial" w:hAnsi="Arial" w:cs="Arial"/>
          <w:sz w:val="24"/>
          <w:szCs w:val="24"/>
        </w:rPr>
        <w:t xml:space="preserve"> (Warnes, 2021).</w:t>
      </w:r>
      <w:r w:rsidR="000C7982">
        <w:rPr>
          <w:rFonts w:ascii="Arial" w:hAnsi="Arial" w:cs="Arial"/>
          <w:sz w:val="24"/>
          <w:szCs w:val="24"/>
        </w:rPr>
        <w:t xml:space="preserve"> </w:t>
      </w:r>
      <w:r w:rsidR="0051713C">
        <w:rPr>
          <w:rFonts w:ascii="Arial" w:hAnsi="Arial" w:cs="Arial"/>
          <w:sz w:val="24"/>
          <w:szCs w:val="24"/>
        </w:rPr>
        <w:t xml:space="preserve">This argument is echoed by </w:t>
      </w:r>
      <w:r w:rsidR="0051713C" w:rsidRPr="0051713C">
        <w:rPr>
          <w:rFonts w:ascii="Arial" w:hAnsi="Arial" w:cs="Arial"/>
          <w:sz w:val="24"/>
          <w:szCs w:val="24"/>
        </w:rPr>
        <w:t>Marc Jones, the chair of the Association of Police and Crime Commissioners</w:t>
      </w:r>
      <w:r w:rsidR="0051713C">
        <w:rPr>
          <w:rFonts w:ascii="Arial" w:hAnsi="Arial" w:cs="Arial"/>
          <w:sz w:val="24"/>
          <w:szCs w:val="24"/>
        </w:rPr>
        <w:t xml:space="preserve"> (APCC)</w:t>
      </w:r>
      <w:r w:rsidR="0051713C" w:rsidRPr="0051713C">
        <w:rPr>
          <w:rFonts w:ascii="Arial" w:hAnsi="Arial" w:cs="Arial"/>
          <w:sz w:val="24"/>
          <w:szCs w:val="24"/>
        </w:rPr>
        <w:t xml:space="preserve">, </w:t>
      </w:r>
      <w:r w:rsidR="0051713C">
        <w:rPr>
          <w:rFonts w:ascii="Arial" w:hAnsi="Arial" w:cs="Arial"/>
          <w:sz w:val="24"/>
          <w:szCs w:val="24"/>
        </w:rPr>
        <w:t xml:space="preserve">who states that the plans to make policing an </w:t>
      </w:r>
      <w:proofErr w:type="gramStart"/>
      <w:r w:rsidR="0051713C">
        <w:rPr>
          <w:rFonts w:ascii="Arial" w:hAnsi="Arial" w:cs="Arial"/>
          <w:sz w:val="24"/>
          <w:szCs w:val="24"/>
        </w:rPr>
        <w:t>all graduate</w:t>
      </w:r>
      <w:proofErr w:type="gramEnd"/>
      <w:r w:rsidR="0051713C">
        <w:rPr>
          <w:rFonts w:ascii="Arial" w:hAnsi="Arial" w:cs="Arial"/>
          <w:sz w:val="24"/>
          <w:szCs w:val="24"/>
        </w:rPr>
        <w:t xml:space="preserve"> profession risks weakening the frontline by deterring older, more experienced recruits from joining the force. In addition, </w:t>
      </w:r>
      <w:proofErr w:type="spellStart"/>
      <w:r w:rsidR="0051713C">
        <w:rPr>
          <w:rFonts w:ascii="Arial" w:hAnsi="Arial" w:cs="Arial"/>
          <w:sz w:val="24"/>
          <w:szCs w:val="24"/>
        </w:rPr>
        <w:t>Lincolshire</w:t>
      </w:r>
      <w:proofErr w:type="spellEnd"/>
      <w:r w:rsidR="0051713C">
        <w:rPr>
          <w:rFonts w:ascii="Arial" w:hAnsi="Arial" w:cs="Arial"/>
          <w:sz w:val="24"/>
          <w:szCs w:val="24"/>
        </w:rPr>
        <w:t xml:space="preserve"> police claim that the move has the potential to treble the amount recruits leaving the force after the first five years (</w:t>
      </w:r>
      <w:proofErr w:type="spellStart"/>
      <w:r w:rsidR="0051713C">
        <w:rPr>
          <w:rFonts w:ascii="Arial" w:hAnsi="Arial" w:cs="Arial"/>
          <w:sz w:val="24"/>
          <w:szCs w:val="24"/>
        </w:rPr>
        <w:t>Hymas</w:t>
      </w:r>
      <w:proofErr w:type="spellEnd"/>
      <w:r w:rsidR="0051713C">
        <w:rPr>
          <w:rFonts w:ascii="Arial" w:hAnsi="Arial" w:cs="Arial"/>
          <w:sz w:val="24"/>
          <w:szCs w:val="24"/>
        </w:rPr>
        <w:t xml:space="preserve">, 2021). </w:t>
      </w:r>
      <w:r w:rsidR="00142A7A">
        <w:rPr>
          <w:rFonts w:ascii="Arial" w:hAnsi="Arial" w:cs="Arial"/>
          <w:sz w:val="24"/>
          <w:szCs w:val="24"/>
        </w:rPr>
        <w:t xml:space="preserve">Another argument that has been is that </w:t>
      </w:r>
      <w:r w:rsidR="00577909">
        <w:rPr>
          <w:rFonts w:ascii="Arial" w:hAnsi="Arial" w:cs="Arial"/>
          <w:sz w:val="24"/>
          <w:szCs w:val="24"/>
        </w:rPr>
        <w:t>of the quality of the material being taught in the PEQF. (Wood, 2018) argues that the material within the curriculum does not reflect andragogic principles and does not allow for officers to learn in a wa</w:t>
      </w:r>
      <w:r w:rsidR="009F4FF3">
        <w:rPr>
          <w:rFonts w:ascii="Arial" w:hAnsi="Arial" w:cs="Arial"/>
          <w:sz w:val="24"/>
          <w:szCs w:val="24"/>
        </w:rPr>
        <w:t>y</w:t>
      </w:r>
      <w:r w:rsidR="00577909">
        <w:rPr>
          <w:rFonts w:ascii="Arial" w:hAnsi="Arial" w:cs="Arial"/>
          <w:sz w:val="24"/>
          <w:szCs w:val="24"/>
        </w:rPr>
        <w:t xml:space="preserve"> that may benefit them. Further to this, Wood states that the PEQF focuses more on what needs to be taught from the perspective of future issues of liability rather than focussing on what needs to be learnt to develop the ability and understanding of the officer (Wood, 2018).</w:t>
      </w:r>
    </w:p>
    <w:p w14:paraId="4843C069" w14:textId="35B5D7CA" w:rsidR="004E2576" w:rsidRDefault="004E2576" w:rsidP="00454735">
      <w:pPr>
        <w:spacing w:line="257" w:lineRule="auto"/>
        <w:rPr>
          <w:rFonts w:ascii="Calibri" w:hAnsi="Calibri" w:cs="Calibri"/>
          <w:sz w:val="28"/>
          <w:szCs w:val="28"/>
        </w:rPr>
      </w:pPr>
    </w:p>
    <w:p w14:paraId="38F98F9C" w14:textId="42C38FC7" w:rsidR="000862CE" w:rsidRDefault="000862CE" w:rsidP="00454735">
      <w:pPr>
        <w:spacing w:line="257" w:lineRule="auto"/>
        <w:rPr>
          <w:rFonts w:ascii="Arial" w:hAnsi="Arial" w:cs="Arial"/>
          <w:sz w:val="24"/>
          <w:szCs w:val="24"/>
        </w:rPr>
      </w:pPr>
      <w:r>
        <w:rPr>
          <w:rFonts w:ascii="Calibri" w:hAnsi="Calibri" w:cs="Calibri"/>
          <w:sz w:val="28"/>
          <w:szCs w:val="28"/>
        </w:rPr>
        <w:t>In conclusion to the above, it has been evidenced th</w:t>
      </w:r>
      <w:r w:rsidR="00D14386">
        <w:rPr>
          <w:rFonts w:ascii="Calibri" w:hAnsi="Calibri" w:cs="Calibri"/>
          <w:sz w:val="28"/>
          <w:szCs w:val="28"/>
        </w:rPr>
        <w:t>at</w:t>
      </w:r>
      <w:r>
        <w:rPr>
          <w:rFonts w:ascii="Calibri" w:hAnsi="Calibri" w:cs="Calibri"/>
          <w:sz w:val="28"/>
          <w:szCs w:val="28"/>
        </w:rPr>
        <w:t xml:space="preserve"> the police service in England and Wales are making every effort to </w:t>
      </w:r>
      <w:proofErr w:type="spellStart"/>
      <w:r>
        <w:rPr>
          <w:rFonts w:ascii="Calibri" w:hAnsi="Calibri" w:cs="Calibri"/>
          <w:sz w:val="28"/>
          <w:szCs w:val="28"/>
        </w:rPr>
        <w:t>proffessionalise</w:t>
      </w:r>
      <w:proofErr w:type="spellEnd"/>
      <w:r>
        <w:rPr>
          <w:rFonts w:ascii="Calibri" w:hAnsi="Calibri" w:cs="Calibri"/>
          <w:sz w:val="28"/>
          <w:szCs w:val="28"/>
        </w:rPr>
        <w:t xml:space="preserve"> the organisation and create a better police service. There are multiple strategic drivers pushing the move to a professional service. One of these drivers being the importance of maintaining the </w:t>
      </w:r>
      <w:proofErr w:type="spellStart"/>
      <w:r>
        <w:rPr>
          <w:rFonts w:ascii="Calibri" w:hAnsi="Calibri" w:cs="Calibri"/>
          <w:sz w:val="28"/>
          <w:szCs w:val="28"/>
        </w:rPr>
        <w:t>proffessinoal</w:t>
      </w:r>
      <w:proofErr w:type="spellEnd"/>
      <w:r>
        <w:rPr>
          <w:rFonts w:ascii="Calibri" w:hAnsi="Calibri" w:cs="Calibri"/>
          <w:sz w:val="28"/>
          <w:szCs w:val="28"/>
        </w:rPr>
        <w:t xml:space="preserve"> standards. Public confidence and the legitimacy of the police is crucial to the effective running of the organisation. It has been argued that the new officers being recruited under the Police Education Qualification Framework (PEQF) view the core police work, the role of a police officer and the ethical views </w:t>
      </w:r>
      <w:proofErr w:type="gramStart"/>
      <w:r>
        <w:rPr>
          <w:rFonts w:ascii="Calibri" w:hAnsi="Calibri" w:cs="Calibri"/>
          <w:sz w:val="28"/>
          <w:szCs w:val="28"/>
        </w:rPr>
        <w:t>are in contrast to</w:t>
      </w:r>
      <w:proofErr w:type="gramEnd"/>
      <w:r>
        <w:rPr>
          <w:rFonts w:ascii="Calibri" w:hAnsi="Calibri" w:cs="Calibri"/>
          <w:sz w:val="28"/>
          <w:szCs w:val="28"/>
        </w:rPr>
        <w:t xml:space="preserve"> that of the longer serving officers within the service </w:t>
      </w:r>
      <w:r>
        <w:rPr>
          <w:rFonts w:ascii="Arial" w:hAnsi="Arial" w:cs="Arial"/>
          <w:sz w:val="24"/>
          <w:szCs w:val="24"/>
        </w:rPr>
        <w:t xml:space="preserve">(Ramshaw and </w:t>
      </w:r>
      <w:proofErr w:type="spellStart"/>
      <w:r>
        <w:rPr>
          <w:rFonts w:ascii="Arial" w:hAnsi="Arial" w:cs="Arial"/>
          <w:sz w:val="24"/>
          <w:szCs w:val="24"/>
        </w:rPr>
        <w:t>Soppitt</w:t>
      </w:r>
      <w:proofErr w:type="spellEnd"/>
      <w:r>
        <w:rPr>
          <w:rFonts w:ascii="Arial" w:hAnsi="Arial" w:cs="Arial"/>
          <w:sz w:val="24"/>
          <w:szCs w:val="24"/>
        </w:rPr>
        <w:t xml:space="preserve">, 2018). This change may help in preventing incidents </w:t>
      </w:r>
      <w:proofErr w:type="gramStart"/>
      <w:r w:rsidR="00D14386">
        <w:rPr>
          <w:rFonts w:ascii="Arial" w:hAnsi="Arial" w:cs="Arial"/>
          <w:sz w:val="24"/>
          <w:szCs w:val="24"/>
        </w:rPr>
        <w:t>similar to</w:t>
      </w:r>
      <w:proofErr w:type="gramEnd"/>
      <w:r w:rsidR="00D14386">
        <w:rPr>
          <w:rFonts w:ascii="Arial" w:hAnsi="Arial" w:cs="Arial"/>
          <w:sz w:val="24"/>
          <w:szCs w:val="24"/>
        </w:rPr>
        <w:t xml:space="preserve"> those </w:t>
      </w:r>
      <w:r>
        <w:rPr>
          <w:rFonts w:ascii="Arial" w:hAnsi="Arial" w:cs="Arial"/>
          <w:sz w:val="24"/>
          <w:szCs w:val="24"/>
        </w:rPr>
        <w:t xml:space="preserve">that eventually led to the Brixton Riots. It is incidents like these that have detrimental effects on the public confidence in the police. On the contrary to the above, it has also been evidenced that there are negative effects to the </w:t>
      </w:r>
      <w:proofErr w:type="spellStart"/>
      <w:r>
        <w:rPr>
          <w:rFonts w:ascii="Arial" w:hAnsi="Arial" w:cs="Arial"/>
          <w:sz w:val="24"/>
          <w:szCs w:val="24"/>
        </w:rPr>
        <w:t>proffesionalisation</w:t>
      </w:r>
      <w:proofErr w:type="spellEnd"/>
      <w:r>
        <w:rPr>
          <w:rFonts w:ascii="Arial" w:hAnsi="Arial" w:cs="Arial"/>
          <w:sz w:val="24"/>
          <w:szCs w:val="24"/>
        </w:rPr>
        <w:t xml:space="preserve"> of the police. It has </w:t>
      </w:r>
      <w:r w:rsidR="009F4FF3">
        <w:rPr>
          <w:rFonts w:ascii="Arial" w:hAnsi="Arial" w:cs="Arial"/>
          <w:sz w:val="24"/>
          <w:szCs w:val="24"/>
        </w:rPr>
        <w:t xml:space="preserve">been argued that the new degree apprenticeship program has the potential to </w:t>
      </w:r>
      <w:proofErr w:type="spellStart"/>
      <w:r w:rsidR="009F4FF3">
        <w:rPr>
          <w:rFonts w:ascii="Arial" w:hAnsi="Arial" w:cs="Arial"/>
          <w:sz w:val="24"/>
          <w:szCs w:val="24"/>
        </w:rPr>
        <w:t>deterre</w:t>
      </w:r>
      <w:proofErr w:type="spellEnd"/>
      <w:r w:rsidR="009F4FF3">
        <w:rPr>
          <w:rFonts w:ascii="Arial" w:hAnsi="Arial" w:cs="Arial"/>
          <w:sz w:val="24"/>
          <w:szCs w:val="24"/>
        </w:rPr>
        <w:t xml:space="preserve"> older and more experienced candidates from applying to the force. In addition to this it is argued that it could push good quality recruits away from the police with the extra stress of having to complete the additional work of the degree.</w:t>
      </w:r>
    </w:p>
    <w:p w14:paraId="73EE94A5" w14:textId="22C9692A" w:rsidR="009F4FF3" w:rsidRDefault="009F4FF3" w:rsidP="00454735">
      <w:pPr>
        <w:spacing w:line="257" w:lineRule="auto"/>
        <w:rPr>
          <w:rFonts w:ascii="Arial" w:hAnsi="Arial" w:cs="Arial"/>
          <w:sz w:val="24"/>
          <w:szCs w:val="24"/>
        </w:rPr>
      </w:pPr>
    </w:p>
    <w:p w14:paraId="23D44767" w14:textId="3455A536" w:rsidR="009F4FF3" w:rsidRDefault="009F4FF3" w:rsidP="00454735">
      <w:pPr>
        <w:spacing w:line="257" w:lineRule="auto"/>
        <w:rPr>
          <w:rFonts w:ascii="Calibri" w:hAnsi="Calibri" w:cs="Calibri"/>
          <w:sz w:val="28"/>
          <w:szCs w:val="28"/>
        </w:rPr>
      </w:pPr>
      <w:r>
        <w:rPr>
          <w:rFonts w:ascii="Arial" w:hAnsi="Arial" w:cs="Arial"/>
          <w:sz w:val="24"/>
          <w:szCs w:val="24"/>
        </w:rPr>
        <w:t xml:space="preserve">It has been shown through this essay that there benefits and negatives of </w:t>
      </w:r>
      <w:proofErr w:type="spellStart"/>
      <w:r>
        <w:rPr>
          <w:rFonts w:ascii="Arial" w:hAnsi="Arial" w:cs="Arial"/>
          <w:sz w:val="24"/>
          <w:szCs w:val="24"/>
        </w:rPr>
        <w:t>proffessionalising</w:t>
      </w:r>
      <w:proofErr w:type="spellEnd"/>
      <w:r>
        <w:rPr>
          <w:rFonts w:ascii="Arial" w:hAnsi="Arial" w:cs="Arial"/>
          <w:sz w:val="24"/>
          <w:szCs w:val="24"/>
        </w:rPr>
        <w:t xml:space="preserve"> the police service with arguments made for both sides.</w:t>
      </w:r>
    </w:p>
    <w:p w14:paraId="7B02B51A" w14:textId="661E660E" w:rsidR="00550496" w:rsidRDefault="00D14386" w:rsidP="00454735">
      <w:pPr>
        <w:spacing w:line="257" w:lineRule="auto"/>
        <w:rPr>
          <w:rFonts w:ascii="Calibri" w:hAnsi="Calibri" w:cs="Calibri"/>
          <w:sz w:val="28"/>
          <w:szCs w:val="28"/>
        </w:rPr>
      </w:pPr>
      <w:r>
        <w:rPr>
          <w:rFonts w:ascii="Calibri" w:hAnsi="Calibri" w:cs="Calibri"/>
          <w:sz w:val="28"/>
          <w:szCs w:val="28"/>
        </w:rPr>
        <w:t>1008</w:t>
      </w:r>
    </w:p>
    <w:p w14:paraId="49FE11D1" w14:textId="49BF00FF" w:rsidR="00550496" w:rsidRDefault="00550496" w:rsidP="00454735">
      <w:pPr>
        <w:spacing w:line="257" w:lineRule="auto"/>
        <w:rPr>
          <w:rFonts w:ascii="Calibri" w:hAnsi="Calibri" w:cs="Calibri"/>
          <w:sz w:val="28"/>
          <w:szCs w:val="28"/>
        </w:rPr>
      </w:pPr>
    </w:p>
    <w:p w14:paraId="60F18DFA" w14:textId="3F9C5755" w:rsidR="00550496" w:rsidRDefault="00550496" w:rsidP="00454735">
      <w:pPr>
        <w:spacing w:line="257" w:lineRule="auto"/>
        <w:rPr>
          <w:rFonts w:ascii="Calibri" w:hAnsi="Calibri" w:cs="Calibri"/>
          <w:sz w:val="28"/>
          <w:szCs w:val="28"/>
        </w:rPr>
      </w:pPr>
    </w:p>
    <w:p w14:paraId="602C57C6" w14:textId="2B4302AB" w:rsidR="00454735" w:rsidRPr="00454735" w:rsidRDefault="00454735" w:rsidP="00454735">
      <w:pPr>
        <w:spacing w:line="257" w:lineRule="auto"/>
        <w:rPr>
          <w:rFonts w:ascii="Calibri" w:hAnsi="Calibri" w:cs="Calibri"/>
          <w:sz w:val="28"/>
          <w:szCs w:val="28"/>
        </w:rPr>
      </w:pP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AF1385">
        <w:rPr>
          <w:rFonts w:ascii="Calibri" w:eastAsia="Arial" w:hAnsi="Calibri" w:cs="Calibri"/>
          <w:sz w:val="28"/>
          <w:szCs w:val="28"/>
          <w:highlight w:val="yellow"/>
        </w:rPr>
        <w:t>Counter Terrorism Policing (Structure/ Risks/Insider threat).</w:t>
      </w:r>
      <w:r w:rsidRPr="00454735">
        <w:rPr>
          <w:rFonts w:ascii="Calibri" w:eastAsia="Arial" w:hAnsi="Calibri" w:cs="Calibri"/>
          <w:sz w:val="28"/>
          <w:szCs w:val="28"/>
        </w:rPr>
        <w:t xml:space="preserve">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7F9B3EE1" w14:textId="60EFD32E" w:rsidR="00454735" w:rsidRDefault="00434B80" w:rsidP="00454735">
      <w:pPr>
        <w:jc w:val="both"/>
        <w:rPr>
          <w:rFonts w:ascii="Calibri" w:hAnsi="Calibri" w:cs="Calibri"/>
          <w:sz w:val="28"/>
          <w:szCs w:val="28"/>
        </w:rPr>
      </w:pPr>
      <w:r>
        <w:rPr>
          <w:rFonts w:ascii="Calibri" w:hAnsi="Calibri" w:cs="Calibri"/>
          <w:sz w:val="28"/>
          <w:szCs w:val="28"/>
        </w:rPr>
        <w:t>The current strategy adopted by the UK government to counter terrorism is called CONTEST. This strategy is built on an approach uniting the public, private sectors and other relevant parties around the single purpose o</w:t>
      </w:r>
      <w:r w:rsidR="00D14386">
        <w:rPr>
          <w:rFonts w:ascii="Calibri" w:hAnsi="Calibri" w:cs="Calibri"/>
          <w:sz w:val="28"/>
          <w:szCs w:val="28"/>
        </w:rPr>
        <w:t>f</w:t>
      </w:r>
      <w:r>
        <w:rPr>
          <w:rFonts w:ascii="Calibri" w:hAnsi="Calibri" w:cs="Calibri"/>
          <w:sz w:val="28"/>
          <w:szCs w:val="28"/>
        </w:rPr>
        <w:t xml:space="preserve"> leaving no safe space f</w:t>
      </w:r>
      <w:r w:rsidR="00902452">
        <w:rPr>
          <w:rFonts w:ascii="Calibri" w:hAnsi="Calibri" w:cs="Calibri"/>
          <w:sz w:val="28"/>
          <w:szCs w:val="28"/>
        </w:rPr>
        <w:t xml:space="preserve">or </w:t>
      </w:r>
      <w:proofErr w:type="gramStart"/>
      <w:r w:rsidR="00902452">
        <w:rPr>
          <w:rFonts w:ascii="Calibri" w:hAnsi="Calibri" w:cs="Calibri"/>
          <w:sz w:val="28"/>
          <w:szCs w:val="28"/>
        </w:rPr>
        <w:t>terrorists</w:t>
      </w:r>
      <w:proofErr w:type="gramEnd"/>
      <w:r w:rsidR="00902452">
        <w:rPr>
          <w:rFonts w:ascii="Calibri" w:hAnsi="Calibri" w:cs="Calibri"/>
          <w:sz w:val="28"/>
          <w:szCs w:val="28"/>
        </w:rPr>
        <w:t xml:space="preserve"> incidents. The aim of this strategy is to reduce the risk on the UK and its residents from terrorism (HM Government, 2018).</w:t>
      </w:r>
    </w:p>
    <w:p w14:paraId="298FFDA3" w14:textId="14021648" w:rsidR="00434B80" w:rsidRDefault="00434B80" w:rsidP="00454735">
      <w:pPr>
        <w:jc w:val="both"/>
        <w:rPr>
          <w:rFonts w:ascii="Calibri" w:hAnsi="Calibri" w:cs="Calibri"/>
          <w:sz w:val="28"/>
          <w:szCs w:val="28"/>
        </w:rPr>
      </w:pPr>
    </w:p>
    <w:p w14:paraId="2F1D873F" w14:textId="6F85D7C8" w:rsidR="00434B80" w:rsidRDefault="00902452" w:rsidP="00454735">
      <w:pPr>
        <w:jc w:val="both"/>
        <w:rPr>
          <w:rFonts w:ascii="Calibri" w:hAnsi="Calibri" w:cs="Calibri"/>
          <w:sz w:val="28"/>
          <w:szCs w:val="28"/>
        </w:rPr>
      </w:pPr>
      <w:r>
        <w:rPr>
          <w:rFonts w:ascii="Calibri" w:hAnsi="Calibri" w:cs="Calibri"/>
          <w:sz w:val="28"/>
          <w:szCs w:val="28"/>
        </w:rPr>
        <w:t xml:space="preserve">This strategy has been developed around four working strands. These </w:t>
      </w:r>
      <w:proofErr w:type="gramStart"/>
      <w:r>
        <w:rPr>
          <w:rFonts w:ascii="Calibri" w:hAnsi="Calibri" w:cs="Calibri"/>
          <w:sz w:val="28"/>
          <w:szCs w:val="28"/>
        </w:rPr>
        <w:t>are;</w:t>
      </w:r>
      <w:proofErr w:type="gramEnd"/>
    </w:p>
    <w:p w14:paraId="761E0ECA" w14:textId="77777777" w:rsidR="006B0116" w:rsidRDefault="006B0116" w:rsidP="00454735">
      <w:pPr>
        <w:jc w:val="both"/>
        <w:rPr>
          <w:rFonts w:ascii="Calibri" w:hAnsi="Calibri" w:cs="Calibri"/>
          <w:sz w:val="28"/>
          <w:szCs w:val="28"/>
        </w:rPr>
      </w:pPr>
    </w:p>
    <w:p w14:paraId="7CB4149B" w14:textId="4237EA23" w:rsidR="00902452" w:rsidRDefault="00902452" w:rsidP="00454735">
      <w:pPr>
        <w:jc w:val="both"/>
        <w:rPr>
          <w:rFonts w:ascii="Calibri" w:hAnsi="Calibri" w:cs="Calibri"/>
          <w:sz w:val="28"/>
          <w:szCs w:val="28"/>
        </w:rPr>
      </w:pPr>
      <w:r>
        <w:rPr>
          <w:rFonts w:ascii="Calibri" w:hAnsi="Calibri" w:cs="Calibri"/>
          <w:sz w:val="28"/>
          <w:szCs w:val="28"/>
        </w:rPr>
        <w:t>Prevent: to stop people becoming terrorists or support terrorism.</w:t>
      </w:r>
    </w:p>
    <w:p w14:paraId="711407BF" w14:textId="7FCA0152" w:rsidR="00373C6B" w:rsidRDefault="00373C6B" w:rsidP="00454735">
      <w:pPr>
        <w:jc w:val="both"/>
        <w:rPr>
          <w:rFonts w:ascii="Calibri" w:hAnsi="Calibri" w:cs="Calibri"/>
          <w:sz w:val="28"/>
          <w:szCs w:val="28"/>
        </w:rPr>
      </w:pPr>
      <w:r>
        <w:rPr>
          <w:rFonts w:ascii="Calibri" w:hAnsi="Calibri" w:cs="Calibri"/>
          <w:sz w:val="28"/>
          <w:szCs w:val="28"/>
        </w:rPr>
        <w:t xml:space="preserve">This stage looks to safeguard those who are vulnerable to being radicalised and prevent them from becoming terrorists. The Government have implemented several strategies under this strand </w:t>
      </w:r>
      <w:proofErr w:type="gramStart"/>
      <w:r>
        <w:rPr>
          <w:rFonts w:ascii="Calibri" w:hAnsi="Calibri" w:cs="Calibri"/>
          <w:sz w:val="28"/>
          <w:szCs w:val="28"/>
        </w:rPr>
        <w:t>in order to</w:t>
      </w:r>
      <w:proofErr w:type="gramEnd"/>
      <w:r>
        <w:rPr>
          <w:rFonts w:ascii="Calibri" w:hAnsi="Calibri" w:cs="Calibri"/>
          <w:sz w:val="28"/>
          <w:szCs w:val="28"/>
        </w:rPr>
        <w:t xml:space="preserve"> support those who are vulnerable in order to protect them from radicalisation.  </w:t>
      </w:r>
    </w:p>
    <w:p w14:paraId="6DCCE21F" w14:textId="77777777" w:rsidR="00373C6B" w:rsidRDefault="00373C6B" w:rsidP="00454735">
      <w:pPr>
        <w:jc w:val="both"/>
        <w:rPr>
          <w:rFonts w:ascii="Calibri" w:hAnsi="Calibri" w:cs="Calibri"/>
          <w:sz w:val="28"/>
          <w:szCs w:val="28"/>
        </w:rPr>
      </w:pPr>
    </w:p>
    <w:p w14:paraId="0F817BC1" w14:textId="15D9F42B" w:rsidR="00902452" w:rsidRDefault="00902452" w:rsidP="00454735">
      <w:pPr>
        <w:jc w:val="both"/>
        <w:rPr>
          <w:rFonts w:ascii="Calibri" w:hAnsi="Calibri" w:cs="Calibri"/>
          <w:sz w:val="28"/>
          <w:szCs w:val="28"/>
        </w:rPr>
      </w:pPr>
      <w:r>
        <w:rPr>
          <w:rFonts w:ascii="Calibri" w:hAnsi="Calibri" w:cs="Calibri"/>
          <w:sz w:val="28"/>
          <w:szCs w:val="28"/>
        </w:rPr>
        <w:t>Pursue: to stop terrorist attacks.</w:t>
      </w:r>
    </w:p>
    <w:p w14:paraId="377B8315" w14:textId="77777777" w:rsidR="003A6B17" w:rsidRDefault="003A6B17" w:rsidP="00454735">
      <w:pPr>
        <w:jc w:val="both"/>
        <w:rPr>
          <w:rFonts w:ascii="Calibri" w:hAnsi="Calibri" w:cs="Calibri"/>
          <w:sz w:val="28"/>
          <w:szCs w:val="28"/>
        </w:rPr>
      </w:pPr>
      <w:r>
        <w:rPr>
          <w:rFonts w:ascii="Calibri" w:hAnsi="Calibri" w:cs="Calibri"/>
          <w:sz w:val="28"/>
          <w:szCs w:val="28"/>
        </w:rPr>
        <w:t xml:space="preserve">This </w:t>
      </w:r>
      <w:proofErr w:type="gramStart"/>
      <w:r>
        <w:rPr>
          <w:rFonts w:ascii="Calibri" w:hAnsi="Calibri" w:cs="Calibri"/>
          <w:sz w:val="28"/>
          <w:szCs w:val="28"/>
        </w:rPr>
        <w:t>strands</w:t>
      </w:r>
      <w:proofErr w:type="gramEnd"/>
      <w:r>
        <w:rPr>
          <w:rFonts w:ascii="Calibri" w:hAnsi="Calibri" w:cs="Calibri"/>
          <w:sz w:val="28"/>
          <w:szCs w:val="28"/>
        </w:rPr>
        <w:t xml:space="preserve"> purpose is to stop the attacks from happening. This has been done by introducing new counter terrorism legislation designed to disrupt the terrorist threat against the UK.</w:t>
      </w:r>
    </w:p>
    <w:p w14:paraId="492F1128" w14:textId="77777777" w:rsidR="003A6B17" w:rsidRDefault="003A6B17" w:rsidP="00454735">
      <w:pPr>
        <w:jc w:val="both"/>
        <w:rPr>
          <w:rFonts w:ascii="Calibri" w:hAnsi="Calibri" w:cs="Calibri"/>
          <w:sz w:val="28"/>
          <w:szCs w:val="28"/>
        </w:rPr>
      </w:pPr>
    </w:p>
    <w:p w14:paraId="502CDABB" w14:textId="242E2089" w:rsidR="00902452" w:rsidRDefault="00902452" w:rsidP="00454735">
      <w:pPr>
        <w:jc w:val="both"/>
        <w:rPr>
          <w:rFonts w:ascii="Calibri" w:hAnsi="Calibri" w:cs="Calibri"/>
          <w:sz w:val="28"/>
          <w:szCs w:val="28"/>
        </w:rPr>
      </w:pPr>
      <w:r>
        <w:rPr>
          <w:rFonts w:ascii="Calibri" w:hAnsi="Calibri" w:cs="Calibri"/>
          <w:sz w:val="28"/>
          <w:szCs w:val="28"/>
        </w:rPr>
        <w:t xml:space="preserve">Protect: to strengthen </w:t>
      </w:r>
      <w:r w:rsidR="00213623">
        <w:rPr>
          <w:rFonts w:ascii="Calibri" w:hAnsi="Calibri" w:cs="Calibri"/>
          <w:sz w:val="28"/>
          <w:szCs w:val="28"/>
        </w:rPr>
        <w:t>the protection against a terrorist attack.</w:t>
      </w:r>
    </w:p>
    <w:p w14:paraId="5590E1FC" w14:textId="6E2C23B7" w:rsidR="00B206C1" w:rsidRDefault="00247137" w:rsidP="00454735">
      <w:pPr>
        <w:jc w:val="both"/>
        <w:rPr>
          <w:rFonts w:ascii="Calibri" w:hAnsi="Calibri" w:cs="Calibri"/>
          <w:sz w:val="28"/>
          <w:szCs w:val="28"/>
        </w:rPr>
      </w:pPr>
      <w:r>
        <w:rPr>
          <w:rFonts w:ascii="Calibri" w:hAnsi="Calibri" w:cs="Calibri"/>
          <w:sz w:val="28"/>
          <w:szCs w:val="28"/>
        </w:rPr>
        <w:t xml:space="preserve">Again, this strand is designed to </w:t>
      </w:r>
      <w:r w:rsidR="00B206C1">
        <w:rPr>
          <w:rFonts w:ascii="Calibri" w:hAnsi="Calibri" w:cs="Calibri"/>
          <w:sz w:val="28"/>
          <w:szCs w:val="28"/>
        </w:rPr>
        <w:t xml:space="preserve">strengthen the UK and its citizens against the potential of a terrorist </w:t>
      </w:r>
      <w:proofErr w:type="gramStart"/>
      <w:r w:rsidR="00B206C1">
        <w:rPr>
          <w:rFonts w:ascii="Calibri" w:hAnsi="Calibri" w:cs="Calibri"/>
          <w:sz w:val="28"/>
          <w:szCs w:val="28"/>
        </w:rPr>
        <w:t>attack .</w:t>
      </w:r>
      <w:proofErr w:type="gramEnd"/>
      <w:r w:rsidR="00B206C1">
        <w:rPr>
          <w:rFonts w:ascii="Calibri" w:hAnsi="Calibri" w:cs="Calibri"/>
          <w:sz w:val="28"/>
          <w:szCs w:val="28"/>
        </w:rPr>
        <w:t xml:space="preserve"> The Government will do this by collating mass amounts of intelligence to target those known to be </w:t>
      </w:r>
      <w:proofErr w:type="spellStart"/>
      <w:r w:rsidR="00B206C1">
        <w:rPr>
          <w:rFonts w:ascii="Calibri" w:hAnsi="Calibri" w:cs="Calibri"/>
          <w:sz w:val="28"/>
          <w:szCs w:val="28"/>
        </w:rPr>
        <w:t>apart</w:t>
      </w:r>
      <w:proofErr w:type="spellEnd"/>
      <w:r w:rsidR="00B206C1">
        <w:rPr>
          <w:rFonts w:ascii="Calibri" w:hAnsi="Calibri" w:cs="Calibri"/>
          <w:sz w:val="28"/>
          <w:szCs w:val="28"/>
        </w:rPr>
        <w:t xml:space="preserve"> of terrorist organisations </w:t>
      </w:r>
      <w:proofErr w:type="gramStart"/>
      <w:r w:rsidR="00B206C1">
        <w:rPr>
          <w:rFonts w:ascii="Calibri" w:hAnsi="Calibri" w:cs="Calibri"/>
          <w:sz w:val="28"/>
          <w:szCs w:val="28"/>
        </w:rPr>
        <w:t>in order to</w:t>
      </w:r>
      <w:proofErr w:type="gramEnd"/>
      <w:r w:rsidR="00B206C1">
        <w:rPr>
          <w:rFonts w:ascii="Calibri" w:hAnsi="Calibri" w:cs="Calibri"/>
          <w:sz w:val="28"/>
          <w:szCs w:val="28"/>
        </w:rPr>
        <w:t xml:space="preserve"> disrupt them.</w:t>
      </w:r>
    </w:p>
    <w:p w14:paraId="335AA2C8" w14:textId="77777777" w:rsidR="003A6B17" w:rsidRDefault="003A6B17" w:rsidP="00454735">
      <w:pPr>
        <w:jc w:val="both"/>
        <w:rPr>
          <w:rFonts w:ascii="Calibri" w:hAnsi="Calibri" w:cs="Calibri"/>
          <w:sz w:val="28"/>
          <w:szCs w:val="28"/>
        </w:rPr>
      </w:pPr>
    </w:p>
    <w:p w14:paraId="0B3F8E14" w14:textId="0351E070" w:rsidR="00213623" w:rsidRDefault="00213623" w:rsidP="00454735">
      <w:pPr>
        <w:jc w:val="both"/>
        <w:rPr>
          <w:rFonts w:ascii="Calibri" w:hAnsi="Calibri" w:cs="Calibri"/>
          <w:sz w:val="28"/>
          <w:szCs w:val="28"/>
        </w:rPr>
      </w:pPr>
      <w:r>
        <w:rPr>
          <w:rFonts w:ascii="Calibri" w:hAnsi="Calibri" w:cs="Calibri"/>
          <w:sz w:val="28"/>
          <w:szCs w:val="28"/>
        </w:rPr>
        <w:t>Prepare: to mitigate the impact of a terrorist attack.</w:t>
      </w:r>
    </w:p>
    <w:p w14:paraId="7BAE9ADD" w14:textId="598A62AF" w:rsidR="00F70CBF" w:rsidRDefault="0004611F" w:rsidP="00454735">
      <w:pPr>
        <w:jc w:val="both"/>
        <w:rPr>
          <w:rFonts w:ascii="Calibri" w:hAnsi="Calibri" w:cs="Calibri"/>
          <w:sz w:val="28"/>
          <w:szCs w:val="28"/>
        </w:rPr>
      </w:pPr>
      <w:r>
        <w:rPr>
          <w:rFonts w:ascii="Calibri" w:hAnsi="Calibri" w:cs="Calibri"/>
          <w:sz w:val="28"/>
          <w:szCs w:val="28"/>
        </w:rPr>
        <w:t>The final strand of this strategy involves investing into the Governments capabilities deliver a coordinated and effective response</w:t>
      </w:r>
      <w:r w:rsidR="00F70CBF">
        <w:rPr>
          <w:rFonts w:ascii="Calibri" w:hAnsi="Calibri" w:cs="Calibri"/>
          <w:sz w:val="28"/>
          <w:szCs w:val="28"/>
        </w:rPr>
        <w:t xml:space="preserve"> to</w:t>
      </w:r>
      <w:r>
        <w:rPr>
          <w:rFonts w:ascii="Calibri" w:hAnsi="Calibri" w:cs="Calibri"/>
          <w:sz w:val="28"/>
          <w:szCs w:val="28"/>
        </w:rPr>
        <w:t xml:space="preserve"> the attacks. </w:t>
      </w:r>
      <w:r w:rsidR="00F70CBF">
        <w:rPr>
          <w:rFonts w:ascii="Calibri" w:hAnsi="Calibri" w:cs="Calibri"/>
          <w:sz w:val="28"/>
          <w:szCs w:val="28"/>
        </w:rPr>
        <w:t xml:space="preserve">In addition to this there are plans in place to make the UK more resilient to CBRN attacks. </w:t>
      </w:r>
    </w:p>
    <w:p w14:paraId="3EBB4A89" w14:textId="129E2F54" w:rsidR="00F70CBF" w:rsidRDefault="00F70CBF" w:rsidP="00454735">
      <w:pPr>
        <w:jc w:val="both"/>
        <w:rPr>
          <w:rFonts w:ascii="Calibri" w:hAnsi="Calibri" w:cs="Calibri"/>
          <w:sz w:val="28"/>
          <w:szCs w:val="28"/>
        </w:rPr>
      </w:pPr>
      <w:r>
        <w:rPr>
          <w:rFonts w:ascii="Calibri" w:hAnsi="Calibri" w:cs="Calibri"/>
          <w:sz w:val="28"/>
          <w:szCs w:val="28"/>
        </w:rPr>
        <w:t>(HM Government, 2018).</w:t>
      </w:r>
    </w:p>
    <w:p w14:paraId="5667A945" w14:textId="77777777" w:rsidR="0004611F" w:rsidRDefault="0004611F" w:rsidP="00454735">
      <w:pPr>
        <w:jc w:val="both"/>
        <w:rPr>
          <w:rFonts w:ascii="Calibri" w:hAnsi="Calibri" w:cs="Calibri"/>
          <w:sz w:val="28"/>
          <w:szCs w:val="28"/>
        </w:rPr>
      </w:pPr>
    </w:p>
    <w:p w14:paraId="76B87DC3" w14:textId="2FF0EE21" w:rsidR="00213623" w:rsidRDefault="00D5124F" w:rsidP="00454735">
      <w:pPr>
        <w:jc w:val="both"/>
        <w:rPr>
          <w:rFonts w:ascii="Calibri" w:hAnsi="Calibri" w:cs="Calibri"/>
          <w:sz w:val="28"/>
          <w:szCs w:val="28"/>
        </w:rPr>
      </w:pPr>
      <w:r>
        <w:rPr>
          <w:rFonts w:ascii="Calibri" w:hAnsi="Calibri" w:cs="Calibri"/>
          <w:sz w:val="28"/>
          <w:szCs w:val="28"/>
        </w:rPr>
        <w:t xml:space="preserve">The policing response to counter terrorism comes from eleven regional counter terrorism units (CTUs). These CTUs work in collaboration with </w:t>
      </w:r>
      <w:proofErr w:type="spellStart"/>
      <w:r>
        <w:rPr>
          <w:rFonts w:ascii="Calibri" w:hAnsi="Calibri" w:cs="Calibri"/>
          <w:sz w:val="28"/>
          <w:szCs w:val="28"/>
        </w:rPr>
        <w:t>eachother</w:t>
      </w:r>
      <w:proofErr w:type="spellEnd"/>
      <w:r>
        <w:rPr>
          <w:rFonts w:ascii="Calibri" w:hAnsi="Calibri" w:cs="Calibri"/>
          <w:sz w:val="28"/>
          <w:szCs w:val="28"/>
        </w:rPr>
        <w:t xml:space="preserve"> to </w:t>
      </w:r>
      <w:proofErr w:type="gramStart"/>
      <w:r>
        <w:rPr>
          <w:rFonts w:ascii="Calibri" w:hAnsi="Calibri" w:cs="Calibri"/>
          <w:sz w:val="28"/>
          <w:szCs w:val="28"/>
        </w:rPr>
        <w:t>effectively and efficiently deal with the counter terrorism incidents following the UK Governments CONTEST strategy</w:t>
      </w:r>
      <w:r w:rsidR="00B75F94">
        <w:rPr>
          <w:rFonts w:ascii="Calibri" w:hAnsi="Calibri" w:cs="Calibri"/>
          <w:sz w:val="28"/>
          <w:szCs w:val="28"/>
        </w:rPr>
        <w:t xml:space="preserve"> (Counter Terrorism Policing, 2022)</w:t>
      </w:r>
      <w:proofErr w:type="gramEnd"/>
      <w:r w:rsidR="00B75F94">
        <w:rPr>
          <w:rFonts w:ascii="Calibri" w:hAnsi="Calibri" w:cs="Calibri"/>
          <w:sz w:val="28"/>
          <w:szCs w:val="28"/>
        </w:rPr>
        <w:t xml:space="preserve">. </w:t>
      </w:r>
    </w:p>
    <w:p w14:paraId="5E8885FE" w14:textId="36894BF9" w:rsidR="00F70CBF" w:rsidRDefault="00F70CBF" w:rsidP="00454735">
      <w:pPr>
        <w:jc w:val="both"/>
        <w:rPr>
          <w:rFonts w:ascii="Calibri" w:hAnsi="Calibri" w:cs="Calibri"/>
          <w:sz w:val="28"/>
          <w:szCs w:val="28"/>
        </w:rPr>
      </w:pPr>
    </w:p>
    <w:p w14:paraId="77F8866A" w14:textId="2702EF4F" w:rsidR="008A3902" w:rsidRDefault="00980151" w:rsidP="00454735">
      <w:pPr>
        <w:jc w:val="both"/>
        <w:rPr>
          <w:rFonts w:ascii="Calibri" w:hAnsi="Calibri" w:cs="Calibri"/>
          <w:sz w:val="28"/>
          <w:szCs w:val="28"/>
        </w:rPr>
      </w:pPr>
      <w:r>
        <w:rPr>
          <w:rFonts w:ascii="Calibri" w:hAnsi="Calibri" w:cs="Calibri"/>
          <w:sz w:val="28"/>
          <w:szCs w:val="28"/>
        </w:rPr>
        <w:t>However, even with the impr</w:t>
      </w:r>
      <w:r w:rsidR="00731ABC">
        <w:rPr>
          <w:rFonts w:ascii="Calibri" w:hAnsi="Calibri" w:cs="Calibri"/>
          <w:sz w:val="28"/>
          <w:szCs w:val="28"/>
        </w:rPr>
        <w:t>o</w:t>
      </w:r>
      <w:r>
        <w:rPr>
          <w:rFonts w:ascii="Calibri" w:hAnsi="Calibri" w:cs="Calibri"/>
          <w:sz w:val="28"/>
          <w:szCs w:val="28"/>
        </w:rPr>
        <w:t>ved counter terrorism strategy, Police have been condemned for their response to the Manchester Arena bombings that took place in 2017. It was found during the inquiry that Greater Manchester Police failed to co-ordinate the emergency response and in turn ‘a</w:t>
      </w:r>
      <w:r w:rsidR="006B0116">
        <w:rPr>
          <w:rFonts w:ascii="Calibri" w:hAnsi="Calibri" w:cs="Calibri"/>
          <w:sz w:val="28"/>
          <w:szCs w:val="28"/>
        </w:rPr>
        <w:t>b</w:t>
      </w:r>
      <w:r>
        <w:rPr>
          <w:rFonts w:ascii="Calibri" w:hAnsi="Calibri" w:cs="Calibri"/>
          <w:sz w:val="28"/>
          <w:szCs w:val="28"/>
        </w:rPr>
        <w:t>jectly failed</w:t>
      </w:r>
      <w:r w:rsidR="0019129A">
        <w:rPr>
          <w:rFonts w:ascii="Calibri" w:hAnsi="Calibri" w:cs="Calibri"/>
          <w:sz w:val="28"/>
          <w:szCs w:val="28"/>
        </w:rPr>
        <w:t>’ those who came to harm on that night</w:t>
      </w:r>
      <w:r w:rsidR="00DA19EC">
        <w:rPr>
          <w:rFonts w:ascii="Calibri" w:hAnsi="Calibri" w:cs="Calibri"/>
          <w:sz w:val="28"/>
          <w:szCs w:val="28"/>
        </w:rPr>
        <w:t xml:space="preserve"> (BBC News, 2021). Further to this, the report highlighted a failure in the command structure and that there were certain levels of said structure that failed to pass on key information</w:t>
      </w:r>
      <w:r w:rsidR="00731ABC">
        <w:rPr>
          <w:rFonts w:ascii="Calibri" w:hAnsi="Calibri" w:cs="Calibri"/>
          <w:sz w:val="28"/>
          <w:szCs w:val="28"/>
        </w:rPr>
        <w:t>, especially between partner agencies. This communication failure led to an inefficient multi-agency response to the incident</w:t>
      </w:r>
      <w:r w:rsidR="00F509CE">
        <w:rPr>
          <w:rFonts w:ascii="Calibri" w:hAnsi="Calibri" w:cs="Calibri"/>
          <w:sz w:val="28"/>
          <w:szCs w:val="28"/>
        </w:rPr>
        <w:t xml:space="preserve"> (The </w:t>
      </w:r>
      <w:proofErr w:type="spellStart"/>
      <w:r w:rsidR="00F509CE">
        <w:rPr>
          <w:rFonts w:ascii="Calibri" w:hAnsi="Calibri" w:cs="Calibri"/>
          <w:sz w:val="28"/>
          <w:szCs w:val="28"/>
        </w:rPr>
        <w:t>Kerslake</w:t>
      </w:r>
      <w:proofErr w:type="spellEnd"/>
      <w:r w:rsidR="00F509CE">
        <w:rPr>
          <w:rFonts w:ascii="Calibri" w:hAnsi="Calibri" w:cs="Calibri"/>
          <w:sz w:val="28"/>
          <w:szCs w:val="28"/>
        </w:rPr>
        <w:t xml:space="preserve"> Report, 2022). Following this inquiry, several </w:t>
      </w:r>
      <w:proofErr w:type="spellStart"/>
      <w:r w:rsidR="00F509CE">
        <w:rPr>
          <w:rFonts w:ascii="Calibri" w:hAnsi="Calibri" w:cs="Calibri"/>
          <w:sz w:val="28"/>
          <w:szCs w:val="28"/>
        </w:rPr>
        <w:t>reccomendatinos</w:t>
      </w:r>
      <w:proofErr w:type="spellEnd"/>
      <w:r w:rsidR="00F509CE">
        <w:rPr>
          <w:rFonts w:ascii="Calibri" w:hAnsi="Calibri" w:cs="Calibri"/>
          <w:sz w:val="28"/>
          <w:szCs w:val="28"/>
        </w:rPr>
        <w:t xml:space="preserve"> were made to Greater Manchester Police. </w:t>
      </w:r>
      <w:r w:rsidR="005121CE">
        <w:rPr>
          <w:rFonts w:ascii="Calibri" w:hAnsi="Calibri" w:cs="Calibri"/>
          <w:sz w:val="28"/>
          <w:szCs w:val="28"/>
        </w:rPr>
        <w:t xml:space="preserve">The force </w:t>
      </w:r>
      <w:r w:rsidR="00D14386">
        <w:rPr>
          <w:rFonts w:ascii="Calibri" w:hAnsi="Calibri" w:cs="Calibri"/>
          <w:sz w:val="28"/>
          <w:szCs w:val="28"/>
        </w:rPr>
        <w:t xml:space="preserve">accepted </w:t>
      </w:r>
      <w:proofErr w:type="gramStart"/>
      <w:r w:rsidR="00D14386">
        <w:rPr>
          <w:rFonts w:ascii="Calibri" w:hAnsi="Calibri" w:cs="Calibri"/>
          <w:sz w:val="28"/>
          <w:szCs w:val="28"/>
        </w:rPr>
        <w:t>t</w:t>
      </w:r>
      <w:r w:rsidR="00AF24C5">
        <w:rPr>
          <w:rFonts w:ascii="Calibri" w:hAnsi="Calibri" w:cs="Calibri"/>
          <w:sz w:val="28"/>
          <w:szCs w:val="28"/>
        </w:rPr>
        <w:t>he majority of</w:t>
      </w:r>
      <w:proofErr w:type="gramEnd"/>
      <w:r w:rsidR="00AF24C5">
        <w:rPr>
          <w:rFonts w:ascii="Calibri" w:hAnsi="Calibri" w:cs="Calibri"/>
          <w:sz w:val="28"/>
          <w:szCs w:val="28"/>
        </w:rPr>
        <w:t xml:space="preserve"> these protocols </w:t>
      </w:r>
      <w:r w:rsidR="00D14386">
        <w:rPr>
          <w:rFonts w:ascii="Calibri" w:hAnsi="Calibri" w:cs="Calibri"/>
          <w:sz w:val="28"/>
          <w:szCs w:val="28"/>
        </w:rPr>
        <w:t xml:space="preserve">which </w:t>
      </w:r>
      <w:r w:rsidR="00AF24C5">
        <w:rPr>
          <w:rFonts w:ascii="Calibri" w:hAnsi="Calibri" w:cs="Calibri"/>
          <w:sz w:val="28"/>
          <w:szCs w:val="28"/>
        </w:rPr>
        <w:t>involve</w:t>
      </w:r>
      <w:r w:rsidR="00D14386">
        <w:rPr>
          <w:rFonts w:ascii="Calibri" w:hAnsi="Calibri" w:cs="Calibri"/>
          <w:sz w:val="28"/>
          <w:szCs w:val="28"/>
        </w:rPr>
        <w:t>d</w:t>
      </w:r>
      <w:r w:rsidR="00AF24C5">
        <w:rPr>
          <w:rFonts w:ascii="Calibri" w:hAnsi="Calibri" w:cs="Calibri"/>
          <w:sz w:val="28"/>
          <w:szCs w:val="28"/>
        </w:rPr>
        <w:t xml:space="preserve"> the </w:t>
      </w:r>
      <w:r w:rsidR="006B0116">
        <w:rPr>
          <w:rFonts w:ascii="Calibri" w:hAnsi="Calibri" w:cs="Calibri"/>
          <w:sz w:val="28"/>
          <w:szCs w:val="28"/>
        </w:rPr>
        <w:t>f</w:t>
      </w:r>
      <w:r w:rsidR="00AF24C5">
        <w:rPr>
          <w:rFonts w:ascii="Calibri" w:hAnsi="Calibri" w:cs="Calibri"/>
          <w:sz w:val="28"/>
          <w:szCs w:val="28"/>
        </w:rPr>
        <w:t>orce reviewing their existing procedures and protocol</w:t>
      </w:r>
      <w:r w:rsidR="00A677FF">
        <w:rPr>
          <w:rFonts w:ascii="Calibri" w:hAnsi="Calibri" w:cs="Calibri"/>
          <w:sz w:val="28"/>
          <w:szCs w:val="28"/>
        </w:rPr>
        <w:t>s.</w:t>
      </w:r>
      <w:r w:rsidR="00D03164">
        <w:rPr>
          <w:rFonts w:ascii="Calibri" w:hAnsi="Calibri" w:cs="Calibri"/>
          <w:sz w:val="28"/>
          <w:szCs w:val="28"/>
        </w:rPr>
        <w:t xml:space="preserve"> On the other hand, the police were praised for the subsequent actions following the immediate incident. GMP were able to use information and intelligence to coordinate a dynamic and fast paced investigation which was led by </w:t>
      </w:r>
      <w:proofErr w:type="spellStart"/>
      <w:r w:rsidR="00D03164">
        <w:rPr>
          <w:rFonts w:ascii="Calibri" w:hAnsi="Calibri" w:cs="Calibri"/>
          <w:sz w:val="28"/>
          <w:szCs w:val="28"/>
        </w:rPr>
        <w:t>by</w:t>
      </w:r>
      <w:proofErr w:type="spellEnd"/>
      <w:r w:rsidR="00D03164">
        <w:rPr>
          <w:rFonts w:ascii="Calibri" w:hAnsi="Calibri" w:cs="Calibri"/>
          <w:sz w:val="28"/>
          <w:szCs w:val="28"/>
        </w:rPr>
        <w:t xml:space="preserve"> the counter terrorism police units</w:t>
      </w:r>
      <w:r w:rsidR="00C80F1D">
        <w:rPr>
          <w:rFonts w:ascii="Calibri" w:hAnsi="Calibri" w:cs="Calibri"/>
          <w:sz w:val="28"/>
          <w:szCs w:val="28"/>
        </w:rPr>
        <w:t xml:space="preserve"> (The </w:t>
      </w:r>
      <w:proofErr w:type="spellStart"/>
      <w:r w:rsidR="00C80F1D">
        <w:rPr>
          <w:rFonts w:ascii="Calibri" w:hAnsi="Calibri" w:cs="Calibri"/>
          <w:sz w:val="28"/>
          <w:szCs w:val="28"/>
        </w:rPr>
        <w:t>Kerslake</w:t>
      </w:r>
      <w:proofErr w:type="spellEnd"/>
      <w:r w:rsidR="00C80F1D">
        <w:rPr>
          <w:rFonts w:ascii="Calibri" w:hAnsi="Calibri" w:cs="Calibri"/>
          <w:sz w:val="28"/>
          <w:szCs w:val="28"/>
        </w:rPr>
        <w:t xml:space="preserve"> Report, 2022)</w:t>
      </w:r>
      <w:r w:rsidR="00D03164">
        <w:rPr>
          <w:rFonts w:ascii="Calibri" w:hAnsi="Calibri" w:cs="Calibri"/>
          <w:sz w:val="28"/>
          <w:szCs w:val="28"/>
        </w:rPr>
        <w:t>.</w:t>
      </w:r>
      <w:r w:rsidR="00A677FF">
        <w:rPr>
          <w:rFonts w:ascii="Calibri" w:hAnsi="Calibri" w:cs="Calibri"/>
          <w:sz w:val="28"/>
          <w:szCs w:val="28"/>
        </w:rPr>
        <w:t xml:space="preserve"> </w:t>
      </w:r>
      <w:r w:rsidR="006B0116">
        <w:rPr>
          <w:rFonts w:ascii="Calibri" w:hAnsi="Calibri" w:cs="Calibri"/>
          <w:sz w:val="28"/>
          <w:szCs w:val="28"/>
        </w:rPr>
        <w:t>Further, in 2014 intelligence was found on the arena bomber linking him with a radicalised ideology. As part of the UK Government CONTEST</w:t>
      </w:r>
      <w:r w:rsidR="00282B52">
        <w:rPr>
          <w:rFonts w:ascii="Calibri" w:hAnsi="Calibri" w:cs="Calibri"/>
          <w:sz w:val="28"/>
          <w:szCs w:val="28"/>
        </w:rPr>
        <w:t xml:space="preserve"> strategy</w:t>
      </w:r>
      <w:r w:rsidR="006B0116">
        <w:rPr>
          <w:rFonts w:ascii="Calibri" w:hAnsi="Calibri" w:cs="Calibri"/>
          <w:sz w:val="28"/>
          <w:szCs w:val="28"/>
        </w:rPr>
        <w:t xml:space="preserve">, </w:t>
      </w:r>
      <w:proofErr w:type="gramStart"/>
      <w:r w:rsidR="00C271FB">
        <w:rPr>
          <w:rFonts w:ascii="Calibri" w:hAnsi="Calibri" w:cs="Calibri"/>
          <w:sz w:val="28"/>
          <w:szCs w:val="28"/>
        </w:rPr>
        <w:t>Prevent</w:t>
      </w:r>
      <w:proofErr w:type="gramEnd"/>
      <w:r w:rsidR="00C271FB">
        <w:rPr>
          <w:rFonts w:ascii="Calibri" w:hAnsi="Calibri" w:cs="Calibri"/>
          <w:sz w:val="28"/>
          <w:szCs w:val="28"/>
        </w:rPr>
        <w:t xml:space="preserve"> states that there is a duty to stop people becoming terrorist</w:t>
      </w:r>
      <w:r w:rsidR="00B830BE">
        <w:rPr>
          <w:rFonts w:ascii="Calibri" w:hAnsi="Calibri" w:cs="Calibri"/>
          <w:sz w:val="28"/>
          <w:szCs w:val="28"/>
        </w:rPr>
        <w:t>s</w:t>
      </w:r>
      <w:r w:rsidR="00C271FB">
        <w:rPr>
          <w:rFonts w:ascii="Calibri" w:hAnsi="Calibri" w:cs="Calibri"/>
          <w:sz w:val="28"/>
          <w:szCs w:val="28"/>
        </w:rPr>
        <w:t>.</w:t>
      </w:r>
      <w:r w:rsidR="00282B52">
        <w:rPr>
          <w:rFonts w:ascii="Calibri" w:hAnsi="Calibri" w:cs="Calibri"/>
          <w:sz w:val="28"/>
          <w:szCs w:val="28"/>
        </w:rPr>
        <w:t xml:space="preserve"> This could have been done through offering the arena bomber support or even working with him to change his mentality. Further to this, under PURSUE, monitoring of this male could </w:t>
      </w:r>
      <w:proofErr w:type="gramStart"/>
      <w:r w:rsidR="00282B52">
        <w:rPr>
          <w:rFonts w:ascii="Calibri" w:hAnsi="Calibri" w:cs="Calibri"/>
          <w:sz w:val="28"/>
          <w:szCs w:val="28"/>
        </w:rPr>
        <w:t>of</w:t>
      </w:r>
      <w:proofErr w:type="gramEnd"/>
      <w:r w:rsidR="00282B52">
        <w:rPr>
          <w:rFonts w:ascii="Calibri" w:hAnsi="Calibri" w:cs="Calibri"/>
          <w:sz w:val="28"/>
          <w:szCs w:val="28"/>
        </w:rPr>
        <w:t xml:space="preserve"> led to him being caught before the incident took place (HM Government, 2018). Ultimately,</w:t>
      </w:r>
      <w:r w:rsidR="006B0116">
        <w:rPr>
          <w:rFonts w:ascii="Calibri" w:hAnsi="Calibri" w:cs="Calibri"/>
          <w:sz w:val="28"/>
          <w:szCs w:val="28"/>
        </w:rPr>
        <w:t xml:space="preserve"> it could be argued that had</w:t>
      </w:r>
      <w:r w:rsidR="00282B52">
        <w:rPr>
          <w:rFonts w:ascii="Calibri" w:hAnsi="Calibri" w:cs="Calibri"/>
          <w:sz w:val="28"/>
          <w:szCs w:val="28"/>
        </w:rPr>
        <w:t xml:space="preserve"> the</w:t>
      </w:r>
      <w:r w:rsidR="006B0116">
        <w:rPr>
          <w:rFonts w:ascii="Calibri" w:hAnsi="Calibri" w:cs="Calibri"/>
          <w:sz w:val="28"/>
          <w:szCs w:val="28"/>
        </w:rPr>
        <w:t xml:space="preserve"> senior officers from the </w:t>
      </w:r>
      <w:proofErr w:type="gramStart"/>
      <w:r w:rsidR="006B0116">
        <w:rPr>
          <w:rFonts w:ascii="Calibri" w:hAnsi="Calibri" w:cs="Calibri"/>
          <w:sz w:val="28"/>
          <w:szCs w:val="28"/>
        </w:rPr>
        <w:t>North West</w:t>
      </w:r>
      <w:proofErr w:type="gramEnd"/>
      <w:r w:rsidR="006B0116">
        <w:rPr>
          <w:rFonts w:ascii="Calibri" w:hAnsi="Calibri" w:cs="Calibri"/>
          <w:sz w:val="28"/>
          <w:szCs w:val="28"/>
        </w:rPr>
        <w:t xml:space="preserve"> Counter Terrorism Policing shared the information and intelligence they </w:t>
      </w:r>
      <w:r w:rsidR="00282B52">
        <w:rPr>
          <w:rFonts w:ascii="Calibri" w:hAnsi="Calibri" w:cs="Calibri"/>
          <w:sz w:val="28"/>
          <w:szCs w:val="28"/>
        </w:rPr>
        <w:t xml:space="preserve">had found on this male, the incident could </w:t>
      </w:r>
      <w:r w:rsidR="002E60E2">
        <w:rPr>
          <w:rFonts w:ascii="Calibri" w:hAnsi="Calibri" w:cs="Calibri"/>
          <w:sz w:val="28"/>
          <w:szCs w:val="28"/>
        </w:rPr>
        <w:t>of</w:t>
      </w:r>
      <w:r w:rsidR="00282B52">
        <w:rPr>
          <w:rFonts w:ascii="Calibri" w:hAnsi="Calibri" w:cs="Calibri"/>
          <w:sz w:val="28"/>
          <w:szCs w:val="28"/>
        </w:rPr>
        <w:t xml:space="preserve"> been prevented</w:t>
      </w:r>
      <w:r w:rsidR="008A3902">
        <w:rPr>
          <w:rFonts w:ascii="Calibri" w:hAnsi="Calibri" w:cs="Calibri"/>
          <w:sz w:val="28"/>
          <w:szCs w:val="28"/>
        </w:rPr>
        <w:t xml:space="preserve"> (The Guardian, 2021)</w:t>
      </w:r>
      <w:r w:rsidR="00282B52">
        <w:rPr>
          <w:rFonts w:ascii="Calibri" w:hAnsi="Calibri" w:cs="Calibri"/>
          <w:sz w:val="28"/>
          <w:szCs w:val="28"/>
        </w:rPr>
        <w:t>.</w:t>
      </w:r>
      <w:r w:rsidR="006B0116">
        <w:rPr>
          <w:rFonts w:ascii="Calibri" w:hAnsi="Calibri" w:cs="Calibri"/>
          <w:sz w:val="28"/>
          <w:szCs w:val="28"/>
        </w:rPr>
        <w:t xml:space="preserve"> </w:t>
      </w:r>
    </w:p>
    <w:p w14:paraId="78BE1C76" w14:textId="3056D97F" w:rsidR="00A10B36" w:rsidRDefault="00A10B36" w:rsidP="00454735">
      <w:pPr>
        <w:jc w:val="both"/>
        <w:rPr>
          <w:rFonts w:ascii="Calibri" w:hAnsi="Calibri" w:cs="Calibri"/>
          <w:sz w:val="28"/>
          <w:szCs w:val="28"/>
        </w:rPr>
      </w:pPr>
    </w:p>
    <w:p w14:paraId="310672CE" w14:textId="6D32FB72" w:rsidR="0085714A" w:rsidRDefault="0085714A" w:rsidP="00454735">
      <w:pPr>
        <w:jc w:val="both"/>
        <w:rPr>
          <w:rFonts w:ascii="Calibri" w:hAnsi="Calibri" w:cs="Calibri"/>
          <w:sz w:val="28"/>
          <w:szCs w:val="28"/>
        </w:rPr>
      </w:pPr>
      <w:r>
        <w:rPr>
          <w:rFonts w:ascii="Calibri" w:hAnsi="Calibri" w:cs="Calibri"/>
          <w:sz w:val="28"/>
          <w:szCs w:val="28"/>
        </w:rPr>
        <w:t>Insider threat has been described has a potential for “an insider to use their authorised access or understanding of an organisation to cause harm to that organisation” (CISA, N.D).</w:t>
      </w:r>
      <w:r w:rsidR="00A25499">
        <w:rPr>
          <w:rFonts w:ascii="Calibri" w:hAnsi="Calibri" w:cs="Calibri"/>
          <w:sz w:val="28"/>
          <w:szCs w:val="28"/>
        </w:rPr>
        <w:t xml:space="preserve"> What this mean is that employees of an organisatio</w:t>
      </w:r>
      <w:r w:rsidR="00B830BE">
        <w:rPr>
          <w:rFonts w:ascii="Calibri" w:hAnsi="Calibri" w:cs="Calibri"/>
          <w:sz w:val="28"/>
          <w:szCs w:val="28"/>
        </w:rPr>
        <w:t>n</w:t>
      </w:r>
      <w:r w:rsidR="00A25499">
        <w:rPr>
          <w:rFonts w:ascii="Calibri" w:hAnsi="Calibri" w:cs="Calibri"/>
          <w:sz w:val="28"/>
          <w:szCs w:val="28"/>
        </w:rPr>
        <w:t xml:space="preserve"> could be targeted </w:t>
      </w:r>
      <w:r w:rsidR="00B830BE">
        <w:rPr>
          <w:rFonts w:ascii="Calibri" w:hAnsi="Calibri" w:cs="Calibri"/>
          <w:sz w:val="28"/>
          <w:szCs w:val="28"/>
        </w:rPr>
        <w:t xml:space="preserve">by </w:t>
      </w:r>
      <w:r w:rsidR="00A25499">
        <w:rPr>
          <w:rFonts w:ascii="Calibri" w:hAnsi="Calibri" w:cs="Calibri"/>
          <w:sz w:val="28"/>
          <w:szCs w:val="28"/>
        </w:rPr>
        <w:t>those in a position of trust and those who have access to c</w:t>
      </w:r>
      <w:r w:rsidR="00B830BE">
        <w:rPr>
          <w:rFonts w:ascii="Calibri" w:hAnsi="Calibri" w:cs="Calibri"/>
          <w:sz w:val="28"/>
          <w:szCs w:val="28"/>
        </w:rPr>
        <w:t>la</w:t>
      </w:r>
      <w:r w:rsidR="00A25499">
        <w:rPr>
          <w:rFonts w:ascii="Calibri" w:hAnsi="Calibri" w:cs="Calibri"/>
          <w:sz w:val="28"/>
          <w:szCs w:val="28"/>
        </w:rPr>
        <w:t>ssified information. Terrorist organisations may also infiltrate an organisation by having members purposely join these organisation</w:t>
      </w:r>
      <w:r w:rsidR="00B830BE">
        <w:rPr>
          <w:rFonts w:ascii="Calibri" w:hAnsi="Calibri" w:cs="Calibri"/>
          <w:sz w:val="28"/>
          <w:szCs w:val="28"/>
        </w:rPr>
        <w:t>s</w:t>
      </w:r>
      <w:r w:rsidR="00A25499">
        <w:rPr>
          <w:rFonts w:ascii="Calibri" w:hAnsi="Calibri" w:cs="Calibri"/>
          <w:sz w:val="28"/>
          <w:szCs w:val="28"/>
        </w:rPr>
        <w:t xml:space="preserve"> to gain access to the information. Further, the terrorist groups will then use this information to either disrupt the organisation or to aid their agenda.</w:t>
      </w:r>
      <w:r>
        <w:rPr>
          <w:rFonts w:ascii="Calibri" w:hAnsi="Calibri" w:cs="Calibri"/>
          <w:sz w:val="28"/>
          <w:szCs w:val="28"/>
        </w:rPr>
        <w:t xml:space="preserve"> </w:t>
      </w:r>
      <w:r w:rsidR="00A25499">
        <w:rPr>
          <w:rFonts w:ascii="Calibri" w:hAnsi="Calibri" w:cs="Calibri"/>
          <w:sz w:val="28"/>
          <w:szCs w:val="28"/>
        </w:rPr>
        <w:t xml:space="preserve">An example of this </w:t>
      </w:r>
      <w:r w:rsidR="00E03173">
        <w:rPr>
          <w:rFonts w:ascii="Calibri" w:hAnsi="Calibri" w:cs="Calibri"/>
          <w:sz w:val="28"/>
          <w:szCs w:val="28"/>
        </w:rPr>
        <w:t xml:space="preserve">is </w:t>
      </w:r>
      <w:proofErr w:type="spellStart"/>
      <w:r w:rsidR="00E03173">
        <w:rPr>
          <w:rFonts w:ascii="Calibri" w:hAnsi="Calibri" w:cs="Calibri"/>
          <w:sz w:val="28"/>
          <w:szCs w:val="28"/>
        </w:rPr>
        <w:t>Rajib</w:t>
      </w:r>
      <w:proofErr w:type="spellEnd"/>
      <w:r w:rsidR="00E03173">
        <w:rPr>
          <w:rFonts w:ascii="Calibri" w:hAnsi="Calibri" w:cs="Calibri"/>
          <w:sz w:val="28"/>
          <w:szCs w:val="28"/>
        </w:rPr>
        <w:t xml:space="preserve"> </w:t>
      </w:r>
      <w:proofErr w:type="gramStart"/>
      <w:r w:rsidR="00E03173">
        <w:rPr>
          <w:rFonts w:ascii="Calibri" w:hAnsi="Calibri" w:cs="Calibri"/>
          <w:sz w:val="28"/>
          <w:szCs w:val="28"/>
        </w:rPr>
        <w:t>Karim  who</w:t>
      </w:r>
      <w:proofErr w:type="gramEnd"/>
      <w:r w:rsidR="00E03173">
        <w:rPr>
          <w:rFonts w:ascii="Calibri" w:hAnsi="Calibri" w:cs="Calibri"/>
          <w:sz w:val="28"/>
          <w:szCs w:val="28"/>
        </w:rPr>
        <w:t xml:space="preserve"> was convicted of terrorism offences. He was found to have joined British Airways to help terrorist groups with </w:t>
      </w:r>
      <w:proofErr w:type="spellStart"/>
      <w:r w:rsidR="00E03173">
        <w:rPr>
          <w:rFonts w:ascii="Calibri" w:hAnsi="Calibri" w:cs="Calibri"/>
          <w:sz w:val="28"/>
          <w:szCs w:val="28"/>
        </w:rPr>
        <w:t>carryng</w:t>
      </w:r>
      <w:proofErr w:type="spellEnd"/>
      <w:r w:rsidR="00E03173">
        <w:rPr>
          <w:rFonts w:ascii="Calibri" w:hAnsi="Calibri" w:cs="Calibri"/>
          <w:sz w:val="28"/>
          <w:szCs w:val="28"/>
        </w:rPr>
        <w:t xml:space="preserve"> out attacks</w:t>
      </w:r>
      <w:r w:rsidR="0076041F">
        <w:rPr>
          <w:rFonts w:ascii="Calibri" w:hAnsi="Calibri" w:cs="Calibri"/>
          <w:sz w:val="28"/>
          <w:szCs w:val="28"/>
        </w:rPr>
        <w:t xml:space="preserve">. </w:t>
      </w:r>
      <w:proofErr w:type="spellStart"/>
      <w:r w:rsidR="0076041F">
        <w:rPr>
          <w:rFonts w:ascii="Calibri" w:hAnsi="Calibri" w:cs="Calibri"/>
          <w:sz w:val="28"/>
          <w:szCs w:val="28"/>
        </w:rPr>
        <w:t>Rajib</w:t>
      </w:r>
      <w:proofErr w:type="spellEnd"/>
      <w:r w:rsidR="0076041F">
        <w:rPr>
          <w:rFonts w:ascii="Calibri" w:hAnsi="Calibri" w:cs="Calibri"/>
          <w:sz w:val="28"/>
          <w:szCs w:val="28"/>
        </w:rPr>
        <w:t xml:space="preserve"> had links with terrorist groups in Yemen and was working with them to plan an attack in both the UK and America (The Guardian, 2011).</w:t>
      </w:r>
      <w:r w:rsidR="00E03173">
        <w:rPr>
          <w:rFonts w:ascii="Calibri" w:hAnsi="Calibri" w:cs="Calibri"/>
          <w:sz w:val="28"/>
          <w:szCs w:val="28"/>
        </w:rPr>
        <w:t xml:space="preserve"> </w:t>
      </w:r>
      <w:r w:rsidR="00891689">
        <w:rPr>
          <w:rFonts w:ascii="Calibri" w:hAnsi="Calibri" w:cs="Calibri"/>
          <w:sz w:val="28"/>
          <w:szCs w:val="28"/>
        </w:rPr>
        <w:t xml:space="preserve">This problem of insider threat </w:t>
      </w:r>
      <w:r w:rsidR="00B830BE">
        <w:rPr>
          <w:rFonts w:ascii="Calibri" w:hAnsi="Calibri" w:cs="Calibri"/>
          <w:sz w:val="28"/>
          <w:szCs w:val="28"/>
        </w:rPr>
        <w:t>i</w:t>
      </w:r>
      <w:r w:rsidR="00891689">
        <w:rPr>
          <w:rFonts w:ascii="Calibri" w:hAnsi="Calibri" w:cs="Calibri"/>
          <w:sz w:val="28"/>
          <w:szCs w:val="28"/>
        </w:rPr>
        <w:t>s</w:t>
      </w:r>
      <w:r w:rsidR="00B830BE">
        <w:rPr>
          <w:rFonts w:ascii="Calibri" w:hAnsi="Calibri" w:cs="Calibri"/>
          <w:sz w:val="28"/>
          <w:szCs w:val="28"/>
        </w:rPr>
        <w:t xml:space="preserve"> </w:t>
      </w:r>
      <w:r w:rsidR="00891689">
        <w:rPr>
          <w:rFonts w:ascii="Calibri" w:hAnsi="Calibri" w:cs="Calibri"/>
          <w:sz w:val="28"/>
          <w:szCs w:val="28"/>
        </w:rPr>
        <w:t xml:space="preserve">very concerning for organisations such as the police who have access to significant amounts of </w:t>
      </w:r>
      <w:r w:rsidR="00487C2C">
        <w:rPr>
          <w:rFonts w:ascii="Calibri" w:hAnsi="Calibri" w:cs="Calibri"/>
          <w:sz w:val="28"/>
          <w:szCs w:val="28"/>
        </w:rPr>
        <w:t xml:space="preserve">information and intelligence. </w:t>
      </w:r>
    </w:p>
    <w:p w14:paraId="45E89D1A" w14:textId="77777777" w:rsidR="0049301E" w:rsidRDefault="0049301E" w:rsidP="00454735">
      <w:pPr>
        <w:jc w:val="both"/>
        <w:rPr>
          <w:rFonts w:ascii="Calibri" w:hAnsi="Calibri" w:cs="Calibri"/>
          <w:sz w:val="28"/>
          <w:szCs w:val="28"/>
        </w:rPr>
      </w:pPr>
    </w:p>
    <w:p w14:paraId="66105E8D" w14:textId="6BB18F87" w:rsidR="008A3902" w:rsidRDefault="008A3902" w:rsidP="00454735">
      <w:pPr>
        <w:jc w:val="both"/>
        <w:rPr>
          <w:rFonts w:ascii="Calibri" w:hAnsi="Calibri" w:cs="Calibri"/>
          <w:sz w:val="28"/>
          <w:szCs w:val="28"/>
        </w:rPr>
      </w:pPr>
      <w:r>
        <w:rPr>
          <w:rFonts w:ascii="Calibri" w:hAnsi="Calibri" w:cs="Calibri"/>
          <w:sz w:val="28"/>
          <w:szCs w:val="28"/>
        </w:rPr>
        <w:t>In conclusion to the above, it has been reported that</w:t>
      </w:r>
      <w:r w:rsidR="001A3452">
        <w:rPr>
          <w:rFonts w:ascii="Calibri" w:hAnsi="Calibri" w:cs="Calibri"/>
          <w:sz w:val="28"/>
          <w:szCs w:val="28"/>
        </w:rPr>
        <w:t xml:space="preserve"> the current UK Government counter terrorism strategy has been created to ensure that the UK has a comprehensive structure to dealing with terrorism, from the preventative measures all the way through to dealing with the aftermath of a terrorist incident. It has been created so that all intelligence agencies, public </w:t>
      </w:r>
      <w:proofErr w:type="gramStart"/>
      <w:r w:rsidR="001A3452">
        <w:rPr>
          <w:rFonts w:ascii="Calibri" w:hAnsi="Calibri" w:cs="Calibri"/>
          <w:sz w:val="28"/>
          <w:szCs w:val="28"/>
        </w:rPr>
        <w:t>services</w:t>
      </w:r>
      <w:proofErr w:type="gramEnd"/>
      <w:r w:rsidR="001A3452">
        <w:rPr>
          <w:rFonts w:ascii="Calibri" w:hAnsi="Calibri" w:cs="Calibri"/>
          <w:sz w:val="28"/>
          <w:szCs w:val="28"/>
        </w:rPr>
        <w:t xml:space="preserve"> and local authorities work together to deal with terrorism. A police response has been critically evaluated in this essay highlighting the importance of following the four strands of CONTEST. The </w:t>
      </w:r>
      <w:proofErr w:type="gramStart"/>
      <w:r w:rsidR="001A3452">
        <w:rPr>
          <w:rFonts w:ascii="Calibri" w:hAnsi="Calibri" w:cs="Calibri"/>
          <w:sz w:val="28"/>
          <w:szCs w:val="28"/>
        </w:rPr>
        <w:t>North West</w:t>
      </w:r>
      <w:proofErr w:type="gramEnd"/>
      <w:r w:rsidR="001A3452">
        <w:rPr>
          <w:rFonts w:ascii="Calibri" w:hAnsi="Calibri" w:cs="Calibri"/>
          <w:sz w:val="28"/>
          <w:szCs w:val="28"/>
        </w:rPr>
        <w:t xml:space="preserve"> Counter Terrorism Unit may have missed opportunities to prevent the Manchester arena bombing by not sharing information and not effectively investigating intelligence found by them. </w:t>
      </w:r>
      <w:r w:rsidR="00487C2C">
        <w:rPr>
          <w:rFonts w:ascii="Calibri" w:hAnsi="Calibri" w:cs="Calibri"/>
          <w:sz w:val="28"/>
          <w:szCs w:val="28"/>
        </w:rPr>
        <w:t xml:space="preserve">The very real threat of terrorism and the </w:t>
      </w:r>
      <w:proofErr w:type="gramStart"/>
      <w:r w:rsidR="00487C2C">
        <w:rPr>
          <w:rFonts w:ascii="Calibri" w:hAnsi="Calibri" w:cs="Calibri"/>
          <w:sz w:val="28"/>
          <w:szCs w:val="28"/>
        </w:rPr>
        <w:t>ever growing</w:t>
      </w:r>
      <w:proofErr w:type="gramEnd"/>
      <w:r w:rsidR="00487C2C">
        <w:rPr>
          <w:rFonts w:ascii="Calibri" w:hAnsi="Calibri" w:cs="Calibri"/>
          <w:sz w:val="28"/>
          <w:szCs w:val="28"/>
        </w:rPr>
        <w:t xml:space="preserve"> struggles of dealing with it is made even more difficult with insider threat. This puts pressure on organisations such as the police to correctly and vet all employees to an adequate standard. </w:t>
      </w:r>
    </w:p>
    <w:p w14:paraId="180388CB" w14:textId="0D7E4180" w:rsidR="00F70CBF" w:rsidRDefault="00487C2C" w:rsidP="00454735">
      <w:pPr>
        <w:jc w:val="both"/>
        <w:rPr>
          <w:rFonts w:ascii="Calibri" w:hAnsi="Calibri" w:cs="Calibri"/>
          <w:sz w:val="28"/>
          <w:szCs w:val="28"/>
        </w:rPr>
      </w:pPr>
      <w:r>
        <w:rPr>
          <w:rFonts w:ascii="Calibri" w:hAnsi="Calibri" w:cs="Calibri"/>
          <w:sz w:val="28"/>
          <w:szCs w:val="28"/>
        </w:rPr>
        <w:t>93</w:t>
      </w:r>
      <w:r w:rsidR="00B830BE">
        <w:rPr>
          <w:rFonts w:ascii="Calibri" w:hAnsi="Calibri" w:cs="Calibri"/>
          <w:sz w:val="28"/>
          <w:szCs w:val="28"/>
        </w:rPr>
        <w:t>7</w:t>
      </w:r>
    </w:p>
    <w:p w14:paraId="3A825D16" w14:textId="3639E52B" w:rsidR="00487C2C" w:rsidRDefault="00487C2C" w:rsidP="00454735">
      <w:pPr>
        <w:jc w:val="both"/>
        <w:rPr>
          <w:rFonts w:ascii="Calibri" w:hAnsi="Calibri" w:cs="Calibri"/>
          <w:sz w:val="28"/>
          <w:szCs w:val="28"/>
        </w:rPr>
      </w:pPr>
    </w:p>
    <w:p w14:paraId="661963BB" w14:textId="77777777" w:rsidR="00487C2C" w:rsidRDefault="00487C2C" w:rsidP="00454735">
      <w:pPr>
        <w:jc w:val="both"/>
        <w:rPr>
          <w:rFonts w:ascii="Calibri" w:hAnsi="Calibri" w:cs="Calibri"/>
          <w:sz w:val="28"/>
          <w:szCs w:val="28"/>
        </w:rPr>
      </w:pPr>
    </w:p>
    <w:p w14:paraId="5CE5CB62" w14:textId="76B851CE" w:rsidR="00F509CE" w:rsidRDefault="00F509CE" w:rsidP="00454735">
      <w:pPr>
        <w:jc w:val="both"/>
        <w:rPr>
          <w:rFonts w:ascii="Calibri" w:hAnsi="Calibri" w:cs="Calibri"/>
          <w:sz w:val="28"/>
          <w:szCs w:val="28"/>
        </w:rPr>
      </w:pPr>
    </w:p>
    <w:p w14:paraId="1827388F" w14:textId="77777777" w:rsidR="00F509CE" w:rsidRPr="00454735" w:rsidRDefault="00F509CE"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46FE92E8"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2F56A9EB" w14:textId="1D90E6E4" w:rsidR="00977EA6" w:rsidRPr="00B830BE" w:rsidRDefault="00EA3E2B" w:rsidP="00454735">
      <w:pPr>
        <w:spacing w:line="257" w:lineRule="auto"/>
        <w:rPr>
          <w:rFonts w:asciiTheme="majorHAnsi" w:eastAsia="Calibri" w:hAnsiTheme="majorHAnsi" w:cstheme="majorHAnsi"/>
          <w:sz w:val="24"/>
          <w:szCs w:val="24"/>
        </w:rPr>
      </w:pPr>
      <w:r w:rsidRPr="00B830BE">
        <w:rPr>
          <w:rFonts w:asciiTheme="majorHAnsi" w:eastAsia="Calibri" w:hAnsiTheme="majorHAnsi" w:cstheme="majorHAnsi"/>
          <w:sz w:val="24"/>
          <w:szCs w:val="24"/>
        </w:rPr>
        <w:t>This essay will critically evaluate the methods used by police in gathering information and intelligence and how information contributes to the tasking and coordinating process and how information and intelligence is communicated</w:t>
      </w:r>
      <w:r w:rsidR="0099736B" w:rsidRPr="00B830BE">
        <w:rPr>
          <w:rFonts w:asciiTheme="majorHAnsi" w:eastAsia="Calibri" w:hAnsiTheme="majorHAnsi" w:cstheme="majorHAnsi"/>
          <w:sz w:val="24"/>
          <w:szCs w:val="24"/>
        </w:rPr>
        <w:t xml:space="preserve">. </w:t>
      </w:r>
    </w:p>
    <w:p w14:paraId="5AF67C56" w14:textId="4FAF5484" w:rsidR="0099736B" w:rsidRPr="00B830BE" w:rsidRDefault="0099736B" w:rsidP="00454735">
      <w:pPr>
        <w:spacing w:line="257" w:lineRule="auto"/>
        <w:rPr>
          <w:rFonts w:asciiTheme="majorHAnsi" w:eastAsia="Calibri" w:hAnsiTheme="majorHAnsi" w:cstheme="majorHAnsi"/>
          <w:sz w:val="24"/>
          <w:szCs w:val="24"/>
        </w:rPr>
      </w:pPr>
    </w:p>
    <w:p w14:paraId="144A2558" w14:textId="159A4A5F" w:rsidR="0099736B" w:rsidRPr="00B830BE" w:rsidRDefault="0099736B" w:rsidP="00454735">
      <w:pPr>
        <w:spacing w:line="257" w:lineRule="auto"/>
        <w:rPr>
          <w:rFonts w:asciiTheme="majorHAnsi" w:eastAsia="Calibri" w:hAnsiTheme="majorHAnsi" w:cstheme="majorHAnsi"/>
          <w:sz w:val="24"/>
          <w:szCs w:val="24"/>
        </w:rPr>
      </w:pPr>
      <w:r w:rsidRPr="00B830BE">
        <w:rPr>
          <w:rFonts w:asciiTheme="majorHAnsi" w:eastAsia="Calibri" w:hAnsiTheme="majorHAnsi" w:cstheme="majorHAnsi"/>
          <w:sz w:val="24"/>
          <w:szCs w:val="24"/>
        </w:rPr>
        <w:t xml:space="preserve">Gathering intelligence is key to the successful and effective workings of the police service. The collection, development and dissemination of intelligence allow for decisions to be </w:t>
      </w:r>
      <w:r w:rsidR="00E7364A" w:rsidRPr="00B830BE">
        <w:rPr>
          <w:rFonts w:asciiTheme="majorHAnsi" w:eastAsia="Calibri" w:hAnsiTheme="majorHAnsi" w:cstheme="majorHAnsi"/>
          <w:sz w:val="24"/>
          <w:szCs w:val="24"/>
        </w:rPr>
        <w:t>m</w:t>
      </w:r>
      <w:r w:rsidRPr="00B830BE">
        <w:rPr>
          <w:rFonts w:asciiTheme="majorHAnsi" w:eastAsia="Calibri" w:hAnsiTheme="majorHAnsi" w:cstheme="majorHAnsi"/>
          <w:sz w:val="24"/>
          <w:szCs w:val="24"/>
        </w:rPr>
        <w:t xml:space="preserve">ade in an </w:t>
      </w:r>
      <w:proofErr w:type="gramStart"/>
      <w:r w:rsidRPr="00B830BE">
        <w:rPr>
          <w:rFonts w:asciiTheme="majorHAnsi" w:eastAsia="Calibri" w:hAnsiTheme="majorHAnsi" w:cstheme="majorHAnsi"/>
          <w:sz w:val="24"/>
          <w:szCs w:val="24"/>
        </w:rPr>
        <w:t>evidence based</w:t>
      </w:r>
      <w:proofErr w:type="gramEnd"/>
      <w:r w:rsidRPr="00B830BE">
        <w:rPr>
          <w:rFonts w:asciiTheme="majorHAnsi" w:eastAsia="Calibri" w:hAnsiTheme="majorHAnsi" w:cstheme="majorHAnsi"/>
          <w:sz w:val="24"/>
          <w:szCs w:val="24"/>
        </w:rPr>
        <w:t xml:space="preserve"> manner (College of Policing, </w:t>
      </w:r>
      <w:proofErr w:type="spellStart"/>
      <w:r w:rsidRPr="00B830BE">
        <w:rPr>
          <w:rFonts w:asciiTheme="majorHAnsi" w:eastAsia="Calibri" w:hAnsiTheme="majorHAnsi" w:cstheme="majorHAnsi"/>
          <w:sz w:val="24"/>
          <w:szCs w:val="24"/>
        </w:rPr>
        <w:t>n.d</w:t>
      </w:r>
      <w:proofErr w:type="spellEnd"/>
      <w:r w:rsidRPr="00B830BE">
        <w:rPr>
          <w:rFonts w:asciiTheme="majorHAnsi" w:eastAsia="Calibri" w:hAnsiTheme="majorHAnsi" w:cstheme="majorHAnsi"/>
          <w:sz w:val="24"/>
          <w:szCs w:val="24"/>
        </w:rPr>
        <w:t>)</w:t>
      </w:r>
      <w:r w:rsidR="00E7364A" w:rsidRPr="00B830BE">
        <w:rPr>
          <w:rFonts w:asciiTheme="majorHAnsi" w:eastAsia="Calibri" w:hAnsiTheme="majorHAnsi" w:cstheme="majorHAnsi"/>
          <w:sz w:val="24"/>
          <w:szCs w:val="24"/>
        </w:rPr>
        <w:t xml:space="preserve">. </w:t>
      </w:r>
      <w:r w:rsidR="0017353D" w:rsidRPr="00B830BE">
        <w:rPr>
          <w:rFonts w:asciiTheme="majorHAnsi" w:eastAsia="Calibri" w:hAnsiTheme="majorHAnsi" w:cstheme="majorHAnsi"/>
          <w:sz w:val="24"/>
          <w:szCs w:val="24"/>
        </w:rPr>
        <w:t>Intelligence is information that has passed through a process</w:t>
      </w:r>
      <w:r w:rsidR="00B830BE">
        <w:rPr>
          <w:rFonts w:asciiTheme="majorHAnsi" w:eastAsia="Calibri" w:hAnsiTheme="majorHAnsi" w:cstheme="majorHAnsi"/>
          <w:sz w:val="24"/>
          <w:szCs w:val="24"/>
        </w:rPr>
        <w:t xml:space="preserve"> in order </w:t>
      </w:r>
      <w:proofErr w:type="gramStart"/>
      <w:r w:rsidR="00B830BE">
        <w:rPr>
          <w:rFonts w:asciiTheme="majorHAnsi" w:eastAsia="Calibri" w:hAnsiTheme="majorHAnsi" w:cstheme="majorHAnsi"/>
          <w:sz w:val="24"/>
          <w:szCs w:val="24"/>
        </w:rPr>
        <w:t xml:space="preserve">to </w:t>
      </w:r>
      <w:r w:rsidR="0017353D" w:rsidRPr="00B830BE">
        <w:rPr>
          <w:rFonts w:asciiTheme="majorHAnsi" w:hAnsiTheme="majorHAnsi" w:cstheme="majorHAnsi"/>
          <w:color w:val="333333"/>
          <w:sz w:val="24"/>
          <w:szCs w:val="24"/>
        </w:rPr>
        <w:t xml:space="preserve"> assess</w:t>
      </w:r>
      <w:proofErr w:type="gramEnd"/>
      <w:r w:rsidR="0017353D" w:rsidRPr="00B830BE">
        <w:rPr>
          <w:rFonts w:asciiTheme="majorHAnsi" w:hAnsiTheme="majorHAnsi" w:cstheme="majorHAnsi"/>
          <w:color w:val="333333"/>
          <w:sz w:val="24"/>
          <w:szCs w:val="24"/>
        </w:rPr>
        <w:t xml:space="preserve"> its relevance and reliability (National Crime Agency,</w:t>
      </w:r>
      <w:r w:rsidR="0017353D" w:rsidRPr="00B830BE">
        <w:rPr>
          <w:rFonts w:asciiTheme="majorHAnsi" w:eastAsia="Calibri" w:hAnsiTheme="majorHAnsi" w:cstheme="majorHAnsi"/>
          <w:sz w:val="24"/>
          <w:szCs w:val="24"/>
        </w:rPr>
        <w:t xml:space="preserve"> </w:t>
      </w:r>
      <w:proofErr w:type="spellStart"/>
      <w:r w:rsidR="0017353D" w:rsidRPr="00B830BE">
        <w:rPr>
          <w:rFonts w:asciiTheme="majorHAnsi" w:eastAsia="Calibri" w:hAnsiTheme="majorHAnsi" w:cstheme="majorHAnsi"/>
          <w:sz w:val="24"/>
          <w:szCs w:val="24"/>
        </w:rPr>
        <w:t>n.d</w:t>
      </w:r>
      <w:proofErr w:type="spellEnd"/>
      <w:r w:rsidR="0017353D" w:rsidRPr="00B830BE">
        <w:rPr>
          <w:rFonts w:asciiTheme="majorHAnsi" w:eastAsia="Calibri" w:hAnsiTheme="majorHAnsi" w:cstheme="majorHAnsi"/>
          <w:sz w:val="24"/>
          <w:szCs w:val="24"/>
        </w:rPr>
        <w:t xml:space="preserve">). </w:t>
      </w:r>
      <w:r w:rsidR="00E7364A" w:rsidRPr="00B830BE">
        <w:rPr>
          <w:rFonts w:asciiTheme="majorHAnsi" w:eastAsia="Calibri" w:hAnsiTheme="majorHAnsi" w:cstheme="majorHAnsi"/>
          <w:sz w:val="24"/>
          <w:szCs w:val="24"/>
        </w:rPr>
        <w:t xml:space="preserve">The police rely heavily on the public to provide information and intelligence as the police </w:t>
      </w:r>
      <w:proofErr w:type="gramStart"/>
      <w:r w:rsidR="00E7364A" w:rsidRPr="00B830BE">
        <w:rPr>
          <w:rFonts w:asciiTheme="majorHAnsi" w:eastAsia="Calibri" w:hAnsiTheme="majorHAnsi" w:cstheme="majorHAnsi"/>
          <w:sz w:val="24"/>
          <w:szCs w:val="24"/>
        </w:rPr>
        <w:t>aren’t able to</w:t>
      </w:r>
      <w:proofErr w:type="gramEnd"/>
      <w:r w:rsidR="00E7364A" w:rsidRPr="00B830BE">
        <w:rPr>
          <w:rFonts w:asciiTheme="majorHAnsi" w:eastAsia="Calibri" w:hAnsiTheme="majorHAnsi" w:cstheme="majorHAnsi"/>
          <w:sz w:val="24"/>
          <w:szCs w:val="24"/>
        </w:rPr>
        <w:t xml:space="preserve"> be everywhere at once</w:t>
      </w:r>
      <w:r w:rsidR="00C344A1" w:rsidRPr="00B830BE">
        <w:rPr>
          <w:rFonts w:asciiTheme="majorHAnsi" w:eastAsia="Calibri" w:hAnsiTheme="majorHAnsi" w:cstheme="majorHAnsi"/>
          <w:sz w:val="24"/>
          <w:szCs w:val="24"/>
        </w:rPr>
        <w:t xml:space="preserve"> and these members of the public know their community a lot more than the officers who police the area</w:t>
      </w:r>
      <w:r w:rsidR="0017353D" w:rsidRPr="00B830BE">
        <w:rPr>
          <w:rFonts w:asciiTheme="majorHAnsi" w:eastAsia="Calibri" w:hAnsiTheme="majorHAnsi" w:cstheme="majorHAnsi"/>
          <w:sz w:val="24"/>
          <w:szCs w:val="24"/>
        </w:rPr>
        <w:t xml:space="preserve"> (College of Policing, n.d)</w:t>
      </w:r>
      <w:r w:rsidR="00C344A1" w:rsidRPr="00B830BE">
        <w:rPr>
          <w:rFonts w:asciiTheme="majorHAnsi" w:eastAsia="Calibri" w:hAnsiTheme="majorHAnsi" w:cstheme="majorHAnsi"/>
          <w:sz w:val="24"/>
          <w:szCs w:val="24"/>
        </w:rPr>
        <w:t>.</w:t>
      </w:r>
    </w:p>
    <w:p w14:paraId="4BB823DC" w14:textId="3610FF71" w:rsidR="0017353D" w:rsidRPr="00B830BE" w:rsidRDefault="0017353D" w:rsidP="00454735">
      <w:pPr>
        <w:spacing w:line="257" w:lineRule="auto"/>
        <w:rPr>
          <w:rFonts w:asciiTheme="majorHAnsi" w:eastAsia="Calibri" w:hAnsiTheme="majorHAnsi" w:cstheme="majorHAnsi"/>
          <w:sz w:val="24"/>
          <w:szCs w:val="24"/>
        </w:rPr>
      </w:pPr>
    </w:p>
    <w:p w14:paraId="0B66441E" w14:textId="77777777" w:rsidR="00B830BE" w:rsidRDefault="004B59EE" w:rsidP="00454735">
      <w:pPr>
        <w:spacing w:line="257" w:lineRule="auto"/>
        <w:rPr>
          <w:rFonts w:asciiTheme="majorHAnsi" w:eastAsia="Calibri" w:hAnsiTheme="majorHAnsi" w:cstheme="majorHAnsi"/>
          <w:sz w:val="24"/>
          <w:szCs w:val="24"/>
        </w:rPr>
      </w:pPr>
      <w:r w:rsidRPr="00B830BE">
        <w:rPr>
          <w:rFonts w:asciiTheme="majorHAnsi" w:eastAsia="Calibri" w:hAnsiTheme="majorHAnsi" w:cstheme="majorHAnsi"/>
          <w:sz w:val="24"/>
          <w:szCs w:val="24"/>
        </w:rPr>
        <w:t xml:space="preserve">There are several methods that the police use to gather information and intelligence. As mentioned previously, intelligence is gathered information that has been analysed and assessed for its relevance before being developed for action. Information can only be collected for a policing </w:t>
      </w:r>
      <w:proofErr w:type="gramStart"/>
      <w:r w:rsidRPr="00B830BE">
        <w:rPr>
          <w:rFonts w:asciiTheme="majorHAnsi" w:eastAsia="Calibri" w:hAnsiTheme="majorHAnsi" w:cstheme="majorHAnsi"/>
          <w:sz w:val="24"/>
          <w:szCs w:val="24"/>
        </w:rPr>
        <w:t>purpose .</w:t>
      </w:r>
      <w:proofErr w:type="gramEnd"/>
      <w:r w:rsidRPr="00B830BE">
        <w:rPr>
          <w:rFonts w:asciiTheme="majorHAnsi" w:eastAsia="Calibri" w:hAnsiTheme="majorHAnsi" w:cstheme="majorHAnsi"/>
          <w:sz w:val="24"/>
          <w:szCs w:val="24"/>
        </w:rPr>
        <w:t xml:space="preserve"> A policing purpose can vary from protecting life and property to preventing the commission of an offence and bringing offenders to justice. It is this policing purpose that allows for information to be collected in a legal manner (College of Policing, </w:t>
      </w:r>
      <w:proofErr w:type="spellStart"/>
      <w:r w:rsidRPr="00B830BE">
        <w:rPr>
          <w:rFonts w:asciiTheme="majorHAnsi" w:eastAsia="Calibri" w:hAnsiTheme="majorHAnsi" w:cstheme="majorHAnsi"/>
          <w:sz w:val="24"/>
          <w:szCs w:val="24"/>
        </w:rPr>
        <w:t>n.d</w:t>
      </w:r>
      <w:proofErr w:type="spellEnd"/>
      <w:r w:rsidRPr="00B830BE">
        <w:rPr>
          <w:rFonts w:asciiTheme="majorHAnsi" w:eastAsia="Calibri" w:hAnsiTheme="majorHAnsi" w:cstheme="majorHAnsi"/>
          <w:sz w:val="24"/>
          <w:szCs w:val="24"/>
        </w:rPr>
        <w:t xml:space="preserve">). Information is gathered under three different umbrella terms. Those </w:t>
      </w:r>
      <w:proofErr w:type="gramStart"/>
      <w:r w:rsidRPr="00B830BE">
        <w:rPr>
          <w:rFonts w:asciiTheme="majorHAnsi" w:eastAsia="Calibri" w:hAnsiTheme="majorHAnsi" w:cstheme="majorHAnsi"/>
          <w:sz w:val="24"/>
          <w:szCs w:val="24"/>
        </w:rPr>
        <w:t>being</w:t>
      </w:r>
      <w:r w:rsidR="004D291F" w:rsidRPr="00B830BE">
        <w:rPr>
          <w:rFonts w:asciiTheme="majorHAnsi" w:eastAsia="Calibri" w:hAnsiTheme="majorHAnsi" w:cstheme="majorHAnsi"/>
          <w:sz w:val="24"/>
          <w:szCs w:val="24"/>
        </w:rPr>
        <w:t>;</w:t>
      </w:r>
      <w:proofErr w:type="gramEnd"/>
      <w:r w:rsidR="004D291F" w:rsidRPr="00B830BE">
        <w:rPr>
          <w:rFonts w:asciiTheme="majorHAnsi" w:eastAsia="Calibri" w:hAnsiTheme="majorHAnsi" w:cstheme="majorHAnsi"/>
          <w:sz w:val="24"/>
          <w:szCs w:val="24"/>
        </w:rPr>
        <w:t xml:space="preserve"> </w:t>
      </w:r>
      <w:r w:rsidRPr="00B830BE">
        <w:rPr>
          <w:rFonts w:asciiTheme="majorHAnsi" w:eastAsia="Calibri" w:hAnsiTheme="majorHAnsi" w:cstheme="majorHAnsi"/>
          <w:sz w:val="24"/>
          <w:szCs w:val="24"/>
        </w:rPr>
        <w:t>Routine collection</w:t>
      </w:r>
      <w:r w:rsidR="004D291F" w:rsidRPr="00B830BE">
        <w:rPr>
          <w:rFonts w:asciiTheme="majorHAnsi" w:eastAsia="Calibri" w:hAnsiTheme="majorHAnsi" w:cstheme="majorHAnsi"/>
          <w:sz w:val="24"/>
          <w:szCs w:val="24"/>
        </w:rPr>
        <w:t xml:space="preserve">. This is information that is collected as part of </w:t>
      </w:r>
      <w:r w:rsidR="00DC231B" w:rsidRPr="00B830BE">
        <w:rPr>
          <w:rFonts w:asciiTheme="majorHAnsi" w:eastAsia="Calibri" w:hAnsiTheme="majorHAnsi" w:cstheme="majorHAnsi"/>
          <w:sz w:val="24"/>
          <w:szCs w:val="24"/>
        </w:rPr>
        <w:t>g</w:t>
      </w:r>
      <w:r w:rsidR="004D291F" w:rsidRPr="00B830BE">
        <w:rPr>
          <w:rFonts w:asciiTheme="majorHAnsi" w:eastAsia="Calibri" w:hAnsiTheme="majorHAnsi" w:cstheme="majorHAnsi"/>
          <w:sz w:val="24"/>
          <w:szCs w:val="24"/>
        </w:rPr>
        <w:t>eneral operational duties such as dealing with incidents, stop and search and arrests. Secondly,</w:t>
      </w:r>
      <w:r w:rsidRPr="00B830BE">
        <w:rPr>
          <w:rFonts w:asciiTheme="majorHAnsi" w:eastAsia="Calibri" w:hAnsiTheme="majorHAnsi" w:cstheme="majorHAnsi"/>
          <w:sz w:val="24"/>
          <w:szCs w:val="24"/>
        </w:rPr>
        <w:t xml:space="preserve"> tasked collection</w:t>
      </w:r>
      <w:r w:rsidR="004D291F" w:rsidRPr="00B830BE">
        <w:rPr>
          <w:rFonts w:asciiTheme="majorHAnsi" w:eastAsia="Calibri" w:hAnsiTheme="majorHAnsi" w:cstheme="majorHAnsi"/>
          <w:sz w:val="24"/>
          <w:szCs w:val="24"/>
        </w:rPr>
        <w:t xml:space="preserve">. This is information is targeted and will often relate to the </w:t>
      </w:r>
      <w:proofErr w:type="spellStart"/>
      <w:r w:rsidR="004D291F" w:rsidRPr="00B830BE">
        <w:rPr>
          <w:rFonts w:asciiTheme="majorHAnsi" w:eastAsia="Calibri" w:hAnsiTheme="majorHAnsi" w:cstheme="majorHAnsi"/>
          <w:sz w:val="24"/>
          <w:szCs w:val="24"/>
        </w:rPr>
        <w:t>polcing</w:t>
      </w:r>
      <w:proofErr w:type="spellEnd"/>
      <w:r w:rsidR="004D291F" w:rsidRPr="00B830BE">
        <w:rPr>
          <w:rFonts w:asciiTheme="majorHAnsi" w:eastAsia="Calibri" w:hAnsiTheme="majorHAnsi" w:cstheme="majorHAnsi"/>
          <w:sz w:val="24"/>
          <w:szCs w:val="24"/>
        </w:rPr>
        <w:t xml:space="preserve"> </w:t>
      </w:r>
      <w:proofErr w:type="spellStart"/>
      <w:r w:rsidR="004D291F" w:rsidRPr="00B830BE">
        <w:rPr>
          <w:rFonts w:asciiTheme="majorHAnsi" w:eastAsia="Calibri" w:hAnsiTheme="majorHAnsi" w:cstheme="majorHAnsi"/>
          <w:sz w:val="24"/>
          <w:szCs w:val="24"/>
        </w:rPr>
        <w:t>prioties</w:t>
      </w:r>
      <w:proofErr w:type="spellEnd"/>
      <w:r w:rsidR="004D291F" w:rsidRPr="00B830BE">
        <w:rPr>
          <w:rFonts w:asciiTheme="majorHAnsi" w:eastAsia="Calibri" w:hAnsiTheme="majorHAnsi" w:cstheme="majorHAnsi"/>
          <w:sz w:val="24"/>
          <w:szCs w:val="24"/>
        </w:rPr>
        <w:t xml:space="preserve"> whether that be local or national </w:t>
      </w:r>
      <w:proofErr w:type="spellStart"/>
      <w:r w:rsidR="004D291F" w:rsidRPr="00B830BE">
        <w:rPr>
          <w:rFonts w:asciiTheme="majorHAnsi" w:eastAsia="Calibri" w:hAnsiTheme="majorHAnsi" w:cstheme="majorHAnsi"/>
          <w:sz w:val="24"/>
          <w:szCs w:val="24"/>
        </w:rPr>
        <w:t>priorited</w:t>
      </w:r>
      <w:proofErr w:type="spellEnd"/>
      <w:r w:rsidR="004D291F" w:rsidRPr="00B830BE">
        <w:rPr>
          <w:rFonts w:asciiTheme="majorHAnsi" w:eastAsia="Calibri" w:hAnsiTheme="majorHAnsi" w:cstheme="majorHAnsi"/>
          <w:sz w:val="24"/>
          <w:szCs w:val="24"/>
        </w:rPr>
        <w:t>. Finally,</w:t>
      </w:r>
      <w:r w:rsidRPr="00B830BE">
        <w:rPr>
          <w:rFonts w:asciiTheme="majorHAnsi" w:eastAsia="Calibri" w:hAnsiTheme="majorHAnsi" w:cstheme="majorHAnsi"/>
          <w:sz w:val="24"/>
          <w:szCs w:val="24"/>
        </w:rPr>
        <w:t xml:space="preserve"> </w:t>
      </w:r>
      <w:r w:rsidRPr="00B830BE">
        <w:rPr>
          <w:rFonts w:asciiTheme="majorHAnsi" w:eastAsia="Calibri" w:hAnsiTheme="majorHAnsi" w:cstheme="majorHAnsi"/>
          <w:sz w:val="24"/>
          <w:szCs w:val="24"/>
        </w:rPr>
        <w:lastRenderedPageBreak/>
        <w:t>volunteered collection.</w:t>
      </w:r>
      <w:r w:rsidR="004D291F" w:rsidRPr="00B830BE">
        <w:rPr>
          <w:rFonts w:asciiTheme="majorHAnsi" w:eastAsia="Calibri" w:hAnsiTheme="majorHAnsi" w:cstheme="majorHAnsi"/>
          <w:sz w:val="24"/>
          <w:szCs w:val="24"/>
        </w:rPr>
        <w:t xml:space="preserve"> This is information that has been collected from the </w:t>
      </w:r>
      <w:proofErr w:type="gramStart"/>
      <w:r w:rsidR="004D291F" w:rsidRPr="00B830BE">
        <w:rPr>
          <w:rFonts w:asciiTheme="majorHAnsi" w:eastAsia="Calibri" w:hAnsiTheme="majorHAnsi" w:cstheme="majorHAnsi"/>
          <w:sz w:val="24"/>
          <w:szCs w:val="24"/>
        </w:rPr>
        <w:t>general public</w:t>
      </w:r>
      <w:proofErr w:type="gramEnd"/>
      <w:r w:rsidR="004D291F" w:rsidRPr="00B830BE">
        <w:rPr>
          <w:rFonts w:asciiTheme="majorHAnsi" w:eastAsia="Calibri" w:hAnsiTheme="majorHAnsi" w:cstheme="majorHAnsi"/>
          <w:sz w:val="24"/>
          <w:szCs w:val="24"/>
        </w:rPr>
        <w:t>, community contacts and partners (College of Policing, 2019).</w:t>
      </w:r>
      <w:r w:rsidR="00F70BB4" w:rsidRPr="00B830BE">
        <w:rPr>
          <w:rFonts w:asciiTheme="majorHAnsi" w:eastAsia="Calibri" w:hAnsiTheme="majorHAnsi" w:cstheme="majorHAnsi"/>
          <w:sz w:val="24"/>
          <w:szCs w:val="24"/>
        </w:rPr>
        <w:t xml:space="preserve"> </w:t>
      </w:r>
    </w:p>
    <w:p w14:paraId="2B8556B9" w14:textId="77777777" w:rsidR="00B830BE" w:rsidRDefault="00B830BE" w:rsidP="00454735">
      <w:pPr>
        <w:spacing w:line="257" w:lineRule="auto"/>
        <w:rPr>
          <w:rFonts w:asciiTheme="majorHAnsi" w:eastAsia="Calibri" w:hAnsiTheme="majorHAnsi" w:cstheme="majorHAnsi"/>
          <w:sz w:val="24"/>
          <w:szCs w:val="24"/>
        </w:rPr>
      </w:pPr>
    </w:p>
    <w:p w14:paraId="13710CB9" w14:textId="1E5951CB" w:rsidR="0017353D" w:rsidRPr="00B830BE" w:rsidRDefault="00F70BB4" w:rsidP="00454735">
      <w:pPr>
        <w:spacing w:line="257" w:lineRule="auto"/>
        <w:rPr>
          <w:rFonts w:asciiTheme="majorHAnsi" w:eastAsia="Calibri" w:hAnsiTheme="majorHAnsi" w:cstheme="majorHAnsi"/>
          <w:sz w:val="24"/>
          <w:szCs w:val="24"/>
        </w:rPr>
      </w:pPr>
      <w:r w:rsidRPr="00B830BE">
        <w:rPr>
          <w:rFonts w:asciiTheme="majorHAnsi" w:eastAsia="Calibri" w:hAnsiTheme="majorHAnsi" w:cstheme="majorHAnsi"/>
          <w:sz w:val="24"/>
          <w:szCs w:val="24"/>
        </w:rPr>
        <w:t xml:space="preserve">The methods of gathering information vary from incredibly intrusive measures such as technical interception of communications to speaking </w:t>
      </w:r>
      <w:proofErr w:type="gramStart"/>
      <w:r w:rsidRPr="00B830BE">
        <w:rPr>
          <w:rFonts w:asciiTheme="majorHAnsi" w:eastAsia="Calibri" w:hAnsiTheme="majorHAnsi" w:cstheme="majorHAnsi"/>
          <w:sz w:val="24"/>
          <w:szCs w:val="24"/>
        </w:rPr>
        <w:t>with, and</w:t>
      </w:r>
      <w:proofErr w:type="gramEnd"/>
      <w:r w:rsidRPr="00B830BE">
        <w:rPr>
          <w:rFonts w:asciiTheme="majorHAnsi" w:eastAsia="Calibri" w:hAnsiTheme="majorHAnsi" w:cstheme="majorHAnsi"/>
          <w:sz w:val="24"/>
          <w:szCs w:val="24"/>
        </w:rPr>
        <w:t xml:space="preserve"> dealing with members of the public. As expected, the methods that are more intrusive need a certain level of authorisation as the police are then nearing a breach of Article 8 of the Human Right Act which gives everyone a right to a private life (Equality Human Rights, 2021</w:t>
      </w:r>
      <w:r w:rsidR="00ED3971" w:rsidRPr="00B830BE">
        <w:rPr>
          <w:rFonts w:asciiTheme="majorHAnsi" w:eastAsia="Calibri" w:hAnsiTheme="majorHAnsi" w:cstheme="majorHAnsi"/>
          <w:sz w:val="24"/>
          <w:szCs w:val="24"/>
        </w:rPr>
        <w:t>)</w:t>
      </w:r>
      <w:r w:rsidRPr="00B830BE">
        <w:rPr>
          <w:rFonts w:asciiTheme="majorHAnsi" w:eastAsia="Calibri" w:hAnsiTheme="majorHAnsi" w:cstheme="majorHAnsi"/>
          <w:sz w:val="24"/>
          <w:szCs w:val="24"/>
        </w:rPr>
        <w:t>.</w:t>
      </w:r>
      <w:r w:rsidR="00ED3971" w:rsidRPr="00B830BE">
        <w:rPr>
          <w:rFonts w:asciiTheme="majorHAnsi" w:eastAsia="Calibri" w:hAnsiTheme="majorHAnsi" w:cstheme="majorHAnsi"/>
          <w:sz w:val="24"/>
          <w:szCs w:val="24"/>
        </w:rPr>
        <w:t xml:space="preserve"> The protection of this human right from the police </w:t>
      </w:r>
      <w:proofErr w:type="spellStart"/>
      <w:r w:rsidR="00ED3971" w:rsidRPr="00B830BE">
        <w:rPr>
          <w:rFonts w:asciiTheme="majorHAnsi" w:eastAsia="Calibri" w:hAnsiTheme="majorHAnsi" w:cstheme="majorHAnsi"/>
          <w:sz w:val="24"/>
          <w:szCs w:val="24"/>
        </w:rPr>
        <w:t>serveillance</w:t>
      </w:r>
      <w:proofErr w:type="spellEnd"/>
      <w:r w:rsidR="00ED3971" w:rsidRPr="00B830BE">
        <w:rPr>
          <w:rFonts w:asciiTheme="majorHAnsi" w:eastAsia="Calibri" w:hAnsiTheme="majorHAnsi" w:cstheme="majorHAnsi"/>
          <w:sz w:val="24"/>
          <w:szCs w:val="24"/>
        </w:rPr>
        <w:t xml:space="preserve"> comes from the Regulation of Investigatory Power</w:t>
      </w:r>
      <w:r w:rsidR="00736199" w:rsidRPr="00B830BE">
        <w:rPr>
          <w:rFonts w:asciiTheme="majorHAnsi" w:eastAsia="Calibri" w:hAnsiTheme="majorHAnsi" w:cstheme="majorHAnsi"/>
          <w:sz w:val="24"/>
          <w:szCs w:val="24"/>
        </w:rPr>
        <w:t>s Act 2000. This act regulates surveillance of all types, from interception of communications to undercover surveillance (Akdeniz et al, 2001).</w:t>
      </w:r>
      <w:r w:rsidR="005D4FA7" w:rsidRPr="00B830BE">
        <w:rPr>
          <w:rFonts w:asciiTheme="majorHAnsi" w:eastAsia="Calibri" w:hAnsiTheme="majorHAnsi" w:cstheme="majorHAnsi"/>
          <w:sz w:val="24"/>
          <w:szCs w:val="24"/>
        </w:rPr>
        <w:t xml:space="preserve"> When these </w:t>
      </w:r>
      <w:proofErr w:type="spellStart"/>
      <w:r w:rsidR="005D4FA7" w:rsidRPr="00B830BE">
        <w:rPr>
          <w:rFonts w:asciiTheme="majorHAnsi" w:eastAsia="Calibri" w:hAnsiTheme="majorHAnsi" w:cstheme="majorHAnsi"/>
          <w:sz w:val="24"/>
          <w:szCs w:val="24"/>
        </w:rPr>
        <w:t>intrusives</w:t>
      </w:r>
      <w:proofErr w:type="spellEnd"/>
      <w:r w:rsidR="005D4FA7" w:rsidRPr="00B830BE">
        <w:rPr>
          <w:rFonts w:asciiTheme="majorHAnsi" w:eastAsia="Calibri" w:hAnsiTheme="majorHAnsi" w:cstheme="majorHAnsi"/>
          <w:sz w:val="24"/>
          <w:szCs w:val="24"/>
        </w:rPr>
        <w:t xml:space="preserve"> techniques </w:t>
      </w:r>
      <w:r w:rsidR="00B830BE">
        <w:rPr>
          <w:rFonts w:asciiTheme="majorHAnsi" w:eastAsia="Calibri" w:hAnsiTheme="majorHAnsi" w:cstheme="majorHAnsi"/>
          <w:sz w:val="24"/>
          <w:szCs w:val="24"/>
        </w:rPr>
        <w:t xml:space="preserve">are used, </w:t>
      </w:r>
      <w:r w:rsidR="005D4FA7" w:rsidRPr="00B830BE">
        <w:rPr>
          <w:rFonts w:asciiTheme="majorHAnsi" w:eastAsia="Calibri" w:hAnsiTheme="majorHAnsi" w:cstheme="majorHAnsi"/>
          <w:sz w:val="24"/>
          <w:szCs w:val="24"/>
        </w:rPr>
        <w:t>a risk assessment will be carried out to ensure that</w:t>
      </w:r>
      <w:r w:rsidR="00B830BE">
        <w:rPr>
          <w:rFonts w:asciiTheme="majorHAnsi" w:eastAsia="Calibri" w:hAnsiTheme="majorHAnsi" w:cstheme="majorHAnsi"/>
          <w:sz w:val="24"/>
          <w:szCs w:val="24"/>
        </w:rPr>
        <w:t xml:space="preserve"> it</w:t>
      </w:r>
      <w:r w:rsidR="005D4FA7" w:rsidRPr="00B830BE">
        <w:rPr>
          <w:rFonts w:asciiTheme="majorHAnsi" w:eastAsia="Calibri" w:hAnsiTheme="majorHAnsi" w:cstheme="majorHAnsi"/>
          <w:sz w:val="24"/>
          <w:szCs w:val="24"/>
        </w:rPr>
        <w:t xml:space="preserve"> is necessary and proportionate in the circumstance. When using intrusive measures such as ‘eavesdropping’ the police must go to</w:t>
      </w:r>
      <w:r w:rsidR="00B830BE">
        <w:rPr>
          <w:rFonts w:asciiTheme="majorHAnsi" w:eastAsia="Calibri" w:hAnsiTheme="majorHAnsi" w:cstheme="majorHAnsi"/>
          <w:sz w:val="24"/>
          <w:szCs w:val="24"/>
        </w:rPr>
        <w:t xml:space="preserve"> the</w:t>
      </w:r>
      <w:r w:rsidR="005D4FA7" w:rsidRPr="00B830BE">
        <w:rPr>
          <w:rFonts w:asciiTheme="majorHAnsi" w:eastAsia="Calibri" w:hAnsiTheme="majorHAnsi" w:cstheme="majorHAnsi"/>
          <w:sz w:val="24"/>
          <w:szCs w:val="24"/>
        </w:rPr>
        <w:t xml:space="preserve"> Home Office and receive authorisation from a Secretary of State. The Secretary of State will need to review the case put forward and be satisfied that the threshold is met (MI5, N.D). However, although the authority level of these investigations is incredibly high and the work involved is intensive, the effectiveness of such measures as been proven. </w:t>
      </w:r>
      <w:r w:rsidR="0013500A" w:rsidRPr="00B830BE">
        <w:rPr>
          <w:rFonts w:asciiTheme="majorHAnsi" w:eastAsia="Calibri" w:hAnsiTheme="majorHAnsi" w:cstheme="majorHAnsi"/>
          <w:sz w:val="24"/>
          <w:szCs w:val="24"/>
        </w:rPr>
        <w:t>Since 2013 security service have prevented 13 potential terror attacks (BBC News, 2017). The news article also draws attention to the assistance from the public who “</w:t>
      </w:r>
      <w:r w:rsidR="0013500A" w:rsidRPr="00B830BE">
        <w:rPr>
          <w:rFonts w:asciiTheme="majorHAnsi" w:eastAsia="Calibri" w:hAnsiTheme="majorHAnsi" w:cstheme="majorHAnsi"/>
          <w:sz w:val="24"/>
          <w:szCs w:val="24"/>
        </w:rPr>
        <w:t>helped police in a third of the most high-risk investigations</w:t>
      </w:r>
      <w:r w:rsidR="0013500A" w:rsidRPr="00B830BE">
        <w:rPr>
          <w:rFonts w:asciiTheme="majorHAnsi" w:eastAsia="Calibri" w:hAnsiTheme="majorHAnsi" w:cstheme="majorHAnsi"/>
          <w:sz w:val="24"/>
          <w:szCs w:val="24"/>
        </w:rPr>
        <w:t>” also contributing to help prevent against 13 attacks (BBC News, 2017).</w:t>
      </w:r>
      <w:r w:rsidR="002C38B2" w:rsidRPr="00B830BE">
        <w:rPr>
          <w:rFonts w:asciiTheme="majorHAnsi" w:eastAsia="Calibri" w:hAnsiTheme="majorHAnsi" w:cstheme="majorHAnsi"/>
          <w:sz w:val="24"/>
          <w:szCs w:val="24"/>
        </w:rPr>
        <w:t xml:space="preserve"> Assistant Commissioner for the </w:t>
      </w:r>
      <w:proofErr w:type="spellStart"/>
      <w:r w:rsidR="002C38B2" w:rsidRPr="00B830BE">
        <w:rPr>
          <w:rFonts w:asciiTheme="majorHAnsi" w:eastAsia="Calibri" w:hAnsiTheme="majorHAnsi" w:cstheme="majorHAnsi"/>
          <w:sz w:val="24"/>
          <w:szCs w:val="24"/>
        </w:rPr>
        <w:t>Metrpolitan</w:t>
      </w:r>
      <w:proofErr w:type="spellEnd"/>
      <w:r w:rsidR="002C38B2" w:rsidRPr="00B830BE">
        <w:rPr>
          <w:rFonts w:asciiTheme="majorHAnsi" w:eastAsia="Calibri" w:hAnsiTheme="majorHAnsi" w:cstheme="majorHAnsi"/>
          <w:sz w:val="24"/>
          <w:szCs w:val="24"/>
        </w:rPr>
        <w:t xml:space="preserve"> Police service praised the importance of the public in providing information to the police and how little pieces of information can help the police create full picture during an investigation.</w:t>
      </w:r>
    </w:p>
    <w:p w14:paraId="296251E2" w14:textId="3FF0996C" w:rsidR="0017353D" w:rsidRPr="00B830BE" w:rsidRDefault="0017353D" w:rsidP="00454735">
      <w:pPr>
        <w:spacing w:line="257" w:lineRule="auto"/>
        <w:rPr>
          <w:rFonts w:asciiTheme="majorHAnsi" w:eastAsia="Calibri" w:hAnsiTheme="majorHAnsi" w:cstheme="majorHAnsi"/>
          <w:sz w:val="24"/>
          <w:szCs w:val="24"/>
        </w:rPr>
      </w:pPr>
    </w:p>
    <w:p w14:paraId="0C3A98FB" w14:textId="53CA532E" w:rsidR="000D66DF" w:rsidRPr="00B830BE" w:rsidRDefault="000D66DF" w:rsidP="00454735">
      <w:pPr>
        <w:spacing w:line="257" w:lineRule="auto"/>
        <w:rPr>
          <w:rFonts w:asciiTheme="majorHAnsi" w:eastAsia="Calibri" w:hAnsiTheme="majorHAnsi" w:cstheme="majorHAnsi"/>
          <w:sz w:val="24"/>
          <w:szCs w:val="24"/>
        </w:rPr>
      </w:pPr>
      <w:r w:rsidRPr="00B830BE">
        <w:rPr>
          <w:rFonts w:asciiTheme="majorHAnsi" w:eastAsia="Calibri" w:hAnsiTheme="majorHAnsi" w:cstheme="majorHAnsi"/>
          <w:sz w:val="24"/>
          <w:szCs w:val="24"/>
        </w:rPr>
        <w:t xml:space="preserve">The tasking and coordination process is a </w:t>
      </w:r>
      <w:proofErr w:type="gramStart"/>
      <w:r w:rsidR="00495323" w:rsidRPr="00B830BE">
        <w:rPr>
          <w:rFonts w:asciiTheme="majorHAnsi" w:eastAsia="Calibri" w:hAnsiTheme="majorHAnsi" w:cstheme="majorHAnsi"/>
          <w:sz w:val="24"/>
          <w:szCs w:val="24"/>
        </w:rPr>
        <w:t>decision making</w:t>
      </w:r>
      <w:proofErr w:type="gramEnd"/>
      <w:r w:rsidR="00495323" w:rsidRPr="00B830BE">
        <w:rPr>
          <w:rFonts w:asciiTheme="majorHAnsi" w:eastAsia="Calibri" w:hAnsiTheme="majorHAnsi" w:cstheme="majorHAnsi"/>
          <w:sz w:val="24"/>
          <w:szCs w:val="24"/>
        </w:rPr>
        <w:t xml:space="preserve"> mechanism used by managers </w:t>
      </w:r>
      <w:r w:rsidR="00B830BE">
        <w:rPr>
          <w:rFonts w:asciiTheme="majorHAnsi" w:eastAsia="Calibri" w:hAnsiTheme="majorHAnsi" w:cstheme="majorHAnsi"/>
          <w:sz w:val="24"/>
          <w:szCs w:val="24"/>
        </w:rPr>
        <w:t>a</w:t>
      </w:r>
      <w:r w:rsidR="00495323" w:rsidRPr="00B830BE">
        <w:rPr>
          <w:rFonts w:asciiTheme="majorHAnsi" w:eastAsia="Calibri" w:hAnsiTheme="majorHAnsi" w:cstheme="majorHAnsi"/>
          <w:sz w:val="24"/>
          <w:szCs w:val="24"/>
        </w:rPr>
        <w:t>t strategic and tactical levels. Information is used by the managers to prioritise their resources and deploying them where they need them the most (College of Policing, 2013)</w:t>
      </w:r>
      <w:r w:rsidR="009B23E5" w:rsidRPr="00B830BE">
        <w:rPr>
          <w:rFonts w:asciiTheme="majorHAnsi" w:eastAsia="Calibri" w:hAnsiTheme="majorHAnsi" w:cstheme="majorHAnsi"/>
          <w:sz w:val="24"/>
          <w:szCs w:val="24"/>
        </w:rPr>
        <w:t xml:space="preserve">. The strategic </w:t>
      </w:r>
      <w:r w:rsidR="00FA08FD" w:rsidRPr="00B830BE">
        <w:rPr>
          <w:rFonts w:asciiTheme="majorHAnsi" w:eastAsia="Calibri" w:hAnsiTheme="majorHAnsi" w:cstheme="majorHAnsi"/>
          <w:sz w:val="24"/>
          <w:szCs w:val="24"/>
        </w:rPr>
        <w:t>tasking and coordination group is made up of senior police managers and may sometimes involve partner agencies and community safety partnerships. The purpose of the strategic tasking and coordination group is to set out operational priorities, set and amend the control strategy and approve a strategic intelligence requirement (College of Policing, 2013).</w:t>
      </w:r>
      <w:r w:rsidR="007E55C0" w:rsidRPr="00B830BE">
        <w:rPr>
          <w:rFonts w:asciiTheme="majorHAnsi" w:eastAsia="Calibri" w:hAnsiTheme="majorHAnsi" w:cstheme="majorHAnsi"/>
          <w:sz w:val="24"/>
          <w:szCs w:val="24"/>
        </w:rPr>
        <w:t xml:space="preserve"> It has been argued that the tasking and coordination process is supported by the intelligence system as without it, the effectiveness and sustainability of the intelligence process would be questioned (</w:t>
      </w:r>
      <w:proofErr w:type="spellStart"/>
      <w:r w:rsidR="007E55C0" w:rsidRPr="00B830BE">
        <w:rPr>
          <w:rFonts w:asciiTheme="majorHAnsi" w:eastAsia="Calibri" w:hAnsiTheme="majorHAnsi" w:cstheme="majorHAnsi"/>
          <w:sz w:val="24"/>
          <w:szCs w:val="24"/>
        </w:rPr>
        <w:t>Crous</w:t>
      </w:r>
      <w:proofErr w:type="spellEnd"/>
      <w:r w:rsidR="007E55C0" w:rsidRPr="00B830BE">
        <w:rPr>
          <w:rFonts w:asciiTheme="majorHAnsi" w:eastAsia="Calibri" w:hAnsiTheme="majorHAnsi" w:cstheme="majorHAnsi"/>
          <w:sz w:val="24"/>
          <w:szCs w:val="24"/>
        </w:rPr>
        <w:t>, 2012).</w:t>
      </w:r>
      <w:r w:rsidR="004E4D38" w:rsidRPr="00B830BE">
        <w:rPr>
          <w:rFonts w:asciiTheme="majorHAnsi" w:eastAsia="Calibri" w:hAnsiTheme="majorHAnsi" w:cstheme="majorHAnsi"/>
          <w:sz w:val="24"/>
          <w:szCs w:val="24"/>
        </w:rPr>
        <w:t xml:space="preserve"> These tasking and coordination meetings are usually categorised under Prevention, Intelligence, Enforcement, Reassurance, and Support sections. This categorisation enables the decis</w:t>
      </w:r>
      <w:r w:rsidR="00B830BE">
        <w:rPr>
          <w:rFonts w:asciiTheme="majorHAnsi" w:eastAsia="Calibri" w:hAnsiTheme="majorHAnsi" w:cstheme="majorHAnsi"/>
          <w:sz w:val="24"/>
          <w:szCs w:val="24"/>
        </w:rPr>
        <w:t>io</w:t>
      </w:r>
      <w:r w:rsidR="004E4D38" w:rsidRPr="00B830BE">
        <w:rPr>
          <w:rFonts w:asciiTheme="majorHAnsi" w:eastAsia="Calibri" w:hAnsiTheme="majorHAnsi" w:cstheme="majorHAnsi"/>
          <w:sz w:val="24"/>
          <w:szCs w:val="24"/>
        </w:rPr>
        <w:t>n maker to follow a simple framework to action the intelligence produced and to evaluate the progress made to ensure that the correct decision was made and to allow for any changes if necessary (</w:t>
      </w:r>
      <w:proofErr w:type="spellStart"/>
      <w:r w:rsidR="004E4D38" w:rsidRPr="00B830BE">
        <w:rPr>
          <w:rFonts w:asciiTheme="majorHAnsi" w:eastAsia="Calibri" w:hAnsiTheme="majorHAnsi" w:cstheme="majorHAnsi"/>
          <w:sz w:val="24"/>
          <w:szCs w:val="24"/>
        </w:rPr>
        <w:t>Crous</w:t>
      </w:r>
      <w:proofErr w:type="spellEnd"/>
      <w:r w:rsidR="004E4D38" w:rsidRPr="00B830BE">
        <w:rPr>
          <w:rFonts w:asciiTheme="majorHAnsi" w:eastAsia="Calibri" w:hAnsiTheme="majorHAnsi" w:cstheme="majorHAnsi"/>
          <w:sz w:val="24"/>
          <w:szCs w:val="24"/>
        </w:rPr>
        <w:t>, 2012).</w:t>
      </w:r>
    </w:p>
    <w:p w14:paraId="3B07903A" w14:textId="6E4B2A98" w:rsidR="000D66DF" w:rsidRPr="00B830BE" w:rsidRDefault="000D66DF" w:rsidP="00454735">
      <w:pPr>
        <w:spacing w:line="257" w:lineRule="auto"/>
        <w:rPr>
          <w:rFonts w:asciiTheme="majorHAnsi" w:eastAsia="Calibri" w:hAnsiTheme="majorHAnsi" w:cstheme="majorHAnsi"/>
          <w:sz w:val="24"/>
          <w:szCs w:val="24"/>
        </w:rPr>
      </w:pPr>
    </w:p>
    <w:p w14:paraId="1F118D20" w14:textId="13E5FD4E" w:rsidR="00DC231B" w:rsidRPr="00B830BE" w:rsidRDefault="003C7911" w:rsidP="00454735">
      <w:pPr>
        <w:spacing w:line="257" w:lineRule="auto"/>
        <w:rPr>
          <w:rFonts w:asciiTheme="majorHAnsi" w:eastAsia="Calibri" w:hAnsiTheme="majorHAnsi" w:cstheme="majorHAnsi"/>
          <w:sz w:val="24"/>
          <w:szCs w:val="24"/>
        </w:rPr>
      </w:pPr>
      <w:r w:rsidRPr="00B830BE">
        <w:rPr>
          <w:rFonts w:asciiTheme="majorHAnsi" w:eastAsia="Calibri" w:hAnsiTheme="majorHAnsi" w:cstheme="majorHAnsi"/>
          <w:sz w:val="24"/>
          <w:szCs w:val="24"/>
        </w:rPr>
        <w:t xml:space="preserve">In conclusion to the above, </w:t>
      </w:r>
      <w:proofErr w:type="gramStart"/>
      <w:r w:rsidRPr="00B830BE">
        <w:rPr>
          <w:rFonts w:asciiTheme="majorHAnsi" w:eastAsia="Calibri" w:hAnsiTheme="majorHAnsi" w:cstheme="majorHAnsi"/>
          <w:sz w:val="24"/>
          <w:szCs w:val="24"/>
        </w:rPr>
        <w:t>it can be seen that gathering</w:t>
      </w:r>
      <w:proofErr w:type="gramEnd"/>
      <w:r w:rsidRPr="00B830BE">
        <w:rPr>
          <w:rFonts w:asciiTheme="majorHAnsi" w:eastAsia="Calibri" w:hAnsiTheme="majorHAnsi" w:cstheme="majorHAnsi"/>
          <w:sz w:val="24"/>
          <w:szCs w:val="24"/>
        </w:rPr>
        <w:t xml:space="preserve"> information and intelligence is incredibly important to the successful and effective running of the police service. Tasking and coordinating meetings are conducted regularly to ensure decisions are being made on an intelligence led basis. These managers set out operational priorities, the control strategy and approve the strategic intelligence requirement. This process is supported by the intelligence system to ensure the force maintains its effectiveness and sustainability.</w:t>
      </w:r>
      <w:r w:rsidR="00DC231B" w:rsidRPr="00B830BE">
        <w:rPr>
          <w:rFonts w:asciiTheme="majorHAnsi" w:eastAsia="Calibri" w:hAnsiTheme="majorHAnsi" w:cstheme="majorHAnsi"/>
          <w:sz w:val="24"/>
          <w:szCs w:val="24"/>
        </w:rPr>
        <w:t xml:space="preserve"> Through this essay, multiple methods of intelligence have been gathered. One of these being </w:t>
      </w:r>
      <w:r w:rsidR="00DC231B" w:rsidRPr="00B830BE">
        <w:rPr>
          <w:rFonts w:asciiTheme="majorHAnsi" w:eastAsia="Calibri" w:hAnsiTheme="majorHAnsi" w:cstheme="majorHAnsi"/>
          <w:sz w:val="24"/>
          <w:szCs w:val="24"/>
        </w:rPr>
        <w:t xml:space="preserve">volunteered collection. </w:t>
      </w:r>
      <w:r w:rsidR="00DC231B" w:rsidRPr="00B830BE">
        <w:rPr>
          <w:rFonts w:asciiTheme="majorHAnsi" w:eastAsia="Calibri" w:hAnsiTheme="majorHAnsi" w:cstheme="majorHAnsi"/>
          <w:sz w:val="24"/>
          <w:szCs w:val="24"/>
        </w:rPr>
        <w:t xml:space="preserve">This is a method where members of the public provide the police with information. This is a great benefit to the police as these members of the public know the community better than the police and </w:t>
      </w:r>
      <w:proofErr w:type="gramStart"/>
      <w:r w:rsidR="00DC231B" w:rsidRPr="00B830BE">
        <w:rPr>
          <w:rFonts w:asciiTheme="majorHAnsi" w:eastAsia="Calibri" w:hAnsiTheme="majorHAnsi" w:cstheme="majorHAnsi"/>
          <w:sz w:val="24"/>
          <w:szCs w:val="24"/>
        </w:rPr>
        <w:t>are there at all times</w:t>
      </w:r>
      <w:proofErr w:type="gramEnd"/>
      <w:r w:rsidR="00DC231B" w:rsidRPr="00B830BE">
        <w:rPr>
          <w:rFonts w:asciiTheme="majorHAnsi" w:eastAsia="Calibri" w:hAnsiTheme="majorHAnsi" w:cstheme="majorHAnsi"/>
          <w:sz w:val="24"/>
          <w:szCs w:val="24"/>
        </w:rPr>
        <w:t xml:space="preserve">, which is something that the police </w:t>
      </w:r>
      <w:proofErr w:type="spellStart"/>
      <w:r w:rsidR="00DC231B" w:rsidRPr="00B830BE">
        <w:rPr>
          <w:rFonts w:asciiTheme="majorHAnsi" w:eastAsia="Calibri" w:hAnsiTheme="majorHAnsi" w:cstheme="majorHAnsi"/>
          <w:sz w:val="24"/>
          <w:szCs w:val="24"/>
        </w:rPr>
        <w:t>can not</w:t>
      </w:r>
      <w:proofErr w:type="spellEnd"/>
      <w:r w:rsidR="00DC231B" w:rsidRPr="00B830BE">
        <w:rPr>
          <w:rFonts w:asciiTheme="majorHAnsi" w:eastAsia="Calibri" w:hAnsiTheme="majorHAnsi" w:cstheme="majorHAnsi"/>
          <w:sz w:val="24"/>
          <w:szCs w:val="24"/>
        </w:rPr>
        <w:t xml:space="preserve"> do. The </w:t>
      </w:r>
      <w:r w:rsidR="00715833" w:rsidRPr="00B830BE">
        <w:rPr>
          <w:rFonts w:asciiTheme="majorHAnsi" w:eastAsia="Calibri" w:hAnsiTheme="majorHAnsi" w:cstheme="majorHAnsi"/>
          <w:sz w:val="24"/>
          <w:szCs w:val="24"/>
        </w:rPr>
        <w:t xml:space="preserve">benefit </w:t>
      </w:r>
      <w:r w:rsidR="00715833" w:rsidRPr="00B830BE">
        <w:rPr>
          <w:rFonts w:asciiTheme="majorHAnsi" w:eastAsia="Calibri" w:hAnsiTheme="majorHAnsi" w:cstheme="majorHAnsi"/>
          <w:sz w:val="24"/>
          <w:szCs w:val="24"/>
        </w:rPr>
        <w:lastRenderedPageBreak/>
        <w:t xml:space="preserve">of the public providing information has been shown through the police preventing 13 terrorist attacks </w:t>
      </w:r>
      <w:proofErr w:type="gramStart"/>
      <w:r w:rsidR="00715833" w:rsidRPr="00B830BE">
        <w:rPr>
          <w:rFonts w:asciiTheme="majorHAnsi" w:eastAsia="Calibri" w:hAnsiTheme="majorHAnsi" w:cstheme="majorHAnsi"/>
          <w:sz w:val="24"/>
          <w:szCs w:val="24"/>
        </w:rPr>
        <w:t>through the use of</w:t>
      </w:r>
      <w:proofErr w:type="gramEnd"/>
      <w:r w:rsidR="00715833" w:rsidRPr="00B830BE">
        <w:rPr>
          <w:rFonts w:asciiTheme="majorHAnsi" w:eastAsia="Calibri" w:hAnsiTheme="majorHAnsi" w:cstheme="majorHAnsi"/>
          <w:sz w:val="24"/>
          <w:szCs w:val="24"/>
        </w:rPr>
        <w:t xml:space="preserve"> information and intelligence provided by the public.</w:t>
      </w:r>
    </w:p>
    <w:p w14:paraId="1593F5B7" w14:textId="24DD0DC2" w:rsidR="00DC231B" w:rsidRDefault="00DC231B" w:rsidP="00454735">
      <w:pPr>
        <w:spacing w:line="257" w:lineRule="auto"/>
        <w:rPr>
          <w:rFonts w:ascii="Calibri" w:eastAsia="Calibri" w:hAnsi="Calibri" w:cs="Calibri"/>
          <w:sz w:val="28"/>
          <w:szCs w:val="28"/>
        </w:rPr>
      </w:pPr>
    </w:p>
    <w:p w14:paraId="4F65944E" w14:textId="423300EC" w:rsidR="00715833" w:rsidRDefault="00715833" w:rsidP="00454735">
      <w:pPr>
        <w:spacing w:line="257" w:lineRule="auto"/>
        <w:rPr>
          <w:rFonts w:ascii="Calibri" w:eastAsia="Calibri" w:hAnsi="Calibri" w:cs="Calibri"/>
          <w:sz w:val="28"/>
          <w:szCs w:val="28"/>
        </w:rPr>
      </w:pPr>
      <w:r>
        <w:rPr>
          <w:rFonts w:ascii="Calibri" w:eastAsia="Calibri" w:hAnsi="Calibri" w:cs="Calibri"/>
          <w:sz w:val="28"/>
          <w:szCs w:val="28"/>
        </w:rPr>
        <w:t>93</w:t>
      </w:r>
      <w:r w:rsidR="00B830BE">
        <w:rPr>
          <w:rFonts w:ascii="Calibri" w:eastAsia="Calibri" w:hAnsi="Calibri" w:cs="Calibri"/>
          <w:sz w:val="28"/>
          <w:szCs w:val="28"/>
        </w:rPr>
        <w:t>5</w:t>
      </w:r>
    </w:p>
    <w:p w14:paraId="22C1729F" w14:textId="77777777" w:rsidR="00DC231B" w:rsidRDefault="00DC231B" w:rsidP="00454735">
      <w:pPr>
        <w:spacing w:line="257" w:lineRule="auto"/>
        <w:rPr>
          <w:rFonts w:ascii="Calibri" w:eastAsia="Calibri" w:hAnsi="Calibri" w:cs="Calibri"/>
          <w:sz w:val="28"/>
          <w:szCs w:val="28"/>
        </w:rPr>
      </w:pPr>
    </w:p>
    <w:p w14:paraId="30EE4ED2" w14:textId="4152ABE0" w:rsidR="00CF4356" w:rsidRDefault="00CF4356" w:rsidP="00454735">
      <w:pPr>
        <w:spacing w:line="257" w:lineRule="auto"/>
        <w:rPr>
          <w:rFonts w:ascii="Calibri" w:eastAsia="Calibri" w:hAnsi="Calibri" w:cs="Calibri"/>
          <w:sz w:val="28"/>
          <w:szCs w:val="28"/>
        </w:rPr>
      </w:pPr>
    </w:p>
    <w:p w14:paraId="1868EB0D" w14:textId="77777777" w:rsidR="0099736B" w:rsidRDefault="0099736B" w:rsidP="00454735">
      <w:pPr>
        <w:spacing w:line="257" w:lineRule="auto"/>
        <w:rPr>
          <w:rFonts w:ascii="Calibri" w:eastAsia="Calibri" w:hAnsi="Calibri" w:cs="Calibri"/>
          <w:sz w:val="28"/>
          <w:szCs w:val="28"/>
        </w:rPr>
      </w:pPr>
    </w:p>
    <w:p w14:paraId="69374F0B" w14:textId="77777777" w:rsidR="009A1909" w:rsidRPr="00454735" w:rsidRDefault="009A1909" w:rsidP="00454735">
      <w:pPr>
        <w:spacing w:line="257" w:lineRule="auto"/>
        <w:rPr>
          <w:rFonts w:ascii="Calibri" w:hAnsi="Calibri" w:cs="Calibri"/>
          <w:sz w:val="28"/>
          <w:szCs w:val="28"/>
        </w:rPr>
      </w:pP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707D82CB" w14:textId="39B72FC8" w:rsidR="00604909"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07E1483E" w14:textId="689D2A6B" w:rsidR="00070A04" w:rsidRDefault="00070A04" w:rsidP="00454735">
      <w:pPr>
        <w:spacing w:line="257" w:lineRule="auto"/>
        <w:rPr>
          <w:rFonts w:ascii="Calibri" w:eastAsia="Calibri" w:hAnsi="Calibri" w:cs="Calibri"/>
          <w:sz w:val="28"/>
          <w:szCs w:val="28"/>
        </w:rPr>
      </w:pPr>
    </w:p>
    <w:p w14:paraId="7071380A" w14:textId="2DB8BF44" w:rsidR="00070A04" w:rsidRPr="00BD3E95" w:rsidRDefault="00070A04" w:rsidP="00454735">
      <w:pPr>
        <w:spacing w:line="257" w:lineRule="auto"/>
        <w:rPr>
          <w:rFonts w:ascii="Calibri" w:eastAsia="Calibri" w:hAnsi="Calibri" w:cs="Calibri"/>
          <w:sz w:val="22"/>
          <w:szCs w:val="22"/>
        </w:rPr>
      </w:pPr>
      <w:r w:rsidRPr="00BD3E95">
        <w:rPr>
          <w:rFonts w:ascii="Calibri" w:eastAsia="Calibri" w:hAnsi="Calibri" w:cs="Calibri"/>
          <w:sz w:val="22"/>
          <w:szCs w:val="22"/>
        </w:rPr>
        <w:t xml:space="preserve">This essay will critically evaluate the police strategies for dealing with public protections incidents and will consider the impact that the abuse has on the victims. </w:t>
      </w:r>
    </w:p>
    <w:p w14:paraId="0525B63D" w14:textId="12CCE7DA" w:rsidR="00070A04" w:rsidRPr="00BD3E95" w:rsidRDefault="00070A04" w:rsidP="00454735">
      <w:pPr>
        <w:spacing w:line="257" w:lineRule="auto"/>
        <w:rPr>
          <w:rFonts w:ascii="Calibri" w:eastAsia="Calibri" w:hAnsi="Calibri" w:cs="Calibri"/>
          <w:sz w:val="22"/>
          <w:szCs w:val="22"/>
        </w:rPr>
      </w:pPr>
    </w:p>
    <w:p w14:paraId="59E757AE" w14:textId="73731442" w:rsidR="00070A04" w:rsidRPr="00BD3E95" w:rsidRDefault="00070A04" w:rsidP="00454735">
      <w:pPr>
        <w:spacing w:line="257" w:lineRule="auto"/>
        <w:rPr>
          <w:rFonts w:ascii="Calibri" w:eastAsia="Calibri" w:hAnsi="Calibri" w:cs="Calibri"/>
          <w:sz w:val="22"/>
          <w:szCs w:val="22"/>
        </w:rPr>
      </w:pPr>
      <w:r w:rsidRPr="00BD3E95">
        <w:rPr>
          <w:rFonts w:ascii="Calibri" w:eastAsia="Calibri" w:hAnsi="Calibri" w:cs="Calibri"/>
          <w:sz w:val="22"/>
          <w:szCs w:val="22"/>
        </w:rPr>
        <w:t xml:space="preserve">A public protection incident has been described as being one of the more demanding types of </w:t>
      </w:r>
      <w:proofErr w:type="gramStart"/>
      <w:r w:rsidRPr="00BD3E95">
        <w:rPr>
          <w:rFonts w:ascii="Calibri" w:eastAsia="Calibri" w:hAnsi="Calibri" w:cs="Calibri"/>
          <w:sz w:val="22"/>
          <w:szCs w:val="22"/>
        </w:rPr>
        <w:t>incident</w:t>
      </w:r>
      <w:proofErr w:type="gramEnd"/>
      <w:r w:rsidRPr="00BD3E95">
        <w:rPr>
          <w:rFonts w:ascii="Calibri" w:eastAsia="Calibri" w:hAnsi="Calibri" w:cs="Calibri"/>
          <w:sz w:val="22"/>
          <w:szCs w:val="22"/>
        </w:rPr>
        <w:t xml:space="preserve"> for the police to deal with. This is due to the high levels of vulnerability and risk and needs a </w:t>
      </w:r>
      <w:proofErr w:type="spellStart"/>
      <w:r w:rsidRPr="00BD3E95">
        <w:rPr>
          <w:rFonts w:ascii="Calibri" w:eastAsia="Calibri" w:hAnsi="Calibri" w:cs="Calibri"/>
          <w:sz w:val="22"/>
          <w:szCs w:val="22"/>
        </w:rPr>
        <w:t>multi agency</w:t>
      </w:r>
      <w:proofErr w:type="spellEnd"/>
      <w:r w:rsidRPr="00BD3E95">
        <w:rPr>
          <w:rFonts w:ascii="Calibri" w:eastAsia="Calibri" w:hAnsi="Calibri" w:cs="Calibri"/>
          <w:sz w:val="22"/>
          <w:szCs w:val="22"/>
        </w:rPr>
        <w:t xml:space="preserve"> approach to ensure that these vulnerable victims are </w:t>
      </w:r>
      <w:proofErr w:type="gramStart"/>
      <w:r w:rsidRPr="00BD3E95">
        <w:rPr>
          <w:rFonts w:ascii="Calibri" w:eastAsia="Calibri" w:hAnsi="Calibri" w:cs="Calibri"/>
          <w:sz w:val="22"/>
          <w:szCs w:val="22"/>
        </w:rPr>
        <w:t>safeguarded</w:t>
      </w:r>
      <w:proofErr w:type="gramEnd"/>
      <w:r w:rsidRPr="00BD3E95">
        <w:rPr>
          <w:rFonts w:ascii="Calibri" w:eastAsia="Calibri" w:hAnsi="Calibri" w:cs="Calibri"/>
          <w:sz w:val="22"/>
          <w:szCs w:val="22"/>
        </w:rPr>
        <w:t xml:space="preserve"> and the risk of the offenders is being continuously being managed (Police </w:t>
      </w:r>
      <w:proofErr w:type="spellStart"/>
      <w:r w:rsidRPr="00BD3E95">
        <w:rPr>
          <w:rFonts w:ascii="Calibri" w:eastAsia="Calibri" w:hAnsi="Calibri" w:cs="Calibri"/>
          <w:sz w:val="22"/>
          <w:szCs w:val="22"/>
        </w:rPr>
        <w:t>Superintendants</w:t>
      </w:r>
      <w:proofErr w:type="spellEnd"/>
      <w:r w:rsidRPr="00BD3E95">
        <w:rPr>
          <w:rFonts w:ascii="Calibri" w:eastAsia="Calibri" w:hAnsi="Calibri" w:cs="Calibri"/>
          <w:sz w:val="22"/>
          <w:szCs w:val="22"/>
        </w:rPr>
        <w:t xml:space="preserve"> Association, </w:t>
      </w:r>
      <w:proofErr w:type="spellStart"/>
      <w:r w:rsidRPr="00BD3E95">
        <w:rPr>
          <w:rFonts w:ascii="Calibri" w:eastAsia="Calibri" w:hAnsi="Calibri" w:cs="Calibri"/>
          <w:sz w:val="22"/>
          <w:szCs w:val="22"/>
        </w:rPr>
        <w:t>n.d</w:t>
      </w:r>
      <w:proofErr w:type="spellEnd"/>
      <w:r w:rsidRPr="00BD3E95">
        <w:rPr>
          <w:rFonts w:ascii="Calibri" w:eastAsia="Calibri" w:hAnsi="Calibri" w:cs="Calibri"/>
          <w:sz w:val="22"/>
          <w:szCs w:val="22"/>
        </w:rPr>
        <w:t xml:space="preserve">). </w:t>
      </w:r>
    </w:p>
    <w:p w14:paraId="0E94BA7A" w14:textId="7AC2A1E0" w:rsidR="00070A04" w:rsidRPr="00BD3E95" w:rsidRDefault="00070A04" w:rsidP="00454735">
      <w:pPr>
        <w:spacing w:line="257" w:lineRule="auto"/>
        <w:rPr>
          <w:rFonts w:ascii="Calibri" w:eastAsia="Calibri" w:hAnsi="Calibri" w:cs="Calibri"/>
          <w:sz w:val="22"/>
          <w:szCs w:val="22"/>
        </w:rPr>
      </w:pPr>
    </w:p>
    <w:p w14:paraId="17C8FA20" w14:textId="6A3D292A" w:rsidR="00070A04" w:rsidRPr="00BD3E95" w:rsidRDefault="00070A04" w:rsidP="00454735">
      <w:pPr>
        <w:spacing w:line="257" w:lineRule="auto"/>
        <w:rPr>
          <w:rFonts w:ascii="Calibri" w:eastAsia="Calibri" w:hAnsi="Calibri" w:cs="Calibri"/>
          <w:sz w:val="22"/>
          <w:szCs w:val="22"/>
        </w:rPr>
      </w:pPr>
      <w:r w:rsidRPr="00BD3E95">
        <w:rPr>
          <w:rFonts w:ascii="Calibri" w:eastAsia="Calibri" w:hAnsi="Calibri" w:cs="Calibri"/>
          <w:sz w:val="22"/>
          <w:szCs w:val="22"/>
        </w:rPr>
        <w:t xml:space="preserve">The safeguarding of the victims in incredibly important due to the vulnerability of public protection victims and the massive detrimental effects these incidents can have on them. There is a </w:t>
      </w:r>
      <w:proofErr w:type="gramStart"/>
      <w:r w:rsidRPr="00BD3E95">
        <w:rPr>
          <w:rFonts w:ascii="Calibri" w:eastAsia="Calibri" w:hAnsi="Calibri" w:cs="Calibri"/>
          <w:sz w:val="22"/>
          <w:szCs w:val="22"/>
        </w:rPr>
        <w:t>wide ranging</w:t>
      </w:r>
      <w:proofErr w:type="gramEnd"/>
      <w:r w:rsidRPr="00BD3E95">
        <w:rPr>
          <w:rFonts w:ascii="Calibri" w:eastAsia="Calibri" w:hAnsi="Calibri" w:cs="Calibri"/>
          <w:sz w:val="22"/>
          <w:szCs w:val="22"/>
        </w:rPr>
        <w:t xml:space="preserve"> impact</w:t>
      </w:r>
      <w:r w:rsidR="005348CC">
        <w:rPr>
          <w:rFonts w:ascii="Calibri" w:eastAsia="Calibri" w:hAnsi="Calibri" w:cs="Calibri"/>
          <w:sz w:val="22"/>
          <w:szCs w:val="22"/>
        </w:rPr>
        <w:t>s</w:t>
      </w:r>
      <w:r w:rsidRPr="00BD3E95">
        <w:rPr>
          <w:rFonts w:ascii="Calibri" w:eastAsia="Calibri" w:hAnsi="Calibri" w:cs="Calibri"/>
          <w:sz w:val="22"/>
          <w:szCs w:val="22"/>
        </w:rPr>
        <w:t xml:space="preserve"> that can be caused to the victim and can not only </w:t>
      </w:r>
      <w:r w:rsidR="005348CC">
        <w:rPr>
          <w:rFonts w:ascii="Calibri" w:eastAsia="Calibri" w:hAnsi="Calibri" w:cs="Calibri"/>
          <w:sz w:val="22"/>
          <w:szCs w:val="22"/>
        </w:rPr>
        <w:t xml:space="preserve">be </w:t>
      </w:r>
      <w:r w:rsidRPr="00BD3E95">
        <w:rPr>
          <w:rFonts w:ascii="Calibri" w:eastAsia="Calibri" w:hAnsi="Calibri" w:cs="Calibri"/>
          <w:sz w:val="22"/>
          <w:szCs w:val="22"/>
        </w:rPr>
        <w:t xml:space="preserve">physical but can also be emotional and material. The seriousness of these impacts should be based on how it is perceived by the victim has it can </w:t>
      </w:r>
      <w:proofErr w:type="gramStart"/>
      <w:r w:rsidRPr="00BD3E95">
        <w:rPr>
          <w:rFonts w:ascii="Calibri" w:eastAsia="Calibri" w:hAnsi="Calibri" w:cs="Calibri"/>
          <w:sz w:val="22"/>
          <w:szCs w:val="22"/>
        </w:rPr>
        <w:t>effect</w:t>
      </w:r>
      <w:proofErr w:type="gramEnd"/>
      <w:r w:rsidRPr="00BD3E95">
        <w:rPr>
          <w:rFonts w:ascii="Calibri" w:eastAsia="Calibri" w:hAnsi="Calibri" w:cs="Calibri"/>
          <w:sz w:val="22"/>
          <w:szCs w:val="22"/>
        </w:rPr>
        <w:t xml:space="preserve"> different people in different ways. Further to this, it has also been argued that the duration of the impact can last a lot longer than the initial fear and shock of the incident taking place. A victim may suffer long term effects of the incident such as </w:t>
      </w:r>
      <w:proofErr w:type="spellStart"/>
      <w:r w:rsidRPr="00BD3E95">
        <w:rPr>
          <w:rFonts w:ascii="Calibri" w:eastAsia="Calibri" w:hAnsi="Calibri" w:cs="Calibri"/>
          <w:sz w:val="22"/>
          <w:szCs w:val="22"/>
        </w:rPr>
        <w:t>post traumatic</w:t>
      </w:r>
      <w:proofErr w:type="spellEnd"/>
      <w:r w:rsidRPr="00BD3E95">
        <w:rPr>
          <w:rFonts w:ascii="Calibri" w:eastAsia="Calibri" w:hAnsi="Calibri" w:cs="Calibri"/>
          <w:sz w:val="22"/>
          <w:szCs w:val="22"/>
        </w:rPr>
        <w:t xml:space="preserve"> stress disorder and may develop depression and anxiety (Victim Support, </w:t>
      </w:r>
      <w:proofErr w:type="spellStart"/>
      <w:r w:rsidRPr="00BD3E95">
        <w:rPr>
          <w:rFonts w:ascii="Calibri" w:eastAsia="Calibri" w:hAnsi="Calibri" w:cs="Calibri"/>
          <w:sz w:val="22"/>
          <w:szCs w:val="22"/>
        </w:rPr>
        <w:t>n.d</w:t>
      </w:r>
      <w:proofErr w:type="spellEnd"/>
      <w:r w:rsidRPr="00BD3E95">
        <w:rPr>
          <w:rFonts w:ascii="Calibri" w:eastAsia="Calibri" w:hAnsi="Calibri" w:cs="Calibri"/>
          <w:sz w:val="22"/>
          <w:szCs w:val="22"/>
        </w:rPr>
        <w:t>). Thi</w:t>
      </w:r>
      <w:r w:rsidR="00143393" w:rsidRPr="00BD3E95">
        <w:rPr>
          <w:rFonts w:ascii="Calibri" w:eastAsia="Calibri" w:hAnsi="Calibri" w:cs="Calibri"/>
          <w:sz w:val="22"/>
          <w:szCs w:val="22"/>
        </w:rPr>
        <w:t>s</w:t>
      </w:r>
      <w:r w:rsidRPr="00BD3E95">
        <w:rPr>
          <w:rFonts w:ascii="Calibri" w:eastAsia="Calibri" w:hAnsi="Calibri" w:cs="Calibri"/>
          <w:sz w:val="22"/>
          <w:szCs w:val="22"/>
        </w:rPr>
        <w:t xml:space="preserve"> safeguarding can be done through multi agency meetings such as Multi Agency Risk Assessment Conferences (MARAC). MARAC is a meeting where information is shared between partner agencies such as social services, </w:t>
      </w:r>
      <w:proofErr w:type="gramStart"/>
      <w:r w:rsidRPr="00BD3E95">
        <w:rPr>
          <w:rFonts w:ascii="Calibri" w:eastAsia="Calibri" w:hAnsi="Calibri" w:cs="Calibri"/>
          <w:sz w:val="22"/>
          <w:szCs w:val="22"/>
        </w:rPr>
        <w:t>police  and</w:t>
      </w:r>
      <w:proofErr w:type="gramEnd"/>
      <w:r w:rsidRPr="00BD3E95">
        <w:rPr>
          <w:rFonts w:ascii="Calibri" w:eastAsia="Calibri" w:hAnsi="Calibri" w:cs="Calibri"/>
          <w:sz w:val="22"/>
          <w:szCs w:val="22"/>
        </w:rPr>
        <w:t xml:space="preserve"> health care </w:t>
      </w:r>
      <w:proofErr w:type="spellStart"/>
      <w:r w:rsidRPr="00BD3E95">
        <w:rPr>
          <w:rFonts w:ascii="Calibri" w:eastAsia="Calibri" w:hAnsi="Calibri" w:cs="Calibri"/>
          <w:sz w:val="22"/>
          <w:szCs w:val="22"/>
        </w:rPr>
        <w:t>proffesionals</w:t>
      </w:r>
      <w:proofErr w:type="spellEnd"/>
      <w:r w:rsidRPr="00BD3E95">
        <w:rPr>
          <w:rFonts w:ascii="Calibri" w:eastAsia="Calibri" w:hAnsi="Calibri" w:cs="Calibri"/>
          <w:sz w:val="22"/>
          <w:szCs w:val="22"/>
        </w:rPr>
        <w:t xml:space="preserve">. The purpose of this information sharing is to discuss options for safeguarding victims with the view of developing the ideas into a co-ordinated action plan. It has been evidenced these coordinated action plans developed at MARAC meetings have helped protect up to 60% of </w:t>
      </w:r>
      <w:proofErr w:type="gramStart"/>
      <w:r w:rsidRPr="00BD3E95">
        <w:rPr>
          <w:rFonts w:ascii="Calibri" w:eastAsia="Calibri" w:hAnsi="Calibri" w:cs="Calibri"/>
          <w:sz w:val="22"/>
          <w:szCs w:val="22"/>
        </w:rPr>
        <w:t>high risk</w:t>
      </w:r>
      <w:proofErr w:type="gramEnd"/>
      <w:r w:rsidRPr="00BD3E95">
        <w:rPr>
          <w:rFonts w:ascii="Calibri" w:eastAsia="Calibri" w:hAnsi="Calibri" w:cs="Calibri"/>
          <w:sz w:val="22"/>
          <w:szCs w:val="22"/>
        </w:rPr>
        <w:t xml:space="preserve"> domestic abuse victims (</w:t>
      </w:r>
      <w:proofErr w:type="spellStart"/>
      <w:r w:rsidRPr="00BD3E95">
        <w:rPr>
          <w:rFonts w:ascii="Calibri" w:eastAsia="Calibri" w:hAnsi="Calibri" w:cs="Calibri"/>
          <w:sz w:val="22"/>
          <w:szCs w:val="22"/>
        </w:rPr>
        <w:t>SafeLives</w:t>
      </w:r>
      <w:proofErr w:type="spellEnd"/>
      <w:r w:rsidRPr="00BD3E95">
        <w:rPr>
          <w:rFonts w:ascii="Calibri" w:eastAsia="Calibri" w:hAnsi="Calibri" w:cs="Calibri"/>
          <w:sz w:val="22"/>
          <w:szCs w:val="22"/>
        </w:rPr>
        <w:t>, 2014).</w:t>
      </w:r>
    </w:p>
    <w:p w14:paraId="1DCF16AB" w14:textId="2CA570EB" w:rsidR="00070A04" w:rsidRPr="00BD3E95" w:rsidRDefault="00070A04" w:rsidP="00454735">
      <w:pPr>
        <w:spacing w:line="257" w:lineRule="auto"/>
        <w:rPr>
          <w:rFonts w:ascii="Calibri" w:eastAsia="Calibri" w:hAnsi="Calibri" w:cs="Calibri"/>
          <w:sz w:val="22"/>
          <w:szCs w:val="22"/>
        </w:rPr>
      </w:pPr>
    </w:p>
    <w:p w14:paraId="61E9B632" w14:textId="23DC2B6A" w:rsidR="00070A04" w:rsidRPr="00BD3E95" w:rsidRDefault="00070A04" w:rsidP="00454735">
      <w:pPr>
        <w:spacing w:line="257" w:lineRule="auto"/>
        <w:rPr>
          <w:rFonts w:ascii="Calibri" w:eastAsia="Calibri" w:hAnsi="Calibri" w:cs="Calibri"/>
          <w:sz w:val="22"/>
          <w:szCs w:val="22"/>
        </w:rPr>
      </w:pPr>
      <w:r w:rsidRPr="00BD3E95">
        <w:rPr>
          <w:rFonts w:ascii="Calibri" w:eastAsia="Calibri" w:hAnsi="Calibri" w:cs="Calibri"/>
          <w:sz w:val="22"/>
          <w:szCs w:val="22"/>
        </w:rPr>
        <w:t xml:space="preserve">Though there is a duty to protect and safeguard victims, there is also a duty to manage the violent and sexual offenders. The management of said offenders falls under the Multi-Agency Public Protection Arrangements (MAPPA). MAPPA has been designed as a statutory agreement to for managing sexual and violent offenders through various organisations such as police, probation, and prison services. The purpose of MAPPA is to help reduce the re-offending behaviour of the offenders </w:t>
      </w:r>
      <w:proofErr w:type="gramStart"/>
      <w:r w:rsidRPr="00BD3E95">
        <w:rPr>
          <w:rFonts w:ascii="Calibri" w:eastAsia="Calibri" w:hAnsi="Calibri" w:cs="Calibri"/>
          <w:sz w:val="22"/>
          <w:szCs w:val="22"/>
        </w:rPr>
        <w:t>in order to</w:t>
      </w:r>
      <w:proofErr w:type="gramEnd"/>
      <w:r w:rsidRPr="00BD3E95">
        <w:rPr>
          <w:rFonts w:ascii="Calibri" w:eastAsia="Calibri" w:hAnsi="Calibri" w:cs="Calibri"/>
          <w:sz w:val="22"/>
          <w:szCs w:val="22"/>
        </w:rPr>
        <w:t xml:space="preserve"> protect the public, and to stop repeat victimisation. This protection is done through identify</w:t>
      </w:r>
      <w:r w:rsidR="00D5690F" w:rsidRPr="00BD3E95">
        <w:rPr>
          <w:rFonts w:ascii="Calibri" w:eastAsia="Calibri" w:hAnsi="Calibri" w:cs="Calibri"/>
          <w:sz w:val="22"/>
          <w:szCs w:val="22"/>
        </w:rPr>
        <w:t>ing</w:t>
      </w:r>
      <w:r w:rsidRPr="00BD3E95">
        <w:rPr>
          <w:rFonts w:ascii="Calibri" w:eastAsia="Calibri" w:hAnsi="Calibri" w:cs="Calibri"/>
          <w:sz w:val="22"/>
          <w:szCs w:val="22"/>
        </w:rPr>
        <w:t xml:space="preserve"> relevant offenders, devise and implement risk management plans and to complete risk assessments of the offenders (Procedures Online, </w:t>
      </w:r>
      <w:proofErr w:type="spellStart"/>
      <w:r w:rsidRPr="00BD3E95">
        <w:rPr>
          <w:rFonts w:ascii="Calibri" w:eastAsia="Calibri" w:hAnsi="Calibri" w:cs="Calibri"/>
          <w:sz w:val="22"/>
          <w:szCs w:val="22"/>
        </w:rPr>
        <w:t>n.d</w:t>
      </w:r>
      <w:proofErr w:type="spellEnd"/>
      <w:r w:rsidRPr="00BD3E95">
        <w:rPr>
          <w:rFonts w:ascii="Calibri" w:eastAsia="Calibri" w:hAnsi="Calibri" w:cs="Calibri"/>
          <w:sz w:val="22"/>
          <w:szCs w:val="22"/>
        </w:rPr>
        <w:t xml:space="preserve">). Statistics show that this strategy has helped reoffending drop by 45% for </w:t>
      </w:r>
      <w:proofErr w:type="gramStart"/>
      <w:r w:rsidRPr="00BD3E95">
        <w:rPr>
          <w:rFonts w:ascii="Calibri" w:eastAsia="Calibri" w:hAnsi="Calibri" w:cs="Calibri"/>
          <w:sz w:val="22"/>
          <w:szCs w:val="22"/>
        </w:rPr>
        <w:t>high risk</w:t>
      </w:r>
      <w:proofErr w:type="gramEnd"/>
      <w:r w:rsidRPr="00BD3E95">
        <w:rPr>
          <w:rFonts w:ascii="Calibri" w:eastAsia="Calibri" w:hAnsi="Calibri" w:cs="Calibri"/>
          <w:sz w:val="22"/>
          <w:szCs w:val="22"/>
        </w:rPr>
        <w:t xml:space="preserve"> offenders in the first ten years of its creation. Due to these </w:t>
      </w:r>
      <w:proofErr w:type="gramStart"/>
      <w:r w:rsidRPr="00BD3E95">
        <w:rPr>
          <w:rFonts w:ascii="Calibri" w:eastAsia="Calibri" w:hAnsi="Calibri" w:cs="Calibri"/>
          <w:sz w:val="22"/>
          <w:szCs w:val="22"/>
        </w:rPr>
        <w:t>figures</w:t>
      </w:r>
      <w:proofErr w:type="gramEnd"/>
      <w:r w:rsidRPr="00BD3E95">
        <w:rPr>
          <w:rFonts w:ascii="Calibri" w:eastAsia="Calibri" w:hAnsi="Calibri" w:cs="Calibri"/>
          <w:sz w:val="22"/>
          <w:szCs w:val="22"/>
        </w:rPr>
        <w:t xml:space="preserve"> it can be argued that the MAPPA strategy is making a positive contribution in managing offenders and protecting the public (Ministry of Justice, 2015).</w:t>
      </w:r>
    </w:p>
    <w:p w14:paraId="2CDD5059" w14:textId="416023D9" w:rsidR="00070A04" w:rsidRPr="00BD3E95" w:rsidRDefault="00070A04" w:rsidP="00454735">
      <w:pPr>
        <w:spacing w:line="257" w:lineRule="auto"/>
        <w:rPr>
          <w:rFonts w:ascii="Calibri" w:eastAsia="Calibri" w:hAnsi="Calibri" w:cs="Calibri"/>
          <w:sz w:val="22"/>
          <w:szCs w:val="22"/>
        </w:rPr>
      </w:pPr>
    </w:p>
    <w:p w14:paraId="39046E58" w14:textId="4E97649E" w:rsidR="00242748" w:rsidRPr="00BD3E95" w:rsidRDefault="00070A04" w:rsidP="00454735">
      <w:pPr>
        <w:spacing w:line="257" w:lineRule="auto"/>
        <w:rPr>
          <w:rFonts w:ascii="Calibri" w:eastAsia="Calibri" w:hAnsi="Calibri" w:cs="Calibri"/>
          <w:sz w:val="22"/>
          <w:szCs w:val="22"/>
        </w:rPr>
      </w:pPr>
      <w:r w:rsidRPr="00BD3E95">
        <w:rPr>
          <w:rFonts w:ascii="Calibri" w:eastAsia="Calibri" w:hAnsi="Calibri" w:cs="Calibri"/>
          <w:sz w:val="22"/>
          <w:szCs w:val="22"/>
        </w:rPr>
        <w:lastRenderedPageBreak/>
        <w:t xml:space="preserve">There would be many offenders being managed by MAPPA that would have been involved in serious and organised crime.  </w:t>
      </w:r>
      <w:r w:rsidR="00242748" w:rsidRPr="00BD3E95">
        <w:rPr>
          <w:rFonts w:ascii="Calibri" w:eastAsia="Calibri" w:hAnsi="Calibri" w:cs="Calibri"/>
          <w:sz w:val="22"/>
          <w:szCs w:val="22"/>
        </w:rPr>
        <w:t xml:space="preserve">Serious and organised crime has been defined as “planned and co-ordinated criminal behaviour and conduct by people working together on a continuing basis. Their motivation is often, but not always, financial gain. Organised crime in this and other countries recognises neither national borders nor national interests” (The Crown Prosecution Service, </w:t>
      </w:r>
      <w:proofErr w:type="spellStart"/>
      <w:r w:rsidR="00242748" w:rsidRPr="00BD3E95">
        <w:rPr>
          <w:rFonts w:ascii="Calibri" w:eastAsia="Calibri" w:hAnsi="Calibri" w:cs="Calibri"/>
          <w:sz w:val="22"/>
          <w:szCs w:val="22"/>
        </w:rPr>
        <w:t>n.d</w:t>
      </w:r>
      <w:proofErr w:type="spellEnd"/>
      <w:r w:rsidR="00242748" w:rsidRPr="00BD3E95">
        <w:rPr>
          <w:rFonts w:ascii="Calibri" w:eastAsia="Calibri" w:hAnsi="Calibri" w:cs="Calibri"/>
          <w:sz w:val="22"/>
          <w:szCs w:val="22"/>
        </w:rPr>
        <w:t xml:space="preserve">). </w:t>
      </w:r>
      <w:r w:rsidR="00575C0A" w:rsidRPr="00BD3E95">
        <w:rPr>
          <w:rFonts w:ascii="Calibri" w:eastAsia="Calibri" w:hAnsi="Calibri" w:cs="Calibri"/>
          <w:sz w:val="22"/>
          <w:szCs w:val="22"/>
        </w:rPr>
        <w:t>A strategy has been developed to combat this serious and organised crime (SOC) and it is formed through the four p’s</w:t>
      </w:r>
      <w:r w:rsidR="00C228BB" w:rsidRPr="00BD3E95">
        <w:rPr>
          <w:rFonts w:ascii="Calibri" w:eastAsia="Calibri" w:hAnsi="Calibri" w:cs="Calibri"/>
          <w:sz w:val="22"/>
          <w:szCs w:val="22"/>
        </w:rPr>
        <w:t xml:space="preserve">. These four p’s </w:t>
      </w:r>
      <w:r w:rsidR="00F21DDA" w:rsidRPr="00BD3E95">
        <w:rPr>
          <w:rFonts w:ascii="Calibri" w:eastAsia="Calibri" w:hAnsi="Calibri" w:cs="Calibri"/>
          <w:sz w:val="22"/>
          <w:szCs w:val="22"/>
        </w:rPr>
        <w:t xml:space="preserve">have been developed to PURSUE those criminals to disrupt and prosecute those involved in </w:t>
      </w:r>
      <w:proofErr w:type="gramStart"/>
      <w:r w:rsidR="00F21DDA" w:rsidRPr="00BD3E95">
        <w:rPr>
          <w:rFonts w:ascii="Calibri" w:eastAsia="Calibri" w:hAnsi="Calibri" w:cs="Calibri"/>
          <w:sz w:val="22"/>
          <w:szCs w:val="22"/>
        </w:rPr>
        <w:t>SOC</w:t>
      </w:r>
      <w:r w:rsidR="00C228BB" w:rsidRPr="00BD3E95">
        <w:rPr>
          <w:rFonts w:ascii="Calibri" w:eastAsia="Calibri" w:hAnsi="Calibri" w:cs="Calibri"/>
          <w:sz w:val="22"/>
          <w:szCs w:val="22"/>
        </w:rPr>
        <w:t>,</w:t>
      </w:r>
      <w:r w:rsidR="00F21DDA" w:rsidRPr="00BD3E95">
        <w:rPr>
          <w:rFonts w:ascii="Calibri" w:eastAsia="Calibri" w:hAnsi="Calibri" w:cs="Calibri"/>
          <w:sz w:val="22"/>
          <w:szCs w:val="22"/>
        </w:rPr>
        <w:t xml:space="preserve"> </w:t>
      </w:r>
      <w:r w:rsidR="00C228BB" w:rsidRPr="00BD3E95">
        <w:rPr>
          <w:rFonts w:ascii="Calibri" w:eastAsia="Calibri" w:hAnsi="Calibri" w:cs="Calibri"/>
          <w:sz w:val="22"/>
          <w:szCs w:val="22"/>
        </w:rPr>
        <w:t xml:space="preserve"> </w:t>
      </w:r>
      <w:r w:rsidR="00F21DDA" w:rsidRPr="00BD3E95">
        <w:rPr>
          <w:rFonts w:ascii="Calibri" w:eastAsia="Calibri" w:hAnsi="Calibri" w:cs="Calibri"/>
          <w:sz w:val="22"/>
          <w:szCs w:val="22"/>
        </w:rPr>
        <w:t>PREVENT</w:t>
      </w:r>
      <w:proofErr w:type="gramEnd"/>
      <w:r w:rsidR="00F21DDA" w:rsidRPr="00BD3E95">
        <w:rPr>
          <w:rFonts w:ascii="Calibri" w:eastAsia="Calibri" w:hAnsi="Calibri" w:cs="Calibri"/>
          <w:sz w:val="22"/>
          <w:szCs w:val="22"/>
        </w:rPr>
        <w:t xml:space="preserve"> people from engaging in serious and organised crime</w:t>
      </w:r>
      <w:r w:rsidR="00C228BB" w:rsidRPr="00BD3E95">
        <w:rPr>
          <w:rFonts w:ascii="Calibri" w:eastAsia="Calibri" w:hAnsi="Calibri" w:cs="Calibri"/>
          <w:sz w:val="22"/>
          <w:szCs w:val="22"/>
        </w:rPr>
        <w:t xml:space="preserve">, </w:t>
      </w:r>
      <w:r w:rsidR="00F21DDA" w:rsidRPr="00BD3E95">
        <w:rPr>
          <w:rFonts w:ascii="Calibri" w:eastAsia="Calibri" w:hAnsi="Calibri" w:cs="Calibri"/>
          <w:sz w:val="22"/>
          <w:szCs w:val="22"/>
        </w:rPr>
        <w:t xml:space="preserve">PROTECT against serious and organised crime </w:t>
      </w:r>
      <w:proofErr w:type="spellStart"/>
      <w:r w:rsidR="00F21DDA" w:rsidRPr="00BD3E95">
        <w:rPr>
          <w:rFonts w:ascii="Calibri" w:eastAsia="Calibri" w:hAnsi="Calibri" w:cs="Calibri"/>
          <w:sz w:val="22"/>
          <w:szCs w:val="22"/>
        </w:rPr>
        <w:t>wether</w:t>
      </w:r>
      <w:proofErr w:type="spellEnd"/>
      <w:r w:rsidR="00F21DDA" w:rsidRPr="00BD3E95">
        <w:rPr>
          <w:rFonts w:ascii="Calibri" w:eastAsia="Calibri" w:hAnsi="Calibri" w:cs="Calibri"/>
          <w:sz w:val="22"/>
          <w:szCs w:val="22"/>
        </w:rPr>
        <w:t xml:space="preserve"> that be vulnerable people or protecting the UK borders</w:t>
      </w:r>
      <w:r w:rsidR="00C228BB" w:rsidRPr="00BD3E95">
        <w:rPr>
          <w:rFonts w:ascii="Calibri" w:eastAsia="Calibri" w:hAnsi="Calibri" w:cs="Calibri"/>
          <w:sz w:val="22"/>
          <w:szCs w:val="22"/>
        </w:rPr>
        <w:t xml:space="preserve">, and </w:t>
      </w:r>
      <w:r w:rsidR="00F21DDA" w:rsidRPr="00BD3E95">
        <w:rPr>
          <w:rFonts w:ascii="Calibri" w:eastAsia="Calibri" w:hAnsi="Calibri" w:cs="Calibri"/>
          <w:sz w:val="22"/>
          <w:szCs w:val="22"/>
        </w:rPr>
        <w:t xml:space="preserve">finally, PREPARE to reduce the risk of the criminality where it takes place </w:t>
      </w:r>
      <w:r w:rsidR="00D75C35" w:rsidRPr="00BD3E95">
        <w:rPr>
          <w:rFonts w:ascii="Calibri" w:eastAsia="Calibri" w:hAnsi="Calibri" w:cs="Calibri"/>
          <w:sz w:val="22"/>
          <w:szCs w:val="22"/>
        </w:rPr>
        <w:t>(ser</w:t>
      </w:r>
      <w:r w:rsidR="0077699C" w:rsidRPr="00BD3E95">
        <w:rPr>
          <w:rFonts w:ascii="Calibri" w:eastAsia="Calibri" w:hAnsi="Calibri" w:cs="Calibri"/>
          <w:sz w:val="22"/>
          <w:szCs w:val="22"/>
        </w:rPr>
        <w:t>i</w:t>
      </w:r>
      <w:r w:rsidR="00D75C35" w:rsidRPr="00BD3E95">
        <w:rPr>
          <w:rFonts w:ascii="Calibri" w:eastAsia="Calibri" w:hAnsi="Calibri" w:cs="Calibri"/>
          <w:sz w:val="22"/>
          <w:szCs w:val="22"/>
        </w:rPr>
        <w:t>ous and organised crime strategy, 2013)</w:t>
      </w:r>
      <w:r w:rsidR="00C228BB" w:rsidRPr="00BD3E95">
        <w:rPr>
          <w:rFonts w:ascii="Calibri" w:eastAsia="Calibri" w:hAnsi="Calibri" w:cs="Calibri"/>
          <w:sz w:val="22"/>
          <w:szCs w:val="22"/>
        </w:rPr>
        <w:t>.</w:t>
      </w:r>
      <w:r w:rsidR="00143393" w:rsidRPr="00BD3E95">
        <w:rPr>
          <w:rFonts w:ascii="Calibri" w:eastAsia="Calibri" w:hAnsi="Calibri" w:cs="Calibri"/>
          <w:sz w:val="22"/>
          <w:szCs w:val="22"/>
        </w:rPr>
        <w:t xml:space="preserve"> This strategy has been developed to help protect those who are most vulnerable in society and to reduce the threat from serious and organised crime. </w:t>
      </w:r>
      <w:r w:rsidR="00C228BB" w:rsidRPr="00BD3E95">
        <w:rPr>
          <w:rFonts w:ascii="Calibri" w:eastAsia="Calibri" w:hAnsi="Calibri" w:cs="Calibri"/>
          <w:sz w:val="22"/>
          <w:szCs w:val="22"/>
        </w:rPr>
        <w:t xml:space="preserve"> </w:t>
      </w:r>
    </w:p>
    <w:p w14:paraId="2263AF80" w14:textId="2909CB8F" w:rsidR="00242748" w:rsidRPr="00BD3E95" w:rsidRDefault="00242748" w:rsidP="00454735">
      <w:pPr>
        <w:spacing w:line="257" w:lineRule="auto"/>
        <w:rPr>
          <w:rFonts w:ascii="Calibri" w:eastAsia="Calibri" w:hAnsi="Calibri" w:cs="Calibri"/>
          <w:sz w:val="22"/>
          <w:szCs w:val="22"/>
        </w:rPr>
      </w:pPr>
    </w:p>
    <w:p w14:paraId="77D3021A" w14:textId="71584D6E" w:rsidR="00D75C35" w:rsidRPr="00BD3E95" w:rsidRDefault="00D75C35" w:rsidP="00454735">
      <w:pPr>
        <w:spacing w:line="257" w:lineRule="auto"/>
        <w:rPr>
          <w:rFonts w:ascii="Calibri" w:eastAsia="Calibri" w:hAnsi="Calibri" w:cs="Calibri"/>
          <w:sz w:val="22"/>
          <w:szCs w:val="22"/>
        </w:rPr>
      </w:pPr>
      <w:r w:rsidRPr="00BD3E95">
        <w:rPr>
          <w:rFonts w:ascii="Calibri" w:eastAsia="Calibri" w:hAnsi="Calibri" w:cs="Calibri"/>
          <w:sz w:val="22"/>
          <w:szCs w:val="22"/>
        </w:rPr>
        <w:t xml:space="preserve">Serious and organised crime poses a significant risk to public protections issues. This has been identified </w:t>
      </w:r>
      <w:r w:rsidR="0077699C" w:rsidRPr="00BD3E95">
        <w:rPr>
          <w:rFonts w:ascii="Calibri" w:eastAsia="Calibri" w:hAnsi="Calibri" w:cs="Calibri"/>
          <w:sz w:val="22"/>
          <w:szCs w:val="22"/>
        </w:rPr>
        <w:t>by the UK Government in its report regarding Serious and Organised Crime. This report highlights the risk of Child Sexual Exploitation (CSE) through SOC</w:t>
      </w:r>
      <w:r w:rsidR="00E278BF" w:rsidRPr="00BD3E95">
        <w:rPr>
          <w:rFonts w:ascii="Calibri" w:eastAsia="Calibri" w:hAnsi="Calibri" w:cs="Calibri"/>
          <w:sz w:val="22"/>
          <w:szCs w:val="22"/>
        </w:rPr>
        <w:t xml:space="preserve"> where although it is not often associated with organised crime, it certainly is serious and is always a complex investigation.</w:t>
      </w:r>
      <w:r w:rsidR="00861446" w:rsidRPr="00BD3E95">
        <w:rPr>
          <w:rFonts w:ascii="Calibri" w:eastAsia="Calibri" w:hAnsi="Calibri" w:cs="Calibri"/>
          <w:sz w:val="22"/>
          <w:szCs w:val="22"/>
        </w:rPr>
        <w:t xml:space="preserve"> </w:t>
      </w:r>
      <w:r w:rsidR="00A2574C">
        <w:rPr>
          <w:rFonts w:ascii="Calibri" w:eastAsia="Calibri" w:hAnsi="Calibri" w:cs="Calibri"/>
          <w:sz w:val="22"/>
          <w:szCs w:val="22"/>
        </w:rPr>
        <w:t>G</w:t>
      </w:r>
      <w:r w:rsidR="00861446" w:rsidRPr="00BD3E95">
        <w:rPr>
          <w:rFonts w:ascii="Calibri" w:eastAsia="Calibri" w:hAnsi="Calibri" w:cs="Calibri"/>
          <w:sz w:val="22"/>
          <w:szCs w:val="22"/>
        </w:rPr>
        <w:t xml:space="preserve">reat risk to the public also comes in the form of online Child sexual abuse with use of </w:t>
      </w:r>
      <w:r w:rsidR="00A2574C">
        <w:rPr>
          <w:rFonts w:ascii="Calibri" w:eastAsia="Calibri" w:hAnsi="Calibri" w:cs="Calibri"/>
          <w:sz w:val="22"/>
          <w:szCs w:val="22"/>
        </w:rPr>
        <w:t xml:space="preserve">the </w:t>
      </w:r>
      <w:r w:rsidR="00861446" w:rsidRPr="00BD3E95">
        <w:rPr>
          <w:rFonts w:ascii="Calibri" w:eastAsia="Calibri" w:hAnsi="Calibri" w:cs="Calibri"/>
          <w:sz w:val="22"/>
          <w:szCs w:val="22"/>
        </w:rPr>
        <w:t>internet making it easier for criminals to gain access to children and making it more difficult for them to be caught (serious and organised crime strategy, 2013).</w:t>
      </w:r>
      <w:r w:rsidR="00143393" w:rsidRPr="00BD3E95">
        <w:rPr>
          <w:rFonts w:ascii="Calibri" w:eastAsia="Calibri" w:hAnsi="Calibri" w:cs="Calibri"/>
          <w:sz w:val="22"/>
          <w:szCs w:val="22"/>
        </w:rPr>
        <w:t xml:space="preserve"> </w:t>
      </w:r>
    </w:p>
    <w:p w14:paraId="22A9DDBA" w14:textId="69ABEC27" w:rsidR="00143393" w:rsidRPr="00BD3E95" w:rsidRDefault="00143393" w:rsidP="00454735">
      <w:pPr>
        <w:spacing w:line="257" w:lineRule="auto"/>
        <w:rPr>
          <w:rFonts w:ascii="Calibri" w:eastAsia="Calibri" w:hAnsi="Calibri" w:cs="Calibri"/>
          <w:sz w:val="22"/>
          <w:szCs w:val="22"/>
        </w:rPr>
      </w:pPr>
    </w:p>
    <w:p w14:paraId="4852AEC3" w14:textId="1BF58D6A" w:rsidR="00861446" w:rsidRPr="00BD3E95" w:rsidRDefault="00143393" w:rsidP="00454735">
      <w:pPr>
        <w:spacing w:line="257" w:lineRule="auto"/>
        <w:rPr>
          <w:rFonts w:ascii="Calibri" w:eastAsia="Calibri" w:hAnsi="Calibri" w:cs="Calibri"/>
          <w:sz w:val="22"/>
          <w:szCs w:val="22"/>
        </w:rPr>
      </w:pPr>
      <w:r w:rsidRPr="00BD3E95">
        <w:rPr>
          <w:rFonts w:ascii="Calibri" w:eastAsia="Calibri" w:hAnsi="Calibri" w:cs="Calibri"/>
          <w:sz w:val="22"/>
          <w:szCs w:val="22"/>
        </w:rPr>
        <w:t xml:space="preserve">In conclusion to what is evidenced above, it could be argued that public protection issues are incredibly difficult to deal with due to the vulnerability of the victims and the significant impact these crimes have on the victims. The effective response to public protection issues is critical </w:t>
      </w:r>
      <w:proofErr w:type="gramStart"/>
      <w:r w:rsidRPr="00BD3E95">
        <w:rPr>
          <w:rFonts w:ascii="Calibri" w:eastAsia="Calibri" w:hAnsi="Calibri" w:cs="Calibri"/>
          <w:sz w:val="22"/>
          <w:szCs w:val="22"/>
        </w:rPr>
        <w:t>in order to</w:t>
      </w:r>
      <w:proofErr w:type="gramEnd"/>
      <w:r w:rsidRPr="00BD3E95">
        <w:rPr>
          <w:rFonts w:ascii="Calibri" w:eastAsia="Calibri" w:hAnsi="Calibri" w:cs="Calibri"/>
          <w:sz w:val="22"/>
          <w:szCs w:val="22"/>
        </w:rPr>
        <w:t xml:space="preserve"> prevent repeat victimisation and repeat offending. A </w:t>
      </w:r>
      <w:proofErr w:type="spellStart"/>
      <w:r w:rsidRPr="00BD3E95">
        <w:rPr>
          <w:rFonts w:ascii="Calibri" w:eastAsia="Calibri" w:hAnsi="Calibri" w:cs="Calibri"/>
          <w:sz w:val="22"/>
          <w:szCs w:val="22"/>
        </w:rPr>
        <w:t>multi agency</w:t>
      </w:r>
      <w:proofErr w:type="spellEnd"/>
      <w:r w:rsidRPr="00BD3E95">
        <w:rPr>
          <w:rFonts w:ascii="Calibri" w:eastAsia="Calibri" w:hAnsi="Calibri" w:cs="Calibri"/>
          <w:sz w:val="22"/>
          <w:szCs w:val="22"/>
        </w:rPr>
        <w:t xml:space="preserve"> approach is crucial to the effective </w:t>
      </w:r>
      <w:proofErr w:type="spellStart"/>
      <w:r w:rsidRPr="00BD3E95">
        <w:rPr>
          <w:rFonts w:ascii="Calibri" w:eastAsia="Calibri" w:hAnsi="Calibri" w:cs="Calibri"/>
          <w:sz w:val="22"/>
          <w:szCs w:val="22"/>
        </w:rPr>
        <w:t>managent</w:t>
      </w:r>
      <w:proofErr w:type="spellEnd"/>
      <w:r w:rsidRPr="00BD3E95">
        <w:rPr>
          <w:rFonts w:ascii="Calibri" w:eastAsia="Calibri" w:hAnsi="Calibri" w:cs="Calibri"/>
          <w:sz w:val="22"/>
          <w:szCs w:val="22"/>
        </w:rPr>
        <w:t xml:space="preserve"> of the victims and offenders in these situations. The Multi Agency Risk Assessment Conference (MARAC) is utilised by various partner ag</w:t>
      </w:r>
      <w:r w:rsidR="00A2574C">
        <w:rPr>
          <w:rFonts w:ascii="Calibri" w:eastAsia="Calibri" w:hAnsi="Calibri" w:cs="Calibri"/>
          <w:sz w:val="22"/>
          <w:szCs w:val="22"/>
        </w:rPr>
        <w:t>e</w:t>
      </w:r>
      <w:r w:rsidRPr="00BD3E95">
        <w:rPr>
          <w:rFonts w:ascii="Calibri" w:eastAsia="Calibri" w:hAnsi="Calibri" w:cs="Calibri"/>
          <w:sz w:val="22"/>
          <w:szCs w:val="22"/>
        </w:rPr>
        <w:t>ncies to risk assess victims to put in place a co-ordinated plan to safeguard the victim. Further to this, the Multi Agency Public Protection arrangements (MAPPA) is another multi agency approach that specifies in</w:t>
      </w:r>
      <w:r w:rsidR="00D5690F" w:rsidRPr="00BD3E95">
        <w:rPr>
          <w:rFonts w:ascii="Calibri" w:eastAsia="Calibri" w:hAnsi="Calibri" w:cs="Calibri"/>
          <w:sz w:val="22"/>
          <w:szCs w:val="22"/>
        </w:rPr>
        <w:t xml:space="preserve"> reducing the re-offending behaviour of the </w:t>
      </w:r>
      <w:proofErr w:type="spellStart"/>
      <w:r w:rsidR="00D5690F" w:rsidRPr="00BD3E95">
        <w:rPr>
          <w:rFonts w:ascii="Calibri" w:eastAsia="Calibri" w:hAnsi="Calibri" w:cs="Calibri"/>
          <w:sz w:val="22"/>
          <w:szCs w:val="22"/>
        </w:rPr>
        <w:t>perpatrators</w:t>
      </w:r>
      <w:proofErr w:type="spellEnd"/>
      <w:r w:rsidR="00D5690F" w:rsidRPr="00BD3E95">
        <w:rPr>
          <w:rFonts w:ascii="Calibri" w:eastAsia="Calibri" w:hAnsi="Calibri" w:cs="Calibri"/>
          <w:sz w:val="22"/>
          <w:szCs w:val="22"/>
        </w:rPr>
        <w:t>. This is conducted through the MAPPA devising and implementing risk management plans for the offenders to ensure there is enough resources to prevent the re-offending.</w:t>
      </w:r>
      <w:r w:rsidRPr="00BD3E95">
        <w:rPr>
          <w:rFonts w:ascii="Calibri" w:eastAsia="Calibri" w:hAnsi="Calibri" w:cs="Calibri"/>
          <w:sz w:val="22"/>
          <w:szCs w:val="22"/>
        </w:rPr>
        <w:t xml:space="preserve"> </w:t>
      </w:r>
      <w:r w:rsidR="00B70492" w:rsidRPr="00BD3E95">
        <w:rPr>
          <w:rFonts w:ascii="Calibri" w:eastAsia="Calibri" w:hAnsi="Calibri" w:cs="Calibri"/>
          <w:sz w:val="22"/>
          <w:szCs w:val="22"/>
        </w:rPr>
        <w:t>Through this essay it has been highlight</w:t>
      </w:r>
      <w:r w:rsidR="00A2574C">
        <w:rPr>
          <w:rFonts w:ascii="Calibri" w:eastAsia="Calibri" w:hAnsi="Calibri" w:cs="Calibri"/>
          <w:sz w:val="22"/>
          <w:szCs w:val="22"/>
        </w:rPr>
        <w:t>ed</w:t>
      </w:r>
      <w:r w:rsidR="00B70492" w:rsidRPr="00BD3E95">
        <w:rPr>
          <w:rFonts w:ascii="Calibri" w:eastAsia="Calibri" w:hAnsi="Calibri" w:cs="Calibri"/>
          <w:sz w:val="22"/>
          <w:szCs w:val="22"/>
        </w:rPr>
        <w:t xml:space="preserve"> that there is a link between serious and organised crime (SOC) and public protection issues. A SOC strategy has been developed with the aim to prevent and protect public protection issues. It could be argued through a co-ordinated </w:t>
      </w:r>
      <w:proofErr w:type="spellStart"/>
      <w:r w:rsidR="00B70492" w:rsidRPr="00BD3E95">
        <w:rPr>
          <w:rFonts w:ascii="Calibri" w:eastAsia="Calibri" w:hAnsi="Calibri" w:cs="Calibri"/>
          <w:sz w:val="22"/>
          <w:szCs w:val="22"/>
        </w:rPr>
        <w:t>aproach</w:t>
      </w:r>
      <w:proofErr w:type="spellEnd"/>
      <w:r w:rsidR="00B70492" w:rsidRPr="00BD3E95">
        <w:rPr>
          <w:rFonts w:ascii="Calibri" w:eastAsia="Calibri" w:hAnsi="Calibri" w:cs="Calibri"/>
          <w:sz w:val="22"/>
          <w:szCs w:val="22"/>
        </w:rPr>
        <w:t xml:space="preserve"> utilising MAPPA, MARAC, and the SOC strategy, the impacts that SOC and public protection incidents have in the victims can be reduced or even prevented. </w:t>
      </w:r>
    </w:p>
    <w:p w14:paraId="44E06483" w14:textId="77777777" w:rsidR="009C1C4F" w:rsidRDefault="009C1C4F" w:rsidP="00454735">
      <w:pPr>
        <w:spacing w:line="257" w:lineRule="auto"/>
        <w:rPr>
          <w:rFonts w:ascii="Calibri" w:eastAsia="Calibri" w:hAnsi="Calibri" w:cs="Calibri"/>
          <w:sz w:val="28"/>
          <w:szCs w:val="28"/>
        </w:rPr>
      </w:pPr>
    </w:p>
    <w:p w14:paraId="774CECE0" w14:textId="02E07FB5" w:rsidR="00242748" w:rsidRDefault="00B70492" w:rsidP="00454735">
      <w:pPr>
        <w:spacing w:line="257" w:lineRule="auto"/>
        <w:rPr>
          <w:rFonts w:ascii="Calibri" w:eastAsia="Calibri" w:hAnsi="Calibri" w:cs="Calibri"/>
          <w:sz w:val="28"/>
          <w:szCs w:val="28"/>
        </w:rPr>
      </w:pPr>
      <w:r>
        <w:rPr>
          <w:rFonts w:ascii="Calibri" w:eastAsia="Calibri" w:hAnsi="Calibri" w:cs="Calibri"/>
          <w:sz w:val="28"/>
          <w:szCs w:val="28"/>
        </w:rPr>
        <w:t>9</w:t>
      </w:r>
      <w:r w:rsidR="00A2574C">
        <w:rPr>
          <w:rFonts w:ascii="Calibri" w:eastAsia="Calibri" w:hAnsi="Calibri" w:cs="Calibri"/>
          <w:sz w:val="28"/>
          <w:szCs w:val="28"/>
        </w:rPr>
        <w:t>79</w:t>
      </w:r>
      <w:r>
        <w:rPr>
          <w:rFonts w:ascii="Calibri" w:eastAsia="Calibri" w:hAnsi="Calibri" w:cs="Calibri"/>
          <w:sz w:val="28"/>
          <w:szCs w:val="28"/>
        </w:rPr>
        <w:t xml:space="preserve"> </w:t>
      </w:r>
    </w:p>
    <w:p w14:paraId="1E38275E" w14:textId="77777777" w:rsidR="00E278BF" w:rsidRDefault="00E278BF" w:rsidP="00454735">
      <w:pPr>
        <w:spacing w:line="257" w:lineRule="auto"/>
        <w:rPr>
          <w:rFonts w:ascii="Calibri" w:eastAsia="Calibri" w:hAnsi="Calibri" w:cs="Calibri"/>
          <w:sz w:val="28"/>
          <w:szCs w:val="28"/>
        </w:rPr>
      </w:pPr>
    </w:p>
    <w:p w14:paraId="37F8D461" w14:textId="77777777" w:rsidR="00E278BF" w:rsidRDefault="00E278BF" w:rsidP="00454735">
      <w:pPr>
        <w:spacing w:line="257" w:lineRule="auto"/>
        <w:rPr>
          <w:rFonts w:ascii="Calibri" w:eastAsia="Calibri" w:hAnsi="Calibri" w:cs="Calibri"/>
          <w:sz w:val="28"/>
          <w:szCs w:val="28"/>
        </w:rPr>
      </w:pPr>
    </w:p>
    <w:p w14:paraId="31DCCA56" w14:textId="1CE1E66B" w:rsidR="0006105E" w:rsidRDefault="0006105E" w:rsidP="00454735">
      <w:pPr>
        <w:spacing w:line="257" w:lineRule="auto"/>
        <w:rPr>
          <w:rFonts w:ascii="Calibri" w:hAnsi="Calibri" w:cs="Calibri"/>
          <w:sz w:val="28"/>
          <w:szCs w:val="28"/>
        </w:rPr>
      </w:pPr>
    </w:p>
    <w:p w14:paraId="204E715F" w14:textId="77777777" w:rsidR="00070A04" w:rsidRPr="00454735" w:rsidRDefault="00070A04" w:rsidP="00454735">
      <w:pPr>
        <w:spacing w:line="257" w:lineRule="auto"/>
        <w:rPr>
          <w:rFonts w:ascii="Calibri" w:hAnsi="Calibri" w:cs="Calibri"/>
          <w:sz w:val="28"/>
          <w:szCs w:val="28"/>
        </w:rPr>
      </w:pP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85FF54E" w14:textId="3E955E6B" w:rsidR="004D6FB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3ECD39BC" w14:textId="622CAE79" w:rsidR="004D6FB5" w:rsidRDefault="004D6FB5" w:rsidP="00454735">
      <w:pPr>
        <w:spacing w:line="257" w:lineRule="auto"/>
        <w:rPr>
          <w:rFonts w:ascii="Calibri" w:eastAsia="Calibri" w:hAnsi="Calibri" w:cs="Calibri"/>
          <w:sz w:val="22"/>
          <w:szCs w:val="22"/>
        </w:rPr>
      </w:pPr>
    </w:p>
    <w:p w14:paraId="672E353E" w14:textId="479F86F9" w:rsidR="004D6FB5" w:rsidRDefault="004D6FB5" w:rsidP="00BD3E95">
      <w:pPr>
        <w:spacing w:line="257" w:lineRule="auto"/>
        <w:jc w:val="both"/>
        <w:rPr>
          <w:rFonts w:ascii="Calibri" w:eastAsia="Calibri" w:hAnsi="Calibri" w:cs="Calibri"/>
          <w:sz w:val="22"/>
          <w:szCs w:val="22"/>
        </w:rPr>
      </w:pPr>
      <w:r>
        <w:rPr>
          <w:rFonts w:ascii="Calibri" w:eastAsia="Calibri" w:hAnsi="Calibri" w:cs="Calibri"/>
          <w:sz w:val="22"/>
          <w:szCs w:val="22"/>
        </w:rPr>
        <w:t xml:space="preserve">This essay will critically evaluate the concept of </w:t>
      </w:r>
      <w:proofErr w:type="gramStart"/>
      <w:r>
        <w:rPr>
          <w:rFonts w:ascii="Calibri" w:eastAsia="Calibri" w:hAnsi="Calibri" w:cs="Calibri"/>
          <w:sz w:val="22"/>
          <w:szCs w:val="22"/>
        </w:rPr>
        <w:t>evidence based</w:t>
      </w:r>
      <w:proofErr w:type="gramEnd"/>
      <w:r>
        <w:rPr>
          <w:rFonts w:ascii="Calibri" w:eastAsia="Calibri" w:hAnsi="Calibri" w:cs="Calibri"/>
          <w:sz w:val="22"/>
          <w:szCs w:val="22"/>
        </w:rPr>
        <w:t xml:space="preserve"> policing where relevant literature will be used to evaluate crime prevention theories </w:t>
      </w:r>
      <w:r w:rsidR="00BF4DE3">
        <w:rPr>
          <w:rFonts w:ascii="Calibri" w:eastAsia="Calibri" w:hAnsi="Calibri" w:cs="Calibri"/>
          <w:sz w:val="22"/>
          <w:szCs w:val="22"/>
        </w:rPr>
        <w:t>and strategies whilst considering the options open to reduce re offending.</w:t>
      </w:r>
    </w:p>
    <w:p w14:paraId="4E09EA81" w14:textId="6D762DDA" w:rsidR="00BF4DE3" w:rsidRDefault="00BF4DE3" w:rsidP="00BD3E95">
      <w:pPr>
        <w:spacing w:line="257" w:lineRule="auto"/>
        <w:jc w:val="both"/>
        <w:rPr>
          <w:rFonts w:ascii="Calibri" w:eastAsia="Calibri" w:hAnsi="Calibri" w:cs="Calibri"/>
          <w:sz w:val="22"/>
          <w:szCs w:val="22"/>
        </w:rPr>
      </w:pPr>
    </w:p>
    <w:p w14:paraId="69C9FFFA" w14:textId="3E9369DC" w:rsidR="00BF4DE3" w:rsidRDefault="00090EB5" w:rsidP="00BD3E95">
      <w:pPr>
        <w:spacing w:line="257" w:lineRule="auto"/>
        <w:jc w:val="both"/>
        <w:rPr>
          <w:rFonts w:ascii="Calibri" w:eastAsia="Calibri" w:hAnsi="Calibri" w:cs="Calibri"/>
          <w:sz w:val="22"/>
          <w:szCs w:val="22"/>
        </w:rPr>
      </w:pPr>
      <w:r>
        <w:rPr>
          <w:rFonts w:ascii="Calibri" w:eastAsia="Calibri" w:hAnsi="Calibri" w:cs="Calibri"/>
          <w:sz w:val="22"/>
          <w:szCs w:val="22"/>
        </w:rPr>
        <w:lastRenderedPageBreak/>
        <w:t xml:space="preserve">Evidence based policing </w:t>
      </w:r>
      <w:r w:rsidR="00132400">
        <w:rPr>
          <w:rFonts w:ascii="Calibri" w:eastAsia="Calibri" w:hAnsi="Calibri" w:cs="Calibri"/>
          <w:sz w:val="22"/>
          <w:szCs w:val="22"/>
        </w:rPr>
        <w:t xml:space="preserve">has been described as a method of making decisions on the best evidence available. This modern approach to policing continuously tests hypotheses with and against research evidence. The emphasis of evidence based </w:t>
      </w:r>
      <w:proofErr w:type="spellStart"/>
      <w:r w:rsidR="00132400">
        <w:rPr>
          <w:rFonts w:ascii="Calibri" w:eastAsia="Calibri" w:hAnsi="Calibri" w:cs="Calibri"/>
          <w:sz w:val="22"/>
          <w:szCs w:val="22"/>
        </w:rPr>
        <w:t>polcing</w:t>
      </w:r>
      <w:proofErr w:type="spellEnd"/>
      <w:r w:rsidR="00132400">
        <w:rPr>
          <w:rFonts w:ascii="Calibri" w:eastAsia="Calibri" w:hAnsi="Calibri" w:cs="Calibri"/>
          <w:sz w:val="22"/>
          <w:szCs w:val="22"/>
        </w:rPr>
        <w:t xml:space="preserve"> is on creating, assembling, </w:t>
      </w:r>
      <w:proofErr w:type="gramStart"/>
      <w:r w:rsidR="00132400">
        <w:rPr>
          <w:rFonts w:ascii="Calibri" w:eastAsia="Calibri" w:hAnsi="Calibri" w:cs="Calibri"/>
          <w:sz w:val="22"/>
          <w:szCs w:val="22"/>
        </w:rPr>
        <w:t>disseminating</w:t>
      </w:r>
      <w:proofErr w:type="gramEnd"/>
      <w:r w:rsidR="00132400">
        <w:rPr>
          <w:rFonts w:ascii="Calibri" w:eastAsia="Calibri" w:hAnsi="Calibri" w:cs="Calibri"/>
          <w:sz w:val="22"/>
          <w:szCs w:val="22"/>
        </w:rPr>
        <w:t xml:space="preserve"> and applying extensive research to improve on police effectiveness, efficiency and legitimacy (Bullock et al, 2022)</w:t>
      </w:r>
      <w:r w:rsidR="000273B6">
        <w:rPr>
          <w:rFonts w:ascii="Calibri" w:eastAsia="Calibri" w:hAnsi="Calibri" w:cs="Calibri"/>
          <w:sz w:val="22"/>
          <w:szCs w:val="22"/>
        </w:rPr>
        <w:t>. Evidence based policing stresses the importance of understan</w:t>
      </w:r>
      <w:r w:rsidR="00F97B78">
        <w:rPr>
          <w:rFonts w:ascii="Calibri" w:eastAsia="Calibri" w:hAnsi="Calibri" w:cs="Calibri"/>
          <w:sz w:val="22"/>
          <w:szCs w:val="22"/>
        </w:rPr>
        <w:t>d</w:t>
      </w:r>
      <w:r w:rsidR="000273B6">
        <w:rPr>
          <w:rFonts w:ascii="Calibri" w:eastAsia="Calibri" w:hAnsi="Calibri" w:cs="Calibri"/>
          <w:sz w:val="22"/>
          <w:szCs w:val="22"/>
        </w:rPr>
        <w:t>in</w:t>
      </w:r>
      <w:r w:rsidR="00F97B78">
        <w:rPr>
          <w:rFonts w:ascii="Calibri" w:eastAsia="Calibri" w:hAnsi="Calibri" w:cs="Calibri"/>
          <w:sz w:val="22"/>
          <w:szCs w:val="22"/>
        </w:rPr>
        <w:t>g</w:t>
      </w:r>
      <w:r w:rsidR="000273B6">
        <w:rPr>
          <w:rFonts w:ascii="Calibri" w:eastAsia="Calibri" w:hAnsi="Calibri" w:cs="Calibri"/>
          <w:sz w:val="22"/>
          <w:szCs w:val="22"/>
        </w:rPr>
        <w:t xml:space="preserve"> trends and patterns of harm through analysis. Reviews will take place to evaluate the impact of the response to gauge the effectiveness.</w:t>
      </w:r>
      <w:r w:rsidR="007911E9">
        <w:rPr>
          <w:rFonts w:ascii="Calibri" w:eastAsia="Calibri" w:hAnsi="Calibri" w:cs="Calibri"/>
          <w:sz w:val="22"/>
          <w:szCs w:val="22"/>
        </w:rPr>
        <w:t xml:space="preserve"> This method has been praised for creating ‘’intelligent policing” through its ability to reducing demand on officers whilst also improving the forces transparency, legitimacy and accountability. In addition, this model also improves on integrity and accountability on decision making and allowing for </w:t>
      </w:r>
      <w:proofErr w:type="spellStart"/>
      <w:r w:rsidR="007911E9">
        <w:rPr>
          <w:rFonts w:ascii="Calibri" w:eastAsia="Calibri" w:hAnsi="Calibri" w:cs="Calibri"/>
          <w:sz w:val="22"/>
          <w:szCs w:val="22"/>
        </w:rPr>
        <w:t>practioners</w:t>
      </w:r>
      <w:proofErr w:type="spellEnd"/>
      <w:r w:rsidR="007911E9">
        <w:rPr>
          <w:rFonts w:ascii="Calibri" w:eastAsia="Calibri" w:hAnsi="Calibri" w:cs="Calibri"/>
          <w:sz w:val="22"/>
          <w:szCs w:val="22"/>
        </w:rPr>
        <w:t xml:space="preserve"> to challenge existing practice </w:t>
      </w:r>
      <w:r w:rsidR="007911E9" w:rsidRPr="007911E9">
        <w:rPr>
          <w:rFonts w:ascii="Calibri" w:eastAsia="Calibri" w:hAnsi="Calibri" w:cs="Calibri"/>
          <w:sz w:val="22"/>
          <w:szCs w:val="22"/>
        </w:rPr>
        <w:t xml:space="preserve">(Boulton, </w:t>
      </w:r>
      <w:proofErr w:type="spellStart"/>
      <w:r w:rsidR="007911E9" w:rsidRPr="007911E9">
        <w:rPr>
          <w:rFonts w:ascii="Calibri" w:eastAsia="Calibri" w:hAnsi="Calibri" w:cs="Calibri"/>
          <w:sz w:val="22"/>
          <w:szCs w:val="22"/>
        </w:rPr>
        <w:t>Phythian</w:t>
      </w:r>
      <w:proofErr w:type="spellEnd"/>
      <w:r w:rsidR="007911E9" w:rsidRPr="007911E9">
        <w:rPr>
          <w:rFonts w:ascii="Calibri" w:eastAsia="Calibri" w:hAnsi="Calibri" w:cs="Calibri"/>
          <w:sz w:val="22"/>
          <w:szCs w:val="22"/>
        </w:rPr>
        <w:t>, Kirby and Dawson, 2020)</w:t>
      </w:r>
      <w:r w:rsidR="007911E9">
        <w:rPr>
          <w:rFonts w:ascii="Calibri" w:eastAsia="Calibri" w:hAnsi="Calibri" w:cs="Calibri"/>
          <w:sz w:val="22"/>
          <w:szCs w:val="22"/>
        </w:rPr>
        <w:t xml:space="preserve">. </w:t>
      </w:r>
      <w:r w:rsidR="001E5F1E">
        <w:rPr>
          <w:rFonts w:ascii="Calibri" w:eastAsia="Calibri" w:hAnsi="Calibri" w:cs="Calibri"/>
          <w:sz w:val="22"/>
          <w:szCs w:val="22"/>
        </w:rPr>
        <w:t xml:space="preserve">However, studies have found that officers are receptive to the style of </w:t>
      </w:r>
      <w:proofErr w:type="gramStart"/>
      <w:r w:rsidR="001E5F1E">
        <w:rPr>
          <w:rFonts w:ascii="Calibri" w:eastAsia="Calibri" w:hAnsi="Calibri" w:cs="Calibri"/>
          <w:sz w:val="22"/>
          <w:szCs w:val="22"/>
        </w:rPr>
        <w:t>evidence based</w:t>
      </w:r>
      <w:proofErr w:type="gramEnd"/>
      <w:r w:rsidR="001E5F1E">
        <w:rPr>
          <w:rFonts w:ascii="Calibri" w:eastAsia="Calibri" w:hAnsi="Calibri" w:cs="Calibri"/>
          <w:sz w:val="22"/>
          <w:szCs w:val="22"/>
        </w:rPr>
        <w:t xml:space="preserve"> policing but </w:t>
      </w:r>
      <w:r w:rsidR="00E83BB0">
        <w:rPr>
          <w:rFonts w:ascii="Calibri" w:eastAsia="Calibri" w:hAnsi="Calibri" w:cs="Calibri"/>
          <w:sz w:val="22"/>
          <w:szCs w:val="22"/>
        </w:rPr>
        <w:t xml:space="preserve">there is </w:t>
      </w:r>
      <w:r w:rsidR="001E5F1E">
        <w:rPr>
          <w:rFonts w:ascii="Calibri" w:eastAsia="Calibri" w:hAnsi="Calibri" w:cs="Calibri"/>
          <w:sz w:val="22"/>
          <w:szCs w:val="22"/>
        </w:rPr>
        <w:t xml:space="preserve">a gap in knowledge and awareness of the methods within the frontline officers. Instead, the decisions made by those on the frontline will echo their experience rather than </w:t>
      </w:r>
      <w:proofErr w:type="gramStart"/>
      <w:r w:rsidR="001E5F1E">
        <w:rPr>
          <w:rFonts w:ascii="Calibri" w:eastAsia="Calibri" w:hAnsi="Calibri" w:cs="Calibri"/>
          <w:sz w:val="22"/>
          <w:szCs w:val="22"/>
        </w:rPr>
        <w:t>research based</w:t>
      </w:r>
      <w:proofErr w:type="gramEnd"/>
      <w:r w:rsidR="001E5F1E">
        <w:rPr>
          <w:rFonts w:ascii="Calibri" w:eastAsia="Calibri" w:hAnsi="Calibri" w:cs="Calibri"/>
          <w:sz w:val="22"/>
          <w:szCs w:val="22"/>
        </w:rPr>
        <w:t xml:space="preserve"> evidence </w:t>
      </w:r>
      <w:r w:rsidR="00391FAD" w:rsidRPr="007911E9">
        <w:rPr>
          <w:rFonts w:ascii="Calibri" w:eastAsia="Calibri" w:hAnsi="Calibri" w:cs="Calibri"/>
          <w:sz w:val="22"/>
          <w:szCs w:val="22"/>
        </w:rPr>
        <w:t xml:space="preserve">(Boulton, </w:t>
      </w:r>
      <w:proofErr w:type="spellStart"/>
      <w:r w:rsidR="00391FAD" w:rsidRPr="007911E9">
        <w:rPr>
          <w:rFonts w:ascii="Calibri" w:eastAsia="Calibri" w:hAnsi="Calibri" w:cs="Calibri"/>
          <w:sz w:val="22"/>
          <w:szCs w:val="22"/>
        </w:rPr>
        <w:t>Phythian</w:t>
      </w:r>
      <w:proofErr w:type="spellEnd"/>
      <w:r w:rsidR="00391FAD" w:rsidRPr="007911E9">
        <w:rPr>
          <w:rFonts w:ascii="Calibri" w:eastAsia="Calibri" w:hAnsi="Calibri" w:cs="Calibri"/>
          <w:sz w:val="22"/>
          <w:szCs w:val="22"/>
        </w:rPr>
        <w:t>, Kirby and Dawson, 2020)</w:t>
      </w:r>
      <w:r w:rsidR="00391FAD">
        <w:rPr>
          <w:rFonts w:ascii="Calibri" w:eastAsia="Calibri" w:hAnsi="Calibri" w:cs="Calibri"/>
          <w:sz w:val="22"/>
          <w:szCs w:val="22"/>
        </w:rPr>
        <w:t xml:space="preserve">. To counteract this problem, through the College of Policing and the new Police Education Qualification </w:t>
      </w:r>
      <w:proofErr w:type="spellStart"/>
      <w:r w:rsidR="00391FAD">
        <w:rPr>
          <w:rFonts w:ascii="Calibri" w:eastAsia="Calibri" w:hAnsi="Calibri" w:cs="Calibri"/>
          <w:sz w:val="22"/>
          <w:szCs w:val="22"/>
        </w:rPr>
        <w:t>Famework</w:t>
      </w:r>
      <w:proofErr w:type="spellEnd"/>
      <w:r w:rsidR="00391FAD">
        <w:rPr>
          <w:rFonts w:ascii="Calibri" w:eastAsia="Calibri" w:hAnsi="Calibri" w:cs="Calibri"/>
          <w:sz w:val="22"/>
          <w:szCs w:val="22"/>
        </w:rPr>
        <w:t xml:space="preserve"> (PEQF), evidence will form a big part in the learning of new recruits who are joining the force through the PEQF programme (Thompson, 2018)</w:t>
      </w:r>
      <w:r w:rsidR="00E325D3">
        <w:rPr>
          <w:rFonts w:ascii="Calibri" w:eastAsia="Calibri" w:hAnsi="Calibri" w:cs="Calibri"/>
          <w:sz w:val="22"/>
          <w:szCs w:val="22"/>
        </w:rPr>
        <w:t xml:space="preserve"> it is said that this will bridge the gap and help improve in the shared knowledge surrounding the topic. Further to this, the </w:t>
      </w:r>
      <w:proofErr w:type="gramStart"/>
      <w:r w:rsidR="00E325D3">
        <w:rPr>
          <w:rFonts w:ascii="Calibri" w:eastAsia="Calibri" w:hAnsi="Calibri" w:cs="Calibri"/>
          <w:sz w:val="22"/>
          <w:szCs w:val="22"/>
        </w:rPr>
        <w:t>evidence based</w:t>
      </w:r>
      <w:proofErr w:type="gramEnd"/>
      <w:r w:rsidR="00E325D3">
        <w:rPr>
          <w:rFonts w:ascii="Calibri" w:eastAsia="Calibri" w:hAnsi="Calibri" w:cs="Calibri"/>
          <w:sz w:val="22"/>
          <w:szCs w:val="22"/>
        </w:rPr>
        <w:t xml:space="preserve"> model will form part of the program as a whole to help push the thought process of officers and to </w:t>
      </w:r>
      <w:proofErr w:type="spellStart"/>
      <w:r w:rsidR="00E325D3">
        <w:rPr>
          <w:rFonts w:ascii="Calibri" w:eastAsia="Calibri" w:hAnsi="Calibri" w:cs="Calibri"/>
          <w:sz w:val="22"/>
          <w:szCs w:val="22"/>
        </w:rPr>
        <w:t>excellerate</w:t>
      </w:r>
      <w:proofErr w:type="spellEnd"/>
      <w:r w:rsidR="00E325D3">
        <w:rPr>
          <w:rFonts w:ascii="Calibri" w:eastAsia="Calibri" w:hAnsi="Calibri" w:cs="Calibri"/>
          <w:sz w:val="22"/>
          <w:szCs w:val="22"/>
        </w:rPr>
        <w:t xml:space="preserve"> the use of making evidence based decisions (Thompson, 2018). </w:t>
      </w:r>
    </w:p>
    <w:p w14:paraId="4487F3E0" w14:textId="2EA3B8A9" w:rsidR="00E325D3" w:rsidRDefault="00E325D3" w:rsidP="00BD3E95">
      <w:pPr>
        <w:spacing w:line="257" w:lineRule="auto"/>
        <w:jc w:val="both"/>
        <w:rPr>
          <w:rFonts w:ascii="Calibri" w:eastAsia="Calibri" w:hAnsi="Calibri" w:cs="Calibri"/>
          <w:sz w:val="22"/>
          <w:szCs w:val="22"/>
        </w:rPr>
      </w:pPr>
    </w:p>
    <w:p w14:paraId="3DFC68EF" w14:textId="4AB29B29" w:rsidR="00F01E03" w:rsidRDefault="00E325D3" w:rsidP="00BD3E95">
      <w:pPr>
        <w:spacing w:line="257" w:lineRule="auto"/>
        <w:ind w:left="720" w:hanging="720"/>
        <w:rPr>
          <w:rFonts w:ascii="Calibri" w:eastAsia="Calibri" w:hAnsi="Calibri" w:cs="Calibri"/>
          <w:sz w:val="22"/>
          <w:szCs w:val="22"/>
        </w:rPr>
      </w:pPr>
      <w:r>
        <w:rPr>
          <w:rFonts w:ascii="Calibri" w:eastAsia="Calibri" w:hAnsi="Calibri" w:cs="Calibri"/>
          <w:sz w:val="22"/>
          <w:szCs w:val="22"/>
        </w:rPr>
        <w:t>Evidence based policing has also brought with it several crime prevention theories and strategies. One of these being</w:t>
      </w:r>
      <w:r w:rsidR="00F01E03">
        <w:rPr>
          <w:rFonts w:ascii="Calibri" w:eastAsia="Calibri" w:hAnsi="Calibri" w:cs="Calibri"/>
          <w:sz w:val="22"/>
          <w:szCs w:val="22"/>
        </w:rPr>
        <w:t xml:space="preserve"> </w:t>
      </w:r>
    </w:p>
    <w:p w14:paraId="1B71FBAB" w14:textId="7D3B806B" w:rsidR="00BD3E95" w:rsidRDefault="00BD3E95" w:rsidP="00BD3E95">
      <w:pPr>
        <w:spacing w:line="257" w:lineRule="auto"/>
        <w:jc w:val="both"/>
        <w:rPr>
          <w:rFonts w:ascii="Calibri" w:eastAsia="Calibri" w:hAnsi="Calibri" w:cs="Calibri"/>
          <w:sz w:val="22"/>
          <w:szCs w:val="22"/>
        </w:rPr>
      </w:pPr>
      <w:r>
        <w:rPr>
          <w:rFonts w:ascii="Calibri" w:eastAsia="Calibri" w:hAnsi="Calibri" w:cs="Calibri"/>
          <w:sz w:val="22"/>
          <w:szCs w:val="22"/>
        </w:rPr>
        <w:t xml:space="preserve">the problem analysis triangle. In its original form, this theory states that for a crime or incident to occur an offender and a suitable target must come together in a specific location without an effective deterrent. The problem analysis triangle has since been reformed with the addition of an outer layer to help the decision makers to think about the response to the issue. This outer </w:t>
      </w:r>
      <w:r w:rsidR="00E83BB0">
        <w:rPr>
          <w:rFonts w:ascii="Calibri" w:eastAsia="Calibri" w:hAnsi="Calibri" w:cs="Calibri"/>
          <w:sz w:val="22"/>
          <w:szCs w:val="22"/>
        </w:rPr>
        <w:t xml:space="preserve">section </w:t>
      </w:r>
      <w:r>
        <w:rPr>
          <w:rFonts w:ascii="Calibri" w:eastAsia="Calibri" w:hAnsi="Calibri" w:cs="Calibri"/>
          <w:sz w:val="22"/>
          <w:szCs w:val="22"/>
        </w:rPr>
        <w:t xml:space="preserve">adds a ‘controller’ for each element, these </w:t>
      </w:r>
      <w:proofErr w:type="gramStart"/>
      <w:r>
        <w:rPr>
          <w:rFonts w:ascii="Calibri" w:eastAsia="Calibri" w:hAnsi="Calibri" w:cs="Calibri"/>
          <w:sz w:val="22"/>
          <w:szCs w:val="22"/>
        </w:rPr>
        <w:t>being;</w:t>
      </w:r>
      <w:proofErr w:type="gramEnd"/>
      <w:r>
        <w:rPr>
          <w:rFonts w:ascii="Calibri" w:eastAsia="Calibri" w:hAnsi="Calibri" w:cs="Calibri"/>
          <w:sz w:val="22"/>
          <w:szCs w:val="22"/>
        </w:rPr>
        <w:t xml:space="preserve"> a handler for the offender, a manager for the place/location, and a guardian for the target/ victim (Braga, 2008). For the decision maker they are now able to </w:t>
      </w:r>
      <w:proofErr w:type="spellStart"/>
      <w:r>
        <w:rPr>
          <w:rFonts w:ascii="Calibri" w:eastAsia="Calibri" w:hAnsi="Calibri" w:cs="Calibri"/>
          <w:sz w:val="22"/>
          <w:szCs w:val="22"/>
        </w:rPr>
        <w:t>idenifty</w:t>
      </w:r>
      <w:proofErr w:type="spellEnd"/>
      <w:r>
        <w:rPr>
          <w:rFonts w:ascii="Calibri" w:eastAsia="Calibri" w:hAnsi="Calibri" w:cs="Calibri"/>
          <w:sz w:val="22"/>
          <w:szCs w:val="22"/>
        </w:rPr>
        <w:t xml:space="preserve"> options to prevent these incidents from re-occurring. For example, they are now able to prevent re-offending by making better use of the handlers, are now able to target harden the victims, and can identify changes that can be made to places where crimes occur. The broken windows theory is an ideology created </w:t>
      </w:r>
      <w:proofErr w:type="gramStart"/>
      <w:r>
        <w:rPr>
          <w:rFonts w:ascii="Calibri" w:eastAsia="Calibri" w:hAnsi="Calibri" w:cs="Calibri"/>
          <w:sz w:val="22"/>
          <w:szCs w:val="22"/>
        </w:rPr>
        <w:t xml:space="preserve">by </w:t>
      </w:r>
      <w:r w:rsidRPr="0073404E">
        <w:rPr>
          <w:rFonts w:ascii="Calibri" w:eastAsia="Calibri" w:hAnsi="Calibri" w:cs="Calibri"/>
          <w:sz w:val="22"/>
          <w:szCs w:val="22"/>
        </w:rPr>
        <w:t xml:space="preserve"> James</w:t>
      </w:r>
      <w:proofErr w:type="gramEnd"/>
      <w:r w:rsidRPr="0073404E">
        <w:rPr>
          <w:rFonts w:ascii="Calibri" w:eastAsia="Calibri" w:hAnsi="Calibri" w:cs="Calibri"/>
          <w:sz w:val="22"/>
          <w:szCs w:val="22"/>
        </w:rPr>
        <w:t xml:space="preserve"> Wilson and George Kelling</w:t>
      </w:r>
      <w:r>
        <w:rPr>
          <w:rFonts w:ascii="Calibri" w:eastAsia="Calibri" w:hAnsi="Calibri" w:cs="Calibri"/>
          <w:sz w:val="22"/>
          <w:szCs w:val="22"/>
        </w:rPr>
        <w:t xml:space="preserve"> in 1982. The theory states that visible signs of crime, </w:t>
      </w:r>
      <w:proofErr w:type="gramStart"/>
      <w:r>
        <w:rPr>
          <w:rFonts w:ascii="Calibri" w:eastAsia="Calibri" w:hAnsi="Calibri" w:cs="Calibri"/>
          <w:sz w:val="22"/>
          <w:szCs w:val="22"/>
        </w:rPr>
        <w:t>disorder</w:t>
      </w:r>
      <w:proofErr w:type="gramEnd"/>
      <w:r>
        <w:rPr>
          <w:rFonts w:ascii="Calibri" w:eastAsia="Calibri" w:hAnsi="Calibri" w:cs="Calibri"/>
          <w:sz w:val="22"/>
          <w:szCs w:val="22"/>
        </w:rPr>
        <w:t xml:space="preserve"> and </w:t>
      </w:r>
      <w:proofErr w:type="spellStart"/>
      <w:r>
        <w:rPr>
          <w:rFonts w:ascii="Calibri" w:eastAsia="Calibri" w:hAnsi="Calibri" w:cs="Calibri"/>
          <w:sz w:val="22"/>
          <w:szCs w:val="22"/>
        </w:rPr>
        <w:t>anti social</w:t>
      </w:r>
      <w:proofErr w:type="spellEnd"/>
      <w:r>
        <w:rPr>
          <w:rFonts w:ascii="Calibri" w:eastAsia="Calibri" w:hAnsi="Calibri" w:cs="Calibri"/>
          <w:sz w:val="22"/>
          <w:szCs w:val="22"/>
        </w:rPr>
        <w:t xml:space="preserve"> behaviour lead to further levels of crime, disorder and </w:t>
      </w:r>
      <w:proofErr w:type="spellStart"/>
      <w:r>
        <w:rPr>
          <w:rFonts w:ascii="Calibri" w:eastAsia="Calibri" w:hAnsi="Calibri" w:cs="Calibri"/>
          <w:sz w:val="22"/>
          <w:szCs w:val="22"/>
        </w:rPr>
        <w:t>anti social</w:t>
      </w:r>
      <w:proofErr w:type="spellEnd"/>
      <w:r>
        <w:rPr>
          <w:rFonts w:ascii="Calibri" w:eastAsia="Calibri" w:hAnsi="Calibri" w:cs="Calibri"/>
          <w:sz w:val="22"/>
          <w:szCs w:val="22"/>
        </w:rPr>
        <w:t xml:space="preserve"> behaviour (Ellis et al, 2020). It could be argued that there is a link between the problem analysis triangle and the point made in the broken windows theory. This can </w:t>
      </w:r>
      <w:proofErr w:type="spellStart"/>
      <w:r>
        <w:rPr>
          <w:rFonts w:ascii="Calibri" w:eastAsia="Calibri" w:hAnsi="Calibri" w:cs="Calibri"/>
          <w:sz w:val="22"/>
          <w:szCs w:val="22"/>
        </w:rPr>
        <w:t>can</w:t>
      </w:r>
      <w:proofErr w:type="spellEnd"/>
      <w:r>
        <w:rPr>
          <w:rFonts w:ascii="Calibri" w:eastAsia="Calibri" w:hAnsi="Calibri" w:cs="Calibri"/>
          <w:sz w:val="22"/>
          <w:szCs w:val="22"/>
        </w:rPr>
        <w:t xml:space="preserve"> be seen through the victim element. If the ‘victim’ is an old derelict building with smashed windows and graffiti over the walls, the broken windows theories says that this will invite more anti-social behaviour and more criminal damage. However, if the decision maker within the problem analysis triangle identifies this as a suitable target for more crime, they can involve the guardian of the house to improve the </w:t>
      </w:r>
      <w:r w:rsidR="00E83BB0">
        <w:rPr>
          <w:rFonts w:ascii="Calibri" w:eastAsia="Calibri" w:hAnsi="Calibri" w:cs="Calibri"/>
          <w:sz w:val="22"/>
          <w:szCs w:val="22"/>
        </w:rPr>
        <w:t>conditions</w:t>
      </w:r>
      <w:r>
        <w:rPr>
          <w:rFonts w:ascii="Calibri" w:eastAsia="Calibri" w:hAnsi="Calibri" w:cs="Calibri"/>
          <w:sz w:val="22"/>
          <w:szCs w:val="22"/>
        </w:rPr>
        <w:t xml:space="preserve"> or to target harden the area </w:t>
      </w:r>
      <w:proofErr w:type="gramStart"/>
      <w:r>
        <w:rPr>
          <w:rFonts w:ascii="Calibri" w:eastAsia="Calibri" w:hAnsi="Calibri" w:cs="Calibri"/>
          <w:sz w:val="22"/>
          <w:szCs w:val="22"/>
        </w:rPr>
        <w:t>through the use of</w:t>
      </w:r>
      <w:proofErr w:type="gramEnd"/>
      <w:r>
        <w:rPr>
          <w:rFonts w:ascii="Calibri" w:eastAsia="Calibri" w:hAnsi="Calibri" w:cs="Calibri"/>
          <w:sz w:val="22"/>
          <w:szCs w:val="22"/>
        </w:rPr>
        <w:t xml:space="preserve"> CCTV to deter the possible offender and reduce the risk of reoffending.</w:t>
      </w:r>
    </w:p>
    <w:p w14:paraId="222042E2" w14:textId="77777777" w:rsidR="00BD3E95" w:rsidRDefault="00BD3E95" w:rsidP="00BD3E95">
      <w:pPr>
        <w:spacing w:line="257" w:lineRule="auto"/>
        <w:jc w:val="both"/>
        <w:rPr>
          <w:rFonts w:ascii="Calibri" w:eastAsia="Calibri" w:hAnsi="Calibri" w:cs="Calibri"/>
          <w:sz w:val="22"/>
          <w:szCs w:val="22"/>
        </w:rPr>
      </w:pPr>
    </w:p>
    <w:p w14:paraId="5D2E3104" w14:textId="51E3557D" w:rsidR="00861859" w:rsidRDefault="00861859" w:rsidP="00BD3E95">
      <w:pPr>
        <w:spacing w:line="257" w:lineRule="auto"/>
        <w:jc w:val="both"/>
        <w:rPr>
          <w:rFonts w:ascii="Calibri" w:eastAsia="Calibri" w:hAnsi="Calibri" w:cs="Calibri"/>
          <w:sz w:val="22"/>
          <w:szCs w:val="22"/>
        </w:rPr>
      </w:pPr>
      <w:r>
        <w:rPr>
          <w:rFonts w:ascii="Calibri" w:eastAsia="Calibri" w:hAnsi="Calibri" w:cs="Calibri"/>
          <w:sz w:val="22"/>
          <w:szCs w:val="22"/>
        </w:rPr>
        <w:t xml:space="preserve">Another theory popular within the police is SARA model. This model contains four sections, those </w:t>
      </w:r>
      <w:proofErr w:type="gramStart"/>
      <w:r>
        <w:rPr>
          <w:rFonts w:ascii="Calibri" w:eastAsia="Calibri" w:hAnsi="Calibri" w:cs="Calibri"/>
          <w:sz w:val="22"/>
          <w:szCs w:val="22"/>
        </w:rPr>
        <w:t>being;</w:t>
      </w:r>
      <w:proofErr w:type="gramEnd"/>
      <w:r>
        <w:rPr>
          <w:rFonts w:ascii="Calibri" w:eastAsia="Calibri" w:hAnsi="Calibri" w:cs="Calibri"/>
          <w:sz w:val="22"/>
          <w:szCs w:val="22"/>
        </w:rPr>
        <w:t xml:space="preserve"> </w:t>
      </w:r>
      <w:r>
        <w:rPr>
          <w:rFonts w:ascii="Calibri" w:eastAsia="Calibri" w:hAnsi="Calibri" w:cs="Calibri"/>
          <w:sz w:val="22"/>
          <w:szCs w:val="22"/>
        </w:rPr>
        <w:tab/>
        <w:t xml:space="preserve">Scanning, which involves identifying reoccurring problems of concern, and identifying the consequences of the problem and all other information relating to problem. The second element is Analysis, this is where an understanding is forms of the events and conditions that accompany the problem. The methods of how the problem has been dealt with previously are evaluated for their strengths and weaknesses. After analysis is the response taken by the police. This response will be decided </w:t>
      </w:r>
      <w:r w:rsidR="00F97B78">
        <w:rPr>
          <w:rFonts w:ascii="Calibri" w:eastAsia="Calibri" w:hAnsi="Calibri" w:cs="Calibri"/>
          <w:sz w:val="22"/>
          <w:szCs w:val="22"/>
        </w:rPr>
        <w:t xml:space="preserve">in an </w:t>
      </w:r>
      <w:proofErr w:type="gramStart"/>
      <w:r w:rsidR="00F97B78">
        <w:rPr>
          <w:rFonts w:ascii="Calibri" w:eastAsia="Calibri" w:hAnsi="Calibri" w:cs="Calibri"/>
          <w:sz w:val="22"/>
          <w:szCs w:val="22"/>
        </w:rPr>
        <w:t>evidence based</w:t>
      </w:r>
      <w:proofErr w:type="gramEnd"/>
      <w:r w:rsidR="00F97B78">
        <w:rPr>
          <w:rFonts w:ascii="Calibri" w:eastAsia="Calibri" w:hAnsi="Calibri" w:cs="Calibri"/>
          <w:sz w:val="22"/>
          <w:szCs w:val="22"/>
        </w:rPr>
        <w:t xml:space="preserve"> manner as the decision maker will research and liaise with others who have had similar issues. Finally, the decision will then be assessed to identify whether the goals were </w:t>
      </w:r>
      <w:proofErr w:type="gramStart"/>
      <w:r w:rsidR="00F97B78">
        <w:rPr>
          <w:rFonts w:ascii="Calibri" w:eastAsia="Calibri" w:hAnsi="Calibri" w:cs="Calibri"/>
          <w:sz w:val="22"/>
          <w:szCs w:val="22"/>
        </w:rPr>
        <w:t>achieved</w:t>
      </w:r>
      <w:proofErr w:type="gramEnd"/>
      <w:r w:rsidR="00F97B78">
        <w:rPr>
          <w:rFonts w:ascii="Calibri" w:eastAsia="Calibri" w:hAnsi="Calibri" w:cs="Calibri"/>
          <w:sz w:val="22"/>
          <w:szCs w:val="22"/>
        </w:rPr>
        <w:t xml:space="preserve"> and the decision was efficient and effective in removing the original issue (Arizona State University, </w:t>
      </w:r>
      <w:proofErr w:type="spellStart"/>
      <w:r w:rsidR="00F97B78">
        <w:rPr>
          <w:rFonts w:ascii="Calibri" w:eastAsia="Calibri" w:hAnsi="Calibri" w:cs="Calibri"/>
          <w:sz w:val="22"/>
          <w:szCs w:val="22"/>
        </w:rPr>
        <w:t>n.d</w:t>
      </w:r>
      <w:proofErr w:type="spellEnd"/>
      <w:r w:rsidR="00F97B78">
        <w:rPr>
          <w:rFonts w:ascii="Calibri" w:eastAsia="Calibri" w:hAnsi="Calibri" w:cs="Calibri"/>
          <w:sz w:val="22"/>
          <w:szCs w:val="22"/>
        </w:rPr>
        <w:t xml:space="preserve">). </w:t>
      </w:r>
    </w:p>
    <w:p w14:paraId="0A14F668" w14:textId="613D96EC" w:rsidR="00F97B78" w:rsidRDefault="00F97B78" w:rsidP="00BD3E95">
      <w:pPr>
        <w:spacing w:line="257" w:lineRule="auto"/>
        <w:jc w:val="both"/>
        <w:rPr>
          <w:rFonts w:ascii="Calibri" w:eastAsia="Calibri" w:hAnsi="Calibri" w:cs="Calibri"/>
          <w:sz w:val="22"/>
          <w:szCs w:val="22"/>
        </w:rPr>
      </w:pPr>
    </w:p>
    <w:p w14:paraId="12D3BCD8" w14:textId="69956AA3" w:rsidR="00F97B78" w:rsidRDefault="00F97B78" w:rsidP="00BD3E95">
      <w:pPr>
        <w:spacing w:line="257" w:lineRule="auto"/>
        <w:jc w:val="both"/>
        <w:rPr>
          <w:rFonts w:ascii="Calibri" w:eastAsia="Calibri" w:hAnsi="Calibri" w:cs="Calibri"/>
          <w:sz w:val="22"/>
          <w:szCs w:val="22"/>
        </w:rPr>
      </w:pPr>
      <w:r>
        <w:rPr>
          <w:rFonts w:ascii="Calibri" w:eastAsia="Calibri" w:hAnsi="Calibri" w:cs="Calibri"/>
          <w:sz w:val="22"/>
          <w:szCs w:val="22"/>
        </w:rPr>
        <w:t xml:space="preserve">In conclusion to the above findings, it could be argued that </w:t>
      </w:r>
      <w:proofErr w:type="gramStart"/>
      <w:r>
        <w:rPr>
          <w:rFonts w:ascii="Calibri" w:eastAsia="Calibri" w:hAnsi="Calibri" w:cs="Calibri"/>
          <w:sz w:val="22"/>
          <w:szCs w:val="22"/>
        </w:rPr>
        <w:t>there</w:t>
      </w:r>
      <w:proofErr w:type="gramEnd"/>
      <w:r>
        <w:rPr>
          <w:rFonts w:ascii="Calibri" w:eastAsia="Calibri" w:hAnsi="Calibri" w:cs="Calibri"/>
          <w:sz w:val="22"/>
          <w:szCs w:val="22"/>
        </w:rPr>
        <w:t xml:space="preserve"> links between all three models and strategies. Evidence based policing has been praised on its ability to develop ‘intelligent policing’ that has increased the effectiveness and efficiency of the police force. It has also benefitted the </w:t>
      </w:r>
      <w:r w:rsidR="009C1C4F">
        <w:rPr>
          <w:rFonts w:ascii="Calibri" w:eastAsia="Calibri" w:hAnsi="Calibri" w:cs="Calibri"/>
          <w:sz w:val="22"/>
          <w:szCs w:val="22"/>
        </w:rPr>
        <w:t xml:space="preserve">legitimacy whilst making the decision makers more accountable for the decision that they do make. However, the model </w:t>
      </w:r>
      <w:proofErr w:type="gramStart"/>
      <w:r w:rsidR="009C1C4F">
        <w:rPr>
          <w:rFonts w:ascii="Calibri" w:eastAsia="Calibri" w:hAnsi="Calibri" w:cs="Calibri"/>
          <w:sz w:val="22"/>
          <w:szCs w:val="22"/>
        </w:rPr>
        <w:t>fall</w:t>
      </w:r>
      <w:proofErr w:type="gramEnd"/>
      <w:r w:rsidR="009C1C4F">
        <w:rPr>
          <w:rFonts w:ascii="Calibri" w:eastAsia="Calibri" w:hAnsi="Calibri" w:cs="Calibri"/>
          <w:sz w:val="22"/>
          <w:szCs w:val="22"/>
        </w:rPr>
        <w:t xml:space="preserve"> short due to the lack of understanding. It was evidenced that although current officers are open to the idea of </w:t>
      </w:r>
      <w:proofErr w:type="gramStart"/>
      <w:r w:rsidR="009C1C4F">
        <w:rPr>
          <w:rFonts w:ascii="Calibri" w:eastAsia="Calibri" w:hAnsi="Calibri" w:cs="Calibri"/>
          <w:sz w:val="22"/>
          <w:szCs w:val="22"/>
        </w:rPr>
        <w:t>evidence based</w:t>
      </w:r>
      <w:proofErr w:type="gramEnd"/>
      <w:r w:rsidR="009C1C4F">
        <w:rPr>
          <w:rFonts w:ascii="Calibri" w:eastAsia="Calibri" w:hAnsi="Calibri" w:cs="Calibri"/>
          <w:sz w:val="22"/>
          <w:szCs w:val="22"/>
        </w:rPr>
        <w:t xml:space="preserve"> policing, a lack of knowledge </w:t>
      </w:r>
      <w:r w:rsidR="009C1C4F">
        <w:rPr>
          <w:rFonts w:ascii="Calibri" w:eastAsia="Calibri" w:hAnsi="Calibri" w:cs="Calibri"/>
          <w:sz w:val="22"/>
          <w:szCs w:val="22"/>
        </w:rPr>
        <w:lastRenderedPageBreak/>
        <w:t>on the subject allows them to fall back on their experience as appose to making decision based on evidence. This problem is slowly being negated through the new PEQF which makes use of the model through its education program.</w:t>
      </w:r>
    </w:p>
    <w:p w14:paraId="2428E89A" w14:textId="3315FE3D" w:rsidR="009C1C4F" w:rsidRDefault="009C1C4F" w:rsidP="00BD3E95">
      <w:pPr>
        <w:spacing w:line="257" w:lineRule="auto"/>
        <w:jc w:val="both"/>
        <w:rPr>
          <w:rFonts w:ascii="Calibri" w:eastAsia="Calibri" w:hAnsi="Calibri" w:cs="Calibri"/>
          <w:sz w:val="22"/>
          <w:szCs w:val="22"/>
        </w:rPr>
      </w:pPr>
    </w:p>
    <w:p w14:paraId="6DC7438C" w14:textId="2A7D4A5D" w:rsidR="009C1C4F" w:rsidRDefault="009C1C4F" w:rsidP="00BD3E95">
      <w:pPr>
        <w:spacing w:line="257" w:lineRule="auto"/>
        <w:jc w:val="both"/>
        <w:rPr>
          <w:rFonts w:ascii="Calibri" w:eastAsia="Calibri" w:hAnsi="Calibri" w:cs="Calibri"/>
          <w:sz w:val="22"/>
          <w:szCs w:val="22"/>
        </w:rPr>
      </w:pPr>
      <w:r>
        <w:rPr>
          <w:rFonts w:ascii="Calibri" w:eastAsia="Calibri" w:hAnsi="Calibri" w:cs="Calibri"/>
          <w:sz w:val="22"/>
          <w:szCs w:val="22"/>
        </w:rPr>
        <w:t xml:space="preserve">Again, through the essay, links were made surrounding the crime prevention models mentioned. The use of PAT has enabled decision makers to identify their options on how to prevent crimes and incidents from reoccurring. The broken windows theory ties in with the PAT has it shows the effect of not dealing with issues can have on the possibility of reoffending. Finally, the SARA model has provided a </w:t>
      </w:r>
      <w:proofErr w:type="gramStart"/>
      <w:r>
        <w:rPr>
          <w:rFonts w:ascii="Calibri" w:eastAsia="Calibri" w:hAnsi="Calibri" w:cs="Calibri"/>
          <w:sz w:val="22"/>
          <w:szCs w:val="22"/>
        </w:rPr>
        <w:t>step by step</w:t>
      </w:r>
      <w:proofErr w:type="gramEnd"/>
      <w:r>
        <w:rPr>
          <w:rFonts w:ascii="Calibri" w:eastAsia="Calibri" w:hAnsi="Calibri" w:cs="Calibri"/>
          <w:sz w:val="22"/>
          <w:szCs w:val="22"/>
        </w:rPr>
        <w:t xml:space="preserve"> tool to allow </w:t>
      </w:r>
      <w:proofErr w:type="spellStart"/>
      <w:r>
        <w:rPr>
          <w:rFonts w:ascii="Calibri" w:eastAsia="Calibri" w:hAnsi="Calibri" w:cs="Calibri"/>
          <w:sz w:val="22"/>
          <w:szCs w:val="22"/>
        </w:rPr>
        <w:t>decions</w:t>
      </w:r>
      <w:proofErr w:type="spellEnd"/>
      <w:r>
        <w:rPr>
          <w:rFonts w:ascii="Calibri" w:eastAsia="Calibri" w:hAnsi="Calibri" w:cs="Calibri"/>
          <w:sz w:val="22"/>
          <w:szCs w:val="22"/>
        </w:rPr>
        <w:t xml:space="preserve"> makers to follow when identifying problems, gathering information and making a decision in a systematic manner to prevent crimes and incidents from reoccurring.</w:t>
      </w:r>
    </w:p>
    <w:p w14:paraId="3E7B9973" w14:textId="239A98AB" w:rsidR="00861859" w:rsidRDefault="00861859" w:rsidP="00BD3E95">
      <w:pPr>
        <w:spacing w:line="257" w:lineRule="auto"/>
        <w:jc w:val="both"/>
        <w:rPr>
          <w:rFonts w:ascii="Calibri" w:eastAsia="Calibri" w:hAnsi="Calibri" w:cs="Calibri"/>
          <w:sz w:val="22"/>
          <w:szCs w:val="22"/>
        </w:rPr>
      </w:pPr>
    </w:p>
    <w:p w14:paraId="7CDFAB83" w14:textId="3586FD69" w:rsidR="009C1C4F" w:rsidRDefault="009C1C4F" w:rsidP="00BD3E95">
      <w:pPr>
        <w:spacing w:line="257" w:lineRule="auto"/>
        <w:jc w:val="both"/>
        <w:rPr>
          <w:rFonts w:ascii="Calibri" w:eastAsia="Calibri" w:hAnsi="Calibri" w:cs="Calibri"/>
          <w:sz w:val="22"/>
          <w:szCs w:val="22"/>
        </w:rPr>
      </w:pPr>
      <w:r>
        <w:rPr>
          <w:rFonts w:ascii="Calibri" w:eastAsia="Calibri" w:hAnsi="Calibri" w:cs="Calibri"/>
          <w:sz w:val="22"/>
          <w:szCs w:val="22"/>
        </w:rPr>
        <w:t>102</w:t>
      </w:r>
      <w:r w:rsidR="00FA335A">
        <w:rPr>
          <w:rFonts w:ascii="Calibri" w:eastAsia="Calibri" w:hAnsi="Calibri" w:cs="Calibri"/>
          <w:sz w:val="22"/>
          <w:szCs w:val="22"/>
        </w:rPr>
        <w:t>1</w:t>
      </w:r>
    </w:p>
    <w:p w14:paraId="41A0D4A5" w14:textId="77777777" w:rsidR="00BD3E95" w:rsidRDefault="00BD3E95" w:rsidP="00BD3E95">
      <w:pPr>
        <w:rPr>
          <w:rFonts w:ascii="Calibri" w:hAnsi="Calibri" w:cs="Calibri"/>
          <w:sz w:val="28"/>
          <w:szCs w:val="28"/>
        </w:rPr>
      </w:pPr>
    </w:p>
    <w:p w14:paraId="4D15E9FF" w14:textId="77777777" w:rsidR="00BD3E95" w:rsidRDefault="00BD3E95" w:rsidP="00BD3E95">
      <w:pPr>
        <w:spacing w:line="257" w:lineRule="auto"/>
        <w:rPr>
          <w:rFonts w:ascii="Calibri" w:hAnsi="Calibri" w:cs="Calibri"/>
          <w:sz w:val="28"/>
          <w:szCs w:val="28"/>
        </w:rPr>
      </w:pPr>
    </w:p>
    <w:p w14:paraId="6BDB8C76" w14:textId="42E2F3AD" w:rsidR="009C1C4F" w:rsidRPr="00BD3E95" w:rsidRDefault="00BD3E95" w:rsidP="00454735">
      <w:pPr>
        <w:spacing w:line="257" w:lineRule="auto"/>
        <w:rPr>
          <w:rFonts w:ascii="Calibri" w:eastAsia="Calibri" w:hAnsi="Calibri" w:cs="Calibri"/>
          <w:b/>
          <w:bCs/>
          <w:sz w:val="22"/>
          <w:szCs w:val="22"/>
          <w:u w:val="single"/>
        </w:rPr>
      </w:pPr>
      <w:r w:rsidRPr="00BD3E95">
        <w:rPr>
          <w:rFonts w:ascii="Calibri" w:hAnsi="Calibri" w:cs="Calibri"/>
          <w:b/>
          <w:bCs/>
          <w:sz w:val="28"/>
          <w:szCs w:val="28"/>
          <w:u w:val="single"/>
        </w:rPr>
        <w:t>Bibliography</w:t>
      </w:r>
    </w:p>
    <w:p w14:paraId="6A989511" w14:textId="10E1A4FB" w:rsidR="001E5F1E" w:rsidRDefault="001E5F1E" w:rsidP="00454735">
      <w:pPr>
        <w:spacing w:line="257" w:lineRule="auto"/>
        <w:rPr>
          <w:rFonts w:ascii="Calibri" w:eastAsia="Calibri" w:hAnsi="Calibri" w:cs="Calibri"/>
          <w:sz w:val="22"/>
          <w:szCs w:val="22"/>
        </w:rPr>
      </w:pPr>
    </w:p>
    <w:p w14:paraId="26FE1F68" w14:textId="7D2C9B29" w:rsidR="009C1C4F" w:rsidRPr="00BD3E95" w:rsidRDefault="00BD3E95" w:rsidP="009C1C4F">
      <w:pPr>
        <w:spacing w:line="257" w:lineRule="auto"/>
        <w:rPr>
          <w:rFonts w:ascii="Arial" w:eastAsia="Calibri" w:hAnsi="Arial" w:cs="Arial"/>
          <w:sz w:val="24"/>
          <w:szCs w:val="24"/>
        </w:rPr>
      </w:pPr>
      <w:r w:rsidRPr="00BD3E95">
        <w:rPr>
          <w:rFonts w:ascii="Arial" w:eastAsia="Calibri" w:hAnsi="Arial" w:cs="Arial"/>
          <w:sz w:val="24"/>
          <w:szCs w:val="24"/>
        </w:rPr>
        <w:t xml:space="preserve">Akdeniz, </w:t>
      </w:r>
      <w:proofErr w:type="spellStart"/>
      <w:r w:rsidRPr="00BD3E95">
        <w:rPr>
          <w:rFonts w:ascii="Arial" w:eastAsia="Calibri" w:hAnsi="Arial" w:cs="Arial"/>
          <w:sz w:val="24"/>
          <w:szCs w:val="24"/>
        </w:rPr>
        <w:t>Yaman</w:t>
      </w:r>
      <w:proofErr w:type="spellEnd"/>
      <w:r w:rsidRPr="00BD3E95">
        <w:rPr>
          <w:rFonts w:ascii="Arial" w:eastAsia="Calibri" w:hAnsi="Arial" w:cs="Arial"/>
          <w:sz w:val="24"/>
          <w:szCs w:val="24"/>
        </w:rPr>
        <w:t xml:space="preserve"> &amp; Taylor, N. &amp; Walker, Clive. (2001). Regulation of Investigatory Powers Act 2000 (1): BigBrother.gov.uk: State surveillance in the age of information and rights. Criminal law review (London, England). 73-90.</w:t>
      </w:r>
    </w:p>
    <w:p w14:paraId="78DABC0C" w14:textId="77777777" w:rsidR="00BD3E95" w:rsidRPr="00BD3E95" w:rsidRDefault="00BD3E95" w:rsidP="00BD3E95">
      <w:pPr>
        <w:spacing w:line="257" w:lineRule="auto"/>
        <w:rPr>
          <w:rFonts w:ascii="Arial" w:eastAsia="Calibri" w:hAnsi="Arial" w:cs="Arial"/>
          <w:sz w:val="24"/>
          <w:szCs w:val="24"/>
        </w:rPr>
      </w:pPr>
    </w:p>
    <w:p w14:paraId="5FEDD70D" w14:textId="20F2D563" w:rsidR="00BD3E95" w:rsidRPr="00BD3E95" w:rsidRDefault="00BD3E95" w:rsidP="009C1C4F">
      <w:pPr>
        <w:spacing w:line="257" w:lineRule="auto"/>
        <w:rPr>
          <w:rFonts w:ascii="Arial" w:hAnsi="Arial" w:cs="Arial"/>
          <w:sz w:val="24"/>
          <w:szCs w:val="24"/>
        </w:rPr>
      </w:pPr>
      <w:r w:rsidRPr="00BD3E95">
        <w:rPr>
          <w:rFonts w:ascii="Arial" w:hAnsi="Arial" w:cs="Arial"/>
          <w:sz w:val="24"/>
          <w:szCs w:val="24"/>
        </w:rPr>
        <w:t>Aru.ac.uk. n.d. </w:t>
      </w:r>
      <w:r w:rsidRPr="00BD3E95">
        <w:rPr>
          <w:rFonts w:ascii="Arial" w:hAnsi="Arial" w:cs="Arial"/>
          <w:i/>
          <w:iCs/>
          <w:sz w:val="24"/>
          <w:szCs w:val="24"/>
        </w:rPr>
        <w:t>About the Policing Education Qualifications Framework (PEQF) - ARU</w:t>
      </w:r>
      <w:r w:rsidRPr="00BD3E95">
        <w:rPr>
          <w:rFonts w:ascii="Arial" w:hAnsi="Arial" w:cs="Arial"/>
          <w:sz w:val="24"/>
          <w:szCs w:val="24"/>
        </w:rPr>
        <w:t>. [online] Available at: &lt;https://aru.ac.uk/study/degree-apprenticeships/become-a-police-officer/about-peqf&gt; [Accessed 15 May 2022].</w:t>
      </w:r>
    </w:p>
    <w:p w14:paraId="74F868D5" w14:textId="77777777" w:rsidR="00BD3E95" w:rsidRPr="00BD3E95" w:rsidRDefault="00BD3E95" w:rsidP="009C1C4F">
      <w:pPr>
        <w:spacing w:line="257" w:lineRule="auto"/>
        <w:rPr>
          <w:rFonts w:ascii="Arial" w:eastAsia="Calibri" w:hAnsi="Arial" w:cs="Arial"/>
          <w:sz w:val="24"/>
          <w:szCs w:val="24"/>
        </w:rPr>
      </w:pPr>
    </w:p>
    <w:p w14:paraId="7E0795EB" w14:textId="77777777" w:rsidR="009C1C4F" w:rsidRPr="00BD3E95" w:rsidRDefault="009C1C4F" w:rsidP="009C1C4F">
      <w:pPr>
        <w:spacing w:line="257" w:lineRule="auto"/>
        <w:rPr>
          <w:rFonts w:ascii="Arial" w:hAnsi="Arial" w:cs="Arial"/>
          <w:sz w:val="24"/>
          <w:szCs w:val="24"/>
        </w:rPr>
      </w:pPr>
      <w:r w:rsidRPr="00BD3E95">
        <w:rPr>
          <w:rFonts w:ascii="Arial" w:hAnsi="Arial" w:cs="Arial"/>
          <w:color w:val="000000"/>
          <w:sz w:val="24"/>
          <w:szCs w:val="24"/>
          <w:shd w:val="clear" w:color="auto" w:fill="FFFFFF"/>
        </w:rPr>
        <w:t>Assets.publishing.service.gov.uk. 2013. </w:t>
      </w:r>
      <w:r w:rsidRPr="00BD3E95">
        <w:rPr>
          <w:rFonts w:ascii="Arial" w:hAnsi="Arial" w:cs="Arial"/>
          <w:i/>
          <w:iCs/>
          <w:color w:val="000000"/>
          <w:sz w:val="24"/>
          <w:szCs w:val="24"/>
          <w:shd w:val="clear" w:color="auto" w:fill="FFFFFF"/>
        </w:rPr>
        <w:t>serous and organised crime strategy</w:t>
      </w:r>
      <w:r w:rsidRPr="00BD3E95">
        <w:rPr>
          <w:rFonts w:ascii="Arial" w:hAnsi="Arial" w:cs="Arial"/>
          <w:color w:val="000000"/>
          <w:sz w:val="24"/>
          <w:szCs w:val="24"/>
          <w:shd w:val="clear" w:color="auto" w:fill="FFFFFF"/>
        </w:rPr>
        <w:t>. [online] Available at: &lt;https://assets.publishing.service.gov.uk/government/uploads/system/uploads/attachment_data/file/248645/Serious_and_Organised_Crime_Strategy.pdf&gt; [Accessed 19 May 2022].</w:t>
      </w:r>
    </w:p>
    <w:p w14:paraId="040F60F8" w14:textId="77777777" w:rsidR="009C1C4F" w:rsidRPr="00BD3E95" w:rsidRDefault="009C1C4F" w:rsidP="009C1C4F">
      <w:pPr>
        <w:spacing w:line="257" w:lineRule="auto"/>
        <w:rPr>
          <w:rFonts w:ascii="Arial" w:hAnsi="Arial" w:cs="Arial"/>
          <w:sz w:val="24"/>
          <w:szCs w:val="24"/>
        </w:rPr>
      </w:pPr>
    </w:p>
    <w:p w14:paraId="5D07C2AA" w14:textId="77777777" w:rsidR="009C1C4F" w:rsidRPr="00BD3E95" w:rsidRDefault="009C1C4F" w:rsidP="009C1C4F">
      <w:pPr>
        <w:spacing w:line="257" w:lineRule="auto"/>
        <w:rPr>
          <w:rFonts w:ascii="Arial" w:hAnsi="Arial" w:cs="Arial"/>
          <w:sz w:val="24"/>
          <w:szCs w:val="24"/>
        </w:rPr>
      </w:pPr>
      <w:r w:rsidRPr="00BD3E95">
        <w:rPr>
          <w:rFonts w:ascii="Arial" w:hAnsi="Arial" w:cs="Arial"/>
          <w:color w:val="000000"/>
          <w:sz w:val="24"/>
          <w:szCs w:val="24"/>
          <w:shd w:val="clear" w:color="auto" w:fill="FFFFFF"/>
        </w:rPr>
        <w:t>Assets.publishing.service.gov.uk. 2015. [online] Available at: &lt;https://assets.publishing.service.gov.uk/government/uploads/system/uploads/attachment_data/file/407139/reoffending-analysis-of-mappa-eligible-offenders.pdf&gt; [Accessed 14 May 2022].</w:t>
      </w:r>
    </w:p>
    <w:p w14:paraId="3B82E0FD" w14:textId="77777777" w:rsidR="009C1C4F" w:rsidRPr="00BD3E95" w:rsidRDefault="009C1C4F" w:rsidP="00454735">
      <w:pPr>
        <w:spacing w:line="257" w:lineRule="auto"/>
        <w:rPr>
          <w:rFonts w:ascii="Arial" w:eastAsia="Calibri" w:hAnsi="Arial" w:cs="Arial"/>
          <w:sz w:val="24"/>
          <w:szCs w:val="24"/>
        </w:rPr>
      </w:pPr>
    </w:p>
    <w:p w14:paraId="58E10B57" w14:textId="373CDD2D" w:rsidR="00BD3E95" w:rsidRPr="00BD3E95" w:rsidRDefault="00F97B78" w:rsidP="00BD3E95">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 xml:space="preserve">ASU </w:t>
      </w:r>
      <w:proofErr w:type="spellStart"/>
      <w:r w:rsidRPr="00BD3E95">
        <w:rPr>
          <w:rFonts w:ascii="Arial" w:hAnsi="Arial" w:cs="Arial"/>
          <w:color w:val="000000"/>
          <w:sz w:val="24"/>
          <w:szCs w:val="24"/>
          <w:shd w:val="clear" w:color="auto" w:fill="FFFFFF"/>
        </w:rPr>
        <w:t>Center</w:t>
      </w:r>
      <w:proofErr w:type="spellEnd"/>
      <w:r w:rsidRPr="00BD3E95">
        <w:rPr>
          <w:rFonts w:ascii="Arial" w:hAnsi="Arial" w:cs="Arial"/>
          <w:color w:val="000000"/>
          <w:sz w:val="24"/>
          <w:szCs w:val="24"/>
          <w:shd w:val="clear" w:color="auto" w:fill="FFFFFF"/>
        </w:rPr>
        <w:t xml:space="preserve"> for Problem-Oriented Policing. n.d. </w:t>
      </w:r>
      <w:r w:rsidRPr="00BD3E95">
        <w:rPr>
          <w:rFonts w:ascii="Arial" w:hAnsi="Arial" w:cs="Arial"/>
          <w:i/>
          <w:iCs/>
          <w:color w:val="000000"/>
          <w:sz w:val="24"/>
          <w:szCs w:val="24"/>
          <w:shd w:val="clear" w:color="auto" w:fill="FFFFFF"/>
        </w:rPr>
        <w:t>The SARA Model</w:t>
      </w:r>
      <w:r w:rsidRPr="00BD3E95">
        <w:rPr>
          <w:rFonts w:ascii="Arial" w:hAnsi="Arial" w:cs="Arial"/>
          <w:color w:val="000000"/>
          <w:sz w:val="24"/>
          <w:szCs w:val="24"/>
          <w:shd w:val="clear" w:color="auto" w:fill="FFFFFF"/>
        </w:rPr>
        <w:t>. [online] Available at: &lt;https://popcenter.asu.edu/content/sara-model-0&gt; [Accessed 25 May 2022].</w:t>
      </w:r>
    </w:p>
    <w:p w14:paraId="4C7CE464" w14:textId="77777777" w:rsidR="00BD3E95" w:rsidRPr="00BD3E95" w:rsidRDefault="00BD3E95" w:rsidP="00BD3E95">
      <w:pPr>
        <w:spacing w:line="257" w:lineRule="auto"/>
        <w:rPr>
          <w:rFonts w:ascii="Arial" w:hAnsi="Arial" w:cs="Arial"/>
          <w:color w:val="000000"/>
          <w:sz w:val="24"/>
          <w:szCs w:val="24"/>
          <w:shd w:val="clear" w:color="auto" w:fill="FFFFFF"/>
        </w:rPr>
      </w:pPr>
    </w:p>
    <w:p w14:paraId="676CED86" w14:textId="77454389" w:rsidR="00BD3E95" w:rsidRPr="00BD3E95" w:rsidRDefault="00BD3E95" w:rsidP="00BD3E95">
      <w:pPr>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BBC News. 2021. Manchester Arena Inquiry: Police 'blamed others' for bomb response failings. [online] Available at: &lt;https://www.bbc.co.uk/news/uk-england-manchester-59651780&gt; [Accessed 12 May 2022].</w:t>
      </w:r>
    </w:p>
    <w:p w14:paraId="5C958FD7" w14:textId="77777777" w:rsidR="00BD3E95" w:rsidRPr="00BD3E95" w:rsidRDefault="00BD3E95" w:rsidP="00BD3E95">
      <w:pPr>
        <w:spacing w:line="257" w:lineRule="auto"/>
        <w:rPr>
          <w:rFonts w:ascii="Arial" w:hAnsi="Arial" w:cs="Arial"/>
          <w:color w:val="000000"/>
          <w:sz w:val="24"/>
          <w:szCs w:val="24"/>
          <w:shd w:val="clear" w:color="auto" w:fill="FFFFFF"/>
        </w:rPr>
      </w:pPr>
    </w:p>
    <w:p w14:paraId="615863B6" w14:textId="4E94A654" w:rsidR="00BD3E95" w:rsidRPr="00BD3E95" w:rsidRDefault="00BD3E95" w:rsidP="00454735">
      <w:pPr>
        <w:spacing w:line="257" w:lineRule="auto"/>
        <w:rPr>
          <w:rFonts w:ascii="Arial" w:eastAsia="Calibri" w:hAnsi="Arial" w:cs="Arial"/>
          <w:sz w:val="24"/>
          <w:szCs w:val="24"/>
        </w:rPr>
      </w:pPr>
      <w:r w:rsidRPr="00BD3E95">
        <w:rPr>
          <w:rFonts w:ascii="Arial" w:hAnsi="Arial" w:cs="Arial"/>
          <w:color w:val="000000"/>
          <w:sz w:val="24"/>
          <w:szCs w:val="24"/>
          <w:shd w:val="clear" w:color="auto" w:fill="FFFFFF"/>
        </w:rPr>
        <w:t>BBC News. 2017. </w:t>
      </w:r>
      <w:r w:rsidRPr="00BD3E95">
        <w:rPr>
          <w:rFonts w:ascii="Arial" w:hAnsi="Arial" w:cs="Arial"/>
          <w:i/>
          <w:iCs/>
          <w:color w:val="000000"/>
          <w:sz w:val="24"/>
          <w:szCs w:val="24"/>
          <w:shd w:val="clear" w:color="auto" w:fill="FFFFFF"/>
        </w:rPr>
        <w:t>Security services 'prevented 13 UK terror attacks since 2013'</w:t>
      </w:r>
      <w:r w:rsidRPr="00BD3E95">
        <w:rPr>
          <w:rFonts w:ascii="Arial" w:hAnsi="Arial" w:cs="Arial"/>
          <w:color w:val="000000"/>
          <w:sz w:val="24"/>
          <w:szCs w:val="24"/>
          <w:shd w:val="clear" w:color="auto" w:fill="FFFFFF"/>
        </w:rPr>
        <w:t>. [online] Available at: &lt;https://www.bbc.co.uk/news/uk-39176110&gt; [Accessed 23 May 2022].</w:t>
      </w:r>
    </w:p>
    <w:p w14:paraId="7EA9CF52" w14:textId="77777777" w:rsidR="00BD3E95" w:rsidRPr="00BD3E95" w:rsidRDefault="00BD3E95" w:rsidP="00454735">
      <w:pPr>
        <w:spacing w:line="257" w:lineRule="auto"/>
        <w:rPr>
          <w:rFonts w:ascii="Arial" w:hAnsi="Arial" w:cs="Arial"/>
          <w:sz w:val="24"/>
          <w:szCs w:val="24"/>
        </w:rPr>
      </w:pPr>
    </w:p>
    <w:p w14:paraId="01F2D0F7" w14:textId="23A1A1CD" w:rsidR="464F7901" w:rsidRPr="00BD3E95" w:rsidRDefault="007911E9" w:rsidP="464F7901">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 xml:space="preserve">Boulton, L., </w:t>
      </w:r>
      <w:proofErr w:type="spellStart"/>
      <w:r w:rsidRPr="00BD3E95">
        <w:rPr>
          <w:rFonts w:ascii="Arial" w:hAnsi="Arial" w:cs="Arial"/>
          <w:color w:val="000000"/>
          <w:sz w:val="24"/>
          <w:szCs w:val="24"/>
          <w:shd w:val="clear" w:color="auto" w:fill="FFFFFF"/>
        </w:rPr>
        <w:t>Phythian</w:t>
      </w:r>
      <w:proofErr w:type="spellEnd"/>
      <w:r w:rsidRPr="00BD3E95">
        <w:rPr>
          <w:rFonts w:ascii="Arial" w:hAnsi="Arial" w:cs="Arial"/>
          <w:color w:val="000000"/>
          <w:sz w:val="24"/>
          <w:szCs w:val="24"/>
          <w:shd w:val="clear" w:color="auto" w:fill="FFFFFF"/>
        </w:rPr>
        <w:t>, R., Kirby, S. and Dawson, I., 2020. Taking an Evidence-Based Approach to Evidence-Based Policing Research. </w:t>
      </w:r>
      <w:r w:rsidRPr="00BD3E95">
        <w:rPr>
          <w:rFonts w:ascii="Arial" w:hAnsi="Arial" w:cs="Arial"/>
          <w:i/>
          <w:iCs/>
          <w:color w:val="000000"/>
          <w:sz w:val="24"/>
          <w:szCs w:val="24"/>
          <w:shd w:val="clear" w:color="auto" w:fill="FFFFFF"/>
        </w:rPr>
        <w:t>Policing: A Journal of Policy and Practice</w:t>
      </w:r>
      <w:r w:rsidRPr="00BD3E95">
        <w:rPr>
          <w:rFonts w:ascii="Arial" w:hAnsi="Arial" w:cs="Arial"/>
          <w:color w:val="000000"/>
          <w:sz w:val="24"/>
          <w:szCs w:val="24"/>
          <w:shd w:val="clear" w:color="auto" w:fill="FFFFFF"/>
        </w:rPr>
        <w:t>, 15(2), pp.1290-1305.</w:t>
      </w:r>
    </w:p>
    <w:p w14:paraId="373D9446" w14:textId="77777777" w:rsidR="009C1C4F" w:rsidRPr="00BD3E95" w:rsidRDefault="009C1C4F" w:rsidP="009C1C4F">
      <w:pPr>
        <w:spacing w:line="257" w:lineRule="auto"/>
        <w:rPr>
          <w:rFonts w:ascii="Arial" w:eastAsia="Calibri" w:hAnsi="Arial" w:cs="Arial"/>
          <w:sz w:val="24"/>
          <w:szCs w:val="24"/>
        </w:rPr>
      </w:pPr>
    </w:p>
    <w:p w14:paraId="506E16C6" w14:textId="1DFC8498" w:rsidR="009C1C4F" w:rsidRPr="00BD3E95" w:rsidRDefault="009C1C4F" w:rsidP="009C1C4F">
      <w:pPr>
        <w:spacing w:line="257" w:lineRule="auto"/>
        <w:rPr>
          <w:rFonts w:ascii="Arial" w:hAnsi="Arial" w:cs="Arial"/>
          <w:color w:val="222222"/>
          <w:sz w:val="24"/>
          <w:szCs w:val="24"/>
          <w:shd w:val="clear" w:color="auto" w:fill="FFFFFF"/>
        </w:rPr>
      </w:pPr>
      <w:r w:rsidRPr="00BD3E95">
        <w:rPr>
          <w:rFonts w:ascii="Arial" w:hAnsi="Arial" w:cs="Arial"/>
          <w:color w:val="222222"/>
          <w:sz w:val="24"/>
          <w:szCs w:val="24"/>
          <w:shd w:val="clear" w:color="auto" w:fill="FFFFFF"/>
        </w:rPr>
        <w:t>Braga, A.A., 2008. </w:t>
      </w:r>
      <w:r w:rsidRPr="00BD3E95">
        <w:rPr>
          <w:rFonts w:ascii="Arial" w:hAnsi="Arial" w:cs="Arial"/>
          <w:i/>
          <w:iCs/>
          <w:color w:val="222222"/>
          <w:sz w:val="24"/>
          <w:szCs w:val="24"/>
          <w:shd w:val="clear" w:color="auto" w:fill="FFFFFF"/>
        </w:rPr>
        <w:t>Problem-oriented policing and crime prevention</w:t>
      </w:r>
      <w:r w:rsidRPr="00BD3E95">
        <w:rPr>
          <w:rFonts w:ascii="Arial" w:hAnsi="Arial" w:cs="Arial"/>
          <w:color w:val="222222"/>
          <w:sz w:val="24"/>
          <w:szCs w:val="24"/>
          <w:shd w:val="clear" w:color="auto" w:fill="FFFFFF"/>
        </w:rPr>
        <w:t>. Monsey, NY: Criminal Justice Press.</w:t>
      </w:r>
    </w:p>
    <w:p w14:paraId="2FA2170E" w14:textId="621CFAF6" w:rsidR="00BD3E95" w:rsidRPr="00BD3E95" w:rsidRDefault="00BD3E95" w:rsidP="00BD3E95">
      <w:pPr>
        <w:spacing w:line="257" w:lineRule="auto"/>
        <w:rPr>
          <w:rFonts w:ascii="Arial" w:hAnsi="Arial" w:cs="Arial"/>
          <w:sz w:val="24"/>
          <w:szCs w:val="24"/>
        </w:rPr>
      </w:pPr>
      <w:r w:rsidRPr="00BD3E95">
        <w:rPr>
          <w:rFonts w:ascii="Arial" w:hAnsi="Arial" w:cs="Arial"/>
          <w:color w:val="000000"/>
          <w:sz w:val="24"/>
          <w:szCs w:val="24"/>
          <w:shd w:val="clear" w:color="auto" w:fill="FFFFFF"/>
        </w:rPr>
        <w:lastRenderedPageBreak/>
        <w:t>B</w:t>
      </w:r>
      <w:r w:rsidRPr="00BD3E95">
        <w:rPr>
          <w:rFonts w:ascii="Arial" w:hAnsi="Arial" w:cs="Arial"/>
          <w:color w:val="000000"/>
          <w:sz w:val="24"/>
          <w:szCs w:val="24"/>
          <w:shd w:val="clear" w:color="auto" w:fill="FFFFFF"/>
        </w:rPr>
        <w:t xml:space="preserve">rown, </w:t>
      </w:r>
      <w:r w:rsidRPr="00BD3E95">
        <w:rPr>
          <w:rFonts w:ascii="Arial" w:hAnsi="Arial" w:cs="Arial"/>
          <w:color w:val="000000"/>
          <w:sz w:val="24"/>
          <w:szCs w:val="24"/>
          <w:shd w:val="clear" w:color="auto" w:fill="FFFFFF"/>
        </w:rPr>
        <w:t>J</w:t>
      </w:r>
      <w:r w:rsidRPr="00BD3E95">
        <w:rPr>
          <w:rFonts w:ascii="Arial" w:hAnsi="Arial" w:cs="Arial"/>
          <w:color w:val="000000"/>
          <w:sz w:val="24"/>
          <w:szCs w:val="24"/>
          <w:shd w:val="clear" w:color="auto" w:fill="FFFFFF"/>
        </w:rPr>
        <w:t>., n.d. </w:t>
      </w:r>
      <w:r w:rsidRPr="00BD3E95">
        <w:rPr>
          <w:rFonts w:ascii="Arial" w:hAnsi="Arial" w:cs="Arial"/>
          <w:i/>
          <w:iCs/>
          <w:color w:val="000000"/>
          <w:sz w:val="24"/>
          <w:szCs w:val="24"/>
          <w:shd w:val="clear" w:color="auto" w:fill="FFFFFF"/>
        </w:rPr>
        <w:t>Do graduate police officers make a difference to policing? Setting out the context and reviewing the empirical evidence</w:t>
      </w:r>
      <w:r w:rsidRPr="00BD3E95">
        <w:rPr>
          <w:rFonts w:ascii="Arial" w:hAnsi="Arial" w:cs="Arial"/>
          <w:color w:val="000000"/>
          <w:sz w:val="24"/>
          <w:szCs w:val="24"/>
          <w:shd w:val="clear" w:color="auto" w:fill="FFFFFF"/>
        </w:rPr>
        <w:t>.</w:t>
      </w:r>
    </w:p>
    <w:p w14:paraId="7B776D1E" w14:textId="77777777" w:rsidR="00BD3E95" w:rsidRPr="00BD3E95" w:rsidRDefault="00BD3E95" w:rsidP="009C1C4F">
      <w:pPr>
        <w:spacing w:line="257" w:lineRule="auto"/>
        <w:rPr>
          <w:rFonts w:ascii="Arial" w:hAnsi="Arial" w:cs="Arial"/>
          <w:color w:val="222222"/>
          <w:sz w:val="24"/>
          <w:szCs w:val="24"/>
          <w:shd w:val="clear" w:color="auto" w:fill="FFFFFF"/>
        </w:rPr>
      </w:pPr>
    </w:p>
    <w:p w14:paraId="07C05DC4" w14:textId="79D9D8D4" w:rsidR="00BD3E95" w:rsidRPr="00BD3E95" w:rsidRDefault="00BD3E95" w:rsidP="009C1C4F">
      <w:pPr>
        <w:spacing w:line="257" w:lineRule="auto"/>
        <w:rPr>
          <w:rFonts w:ascii="Arial" w:hAnsi="Arial" w:cs="Arial"/>
          <w:color w:val="222222"/>
          <w:sz w:val="24"/>
          <w:szCs w:val="24"/>
          <w:shd w:val="clear" w:color="auto" w:fill="FFFFFF"/>
        </w:rPr>
      </w:pPr>
    </w:p>
    <w:p w14:paraId="50FAD6BA" w14:textId="77777777" w:rsidR="00BD3E95" w:rsidRPr="00BD3E95" w:rsidRDefault="00BD3E95" w:rsidP="00BD3E95">
      <w:pPr>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Cisa.gov. n.d. </w:t>
      </w:r>
      <w:r w:rsidRPr="00BD3E95">
        <w:rPr>
          <w:rFonts w:ascii="Arial" w:hAnsi="Arial" w:cs="Arial"/>
          <w:i/>
          <w:iCs/>
          <w:color w:val="000000"/>
          <w:sz w:val="24"/>
          <w:szCs w:val="24"/>
          <w:shd w:val="clear" w:color="auto" w:fill="FFFFFF"/>
        </w:rPr>
        <w:t>Defining Insider Threats | CISA</w:t>
      </w:r>
      <w:r w:rsidRPr="00BD3E95">
        <w:rPr>
          <w:rFonts w:ascii="Arial" w:hAnsi="Arial" w:cs="Arial"/>
          <w:color w:val="000000"/>
          <w:sz w:val="24"/>
          <w:szCs w:val="24"/>
          <w:shd w:val="clear" w:color="auto" w:fill="FFFFFF"/>
        </w:rPr>
        <w:t>. [online] Available at: &lt;https://www.cisa.gov/defining-insider-threats&gt; [Accessed 12 May 2022].</w:t>
      </w:r>
    </w:p>
    <w:p w14:paraId="7C006C09" w14:textId="7D6B0F87" w:rsidR="009C1C4F" w:rsidRPr="00BD3E95" w:rsidRDefault="009C1C4F" w:rsidP="464F7901">
      <w:pPr>
        <w:spacing w:line="257" w:lineRule="auto"/>
        <w:rPr>
          <w:rFonts w:ascii="Arial" w:eastAsia="Calibri" w:hAnsi="Arial" w:cs="Arial"/>
          <w:sz w:val="24"/>
          <w:szCs w:val="24"/>
        </w:rPr>
      </w:pPr>
    </w:p>
    <w:p w14:paraId="16017B9C" w14:textId="77777777" w:rsidR="00BD3E95" w:rsidRPr="00BD3E95" w:rsidRDefault="00BD3E95" w:rsidP="00BD3E95">
      <w:pPr>
        <w:spacing w:line="257" w:lineRule="auto"/>
        <w:rPr>
          <w:rFonts w:ascii="Arial" w:eastAsia="Calibri" w:hAnsi="Arial" w:cs="Arial"/>
          <w:sz w:val="24"/>
          <w:szCs w:val="24"/>
        </w:rPr>
      </w:pPr>
      <w:r w:rsidRPr="00BD3E95">
        <w:rPr>
          <w:rFonts w:ascii="Arial" w:hAnsi="Arial" w:cs="Arial"/>
          <w:color w:val="000000"/>
          <w:sz w:val="24"/>
          <w:szCs w:val="24"/>
          <w:shd w:val="clear" w:color="auto" w:fill="FFFFFF"/>
        </w:rPr>
        <w:t>College of Policing. 2019. </w:t>
      </w:r>
      <w:r w:rsidRPr="00BD3E95">
        <w:rPr>
          <w:rFonts w:ascii="Arial" w:hAnsi="Arial" w:cs="Arial"/>
          <w:i/>
          <w:iCs/>
          <w:color w:val="000000"/>
          <w:sz w:val="24"/>
          <w:szCs w:val="24"/>
          <w:shd w:val="clear" w:color="auto" w:fill="FFFFFF"/>
        </w:rPr>
        <w:t>Intelligence Strategy</w:t>
      </w:r>
      <w:r w:rsidRPr="00BD3E95">
        <w:rPr>
          <w:rFonts w:ascii="Arial" w:hAnsi="Arial" w:cs="Arial"/>
          <w:color w:val="000000"/>
          <w:sz w:val="24"/>
          <w:szCs w:val="24"/>
          <w:shd w:val="clear" w:color="auto" w:fill="FFFFFF"/>
        </w:rPr>
        <w:t>. [online] Available at: &lt;https://www.college.police.uk/app/information-management/management-police-information/collection-and-recording#volunteered-information&gt; [Accessed 23 May 2022].</w:t>
      </w:r>
    </w:p>
    <w:p w14:paraId="51EFC6F8" w14:textId="77777777" w:rsidR="00BD3E95" w:rsidRPr="00BD3E95" w:rsidRDefault="00BD3E95" w:rsidP="00BD3E95">
      <w:pPr>
        <w:spacing w:line="257" w:lineRule="auto"/>
        <w:rPr>
          <w:rFonts w:ascii="Arial" w:eastAsia="Calibri" w:hAnsi="Arial" w:cs="Arial"/>
          <w:sz w:val="24"/>
          <w:szCs w:val="24"/>
        </w:rPr>
      </w:pPr>
    </w:p>
    <w:p w14:paraId="76B0F3E1" w14:textId="77777777" w:rsidR="00BD3E95" w:rsidRPr="00BD3E95" w:rsidRDefault="00BD3E95" w:rsidP="00BD3E95">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College of Policing. 2022. </w:t>
      </w:r>
      <w:r w:rsidRPr="00BD3E95">
        <w:rPr>
          <w:rFonts w:ascii="Arial" w:hAnsi="Arial" w:cs="Arial"/>
          <w:i/>
          <w:iCs/>
          <w:color w:val="000000"/>
          <w:sz w:val="24"/>
          <w:szCs w:val="24"/>
          <w:shd w:val="clear" w:color="auto" w:fill="FFFFFF"/>
        </w:rPr>
        <w:t xml:space="preserve">Intelligence collection, </w:t>
      </w:r>
      <w:proofErr w:type="gramStart"/>
      <w:r w:rsidRPr="00BD3E95">
        <w:rPr>
          <w:rFonts w:ascii="Arial" w:hAnsi="Arial" w:cs="Arial"/>
          <w:i/>
          <w:iCs/>
          <w:color w:val="000000"/>
          <w:sz w:val="24"/>
          <w:szCs w:val="24"/>
          <w:shd w:val="clear" w:color="auto" w:fill="FFFFFF"/>
        </w:rPr>
        <w:t>development</w:t>
      </w:r>
      <w:proofErr w:type="gramEnd"/>
      <w:r w:rsidRPr="00BD3E95">
        <w:rPr>
          <w:rFonts w:ascii="Arial" w:hAnsi="Arial" w:cs="Arial"/>
          <w:i/>
          <w:iCs/>
          <w:color w:val="000000"/>
          <w:sz w:val="24"/>
          <w:szCs w:val="24"/>
          <w:shd w:val="clear" w:color="auto" w:fill="FFFFFF"/>
        </w:rPr>
        <w:t xml:space="preserve"> and dissemination</w:t>
      </w:r>
      <w:r w:rsidRPr="00BD3E95">
        <w:rPr>
          <w:rFonts w:ascii="Arial" w:hAnsi="Arial" w:cs="Arial"/>
          <w:color w:val="000000"/>
          <w:sz w:val="24"/>
          <w:szCs w:val="24"/>
          <w:shd w:val="clear" w:color="auto" w:fill="FFFFFF"/>
        </w:rPr>
        <w:t>. [online] Available at: &lt;https://www.college.police.uk/app/intelligence-management/intelligence-collection-development-and-dissemination&gt; [Accessed 19 May 2022].</w:t>
      </w:r>
    </w:p>
    <w:p w14:paraId="7D88EC21" w14:textId="77777777" w:rsidR="00BD3E95" w:rsidRPr="00BD3E95" w:rsidRDefault="00BD3E95" w:rsidP="00BD3E95">
      <w:pPr>
        <w:spacing w:line="257" w:lineRule="auto"/>
        <w:rPr>
          <w:rFonts w:ascii="Arial" w:hAnsi="Arial" w:cs="Arial"/>
          <w:color w:val="000000"/>
          <w:sz w:val="24"/>
          <w:szCs w:val="24"/>
          <w:shd w:val="clear" w:color="auto" w:fill="FFFFFF"/>
        </w:rPr>
      </w:pPr>
    </w:p>
    <w:p w14:paraId="0F3F99F1" w14:textId="4705E9CC" w:rsidR="00BD3E95" w:rsidRPr="00BD3E95" w:rsidRDefault="00BD3E95" w:rsidP="464F7901">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college of policing. 2013. </w:t>
      </w:r>
      <w:r w:rsidRPr="00BD3E95">
        <w:rPr>
          <w:rFonts w:ascii="Arial" w:hAnsi="Arial" w:cs="Arial"/>
          <w:i/>
          <w:iCs/>
          <w:color w:val="000000"/>
          <w:sz w:val="24"/>
          <w:szCs w:val="24"/>
          <w:shd w:val="clear" w:color="auto" w:fill="FFFFFF"/>
        </w:rPr>
        <w:t>Tasking and coordination</w:t>
      </w:r>
      <w:r w:rsidRPr="00BD3E95">
        <w:rPr>
          <w:rFonts w:ascii="Arial" w:hAnsi="Arial" w:cs="Arial"/>
          <w:color w:val="000000"/>
          <w:sz w:val="24"/>
          <w:szCs w:val="24"/>
          <w:shd w:val="clear" w:color="auto" w:fill="FFFFFF"/>
        </w:rPr>
        <w:t>. [online] Available at: &lt;https://www.college.police.uk/app/intelligence-management/governance#:~:text=TT%26C%20is%20part%20of%20the,and%20align%20resources%20to%20priorities.&gt; [Accessed 23 May 2022].</w:t>
      </w:r>
    </w:p>
    <w:p w14:paraId="48E718E4" w14:textId="64B2BE3D" w:rsidR="00BD3E95" w:rsidRPr="00BD3E95" w:rsidRDefault="00BD3E95" w:rsidP="464F7901">
      <w:pPr>
        <w:spacing w:line="257" w:lineRule="auto"/>
        <w:rPr>
          <w:rFonts w:ascii="Arial" w:hAnsi="Arial" w:cs="Arial"/>
          <w:color w:val="000000"/>
          <w:sz w:val="24"/>
          <w:szCs w:val="24"/>
          <w:shd w:val="clear" w:color="auto" w:fill="FFFFFF"/>
        </w:rPr>
      </w:pPr>
    </w:p>
    <w:p w14:paraId="38391B14" w14:textId="3B441733" w:rsidR="00BD3E95" w:rsidRPr="00BD3E95" w:rsidRDefault="00BD3E95" w:rsidP="00BD3E95">
      <w:pPr>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Counter Terrorism Policing. 2022. Our Network. [online] Available at: &lt;https://www.counterterrorism.police.uk/our-network/&gt; [Accessed 12 May 2022].</w:t>
      </w:r>
    </w:p>
    <w:p w14:paraId="4B89B82A" w14:textId="77777777" w:rsidR="00BD3E95" w:rsidRPr="00BD3E95" w:rsidRDefault="00BD3E95" w:rsidP="464F7901">
      <w:pPr>
        <w:spacing w:line="257" w:lineRule="auto"/>
        <w:rPr>
          <w:rFonts w:ascii="Arial" w:eastAsia="Calibri" w:hAnsi="Arial" w:cs="Arial"/>
          <w:sz w:val="24"/>
          <w:szCs w:val="24"/>
        </w:rPr>
      </w:pPr>
    </w:p>
    <w:p w14:paraId="532372CE" w14:textId="7A3CB726" w:rsidR="009C1C4F" w:rsidRPr="00BD3E95" w:rsidRDefault="009C1C4F" w:rsidP="464F7901">
      <w:pPr>
        <w:spacing w:line="257" w:lineRule="auto"/>
        <w:rPr>
          <w:rFonts w:ascii="Arial" w:hAnsi="Arial" w:cs="Arial"/>
          <w:sz w:val="24"/>
          <w:szCs w:val="24"/>
        </w:rPr>
      </w:pPr>
      <w:r w:rsidRPr="00BD3E95">
        <w:rPr>
          <w:rFonts w:ascii="Arial" w:hAnsi="Arial" w:cs="Arial"/>
          <w:sz w:val="24"/>
          <w:szCs w:val="24"/>
        </w:rPr>
        <w:t>Cps.gov.uk. n.d. Organised Crime - Strategy | The Crown Prosecution Service. [online] Available at: &lt;https://www.cps.gov.uk/organised-crime-strategy&gt; [Accessed 20 May 2022].</w:t>
      </w:r>
    </w:p>
    <w:p w14:paraId="2B094D3E" w14:textId="303FACCF" w:rsidR="009C1C4F" w:rsidRPr="00BD3E95" w:rsidRDefault="009C1C4F" w:rsidP="464F7901">
      <w:pPr>
        <w:spacing w:line="257" w:lineRule="auto"/>
        <w:rPr>
          <w:rFonts w:ascii="Arial" w:eastAsia="Calibri" w:hAnsi="Arial" w:cs="Arial"/>
          <w:sz w:val="24"/>
          <w:szCs w:val="24"/>
        </w:rPr>
      </w:pPr>
    </w:p>
    <w:p w14:paraId="15D54563" w14:textId="25D18639" w:rsidR="00BD3E95" w:rsidRPr="00BD3E95" w:rsidRDefault="00BD3E95" w:rsidP="464F7901">
      <w:pPr>
        <w:spacing w:line="257" w:lineRule="auto"/>
        <w:rPr>
          <w:rFonts w:ascii="Arial" w:hAnsi="Arial" w:cs="Arial"/>
          <w:color w:val="000000"/>
          <w:sz w:val="24"/>
          <w:szCs w:val="24"/>
          <w:shd w:val="clear" w:color="auto" w:fill="FFFFFF"/>
        </w:rPr>
      </w:pPr>
      <w:proofErr w:type="spellStart"/>
      <w:r w:rsidRPr="00BD3E95">
        <w:rPr>
          <w:rFonts w:ascii="Arial" w:hAnsi="Arial" w:cs="Arial"/>
          <w:color w:val="000000"/>
          <w:sz w:val="24"/>
          <w:szCs w:val="24"/>
          <w:shd w:val="clear" w:color="auto" w:fill="FFFFFF"/>
        </w:rPr>
        <w:t>Crous</w:t>
      </w:r>
      <w:proofErr w:type="spellEnd"/>
      <w:r w:rsidRPr="00BD3E95">
        <w:rPr>
          <w:rFonts w:ascii="Arial" w:hAnsi="Arial" w:cs="Arial"/>
          <w:color w:val="000000"/>
          <w:sz w:val="24"/>
          <w:szCs w:val="24"/>
          <w:shd w:val="clear" w:color="auto" w:fill="FFFFFF"/>
        </w:rPr>
        <w:t xml:space="preserve">, </w:t>
      </w:r>
      <w:proofErr w:type="spellStart"/>
      <w:r w:rsidRPr="00BD3E95">
        <w:rPr>
          <w:rFonts w:ascii="Arial" w:hAnsi="Arial" w:cs="Arial"/>
          <w:color w:val="000000"/>
          <w:sz w:val="24"/>
          <w:szCs w:val="24"/>
          <w:shd w:val="clear" w:color="auto" w:fill="FFFFFF"/>
        </w:rPr>
        <w:t>Charl</w:t>
      </w:r>
      <w:proofErr w:type="spellEnd"/>
      <w:r w:rsidRPr="00BD3E95">
        <w:rPr>
          <w:rFonts w:ascii="Arial" w:hAnsi="Arial" w:cs="Arial"/>
          <w:color w:val="000000"/>
          <w:sz w:val="24"/>
          <w:szCs w:val="24"/>
          <w:shd w:val="clear" w:color="auto" w:fill="FFFFFF"/>
        </w:rPr>
        <w:t xml:space="preserve">. (2012). TASKING &amp; COORDINATION: EFFECTIVE DECISION MAKING OR BLIND MEN FEELING AN </w:t>
      </w:r>
      <w:proofErr w:type="gramStart"/>
      <w:r w:rsidRPr="00BD3E95">
        <w:rPr>
          <w:rFonts w:ascii="Arial" w:hAnsi="Arial" w:cs="Arial"/>
          <w:color w:val="000000"/>
          <w:sz w:val="24"/>
          <w:szCs w:val="24"/>
          <w:shd w:val="clear" w:color="auto" w:fill="FFFFFF"/>
        </w:rPr>
        <w:t>ELEPHANT?.</w:t>
      </w:r>
      <w:proofErr w:type="gramEnd"/>
      <w:r w:rsidRPr="00BD3E95">
        <w:rPr>
          <w:rFonts w:ascii="Arial" w:hAnsi="Arial" w:cs="Arial"/>
          <w:color w:val="000000"/>
          <w:sz w:val="24"/>
          <w:szCs w:val="24"/>
          <w:shd w:val="clear" w:color="auto" w:fill="FFFFFF"/>
        </w:rPr>
        <w:t xml:space="preserve"> Journal of the Australian Institute of Professional Intelligence Officers. 20. 3-16.</w:t>
      </w:r>
    </w:p>
    <w:p w14:paraId="1F87DF53" w14:textId="77777777" w:rsidR="00BD3E95" w:rsidRPr="00BD3E95" w:rsidRDefault="00BD3E95" w:rsidP="464F7901">
      <w:pPr>
        <w:spacing w:line="257" w:lineRule="auto"/>
        <w:rPr>
          <w:rFonts w:ascii="Arial" w:eastAsia="Calibri" w:hAnsi="Arial" w:cs="Arial"/>
          <w:sz w:val="24"/>
          <w:szCs w:val="24"/>
        </w:rPr>
      </w:pPr>
    </w:p>
    <w:p w14:paraId="4BB2EA09" w14:textId="29743460" w:rsidR="009C1C4F" w:rsidRPr="00BD3E95" w:rsidRDefault="009C1C4F" w:rsidP="464F7901">
      <w:pPr>
        <w:spacing w:line="257" w:lineRule="auto"/>
        <w:rPr>
          <w:rFonts w:ascii="Arial" w:eastAsia="Calibri" w:hAnsi="Arial" w:cs="Arial"/>
          <w:sz w:val="24"/>
          <w:szCs w:val="24"/>
        </w:rPr>
      </w:pPr>
      <w:r w:rsidRPr="00BD3E95">
        <w:rPr>
          <w:rFonts w:ascii="Arial" w:hAnsi="Arial" w:cs="Arial"/>
          <w:color w:val="000000"/>
          <w:sz w:val="24"/>
          <w:szCs w:val="24"/>
          <w:shd w:val="clear" w:color="auto" w:fill="FFFFFF"/>
        </w:rPr>
        <w:t xml:space="preserve">Ellis, L., </w:t>
      </w:r>
      <w:proofErr w:type="spellStart"/>
      <w:r w:rsidRPr="00BD3E95">
        <w:rPr>
          <w:rFonts w:ascii="Arial" w:hAnsi="Arial" w:cs="Arial"/>
          <w:color w:val="000000"/>
          <w:sz w:val="24"/>
          <w:szCs w:val="24"/>
          <w:shd w:val="clear" w:color="auto" w:fill="FFFFFF"/>
        </w:rPr>
        <w:t>Churruca</w:t>
      </w:r>
      <w:proofErr w:type="spellEnd"/>
      <w:r w:rsidRPr="00BD3E95">
        <w:rPr>
          <w:rFonts w:ascii="Arial" w:hAnsi="Arial" w:cs="Arial"/>
          <w:color w:val="000000"/>
          <w:sz w:val="24"/>
          <w:szCs w:val="24"/>
          <w:shd w:val="clear" w:color="auto" w:fill="FFFFFF"/>
        </w:rPr>
        <w:t xml:space="preserve">, K., Tran, Y., Long, J., </w:t>
      </w:r>
      <w:proofErr w:type="spellStart"/>
      <w:r w:rsidRPr="00BD3E95">
        <w:rPr>
          <w:rFonts w:ascii="Arial" w:hAnsi="Arial" w:cs="Arial"/>
          <w:color w:val="000000"/>
          <w:sz w:val="24"/>
          <w:szCs w:val="24"/>
          <w:shd w:val="clear" w:color="auto" w:fill="FFFFFF"/>
        </w:rPr>
        <w:t>Pomare</w:t>
      </w:r>
      <w:proofErr w:type="spellEnd"/>
      <w:r w:rsidRPr="00BD3E95">
        <w:rPr>
          <w:rFonts w:ascii="Arial" w:hAnsi="Arial" w:cs="Arial"/>
          <w:color w:val="000000"/>
          <w:sz w:val="24"/>
          <w:szCs w:val="24"/>
          <w:shd w:val="clear" w:color="auto" w:fill="FFFFFF"/>
        </w:rPr>
        <w:t>, C. and Braithwaite, J., 2020. An empirical application of “broken windows” and related theories in healthcare: examining disorder, patient safety, staff outcomes, and collective efficacy in hospitals. </w:t>
      </w:r>
      <w:r w:rsidRPr="00BD3E95">
        <w:rPr>
          <w:rFonts w:ascii="Arial" w:hAnsi="Arial" w:cs="Arial"/>
          <w:i/>
          <w:iCs/>
          <w:color w:val="000000"/>
          <w:sz w:val="24"/>
          <w:szCs w:val="24"/>
          <w:shd w:val="clear" w:color="auto" w:fill="FFFFFF"/>
        </w:rPr>
        <w:t>BMC Health Services Research</w:t>
      </w:r>
      <w:r w:rsidRPr="00BD3E95">
        <w:rPr>
          <w:rFonts w:ascii="Arial" w:hAnsi="Arial" w:cs="Arial"/>
          <w:color w:val="000000"/>
          <w:sz w:val="24"/>
          <w:szCs w:val="24"/>
          <w:shd w:val="clear" w:color="auto" w:fill="FFFFFF"/>
        </w:rPr>
        <w:t>, 20(1).</w:t>
      </w:r>
    </w:p>
    <w:p w14:paraId="7528C308" w14:textId="77777777" w:rsidR="00BD3E95" w:rsidRPr="00BD3E95" w:rsidRDefault="00BD3E95" w:rsidP="00BD3E95">
      <w:pPr>
        <w:spacing w:line="257" w:lineRule="auto"/>
        <w:rPr>
          <w:rFonts w:ascii="Arial" w:hAnsi="Arial" w:cs="Arial"/>
          <w:color w:val="000000"/>
          <w:sz w:val="24"/>
          <w:szCs w:val="24"/>
          <w:shd w:val="clear" w:color="auto" w:fill="FFFFFF"/>
        </w:rPr>
      </w:pPr>
    </w:p>
    <w:p w14:paraId="692829E8" w14:textId="1D815D63" w:rsidR="007911E9" w:rsidRPr="00BD3E95" w:rsidRDefault="00BD3E95" w:rsidP="464F7901">
      <w:pPr>
        <w:spacing w:line="257" w:lineRule="auto"/>
        <w:rPr>
          <w:rFonts w:ascii="Arial" w:eastAsia="Calibri" w:hAnsi="Arial" w:cs="Arial"/>
          <w:sz w:val="24"/>
          <w:szCs w:val="24"/>
        </w:rPr>
      </w:pPr>
      <w:r w:rsidRPr="00BD3E95">
        <w:rPr>
          <w:rFonts w:ascii="Arial" w:hAnsi="Arial" w:cs="Arial"/>
          <w:color w:val="000000"/>
          <w:sz w:val="24"/>
          <w:szCs w:val="24"/>
          <w:shd w:val="clear" w:color="auto" w:fill="FFFFFF"/>
        </w:rPr>
        <w:t>Equality human rights. 2021. </w:t>
      </w:r>
      <w:r w:rsidRPr="00BD3E95">
        <w:rPr>
          <w:rFonts w:ascii="Arial" w:hAnsi="Arial" w:cs="Arial"/>
          <w:i/>
          <w:iCs/>
          <w:color w:val="000000"/>
          <w:sz w:val="24"/>
          <w:szCs w:val="24"/>
          <w:shd w:val="clear" w:color="auto" w:fill="FFFFFF"/>
        </w:rPr>
        <w:t>Article 8: Respect for your private and family life | Equality and Human Rights Commission</w:t>
      </w:r>
      <w:r w:rsidRPr="00BD3E95">
        <w:rPr>
          <w:rFonts w:ascii="Arial" w:hAnsi="Arial" w:cs="Arial"/>
          <w:color w:val="000000"/>
          <w:sz w:val="24"/>
          <w:szCs w:val="24"/>
          <w:shd w:val="clear" w:color="auto" w:fill="FFFFFF"/>
        </w:rPr>
        <w:t>. [online] Available at: &lt;https://www.equalityhumanrights.com/en/human-rights-act/article-8-respect-your-private-and-family-life&gt; [Accessed 22 May 2022].</w:t>
      </w:r>
    </w:p>
    <w:p w14:paraId="6ED7F974" w14:textId="277CC9E4" w:rsidR="00BD3E95" w:rsidRPr="00BD3E95" w:rsidRDefault="00BD3E95" w:rsidP="00BD3E95">
      <w:pPr>
        <w:rPr>
          <w:rFonts w:ascii="Arial" w:hAnsi="Arial" w:cs="Arial"/>
          <w:color w:val="000000"/>
          <w:sz w:val="24"/>
          <w:szCs w:val="24"/>
          <w:shd w:val="clear" w:color="auto" w:fill="FFFFFF"/>
        </w:rPr>
      </w:pPr>
    </w:p>
    <w:p w14:paraId="795A03AB" w14:textId="0A7D1ABA" w:rsidR="00BD3E95" w:rsidRPr="00BD3E95" w:rsidRDefault="00BD3E95" w:rsidP="00BD3E95">
      <w:pPr>
        <w:spacing w:line="257" w:lineRule="auto"/>
        <w:rPr>
          <w:rFonts w:ascii="Arial" w:hAnsi="Arial" w:cs="Arial"/>
          <w:sz w:val="24"/>
          <w:szCs w:val="24"/>
        </w:rPr>
      </w:pPr>
      <w:r w:rsidRPr="00BD3E95">
        <w:rPr>
          <w:rFonts w:ascii="Arial" w:hAnsi="Arial" w:cs="Arial"/>
          <w:sz w:val="24"/>
          <w:szCs w:val="24"/>
        </w:rPr>
        <w:t>Higgs, J., McAllister, L. and Whiteford, G. (2009) ‘The Practice and Praxis of Professional Decision-making’ in Green, B. (ed.) Understanding and Researching Professional Practice. Rotterdam: Sense, 101–20</w:t>
      </w:r>
    </w:p>
    <w:p w14:paraId="37894084" w14:textId="77777777" w:rsidR="00BD3E95" w:rsidRPr="00BD3E95" w:rsidRDefault="00BD3E95" w:rsidP="00BD3E95">
      <w:pPr>
        <w:rPr>
          <w:rFonts w:ascii="Arial" w:hAnsi="Arial" w:cs="Arial"/>
          <w:color w:val="000000"/>
          <w:sz w:val="24"/>
          <w:szCs w:val="24"/>
          <w:shd w:val="clear" w:color="auto" w:fill="FFFFFF"/>
        </w:rPr>
      </w:pPr>
    </w:p>
    <w:p w14:paraId="6E89C283" w14:textId="77777777" w:rsidR="00BD3E95" w:rsidRPr="00BD3E95" w:rsidRDefault="00BD3E95" w:rsidP="00BD3E95">
      <w:pPr>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HM Government, 2018. </w:t>
      </w:r>
      <w:r w:rsidRPr="00BD3E95">
        <w:rPr>
          <w:rFonts w:ascii="Arial" w:hAnsi="Arial" w:cs="Arial"/>
          <w:i/>
          <w:iCs/>
          <w:color w:val="000000"/>
          <w:sz w:val="24"/>
          <w:szCs w:val="24"/>
          <w:shd w:val="clear" w:color="auto" w:fill="FFFFFF"/>
        </w:rPr>
        <w:t>CONTEST</w:t>
      </w:r>
      <w:r w:rsidRPr="00BD3E95">
        <w:rPr>
          <w:rFonts w:ascii="Arial" w:hAnsi="Arial" w:cs="Arial"/>
          <w:color w:val="000000"/>
          <w:sz w:val="24"/>
          <w:szCs w:val="24"/>
          <w:shd w:val="clear" w:color="auto" w:fill="FFFFFF"/>
        </w:rPr>
        <w:t>. [online] Available at: &lt;https://assets.publishing.service.gov.uk/government/uploads/system/uploads/attachment_data/file/716907/140618_CCS207_CCS0218929798-1_CONTEST_3.0_WEB.pdf&gt; [Accessed 11 May 2022].</w:t>
      </w:r>
    </w:p>
    <w:p w14:paraId="35F800AB" w14:textId="38AE3435" w:rsidR="00BD3E95" w:rsidRPr="00BD3E95" w:rsidRDefault="00BD3E95" w:rsidP="00BD3E95">
      <w:pPr>
        <w:jc w:val="both"/>
        <w:rPr>
          <w:rFonts w:ascii="Arial" w:hAnsi="Arial" w:cs="Arial"/>
          <w:color w:val="000000"/>
          <w:sz w:val="24"/>
          <w:szCs w:val="24"/>
          <w:shd w:val="clear" w:color="auto" w:fill="FFFFFF"/>
        </w:rPr>
      </w:pPr>
    </w:p>
    <w:p w14:paraId="6D6D059C" w14:textId="77777777" w:rsidR="00BD3E95" w:rsidRPr="00BD3E95" w:rsidRDefault="00BD3E95" w:rsidP="00BD3E95">
      <w:pPr>
        <w:spacing w:line="257" w:lineRule="auto"/>
        <w:rPr>
          <w:rFonts w:ascii="Arial" w:hAnsi="Arial" w:cs="Arial"/>
          <w:sz w:val="24"/>
          <w:szCs w:val="24"/>
        </w:rPr>
      </w:pPr>
      <w:proofErr w:type="spellStart"/>
      <w:r w:rsidRPr="00BD3E95">
        <w:rPr>
          <w:rFonts w:ascii="Arial" w:hAnsi="Arial" w:cs="Arial"/>
          <w:color w:val="000000"/>
          <w:sz w:val="24"/>
          <w:szCs w:val="24"/>
          <w:shd w:val="clear" w:color="auto" w:fill="FFFFFF"/>
        </w:rPr>
        <w:lastRenderedPageBreak/>
        <w:t>Hymas</w:t>
      </w:r>
      <w:proofErr w:type="spellEnd"/>
      <w:r w:rsidRPr="00BD3E95">
        <w:rPr>
          <w:rFonts w:ascii="Arial" w:hAnsi="Arial" w:cs="Arial"/>
          <w:color w:val="000000"/>
          <w:sz w:val="24"/>
          <w:szCs w:val="24"/>
          <w:shd w:val="clear" w:color="auto" w:fill="FFFFFF"/>
        </w:rPr>
        <w:t>, C., 2021. </w:t>
      </w:r>
      <w:r w:rsidRPr="00BD3E95">
        <w:rPr>
          <w:rFonts w:ascii="Arial" w:hAnsi="Arial" w:cs="Arial"/>
          <w:i/>
          <w:iCs/>
          <w:color w:val="000000"/>
          <w:sz w:val="24"/>
          <w:szCs w:val="24"/>
          <w:shd w:val="clear" w:color="auto" w:fill="FFFFFF"/>
        </w:rPr>
        <w:t>Frontline policing at risk from all graduate plans, warns top crime commissioner</w:t>
      </w:r>
      <w:r w:rsidRPr="00BD3E95">
        <w:rPr>
          <w:rFonts w:ascii="Arial" w:hAnsi="Arial" w:cs="Arial"/>
          <w:color w:val="000000"/>
          <w:sz w:val="24"/>
          <w:szCs w:val="24"/>
          <w:shd w:val="clear" w:color="auto" w:fill="FFFFFF"/>
        </w:rPr>
        <w:t>. [online] The Telegraph. Available at: &lt;https://www.telegraph.co.uk/news/2021/07/04/frontline-policing-risk-graduate-plans-warns-top-crime-commissioner/&gt; [Accessed 29 May 2022].</w:t>
      </w:r>
    </w:p>
    <w:p w14:paraId="0E1597CB" w14:textId="77777777" w:rsidR="00BD3E95" w:rsidRPr="00BD3E95" w:rsidRDefault="00BD3E95" w:rsidP="00BD3E95">
      <w:pPr>
        <w:jc w:val="both"/>
        <w:rPr>
          <w:rFonts w:ascii="Arial" w:hAnsi="Arial" w:cs="Arial"/>
          <w:color w:val="000000"/>
          <w:sz w:val="24"/>
          <w:szCs w:val="24"/>
          <w:shd w:val="clear" w:color="auto" w:fill="FFFFFF"/>
        </w:rPr>
      </w:pPr>
    </w:p>
    <w:p w14:paraId="58DE9A72" w14:textId="06E81702" w:rsidR="00BD3E95" w:rsidRPr="00BD3E95" w:rsidRDefault="00BD3E95" w:rsidP="00BD3E95">
      <w:pPr>
        <w:rPr>
          <w:rFonts w:ascii="Arial" w:hAnsi="Arial" w:cs="Arial"/>
          <w:sz w:val="24"/>
          <w:szCs w:val="24"/>
        </w:rPr>
      </w:pPr>
      <w:r w:rsidRPr="00BD3E95">
        <w:rPr>
          <w:rFonts w:ascii="Arial" w:hAnsi="Arial" w:cs="Arial"/>
          <w:sz w:val="24"/>
          <w:szCs w:val="24"/>
        </w:rPr>
        <w:t xml:space="preserve">Jesip.org.uk. 2022. The </w:t>
      </w:r>
      <w:proofErr w:type="spellStart"/>
      <w:r w:rsidRPr="00BD3E95">
        <w:rPr>
          <w:rFonts w:ascii="Arial" w:hAnsi="Arial" w:cs="Arial"/>
          <w:sz w:val="24"/>
          <w:szCs w:val="24"/>
        </w:rPr>
        <w:t>Kerslake</w:t>
      </w:r>
      <w:proofErr w:type="spellEnd"/>
      <w:r w:rsidRPr="00BD3E95">
        <w:rPr>
          <w:rFonts w:ascii="Arial" w:hAnsi="Arial" w:cs="Arial"/>
          <w:sz w:val="24"/>
          <w:szCs w:val="24"/>
        </w:rPr>
        <w:t xml:space="preserve"> Report. [online] Available at: &lt;https://www.jesip.org.uk/uploads/media/Documents%20Products/Kerslake_Report_Manchester_Are.pdf&gt; [Accessed 12 May 2022].</w:t>
      </w:r>
    </w:p>
    <w:p w14:paraId="10C74FBE" w14:textId="77777777" w:rsidR="00BD3E95" w:rsidRPr="00BD3E95" w:rsidRDefault="00BD3E95" w:rsidP="00BD3E95">
      <w:pPr>
        <w:rPr>
          <w:rFonts w:ascii="Arial" w:eastAsia="Calibri" w:hAnsi="Arial" w:cs="Arial"/>
          <w:sz w:val="24"/>
          <w:szCs w:val="24"/>
        </w:rPr>
      </w:pPr>
    </w:p>
    <w:p w14:paraId="564D9DC7" w14:textId="3F7AF81F" w:rsidR="00795507" w:rsidRPr="00BD3E95" w:rsidRDefault="00132400" w:rsidP="00454735">
      <w:pPr>
        <w:rPr>
          <w:rFonts w:ascii="Arial" w:hAnsi="Arial" w:cs="Arial"/>
          <w:sz w:val="24"/>
          <w:szCs w:val="24"/>
        </w:rPr>
      </w:pPr>
      <w:r w:rsidRPr="00BD3E95">
        <w:rPr>
          <w:rFonts w:ascii="Arial" w:hAnsi="Arial" w:cs="Arial"/>
          <w:sz w:val="24"/>
          <w:szCs w:val="24"/>
        </w:rPr>
        <w:t xml:space="preserve">Karen Bullock, Aiden Sidebottom, Rachel Armitage, Matthew P.J. Ashby, Caitlin </w:t>
      </w:r>
      <w:proofErr w:type="spellStart"/>
      <w:r w:rsidRPr="00BD3E95">
        <w:rPr>
          <w:rFonts w:ascii="Arial" w:hAnsi="Arial" w:cs="Arial"/>
          <w:sz w:val="24"/>
          <w:szCs w:val="24"/>
        </w:rPr>
        <w:t>Clemmow</w:t>
      </w:r>
      <w:proofErr w:type="spellEnd"/>
      <w:r w:rsidRPr="00BD3E95">
        <w:rPr>
          <w:rFonts w:ascii="Arial" w:hAnsi="Arial" w:cs="Arial"/>
          <w:sz w:val="24"/>
          <w:szCs w:val="24"/>
        </w:rPr>
        <w:t>, Stuart Kirby, Gloria Laycock &amp; Nick Tilley (2022) Police perceptions of problem-oriented policing and evidence-based policing: evidence from England and Wales, Police Practice and Research</w:t>
      </w:r>
      <w:r w:rsidRPr="00BD3E95">
        <w:rPr>
          <w:rFonts w:ascii="Arial" w:hAnsi="Arial" w:cs="Arial"/>
          <w:sz w:val="24"/>
          <w:szCs w:val="24"/>
        </w:rPr>
        <w:t>.</w:t>
      </w:r>
    </w:p>
    <w:p w14:paraId="6B8D9214" w14:textId="3129FAC9" w:rsidR="00BD3E95" w:rsidRPr="00BD3E95" w:rsidRDefault="00BD3E95" w:rsidP="00454735">
      <w:pPr>
        <w:rPr>
          <w:rFonts w:ascii="Arial" w:hAnsi="Arial" w:cs="Arial"/>
          <w:sz w:val="24"/>
          <w:szCs w:val="24"/>
        </w:rPr>
      </w:pPr>
    </w:p>
    <w:p w14:paraId="73756164" w14:textId="77777777" w:rsidR="00BD3E95" w:rsidRPr="00BD3E95" w:rsidRDefault="00BD3E95" w:rsidP="00BD3E95">
      <w:pPr>
        <w:spacing w:line="257" w:lineRule="auto"/>
        <w:rPr>
          <w:rFonts w:ascii="Arial" w:eastAsia="Calibri" w:hAnsi="Arial" w:cs="Arial"/>
          <w:sz w:val="24"/>
          <w:szCs w:val="24"/>
        </w:rPr>
      </w:pPr>
      <w:r w:rsidRPr="00BD3E95">
        <w:rPr>
          <w:rFonts w:ascii="Arial" w:hAnsi="Arial" w:cs="Arial"/>
          <w:color w:val="000000"/>
          <w:sz w:val="24"/>
          <w:szCs w:val="24"/>
          <w:shd w:val="clear" w:color="auto" w:fill="FFFFFF"/>
        </w:rPr>
        <w:t>Mi5.gov.uk. n.d. </w:t>
      </w:r>
      <w:r w:rsidRPr="00BD3E95">
        <w:rPr>
          <w:rFonts w:ascii="Arial" w:hAnsi="Arial" w:cs="Arial"/>
          <w:i/>
          <w:iCs/>
          <w:color w:val="000000"/>
          <w:sz w:val="24"/>
          <w:szCs w:val="24"/>
          <w:shd w:val="clear" w:color="auto" w:fill="FFFFFF"/>
        </w:rPr>
        <w:t>Gathering Intelligence</w:t>
      </w:r>
      <w:r w:rsidRPr="00BD3E95">
        <w:rPr>
          <w:rFonts w:ascii="Arial" w:hAnsi="Arial" w:cs="Arial"/>
          <w:color w:val="000000"/>
          <w:sz w:val="24"/>
          <w:szCs w:val="24"/>
          <w:shd w:val="clear" w:color="auto" w:fill="FFFFFF"/>
        </w:rPr>
        <w:t>. [online] Available at: &lt;https://www.mi5.gov.uk/gathering-intelligence&gt; [Accessed 23 May 2022].</w:t>
      </w:r>
    </w:p>
    <w:p w14:paraId="79262D17" w14:textId="77777777" w:rsidR="00BD3E95" w:rsidRPr="00BD3E95" w:rsidRDefault="00BD3E95" w:rsidP="00BD3E95">
      <w:pPr>
        <w:spacing w:line="257" w:lineRule="auto"/>
        <w:rPr>
          <w:rFonts w:ascii="Arial" w:eastAsia="Calibri" w:hAnsi="Arial" w:cs="Arial"/>
          <w:sz w:val="24"/>
          <w:szCs w:val="24"/>
        </w:rPr>
      </w:pPr>
    </w:p>
    <w:p w14:paraId="3286ABB1" w14:textId="7B1B0546" w:rsidR="00BD3E95" w:rsidRPr="00BD3E95" w:rsidRDefault="00BD3E95" w:rsidP="00BD3E95">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Nationalcrimeagency.gov.uk. n.d. </w:t>
      </w:r>
      <w:r w:rsidRPr="00BD3E95">
        <w:rPr>
          <w:rFonts w:ascii="Arial" w:hAnsi="Arial" w:cs="Arial"/>
          <w:i/>
          <w:iCs/>
          <w:color w:val="000000"/>
          <w:sz w:val="24"/>
          <w:szCs w:val="24"/>
          <w:shd w:val="clear" w:color="auto" w:fill="FFFFFF"/>
        </w:rPr>
        <w:t>Intelligence: enhancing the picture of serious organised crime affecting the UK</w:t>
      </w:r>
      <w:r w:rsidRPr="00BD3E95">
        <w:rPr>
          <w:rFonts w:ascii="Arial" w:hAnsi="Arial" w:cs="Arial"/>
          <w:color w:val="000000"/>
          <w:sz w:val="24"/>
          <w:szCs w:val="24"/>
          <w:shd w:val="clear" w:color="auto" w:fill="FFFFFF"/>
        </w:rPr>
        <w:t>. [online] Available at: &lt;https://www.nationalcrimeagency.gov.uk/what-we-do/how-we-work/intelligence-enhancing-the-picture-of-serious-organised-crime-affecting-the-uk&gt; [Accessed 22 May 2022]</w:t>
      </w:r>
    </w:p>
    <w:p w14:paraId="56A63A40" w14:textId="421591C6" w:rsidR="00BD3E95" w:rsidRPr="00BD3E95" w:rsidRDefault="00BD3E95" w:rsidP="00BD3E95">
      <w:pPr>
        <w:spacing w:line="257" w:lineRule="auto"/>
        <w:rPr>
          <w:rFonts w:ascii="Arial" w:hAnsi="Arial" w:cs="Arial"/>
          <w:color w:val="000000"/>
          <w:sz w:val="24"/>
          <w:szCs w:val="24"/>
          <w:shd w:val="clear" w:color="auto" w:fill="FFFFFF"/>
        </w:rPr>
      </w:pPr>
    </w:p>
    <w:p w14:paraId="508641AE" w14:textId="15652ACB" w:rsidR="00BD3E95" w:rsidRPr="00BD3E95" w:rsidRDefault="00BD3E95" w:rsidP="00BD3E95">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Npcc.police.uk. 2015. </w:t>
      </w:r>
      <w:r w:rsidRPr="00BD3E95">
        <w:rPr>
          <w:rFonts w:ascii="Arial" w:hAnsi="Arial" w:cs="Arial"/>
          <w:i/>
          <w:iCs/>
          <w:color w:val="000000"/>
          <w:sz w:val="24"/>
          <w:szCs w:val="24"/>
          <w:shd w:val="clear" w:color="auto" w:fill="FFFFFF"/>
        </w:rPr>
        <w:t>policing vision</w:t>
      </w:r>
      <w:r w:rsidRPr="00BD3E95">
        <w:rPr>
          <w:rFonts w:ascii="Arial" w:hAnsi="Arial" w:cs="Arial"/>
          <w:color w:val="000000"/>
          <w:sz w:val="24"/>
          <w:szCs w:val="24"/>
          <w:shd w:val="clear" w:color="auto" w:fill="FFFFFF"/>
        </w:rPr>
        <w:t>. [online] Available at: &lt;https://www.npcc.police.uk/documents/Policing%20Vision.pdf&gt; [Accessed 14 May 2022].</w:t>
      </w:r>
    </w:p>
    <w:p w14:paraId="7751F331" w14:textId="1DEB8621" w:rsidR="009C1C4F" w:rsidRPr="00BD3E95" w:rsidRDefault="009C1C4F" w:rsidP="00454735">
      <w:pPr>
        <w:rPr>
          <w:rFonts w:ascii="Arial" w:hAnsi="Arial" w:cs="Arial"/>
          <w:sz w:val="24"/>
          <w:szCs w:val="24"/>
        </w:rPr>
      </w:pPr>
    </w:p>
    <w:p w14:paraId="6BA8ADD4" w14:textId="77777777" w:rsidR="009C1C4F" w:rsidRPr="00BD3E95" w:rsidRDefault="009C1C4F" w:rsidP="009C1C4F">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Policesupers.com. n.d. </w:t>
      </w:r>
      <w:r w:rsidRPr="00BD3E95">
        <w:rPr>
          <w:rFonts w:ascii="Arial" w:hAnsi="Arial" w:cs="Arial"/>
          <w:i/>
          <w:iCs/>
          <w:color w:val="000000"/>
          <w:sz w:val="24"/>
          <w:szCs w:val="24"/>
          <w:shd w:val="clear" w:color="auto" w:fill="FFFFFF"/>
        </w:rPr>
        <w:t>Police Public Protection Programme | Police Superintendents' Association</w:t>
      </w:r>
      <w:r w:rsidRPr="00BD3E95">
        <w:rPr>
          <w:rFonts w:ascii="Arial" w:hAnsi="Arial" w:cs="Arial"/>
          <w:color w:val="000000"/>
          <w:sz w:val="24"/>
          <w:szCs w:val="24"/>
          <w:shd w:val="clear" w:color="auto" w:fill="FFFFFF"/>
        </w:rPr>
        <w:t>. [online] Available at: &lt;https://www.policesupers.com/news/police-superintendents-association-and-college-of-policing-launch-bespoke-development-programme-for-police-public-protection-safeguarding-leads&gt; [Accessed 14 May 2022].</w:t>
      </w:r>
    </w:p>
    <w:p w14:paraId="41218558" w14:textId="77777777" w:rsidR="009C1C4F" w:rsidRPr="00BD3E95" w:rsidRDefault="009C1C4F" w:rsidP="009C1C4F">
      <w:pPr>
        <w:spacing w:line="257" w:lineRule="auto"/>
        <w:rPr>
          <w:rFonts w:ascii="Arial" w:hAnsi="Arial" w:cs="Arial"/>
          <w:color w:val="000000"/>
          <w:sz w:val="24"/>
          <w:szCs w:val="24"/>
          <w:shd w:val="clear" w:color="auto" w:fill="FFFFFF"/>
        </w:rPr>
      </w:pPr>
    </w:p>
    <w:p w14:paraId="6F85660B" w14:textId="6B82AB03" w:rsidR="009C1C4F" w:rsidRPr="00BD3E95" w:rsidRDefault="009C1C4F" w:rsidP="009C1C4F">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Proceduresonline.com. n.d. </w:t>
      </w:r>
      <w:r w:rsidRPr="00BD3E95">
        <w:rPr>
          <w:rFonts w:ascii="Arial" w:hAnsi="Arial" w:cs="Arial"/>
          <w:i/>
          <w:iCs/>
          <w:color w:val="000000"/>
          <w:sz w:val="24"/>
          <w:szCs w:val="24"/>
          <w:shd w:val="clear" w:color="auto" w:fill="FFFFFF"/>
        </w:rPr>
        <w:t>2.4.5 Multi-Agency Public Protection Arrangements (MAPPA)</w:t>
      </w:r>
      <w:r w:rsidRPr="00BD3E95">
        <w:rPr>
          <w:rFonts w:ascii="Arial" w:hAnsi="Arial" w:cs="Arial"/>
          <w:color w:val="000000"/>
          <w:sz w:val="24"/>
          <w:szCs w:val="24"/>
          <w:shd w:val="clear" w:color="auto" w:fill="FFFFFF"/>
        </w:rPr>
        <w:t>. [online] Available at: &lt;https://www.proceduresonline.com/kentandmedway/chapters/p_mappa.html&gt; [Accessed 14 May 2022].</w:t>
      </w:r>
    </w:p>
    <w:p w14:paraId="03FC951D" w14:textId="6A5ED8C9" w:rsidR="009C1C4F" w:rsidRPr="00BD3E95" w:rsidRDefault="009C1C4F" w:rsidP="009C1C4F">
      <w:pPr>
        <w:rPr>
          <w:rFonts w:ascii="Arial" w:hAnsi="Arial" w:cs="Arial"/>
          <w:sz w:val="24"/>
          <w:szCs w:val="24"/>
        </w:rPr>
      </w:pPr>
    </w:p>
    <w:p w14:paraId="0DAEAC68" w14:textId="77777777" w:rsidR="00BD3E95" w:rsidRPr="00BD3E95" w:rsidRDefault="00BD3E95" w:rsidP="00BD3E95">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 xml:space="preserve">Ramshaw, P. and </w:t>
      </w:r>
      <w:proofErr w:type="spellStart"/>
      <w:r w:rsidRPr="00BD3E95">
        <w:rPr>
          <w:rFonts w:ascii="Arial" w:hAnsi="Arial" w:cs="Arial"/>
          <w:color w:val="000000"/>
          <w:sz w:val="24"/>
          <w:szCs w:val="24"/>
          <w:shd w:val="clear" w:color="auto" w:fill="FFFFFF"/>
        </w:rPr>
        <w:t>Soppitt</w:t>
      </w:r>
      <w:proofErr w:type="spellEnd"/>
      <w:r w:rsidRPr="00BD3E95">
        <w:rPr>
          <w:rFonts w:ascii="Arial" w:hAnsi="Arial" w:cs="Arial"/>
          <w:color w:val="000000"/>
          <w:sz w:val="24"/>
          <w:szCs w:val="24"/>
          <w:shd w:val="clear" w:color="auto" w:fill="FFFFFF"/>
        </w:rPr>
        <w:t>, S., 2018. Educating the recruited and recruiting the educated: Can the new Police Education Qualifications Framework in England and Wales succeed where others have faltered. </w:t>
      </w:r>
      <w:r w:rsidRPr="00BD3E95">
        <w:rPr>
          <w:rFonts w:ascii="Arial" w:hAnsi="Arial" w:cs="Arial"/>
          <w:i/>
          <w:iCs/>
          <w:color w:val="000000"/>
          <w:sz w:val="24"/>
          <w:szCs w:val="24"/>
          <w:shd w:val="clear" w:color="auto" w:fill="FFFFFF"/>
        </w:rPr>
        <w:t>International Journal of Police Science &amp;amp; Management</w:t>
      </w:r>
      <w:r w:rsidRPr="00BD3E95">
        <w:rPr>
          <w:rFonts w:ascii="Arial" w:hAnsi="Arial" w:cs="Arial"/>
          <w:color w:val="000000"/>
          <w:sz w:val="24"/>
          <w:szCs w:val="24"/>
          <w:shd w:val="clear" w:color="auto" w:fill="FFFFFF"/>
        </w:rPr>
        <w:t>, 20(4), pp.243-250.</w:t>
      </w:r>
    </w:p>
    <w:p w14:paraId="36D37C93" w14:textId="77777777" w:rsidR="00BD3E95" w:rsidRPr="00BD3E95" w:rsidRDefault="00BD3E95" w:rsidP="009C1C4F">
      <w:pPr>
        <w:rPr>
          <w:rFonts w:ascii="Arial" w:hAnsi="Arial" w:cs="Arial"/>
          <w:sz w:val="24"/>
          <w:szCs w:val="24"/>
        </w:rPr>
      </w:pPr>
    </w:p>
    <w:p w14:paraId="75EF9A3A" w14:textId="38C7D888" w:rsidR="009C1C4F" w:rsidRPr="00BD3E95" w:rsidRDefault="009C1C4F" w:rsidP="009C1C4F">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Safelives.org.uk. 2014. [online] Available at: &lt;https://safelives.org.uk/sites/default/files/resources/MARAC%20FAQs%20General%20FINAL.pdf&gt; [Accessed 14 May 2022].</w:t>
      </w:r>
    </w:p>
    <w:p w14:paraId="65CAB498" w14:textId="77777777" w:rsidR="00BD3E95" w:rsidRPr="00BD3E95" w:rsidRDefault="00BD3E95" w:rsidP="009C1C4F">
      <w:pPr>
        <w:spacing w:line="257" w:lineRule="auto"/>
        <w:rPr>
          <w:rFonts w:ascii="Arial" w:hAnsi="Arial" w:cs="Arial"/>
          <w:sz w:val="24"/>
          <w:szCs w:val="24"/>
        </w:rPr>
      </w:pPr>
    </w:p>
    <w:p w14:paraId="0C0258C5" w14:textId="20453E5F" w:rsidR="00BD3E95" w:rsidRPr="00BD3E95" w:rsidRDefault="00BD3E95" w:rsidP="00BD3E95">
      <w:pPr>
        <w:rPr>
          <w:rFonts w:ascii="Arial" w:hAnsi="Arial" w:cs="Arial"/>
          <w:sz w:val="24"/>
          <w:szCs w:val="24"/>
        </w:rPr>
      </w:pPr>
      <w:r w:rsidRPr="00BD3E95">
        <w:rPr>
          <w:rFonts w:ascii="Arial" w:hAnsi="Arial" w:cs="Arial"/>
          <w:color w:val="000000"/>
          <w:sz w:val="24"/>
          <w:szCs w:val="24"/>
          <w:shd w:val="clear" w:color="auto" w:fill="FFFFFF"/>
        </w:rPr>
        <w:t>T</w:t>
      </w:r>
      <w:r w:rsidRPr="00BD3E95">
        <w:rPr>
          <w:rFonts w:ascii="Arial" w:hAnsi="Arial" w:cs="Arial"/>
          <w:color w:val="000000"/>
          <w:sz w:val="24"/>
          <w:szCs w:val="24"/>
          <w:shd w:val="clear" w:color="auto" w:fill="FFFFFF"/>
        </w:rPr>
        <w:t>he Guardian. 2011. </w:t>
      </w:r>
      <w:r w:rsidRPr="00BD3E95">
        <w:rPr>
          <w:rFonts w:ascii="Arial" w:hAnsi="Arial" w:cs="Arial"/>
          <w:i/>
          <w:iCs/>
          <w:color w:val="000000"/>
          <w:sz w:val="24"/>
          <w:szCs w:val="24"/>
          <w:shd w:val="clear" w:color="auto" w:fill="FFFFFF"/>
        </w:rPr>
        <w:t>Jihadist who took BA job to plot terror attack from inside jailed for 30 years</w:t>
      </w:r>
      <w:r w:rsidRPr="00BD3E95">
        <w:rPr>
          <w:rFonts w:ascii="Arial" w:hAnsi="Arial" w:cs="Arial"/>
          <w:color w:val="000000"/>
          <w:sz w:val="24"/>
          <w:szCs w:val="24"/>
          <w:shd w:val="clear" w:color="auto" w:fill="FFFFFF"/>
        </w:rPr>
        <w:t>. [online] Available at: &lt;https://www.theguardian.com/uk/2011/mar/18/british-airways-bomb-plotter-jailed&gt; [Accessed 12 May 2022].</w:t>
      </w:r>
    </w:p>
    <w:p w14:paraId="51143B4E" w14:textId="77777777" w:rsidR="00BD3E95" w:rsidRPr="00BD3E95" w:rsidRDefault="00BD3E95" w:rsidP="00BD3E95">
      <w:pPr>
        <w:rPr>
          <w:rFonts w:ascii="Arial" w:hAnsi="Arial" w:cs="Arial"/>
          <w:sz w:val="24"/>
          <w:szCs w:val="24"/>
        </w:rPr>
      </w:pPr>
    </w:p>
    <w:p w14:paraId="781E6A4E" w14:textId="79992A2B" w:rsidR="009C1C4F" w:rsidRPr="00BD3E95" w:rsidRDefault="00BD3E95" w:rsidP="00454735">
      <w:pPr>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The Guardian. 2021. </w:t>
      </w:r>
      <w:r w:rsidRPr="00BD3E95">
        <w:rPr>
          <w:rFonts w:ascii="Arial" w:hAnsi="Arial" w:cs="Arial"/>
          <w:i/>
          <w:iCs/>
          <w:color w:val="000000"/>
          <w:sz w:val="24"/>
          <w:szCs w:val="24"/>
          <w:shd w:val="clear" w:color="auto" w:fill="FFFFFF"/>
        </w:rPr>
        <w:t xml:space="preserve">Manchester Arena bomber should have been identified as </w:t>
      </w:r>
      <w:proofErr w:type="gramStart"/>
      <w:r w:rsidRPr="00BD3E95">
        <w:rPr>
          <w:rFonts w:ascii="Arial" w:hAnsi="Arial" w:cs="Arial"/>
          <w:i/>
          <w:iCs/>
          <w:color w:val="000000"/>
          <w:sz w:val="24"/>
          <w:szCs w:val="24"/>
          <w:shd w:val="clear" w:color="auto" w:fill="FFFFFF"/>
        </w:rPr>
        <w:t>threat,</w:t>
      </w:r>
      <w:proofErr w:type="gramEnd"/>
      <w:r w:rsidRPr="00BD3E95">
        <w:rPr>
          <w:rFonts w:ascii="Arial" w:hAnsi="Arial" w:cs="Arial"/>
          <w:i/>
          <w:iCs/>
          <w:color w:val="000000"/>
          <w:sz w:val="24"/>
          <w:szCs w:val="24"/>
          <w:shd w:val="clear" w:color="auto" w:fill="FFFFFF"/>
        </w:rPr>
        <w:t xml:space="preserve"> inquiry finds</w:t>
      </w:r>
      <w:r w:rsidRPr="00BD3E95">
        <w:rPr>
          <w:rFonts w:ascii="Arial" w:hAnsi="Arial" w:cs="Arial"/>
          <w:color w:val="000000"/>
          <w:sz w:val="24"/>
          <w:szCs w:val="24"/>
          <w:shd w:val="clear" w:color="auto" w:fill="FFFFFF"/>
        </w:rPr>
        <w:t>. [online] Available at: &lt;https://www.theguardian.com/uk-news/2021/jun/17/manchester-arena-attacker-should-have-been-identified-as-threat-inquiry-finds&gt; [Accessed 12 May 2022].</w:t>
      </w:r>
    </w:p>
    <w:p w14:paraId="391F9776" w14:textId="77777777" w:rsidR="00BD3E95" w:rsidRPr="00BD3E95" w:rsidRDefault="00BD3E95" w:rsidP="00454735">
      <w:pPr>
        <w:rPr>
          <w:rFonts w:ascii="Arial" w:hAnsi="Arial" w:cs="Arial"/>
          <w:sz w:val="24"/>
          <w:szCs w:val="24"/>
        </w:rPr>
      </w:pPr>
    </w:p>
    <w:p w14:paraId="5F94902C" w14:textId="77777777" w:rsidR="009C1C4F" w:rsidRPr="00BD3E95" w:rsidRDefault="009C1C4F" w:rsidP="009C1C4F">
      <w:pPr>
        <w:spacing w:line="257" w:lineRule="auto"/>
        <w:rPr>
          <w:rFonts w:ascii="Arial" w:eastAsia="Calibri" w:hAnsi="Arial" w:cs="Arial"/>
          <w:sz w:val="24"/>
          <w:szCs w:val="24"/>
        </w:rPr>
      </w:pPr>
      <w:proofErr w:type="spellStart"/>
      <w:r w:rsidRPr="00BD3E95">
        <w:rPr>
          <w:rFonts w:ascii="Arial" w:eastAsia="Calibri" w:hAnsi="Arial" w:cs="Arial"/>
          <w:sz w:val="24"/>
          <w:szCs w:val="24"/>
        </w:rPr>
        <w:lastRenderedPageBreak/>
        <w:t>Tompson</w:t>
      </w:r>
      <w:proofErr w:type="spellEnd"/>
      <w:r w:rsidRPr="00BD3E95">
        <w:rPr>
          <w:rFonts w:ascii="Arial" w:eastAsia="Calibri" w:hAnsi="Arial" w:cs="Arial"/>
          <w:sz w:val="24"/>
          <w:szCs w:val="24"/>
        </w:rPr>
        <w:t xml:space="preserve">, Lisa. (2018). Extending the remit of </w:t>
      </w:r>
      <w:proofErr w:type="gramStart"/>
      <w:r w:rsidRPr="00BD3E95">
        <w:rPr>
          <w:rFonts w:ascii="Arial" w:eastAsia="Calibri" w:hAnsi="Arial" w:cs="Arial"/>
          <w:sz w:val="24"/>
          <w:szCs w:val="24"/>
        </w:rPr>
        <w:t>evidence based</w:t>
      </w:r>
      <w:proofErr w:type="gramEnd"/>
      <w:r w:rsidRPr="00BD3E95">
        <w:rPr>
          <w:rFonts w:ascii="Arial" w:eastAsia="Calibri" w:hAnsi="Arial" w:cs="Arial"/>
          <w:sz w:val="24"/>
          <w:szCs w:val="24"/>
        </w:rPr>
        <w:t xml:space="preserve"> policing. International Journal of Police Science and Management. 20. 10.1177/1461355717750173.</w:t>
      </w:r>
    </w:p>
    <w:p w14:paraId="4B923DE3" w14:textId="77777777" w:rsidR="009C1C4F" w:rsidRPr="00BD3E95" w:rsidRDefault="009C1C4F" w:rsidP="009C1C4F">
      <w:pPr>
        <w:spacing w:line="257" w:lineRule="auto"/>
        <w:rPr>
          <w:rFonts w:ascii="Arial" w:hAnsi="Arial" w:cs="Arial"/>
          <w:sz w:val="24"/>
          <w:szCs w:val="24"/>
        </w:rPr>
      </w:pPr>
    </w:p>
    <w:p w14:paraId="445D050E" w14:textId="3EFA8C16" w:rsidR="009C1C4F" w:rsidRPr="00BD3E95" w:rsidRDefault="009C1C4F" w:rsidP="009C1C4F">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Victim Support. n.d. </w:t>
      </w:r>
      <w:r w:rsidRPr="00BD3E95">
        <w:rPr>
          <w:rFonts w:ascii="Arial" w:hAnsi="Arial" w:cs="Arial"/>
          <w:i/>
          <w:iCs/>
          <w:color w:val="000000"/>
          <w:sz w:val="24"/>
          <w:szCs w:val="24"/>
          <w:shd w:val="clear" w:color="auto" w:fill="FFFFFF"/>
        </w:rPr>
        <w:t>How can crime affect you? - Victim Support</w:t>
      </w:r>
      <w:r w:rsidRPr="00BD3E95">
        <w:rPr>
          <w:rFonts w:ascii="Arial" w:hAnsi="Arial" w:cs="Arial"/>
          <w:color w:val="000000"/>
          <w:sz w:val="24"/>
          <w:szCs w:val="24"/>
          <w:shd w:val="clear" w:color="auto" w:fill="FFFFFF"/>
        </w:rPr>
        <w:t>. [online] Available at: &lt;https://www.victimsupport.org.uk/help-and-support/coping-crime/how-can-crime-affect-you/#:~:text=While%20the%20short%2Dterm%20effects,traumatic%20stress%20disorder%20(PTSD).&gt; [Accessed 14 May 2022].</w:t>
      </w:r>
    </w:p>
    <w:p w14:paraId="6DB5503A" w14:textId="77777777" w:rsidR="00BD3E95" w:rsidRPr="00BD3E95" w:rsidRDefault="00BD3E95" w:rsidP="00BD3E95">
      <w:pPr>
        <w:spacing w:line="257" w:lineRule="auto"/>
        <w:rPr>
          <w:rFonts w:ascii="Arial" w:hAnsi="Arial" w:cs="Arial"/>
          <w:color w:val="000000"/>
          <w:sz w:val="24"/>
          <w:szCs w:val="24"/>
          <w:shd w:val="clear" w:color="auto" w:fill="FFFFFF"/>
        </w:rPr>
      </w:pPr>
    </w:p>
    <w:p w14:paraId="5FD3BBA7" w14:textId="77777777" w:rsidR="00BD3E95" w:rsidRPr="00BD3E95" w:rsidRDefault="00BD3E95" w:rsidP="00BD3E95">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Warnes, M., 2022. </w:t>
      </w:r>
      <w:r w:rsidRPr="00BD3E95">
        <w:rPr>
          <w:rFonts w:ascii="Arial" w:hAnsi="Arial" w:cs="Arial"/>
          <w:i/>
          <w:iCs/>
          <w:color w:val="000000"/>
          <w:sz w:val="24"/>
          <w:szCs w:val="24"/>
          <w:shd w:val="clear" w:color="auto" w:fill="FFFFFF"/>
        </w:rPr>
        <w:t xml:space="preserve">Federation Chair: Do all police officers really need a </w:t>
      </w:r>
      <w:proofErr w:type="gramStart"/>
      <w:r w:rsidRPr="00BD3E95">
        <w:rPr>
          <w:rFonts w:ascii="Arial" w:hAnsi="Arial" w:cs="Arial"/>
          <w:i/>
          <w:iCs/>
          <w:color w:val="000000"/>
          <w:sz w:val="24"/>
          <w:szCs w:val="24"/>
          <w:shd w:val="clear" w:color="auto" w:fill="FFFFFF"/>
        </w:rPr>
        <w:t>degree?</w:t>
      </w:r>
      <w:r w:rsidRPr="00BD3E95">
        <w:rPr>
          <w:rFonts w:ascii="Arial" w:hAnsi="Arial" w:cs="Arial"/>
          <w:color w:val="000000"/>
          <w:sz w:val="24"/>
          <w:szCs w:val="24"/>
          <w:shd w:val="clear" w:color="auto" w:fill="FFFFFF"/>
        </w:rPr>
        <w:t>.</w:t>
      </w:r>
      <w:proofErr w:type="gramEnd"/>
      <w:r w:rsidRPr="00BD3E95">
        <w:rPr>
          <w:rFonts w:ascii="Arial" w:hAnsi="Arial" w:cs="Arial"/>
          <w:color w:val="000000"/>
          <w:sz w:val="24"/>
          <w:szCs w:val="24"/>
          <w:shd w:val="clear" w:color="auto" w:fill="FFFFFF"/>
        </w:rPr>
        <w:t xml:space="preserve"> [online] Police Federation. Available at: &lt;https://www.polfed.org/surrey/news/2021/federation-chair-do-all-police-officers-really-need-a-degree/&gt; [Accessed 22 May 2022].</w:t>
      </w:r>
    </w:p>
    <w:p w14:paraId="58D2D5CD" w14:textId="77777777" w:rsidR="00BD3E95" w:rsidRPr="00BD3E95" w:rsidRDefault="00BD3E95" w:rsidP="00BD3E95">
      <w:pPr>
        <w:spacing w:line="257" w:lineRule="auto"/>
        <w:rPr>
          <w:rFonts w:ascii="Arial" w:hAnsi="Arial" w:cs="Arial"/>
          <w:sz w:val="24"/>
          <w:szCs w:val="24"/>
        </w:rPr>
      </w:pPr>
    </w:p>
    <w:p w14:paraId="2B60F509" w14:textId="77777777" w:rsidR="00BD3E95" w:rsidRPr="00BD3E95" w:rsidRDefault="00BD3E95" w:rsidP="00BD3E95">
      <w:pPr>
        <w:spacing w:line="257" w:lineRule="auto"/>
        <w:rPr>
          <w:rFonts w:ascii="Arial" w:hAnsi="Arial" w:cs="Arial"/>
          <w:color w:val="000000"/>
          <w:sz w:val="24"/>
          <w:szCs w:val="24"/>
          <w:shd w:val="clear" w:color="auto" w:fill="FFFFFF"/>
        </w:rPr>
      </w:pPr>
      <w:r w:rsidRPr="00BD3E95">
        <w:rPr>
          <w:rFonts w:ascii="Arial" w:hAnsi="Arial" w:cs="Arial"/>
          <w:color w:val="000000"/>
          <w:sz w:val="24"/>
          <w:szCs w:val="24"/>
          <w:shd w:val="clear" w:color="auto" w:fill="FFFFFF"/>
        </w:rPr>
        <w:t>Wood, D., 2018. Embedding Learning and Assessment Within Police Practice: The Opportunities and Challenges Arising from the Introduction of the PEQF in England and Wales. </w:t>
      </w:r>
      <w:r w:rsidRPr="00BD3E95">
        <w:rPr>
          <w:rFonts w:ascii="Arial" w:hAnsi="Arial" w:cs="Arial"/>
          <w:i/>
          <w:iCs/>
          <w:color w:val="000000"/>
          <w:sz w:val="24"/>
          <w:szCs w:val="24"/>
          <w:shd w:val="clear" w:color="auto" w:fill="FFFFFF"/>
        </w:rPr>
        <w:t>Policing: A Journal of Policy and Practice</w:t>
      </w:r>
      <w:r w:rsidRPr="00BD3E95">
        <w:rPr>
          <w:rFonts w:ascii="Arial" w:hAnsi="Arial" w:cs="Arial"/>
          <w:color w:val="000000"/>
          <w:sz w:val="24"/>
          <w:szCs w:val="24"/>
          <w:shd w:val="clear" w:color="auto" w:fill="FFFFFF"/>
        </w:rPr>
        <w:t>, 14(2), pp.374-382.</w:t>
      </w:r>
    </w:p>
    <w:p w14:paraId="30AE6EF6" w14:textId="77777777" w:rsidR="00BD3E95" w:rsidRDefault="00BD3E95" w:rsidP="009C1C4F">
      <w:pPr>
        <w:spacing w:line="257" w:lineRule="auto"/>
        <w:rPr>
          <w:rFonts w:ascii="Calibri" w:hAnsi="Calibri" w:cs="Calibri"/>
          <w:sz w:val="28"/>
          <w:szCs w:val="28"/>
        </w:rPr>
      </w:pPr>
    </w:p>
    <w:p w14:paraId="251EE3D8" w14:textId="2D178B58" w:rsidR="00132400" w:rsidRDefault="00132400" w:rsidP="00454735">
      <w:pPr>
        <w:rPr>
          <w:rFonts w:ascii="Arial" w:hAnsi="Arial" w:cs="Arial"/>
          <w:sz w:val="24"/>
          <w:szCs w:val="24"/>
        </w:rPr>
      </w:pPr>
    </w:p>
    <w:p w14:paraId="7B497972" w14:textId="4CC4F962" w:rsidR="00132400" w:rsidRDefault="00132400" w:rsidP="00454735">
      <w:pPr>
        <w:rPr>
          <w:rFonts w:ascii="Arial" w:hAnsi="Arial" w:cs="Arial"/>
          <w:sz w:val="24"/>
          <w:szCs w:val="24"/>
        </w:rPr>
      </w:pPr>
    </w:p>
    <w:p w14:paraId="3B9FFEE4" w14:textId="77777777" w:rsidR="00132400" w:rsidRDefault="00132400"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w:t>
      </w:r>
      <w:r w:rsidR="00D22D9C" w:rsidRPr="00A406E5">
        <w:rPr>
          <w:rFonts w:ascii="Arial" w:hAnsi="Arial" w:cs="Arial"/>
          <w:sz w:val="22"/>
          <w:szCs w:val="22"/>
        </w:rPr>
        <w:lastRenderedPageBreak/>
        <w:t xml:space="preserve">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w:t>
      </w:r>
      <w:proofErr w:type="gramEnd"/>
      <w:r w:rsidR="00795507">
        <w:rPr>
          <w:rFonts w:ascii="Arial" w:hAnsi="Arial" w:cs="Arial"/>
          <w:i/>
          <w:sz w:val="22"/>
          <w:szCs w:val="22"/>
        </w:rPr>
        <w:t xml:space="preserve">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550496">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550496">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550496">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lastRenderedPageBreak/>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FF76C38"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550496">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7D903" w14:textId="3DB4271C" w:rsidR="00550496" w:rsidRDefault="00575C0A" w:rsidP="00575C0A">
    <w:pPr>
      <w:pStyle w:val="Footer"/>
      <w:rPr>
        <w:color w:val="000000"/>
        <w:sz w:val="17"/>
      </w:rPr>
    </w:pPr>
    <w:bookmarkStart w:id="2" w:name="TITUS1FooterEvenPages"/>
    <w:r>
      <w:rPr>
        <w:color w:val="000000"/>
        <w:sz w:val="17"/>
      </w:rPr>
      <w:t> </w:t>
    </w:r>
  </w:p>
  <w:bookmarkEnd w:id="2"/>
  <w:p w14:paraId="11037122" w14:textId="5B32F8E3" w:rsidR="00550496" w:rsidRDefault="00550496" w:rsidP="005504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75C0A">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75C0A">
      <w:rPr>
        <w:b/>
        <w:noProof/>
      </w:rPr>
      <w:t>18</w:t>
    </w:r>
    <w:r>
      <w:rPr>
        <w:b/>
        <w:sz w:val="24"/>
        <w:szCs w:val="24"/>
      </w:rPr>
      <w:fldChar w:fldCharType="end"/>
    </w:r>
  </w:p>
  <w:p w14:paraId="4C17E7E3" w14:textId="77777777" w:rsidR="00550496" w:rsidRDefault="00550496" w:rsidP="00550496">
    <w:pPr>
      <w:pStyle w:val="Footer"/>
      <w:jc w:val="right"/>
      <w:rPr>
        <w:sz w:val="16"/>
      </w:rPr>
    </w:pPr>
  </w:p>
  <w:p w14:paraId="031C9981" w14:textId="77777777" w:rsidR="00456481" w:rsidRDefault="004564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2579" w14:textId="5D66623E" w:rsidR="00550496" w:rsidRDefault="00575C0A" w:rsidP="00575C0A">
    <w:pPr>
      <w:pStyle w:val="Footer"/>
      <w:rPr>
        <w:color w:val="000000"/>
        <w:sz w:val="17"/>
      </w:rPr>
    </w:pPr>
    <w:bookmarkStart w:id="3" w:name="TITUS1FooterPrimary"/>
    <w:r>
      <w:rPr>
        <w:color w:val="000000"/>
        <w:sz w:val="17"/>
      </w:rPr>
      <w:t> </w:t>
    </w:r>
  </w:p>
  <w:bookmarkEnd w:id="3"/>
  <w:p w14:paraId="2F984959" w14:textId="34ABD76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75C0A">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75C0A">
      <w:rPr>
        <w:b/>
        <w:noProof/>
      </w:rPr>
      <w:t>18</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2D3BE" w14:textId="4506C7D1" w:rsidR="00550496" w:rsidRDefault="00575C0A" w:rsidP="00575C0A">
    <w:pPr>
      <w:pStyle w:val="Footer"/>
      <w:rPr>
        <w:color w:val="000000"/>
        <w:sz w:val="17"/>
      </w:rPr>
    </w:pPr>
    <w:bookmarkStart w:id="5" w:name="TITUS1FooterFirstPage"/>
    <w:r>
      <w:rPr>
        <w:color w:val="000000"/>
        <w:sz w:val="17"/>
      </w:rPr>
      <w:t> </w:t>
    </w:r>
  </w:p>
  <w:bookmarkEnd w:id="5"/>
  <w:p w14:paraId="196CE789" w14:textId="3C9D81B2" w:rsidR="00550496" w:rsidRDefault="00550496" w:rsidP="005504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75C0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75C0A">
      <w:rPr>
        <w:b/>
        <w:noProof/>
      </w:rPr>
      <w:t>18</w:t>
    </w:r>
    <w:r>
      <w:rPr>
        <w:b/>
        <w:sz w:val="24"/>
        <w:szCs w:val="24"/>
      </w:rPr>
      <w:fldChar w:fldCharType="end"/>
    </w:r>
  </w:p>
  <w:p w14:paraId="01FB35D6" w14:textId="77777777" w:rsidR="00550496" w:rsidRDefault="00550496" w:rsidP="00550496">
    <w:pPr>
      <w:pStyle w:val="Footer"/>
      <w:jc w:val="right"/>
      <w:rPr>
        <w:sz w:val="16"/>
      </w:rPr>
    </w:pPr>
  </w:p>
  <w:p w14:paraId="46D902F7" w14:textId="77777777" w:rsidR="00456481" w:rsidRDefault="004564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5D923" w14:textId="449707AF" w:rsidR="00550496" w:rsidRDefault="00575C0A" w:rsidP="00575C0A">
    <w:pPr>
      <w:pStyle w:val="Footer"/>
      <w:rPr>
        <w:color w:val="000000"/>
        <w:sz w:val="17"/>
      </w:rPr>
    </w:pPr>
    <w:bookmarkStart w:id="8" w:name="TITUS2FooterEvenPages"/>
    <w:r>
      <w:rPr>
        <w:color w:val="000000"/>
        <w:sz w:val="17"/>
      </w:rPr>
      <w:t> </w:t>
    </w:r>
  </w:p>
  <w:bookmarkEnd w:id="8"/>
  <w:p w14:paraId="7AB7C732" w14:textId="77777777" w:rsidR="00550496" w:rsidRDefault="00550496" w:rsidP="00550496">
    <w:pPr>
      <w:pStyle w:val="Footer"/>
      <w:jc w:val="center"/>
    </w:pPr>
  </w:p>
  <w:p w14:paraId="7B47F305" w14:textId="77777777" w:rsidR="00550496" w:rsidRDefault="00550496" w:rsidP="005504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124308D2" w14:textId="77777777" w:rsidR="00550496" w:rsidRDefault="00550496" w:rsidP="00550496">
    <w:pPr>
      <w:pStyle w:val="Footer"/>
      <w:jc w:val="right"/>
      <w:rPr>
        <w:sz w:val="16"/>
      </w:rPr>
    </w:pPr>
  </w:p>
  <w:p w14:paraId="30B61976" w14:textId="77777777" w:rsidR="00550496" w:rsidRDefault="0055049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4B94FA26" w:rsidR="00152E9D" w:rsidRDefault="00575C0A" w:rsidP="00575C0A">
    <w:pPr>
      <w:pStyle w:val="Footer"/>
      <w:rPr>
        <w:color w:val="000000"/>
        <w:sz w:val="17"/>
      </w:rPr>
    </w:pPr>
    <w:bookmarkStart w:id="9" w:name="TITUS2FooterPrimary"/>
    <w:r>
      <w:rPr>
        <w:color w:val="000000"/>
        <w:sz w:val="17"/>
      </w:rPr>
      <w:t> </w:t>
    </w:r>
  </w:p>
  <w:bookmarkEnd w:id="9"/>
  <w:p w14:paraId="61A7592F" w14:textId="77777777" w:rsidR="00550496" w:rsidRDefault="00550496">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67F34" w14:textId="0C58E8C6" w:rsidR="00550496" w:rsidRDefault="00575C0A" w:rsidP="00575C0A">
    <w:pPr>
      <w:pStyle w:val="Footer"/>
      <w:rPr>
        <w:color w:val="000000"/>
        <w:sz w:val="17"/>
      </w:rPr>
    </w:pPr>
    <w:bookmarkStart w:id="11" w:name="TITUS2FooterFirstPage"/>
    <w:r>
      <w:rPr>
        <w:color w:val="000000"/>
        <w:sz w:val="17"/>
      </w:rPr>
      <w:t> </w:t>
    </w:r>
  </w:p>
  <w:bookmarkEnd w:id="11"/>
  <w:p w14:paraId="7E48C360" w14:textId="77777777" w:rsidR="00550496" w:rsidRDefault="0055049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18E15" w14:textId="5F608172" w:rsidR="00550496" w:rsidRDefault="00575C0A" w:rsidP="00575C0A">
    <w:pPr>
      <w:pStyle w:val="Footer"/>
      <w:rPr>
        <w:color w:val="000000"/>
        <w:sz w:val="17"/>
      </w:rPr>
    </w:pPr>
    <w:bookmarkStart w:id="14" w:name="TITUS3FooterEvenPages"/>
    <w:r>
      <w:rPr>
        <w:color w:val="000000"/>
        <w:sz w:val="17"/>
      </w:rPr>
      <w:t> </w:t>
    </w:r>
  </w:p>
  <w:bookmarkEnd w:id="14"/>
  <w:p w14:paraId="31DB1EE5" w14:textId="77777777" w:rsidR="00550496" w:rsidRDefault="00550496" w:rsidP="00550496">
    <w:pPr>
      <w:pStyle w:val="Footer"/>
      <w:jc w:val="center"/>
    </w:pPr>
  </w:p>
  <w:p w14:paraId="08547B19" w14:textId="77777777" w:rsidR="00550496" w:rsidRDefault="00550496" w:rsidP="005504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2C031BCA" w14:textId="77777777" w:rsidR="00550496" w:rsidRDefault="00550496" w:rsidP="00550496">
    <w:pPr>
      <w:pStyle w:val="Footer"/>
      <w:jc w:val="right"/>
      <w:rPr>
        <w:sz w:val="16"/>
      </w:rPr>
    </w:pPr>
  </w:p>
  <w:p w14:paraId="0E4DE695" w14:textId="77777777" w:rsidR="00550496" w:rsidRDefault="0055049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2EAB8" w14:textId="333EE029" w:rsidR="00550496" w:rsidRDefault="00575C0A" w:rsidP="00575C0A">
    <w:pPr>
      <w:pStyle w:val="Footer"/>
      <w:rPr>
        <w:color w:val="000000"/>
        <w:sz w:val="17"/>
      </w:rPr>
    </w:pPr>
    <w:bookmarkStart w:id="15" w:name="TITUS3FooterPrimary"/>
    <w:r>
      <w:rPr>
        <w:color w:val="000000"/>
        <w:sz w:val="17"/>
      </w:rPr>
      <w:t> </w:t>
    </w:r>
  </w:p>
  <w:bookmarkEnd w:id="15"/>
  <w:p w14:paraId="4772C2F3" w14:textId="77777777" w:rsidR="00550496" w:rsidRDefault="00550496">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BDBBC" w14:textId="0BA36DA1" w:rsidR="00550496" w:rsidRDefault="00575C0A" w:rsidP="00575C0A">
    <w:pPr>
      <w:pStyle w:val="Footer"/>
      <w:rPr>
        <w:color w:val="000000"/>
        <w:sz w:val="17"/>
      </w:rPr>
    </w:pPr>
    <w:bookmarkStart w:id="17" w:name="TITUS3FooterFirstPage"/>
    <w:r>
      <w:rPr>
        <w:color w:val="000000"/>
        <w:sz w:val="17"/>
      </w:rPr>
      <w:t> </w:t>
    </w:r>
  </w:p>
  <w:bookmarkEnd w:id="17"/>
  <w:p w14:paraId="461CA497" w14:textId="77777777" w:rsidR="00550496" w:rsidRDefault="00550496" w:rsidP="00550496">
    <w:pPr>
      <w:pStyle w:val="Footer"/>
      <w:jc w:val="right"/>
      <w:rPr>
        <w:sz w:val="16"/>
      </w:rPr>
    </w:pPr>
  </w:p>
  <w:p w14:paraId="1962709A" w14:textId="77777777" w:rsidR="00550496" w:rsidRDefault="0055049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20976" w14:textId="608F1E43" w:rsidR="00550496" w:rsidRDefault="00575C0A" w:rsidP="00575C0A">
    <w:pPr>
      <w:pStyle w:val="Footer"/>
      <w:rPr>
        <w:color w:val="000000"/>
        <w:sz w:val="17"/>
      </w:rPr>
    </w:pPr>
    <w:bookmarkStart w:id="20" w:name="TITUS4FooterEvenPages"/>
    <w:r>
      <w:rPr>
        <w:color w:val="000000"/>
        <w:sz w:val="17"/>
      </w:rPr>
      <w:t> </w:t>
    </w:r>
  </w:p>
  <w:bookmarkEnd w:id="20"/>
  <w:p w14:paraId="2EC5484D" w14:textId="77777777" w:rsidR="00550496" w:rsidRDefault="00550496" w:rsidP="00550496">
    <w:pPr>
      <w:pStyle w:val="Footer"/>
      <w:jc w:val="center"/>
    </w:pPr>
  </w:p>
  <w:p w14:paraId="5241D68C" w14:textId="77777777" w:rsidR="00550496" w:rsidRDefault="00550496" w:rsidP="005504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2D09B2A" w14:textId="77777777" w:rsidR="00550496" w:rsidRDefault="00550496" w:rsidP="00550496">
    <w:pPr>
      <w:pStyle w:val="Footer"/>
      <w:jc w:val="right"/>
      <w:rPr>
        <w:sz w:val="16"/>
      </w:rPr>
    </w:pPr>
  </w:p>
  <w:p w14:paraId="57DD8016" w14:textId="77777777" w:rsidR="00550496" w:rsidRDefault="0055049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BA032" w14:textId="0B5DC43D" w:rsidR="00550496" w:rsidRDefault="00575C0A" w:rsidP="00575C0A">
    <w:pPr>
      <w:pStyle w:val="Footer"/>
      <w:rPr>
        <w:color w:val="000000"/>
        <w:sz w:val="17"/>
      </w:rPr>
    </w:pPr>
    <w:bookmarkStart w:id="21" w:name="TITUS4FooterPrimary"/>
    <w:r>
      <w:rPr>
        <w:color w:val="000000"/>
        <w:sz w:val="17"/>
      </w:rPr>
      <w:t> </w:t>
    </w:r>
  </w:p>
  <w:bookmarkEnd w:id="21"/>
  <w:p w14:paraId="682E7DE8" w14:textId="77777777" w:rsidR="00550496" w:rsidRDefault="00550496">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39B87" w14:textId="5031E8AE" w:rsidR="00550496" w:rsidRDefault="00575C0A" w:rsidP="00575C0A">
    <w:pPr>
      <w:pStyle w:val="Footer"/>
      <w:rPr>
        <w:color w:val="000000"/>
        <w:sz w:val="17"/>
      </w:rPr>
    </w:pPr>
    <w:bookmarkStart w:id="23" w:name="TITUS4FooterFirstPage"/>
    <w:r>
      <w:rPr>
        <w:color w:val="000000"/>
        <w:sz w:val="17"/>
      </w:rPr>
      <w:t> </w:t>
    </w:r>
  </w:p>
  <w:bookmarkEnd w:id="23"/>
  <w:p w14:paraId="2685B63B" w14:textId="77777777" w:rsidR="00550496" w:rsidRDefault="00550496" w:rsidP="00550496">
    <w:pPr>
      <w:pStyle w:val="Footer"/>
      <w:jc w:val="right"/>
      <w:rPr>
        <w:sz w:val="16"/>
      </w:rPr>
    </w:pPr>
  </w:p>
  <w:p w14:paraId="036D93BC" w14:textId="77777777" w:rsidR="00550496" w:rsidRDefault="00550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26ADD" w14:textId="24EDDB2E" w:rsidR="00575C0A" w:rsidRDefault="00575C0A" w:rsidP="00575C0A">
    <w:pPr>
      <w:pStyle w:val="Header"/>
      <w:rPr>
        <w:color w:val="000000"/>
        <w:sz w:val="17"/>
      </w:rPr>
    </w:pPr>
    <w:bookmarkStart w:id="0" w:name="TITUS1HeaderEvenPages"/>
    <w:r w:rsidRPr="00575C0A">
      <w:rPr>
        <w:color w:val="000000"/>
        <w:sz w:val="17"/>
      </w:rPr>
      <w:t> </w:t>
    </w:r>
  </w:p>
  <w:bookmarkEnd w:id="0"/>
  <w:p w14:paraId="363E924F" w14:textId="77777777" w:rsidR="00575C0A" w:rsidRDefault="00575C0A" w:rsidP="00575C0A">
    <w:pPr>
      <w:pStyle w:val="Header"/>
    </w:pPr>
  </w:p>
  <w:p w14:paraId="2F17735A" w14:textId="77777777" w:rsidR="00550496" w:rsidRDefault="005504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DDC7A" w14:textId="23685F11" w:rsidR="00456481" w:rsidRDefault="00575C0A" w:rsidP="00575C0A">
    <w:pPr>
      <w:pStyle w:val="Header"/>
      <w:rPr>
        <w:color w:val="000000"/>
        <w:sz w:val="17"/>
      </w:rPr>
    </w:pPr>
    <w:bookmarkStart w:id="1" w:name="TITUS1HeaderPrimary"/>
    <w:r>
      <w:rPr>
        <w:color w:val="000000"/>
        <w:sz w:val="17"/>
      </w:rPr>
      <w:t> </w:t>
    </w:r>
  </w:p>
  <w:bookmarkEnd w:id="1"/>
  <w:p w14:paraId="33C25412" w14:textId="77777777" w:rsidR="00550496" w:rsidRDefault="005504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EF5DE" w14:textId="04378638" w:rsidR="00456481" w:rsidRDefault="00575C0A" w:rsidP="00575C0A">
    <w:pPr>
      <w:pStyle w:val="Header"/>
      <w:rPr>
        <w:color w:val="000000"/>
        <w:sz w:val="17"/>
      </w:rPr>
    </w:pPr>
    <w:bookmarkStart w:id="4" w:name="TITUS1HeaderFirstPage"/>
    <w:r>
      <w:rPr>
        <w:color w:val="000000"/>
        <w:sz w:val="17"/>
      </w:rPr>
      <w:t> </w:t>
    </w:r>
  </w:p>
  <w:bookmarkEnd w:id="4"/>
  <w:p w14:paraId="70D2B8F1" w14:textId="77777777" w:rsidR="00550496" w:rsidRDefault="0055049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E3DC2" w14:textId="4F270B6C" w:rsidR="00550496" w:rsidRDefault="00575C0A" w:rsidP="00575C0A">
    <w:pPr>
      <w:pStyle w:val="Header"/>
      <w:rPr>
        <w:color w:val="000000"/>
        <w:sz w:val="17"/>
      </w:rPr>
    </w:pPr>
    <w:bookmarkStart w:id="6" w:name="TITUS2HeaderEvenPages"/>
    <w:r>
      <w:rPr>
        <w:color w:val="000000"/>
        <w:sz w:val="17"/>
      </w:rPr>
      <w:t> </w:t>
    </w:r>
  </w:p>
  <w:bookmarkEnd w:id="6"/>
  <w:p w14:paraId="5CAA21FF" w14:textId="77777777" w:rsidR="00550496" w:rsidRDefault="00550496" w:rsidP="00550496">
    <w:pPr>
      <w:pStyle w:val="Header"/>
    </w:pPr>
  </w:p>
  <w:p w14:paraId="491D93E6" w14:textId="77777777" w:rsidR="00550496" w:rsidRDefault="0055049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3D51D" w14:textId="1024E68A" w:rsidR="00550496" w:rsidRDefault="00575C0A" w:rsidP="00575C0A">
    <w:pPr>
      <w:pStyle w:val="Header"/>
      <w:rPr>
        <w:color w:val="000000"/>
        <w:sz w:val="17"/>
      </w:rPr>
    </w:pPr>
    <w:bookmarkStart w:id="7" w:name="TITUS2HeaderPrimary"/>
    <w:r>
      <w:rPr>
        <w:color w:val="000000"/>
        <w:sz w:val="17"/>
      </w:rPr>
      <w:t> </w:t>
    </w:r>
  </w:p>
  <w:bookmarkEnd w:id="7"/>
  <w:p w14:paraId="70192199" w14:textId="77777777" w:rsidR="00550496" w:rsidRDefault="0055049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2F70E" w14:textId="61C303F4" w:rsidR="00550496" w:rsidRDefault="00575C0A" w:rsidP="00575C0A">
    <w:pPr>
      <w:pStyle w:val="Header"/>
      <w:rPr>
        <w:color w:val="000000"/>
        <w:sz w:val="17"/>
      </w:rPr>
    </w:pPr>
    <w:bookmarkStart w:id="10" w:name="TITUS2HeaderFirstPage"/>
    <w:r>
      <w:rPr>
        <w:color w:val="000000"/>
        <w:sz w:val="17"/>
      </w:rPr>
      <w:t> </w:t>
    </w:r>
  </w:p>
  <w:bookmarkEnd w:id="10"/>
  <w:p w14:paraId="0B3F1B88" w14:textId="77777777" w:rsidR="00550496" w:rsidRDefault="00550496" w:rsidP="00550496">
    <w:pPr>
      <w:pStyle w:val="Header"/>
    </w:pPr>
  </w:p>
  <w:p w14:paraId="70B5CAD0" w14:textId="77777777" w:rsidR="00550496" w:rsidRDefault="0055049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3E04B" w14:textId="34E94B50" w:rsidR="00550496" w:rsidRDefault="00575C0A" w:rsidP="00575C0A">
    <w:pPr>
      <w:pStyle w:val="Header"/>
      <w:rPr>
        <w:color w:val="000000"/>
        <w:sz w:val="17"/>
      </w:rPr>
    </w:pPr>
    <w:bookmarkStart w:id="12" w:name="TITUS3HeaderEvenPages"/>
    <w:r>
      <w:rPr>
        <w:color w:val="000000"/>
        <w:sz w:val="17"/>
      </w:rPr>
      <w:t> </w:t>
    </w:r>
  </w:p>
  <w:bookmarkEnd w:id="12"/>
  <w:p w14:paraId="035D7BC9" w14:textId="77777777" w:rsidR="00550496" w:rsidRDefault="00550496" w:rsidP="00550496">
    <w:pPr>
      <w:pStyle w:val="Header"/>
    </w:pPr>
  </w:p>
  <w:p w14:paraId="21B07F08" w14:textId="77777777" w:rsidR="00550496" w:rsidRDefault="0055049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93C78" w14:textId="5EB0E353" w:rsidR="00550496" w:rsidRDefault="00575C0A" w:rsidP="00575C0A">
    <w:pPr>
      <w:pStyle w:val="Header"/>
      <w:rPr>
        <w:color w:val="000000"/>
        <w:sz w:val="17"/>
      </w:rPr>
    </w:pPr>
    <w:bookmarkStart w:id="13" w:name="TITUS3HeaderPrimary"/>
    <w:r>
      <w:rPr>
        <w:color w:val="000000"/>
        <w:sz w:val="17"/>
      </w:rPr>
      <w:t> </w:t>
    </w:r>
  </w:p>
  <w:bookmarkEnd w:id="13"/>
  <w:p w14:paraId="08560C10" w14:textId="77777777" w:rsidR="00550496" w:rsidRDefault="0055049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11402" w14:textId="20C3A4CB" w:rsidR="00550496" w:rsidRDefault="00575C0A" w:rsidP="00575C0A">
    <w:pPr>
      <w:pStyle w:val="Header"/>
      <w:rPr>
        <w:color w:val="000000"/>
        <w:sz w:val="17"/>
      </w:rPr>
    </w:pPr>
    <w:bookmarkStart w:id="16" w:name="TITUS3HeaderFirstPage"/>
    <w:r>
      <w:rPr>
        <w:color w:val="000000"/>
        <w:sz w:val="17"/>
      </w:rPr>
      <w:t> </w:t>
    </w:r>
  </w:p>
  <w:bookmarkEnd w:id="16"/>
  <w:p w14:paraId="4056EA99" w14:textId="77777777" w:rsidR="00550496" w:rsidRDefault="00550496" w:rsidP="00550496">
    <w:pPr>
      <w:pStyle w:val="Header"/>
    </w:pPr>
  </w:p>
  <w:p w14:paraId="7F64E7ED" w14:textId="77777777" w:rsidR="00550496" w:rsidRDefault="0055049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BA524" w14:textId="58B54154" w:rsidR="00550496" w:rsidRDefault="00575C0A" w:rsidP="00575C0A">
    <w:pPr>
      <w:pStyle w:val="Header"/>
      <w:rPr>
        <w:color w:val="000000"/>
        <w:sz w:val="17"/>
      </w:rPr>
    </w:pPr>
    <w:bookmarkStart w:id="18" w:name="TITUS4HeaderEvenPages"/>
    <w:r>
      <w:rPr>
        <w:color w:val="000000"/>
        <w:sz w:val="17"/>
      </w:rPr>
      <w:t> </w:t>
    </w:r>
  </w:p>
  <w:bookmarkEnd w:id="18"/>
  <w:p w14:paraId="59145802" w14:textId="77777777" w:rsidR="00550496" w:rsidRDefault="00550496" w:rsidP="00550496">
    <w:pPr>
      <w:pStyle w:val="Header"/>
    </w:pPr>
  </w:p>
  <w:p w14:paraId="05CB1492" w14:textId="77777777" w:rsidR="00550496" w:rsidRDefault="0055049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7D829" w14:textId="5C5805C4" w:rsidR="00550496" w:rsidRDefault="00575C0A" w:rsidP="00575C0A">
    <w:pPr>
      <w:pStyle w:val="Header"/>
      <w:rPr>
        <w:color w:val="000000"/>
        <w:sz w:val="17"/>
      </w:rPr>
    </w:pPr>
    <w:bookmarkStart w:id="19" w:name="TITUS4HeaderPrimary"/>
    <w:r>
      <w:rPr>
        <w:color w:val="000000"/>
        <w:sz w:val="17"/>
      </w:rPr>
      <w:t> </w:t>
    </w:r>
  </w:p>
  <w:bookmarkEnd w:id="19"/>
  <w:p w14:paraId="58BFA746" w14:textId="77777777" w:rsidR="00550496" w:rsidRDefault="0055049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FFD5D" w14:textId="1A2B995D" w:rsidR="00550496" w:rsidRDefault="00575C0A" w:rsidP="00575C0A">
    <w:pPr>
      <w:pStyle w:val="Header"/>
      <w:rPr>
        <w:color w:val="000000"/>
        <w:sz w:val="17"/>
      </w:rPr>
    </w:pPr>
    <w:bookmarkStart w:id="22" w:name="TITUS4HeaderFirstPage"/>
    <w:r>
      <w:rPr>
        <w:color w:val="000000"/>
        <w:sz w:val="17"/>
      </w:rPr>
      <w:t> </w:t>
    </w:r>
  </w:p>
  <w:bookmarkEnd w:id="22"/>
  <w:p w14:paraId="01FCC127" w14:textId="77777777" w:rsidR="00550496" w:rsidRDefault="00550496" w:rsidP="00550496">
    <w:pPr>
      <w:pStyle w:val="Header"/>
    </w:pPr>
  </w:p>
  <w:p w14:paraId="2D1DC34B" w14:textId="77777777" w:rsidR="00550496" w:rsidRDefault="005504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EEA4FBE"/>
    <w:multiLevelType w:val="multilevel"/>
    <w:tmpl w:val="DD78F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CF76A2"/>
    <w:multiLevelType w:val="multilevel"/>
    <w:tmpl w:val="03BA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5"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3"/>
  </w:num>
  <w:num w:numId="2">
    <w:abstractNumId w:val="20"/>
  </w:num>
  <w:num w:numId="3">
    <w:abstractNumId w:val="5"/>
  </w:num>
  <w:num w:numId="4">
    <w:abstractNumId w:val="18"/>
  </w:num>
  <w:num w:numId="5">
    <w:abstractNumId w:val="32"/>
  </w:num>
  <w:num w:numId="6">
    <w:abstractNumId w:val="22"/>
  </w:num>
  <w:num w:numId="7">
    <w:abstractNumId w:val="14"/>
  </w:num>
  <w:num w:numId="8">
    <w:abstractNumId w:val="31"/>
  </w:num>
  <w:num w:numId="9">
    <w:abstractNumId w:val="8"/>
  </w:num>
  <w:num w:numId="10">
    <w:abstractNumId w:val="28"/>
  </w:num>
  <w:num w:numId="11">
    <w:abstractNumId w:val="19"/>
  </w:num>
  <w:num w:numId="12">
    <w:abstractNumId w:val="10"/>
  </w:num>
  <w:num w:numId="13">
    <w:abstractNumId w:val="11"/>
  </w:num>
  <w:num w:numId="14">
    <w:abstractNumId w:val="16"/>
  </w:num>
  <w:num w:numId="15">
    <w:abstractNumId w:val="26"/>
  </w:num>
  <w:num w:numId="16">
    <w:abstractNumId w:val="9"/>
  </w:num>
  <w:num w:numId="17">
    <w:abstractNumId w:val="0"/>
  </w:num>
  <w:num w:numId="18">
    <w:abstractNumId w:val="12"/>
  </w:num>
  <w:num w:numId="19">
    <w:abstractNumId w:val="27"/>
  </w:num>
  <w:num w:numId="20">
    <w:abstractNumId w:val="6"/>
  </w:num>
  <w:num w:numId="21">
    <w:abstractNumId w:val="17"/>
  </w:num>
  <w:num w:numId="22">
    <w:abstractNumId w:val="3"/>
  </w:num>
  <w:num w:numId="23">
    <w:abstractNumId w:val="21"/>
  </w:num>
  <w:num w:numId="24">
    <w:abstractNumId w:val="24"/>
  </w:num>
  <w:num w:numId="25">
    <w:abstractNumId w:val="1"/>
  </w:num>
  <w:num w:numId="26">
    <w:abstractNumId w:val="30"/>
  </w:num>
  <w:num w:numId="27">
    <w:abstractNumId w:val="7"/>
  </w:num>
  <w:num w:numId="28">
    <w:abstractNumId w:val="25"/>
  </w:num>
  <w:num w:numId="29">
    <w:abstractNumId w:val="29"/>
  </w:num>
  <w:num w:numId="30">
    <w:abstractNumId w:val="23"/>
  </w:num>
  <w:num w:numId="31">
    <w:abstractNumId w:val="15"/>
  </w:num>
  <w:num w:numId="32">
    <w:abstractNumId w:val="2"/>
  </w:num>
  <w:num w:numId="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273B6"/>
    <w:rsid w:val="00045D04"/>
    <w:rsid w:val="0004611F"/>
    <w:rsid w:val="0006105E"/>
    <w:rsid w:val="00070A04"/>
    <w:rsid w:val="000822E5"/>
    <w:rsid w:val="000862CE"/>
    <w:rsid w:val="00090EB5"/>
    <w:rsid w:val="000971FC"/>
    <w:rsid w:val="000A2A3A"/>
    <w:rsid w:val="000A492A"/>
    <w:rsid w:val="000C7982"/>
    <w:rsid w:val="000D2D4F"/>
    <w:rsid w:val="000D2F80"/>
    <w:rsid w:val="000D66DF"/>
    <w:rsid w:val="000E413A"/>
    <w:rsid w:val="000F5AA3"/>
    <w:rsid w:val="00100396"/>
    <w:rsid w:val="00100B5C"/>
    <w:rsid w:val="00103507"/>
    <w:rsid w:val="001106E9"/>
    <w:rsid w:val="00116072"/>
    <w:rsid w:val="00124CA5"/>
    <w:rsid w:val="00130080"/>
    <w:rsid w:val="00132400"/>
    <w:rsid w:val="00134F77"/>
    <w:rsid w:val="0013500A"/>
    <w:rsid w:val="00142A7A"/>
    <w:rsid w:val="00143393"/>
    <w:rsid w:val="00145935"/>
    <w:rsid w:val="00152E9D"/>
    <w:rsid w:val="00154487"/>
    <w:rsid w:val="0017353D"/>
    <w:rsid w:val="0017512A"/>
    <w:rsid w:val="0019129A"/>
    <w:rsid w:val="00196958"/>
    <w:rsid w:val="001A1E39"/>
    <w:rsid w:val="001A24F3"/>
    <w:rsid w:val="001A3452"/>
    <w:rsid w:val="001B405C"/>
    <w:rsid w:val="001B4CA3"/>
    <w:rsid w:val="001B5F45"/>
    <w:rsid w:val="001D1B24"/>
    <w:rsid w:val="001E1050"/>
    <w:rsid w:val="001E1E1F"/>
    <w:rsid w:val="001E2007"/>
    <w:rsid w:val="001E3624"/>
    <w:rsid w:val="001E57C1"/>
    <w:rsid w:val="001E5F1E"/>
    <w:rsid w:val="001E6AF7"/>
    <w:rsid w:val="001F07EF"/>
    <w:rsid w:val="001F50B6"/>
    <w:rsid w:val="001F6D7A"/>
    <w:rsid w:val="00213623"/>
    <w:rsid w:val="0022746E"/>
    <w:rsid w:val="00235F71"/>
    <w:rsid w:val="00242748"/>
    <w:rsid w:val="00243F7F"/>
    <w:rsid w:val="002444CA"/>
    <w:rsid w:val="00247137"/>
    <w:rsid w:val="00247903"/>
    <w:rsid w:val="00260DE6"/>
    <w:rsid w:val="00263813"/>
    <w:rsid w:val="00273FEE"/>
    <w:rsid w:val="0028204E"/>
    <w:rsid w:val="00282B52"/>
    <w:rsid w:val="0028591B"/>
    <w:rsid w:val="00291841"/>
    <w:rsid w:val="002C38B2"/>
    <w:rsid w:val="002C449B"/>
    <w:rsid w:val="002C6040"/>
    <w:rsid w:val="002D5B3F"/>
    <w:rsid w:val="002E272E"/>
    <w:rsid w:val="002E55D6"/>
    <w:rsid w:val="002E60E2"/>
    <w:rsid w:val="002F5778"/>
    <w:rsid w:val="003223E0"/>
    <w:rsid w:val="00352C4A"/>
    <w:rsid w:val="00362560"/>
    <w:rsid w:val="003732FD"/>
    <w:rsid w:val="00373C6B"/>
    <w:rsid w:val="003753B2"/>
    <w:rsid w:val="00376559"/>
    <w:rsid w:val="00382BAA"/>
    <w:rsid w:val="00384D73"/>
    <w:rsid w:val="00391FAD"/>
    <w:rsid w:val="00393EB6"/>
    <w:rsid w:val="003A3CE5"/>
    <w:rsid w:val="003A6B17"/>
    <w:rsid w:val="003B366F"/>
    <w:rsid w:val="003B3F9D"/>
    <w:rsid w:val="003B6C95"/>
    <w:rsid w:val="003C7911"/>
    <w:rsid w:val="003E5751"/>
    <w:rsid w:val="003F1EEC"/>
    <w:rsid w:val="004046A9"/>
    <w:rsid w:val="00404C50"/>
    <w:rsid w:val="0042193C"/>
    <w:rsid w:val="00423934"/>
    <w:rsid w:val="00426244"/>
    <w:rsid w:val="00434B80"/>
    <w:rsid w:val="00454735"/>
    <w:rsid w:val="00456481"/>
    <w:rsid w:val="00470A38"/>
    <w:rsid w:val="00474229"/>
    <w:rsid w:val="004874DE"/>
    <w:rsid w:val="00487C2C"/>
    <w:rsid w:val="0049301E"/>
    <w:rsid w:val="00494B20"/>
    <w:rsid w:val="00495323"/>
    <w:rsid w:val="004B5334"/>
    <w:rsid w:val="004B59EE"/>
    <w:rsid w:val="004B6C14"/>
    <w:rsid w:val="004B6C61"/>
    <w:rsid w:val="004C2F10"/>
    <w:rsid w:val="004C4F19"/>
    <w:rsid w:val="004D291F"/>
    <w:rsid w:val="004D5E9B"/>
    <w:rsid w:val="004D63D9"/>
    <w:rsid w:val="004D6FB5"/>
    <w:rsid w:val="004E2576"/>
    <w:rsid w:val="004E4D38"/>
    <w:rsid w:val="004E6585"/>
    <w:rsid w:val="0050249F"/>
    <w:rsid w:val="005121CE"/>
    <w:rsid w:val="0051713C"/>
    <w:rsid w:val="00524566"/>
    <w:rsid w:val="00530BEF"/>
    <w:rsid w:val="005348CC"/>
    <w:rsid w:val="00550080"/>
    <w:rsid w:val="00550496"/>
    <w:rsid w:val="00550E89"/>
    <w:rsid w:val="00552351"/>
    <w:rsid w:val="00561F00"/>
    <w:rsid w:val="00562C4E"/>
    <w:rsid w:val="00562DEC"/>
    <w:rsid w:val="00575C0A"/>
    <w:rsid w:val="00576AB4"/>
    <w:rsid w:val="00577909"/>
    <w:rsid w:val="00577917"/>
    <w:rsid w:val="00587D0C"/>
    <w:rsid w:val="00590667"/>
    <w:rsid w:val="00592635"/>
    <w:rsid w:val="005969E2"/>
    <w:rsid w:val="005A1689"/>
    <w:rsid w:val="005B584A"/>
    <w:rsid w:val="005B61CD"/>
    <w:rsid w:val="005D1D58"/>
    <w:rsid w:val="005D432C"/>
    <w:rsid w:val="005D4FA7"/>
    <w:rsid w:val="005E285E"/>
    <w:rsid w:val="005E72F8"/>
    <w:rsid w:val="005F0579"/>
    <w:rsid w:val="005F3A53"/>
    <w:rsid w:val="00604909"/>
    <w:rsid w:val="006062A3"/>
    <w:rsid w:val="00610E08"/>
    <w:rsid w:val="00611777"/>
    <w:rsid w:val="006140BF"/>
    <w:rsid w:val="006161BE"/>
    <w:rsid w:val="00620787"/>
    <w:rsid w:val="00625ADB"/>
    <w:rsid w:val="00632434"/>
    <w:rsid w:val="00632C5A"/>
    <w:rsid w:val="0063478F"/>
    <w:rsid w:val="00644256"/>
    <w:rsid w:val="00661D6F"/>
    <w:rsid w:val="006628E9"/>
    <w:rsid w:val="0066725E"/>
    <w:rsid w:val="006716C7"/>
    <w:rsid w:val="00673F98"/>
    <w:rsid w:val="00681208"/>
    <w:rsid w:val="00681FA9"/>
    <w:rsid w:val="00691EA9"/>
    <w:rsid w:val="00691FBA"/>
    <w:rsid w:val="006934D4"/>
    <w:rsid w:val="006A6DC3"/>
    <w:rsid w:val="006B0116"/>
    <w:rsid w:val="006C1480"/>
    <w:rsid w:val="006D49ED"/>
    <w:rsid w:val="006D55CE"/>
    <w:rsid w:val="006D637A"/>
    <w:rsid w:val="006D6B5E"/>
    <w:rsid w:val="006D6F24"/>
    <w:rsid w:val="006E3E4E"/>
    <w:rsid w:val="006F45BF"/>
    <w:rsid w:val="006F60E0"/>
    <w:rsid w:val="00702F71"/>
    <w:rsid w:val="00715833"/>
    <w:rsid w:val="00731ABC"/>
    <w:rsid w:val="0073404E"/>
    <w:rsid w:val="00734C6E"/>
    <w:rsid w:val="00736199"/>
    <w:rsid w:val="007366DF"/>
    <w:rsid w:val="00757839"/>
    <w:rsid w:val="0076041F"/>
    <w:rsid w:val="0076406B"/>
    <w:rsid w:val="00770C81"/>
    <w:rsid w:val="0077699C"/>
    <w:rsid w:val="00791024"/>
    <w:rsid w:val="007911E9"/>
    <w:rsid w:val="00793F0A"/>
    <w:rsid w:val="00795507"/>
    <w:rsid w:val="007A2657"/>
    <w:rsid w:val="007C682C"/>
    <w:rsid w:val="007D2385"/>
    <w:rsid w:val="007E55C0"/>
    <w:rsid w:val="007E6F99"/>
    <w:rsid w:val="007F214F"/>
    <w:rsid w:val="00800069"/>
    <w:rsid w:val="008042F0"/>
    <w:rsid w:val="008310A0"/>
    <w:rsid w:val="00833599"/>
    <w:rsid w:val="00835D29"/>
    <w:rsid w:val="00842E7F"/>
    <w:rsid w:val="008510CE"/>
    <w:rsid w:val="00851520"/>
    <w:rsid w:val="00852933"/>
    <w:rsid w:val="008566E5"/>
    <w:rsid w:val="008566FE"/>
    <w:rsid w:val="0085714A"/>
    <w:rsid w:val="00861446"/>
    <w:rsid w:val="00861859"/>
    <w:rsid w:val="00865B46"/>
    <w:rsid w:val="00891689"/>
    <w:rsid w:val="00894D56"/>
    <w:rsid w:val="00896134"/>
    <w:rsid w:val="008A3902"/>
    <w:rsid w:val="008A62BC"/>
    <w:rsid w:val="008B43E7"/>
    <w:rsid w:val="008D763F"/>
    <w:rsid w:val="008E642E"/>
    <w:rsid w:val="008F036F"/>
    <w:rsid w:val="008F1308"/>
    <w:rsid w:val="008F78C2"/>
    <w:rsid w:val="00902452"/>
    <w:rsid w:val="00904568"/>
    <w:rsid w:val="00911394"/>
    <w:rsid w:val="00920212"/>
    <w:rsid w:val="00923EF2"/>
    <w:rsid w:val="00926D25"/>
    <w:rsid w:val="00926E9D"/>
    <w:rsid w:val="00932C6E"/>
    <w:rsid w:val="00933F10"/>
    <w:rsid w:val="009433C5"/>
    <w:rsid w:val="009533CF"/>
    <w:rsid w:val="00954344"/>
    <w:rsid w:val="009601B8"/>
    <w:rsid w:val="00965881"/>
    <w:rsid w:val="00977EA6"/>
    <w:rsid w:val="00980151"/>
    <w:rsid w:val="009871FF"/>
    <w:rsid w:val="00990799"/>
    <w:rsid w:val="00995D51"/>
    <w:rsid w:val="0099736B"/>
    <w:rsid w:val="009A0631"/>
    <w:rsid w:val="009A1909"/>
    <w:rsid w:val="009B10ED"/>
    <w:rsid w:val="009B23E5"/>
    <w:rsid w:val="009C1C4F"/>
    <w:rsid w:val="009D3EA4"/>
    <w:rsid w:val="009D5EAA"/>
    <w:rsid w:val="009D649C"/>
    <w:rsid w:val="009E0E20"/>
    <w:rsid w:val="009E4BC1"/>
    <w:rsid w:val="009F4FF3"/>
    <w:rsid w:val="009F5CB2"/>
    <w:rsid w:val="00A03BB8"/>
    <w:rsid w:val="00A10B36"/>
    <w:rsid w:val="00A24221"/>
    <w:rsid w:val="00A25499"/>
    <w:rsid w:val="00A2574C"/>
    <w:rsid w:val="00A3505D"/>
    <w:rsid w:val="00A4036F"/>
    <w:rsid w:val="00A406E5"/>
    <w:rsid w:val="00A4641C"/>
    <w:rsid w:val="00A46700"/>
    <w:rsid w:val="00A55876"/>
    <w:rsid w:val="00A5615F"/>
    <w:rsid w:val="00A677FF"/>
    <w:rsid w:val="00A67FB1"/>
    <w:rsid w:val="00A85BFE"/>
    <w:rsid w:val="00AB6FE7"/>
    <w:rsid w:val="00AB7AD7"/>
    <w:rsid w:val="00AC5F32"/>
    <w:rsid w:val="00AD2430"/>
    <w:rsid w:val="00AE41A6"/>
    <w:rsid w:val="00AF0E34"/>
    <w:rsid w:val="00AF1385"/>
    <w:rsid w:val="00AF24C5"/>
    <w:rsid w:val="00AF271D"/>
    <w:rsid w:val="00AF56C2"/>
    <w:rsid w:val="00B004E6"/>
    <w:rsid w:val="00B0744D"/>
    <w:rsid w:val="00B206C1"/>
    <w:rsid w:val="00B431D9"/>
    <w:rsid w:val="00B50EA8"/>
    <w:rsid w:val="00B64082"/>
    <w:rsid w:val="00B70492"/>
    <w:rsid w:val="00B72325"/>
    <w:rsid w:val="00B75446"/>
    <w:rsid w:val="00B75F94"/>
    <w:rsid w:val="00B81AD3"/>
    <w:rsid w:val="00B829D8"/>
    <w:rsid w:val="00B830BE"/>
    <w:rsid w:val="00B84B5B"/>
    <w:rsid w:val="00B86446"/>
    <w:rsid w:val="00BA1176"/>
    <w:rsid w:val="00BD3E95"/>
    <w:rsid w:val="00BE0B01"/>
    <w:rsid w:val="00BE79C7"/>
    <w:rsid w:val="00BF3CB5"/>
    <w:rsid w:val="00BF4DE3"/>
    <w:rsid w:val="00C01A3F"/>
    <w:rsid w:val="00C073F1"/>
    <w:rsid w:val="00C1285B"/>
    <w:rsid w:val="00C1361B"/>
    <w:rsid w:val="00C14E1F"/>
    <w:rsid w:val="00C228BB"/>
    <w:rsid w:val="00C256F4"/>
    <w:rsid w:val="00C271FB"/>
    <w:rsid w:val="00C315AF"/>
    <w:rsid w:val="00C344A1"/>
    <w:rsid w:val="00C36D9A"/>
    <w:rsid w:val="00C37432"/>
    <w:rsid w:val="00C44A72"/>
    <w:rsid w:val="00C61FC2"/>
    <w:rsid w:val="00C64DA0"/>
    <w:rsid w:val="00C705F9"/>
    <w:rsid w:val="00C80F0F"/>
    <w:rsid w:val="00C80F1D"/>
    <w:rsid w:val="00C8667A"/>
    <w:rsid w:val="00C93BCB"/>
    <w:rsid w:val="00CC241A"/>
    <w:rsid w:val="00CD1C26"/>
    <w:rsid w:val="00CE4035"/>
    <w:rsid w:val="00CE65AB"/>
    <w:rsid w:val="00CF348E"/>
    <w:rsid w:val="00CF4266"/>
    <w:rsid w:val="00CF4356"/>
    <w:rsid w:val="00D03164"/>
    <w:rsid w:val="00D14386"/>
    <w:rsid w:val="00D22BAE"/>
    <w:rsid w:val="00D22D9C"/>
    <w:rsid w:val="00D241F1"/>
    <w:rsid w:val="00D24A8D"/>
    <w:rsid w:val="00D275CB"/>
    <w:rsid w:val="00D30CA1"/>
    <w:rsid w:val="00D30DFA"/>
    <w:rsid w:val="00D463A5"/>
    <w:rsid w:val="00D4710D"/>
    <w:rsid w:val="00D47D25"/>
    <w:rsid w:val="00D5124F"/>
    <w:rsid w:val="00D5690F"/>
    <w:rsid w:val="00D62ACD"/>
    <w:rsid w:val="00D75C35"/>
    <w:rsid w:val="00DA19EC"/>
    <w:rsid w:val="00DA36EE"/>
    <w:rsid w:val="00DB116D"/>
    <w:rsid w:val="00DC231B"/>
    <w:rsid w:val="00DD17CC"/>
    <w:rsid w:val="00DE217A"/>
    <w:rsid w:val="00DE5643"/>
    <w:rsid w:val="00DF321B"/>
    <w:rsid w:val="00E02D9C"/>
    <w:rsid w:val="00E03173"/>
    <w:rsid w:val="00E05287"/>
    <w:rsid w:val="00E230E0"/>
    <w:rsid w:val="00E23D22"/>
    <w:rsid w:val="00E24630"/>
    <w:rsid w:val="00E278BF"/>
    <w:rsid w:val="00E325D3"/>
    <w:rsid w:val="00E51AAC"/>
    <w:rsid w:val="00E66CC0"/>
    <w:rsid w:val="00E67E47"/>
    <w:rsid w:val="00E728A9"/>
    <w:rsid w:val="00E7364A"/>
    <w:rsid w:val="00E7483E"/>
    <w:rsid w:val="00E807D9"/>
    <w:rsid w:val="00E83BB0"/>
    <w:rsid w:val="00EA0F4E"/>
    <w:rsid w:val="00EA295B"/>
    <w:rsid w:val="00EA3B9B"/>
    <w:rsid w:val="00EA3E2B"/>
    <w:rsid w:val="00EA6801"/>
    <w:rsid w:val="00EB0611"/>
    <w:rsid w:val="00EB4F96"/>
    <w:rsid w:val="00ED3971"/>
    <w:rsid w:val="00ED7072"/>
    <w:rsid w:val="00EE3132"/>
    <w:rsid w:val="00EE3D9D"/>
    <w:rsid w:val="00EE6F25"/>
    <w:rsid w:val="00F01E03"/>
    <w:rsid w:val="00F02126"/>
    <w:rsid w:val="00F03D85"/>
    <w:rsid w:val="00F07C8C"/>
    <w:rsid w:val="00F171F6"/>
    <w:rsid w:val="00F21DDA"/>
    <w:rsid w:val="00F249F1"/>
    <w:rsid w:val="00F25B9D"/>
    <w:rsid w:val="00F2664E"/>
    <w:rsid w:val="00F31163"/>
    <w:rsid w:val="00F31C04"/>
    <w:rsid w:val="00F442A7"/>
    <w:rsid w:val="00F509CE"/>
    <w:rsid w:val="00F57A89"/>
    <w:rsid w:val="00F61A20"/>
    <w:rsid w:val="00F63DD9"/>
    <w:rsid w:val="00F67644"/>
    <w:rsid w:val="00F70BB4"/>
    <w:rsid w:val="00F70CBF"/>
    <w:rsid w:val="00F8381F"/>
    <w:rsid w:val="00F90BD8"/>
    <w:rsid w:val="00F97B78"/>
    <w:rsid w:val="00FA04CD"/>
    <w:rsid w:val="00FA08FD"/>
    <w:rsid w:val="00FA25F5"/>
    <w:rsid w:val="00FA2810"/>
    <w:rsid w:val="00FA335A"/>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685544">
      <w:bodyDiv w:val="1"/>
      <w:marLeft w:val="0"/>
      <w:marRight w:val="0"/>
      <w:marTop w:val="0"/>
      <w:marBottom w:val="0"/>
      <w:divBdr>
        <w:top w:val="none" w:sz="0" w:space="0" w:color="auto"/>
        <w:left w:val="none" w:sz="0" w:space="0" w:color="auto"/>
        <w:bottom w:val="none" w:sz="0" w:space="0" w:color="auto"/>
        <w:right w:val="none" w:sz="0" w:space="0" w:color="auto"/>
      </w:divBdr>
    </w:div>
    <w:div w:id="780144087">
      <w:bodyDiv w:val="1"/>
      <w:marLeft w:val="0"/>
      <w:marRight w:val="0"/>
      <w:marTop w:val="0"/>
      <w:marBottom w:val="0"/>
      <w:divBdr>
        <w:top w:val="none" w:sz="0" w:space="0" w:color="auto"/>
        <w:left w:val="none" w:sz="0" w:space="0" w:color="auto"/>
        <w:bottom w:val="none" w:sz="0" w:space="0" w:color="auto"/>
        <w:right w:val="none" w:sz="0" w:space="0" w:color="auto"/>
      </w:divBdr>
    </w:div>
    <w:div w:id="1036855555">
      <w:bodyDiv w:val="1"/>
      <w:marLeft w:val="0"/>
      <w:marRight w:val="0"/>
      <w:marTop w:val="0"/>
      <w:marBottom w:val="0"/>
      <w:divBdr>
        <w:top w:val="none" w:sz="0" w:space="0" w:color="auto"/>
        <w:left w:val="none" w:sz="0" w:space="0" w:color="auto"/>
        <w:bottom w:val="none" w:sz="0" w:space="0" w:color="auto"/>
        <w:right w:val="none" w:sz="0" w:space="0" w:color="auto"/>
      </w:divBdr>
      <w:divsChild>
        <w:div w:id="74013643">
          <w:marLeft w:val="0"/>
          <w:marRight w:val="0"/>
          <w:marTop w:val="0"/>
          <w:marBottom w:val="0"/>
          <w:divBdr>
            <w:top w:val="none" w:sz="0" w:space="0" w:color="auto"/>
            <w:left w:val="none" w:sz="0" w:space="0" w:color="auto"/>
            <w:bottom w:val="none" w:sz="0" w:space="0" w:color="auto"/>
            <w:right w:val="none" w:sz="0" w:space="0" w:color="auto"/>
          </w:divBdr>
          <w:divsChild>
            <w:div w:id="918516194">
              <w:marLeft w:val="0"/>
              <w:marRight w:val="0"/>
              <w:marTop w:val="0"/>
              <w:marBottom w:val="0"/>
              <w:divBdr>
                <w:top w:val="none" w:sz="0" w:space="0" w:color="auto"/>
                <w:left w:val="none" w:sz="0" w:space="0" w:color="auto"/>
                <w:bottom w:val="none" w:sz="0" w:space="0" w:color="auto"/>
                <w:right w:val="none" w:sz="0" w:space="0" w:color="auto"/>
              </w:divBdr>
            </w:div>
          </w:divsChild>
        </w:div>
        <w:div w:id="558130908">
          <w:marLeft w:val="0"/>
          <w:marRight w:val="0"/>
          <w:marTop w:val="0"/>
          <w:marBottom w:val="0"/>
          <w:divBdr>
            <w:top w:val="none" w:sz="0" w:space="0" w:color="auto"/>
            <w:left w:val="none" w:sz="0" w:space="0" w:color="auto"/>
            <w:bottom w:val="none" w:sz="0" w:space="0" w:color="auto"/>
            <w:right w:val="none" w:sz="0" w:space="0" w:color="auto"/>
          </w:divBdr>
          <w:divsChild>
            <w:div w:id="79056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83127403">
      <w:bodyDiv w:val="1"/>
      <w:marLeft w:val="0"/>
      <w:marRight w:val="0"/>
      <w:marTop w:val="0"/>
      <w:marBottom w:val="0"/>
      <w:divBdr>
        <w:top w:val="none" w:sz="0" w:space="0" w:color="auto"/>
        <w:left w:val="none" w:sz="0" w:space="0" w:color="auto"/>
        <w:bottom w:val="none" w:sz="0" w:space="0" w:color="auto"/>
        <w:right w:val="none" w:sz="0" w:space="0" w:color="auto"/>
      </w:divBdr>
      <w:divsChild>
        <w:div w:id="9708678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5552021">
      <w:bodyDiv w:val="1"/>
      <w:marLeft w:val="0"/>
      <w:marRight w:val="0"/>
      <w:marTop w:val="0"/>
      <w:marBottom w:val="0"/>
      <w:divBdr>
        <w:top w:val="none" w:sz="0" w:space="0" w:color="auto"/>
        <w:left w:val="none" w:sz="0" w:space="0" w:color="auto"/>
        <w:bottom w:val="none" w:sz="0" w:space="0" w:color="auto"/>
        <w:right w:val="none" w:sz="0" w:space="0" w:color="auto"/>
      </w:divBdr>
    </w:div>
    <w:div w:id="19190978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23</Pages>
  <Words>9277</Words>
  <Characters>56094</Characters>
  <Application>Microsoft Office Word</Application>
  <DocSecurity>0</DocSecurity>
  <Lines>467</Lines>
  <Paragraphs>130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Fencott,Lewis swp6752</cp:lastModifiedBy>
  <cp:revision>2</cp:revision>
  <cp:lastPrinted>2014-10-10T07:42:00Z</cp:lastPrinted>
  <dcterms:created xsi:type="dcterms:W3CDTF">2022-05-30T11:01:00Z</dcterms:created>
  <dcterms:modified xsi:type="dcterms:W3CDTF">2022-05-30T11:01:00Z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2021-12-06T16:25:46Z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f3fec540-6e9d-4bb1-a055-5c5ceb4a29ee</vt:lpwstr>
  </property>
  <property fmtid="{D5CDD505-2E9C-101B-9397-08002B2CF9AE}" pid="12" name="MSIP_Label_66cf8fe5-b7b7-4df7-b38d-1c61ac2f6639_ContentBits">
    <vt:lpwstr>0</vt:lpwstr>
  </property>
  <property fmtid="{D5CDD505-2E9C-101B-9397-08002B2CF9AE}" pid="13" name="TitusGUID">
    <vt:lpwstr>47d48a55-4793-4a13-9ed5-ed85c190d09b</vt:lpwstr>
  </property>
  <property fmtid="{D5CDD505-2E9C-101B-9397-08002B2CF9AE}" pid="14" name="Classification">
    <vt:lpwstr>OFFICIAL</vt:lpwstr>
  </property>
  <property fmtid="{D5CDD505-2E9C-101B-9397-08002B2CF9AE}" pid="15" name="Visibility">
    <vt:lpwstr>NOT VISIBLE</vt:lpwstr>
  </property>
</Properties>
</file>