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023FBB" w14:textId="76AD4E43" w:rsidR="00696E3A" w:rsidRDefault="00D147F5" w:rsidP="00696E3A">
      <w:pPr>
        <w:spacing w:line="276" w:lineRule="auto"/>
        <w:jc w:val="center"/>
        <w:rPr>
          <w:rFonts w:ascii="Times New Roman" w:hAnsi="Times New Roman" w:cs="Times New Roman"/>
          <w:b/>
          <w:bCs/>
          <w:sz w:val="32"/>
          <w:szCs w:val="32"/>
        </w:rPr>
      </w:pPr>
      <w:r w:rsidRPr="00D147F5">
        <w:rPr>
          <w:rFonts w:ascii="Times New Roman" w:hAnsi="Times New Roman" w:cs="Times New Roman"/>
          <w:b/>
          <w:bCs/>
          <w:sz w:val="32"/>
          <w:szCs w:val="32"/>
        </w:rPr>
        <w:t>Exploring Mindfulness-Based Psychological Therapies</w:t>
      </w:r>
    </w:p>
    <w:p w14:paraId="30232C24" w14:textId="77777777" w:rsidR="00D147F5" w:rsidRDefault="00D147F5" w:rsidP="00696E3A">
      <w:pPr>
        <w:spacing w:line="276" w:lineRule="auto"/>
        <w:jc w:val="center"/>
        <w:rPr>
          <w:rFonts w:ascii="Times New Roman" w:hAnsi="Times New Roman" w:cs="Times New Roman"/>
          <w:b/>
          <w:bCs/>
          <w:sz w:val="32"/>
          <w:szCs w:val="32"/>
        </w:rPr>
      </w:pPr>
    </w:p>
    <w:p w14:paraId="62D39D28" w14:textId="2EE1243A" w:rsidR="008C3743" w:rsidRPr="00377E27" w:rsidRDefault="00963492" w:rsidP="00377E27">
      <w:pPr>
        <w:spacing w:line="480" w:lineRule="auto"/>
        <w:rPr>
          <w:rFonts w:ascii="Times New Roman" w:hAnsi="Times New Roman" w:cs="Times New Roman"/>
          <w:sz w:val="24"/>
          <w:szCs w:val="24"/>
        </w:rPr>
      </w:pPr>
      <w:r w:rsidRPr="00963492">
        <w:rPr>
          <w:rFonts w:ascii="Times New Roman" w:hAnsi="Times New Roman" w:cs="Times New Roman"/>
          <w:sz w:val="24"/>
          <w:szCs w:val="24"/>
        </w:rPr>
        <w:t xml:space="preserve">Research has </w:t>
      </w:r>
      <w:r w:rsidR="00377E27" w:rsidRPr="00963492">
        <w:rPr>
          <w:rFonts w:ascii="Times New Roman" w:hAnsi="Times New Roman" w:cs="Times New Roman"/>
          <w:sz w:val="24"/>
          <w:szCs w:val="24"/>
        </w:rPr>
        <w:t>proved</w:t>
      </w:r>
      <w:r w:rsidRPr="00963492">
        <w:rPr>
          <w:rFonts w:ascii="Times New Roman" w:hAnsi="Times New Roman" w:cs="Times New Roman"/>
          <w:sz w:val="24"/>
          <w:szCs w:val="24"/>
        </w:rPr>
        <w:t xml:space="preserve"> that engaging in mindfulness techniques, which promote acceptance and awareness of the present moment, can enhance mental and emotional well-being (Burgess et al., 2020; Sverre et al., 2023). Important programmes that provide organised methods for adopting meditation for stress, chronic diseases, and preventing depressive relapse include mindfulness-based stress reduction (MBSR) and mindfulness-based cognitive therapy (MBCT). These therapies are now more accessible and useful for treating disorders like anxiety and addiction since they have been </w:t>
      </w:r>
      <w:r w:rsidR="00377E27" w:rsidRPr="00963492">
        <w:rPr>
          <w:rFonts w:ascii="Times New Roman" w:hAnsi="Times New Roman" w:cs="Times New Roman"/>
          <w:sz w:val="24"/>
          <w:szCs w:val="24"/>
        </w:rPr>
        <w:t>changed</w:t>
      </w:r>
      <w:r w:rsidRPr="00963492">
        <w:rPr>
          <w:rFonts w:ascii="Times New Roman" w:hAnsi="Times New Roman" w:cs="Times New Roman"/>
          <w:sz w:val="24"/>
          <w:szCs w:val="24"/>
        </w:rPr>
        <w:t xml:space="preserve"> for a variety of formats, including as individual sessions and digital platforms (Sverre et al., 2023). Additionally, studies have shown that combining mindfulness with cognitive-behavioural therapy (CBT) can significantly enhance how people experience and connect to their pain (</w:t>
      </w:r>
      <w:proofErr w:type="spellStart"/>
      <w:r w:rsidRPr="00963492">
        <w:rPr>
          <w:rFonts w:ascii="Times New Roman" w:hAnsi="Times New Roman" w:cs="Times New Roman"/>
          <w:sz w:val="24"/>
          <w:szCs w:val="24"/>
        </w:rPr>
        <w:t>Pardos</w:t>
      </w:r>
      <w:proofErr w:type="spellEnd"/>
      <w:r w:rsidRPr="00963492">
        <w:rPr>
          <w:rFonts w:ascii="Times New Roman" w:hAnsi="Times New Roman" w:cs="Times New Roman"/>
          <w:sz w:val="24"/>
          <w:szCs w:val="24"/>
        </w:rPr>
        <w:t>-Gascón et al., 2021).</w:t>
      </w:r>
      <w:r w:rsidR="00301864">
        <w:rPr>
          <w:rFonts w:ascii="Times New Roman" w:hAnsi="Times New Roman" w:cs="Times New Roman"/>
          <w:sz w:val="24"/>
          <w:szCs w:val="24"/>
        </w:rPr>
        <w:t xml:space="preserve"> </w:t>
      </w:r>
      <w:r w:rsidRPr="00963492">
        <w:rPr>
          <w:rFonts w:ascii="Times New Roman" w:hAnsi="Times New Roman" w:cs="Times New Roman"/>
          <w:sz w:val="24"/>
          <w:szCs w:val="24"/>
        </w:rPr>
        <w:t xml:space="preserve">Despite these advantages, methodological flaws in the mindfulness research area, such as small sample numbers and a dependence on self-report measures that may overestimate advantages, have drawn criticism (Van Dam et al., 2017). Furthermore, there are worries that the breadth and efficacy of mindfulness practices may be compromised by cultural appropriation and secularisation (Monteiro et al., 2014). Additionally, it is acknowledged that not everyone </w:t>
      </w:r>
      <w:r w:rsidR="00377E27" w:rsidRPr="00963492">
        <w:rPr>
          <w:rFonts w:ascii="Times New Roman" w:hAnsi="Times New Roman" w:cs="Times New Roman"/>
          <w:sz w:val="24"/>
          <w:szCs w:val="24"/>
        </w:rPr>
        <w:t>receives help</w:t>
      </w:r>
      <w:r w:rsidRPr="00963492">
        <w:rPr>
          <w:rFonts w:ascii="Times New Roman" w:hAnsi="Times New Roman" w:cs="Times New Roman"/>
          <w:sz w:val="24"/>
          <w:szCs w:val="24"/>
        </w:rPr>
        <w:t xml:space="preserve"> from mindfulness, highlighting the significance of customised techniques in intricate mental health therapies (Britton, 2019). These criticisms show that </w:t>
      </w:r>
      <w:r w:rsidR="00850050" w:rsidRPr="00963492">
        <w:rPr>
          <w:rFonts w:ascii="Times New Roman" w:hAnsi="Times New Roman" w:cs="Times New Roman"/>
          <w:sz w:val="24"/>
          <w:szCs w:val="24"/>
        </w:rPr>
        <w:t>to</w:t>
      </w:r>
      <w:r w:rsidRPr="00963492">
        <w:rPr>
          <w:rFonts w:ascii="Times New Roman" w:hAnsi="Times New Roman" w:cs="Times New Roman"/>
          <w:sz w:val="24"/>
          <w:szCs w:val="24"/>
        </w:rPr>
        <w:t xml:space="preserve"> </w:t>
      </w:r>
      <w:r w:rsidR="00377E27" w:rsidRPr="00963492">
        <w:rPr>
          <w:rFonts w:ascii="Times New Roman" w:hAnsi="Times New Roman" w:cs="Times New Roman"/>
          <w:sz w:val="24"/>
          <w:szCs w:val="24"/>
        </w:rPr>
        <w:t>keep</w:t>
      </w:r>
      <w:r w:rsidRPr="00963492">
        <w:rPr>
          <w:rFonts w:ascii="Times New Roman" w:hAnsi="Times New Roman" w:cs="Times New Roman"/>
          <w:sz w:val="24"/>
          <w:szCs w:val="24"/>
        </w:rPr>
        <w:t xml:space="preserve"> mindfulness as a useful and morally sound technique for enhancing mental health, it must be carefully considered and integrated into therapeutic practices in a nuanced manner</w:t>
      </w:r>
      <w:r w:rsidR="00E74503" w:rsidRPr="00963492">
        <w:rPr>
          <w:rFonts w:ascii="Times New Roman" w:hAnsi="Times New Roman" w:cs="Times New Roman"/>
          <w:sz w:val="24"/>
          <w:szCs w:val="24"/>
        </w:rPr>
        <w:t xml:space="preserve">. </w:t>
      </w:r>
      <w:r w:rsidRPr="00963492">
        <w:rPr>
          <w:rFonts w:ascii="Times New Roman" w:hAnsi="Times New Roman" w:cs="Times New Roman"/>
          <w:sz w:val="24"/>
          <w:szCs w:val="24"/>
        </w:rPr>
        <w:t xml:space="preserve">                                                                                                                </w:t>
      </w:r>
      <w:r w:rsidR="002446AD" w:rsidRPr="002446AD">
        <w:rPr>
          <w:rFonts w:ascii="Times New Roman" w:hAnsi="Times New Roman" w:cs="Times New Roman"/>
          <w:sz w:val="24"/>
          <w:szCs w:val="24"/>
        </w:rPr>
        <w:t>Mindfulness therapy, which has roots in conventional Buddhist practices, has become a component of contemporary counselling. This study looks at the approach's theoretical underpinnings, historical evolution</w:t>
      </w:r>
      <w:r w:rsidR="00186B27">
        <w:rPr>
          <w:rFonts w:ascii="Times New Roman" w:hAnsi="Times New Roman" w:cs="Times New Roman"/>
          <w:sz w:val="24"/>
          <w:szCs w:val="24"/>
        </w:rPr>
        <w:t xml:space="preserve"> </w:t>
      </w:r>
      <w:r w:rsidR="002446AD" w:rsidRPr="002446AD">
        <w:rPr>
          <w:rFonts w:ascii="Times New Roman" w:hAnsi="Times New Roman" w:cs="Times New Roman"/>
          <w:sz w:val="24"/>
          <w:szCs w:val="24"/>
        </w:rPr>
        <w:t xml:space="preserve">and population that are best served by it, as well as how it </w:t>
      </w:r>
      <w:r w:rsidR="002446AD" w:rsidRPr="002446AD">
        <w:rPr>
          <w:rFonts w:ascii="Times New Roman" w:hAnsi="Times New Roman" w:cs="Times New Roman"/>
          <w:sz w:val="24"/>
          <w:szCs w:val="24"/>
        </w:rPr>
        <w:lastRenderedPageBreak/>
        <w:t>is conceptualised, formulated, and incorporated into the Welsh Matrix for Psychological Therapies.</w:t>
      </w:r>
    </w:p>
    <w:p w14:paraId="6D288FB9" w14:textId="67CB4D9C" w:rsidR="008C3743" w:rsidRPr="00377E27" w:rsidRDefault="00D147F5" w:rsidP="00021BE0">
      <w:pPr>
        <w:spacing w:line="480" w:lineRule="auto"/>
        <w:rPr>
          <w:rFonts w:ascii="Times New Roman" w:hAnsi="Times New Roman" w:cs="Times New Roman"/>
          <w:sz w:val="24"/>
          <w:szCs w:val="24"/>
        </w:rPr>
      </w:pPr>
      <w:r w:rsidRPr="00D147F5">
        <w:rPr>
          <w:rFonts w:ascii="Times New Roman" w:hAnsi="Times New Roman" w:cs="Times New Roman"/>
          <w:sz w:val="24"/>
          <w:szCs w:val="24"/>
        </w:rPr>
        <w:t>The term "sati" in Pali or "</w:t>
      </w:r>
      <w:proofErr w:type="spellStart"/>
      <w:r w:rsidRPr="00D147F5">
        <w:rPr>
          <w:rFonts w:ascii="Times New Roman" w:hAnsi="Times New Roman" w:cs="Times New Roman"/>
          <w:sz w:val="24"/>
          <w:szCs w:val="24"/>
        </w:rPr>
        <w:t>smrti</w:t>
      </w:r>
      <w:proofErr w:type="spellEnd"/>
      <w:r w:rsidRPr="00D147F5">
        <w:rPr>
          <w:rFonts w:ascii="Times New Roman" w:hAnsi="Times New Roman" w:cs="Times New Roman"/>
          <w:sz w:val="24"/>
          <w:szCs w:val="24"/>
        </w:rPr>
        <w:t xml:space="preserve">" in Sanskrit is the root of the word mindfulness, emphasising the Buddhist concept of </w:t>
      </w:r>
      <w:r w:rsidR="00377E27" w:rsidRPr="00D147F5">
        <w:rPr>
          <w:rFonts w:ascii="Times New Roman" w:hAnsi="Times New Roman" w:cs="Times New Roman"/>
          <w:sz w:val="24"/>
          <w:szCs w:val="24"/>
        </w:rPr>
        <w:t>keeping</w:t>
      </w:r>
      <w:r w:rsidRPr="00D147F5">
        <w:rPr>
          <w:rFonts w:ascii="Times New Roman" w:hAnsi="Times New Roman" w:cs="Times New Roman"/>
          <w:sz w:val="24"/>
          <w:szCs w:val="24"/>
        </w:rPr>
        <w:t xml:space="preserve"> awareness of the present moment. According to scientists, </w:t>
      </w:r>
      <w:r w:rsidR="0038420C" w:rsidRPr="00D147F5">
        <w:rPr>
          <w:rFonts w:ascii="Times New Roman" w:hAnsi="Times New Roman" w:cs="Times New Roman"/>
          <w:sz w:val="24"/>
          <w:szCs w:val="24"/>
        </w:rPr>
        <w:t>it is</w:t>
      </w:r>
      <w:r w:rsidRPr="00D147F5">
        <w:rPr>
          <w:rFonts w:ascii="Times New Roman" w:hAnsi="Times New Roman" w:cs="Times New Roman"/>
          <w:sz w:val="24"/>
          <w:szCs w:val="24"/>
        </w:rPr>
        <w:t xml:space="preserve"> a mental attribute, a means of enhancing wellbeing, and a skill that can be cultivated (Goldberg et al., 2021, Langer et al., 2020). Mindfulness-based practices were introduced to Western mental health through the Mindfulness-Based Stress Reduction (MBSR) programme, which was created in the 1980s with the intention of treating chronic pain and improving mental health. As a result of its </w:t>
      </w:r>
      <w:r w:rsidR="00E74503" w:rsidRPr="00D147F5">
        <w:rPr>
          <w:rFonts w:ascii="Times New Roman" w:hAnsi="Times New Roman" w:cs="Times New Roman"/>
          <w:sz w:val="24"/>
          <w:szCs w:val="24"/>
        </w:rPr>
        <w:t>success, mindfulness</w:t>
      </w:r>
      <w:r w:rsidRPr="00D147F5">
        <w:rPr>
          <w:rFonts w:ascii="Times New Roman" w:hAnsi="Times New Roman" w:cs="Times New Roman"/>
          <w:sz w:val="24"/>
          <w:szCs w:val="24"/>
        </w:rPr>
        <w:t>-based treatments were developed, such as Mindfulness-Based Cognitive Therapy (MBCT), Dialectical Behaviour Therapy (DBT), and Acceptance and Commitment Therapy (ACT) (Schwebel et al., 2020)</w:t>
      </w:r>
      <w:r w:rsidR="0038420C" w:rsidRPr="00D147F5">
        <w:rPr>
          <w:rFonts w:ascii="Times New Roman" w:hAnsi="Times New Roman" w:cs="Times New Roman"/>
          <w:sz w:val="24"/>
          <w:szCs w:val="24"/>
        </w:rPr>
        <w:t>.</w:t>
      </w:r>
      <w:r w:rsidR="0038420C">
        <w:rPr>
          <w:rFonts w:ascii="Times New Roman" w:hAnsi="Times New Roman" w:cs="Times New Roman"/>
          <w:sz w:val="24"/>
          <w:szCs w:val="24"/>
        </w:rPr>
        <w:t xml:space="preserve"> </w:t>
      </w:r>
      <w:r w:rsidRPr="00D147F5">
        <w:rPr>
          <w:rFonts w:ascii="Times New Roman" w:hAnsi="Times New Roman" w:cs="Times New Roman"/>
          <w:sz w:val="24"/>
          <w:szCs w:val="24"/>
        </w:rPr>
        <w:t>The two most well-known mindfulness-based interventions (MBIs) are the mindfulness-based stress reduction (MBSR) programme created by Jon Kabat-</w:t>
      </w:r>
      <w:r w:rsidR="002446AD" w:rsidRPr="00D147F5">
        <w:rPr>
          <w:rFonts w:ascii="Times New Roman" w:hAnsi="Times New Roman" w:cs="Times New Roman"/>
          <w:sz w:val="24"/>
          <w:szCs w:val="24"/>
        </w:rPr>
        <w:t>Zinn and</w:t>
      </w:r>
      <w:r w:rsidRPr="00D147F5">
        <w:rPr>
          <w:rFonts w:ascii="Times New Roman" w:hAnsi="Times New Roman" w:cs="Times New Roman"/>
          <w:sz w:val="24"/>
          <w:szCs w:val="24"/>
        </w:rPr>
        <w:t xml:space="preserve"> the mindfulness-based cognitive therapy (MBCT) developed by Segal, Teasdale, and Williams. The goal of both methods is to develop mindfulness, which is an attentive, nonjudgmental awareness of the here and now. They consist of a one-day retreat in addition to eight weekly classes. While MBCT employs a combination of mindfulness and cognitive-</w:t>
      </w:r>
      <w:r w:rsidR="0038420C" w:rsidRPr="00D147F5">
        <w:rPr>
          <w:rFonts w:ascii="Times New Roman" w:hAnsi="Times New Roman" w:cs="Times New Roman"/>
          <w:sz w:val="24"/>
          <w:szCs w:val="24"/>
        </w:rPr>
        <w:t>behavioural</w:t>
      </w:r>
      <w:r w:rsidRPr="00D147F5">
        <w:rPr>
          <w:rFonts w:ascii="Times New Roman" w:hAnsi="Times New Roman" w:cs="Times New Roman"/>
          <w:sz w:val="24"/>
          <w:szCs w:val="24"/>
        </w:rPr>
        <w:t xml:space="preserve"> approaches to avoid relapses in depression, MBSR was initially developed as a treatment for chronic pain. A substantial corpus of research attesting to the efficacy of each MBI that has been inspired by these core programmes (Zhang et al., 2021, Shapero et al., 2018) has bolstered the initiative.</w:t>
      </w:r>
    </w:p>
    <w:p w14:paraId="355E5CF5" w14:textId="39600B3D" w:rsidR="006E3B34" w:rsidRPr="00377E27" w:rsidRDefault="00026C49" w:rsidP="006E3B34">
      <w:pPr>
        <w:spacing w:line="480" w:lineRule="auto"/>
        <w:rPr>
          <w:rFonts w:ascii="Times New Roman" w:hAnsi="Times New Roman" w:cs="Times New Roman"/>
          <w:sz w:val="24"/>
          <w:szCs w:val="24"/>
        </w:rPr>
      </w:pPr>
      <w:r w:rsidRPr="00026C49">
        <w:rPr>
          <w:rFonts w:ascii="Times New Roman" w:hAnsi="Times New Roman" w:cs="Times New Roman"/>
          <w:sz w:val="24"/>
          <w:szCs w:val="24"/>
        </w:rPr>
        <w:t xml:space="preserve">Tatta et al. (2022) state that although physical therapists </w:t>
      </w:r>
      <w:r w:rsidR="00377E27" w:rsidRPr="00026C49">
        <w:rPr>
          <w:rFonts w:ascii="Times New Roman" w:hAnsi="Times New Roman" w:cs="Times New Roman"/>
          <w:sz w:val="24"/>
          <w:szCs w:val="24"/>
        </w:rPr>
        <w:t>often</w:t>
      </w:r>
      <w:r w:rsidRPr="00026C49">
        <w:rPr>
          <w:rFonts w:ascii="Times New Roman" w:hAnsi="Times New Roman" w:cs="Times New Roman"/>
          <w:sz w:val="24"/>
          <w:szCs w:val="24"/>
        </w:rPr>
        <w:t xml:space="preserve"> </w:t>
      </w:r>
      <w:r w:rsidR="00377E27" w:rsidRPr="00026C49">
        <w:rPr>
          <w:rFonts w:ascii="Times New Roman" w:hAnsi="Times New Roman" w:cs="Times New Roman"/>
          <w:sz w:val="24"/>
          <w:szCs w:val="24"/>
        </w:rPr>
        <w:t>see</w:t>
      </w:r>
      <w:r w:rsidRPr="00026C49">
        <w:rPr>
          <w:rFonts w:ascii="Times New Roman" w:hAnsi="Times New Roman" w:cs="Times New Roman"/>
          <w:sz w:val="24"/>
          <w:szCs w:val="24"/>
        </w:rPr>
        <w:t xml:space="preserve"> the physical impacts of stress, they rarely use evidence-based stress management techniques. Patients are taught to manage stress-related thoughts, feelings, and sensations through mindfulness and acceptance-based interventions (MABIs), which place an emphasis on present awareness and nonjudgmental coping. Within physical therapy settings, MABIs enhance overall health by </w:t>
      </w:r>
      <w:r w:rsidRPr="00026C49">
        <w:rPr>
          <w:rFonts w:ascii="Times New Roman" w:hAnsi="Times New Roman" w:cs="Times New Roman"/>
          <w:sz w:val="24"/>
          <w:szCs w:val="24"/>
        </w:rPr>
        <w:lastRenderedPageBreak/>
        <w:t>improving crucial areas such as immunological function, pain management, and injury avoidance.</w:t>
      </w:r>
      <w:r>
        <w:rPr>
          <w:rFonts w:ascii="Times New Roman" w:hAnsi="Times New Roman" w:cs="Times New Roman"/>
          <w:sz w:val="24"/>
          <w:szCs w:val="24"/>
        </w:rPr>
        <w:t xml:space="preserve"> </w:t>
      </w:r>
      <w:r w:rsidR="00E62497" w:rsidRPr="00E62497">
        <w:rPr>
          <w:rFonts w:ascii="Times New Roman" w:hAnsi="Times New Roman" w:cs="Times New Roman"/>
          <w:sz w:val="24"/>
          <w:szCs w:val="24"/>
        </w:rPr>
        <w:t>According to Khoury et al. (2013), mindfulness treatment is a highly effective way to manage chronic pain, stress, anxiety, and depression. Increased emotional regulation, self-awareness, and resistance against upsetting thoughts and feelings have been fostered in persons coping with substance misuse, eating disorders, and PTSD.</w:t>
      </w:r>
      <w:r w:rsidR="00E62497">
        <w:rPr>
          <w:rFonts w:ascii="Times New Roman" w:hAnsi="Times New Roman" w:cs="Times New Roman"/>
          <w:sz w:val="24"/>
          <w:szCs w:val="24"/>
        </w:rPr>
        <w:t xml:space="preserve"> </w:t>
      </w:r>
      <w:r w:rsidR="00575D5B" w:rsidRPr="00575D5B">
        <w:rPr>
          <w:rFonts w:ascii="Times New Roman" w:hAnsi="Times New Roman" w:cs="Times New Roman"/>
          <w:sz w:val="24"/>
          <w:szCs w:val="24"/>
        </w:rPr>
        <w:t>According to Creswell (2017), this technique is particularly beneficial for those who are open to meditation and seeking to cultivate acceptance, serenity, and presence in their life. It helps people of all ages, from elderly people managing chronic health issues and stress to young people facing anxiety. Furthermore, mindfulness therapy has been adjusted for application in diverse cultural contexts, highlighting its versatility and breadth of application. Additionally, according to Dunning et al. (2021), MBIs have shown to have a substantial favourable impact on mental health conditions like anxiety and depression in both adults and adolescents and young adults.</w:t>
      </w:r>
      <w:r w:rsidR="00575D5B">
        <w:rPr>
          <w:rFonts w:ascii="Times New Roman" w:hAnsi="Times New Roman" w:cs="Times New Roman"/>
          <w:sz w:val="24"/>
          <w:szCs w:val="24"/>
        </w:rPr>
        <w:t xml:space="preserve"> </w:t>
      </w:r>
      <w:r w:rsidR="00ED4782" w:rsidRPr="00ED4782">
        <w:rPr>
          <w:rFonts w:ascii="Times New Roman" w:hAnsi="Times New Roman" w:cs="Times New Roman"/>
          <w:sz w:val="24"/>
          <w:szCs w:val="24"/>
        </w:rPr>
        <w:t>Additionally, emerging evidence suggests these interventions can be beneficial in treating substance use disorders by reducing cravings and enhancing emotional regulation (Sancho et al., 20</w:t>
      </w:r>
      <w:r w:rsidR="00702E42">
        <w:rPr>
          <w:rFonts w:ascii="Times New Roman" w:hAnsi="Times New Roman" w:cs="Times New Roman"/>
          <w:sz w:val="24"/>
          <w:szCs w:val="24"/>
        </w:rPr>
        <w:t>18</w:t>
      </w:r>
      <w:r w:rsidR="00ED4782" w:rsidRPr="00ED4782">
        <w:rPr>
          <w:rFonts w:ascii="Times New Roman" w:hAnsi="Times New Roman" w:cs="Times New Roman"/>
          <w:sz w:val="24"/>
          <w:szCs w:val="24"/>
        </w:rPr>
        <w:t>), as well as offering promising outcomes for individuals experiencing trauma and post-traumatic stress disorder (Hopwood &amp; Schutte, 20</w:t>
      </w:r>
      <w:r w:rsidR="00702E42">
        <w:rPr>
          <w:rFonts w:ascii="Times New Roman" w:hAnsi="Times New Roman" w:cs="Times New Roman"/>
          <w:sz w:val="24"/>
          <w:szCs w:val="24"/>
        </w:rPr>
        <w:t>17</w:t>
      </w:r>
      <w:r w:rsidR="00ED4782" w:rsidRPr="00ED4782">
        <w:rPr>
          <w:rFonts w:ascii="Times New Roman" w:hAnsi="Times New Roman" w:cs="Times New Roman"/>
          <w:sz w:val="24"/>
          <w:szCs w:val="24"/>
        </w:rPr>
        <w:t>). Furthermore, healthcare workers, particularly during the challenging times of the COVID-19 pandemic, have found MBIs helpful in managing stress and preventing burnout (Behan, 2020). Individuals with chronic health conditions also experience improved quality of life and psychological well-being through the practice of mindfulness (Zhang et al., 202</w:t>
      </w:r>
      <w:r w:rsidR="00702E42">
        <w:rPr>
          <w:rFonts w:ascii="Times New Roman" w:hAnsi="Times New Roman" w:cs="Times New Roman"/>
          <w:sz w:val="24"/>
          <w:szCs w:val="24"/>
        </w:rPr>
        <w:t>1</w:t>
      </w:r>
      <w:r w:rsidR="00ED4782" w:rsidRPr="00ED4782">
        <w:rPr>
          <w:rFonts w:ascii="Times New Roman" w:hAnsi="Times New Roman" w:cs="Times New Roman"/>
          <w:sz w:val="24"/>
          <w:szCs w:val="24"/>
        </w:rPr>
        <w:t xml:space="preserve">). This body of recent literature underscores the adaptability and broad applicability of mindfulness practices, solidifying their value in the </w:t>
      </w:r>
      <w:r w:rsidR="0038420C" w:rsidRPr="00ED4782">
        <w:rPr>
          <w:rFonts w:ascii="Times New Roman" w:hAnsi="Times New Roman" w:cs="Times New Roman"/>
          <w:sz w:val="24"/>
          <w:szCs w:val="24"/>
        </w:rPr>
        <w:t>counselling</w:t>
      </w:r>
      <w:r w:rsidR="00ED4782" w:rsidRPr="00ED4782">
        <w:rPr>
          <w:rFonts w:ascii="Times New Roman" w:hAnsi="Times New Roman" w:cs="Times New Roman"/>
          <w:sz w:val="24"/>
          <w:szCs w:val="24"/>
        </w:rPr>
        <w:t xml:space="preserve"> and therapeutic landscape.</w:t>
      </w:r>
      <w:r w:rsidR="00301864">
        <w:rPr>
          <w:rFonts w:ascii="Times New Roman" w:hAnsi="Times New Roman" w:cs="Times New Roman"/>
          <w:sz w:val="24"/>
          <w:szCs w:val="24"/>
        </w:rPr>
        <w:t xml:space="preserve"> </w:t>
      </w:r>
      <w:r w:rsidR="00A87086" w:rsidRPr="00A87086">
        <w:rPr>
          <w:rFonts w:ascii="Times New Roman" w:hAnsi="Times New Roman" w:cs="Times New Roman"/>
          <w:sz w:val="24"/>
          <w:szCs w:val="24"/>
        </w:rPr>
        <w:t xml:space="preserve">According to Lindahl et al. (2017), people who are suffering from specific kinds of psychological distress, like those who have experienced trauma in the past or are prone to dissociative experiences, may not </w:t>
      </w:r>
      <w:r w:rsidR="00377E27" w:rsidRPr="00A87086">
        <w:rPr>
          <w:rFonts w:ascii="Times New Roman" w:hAnsi="Times New Roman" w:cs="Times New Roman"/>
          <w:sz w:val="24"/>
          <w:szCs w:val="24"/>
        </w:rPr>
        <w:t>receive help</w:t>
      </w:r>
      <w:r w:rsidR="00A87086" w:rsidRPr="00A87086">
        <w:rPr>
          <w:rFonts w:ascii="Times New Roman" w:hAnsi="Times New Roman" w:cs="Times New Roman"/>
          <w:sz w:val="24"/>
          <w:szCs w:val="24"/>
        </w:rPr>
        <w:t xml:space="preserve"> from mindfulness interventions because concentrating on the present </w:t>
      </w:r>
      <w:r w:rsidR="00A87086" w:rsidRPr="00A87086">
        <w:rPr>
          <w:rFonts w:ascii="Times New Roman" w:hAnsi="Times New Roman" w:cs="Times New Roman"/>
          <w:sz w:val="24"/>
          <w:szCs w:val="24"/>
        </w:rPr>
        <w:lastRenderedPageBreak/>
        <w:t>moment may make symptoms worse.</w:t>
      </w:r>
      <w:r w:rsidR="00A87086">
        <w:rPr>
          <w:rFonts w:ascii="Times New Roman" w:hAnsi="Times New Roman" w:cs="Times New Roman"/>
          <w:sz w:val="24"/>
          <w:szCs w:val="24"/>
        </w:rPr>
        <w:t xml:space="preserve"> </w:t>
      </w:r>
      <w:r w:rsidR="00A87086" w:rsidRPr="00A87086">
        <w:rPr>
          <w:rFonts w:ascii="Times New Roman" w:hAnsi="Times New Roman" w:cs="Times New Roman"/>
          <w:sz w:val="24"/>
          <w:szCs w:val="24"/>
        </w:rPr>
        <w:t>Additionally, according to Crane et al. (2016), questions have been raised concerning the breadth of training and comprehension among mindfulness practitioners, raising the possibility that in the absence of sufficient training, the delivery of mindfulness-based interventions may not have the depth required to be completely effective.</w:t>
      </w:r>
      <w:r w:rsidR="00E62497">
        <w:rPr>
          <w:rFonts w:ascii="Times New Roman" w:hAnsi="Times New Roman" w:cs="Times New Roman"/>
          <w:sz w:val="24"/>
          <w:szCs w:val="24"/>
        </w:rPr>
        <w:t xml:space="preserve"> </w:t>
      </w:r>
      <w:r w:rsidR="00E62497" w:rsidRPr="00E62497">
        <w:rPr>
          <w:rFonts w:ascii="Times New Roman" w:hAnsi="Times New Roman" w:cs="Times New Roman"/>
          <w:sz w:val="24"/>
          <w:szCs w:val="24"/>
        </w:rPr>
        <w:t xml:space="preserve">Even though mindfulness therapy has many uses, people who need more intensive psychiatric intervention or have serious mental health issues may not </w:t>
      </w:r>
      <w:r w:rsidR="00377E27" w:rsidRPr="00E62497">
        <w:rPr>
          <w:rFonts w:ascii="Times New Roman" w:hAnsi="Times New Roman" w:cs="Times New Roman"/>
          <w:sz w:val="24"/>
          <w:szCs w:val="24"/>
        </w:rPr>
        <w:t>receive help</w:t>
      </w:r>
      <w:r w:rsidR="00E62497" w:rsidRPr="00E62497">
        <w:rPr>
          <w:rFonts w:ascii="Times New Roman" w:hAnsi="Times New Roman" w:cs="Times New Roman"/>
          <w:sz w:val="24"/>
          <w:szCs w:val="24"/>
        </w:rPr>
        <w:t xml:space="preserve"> from it as a first line of treatment because mindfulness techniques may worsen symptoms if not used under </w:t>
      </w:r>
      <w:r w:rsidR="00377E27" w:rsidRPr="00E62497">
        <w:rPr>
          <w:rFonts w:ascii="Times New Roman" w:hAnsi="Times New Roman" w:cs="Times New Roman"/>
          <w:sz w:val="24"/>
          <w:szCs w:val="24"/>
        </w:rPr>
        <w:t>proper supervision</w:t>
      </w:r>
      <w:r w:rsidR="00E62497" w:rsidRPr="00E62497">
        <w:rPr>
          <w:rFonts w:ascii="Times New Roman" w:hAnsi="Times New Roman" w:cs="Times New Roman"/>
          <w:sz w:val="24"/>
          <w:szCs w:val="24"/>
        </w:rPr>
        <w:t xml:space="preserve"> (Van Dam et al., 2018).</w:t>
      </w:r>
    </w:p>
    <w:p w14:paraId="5D3C91C1" w14:textId="2D241D36" w:rsidR="000E47B7" w:rsidRDefault="00850041" w:rsidP="006E3B34">
      <w:pPr>
        <w:spacing w:line="480" w:lineRule="auto"/>
        <w:rPr>
          <w:rFonts w:ascii="Times New Roman" w:hAnsi="Times New Roman" w:cs="Times New Roman"/>
          <w:sz w:val="24"/>
          <w:szCs w:val="24"/>
        </w:rPr>
      </w:pPr>
      <w:r w:rsidRPr="00850041">
        <w:rPr>
          <w:rFonts w:ascii="Times New Roman" w:hAnsi="Times New Roman" w:cs="Times New Roman"/>
          <w:sz w:val="24"/>
          <w:szCs w:val="24"/>
        </w:rPr>
        <w:t xml:space="preserve">Michalak et al. (2019) state that group-based mindfulness instruction is provided via mindfulness-based interventions (MBIs), such as mindfulness-based stress reduction (MBSR) and mindfulness-based cognitive therapy (MBCT). </w:t>
      </w:r>
      <w:r w:rsidR="00E6271B">
        <w:rPr>
          <w:rFonts w:ascii="Times New Roman" w:hAnsi="Times New Roman" w:cs="Times New Roman"/>
          <w:sz w:val="24"/>
          <w:szCs w:val="24"/>
        </w:rPr>
        <w:t>T</w:t>
      </w:r>
      <w:r w:rsidRPr="00850041">
        <w:rPr>
          <w:rFonts w:ascii="Times New Roman" w:hAnsi="Times New Roman" w:cs="Times New Roman"/>
          <w:sz w:val="24"/>
          <w:szCs w:val="24"/>
        </w:rPr>
        <w:t>herapists who specialise in individual therapy have been shown to incorporate mindfulness techniques (such as body scans and sitting meditation) into their practices, according to empirical studies.</w:t>
      </w:r>
      <w:r w:rsidR="00301864">
        <w:rPr>
          <w:rFonts w:ascii="Times New Roman" w:hAnsi="Times New Roman" w:cs="Times New Roman"/>
          <w:sz w:val="24"/>
          <w:szCs w:val="24"/>
        </w:rPr>
        <w:t xml:space="preserve"> </w:t>
      </w:r>
      <w:r w:rsidR="000E47B7" w:rsidRPr="000E47B7">
        <w:rPr>
          <w:rFonts w:ascii="Times New Roman" w:hAnsi="Times New Roman" w:cs="Times New Roman"/>
          <w:sz w:val="24"/>
          <w:szCs w:val="24"/>
        </w:rPr>
        <w:t xml:space="preserve">According to Gu et al. (2015), </w:t>
      </w:r>
      <w:r w:rsidR="000E47B7">
        <w:rPr>
          <w:rFonts w:ascii="Times New Roman" w:hAnsi="Times New Roman" w:cs="Times New Roman"/>
          <w:sz w:val="24"/>
          <w:szCs w:val="24"/>
        </w:rPr>
        <w:t>u</w:t>
      </w:r>
      <w:r w:rsidR="000E47B7" w:rsidRPr="000E47B7">
        <w:rPr>
          <w:rFonts w:ascii="Times New Roman" w:hAnsi="Times New Roman" w:cs="Times New Roman"/>
          <w:sz w:val="24"/>
          <w:szCs w:val="24"/>
        </w:rPr>
        <w:t xml:space="preserve">sing mindfulness principles to thoroughly understand a client's behavioural inclinations, psychological discomfort, and presenting problems is a critical phase in the mindfulness therapy process known as formulation, also often called case conceptualization. In addition to nonjudgmental observation and present-moment awareness, this method emphasises the importance of embracing ideas, emotions, and physical sensations. </w:t>
      </w:r>
      <w:r w:rsidR="000E47B7">
        <w:rPr>
          <w:rFonts w:ascii="Times New Roman" w:hAnsi="Times New Roman" w:cs="Times New Roman"/>
          <w:sz w:val="24"/>
          <w:szCs w:val="24"/>
        </w:rPr>
        <w:t>I</w:t>
      </w:r>
      <w:r w:rsidR="000E47B7" w:rsidRPr="000E47B7">
        <w:rPr>
          <w:rFonts w:ascii="Times New Roman" w:hAnsi="Times New Roman" w:cs="Times New Roman"/>
          <w:sz w:val="24"/>
          <w:szCs w:val="24"/>
        </w:rPr>
        <w:t xml:space="preserve">ts goal is to </w:t>
      </w:r>
      <w:r w:rsidR="00377E27" w:rsidRPr="000E47B7">
        <w:rPr>
          <w:rFonts w:ascii="Times New Roman" w:hAnsi="Times New Roman" w:cs="Times New Roman"/>
          <w:sz w:val="24"/>
          <w:szCs w:val="24"/>
        </w:rPr>
        <w:t>find</w:t>
      </w:r>
      <w:r w:rsidR="000E47B7" w:rsidRPr="000E47B7">
        <w:rPr>
          <w:rFonts w:ascii="Times New Roman" w:hAnsi="Times New Roman" w:cs="Times New Roman"/>
          <w:sz w:val="24"/>
          <w:szCs w:val="24"/>
        </w:rPr>
        <w:t xml:space="preserve"> and alter instinctive, habitual responses to circumstances that may increase people's discomfort or encourage maladaptive conduct. One of the main goals of mindfulness therapy is to alter the way that individuals relate to their experiences. By encouraging an attitude of openness and curiosity, clients can notice their internal sensations without </w:t>
      </w:r>
      <w:r w:rsidR="00377E27" w:rsidRPr="000E47B7">
        <w:rPr>
          <w:rFonts w:ascii="Times New Roman" w:hAnsi="Times New Roman" w:cs="Times New Roman"/>
          <w:sz w:val="24"/>
          <w:szCs w:val="24"/>
        </w:rPr>
        <w:t>at once</w:t>
      </w:r>
      <w:r w:rsidR="000E47B7" w:rsidRPr="000E47B7">
        <w:rPr>
          <w:rFonts w:ascii="Times New Roman" w:hAnsi="Times New Roman" w:cs="Times New Roman"/>
          <w:sz w:val="24"/>
          <w:szCs w:val="24"/>
        </w:rPr>
        <w:t xml:space="preserve"> reacting, which aids in their breakaway from old cognitive and behavioural patterns and promotes adaptive solutions to life's obstacles (Dimidjian &amp; Segal, 2015)</w:t>
      </w:r>
      <w:r w:rsidR="00301864">
        <w:rPr>
          <w:rFonts w:ascii="Times New Roman" w:hAnsi="Times New Roman" w:cs="Times New Roman"/>
          <w:sz w:val="24"/>
          <w:szCs w:val="24"/>
        </w:rPr>
        <w:t xml:space="preserve">. </w:t>
      </w:r>
      <w:r w:rsidR="000E47B7" w:rsidRPr="000E47B7">
        <w:rPr>
          <w:rFonts w:ascii="Times New Roman" w:hAnsi="Times New Roman" w:cs="Times New Roman"/>
          <w:sz w:val="24"/>
          <w:szCs w:val="24"/>
        </w:rPr>
        <w:t xml:space="preserve">According to Segal, Williams, and Teasdale (2018), the case formulation of MBCT is predicated on the interplay </w:t>
      </w:r>
      <w:r w:rsidR="000E47B7" w:rsidRPr="000E47B7">
        <w:rPr>
          <w:rFonts w:ascii="Times New Roman" w:hAnsi="Times New Roman" w:cs="Times New Roman"/>
          <w:sz w:val="24"/>
          <w:szCs w:val="24"/>
        </w:rPr>
        <w:lastRenderedPageBreak/>
        <w:t>of cognition, emotion, and behaviour, taking inspiration from the concepts of cognitive therapy and the mindfulness tradition. A comprehensive examination of the client's current cognitive processes, emotional responses, coping mechanisms, and historical depressive episodes is part of the dynamic and collaborative formulation process</w:t>
      </w:r>
      <w:r w:rsidR="0038420C" w:rsidRPr="000E47B7">
        <w:rPr>
          <w:rFonts w:ascii="Times New Roman" w:hAnsi="Times New Roman" w:cs="Times New Roman"/>
          <w:sz w:val="24"/>
          <w:szCs w:val="24"/>
        </w:rPr>
        <w:t xml:space="preserve">. </w:t>
      </w:r>
      <w:r w:rsidR="000E47B7" w:rsidRPr="000E47B7">
        <w:rPr>
          <w:rFonts w:ascii="Times New Roman" w:hAnsi="Times New Roman" w:cs="Times New Roman"/>
          <w:sz w:val="24"/>
          <w:szCs w:val="24"/>
        </w:rPr>
        <w:t xml:space="preserve">It emphasises the need of </w:t>
      </w:r>
      <w:r w:rsidR="00377E27" w:rsidRPr="000E47B7">
        <w:rPr>
          <w:rFonts w:ascii="Times New Roman" w:hAnsi="Times New Roman" w:cs="Times New Roman"/>
          <w:sz w:val="24"/>
          <w:szCs w:val="24"/>
        </w:rPr>
        <w:t>deciding</w:t>
      </w:r>
      <w:r w:rsidR="000E47B7" w:rsidRPr="000E47B7">
        <w:rPr>
          <w:rFonts w:ascii="Times New Roman" w:hAnsi="Times New Roman" w:cs="Times New Roman"/>
          <w:sz w:val="24"/>
          <w:szCs w:val="24"/>
        </w:rPr>
        <w:t xml:space="preserve"> the specific triggers that cause depression in addition to the maladaptive behaviour patterns and deeply ingrained negative thought patterns that contribute to the disease's downward spiral.</w:t>
      </w:r>
      <w:r w:rsidR="00301864">
        <w:rPr>
          <w:rFonts w:ascii="Times New Roman" w:hAnsi="Times New Roman" w:cs="Times New Roman"/>
          <w:sz w:val="24"/>
          <w:szCs w:val="24"/>
        </w:rPr>
        <w:t xml:space="preserve"> </w:t>
      </w:r>
      <w:r w:rsidR="000E47B7" w:rsidRPr="000E47B7">
        <w:rPr>
          <w:rFonts w:ascii="Times New Roman" w:hAnsi="Times New Roman" w:cs="Times New Roman"/>
          <w:sz w:val="24"/>
          <w:szCs w:val="24"/>
        </w:rPr>
        <w:t xml:space="preserve">In Crane et al. (2016) A more comprehensive part of MBCT involves teaching </w:t>
      </w:r>
      <w:r w:rsidR="00301864" w:rsidRPr="000E47B7">
        <w:rPr>
          <w:rFonts w:ascii="Times New Roman" w:hAnsi="Times New Roman" w:cs="Times New Roman"/>
          <w:sz w:val="24"/>
          <w:szCs w:val="24"/>
        </w:rPr>
        <w:t>client</w:t>
      </w:r>
      <w:r w:rsidR="00301864">
        <w:rPr>
          <w:rFonts w:ascii="Times New Roman" w:hAnsi="Times New Roman" w:cs="Times New Roman"/>
          <w:sz w:val="24"/>
          <w:szCs w:val="24"/>
        </w:rPr>
        <w:t xml:space="preserve"> is </w:t>
      </w:r>
      <w:r w:rsidR="000E47B7" w:rsidRPr="000E47B7">
        <w:rPr>
          <w:rFonts w:ascii="Times New Roman" w:hAnsi="Times New Roman" w:cs="Times New Roman"/>
          <w:sz w:val="24"/>
          <w:szCs w:val="24"/>
        </w:rPr>
        <w:t xml:space="preserve">mindfulness practices like body scans, breathing exercises, and meditation. These are not merely relaxation exercises; they also </w:t>
      </w:r>
      <w:r w:rsidR="00377E27" w:rsidRPr="000E47B7">
        <w:rPr>
          <w:rFonts w:ascii="Times New Roman" w:hAnsi="Times New Roman" w:cs="Times New Roman"/>
          <w:sz w:val="24"/>
          <w:szCs w:val="24"/>
        </w:rPr>
        <w:t>try</w:t>
      </w:r>
      <w:r w:rsidR="000E47B7" w:rsidRPr="000E47B7">
        <w:rPr>
          <w:rFonts w:ascii="Times New Roman" w:hAnsi="Times New Roman" w:cs="Times New Roman"/>
          <w:sz w:val="24"/>
          <w:szCs w:val="24"/>
        </w:rPr>
        <w:t xml:space="preserve"> to create a new relationship with one's thoughts and feelings. Clients learn to </w:t>
      </w:r>
      <w:r w:rsidR="00377E27" w:rsidRPr="000E47B7">
        <w:rPr>
          <w:rFonts w:ascii="Times New Roman" w:hAnsi="Times New Roman" w:cs="Times New Roman"/>
          <w:sz w:val="24"/>
          <w:szCs w:val="24"/>
        </w:rPr>
        <w:t>see</w:t>
      </w:r>
      <w:r w:rsidR="000E47B7" w:rsidRPr="000E47B7">
        <w:rPr>
          <w:rFonts w:ascii="Times New Roman" w:hAnsi="Times New Roman" w:cs="Times New Roman"/>
          <w:sz w:val="24"/>
          <w:szCs w:val="24"/>
        </w:rPr>
        <w:t xml:space="preserve"> their thoughts and feelings with curiosity and detachment, rather than engaging with them in a way that could </w:t>
      </w:r>
      <w:r w:rsidR="00377E27" w:rsidRPr="000E47B7">
        <w:rPr>
          <w:rFonts w:ascii="Times New Roman" w:hAnsi="Times New Roman" w:cs="Times New Roman"/>
          <w:sz w:val="24"/>
          <w:szCs w:val="24"/>
        </w:rPr>
        <w:t>worsen</w:t>
      </w:r>
      <w:r w:rsidR="000E47B7" w:rsidRPr="000E47B7">
        <w:rPr>
          <w:rFonts w:ascii="Times New Roman" w:hAnsi="Times New Roman" w:cs="Times New Roman"/>
          <w:sz w:val="24"/>
          <w:szCs w:val="24"/>
        </w:rPr>
        <w:t xml:space="preserve"> negative emotions or lead to rumination. This viewpoint change is crucial for stopping the habitual process of negative thinking because it equips clients with the skills to respond to their thoughts and emotions in a more adaptive manner. Major changes in cognitive and emotional processing have been </w:t>
      </w:r>
      <w:r w:rsidR="00377E27" w:rsidRPr="000E47B7">
        <w:rPr>
          <w:rFonts w:ascii="Times New Roman" w:hAnsi="Times New Roman" w:cs="Times New Roman"/>
          <w:sz w:val="24"/>
          <w:szCs w:val="24"/>
        </w:rPr>
        <w:t>proved</w:t>
      </w:r>
      <w:r w:rsidR="000E47B7" w:rsidRPr="000E47B7">
        <w:rPr>
          <w:rFonts w:ascii="Times New Roman" w:hAnsi="Times New Roman" w:cs="Times New Roman"/>
          <w:sz w:val="24"/>
          <w:szCs w:val="24"/>
        </w:rPr>
        <w:t xml:space="preserve"> by </w:t>
      </w:r>
      <w:proofErr w:type="spellStart"/>
      <w:r w:rsidR="000E47B7" w:rsidRPr="000E47B7">
        <w:rPr>
          <w:rFonts w:ascii="Times New Roman" w:hAnsi="Times New Roman" w:cs="Times New Roman"/>
          <w:sz w:val="24"/>
          <w:szCs w:val="24"/>
        </w:rPr>
        <w:t>Kuyken</w:t>
      </w:r>
      <w:proofErr w:type="spellEnd"/>
      <w:r w:rsidR="000E47B7" w:rsidRPr="000E47B7">
        <w:rPr>
          <w:rFonts w:ascii="Times New Roman" w:hAnsi="Times New Roman" w:cs="Times New Roman"/>
          <w:sz w:val="24"/>
          <w:szCs w:val="24"/>
        </w:rPr>
        <w:t xml:space="preserve"> et al. (2016) to be significant mechanisms of action for the well-established effectiveness of MBCT in preventing depression recurrence. According to research, rumination, heightened self-compassion, and decreased response to unpleasant thoughts and sensations are some of the ways that mindfulness-based cognitive therapy (MBCT) can interrupt the cycle of depression.</w:t>
      </w:r>
    </w:p>
    <w:p w14:paraId="38F72FB9" w14:textId="5BB2043D" w:rsidR="00D9089F" w:rsidRPr="00377E27" w:rsidRDefault="000E47B7" w:rsidP="00D9089F">
      <w:pPr>
        <w:spacing w:line="480" w:lineRule="auto"/>
        <w:rPr>
          <w:rFonts w:ascii="Times New Roman" w:hAnsi="Times New Roman" w:cs="Times New Roman"/>
          <w:sz w:val="24"/>
          <w:szCs w:val="24"/>
        </w:rPr>
      </w:pPr>
      <w:r w:rsidRPr="000E47B7">
        <w:rPr>
          <w:rFonts w:ascii="Times New Roman" w:hAnsi="Times New Roman" w:cs="Times New Roman"/>
          <w:sz w:val="24"/>
          <w:szCs w:val="24"/>
        </w:rPr>
        <w:t xml:space="preserve">Treleaven (2021) notes that some people are not good candidates for mindfulness and other inward-focused practices, particularly those with a history of severe trauma or </w:t>
      </w:r>
      <w:r w:rsidR="00301864" w:rsidRPr="000E47B7">
        <w:rPr>
          <w:rFonts w:ascii="Times New Roman" w:hAnsi="Times New Roman" w:cs="Times New Roman"/>
          <w:sz w:val="24"/>
          <w:szCs w:val="24"/>
        </w:rPr>
        <w:t>anxiety</w:t>
      </w:r>
      <w:r w:rsidRPr="000E47B7">
        <w:rPr>
          <w:rFonts w:ascii="Times New Roman" w:hAnsi="Times New Roman" w:cs="Times New Roman"/>
          <w:sz w:val="24"/>
          <w:szCs w:val="24"/>
        </w:rPr>
        <w:t xml:space="preserve"> disorders. These actions could trigger distressing memories or emotions, which might make symptoms worse. This </w:t>
      </w:r>
      <w:r w:rsidR="00377E27" w:rsidRPr="000E47B7">
        <w:rPr>
          <w:rFonts w:ascii="Times New Roman" w:hAnsi="Times New Roman" w:cs="Times New Roman"/>
          <w:sz w:val="24"/>
          <w:szCs w:val="24"/>
        </w:rPr>
        <w:t>proves</w:t>
      </w:r>
      <w:r w:rsidRPr="000E47B7">
        <w:rPr>
          <w:rFonts w:ascii="Times New Roman" w:hAnsi="Times New Roman" w:cs="Times New Roman"/>
          <w:sz w:val="24"/>
          <w:szCs w:val="24"/>
        </w:rPr>
        <w:t xml:space="preserve"> how, </w:t>
      </w:r>
      <w:r w:rsidR="0038420C" w:rsidRPr="000E47B7">
        <w:rPr>
          <w:rFonts w:ascii="Times New Roman" w:hAnsi="Times New Roman" w:cs="Times New Roman"/>
          <w:sz w:val="24"/>
          <w:szCs w:val="24"/>
        </w:rPr>
        <w:t>to</w:t>
      </w:r>
      <w:r w:rsidRPr="000E47B7">
        <w:rPr>
          <w:rFonts w:ascii="Times New Roman" w:hAnsi="Times New Roman" w:cs="Times New Roman"/>
          <w:sz w:val="24"/>
          <w:szCs w:val="24"/>
        </w:rPr>
        <w:t xml:space="preserve"> deliver safe and effective care, tailored therapeutic approaches that </w:t>
      </w:r>
      <w:r w:rsidR="0038420C" w:rsidRPr="000E47B7">
        <w:rPr>
          <w:rFonts w:ascii="Times New Roman" w:hAnsi="Times New Roman" w:cs="Times New Roman"/>
          <w:sz w:val="24"/>
          <w:szCs w:val="24"/>
        </w:rPr>
        <w:t>consider</w:t>
      </w:r>
      <w:r w:rsidRPr="000E47B7">
        <w:rPr>
          <w:rFonts w:ascii="Times New Roman" w:hAnsi="Times New Roman" w:cs="Times New Roman"/>
          <w:sz w:val="24"/>
          <w:szCs w:val="24"/>
        </w:rPr>
        <w:t xml:space="preserve"> each patient's particular psychological history are </w:t>
      </w:r>
      <w:r w:rsidR="00377E27" w:rsidRPr="000E47B7">
        <w:rPr>
          <w:rFonts w:ascii="Times New Roman" w:hAnsi="Times New Roman" w:cs="Times New Roman"/>
          <w:sz w:val="24"/>
          <w:szCs w:val="24"/>
        </w:rPr>
        <w:t>essential.</w:t>
      </w:r>
    </w:p>
    <w:p w14:paraId="7F14A4C6" w14:textId="5FBBA632" w:rsidR="00DC1F79" w:rsidRPr="00377E27" w:rsidRDefault="00963492" w:rsidP="00021BE0">
      <w:pPr>
        <w:spacing w:line="480" w:lineRule="auto"/>
        <w:rPr>
          <w:rFonts w:ascii="Times New Roman" w:hAnsi="Times New Roman" w:cs="Times New Roman"/>
          <w:sz w:val="24"/>
          <w:szCs w:val="24"/>
        </w:rPr>
      </w:pPr>
      <w:r w:rsidRPr="00963492">
        <w:rPr>
          <w:rFonts w:ascii="Times New Roman" w:hAnsi="Times New Roman" w:cs="Times New Roman"/>
          <w:sz w:val="24"/>
          <w:szCs w:val="24"/>
        </w:rPr>
        <w:lastRenderedPageBreak/>
        <w:t>Critics of mindfulness therapy point out several issues, from the strength of its evidence foundation to its cultural appropriation and universal applicability. This will be centred on the MBCT critique.</w:t>
      </w:r>
      <w:r w:rsidR="00301864">
        <w:rPr>
          <w:rFonts w:ascii="Times New Roman" w:hAnsi="Times New Roman" w:cs="Times New Roman"/>
          <w:sz w:val="24"/>
          <w:szCs w:val="24"/>
        </w:rPr>
        <w:t xml:space="preserve"> </w:t>
      </w:r>
      <w:r w:rsidR="00DC3BF7" w:rsidRPr="00DC3BF7">
        <w:rPr>
          <w:rFonts w:ascii="Times New Roman" w:hAnsi="Times New Roman" w:cs="Times New Roman"/>
          <w:sz w:val="24"/>
          <w:szCs w:val="24"/>
        </w:rPr>
        <w:t xml:space="preserve">Mindfulness-Based Cognitive Therapy (MBCT) is a well-regarded intervention combining mindfulness practices and principles from cognitive therapy to prevent relapse in depression. Despite its effectiveness, critical perspectives have </w:t>
      </w:r>
      <w:r w:rsidR="00377E27" w:rsidRPr="00DC3BF7">
        <w:rPr>
          <w:rFonts w:ascii="Times New Roman" w:hAnsi="Times New Roman" w:cs="Times New Roman"/>
          <w:sz w:val="24"/>
          <w:szCs w:val="24"/>
        </w:rPr>
        <w:t>appeared</w:t>
      </w:r>
      <w:r w:rsidR="00DC3BF7" w:rsidRPr="00DC3BF7">
        <w:rPr>
          <w:rFonts w:ascii="Times New Roman" w:hAnsi="Times New Roman" w:cs="Times New Roman"/>
          <w:sz w:val="24"/>
          <w:szCs w:val="24"/>
        </w:rPr>
        <w:t>, focusing on its applicability, cultural considerations, and the depth of integration between mindfulness and cognitive therapy approaches.</w:t>
      </w:r>
      <w:r w:rsidR="00301864">
        <w:rPr>
          <w:rFonts w:ascii="Times New Roman" w:hAnsi="Times New Roman" w:cs="Times New Roman"/>
          <w:sz w:val="24"/>
          <w:szCs w:val="24"/>
        </w:rPr>
        <w:t xml:space="preserve"> A</w:t>
      </w:r>
      <w:r w:rsidR="00AB4C5F" w:rsidRPr="00AB4C5F">
        <w:rPr>
          <w:rFonts w:ascii="Times New Roman" w:hAnsi="Times New Roman" w:cs="Times New Roman"/>
          <w:sz w:val="24"/>
          <w:szCs w:val="24"/>
        </w:rPr>
        <w:t xml:space="preserve"> study conducted in 2012 by Crane and </w:t>
      </w:r>
      <w:proofErr w:type="spellStart"/>
      <w:r w:rsidR="00AB4C5F" w:rsidRPr="00AB4C5F">
        <w:rPr>
          <w:rFonts w:ascii="Times New Roman" w:hAnsi="Times New Roman" w:cs="Times New Roman"/>
          <w:sz w:val="24"/>
          <w:szCs w:val="24"/>
        </w:rPr>
        <w:t>Kuyken</w:t>
      </w:r>
      <w:proofErr w:type="spellEnd"/>
      <w:r w:rsidR="00AB4C5F" w:rsidRPr="00AB4C5F">
        <w:rPr>
          <w:rFonts w:ascii="Times New Roman" w:hAnsi="Times New Roman" w:cs="Times New Roman"/>
          <w:sz w:val="24"/>
          <w:szCs w:val="24"/>
        </w:rPr>
        <w:t xml:space="preserve"> looks at the challenges and variables to consider when using MBCT in different environments of care. While acknowledging that there are many factors that influence the use of MBCT, including participant involvement, organisational support, and practitioner training, Crane and </w:t>
      </w:r>
      <w:proofErr w:type="spellStart"/>
      <w:r w:rsidR="00AB4C5F" w:rsidRPr="00AB4C5F">
        <w:rPr>
          <w:rFonts w:ascii="Times New Roman" w:hAnsi="Times New Roman" w:cs="Times New Roman"/>
          <w:sz w:val="24"/>
          <w:szCs w:val="24"/>
        </w:rPr>
        <w:t>Kuyken</w:t>
      </w:r>
      <w:proofErr w:type="spellEnd"/>
      <w:r w:rsidR="00AB4C5F" w:rsidRPr="00AB4C5F">
        <w:rPr>
          <w:rFonts w:ascii="Times New Roman" w:hAnsi="Times New Roman" w:cs="Times New Roman"/>
          <w:sz w:val="24"/>
          <w:szCs w:val="24"/>
        </w:rPr>
        <w:t xml:space="preserve"> (2012) do not explicitly challenge the efficacy of the approach</w:t>
      </w:r>
      <w:r w:rsidR="00AB4C5F">
        <w:rPr>
          <w:rFonts w:ascii="Times New Roman" w:hAnsi="Times New Roman" w:cs="Times New Roman"/>
          <w:sz w:val="24"/>
          <w:szCs w:val="24"/>
        </w:rPr>
        <w:t>.</w:t>
      </w:r>
      <w:r w:rsidR="00301864">
        <w:rPr>
          <w:rFonts w:ascii="Times New Roman" w:hAnsi="Times New Roman" w:cs="Times New Roman"/>
          <w:sz w:val="24"/>
          <w:szCs w:val="24"/>
        </w:rPr>
        <w:t xml:space="preserve"> </w:t>
      </w:r>
      <w:r w:rsidR="00AB4C5F" w:rsidRPr="00AB4C5F">
        <w:rPr>
          <w:rFonts w:ascii="Times New Roman" w:hAnsi="Times New Roman" w:cs="Times New Roman"/>
          <w:sz w:val="24"/>
          <w:szCs w:val="24"/>
        </w:rPr>
        <w:t>The criticism made by Grossman (2019) focuses on the methodological difficulties that arise when examining mindfulness practices—including MBCT—in psychology and neuroscientific research. He contends that because mindfulness is a subjective experience and has cognitive impacts that are hard to measure, its advantages and workings may be oversimplified.</w:t>
      </w:r>
      <w:r w:rsidR="00301864">
        <w:rPr>
          <w:rFonts w:ascii="Times New Roman" w:hAnsi="Times New Roman" w:cs="Times New Roman"/>
          <w:sz w:val="24"/>
          <w:szCs w:val="24"/>
        </w:rPr>
        <w:t xml:space="preserve"> </w:t>
      </w:r>
      <w:r w:rsidR="00AB4C5F" w:rsidRPr="00AB4C5F">
        <w:rPr>
          <w:rFonts w:ascii="Times New Roman" w:hAnsi="Times New Roman" w:cs="Times New Roman"/>
          <w:sz w:val="24"/>
          <w:szCs w:val="24"/>
        </w:rPr>
        <w:t>Presenting the concept of ontological addiction, this study by Van Gordon et al. (2018) argues that, even with MBCT's broad success, it may not address deeper issues with self-attachment that are at the root of mental health crises. The authors advocate a more extreme version of mindfulness that challenges one's core self-beliefs</w:t>
      </w:r>
      <w:r w:rsidR="00E74503" w:rsidRPr="00AB4C5F">
        <w:rPr>
          <w:rFonts w:ascii="Times New Roman" w:hAnsi="Times New Roman" w:cs="Times New Roman"/>
          <w:sz w:val="24"/>
          <w:szCs w:val="24"/>
        </w:rPr>
        <w:t>.</w:t>
      </w:r>
      <w:r w:rsidR="00E74503">
        <w:rPr>
          <w:rFonts w:ascii="Times New Roman" w:hAnsi="Times New Roman" w:cs="Times New Roman"/>
          <w:sz w:val="24"/>
          <w:szCs w:val="24"/>
        </w:rPr>
        <w:t xml:space="preserve"> </w:t>
      </w:r>
      <w:r w:rsidR="00301864">
        <w:rPr>
          <w:rFonts w:ascii="Times New Roman" w:hAnsi="Times New Roman" w:cs="Times New Roman"/>
          <w:sz w:val="24"/>
          <w:szCs w:val="24"/>
        </w:rPr>
        <w:t xml:space="preserve">                                               </w:t>
      </w:r>
      <w:r w:rsidR="00AB4C5F" w:rsidRPr="00AB4C5F">
        <w:rPr>
          <w:rFonts w:ascii="Times New Roman" w:hAnsi="Times New Roman" w:cs="Times New Roman"/>
          <w:sz w:val="24"/>
          <w:szCs w:val="24"/>
        </w:rPr>
        <w:t xml:space="preserve">From a balanced standpoint, these publications acknowledge the advantages of mindfulness therapy while also highlighting areas in need of further investigation and development. The critical points of view emphasise the need for greater integration of mindfulness principles, scientific rigour, and cultural sensitivity </w:t>
      </w:r>
      <w:r w:rsidRPr="00AB4C5F">
        <w:rPr>
          <w:rFonts w:ascii="Times New Roman" w:hAnsi="Times New Roman" w:cs="Times New Roman"/>
          <w:sz w:val="24"/>
          <w:szCs w:val="24"/>
        </w:rPr>
        <w:t>to</w:t>
      </w:r>
      <w:r w:rsidR="00AB4C5F" w:rsidRPr="00AB4C5F">
        <w:rPr>
          <w:rFonts w:ascii="Times New Roman" w:hAnsi="Times New Roman" w:cs="Times New Roman"/>
          <w:sz w:val="24"/>
          <w:szCs w:val="24"/>
        </w:rPr>
        <w:t xml:space="preserve"> fully fulfil the potential of mindfulness therapy.</w:t>
      </w:r>
    </w:p>
    <w:p w14:paraId="5F33C587" w14:textId="5F6AAC33" w:rsidR="00CA0255" w:rsidRDefault="00EF0A94" w:rsidP="00CA0255">
      <w:pPr>
        <w:spacing w:line="480" w:lineRule="auto"/>
        <w:rPr>
          <w:rFonts w:ascii="Times New Roman" w:hAnsi="Times New Roman" w:cs="Times New Roman"/>
          <w:sz w:val="24"/>
          <w:szCs w:val="24"/>
        </w:rPr>
      </w:pPr>
      <w:r w:rsidRPr="00EF0A94">
        <w:rPr>
          <w:rFonts w:ascii="Times New Roman" w:hAnsi="Times New Roman" w:cs="Times New Roman"/>
          <w:sz w:val="24"/>
          <w:szCs w:val="24"/>
        </w:rPr>
        <w:t xml:space="preserve">Mindfulness therapy, recognized for its effectiveness in enhancing mental well-being and managing psychiatric disorders, has been a subject of extensive research in recent years. </w:t>
      </w:r>
      <w:r w:rsidR="00963492" w:rsidRPr="00963492">
        <w:rPr>
          <w:rFonts w:ascii="Times New Roman" w:hAnsi="Times New Roman" w:cs="Times New Roman"/>
          <w:sz w:val="24"/>
          <w:szCs w:val="24"/>
        </w:rPr>
        <w:lastRenderedPageBreak/>
        <w:t xml:space="preserve">According to Creswell (2017), mindfulness interventions are becoming </w:t>
      </w:r>
      <w:r w:rsidR="0038420C" w:rsidRPr="00963492">
        <w:rPr>
          <w:rFonts w:ascii="Times New Roman" w:hAnsi="Times New Roman" w:cs="Times New Roman"/>
          <w:sz w:val="24"/>
          <w:szCs w:val="24"/>
        </w:rPr>
        <w:t>increasingly</w:t>
      </w:r>
      <w:r w:rsidR="00963492" w:rsidRPr="00963492">
        <w:rPr>
          <w:rFonts w:ascii="Times New Roman" w:hAnsi="Times New Roman" w:cs="Times New Roman"/>
          <w:sz w:val="24"/>
          <w:szCs w:val="24"/>
        </w:rPr>
        <w:t xml:space="preserve"> popular in psychology research because of their ability to lower stress and enhance general well-being. This claim highlights the wide range of applications for mindfulness practices in therapeutic contexts, </w:t>
      </w:r>
      <w:r w:rsidR="00377E27" w:rsidRPr="00963492">
        <w:rPr>
          <w:rFonts w:ascii="Times New Roman" w:hAnsi="Times New Roman" w:cs="Times New Roman"/>
          <w:sz w:val="24"/>
          <w:szCs w:val="24"/>
        </w:rPr>
        <w:t>showing</w:t>
      </w:r>
      <w:r w:rsidR="00963492" w:rsidRPr="00963492">
        <w:rPr>
          <w:rFonts w:ascii="Times New Roman" w:hAnsi="Times New Roman" w:cs="Times New Roman"/>
          <w:sz w:val="24"/>
          <w:szCs w:val="24"/>
        </w:rPr>
        <w:t xml:space="preserve"> a flexible instrument for therapists and psychologists </w:t>
      </w:r>
      <w:r w:rsidR="00377E27" w:rsidRPr="00963492">
        <w:rPr>
          <w:rFonts w:ascii="Times New Roman" w:hAnsi="Times New Roman" w:cs="Times New Roman"/>
          <w:sz w:val="24"/>
          <w:szCs w:val="24"/>
        </w:rPr>
        <w:t>looking</w:t>
      </w:r>
      <w:r w:rsidR="00963492" w:rsidRPr="00963492">
        <w:rPr>
          <w:rFonts w:ascii="Times New Roman" w:hAnsi="Times New Roman" w:cs="Times New Roman"/>
          <w:sz w:val="24"/>
          <w:szCs w:val="24"/>
        </w:rPr>
        <w:t xml:space="preserve"> to treat a variety of mental health conditions. </w:t>
      </w:r>
      <w:r w:rsidR="00963492" w:rsidRPr="00CF6FBC">
        <w:rPr>
          <w:rFonts w:ascii="Times New Roman" w:hAnsi="Times New Roman" w:cs="Times New Roman"/>
          <w:sz w:val="24"/>
          <w:szCs w:val="24"/>
        </w:rPr>
        <w:t xml:space="preserve">Expanding upon this basis, Goldberg et al.'s (2018) research offers a thorough examination of mindfulness-based treatments for mental health issues. They provide </w:t>
      </w:r>
      <w:r w:rsidR="0038420C" w:rsidRPr="00CF6FBC">
        <w:rPr>
          <w:rFonts w:ascii="Times New Roman" w:hAnsi="Times New Roman" w:cs="Times New Roman"/>
          <w:sz w:val="24"/>
          <w:szCs w:val="24"/>
        </w:rPr>
        <w:t>convincing evidence</w:t>
      </w:r>
      <w:r w:rsidR="00963492" w:rsidRPr="00CF6FBC">
        <w:rPr>
          <w:rFonts w:ascii="Times New Roman" w:hAnsi="Times New Roman" w:cs="Times New Roman"/>
          <w:sz w:val="24"/>
          <w:szCs w:val="24"/>
        </w:rPr>
        <w:t xml:space="preserve"> of the substantial benefits that mindfulness practices can provide for people with illnesses like depression and anxiety through their systematic review and meta-analysis. The results of Goldberg and associates not only support the claims made by Creswell about the advantages of mindfulness, but also carry these advantages into a clinical setting, emphasising the part mindfulness plays in treatment paradigms for mental illnesses.</w:t>
      </w:r>
      <w:r w:rsidR="00301864" w:rsidRPr="00CF6FBC">
        <w:rPr>
          <w:rFonts w:ascii="Times New Roman" w:hAnsi="Times New Roman" w:cs="Times New Roman"/>
          <w:sz w:val="24"/>
          <w:szCs w:val="24"/>
        </w:rPr>
        <w:t xml:space="preserve"> </w:t>
      </w:r>
      <w:r w:rsidR="00963492" w:rsidRPr="00963492">
        <w:rPr>
          <w:rFonts w:ascii="Times New Roman" w:hAnsi="Times New Roman" w:cs="Times New Roman"/>
          <w:sz w:val="24"/>
          <w:szCs w:val="24"/>
        </w:rPr>
        <w:t xml:space="preserve">Additionally, the benefits of mindfulness go beyond mental health to encompass the treatment of physical ailments like chronic pain. Hilton et al. (2016) </w:t>
      </w:r>
      <w:r w:rsidR="0038420C" w:rsidRPr="00963492">
        <w:rPr>
          <w:rFonts w:ascii="Times New Roman" w:hAnsi="Times New Roman" w:cs="Times New Roman"/>
          <w:sz w:val="24"/>
          <w:szCs w:val="24"/>
        </w:rPr>
        <w:t>conducted</w:t>
      </w:r>
      <w:r w:rsidR="00963492" w:rsidRPr="00963492">
        <w:rPr>
          <w:rFonts w:ascii="Times New Roman" w:hAnsi="Times New Roman" w:cs="Times New Roman"/>
          <w:sz w:val="24"/>
          <w:szCs w:val="24"/>
        </w:rPr>
        <w:t xml:space="preserve"> a comprehensive review and meta-analysis on mindfulness meditation for chronic pain, finding that participants' quality of life was </w:t>
      </w:r>
      <w:r w:rsidR="00301864" w:rsidRPr="00963492">
        <w:rPr>
          <w:rFonts w:ascii="Times New Roman" w:hAnsi="Times New Roman" w:cs="Times New Roman"/>
          <w:sz w:val="24"/>
          <w:szCs w:val="24"/>
        </w:rPr>
        <w:t>improved,</w:t>
      </w:r>
      <w:r w:rsidR="00963492" w:rsidRPr="00963492">
        <w:rPr>
          <w:rFonts w:ascii="Times New Roman" w:hAnsi="Times New Roman" w:cs="Times New Roman"/>
          <w:sz w:val="24"/>
          <w:szCs w:val="24"/>
        </w:rPr>
        <w:t xml:space="preserve"> and their pain intensity was decreased. According to this research, mindfulness meditation can be used as a non-pharmacological intervention for chronic pain, providing a different or </w:t>
      </w:r>
      <w:r w:rsidR="00377E27" w:rsidRPr="00963492">
        <w:rPr>
          <w:rFonts w:ascii="Times New Roman" w:hAnsi="Times New Roman" w:cs="Times New Roman"/>
          <w:sz w:val="24"/>
          <w:szCs w:val="24"/>
        </w:rPr>
        <w:t>added</w:t>
      </w:r>
      <w:r w:rsidR="00963492" w:rsidRPr="00963492">
        <w:rPr>
          <w:rFonts w:ascii="Times New Roman" w:hAnsi="Times New Roman" w:cs="Times New Roman"/>
          <w:sz w:val="24"/>
          <w:szCs w:val="24"/>
        </w:rPr>
        <w:t xml:space="preserve"> method to more conventional pain treatment techniques</w:t>
      </w:r>
      <w:r w:rsidR="00E74503" w:rsidRPr="00963492">
        <w:rPr>
          <w:rFonts w:ascii="Times New Roman" w:hAnsi="Times New Roman" w:cs="Times New Roman"/>
          <w:sz w:val="24"/>
          <w:szCs w:val="24"/>
        </w:rPr>
        <w:t>.</w:t>
      </w:r>
      <w:r w:rsidR="00E74503">
        <w:rPr>
          <w:rFonts w:ascii="Times New Roman" w:hAnsi="Times New Roman" w:cs="Times New Roman"/>
        </w:rPr>
        <w:t xml:space="preserve"> </w:t>
      </w:r>
      <w:r w:rsidR="00301864">
        <w:rPr>
          <w:rFonts w:ascii="Times New Roman" w:hAnsi="Times New Roman" w:cs="Times New Roman"/>
        </w:rPr>
        <w:t xml:space="preserve">                                                                                                             </w:t>
      </w:r>
    </w:p>
    <w:p w14:paraId="362EC52D" w14:textId="1A74C9CE" w:rsidR="00035066" w:rsidRDefault="00BC51B9" w:rsidP="00CA0255">
      <w:pPr>
        <w:spacing w:line="480" w:lineRule="auto"/>
        <w:rPr>
          <w:rFonts w:ascii="Times New Roman" w:hAnsi="Times New Roman" w:cs="Times New Roman"/>
          <w:sz w:val="24"/>
          <w:szCs w:val="24"/>
        </w:rPr>
      </w:pPr>
      <w:proofErr w:type="spellStart"/>
      <w:r w:rsidRPr="00BC51B9">
        <w:rPr>
          <w:rFonts w:ascii="Times New Roman" w:hAnsi="Times New Roman" w:cs="Times New Roman"/>
          <w:sz w:val="24"/>
          <w:szCs w:val="24"/>
        </w:rPr>
        <w:t>Matrics</w:t>
      </w:r>
      <w:proofErr w:type="spellEnd"/>
      <w:r w:rsidRPr="00BC51B9">
        <w:rPr>
          <w:rFonts w:ascii="Times New Roman" w:hAnsi="Times New Roman" w:cs="Times New Roman"/>
          <w:sz w:val="24"/>
          <w:szCs w:val="24"/>
        </w:rPr>
        <w:t xml:space="preserve"> Cymru was created in September 2017 </w:t>
      </w:r>
      <w:r w:rsidRPr="00BC51B9">
        <w:rPr>
          <w:rFonts w:ascii="Times New Roman" w:hAnsi="Times New Roman" w:cs="Times New Roman"/>
          <w:sz w:val="24"/>
          <w:szCs w:val="24"/>
        </w:rPr>
        <w:t>because of</w:t>
      </w:r>
      <w:r w:rsidRPr="00BC51B9">
        <w:rPr>
          <w:rFonts w:ascii="Times New Roman" w:hAnsi="Times New Roman" w:cs="Times New Roman"/>
          <w:sz w:val="24"/>
          <w:szCs w:val="24"/>
        </w:rPr>
        <w:t xml:space="preserve"> cooperation between the National Psychological Therapies Management Committee, Public Health Wales, Welsh health boards, service users, and carers. It offers a practice framework for providing psychological therapy to adults, older people, and people with learning disabilities within mental health services.</w:t>
      </w:r>
      <w:r w:rsidRPr="00BC51B9">
        <w:rPr>
          <w:rFonts w:ascii="Times New Roman" w:hAnsi="Times New Roman" w:cs="Times New Roman"/>
          <w:sz w:val="24"/>
          <w:szCs w:val="24"/>
        </w:rPr>
        <w:br/>
        <w:t xml:space="preserve">It is planned to create a national plan akin to </w:t>
      </w:r>
      <w:proofErr w:type="spellStart"/>
      <w:r w:rsidRPr="00BC51B9">
        <w:rPr>
          <w:rFonts w:ascii="Times New Roman" w:hAnsi="Times New Roman" w:cs="Times New Roman"/>
          <w:sz w:val="24"/>
          <w:szCs w:val="24"/>
        </w:rPr>
        <w:t>Matrics</w:t>
      </w:r>
      <w:proofErr w:type="spellEnd"/>
      <w:r w:rsidRPr="00BC51B9">
        <w:rPr>
          <w:rFonts w:ascii="Times New Roman" w:hAnsi="Times New Roman" w:cs="Times New Roman"/>
          <w:sz w:val="24"/>
          <w:szCs w:val="24"/>
        </w:rPr>
        <w:t xml:space="preserve"> Cymru, which will support partners and health boards in putting </w:t>
      </w:r>
      <w:proofErr w:type="spellStart"/>
      <w:r w:rsidRPr="00BC51B9">
        <w:rPr>
          <w:rFonts w:ascii="Times New Roman" w:hAnsi="Times New Roman" w:cs="Times New Roman"/>
          <w:sz w:val="24"/>
          <w:szCs w:val="24"/>
        </w:rPr>
        <w:t>Matrics</w:t>
      </w:r>
      <w:proofErr w:type="spellEnd"/>
      <w:r w:rsidRPr="00BC51B9">
        <w:rPr>
          <w:rFonts w:ascii="Times New Roman" w:hAnsi="Times New Roman" w:cs="Times New Roman"/>
          <w:sz w:val="24"/>
          <w:szCs w:val="24"/>
        </w:rPr>
        <w:t xml:space="preserve"> Plant into practice. </w:t>
      </w:r>
      <w:r w:rsidRPr="00BC51B9">
        <w:rPr>
          <w:rFonts w:ascii="Times New Roman" w:hAnsi="Times New Roman" w:cs="Times New Roman"/>
          <w:sz w:val="24"/>
          <w:szCs w:val="24"/>
        </w:rPr>
        <w:br/>
      </w:r>
      <w:proofErr w:type="spellStart"/>
      <w:r w:rsidRPr="00BC51B9">
        <w:rPr>
          <w:rFonts w:ascii="Times New Roman" w:hAnsi="Times New Roman" w:cs="Times New Roman"/>
          <w:sz w:val="24"/>
          <w:szCs w:val="24"/>
        </w:rPr>
        <w:t>Matrics</w:t>
      </w:r>
      <w:proofErr w:type="spellEnd"/>
      <w:r w:rsidRPr="00BC51B9">
        <w:rPr>
          <w:rFonts w:ascii="Times New Roman" w:hAnsi="Times New Roman" w:cs="Times New Roman"/>
          <w:sz w:val="24"/>
          <w:szCs w:val="24"/>
        </w:rPr>
        <w:t xml:space="preserve"> Plant assists professionals in providing families, children, and adolescents in Wales </w:t>
      </w:r>
      <w:r w:rsidRPr="00BC51B9">
        <w:rPr>
          <w:rFonts w:ascii="Times New Roman" w:hAnsi="Times New Roman" w:cs="Times New Roman"/>
          <w:sz w:val="24"/>
          <w:szCs w:val="24"/>
        </w:rPr>
        <w:lastRenderedPageBreak/>
        <w:t>with psychological treatments. It does not impose any one paradigm; instead, it highlights evidence-based treatments. Important tenets acknowledge the special requirements and conditions of youth development and promote customised solutions, such as working with support systems.</w:t>
      </w:r>
      <w:r>
        <w:rPr>
          <w:rFonts w:ascii="Times New Roman" w:hAnsi="Times New Roman" w:cs="Times New Roman"/>
          <w:sz w:val="24"/>
          <w:szCs w:val="24"/>
        </w:rPr>
        <w:t xml:space="preserve"> </w:t>
      </w:r>
    </w:p>
    <w:p w14:paraId="69E00501" w14:textId="6143BFCC" w:rsidR="00BC51B9" w:rsidRPr="00057669" w:rsidRDefault="00BC51B9" w:rsidP="00057669">
      <w:pPr>
        <w:spacing w:line="480" w:lineRule="auto"/>
      </w:pPr>
      <w:proofErr w:type="spellStart"/>
      <w:r w:rsidRPr="00BC51B9">
        <w:rPr>
          <w:rFonts w:ascii="Times New Roman" w:hAnsi="Times New Roman" w:cs="Times New Roman"/>
          <w:sz w:val="24"/>
          <w:szCs w:val="24"/>
        </w:rPr>
        <w:t>Matrics</w:t>
      </w:r>
      <w:proofErr w:type="spellEnd"/>
      <w:r w:rsidRPr="00BC51B9">
        <w:rPr>
          <w:rFonts w:ascii="Times New Roman" w:hAnsi="Times New Roman" w:cs="Times New Roman"/>
          <w:sz w:val="24"/>
          <w:szCs w:val="24"/>
        </w:rPr>
        <w:t xml:space="preserve"> Cymru provides direction for therapeutic interventions aimed at improving psychological resilience and overall wellbeing in children and adolescents. It now consists of seven components, the first three of which emphasise a more inclusive approach to intervention and service delivery. With particular attention to the needs of children and young people, the framework describes more general approaches to service delivery, monitoring, training, and audit procedures. The last part notes that a thorough evaluation was outside the original purview of the paper and provides broad suggestions on psychological therapies</w:t>
      </w:r>
      <w:r w:rsidR="00057669" w:rsidRPr="00057669">
        <w:rPr>
          <w:rFonts w:ascii="Times New Roman" w:eastAsia="Times New Roman" w:hAnsi="Times New Roman" w:cs="Times New Roman"/>
          <w:i/>
          <w:iCs/>
          <w:kern w:val="0"/>
          <w:sz w:val="24"/>
          <w:szCs w:val="24"/>
          <w:lang w:eastAsia="en-GB"/>
          <w14:ligatures w14:val="none"/>
        </w:rPr>
        <w:t xml:space="preserve"> </w:t>
      </w:r>
      <w:r w:rsidR="00057669">
        <w:rPr>
          <w:rFonts w:ascii="Times New Roman" w:eastAsia="Times New Roman" w:hAnsi="Times New Roman" w:cs="Times New Roman"/>
          <w:i/>
          <w:iCs/>
          <w:kern w:val="0"/>
          <w:sz w:val="24"/>
          <w:szCs w:val="24"/>
          <w:lang w:eastAsia="en-GB"/>
          <w14:ligatures w14:val="none"/>
        </w:rPr>
        <w:t>(</w:t>
      </w:r>
      <w:r w:rsidR="00057669" w:rsidRPr="00057669">
        <w:rPr>
          <w:rFonts w:ascii="Times New Roman" w:eastAsia="Times New Roman" w:hAnsi="Times New Roman" w:cs="Times New Roman"/>
          <w:i/>
          <w:iCs/>
          <w:kern w:val="0"/>
          <w:sz w:val="24"/>
          <w:szCs w:val="24"/>
          <w:lang w:eastAsia="en-GB"/>
          <w14:ligatures w14:val="none"/>
        </w:rPr>
        <w:t>Https://phw.nhs.wales/services-and-teams/improvement-cymru/our-work/mental-health/psychological-therapies/resources-psychological-therapies/matrics-plant/. (n.d.).</w:t>
      </w:r>
    </w:p>
    <w:p w14:paraId="72824516" w14:textId="7D553A66" w:rsidR="00971C6C" w:rsidRDefault="00971C6C" w:rsidP="002A00C2">
      <w:pPr>
        <w:spacing w:line="480" w:lineRule="auto"/>
        <w:rPr>
          <w:rFonts w:ascii="Times New Roman" w:hAnsi="Times New Roman" w:cs="Times New Roman"/>
          <w:sz w:val="24"/>
          <w:szCs w:val="24"/>
        </w:rPr>
      </w:pPr>
      <w:r w:rsidRPr="00971C6C">
        <w:rPr>
          <w:rFonts w:ascii="Times New Roman" w:hAnsi="Times New Roman" w:cs="Times New Roman"/>
          <w:sz w:val="24"/>
          <w:szCs w:val="24"/>
        </w:rPr>
        <w:t>It has been shown that stress-related disorders, depression, anxiety, and chronic pain can all be effectively treated with mindfulness-based treatments (MBIs), such as mindfulness-based stress reduction (MBSR) and mindfulness-based cognitive therapy (MBCT). These findings highlight how crucial it is to use MBIs in mental health treatment to increase inclusivity and accessibility for a range of demographics (Shapero et al., 2018; Zhang et al., 2021).</w:t>
      </w:r>
      <w:r w:rsidRPr="00971C6C">
        <w:t xml:space="preserve"> </w:t>
      </w:r>
      <w:r w:rsidRPr="00971C6C">
        <w:rPr>
          <w:rFonts w:ascii="Times New Roman" w:hAnsi="Times New Roman" w:cs="Times New Roman"/>
          <w:sz w:val="24"/>
          <w:szCs w:val="24"/>
        </w:rPr>
        <w:t xml:space="preserve">According to Demarzo et al. (2015), </w:t>
      </w:r>
      <w:r w:rsidR="00186B27" w:rsidRPr="00971C6C">
        <w:rPr>
          <w:rFonts w:ascii="Times New Roman" w:hAnsi="Times New Roman" w:cs="Times New Roman"/>
          <w:sz w:val="24"/>
          <w:szCs w:val="24"/>
        </w:rPr>
        <w:t>to</w:t>
      </w:r>
      <w:r w:rsidRPr="00971C6C">
        <w:rPr>
          <w:rFonts w:ascii="Times New Roman" w:hAnsi="Times New Roman" w:cs="Times New Roman"/>
          <w:sz w:val="24"/>
          <w:szCs w:val="24"/>
        </w:rPr>
        <w:t xml:space="preserve"> preserve treatment integrity and optimise participant benefits, practitioners offering mindfulness-based interventions (MBIs) should possess standardised training and certification. To maximise therapeutic effects, interventions must be tailored to each client's requirements and preferences. In the future, researchers will examine the effectiveness of various MBIs, cultural adaptations, mindfulness processes, and long-term effects through longitudinal studies. The well-being of people with psychological problems will eventually be improved by these research endeavours, as indicated by Shapero et al. </w:t>
      </w:r>
      <w:r w:rsidRPr="00971C6C">
        <w:rPr>
          <w:rFonts w:ascii="Times New Roman" w:hAnsi="Times New Roman" w:cs="Times New Roman"/>
          <w:sz w:val="24"/>
          <w:szCs w:val="24"/>
        </w:rPr>
        <w:lastRenderedPageBreak/>
        <w:t>(2018) and Zhang et al. (2021), which will also improve the implementation of mindfulness therapies in mental health care.</w:t>
      </w:r>
    </w:p>
    <w:p w14:paraId="4189F9BF" w14:textId="425434B0" w:rsidR="00186B27" w:rsidRDefault="00186B27" w:rsidP="002A00C2">
      <w:pPr>
        <w:spacing w:line="480" w:lineRule="auto"/>
        <w:rPr>
          <w:rFonts w:ascii="Times New Roman" w:hAnsi="Times New Roman" w:cs="Times New Roman"/>
          <w:sz w:val="24"/>
          <w:szCs w:val="24"/>
        </w:rPr>
      </w:pPr>
      <w:r w:rsidRPr="00186B27">
        <w:rPr>
          <w:rFonts w:ascii="Times New Roman" w:hAnsi="Times New Roman" w:cs="Times New Roman"/>
          <w:sz w:val="24"/>
          <w:szCs w:val="24"/>
        </w:rPr>
        <w:t>In summary, mindfulness therapy—a combination of contemporary psychology and traditional Buddhist meditation—has drawn attention for its success in treating disorders like chronic pain, depression, anxiety, and stress. Though there are advantages, there has been discussion prompted by worries about commercialization, secularisation, and the requirement for standardised training. These criticisms emphasise how crucial it is to preserve the integrity and authenticity of mindfulness practices and how expert supervision is required to guarantee their safe and efficient implementation.</w:t>
      </w:r>
      <w:r>
        <w:rPr>
          <w:rFonts w:ascii="Times New Roman" w:hAnsi="Times New Roman" w:cs="Times New Roman"/>
          <w:sz w:val="24"/>
          <w:szCs w:val="24"/>
        </w:rPr>
        <w:t xml:space="preserve"> </w:t>
      </w:r>
      <w:r w:rsidRPr="00186B27">
        <w:rPr>
          <w:rFonts w:ascii="Times New Roman" w:hAnsi="Times New Roman" w:cs="Times New Roman"/>
          <w:sz w:val="24"/>
          <w:szCs w:val="24"/>
        </w:rPr>
        <w:t xml:space="preserve">A move towards more comprehensive approaches to mental health care is shown by the introduction of mindfulness therapy into healthcare systems, underscoring the importance of its careful and well-informed application. To address criticisms and investigate long-term effects, adaptation across varied groups, and ethical considerations, more research is necessary. To ensure that mindfulness therapy continues to be a useful tool for enhancing well-being, it is imperative that these issues are resolved </w:t>
      </w:r>
      <w:r w:rsidRPr="00186B27">
        <w:rPr>
          <w:rFonts w:ascii="Times New Roman" w:hAnsi="Times New Roman" w:cs="Times New Roman"/>
          <w:sz w:val="24"/>
          <w:szCs w:val="24"/>
        </w:rPr>
        <w:t>to</w:t>
      </w:r>
      <w:r w:rsidRPr="00186B27">
        <w:rPr>
          <w:rFonts w:ascii="Times New Roman" w:hAnsi="Times New Roman" w:cs="Times New Roman"/>
          <w:sz w:val="24"/>
          <w:szCs w:val="24"/>
        </w:rPr>
        <w:t xml:space="preserve"> validate its place in mental health treatment.</w:t>
      </w:r>
    </w:p>
    <w:p w14:paraId="490EF6CA" w14:textId="77777777" w:rsidR="008A277E" w:rsidRPr="008A277E" w:rsidRDefault="008A277E" w:rsidP="008A277E">
      <w:pPr>
        <w:pageBreakBefore/>
        <w:spacing w:after="0" w:line="480" w:lineRule="auto"/>
        <w:jc w:val="center"/>
        <w:outlineLvl w:val="0"/>
        <w:rPr>
          <w:rFonts w:ascii="Times New Roman" w:eastAsia="Times New Roman" w:hAnsi="Times New Roman" w:cs="Times New Roman"/>
          <w:b/>
          <w:bCs/>
          <w:kern w:val="0"/>
          <w:sz w:val="24"/>
          <w:szCs w:val="24"/>
          <w:lang w:val="nl-NL" w:eastAsia="en-GB"/>
          <w14:ligatures w14:val="none"/>
        </w:rPr>
      </w:pPr>
      <w:r w:rsidRPr="008A277E">
        <w:rPr>
          <w:rFonts w:ascii="Times New Roman" w:eastAsia="Times New Roman" w:hAnsi="Times New Roman" w:cs="Times New Roman"/>
          <w:b/>
          <w:bCs/>
          <w:kern w:val="0"/>
          <w:sz w:val="24"/>
          <w:szCs w:val="24"/>
          <w:lang w:val="nl-NL" w:eastAsia="en-GB"/>
          <w14:ligatures w14:val="none"/>
        </w:rPr>
        <w:lastRenderedPageBreak/>
        <w:t>References</w:t>
      </w:r>
    </w:p>
    <w:p w14:paraId="5E1E8CF5" w14:textId="77777777" w:rsidR="008A277E" w:rsidRPr="008A277E" w:rsidRDefault="008A277E" w:rsidP="008A277E">
      <w:pPr>
        <w:spacing w:after="0" w:line="480" w:lineRule="auto"/>
        <w:ind w:firstLine="720"/>
        <w:rPr>
          <w:rFonts w:ascii="Times New Roman" w:eastAsia="Times New Roman" w:hAnsi="Times New Roman" w:cs="Times New Roman"/>
          <w:kern w:val="0"/>
          <w:sz w:val="24"/>
          <w:szCs w:val="24"/>
          <w:lang w:eastAsia="en-GB"/>
          <w14:ligatures w14:val="none"/>
        </w:rPr>
      </w:pPr>
      <w:r w:rsidRPr="008A277E">
        <w:rPr>
          <w:rFonts w:ascii="Times New Roman" w:eastAsia="Times New Roman" w:hAnsi="Times New Roman" w:cs="Times New Roman"/>
          <w:kern w:val="0"/>
          <w:sz w:val="24"/>
          <w:szCs w:val="24"/>
          <w:lang w:eastAsia="en-GB"/>
          <w14:ligatures w14:val="none"/>
        </w:rPr>
        <w:t xml:space="preserve">Behan, C. (2020). The benefits of meditation and mindfulness practices during times of crisis such as COVID-19. </w:t>
      </w:r>
      <w:r w:rsidRPr="008A277E">
        <w:rPr>
          <w:rFonts w:ascii="Times New Roman" w:eastAsia="Times New Roman" w:hAnsi="Times New Roman" w:cs="Times New Roman"/>
          <w:i/>
          <w:iCs/>
          <w:kern w:val="0"/>
          <w:sz w:val="24"/>
          <w:szCs w:val="24"/>
          <w:lang w:eastAsia="en-GB"/>
          <w14:ligatures w14:val="none"/>
        </w:rPr>
        <w:t>Irish Journal of Psychological Medicine</w:t>
      </w:r>
      <w:r w:rsidRPr="008A277E">
        <w:rPr>
          <w:rFonts w:ascii="Times New Roman" w:eastAsia="Times New Roman" w:hAnsi="Times New Roman" w:cs="Times New Roman"/>
          <w:kern w:val="0"/>
          <w:sz w:val="24"/>
          <w:szCs w:val="24"/>
          <w:lang w:eastAsia="en-GB"/>
          <w14:ligatures w14:val="none"/>
        </w:rPr>
        <w:t xml:space="preserve">, </w:t>
      </w:r>
      <w:r w:rsidRPr="008A277E">
        <w:rPr>
          <w:rFonts w:ascii="Times New Roman" w:eastAsia="Times New Roman" w:hAnsi="Times New Roman" w:cs="Times New Roman"/>
          <w:i/>
          <w:iCs/>
          <w:kern w:val="0"/>
          <w:sz w:val="24"/>
          <w:szCs w:val="24"/>
          <w:lang w:eastAsia="en-GB"/>
          <w14:ligatures w14:val="none"/>
        </w:rPr>
        <w:t>37</w:t>
      </w:r>
      <w:r w:rsidRPr="008A277E">
        <w:rPr>
          <w:rFonts w:ascii="Times New Roman" w:eastAsia="Times New Roman" w:hAnsi="Times New Roman" w:cs="Times New Roman"/>
          <w:kern w:val="0"/>
          <w:sz w:val="24"/>
          <w:szCs w:val="24"/>
          <w:lang w:eastAsia="en-GB"/>
          <w14:ligatures w14:val="none"/>
        </w:rPr>
        <w:t>(4), 256–258. https://doi.org/10.1017/ipm.2020.38</w:t>
      </w:r>
    </w:p>
    <w:p w14:paraId="55126A38" w14:textId="77777777" w:rsidR="008A277E" w:rsidRPr="008A277E" w:rsidRDefault="008A277E" w:rsidP="008A277E">
      <w:pPr>
        <w:spacing w:after="0" w:line="480" w:lineRule="auto"/>
        <w:ind w:firstLine="720"/>
        <w:rPr>
          <w:rFonts w:ascii="Times New Roman" w:eastAsia="Times New Roman" w:hAnsi="Times New Roman" w:cs="Times New Roman"/>
          <w:kern w:val="0"/>
          <w:sz w:val="24"/>
          <w:szCs w:val="24"/>
          <w:lang w:eastAsia="en-GB"/>
          <w14:ligatures w14:val="none"/>
        </w:rPr>
      </w:pPr>
      <w:r w:rsidRPr="008A277E">
        <w:rPr>
          <w:rFonts w:ascii="Times New Roman" w:eastAsia="Times New Roman" w:hAnsi="Times New Roman" w:cs="Times New Roman"/>
          <w:kern w:val="0"/>
          <w:sz w:val="24"/>
          <w:szCs w:val="24"/>
          <w:lang w:eastAsia="en-GB"/>
          <w14:ligatures w14:val="none"/>
        </w:rPr>
        <w:t xml:space="preserve">Britton, W. B. (2019). Can mindfulness be too much of a good thing? The value of a middle way. </w:t>
      </w:r>
      <w:r w:rsidRPr="008A277E">
        <w:rPr>
          <w:rFonts w:ascii="Times New Roman" w:eastAsia="Times New Roman" w:hAnsi="Times New Roman" w:cs="Times New Roman"/>
          <w:i/>
          <w:iCs/>
          <w:kern w:val="0"/>
          <w:sz w:val="24"/>
          <w:szCs w:val="24"/>
          <w:lang w:eastAsia="en-GB"/>
          <w14:ligatures w14:val="none"/>
        </w:rPr>
        <w:t>Current Opinion in Psychology</w:t>
      </w:r>
      <w:r w:rsidRPr="008A277E">
        <w:rPr>
          <w:rFonts w:ascii="Times New Roman" w:eastAsia="Times New Roman" w:hAnsi="Times New Roman" w:cs="Times New Roman"/>
          <w:kern w:val="0"/>
          <w:sz w:val="24"/>
          <w:szCs w:val="24"/>
          <w:lang w:eastAsia="en-GB"/>
          <w14:ligatures w14:val="none"/>
        </w:rPr>
        <w:t xml:space="preserve">, </w:t>
      </w:r>
      <w:r w:rsidRPr="008A277E">
        <w:rPr>
          <w:rFonts w:ascii="Times New Roman" w:eastAsia="Times New Roman" w:hAnsi="Times New Roman" w:cs="Times New Roman"/>
          <w:i/>
          <w:iCs/>
          <w:kern w:val="0"/>
          <w:sz w:val="24"/>
          <w:szCs w:val="24"/>
          <w:lang w:eastAsia="en-GB"/>
          <w14:ligatures w14:val="none"/>
        </w:rPr>
        <w:t>28</w:t>
      </w:r>
      <w:r w:rsidRPr="008A277E">
        <w:rPr>
          <w:rFonts w:ascii="Times New Roman" w:eastAsia="Times New Roman" w:hAnsi="Times New Roman" w:cs="Times New Roman"/>
          <w:kern w:val="0"/>
          <w:sz w:val="24"/>
          <w:szCs w:val="24"/>
          <w:lang w:eastAsia="en-GB"/>
          <w14:ligatures w14:val="none"/>
        </w:rPr>
        <w:t>, 159–165. https://doi.org/10.1016/j.copsyc.2018.12.011</w:t>
      </w:r>
    </w:p>
    <w:p w14:paraId="3E81D0AB" w14:textId="77777777" w:rsidR="008A277E" w:rsidRPr="008A277E" w:rsidRDefault="008A277E" w:rsidP="008A277E">
      <w:pPr>
        <w:spacing w:after="0" w:line="480" w:lineRule="auto"/>
        <w:ind w:firstLine="720"/>
        <w:rPr>
          <w:rFonts w:ascii="Times New Roman" w:eastAsia="Times New Roman" w:hAnsi="Times New Roman" w:cs="Times New Roman"/>
          <w:kern w:val="0"/>
          <w:sz w:val="24"/>
          <w:szCs w:val="24"/>
          <w:lang w:eastAsia="en-GB"/>
          <w14:ligatures w14:val="none"/>
        </w:rPr>
      </w:pPr>
      <w:r w:rsidRPr="008A277E">
        <w:rPr>
          <w:rFonts w:ascii="Times New Roman" w:eastAsia="Times New Roman" w:hAnsi="Times New Roman" w:cs="Times New Roman"/>
          <w:kern w:val="0"/>
          <w:sz w:val="24"/>
          <w:szCs w:val="24"/>
          <w:lang w:eastAsia="en-GB"/>
          <w14:ligatures w14:val="none"/>
        </w:rPr>
        <w:t xml:space="preserve">Burgess, E. E., Selchen, S., Diplock, B. D., &amp; Rector, N. A. (2021). A Brief Mindfulness-Based Cognitive Therapy (MBCT) intervention as a Population-Level Strategy for anxiety and Depression. </w:t>
      </w:r>
      <w:r w:rsidRPr="008A277E">
        <w:rPr>
          <w:rFonts w:ascii="Times New Roman" w:eastAsia="Times New Roman" w:hAnsi="Times New Roman" w:cs="Times New Roman"/>
          <w:i/>
          <w:iCs/>
          <w:kern w:val="0"/>
          <w:sz w:val="24"/>
          <w:szCs w:val="24"/>
          <w:lang w:eastAsia="en-GB"/>
          <w14:ligatures w14:val="none"/>
        </w:rPr>
        <w:t>International Journal of Cognitive Therapy</w:t>
      </w:r>
      <w:r w:rsidRPr="008A277E">
        <w:rPr>
          <w:rFonts w:ascii="Times New Roman" w:eastAsia="Times New Roman" w:hAnsi="Times New Roman" w:cs="Times New Roman"/>
          <w:kern w:val="0"/>
          <w:sz w:val="24"/>
          <w:szCs w:val="24"/>
          <w:lang w:eastAsia="en-GB"/>
          <w14:ligatures w14:val="none"/>
        </w:rPr>
        <w:t xml:space="preserve">, </w:t>
      </w:r>
      <w:r w:rsidRPr="008A277E">
        <w:rPr>
          <w:rFonts w:ascii="Times New Roman" w:eastAsia="Times New Roman" w:hAnsi="Times New Roman" w:cs="Times New Roman"/>
          <w:i/>
          <w:iCs/>
          <w:kern w:val="0"/>
          <w:sz w:val="24"/>
          <w:szCs w:val="24"/>
          <w:lang w:eastAsia="en-GB"/>
          <w14:ligatures w14:val="none"/>
        </w:rPr>
        <w:t>14</w:t>
      </w:r>
      <w:r w:rsidRPr="008A277E">
        <w:rPr>
          <w:rFonts w:ascii="Times New Roman" w:eastAsia="Times New Roman" w:hAnsi="Times New Roman" w:cs="Times New Roman"/>
          <w:kern w:val="0"/>
          <w:sz w:val="24"/>
          <w:szCs w:val="24"/>
          <w:lang w:eastAsia="en-GB"/>
          <w14:ligatures w14:val="none"/>
        </w:rPr>
        <w:t>(2), 380–398. https://doi.org/10.1007/s41811-021-00105-x</w:t>
      </w:r>
    </w:p>
    <w:p w14:paraId="152F004C" w14:textId="77777777" w:rsidR="008A277E" w:rsidRPr="008A277E" w:rsidRDefault="008A277E" w:rsidP="008A277E">
      <w:pPr>
        <w:spacing w:after="0" w:line="480" w:lineRule="auto"/>
        <w:ind w:firstLine="720"/>
        <w:rPr>
          <w:rFonts w:ascii="Times New Roman" w:eastAsia="Times New Roman" w:hAnsi="Times New Roman" w:cs="Times New Roman"/>
          <w:kern w:val="0"/>
          <w:sz w:val="24"/>
          <w:szCs w:val="24"/>
          <w:lang w:eastAsia="en-GB"/>
          <w14:ligatures w14:val="none"/>
        </w:rPr>
      </w:pPr>
      <w:r w:rsidRPr="008A277E">
        <w:rPr>
          <w:rFonts w:ascii="Times New Roman" w:eastAsia="Times New Roman" w:hAnsi="Times New Roman" w:cs="Times New Roman"/>
          <w:kern w:val="0"/>
          <w:sz w:val="24"/>
          <w:szCs w:val="24"/>
          <w:lang w:eastAsia="en-GB"/>
          <w14:ligatures w14:val="none"/>
        </w:rPr>
        <w:t xml:space="preserve">Crane, R., Brewer, J. A., Feldman, C., Kabat-Zinn, J., Santorelli, S. F., Williams, J. M. G., &amp; Kuyken, W. (2016). What defines mindfulness-based programs? The warp and the weft. </w:t>
      </w:r>
      <w:r w:rsidRPr="008A277E">
        <w:rPr>
          <w:rFonts w:ascii="Times New Roman" w:eastAsia="Times New Roman" w:hAnsi="Times New Roman" w:cs="Times New Roman"/>
          <w:i/>
          <w:iCs/>
          <w:kern w:val="0"/>
          <w:sz w:val="24"/>
          <w:szCs w:val="24"/>
          <w:lang w:eastAsia="en-GB"/>
          <w14:ligatures w14:val="none"/>
        </w:rPr>
        <w:t>Psychological Medicine</w:t>
      </w:r>
      <w:r w:rsidRPr="008A277E">
        <w:rPr>
          <w:rFonts w:ascii="Times New Roman" w:eastAsia="Times New Roman" w:hAnsi="Times New Roman" w:cs="Times New Roman"/>
          <w:kern w:val="0"/>
          <w:sz w:val="24"/>
          <w:szCs w:val="24"/>
          <w:lang w:eastAsia="en-GB"/>
          <w14:ligatures w14:val="none"/>
        </w:rPr>
        <w:t xml:space="preserve">, </w:t>
      </w:r>
      <w:r w:rsidRPr="008A277E">
        <w:rPr>
          <w:rFonts w:ascii="Times New Roman" w:eastAsia="Times New Roman" w:hAnsi="Times New Roman" w:cs="Times New Roman"/>
          <w:i/>
          <w:iCs/>
          <w:kern w:val="0"/>
          <w:sz w:val="24"/>
          <w:szCs w:val="24"/>
          <w:lang w:eastAsia="en-GB"/>
          <w14:ligatures w14:val="none"/>
        </w:rPr>
        <w:t>47</w:t>
      </w:r>
      <w:r w:rsidRPr="008A277E">
        <w:rPr>
          <w:rFonts w:ascii="Times New Roman" w:eastAsia="Times New Roman" w:hAnsi="Times New Roman" w:cs="Times New Roman"/>
          <w:kern w:val="0"/>
          <w:sz w:val="24"/>
          <w:szCs w:val="24"/>
          <w:lang w:eastAsia="en-GB"/>
          <w14:ligatures w14:val="none"/>
        </w:rPr>
        <w:t>(6), 990–999. https://doi.org/10.1017/s0033291716003317</w:t>
      </w:r>
    </w:p>
    <w:p w14:paraId="472B24B9" w14:textId="77777777" w:rsidR="008A277E" w:rsidRPr="008A277E" w:rsidRDefault="008A277E" w:rsidP="008A277E">
      <w:pPr>
        <w:spacing w:after="0" w:line="480" w:lineRule="auto"/>
        <w:ind w:firstLine="720"/>
        <w:rPr>
          <w:rFonts w:ascii="Times New Roman" w:eastAsia="Times New Roman" w:hAnsi="Times New Roman" w:cs="Times New Roman"/>
          <w:kern w:val="0"/>
          <w:sz w:val="24"/>
          <w:szCs w:val="24"/>
          <w:lang w:eastAsia="en-GB"/>
          <w14:ligatures w14:val="none"/>
        </w:rPr>
      </w:pPr>
      <w:r w:rsidRPr="008A277E">
        <w:rPr>
          <w:rFonts w:ascii="Times New Roman" w:eastAsia="Times New Roman" w:hAnsi="Times New Roman" w:cs="Times New Roman"/>
          <w:kern w:val="0"/>
          <w:sz w:val="24"/>
          <w:szCs w:val="24"/>
          <w:lang w:eastAsia="en-GB"/>
          <w14:ligatures w14:val="none"/>
        </w:rPr>
        <w:t xml:space="preserve">Crane, R., &amp; Kuyken, W. (2012). The Implementation of Mindfulness-Based Cognitive Therapy: Learning from the UK Health Service Experience. </w:t>
      </w:r>
      <w:r w:rsidRPr="008A277E">
        <w:rPr>
          <w:rFonts w:ascii="Times New Roman" w:eastAsia="Times New Roman" w:hAnsi="Times New Roman" w:cs="Times New Roman"/>
          <w:i/>
          <w:iCs/>
          <w:kern w:val="0"/>
          <w:sz w:val="24"/>
          <w:szCs w:val="24"/>
          <w:lang w:eastAsia="en-GB"/>
          <w14:ligatures w14:val="none"/>
        </w:rPr>
        <w:t>Mindfulness</w:t>
      </w:r>
      <w:r w:rsidRPr="008A277E">
        <w:rPr>
          <w:rFonts w:ascii="Times New Roman" w:eastAsia="Times New Roman" w:hAnsi="Times New Roman" w:cs="Times New Roman"/>
          <w:kern w:val="0"/>
          <w:sz w:val="24"/>
          <w:szCs w:val="24"/>
          <w:lang w:eastAsia="en-GB"/>
          <w14:ligatures w14:val="none"/>
        </w:rPr>
        <w:t xml:space="preserve">, </w:t>
      </w:r>
      <w:r w:rsidRPr="008A277E">
        <w:rPr>
          <w:rFonts w:ascii="Times New Roman" w:eastAsia="Times New Roman" w:hAnsi="Times New Roman" w:cs="Times New Roman"/>
          <w:i/>
          <w:iCs/>
          <w:kern w:val="0"/>
          <w:sz w:val="24"/>
          <w:szCs w:val="24"/>
          <w:lang w:eastAsia="en-GB"/>
          <w14:ligatures w14:val="none"/>
        </w:rPr>
        <w:t>4</w:t>
      </w:r>
      <w:r w:rsidRPr="008A277E">
        <w:rPr>
          <w:rFonts w:ascii="Times New Roman" w:eastAsia="Times New Roman" w:hAnsi="Times New Roman" w:cs="Times New Roman"/>
          <w:kern w:val="0"/>
          <w:sz w:val="24"/>
          <w:szCs w:val="24"/>
          <w:lang w:eastAsia="en-GB"/>
          <w14:ligatures w14:val="none"/>
        </w:rPr>
        <w:t>(3), 246–254. https://doi.org/10.1007/s12671-012-0121-6</w:t>
      </w:r>
    </w:p>
    <w:p w14:paraId="5D2CA120" w14:textId="77777777" w:rsidR="008A277E" w:rsidRPr="008A277E" w:rsidRDefault="008A277E" w:rsidP="008A277E">
      <w:pPr>
        <w:spacing w:after="0" w:line="480" w:lineRule="auto"/>
        <w:ind w:firstLine="720"/>
        <w:rPr>
          <w:rFonts w:ascii="Times New Roman" w:eastAsia="Times New Roman" w:hAnsi="Times New Roman" w:cs="Times New Roman"/>
          <w:kern w:val="0"/>
          <w:sz w:val="24"/>
          <w:szCs w:val="24"/>
          <w:lang w:eastAsia="en-GB"/>
          <w14:ligatures w14:val="none"/>
        </w:rPr>
      </w:pPr>
      <w:r w:rsidRPr="008A277E">
        <w:rPr>
          <w:rFonts w:ascii="Times New Roman" w:eastAsia="Times New Roman" w:hAnsi="Times New Roman" w:cs="Times New Roman"/>
          <w:kern w:val="0"/>
          <w:sz w:val="24"/>
          <w:szCs w:val="24"/>
          <w:lang w:eastAsia="en-GB"/>
          <w14:ligatures w14:val="none"/>
        </w:rPr>
        <w:t xml:space="preserve">Creswell, J. D. (2017). Mindfulness interventions. </w:t>
      </w:r>
      <w:r w:rsidRPr="008A277E">
        <w:rPr>
          <w:rFonts w:ascii="Times New Roman" w:eastAsia="Times New Roman" w:hAnsi="Times New Roman" w:cs="Times New Roman"/>
          <w:i/>
          <w:iCs/>
          <w:kern w:val="0"/>
          <w:sz w:val="24"/>
          <w:szCs w:val="24"/>
          <w:lang w:eastAsia="en-GB"/>
          <w14:ligatures w14:val="none"/>
        </w:rPr>
        <w:t>Annual Review of Psychology</w:t>
      </w:r>
      <w:r w:rsidRPr="008A277E">
        <w:rPr>
          <w:rFonts w:ascii="Times New Roman" w:eastAsia="Times New Roman" w:hAnsi="Times New Roman" w:cs="Times New Roman"/>
          <w:kern w:val="0"/>
          <w:sz w:val="24"/>
          <w:szCs w:val="24"/>
          <w:lang w:eastAsia="en-GB"/>
          <w14:ligatures w14:val="none"/>
        </w:rPr>
        <w:t xml:space="preserve">, </w:t>
      </w:r>
      <w:r w:rsidRPr="008A277E">
        <w:rPr>
          <w:rFonts w:ascii="Times New Roman" w:eastAsia="Times New Roman" w:hAnsi="Times New Roman" w:cs="Times New Roman"/>
          <w:i/>
          <w:iCs/>
          <w:kern w:val="0"/>
          <w:sz w:val="24"/>
          <w:szCs w:val="24"/>
          <w:lang w:eastAsia="en-GB"/>
          <w14:ligatures w14:val="none"/>
        </w:rPr>
        <w:t>68</w:t>
      </w:r>
      <w:r w:rsidRPr="008A277E">
        <w:rPr>
          <w:rFonts w:ascii="Times New Roman" w:eastAsia="Times New Roman" w:hAnsi="Times New Roman" w:cs="Times New Roman"/>
          <w:kern w:val="0"/>
          <w:sz w:val="24"/>
          <w:szCs w:val="24"/>
          <w:lang w:eastAsia="en-GB"/>
          <w14:ligatures w14:val="none"/>
        </w:rPr>
        <w:t>(1), 491–516. https://doi.org/10.1146/annurev-psych-042716-051139</w:t>
      </w:r>
    </w:p>
    <w:p w14:paraId="142E3340" w14:textId="77777777" w:rsidR="008A277E" w:rsidRPr="008A277E" w:rsidRDefault="008A277E" w:rsidP="008A277E">
      <w:pPr>
        <w:spacing w:after="0" w:line="480" w:lineRule="auto"/>
        <w:ind w:firstLine="720"/>
        <w:rPr>
          <w:rFonts w:ascii="Times New Roman" w:eastAsia="Times New Roman" w:hAnsi="Times New Roman" w:cs="Times New Roman"/>
          <w:kern w:val="0"/>
          <w:sz w:val="24"/>
          <w:szCs w:val="24"/>
          <w:lang w:eastAsia="en-GB"/>
          <w14:ligatures w14:val="none"/>
        </w:rPr>
      </w:pPr>
      <w:r w:rsidRPr="008A277E">
        <w:rPr>
          <w:rFonts w:ascii="Times New Roman" w:eastAsia="Times New Roman" w:hAnsi="Times New Roman" w:cs="Times New Roman"/>
          <w:kern w:val="0"/>
          <w:sz w:val="24"/>
          <w:szCs w:val="24"/>
          <w:lang w:eastAsia="en-GB"/>
          <w14:ligatures w14:val="none"/>
        </w:rPr>
        <w:t xml:space="preserve">Demarzo, M., Cebolla, A., &amp; Campayo, J. G. (2015). The implementation of mindfulness in healthcare systems: a theoretical analysis. </w:t>
      </w:r>
      <w:r w:rsidRPr="008A277E">
        <w:rPr>
          <w:rFonts w:ascii="Times New Roman" w:eastAsia="Times New Roman" w:hAnsi="Times New Roman" w:cs="Times New Roman"/>
          <w:i/>
          <w:iCs/>
          <w:kern w:val="0"/>
          <w:sz w:val="24"/>
          <w:szCs w:val="24"/>
          <w:lang w:eastAsia="en-GB"/>
          <w14:ligatures w14:val="none"/>
        </w:rPr>
        <w:t>General Hospital Psychiatry</w:t>
      </w:r>
      <w:r w:rsidRPr="008A277E">
        <w:rPr>
          <w:rFonts w:ascii="Times New Roman" w:eastAsia="Times New Roman" w:hAnsi="Times New Roman" w:cs="Times New Roman"/>
          <w:kern w:val="0"/>
          <w:sz w:val="24"/>
          <w:szCs w:val="24"/>
          <w:lang w:eastAsia="en-GB"/>
          <w14:ligatures w14:val="none"/>
        </w:rPr>
        <w:t xml:space="preserve">, </w:t>
      </w:r>
      <w:r w:rsidRPr="008A277E">
        <w:rPr>
          <w:rFonts w:ascii="Times New Roman" w:eastAsia="Times New Roman" w:hAnsi="Times New Roman" w:cs="Times New Roman"/>
          <w:i/>
          <w:iCs/>
          <w:kern w:val="0"/>
          <w:sz w:val="24"/>
          <w:szCs w:val="24"/>
          <w:lang w:eastAsia="en-GB"/>
          <w14:ligatures w14:val="none"/>
        </w:rPr>
        <w:t>37</w:t>
      </w:r>
      <w:r w:rsidRPr="008A277E">
        <w:rPr>
          <w:rFonts w:ascii="Times New Roman" w:eastAsia="Times New Roman" w:hAnsi="Times New Roman" w:cs="Times New Roman"/>
          <w:kern w:val="0"/>
          <w:sz w:val="24"/>
          <w:szCs w:val="24"/>
          <w:lang w:eastAsia="en-GB"/>
          <w14:ligatures w14:val="none"/>
        </w:rPr>
        <w:t>(2), 166–171. https://doi.org/10.1016/j.genhosppsych.2014.11.013</w:t>
      </w:r>
    </w:p>
    <w:p w14:paraId="4B70E3EF" w14:textId="77777777" w:rsidR="008A277E" w:rsidRPr="008A277E" w:rsidRDefault="008A277E" w:rsidP="008A277E">
      <w:pPr>
        <w:spacing w:after="0" w:line="480" w:lineRule="auto"/>
        <w:ind w:firstLine="720"/>
        <w:rPr>
          <w:rFonts w:ascii="Times New Roman" w:eastAsia="Times New Roman" w:hAnsi="Times New Roman" w:cs="Times New Roman"/>
          <w:kern w:val="0"/>
          <w:sz w:val="24"/>
          <w:szCs w:val="24"/>
          <w:lang w:eastAsia="en-GB"/>
          <w14:ligatures w14:val="none"/>
        </w:rPr>
      </w:pPr>
      <w:r w:rsidRPr="008A277E">
        <w:rPr>
          <w:rFonts w:ascii="Times New Roman" w:eastAsia="Times New Roman" w:hAnsi="Times New Roman" w:cs="Times New Roman"/>
          <w:kern w:val="0"/>
          <w:sz w:val="24"/>
          <w:szCs w:val="24"/>
          <w:lang w:eastAsia="en-GB"/>
          <w14:ligatures w14:val="none"/>
        </w:rPr>
        <w:t xml:space="preserve">Dimidjian, S., &amp; Segal, Z. V. (2015). Prospects for a clinical science of mindfulness-based intervention. </w:t>
      </w:r>
      <w:r w:rsidRPr="008A277E">
        <w:rPr>
          <w:rFonts w:ascii="Times New Roman" w:eastAsia="Times New Roman" w:hAnsi="Times New Roman" w:cs="Times New Roman"/>
          <w:i/>
          <w:iCs/>
          <w:kern w:val="0"/>
          <w:sz w:val="24"/>
          <w:szCs w:val="24"/>
          <w:lang w:eastAsia="en-GB"/>
          <w14:ligatures w14:val="none"/>
        </w:rPr>
        <w:t>American Psychologist</w:t>
      </w:r>
      <w:r w:rsidRPr="008A277E">
        <w:rPr>
          <w:rFonts w:ascii="Times New Roman" w:eastAsia="Times New Roman" w:hAnsi="Times New Roman" w:cs="Times New Roman"/>
          <w:kern w:val="0"/>
          <w:sz w:val="24"/>
          <w:szCs w:val="24"/>
          <w:lang w:eastAsia="en-GB"/>
          <w14:ligatures w14:val="none"/>
        </w:rPr>
        <w:t xml:space="preserve">, </w:t>
      </w:r>
      <w:r w:rsidRPr="008A277E">
        <w:rPr>
          <w:rFonts w:ascii="Times New Roman" w:eastAsia="Times New Roman" w:hAnsi="Times New Roman" w:cs="Times New Roman"/>
          <w:i/>
          <w:iCs/>
          <w:kern w:val="0"/>
          <w:sz w:val="24"/>
          <w:szCs w:val="24"/>
          <w:lang w:eastAsia="en-GB"/>
          <w14:ligatures w14:val="none"/>
        </w:rPr>
        <w:t>70</w:t>
      </w:r>
      <w:r w:rsidRPr="008A277E">
        <w:rPr>
          <w:rFonts w:ascii="Times New Roman" w:eastAsia="Times New Roman" w:hAnsi="Times New Roman" w:cs="Times New Roman"/>
          <w:kern w:val="0"/>
          <w:sz w:val="24"/>
          <w:szCs w:val="24"/>
          <w:lang w:eastAsia="en-GB"/>
          <w14:ligatures w14:val="none"/>
        </w:rPr>
        <w:t>(7), 593–620. https://doi.org/10.1037/a0039589</w:t>
      </w:r>
    </w:p>
    <w:p w14:paraId="44E51ED1" w14:textId="77777777" w:rsidR="008A277E" w:rsidRPr="008A277E" w:rsidRDefault="008A277E" w:rsidP="008A277E">
      <w:pPr>
        <w:spacing w:after="0" w:line="480" w:lineRule="auto"/>
        <w:ind w:firstLine="720"/>
        <w:rPr>
          <w:rFonts w:ascii="Times New Roman" w:eastAsia="Times New Roman" w:hAnsi="Times New Roman" w:cs="Times New Roman"/>
          <w:kern w:val="0"/>
          <w:sz w:val="24"/>
          <w:szCs w:val="24"/>
          <w:lang w:eastAsia="en-GB"/>
          <w14:ligatures w14:val="none"/>
        </w:rPr>
      </w:pPr>
      <w:r w:rsidRPr="008A277E">
        <w:rPr>
          <w:rFonts w:ascii="Times New Roman" w:eastAsia="Times New Roman" w:hAnsi="Times New Roman" w:cs="Times New Roman"/>
          <w:kern w:val="0"/>
          <w:sz w:val="24"/>
          <w:szCs w:val="24"/>
          <w:lang w:eastAsia="en-GB"/>
          <w14:ligatures w14:val="none"/>
        </w:rPr>
        <w:lastRenderedPageBreak/>
        <w:t xml:space="preserve">Dunning, D. L., Griffiths, K., Kuyken, W., Crane, C., Foulkes, L., Parker, J. R., &amp; Dalgleish, T. (2018). Research Review: The effects of mindfulness‐based interventions on cognition and mental health in children and adolescents – a meta‐analysis of randomized controlled trials. </w:t>
      </w:r>
      <w:r w:rsidRPr="008A277E">
        <w:rPr>
          <w:rFonts w:ascii="Times New Roman" w:eastAsia="Times New Roman" w:hAnsi="Times New Roman" w:cs="Times New Roman"/>
          <w:i/>
          <w:iCs/>
          <w:kern w:val="0"/>
          <w:sz w:val="24"/>
          <w:szCs w:val="24"/>
          <w:lang w:eastAsia="en-GB"/>
          <w14:ligatures w14:val="none"/>
        </w:rPr>
        <w:t>Journal of Child Psychology and Psychiatry</w:t>
      </w:r>
      <w:r w:rsidRPr="008A277E">
        <w:rPr>
          <w:rFonts w:ascii="Times New Roman" w:eastAsia="Times New Roman" w:hAnsi="Times New Roman" w:cs="Times New Roman"/>
          <w:kern w:val="0"/>
          <w:sz w:val="24"/>
          <w:szCs w:val="24"/>
          <w:lang w:eastAsia="en-GB"/>
          <w14:ligatures w14:val="none"/>
        </w:rPr>
        <w:t xml:space="preserve">, </w:t>
      </w:r>
      <w:r w:rsidRPr="008A277E">
        <w:rPr>
          <w:rFonts w:ascii="Times New Roman" w:eastAsia="Times New Roman" w:hAnsi="Times New Roman" w:cs="Times New Roman"/>
          <w:i/>
          <w:iCs/>
          <w:kern w:val="0"/>
          <w:sz w:val="24"/>
          <w:szCs w:val="24"/>
          <w:lang w:eastAsia="en-GB"/>
          <w14:ligatures w14:val="none"/>
        </w:rPr>
        <w:t>60</w:t>
      </w:r>
      <w:r w:rsidRPr="008A277E">
        <w:rPr>
          <w:rFonts w:ascii="Times New Roman" w:eastAsia="Times New Roman" w:hAnsi="Times New Roman" w:cs="Times New Roman"/>
          <w:kern w:val="0"/>
          <w:sz w:val="24"/>
          <w:szCs w:val="24"/>
          <w:lang w:eastAsia="en-GB"/>
          <w14:ligatures w14:val="none"/>
        </w:rPr>
        <w:t>(3), 244–258. https://doi.org/10.1111/jcpp.12980</w:t>
      </w:r>
    </w:p>
    <w:p w14:paraId="24DC0D59" w14:textId="77777777" w:rsidR="008A277E" w:rsidRPr="008A277E" w:rsidRDefault="008A277E" w:rsidP="008A277E">
      <w:pPr>
        <w:spacing w:after="0" w:line="480" w:lineRule="auto"/>
        <w:ind w:firstLine="720"/>
        <w:rPr>
          <w:rFonts w:ascii="Times New Roman" w:eastAsia="Times New Roman" w:hAnsi="Times New Roman" w:cs="Times New Roman"/>
          <w:kern w:val="0"/>
          <w:sz w:val="24"/>
          <w:szCs w:val="24"/>
          <w:lang w:eastAsia="en-GB"/>
          <w14:ligatures w14:val="none"/>
        </w:rPr>
      </w:pPr>
      <w:r w:rsidRPr="008A277E">
        <w:rPr>
          <w:rFonts w:ascii="Times New Roman" w:eastAsia="Times New Roman" w:hAnsi="Times New Roman" w:cs="Times New Roman"/>
          <w:kern w:val="0"/>
          <w:sz w:val="24"/>
          <w:szCs w:val="24"/>
          <w:lang w:eastAsia="en-GB"/>
          <w14:ligatures w14:val="none"/>
        </w:rPr>
        <w:t xml:space="preserve">Goldberg, S. B., Riordan, K. M., Sun, S., &amp; Davidson, R. J. (2021). The Empirical Status of Mindfulness-Based Interventions: A Systematic Review of 44 Meta-Analyses of Randomized Controlled Trials. </w:t>
      </w:r>
      <w:r w:rsidRPr="008A277E">
        <w:rPr>
          <w:rFonts w:ascii="Times New Roman" w:eastAsia="Times New Roman" w:hAnsi="Times New Roman" w:cs="Times New Roman"/>
          <w:i/>
          <w:iCs/>
          <w:kern w:val="0"/>
          <w:sz w:val="24"/>
          <w:szCs w:val="24"/>
          <w:lang w:eastAsia="en-GB"/>
          <w14:ligatures w14:val="none"/>
        </w:rPr>
        <w:t>Perspectives on Psychological Science</w:t>
      </w:r>
      <w:r w:rsidRPr="008A277E">
        <w:rPr>
          <w:rFonts w:ascii="Times New Roman" w:eastAsia="Times New Roman" w:hAnsi="Times New Roman" w:cs="Times New Roman"/>
          <w:kern w:val="0"/>
          <w:sz w:val="24"/>
          <w:szCs w:val="24"/>
          <w:lang w:eastAsia="en-GB"/>
          <w14:ligatures w14:val="none"/>
        </w:rPr>
        <w:t xml:space="preserve">, </w:t>
      </w:r>
      <w:r w:rsidRPr="008A277E">
        <w:rPr>
          <w:rFonts w:ascii="Times New Roman" w:eastAsia="Times New Roman" w:hAnsi="Times New Roman" w:cs="Times New Roman"/>
          <w:i/>
          <w:iCs/>
          <w:kern w:val="0"/>
          <w:sz w:val="24"/>
          <w:szCs w:val="24"/>
          <w:lang w:eastAsia="en-GB"/>
          <w14:ligatures w14:val="none"/>
        </w:rPr>
        <w:t>17</w:t>
      </w:r>
      <w:r w:rsidRPr="008A277E">
        <w:rPr>
          <w:rFonts w:ascii="Times New Roman" w:eastAsia="Times New Roman" w:hAnsi="Times New Roman" w:cs="Times New Roman"/>
          <w:kern w:val="0"/>
          <w:sz w:val="24"/>
          <w:szCs w:val="24"/>
          <w:lang w:eastAsia="en-GB"/>
          <w14:ligatures w14:val="none"/>
        </w:rPr>
        <w:t>(1), 108–130. https://doi.org/10.1177/1745691620968771</w:t>
      </w:r>
    </w:p>
    <w:p w14:paraId="28F8C582" w14:textId="77777777" w:rsidR="008A277E" w:rsidRPr="008A277E" w:rsidRDefault="008A277E" w:rsidP="008A277E">
      <w:pPr>
        <w:spacing w:after="0" w:line="480" w:lineRule="auto"/>
        <w:ind w:firstLine="720"/>
        <w:rPr>
          <w:rFonts w:ascii="Times New Roman" w:eastAsia="Times New Roman" w:hAnsi="Times New Roman" w:cs="Times New Roman"/>
          <w:kern w:val="0"/>
          <w:sz w:val="24"/>
          <w:szCs w:val="24"/>
          <w:lang w:eastAsia="en-GB"/>
          <w14:ligatures w14:val="none"/>
        </w:rPr>
      </w:pPr>
      <w:r w:rsidRPr="008A277E">
        <w:rPr>
          <w:rFonts w:ascii="Times New Roman" w:eastAsia="Times New Roman" w:hAnsi="Times New Roman" w:cs="Times New Roman"/>
          <w:kern w:val="0"/>
          <w:sz w:val="24"/>
          <w:szCs w:val="24"/>
          <w:lang w:eastAsia="en-GB"/>
          <w14:ligatures w14:val="none"/>
        </w:rPr>
        <w:t xml:space="preserve">Goldberg, S. B., Tucker, R. P., Greene, P. A., Davidson, R. J., Wampold, B. E., Kearney, D. J., &amp; Simpson, T. L. (2018). Mindfulness-based interventions for psychiatric disorders: A systematic review and meta-analysis. </w:t>
      </w:r>
      <w:r w:rsidRPr="008A277E">
        <w:rPr>
          <w:rFonts w:ascii="Times New Roman" w:eastAsia="Times New Roman" w:hAnsi="Times New Roman" w:cs="Times New Roman"/>
          <w:i/>
          <w:iCs/>
          <w:kern w:val="0"/>
          <w:sz w:val="24"/>
          <w:szCs w:val="24"/>
          <w:lang w:eastAsia="en-GB"/>
          <w14:ligatures w14:val="none"/>
        </w:rPr>
        <w:t>Clinical Psychology Review</w:t>
      </w:r>
      <w:r w:rsidRPr="008A277E">
        <w:rPr>
          <w:rFonts w:ascii="Times New Roman" w:eastAsia="Times New Roman" w:hAnsi="Times New Roman" w:cs="Times New Roman"/>
          <w:kern w:val="0"/>
          <w:sz w:val="24"/>
          <w:szCs w:val="24"/>
          <w:lang w:eastAsia="en-GB"/>
          <w14:ligatures w14:val="none"/>
        </w:rPr>
        <w:t xml:space="preserve">, </w:t>
      </w:r>
      <w:r w:rsidRPr="008A277E">
        <w:rPr>
          <w:rFonts w:ascii="Times New Roman" w:eastAsia="Times New Roman" w:hAnsi="Times New Roman" w:cs="Times New Roman"/>
          <w:i/>
          <w:iCs/>
          <w:kern w:val="0"/>
          <w:sz w:val="24"/>
          <w:szCs w:val="24"/>
          <w:lang w:eastAsia="en-GB"/>
          <w14:ligatures w14:val="none"/>
        </w:rPr>
        <w:t>59</w:t>
      </w:r>
      <w:r w:rsidRPr="008A277E">
        <w:rPr>
          <w:rFonts w:ascii="Times New Roman" w:eastAsia="Times New Roman" w:hAnsi="Times New Roman" w:cs="Times New Roman"/>
          <w:kern w:val="0"/>
          <w:sz w:val="24"/>
          <w:szCs w:val="24"/>
          <w:lang w:eastAsia="en-GB"/>
          <w14:ligatures w14:val="none"/>
        </w:rPr>
        <w:t>, 52–60. https://doi.org/10.1016/j.cpr.2017.10.011</w:t>
      </w:r>
    </w:p>
    <w:p w14:paraId="6ABDCC37" w14:textId="77777777" w:rsidR="008A277E" w:rsidRPr="008A277E" w:rsidRDefault="008A277E" w:rsidP="008A277E">
      <w:pPr>
        <w:spacing w:after="0" w:line="480" w:lineRule="auto"/>
        <w:ind w:firstLine="720"/>
        <w:rPr>
          <w:rFonts w:ascii="Times New Roman" w:eastAsia="Times New Roman" w:hAnsi="Times New Roman" w:cs="Times New Roman"/>
          <w:kern w:val="0"/>
          <w:sz w:val="24"/>
          <w:szCs w:val="24"/>
          <w:lang w:eastAsia="en-GB"/>
          <w14:ligatures w14:val="none"/>
        </w:rPr>
      </w:pPr>
      <w:r w:rsidRPr="008A277E">
        <w:rPr>
          <w:rFonts w:ascii="Times New Roman" w:eastAsia="Times New Roman" w:hAnsi="Times New Roman" w:cs="Times New Roman"/>
          <w:kern w:val="0"/>
          <w:sz w:val="24"/>
          <w:szCs w:val="24"/>
          <w:lang w:eastAsia="en-GB"/>
          <w14:ligatures w14:val="none"/>
        </w:rPr>
        <w:t xml:space="preserve">Grossman, P. (2019). On the porosity of subject and object in ‘mindfulness’ scientific study: challenges to ‘scientific’ construction, operationalization and measurement of mindfulness. </w:t>
      </w:r>
      <w:r w:rsidRPr="008A277E">
        <w:rPr>
          <w:rFonts w:ascii="Times New Roman" w:eastAsia="Times New Roman" w:hAnsi="Times New Roman" w:cs="Times New Roman"/>
          <w:i/>
          <w:iCs/>
          <w:kern w:val="0"/>
          <w:sz w:val="24"/>
          <w:szCs w:val="24"/>
          <w:lang w:eastAsia="en-GB"/>
          <w14:ligatures w14:val="none"/>
        </w:rPr>
        <w:t>Current Opinion in Psychology</w:t>
      </w:r>
      <w:r w:rsidRPr="008A277E">
        <w:rPr>
          <w:rFonts w:ascii="Times New Roman" w:eastAsia="Times New Roman" w:hAnsi="Times New Roman" w:cs="Times New Roman"/>
          <w:kern w:val="0"/>
          <w:sz w:val="24"/>
          <w:szCs w:val="24"/>
          <w:lang w:eastAsia="en-GB"/>
          <w14:ligatures w14:val="none"/>
        </w:rPr>
        <w:t xml:space="preserve">, </w:t>
      </w:r>
      <w:r w:rsidRPr="008A277E">
        <w:rPr>
          <w:rFonts w:ascii="Times New Roman" w:eastAsia="Times New Roman" w:hAnsi="Times New Roman" w:cs="Times New Roman"/>
          <w:i/>
          <w:iCs/>
          <w:kern w:val="0"/>
          <w:sz w:val="24"/>
          <w:szCs w:val="24"/>
          <w:lang w:eastAsia="en-GB"/>
          <w14:ligatures w14:val="none"/>
        </w:rPr>
        <w:t>28</w:t>
      </w:r>
      <w:r w:rsidRPr="008A277E">
        <w:rPr>
          <w:rFonts w:ascii="Times New Roman" w:eastAsia="Times New Roman" w:hAnsi="Times New Roman" w:cs="Times New Roman"/>
          <w:kern w:val="0"/>
          <w:sz w:val="24"/>
          <w:szCs w:val="24"/>
          <w:lang w:eastAsia="en-GB"/>
          <w14:ligatures w14:val="none"/>
        </w:rPr>
        <w:t>, 102–107. https://doi.org/10.1016/j.copsyc.2018.11.008</w:t>
      </w:r>
    </w:p>
    <w:p w14:paraId="0E503878" w14:textId="77777777" w:rsidR="008A277E" w:rsidRPr="008A277E" w:rsidRDefault="008A277E" w:rsidP="008A277E">
      <w:pPr>
        <w:spacing w:after="0" w:line="480" w:lineRule="auto"/>
        <w:ind w:firstLine="720"/>
        <w:rPr>
          <w:rFonts w:ascii="Times New Roman" w:eastAsia="Times New Roman" w:hAnsi="Times New Roman" w:cs="Times New Roman"/>
          <w:kern w:val="0"/>
          <w:sz w:val="24"/>
          <w:szCs w:val="24"/>
          <w:lang w:eastAsia="en-GB"/>
          <w14:ligatures w14:val="none"/>
        </w:rPr>
      </w:pPr>
      <w:r w:rsidRPr="008A277E">
        <w:rPr>
          <w:rFonts w:ascii="Times New Roman" w:eastAsia="Times New Roman" w:hAnsi="Times New Roman" w:cs="Times New Roman"/>
          <w:kern w:val="0"/>
          <w:sz w:val="24"/>
          <w:szCs w:val="24"/>
          <w:lang w:eastAsia="en-GB"/>
          <w14:ligatures w14:val="none"/>
        </w:rPr>
        <w:t xml:space="preserve">Gu, J., Strauss, C., Bond, R., &amp; Cavanagh, K. (2015). How do mindfulness-based cognitive therapy and mindfulness-based stress reduction improve mental health and wellbeing? A systematic review and meta-analysis of mediation studies. </w:t>
      </w:r>
      <w:r w:rsidRPr="008A277E">
        <w:rPr>
          <w:rFonts w:ascii="Times New Roman" w:eastAsia="Times New Roman" w:hAnsi="Times New Roman" w:cs="Times New Roman"/>
          <w:i/>
          <w:iCs/>
          <w:kern w:val="0"/>
          <w:sz w:val="24"/>
          <w:szCs w:val="24"/>
          <w:lang w:eastAsia="en-GB"/>
          <w14:ligatures w14:val="none"/>
        </w:rPr>
        <w:t>Clinical Psychology Review</w:t>
      </w:r>
      <w:r w:rsidRPr="008A277E">
        <w:rPr>
          <w:rFonts w:ascii="Times New Roman" w:eastAsia="Times New Roman" w:hAnsi="Times New Roman" w:cs="Times New Roman"/>
          <w:kern w:val="0"/>
          <w:sz w:val="24"/>
          <w:szCs w:val="24"/>
          <w:lang w:eastAsia="en-GB"/>
          <w14:ligatures w14:val="none"/>
        </w:rPr>
        <w:t xml:space="preserve">, </w:t>
      </w:r>
      <w:r w:rsidRPr="008A277E">
        <w:rPr>
          <w:rFonts w:ascii="Times New Roman" w:eastAsia="Times New Roman" w:hAnsi="Times New Roman" w:cs="Times New Roman"/>
          <w:i/>
          <w:iCs/>
          <w:kern w:val="0"/>
          <w:sz w:val="24"/>
          <w:szCs w:val="24"/>
          <w:lang w:eastAsia="en-GB"/>
          <w14:ligatures w14:val="none"/>
        </w:rPr>
        <w:t>37</w:t>
      </w:r>
      <w:r w:rsidRPr="008A277E">
        <w:rPr>
          <w:rFonts w:ascii="Times New Roman" w:eastAsia="Times New Roman" w:hAnsi="Times New Roman" w:cs="Times New Roman"/>
          <w:kern w:val="0"/>
          <w:sz w:val="24"/>
          <w:szCs w:val="24"/>
          <w:lang w:eastAsia="en-GB"/>
          <w14:ligatures w14:val="none"/>
        </w:rPr>
        <w:t>, 1–12. https://doi.org/10.1016/j.cpr.2015.01.006</w:t>
      </w:r>
    </w:p>
    <w:p w14:paraId="369308F2" w14:textId="77777777" w:rsidR="008A277E" w:rsidRPr="008A277E" w:rsidRDefault="008A277E" w:rsidP="008A277E">
      <w:pPr>
        <w:spacing w:after="0" w:line="480" w:lineRule="auto"/>
        <w:ind w:firstLine="720"/>
        <w:rPr>
          <w:rFonts w:ascii="Times New Roman" w:eastAsia="Times New Roman" w:hAnsi="Times New Roman" w:cs="Times New Roman"/>
          <w:kern w:val="0"/>
          <w:sz w:val="24"/>
          <w:szCs w:val="24"/>
          <w:lang w:eastAsia="en-GB"/>
          <w14:ligatures w14:val="none"/>
        </w:rPr>
      </w:pPr>
      <w:r w:rsidRPr="008A277E">
        <w:rPr>
          <w:rFonts w:ascii="Times New Roman" w:eastAsia="Times New Roman" w:hAnsi="Times New Roman" w:cs="Times New Roman"/>
          <w:kern w:val="0"/>
          <w:sz w:val="24"/>
          <w:szCs w:val="24"/>
          <w:lang w:eastAsia="en-GB"/>
          <w14:ligatures w14:val="none"/>
        </w:rPr>
        <w:t xml:space="preserve">Hilton, L., Hempel, S., Ewing, B., Apaydin, E., Xenakis, L., Newberry, S. J., Colaiaco, B., Maher, A. R., Shanman, R., Sorbero, M. E., &amp; Maglione, M. (2016). Mindfulness Meditation for Chronic Pain: Systematic review and Meta-analysis. </w:t>
      </w:r>
      <w:r w:rsidRPr="008A277E">
        <w:rPr>
          <w:rFonts w:ascii="Times New Roman" w:eastAsia="Times New Roman" w:hAnsi="Times New Roman" w:cs="Times New Roman"/>
          <w:i/>
          <w:iCs/>
          <w:kern w:val="0"/>
          <w:sz w:val="24"/>
          <w:szCs w:val="24"/>
          <w:lang w:eastAsia="en-GB"/>
          <w14:ligatures w14:val="none"/>
        </w:rPr>
        <w:t>Annals of Behavioral Medicine</w:t>
      </w:r>
      <w:r w:rsidRPr="008A277E">
        <w:rPr>
          <w:rFonts w:ascii="Times New Roman" w:eastAsia="Times New Roman" w:hAnsi="Times New Roman" w:cs="Times New Roman"/>
          <w:kern w:val="0"/>
          <w:sz w:val="24"/>
          <w:szCs w:val="24"/>
          <w:lang w:eastAsia="en-GB"/>
          <w14:ligatures w14:val="none"/>
        </w:rPr>
        <w:t xml:space="preserve">, </w:t>
      </w:r>
      <w:r w:rsidRPr="008A277E">
        <w:rPr>
          <w:rFonts w:ascii="Times New Roman" w:eastAsia="Times New Roman" w:hAnsi="Times New Roman" w:cs="Times New Roman"/>
          <w:i/>
          <w:iCs/>
          <w:kern w:val="0"/>
          <w:sz w:val="24"/>
          <w:szCs w:val="24"/>
          <w:lang w:eastAsia="en-GB"/>
          <w14:ligatures w14:val="none"/>
        </w:rPr>
        <w:t>51</w:t>
      </w:r>
      <w:r w:rsidRPr="008A277E">
        <w:rPr>
          <w:rFonts w:ascii="Times New Roman" w:eastAsia="Times New Roman" w:hAnsi="Times New Roman" w:cs="Times New Roman"/>
          <w:kern w:val="0"/>
          <w:sz w:val="24"/>
          <w:szCs w:val="24"/>
          <w:lang w:eastAsia="en-GB"/>
          <w14:ligatures w14:val="none"/>
        </w:rPr>
        <w:t>(2), 199–213. https://doi.org/10.1007/s12160-016-9844-2</w:t>
      </w:r>
    </w:p>
    <w:p w14:paraId="41CAEBFA" w14:textId="77777777" w:rsidR="008A277E" w:rsidRPr="008A277E" w:rsidRDefault="008A277E" w:rsidP="008A277E">
      <w:pPr>
        <w:spacing w:after="0" w:line="480" w:lineRule="auto"/>
        <w:ind w:firstLine="720"/>
        <w:rPr>
          <w:rFonts w:ascii="Times New Roman" w:eastAsia="Times New Roman" w:hAnsi="Times New Roman" w:cs="Times New Roman"/>
          <w:kern w:val="0"/>
          <w:sz w:val="24"/>
          <w:szCs w:val="24"/>
          <w:lang w:eastAsia="en-GB"/>
          <w14:ligatures w14:val="none"/>
        </w:rPr>
      </w:pPr>
      <w:r w:rsidRPr="008A277E">
        <w:rPr>
          <w:rFonts w:ascii="Times New Roman" w:eastAsia="Times New Roman" w:hAnsi="Times New Roman" w:cs="Times New Roman"/>
          <w:kern w:val="0"/>
          <w:sz w:val="24"/>
          <w:szCs w:val="24"/>
          <w:lang w:eastAsia="en-GB"/>
          <w14:ligatures w14:val="none"/>
        </w:rPr>
        <w:lastRenderedPageBreak/>
        <w:t xml:space="preserve">Hopwood, T. L., &amp; Schutte, N. S. (2017). A meta-analytic investigation of the impact of mindfulness-based interventions on post traumatic stress. </w:t>
      </w:r>
      <w:r w:rsidRPr="008A277E">
        <w:rPr>
          <w:rFonts w:ascii="Times New Roman" w:eastAsia="Times New Roman" w:hAnsi="Times New Roman" w:cs="Times New Roman"/>
          <w:i/>
          <w:iCs/>
          <w:kern w:val="0"/>
          <w:sz w:val="24"/>
          <w:szCs w:val="24"/>
          <w:lang w:eastAsia="en-GB"/>
          <w14:ligatures w14:val="none"/>
        </w:rPr>
        <w:t>Clinical Psychology Review</w:t>
      </w:r>
      <w:r w:rsidRPr="008A277E">
        <w:rPr>
          <w:rFonts w:ascii="Times New Roman" w:eastAsia="Times New Roman" w:hAnsi="Times New Roman" w:cs="Times New Roman"/>
          <w:kern w:val="0"/>
          <w:sz w:val="24"/>
          <w:szCs w:val="24"/>
          <w:lang w:eastAsia="en-GB"/>
          <w14:ligatures w14:val="none"/>
        </w:rPr>
        <w:t xml:space="preserve">, </w:t>
      </w:r>
      <w:r w:rsidRPr="008A277E">
        <w:rPr>
          <w:rFonts w:ascii="Times New Roman" w:eastAsia="Times New Roman" w:hAnsi="Times New Roman" w:cs="Times New Roman"/>
          <w:i/>
          <w:iCs/>
          <w:kern w:val="0"/>
          <w:sz w:val="24"/>
          <w:szCs w:val="24"/>
          <w:lang w:eastAsia="en-GB"/>
          <w14:ligatures w14:val="none"/>
        </w:rPr>
        <w:t>57</w:t>
      </w:r>
      <w:r w:rsidRPr="008A277E">
        <w:rPr>
          <w:rFonts w:ascii="Times New Roman" w:eastAsia="Times New Roman" w:hAnsi="Times New Roman" w:cs="Times New Roman"/>
          <w:kern w:val="0"/>
          <w:sz w:val="24"/>
          <w:szCs w:val="24"/>
          <w:lang w:eastAsia="en-GB"/>
          <w14:ligatures w14:val="none"/>
        </w:rPr>
        <w:t>, 12–20. https://doi.org/10.1016/j.cpr.2017.08.002</w:t>
      </w:r>
    </w:p>
    <w:p w14:paraId="20CBBB47" w14:textId="77777777" w:rsidR="008A277E" w:rsidRPr="008A277E" w:rsidRDefault="008A277E" w:rsidP="008A277E">
      <w:pPr>
        <w:spacing w:after="0" w:line="480" w:lineRule="auto"/>
        <w:ind w:firstLine="720"/>
        <w:rPr>
          <w:rFonts w:ascii="Times New Roman" w:eastAsia="Times New Roman" w:hAnsi="Times New Roman" w:cs="Times New Roman"/>
          <w:kern w:val="0"/>
          <w:sz w:val="24"/>
          <w:szCs w:val="24"/>
          <w:lang w:eastAsia="en-GB"/>
          <w14:ligatures w14:val="none"/>
        </w:rPr>
      </w:pPr>
      <w:r w:rsidRPr="008A277E">
        <w:rPr>
          <w:rFonts w:ascii="Times New Roman" w:eastAsia="Times New Roman" w:hAnsi="Times New Roman" w:cs="Times New Roman"/>
          <w:kern w:val="0"/>
          <w:sz w:val="24"/>
          <w:szCs w:val="24"/>
          <w:lang w:eastAsia="en-GB"/>
          <w14:ligatures w14:val="none"/>
        </w:rPr>
        <w:t xml:space="preserve">Khoury, B., Lecomte, T., Fortin, G., Massé, M., Thérien, P., Bouchard, V., Chapleau, M., Paquin, K., &amp; Hofmann, S. (2013). Mindfulness-based therapy: A comprehensive meta-analysis. </w:t>
      </w:r>
      <w:r w:rsidRPr="008A277E">
        <w:rPr>
          <w:rFonts w:ascii="Times New Roman" w:eastAsia="Times New Roman" w:hAnsi="Times New Roman" w:cs="Times New Roman"/>
          <w:i/>
          <w:iCs/>
          <w:kern w:val="0"/>
          <w:sz w:val="24"/>
          <w:szCs w:val="24"/>
          <w:lang w:eastAsia="en-GB"/>
          <w14:ligatures w14:val="none"/>
        </w:rPr>
        <w:t>Clinical Psychology Review</w:t>
      </w:r>
      <w:r w:rsidRPr="008A277E">
        <w:rPr>
          <w:rFonts w:ascii="Times New Roman" w:eastAsia="Times New Roman" w:hAnsi="Times New Roman" w:cs="Times New Roman"/>
          <w:kern w:val="0"/>
          <w:sz w:val="24"/>
          <w:szCs w:val="24"/>
          <w:lang w:eastAsia="en-GB"/>
          <w14:ligatures w14:val="none"/>
        </w:rPr>
        <w:t xml:space="preserve">, </w:t>
      </w:r>
      <w:r w:rsidRPr="008A277E">
        <w:rPr>
          <w:rFonts w:ascii="Times New Roman" w:eastAsia="Times New Roman" w:hAnsi="Times New Roman" w:cs="Times New Roman"/>
          <w:i/>
          <w:iCs/>
          <w:kern w:val="0"/>
          <w:sz w:val="24"/>
          <w:szCs w:val="24"/>
          <w:lang w:eastAsia="en-GB"/>
          <w14:ligatures w14:val="none"/>
        </w:rPr>
        <w:t>33</w:t>
      </w:r>
      <w:r w:rsidRPr="008A277E">
        <w:rPr>
          <w:rFonts w:ascii="Times New Roman" w:eastAsia="Times New Roman" w:hAnsi="Times New Roman" w:cs="Times New Roman"/>
          <w:kern w:val="0"/>
          <w:sz w:val="24"/>
          <w:szCs w:val="24"/>
          <w:lang w:eastAsia="en-GB"/>
          <w14:ligatures w14:val="none"/>
        </w:rPr>
        <w:t>(6), 763–771. https://doi.org/10.1016/j.cpr.2013.05.005</w:t>
      </w:r>
    </w:p>
    <w:p w14:paraId="42DC4405" w14:textId="77777777" w:rsidR="008A277E" w:rsidRPr="00B14256" w:rsidRDefault="008A277E" w:rsidP="008A277E">
      <w:pPr>
        <w:spacing w:after="0" w:line="480" w:lineRule="auto"/>
        <w:ind w:firstLine="720"/>
        <w:rPr>
          <w:rFonts w:ascii="Times New Roman" w:eastAsia="Times New Roman" w:hAnsi="Times New Roman" w:cs="Times New Roman"/>
          <w:kern w:val="0"/>
          <w:sz w:val="24"/>
          <w:szCs w:val="24"/>
          <w:lang w:val="pl-PL" w:eastAsia="en-GB"/>
          <w14:ligatures w14:val="none"/>
        </w:rPr>
      </w:pPr>
      <w:r w:rsidRPr="008A277E">
        <w:rPr>
          <w:rFonts w:ascii="Times New Roman" w:eastAsia="Times New Roman" w:hAnsi="Times New Roman" w:cs="Times New Roman"/>
          <w:kern w:val="0"/>
          <w:sz w:val="24"/>
          <w:szCs w:val="24"/>
          <w:lang w:eastAsia="en-GB"/>
          <w14:ligatures w14:val="none"/>
        </w:rPr>
        <w:t xml:space="preserve">Kuyken, W., Warren, F. C., Taylor, R. S., Whalley, B., Crane, C., Bondolfi, G., Hayes, R., Huijbers, M. J., Ma, H., Schweizer, S., Segal, Z. V., Speckens, A. E. M., Teasdale, J. D., Van Heeringen, K., Williams, M., Byford, S., Byng, R., &amp; Dalgleish, T. (2016). Efficacy of Mindfulness-Based Cognitive therapy in prevention of depressive Relapse. </w:t>
      </w:r>
      <w:r w:rsidRPr="00B14256">
        <w:rPr>
          <w:rFonts w:ascii="Times New Roman" w:eastAsia="Times New Roman" w:hAnsi="Times New Roman" w:cs="Times New Roman"/>
          <w:i/>
          <w:iCs/>
          <w:kern w:val="0"/>
          <w:sz w:val="24"/>
          <w:szCs w:val="24"/>
          <w:lang w:val="pl-PL" w:eastAsia="en-GB"/>
          <w14:ligatures w14:val="none"/>
        </w:rPr>
        <w:t>JAMA Psychiatry</w:t>
      </w:r>
      <w:r w:rsidRPr="00B14256">
        <w:rPr>
          <w:rFonts w:ascii="Times New Roman" w:eastAsia="Times New Roman" w:hAnsi="Times New Roman" w:cs="Times New Roman"/>
          <w:kern w:val="0"/>
          <w:sz w:val="24"/>
          <w:szCs w:val="24"/>
          <w:lang w:val="pl-PL" w:eastAsia="en-GB"/>
          <w14:ligatures w14:val="none"/>
        </w:rPr>
        <w:t xml:space="preserve">, </w:t>
      </w:r>
      <w:r w:rsidRPr="00B14256">
        <w:rPr>
          <w:rFonts w:ascii="Times New Roman" w:eastAsia="Times New Roman" w:hAnsi="Times New Roman" w:cs="Times New Roman"/>
          <w:i/>
          <w:iCs/>
          <w:kern w:val="0"/>
          <w:sz w:val="24"/>
          <w:szCs w:val="24"/>
          <w:lang w:val="pl-PL" w:eastAsia="en-GB"/>
          <w14:ligatures w14:val="none"/>
        </w:rPr>
        <w:t>73</w:t>
      </w:r>
      <w:r w:rsidRPr="00B14256">
        <w:rPr>
          <w:rFonts w:ascii="Times New Roman" w:eastAsia="Times New Roman" w:hAnsi="Times New Roman" w:cs="Times New Roman"/>
          <w:kern w:val="0"/>
          <w:sz w:val="24"/>
          <w:szCs w:val="24"/>
          <w:lang w:val="pl-PL" w:eastAsia="en-GB"/>
          <w14:ligatures w14:val="none"/>
        </w:rPr>
        <w:t>(6), 565. https://doi.org/10.1001/jamapsychiatry.2016.0076</w:t>
      </w:r>
    </w:p>
    <w:p w14:paraId="172A5A9F" w14:textId="77777777" w:rsidR="008A277E" w:rsidRPr="008A277E" w:rsidRDefault="008A277E" w:rsidP="008A277E">
      <w:pPr>
        <w:spacing w:after="0" w:line="480" w:lineRule="auto"/>
        <w:ind w:firstLine="720"/>
        <w:rPr>
          <w:rFonts w:ascii="Times New Roman" w:eastAsia="Times New Roman" w:hAnsi="Times New Roman" w:cs="Times New Roman"/>
          <w:kern w:val="0"/>
          <w:sz w:val="24"/>
          <w:szCs w:val="24"/>
          <w:lang w:eastAsia="en-GB"/>
          <w14:ligatures w14:val="none"/>
        </w:rPr>
      </w:pPr>
      <w:r w:rsidRPr="00B14256">
        <w:rPr>
          <w:rFonts w:ascii="Times New Roman" w:eastAsia="Times New Roman" w:hAnsi="Times New Roman" w:cs="Times New Roman"/>
          <w:kern w:val="0"/>
          <w:sz w:val="24"/>
          <w:szCs w:val="24"/>
          <w:lang w:val="pl-PL" w:eastAsia="en-GB"/>
          <w14:ligatures w14:val="none"/>
        </w:rPr>
        <w:t xml:space="preserve">Langer, Á. I., Medeiros, S., Sánchez, N. V., Brito-Pastrana, R., Steinebach, C., Cid-Parra, C., Magni, A., &amp; Krause, M. (2020). </w:t>
      </w:r>
      <w:r w:rsidRPr="008A277E">
        <w:rPr>
          <w:rFonts w:ascii="Times New Roman" w:eastAsia="Times New Roman" w:hAnsi="Times New Roman" w:cs="Times New Roman"/>
          <w:kern w:val="0"/>
          <w:sz w:val="24"/>
          <w:szCs w:val="24"/>
          <w:lang w:eastAsia="en-GB"/>
          <w14:ligatures w14:val="none"/>
        </w:rPr>
        <w:t xml:space="preserve">A Qualitative Study of a Mindfulness-Based Intervention in Educational Contexts in Chile: An approach based on Adolescents’ Voices. </w:t>
      </w:r>
      <w:r w:rsidRPr="008A277E">
        <w:rPr>
          <w:rFonts w:ascii="Times New Roman" w:eastAsia="Times New Roman" w:hAnsi="Times New Roman" w:cs="Times New Roman"/>
          <w:i/>
          <w:iCs/>
          <w:kern w:val="0"/>
          <w:sz w:val="24"/>
          <w:szCs w:val="24"/>
          <w:lang w:eastAsia="en-GB"/>
          <w14:ligatures w14:val="none"/>
        </w:rPr>
        <w:t>International Journal of Environmental Research and Public Health</w:t>
      </w:r>
      <w:r w:rsidRPr="008A277E">
        <w:rPr>
          <w:rFonts w:ascii="Times New Roman" w:eastAsia="Times New Roman" w:hAnsi="Times New Roman" w:cs="Times New Roman"/>
          <w:kern w:val="0"/>
          <w:sz w:val="24"/>
          <w:szCs w:val="24"/>
          <w:lang w:eastAsia="en-GB"/>
          <w14:ligatures w14:val="none"/>
        </w:rPr>
        <w:t xml:space="preserve">, </w:t>
      </w:r>
      <w:r w:rsidRPr="008A277E">
        <w:rPr>
          <w:rFonts w:ascii="Times New Roman" w:eastAsia="Times New Roman" w:hAnsi="Times New Roman" w:cs="Times New Roman"/>
          <w:i/>
          <w:iCs/>
          <w:kern w:val="0"/>
          <w:sz w:val="24"/>
          <w:szCs w:val="24"/>
          <w:lang w:eastAsia="en-GB"/>
          <w14:ligatures w14:val="none"/>
        </w:rPr>
        <w:t>17</w:t>
      </w:r>
      <w:r w:rsidRPr="008A277E">
        <w:rPr>
          <w:rFonts w:ascii="Times New Roman" w:eastAsia="Times New Roman" w:hAnsi="Times New Roman" w:cs="Times New Roman"/>
          <w:kern w:val="0"/>
          <w:sz w:val="24"/>
          <w:szCs w:val="24"/>
          <w:lang w:eastAsia="en-GB"/>
          <w14:ligatures w14:val="none"/>
        </w:rPr>
        <w:t>(18), 6927. https://doi.org/10.3390/ijerph17186927</w:t>
      </w:r>
    </w:p>
    <w:p w14:paraId="4EE34154" w14:textId="77777777" w:rsidR="008A277E" w:rsidRPr="008A277E" w:rsidRDefault="008A277E" w:rsidP="008A277E">
      <w:pPr>
        <w:spacing w:after="0" w:line="480" w:lineRule="auto"/>
        <w:ind w:firstLine="720"/>
        <w:rPr>
          <w:rFonts w:ascii="Times New Roman" w:eastAsia="Times New Roman" w:hAnsi="Times New Roman" w:cs="Times New Roman"/>
          <w:kern w:val="0"/>
          <w:sz w:val="24"/>
          <w:szCs w:val="24"/>
          <w:lang w:eastAsia="en-GB"/>
          <w14:ligatures w14:val="none"/>
        </w:rPr>
      </w:pPr>
      <w:r w:rsidRPr="008A277E">
        <w:rPr>
          <w:rFonts w:ascii="Times New Roman" w:eastAsia="Times New Roman" w:hAnsi="Times New Roman" w:cs="Times New Roman"/>
          <w:kern w:val="0"/>
          <w:sz w:val="24"/>
          <w:szCs w:val="24"/>
          <w:lang w:eastAsia="en-GB"/>
          <w14:ligatures w14:val="none"/>
        </w:rPr>
        <w:t xml:space="preserve">Lindahl, J. R., Fisher, N. E., Cooper, D. J., Rosen, R. K., &amp; Britton, W. B. (2017). The varieties of contemplative experience: A mixed-methods study of meditation-related challenges in Western Buddhists. </w:t>
      </w:r>
      <w:r w:rsidRPr="008A277E">
        <w:rPr>
          <w:rFonts w:ascii="Times New Roman" w:eastAsia="Times New Roman" w:hAnsi="Times New Roman" w:cs="Times New Roman"/>
          <w:i/>
          <w:iCs/>
          <w:kern w:val="0"/>
          <w:sz w:val="24"/>
          <w:szCs w:val="24"/>
          <w:lang w:eastAsia="en-GB"/>
          <w14:ligatures w14:val="none"/>
        </w:rPr>
        <w:t>PLOS ONE</w:t>
      </w:r>
      <w:r w:rsidRPr="008A277E">
        <w:rPr>
          <w:rFonts w:ascii="Times New Roman" w:eastAsia="Times New Roman" w:hAnsi="Times New Roman" w:cs="Times New Roman"/>
          <w:kern w:val="0"/>
          <w:sz w:val="24"/>
          <w:szCs w:val="24"/>
          <w:lang w:eastAsia="en-GB"/>
          <w14:ligatures w14:val="none"/>
        </w:rPr>
        <w:t xml:space="preserve">, </w:t>
      </w:r>
      <w:r w:rsidRPr="008A277E">
        <w:rPr>
          <w:rFonts w:ascii="Times New Roman" w:eastAsia="Times New Roman" w:hAnsi="Times New Roman" w:cs="Times New Roman"/>
          <w:i/>
          <w:iCs/>
          <w:kern w:val="0"/>
          <w:sz w:val="24"/>
          <w:szCs w:val="24"/>
          <w:lang w:eastAsia="en-GB"/>
          <w14:ligatures w14:val="none"/>
        </w:rPr>
        <w:t>12</w:t>
      </w:r>
      <w:r w:rsidRPr="008A277E">
        <w:rPr>
          <w:rFonts w:ascii="Times New Roman" w:eastAsia="Times New Roman" w:hAnsi="Times New Roman" w:cs="Times New Roman"/>
          <w:kern w:val="0"/>
          <w:sz w:val="24"/>
          <w:szCs w:val="24"/>
          <w:lang w:eastAsia="en-GB"/>
          <w14:ligatures w14:val="none"/>
        </w:rPr>
        <w:t>(5), e0176239. https://doi.org/10.1371/journal.pone.0176239</w:t>
      </w:r>
    </w:p>
    <w:p w14:paraId="7F4E1CDC" w14:textId="77777777" w:rsidR="008A277E" w:rsidRPr="008A277E" w:rsidRDefault="008A277E" w:rsidP="008A277E">
      <w:pPr>
        <w:spacing w:after="0" w:line="480" w:lineRule="auto"/>
        <w:ind w:firstLine="720"/>
        <w:rPr>
          <w:rFonts w:ascii="Times New Roman" w:eastAsia="Times New Roman" w:hAnsi="Times New Roman" w:cs="Times New Roman"/>
          <w:kern w:val="0"/>
          <w:sz w:val="24"/>
          <w:szCs w:val="24"/>
          <w:lang w:eastAsia="en-GB"/>
          <w14:ligatures w14:val="none"/>
        </w:rPr>
      </w:pPr>
      <w:r w:rsidRPr="008A277E">
        <w:rPr>
          <w:rFonts w:ascii="Times New Roman" w:eastAsia="Times New Roman" w:hAnsi="Times New Roman" w:cs="Times New Roman"/>
          <w:i/>
          <w:iCs/>
          <w:kern w:val="0"/>
          <w:sz w:val="24"/>
          <w:szCs w:val="24"/>
          <w:lang w:eastAsia="en-GB"/>
          <w14:ligatures w14:val="none"/>
        </w:rPr>
        <w:t>Matrics Cymru</w:t>
      </w:r>
      <w:r w:rsidRPr="008A277E">
        <w:rPr>
          <w:rFonts w:ascii="Times New Roman" w:eastAsia="Times New Roman" w:hAnsi="Times New Roman" w:cs="Times New Roman"/>
          <w:kern w:val="0"/>
          <w:sz w:val="24"/>
          <w:szCs w:val="24"/>
          <w:lang w:eastAsia="en-GB"/>
          <w14:ligatures w14:val="none"/>
        </w:rPr>
        <w:t>. (2017, September). https://phw.nhs.wales/services-and-teams/improvement-cymru/improvement-cymru-programmes/mental-health/psychological-therapies/resources-psychological-therapies/matrics-cymru-guidance-for-delivering-evidence-based-psychological-therapies-in-wales/.</w:t>
      </w:r>
    </w:p>
    <w:p w14:paraId="72B632F5" w14:textId="77777777" w:rsidR="008A277E" w:rsidRPr="008A277E" w:rsidRDefault="008A277E" w:rsidP="008A277E">
      <w:pPr>
        <w:spacing w:after="0" w:line="480" w:lineRule="auto"/>
        <w:ind w:firstLine="720"/>
        <w:rPr>
          <w:rFonts w:ascii="Times New Roman" w:eastAsia="Times New Roman" w:hAnsi="Times New Roman" w:cs="Times New Roman"/>
          <w:kern w:val="0"/>
          <w:sz w:val="24"/>
          <w:szCs w:val="24"/>
          <w:lang w:eastAsia="en-GB"/>
          <w14:ligatures w14:val="none"/>
        </w:rPr>
      </w:pPr>
      <w:r w:rsidRPr="008A277E">
        <w:rPr>
          <w:rFonts w:ascii="Times New Roman" w:eastAsia="Times New Roman" w:hAnsi="Times New Roman" w:cs="Times New Roman"/>
          <w:kern w:val="0"/>
          <w:sz w:val="24"/>
          <w:szCs w:val="24"/>
          <w:lang w:eastAsia="en-GB"/>
          <w14:ligatures w14:val="none"/>
        </w:rPr>
        <w:lastRenderedPageBreak/>
        <w:t xml:space="preserve">Michalak, J., Crane, C., Germer, C. K., Gold, E., Heidenreich, T., Mander, J., Meibert, P., &amp; Segal, Z. V. (2019). Principles for a Responsible Integration of mindfulness in individual therapy. </w:t>
      </w:r>
      <w:r w:rsidRPr="008A277E">
        <w:rPr>
          <w:rFonts w:ascii="Times New Roman" w:eastAsia="Times New Roman" w:hAnsi="Times New Roman" w:cs="Times New Roman"/>
          <w:i/>
          <w:iCs/>
          <w:kern w:val="0"/>
          <w:sz w:val="24"/>
          <w:szCs w:val="24"/>
          <w:lang w:eastAsia="en-GB"/>
          <w14:ligatures w14:val="none"/>
        </w:rPr>
        <w:t>Mindfulness</w:t>
      </w:r>
      <w:r w:rsidRPr="008A277E">
        <w:rPr>
          <w:rFonts w:ascii="Times New Roman" w:eastAsia="Times New Roman" w:hAnsi="Times New Roman" w:cs="Times New Roman"/>
          <w:kern w:val="0"/>
          <w:sz w:val="24"/>
          <w:szCs w:val="24"/>
          <w:lang w:eastAsia="en-GB"/>
          <w14:ligatures w14:val="none"/>
        </w:rPr>
        <w:t xml:space="preserve">, </w:t>
      </w:r>
      <w:r w:rsidRPr="008A277E">
        <w:rPr>
          <w:rFonts w:ascii="Times New Roman" w:eastAsia="Times New Roman" w:hAnsi="Times New Roman" w:cs="Times New Roman"/>
          <w:i/>
          <w:iCs/>
          <w:kern w:val="0"/>
          <w:sz w:val="24"/>
          <w:szCs w:val="24"/>
          <w:lang w:eastAsia="en-GB"/>
          <w14:ligatures w14:val="none"/>
        </w:rPr>
        <w:t>10</w:t>
      </w:r>
      <w:r w:rsidRPr="008A277E">
        <w:rPr>
          <w:rFonts w:ascii="Times New Roman" w:eastAsia="Times New Roman" w:hAnsi="Times New Roman" w:cs="Times New Roman"/>
          <w:kern w:val="0"/>
          <w:sz w:val="24"/>
          <w:szCs w:val="24"/>
          <w:lang w:eastAsia="en-GB"/>
          <w14:ligatures w14:val="none"/>
        </w:rPr>
        <w:t>(5), 799–811. https://doi.org/10.1007/s12671-019-01142-6</w:t>
      </w:r>
    </w:p>
    <w:p w14:paraId="52CDD7C4" w14:textId="77777777" w:rsidR="008A277E" w:rsidRPr="008A277E" w:rsidRDefault="008A277E" w:rsidP="008A277E">
      <w:pPr>
        <w:spacing w:after="0" w:line="480" w:lineRule="auto"/>
        <w:ind w:firstLine="720"/>
        <w:rPr>
          <w:rFonts w:ascii="Times New Roman" w:eastAsia="Times New Roman" w:hAnsi="Times New Roman" w:cs="Times New Roman"/>
          <w:kern w:val="0"/>
          <w:sz w:val="24"/>
          <w:szCs w:val="24"/>
          <w:lang w:eastAsia="en-GB"/>
          <w14:ligatures w14:val="none"/>
        </w:rPr>
      </w:pPr>
      <w:r w:rsidRPr="008A277E">
        <w:rPr>
          <w:rFonts w:ascii="Times New Roman" w:eastAsia="Times New Roman" w:hAnsi="Times New Roman" w:cs="Times New Roman"/>
          <w:kern w:val="0"/>
          <w:sz w:val="24"/>
          <w:szCs w:val="24"/>
          <w:lang w:eastAsia="en-GB"/>
          <w14:ligatures w14:val="none"/>
        </w:rPr>
        <w:t xml:space="preserve">Monteiro, L. M., Musten, R., &amp; Compson, J. (2014). Traditional and contemporary mindfulness: finding the middle path in the tangle of concerns. </w:t>
      </w:r>
      <w:r w:rsidRPr="008A277E">
        <w:rPr>
          <w:rFonts w:ascii="Times New Roman" w:eastAsia="Times New Roman" w:hAnsi="Times New Roman" w:cs="Times New Roman"/>
          <w:i/>
          <w:iCs/>
          <w:kern w:val="0"/>
          <w:sz w:val="24"/>
          <w:szCs w:val="24"/>
          <w:lang w:eastAsia="en-GB"/>
          <w14:ligatures w14:val="none"/>
        </w:rPr>
        <w:t>Mindfulness</w:t>
      </w:r>
      <w:r w:rsidRPr="008A277E">
        <w:rPr>
          <w:rFonts w:ascii="Times New Roman" w:eastAsia="Times New Roman" w:hAnsi="Times New Roman" w:cs="Times New Roman"/>
          <w:kern w:val="0"/>
          <w:sz w:val="24"/>
          <w:szCs w:val="24"/>
          <w:lang w:eastAsia="en-GB"/>
          <w14:ligatures w14:val="none"/>
        </w:rPr>
        <w:t xml:space="preserve">, </w:t>
      </w:r>
      <w:r w:rsidRPr="008A277E">
        <w:rPr>
          <w:rFonts w:ascii="Times New Roman" w:eastAsia="Times New Roman" w:hAnsi="Times New Roman" w:cs="Times New Roman"/>
          <w:i/>
          <w:iCs/>
          <w:kern w:val="0"/>
          <w:sz w:val="24"/>
          <w:szCs w:val="24"/>
          <w:lang w:eastAsia="en-GB"/>
          <w14:ligatures w14:val="none"/>
        </w:rPr>
        <w:t>6</w:t>
      </w:r>
      <w:r w:rsidRPr="008A277E">
        <w:rPr>
          <w:rFonts w:ascii="Times New Roman" w:eastAsia="Times New Roman" w:hAnsi="Times New Roman" w:cs="Times New Roman"/>
          <w:kern w:val="0"/>
          <w:sz w:val="24"/>
          <w:szCs w:val="24"/>
          <w:lang w:eastAsia="en-GB"/>
          <w14:ligatures w14:val="none"/>
        </w:rPr>
        <w:t>(1), 1–13. https://doi.org/10.1007/s12671-014-0301-7</w:t>
      </w:r>
    </w:p>
    <w:p w14:paraId="3DDB504C" w14:textId="77777777" w:rsidR="008A277E" w:rsidRPr="008A277E" w:rsidRDefault="008A277E" w:rsidP="008A277E">
      <w:pPr>
        <w:spacing w:after="0" w:line="480" w:lineRule="auto"/>
        <w:ind w:firstLine="720"/>
        <w:rPr>
          <w:rFonts w:ascii="Times New Roman" w:eastAsia="Times New Roman" w:hAnsi="Times New Roman" w:cs="Times New Roman"/>
          <w:kern w:val="0"/>
          <w:sz w:val="24"/>
          <w:szCs w:val="24"/>
          <w:lang w:eastAsia="en-GB"/>
          <w14:ligatures w14:val="none"/>
        </w:rPr>
      </w:pPr>
      <w:r w:rsidRPr="008A277E">
        <w:rPr>
          <w:rFonts w:ascii="Times New Roman" w:eastAsia="Times New Roman" w:hAnsi="Times New Roman" w:cs="Times New Roman"/>
          <w:kern w:val="0"/>
          <w:sz w:val="24"/>
          <w:szCs w:val="24"/>
          <w:lang w:eastAsia="en-GB"/>
          <w14:ligatures w14:val="none"/>
        </w:rPr>
        <w:t xml:space="preserve">Pardos-Gascón, E. M., Narambuena, L., Leal‐Costa, C., &amp; Román, C. J. V. H. (2021). Differential efficacy between cognitive-behavioral therapy and mindfulness-based therapies for chronic pain: Systematic review. </w:t>
      </w:r>
      <w:r w:rsidRPr="008A277E">
        <w:rPr>
          <w:rFonts w:ascii="Times New Roman" w:eastAsia="Times New Roman" w:hAnsi="Times New Roman" w:cs="Times New Roman"/>
          <w:i/>
          <w:iCs/>
          <w:kern w:val="0"/>
          <w:sz w:val="24"/>
          <w:szCs w:val="24"/>
          <w:lang w:eastAsia="en-GB"/>
          <w14:ligatures w14:val="none"/>
        </w:rPr>
        <w:t>International Journal of Clinical and Health Psychology</w:t>
      </w:r>
      <w:r w:rsidRPr="008A277E">
        <w:rPr>
          <w:rFonts w:ascii="Times New Roman" w:eastAsia="Times New Roman" w:hAnsi="Times New Roman" w:cs="Times New Roman"/>
          <w:kern w:val="0"/>
          <w:sz w:val="24"/>
          <w:szCs w:val="24"/>
          <w:lang w:eastAsia="en-GB"/>
          <w14:ligatures w14:val="none"/>
        </w:rPr>
        <w:t xml:space="preserve">, </w:t>
      </w:r>
      <w:r w:rsidRPr="008A277E">
        <w:rPr>
          <w:rFonts w:ascii="Times New Roman" w:eastAsia="Times New Roman" w:hAnsi="Times New Roman" w:cs="Times New Roman"/>
          <w:i/>
          <w:iCs/>
          <w:kern w:val="0"/>
          <w:sz w:val="24"/>
          <w:szCs w:val="24"/>
          <w:lang w:eastAsia="en-GB"/>
          <w14:ligatures w14:val="none"/>
        </w:rPr>
        <w:t>21</w:t>
      </w:r>
      <w:r w:rsidRPr="008A277E">
        <w:rPr>
          <w:rFonts w:ascii="Times New Roman" w:eastAsia="Times New Roman" w:hAnsi="Times New Roman" w:cs="Times New Roman"/>
          <w:kern w:val="0"/>
          <w:sz w:val="24"/>
          <w:szCs w:val="24"/>
          <w:lang w:eastAsia="en-GB"/>
          <w14:ligatures w14:val="none"/>
        </w:rPr>
        <w:t>(1), 100197. https://doi.org/10.1016/j.ijchp.2020.08.001</w:t>
      </w:r>
    </w:p>
    <w:p w14:paraId="21A44223" w14:textId="77777777" w:rsidR="008A277E" w:rsidRPr="008A277E" w:rsidRDefault="008A277E" w:rsidP="008A277E">
      <w:pPr>
        <w:spacing w:after="0" w:line="480" w:lineRule="auto"/>
        <w:ind w:firstLine="720"/>
        <w:rPr>
          <w:rFonts w:ascii="Times New Roman" w:eastAsia="Times New Roman" w:hAnsi="Times New Roman" w:cs="Times New Roman"/>
          <w:kern w:val="0"/>
          <w:sz w:val="24"/>
          <w:szCs w:val="24"/>
          <w:lang w:eastAsia="en-GB"/>
          <w14:ligatures w14:val="none"/>
        </w:rPr>
      </w:pPr>
      <w:r w:rsidRPr="008A277E">
        <w:rPr>
          <w:rFonts w:ascii="Times New Roman" w:eastAsia="Times New Roman" w:hAnsi="Times New Roman" w:cs="Times New Roman"/>
          <w:kern w:val="0"/>
          <w:sz w:val="24"/>
          <w:szCs w:val="24"/>
          <w:lang w:eastAsia="en-GB"/>
          <w14:ligatures w14:val="none"/>
        </w:rPr>
        <w:t xml:space="preserve">Sancho, M., De Gracia, M., Rodríguez, R. C., Mallorquí‐Bagué, N., Sánchez‐González, J., Trujols, J., Sánchez, I., Jiménez‐Murcia, S., &amp; Menchón, J. M. (2018). Mindfulness-Based Interventions for the Treatment of Substance and Behavioral Addictions: A Systematic review. </w:t>
      </w:r>
      <w:r w:rsidRPr="008A277E">
        <w:rPr>
          <w:rFonts w:ascii="Times New Roman" w:eastAsia="Times New Roman" w:hAnsi="Times New Roman" w:cs="Times New Roman"/>
          <w:i/>
          <w:iCs/>
          <w:kern w:val="0"/>
          <w:sz w:val="24"/>
          <w:szCs w:val="24"/>
          <w:lang w:eastAsia="en-GB"/>
          <w14:ligatures w14:val="none"/>
        </w:rPr>
        <w:t>Frontiers in Psychiatry</w:t>
      </w:r>
      <w:r w:rsidRPr="008A277E">
        <w:rPr>
          <w:rFonts w:ascii="Times New Roman" w:eastAsia="Times New Roman" w:hAnsi="Times New Roman" w:cs="Times New Roman"/>
          <w:kern w:val="0"/>
          <w:sz w:val="24"/>
          <w:szCs w:val="24"/>
          <w:lang w:eastAsia="en-GB"/>
          <w14:ligatures w14:val="none"/>
        </w:rPr>
        <w:t xml:space="preserve">, </w:t>
      </w:r>
      <w:r w:rsidRPr="008A277E">
        <w:rPr>
          <w:rFonts w:ascii="Times New Roman" w:eastAsia="Times New Roman" w:hAnsi="Times New Roman" w:cs="Times New Roman"/>
          <w:i/>
          <w:iCs/>
          <w:kern w:val="0"/>
          <w:sz w:val="24"/>
          <w:szCs w:val="24"/>
          <w:lang w:eastAsia="en-GB"/>
          <w14:ligatures w14:val="none"/>
        </w:rPr>
        <w:t>9</w:t>
      </w:r>
      <w:r w:rsidRPr="008A277E">
        <w:rPr>
          <w:rFonts w:ascii="Times New Roman" w:eastAsia="Times New Roman" w:hAnsi="Times New Roman" w:cs="Times New Roman"/>
          <w:kern w:val="0"/>
          <w:sz w:val="24"/>
          <w:szCs w:val="24"/>
          <w:lang w:eastAsia="en-GB"/>
          <w14:ligatures w14:val="none"/>
        </w:rPr>
        <w:t>. https://doi.org/10.3389/fpsyt.2018.00095</w:t>
      </w:r>
    </w:p>
    <w:p w14:paraId="3589F9FA" w14:textId="77777777" w:rsidR="008A277E" w:rsidRPr="008A277E" w:rsidRDefault="008A277E" w:rsidP="008A277E">
      <w:pPr>
        <w:spacing w:after="0" w:line="480" w:lineRule="auto"/>
        <w:ind w:firstLine="720"/>
        <w:rPr>
          <w:rFonts w:ascii="Times New Roman" w:eastAsia="Times New Roman" w:hAnsi="Times New Roman" w:cs="Times New Roman"/>
          <w:kern w:val="0"/>
          <w:sz w:val="24"/>
          <w:szCs w:val="24"/>
          <w:lang w:eastAsia="en-GB"/>
          <w14:ligatures w14:val="none"/>
        </w:rPr>
      </w:pPr>
      <w:r w:rsidRPr="008A277E">
        <w:rPr>
          <w:rFonts w:ascii="Times New Roman" w:eastAsia="Times New Roman" w:hAnsi="Times New Roman" w:cs="Times New Roman"/>
          <w:kern w:val="0"/>
          <w:sz w:val="24"/>
          <w:szCs w:val="24"/>
          <w:lang w:eastAsia="en-GB"/>
          <w14:ligatures w14:val="none"/>
        </w:rPr>
        <w:t xml:space="preserve">Schwebel, F. J., Korecki, J. R., &amp; Witkiewitz, K. (2020). Addictive Behavior Change and Mindfulness-Based Interventions: Current research and Future Directions. </w:t>
      </w:r>
      <w:r w:rsidRPr="008A277E">
        <w:rPr>
          <w:rFonts w:ascii="Times New Roman" w:eastAsia="Times New Roman" w:hAnsi="Times New Roman" w:cs="Times New Roman"/>
          <w:i/>
          <w:iCs/>
          <w:kern w:val="0"/>
          <w:sz w:val="24"/>
          <w:szCs w:val="24"/>
          <w:lang w:eastAsia="en-GB"/>
          <w14:ligatures w14:val="none"/>
        </w:rPr>
        <w:t>Current Addiction Reports</w:t>
      </w:r>
      <w:r w:rsidRPr="008A277E">
        <w:rPr>
          <w:rFonts w:ascii="Times New Roman" w:eastAsia="Times New Roman" w:hAnsi="Times New Roman" w:cs="Times New Roman"/>
          <w:kern w:val="0"/>
          <w:sz w:val="24"/>
          <w:szCs w:val="24"/>
          <w:lang w:eastAsia="en-GB"/>
          <w14:ligatures w14:val="none"/>
        </w:rPr>
        <w:t xml:space="preserve">, </w:t>
      </w:r>
      <w:r w:rsidRPr="008A277E">
        <w:rPr>
          <w:rFonts w:ascii="Times New Roman" w:eastAsia="Times New Roman" w:hAnsi="Times New Roman" w:cs="Times New Roman"/>
          <w:i/>
          <w:iCs/>
          <w:kern w:val="0"/>
          <w:sz w:val="24"/>
          <w:szCs w:val="24"/>
          <w:lang w:eastAsia="en-GB"/>
          <w14:ligatures w14:val="none"/>
        </w:rPr>
        <w:t>7</w:t>
      </w:r>
      <w:r w:rsidRPr="008A277E">
        <w:rPr>
          <w:rFonts w:ascii="Times New Roman" w:eastAsia="Times New Roman" w:hAnsi="Times New Roman" w:cs="Times New Roman"/>
          <w:kern w:val="0"/>
          <w:sz w:val="24"/>
          <w:szCs w:val="24"/>
          <w:lang w:eastAsia="en-GB"/>
          <w14:ligatures w14:val="none"/>
        </w:rPr>
        <w:t>(2), 117–124. https://doi.org/10.1007/s40429-020-00302-2</w:t>
      </w:r>
    </w:p>
    <w:p w14:paraId="0947CDAE" w14:textId="77777777" w:rsidR="008A277E" w:rsidRPr="008A277E" w:rsidRDefault="008A277E" w:rsidP="008A277E">
      <w:pPr>
        <w:spacing w:after="0" w:line="480" w:lineRule="auto"/>
        <w:ind w:firstLine="720"/>
        <w:rPr>
          <w:rFonts w:ascii="Times New Roman" w:eastAsia="Times New Roman" w:hAnsi="Times New Roman" w:cs="Times New Roman"/>
          <w:kern w:val="0"/>
          <w:sz w:val="24"/>
          <w:szCs w:val="24"/>
          <w:lang w:eastAsia="en-GB"/>
          <w14:ligatures w14:val="none"/>
        </w:rPr>
      </w:pPr>
      <w:r w:rsidRPr="008A277E">
        <w:rPr>
          <w:rFonts w:ascii="Times New Roman" w:eastAsia="Times New Roman" w:hAnsi="Times New Roman" w:cs="Times New Roman"/>
          <w:kern w:val="0"/>
          <w:sz w:val="24"/>
          <w:szCs w:val="24"/>
          <w:lang w:eastAsia="en-GB"/>
          <w14:ligatures w14:val="none"/>
        </w:rPr>
        <w:t xml:space="preserve">Segal, Z. V., Jmg, W., &amp; Teasdale, J. D. (2023). Mindfulness-Based Cognitive Therapy for Depression [Dataset]. In </w:t>
      </w:r>
      <w:r w:rsidRPr="008A277E">
        <w:rPr>
          <w:rFonts w:ascii="Times New Roman" w:eastAsia="Times New Roman" w:hAnsi="Times New Roman" w:cs="Times New Roman"/>
          <w:i/>
          <w:iCs/>
          <w:kern w:val="0"/>
          <w:sz w:val="24"/>
          <w:szCs w:val="24"/>
          <w:lang w:eastAsia="en-GB"/>
          <w14:ligatures w14:val="none"/>
        </w:rPr>
        <w:t>PsycTHERAPY Dataset</w:t>
      </w:r>
      <w:r w:rsidRPr="008A277E">
        <w:rPr>
          <w:rFonts w:ascii="Times New Roman" w:eastAsia="Times New Roman" w:hAnsi="Times New Roman" w:cs="Times New Roman"/>
          <w:kern w:val="0"/>
          <w:sz w:val="24"/>
          <w:szCs w:val="24"/>
          <w:lang w:eastAsia="en-GB"/>
          <w14:ligatures w14:val="none"/>
        </w:rPr>
        <w:t>. https://doi.org/10.1037/v00751-001</w:t>
      </w:r>
    </w:p>
    <w:p w14:paraId="22AA483B" w14:textId="77777777" w:rsidR="008A277E" w:rsidRPr="008A277E" w:rsidRDefault="008A277E" w:rsidP="008A277E">
      <w:pPr>
        <w:spacing w:after="0" w:line="480" w:lineRule="auto"/>
        <w:ind w:firstLine="720"/>
        <w:rPr>
          <w:rFonts w:ascii="Times New Roman" w:eastAsia="Times New Roman" w:hAnsi="Times New Roman" w:cs="Times New Roman"/>
          <w:kern w:val="0"/>
          <w:sz w:val="24"/>
          <w:szCs w:val="24"/>
          <w:lang w:eastAsia="en-GB"/>
          <w14:ligatures w14:val="none"/>
        </w:rPr>
      </w:pPr>
      <w:r w:rsidRPr="008A277E">
        <w:rPr>
          <w:rFonts w:ascii="Times New Roman" w:eastAsia="Times New Roman" w:hAnsi="Times New Roman" w:cs="Times New Roman"/>
          <w:kern w:val="0"/>
          <w:sz w:val="24"/>
          <w:szCs w:val="24"/>
          <w:lang w:eastAsia="en-GB"/>
          <w14:ligatures w14:val="none"/>
        </w:rPr>
        <w:t xml:space="preserve">Shapero, B. G., Greenberg, J., Pedrelli, P., De Jong, M., &amp; Desbordes, G. (2018). Mindfulness-Based interventions in Psychiatry. </w:t>
      </w:r>
      <w:r w:rsidRPr="008A277E">
        <w:rPr>
          <w:rFonts w:ascii="Times New Roman" w:eastAsia="Times New Roman" w:hAnsi="Times New Roman" w:cs="Times New Roman"/>
          <w:i/>
          <w:iCs/>
          <w:kern w:val="0"/>
          <w:sz w:val="24"/>
          <w:szCs w:val="24"/>
          <w:lang w:eastAsia="en-GB"/>
          <w14:ligatures w14:val="none"/>
        </w:rPr>
        <w:t>FOCUS</w:t>
      </w:r>
      <w:r w:rsidRPr="008A277E">
        <w:rPr>
          <w:rFonts w:ascii="Times New Roman" w:eastAsia="Times New Roman" w:hAnsi="Times New Roman" w:cs="Times New Roman"/>
          <w:kern w:val="0"/>
          <w:sz w:val="24"/>
          <w:szCs w:val="24"/>
          <w:lang w:eastAsia="en-GB"/>
          <w14:ligatures w14:val="none"/>
        </w:rPr>
        <w:t xml:space="preserve">, </w:t>
      </w:r>
      <w:r w:rsidRPr="008A277E">
        <w:rPr>
          <w:rFonts w:ascii="Times New Roman" w:eastAsia="Times New Roman" w:hAnsi="Times New Roman" w:cs="Times New Roman"/>
          <w:i/>
          <w:iCs/>
          <w:kern w:val="0"/>
          <w:sz w:val="24"/>
          <w:szCs w:val="24"/>
          <w:lang w:eastAsia="en-GB"/>
          <w14:ligatures w14:val="none"/>
        </w:rPr>
        <w:t>16</w:t>
      </w:r>
      <w:r w:rsidRPr="008A277E">
        <w:rPr>
          <w:rFonts w:ascii="Times New Roman" w:eastAsia="Times New Roman" w:hAnsi="Times New Roman" w:cs="Times New Roman"/>
          <w:kern w:val="0"/>
          <w:sz w:val="24"/>
          <w:szCs w:val="24"/>
          <w:lang w:eastAsia="en-GB"/>
          <w14:ligatures w14:val="none"/>
        </w:rPr>
        <w:t>(1), 32–39. https://doi.org/10.1176/appi.focus.20170039</w:t>
      </w:r>
    </w:p>
    <w:p w14:paraId="79A1C5DD" w14:textId="77777777" w:rsidR="008A277E" w:rsidRPr="008A277E" w:rsidRDefault="008A277E" w:rsidP="008A277E">
      <w:pPr>
        <w:spacing w:after="0" w:line="480" w:lineRule="auto"/>
        <w:ind w:firstLine="720"/>
        <w:rPr>
          <w:rFonts w:ascii="Times New Roman" w:eastAsia="Times New Roman" w:hAnsi="Times New Roman" w:cs="Times New Roman"/>
          <w:kern w:val="0"/>
          <w:sz w:val="24"/>
          <w:szCs w:val="24"/>
          <w:lang w:eastAsia="en-GB"/>
          <w14:ligatures w14:val="none"/>
        </w:rPr>
      </w:pPr>
      <w:r w:rsidRPr="008A277E">
        <w:rPr>
          <w:rFonts w:ascii="Times New Roman" w:eastAsia="Times New Roman" w:hAnsi="Times New Roman" w:cs="Times New Roman"/>
          <w:kern w:val="0"/>
          <w:sz w:val="24"/>
          <w:szCs w:val="24"/>
          <w:lang w:eastAsia="en-GB"/>
          <w14:ligatures w14:val="none"/>
        </w:rPr>
        <w:lastRenderedPageBreak/>
        <w:t xml:space="preserve">Sverre, K. T., Nissen, E. R., Farver-Vestergaard, I., Johannesen, M., &amp; Zachariae, R. (2023). Comparing the efficacy of mindfulness-based therapy and cognitive-behavioral therapy for depression in head-to-head randomized controlled trials: A systematic review and meta-analysis of equivalence. </w:t>
      </w:r>
      <w:r w:rsidRPr="008A277E">
        <w:rPr>
          <w:rFonts w:ascii="Times New Roman" w:eastAsia="Times New Roman" w:hAnsi="Times New Roman" w:cs="Times New Roman"/>
          <w:i/>
          <w:iCs/>
          <w:kern w:val="0"/>
          <w:sz w:val="24"/>
          <w:szCs w:val="24"/>
          <w:lang w:eastAsia="en-GB"/>
          <w14:ligatures w14:val="none"/>
        </w:rPr>
        <w:t>Clinical Psychology Review</w:t>
      </w:r>
      <w:r w:rsidRPr="008A277E">
        <w:rPr>
          <w:rFonts w:ascii="Times New Roman" w:eastAsia="Times New Roman" w:hAnsi="Times New Roman" w:cs="Times New Roman"/>
          <w:kern w:val="0"/>
          <w:sz w:val="24"/>
          <w:szCs w:val="24"/>
          <w:lang w:eastAsia="en-GB"/>
          <w14:ligatures w14:val="none"/>
        </w:rPr>
        <w:t xml:space="preserve">, </w:t>
      </w:r>
      <w:r w:rsidRPr="008A277E">
        <w:rPr>
          <w:rFonts w:ascii="Times New Roman" w:eastAsia="Times New Roman" w:hAnsi="Times New Roman" w:cs="Times New Roman"/>
          <w:i/>
          <w:iCs/>
          <w:kern w:val="0"/>
          <w:sz w:val="24"/>
          <w:szCs w:val="24"/>
          <w:lang w:eastAsia="en-GB"/>
          <w14:ligatures w14:val="none"/>
        </w:rPr>
        <w:t>100</w:t>
      </w:r>
      <w:r w:rsidRPr="008A277E">
        <w:rPr>
          <w:rFonts w:ascii="Times New Roman" w:eastAsia="Times New Roman" w:hAnsi="Times New Roman" w:cs="Times New Roman"/>
          <w:kern w:val="0"/>
          <w:sz w:val="24"/>
          <w:szCs w:val="24"/>
          <w:lang w:eastAsia="en-GB"/>
          <w14:ligatures w14:val="none"/>
        </w:rPr>
        <w:t>, 102234. https://doi.org/10.1016/j.cpr.2022.102234</w:t>
      </w:r>
    </w:p>
    <w:p w14:paraId="4E30A599" w14:textId="77777777" w:rsidR="008A277E" w:rsidRPr="008A277E" w:rsidRDefault="008A277E" w:rsidP="008A277E">
      <w:pPr>
        <w:spacing w:after="0" w:line="480" w:lineRule="auto"/>
        <w:ind w:firstLine="720"/>
        <w:rPr>
          <w:rFonts w:ascii="Times New Roman" w:eastAsia="Times New Roman" w:hAnsi="Times New Roman" w:cs="Times New Roman"/>
          <w:kern w:val="0"/>
          <w:sz w:val="24"/>
          <w:szCs w:val="24"/>
          <w:lang w:eastAsia="en-GB"/>
          <w14:ligatures w14:val="none"/>
        </w:rPr>
      </w:pPr>
      <w:r w:rsidRPr="008A277E">
        <w:rPr>
          <w:rFonts w:ascii="Times New Roman" w:eastAsia="Times New Roman" w:hAnsi="Times New Roman" w:cs="Times New Roman"/>
          <w:kern w:val="0"/>
          <w:sz w:val="24"/>
          <w:szCs w:val="24"/>
          <w:lang w:eastAsia="en-GB"/>
          <w14:ligatures w14:val="none"/>
        </w:rPr>
        <w:t xml:space="preserve">Tatta, J., Willgens, A. M., &amp; Palombaro, K. M. (2022). Mindfulness and Acceptance–Based Interventions in Physical Therapist Practice: The time is now. </w:t>
      </w:r>
      <w:r w:rsidRPr="008A277E">
        <w:rPr>
          <w:rFonts w:ascii="Times New Roman" w:eastAsia="Times New Roman" w:hAnsi="Times New Roman" w:cs="Times New Roman"/>
          <w:i/>
          <w:iCs/>
          <w:kern w:val="0"/>
          <w:sz w:val="24"/>
          <w:szCs w:val="24"/>
          <w:lang w:eastAsia="en-GB"/>
          <w14:ligatures w14:val="none"/>
        </w:rPr>
        <w:t>Physical Therapy</w:t>
      </w:r>
      <w:r w:rsidRPr="008A277E">
        <w:rPr>
          <w:rFonts w:ascii="Times New Roman" w:eastAsia="Times New Roman" w:hAnsi="Times New Roman" w:cs="Times New Roman"/>
          <w:kern w:val="0"/>
          <w:sz w:val="24"/>
          <w:szCs w:val="24"/>
          <w:lang w:eastAsia="en-GB"/>
          <w14:ligatures w14:val="none"/>
        </w:rPr>
        <w:t xml:space="preserve">, </w:t>
      </w:r>
      <w:r w:rsidRPr="008A277E">
        <w:rPr>
          <w:rFonts w:ascii="Times New Roman" w:eastAsia="Times New Roman" w:hAnsi="Times New Roman" w:cs="Times New Roman"/>
          <w:i/>
          <w:iCs/>
          <w:kern w:val="0"/>
          <w:sz w:val="24"/>
          <w:szCs w:val="24"/>
          <w:lang w:eastAsia="en-GB"/>
          <w14:ligatures w14:val="none"/>
        </w:rPr>
        <w:t>102</w:t>
      </w:r>
      <w:r w:rsidRPr="008A277E">
        <w:rPr>
          <w:rFonts w:ascii="Times New Roman" w:eastAsia="Times New Roman" w:hAnsi="Times New Roman" w:cs="Times New Roman"/>
          <w:kern w:val="0"/>
          <w:sz w:val="24"/>
          <w:szCs w:val="24"/>
          <w:lang w:eastAsia="en-GB"/>
          <w14:ligatures w14:val="none"/>
        </w:rPr>
        <w:t>(3). https://doi.org/10.1093/ptj/pzab293</w:t>
      </w:r>
    </w:p>
    <w:p w14:paraId="3B4DB13B" w14:textId="77777777" w:rsidR="008A277E" w:rsidRPr="008A277E" w:rsidRDefault="008A277E" w:rsidP="008A277E">
      <w:pPr>
        <w:spacing w:after="0" w:line="480" w:lineRule="auto"/>
        <w:ind w:firstLine="720"/>
        <w:rPr>
          <w:rFonts w:ascii="Times New Roman" w:eastAsia="Times New Roman" w:hAnsi="Times New Roman" w:cs="Times New Roman"/>
          <w:kern w:val="0"/>
          <w:sz w:val="24"/>
          <w:szCs w:val="24"/>
          <w:lang w:eastAsia="en-GB"/>
          <w14:ligatures w14:val="none"/>
        </w:rPr>
      </w:pPr>
      <w:r w:rsidRPr="008A277E">
        <w:rPr>
          <w:rFonts w:ascii="Times New Roman" w:eastAsia="Times New Roman" w:hAnsi="Times New Roman" w:cs="Times New Roman"/>
          <w:kern w:val="0"/>
          <w:sz w:val="24"/>
          <w:szCs w:val="24"/>
          <w:lang w:eastAsia="en-GB"/>
          <w14:ligatures w14:val="none"/>
        </w:rPr>
        <w:t xml:space="preserve">Treleaven, D. A. (2021). </w:t>
      </w:r>
      <w:r w:rsidRPr="008A277E">
        <w:rPr>
          <w:rFonts w:ascii="Times New Roman" w:eastAsia="Times New Roman" w:hAnsi="Times New Roman" w:cs="Times New Roman"/>
          <w:i/>
          <w:iCs/>
          <w:kern w:val="0"/>
          <w:sz w:val="24"/>
          <w:szCs w:val="24"/>
          <w:lang w:eastAsia="en-GB"/>
          <w14:ligatures w14:val="none"/>
        </w:rPr>
        <w:t>Traumasensitieve mindfulness: een veilige en transformatieve benadering voor mensen met een traumaverleden</w:t>
      </w:r>
      <w:r w:rsidRPr="008A277E">
        <w:rPr>
          <w:rFonts w:ascii="Times New Roman" w:eastAsia="Times New Roman" w:hAnsi="Times New Roman" w:cs="Times New Roman"/>
          <w:kern w:val="0"/>
          <w:sz w:val="24"/>
          <w:szCs w:val="24"/>
          <w:lang w:eastAsia="en-GB"/>
          <w14:ligatures w14:val="none"/>
        </w:rPr>
        <w:t>.</w:t>
      </w:r>
    </w:p>
    <w:p w14:paraId="2E94E553" w14:textId="77777777" w:rsidR="008A277E" w:rsidRPr="008A277E" w:rsidRDefault="008A277E" w:rsidP="008A277E">
      <w:pPr>
        <w:spacing w:after="0" w:line="480" w:lineRule="auto"/>
        <w:ind w:firstLine="720"/>
        <w:rPr>
          <w:rFonts w:ascii="Times New Roman" w:eastAsia="Times New Roman" w:hAnsi="Times New Roman" w:cs="Times New Roman"/>
          <w:kern w:val="0"/>
          <w:sz w:val="24"/>
          <w:szCs w:val="24"/>
          <w:lang w:eastAsia="en-GB"/>
          <w14:ligatures w14:val="none"/>
        </w:rPr>
      </w:pPr>
      <w:r w:rsidRPr="008A277E">
        <w:rPr>
          <w:rFonts w:ascii="Times New Roman" w:eastAsia="Times New Roman" w:hAnsi="Times New Roman" w:cs="Times New Roman"/>
          <w:kern w:val="0"/>
          <w:sz w:val="24"/>
          <w:szCs w:val="24"/>
          <w:lang w:eastAsia="en-GB"/>
          <w14:ligatures w14:val="none"/>
        </w:rPr>
        <w:t xml:space="preserve">Van Dam, N. T., Van Vugt, M. K., Vago, D. R., Schmalzl, L., Saron, C. D., Olendzki, A., Meissner, T., Lazar, S. W., Kerr, C. E., Gorchov, J., Fox, K. C. R., Field, B. A., Britton, W. B., Brefczynski-Lewis, J. A., &amp; Meyer, D. E. (2017). Mind The Hype: A Critical evaluation and prescriptive agenda for research on mindfulness and meditation. </w:t>
      </w:r>
      <w:r w:rsidRPr="008A277E">
        <w:rPr>
          <w:rFonts w:ascii="Times New Roman" w:eastAsia="Times New Roman" w:hAnsi="Times New Roman" w:cs="Times New Roman"/>
          <w:i/>
          <w:iCs/>
          <w:kern w:val="0"/>
          <w:sz w:val="24"/>
          <w:szCs w:val="24"/>
          <w:lang w:eastAsia="en-GB"/>
          <w14:ligatures w14:val="none"/>
        </w:rPr>
        <w:t>Perspectives on Psychological Science</w:t>
      </w:r>
      <w:r w:rsidRPr="008A277E">
        <w:rPr>
          <w:rFonts w:ascii="Times New Roman" w:eastAsia="Times New Roman" w:hAnsi="Times New Roman" w:cs="Times New Roman"/>
          <w:kern w:val="0"/>
          <w:sz w:val="24"/>
          <w:szCs w:val="24"/>
          <w:lang w:eastAsia="en-GB"/>
          <w14:ligatures w14:val="none"/>
        </w:rPr>
        <w:t xml:space="preserve">, </w:t>
      </w:r>
      <w:r w:rsidRPr="008A277E">
        <w:rPr>
          <w:rFonts w:ascii="Times New Roman" w:eastAsia="Times New Roman" w:hAnsi="Times New Roman" w:cs="Times New Roman"/>
          <w:i/>
          <w:iCs/>
          <w:kern w:val="0"/>
          <w:sz w:val="24"/>
          <w:szCs w:val="24"/>
          <w:lang w:eastAsia="en-GB"/>
          <w14:ligatures w14:val="none"/>
        </w:rPr>
        <w:t>13</w:t>
      </w:r>
      <w:r w:rsidRPr="008A277E">
        <w:rPr>
          <w:rFonts w:ascii="Times New Roman" w:eastAsia="Times New Roman" w:hAnsi="Times New Roman" w:cs="Times New Roman"/>
          <w:kern w:val="0"/>
          <w:sz w:val="24"/>
          <w:szCs w:val="24"/>
          <w:lang w:eastAsia="en-GB"/>
          <w14:ligatures w14:val="none"/>
        </w:rPr>
        <w:t>(1), 36–61. https://doi.org/10.1177/1745691617709589</w:t>
      </w:r>
    </w:p>
    <w:p w14:paraId="212E602B" w14:textId="77777777" w:rsidR="008A277E" w:rsidRPr="008A277E" w:rsidRDefault="008A277E" w:rsidP="008A277E">
      <w:pPr>
        <w:spacing w:after="0" w:line="480" w:lineRule="auto"/>
        <w:ind w:firstLine="720"/>
        <w:rPr>
          <w:rFonts w:ascii="Times New Roman" w:eastAsia="Times New Roman" w:hAnsi="Times New Roman" w:cs="Times New Roman"/>
          <w:kern w:val="0"/>
          <w:sz w:val="24"/>
          <w:szCs w:val="24"/>
          <w:lang w:eastAsia="en-GB"/>
          <w14:ligatures w14:val="none"/>
        </w:rPr>
      </w:pPr>
      <w:r w:rsidRPr="008A277E">
        <w:rPr>
          <w:rFonts w:ascii="Times New Roman" w:eastAsia="Times New Roman" w:hAnsi="Times New Roman" w:cs="Times New Roman"/>
          <w:kern w:val="0"/>
          <w:sz w:val="24"/>
          <w:szCs w:val="24"/>
          <w:lang w:eastAsia="en-GB"/>
          <w14:ligatures w14:val="none"/>
        </w:rPr>
        <w:t xml:space="preserve">Van Gordon, W., Shonin, E., Diouri, S., Campayo, J. G., Kotera, Y., &amp; Griffiths, M. D. (2018). Ontological addiction theory: Attachment to me, mine, and I. </w:t>
      </w:r>
      <w:r w:rsidRPr="008A277E">
        <w:rPr>
          <w:rFonts w:ascii="Times New Roman" w:eastAsia="Times New Roman" w:hAnsi="Times New Roman" w:cs="Times New Roman"/>
          <w:i/>
          <w:iCs/>
          <w:kern w:val="0"/>
          <w:sz w:val="24"/>
          <w:szCs w:val="24"/>
          <w:lang w:eastAsia="en-GB"/>
          <w14:ligatures w14:val="none"/>
        </w:rPr>
        <w:t>Journal of Behavioral Addictions</w:t>
      </w:r>
      <w:r w:rsidRPr="008A277E">
        <w:rPr>
          <w:rFonts w:ascii="Times New Roman" w:eastAsia="Times New Roman" w:hAnsi="Times New Roman" w:cs="Times New Roman"/>
          <w:kern w:val="0"/>
          <w:sz w:val="24"/>
          <w:szCs w:val="24"/>
          <w:lang w:eastAsia="en-GB"/>
          <w14:ligatures w14:val="none"/>
        </w:rPr>
        <w:t xml:space="preserve">, </w:t>
      </w:r>
      <w:r w:rsidRPr="008A277E">
        <w:rPr>
          <w:rFonts w:ascii="Times New Roman" w:eastAsia="Times New Roman" w:hAnsi="Times New Roman" w:cs="Times New Roman"/>
          <w:i/>
          <w:iCs/>
          <w:kern w:val="0"/>
          <w:sz w:val="24"/>
          <w:szCs w:val="24"/>
          <w:lang w:eastAsia="en-GB"/>
          <w14:ligatures w14:val="none"/>
        </w:rPr>
        <w:t>7</w:t>
      </w:r>
      <w:r w:rsidRPr="008A277E">
        <w:rPr>
          <w:rFonts w:ascii="Times New Roman" w:eastAsia="Times New Roman" w:hAnsi="Times New Roman" w:cs="Times New Roman"/>
          <w:kern w:val="0"/>
          <w:sz w:val="24"/>
          <w:szCs w:val="24"/>
          <w:lang w:eastAsia="en-GB"/>
          <w14:ligatures w14:val="none"/>
        </w:rPr>
        <w:t>(4), 892–896. https://doi.org/10.1556/2006.7.2018.45</w:t>
      </w:r>
    </w:p>
    <w:p w14:paraId="0B2C223F" w14:textId="77777777" w:rsidR="008A277E" w:rsidRPr="008A277E" w:rsidRDefault="008A277E" w:rsidP="008A277E">
      <w:pPr>
        <w:spacing w:after="0" w:line="480" w:lineRule="auto"/>
        <w:ind w:firstLine="720"/>
        <w:rPr>
          <w:rFonts w:ascii="Times New Roman" w:eastAsia="Times New Roman" w:hAnsi="Times New Roman" w:cs="Times New Roman"/>
          <w:kern w:val="0"/>
          <w:sz w:val="24"/>
          <w:szCs w:val="24"/>
          <w:lang w:eastAsia="en-GB"/>
          <w14:ligatures w14:val="none"/>
        </w:rPr>
      </w:pPr>
      <w:r w:rsidRPr="008A277E">
        <w:rPr>
          <w:rFonts w:ascii="Times New Roman" w:eastAsia="Times New Roman" w:hAnsi="Times New Roman" w:cs="Times New Roman"/>
          <w:kern w:val="0"/>
          <w:sz w:val="24"/>
          <w:szCs w:val="24"/>
          <w:lang w:eastAsia="en-GB"/>
          <w14:ligatures w14:val="none"/>
        </w:rPr>
        <w:t xml:space="preserve">Zhang, D., Lee, K., Mák, E., Ho, C. Y., &amp; Wong, S. Y. S. (2021). Mindfulness-based interventions: an overall review. </w:t>
      </w:r>
      <w:r w:rsidRPr="008A277E">
        <w:rPr>
          <w:rFonts w:ascii="Times New Roman" w:eastAsia="Times New Roman" w:hAnsi="Times New Roman" w:cs="Times New Roman"/>
          <w:i/>
          <w:iCs/>
          <w:kern w:val="0"/>
          <w:sz w:val="24"/>
          <w:szCs w:val="24"/>
          <w:lang w:eastAsia="en-GB"/>
          <w14:ligatures w14:val="none"/>
        </w:rPr>
        <w:t>British Medical Bulletin</w:t>
      </w:r>
      <w:r w:rsidRPr="008A277E">
        <w:rPr>
          <w:rFonts w:ascii="Times New Roman" w:eastAsia="Times New Roman" w:hAnsi="Times New Roman" w:cs="Times New Roman"/>
          <w:kern w:val="0"/>
          <w:sz w:val="24"/>
          <w:szCs w:val="24"/>
          <w:lang w:eastAsia="en-GB"/>
          <w14:ligatures w14:val="none"/>
        </w:rPr>
        <w:t xml:space="preserve">, </w:t>
      </w:r>
      <w:r w:rsidRPr="008A277E">
        <w:rPr>
          <w:rFonts w:ascii="Times New Roman" w:eastAsia="Times New Roman" w:hAnsi="Times New Roman" w:cs="Times New Roman"/>
          <w:i/>
          <w:iCs/>
          <w:kern w:val="0"/>
          <w:sz w:val="24"/>
          <w:szCs w:val="24"/>
          <w:lang w:eastAsia="en-GB"/>
          <w14:ligatures w14:val="none"/>
        </w:rPr>
        <w:t>138</w:t>
      </w:r>
      <w:r w:rsidRPr="008A277E">
        <w:rPr>
          <w:rFonts w:ascii="Times New Roman" w:eastAsia="Times New Roman" w:hAnsi="Times New Roman" w:cs="Times New Roman"/>
          <w:kern w:val="0"/>
          <w:sz w:val="24"/>
          <w:szCs w:val="24"/>
          <w:lang w:eastAsia="en-GB"/>
          <w14:ligatures w14:val="none"/>
        </w:rPr>
        <w:t>(1), 41–57. https://doi.org/10.1093/bmb/ldab005</w:t>
      </w:r>
    </w:p>
    <w:p w14:paraId="5941953E" w14:textId="0B5D3B48" w:rsidR="002A00C2" w:rsidRPr="008A277E" w:rsidRDefault="002A00C2" w:rsidP="00021BE0">
      <w:pPr>
        <w:spacing w:line="480" w:lineRule="auto"/>
        <w:rPr>
          <w:rFonts w:cstheme="minorHAnsi"/>
          <w:sz w:val="24"/>
          <w:szCs w:val="24"/>
        </w:rPr>
      </w:pPr>
    </w:p>
    <w:sectPr w:rsidR="002A00C2" w:rsidRPr="008A27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21BE0"/>
    <w:rsid w:val="00021BE0"/>
    <w:rsid w:val="00026C49"/>
    <w:rsid w:val="00035066"/>
    <w:rsid w:val="00057669"/>
    <w:rsid w:val="00082487"/>
    <w:rsid w:val="000E47B7"/>
    <w:rsid w:val="00103AE7"/>
    <w:rsid w:val="00115C45"/>
    <w:rsid w:val="00186B27"/>
    <w:rsid w:val="001A53FC"/>
    <w:rsid w:val="002446AD"/>
    <w:rsid w:val="002A00C2"/>
    <w:rsid w:val="002B661C"/>
    <w:rsid w:val="00301864"/>
    <w:rsid w:val="00377E27"/>
    <w:rsid w:val="0038420C"/>
    <w:rsid w:val="003D5D99"/>
    <w:rsid w:val="003F3AC2"/>
    <w:rsid w:val="004132C2"/>
    <w:rsid w:val="004A6D4C"/>
    <w:rsid w:val="004B3303"/>
    <w:rsid w:val="00554191"/>
    <w:rsid w:val="005564A3"/>
    <w:rsid w:val="00575D5B"/>
    <w:rsid w:val="005A1A0D"/>
    <w:rsid w:val="00640FA6"/>
    <w:rsid w:val="00642B2B"/>
    <w:rsid w:val="006612EA"/>
    <w:rsid w:val="006868A9"/>
    <w:rsid w:val="00696E3A"/>
    <w:rsid w:val="006C7CD4"/>
    <w:rsid w:val="006E3B34"/>
    <w:rsid w:val="006F0BF1"/>
    <w:rsid w:val="00702E42"/>
    <w:rsid w:val="007C202F"/>
    <w:rsid w:val="00850041"/>
    <w:rsid w:val="00850050"/>
    <w:rsid w:val="008A277E"/>
    <w:rsid w:val="008A41AA"/>
    <w:rsid w:val="008C3743"/>
    <w:rsid w:val="008E3A89"/>
    <w:rsid w:val="008E3ACC"/>
    <w:rsid w:val="00904769"/>
    <w:rsid w:val="00923681"/>
    <w:rsid w:val="00944357"/>
    <w:rsid w:val="00963492"/>
    <w:rsid w:val="00971C6C"/>
    <w:rsid w:val="00980DF6"/>
    <w:rsid w:val="009B7C14"/>
    <w:rsid w:val="00A104AB"/>
    <w:rsid w:val="00A1401F"/>
    <w:rsid w:val="00A667B7"/>
    <w:rsid w:val="00A83F4A"/>
    <w:rsid w:val="00A87086"/>
    <w:rsid w:val="00AB4C5F"/>
    <w:rsid w:val="00AE7E22"/>
    <w:rsid w:val="00AF2E5A"/>
    <w:rsid w:val="00B14256"/>
    <w:rsid w:val="00B17B1A"/>
    <w:rsid w:val="00B71119"/>
    <w:rsid w:val="00BC51B9"/>
    <w:rsid w:val="00C75E12"/>
    <w:rsid w:val="00C93418"/>
    <w:rsid w:val="00CA0255"/>
    <w:rsid w:val="00CF6FBC"/>
    <w:rsid w:val="00D147F5"/>
    <w:rsid w:val="00D54B04"/>
    <w:rsid w:val="00D70019"/>
    <w:rsid w:val="00D9089F"/>
    <w:rsid w:val="00DC1F79"/>
    <w:rsid w:val="00DC3BF7"/>
    <w:rsid w:val="00DE3715"/>
    <w:rsid w:val="00E2079E"/>
    <w:rsid w:val="00E62497"/>
    <w:rsid w:val="00E6271B"/>
    <w:rsid w:val="00E65F4F"/>
    <w:rsid w:val="00E74503"/>
    <w:rsid w:val="00EC41A6"/>
    <w:rsid w:val="00ED4782"/>
    <w:rsid w:val="00EE1244"/>
    <w:rsid w:val="00EF0A94"/>
    <w:rsid w:val="00EF4200"/>
    <w:rsid w:val="00F54919"/>
    <w:rsid w:val="00F614A8"/>
    <w:rsid w:val="00F6209C"/>
    <w:rsid w:val="00FB400A"/>
    <w:rsid w:val="00FB44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8895A"/>
  <w15:docId w15:val="{663E0406-E459-4889-8E65-DC707AF23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AC2"/>
  </w:style>
  <w:style w:type="paragraph" w:styleId="Heading1">
    <w:name w:val="heading 1"/>
    <w:basedOn w:val="Normal"/>
    <w:next w:val="Normal"/>
    <w:link w:val="Heading1Char"/>
    <w:uiPriority w:val="9"/>
    <w:qFormat/>
    <w:rsid w:val="003F3AC2"/>
    <w:pPr>
      <w:keepNext/>
      <w:keepLines/>
      <w:spacing w:before="240" w:after="0"/>
      <w:outlineLvl w:val="0"/>
    </w:pPr>
    <w:rPr>
      <w:rFonts w:asciiTheme="majorHAnsi" w:eastAsiaTheme="majorEastAsia" w:hAnsiTheme="majorHAnsi" w:cstheme="majorBidi"/>
      <w:color w:val="31479E" w:themeColor="accent1" w:themeShade="BF"/>
      <w:sz w:val="32"/>
      <w:szCs w:val="32"/>
    </w:rPr>
  </w:style>
  <w:style w:type="paragraph" w:styleId="Heading2">
    <w:name w:val="heading 2"/>
    <w:basedOn w:val="Normal"/>
    <w:next w:val="Normal"/>
    <w:link w:val="Heading2Char"/>
    <w:uiPriority w:val="9"/>
    <w:unhideWhenUsed/>
    <w:qFormat/>
    <w:rsid w:val="003F3AC2"/>
    <w:pPr>
      <w:keepNext/>
      <w:keepLines/>
      <w:spacing w:before="40" w:after="0"/>
      <w:outlineLvl w:val="1"/>
    </w:pPr>
    <w:rPr>
      <w:rFonts w:asciiTheme="majorHAnsi" w:eastAsiaTheme="majorEastAsia" w:hAnsiTheme="majorHAnsi" w:cstheme="majorBidi"/>
      <w:color w:val="31479E" w:themeColor="accent1" w:themeShade="BF"/>
      <w:sz w:val="26"/>
      <w:szCs w:val="26"/>
    </w:rPr>
  </w:style>
  <w:style w:type="paragraph" w:styleId="Heading3">
    <w:name w:val="heading 3"/>
    <w:basedOn w:val="Normal"/>
    <w:next w:val="Normal"/>
    <w:link w:val="Heading3Char"/>
    <w:uiPriority w:val="9"/>
    <w:unhideWhenUsed/>
    <w:qFormat/>
    <w:rsid w:val="003F3AC2"/>
    <w:pPr>
      <w:keepNext/>
      <w:keepLines/>
      <w:spacing w:before="40" w:after="0"/>
      <w:outlineLvl w:val="2"/>
    </w:pPr>
    <w:rPr>
      <w:rFonts w:asciiTheme="majorHAnsi" w:eastAsiaTheme="majorEastAsia" w:hAnsiTheme="majorHAnsi" w:cstheme="majorBidi"/>
      <w:color w:val="202F69" w:themeColor="accent1" w:themeShade="7F"/>
      <w:sz w:val="24"/>
      <w:szCs w:val="24"/>
    </w:rPr>
  </w:style>
  <w:style w:type="paragraph" w:styleId="Heading4">
    <w:name w:val="heading 4"/>
    <w:basedOn w:val="Normal"/>
    <w:next w:val="Normal"/>
    <w:link w:val="Heading4Char"/>
    <w:uiPriority w:val="9"/>
    <w:unhideWhenUsed/>
    <w:qFormat/>
    <w:rsid w:val="003F3AC2"/>
    <w:pPr>
      <w:keepNext/>
      <w:keepLines/>
      <w:spacing w:before="40" w:after="0"/>
      <w:outlineLvl w:val="3"/>
    </w:pPr>
    <w:rPr>
      <w:rFonts w:asciiTheme="majorHAnsi" w:eastAsiaTheme="majorEastAsia" w:hAnsiTheme="majorHAnsi" w:cstheme="majorBidi"/>
      <w:i/>
      <w:iCs/>
      <w:color w:val="31479E" w:themeColor="accent1" w:themeShade="BF"/>
    </w:rPr>
  </w:style>
  <w:style w:type="paragraph" w:styleId="Heading5">
    <w:name w:val="heading 5"/>
    <w:basedOn w:val="Normal"/>
    <w:next w:val="Normal"/>
    <w:link w:val="Heading5Char"/>
    <w:uiPriority w:val="9"/>
    <w:unhideWhenUsed/>
    <w:qFormat/>
    <w:rsid w:val="003F3AC2"/>
    <w:pPr>
      <w:keepNext/>
      <w:keepLines/>
      <w:spacing w:before="40" w:after="0"/>
      <w:outlineLvl w:val="4"/>
    </w:pPr>
    <w:rPr>
      <w:rFonts w:asciiTheme="majorHAnsi" w:eastAsiaTheme="majorEastAsia" w:hAnsiTheme="majorHAnsi" w:cstheme="majorBidi"/>
      <w:color w:val="31479E"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3AC2"/>
    <w:rPr>
      <w:rFonts w:asciiTheme="majorHAnsi" w:eastAsiaTheme="majorEastAsia" w:hAnsiTheme="majorHAnsi" w:cstheme="majorBidi"/>
      <w:color w:val="31479E" w:themeColor="accent1" w:themeShade="BF"/>
      <w:sz w:val="32"/>
      <w:szCs w:val="32"/>
    </w:rPr>
  </w:style>
  <w:style w:type="character" w:customStyle="1" w:styleId="Heading2Char">
    <w:name w:val="Heading 2 Char"/>
    <w:basedOn w:val="DefaultParagraphFont"/>
    <w:link w:val="Heading2"/>
    <w:uiPriority w:val="9"/>
    <w:rsid w:val="003F3AC2"/>
    <w:rPr>
      <w:rFonts w:asciiTheme="majorHAnsi" w:eastAsiaTheme="majorEastAsia" w:hAnsiTheme="majorHAnsi" w:cstheme="majorBidi"/>
      <w:color w:val="31479E" w:themeColor="accent1" w:themeShade="BF"/>
      <w:sz w:val="26"/>
      <w:szCs w:val="26"/>
    </w:rPr>
  </w:style>
  <w:style w:type="character" w:customStyle="1" w:styleId="Heading3Char">
    <w:name w:val="Heading 3 Char"/>
    <w:basedOn w:val="DefaultParagraphFont"/>
    <w:link w:val="Heading3"/>
    <w:uiPriority w:val="9"/>
    <w:rsid w:val="003F3AC2"/>
    <w:rPr>
      <w:rFonts w:asciiTheme="majorHAnsi" w:eastAsiaTheme="majorEastAsia" w:hAnsiTheme="majorHAnsi" w:cstheme="majorBidi"/>
      <w:color w:val="202F69" w:themeColor="accent1" w:themeShade="7F"/>
      <w:sz w:val="24"/>
      <w:szCs w:val="24"/>
    </w:rPr>
  </w:style>
  <w:style w:type="character" w:customStyle="1" w:styleId="Heading4Char">
    <w:name w:val="Heading 4 Char"/>
    <w:basedOn w:val="DefaultParagraphFont"/>
    <w:link w:val="Heading4"/>
    <w:uiPriority w:val="9"/>
    <w:rsid w:val="003F3AC2"/>
    <w:rPr>
      <w:rFonts w:asciiTheme="majorHAnsi" w:eastAsiaTheme="majorEastAsia" w:hAnsiTheme="majorHAnsi" w:cstheme="majorBidi"/>
      <w:i/>
      <w:iCs/>
      <w:color w:val="31479E" w:themeColor="accent1" w:themeShade="BF"/>
    </w:rPr>
  </w:style>
  <w:style w:type="character" w:customStyle="1" w:styleId="Heading5Char">
    <w:name w:val="Heading 5 Char"/>
    <w:basedOn w:val="DefaultParagraphFont"/>
    <w:link w:val="Heading5"/>
    <w:uiPriority w:val="9"/>
    <w:rsid w:val="003F3AC2"/>
    <w:rPr>
      <w:rFonts w:asciiTheme="majorHAnsi" w:eastAsiaTheme="majorEastAsia" w:hAnsiTheme="majorHAnsi" w:cstheme="majorBidi"/>
      <w:color w:val="31479E" w:themeColor="accent1" w:themeShade="BF"/>
    </w:rPr>
  </w:style>
  <w:style w:type="paragraph" w:styleId="Caption">
    <w:name w:val="caption"/>
    <w:basedOn w:val="Normal"/>
    <w:next w:val="Normal"/>
    <w:uiPriority w:val="35"/>
    <w:semiHidden/>
    <w:unhideWhenUsed/>
    <w:qFormat/>
    <w:rsid w:val="003F3AC2"/>
    <w:pPr>
      <w:spacing w:after="200" w:line="240" w:lineRule="auto"/>
    </w:pPr>
    <w:rPr>
      <w:i/>
      <w:iCs/>
      <w:color w:val="212745" w:themeColor="text2"/>
      <w:sz w:val="18"/>
      <w:szCs w:val="18"/>
    </w:rPr>
  </w:style>
  <w:style w:type="paragraph" w:styleId="NoSpacing">
    <w:name w:val="No Spacing"/>
    <w:link w:val="NoSpacingChar"/>
    <w:uiPriority w:val="1"/>
    <w:qFormat/>
    <w:rsid w:val="003F3AC2"/>
    <w:pPr>
      <w:spacing w:after="0" w:line="240" w:lineRule="auto"/>
    </w:pPr>
  </w:style>
  <w:style w:type="character" w:customStyle="1" w:styleId="NoSpacingChar">
    <w:name w:val="No Spacing Char"/>
    <w:basedOn w:val="DefaultParagraphFont"/>
    <w:link w:val="NoSpacing"/>
    <w:uiPriority w:val="1"/>
    <w:rsid w:val="003F3AC2"/>
  </w:style>
  <w:style w:type="paragraph" w:styleId="ListParagraph">
    <w:name w:val="List Paragraph"/>
    <w:basedOn w:val="Normal"/>
    <w:uiPriority w:val="34"/>
    <w:qFormat/>
    <w:rsid w:val="003F3AC2"/>
    <w:pPr>
      <w:ind w:left="720"/>
      <w:contextualSpacing/>
    </w:pPr>
  </w:style>
  <w:style w:type="paragraph" w:styleId="NormalWeb">
    <w:name w:val="Normal (Web)"/>
    <w:basedOn w:val="Normal"/>
    <w:uiPriority w:val="99"/>
    <w:semiHidden/>
    <w:unhideWhenUsed/>
    <w:rsid w:val="00EF0A94"/>
    <w:rPr>
      <w:rFonts w:ascii="Times New Roman" w:hAnsi="Times New Roman" w:cs="Times New Roman"/>
      <w:sz w:val="24"/>
      <w:szCs w:val="24"/>
    </w:rPr>
  </w:style>
  <w:style w:type="paragraph" w:styleId="Revision">
    <w:name w:val="Revision"/>
    <w:hidden/>
    <w:uiPriority w:val="99"/>
    <w:semiHidden/>
    <w:rsid w:val="006612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234075">
      <w:bodyDiv w:val="1"/>
      <w:marLeft w:val="0"/>
      <w:marRight w:val="0"/>
      <w:marTop w:val="0"/>
      <w:marBottom w:val="0"/>
      <w:divBdr>
        <w:top w:val="none" w:sz="0" w:space="0" w:color="auto"/>
        <w:left w:val="none" w:sz="0" w:space="0" w:color="auto"/>
        <w:bottom w:val="none" w:sz="0" w:space="0" w:color="auto"/>
        <w:right w:val="none" w:sz="0" w:space="0" w:color="auto"/>
      </w:divBdr>
    </w:div>
    <w:div w:id="432407757">
      <w:bodyDiv w:val="1"/>
      <w:marLeft w:val="0"/>
      <w:marRight w:val="0"/>
      <w:marTop w:val="0"/>
      <w:marBottom w:val="0"/>
      <w:divBdr>
        <w:top w:val="none" w:sz="0" w:space="0" w:color="auto"/>
        <w:left w:val="none" w:sz="0" w:space="0" w:color="auto"/>
        <w:bottom w:val="none" w:sz="0" w:space="0" w:color="auto"/>
        <w:right w:val="none" w:sz="0" w:space="0" w:color="auto"/>
      </w:divBdr>
      <w:divsChild>
        <w:div w:id="688484827">
          <w:marLeft w:val="-720"/>
          <w:marRight w:val="0"/>
          <w:marTop w:val="0"/>
          <w:marBottom w:val="0"/>
          <w:divBdr>
            <w:top w:val="none" w:sz="0" w:space="0" w:color="auto"/>
            <w:left w:val="none" w:sz="0" w:space="0" w:color="auto"/>
            <w:bottom w:val="none" w:sz="0" w:space="0" w:color="auto"/>
            <w:right w:val="none" w:sz="0" w:space="0" w:color="auto"/>
          </w:divBdr>
        </w:div>
      </w:divsChild>
    </w:div>
    <w:div w:id="437875241">
      <w:bodyDiv w:val="1"/>
      <w:marLeft w:val="0"/>
      <w:marRight w:val="0"/>
      <w:marTop w:val="0"/>
      <w:marBottom w:val="0"/>
      <w:divBdr>
        <w:top w:val="none" w:sz="0" w:space="0" w:color="auto"/>
        <w:left w:val="none" w:sz="0" w:space="0" w:color="auto"/>
        <w:bottom w:val="none" w:sz="0" w:space="0" w:color="auto"/>
        <w:right w:val="none" w:sz="0" w:space="0" w:color="auto"/>
      </w:divBdr>
      <w:divsChild>
        <w:div w:id="2139835291">
          <w:marLeft w:val="-720"/>
          <w:marRight w:val="0"/>
          <w:marTop w:val="0"/>
          <w:marBottom w:val="0"/>
          <w:divBdr>
            <w:top w:val="none" w:sz="0" w:space="0" w:color="auto"/>
            <w:left w:val="none" w:sz="0" w:space="0" w:color="auto"/>
            <w:bottom w:val="none" w:sz="0" w:space="0" w:color="auto"/>
            <w:right w:val="none" w:sz="0" w:space="0" w:color="auto"/>
          </w:divBdr>
        </w:div>
      </w:divsChild>
    </w:div>
    <w:div w:id="836191991">
      <w:bodyDiv w:val="1"/>
      <w:marLeft w:val="0"/>
      <w:marRight w:val="0"/>
      <w:marTop w:val="0"/>
      <w:marBottom w:val="0"/>
      <w:divBdr>
        <w:top w:val="none" w:sz="0" w:space="0" w:color="auto"/>
        <w:left w:val="none" w:sz="0" w:space="0" w:color="auto"/>
        <w:bottom w:val="none" w:sz="0" w:space="0" w:color="auto"/>
        <w:right w:val="none" w:sz="0" w:space="0" w:color="auto"/>
      </w:divBdr>
    </w:div>
    <w:div w:id="1594708775">
      <w:bodyDiv w:val="1"/>
      <w:marLeft w:val="0"/>
      <w:marRight w:val="0"/>
      <w:marTop w:val="0"/>
      <w:marBottom w:val="0"/>
      <w:divBdr>
        <w:top w:val="none" w:sz="0" w:space="0" w:color="auto"/>
        <w:left w:val="none" w:sz="0" w:space="0" w:color="auto"/>
        <w:bottom w:val="none" w:sz="0" w:space="0" w:color="auto"/>
        <w:right w:val="none" w:sz="0" w:space="0" w:color="auto"/>
      </w:divBdr>
    </w:div>
    <w:div w:id="1920824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Slipstream">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7511D6-1524-4947-8CB3-7E7BCC46E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4128</Words>
  <Characters>23531</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Lis (2219634)</dc:creator>
  <cp:keywords/>
  <dc:description/>
  <cp:lastModifiedBy>Alina Lis (2219634)</cp:lastModifiedBy>
  <cp:revision>2</cp:revision>
  <dcterms:created xsi:type="dcterms:W3CDTF">2024-02-25T15:14:00Z</dcterms:created>
  <dcterms:modified xsi:type="dcterms:W3CDTF">2024-02-25T15:14:00Z</dcterms:modified>
</cp:coreProperties>
</file>