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4E017" w14:textId="77777777" w:rsidR="00EC7740" w:rsidRPr="00EB7B1E" w:rsidRDefault="00EC7740" w:rsidP="00EC7740">
      <w:pPr>
        <w:spacing w:line="240" w:lineRule="auto"/>
        <w:rPr>
          <w:rFonts w:asciiTheme="minorBidi" w:hAnsiTheme="minorBidi" w:cstheme="minorBidi"/>
          <w:szCs w:val="22"/>
        </w:rPr>
      </w:pPr>
      <w:bookmarkStart w:id="0" w:name="_Toc330300842"/>
      <w:bookmarkStart w:id="1" w:name="_Toc330279173"/>
      <w:bookmarkStart w:id="2" w:name="_Toc329848307"/>
    </w:p>
    <w:p w14:paraId="01D588FB" w14:textId="77777777" w:rsidR="00EC7740" w:rsidRPr="00EB7B1E" w:rsidRDefault="00EC7740" w:rsidP="00EC7740">
      <w:pPr>
        <w:spacing w:line="240" w:lineRule="auto"/>
        <w:rPr>
          <w:rFonts w:asciiTheme="minorBidi" w:hAnsiTheme="minorBidi" w:cstheme="minorBidi"/>
          <w:szCs w:val="22"/>
        </w:rPr>
      </w:pPr>
      <w:r w:rsidRPr="00EB7B1E">
        <w:rPr>
          <w:rFonts w:asciiTheme="minorBidi" w:hAnsiTheme="minorBidi" w:cstheme="minorBidi"/>
          <w:noProof/>
          <w:szCs w:val="22"/>
          <w:lang w:eastAsia="en-GB"/>
        </w:rPr>
        <w:drawing>
          <wp:anchor distT="0" distB="0" distL="114300" distR="114300" simplePos="0" relativeHeight="251659264" behindDoc="0" locked="0" layoutInCell="1" allowOverlap="1" wp14:anchorId="1CED26AA" wp14:editId="50F0FFBB">
            <wp:simplePos x="0" y="0"/>
            <wp:positionH relativeFrom="margin">
              <wp:align>center</wp:align>
            </wp:positionH>
            <wp:positionV relativeFrom="line">
              <wp:posOffset>79375</wp:posOffset>
            </wp:positionV>
            <wp:extent cx="4655820" cy="1863567"/>
            <wp:effectExtent l="0" t="0" r="0" b="3810"/>
            <wp:wrapTopAndBottom/>
            <wp:docPr id="24" name="Picture 24"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5820" cy="1863567"/>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ook w:val="01E0" w:firstRow="1" w:lastRow="1" w:firstColumn="1" w:lastColumn="1" w:noHBand="0" w:noVBand="0"/>
      </w:tblPr>
      <w:tblGrid>
        <w:gridCol w:w="8524"/>
      </w:tblGrid>
      <w:tr w:rsidR="00EC7740" w:rsidRPr="00EB7B1E" w14:paraId="04C14187" w14:textId="77777777" w:rsidTr="00EC7740">
        <w:trPr>
          <w:trHeight w:val="255"/>
        </w:trPr>
        <w:tc>
          <w:tcPr>
            <w:tcW w:w="8524" w:type="dxa"/>
            <w:shd w:val="clear" w:color="auto" w:fill="auto"/>
          </w:tcPr>
          <w:p w14:paraId="77F4C89E" w14:textId="77777777" w:rsidR="00EC7740" w:rsidRPr="00EB7B1E" w:rsidRDefault="00EC7740" w:rsidP="00EC7740">
            <w:pPr>
              <w:spacing w:line="240" w:lineRule="auto"/>
              <w:rPr>
                <w:rFonts w:asciiTheme="minorBidi" w:hAnsiTheme="minorBidi" w:cstheme="minorBidi"/>
                <w:szCs w:val="22"/>
              </w:rPr>
            </w:pPr>
          </w:p>
        </w:tc>
      </w:tr>
      <w:tr w:rsidR="00EC7740" w:rsidRPr="00EB7B1E" w14:paraId="2FB587EF" w14:textId="77777777" w:rsidTr="00EC7740">
        <w:trPr>
          <w:trHeight w:val="3013"/>
        </w:trPr>
        <w:tc>
          <w:tcPr>
            <w:tcW w:w="8524" w:type="dxa"/>
            <w:shd w:val="clear" w:color="auto" w:fill="auto"/>
          </w:tcPr>
          <w:p w14:paraId="04FB8049" w14:textId="32605600" w:rsidR="00EC7740" w:rsidRPr="00EB7B1E" w:rsidRDefault="00EC7740" w:rsidP="00EC7740">
            <w:pPr>
              <w:pStyle w:val="ReportTitle"/>
              <w:spacing w:line="240" w:lineRule="auto"/>
              <w:jc w:val="left"/>
              <w:rPr>
                <w:rFonts w:asciiTheme="minorBidi" w:hAnsiTheme="minorBidi" w:cstheme="minorBidi"/>
                <w:sz w:val="22"/>
                <w:szCs w:val="22"/>
              </w:rPr>
            </w:pPr>
            <w:r w:rsidRPr="00EB7B1E">
              <w:rPr>
                <w:rFonts w:asciiTheme="minorBidi" w:hAnsiTheme="minorBidi" w:cstheme="minorBidi"/>
                <w:sz w:val="22"/>
                <w:szCs w:val="22"/>
              </w:rPr>
              <w:t xml:space="preserve">OME – </w:t>
            </w:r>
            <w:r w:rsidR="003D120D" w:rsidRPr="00EB7B1E">
              <w:rPr>
                <w:rFonts w:asciiTheme="minorBidi" w:hAnsiTheme="minorBidi" w:cstheme="minorBidi"/>
                <w:sz w:val="22"/>
                <w:szCs w:val="22"/>
              </w:rPr>
              <w:t xml:space="preserve">Systems Engineering, </w:t>
            </w:r>
            <w:r w:rsidR="00153D00">
              <w:rPr>
                <w:rFonts w:asciiTheme="minorBidi" w:hAnsiTheme="minorBidi" w:cstheme="minorBidi"/>
                <w:sz w:val="22"/>
                <w:szCs w:val="22"/>
              </w:rPr>
              <w:t>Fault Tree Analysis</w:t>
            </w:r>
            <w:r w:rsidR="003D120D" w:rsidRPr="00EB7B1E">
              <w:rPr>
                <w:rFonts w:asciiTheme="minorBidi" w:hAnsiTheme="minorBidi" w:cstheme="minorBidi"/>
                <w:sz w:val="22"/>
                <w:szCs w:val="22"/>
              </w:rPr>
              <w:t xml:space="preserve"> Report</w:t>
            </w:r>
            <w:r w:rsidRPr="00EB7B1E">
              <w:rPr>
                <w:rFonts w:asciiTheme="minorBidi" w:hAnsiTheme="minorBidi" w:cstheme="minorBidi"/>
                <w:sz w:val="22"/>
                <w:szCs w:val="22"/>
              </w:rPr>
              <w:t xml:space="preserve"> (ACDA</w:t>
            </w:r>
            <w:r w:rsidR="00153D00">
              <w:rPr>
                <w:rFonts w:asciiTheme="minorBidi" w:hAnsiTheme="minorBidi" w:cstheme="minorBidi"/>
                <w:sz w:val="22"/>
                <w:szCs w:val="22"/>
              </w:rPr>
              <w:t>5021</w:t>
            </w:r>
            <w:r w:rsidRPr="00EB7B1E">
              <w:rPr>
                <w:rFonts w:asciiTheme="minorBidi" w:hAnsiTheme="minorBidi" w:cstheme="minorBidi"/>
                <w:sz w:val="22"/>
                <w:szCs w:val="22"/>
              </w:rPr>
              <w:t>)</w:t>
            </w:r>
          </w:p>
          <w:p w14:paraId="3F751263" w14:textId="77777777" w:rsidR="00EC7740" w:rsidRPr="00EB7B1E" w:rsidRDefault="00EC7740" w:rsidP="00EC7740">
            <w:pPr>
              <w:pStyle w:val="ReportTitle"/>
              <w:spacing w:line="240" w:lineRule="auto"/>
              <w:jc w:val="left"/>
              <w:rPr>
                <w:rFonts w:asciiTheme="minorBidi" w:hAnsiTheme="minorBidi" w:cstheme="minorBidi"/>
                <w:sz w:val="22"/>
                <w:szCs w:val="22"/>
              </w:rPr>
            </w:pPr>
          </w:p>
          <w:p w14:paraId="094F3DB4" w14:textId="4F341832" w:rsidR="00EC7740" w:rsidRPr="00EB7B1E" w:rsidRDefault="003D120D" w:rsidP="00EC7740">
            <w:pPr>
              <w:pStyle w:val="ReportTitle"/>
              <w:spacing w:line="240" w:lineRule="auto"/>
              <w:jc w:val="left"/>
              <w:rPr>
                <w:rFonts w:asciiTheme="minorBidi" w:hAnsiTheme="minorBidi" w:cstheme="minorBidi"/>
                <w:sz w:val="22"/>
                <w:szCs w:val="22"/>
              </w:rPr>
            </w:pPr>
            <w:r w:rsidRPr="00EB7B1E">
              <w:rPr>
                <w:rFonts w:asciiTheme="minorBidi" w:hAnsiTheme="minorBidi" w:cstheme="minorBidi"/>
                <w:sz w:val="22"/>
                <w:szCs w:val="22"/>
              </w:rPr>
              <w:t>15/04/2026</w:t>
            </w:r>
          </w:p>
          <w:p w14:paraId="3FFEDEC8" w14:textId="77777777" w:rsidR="00EC7740" w:rsidRPr="00EB7B1E" w:rsidRDefault="00EC7740" w:rsidP="00EC7740">
            <w:pPr>
              <w:pStyle w:val="ReportTitle"/>
              <w:spacing w:line="240" w:lineRule="auto"/>
              <w:jc w:val="left"/>
              <w:rPr>
                <w:rFonts w:asciiTheme="minorBidi" w:hAnsiTheme="minorBidi" w:cstheme="minorBidi"/>
                <w:sz w:val="22"/>
                <w:szCs w:val="22"/>
              </w:rPr>
            </w:pPr>
          </w:p>
        </w:tc>
      </w:tr>
      <w:tr w:rsidR="00EC7740" w:rsidRPr="00EB7B1E" w14:paraId="63B02110" w14:textId="77777777" w:rsidTr="00EC7740">
        <w:trPr>
          <w:trHeight w:val="1288"/>
        </w:trPr>
        <w:tc>
          <w:tcPr>
            <w:tcW w:w="8524" w:type="dxa"/>
            <w:shd w:val="clear" w:color="auto" w:fill="auto"/>
          </w:tcPr>
          <w:p w14:paraId="622C972A" w14:textId="77777777" w:rsidR="00EC7740" w:rsidRPr="00EB7B1E" w:rsidRDefault="00EC7740" w:rsidP="00EC7740">
            <w:pPr>
              <w:pStyle w:val="DocumentDetails"/>
              <w:spacing w:line="240" w:lineRule="auto"/>
              <w:jc w:val="left"/>
              <w:rPr>
                <w:rFonts w:asciiTheme="minorBidi" w:hAnsiTheme="minorBidi" w:cstheme="minorBidi"/>
                <w:sz w:val="22"/>
                <w:szCs w:val="22"/>
              </w:rPr>
            </w:pPr>
            <w:r w:rsidRPr="00EB7B1E">
              <w:rPr>
                <w:rFonts w:asciiTheme="minorBidi" w:hAnsiTheme="minorBidi" w:cstheme="minorBidi"/>
                <w:sz w:val="22"/>
                <w:szCs w:val="22"/>
              </w:rPr>
              <w:t>Nathan Rowe - 1910544</w:t>
            </w:r>
          </w:p>
        </w:tc>
      </w:tr>
      <w:tr w:rsidR="00EC7740" w:rsidRPr="00EB7B1E" w14:paraId="23C41566" w14:textId="77777777" w:rsidTr="00EC7740">
        <w:trPr>
          <w:trHeight w:val="68"/>
        </w:trPr>
        <w:tc>
          <w:tcPr>
            <w:tcW w:w="8524" w:type="dxa"/>
            <w:shd w:val="clear" w:color="auto" w:fill="auto"/>
          </w:tcPr>
          <w:p w14:paraId="76F157D9" w14:textId="77777777" w:rsidR="00EC7740" w:rsidRPr="00EB7B1E" w:rsidRDefault="00EC7740" w:rsidP="00EC7740">
            <w:pPr>
              <w:pStyle w:val="CoverNotice"/>
              <w:spacing w:line="240" w:lineRule="auto"/>
              <w:jc w:val="left"/>
              <w:rPr>
                <w:rStyle w:val="Strong"/>
                <w:rFonts w:asciiTheme="minorBidi" w:hAnsiTheme="minorBidi" w:cstheme="minorBidi"/>
                <w:b w:val="0"/>
                <w:bCs w:val="0"/>
                <w:sz w:val="22"/>
                <w:szCs w:val="22"/>
              </w:rPr>
            </w:pPr>
          </w:p>
        </w:tc>
      </w:tr>
    </w:tbl>
    <w:p w14:paraId="34759D62" w14:textId="77777777" w:rsidR="00EC7740" w:rsidRPr="00EB7B1E" w:rsidRDefault="00EC7740" w:rsidP="00E8287C">
      <w:pPr>
        <w:rPr>
          <w:rFonts w:asciiTheme="minorBidi" w:hAnsiTheme="minorBidi" w:cstheme="minorBidi"/>
          <w:b/>
          <w:bCs/>
        </w:rPr>
      </w:pPr>
      <w:r w:rsidRPr="00EB7B1E">
        <w:rPr>
          <w:rFonts w:asciiTheme="minorBidi" w:hAnsiTheme="minorBidi" w:cstheme="minorBidi"/>
          <w:b/>
          <w:bCs/>
        </w:rPr>
        <w:t>Declaration</w:t>
      </w:r>
    </w:p>
    <w:p w14:paraId="1F237C57" w14:textId="77777777" w:rsidR="00EC7740" w:rsidRPr="00EB7B1E" w:rsidRDefault="00EC7740" w:rsidP="00EC7740">
      <w:pPr>
        <w:spacing w:line="240" w:lineRule="auto"/>
        <w:ind w:left="567" w:right="567"/>
        <w:rPr>
          <w:rFonts w:asciiTheme="minorBidi" w:hAnsiTheme="minorBidi" w:cstheme="minorBidi"/>
          <w:i/>
          <w:szCs w:val="22"/>
        </w:rPr>
      </w:pPr>
      <w:r w:rsidRPr="00EB7B1E">
        <w:rPr>
          <w:rFonts w:asciiTheme="minorBidi" w:hAnsiTheme="minorBidi" w:cstheme="minorBidi"/>
          <w:i/>
          <w:szCs w:val="22"/>
        </w:rPr>
        <w:t>I declare that this report is the product of my own work and is not being submitted for any other degree etc.</w:t>
      </w:r>
    </w:p>
    <w:p w14:paraId="2F65D0E0" w14:textId="77777777" w:rsidR="00EC7740" w:rsidRPr="00EB7B1E" w:rsidRDefault="00EC7740" w:rsidP="00EC7740">
      <w:pPr>
        <w:spacing w:before="60" w:after="60" w:line="240" w:lineRule="auto"/>
        <w:rPr>
          <w:rFonts w:asciiTheme="minorBidi" w:hAnsiTheme="minorBidi" w:cstheme="minorBidi"/>
          <w:szCs w:val="22"/>
          <w:highlight w:val="yellow"/>
        </w:rPr>
      </w:pPr>
      <w:r w:rsidRPr="00EB7B1E">
        <w:rPr>
          <w:rFonts w:asciiTheme="minorBidi" w:hAnsiTheme="minorBidi" w:cstheme="minorBidi"/>
          <w:szCs w:val="22"/>
          <w:highlight w:val="yellow"/>
        </w:rPr>
        <w:br w:type="page"/>
      </w:r>
    </w:p>
    <w:bookmarkEnd w:id="2" w:displacedByCustomXml="next"/>
    <w:bookmarkEnd w:id="1" w:displacedByCustomXml="next"/>
    <w:bookmarkEnd w:id="0" w:displacedByCustomXml="next"/>
    <w:sdt>
      <w:sdtPr>
        <w:rPr>
          <w:rFonts w:asciiTheme="minorBidi" w:eastAsia="Times New Roman" w:hAnsiTheme="minorBidi" w:cstheme="minorBidi"/>
          <w:color w:val="auto"/>
          <w:sz w:val="22"/>
          <w:szCs w:val="20"/>
          <w:lang w:eastAsia="en-US"/>
        </w:rPr>
        <w:id w:val="-1879766125"/>
        <w:docPartObj>
          <w:docPartGallery w:val="Table of Contents"/>
          <w:docPartUnique/>
        </w:docPartObj>
      </w:sdtPr>
      <w:sdtEndPr>
        <w:rPr>
          <w:b/>
          <w:bCs/>
        </w:rPr>
      </w:sdtEndPr>
      <w:sdtContent>
        <w:p w14:paraId="64E39530" w14:textId="00BC043C" w:rsidR="00E8287C" w:rsidRPr="00EB7B1E" w:rsidRDefault="00E8287C">
          <w:pPr>
            <w:pStyle w:val="TOCHeading"/>
            <w:rPr>
              <w:rFonts w:asciiTheme="minorBidi" w:hAnsiTheme="minorBidi" w:cstheme="minorBidi"/>
              <w:b/>
              <w:bCs/>
              <w:color w:val="auto"/>
              <w:sz w:val="28"/>
              <w:szCs w:val="28"/>
            </w:rPr>
          </w:pPr>
          <w:r w:rsidRPr="00EB7B1E">
            <w:rPr>
              <w:rFonts w:asciiTheme="minorBidi" w:hAnsiTheme="minorBidi" w:cstheme="minorBidi"/>
              <w:b/>
              <w:bCs/>
              <w:color w:val="auto"/>
              <w:sz w:val="28"/>
              <w:szCs w:val="28"/>
            </w:rPr>
            <w:t>Contents</w:t>
          </w:r>
        </w:p>
        <w:p w14:paraId="0995E44A" w14:textId="6B04F175" w:rsidR="009336CD" w:rsidRDefault="00E8287C">
          <w:pPr>
            <w:pStyle w:val="TOC1"/>
            <w:rPr>
              <w:rFonts w:asciiTheme="minorHAnsi" w:eastAsiaTheme="minorEastAsia" w:hAnsiTheme="minorHAnsi" w:cstheme="minorBidi"/>
              <w:b w:val="0"/>
              <w:kern w:val="2"/>
              <w:szCs w:val="24"/>
              <w:lang w:eastAsia="en-GB"/>
              <w14:ligatures w14:val="standardContextual"/>
            </w:rPr>
          </w:pPr>
          <w:r w:rsidRPr="00EB7B1E">
            <w:rPr>
              <w:rFonts w:asciiTheme="minorBidi" w:hAnsiTheme="minorBidi" w:cstheme="minorBidi"/>
            </w:rPr>
            <w:fldChar w:fldCharType="begin"/>
          </w:r>
          <w:r w:rsidRPr="00EB7B1E">
            <w:rPr>
              <w:rFonts w:asciiTheme="minorBidi" w:hAnsiTheme="minorBidi" w:cstheme="minorBidi"/>
            </w:rPr>
            <w:instrText xml:space="preserve"> TOC \o "1-3" \h \z \u </w:instrText>
          </w:r>
          <w:r w:rsidRPr="00EB7B1E">
            <w:rPr>
              <w:rFonts w:asciiTheme="minorBidi" w:hAnsiTheme="minorBidi" w:cstheme="minorBidi"/>
            </w:rPr>
            <w:fldChar w:fldCharType="separate"/>
          </w:r>
          <w:hyperlink w:anchor="_Toc227326866" w:history="1">
            <w:r w:rsidR="009336CD" w:rsidRPr="00507A86">
              <w:rPr>
                <w:rStyle w:val="Hyperlink"/>
              </w:rPr>
              <w:t>1</w:t>
            </w:r>
            <w:r w:rsidR="009336CD">
              <w:rPr>
                <w:rFonts w:asciiTheme="minorHAnsi" w:eastAsiaTheme="minorEastAsia" w:hAnsiTheme="minorHAnsi" w:cstheme="minorBidi"/>
                <w:b w:val="0"/>
                <w:kern w:val="2"/>
                <w:szCs w:val="24"/>
                <w:lang w:eastAsia="en-GB"/>
                <w14:ligatures w14:val="standardContextual"/>
              </w:rPr>
              <w:tab/>
            </w:r>
            <w:r w:rsidR="009336CD" w:rsidRPr="00507A86">
              <w:rPr>
                <w:rStyle w:val="Hyperlink"/>
                <w:rFonts w:asciiTheme="minorBidi" w:hAnsiTheme="minorBidi"/>
              </w:rPr>
              <w:t>Background</w:t>
            </w:r>
            <w:r w:rsidR="009336CD">
              <w:rPr>
                <w:webHidden/>
              </w:rPr>
              <w:tab/>
            </w:r>
            <w:r w:rsidR="009336CD">
              <w:rPr>
                <w:webHidden/>
              </w:rPr>
              <w:fldChar w:fldCharType="begin"/>
            </w:r>
            <w:r w:rsidR="009336CD">
              <w:rPr>
                <w:webHidden/>
              </w:rPr>
              <w:instrText xml:space="preserve"> PAGEREF _Toc227326866 \h </w:instrText>
            </w:r>
            <w:r w:rsidR="009336CD">
              <w:rPr>
                <w:webHidden/>
              </w:rPr>
            </w:r>
            <w:r w:rsidR="009336CD">
              <w:rPr>
                <w:webHidden/>
              </w:rPr>
              <w:fldChar w:fldCharType="separate"/>
            </w:r>
            <w:r w:rsidR="009336CD">
              <w:rPr>
                <w:webHidden/>
              </w:rPr>
              <w:t>1</w:t>
            </w:r>
            <w:r w:rsidR="009336CD">
              <w:rPr>
                <w:webHidden/>
              </w:rPr>
              <w:fldChar w:fldCharType="end"/>
            </w:r>
          </w:hyperlink>
        </w:p>
        <w:p w14:paraId="5663931E" w14:textId="78157FBE" w:rsidR="009336CD" w:rsidRDefault="009336CD">
          <w:pPr>
            <w:pStyle w:val="TOC1"/>
            <w:rPr>
              <w:rFonts w:asciiTheme="minorHAnsi" w:eastAsiaTheme="minorEastAsia" w:hAnsiTheme="minorHAnsi" w:cstheme="minorBidi"/>
              <w:b w:val="0"/>
              <w:kern w:val="2"/>
              <w:szCs w:val="24"/>
              <w:lang w:eastAsia="en-GB"/>
              <w14:ligatures w14:val="standardContextual"/>
            </w:rPr>
          </w:pPr>
          <w:hyperlink w:anchor="_Toc227326867" w:history="1">
            <w:r w:rsidRPr="00507A86">
              <w:rPr>
                <w:rStyle w:val="Hyperlink"/>
              </w:rPr>
              <w:t>2</w:t>
            </w:r>
            <w:r>
              <w:rPr>
                <w:rFonts w:asciiTheme="minorHAnsi" w:eastAsiaTheme="minorEastAsia" w:hAnsiTheme="minorHAnsi" w:cstheme="minorBidi"/>
                <w:b w:val="0"/>
                <w:kern w:val="2"/>
                <w:szCs w:val="24"/>
                <w:lang w:eastAsia="en-GB"/>
                <w14:ligatures w14:val="standardContextual"/>
              </w:rPr>
              <w:tab/>
            </w:r>
            <w:r w:rsidRPr="00507A86">
              <w:rPr>
                <w:rStyle w:val="Hyperlink"/>
                <w:rFonts w:asciiTheme="minorBidi" w:hAnsiTheme="minorBidi"/>
              </w:rPr>
              <w:t>Introduction</w:t>
            </w:r>
            <w:r>
              <w:rPr>
                <w:webHidden/>
              </w:rPr>
              <w:tab/>
            </w:r>
            <w:r>
              <w:rPr>
                <w:webHidden/>
              </w:rPr>
              <w:fldChar w:fldCharType="begin"/>
            </w:r>
            <w:r>
              <w:rPr>
                <w:webHidden/>
              </w:rPr>
              <w:instrText xml:space="preserve"> PAGEREF _Toc227326867 \h </w:instrText>
            </w:r>
            <w:r>
              <w:rPr>
                <w:webHidden/>
              </w:rPr>
            </w:r>
            <w:r>
              <w:rPr>
                <w:webHidden/>
              </w:rPr>
              <w:fldChar w:fldCharType="separate"/>
            </w:r>
            <w:r>
              <w:rPr>
                <w:webHidden/>
              </w:rPr>
              <w:t>1</w:t>
            </w:r>
            <w:r>
              <w:rPr>
                <w:webHidden/>
              </w:rPr>
              <w:fldChar w:fldCharType="end"/>
            </w:r>
          </w:hyperlink>
        </w:p>
        <w:p w14:paraId="450FD47E" w14:textId="0A0DCB67" w:rsidR="009336CD" w:rsidRDefault="009336CD">
          <w:pPr>
            <w:pStyle w:val="TOC1"/>
            <w:rPr>
              <w:rFonts w:asciiTheme="minorHAnsi" w:eastAsiaTheme="minorEastAsia" w:hAnsiTheme="minorHAnsi" w:cstheme="minorBidi"/>
              <w:b w:val="0"/>
              <w:kern w:val="2"/>
              <w:szCs w:val="24"/>
              <w:lang w:eastAsia="en-GB"/>
              <w14:ligatures w14:val="standardContextual"/>
            </w:rPr>
          </w:pPr>
          <w:hyperlink w:anchor="_Toc227326868" w:history="1">
            <w:r w:rsidRPr="00507A86">
              <w:rPr>
                <w:rStyle w:val="Hyperlink"/>
              </w:rPr>
              <w:t>3</w:t>
            </w:r>
            <w:r>
              <w:rPr>
                <w:rFonts w:asciiTheme="minorHAnsi" w:eastAsiaTheme="minorEastAsia" w:hAnsiTheme="minorHAnsi" w:cstheme="minorBidi"/>
                <w:b w:val="0"/>
                <w:kern w:val="2"/>
                <w:szCs w:val="24"/>
                <w:lang w:eastAsia="en-GB"/>
                <w14:ligatures w14:val="standardContextual"/>
              </w:rPr>
              <w:tab/>
            </w:r>
            <w:r w:rsidRPr="00507A86">
              <w:rPr>
                <w:rStyle w:val="Hyperlink"/>
                <w:rFonts w:asciiTheme="minorBidi" w:hAnsiTheme="minorBidi"/>
              </w:rPr>
              <w:t>Scope</w:t>
            </w:r>
            <w:r>
              <w:rPr>
                <w:webHidden/>
              </w:rPr>
              <w:tab/>
            </w:r>
            <w:r>
              <w:rPr>
                <w:webHidden/>
              </w:rPr>
              <w:fldChar w:fldCharType="begin"/>
            </w:r>
            <w:r>
              <w:rPr>
                <w:webHidden/>
              </w:rPr>
              <w:instrText xml:space="preserve"> PAGEREF _Toc227326868 \h </w:instrText>
            </w:r>
            <w:r>
              <w:rPr>
                <w:webHidden/>
              </w:rPr>
            </w:r>
            <w:r>
              <w:rPr>
                <w:webHidden/>
              </w:rPr>
              <w:fldChar w:fldCharType="separate"/>
            </w:r>
            <w:r>
              <w:rPr>
                <w:webHidden/>
              </w:rPr>
              <w:t>1</w:t>
            </w:r>
            <w:r>
              <w:rPr>
                <w:webHidden/>
              </w:rPr>
              <w:fldChar w:fldCharType="end"/>
            </w:r>
          </w:hyperlink>
        </w:p>
        <w:p w14:paraId="0B57C383" w14:textId="2CC1C1DC" w:rsidR="009336CD" w:rsidRDefault="009336CD">
          <w:pPr>
            <w:pStyle w:val="TOC1"/>
            <w:rPr>
              <w:rFonts w:asciiTheme="minorHAnsi" w:eastAsiaTheme="minorEastAsia" w:hAnsiTheme="minorHAnsi" w:cstheme="minorBidi"/>
              <w:b w:val="0"/>
              <w:kern w:val="2"/>
              <w:szCs w:val="24"/>
              <w:lang w:eastAsia="en-GB"/>
              <w14:ligatures w14:val="standardContextual"/>
            </w:rPr>
          </w:pPr>
          <w:hyperlink w:anchor="_Toc227326869" w:history="1">
            <w:r w:rsidRPr="00507A86">
              <w:rPr>
                <w:rStyle w:val="Hyperlink"/>
              </w:rPr>
              <w:t>4</w:t>
            </w:r>
            <w:r>
              <w:rPr>
                <w:rFonts w:asciiTheme="minorHAnsi" w:eastAsiaTheme="minorEastAsia" w:hAnsiTheme="minorHAnsi" w:cstheme="minorBidi"/>
                <w:b w:val="0"/>
                <w:kern w:val="2"/>
                <w:szCs w:val="24"/>
                <w:lang w:eastAsia="en-GB"/>
                <w14:ligatures w14:val="standardContextual"/>
              </w:rPr>
              <w:tab/>
            </w:r>
            <w:r w:rsidRPr="00507A86">
              <w:rPr>
                <w:rStyle w:val="Hyperlink"/>
                <w:rFonts w:asciiTheme="minorBidi" w:hAnsiTheme="minorBidi"/>
              </w:rPr>
              <w:t>System Definition</w:t>
            </w:r>
            <w:r>
              <w:rPr>
                <w:webHidden/>
              </w:rPr>
              <w:tab/>
            </w:r>
            <w:r>
              <w:rPr>
                <w:webHidden/>
              </w:rPr>
              <w:fldChar w:fldCharType="begin"/>
            </w:r>
            <w:r>
              <w:rPr>
                <w:webHidden/>
              </w:rPr>
              <w:instrText xml:space="preserve"> PAGEREF _Toc227326869 \h </w:instrText>
            </w:r>
            <w:r>
              <w:rPr>
                <w:webHidden/>
              </w:rPr>
            </w:r>
            <w:r>
              <w:rPr>
                <w:webHidden/>
              </w:rPr>
              <w:fldChar w:fldCharType="separate"/>
            </w:r>
            <w:r>
              <w:rPr>
                <w:webHidden/>
              </w:rPr>
              <w:t>2</w:t>
            </w:r>
            <w:r>
              <w:rPr>
                <w:webHidden/>
              </w:rPr>
              <w:fldChar w:fldCharType="end"/>
            </w:r>
          </w:hyperlink>
        </w:p>
        <w:p w14:paraId="40F434FB" w14:textId="76D43C1D" w:rsidR="009336CD" w:rsidRDefault="009336CD">
          <w:pPr>
            <w:pStyle w:val="TOC2"/>
            <w:rPr>
              <w:rFonts w:asciiTheme="minorHAnsi" w:eastAsiaTheme="minorEastAsia" w:hAnsiTheme="minorHAnsi" w:cstheme="minorBidi"/>
              <w:b w:val="0"/>
              <w:kern w:val="2"/>
              <w:sz w:val="24"/>
              <w:szCs w:val="24"/>
              <w:lang w:eastAsia="en-GB"/>
              <w14:ligatures w14:val="standardContextual"/>
            </w:rPr>
          </w:pPr>
          <w:hyperlink w:anchor="_Toc227326870" w:history="1">
            <w:r w:rsidRPr="00507A86">
              <w:rPr>
                <w:rStyle w:val="Hyperlink"/>
              </w:rPr>
              <w:t>4.1</w:t>
            </w:r>
            <w:r>
              <w:rPr>
                <w:rFonts w:asciiTheme="minorHAnsi" w:eastAsiaTheme="minorEastAsia" w:hAnsiTheme="minorHAnsi" w:cstheme="minorBidi"/>
                <w:b w:val="0"/>
                <w:kern w:val="2"/>
                <w:sz w:val="24"/>
                <w:szCs w:val="24"/>
                <w:lang w:eastAsia="en-GB"/>
                <w14:ligatures w14:val="standardContextual"/>
              </w:rPr>
              <w:tab/>
            </w:r>
            <w:r w:rsidRPr="00507A86">
              <w:rPr>
                <w:rStyle w:val="Hyperlink"/>
                <w:rFonts w:asciiTheme="minorBidi" w:hAnsiTheme="minorBidi"/>
              </w:rPr>
              <w:t>The Event</w:t>
            </w:r>
            <w:r>
              <w:rPr>
                <w:webHidden/>
              </w:rPr>
              <w:tab/>
            </w:r>
            <w:r>
              <w:rPr>
                <w:webHidden/>
              </w:rPr>
              <w:fldChar w:fldCharType="begin"/>
            </w:r>
            <w:r>
              <w:rPr>
                <w:webHidden/>
              </w:rPr>
              <w:instrText xml:space="preserve"> PAGEREF _Toc227326870 \h </w:instrText>
            </w:r>
            <w:r>
              <w:rPr>
                <w:webHidden/>
              </w:rPr>
            </w:r>
            <w:r>
              <w:rPr>
                <w:webHidden/>
              </w:rPr>
              <w:fldChar w:fldCharType="separate"/>
            </w:r>
            <w:r>
              <w:rPr>
                <w:webHidden/>
              </w:rPr>
              <w:t>2</w:t>
            </w:r>
            <w:r>
              <w:rPr>
                <w:webHidden/>
              </w:rPr>
              <w:fldChar w:fldCharType="end"/>
            </w:r>
          </w:hyperlink>
        </w:p>
        <w:p w14:paraId="73A16A74" w14:textId="40A3E461" w:rsidR="009336CD" w:rsidRDefault="009336CD">
          <w:pPr>
            <w:pStyle w:val="TOC2"/>
            <w:rPr>
              <w:rFonts w:asciiTheme="minorHAnsi" w:eastAsiaTheme="minorEastAsia" w:hAnsiTheme="minorHAnsi" w:cstheme="minorBidi"/>
              <w:b w:val="0"/>
              <w:kern w:val="2"/>
              <w:sz w:val="24"/>
              <w:szCs w:val="24"/>
              <w:lang w:eastAsia="en-GB"/>
              <w14:ligatures w14:val="standardContextual"/>
            </w:rPr>
          </w:pPr>
          <w:hyperlink w:anchor="_Toc227326871" w:history="1">
            <w:r w:rsidRPr="00507A86">
              <w:rPr>
                <w:rStyle w:val="Hyperlink"/>
              </w:rPr>
              <w:t>4.2</w:t>
            </w:r>
            <w:r>
              <w:rPr>
                <w:rFonts w:asciiTheme="minorHAnsi" w:eastAsiaTheme="minorEastAsia" w:hAnsiTheme="minorHAnsi" w:cstheme="minorBidi"/>
                <w:b w:val="0"/>
                <w:kern w:val="2"/>
                <w:sz w:val="24"/>
                <w:szCs w:val="24"/>
                <w:lang w:eastAsia="en-GB"/>
                <w14:ligatures w14:val="standardContextual"/>
              </w:rPr>
              <w:tab/>
            </w:r>
            <w:r w:rsidRPr="00507A86">
              <w:rPr>
                <w:rStyle w:val="Hyperlink"/>
                <w:rFonts w:asciiTheme="minorBidi" w:hAnsiTheme="minorBidi"/>
              </w:rPr>
              <w:t>Assumptions</w:t>
            </w:r>
            <w:r>
              <w:rPr>
                <w:webHidden/>
              </w:rPr>
              <w:tab/>
            </w:r>
            <w:r>
              <w:rPr>
                <w:webHidden/>
              </w:rPr>
              <w:fldChar w:fldCharType="begin"/>
            </w:r>
            <w:r>
              <w:rPr>
                <w:webHidden/>
              </w:rPr>
              <w:instrText xml:space="preserve"> PAGEREF _Toc227326871 \h </w:instrText>
            </w:r>
            <w:r>
              <w:rPr>
                <w:webHidden/>
              </w:rPr>
            </w:r>
            <w:r>
              <w:rPr>
                <w:webHidden/>
              </w:rPr>
              <w:fldChar w:fldCharType="separate"/>
            </w:r>
            <w:r>
              <w:rPr>
                <w:webHidden/>
              </w:rPr>
              <w:t>2</w:t>
            </w:r>
            <w:r>
              <w:rPr>
                <w:webHidden/>
              </w:rPr>
              <w:fldChar w:fldCharType="end"/>
            </w:r>
          </w:hyperlink>
        </w:p>
        <w:p w14:paraId="127DEC37" w14:textId="5EF3803D" w:rsidR="009336CD" w:rsidRDefault="009336CD">
          <w:pPr>
            <w:pStyle w:val="TOC1"/>
            <w:rPr>
              <w:rFonts w:asciiTheme="minorHAnsi" w:eastAsiaTheme="minorEastAsia" w:hAnsiTheme="minorHAnsi" w:cstheme="minorBidi"/>
              <w:b w:val="0"/>
              <w:kern w:val="2"/>
              <w:szCs w:val="24"/>
              <w:lang w:eastAsia="en-GB"/>
              <w14:ligatures w14:val="standardContextual"/>
            </w:rPr>
          </w:pPr>
          <w:hyperlink w:anchor="_Toc227326872" w:history="1">
            <w:r w:rsidRPr="00507A86">
              <w:rPr>
                <w:rStyle w:val="Hyperlink"/>
              </w:rPr>
              <w:t>5</w:t>
            </w:r>
            <w:r>
              <w:rPr>
                <w:rFonts w:asciiTheme="minorHAnsi" w:eastAsiaTheme="minorEastAsia" w:hAnsiTheme="minorHAnsi" w:cstheme="minorBidi"/>
                <w:b w:val="0"/>
                <w:kern w:val="2"/>
                <w:szCs w:val="24"/>
                <w:lang w:eastAsia="en-GB"/>
                <w14:ligatures w14:val="standardContextual"/>
              </w:rPr>
              <w:tab/>
            </w:r>
            <w:r w:rsidRPr="00507A86">
              <w:rPr>
                <w:rStyle w:val="Hyperlink"/>
              </w:rPr>
              <w:t>Probability Calculation</w:t>
            </w:r>
            <w:r>
              <w:rPr>
                <w:webHidden/>
              </w:rPr>
              <w:tab/>
            </w:r>
            <w:r>
              <w:rPr>
                <w:webHidden/>
              </w:rPr>
              <w:fldChar w:fldCharType="begin"/>
            </w:r>
            <w:r>
              <w:rPr>
                <w:webHidden/>
              </w:rPr>
              <w:instrText xml:space="preserve"> PAGEREF _Toc227326872 \h </w:instrText>
            </w:r>
            <w:r>
              <w:rPr>
                <w:webHidden/>
              </w:rPr>
            </w:r>
            <w:r>
              <w:rPr>
                <w:webHidden/>
              </w:rPr>
              <w:fldChar w:fldCharType="separate"/>
            </w:r>
            <w:r>
              <w:rPr>
                <w:webHidden/>
              </w:rPr>
              <w:t>2</w:t>
            </w:r>
            <w:r>
              <w:rPr>
                <w:webHidden/>
              </w:rPr>
              <w:fldChar w:fldCharType="end"/>
            </w:r>
          </w:hyperlink>
        </w:p>
        <w:p w14:paraId="03DBA811" w14:textId="0D55BF29" w:rsidR="009336CD" w:rsidRDefault="009336CD">
          <w:pPr>
            <w:pStyle w:val="TOC2"/>
            <w:rPr>
              <w:rFonts w:asciiTheme="minorHAnsi" w:eastAsiaTheme="minorEastAsia" w:hAnsiTheme="minorHAnsi" w:cstheme="minorBidi"/>
              <w:b w:val="0"/>
              <w:kern w:val="2"/>
              <w:sz w:val="24"/>
              <w:szCs w:val="24"/>
              <w:lang w:eastAsia="en-GB"/>
              <w14:ligatures w14:val="standardContextual"/>
            </w:rPr>
          </w:pPr>
          <w:hyperlink w:anchor="_Toc227326873" w:history="1">
            <w:r w:rsidRPr="00507A86">
              <w:rPr>
                <w:rStyle w:val="Hyperlink"/>
              </w:rPr>
              <w:t>5.1</w:t>
            </w:r>
            <w:r>
              <w:rPr>
                <w:rFonts w:asciiTheme="minorHAnsi" w:eastAsiaTheme="minorEastAsia" w:hAnsiTheme="minorHAnsi" w:cstheme="minorBidi"/>
                <w:b w:val="0"/>
                <w:kern w:val="2"/>
                <w:sz w:val="24"/>
                <w:szCs w:val="24"/>
                <w:lang w:eastAsia="en-GB"/>
                <w14:ligatures w14:val="standardContextual"/>
              </w:rPr>
              <w:tab/>
            </w:r>
            <w:r w:rsidRPr="00507A86">
              <w:rPr>
                <w:rStyle w:val="Hyperlink"/>
                <w:rFonts w:asciiTheme="minorBidi" w:hAnsiTheme="minorBidi"/>
              </w:rPr>
              <w:t>Required Events for Success</w:t>
            </w:r>
            <w:r>
              <w:rPr>
                <w:webHidden/>
              </w:rPr>
              <w:tab/>
            </w:r>
            <w:r>
              <w:rPr>
                <w:webHidden/>
              </w:rPr>
              <w:fldChar w:fldCharType="begin"/>
            </w:r>
            <w:r>
              <w:rPr>
                <w:webHidden/>
              </w:rPr>
              <w:instrText xml:space="preserve"> PAGEREF _Toc227326873 \h </w:instrText>
            </w:r>
            <w:r>
              <w:rPr>
                <w:webHidden/>
              </w:rPr>
            </w:r>
            <w:r>
              <w:rPr>
                <w:webHidden/>
              </w:rPr>
              <w:fldChar w:fldCharType="separate"/>
            </w:r>
            <w:r>
              <w:rPr>
                <w:webHidden/>
              </w:rPr>
              <w:t>3</w:t>
            </w:r>
            <w:r>
              <w:rPr>
                <w:webHidden/>
              </w:rPr>
              <w:fldChar w:fldCharType="end"/>
            </w:r>
          </w:hyperlink>
        </w:p>
        <w:p w14:paraId="1CCB3C7D" w14:textId="049B9A37" w:rsidR="009336CD" w:rsidRDefault="009336CD">
          <w:pPr>
            <w:pStyle w:val="TOC2"/>
            <w:rPr>
              <w:rFonts w:asciiTheme="minorHAnsi" w:eastAsiaTheme="minorEastAsia" w:hAnsiTheme="minorHAnsi" w:cstheme="minorBidi"/>
              <w:b w:val="0"/>
              <w:kern w:val="2"/>
              <w:sz w:val="24"/>
              <w:szCs w:val="24"/>
              <w:lang w:eastAsia="en-GB"/>
              <w14:ligatures w14:val="standardContextual"/>
            </w:rPr>
          </w:pPr>
          <w:hyperlink w:anchor="_Toc227326874" w:history="1">
            <w:r w:rsidRPr="00507A86">
              <w:rPr>
                <w:rStyle w:val="Hyperlink"/>
              </w:rPr>
              <w:t>5.2</w:t>
            </w:r>
            <w:r>
              <w:rPr>
                <w:rFonts w:asciiTheme="minorHAnsi" w:eastAsiaTheme="minorEastAsia" w:hAnsiTheme="minorHAnsi" w:cstheme="minorBidi"/>
                <w:b w:val="0"/>
                <w:kern w:val="2"/>
                <w:sz w:val="24"/>
                <w:szCs w:val="24"/>
                <w:lang w:eastAsia="en-GB"/>
                <w14:ligatures w14:val="standardContextual"/>
              </w:rPr>
              <w:tab/>
            </w:r>
            <w:r w:rsidRPr="00507A86">
              <w:rPr>
                <w:rStyle w:val="Hyperlink"/>
              </w:rPr>
              <w:t>Calculated Probability of Each Sub-System</w:t>
            </w:r>
            <w:r>
              <w:rPr>
                <w:webHidden/>
              </w:rPr>
              <w:tab/>
            </w:r>
            <w:r>
              <w:rPr>
                <w:webHidden/>
              </w:rPr>
              <w:fldChar w:fldCharType="begin"/>
            </w:r>
            <w:r>
              <w:rPr>
                <w:webHidden/>
              </w:rPr>
              <w:instrText xml:space="preserve"> PAGEREF _Toc227326874 \h </w:instrText>
            </w:r>
            <w:r>
              <w:rPr>
                <w:webHidden/>
              </w:rPr>
            </w:r>
            <w:r>
              <w:rPr>
                <w:webHidden/>
              </w:rPr>
              <w:fldChar w:fldCharType="separate"/>
            </w:r>
            <w:r>
              <w:rPr>
                <w:webHidden/>
              </w:rPr>
              <w:t>3</w:t>
            </w:r>
            <w:r>
              <w:rPr>
                <w:webHidden/>
              </w:rPr>
              <w:fldChar w:fldCharType="end"/>
            </w:r>
          </w:hyperlink>
        </w:p>
        <w:p w14:paraId="3BDC569C" w14:textId="6F97D11E" w:rsidR="009336CD" w:rsidRDefault="009336CD">
          <w:pPr>
            <w:pStyle w:val="TOC1"/>
            <w:rPr>
              <w:rFonts w:asciiTheme="minorHAnsi" w:eastAsiaTheme="minorEastAsia" w:hAnsiTheme="minorHAnsi" w:cstheme="minorBidi"/>
              <w:b w:val="0"/>
              <w:kern w:val="2"/>
              <w:szCs w:val="24"/>
              <w:lang w:eastAsia="en-GB"/>
              <w14:ligatures w14:val="standardContextual"/>
            </w:rPr>
          </w:pPr>
          <w:hyperlink w:anchor="_Toc227326875" w:history="1">
            <w:r w:rsidRPr="00507A86">
              <w:rPr>
                <w:rStyle w:val="Hyperlink"/>
              </w:rPr>
              <w:t>6</w:t>
            </w:r>
            <w:r>
              <w:rPr>
                <w:rFonts w:asciiTheme="minorHAnsi" w:eastAsiaTheme="minorEastAsia" w:hAnsiTheme="minorHAnsi" w:cstheme="minorBidi"/>
                <w:b w:val="0"/>
                <w:kern w:val="2"/>
                <w:szCs w:val="24"/>
                <w:lang w:eastAsia="en-GB"/>
                <w14:ligatures w14:val="standardContextual"/>
              </w:rPr>
              <w:tab/>
            </w:r>
            <w:r w:rsidRPr="00507A86">
              <w:rPr>
                <w:rStyle w:val="Hyperlink"/>
                <w:rFonts w:asciiTheme="minorBidi" w:hAnsiTheme="minorBidi"/>
              </w:rPr>
              <w:t>Human Factors</w:t>
            </w:r>
            <w:r>
              <w:rPr>
                <w:webHidden/>
              </w:rPr>
              <w:tab/>
            </w:r>
            <w:r>
              <w:rPr>
                <w:webHidden/>
              </w:rPr>
              <w:fldChar w:fldCharType="begin"/>
            </w:r>
            <w:r>
              <w:rPr>
                <w:webHidden/>
              </w:rPr>
              <w:instrText xml:space="preserve"> PAGEREF _Toc227326875 \h </w:instrText>
            </w:r>
            <w:r>
              <w:rPr>
                <w:webHidden/>
              </w:rPr>
            </w:r>
            <w:r>
              <w:rPr>
                <w:webHidden/>
              </w:rPr>
              <w:fldChar w:fldCharType="separate"/>
            </w:r>
            <w:r>
              <w:rPr>
                <w:webHidden/>
              </w:rPr>
              <w:t>4</w:t>
            </w:r>
            <w:r>
              <w:rPr>
                <w:webHidden/>
              </w:rPr>
              <w:fldChar w:fldCharType="end"/>
            </w:r>
          </w:hyperlink>
        </w:p>
        <w:p w14:paraId="0EF3784A" w14:textId="2905B2F4" w:rsidR="009336CD" w:rsidRDefault="009336CD">
          <w:pPr>
            <w:pStyle w:val="TOC2"/>
            <w:rPr>
              <w:rFonts w:asciiTheme="minorHAnsi" w:eastAsiaTheme="minorEastAsia" w:hAnsiTheme="minorHAnsi" w:cstheme="minorBidi"/>
              <w:b w:val="0"/>
              <w:kern w:val="2"/>
              <w:sz w:val="24"/>
              <w:szCs w:val="24"/>
              <w:lang w:eastAsia="en-GB"/>
              <w14:ligatures w14:val="standardContextual"/>
            </w:rPr>
          </w:pPr>
          <w:hyperlink w:anchor="_Toc227326876" w:history="1">
            <w:r w:rsidRPr="00507A86">
              <w:rPr>
                <w:rStyle w:val="Hyperlink"/>
              </w:rPr>
              <w:t>6.1</w:t>
            </w:r>
            <w:r>
              <w:rPr>
                <w:rFonts w:asciiTheme="minorHAnsi" w:eastAsiaTheme="minorEastAsia" w:hAnsiTheme="minorHAnsi" w:cstheme="minorBidi"/>
                <w:b w:val="0"/>
                <w:kern w:val="2"/>
                <w:sz w:val="24"/>
                <w:szCs w:val="24"/>
                <w:lang w:eastAsia="en-GB"/>
                <w14:ligatures w14:val="standardContextual"/>
              </w:rPr>
              <w:tab/>
            </w:r>
            <w:r w:rsidRPr="00507A86">
              <w:rPr>
                <w:rStyle w:val="Hyperlink"/>
              </w:rPr>
              <w:t>Impact of Fatigue on Human Actions</w:t>
            </w:r>
            <w:r>
              <w:rPr>
                <w:webHidden/>
              </w:rPr>
              <w:tab/>
            </w:r>
            <w:r>
              <w:rPr>
                <w:webHidden/>
              </w:rPr>
              <w:fldChar w:fldCharType="begin"/>
            </w:r>
            <w:r>
              <w:rPr>
                <w:webHidden/>
              </w:rPr>
              <w:instrText xml:space="preserve"> PAGEREF _Toc227326876 \h </w:instrText>
            </w:r>
            <w:r>
              <w:rPr>
                <w:webHidden/>
              </w:rPr>
            </w:r>
            <w:r>
              <w:rPr>
                <w:webHidden/>
              </w:rPr>
              <w:fldChar w:fldCharType="separate"/>
            </w:r>
            <w:r>
              <w:rPr>
                <w:webHidden/>
              </w:rPr>
              <w:t>4</w:t>
            </w:r>
            <w:r>
              <w:rPr>
                <w:webHidden/>
              </w:rPr>
              <w:fldChar w:fldCharType="end"/>
            </w:r>
          </w:hyperlink>
        </w:p>
        <w:p w14:paraId="2D5A6BA7" w14:textId="07CBBA37" w:rsidR="009336CD" w:rsidRDefault="009336CD">
          <w:pPr>
            <w:pStyle w:val="TOC2"/>
            <w:rPr>
              <w:rFonts w:asciiTheme="minorHAnsi" w:eastAsiaTheme="minorEastAsia" w:hAnsiTheme="minorHAnsi" w:cstheme="minorBidi"/>
              <w:b w:val="0"/>
              <w:kern w:val="2"/>
              <w:sz w:val="24"/>
              <w:szCs w:val="24"/>
              <w:lang w:eastAsia="en-GB"/>
              <w14:ligatures w14:val="standardContextual"/>
            </w:rPr>
          </w:pPr>
          <w:hyperlink w:anchor="_Toc227326877" w:history="1">
            <w:r w:rsidRPr="00507A86">
              <w:rPr>
                <w:rStyle w:val="Hyperlink"/>
              </w:rPr>
              <w:t>6.2</w:t>
            </w:r>
            <w:r>
              <w:rPr>
                <w:rFonts w:asciiTheme="minorHAnsi" w:eastAsiaTheme="minorEastAsia" w:hAnsiTheme="minorHAnsi" w:cstheme="minorBidi"/>
                <w:b w:val="0"/>
                <w:kern w:val="2"/>
                <w:sz w:val="24"/>
                <w:szCs w:val="24"/>
                <w:lang w:eastAsia="en-GB"/>
                <w14:ligatures w14:val="standardContextual"/>
              </w:rPr>
              <w:tab/>
            </w:r>
            <w:r w:rsidRPr="00507A86">
              <w:rPr>
                <w:rStyle w:val="Hyperlink"/>
              </w:rPr>
              <w:t>Adjusted Calculated Probability of Each Sub-System</w:t>
            </w:r>
            <w:r>
              <w:rPr>
                <w:webHidden/>
              </w:rPr>
              <w:tab/>
            </w:r>
            <w:r>
              <w:rPr>
                <w:webHidden/>
              </w:rPr>
              <w:fldChar w:fldCharType="begin"/>
            </w:r>
            <w:r>
              <w:rPr>
                <w:webHidden/>
              </w:rPr>
              <w:instrText xml:space="preserve"> PAGEREF _Toc227326877 \h </w:instrText>
            </w:r>
            <w:r>
              <w:rPr>
                <w:webHidden/>
              </w:rPr>
            </w:r>
            <w:r>
              <w:rPr>
                <w:webHidden/>
              </w:rPr>
              <w:fldChar w:fldCharType="separate"/>
            </w:r>
            <w:r>
              <w:rPr>
                <w:webHidden/>
              </w:rPr>
              <w:t>4</w:t>
            </w:r>
            <w:r>
              <w:rPr>
                <w:webHidden/>
              </w:rPr>
              <w:fldChar w:fldCharType="end"/>
            </w:r>
          </w:hyperlink>
        </w:p>
        <w:p w14:paraId="00E0A510" w14:textId="5B98C7BC" w:rsidR="009336CD" w:rsidRDefault="009336CD">
          <w:pPr>
            <w:pStyle w:val="TOC1"/>
            <w:rPr>
              <w:rFonts w:asciiTheme="minorHAnsi" w:eastAsiaTheme="minorEastAsia" w:hAnsiTheme="minorHAnsi" w:cstheme="minorBidi"/>
              <w:b w:val="0"/>
              <w:kern w:val="2"/>
              <w:szCs w:val="24"/>
              <w:lang w:eastAsia="en-GB"/>
              <w14:ligatures w14:val="standardContextual"/>
            </w:rPr>
          </w:pPr>
          <w:hyperlink w:anchor="_Toc227326878" w:history="1">
            <w:r w:rsidRPr="00507A86">
              <w:rPr>
                <w:rStyle w:val="Hyperlink"/>
              </w:rPr>
              <w:t>7</w:t>
            </w:r>
            <w:r>
              <w:rPr>
                <w:rFonts w:asciiTheme="minorHAnsi" w:eastAsiaTheme="minorEastAsia" w:hAnsiTheme="minorHAnsi" w:cstheme="minorBidi"/>
                <w:b w:val="0"/>
                <w:kern w:val="2"/>
                <w:szCs w:val="24"/>
                <w:lang w:eastAsia="en-GB"/>
                <w14:ligatures w14:val="standardContextual"/>
              </w:rPr>
              <w:tab/>
            </w:r>
            <w:r w:rsidRPr="00507A86">
              <w:rPr>
                <w:rStyle w:val="Hyperlink"/>
                <w:rFonts w:asciiTheme="minorBidi" w:hAnsiTheme="minorBidi"/>
              </w:rPr>
              <w:t>Discussion</w:t>
            </w:r>
            <w:r>
              <w:rPr>
                <w:webHidden/>
              </w:rPr>
              <w:tab/>
            </w:r>
            <w:r>
              <w:rPr>
                <w:webHidden/>
              </w:rPr>
              <w:fldChar w:fldCharType="begin"/>
            </w:r>
            <w:r>
              <w:rPr>
                <w:webHidden/>
              </w:rPr>
              <w:instrText xml:space="preserve"> PAGEREF _Toc227326878 \h </w:instrText>
            </w:r>
            <w:r>
              <w:rPr>
                <w:webHidden/>
              </w:rPr>
            </w:r>
            <w:r>
              <w:rPr>
                <w:webHidden/>
              </w:rPr>
              <w:fldChar w:fldCharType="separate"/>
            </w:r>
            <w:r>
              <w:rPr>
                <w:webHidden/>
              </w:rPr>
              <w:t>5</w:t>
            </w:r>
            <w:r>
              <w:rPr>
                <w:webHidden/>
              </w:rPr>
              <w:fldChar w:fldCharType="end"/>
            </w:r>
          </w:hyperlink>
        </w:p>
        <w:p w14:paraId="4528FD8D" w14:textId="3F9413B0" w:rsidR="009336CD" w:rsidRDefault="009336CD">
          <w:pPr>
            <w:pStyle w:val="TOC1"/>
            <w:rPr>
              <w:rFonts w:asciiTheme="minorHAnsi" w:eastAsiaTheme="minorEastAsia" w:hAnsiTheme="minorHAnsi" w:cstheme="minorBidi"/>
              <w:b w:val="0"/>
              <w:kern w:val="2"/>
              <w:szCs w:val="24"/>
              <w:lang w:eastAsia="en-GB"/>
              <w14:ligatures w14:val="standardContextual"/>
            </w:rPr>
          </w:pPr>
          <w:hyperlink w:anchor="_Toc227326879" w:history="1">
            <w:r w:rsidRPr="00507A86">
              <w:rPr>
                <w:rStyle w:val="Hyperlink"/>
              </w:rPr>
              <w:t>8</w:t>
            </w:r>
            <w:r>
              <w:rPr>
                <w:rFonts w:asciiTheme="minorHAnsi" w:eastAsiaTheme="minorEastAsia" w:hAnsiTheme="minorHAnsi" w:cstheme="minorBidi"/>
                <w:b w:val="0"/>
                <w:kern w:val="2"/>
                <w:szCs w:val="24"/>
                <w:lang w:eastAsia="en-GB"/>
                <w14:ligatures w14:val="standardContextual"/>
              </w:rPr>
              <w:tab/>
            </w:r>
            <w:r w:rsidRPr="00507A86">
              <w:rPr>
                <w:rStyle w:val="Hyperlink"/>
              </w:rPr>
              <w:t>Conclusion</w:t>
            </w:r>
            <w:r>
              <w:rPr>
                <w:webHidden/>
              </w:rPr>
              <w:tab/>
            </w:r>
            <w:r>
              <w:rPr>
                <w:webHidden/>
              </w:rPr>
              <w:fldChar w:fldCharType="begin"/>
            </w:r>
            <w:r>
              <w:rPr>
                <w:webHidden/>
              </w:rPr>
              <w:instrText xml:space="preserve"> PAGEREF _Toc227326879 \h </w:instrText>
            </w:r>
            <w:r>
              <w:rPr>
                <w:webHidden/>
              </w:rPr>
            </w:r>
            <w:r>
              <w:rPr>
                <w:webHidden/>
              </w:rPr>
              <w:fldChar w:fldCharType="separate"/>
            </w:r>
            <w:r>
              <w:rPr>
                <w:webHidden/>
              </w:rPr>
              <w:t>5</w:t>
            </w:r>
            <w:r>
              <w:rPr>
                <w:webHidden/>
              </w:rPr>
              <w:fldChar w:fldCharType="end"/>
            </w:r>
          </w:hyperlink>
        </w:p>
        <w:p w14:paraId="09DF4F92" w14:textId="5093E08A" w:rsidR="00E8287C" w:rsidRPr="00EB7B1E" w:rsidRDefault="00E8287C">
          <w:pPr>
            <w:rPr>
              <w:rFonts w:asciiTheme="minorBidi" w:hAnsiTheme="minorBidi" w:cstheme="minorBidi"/>
            </w:rPr>
          </w:pPr>
          <w:r w:rsidRPr="00EB7B1E">
            <w:rPr>
              <w:rFonts w:asciiTheme="minorBidi" w:hAnsiTheme="minorBidi" w:cstheme="minorBidi"/>
              <w:b/>
              <w:bCs/>
            </w:rPr>
            <w:fldChar w:fldCharType="end"/>
          </w:r>
        </w:p>
      </w:sdtContent>
    </w:sdt>
    <w:p w14:paraId="34879D85" w14:textId="77777777" w:rsidR="0036232A" w:rsidRDefault="0036232A">
      <w:pPr>
        <w:spacing w:before="0" w:after="160" w:line="259" w:lineRule="auto"/>
        <w:rPr>
          <w:rFonts w:asciiTheme="minorBidi" w:hAnsiTheme="minorBidi" w:cstheme="minorBidi"/>
          <w:b/>
          <w:caps/>
          <w:noProof/>
          <w:szCs w:val="22"/>
          <w:highlight w:val="lightGray"/>
        </w:rPr>
      </w:pPr>
      <w:r>
        <w:rPr>
          <w:rFonts w:asciiTheme="minorBidi" w:hAnsiTheme="minorBidi" w:cstheme="minorBidi"/>
          <w:caps/>
          <w:szCs w:val="22"/>
          <w:highlight w:val="lightGray"/>
        </w:rPr>
        <w:br w:type="page"/>
      </w:r>
    </w:p>
    <w:bookmarkStart w:id="3" w:name="_Toc95114732" w:displacedByCustomXml="next"/>
    <w:bookmarkEnd w:id="3" w:displacedByCustomXml="next"/>
    <w:bookmarkStart w:id="4" w:name="_Toc10362950" w:displacedByCustomXml="next"/>
    <w:bookmarkEnd w:id="4" w:displacedByCustomXml="next"/>
    <w:bookmarkStart w:id="5" w:name="_Toc529241114" w:displacedByCustomXml="next"/>
    <w:bookmarkEnd w:id="5" w:displacedByCustomXml="next"/>
    <w:bookmarkStart w:id="6" w:name="_Toc518639977" w:displacedByCustomXml="next"/>
    <w:bookmarkStart w:id="7" w:name="_Toc66872035" w:displacedByCustomXml="next"/>
    <w:sdt>
      <w:sdtPr>
        <w:rPr>
          <w:rFonts w:asciiTheme="minorBidi" w:hAnsiTheme="minorBidi" w:cstheme="minorBidi"/>
          <w:b/>
        </w:rPr>
        <w:id w:val="-1794276065"/>
        <w:docPartObj>
          <w:docPartGallery w:val="Bibliographies"/>
          <w:docPartUnique/>
        </w:docPartObj>
      </w:sdtPr>
      <w:sdtEndPr>
        <w:rPr>
          <w:b w:val="0"/>
        </w:rPr>
      </w:sdtEndPr>
      <w:sdtContent>
        <w:p w14:paraId="22353966" w14:textId="68062D10" w:rsidR="00F07ADC" w:rsidRPr="0036232A" w:rsidRDefault="00F07ADC" w:rsidP="0036232A">
          <w:pPr>
            <w:spacing w:line="240" w:lineRule="auto"/>
            <w:rPr>
              <w:rStyle w:val="Heading1Char"/>
            </w:rPr>
          </w:pPr>
          <w:r w:rsidRPr="0036232A">
            <w:rPr>
              <w:rStyle w:val="Heading1Char"/>
            </w:rPr>
            <w:t>References</w:t>
          </w:r>
        </w:p>
        <w:sdt>
          <w:sdtPr>
            <w:rPr>
              <w:rFonts w:asciiTheme="minorBidi" w:hAnsiTheme="minorBidi" w:cstheme="minorBidi"/>
            </w:rPr>
            <w:id w:val="-573587230"/>
            <w:bibliography/>
          </w:sdtPr>
          <w:sdtEndPr/>
          <w:sdtContent>
            <w:p w14:paraId="0BA0ECE1" w14:textId="77777777" w:rsidR="0036232A" w:rsidRDefault="00F07ADC">
              <w:pPr>
                <w:rPr>
                  <w:rFonts w:asciiTheme="minorHAnsi" w:eastAsiaTheme="minorHAnsi" w:hAnsiTheme="minorHAnsi" w:cstheme="minorBidi"/>
                  <w:noProof/>
                  <w:szCs w:val="22"/>
                </w:rPr>
              </w:pPr>
              <w:r w:rsidRPr="00EB7B1E">
                <w:rPr>
                  <w:rFonts w:asciiTheme="minorBidi" w:hAnsiTheme="minorBidi" w:cstheme="minorBidi"/>
                </w:rPr>
                <w:fldChar w:fldCharType="begin"/>
              </w:r>
              <w:r w:rsidRPr="00EB7B1E">
                <w:rPr>
                  <w:rFonts w:asciiTheme="minorBidi" w:hAnsiTheme="minorBidi" w:cstheme="minorBidi"/>
                </w:rPr>
                <w:instrText xml:space="preserve"> BIBLIOGRAPHY </w:instrText>
              </w:r>
              <w:r w:rsidRPr="00EB7B1E">
                <w:rPr>
                  <w:rFonts w:asciiTheme="minorBidi" w:hAnsiTheme="minorBidi" w:cstheme="minorBid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295"/>
              </w:tblGrid>
              <w:tr w:rsidR="0036232A" w14:paraId="6F910708" w14:textId="77777777">
                <w:trPr>
                  <w:divId w:val="2058816552"/>
                  <w:tblCellSpacing w:w="15" w:type="dxa"/>
                </w:trPr>
                <w:tc>
                  <w:tcPr>
                    <w:tcW w:w="50" w:type="pct"/>
                    <w:hideMark/>
                  </w:tcPr>
                  <w:p w14:paraId="683310E5" w14:textId="0F31FC18" w:rsidR="0036232A" w:rsidRDefault="0036232A">
                    <w:pPr>
                      <w:pStyle w:val="Bibliography"/>
                      <w:rPr>
                        <w:noProof/>
                        <w:sz w:val="24"/>
                        <w:szCs w:val="24"/>
                      </w:rPr>
                    </w:pPr>
                    <w:r>
                      <w:rPr>
                        <w:noProof/>
                      </w:rPr>
                      <w:t xml:space="preserve">[1] </w:t>
                    </w:r>
                  </w:p>
                </w:tc>
                <w:tc>
                  <w:tcPr>
                    <w:tcW w:w="0" w:type="auto"/>
                    <w:hideMark/>
                  </w:tcPr>
                  <w:p w14:paraId="0A1C024D" w14:textId="77777777" w:rsidR="0036232A" w:rsidRDefault="0036232A">
                    <w:pPr>
                      <w:pStyle w:val="Bibliography"/>
                      <w:rPr>
                        <w:noProof/>
                      </w:rPr>
                    </w:pPr>
                    <w:r>
                      <w:rPr>
                        <w:noProof/>
                      </w:rPr>
                      <w:t xml:space="preserve">D. Holley, Writer, </w:t>
                    </w:r>
                    <w:r>
                      <w:rPr>
                        <w:i/>
                        <w:iCs/>
                        <w:noProof/>
                      </w:rPr>
                      <w:t xml:space="preserve">FTA2 SE. </w:t>
                    </w:r>
                    <w:r>
                      <w:rPr>
                        <w:noProof/>
                      </w:rPr>
                      <w:t xml:space="preserve">[Performance]. 2026. </w:t>
                    </w:r>
                  </w:p>
                </w:tc>
              </w:tr>
              <w:tr w:rsidR="0036232A" w14:paraId="4B23D2C3" w14:textId="77777777">
                <w:trPr>
                  <w:divId w:val="2058816552"/>
                  <w:tblCellSpacing w:w="15" w:type="dxa"/>
                </w:trPr>
                <w:tc>
                  <w:tcPr>
                    <w:tcW w:w="50" w:type="pct"/>
                    <w:hideMark/>
                  </w:tcPr>
                  <w:p w14:paraId="29C7AD8D" w14:textId="77777777" w:rsidR="0036232A" w:rsidRDefault="0036232A">
                    <w:pPr>
                      <w:pStyle w:val="Bibliography"/>
                      <w:rPr>
                        <w:noProof/>
                      </w:rPr>
                    </w:pPr>
                    <w:r>
                      <w:rPr>
                        <w:noProof/>
                      </w:rPr>
                      <w:t xml:space="preserve">[2] </w:t>
                    </w:r>
                  </w:p>
                </w:tc>
                <w:tc>
                  <w:tcPr>
                    <w:tcW w:w="0" w:type="auto"/>
                    <w:hideMark/>
                  </w:tcPr>
                  <w:p w14:paraId="6C59C692" w14:textId="77777777" w:rsidR="0036232A" w:rsidRDefault="0036232A">
                    <w:pPr>
                      <w:pStyle w:val="Bibliography"/>
                      <w:rPr>
                        <w:noProof/>
                      </w:rPr>
                    </w:pPr>
                    <w:r>
                      <w:rPr>
                        <w:noProof/>
                      </w:rPr>
                      <w:t xml:space="preserve">NASA Office of Safety and Mission Assurance, Systems Engineering Handbook, 2019. </w:t>
                    </w:r>
                  </w:p>
                </w:tc>
              </w:tr>
              <w:tr w:rsidR="0036232A" w14:paraId="7772451F" w14:textId="77777777">
                <w:trPr>
                  <w:divId w:val="2058816552"/>
                  <w:tblCellSpacing w:w="15" w:type="dxa"/>
                </w:trPr>
                <w:tc>
                  <w:tcPr>
                    <w:tcW w:w="50" w:type="pct"/>
                    <w:hideMark/>
                  </w:tcPr>
                  <w:p w14:paraId="38596945" w14:textId="77777777" w:rsidR="0036232A" w:rsidRDefault="0036232A">
                    <w:pPr>
                      <w:pStyle w:val="Bibliography"/>
                      <w:rPr>
                        <w:noProof/>
                      </w:rPr>
                    </w:pPr>
                    <w:r>
                      <w:rPr>
                        <w:noProof/>
                      </w:rPr>
                      <w:t xml:space="preserve">[3] </w:t>
                    </w:r>
                  </w:p>
                </w:tc>
                <w:tc>
                  <w:tcPr>
                    <w:tcW w:w="0" w:type="auto"/>
                    <w:hideMark/>
                  </w:tcPr>
                  <w:p w14:paraId="59283B28" w14:textId="77777777" w:rsidR="0036232A" w:rsidRDefault="0036232A">
                    <w:pPr>
                      <w:pStyle w:val="Bibliography"/>
                      <w:rPr>
                        <w:noProof/>
                      </w:rPr>
                    </w:pPr>
                    <w:r>
                      <w:rPr>
                        <w:noProof/>
                      </w:rPr>
                      <w:t>MITRE Corporation, “The MITRE Systems Engineering Guide,” 2014.</w:t>
                    </w:r>
                  </w:p>
                </w:tc>
              </w:tr>
              <w:tr w:rsidR="0036232A" w14:paraId="57867272" w14:textId="77777777">
                <w:trPr>
                  <w:divId w:val="2058816552"/>
                  <w:tblCellSpacing w:w="15" w:type="dxa"/>
                </w:trPr>
                <w:tc>
                  <w:tcPr>
                    <w:tcW w:w="50" w:type="pct"/>
                    <w:hideMark/>
                  </w:tcPr>
                  <w:p w14:paraId="75D29D0F" w14:textId="77777777" w:rsidR="0036232A" w:rsidRDefault="0036232A">
                    <w:pPr>
                      <w:pStyle w:val="Bibliography"/>
                      <w:rPr>
                        <w:noProof/>
                      </w:rPr>
                    </w:pPr>
                    <w:r>
                      <w:rPr>
                        <w:noProof/>
                      </w:rPr>
                      <w:t xml:space="preserve">[4] </w:t>
                    </w:r>
                  </w:p>
                </w:tc>
                <w:tc>
                  <w:tcPr>
                    <w:tcW w:w="0" w:type="auto"/>
                    <w:hideMark/>
                  </w:tcPr>
                  <w:p w14:paraId="2BE050BF" w14:textId="77777777" w:rsidR="0036232A" w:rsidRDefault="0036232A">
                    <w:pPr>
                      <w:pStyle w:val="Bibliography"/>
                      <w:rPr>
                        <w:noProof/>
                      </w:rPr>
                    </w:pPr>
                    <w:r>
                      <w:rPr>
                        <w:noProof/>
                      </w:rPr>
                      <w:t xml:space="preserve">IEC 61025, Fault Tree Analysis (FTA), 2018. </w:t>
                    </w:r>
                  </w:p>
                </w:tc>
              </w:tr>
            </w:tbl>
            <w:p w14:paraId="5BE16F0E" w14:textId="77777777" w:rsidR="0036232A" w:rsidRDefault="0036232A">
              <w:pPr>
                <w:divId w:val="2058816552"/>
                <w:rPr>
                  <w:noProof/>
                </w:rPr>
              </w:pPr>
            </w:p>
            <w:p w14:paraId="681B1465" w14:textId="77777777" w:rsidR="00F07ADC" w:rsidRPr="00EB7B1E" w:rsidRDefault="00F07ADC">
              <w:pPr>
                <w:rPr>
                  <w:rFonts w:asciiTheme="minorBidi" w:hAnsiTheme="minorBidi" w:cstheme="minorBidi"/>
                </w:rPr>
              </w:pPr>
              <w:r w:rsidRPr="00EB7B1E">
                <w:rPr>
                  <w:rFonts w:asciiTheme="minorBidi" w:hAnsiTheme="minorBidi" w:cstheme="minorBidi"/>
                  <w:b/>
                  <w:bCs/>
                  <w:noProof/>
                </w:rPr>
                <w:fldChar w:fldCharType="end"/>
              </w:r>
            </w:p>
          </w:sdtContent>
        </w:sdt>
      </w:sdtContent>
    </w:sdt>
    <w:p w14:paraId="3FED4983" w14:textId="77777777" w:rsidR="00EA65B0" w:rsidRPr="00EB7B1E" w:rsidRDefault="00EA65B0">
      <w:pPr>
        <w:spacing w:before="0" w:after="160" w:line="259" w:lineRule="auto"/>
        <w:rPr>
          <w:rFonts w:asciiTheme="minorBidi" w:hAnsiTheme="minorBidi" w:cstheme="minorBidi"/>
        </w:rPr>
        <w:sectPr w:rsidR="00EA65B0" w:rsidRPr="00EB7B1E" w:rsidSect="00EC7740">
          <w:headerReference w:type="even" r:id="rId10"/>
          <w:headerReference w:type="default" r:id="rId11"/>
          <w:footerReference w:type="even" r:id="rId12"/>
          <w:footerReference w:type="default" r:id="rId13"/>
          <w:headerReference w:type="first" r:id="rId14"/>
          <w:footerReference w:type="first" r:id="rId15"/>
          <w:pgSz w:w="11906" w:h="16838"/>
          <w:pgMar w:top="1440" w:right="851" w:bottom="1440" w:left="1440" w:header="709" w:footer="709" w:gutter="0"/>
          <w:cols w:space="708"/>
          <w:docGrid w:linePitch="360"/>
        </w:sectPr>
      </w:pPr>
    </w:p>
    <w:p w14:paraId="48B3AE47" w14:textId="728AD94F" w:rsidR="00883227" w:rsidRPr="00EB7B1E" w:rsidRDefault="00883227" w:rsidP="00E8287C">
      <w:pPr>
        <w:pStyle w:val="Heading1"/>
        <w:numPr>
          <w:ilvl w:val="0"/>
          <w:numId w:val="40"/>
        </w:numPr>
        <w:rPr>
          <w:rFonts w:asciiTheme="minorBidi" w:hAnsiTheme="minorBidi" w:cstheme="minorBidi"/>
        </w:rPr>
      </w:pPr>
      <w:bookmarkStart w:id="8" w:name="_Toc227326866"/>
      <w:r w:rsidRPr="00EB7B1E">
        <w:rPr>
          <w:rFonts w:asciiTheme="minorBidi" w:hAnsiTheme="minorBidi" w:cstheme="minorBidi"/>
        </w:rPr>
        <w:lastRenderedPageBreak/>
        <w:t>Background</w:t>
      </w:r>
      <w:bookmarkEnd w:id="7"/>
      <w:bookmarkEnd w:id="6"/>
      <w:bookmarkEnd w:id="8"/>
    </w:p>
    <w:p w14:paraId="470ECECF" w14:textId="4ECBC3CA" w:rsidR="007B054E" w:rsidRPr="007B054E" w:rsidRDefault="007B054E" w:rsidP="007B054E">
      <w:pPr>
        <w:rPr>
          <w:rFonts w:asciiTheme="minorBidi" w:hAnsiTheme="minorBidi" w:cstheme="minorBidi"/>
        </w:rPr>
      </w:pPr>
      <w:r w:rsidRPr="007B054E">
        <w:rPr>
          <w:rFonts w:asciiTheme="minorBidi" w:hAnsiTheme="minorBidi" w:cstheme="minorBidi"/>
        </w:rPr>
        <w:t xml:space="preserve">Modern engineering systems are rarely composed of a single component; instead, they consist of multiple interacting parts, each of which contributes to overall system success </w:t>
      </w:r>
      <w:r>
        <w:rPr>
          <w:rFonts w:asciiTheme="minorBidi" w:hAnsiTheme="minorBidi" w:cstheme="minorBidi"/>
        </w:rPr>
        <w:t>(</w:t>
      </w:r>
      <w:r w:rsidRPr="007B054E">
        <w:rPr>
          <w:rFonts w:asciiTheme="minorBidi" w:hAnsiTheme="minorBidi" w:cstheme="minorBidi"/>
        </w:rPr>
        <w:t>or failure</w:t>
      </w:r>
      <w:r>
        <w:rPr>
          <w:rFonts w:asciiTheme="minorBidi" w:hAnsiTheme="minorBidi" w:cstheme="minorBidi"/>
        </w:rPr>
        <w:t>)</w:t>
      </w:r>
      <w:r w:rsidRPr="007B054E">
        <w:rPr>
          <w:rFonts w:asciiTheme="minorBidi" w:hAnsiTheme="minorBidi" w:cstheme="minorBidi"/>
        </w:rPr>
        <w:t xml:space="preserve">. Variability in component reliability, resource availability, and human performance means that even simple </w:t>
      </w:r>
      <w:r>
        <w:rPr>
          <w:rFonts w:asciiTheme="minorBidi" w:hAnsiTheme="minorBidi" w:cstheme="minorBidi"/>
        </w:rPr>
        <w:t>systems</w:t>
      </w:r>
      <w:r w:rsidRPr="007B054E">
        <w:rPr>
          <w:rFonts w:asciiTheme="minorBidi" w:hAnsiTheme="minorBidi" w:cstheme="minorBidi"/>
        </w:rPr>
        <w:t xml:space="preserve"> can fail due to a combination of minor issues. As the saying goes, Show me a man with a single root cause and I’ll show you a liar!</w:t>
      </w:r>
      <w:r>
        <w:rPr>
          <w:rFonts w:asciiTheme="minorBidi" w:hAnsiTheme="minorBidi" w:cstheme="minorBidi"/>
        </w:rPr>
        <w:t xml:space="preserve"> </w:t>
      </w:r>
      <w:sdt>
        <w:sdtPr>
          <w:rPr>
            <w:rFonts w:asciiTheme="minorBidi" w:hAnsiTheme="minorBidi" w:cstheme="minorBidi"/>
          </w:rPr>
          <w:id w:val="831873837"/>
          <w:citation/>
        </w:sdtPr>
        <w:sdtContent>
          <w:r>
            <w:rPr>
              <w:rFonts w:asciiTheme="minorBidi" w:hAnsiTheme="minorBidi" w:cstheme="minorBidi"/>
            </w:rPr>
            <w:fldChar w:fldCharType="begin"/>
          </w:r>
          <w:r>
            <w:rPr>
              <w:rFonts w:asciiTheme="minorBidi" w:hAnsiTheme="minorBidi" w:cstheme="minorBidi"/>
            </w:rPr>
            <w:instrText xml:space="preserve"> CITATION Dav26 \l 2057 </w:instrText>
          </w:r>
          <w:r>
            <w:rPr>
              <w:rFonts w:asciiTheme="minorBidi" w:hAnsiTheme="minorBidi" w:cstheme="minorBidi"/>
            </w:rPr>
            <w:fldChar w:fldCharType="separate"/>
          </w:r>
          <w:r w:rsidRPr="007B054E">
            <w:rPr>
              <w:rFonts w:asciiTheme="minorBidi" w:hAnsiTheme="minorBidi" w:cstheme="minorBidi"/>
              <w:noProof/>
            </w:rPr>
            <w:t>[1]</w:t>
          </w:r>
          <w:r>
            <w:rPr>
              <w:rFonts w:asciiTheme="minorBidi" w:hAnsiTheme="minorBidi" w:cstheme="minorBidi"/>
            </w:rPr>
            <w:fldChar w:fldCharType="end"/>
          </w:r>
        </w:sdtContent>
      </w:sdt>
      <w:r>
        <w:rPr>
          <w:rFonts w:asciiTheme="minorBidi" w:hAnsiTheme="minorBidi" w:cstheme="minorBidi"/>
        </w:rPr>
        <w:t xml:space="preserve"> </w:t>
      </w:r>
      <w:r w:rsidRPr="007B054E">
        <w:rPr>
          <w:rFonts w:asciiTheme="minorBidi" w:hAnsiTheme="minorBidi" w:cstheme="minorBidi"/>
        </w:rPr>
        <w:t>highlighting the danger of attributing failures to one isolated factor. Understanding how these individual factors interact is a fundamental concern within systems engineering and reliability analysis</w:t>
      </w:r>
      <w:r w:rsidR="0036232A">
        <w:rPr>
          <w:rFonts w:asciiTheme="minorBidi" w:hAnsiTheme="minorBidi" w:cstheme="minorBidi"/>
        </w:rPr>
        <w:t xml:space="preserve"> </w:t>
      </w:r>
      <w:sdt>
        <w:sdtPr>
          <w:rPr>
            <w:rFonts w:asciiTheme="minorBidi" w:hAnsiTheme="minorBidi" w:cstheme="minorBidi"/>
          </w:rPr>
          <w:id w:val="-1962714206"/>
          <w:citation/>
        </w:sdtPr>
        <w:sdtContent>
          <w:r w:rsidR="0036232A">
            <w:rPr>
              <w:rFonts w:asciiTheme="minorBidi" w:hAnsiTheme="minorBidi" w:cstheme="minorBidi"/>
            </w:rPr>
            <w:fldChar w:fldCharType="begin"/>
          </w:r>
          <w:r w:rsidR="0036232A">
            <w:rPr>
              <w:rFonts w:asciiTheme="minorBidi" w:hAnsiTheme="minorBidi" w:cstheme="minorBidi"/>
            </w:rPr>
            <w:instrText xml:space="preserve">CITATION NAS02 \l 2057 </w:instrText>
          </w:r>
          <w:r w:rsidR="0036232A">
            <w:rPr>
              <w:rFonts w:asciiTheme="minorBidi" w:hAnsiTheme="minorBidi" w:cstheme="minorBidi"/>
            </w:rPr>
            <w:fldChar w:fldCharType="separate"/>
          </w:r>
          <w:r w:rsidR="0036232A" w:rsidRPr="0036232A">
            <w:rPr>
              <w:rFonts w:asciiTheme="minorBidi" w:hAnsiTheme="minorBidi" w:cstheme="minorBidi"/>
              <w:noProof/>
            </w:rPr>
            <w:t>[2]</w:t>
          </w:r>
          <w:r w:rsidR="0036232A">
            <w:rPr>
              <w:rFonts w:asciiTheme="minorBidi" w:hAnsiTheme="minorBidi" w:cstheme="minorBidi"/>
            </w:rPr>
            <w:fldChar w:fldCharType="end"/>
          </w:r>
        </w:sdtContent>
      </w:sdt>
      <w:sdt>
        <w:sdtPr>
          <w:rPr>
            <w:rFonts w:asciiTheme="minorBidi" w:hAnsiTheme="minorBidi" w:cstheme="minorBidi"/>
          </w:rPr>
          <w:id w:val="1801104768"/>
          <w:citation/>
        </w:sdtPr>
        <w:sdtContent>
          <w:r w:rsidR="0036232A">
            <w:rPr>
              <w:rFonts w:asciiTheme="minorBidi" w:hAnsiTheme="minorBidi" w:cstheme="minorBidi"/>
            </w:rPr>
            <w:fldChar w:fldCharType="begin"/>
          </w:r>
          <w:r w:rsidR="0036232A">
            <w:rPr>
              <w:rFonts w:asciiTheme="minorBidi" w:hAnsiTheme="minorBidi" w:cstheme="minorBidi"/>
            </w:rPr>
            <w:instrText xml:space="preserve"> CITATION MIT14 \l 2057 </w:instrText>
          </w:r>
          <w:r w:rsidR="0036232A">
            <w:rPr>
              <w:rFonts w:asciiTheme="minorBidi" w:hAnsiTheme="minorBidi" w:cstheme="minorBidi"/>
            </w:rPr>
            <w:fldChar w:fldCharType="separate"/>
          </w:r>
          <w:r w:rsidR="0036232A">
            <w:rPr>
              <w:rFonts w:asciiTheme="minorBidi" w:hAnsiTheme="minorBidi" w:cstheme="minorBidi"/>
              <w:noProof/>
            </w:rPr>
            <w:t xml:space="preserve"> </w:t>
          </w:r>
          <w:r w:rsidR="0036232A" w:rsidRPr="0036232A">
            <w:rPr>
              <w:rFonts w:asciiTheme="minorBidi" w:hAnsiTheme="minorBidi" w:cstheme="minorBidi"/>
              <w:noProof/>
            </w:rPr>
            <w:t>[3]</w:t>
          </w:r>
          <w:r w:rsidR="0036232A">
            <w:rPr>
              <w:rFonts w:asciiTheme="minorBidi" w:hAnsiTheme="minorBidi" w:cstheme="minorBidi"/>
            </w:rPr>
            <w:fldChar w:fldCharType="end"/>
          </w:r>
        </w:sdtContent>
      </w:sdt>
      <w:r w:rsidRPr="007B054E">
        <w:rPr>
          <w:rFonts w:asciiTheme="minorBidi" w:hAnsiTheme="minorBidi" w:cstheme="minorBidi"/>
        </w:rPr>
        <w:t>.</w:t>
      </w:r>
    </w:p>
    <w:p w14:paraId="1E20B26B" w14:textId="4CAB4625" w:rsidR="007B054E" w:rsidRPr="007B054E" w:rsidRDefault="007B054E" w:rsidP="007B054E">
      <w:pPr>
        <w:rPr>
          <w:rFonts w:asciiTheme="minorBidi" w:hAnsiTheme="minorBidi" w:cstheme="minorBidi"/>
        </w:rPr>
      </w:pPr>
      <w:r w:rsidRPr="007B054E">
        <w:rPr>
          <w:rFonts w:asciiTheme="minorBidi" w:hAnsiTheme="minorBidi" w:cstheme="minorBidi"/>
        </w:rPr>
        <w:t xml:space="preserve">Fault Tree Analysis (FTA) is a structured analytical technique </w:t>
      </w:r>
      <w:sdt>
        <w:sdtPr>
          <w:rPr>
            <w:rFonts w:asciiTheme="minorBidi" w:hAnsiTheme="minorBidi" w:cstheme="minorBidi"/>
          </w:rPr>
          <w:id w:val="682179911"/>
          <w:citation/>
        </w:sdtPr>
        <w:sdtContent>
          <w:r w:rsidR="0036232A">
            <w:rPr>
              <w:rFonts w:asciiTheme="minorBidi" w:hAnsiTheme="minorBidi" w:cstheme="minorBidi"/>
            </w:rPr>
            <w:fldChar w:fldCharType="begin"/>
          </w:r>
          <w:r w:rsidR="0036232A">
            <w:rPr>
              <w:rFonts w:asciiTheme="minorBidi" w:hAnsiTheme="minorBidi" w:cstheme="minorBidi"/>
            </w:rPr>
            <w:instrText xml:space="preserve"> CITATION IEC18 \l 2057 </w:instrText>
          </w:r>
          <w:r w:rsidR="0036232A">
            <w:rPr>
              <w:rFonts w:asciiTheme="minorBidi" w:hAnsiTheme="minorBidi" w:cstheme="minorBidi"/>
            </w:rPr>
            <w:fldChar w:fldCharType="separate"/>
          </w:r>
          <w:r w:rsidR="0036232A" w:rsidRPr="0036232A">
            <w:rPr>
              <w:rFonts w:asciiTheme="minorBidi" w:hAnsiTheme="minorBidi" w:cstheme="minorBidi"/>
              <w:noProof/>
            </w:rPr>
            <w:t>[4]</w:t>
          </w:r>
          <w:r w:rsidR="0036232A">
            <w:rPr>
              <w:rFonts w:asciiTheme="minorBidi" w:hAnsiTheme="minorBidi" w:cstheme="minorBidi"/>
            </w:rPr>
            <w:fldChar w:fldCharType="end"/>
          </w:r>
        </w:sdtContent>
      </w:sdt>
      <w:r w:rsidR="0036232A">
        <w:rPr>
          <w:rFonts w:asciiTheme="minorBidi" w:hAnsiTheme="minorBidi" w:cstheme="minorBidi"/>
        </w:rPr>
        <w:t xml:space="preserve"> </w:t>
      </w:r>
      <w:r w:rsidRPr="007B054E">
        <w:rPr>
          <w:rFonts w:asciiTheme="minorBidi" w:hAnsiTheme="minorBidi" w:cstheme="minorBidi"/>
        </w:rPr>
        <w:t>developed to identify and quantify the causes of system failures. By modelling the logical relationships between component</w:t>
      </w:r>
      <w:r w:rsidRPr="007B054E">
        <w:rPr>
          <w:rFonts w:ascii="Cambria Math" w:hAnsi="Cambria Math" w:cs="Cambria Math"/>
        </w:rPr>
        <w:t>‑</w:t>
      </w:r>
      <w:r w:rsidRPr="007B054E">
        <w:rPr>
          <w:rFonts w:asciiTheme="minorBidi" w:hAnsiTheme="minorBidi" w:cstheme="minorBidi"/>
        </w:rPr>
        <w:t>level events and a defined system outcome, FTA enables engineers to assess system reliability, identify dominant failure contributors, and evaluate the impact of both technical and human factors. While commonly applied to safety</w:t>
      </w:r>
      <w:r w:rsidRPr="007B054E">
        <w:rPr>
          <w:rFonts w:ascii="Cambria Math" w:hAnsi="Cambria Math" w:cs="Cambria Math"/>
        </w:rPr>
        <w:t>‑</w:t>
      </w:r>
      <w:r w:rsidRPr="007B054E">
        <w:rPr>
          <w:rFonts w:asciiTheme="minorBidi" w:hAnsiTheme="minorBidi" w:cstheme="minorBidi"/>
        </w:rPr>
        <w:t xml:space="preserve">critical and industrial systems, the method is equally applicable to everyday </w:t>
      </w:r>
      <w:r w:rsidR="00BA4DBB">
        <w:rPr>
          <w:rFonts w:asciiTheme="minorBidi" w:hAnsiTheme="minorBidi" w:cstheme="minorBidi"/>
        </w:rPr>
        <w:t>life</w:t>
      </w:r>
      <w:r w:rsidRPr="007B054E">
        <w:rPr>
          <w:rFonts w:asciiTheme="minorBidi" w:hAnsiTheme="minorBidi" w:cstheme="minorBidi"/>
        </w:rPr>
        <w:t>, where it can provide clear insight into how success depends on multiple interdependent conditions.</w:t>
      </w:r>
    </w:p>
    <w:p w14:paraId="1DE6A377" w14:textId="5400998D" w:rsidR="001A5308" w:rsidRPr="00EB7B1E" w:rsidRDefault="007B054E" w:rsidP="007B054E">
      <w:pPr>
        <w:rPr>
          <w:rFonts w:asciiTheme="minorBidi" w:hAnsiTheme="minorBidi" w:cstheme="minorBidi"/>
        </w:rPr>
      </w:pPr>
      <w:r w:rsidRPr="007B054E">
        <w:rPr>
          <w:rFonts w:asciiTheme="minorBidi" w:hAnsiTheme="minorBidi" w:cstheme="minorBidi"/>
        </w:rPr>
        <w:t>In this exercise, the process of making a cup of tea is analysed. By applying FTA, the exercise demonstrates how equipment reliability, resource availability, and human actions combine to influence the probability of a successful outcome.</w:t>
      </w:r>
    </w:p>
    <w:p w14:paraId="185619D2" w14:textId="7F9CC81C" w:rsidR="00883227" w:rsidRPr="00EB7B1E" w:rsidRDefault="00883227" w:rsidP="00EA65B0">
      <w:pPr>
        <w:pStyle w:val="Heading1"/>
        <w:rPr>
          <w:rFonts w:asciiTheme="minorBidi" w:hAnsiTheme="minorBidi" w:cstheme="minorBidi"/>
        </w:rPr>
      </w:pPr>
      <w:bookmarkStart w:id="9" w:name="_Toc518639978"/>
      <w:bookmarkStart w:id="10" w:name="_Toc66872036"/>
      <w:bookmarkStart w:id="11" w:name="_Toc227326867"/>
      <w:r w:rsidRPr="00EB7B1E">
        <w:rPr>
          <w:rFonts w:asciiTheme="minorBidi" w:hAnsiTheme="minorBidi" w:cstheme="minorBidi"/>
        </w:rPr>
        <w:t>Introduction</w:t>
      </w:r>
      <w:bookmarkEnd w:id="9"/>
      <w:bookmarkEnd w:id="10"/>
      <w:bookmarkEnd w:id="11"/>
    </w:p>
    <w:p w14:paraId="11D4773C" w14:textId="0F8FB41C" w:rsidR="00ED23FD" w:rsidRPr="00ED23FD" w:rsidRDefault="00ED23FD" w:rsidP="00ED23FD">
      <w:pPr>
        <w:rPr>
          <w:rFonts w:asciiTheme="minorBidi" w:hAnsiTheme="minorBidi" w:cstheme="minorBidi"/>
        </w:rPr>
      </w:pPr>
      <w:r w:rsidRPr="00ED23FD">
        <w:rPr>
          <w:rFonts w:asciiTheme="minorBidi" w:hAnsiTheme="minorBidi" w:cstheme="minorBidi"/>
        </w:rPr>
        <w:t xml:space="preserve">The objective of this assignment is to apply </w:t>
      </w:r>
      <w:r w:rsidR="00CB0015">
        <w:rPr>
          <w:rFonts w:asciiTheme="minorBidi" w:hAnsiTheme="minorBidi" w:cstheme="minorBidi"/>
        </w:rPr>
        <w:t>FTA</w:t>
      </w:r>
      <w:r w:rsidRPr="00ED23FD">
        <w:rPr>
          <w:rFonts w:asciiTheme="minorBidi" w:hAnsiTheme="minorBidi" w:cstheme="minorBidi"/>
        </w:rPr>
        <w:t xml:space="preserve"> to determine the probability that an individual successfully makes a cup of tea. A defined process model is used to identify all events required for success, and probabilities are assigned to each event based on provided data.</w:t>
      </w:r>
    </w:p>
    <w:p w14:paraId="1EEEF32B" w14:textId="77777777" w:rsidR="00ED23FD" w:rsidRPr="00ED23FD" w:rsidRDefault="00ED23FD" w:rsidP="00ED23FD">
      <w:pPr>
        <w:rPr>
          <w:rFonts w:asciiTheme="minorBidi" w:hAnsiTheme="minorBidi" w:cstheme="minorBidi"/>
        </w:rPr>
      </w:pPr>
      <w:r w:rsidRPr="00ED23FD">
        <w:rPr>
          <w:rFonts w:asciiTheme="minorBidi" w:hAnsiTheme="minorBidi" w:cstheme="minorBidi"/>
        </w:rPr>
        <w:t>The analysis is first carried out under normal operating conditions, assuming typical availability of resources and baseline human reliability. The study is then extended to consider the impact of human factors, specifically fatigue, by adjusting the probabilities associated with key human actions. This comparison highlights how degraded human performance can significantly affect system reliability.</w:t>
      </w:r>
    </w:p>
    <w:p w14:paraId="0FDFB9DE" w14:textId="6D735F29" w:rsidR="001A5308" w:rsidRPr="00EB7B1E" w:rsidRDefault="00ED23FD" w:rsidP="00ED23FD">
      <w:pPr>
        <w:rPr>
          <w:rFonts w:asciiTheme="minorBidi" w:hAnsiTheme="minorBidi" w:cstheme="minorBidi"/>
        </w:rPr>
      </w:pPr>
      <w:r w:rsidRPr="00ED23FD">
        <w:rPr>
          <w:rFonts w:asciiTheme="minorBidi" w:hAnsiTheme="minorBidi" w:cstheme="minorBidi"/>
        </w:rPr>
        <w:t xml:space="preserve">Through this exercise, </w:t>
      </w:r>
      <w:r w:rsidR="00CB0015">
        <w:rPr>
          <w:rFonts w:asciiTheme="minorBidi" w:hAnsiTheme="minorBidi" w:cstheme="minorBidi"/>
        </w:rPr>
        <w:t>FTA</w:t>
      </w:r>
      <w:r w:rsidRPr="00ED23FD">
        <w:rPr>
          <w:rFonts w:asciiTheme="minorBidi" w:hAnsiTheme="minorBidi" w:cstheme="minorBidi"/>
        </w:rPr>
        <w:t xml:space="preserve"> is used not only as a calculation tool, but also as a means of identifying where failures are most likely to occur and which aspects of the system contribute most strongly to unsuccessful outcomes.</w:t>
      </w:r>
    </w:p>
    <w:p w14:paraId="5B2DB64E" w14:textId="77777777" w:rsidR="00883227" w:rsidRPr="00EB7B1E" w:rsidRDefault="00883227" w:rsidP="00EA65B0">
      <w:pPr>
        <w:pStyle w:val="Heading1"/>
        <w:rPr>
          <w:rFonts w:asciiTheme="minorBidi" w:hAnsiTheme="minorBidi" w:cstheme="minorBidi"/>
        </w:rPr>
      </w:pPr>
      <w:bookmarkStart w:id="12" w:name="_Toc518639979"/>
      <w:bookmarkStart w:id="13" w:name="_Toc66872037"/>
      <w:bookmarkStart w:id="14" w:name="_Toc227326868"/>
      <w:r w:rsidRPr="00EB7B1E">
        <w:rPr>
          <w:rFonts w:asciiTheme="minorBidi" w:hAnsiTheme="minorBidi" w:cstheme="minorBidi"/>
        </w:rPr>
        <w:t>Scope</w:t>
      </w:r>
      <w:bookmarkEnd w:id="12"/>
      <w:bookmarkEnd w:id="13"/>
      <w:bookmarkEnd w:id="14"/>
    </w:p>
    <w:p w14:paraId="1A1FE543" w14:textId="2B3FCF29" w:rsidR="00ED23FD" w:rsidRDefault="00ED23FD" w:rsidP="00ED23FD">
      <w:pPr>
        <w:rPr>
          <w:rFonts w:asciiTheme="minorBidi" w:hAnsiTheme="minorBidi" w:cstheme="minorBidi"/>
        </w:rPr>
      </w:pPr>
      <w:r w:rsidRPr="00ED23FD">
        <w:rPr>
          <w:rFonts w:asciiTheme="minorBidi" w:hAnsiTheme="minorBidi" w:cstheme="minorBidi"/>
        </w:rPr>
        <w:t xml:space="preserve">The scope of this report is limited to the probabilistic analysis of making a cup of tea using the </w:t>
      </w:r>
      <w:r w:rsidR="00CB0015">
        <w:rPr>
          <w:rFonts w:asciiTheme="minorBidi" w:hAnsiTheme="minorBidi" w:cstheme="minorBidi"/>
        </w:rPr>
        <w:t>FTA</w:t>
      </w:r>
      <w:r w:rsidRPr="00ED23FD">
        <w:rPr>
          <w:rFonts w:asciiTheme="minorBidi" w:hAnsiTheme="minorBidi" w:cstheme="minorBidi"/>
        </w:rPr>
        <w:t xml:space="preserve"> method. The analysis considers only the events and probabilities provided in the assignment brief </w:t>
      </w:r>
      <w:r w:rsidR="00CB0015">
        <w:rPr>
          <w:rFonts w:asciiTheme="minorBidi" w:hAnsiTheme="minorBidi" w:cstheme="minorBidi"/>
        </w:rPr>
        <w:t>as given in [</w:t>
      </w:r>
      <w:r w:rsidR="00CB0015">
        <w:rPr>
          <w:rFonts w:asciiTheme="minorBidi" w:hAnsiTheme="minorBidi" w:cstheme="minorBidi"/>
        </w:rPr>
        <w:fldChar w:fldCharType="begin"/>
      </w:r>
      <w:r w:rsidR="00CB0015">
        <w:rPr>
          <w:rFonts w:asciiTheme="minorBidi" w:hAnsiTheme="minorBidi" w:cstheme="minorBidi"/>
        </w:rPr>
        <w:instrText xml:space="preserve"> REF _Ref227216965 \h </w:instrText>
      </w:r>
      <w:r w:rsidR="00CB0015">
        <w:rPr>
          <w:rFonts w:asciiTheme="minorBidi" w:hAnsiTheme="minorBidi" w:cstheme="minorBidi"/>
        </w:rPr>
      </w:r>
      <w:r w:rsidR="00CB0015">
        <w:rPr>
          <w:rFonts w:asciiTheme="minorBidi" w:hAnsiTheme="minorBidi" w:cstheme="minorBidi"/>
        </w:rPr>
        <w:fldChar w:fldCharType="separate"/>
      </w:r>
      <w:r w:rsidR="00CB0015">
        <w:t xml:space="preserve">Table </w:t>
      </w:r>
      <w:r w:rsidR="00CB0015">
        <w:rPr>
          <w:noProof/>
        </w:rPr>
        <w:t>1</w:t>
      </w:r>
      <w:r w:rsidR="00CB0015">
        <w:rPr>
          <w:rFonts w:asciiTheme="minorBidi" w:hAnsiTheme="minorBidi" w:cstheme="minorBidi"/>
        </w:rPr>
        <w:fldChar w:fldCharType="end"/>
      </w:r>
      <w:r w:rsidR="00CB0015">
        <w:rPr>
          <w:rFonts w:asciiTheme="minorBidi" w:hAnsiTheme="minorBidi" w:cstheme="minorBidi"/>
        </w:rPr>
        <w:t>]</w:t>
      </w:r>
      <w:r w:rsidRPr="00ED23FD">
        <w:rPr>
          <w:rFonts w:asciiTheme="minorBidi" w:hAnsiTheme="minorBidi" w:cstheme="minorBidi"/>
        </w:rPr>
        <w:t>.</w:t>
      </w:r>
    </w:p>
    <w:tbl>
      <w:tblPr>
        <w:tblW w:w="0" w:type="auto"/>
        <w:jc w:val="center"/>
        <w:tblLook w:val="04A0" w:firstRow="1" w:lastRow="0" w:firstColumn="1" w:lastColumn="0" w:noHBand="0" w:noVBand="1"/>
      </w:tblPr>
      <w:tblGrid>
        <w:gridCol w:w="2638"/>
        <w:gridCol w:w="1326"/>
      </w:tblGrid>
      <w:tr w:rsidR="00CB0015" w:rsidRPr="00CB0015" w14:paraId="303BAA17" w14:textId="77777777" w:rsidTr="00CB0015">
        <w:trPr>
          <w:trHeight w:val="57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9ECBB17"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Event</w:t>
            </w:r>
          </w:p>
        </w:tc>
        <w:tc>
          <w:tcPr>
            <w:tcW w:w="1326" w:type="dxa"/>
            <w:tcBorders>
              <w:top w:val="single" w:sz="4" w:space="0" w:color="auto"/>
              <w:left w:val="nil"/>
              <w:bottom w:val="single" w:sz="4" w:space="0" w:color="auto"/>
              <w:right w:val="single" w:sz="4" w:space="0" w:color="auto"/>
            </w:tcBorders>
            <w:noWrap/>
            <w:vAlign w:val="center"/>
            <w:hideMark/>
          </w:tcPr>
          <w:p w14:paraId="19D234AE"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Probability</w:t>
            </w:r>
          </w:p>
        </w:tc>
      </w:tr>
      <w:tr w:rsidR="00CB0015" w:rsidRPr="00CB0015" w14:paraId="395E8F7E" w14:textId="77777777" w:rsidTr="00CB001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7BF8F4A4"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Tea availability</w:t>
            </w:r>
          </w:p>
        </w:tc>
        <w:tc>
          <w:tcPr>
            <w:tcW w:w="1326" w:type="dxa"/>
            <w:tcBorders>
              <w:top w:val="nil"/>
              <w:left w:val="nil"/>
              <w:bottom w:val="single" w:sz="4" w:space="0" w:color="auto"/>
              <w:right w:val="single" w:sz="4" w:space="0" w:color="auto"/>
            </w:tcBorders>
            <w:noWrap/>
            <w:vAlign w:val="center"/>
            <w:hideMark/>
          </w:tcPr>
          <w:p w14:paraId="18CE31F0"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0.98</w:t>
            </w:r>
          </w:p>
        </w:tc>
      </w:tr>
      <w:tr w:rsidR="00CB0015" w:rsidRPr="00CB0015" w14:paraId="746C0279" w14:textId="77777777" w:rsidTr="00CB001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7BB39D4D"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Coffee availability</w:t>
            </w:r>
          </w:p>
        </w:tc>
        <w:tc>
          <w:tcPr>
            <w:tcW w:w="1326" w:type="dxa"/>
            <w:tcBorders>
              <w:top w:val="nil"/>
              <w:left w:val="nil"/>
              <w:bottom w:val="single" w:sz="4" w:space="0" w:color="auto"/>
              <w:right w:val="single" w:sz="4" w:space="0" w:color="auto"/>
            </w:tcBorders>
            <w:noWrap/>
            <w:vAlign w:val="center"/>
            <w:hideMark/>
          </w:tcPr>
          <w:p w14:paraId="34A68C95"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0.98</w:t>
            </w:r>
          </w:p>
        </w:tc>
      </w:tr>
      <w:tr w:rsidR="00CB0015" w:rsidRPr="00CB0015" w14:paraId="11B198FD" w14:textId="77777777" w:rsidTr="00CB001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6EA7CDB2"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Chance of leaky Kettle</w:t>
            </w:r>
          </w:p>
        </w:tc>
        <w:tc>
          <w:tcPr>
            <w:tcW w:w="1326" w:type="dxa"/>
            <w:tcBorders>
              <w:top w:val="nil"/>
              <w:left w:val="nil"/>
              <w:bottom w:val="single" w:sz="4" w:space="0" w:color="auto"/>
              <w:right w:val="single" w:sz="4" w:space="0" w:color="auto"/>
            </w:tcBorders>
            <w:noWrap/>
            <w:vAlign w:val="center"/>
            <w:hideMark/>
          </w:tcPr>
          <w:p w14:paraId="368B1BAD"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0.001</w:t>
            </w:r>
          </w:p>
        </w:tc>
      </w:tr>
      <w:tr w:rsidR="00CB0015" w:rsidRPr="00CB0015" w14:paraId="1CC470F6" w14:textId="77777777" w:rsidTr="00CB001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6546CCEB"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Chance of water supply failure</w:t>
            </w:r>
          </w:p>
        </w:tc>
        <w:tc>
          <w:tcPr>
            <w:tcW w:w="1326" w:type="dxa"/>
            <w:tcBorders>
              <w:top w:val="nil"/>
              <w:left w:val="nil"/>
              <w:bottom w:val="single" w:sz="4" w:space="0" w:color="auto"/>
              <w:right w:val="single" w:sz="4" w:space="0" w:color="auto"/>
            </w:tcBorders>
            <w:noWrap/>
            <w:vAlign w:val="center"/>
            <w:hideMark/>
          </w:tcPr>
          <w:p w14:paraId="68303740"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0.01</w:t>
            </w:r>
          </w:p>
        </w:tc>
      </w:tr>
      <w:tr w:rsidR="00CB0015" w:rsidRPr="00CB0015" w14:paraId="5BCAAD3A" w14:textId="77777777" w:rsidTr="00CB001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372E579F"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Kettle reliability</w:t>
            </w:r>
          </w:p>
        </w:tc>
        <w:tc>
          <w:tcPr>
            <w:tcW w:w="1326" w:type="dxa"/>
            <w:tcBorders>
              <w:top w:val="nil"/>
              <w:left w:val="nil"/>
              <w:bottom w:val="single" w:sz="4" w:space="0" w:color="auto"/>
              <w:right w:val="single" w:sz="4" w:space="0" w:color="auto"/>
            </w:tcBorders>
            <w:noWrap/>
            <w:vAlign w:val="center"/>
            <w:hideMark/>
          </w:tcPr>
          <w:p w14:paraId="07E448D4"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0.99</w:t>
            </w:r>
          </w:p>
        </w:tc>
      </w:tr>
      <w:tr w:rsidR="00CB0015" w:rsidRPr="00CB0015" w14:paraId="4F0C1088" w14:textId="77777777" w:rsidTr="00CB001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09647D77"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Plug in operation reliability</w:t>
            </w:r>
          </w:p>
        </w:tc>
        <w:tc>
          <w:tcPr>
            <w:tcW w:w="1326" w:type="dxa"/>
            <w:tcBorders>
              <w:top w:val="nil"/>
              <w:left w:val="nil"/>
              <w:bottom w:val="single" w:sz="4" w:space="0" w:color="auto"/>
              <w:right w:val="single" w:sz="4" w:space="0" w:color="auto"/>
            </w:tcBorders>
            <w:noWrap/>
            <w:vAlign w:val="center"/>
            <w:hideMark/>
          </w:tcPr>
          <w:p w14:paraId="6F2DE737"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0.89</w:t>
            </w:r>
          </w:p>
        </w:tc>
      </w:tr>
      <w:tr w:rsidR="00CB0015" w:rsidRPr="00CB0015" w14:paraId="26CD8297" w14:textId="77777777" w:rsidTr="00CB001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1CE30C72"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lastRenderedPageBreak/>
              <w:t>Switch on reliability</w:t>
            </w:r>
          </w:p>
        </w:tc>
        <w:tc>
          <w:tcPr>
            <w:tcW w:w="1326" w:type="dxa"/>
            <w:tcBorders>
              <w:top w:val="nil"/>
              <w:left w:val="nil"/>
              <w:bottom w:val="single" w:sz="4" w:space="0" w:color="auto"/>
              <w:right w:val="single" w:sz="4" w:space="0" w:color="auto"/>
            </w:tcBorders>
            <w:noWrap/>
            <w:vAlign w:val="center"/>
            <w:hideMark/>
          </w:tcPr>
          <w:p w14:paraId="4D613F7D"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0.89</w:t>
            </w:r>
          </w:p>
        </w:tc>
      </w:tr>
      <w:tr w:rsidR="00CB0015" w:rsidRPr="00CB0015" w14:paraId="0205D0D6" w14:textId="77777777" w:rsidTr="00CB001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3517AF13"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Mains supply failure chance</w:t>
            </w:r>
          </w:p>
        </w:tc>
        <w:tc>
          <w:tcPr>
            <w:tcW w:w="1326" w:type="dxa"/>
            <w:tcBorders>
              <w:top w:val="nil"/>
              <w:left w:val="nil"/>
              <w:bottom w:val="single" w:sz="4" w:space="0" w:color="auto"/>
              <w:right w:val="single" w:sz="4" w:space="0" w:color="auto"/>
            </w:tcBorders>
            <w:noWrap/>
            <w:vAlign w:val="center"/>
            <w:hideMark/>
          </w:tcPr>
          <w:p w14:paraId="68A44C08"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0.01</w:t>
            </w:r>
          </w:p>
        </w:tc>
      </w:tr>
      <w:tr w:rsidR="00CB0015" w:rsidRPr="00CB0015" w14:paraId="3A0772D0" w14:textId="77777777" w:rsidTr="00CB001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342953DF"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Cup availability</w:t>
            </w:r>
          </w:p>
        </w:tc>
        <w:tc>
          <w:tcPr>
            <w:tcW w:w="1326" w:type="dxa"/>
            <w:tcBorders>
              <w:top w:val="nil"/>
              <w:left w:val="nil"/>
              <w:bottom w:val="single" w:sz="4" w:space="0" w:color="auto"/>
              <w:right w:val="single" w:sz="4" w:space="0" w:color="auto"/>
            </w:tcBorders>
            <w:noWrap/>
            <w:vAlign w:val="center"/>
            <w:hideMark/>
          </w:tcPr>
          <w:p w14:paraId="30835959"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1</w:t>
            </w:r>
          </w:p>
        </w:tc>
      </w:tr>
      <w:tr w:rsidR="00CB0015" w:rsidRPr="00CB0015" w14:paraId="039873C9" w14:textId="77777777" w:rsidTr="00CB001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4ACC7A57"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Cup reliability</w:t>
            </w:r>
          </w:p>
        </w:tc>
        <w:tc>
          <w:tcPr>
            <w:tcW w:w="1326" w:type="dxa"/>
            <w:tcBorders>
              <w:top w:val="nil"/>
              <w:left w:val="nil"/>
              <w:bottom w:val="single" w:sz="4" w:space="0" w:color="auto"/>
              <w:right w:val="single" w:sz="4" w:space="0" w:color="auto"/>
            </w:tcBorders>
            <w:noWrap/>
            <w:vAlign w:val="center"/>
            <w:hideMark/>
          </w:tcPr>
          <w:p w14:paraId="217E4136"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0.99</w:t>
            </w:r>
          </w:p>
        </w:tc>
      </w:tr>
      <w:tr w:rsidR="00CB0015" w:rsidRPr="00CB0015" w14:paraId="67C2E3B3" w14:textId="77777777" w:rsidTr="00CB001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0A9E9E38"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Milk availability</w:t>
            </w:r>
          </w:p>
        </w:tc>
        <w:tc>
          <w:tcPr>
            <w:tcW w:w="1326" w:type="dxa"/>
            <w:tcBorders>
              <w:top w:val="nil"/>
              <w:left w:val="nil"/>
              <w:bottom w:val="single" w:sz="4" w:space="0" w:color="auto"/>
              <w:right w:val="single" w:sz="4" w:space="0" w:color="auto"/>
            </w:tcBorders>
            <w:noWrap/>
            <w:vAlign w:val="center"/>
            <w:hideMark/>
          </w:tcPr>
          <w:p w14:paraId="022886AA"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0.95</w:t>
            </w:r>
          </w:p>
        </w:tc>
      </w:tr>
      <w:tr w:rsidR="00CB0015" w:rsidRPr="00CB0015" w14:paraId="12D842FC" w14:textId="77777777" w:rsidTr="00CB001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3AA62FDC"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Milk freshness</w:t>
            </w:r>
          </w:p>
        </w:tc>
        <w:tc>
          <w:tcPr>
            <w:tcW w:w="1326" w:type="dxa"/>
            <w:tcBorders>
              <w:top w:val="nil"/>
              <w:left w:val="nil"/>
              <w:bottom w:val="single" w:sz="4" w:space="0" w:color="auto"/>
              <w:right w:val="single" w:sz="4" w:space="0" w:color="auto"/>
            </w:tcBorders>
            <w:noWrap/>
            <w:vAlign w:val="center"/>
            <w:hideMark/>
          </w:tcPr>
          <w:p w14:paraId="1486CFA2"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0.95</w:t>
            </w:r>
          </w:p>
        </w:tc>
      </w:tr>
      <w:tr w:rsidR="00CB0015" w:rsidRPr="00CB0015" w14:paraId="1D3248D8" w14:textId="77777777" w:rsidTr="00CB001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0D8E7BD1"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Sugar availability</w:t>
            </w:r>
          </w:p>
        </w:tc>
        <w:tc>
          <w:tcPr>
            <w:tcW w:w="1326" w:type="dxa"/>
            <w:tcBorders>
              <w:top w:val="nil"/>
              <w:left w:val="nil"/>
              <w:bottom w:val="single" w:sz="4" w:space="0" w:color="auto"/>
              <w:right w:val="single" w:sz="4" w:space="0" w:color="auto"/>
            </w:tcBorders>
            <w:noWrap/>
            <w:vAlign w:val="center"/>
            <w:hideMark/>
          </w:tcPr>
          <w:p w14:paraId="2E30B23B"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0.88</w:t>
            </w:r>
          </w:p>
        </w:tc>
      </w:tr>
      <w:tr w:rsidR="00CB0015" w:rsidRPr="00CB0015" w14:paraId="16D4A217" w14:textId="77777777" w:rsidTr="00CB001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2D213DEB"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Sweetener Availability</w:t>
            </w:r>
          </w:p>
        </w:tc>
        <w:tc>
          <w:tcPr>
            <w:tcW w:w="1326" w:type="dxa"/>
            <w:tcBorders>
              <w:top w:val="nil"/>
              <w:left w:val="nil"/>
              <w:bottom w:val="single" w:sz="4" w:space="0" w:color="auto"/>
              <w:right w:val="single" w:sz="4" w:space="0" w:color="auto"/>
            </w:tcBorders>
            <w:noWrap/>
            <w:vAlign w:val="center"/>
            <w:hideMark/>
          </w:tcPr>
          <w:p w14:paraId="6F5123BB" w14:textId="77777777" w:rsidR="00CB0015" w:rsidRPr="00CB0015" w:rsidRDefault="00CB0015" w:rsidP="00CB0015">
            <w:pPr>
              <w:rPr>
                <w:rFonts w:asciiTheme="minorBidi" w:hAnsiTheme="minorBidi" w:cstheme="minorBidi"/>
                <w:sz w:val="18"/>
                <w:szCs w:val="16"/>
              </w:rPr>
            </w:pPr>
            <w:r w:rsidRPr="00CB0015">
              <w:rPr>
                <w:rFonts w:asciiTheme="minorBidi" w:hAnsiTheme="minorBidi" w:cstheme="minorBidi"/>
                <w:sz w:val="18"/>
                <w:szCs w:val="16"/>
              </w:rPr>
              <w:t>0.99</w:t>
            </w:r>
          </w:p>
        </w:tc>
      </w:tr>
    </w:tbl>
    <w:p w14:paraId="2D23B669" w14:textId="666FDC69" w:rsidR="00CB0015" w:rsidRDefault="00CB0015" w:rsidP="00CB0015">
      <w:pPr>
        <w:pStyle w:val="Caption"/>
        <w:jc w:val="center"/>
        <w:rPr>
          <w:rFonts w:asciiTheme="minorBidi" w:hAnsiTheme="minorBidi" w:cstheme="minorBidi"/>
        </w:rPr>
      </w:pPr>
      <w:bookmarkStart w:id="15" w:name="_Ref227216965"/>
      <w:r>
        <w:t xml:space="preserve">Table </w:t>
      </w:r>
      <w:r>
        <w:fldChar w:fldCharType="begin"/>
      </w:r>
      <w:r>
        <w:instrText xml:space="preserve"> SEQ Table \* ARABIC </w:instrText>
      </w:r>
      <w:r>
        <w:fldChar w:fldCharType="separate"/>
      </w:r>
      <w:r w:rsidR="0010107A">
        <w:rPr>
          <w:noProof/>
        </w:rPr>
        <w:t>1</w:t>
      </w:r>
      <w:r>
        <w:fldChar w:fldCharType="end"/>
      </w:r>
      <w:bookmarkEnd w:id="15"/>
      <w:r>
        <w:t xml:space="preserve"> - Supplied Event Probabilities</w:t>
      </w:r>
    </w:p>
    <w:p w14:paraId="54AAE839" w14:textId="12FA66A0" w:rsidR="00ED23FD" w:rsidRDefault="00ED23FD" w:rsidP="00ED23FD">
      <w:pPr>
        <w:rPr>
          <w:rFonts w:asciiTheme="minorBidi" w:hAnsiTheme="minorBidi" w:cstheme="minorBidi"/>
        </w:rPr>
      </w:pPr>
      <w:r w:rsidRPr="00ED23FD">
        <w:rPr>
          <w:rFonts w:asciiTheme="minorBidi" w:hAnsiTheme="minorBidi" w:cstheme="minorBidi"/>
        </w:rPr>
        <w:t>The report focuses on calculating the probability of a successful outcome under two scenarios: normal conditions and conditions where human performance is degraded due to fatigue</w:t>
      </w:r>
      <w:r w:rsidR="00CB0015">
        <w:rPr>
          <w:rFonts w:asciiTheme="minorBidi" w:hAnsiTheme="minorBidi" w:cstheme="minorBidi"/>
        </w:rPr>
        <w:t>, which are highlighted in [</w:t>
      </w:r>
      <w:r w:rsidR="00CB0015">
        <w:rPr>
          <w:rFonts w:asciiTheme="minorBidi" w:hAnsiTheme="minorBidi" w:cstheme="minorBidi"/>
        </w:rPr>
        <w:fldChar w:fldCharType="begin"/>
      </w:r>
      <w:r w:rsidR="00CB0015">
        <w:rPr>
          <w:rFonts w:asciiTheme="minorBidi" w:hAnsiTheme="minorBidi" w:cstheme="minorBidi"/>
        </w:rPr>
        <w:instrText xml:space="preserve"> REF _Ref227217121 \h </w:instrText>
      </w:r>
      <w:r w:rsidR="00CB0015">
        <w:rPr>
          <w:rFonts w:asciiTheme="minorBidi" w:hAnsiTheme="minorBidi" w:cstheme="minorBidi"/>
        </w:rPr>
      </w:r>
      <w:r w:rsidR="00CB0015">
        <w:rPr>
          <w:rFonts w:asciiTheme="minorBidi" w:hAnsiTheme="minorBidi" w:cstheme="minorBidi"/>
        </w:rPr>
        <w:fldChar w:fldCharType="separate"/>
      </w:r>
      <w:r w:rsidR="00CB0015">
        <w:t xml:space="preserve">Table </w:t>
      </w:r>
      <w:r w:rsidR="00CB0015">
        <w:rPr>
          <w:noProof/>
        </w:rPr>
        <w:t>2</w:t>
      </w:r>
      <w:r w:rsidR="00CB0015">
        <w:rPr>
          <w:rFonts w:asciiTheme="minorBidi" w:hAnsiTheme="minorBidi" w:cstheme="minorBidi"/>
        </w:rPr>
        <w:fldChar w:fldCharType="end"/>
      </w:r>
      <w:r w:rsidR="00CB0015">
        <w:rPr>
          <w:rFonts w:asciiTheme="minorBidi" w:hAnsiTheme="minorBidi" w:cstheme="minorBidi"/>
        </w:rPr>
        <w:t>]</w:t>
      </w:r>
      <w:r w:rsidRPr="00ED23FD">
        <w:rPr>
          <w:rFonts w:asciiTheme="minorBidi" w:hAnsiTheme="minorBidi" w:cstheme="minorBidi"/>
        </w:rPr>
        <w:t>. Broader considerations such as long</w:t>
      </w:r>
      <w:r w:rsidRPr="00ED23FD">
        <w:rPr>
          <w:rFonts w:ascii="Cambria Math" w:hAnsi="Cambria Math" w:cs="Cambria Math"/>
        </w:rPr>
        <w:t>‑</w:t>
      </w:r>
      <w:r w:rsidRPr="00ED23FD">
        <w:rPr>
          <w:rFonts w:asciiTheme="minorBidi" w:hAnsiTheme="minorBidi" w:cstheme="minorBidi"/>
        </w:rPr>
        <w:t>term reliability trends, repeated attempts, or improvements to system design are outside the scope of this work.</w:t>
      </w:r>
    </w:p>
    <w:tbl>
      <w:tblPr>
        <w:tblW w:w="0" w:type="auto"/>
        <w:jc w:val="center"/>
        <w:tblLook w:val="04A0" w:firstRow="1" w:lastRow="0" w:firstColumn="1" w:lastColumn="0" w:noHBand="0" w:noVBand="1"/>
      </w:tblPr>
      <w:tblGrid>
        <w:gridCol w:w="2578"/>
        <w:gridCol w:w="1326"/>
      </w:tblGrid>
      <w:tr w:rsidR="00CB0015" w:rsidRPr="00CB0015" w14:paraId="13986E7A" w14:textId="77777777" w:rsidTr="00AC3395">
        <w:trPr>
          <w:trHeight w:val="57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15FB3B5" w14:textId="77777777" w:rsidR="00CB0015" w:rsidRPr="00CB0015" w:rsidRDefault="00CB0015" w:rsidP="00AC3395">
            <w:pPr>
              <w:rPr>
                <w:rFonts w:asciiTheme="minorBidi" w:hAnsiTheme="minorBidi" w:cstheme="minorBidi"/>
                <w:sz w:val="18"/>
                <w:szCs w:val="16"/>
              </w:rPr>
            </w:pPr>
            <w:r w:rsidRPr="00CB0015">
              <w:rPr>
                <w:rFonts w:asciiTheme="minorBidi" w:hAnsiTheme="minorBidi" w:cstheme="minorBidi"/>
                <w:sz w:val="18"/>
                <w:szCs w:val="16"/>
              </w:rPr>
              <w:t>Event</w:t>
            </w:r>
          </w:p>
        </w:tc>
        <w:tc>
          <w:tcPr>
            <w:tcW w:w="1326" w:type="dxa"/>
            <w:tcBorders>
              <w:top w:val="single" w:sz="4" w:space="0" w:color="auto"/>
              <w:left w:val="nil"/>
              <w:bottom w:val="single" w:sz="4" w:space="0" w:color="auto"/>
              <w:right w:val="single" w:sz="4" w:space="0" w:color="auto"/>
            </w:tcBorders>
            <w:noWrap/>
            <w:vAlign w:val="center"/>
            <w:hideMark/>
          </w:tcPr>
          <w:p w14:paraId="2F7E192C" w14:textId="3D939E0A" w:rsidR="00CB0015" w:rsidRPr="00CB0015" w:rsidRDefault="00BA4DBB" w:rsidP="00AC3395">
            <w:pPr>
              <w:rPr>
                <w:rFonts w:asciiTheme="minorBidi" w:hAnsiTheme="minorBidi" w:cstheme="minorBidi"/>
                <w:sz w:val="18"/>
                <w:szCs w:val="16"/>
              </w:rPr>
            </w:pPr>
            <w:r>
              <w:rPr>
                <w:rFonts w:asciiTheme="minorBidi" w:hAnsiTheme="minorBidi" w:cstheme="minorBidi"/>
                <w:sz w:val="18"/>
                <w:szCs w:val="16"/>
              </w:rPr>
              <w:t xml:space="preserve">Fatigued </w:t>
            </w:r>
            <w:r w:rsidR="00CB0015" w:rsidRPr="00CB0015">
              <w:rPr>
                <w:rFonts w:asciiTheme="minorBidi" w:hAnsiTheme="minorBidi" w:cstheme="minorBidi"/>
                <w:sz w:val="18"/>
                <w:szCs w:val="16"/>
              </w:rPr>
              <w:t>Probability</w:t>
            </w:r>
          </w:p>
        </w:tc>
      </w:tr>
      <w:tr w:rsidR="00CB0015" w:rsidRPr="00CB0015" w14:paraId="0191F09A" w14:textId="77777777" w:rsidTr="00AC339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609F97AA" w14:textId="5893A366" w:rsidR="00CB0015" w:rsidRPr="00CB0015" w:rsidRDefault="00F43D7E" w:rsidP="00AC3395">
            <w:pPr>
              <w:rPr>
                <w:rFonts w:asciiTheme="minorBidi" w:hAnsiTheme="minorBidi" w:cstheme="minorBidi"/>
                <w:sz w:val="18"/>
                <w:szCs w:val="16"/>
              </w:rPr>
            </w:pPr>
            <w:r>
              <w:rPr>
                <w:sz w:val="18"/>
                <w:szCs w:val="18"/>
              </w:rPr>
              <w:t>Plug-in Operation Success</w:t>
            </w:r>
          </w:p>
        </w:tc>
        <w:tc>
          <w:tcPr>
            <w:tcW w:w="1326" w:type="dxa"/>
            <w:tcBorders>
              <w:top w:val="nil"/>
              <w:left w:val="nil"/>
              <w:bottom w:val="single" w:sz="4" w:space="0" w:color="auto"/>
              <w:right w:val="single" w:sz="4" w:space="0" w:color="auto"/>
            </w:tcBorders>
            <w:noWrap/>
            <w:vAlign w:val="center"/>
            <w:hideMark/>
          </w:tcPr>
          <w:p w14:paraId="658A314B" w14:textId="4258B01C" w:rsidR="00CB0015" w:rsidRPr="00CB0015" w:rsidRDefault="00CB0015" w:rsidP="00AC3395">
            <w:pPr>
              <w:rPr>
                <w:rFonts w:asciiTheme="minorBidi" w:hAnsiTheme="minorBidi" w:cstheme="minorBidi"/>
                <w:sz w:val="18"/>
                <w:szCs w:val="16"/>
              </w:rPr>
            </w:pPr>
            <w:r w:rsidRPr="00CB0015">
              <w:rPr>
                <w:rFonts w:asciiTheme="minorBidi" w:hAnsiTheme="minorBidi" w:cstheme="minorBidi"/>
                <w:sz w:val="18"/>
                <w:szCs w:val="16"/>
              </w:rPr>
              <w:t>0.</w:t>
            </w:r>
            <w:r w:rsidRPr="009A7952">
              <w:rPr>
                <w:rFonts w:asciiTheme="minorBidi" w:hAnsiTheme="minorBidi" w:cstheme="minorBidi"/>
                <w:sz w:val="18"/>
                <w:szCs w:val="16"/>
              </w:rPr>
              <w:t>75</w:t>
            </w:r>
          </w:p>
        </w:tc>
      </w:tr>
      <w:tr w:rsidR="00F43D7E" w:rsidRPr="00CB0015" w14:paraId="4528607D" w14:textId="77777777" w:rsidTr="00AC3395">
        <w:trPr>
          <w:trHeight w:val="285"/>
          <w:jc w:val="center"/>
        </w:trPr>
        <w:tc>
          <w:tcPr>
            <w:tcW w:w="0" w:type="auto"/>
            <w:tcBorders>
              <w:top w:val="nil"/>
              <w:left w:val="single" w:sz="4" w:space="0" w:color="auto"/>
              <w:bottom w:val="single" w:sz="4" w:space="0" w:color="auto"/>
              <w:right w:val="single" w:sz="4" w:space="0" w:color="auto"/>
            </w:tcBorders>
            <w:noWrap/>
            <w:vAlign w:val="center"/>
          </w:tcPr>
          <w:p w14:paraId="7DECF62F" w14:textId="3E4F8EDF" w:rsidR="00F43D7E" w:rsidRPr="00CB0015" w:rsidRDefault="00F43D7E" w:rsidP="00F43D7E">
            <w:pPr>
              <w:rPr>
                <w:rFonts w:asciiTheme="minorBidi" w:hAnsiTheme="minorBidi" w:cstheme="minorBidi"/>
                <w:sz w:val="18"/>
                <w:szCs w:val="16"/>
              </w:rPr>
            </w:pPr>
            <w:r>
              <w:rPr>
                <w:sz w:val="18"/>
                <w:szCs w:val="18"/>
              </w:rPr>
              <w:t>Switch-on Operation Success</w:t>
            </w:r>
          </w:p>
        </w:tc>
        <w:tc>
          <w:tcPr>
            <w:tcW w:w="1326" w:type="dxa"/>
            <w:tcBorders>
              <w:top w:val="nil"/>
              <w:left w:val="nil"/>
              <w:bottom w:val="single" w:sz="4" w:space="0" w:color="auto"/>
              <w:right w:val="single" w:sz="4" w:space="0" w:color="auto"/>
            </w:tcBorders>
            <w:noWrap/>
            <w:vAlign w:val="center"/>
          </w:tcPr>
          <w:p w14:paraId="06AD65D5" w14:textId="424DEBB7" w:rsidR="00F43D7E" w:rsidRPr="00CB0015" w:rsidRDefault="00F43D7E" w:rsidP="00F43D7E">
            <w:pPr>
              <w:rPr>
                <w:rFonts w:asciiTheme="minorBidi" w:hAnsiTheme="minorBidi" w:cstheme="minorBidi"/>
                <w:sz w:val="18"/>
                <w:szCs w:val="16"/>
              </w:rPr>
            </w:pPr>
            <w:r w:rsidRPr="00CB0015">
              <w:rPr>
                <w:rFonts w:asciiTheme="minorBidi" w:hAnsiTheme="minorBidi" w:cstheme="minorBidi"/>
                <w:sz w:val="18"/>
                <w:szCs w:val="16"/>
              </w:rPr>
              <w:t>0.</w:t>
            </w:r>
            <w:r w:rsidRPr="009A7952">
              <w:rPr>
                <w:rFonts w:asciiTheme="minorBidi" w:hAnsiTheme="minorBidi" w:cstheme="minorBidi"/>
                <w:sz w:val="18"/>
                <w:szCs w:val="16"/>
              </w:rPr>
              <w:t>75</w:t>
            </w:r>
          </w:p>
        </w:tc>
      </w:tr>
      <w:tr w:rsidR="00F43D7E" w:rsidRPr="00CB0015" w14:paraId="26F77737" w14:textId="77777777" w:rsidTr="00AC3395">
        <w:trPr>
          <w:trHeight w:val="285"/>
          <w:jc w:val="center"/>
        </w:trPr>
        <w:tc>
          <w:tcPr>
            <w:tcW w:w="0" w:type="auto"/>
            <w:tcBorders>
              <w:top w:val="nil"/>
              <w:left w:val="single" w:sz="4" w:space="0" w:color="auto"/>
              <w:bottom w:val="single" w:sz="4" w:space="0" w:color="auto"/>
              <w:right w:val="single" w:sz="4" w:space="0" w:color="auto"/>
            </w:tcBorders>
            <w:noWrap/>
            <w:vAlign w:val="center"/>
            <w:hideMark/>
          </w:tcPr>
          <w:p w14:paraId="0D98A97F" w14:textId="1274BEE2" w:rsidR="00F43D7E" w:rsidRPr="00CB0015" w:rsidRDefault="00F43D7E" w:rsidP="00F43D7E">
            <w:pPr>
              <w:rPr>
                <w:rFonts w:asciiTheme="minorBidi" w:hAnsiTheme="minorBidi" w:cstheme="minorBidi"/>
                <w:sz w:val="18"/>
                <w:szCs w:val="16"/>
              </w:rPr>
            </w:pPr>
            <w:r>
              <w:rPr>
                <w:sz w:val="18"/>
                <w:szCs w:val="18"/>
              </w:rPr>
              <w:t>Combined Probability of cup</w:t>
            </w:r>
          </w:p>
        </w:tc>
        <w:tc>
          <w:tcPr>
            <w:tcW w:w="1326" w:type="dxa"/>
            <w:tcBorders>
              <w:top w:val="nil"/>
              <w:left w:val="nil"/>
              <w:bottom w:val="single" w:sz="4" w:space="0" w:color="auto"/>
              <w:right w:val="single" w:sz="4" w:space="0" w:color="auto"/>
            </w:tcBorders>
            <w:noWrap/>
            <w:vAlign w:val="center"/>
            <w:hideMark/>
          </w:tcPr>
          <w:p w14:paraId="34AB3405" w14:textId="5407978D" w:rsidR="00F43D7E" w:rsidRPr="00CB0015" w:rsidRDefault="00F43D7E" w:rsidP="00F43D7E">
            <w:pPr>
              <w:rPr>
                <w:rFonts w:asciiTheme="minorBidi" w:hAnsiTheme="minorBidi" w:cstheme="minorBidi"/>
                <w:sz w:val="18"/>
                <w:szCs w:val="16"/>
              </w:rPr>
            </w:pPr>
            <w:r w:rsidRPr="009A7952">
              <w:rPr>
                <w:rFonts w:asciiTheme="minorBidi" w:hAnsiTheme="minorBidi" w:cstheme="minorBidi"/>
                <w:sz w:val="18"/>
                <w:szCs w:val="16"/>
              </w:rPr>
              <w:t>0.90</w:t>
            </w:r>
          </w:p>
        </w:tc>
      </w:tr>
    </w:tbl>
    <w:p w14:paraId="50156F67" w14:textId="5247FE1C" w:rsidR="00CB0015" w:rsidRDefault="00CB0015" w:rsidP="00CB0015">
      <w:pPr>
        <w:pStyle w:val="Caption"/>
        <w:jc w:val="center"/>
        <w:rPr>
          <w:rFonts w:asciiTheme="minorBidi" w:hAnsiTheme="minorBidi" w:cstheme="minorBidi"/>
        </w:rPr>
      </w:pPr>
      <w:bookmarkStart w:id="16" w:name="_Ref227217121"/>
      <w:r>
        <w:t xml:space="preserve">Table </w:t>
      </w:r>
      <w:r>
        <w:fldChar w:fldCharType="begin"/>
      </w:r>
      <w:r>
        <w:instrText xml:space="preserve"> SEQ Table \* ARABIC </w:instrText>
      </w:r>
      <w:r>
        <w:fldChar w:fldCharType="separate"/>
      </w:r>
      <w:r w:rsidR="0010107A">
        <w:rPr>
          <w:noProof/>
        </w:rPr>
        <w:t>2</w:t>
      </w:r>
      <w:r>
        <w:fldChar w:fldCharType="end"/>
      </w:r>
      <w:bookmarkEnd w:id="16"/>
      <w:r>
        <w:t xml:space="preserve"> - Supplied Event Probabilities with Fatigued</w:t>
      </w:r>
    </w:p>
    <w:p w14:paraId="110E0EDB" w14:textId="5B414FD4" w:rsidR="001A5308" w:rsidRPr="00EB7B1E" w:rsidRDefault="00ED23FD" w:rsidP="00ED23FD">
      <w:pPr>
        <w:rPr>
          <w:rFonts w:asciiTheme="minorBidi" w:hAnsiTheme="minorBidi" w:cstheme="minorBidi"/>
        </w:rPr>
      </w:pPr>
      <w:r w:rsidRPr="00ED23FD">
        <w:rPr>
          <w:rFonts w:asciiTheme="minorBidi" w:hAnsiTheme="minorBidi" w:cstheme="minorBidi"/>
        </w:rPr>
        <w:t xml:space="preserve">The findings </w:t>
      </w:r>
      <w:r w:rsidR="00BA4DBB">
        <w:rPr>
          <w:rFonts w:asciiTheme="minorBidi" w:hAnsiTheme="minorBidi" w:cstheme="minorBidi"/>
        </w:rPr>
        <w:t xml:space="preserve">hopefully </w:t>
      </w:r>
      <w:r w:rsidRPr="00ED23FD">
        <w:rPr>
          <w:rFonts w:asciiTheme="minorBidi" w:hAnsiTheme="minorBidi" w:cstheme="minorBidi"/>
        </w:rPr>
        <w:t>demonstrate the principles and application of F</w:t>
      </w:r>
      <w:r w:rsidR="00CB0015">
        <w:rPr>
          <w:rFonts w:asciiTheme="minorBidi" w:hAnsiTheme="minorBidi" w:cstheme="minorBidi"/>
        </w:rPr>
        <w:t>TA</w:t>
      </w:r>
      <w:r w:rsidRPr="00ED23FD">
        <w:rPr>
          <w:rFonts w:asciiTheme="minorBidi" w:hAnsiTheme="minorBidi" w:cstheme="minorBidi"/>
        </w:rPr>
        <w:t xml:space="preserve"> rather than represent a comprehensive study</w:t>
      </w:r>
      <w:r w:rsidR="00CB0015">
        <w:rPr>
          <w:rFonts w:asciiTheme="minorBidi" w:hAnsiTheme="minorBidi" w:cstheme="minorBidi"/>
        </w:rPr>
        <w:t>.</w:t>
      </w:r>
    </w:p>
    <w:p w14:paraId="3A9B76EA" w14:textId="5C8303C6" w:rsidR="00883227" w:rsidRPr="00EB7B1E" w:rsidRDefault="00ED23FD" w:rsidP="00EA65B0">
      <w:pPr>
        <w:pStyle w:val="Heading1"/>
        <w:rPr>
          <w:rFonts w:asciiTheme="minorBidi" w:hAnsiTheme="minorBidi" w:cstheme="minorBidi"/>
        </w:rPr>
      </w:pPr>
      <w:bookmarkStart w:id="17" w:name="_Toc227326869"/>
      <w:r>
        <w:rPr>
          <w:rFonts w:asciiTheme="minorBidi" w:hAnsiTheme="minorBidi" w:cstheme="minorBidi"/>
        </w:rPr>
        <w:t>System Definition</w:t>
      </w:r>
      <w:bookmarkEnd w:id="17"/>
      <w:r>
        <w:rPr>
          <w:rFonts w:asciiTheme="minorBidi" w:hAnsiTheme="minorBidi" w:cstheme="minorBidi"/>
        </w:rPr>
        <w:t xml:space="preserve"> </w:t>
      </w:r>
    </w:p>
    <w:p w14:paraId="792DB536" w14:textId="44D3A034" w:rsidR="00883227" w:rsidRPr="00EB7B1E" w:rsidRDefault="0036232A" w:rsidP="00EA65B0">
      <w:pPr>
        <w:pStyle w:val="Heading2"/>
        <w:rPr>
          <w:rFonts w:asciiTheme="minorBidi" w:hAnsiTheme="minorBidi" w:cstheme="minorBidi"/>
        </w:rPr>
      </w:pPr>
      <w:bookmarkStart w:id="18" w:name="_Toc208712996"/>
      <w:bookmarkStart w:id="19" w:name="_Toc227326870"/>
      <w:r>
        <w:rPr>
          <w:rFonts w:asciiTheme="minorBidi" w:hAnsiTheme="minorBidi" w:cstheme="minorBidi"/>
        </w:rPr>
        <w:t xml:space="preserve">The </w:t>
      </w:r>
      <w:r w:rsidR="00ED23FD">
        <w:rPr>
          <w:rFonts w:asciiTheme="minorBidi" w:hAnsiTheme="minorBidi" w:cstheme="minorBidi"/>
        </w:rPr>
        <w:t>Event</w:t>
      </w:r>
      <w:bookmarkEnd w:id="19"/>
    </w:p>
    <w:p w14:paraId="67777ACD" w14:textId="77777777" w:rsidR="009972C5" w:rsidRPr="009972C5" w:rsidRDefault="009972C5" w:rsidP="009972C5">
      <w:pPr>
        <w:rPr>
          <w:rFonts w:asciiTheme="minorBidi" w:hAnsiTheme="minorBidi" w:cstheme="minorBidi"/>
        </w:rPr>
      </w:pPr>
      <w:r w:rsidRPr="009972C5">
        <w:rPr>
          <w:rFonts w:asciiTheme="minorBidi" w:hAnsiTheme="minorBidi" w:cstheme="minorBidi"/>
        </w:rPr>
        <w:t>The top event for this analysis is the successful preparation of a cup of tea. Success is defined as the completion of the process such that all required resources are available and all necessary actions are performed correctly within a single attempt.</w:t>
      </w:r>
    </w:p>
    <w:p w14:paraId="499405F2" w14:textId="4745A01D" w:rsidR="009972C5" w:rsidRDefault="009972C5" w:rsidP="009972C5">
      <w:pPr>
        <w:rPr>
          <w:rFonts w:asciiTheme="minorBidi" w:hAnsiTheme="minorBidi" w:cstheme="minorBidi"/>
        </w:rPr>
      </w:pPr>
      <w:r w:rsidRPr="009972C5">
        <w:rPr>
          <w:rFonts w:asciiTheme="minorBidi" w:hAnsiTheme="minorBidi" w:cstheme="minorBidi"/>
        </w:rPr>
        <w:t>The top event is modelled using an AND gate, meaning that failure of any required sub</w:t>
      </w:r>
      <w:r w:rsidRPr="009972C5">
        <w:rPr>
          <w:rFonts w:ascii="Cambria Math" w:hAnsi="Cambria Math" w:cs="Cambria Math"/>
        </w:rPr>
        <w:t>‑</w:t>
      </w:r>
      <w:r w:rsidRPr="009972C5">
        <w:rPr>
          <w:rFonts w:asciiTheme="minorBidi" w:hAnsiTheme="minorBidi" w:cstheme="minorBidi"/>
        </w:rPr>
        <w:t>event results in overall system failure. Where alternative resources may satisfy a requirement</w:t>
      </w:r>
      <w:r>
        <w:rPr>
          <w:rFonts w:asciiTheme="minorBidi" w:hAnsiTheme="minorBidi" w:cstheme="minorBidi"/>
        </w:rPr>
        <w:t xml:space="preserve"> </w:t>
      </w:r>
      <w:r w:rsidRPr="009972C5">
        <w:rPr>
          <w:rFonts w:asciiTheme="minorBidi" w:hAnsiTheme="minorBidi" w:cstheme="minorBidi"/>
        </w:rPr>
        <w:t>success is represented using OR logic at the relevant sub</w:t>
      </w:r>
      <w:r w:rsidRPr="009972C5">
        <w:rPr>
          <w:rFonts w:ascii="Cambria Math" w:hAnsi="Cambria Math" w:cs="Cambria Math"/>
        </w:rPr>
        <w:t>‑</w:t>
      </w:r>
      <w:r w:rsidRPr="009972C5">
        <w:rPr>
          <w:rFonts w:asciiTheme="minorBidi" w:hAnsiTheme="minorBidi" w:cstheme="minorBidi"/>
        </w:rPr>
        <w:t>system level.</w:t>
      </w:r>
    </w:p>
    <w:p w14:paraId="4FBC9AB7" w14:textId="1B41768D" w:rsidR="00883227" w:rsidRPr="00EB7B1E" w:rsidRDefault="00ED23FD" w:rsidP="00EA65B0">
      <w:pPr>
        <w:pStyle w:val="Heading2"/>
        <w:rPr>
          <w:rFonts w:asciiTheme="minorBidi" w:hAnsiTheme="minorBidi" w:cstheme="minorBidi"/>
        </w:rPr>
      </w:pPr>
      <w:bookmarkStart w:id="20" w:name="_Toc227326871"/>
      <w:r>
        <w:rPr>
          <w:rFonts w:asciiTheme="minorBidi" w:hAnsiTheme="minorBidi" w:cstheme="minorBidi"/>
        </w:rPr>
        <w:t>Assumptions</w:t>
      </w:r>
      <w:bookmarkEnd w:id="20"/>
    </w:p>
    <w:p w14:paraId="7A6DABCD" w14:textId="77777777" w:rsidR="00ED23FD" w:rsidRPr="00BA4DBB" w:rsidRDefault="00ED23FD" w:rsidP="00BA4DBB">
      <w:pPr>
        <w:pStyle w:val="ListParagraph"/>
        <w:numPr>
          <w:ilvl w:val="0"/>
          <w:numId w:val="45"/>
        </w:numPr>
        <w:rPr>
          <w:rFonts w:asciiTheme="minorBidi" w:hAnsiTheme="minorBidi" w:cstheme="minorBidi"/>
        </w:rPr>
      </w:pPr>
      <w:r w:rsidRPr="00BA4DBB">
        <w:rPr>
          <w:rFonts w:asciiTheme="minorBidi" w:hAnsiTheme="minorBidi" w:cstheme="minorBidi"/>
        </w:rPr>
        <w:t>All events are statistically independent</w:t>
      </w:r>
    </w:p>
    <w:p w14:paraId="5C64C7A4" w14:textId="30B955F3" w:rsidR="00ED23FD" w:rsidRPr="00BA4DBB" w:rsidRDefault="00ED23FD" w:rsidP="0036232A">
      <w:pPr>
        <w:pStyle w:val="ListParagraph"/>
        <w:numPr>
          <w:ilvl w:val="0"/>
          <w:numId w:val="45"/>
        </w:numPr>
        <w:rPr>
          <w:rFonts w:asciiTheme="minorBidi" w:hAnsiTheme="minorBidi" w:cstheme="minorBidi"/>
        </w:rPr>
      </w:pPr>
      <w:r w:rsidRPr="00BA4DBB">
        <w:rPr>
          <w:rFonts w:asciiTheme="minorBidi" w:hAnsiTheme="minorBidi" w:cstheme="minorBidi"/>
        </w:rPr>
        <w:t>Probabilities provided represent single</w:t>
      </w:r>
      <w:r w:rsidR="0036232A">
        <w:rPr>
          <w:rFonts w:asciiTheme="minorBidi" w:hAnsiTheme="minorBidi" w:cstheme="minorBidi"/>
        </w:rPr>
        <w:t xml:space="preserve"> </w:t>
      </w:r>
      <w:r w:rsidRPr="00BA4DBB">
        <w:rPr>
          <w:rFonts w:asciiTheme="minorBidi" w:hAnsiTheme="minorBidi" w:cstheme="minorBidi"/>
        </w:rPr>
        <w:t xml:space="preserve">attempt </w:t>
      </w:r>
      <w:r w:rsidR="0036232A">
        <w:rPr>
          <w:rFonts w:asciiTheme="minorBidi" w:hAnsiTheme="minorBidi" w:cstheme="minorBidi"/>
        </w:rPr>
        <w:t xml:space="preserve">at </w:t>
      </w:r>
      <w:r w:rsidRPr="00BA4DBB">
        <w:rPr>
          <w:rFonts w:asciiTheme="minorBidi" w:hAnsiTheme="minorBidi" w:cstheme="minorBidi"/>
        </w:rPr>
        <w:t xml:space="preserve">success </w:t>
      </w:r>
    </w:p>
    <w:p w14:paraId="214BB546" w14:textId="77777777" w:rsidR="00ED23FD" w:rsidRPr="00BA4DBB" w:rsidRDefault="00ED23FD" w:rsidP="00BA4DBB">
      <w:pPr>
        <w:pStyle w:val="ListParagraph"/>
        <w:numPr>
          <w:ilvl w:val="0"/>
          <w:numId w:val="45"/>
        </w:numPr>
        <w:rPr>
          <w:rFonts w:asciiTheme="minorBidi" w:hAnsiTheme="minorBidi" w:cstheme="minorBidi"/>
        </w:rPr>
      </w:pPr>
      <w:r w:rsidRPr="00BA4DBB">
        <w:rPr>
          <w:rFonts w:asciiTheme="minorBidi" w:hAnsiTheme="minorBidi" w:cstheme="minorBidi"/>
        </w:rPr>
        <w:t>If any required event fails, the attempt is unsuccessful</w:t>
      </w:r>
    </w:p>
    <w:p w14:paraId="7075F7F9" w14:textId="2770120A" w:rsidR="00ED23FD" w:rsidRPr="00BA4DBB" w:rsidRDefault="00ED23FD" w:rsidP="00BA4DBB">
      <w:pPr>
        <w:pStyle w:val="ListParagraph"/>
        <w:numPr>
          <w:ilvl w:val="0"/>
          <w:numId w:val="45"/>
        </w:numPr>
        <w:rPr>
          <w:rFonts w:asciiTheme="minorBidi" w:hAnsiTheme="minorBidi" w:cstheme="minorBidi"/>
        </w:rPr>
      </w:pPr>
      <w:r w:rsidRPr="00BA4DBB">
        <w:rPr>
          <w:rFonts w:asciiTheme="minorBidi" w:hAnsiTheme="minorBidi" w:cstheme="minorBidi"/>
        </w:rPr>
        <w:t>Tea is the intended drink</w:t>
      </w:r>
    </w:p>
    <w:p w14:paraId="1B3D3C36" w14:textId="77777777" w:rsidR="00ED23FD" w:rsidRDefault="00ED23FD" w:rsidP="00ED23FD">
      <w:pPr>
        <w:pStyle w:val="Heading1"/>
      </w:pPr>
      <w:bookmarkStart w:id="21" w:name="_Toc227326872"/>
      <w:r>
        <w:t>Probability Calculation</w:t>
      </w:r>
      <w:bookmarkEnd w:id="21"/>
    </w:p>
    <w:p w14:paraId="63E6C7FA" w14:textId="6E8E55DB" w:rsidR="00ED23FD" w:rsidRPr="00ED23FD" w:rsidRDefault="001437A4" w:rsidP="00ED23FD">
      <w:r w:rsidRPr="001437A4">
        <w:t xml:space="preserve">The following probability calculations assume normal operating conditions, with all supplied event probabilities representing baseline performance. Human actions are therefore treated as nominal </w:t>
      </w:r>
      <w:r w:rsidRPr="001437A4">
        <w:lastRenderedPageBreak/>
        <w:t>and unaffected by fatigue or other performance</w:t>
      </w:r>
      <w:r w:rsidRPr="001437A4">
        <w:rPr>
          <w:rFonts w:ascii="Cambria Math" w:hAnsi="Cambria Math" w:cs="Cambria Math"/>
        </w:rPr>
        <w:t>‑</w:t>
      </w:r>
      <w:r w:rsidRPr="001437A4">
        <w:t xml:space="preserve">degrading factors, which are considered separately in </w:t>
      </w:r>
      <w:r>
        <w:t>[</w:t>
      </w:r>
      <w:r>
        <w:fldChar w:fldCharType="begin"/>
      </w:r>
      <w:r>
        <w:instrText xml:space="preserve"> REF _Ref227323697 \r \h </w:instrText>
      </w:r>
      <w:r>
        <w:fldChar w:fldCharType="separate"/>
      </w:r>
      <w:r>
        <w:rPr>
          <w:cs/>
        </w:rPr>
        <w:t>‎</w:t>
      </w:r>
      <w:r>
        <w:t>Section 6</w:t>
      </w:r>
      <w:r>
        <w:fldChar w:fldCharType="end"/>
      </w:r>
      <w:r>
        <w:t>]</w:t>
      </w:r>
      <w:r w:rsidRPr="001437A4">
        <w:t>.</w:t>
      </w:r>
    </w:p>
    <w:p w14:paraId="0B55E1A6" w14:textId="51E1B81B" w:rsidR="00E8287C" w:rsidRPr="00EB7B1E" w:rsidRDefault="00ED23FD" w:rsidP="00EA65B0">
      <w:pPr>
        <w:pStyle w:val="Heading2"/>
        <w:rPr>
          <w:rFonts w:asciiTheme="minorBidi" w:hAnsiTheme="minorBidi" w:cstheme="minorBidi"/>
        </w:rPr>
      </w:pPr>
      <w:bookmarkStart w:id="22" w:name="_Toc227326873"/>
      <w:r>
        <w:rPr>
          <w:rFonts w:asciiTheme="minorBidi" w:hAnsiTheme="minorBidi" w:cstheme="minorBidi"/>
        </w:rPr>
        <w:t>Required Events for Success</w:t>
      </w:r>
      <w:bookmarkEnd w:id="22"/>
    </w:p>
    <w:p w14:paraId="645D46AA" w14:textId="77777777" w:rsidR="00ED23FD" w:rsidRPr="00ED23FD" w:rsidRDefault="00ED23FD" w:rsidP="00ED23FD">
      <w:pPr>
        <w:rPr>
          <w:rFonts w:asciiTheme="minorBidi" w:hAnsiTheme="minorBidi" w:cstheme="minorBidi"/>
        </w:rPr>
      </w:pPr>
      <w:r w:rsidRPr="00ED23FD">
        <w:rPr>
          <w:rFonts w:asciiTheme="minorBidi" w:hAnsiTheme="minorBidi" w:cstheme="minorBidi"/>
        </w:rPr>
        <w:t>For Bill to successfully make tea, the following must all succeed:</w:t>
      </w:r>
    </w:p>
    <w:p w14:paraId="11BB1DAA" w14:textId="77777777" w:rsidR="00ED23FD" w:rsidRPr="00BA4DBB" w:rsidRDefault="00ED23FD" w:rsidP="00BA4DBB">
      <w:pPr>
        <w:pStyle w:val="ListParagraph"/>
        <w:numPr>
          <w:ilvl w:val="0"/>
          <w:numId w:val="46"/>
        </w:numPr>
        <w:rPr>
          <w:rFonts w:asciiTheme="minorBidi" w:hAnsiTheme="minorBidi" w:cstheme="minorBidi"/>
        </w:rPr>
      </w:pPr>
      <w:r w:rsidRPr="00BA4DBB">
        <w:rPr>
          <w:rFonts w:asciiTheme="minorBidi" w:hAnsiTheme="minorBidi" w:cstheme="minorBidi"/>
        </w:rPr>
        <w:t>Tea is available</w:t>
      </w:r>
    </w:p>
    <w:p w14:paraId="526DB615" w14:textId="77777777" w:rsidR="00ED23FD" w:rsidRPr="00BA4DBB" w:rsidRDefault="00ED23FD" w:rsidP="00BA4DBB">
      <w:pPr>
        <w:pStyle w:val="ListParagraph"/>
        <w:numPr>
          <w:ilvl w:val="0"/>
          <w:numId w:val="46"/>
        </w:numPr>
        <w:rPr>
          <w:rFonts w:asciiTheme="minorBidi" w:hAnsiTheme="minorBidi" w:cstheme="minorBidi"/>
        </w:rPr>
      </w:pPr>
      <w:r w:rsidRPr="00BA4DBB">
        <w:rPr>
          <w:rFonts w:asciiTheme="minorBidi" w:hAnsiTheme="minorBidi" w:cstheme="minorBidi"/>
        </w:rPr>
        <w:t>Water supply is available</w:t>
      </w:r>
    </w:p>
    <w:p w14:paraId="55EF2DBA" w14:textId="77777777" w:rsidR="00ED23FD" w:rsidRPr="00BA4DBB" w:rsidRDefault="00ED23FD" w:rsidP="00BA4DBB">
      <w:pPr>
        <w:pStyle w:val="ListParagraph"/>
        <w:numPr>
          <w:ilvl w:val="0"/>
          <w:numId w:val="46"/>
        </w:numPr>
        <w:rPr>
          <w:rFonts w:asciiTheme="minorBidi" w:hAnsiTheme="minorBidi" w:cstheme="minorBidi"/>
        </w:rPr>
      </w:pPr>
      <w:r w:rsidRPr="00BA4DBB">
        <w:rPr>
          <w:rFonts w:asciiTheme="minorBidi" w:hAnsiTheme="minorBidi" w:cstheme="minorBidi"/>
        </w:rPr>
        <w:t>Kettle is functional and does not leak</w:t>
      </w:r>
    </w:p>
    <w:p w14:paraId="53BA1A33" w14:textId="77777777" w:rsidR="00ED23FD" w:rsidRPr="00BA4DBB" w:rsidRDefault="00ED23FD" w:rsidP="00BA4DBB">
      <w:pPr>
        <w:pStyle w:val="ListParagraph"/>
        <w:numPr>
          <w:ilvl w:val="0"/>
          <w:numId w:val="46"/>
        </w:numPr>
        <w:rPr>
          <w:rFonts w:asciiTheme="minorBidi" w:hAnsiTheme="minorBidi" w:cstheme="minorBidi"/>
        </w:rPr>
      </w:pPr>
      <w:r w:rsidRPr="00BA4DBB">
        <w:rPr>
          <w:rFonts w:asciiTheme="minorBidi" w:hAnsiTheme="minorBidi" w:cstheme="minorBidi"/>
        </w:rPr>
        <w:t>Mains electricity is available</w:t>
      </w:r>
    </w:p>
    <w:p w14:paraId="258C0A5E" w14:textId="77777777" w:rsidR="00ED23FD" w:rsidRPr="00BA4DBB" w:rsidRDefault="00ED23FD" w:rsidP="00BA4DBB">
      <w:pPr>
        <w:pStyle w:val="ListParagraph"/>
        <w:numPr>
          <w:ilvl w:val="0"/>
          <w:numId w:val="46"/>
        </w:numPr>
        <w:rPr>
          <w:rFonts w:asciiTheme="minorBidi" w:hAnsiTheme="minorBidi" w:cstheme="minorBidi"/>
        </w:rPr>
      </w:pPr>
      <w:r w:rsidRPr="00BA4DBB">
        <w:rPr>
          <w:rFonts w:asciiTheme="minorBidi" w:hAnsiTheme="minorBidi" w:cstheme="minorBidi"/>
        </w:rPr>
        <w:t>Kettle is plugged in successfully</w:t>
      </w:r>
    </w:p>
    <w:p w14:paraId="08768AF3" w14:textId="77777777" w:rsidR="00ED23FD" w:rsidRPr="00BA4DBB" w:rsidRDefault="00ED23FD" w:rsidP="00BA4DBB">
      <w:pPr>
        <w:pStyle w:val="ListParagraph"/>
        <w:numPr>
          <w:ilvl w:val="0"/>
          <w:numId w:val="46"/>
        </w:numPr>
        <w:rPr>
          <w:rFonts w:asciiTheme="minorBidi" w:hAnsiTheme="minorBidi" w:cstheme="minorBidi"/>
        </w:rPr>
      </w:pPr>
      <w:r w:rsidRPr="00BA4DBB">
        <w:rPr>
          <w:rFonts w:asciiTheme="minorBidi" w:hAnsiTheme="minorBidi" w:cstheme="minorBidi"/>
        </w:rPr>
        <w:t>Kettle is switched on successfully</w:t>
      </w:r>
    </w:p>
    <w:p w14:paraId="46BD34BD" w14:textId="77777777" w:rsidR="00ED23FD" w:rsidRPr="00BA4DBB" w:rsidRDefault="00ED23FD" w:rsidP="00BA4DBB">
      <w:pPr>
        <w:pStyle w:val="ListParagraph"/>
        <w:numPr>
          <w:ilvl w:val="0"/>
          <w:numId w:val="46"/>
        </w:numPr>
        <w:rPr>
          <w:rFonts w:asciiTheme="minorBidi" w:hAnsiTheme="minorBidi" w:cstheme="minorBidi"/>
        </w:rPr>
      </w:pPr>
      <w:r w:rsidRPr="00BA4DBB">
        <w:rPr>
          <w:rFonts w:asciiTheme="minorBidi" w:hAnsiTheme="minorBidi" w:cstheme="minorBidi"/>
        </w:rPr>
        <w:t>A usable cup is available</w:t>
      </w:r>
    </w:p>
    <w:p w14:paraId="639D13CB" w14:textId="77777777" w:rsidR="00ED23FD" w:rsidRPr="00BA4DBB" w:rsidRDefault="00ED23FD" w:rsidP="00BA4DBB">
      <w:pPr>
        <w:pStyle w:val="ListParagraph"/>
        <w:numPr>
          <w:ilvl w:val="0"/>
          <w:numId w:val="46"/>
        </w:numPr>
        <w:rPr>
          <w:rFonts w:asciiTheme="minorBidi" w:hAnsiTheme="minorBidi" w:cstheme="minorBidi"/>
        </w:rPr>
      </w:pPr>
      <w:r w:rsidRPr="00BA4DBB">
        <w:rPr>
          <w:rFonts w:asciiTheme="minorBidi" w:hAnsiTheme="minorBidi" w:cstheme="minorBidi"/>
        </w:rPr>
        <w:t>Milk is available and fresh</w:t>
      </w:r>
    </w:p>
    <w:p w14:paraId="27C05706" w14:textId="77777777" w:rsidR="00ED23FD" w:rsidRPr="00BA4DBB" w:rsidRDefault="00ED23FD" w:rsidP="00BA4DBB">
      <w:pPr>
        <w:pStyle w:val="ListParagraph"/>
        <w:numPr>
          <w:ilvl w:val="0"/>
          <w:numId w:val="46"/>
        </w:numPr>
        <w:rPr>
          <w:rFonts w:asciiTheme="minorBidi" w:hAnsiTheme="minorBidi" w:cstheme="minorBidi"/>
        </w:rPr>
      </w:pPr>
      <w:r w:rsidRPr="00BA4DBB">
        <w:rPr>
          <w:rFonts w:asciiTheme="minorBidi" w:hAnsiTheme="minorBidi" w:cstheme="minorBidi"/>
        </w:rPr>
        <w:t>Sugar or sweetener is available</w:t>
      </w:r>
    </w:p>
    <w:p w14:paraId="249BC086" w14:textId="029115C5" w:rsidR="00ED23FD" w:rsidRDefault="0010107A" w:rsidP="00ED23FD">
      <w:pPr>
        <w:pStyle w:val="Heading2"/>
      </w:pPr>
      <w:bookmarkStart w:id="23" w:name="_Toc227326874"/>
      <w:r>
        <w:t xml:space="preserve">Calculated </w:t>
      </w:r>
      <w:r w:rsidR="00ED23FD">
        <w:t>Probability of Each Sub-System</w:t>
      </w:r>
      <w:bookmarkEnd w:id="23"/>
    </w:p>
    <w:p w14:paraId="6A8FAC81" w14:textId="3A6C9240" w:rsidR="0010107A" w:rsidRPr="0010107A" w:rsidRDefault="0010107A" w:rsidP="0010107A">
      <w:r>
        <w:t>The calculated probabilities for each sub-system are summarised in [</w:t>
      </w:r>
      <w:r>
        <w:fldChar w:fldCharType="begin"/>
      </w:r>
      <w:r>
        <w:instrText xml:space="preserve"> REF _Ref227324628 \h </w:instrText>
      </w:r>
      <w:r>
        <w:fldChar w:fldCharType="separate"/>
      </w:r>
      <w:r>
        <w:t xml:space="preserve">Table </w:t>
      </w:r>
      <w:r>
        <w:rPr>
          <w:noProof/>
        </w:rPr>
        <w:t>3</w:t>
      </w:r>
      <w:r>
        <w:fldChar w:fldCharType="end"/>
      </w:r>
      <w:r>
        <w:t xml:space="preserve">]. These values are derived from the component </w:t>
      </w:r>
      <w:r w:rsidR="009972C5">
        <w:t>and</w:t>
      </w:r>
      <w:r>
        <w:t xml:space="preserve"> human action probabilities as previously defined in [</w:t>
      </w:r>
      <w:r>
        <w:fldChar w:fldCharType="begin"/>
      </w:r>
      <w:r>
        <w:instrText xml:space="preserve"> REF _Ref227216965 \h </w:instrText>
      </w:r>
      <w:r>
        <w:fldChar w:fldCharType="separate"/>
      </w:r>
      <w:r>
        <w:t xml:space="preserve">Table </w:t>
      </w:r>
      <w:r>
        <w:rPr>
          <w:noProof/>
        </w:rPr>
        <w:t>1</w:t>
      </w:r>
      <w:r>
        <w:fldChar w:fldCharType="end"/>
      </w:r>
      <w:r>
        <w:t xml:space="preserve">] and represent performance under normal operating conditions. </w:t>
      </w:r>
    </w:p>
    <w:tbl>
      <w:tblPr>
        <w:tblStyle w:val="TableGrid"/>
        <w:tblW w:w="0" w:type="auto"/>
        <w:jc w:val="center"/>
        <w:tblInd w:w="0" w:type="dxa"/>
        <w:tblLook w:val="04A0" w:firstRow="1" w:lastRow="0" w:firstColumn="1" w:lastColumn="0" w:noHBand="0" w:noVBand="1"/>
      </w:tblPr>
      <w:tblGrid>
        <w:gridCol w:w="3258"/>
        <w:gridCol w:w="3189"/>
        <w:gridCol w:w="1507"/>
      </w:tblGrid>
      <w:tr w:rsidR="001437A4" w:rsidRPr="001437A4" w14:paraId="0905A186" w14:textId="77777777" w:rsidTr="0010107A">
        <w:trPr>
          <w:jc w:val="center"/>
        </w:trPr>
        <w:tc>
          <w:tcPr>
            <w:tcW w:w="0" w:type="auto"/>
            <w:shd w:val="clear" w:color="auto" w:fill="BFBFBF" w:themeFill="background1" w:themeFillShade="BF"/>
          </w:tcPr>
          <w:p w14:paraId="419BF34F" w14:textId="65BF9CEE" w:rsidR="001437A4" w:rsidRPr="001437A4" w:rsidRDefault="001437A4" w:rsidP="001437A4">
            <w:pPr>
              <w:rPr>
                <w:sz w:val="18"/>
                <w:szCs w:val="18"/>
              </w:rPr>
            </w:pPr>
            <w:r w:rsidRPr="001437A4">
              <w:rPr>
                <w:sz w:val="18"/>
                <w:szCs w:val="18"/>
              </w:rPr>
              <w:t>Event</w:t>
            </w:r>
          </w:p>
        </w:tc>
        <w:tc>
          <w:tcPr>
            <w:tcW w:w="0" w:type="auto"/>
            <w:shd w:val="clear" w:color="auto" w:fill="BFBFBF" w:themeFill="background1" w:themeFillShade="BF"/>
          </w:tcPr>
          <w:p w14:paraId="16D1F12C" w14:textId="45E2B117" w:rsidR="001437A4" w:rsidRPr="001437A4" w:rsidRDefault="001437A4" w:rsidP="001437A4">
            <w:pPr>
              <w:rPr>
                <w:sz w:val="18"/>
                <w:szCs w:val="18"/>
              </w:rPr>
            </w:pPr>
            <w:r>
              <w:rPr>
                <w:sz w:val="18"/>
                <w:szCs w:val="18"/>
              </w:rPr>
              <w:t>Probability Calculation</w:t>
            </w:r>
          </w:p>
        </w:tc>
        <w:tc>
          <w:tcPr>
            <w:tcW w:w="0" w:type="auto"/>
            <w:shd w:val="clear" w:color="auto" w:fill="BFBFBF" w:themeFill="background1" w:themeFillShade="BF"/>
          </w:tcPr>
          <w:p w14:paraId="0F1DE5CD" w14:textId="5AC028EA" w:rsidR="001437A4" w:rsidRPr="001437A4" w:rsidRDefault="001437A4" w:rsidP="001437A4">
            <w:pPr>
              <w:rPr>
                <w:sz w:val="18"/>
                <w:szCs w:val="18"/>
              </w:rPr>
            </w:pPr>
            <w:r>
              <w:rPr>
                <w:sz w:val="18"/>
                <w:szCs w:val="18"/>
              </w:rPr>
              <w:t>Probability Total</w:t>
            </w:r>
          </w:p>
        </w:tc>
      </w:tr>
      <w:tr w:rsidR="001437A4" w:rsidRPr="001437A4" w14:paraId="34428798" w14:textId="77777777" w:rsidTr="0010107A">
        <w:trPr>
          <w:jc w:val="center"/>
        </w:trPr>
        <w:tc>
          <w:tcPr>
            <w:tcW w:w="0" w:type="auto"/>
          </w:tcPr>
          <w:p w14:paraId="38124010" w14:textId="610B0B56" w:rsidR="001437A4" w:rsidRPr="001437A4" w:rsidRDefault="001437A4" w:rsidP="001437A4">
            <w:pPr>
              <w:rPr>
                <w:sz w:val="18"/>
                <w:szCs w:val="18"/>
              </w:rPr>
            </w:pPr>
            <w:r>
              <w:rPr>
                <w:sz w:val="18"/>
                <w:szCs w:val="18"/>
              </w:rPr>
              <w:t xml:space="preserve">Tea </w:t>
            </w:r>
            <w:r w:rsidR="00394608">
              <w:rPr>
                <w:sz w:val="18"/>
                <w:szCs w:val="18"/>
              </w:rPr>
              <w:t>A</w:t>
            </w:r>
            <w:r>
              <w:rPr>
                <w:sz w:val="18"/>
                <w:szCs w:val="18"/>
              </w:rPr>
              <w:t>vailability</w:t>
            </w:r>
          </w:p>
        </w:tc>
        <w:tc>
          <w:tcPr>
            <w:tcW w:w="0" w:type="auto"/>
          </w:tcPr>
          <w:p w14:paraId="2F306A00" w14:textId="40FFAD8C" w:rsidR="001437A4" w:rsidRPr="001437A4" w:rsidRDefault="001437A4" w:rsidP="001437A4">
            <w:pPr>
              <w:rPr>
                <w:sz w:val="18"/>
                <w:szCs w:val="18"/>
              </w:rPr>
            </w:pPr>
            <w:r>
              <w:rPr>
                <w:sz w:val="18"/>
                <w:szCs w:val="18"/>
              </w:rPr>
              <w:t>-</w:t>
            </w:r>
          </w:p>
        </w:tc>
        <w:tc>
          <w:tcPr>
            <w:tcW w:w="0" w:type="auto"/>
          </w:tcPr>
          <w:p w14:paraId="6F5F40B6" w14:textId="01B1374A" w:rsidR="001437A4" w:rsidRPr="001437A4" w:rsidRDefault="001437A4" w:rsidP="001437A4">
            <w:pPr>
              <w:rPr>
                <w:sz w:val="18"/>
                <w:szCs w:val="18"/>
              </w:rPr>
            </w:pPr>
            <w:r>
              <w:rPr>
                <w:sz w:val="18"/>
                <w:szCs w:val="18"/>
              </w:rPr>
              <w:t>0.98</w:t>
            </w:r>
          </w:p>
        </w:tc>
      </w:tr>
      <w:tr w:rsidR="001437A4" w:rsidRPr="001437A4" w14:paraId="22A302A9" w14:textId="77777777" w:rsidTr="0010107A">
        <w:trPr>
          <w:jc w:val="center"/>
        </w:trPr>
        <w:tc>
          <w:tcPr>
            <w:tcW w:w="0" w:type="auto"/>
          </w:tcPr>
          <w:p w14:paraId="7758A742" w14:textId="1063C18E" w:rsidR="001437A4" w:rsidRPr="001437A4" w:rsidRDefault="001437A4" w:rsidP="001437A4">
            <w:pPr>
              <w:rPr>
                <w:sz w:val="18"/>
                <w:szCs w:val="18"/>
              </w:rPr>
            </w:pPr>
            <w:r>
              <w:rPr>
                <w:sz w:val="18"/>
                <w:szCs w:val="18"/>
              </w:rPr>
              <w:t>Water Supply Success</w:t>
            </w:r>
          </w:p>
        </w:tc>
        <w:tc>
          <w:tcPr>
            <w:tcW w:w="0" w:type="auto"/>
          </w:tcPr>
          <w:p w14:paraId="1F159566" w14:textId="3E12FAC3" w:rsidR="001437A4" w:rsidRPr="001437A4" w:rsidRDefault="001437A4" w:rsidP="001437A4">
            <w:pPr>
              <w:rPr>
                <w:sz w:val="18"/>
                <w:szCs w:val="18"/>
              </w:rPr>
            </w:pPr>
            <w:r>
              <w:rPr>
                <w:sz w:val="18"/>
                <w:szCs w:val="18"/>
              </w:rPr>
              <w:t>1.00-0.01</w:t>
            </w:r>
          </w:p>
        </w:tc>
        <w:tc>
          <w:tcPr>
            <w:tcW w:w="0" w:type="auto"/>
          </w:tcPr>
          <w:p w14:paraId="1A113ECD" w14:textId="0A2384AD" w:rsidR="001437A4" w:rsidRPr="001437A4" w:rsidRDefault="001437A4" w:rsidP="001437A4">
            <w:pPr>
              <w:rPr>
                <w:sz w:val="18"/>
                <w:szCs w:val="18"/>
              </w:rPr>
            </w:pPr>
            <w:r>
              <w:rPr>
                <w:sz w:val="18"/>
                <w:szCs w:val="18"/>
              </w:rPr>
              <w:t>0.99</w:t>
            </w:r>
          </w:p>
        </w:tc>
      </w:tr>
      <w:tr w:rsidR="001437A4" w:rsidRPr="001437A4" w14:paraId="3CB0365F" w14:textId="77777777" w:rsidTr="0010107A">
        <w:trPr>
          <w:jc w:val="center"/>
        </w:trPr>
        <w:tc>
          <w:tcPr>
            <w:tcW w:w="0" w:type="auto"/>
          </w:tcPr>
          <w:p w14:paraId="62A9CC1C" w14:textId="697188BD" w:rsidR="001437A4" w:rsidRPr="001437A4" w:rsidRDefault="001437A4" w:rsidP="001437A4">
            <w:pPr>
              <w:rPr>
                <w:sz w:val="18"/>
                <w:szCs w:val="18"/>
              </w:rPr>
            </w:pPr>
            <w:r>
              <w:rPr>
                <w:sz w:val="18"/>
                <w:szCs w:val="18"/>
              </w:rPr>
              <w:t>Kettle Reliability</w:t>
            </w:r>
          </w:p>
        </w:tc>
        <w:tc>
          <w:tcPr>
            <w:tcW w:w="0" w:type="auto"/>
          </w:tcPr>
          <w:p w14:paraId="27082949" w14:textId="43979B3E" w:rsidR="001437A4" w:rsidRPr="001437A4" w:rsidRDefault="001437A4" w:rsidP="001437A4">
            <w:pPr>
              <w:rPr>
                <w:sz w:val="18"/>
                <w:szCs w:val="18"/>
              </w:rPr>
            </w:pPr>
            <w:r>
              <w:rPr>
                <w:sz w:val="18"/>
                <w:szCs w:val="18"/>
              </w:rPr>
              <w:t>-</w:t>
            </w:r>
          </w:p>
        </w:tc>
        <w:tc>
          <w:tcPr>
            <w:tcW w:w="0" w:type="auto"/>
          </w:tcPr>
          <w:p w14:paraId="7F24AA8F" w14:textId="705FC268" w:rsidR="001437A4" w:rsidRPr="001437A4" w:rsidRDefault="001437A4" w:rsidP="001437A4">
            <w:pPr>
              <w:rPr>
                <w:sz w:val="18"/>
                <w:szCs w:val="18"/>
              </w:rPr>
            </w:pPr>
            <w:r>
              <w:rPr>
                <w:sz w:val="18"/>
                <w:szCs w:val="18"/>
              </w:rPr>
              <w:t>0.99</w:t>
            </w:r>
          </w:p>
        </w:tc>
      </w:tr>
      <w:tr w:rsidR="001437A4" w:rsidRPr="001437A4" w14:paraId="7205E067" w14:textId="77777777" w:rsidTr="0010107A">
        <w:trPr>
          <w:jc w:val="center"/>
        </w:trPr>
        <w:tc>
          <w:tcPr>
            <w:tcW w:w="0" w:type="auto"/>
          </w:tcPr>
          <w:p w14:paraId="06D3F2BC" w14:textId="36DBB82A" w:rsidR="001437A4" w:rsidRDefault="001437A4" w:rsidP="001437A4">
            <w:pPr>
              <w:rPr>
                <w:sz w:val="18"/>
                <w:szCs w:val="18"/>
              </w:rPr>
            </w:pPr>
            <w:r>
              <w:rPr>
                <w:sz w:val="18"/>
                <w:szCs w:val="18"/>
              </w:rPr>
              <w:t>Kettle no leaks</w:t>
            </w:r>
          </w:p>
        </w:tc>
        <w:tc>
          <w:tcPr>
            <w:tcW w:w="0" w:type="auto"/>
          </w:tcPr>
          <w:p w14:paraId="0C13B9F7" w14:textId="44DE4C25" w:rsidR="001437A4" w:rsidRDefault="001437A4" w:rsidP="001437A4">
            <w:pPr>
              <w:rPr>
                <w:sz w:val="18"/>
                <w:szCs w:val="18"/>
              </w:rPr>
            </w:pPr>
            <w:r>
              <w:rPr>
                <w:sz w:val="18"/>
                <w:szCs w:val="18"/>
              </w:rPr>
              <w:t>1.000-0.001</w:t>
            </w:r>
          </w:p>
        </w:tc>
        <w:tc>
          <w:tcPr>
            <w:tcW w:w="0" w:type="auto"/>
          </w:tcPr>
          <w:p w14:paraId="6BD1FDE3" w14:textId="14776A0E" w:rsidR="001437A4" w:rsidRDefault="001437A4" w:rsidP="001437A4">
            <w:pPr>
              <w:rPr>
                <w:sz w:val="18"/>
                <w:szCs w:val="18"/>
              </w:rPr>
            </w:pPr>
            <w:r>
              <w:rPr>
                <w:sz w:val="18"/>
                <w:szCs w:val="18"/>
              </w:rPr>
              <w:t>0.999</w:t>
            </w:r>
          </w:p>
        </w:tc>
      </w:tr>
      <w:tr w:rsidR="001437A4" w:rsidRPr="001437A4" w14:paraId="19FDA543" w14:textId="77777777" w:rsidTr="0010107A">
        <w:trPr>
          <w:jc w:val="center"/>
        </w:trPr>
        <w:tc>
          <w:tcPr>
            <w:tcW w:w="0" w:type="auto"/>
          </w:tcPr>
          <w:p w14:paraId="0C55464A" w14:textId="3E01C8B3" w:rsidR="001437A4" w:rsidRDefault="001437A4" w:rsidP="001437A4">
            <w:pPr>
              <w:rPr>
                <w:sz w:val="18"/>
                <w:szCs w:val="18"/>
              </w:rPr>
            </w:pPr>
            <w:r>
              <w:rPr>
                <w:sz w:val="18"/>
                <w:szCs w:val="18"/>
              </w:rPr>
              <w:t xml:space="preserve">Mains Supply Availability </w:t>
            </w:r>
          </w:p>
        </w:tc>
        <w:tc>
          <w:tcPr>
            <w:tcW w:w="0" w:type="auto"/>
          </w:tcPr>
          <w:p w14:paraId="3E764CD0" w14:textId="40238FCC" w:rsidR="001437A4" w:rsidRDefault="001437A4" w:rsidP="001437A4">
            <w:pPr>
              <w:rPr>
                <w:sz w:val="18"/>
                <w:szCs w:val="18"/>
              </w:rPr>
            </w:pPr>
            <w:r>
              <w:rPr>
                <w:sz w:val="18"/>
                <w:szCs w:val="18"/>
              </w:rPr>
              <w:t>1.00-0.01</w:t>
            </w:r>
          </w:p>
        </w:tc>
        <w:tc>
          <w:tcPr>
            <w:tcW w:w="0" w:type="auto"/>
          </w:tcPr>
          <w:p w14:paraId="5B6DAFC9" w14:textId="2383CDE8" w:rsidR="001437A4" w:rsidRDefault="001437A4" w:rsidP="001437A4">
            <w:pPr>
              <w:rPr>
                <w:sz w:val="18"/>
                <w:szCs w:val="18"/>
              </w:rPr>
            </w:pPr>
            <w:r>
              <w:rPr>
                <w:sz w:val="18"/>
                <w:szCs w:val="18"/>
              </w:rPr>
              <w:t>0.99</w:t>
            </w:r>
          </w:p>
        </w:tc>
      </w:tr>
      <w:tr w:rsidR="001437A4" w:rsidRPr="001437A4" w14:paraId="49A78762" w14:textId="77777777" w:rsidTr="0010107A">
        <w:trPr>
          <w:jc w:val="center"/>
        </w:trPr>
        <w:tc>
          <w:tcPr>
            <w:tcW w:w="0" w:type="auto"/>
          </w:tcPr>
          <w:p w14:paraId="2C163366" w14:textId="68ED4BE3" w:rsidR="001437A4" w:rsidRDefault="001437A4" w:rsidP="001437A4">
            <w:pPr>
              <w:rPr>
                <w:sz w:val="18"/>
                <w:szCs w:val="18"/>
              </w:rPr>
            </w:pPr>
            <w:r>
              <w:rPr>
                <w:sz w:val="18"/>
                <w:szCs w:val="18"/>
              </w:rPr>
              <w:t>Plug-in Operation Success</w:t>
            </w:r>
          </w:p>
        </w:tc>
        <w:tc>
          <w:tcPr>
            <w:tcW w:w="0" w:type="auto"/>
          </w:tcPr>
          <w:p w14:paraId="6ABE98F5" w14:textId="72852E29" w:rsidR="001437A4" w:rsidRDefault="001437A4" w:rsidP="001437A4">
            <w:pPr>
              <w:rPr>
                <w:sz w:val="18"/>
                <w:szCs w:val="18"/>
              </w:rPr>
            </w:pPr>
            <w:r>
              <w:rPr>
                <w:sz w:val="18"/>
                <w:szCs w:val="18"/>
              </w:rPr>
              <w:t>-</w:t>
            </w:r>
          </w:p>
        </w:tc>
        <w:tc>
          <w:tcPr>
            <w:tcW w:w="0" w:type="auto"/>
          </w:tcPr>
          <w:p w14:paraId="2CFEE518" w14:textId="1032312B" w:rsidR="001437A4" w:rsidRDefault="001437A4" w:rsidP="001437A4">
            <w:pPr>
              <w:rPr>
                <w:sz w:val="18"/>
                <w:szCs w:val="18"/>
              </w:rPr>
            </w:pPr>
            <w:r>
              <w:rPr>
                <w:sz w:val="18"/>
                <w:szCs w:val="18"/>
              </w:rPr>
              <w:t>0.89</w:t>
            </w:r>
          </w:p>
        </w:tc>
      </w:tr>
      <w:tr w:rsidR="001437A4" w:rsidRPr="001437A4" w14:paraId="6B416448" w14:textId="77777777" w:rsidTr="0010107A">
        <w:trPr>
          <w:jc w:val="center"/>
        </w:trPr>
        <w:tc>
          <w:tcPr>
            <w:tcW w:w="0" w:type="auto"/>
          </w:tcPr>
          <w:p w14:paraId="13BAFE0E" w14:textId="2D8DD6E9" w:rsidR="001437A4" w:rsidRDefault="001437A4" w:rsidP="001437A4">
            <w:pPr>
              <w:rPr>
                <w:sz w:val="18"/>
                <w:szCs w:val="18"/>
              </w:rPr>
            </w:pPr>
            <w:r>
              <w:rPr>
                <w:sz w:val="18"/>
                <w:szCs w:val="18"/>
              </w:rPr>
              <w:t>Switch-on Operation Success</w:t>
            </w:r>
          </w:p>
        </w:tc>
        <w:tc>
          <w:tcPr>
            <w:tcW w:w="0" w:type="auto"/>
          </w:tcPr>
          <w:p w14:paraId="07B117CF" w14:textId="357A79A5" w:rsidR="001437A4" w:rsidRDefault="001437A4" w:rsidP="001437A4">
            <w:pPr>
              <w:rPr>
                <w:sz w:val="18"/>
                <w:szCs w:val="18"/>
              </w:rPr>
            </w:pPr>
            <w:r>
              <w:rPr>
                <w:sz w:val="18"/>
                <w:szCs w:val="18"/>
              </w:rPr>
              <w:t>-</w:t>
            </w:r>
          </w:p>
        </w:tc>
        <w:tc>
          <w:tcPr>
            <w:tcW w:w="0" w:type="auto"/>
          </w:tcPr>
          <w:p w14:paraId="2FEB26EF" w14:textId="33357464" w:rsidR="001437A4" w:rsidRDefault="001437A4" w:rsidP="001437A4">
            <w:pPr>
              <w:rPr>
                <w:sz w:val="18"/>
                <w:szCs w:val="18"/>
              </w:rPr>
            </w:pPr>
            <w:r>
              <w:rPr>
                <w:sz w:val="18"/>
                <w:szCs w:val="18"/>
              </w:rPr>
              <w:t>0.89</w:t>
            </w:r>
          </w:p>
        </w:tc>
      </w:tr>
      <w:tr w:rsidR="001437A4" w:rsidRPr="001437A4" w14:paraId="3FBF512D" w14:textId="77777777" w:rsidTr="0010107A">
        <w:trPr>
          <w:jc w:val="center"/>
        </w:trPr>
        <w:tc>
          <w:tcPr>
            <w:tcW w:w="0" w:type="auto"/>
            <w:shd w:val="clear" w:color="auto" w:fill="E2EFD9" w:themeFill="accent6" w:themeFillTint="33"/>
          </w:tcPr>
          <w:p w14:paraId="7B21B1D7" w14:textId="3642F158" w:rsidR="001437A4" w:rsidRDefault="001437A4" w:rsidP="001437A4">
            <w:pPr>
              <w:rPr>
                <w:sz w:val="18"/>
                <w:szCs w:val="18"/>
              </w:rPr>
            </w:pPr>
            <w:r>
              <w:rPr>
                <w:sz w:val="18"/>
                <w:szCs w:val="18"/>
              </w:rPr>
              <w:t>Combined Probability of boiled water</w:t>
            </w:r>
          </w:p>
        </w:tc>
        <w:tc>
          <w:tcPr>
            <w:tcW w:w="0" w:type="auto"/>
            <w:shd w:val="clear" w:color="auto" w:fill="E2EFD9" w:themeFill="accent6" w:themeFillTint="33"/>
          </w:tcPr>
          <w:p w14:paraId="56B083A9" w14:textId="67D8F70D" w:rsidR="001437A4" w:rsidRDefault="001437A4" w:rsidP="001437A4">
            <w:pPr>
              <w:rPr>
                <w:sz w:val="18"/>
                <w:szCs w:val="18"/>
              </w:rPr>
            </w:pPr>
            <w:r>
              <w:rPr>
                <w:sz w:val="18"/>
                <w:szCs w:val="18"/>
              </w:rPr>
              <w:t>0.98*0.99*0.99*0.999*0.99*0.89*0.89</w:t>
            </w:r>
          </w:p>
        </w:tc>
        <w:tc>
          <w:tcPr>
            <w:tcW w:w="0" w:type="auto"/>
            <w:shd w:val="clear" w:color="auto" w:fill="E2EFD9" w:themeFill="accent6" w:themeFillTint="33"/>
          </w:tcPr>
          <w:p w14:paraId="4CB7BC4A" w14:textId="388E2F5B" w:rsidR="001437A4" w:rsidRDefault="001437A4" w:rsidP="001437A4">
            <w:pPr>
              <w:rPr>
                <w:sz w:val="18"/>
                <w:szCs w:val="18"/>
              </w:rPr>
            </w:pPr>
            <w:r>
              <w:rPr>
                <w:sz w:val="18"/>
                <w:szCs w:val="18"/>
              </w:rPr>
              <w:t>0.752</w:t>
            </w:r>
          </w:p>
        </w:tc>
      </w:tr>
      <w:tr w:rsidR="00394608" w:rsidRPr="001437A4" w14:paraId="3DE63CBE" w14:textId="77777777" w:rsidTr="0010107A">
        <w:trPr>
          <w:jc w:val="center"/>
        </w:trPr>
        <w:tc>
          <w:tcPr>
            <w:tcW w:w="0" w:type="auto"/>
          </w:tcPr>
          <w:p w14:paraId="317B2123" w14:textId="77777777" w:rsidR="00394608" w:rsidRDefault="00394608" w:rsidP="001437A4">
            <w:pPr>
              <w:rPr>
                <w:sz w:val="18"/>
                <w:szCs w:val="18"/>
              </w:rPr>
            </w:pPr>
          </w:p>
        </w:tc>
        <w:tc>
          <w:tcPr>
            <w:tcW w:w="0" w:type="auto"/>
          </w:tcPr>
          <w:p w14:paraId="5BB3175A" w14:textId="77777777" w:rsidR="00394608" w:rsidRDefault="00394608" w:rsidP="001437A4">
            <w:pPr>
              <w:rPr>
                <w:sz w:val="18"/>
                <w:szCs w:val="18"/>
              </w:rPr>
            </w:pPr>
          </w:p>
        </w:tc>
        <w:tc>
          <w:tcPr>
            <w:tcW w:w="0" w:type="auto"/>
          </w:tcPr>
          <w:p w14:paraId="0093B728" w14:textId="77777777" w:rsidR="00394608" w:rsidRDefault="00394608" w:rsidP="001437A4">
            <w:pPr>
              <w:rPr>
                <w:sz w:val="18"/>
                <w:szCs w:val="18"/>
              </w:rPr>
            </w:pPr>
          </w:p>
        </w:tc>
      </w:tr>
      <w:tr w:rsidR="00394608" w:rsidRPr="001437A4" w14:paraId="5CAEA869" w14:textId="77777777" w:rsidTr="0010107A">
        <w:trPr>
          <w:jc w:val="center"/>
        </w:trPr>
        <w:tc>
          <w:tcPr>
            <w:tcW w:w="0" w:type="auto"/>
          </w:tcPr>
          <w:p w14:paraId="33A4F6BE" w14:textId="5339A3B0" w:rsidR="00394608" w:rsidRDefault="00394608" w:rsidP="001437A4">
            <w:pPr>
              <w:rPr>
                <w:sz w:val="18"/>
                <w:szCs w:val="18"/>
              </w:rPr>
            </w:pPr>
            <w:r>
              <w:rPr>
                <w:sz w:val="18"/>
                <w:szCs w:val="18"/>
              </w:rPr>
              <w:t>Cup Availability</w:t>
            </w:r>
          </w:p>
        </w:tc>
        <w:tc>
          <w:tcPr>
            <w:tcW w:w="0" w:type="auto"/>
          </w:tcPr>
          <w:p w14:paraId="5A9A9A3C" w14:textId="083C32A1" w:rsidR="00394608" w:rsidRDefault="00394608" w:rsidP="001437A4">
            <w:pPr>
              <w:rPr>
                <w:sz w:val="18"/>
                <w:szCs w:val="18"/>
              </w:rPr>
            </w:pPr>
            <w:r>
              <w:rPr>
                <w:sz w:val="18"/>
                <w:szCs w:val="18"/>
              </w:rPr>
              <w:t>-</w:t>
            </w:r>
          </w:p>
        </w:tc>
        <w:tc>
          <w:tcPr>
            <w:tcW w:w="0" w:type="auto"/>
          </w:tcPr>
          <w:p w14:paraId="781BC703" w14:textId="53FBD464" w:rsidR="00394608" w:rsidRDefault="00394608" w:rsidP="001437A4">
            <w:pPr>
              <w:rPr>
                <w:sz w:val="18"/>
                <w:szCs w:val="18"/>
              </w:rPr>
            </w:pPr>
            <w:r>
              <w:rPr>
                <w:sz w:val="18"/>
                <w:szCs w:val="18"/>
              </w:rPr>
              <w:t>1.00</w:t>
            </w:r>
          </w:p>
        </w:tc>
      </w:tr>
      <w:tr w:rsidR="00394608" w:rsidRPr="001437A4" w14:paraId="2401630E" w14:textId="77777777" w:rsidTr="0010107A">
        <w:trPr>
          <w:jc w:val="center"/>
        </w:trPr>
        <w:tc>
          <w:tcPr>
            <w:tcW w:w="0" w:type="auto"/>
          </w:tcPr>
          <w:p w14:paraId="6EA0D02A" w14:textId="4F443F46" w:rsidR="00394608" w:rsidRDefault="00394608" w:rsidP="001437A4">
            <w:pPr>
              <w:rPr>
                <w:sz w:val="18"/>
                <w:szCs w:val="18"/>
              </w:rPr>
            </w:pPr>
            <w:r>
              <w:rPr>
                <w:sz w:val="18"/>
                <w:szCs w:val="18"/>
              </w:rPr>
              <w:t xml:space="preserve">Cup Reliability </w:t>
            </w:r>
          </w:p>
        </w:tc>
        <w:tc>
          <w:tcPr>
            <w:tcW w:w="0" w:type="auto"/>
          </w:tcPr>
          <w:p w14:paraId="2A5EC91B" w14:textId="7F0FEA7F" w:rsidR="00394608" w:rsidRDefault="00394608" w:rsidP="001437A4">
            <w:pPr>
              <w:rPr>
                <w:sz w:val="18"/>
                <w:szCs w:val="18"/>
              </w:rPr>
            </w:pPr>
            <w:r>
              <w:rPr>
                <w:sz w:val="18"/>
                <w:szCs w:val="18"/>
              </w:rPr>
              <w:t>-</w:t>
            </w:r>
          </w:p>
        </w:tc>
        <w:tc>
          <w:tcPr>
            <w:tcW w:w="0" w:type="auto"/>
          </w:tcPr>
          <w:p w14:paraId="1155CF60" w14:textId="44E41F3F" w:rsidR="00394608" w:rsidRDefault="00394608" w:rsidP="001437A4">
            <w:pPr>
              <w:rPr>
                <w:sz w:val="18"/>
                <w:szCs w:val="18"/>
              </w:rPr>
            </w:pPr>
            <w:r>
              <w:rPr>
                <w:sz w:val="18"/>
                <w:szCs w:val="18"/>
              </w:rPr>
              <w:t>0.99</w:t>
            </w:r>
          </w:p>
        </w:tc>
      </w:tr>
      <w:tr w:rsidR="00394608" w:rsidRPr="001437A4" w14:paraId="685C44E4" w14:textId="77777777" w:rsidTr="0010107A">
        <w:trPr>
          <w:jc w:val="center"/>
        </w:trPr>
        <w:tc>
          <w:tcPr>
            <w:tcW w:w="0" w:type="auto"/>
            <w:shd w:val="clear" w:color="auto" w:fill="E2EFD9" w:themeFill="accent6" w:themeFillTint="33"/>
          </w:tcPr>
          <w:p w14:paraId="64E4BC2C" w14:textId="284BFEA3" w:rsidR="00394608" w:rsidRDefault="00394608" w:rsidP="001437A4">
            <w:pPr>
              <w:rPr>
                <w:sz w:val="18"/>
                <w:szCs w:val="18"/>
              </w:rPr>
            </w:pPr>
            <w:r>
              <w:rPr>
                <w:sz w:val="18"/>
                <w:szCs w:val="18"/>
              </w:rPr>
              <w:t>Combined Probability of cup</w:t>
            </w:r>
          </w:p>
        </w:tc>
        <w:tc>
          <w:tcPr>
            <w:tcW w:w="0" w:type="auto"/>
            <w:shd w:val="clear" w:color="auto" w:fill="E2EFD9" w:themeFill="accent6" w:themeFillTint="33"/>
          </w:tcPr>
          <w:p w14:paraId="3613CCA9" w14:textId="4DF74941" w:rsidR="00394608" w:rsidRDefault="00394608" w:rsidP="001437A4">
            <w:pPr>
              <w:rPr>
                <w:sz w:val="18"/>
                <w:szCs w:val="18"/>
              </w:rPr>
            </w:pPr>
            <w:r>
              <w:rPr>
                <w:sz w:val="18"/>
                <w:szCs w:val="18"/>
              </w:rPr>
              <w:t>1.00*0.99</w:t>
            </w:r>
          </w:p>
        </w:tc>
        <w:tc>
          <w:tcPr>
            <w:tcW w:w="0" w:type="auto"/>
            <w:shd w:val="clear" w:color="auto" w:fill="E2EFD9" w:themeFill="accent6" w:themeFillTint="33"/>
          </w:tcPr>
          <w:p w14:paraId="309F3FB8" w14:textId="7F0647E9" w:rsidR="00394608" w:rsidRDefault="00394608" w:rsidP="001437A4">
            <w:pPr>
              <w:rPr>
                <w:sz w:val="18"/>
                <w:szCs w:val="18"/>
              </w:rPr>
            </w:pPr>
            <w:r>
              <w:rPr>
                <w:sz w:val="18"/>
                <w:szCs w:val="18"/>
              </w:rPr>
              <w:t>0.99</w:t>
            </w:r>
          </w:p>
        </w:tc>
      </w:tr>
      <w:tr w:rsidR="00394608" w:rsidRPr="001437A4" w14:paraId="67F53864" w14:textId="77777777" w:rsidTr="0010107A">
        <w:trPr>
          <w:jc w:val="center"/>
        </w:trPr>
        <w:tc>
          <w:tcPr>
            <w:tcW w:w="0" w:type="auto"/>
          </w:tcPr>
          <w:p w14:paraId="70E0446B" w14:textId="77777777" w:rsidR="00394608" w:rsidRDefault="00394608" w:rsidP="001437A4">
            <w:pPr>
              <w:rPr>
                <w:sz w:val="18"/>
                <w:szCs w:val="18"/>
              </w:rPr>
            </w:pPr>
          </w:p>
        </w:tc>
        <w:tc>
          <w:tcPr>
            <w:tcW w:w="0" w:type="auto"/>
          </w:tcPr>
          <w:p w14:paraId="66ADC098" w14:textId="77777777" w:rsidR="00394608" w:rsidRDefault="00394608" w:rsidP="001437A4">
            <w:pPr>
              <w:rPr>
                <w:sz w:val="18"/>
                <w:szCs w:val="18"/>
              </w:rPr>
            </w:pPr>
          </w:p>
        </w:tc>
        <w:tc>
          <w:tcPr>
            <w:tcW w:w="0" w:type="auto"/>
          </w:tcPr>
          <w:p w14:paraId="32C26DA6" w14:textId="77777777" w:rsidR="00394608" w:rsidRDefault="00394608" w:rsidP="001437A4">
            <w:pPr>
              <w:rPr>
                <w:sz w:val="18"/>
                <w:szCs w:val="18"/>
              </w:rPr>
            </w:pPr>
          </w:p>
        </w:tc>
      </w:tr>
      <w:tr w:rsidR="00394608" w:rsidRPr="001437A4" w14:paraId="222A1234" w14:textId="77777777" w:rsidTr="0010107A">
        <w:trPr>
          <w:jc w:val="center"/>
        </w:trPr>
        <w:tc>
          <w:tcPr>
            <w:tcW w:w="0" w:type="auto"/>
          </w:tcPr>
          <w:p w14:paraId="3B106370" w14:textId="042A17C1" w:rsidR="00394608" w:rsidRDefault="00394608" w:rsidP="001437A4">
            <w:pPr>
              <w:rPr>
                <w:sz w:val="18"/>
                <w:szCs w:val="18"/>
              </w:rPr>
            </w:pPr>
            <w:r>
              <w:rPr>
                <w:sz w:val="18"/>
                <w:szCs w:val="18"/>
              </w:rPr>
              <w:t xml:space="preserve">Milk Availability </w:t>
            </w:r>
          </w:p>
        </w:tc>
        <w:tc>
          <w:tcPr>
            <w:tcW w:w="0" w:type="auto"/>
          </w:tcPr>
          <w:p w14:paraId="7EC389A3" w14:textId="59BD6CB2" w:rsidR="00394608" w:rsidRDefault="00394608" w:rsidP="001437A4">
            <w:pPr>
              <w:rPr>
                <w:sz w:val="18"/>
                <w:szCs w:val="18"/>
              </w:rPr>
            </w:pPr>
            <w:r>
              <w:rPr>
                <w:sz w:val="18"/>
                <w:szCs w:val="18"/>
              </w:rPr>
              <w:t>-</w:t>
            </w:r>
          </w:p>
        </w:tc>
        <w:tc>
          <w:tcPr>
            <w:tcW w:w="0" w:type="auto"/>
          </w:tcPr>
          <w:p w14:paraId="2E843D22" w14:textId="6AE914F2" w:rsidR="00394608" w:rsidRDefault="00394608" w:rsidP="001437A4">
            <w:pPr>
              <w:rPr>
                <w:sz w:val="18"/>
                <w:szCs w:val="18"/>
              </w:rPr>
            </w:pPr>
            <w:r>
              <w:rPr>
                <w:sz w:val="18"/>
                <w:szCs w:val="18"/>
              </w:rPr>
              <w:t>0.95</w:t>
            </w:r>
          </w:p>
        </w:tc>
      </w:tr>
      <w:tr w:rsidR="00394608" w:rsidRPr="001437A4" w14:paraId="7B887319" w14:textId="77777777" w:rsidTr="0010107A">
        <w:trPr>
          <w:jc w:val="center"/>
        </w:trPr>
        <w:tc>
          <w:tcPr>
            <w:tcW w:w="0" w:type="auto"/>
          </w:tcPr>
          <w:p w14:paraId="0428D145" w14:textId="2194E339" w:rsidR="00394608" w:rsidRDefault="00394608" w:rsidP="001437A4">
            <w:pPr>
              <w:rPr>
                <w:sz w:val="18"/>
                <w:szCs w:val="18"/>
              </w:rPr>
            </w:pPr>
            <w:r>
              <w:rPr>
                <w:sz w:val="18"/>
                <w:szCs w:val="18"/>
              </w:rPr>
              <w:t>Milk Freshness</w:t>
            </w:r>
          </w:p>
        </w:tc>
        <w:tc>
          <w:tcPr>
            <w:tcW w:w="0" w:type="auto"/>
          </w:tcPr>
          <w:p w14:paraId="2CF0ED34" w14:textId="52FFD2FD" w:rsidR="00394608" w:rsidRDefault="00394608" w:rsidP="001437A4">
            <w:pPr>
              <w:rPr>
                <w:sz w:val="18"/>
                <w:szCs w:val="18"/>
              </w:rPr>
            </w:pPr>
            <w:r>
              <w:rPr>
                <w:sz w:val="18"/>
                <w:szCs w:val="18"/>
              </w:rPr>
              <w:t>-</w:t>
            </w:r>
          </w:p>
        </w:tc>
        <w:tc>
          <w:tcPr>
            <w:tcW w:w="0" w:type="auto"/>
          </w:tcPr>
          <w:p w14:paraId="31C8B304" w14:textId="1A71569A" w:rsidR="00394608" w:rsidRDefault="00394608" w:rsidP="001437A4">
            <w:pPr>
              <w:rPr>
                <w:sz w:val="18"/>
                <w:szCs w:val="18"/>
              </w:rPr>
            </w:pPr>
            <w:r>
              <w:rPr>
                <w:sz w:val="18"/>
                <w:szCs w:val="18"/>
              </w:rPr>
              <w:t>0.95</w:t>
            </w:r>
          </w:p>
        </w:tc>
      </w:tr>
      <w:tr w:rsidR="00394608" w:rsidRPr="001437A4" w14:paraId="6F2FF5F5" w14:textId="77777777" w:rsidTr="0010107A">
        <w:trPr>
          <w:jc w:val="center"/>
        </w:trPr>
        <w:tc>
          <w:tcPr>
            <w:tcW w:w="0" w:type="auto"/>
            <w:shd w:val="clear" w:color="auto" w:fill="E2EFD9" w:themeFill="accent6" w:themeFillTint="33"/>
          </w:tcPr>
          <w:p w14:paraId="253D1632" w14:textId="61A9F05C" w:rsidR="00394608" w:rsidRDefault="00394608" w:rsidP="001437A4">
            <w:pPr>
              <w:rPr>
                <w:sz w:val="18"/>
                <w:szCs w:val="18"/>
              </w:rPr>
            </w:pPr>
            <w:r>
              <w:rPr>
                <w:sz w:val="18"/>
                <w:szCs w:val="18"/>
              </w:rPr>
              <w:t>Combined Probability of milk</w:t>
            </w:r>
          </w:p>
        </w:tc>
        <w:tc>
          <w:tcPr>
            <w:tcW w:w="0" w:type="auto"/>
            <w:shd w:val="clear" w:color="auto" w:fill="E2EFD9" w:themeFill="accent6" w:themeFillTint="33"/>
          </w:tcPr>
          <w:p w14:paraId="338941EC" w14:textId="32E59689" w:rsidR="00394608" w:rsidRDefault="00394608" w:rsidP="001437A4">
            <w:pPr>
              <w:rPr>
                <w:sz w:val="18"/>
                <w:szCs w:val="18"/>
              </w:rPr>
            </w:pPr>
            <w:r>
              <w:rPr>
                <w:sz w:val="18"/>
                <w:szCs w:val="18"/>
              </w:rPr>
              <w:t>0.95*0.95</w:t>
            </w:r>
          </w:p>
        </w:tc>
        <w:tc>
          <w:tcPr>
            <w:tcW w:w="0" w:type="auto"/>
            <w:shd w:val="clear" w:color="auto" w:fill="E2EFD9" w:themeFill="accent6" w:themeFillTint="33"/>
          </w:tcPr>
          <w:p w14:paraId="33B2D8B2" w14:textId="3A0D0CE0" w:rsidR="00394608" w:rsidRDefault="0010107A" w:rsidP="001437A4">
            <w:pPr>
              <w:rPr>
                <w:sz w:val="18"/>
                <w:szCs w:val="18"/>
              </w:rPr>
            </w:pPr>
            <w:r>
              <w:rPr>
                <w:sz w:val="18"/>
                <w:szCs w:val="18"/>
              </w:rPr>
              <w:t>0.903</w:t>
            </w:r>
          </w:p>
        </w:tc>
      </w:tr>
      <w:tr w:rsidR="0010107A" w:rsidRPr="001437A4" w14:paraId="78418387" w14:textId="77777777" w:rsidTr="0010107A">
        <w:trPr>
          <w:jc w:val="center"/>
        </w:trPr>
        <w:tc>
          <w:tcPr>
            <w:tcW w:w="0" w:type="auto"/>
          </w:tcPr>
          <w:p w14:paraId="4B5CC1BD" w14:textId="77777777" w:rsidR="0010107A" w:rsidRDefault="0010107A" w:rsidP="001437A4">
            <w:pPr>
              <w:rPr>
                <w:sz w:val="18"/>
                <w:szCs w:val="18"/>
              </w:rPr>
            </w:pPr>
          </w:p>
        </w:tc>
        <w:tc>
          <w:tcPr>
            <w:tcW w:w="0" w:type="auto"/>
          </w:tcPr>
          <w:p w14:paraId="40814B73" w14:textId="77777777" w:rsidR="0010107A" w:rsidRDefault="0010107A" w:rsidP="001437A4">
            <w:pPr>
              <w:rPr>
                <w:sz w:val="18"/>
                <w:szCs w:val="18"/>
              </w:rPr>
            </w:pPr>
          </w:p>
        </w:tc>
        <w:tc>
          <w:tcPr>
            <w:tcW w:w="0" w:type="auto"/>
          </w:tcPr>
          <w:p w14:paraId="3B3841CF" w14:textId="77777777" w:rsidR="0010107A" w:rsidRDefault="0010107A" w:rsidP="001437A4">
            <w:pPr>
              <w:rPr>
                <w:sz w:val="18"/>
                <w:szCs w:val="18"/>
              </w:rPr>
            </w:pPr>
          </w:p>
        </w:tc>
      </w:tr>
      <w:tr w:rsidR="0010107A" w:rsidRPr="001437A4" w14:paraId="751B22D4" w14:textId="77777777" w:rsidTr="0010107A">
        <w:trPr>
          <w:jc w:val="center"/>
        </w:trPr>
        <w:tc>
          <w:tcPr>
            <w:tcW w:w="0" w:type="auto"/>
          </w:tcPr>
          <w:p w14:paraId="10538DB2" w14:textId="4BE6DCBD" w:rsidR="0010107A" w:rsidRDefault="0010107A" w:rsidP="001437A4">
            <w:pPr>
              <w:rPr>
                <w:sz w:val="18"/>
                <w:szCs w:val="18"/>
              </w:rPr>
            </w:pPr>
            <w:r>
              <w:rPr>
                <w:sz w:val="18"/>
                <w:szCs w:val="18"/>
              </w:rPr>
              <w:lastRenderedPageBreak/>
              <w:t>No Sugar Availability</w:t>
            </w:r>
          </w:p>
        </w:tc>
        <w:tc>
          <w:tcPr>
            <w:tcW w:w="0" w:type="auto"/>
          </w:tcPr>
          <w:p w14:paraId="706FA50D" w14:textId="43931C42" w:rsidR="0010107A" w:rsidRDefault="0010107A" w:rsidP="001437A4">
            <w:pPr>
              <w:rPr>
                <w:sz w:val="18"/>
                <w:szCs w:val="18"/>
              </w:rPr>
            </w:pPr>
            <w:r>
              <w:rPr>
                <w:sz w:val="18"/>
                <w:szCs w:val="18"/>
              </w:rPr>
              <w:t>1.00-0.88</w:t>
            </w:r>
          </w:p>
        </w:tc>
        <w:tc>
          <w:tcPr>
            <w:tcW w:w="0" w:type="auto"/>
          </w:tcPr>
          <w:p w14:paraId="061BD731" w14:textId="6742CE86" w:rsidR="0010107A" w:rsidRDefault="0010107A" w:rsidP="001437A4">
            <w:pPr>
              <w:rPr>
                <w:sz w:val="18"/>
                <w:szCs w:val="18"/>
              </w:rPr>
            </w:pPr>
            <w:r>
              <w:rPr>
                <w:sz w:val="18"/>
                <w:szCs w:val="18"/>
              </w:rPr>
              <w:t>0.12</w:t>
            </w:r>
          </w:p>
        </w:tc>
      </w:tr>
      <w:tr w:rsidR="0010107A" w:rsidRPr="001437A4" w14:paraId="6241C82C" w14:textId="77777777" w:rsidTr="0010107A">
        <w:trPr>
          <w:jc w:val="center"/>
        </w:trPr>
        <w:tc>
          <w:tcPr>
            <w:tcW w:w="0" w:type="auto"/>
          </w:tcPr>
          <w:p w14:paraId="0B5E6CD8" w14:textId="1832D82C" w:rsidR="0010107A" w:rsidRDefault="0010107A" w:rsidP="001437A4">
            <w:pPr>
              <w:rPr>
                <w:sz w:val="18"/>
                <w:szCs w:val="18"/>
              </w:rPr>
            </w:pPr>
            <w:r>
              <w:rPr>
                <w:sz w:val="18"/>
                <w:szCs w:val="18"/>
              </w:rPr>
              <w:t xml:space="preserve">No Sweetener Availability </w:t>
            </w:r>
          </w:p>
        </w:tc>
        <w:tc>
          <w:tcPr>
            <w:tcW w:w="0" w:type="auto"/>
          </w:tcPr>
          <w:p w14:paraId="408242C8" w14:textId="0E74402A" w:rsidR="0010107A" w:rsidRDefault="0010107A" w:rsidP="001437A4">
            <w:pPr>
              <w:rPr>
                <w:sz w:val="18"/>
                <w:szCs w:val="18"/>
              </w:rPr>
            </w:pPr>
            <w:r>
              <w:rPr>
                <w:sz w:val="18"/>
                <w:szCs w:val="18"/>
              </w:rPr>
              <w:t>1.00-0.99</w:t>
            </w:r>
          </w:p>
        </w:tc>
        <w:tc>
          <w:tcPr>
            <w:tcW w:w="0" w:type="auto"/>
          </w:tcPr>
          <w:p w14:paraId="6048C1DB" w14:textId="38209F10" w:rsidR="0010107A" w:rsidRDefault="0010107A" w:rsidP="001437A4">
            <w:pPr>
              <w:rPr>
                <w:sz w:val="18"/>
                <w:szCs w:val="18"/>
              </w:rPr>
            </w:pPr>
            <w:r>
              <w:rPr>
                <w:sz w:val="18"/>
                <w:szCs w:val="18"/>
              </w:rPr>
              <w:t>0.01</w:t>
            </w:r>
          </w:p>
        </w:tc>
      </w:tr>
      <w:tr w:rsidR="0010107A" w:rsidRPr="001437A4" w14:paraId="0996E51D" w14:textId="77777777" w:rsidTr="0010107A">
        <w:trPr>
          <w:jc w:val="center"/>
        </w:trPr>
        <w:tc>
          <w:tcPr>
            <w:tcW w:w="0" w:type="auto"/>
          </w:tcPr>
          <w:p w14:paraId="0484C5A5" w14:textId="3D0503F8" w:rsidR="0010107A" w:rsidRDefault="0010107A" w:rsidP="001437A4">
            <w:pPr>
              <w:rPr>
                <w:sz w:val="18"/>
                <w:szCs w:val="18"/>
              </w:rPr>
            </w:pPr>
            <w:r>
              <w:rPr>
                <w:sz w:val="18"/>
                <w:szCs w:val="18"/>
              </w:rPr>
              <w:t xml:space="preserve">No either Availability </w:t>
            </w:r>
          </w:p>
        </w:tc>
        <w:tc>
          <w:tcPr>
            <w:tcW w:w="0" w:type="auto"/>
          </w:tcPr>
          <w:p w14:paraId="749F0CA7" w14:textId="22CAF430" w:rsidR="0010107A" w:rsidRDefault="0010107A" w:rsidP="001437A4">
            <w:pPr>
              <w:rPr>
                <w:sz w:val="18"/>
                <w:szCs w:val="18"/>
              </w:rPr>
            </w:pPr>
            <w:r>
              <w:rPr>
                <w:sz w:val="18"/>
                <w:szCs w:val="18"/>
              </w:rPr>
              <w:t>0.12*0.01</w:t>
            </w:r>
          </w:p>
        </w:tc>
        <w:tc>
          <w:tcPr>
            <w:tcW w:w="0" w:type="auto"/>
          </w:tcPr>
          <w:p w14:paraId="14B547F9" w14:textId="50C624C6" w:rsidR="0010107A" w:rsidRDefault="0010107A" w:rsidP="001437A4">
            <w:pPr>
              <w:rPr>
                <w:sz w:val="18"/>
                <w:szCs w:val="18"/>
              </w:rPr>
            </w:pPr>
            <w:r>
              <w:rPr>
                <w:sz w:val="18"/>
                <w:szCs w:val="18"/>
              </w:rPr>
              <w:t>0.0012</w:t>
            </w:r>
          </w:p>
        </w:tc>
      </w:tr>
      <w:tr w:rsidR="0010107A" w:rsidRPr="001437A4" w14:paraId="5ADD868D" w14:textId="77777777" w:rsidTr="0010107A">
        <w:trPr>
          <w:jc w:val="center"/>
        </w:trPr>
        <w:tc>
          <w:tcPr>
            <w:tcW w:w="0" w:type="auto"/>
            <w:shd w:val="clear" w:color="auto" w:fill="E2EFD9" w:themeFill="accent6" w:themeFillTint="33"/>
          </w:tcPr>
          <w:p w14:paraId="69CDA7A7" w14:textId="70A02847" w:rsidR="0010107A" w:rsidRDefault="0010107A" w:rsidP="001437A4">
            <w:pPr>
              <w:rPr>
                <w:sz w:val="18"/>
                <w:szCs w:val="18"/>
              </w:rPr>
            </w:pPr>
            <w:r>
              <w:rPr>
                <w:sz w:val="18"/>
                <w:szCs w:val="18"/>
              </w:rPr>
              <w:t xml:space="preserve">Probability of Sweetener Success </w:t>
            </w:r>
          </w:p>
        </w:tc>
        <w:tc>
          <w:tcPr>
            <w:tcW w:w="0" w:type="auto"/>
            <w:shd w:val="clear" w:color="auto" w:fill="E2EFD9" w:themeFill="accent6" w:themeFillTint="33"/>
          </w:tcPr>
          <w:p w14:paraId="11A5A523" w14:textId="18EC1C9E" w:rsidR="0010107A" w:rsidRDefault="0010107A" w:rsidP="001437A4">
            <w:pPr>
              <w:rPr>
                <w:sz w:val="18"/>
                <w:szCs w:val="18"/>
              </w:rPr>
            </w:pPr>
            <w:r>
              <w:rPr>
                <w:sz w:val="18"/>
                <w:szCs w:val="18"/>
              </w:rPr>
              <w:t>1.0000-0.012</w:t>
            </w:r>
          </w:p>
        </w:tc>
        <w:tc>
          <w:tcPr>
            <w:tcW w:w="0" w:type="auto"/>
            <w:shd w:val="clear" w:color="auto" w:fill="E2EFD9" w:themeFill="accent6" w:themeFillTint="33"/>
          </w:tcPr>
          <w:p w14:paraId="1ABCDFAC" w14:textId="2F2C3D27" w:rsidR="0010107A" w:rsidRDefault="0010107A" w:rsidP="001437A4">
            <w:pPr>
              <w:rPr>
                <w:sz w:val="18"/>
                <w:szCs w:val="18"/>
              </w:rPr>
            </w:pPr>
            <w:r>
              <w:rPr>
                <w:sz w:val="18"/>
                <w:szCs w:val="18"/>
              </w:rPr>
              <w:t>0.9988</w:t>
            </w:r>
          </w:p>
        </w:tc>
      </w:tr>
      <w:tr w:rsidR="0010107A" w:rsidRPr="001437A4" w14:paraId="2E378EB0" w14:textId="77777777" w:rsidTr="0010107A">
        <w:trPr>
          <w:jc w:val="center"/>
        </w:trPr>
        <w:tc>
          <w:tcPr>
            <w:tcW w:w="0" w:type="auto"/>
          </w:tcPr>
          <w:p w14:paraId="3040CF54" w14:textId="77777777" w:rsidR="0010107A" w:rsidRDefault="0010107A" w:rsidP="001437A4">
            <w:pPr>
              <w:rPr>
                <w:sz w:val="18"/>
                <w:szCs w:val="18"/>
              </w:rPr>
            </w:pPr>
          </w:p>
        </w:tc>
        <w:tc>
          <w:tcPr>
            <w:tcW w:w="0" w:type="auto"/>
          </w:tcPr>
          <w:p w14:paraId="415E8D2D" w14:textId="77777777" w:rsidR="0010107A" w:rsidRDefault="0010107A" w:rsidP="001437A4">
            <w:pPr>
              <w:rPr>
                <w:sz w:val="18"/>
                <w:szCs w:val="18"/>
              </w:rPr>
            </w:pPr>
          </w:p>
        </w:tc>
        <w:tc>
          <w:tcPr>
            <w:tcW w:w="0" w:type="auto"/>
          </w:tcPr>
          <w:p w14:paraId="635AD202" w14:textId="77777777" w:rsidR="0010107A" w:rsidRDefault="0010107A" w:rsidP="001437A4">
            <w:pPr>
              <w:rPr>
                <w:sz w:val="18"/>
                <w:szCs w:val="18"/>
              </w:rPr>
            </w:pPr>
          </w:p>
        </w:tc>
      </w:tr>
      <w:tr w:rsidR="0010107A" w:rsidRPr="001437A4" w14:paraId="1F215466" w14:textId="77777777" w:rsidTr="0010107A">
        <w:trPr>
          <w:jc w:val="center"/>
        </w:trPr>
        <w:tc>
          <w:tcPr>
            <w:tcW w:w="0" w:type="auto"/>
            <w:shd w:val="clear" w:color="auto" w:fill="E2EFD9" w:themeFill="accent6" w:themeFillTint="33"/>
          </w:tcPr>
          <w:p w14:paraId="0079F72E" w14:textId="55EF01B9" w:rsidR="0010107A" w:rsidRDefault="0010107A" w:rsidP="001437A4">
            <w:pPr>
              <w:rPr>
                <w:sz w:val="18"/>
                <w:szCs w:val="18"/>
              </w:rPr>
            </w:pPr>
            <w:r>
              <w:rPr>
                <w:sz w:val="18"/>
                <w:szCs w:val="18"/>
              </w:rPr>
              <w:t>Overall System Probability of Success</w:t>
            </w:r>
          </w:p>
        </w:tc>
        <w:tc>
          <w:tcPr>
            <w:tcW w:w="0" w:type="auto"/>
            <w:shd w:val="clear" w:color="auto" w:fill="E2EFD9" w:themeFill="accent6" w:themeFillTint="33"/>
          </w:tcPr>
          <w:p w14:paraId="620C4B64" w14:textId="65B875D6" w:rsidR="0010107A" w:rsidRDefault="0010107A" w:rsidP="001437A4">
            <w:pPr>
              <w:rPr>
                <w:sz w:val="18"/>
                <w:szCs w:val="18"/>
              </w:rPr>
            </w:pPr>
            <w:r>
              <w:rPr>
                <w:sz w:val="18"/>
                <w:szCs w:val="18"/>
              </w:rPr>
              <w:t>0.752*0.99*0.903*0.9988</w:t>
            </w:r>
          </w:p>
        </w:tc>
        <w:tc>
          <w:tcPr>
            <w:tcW w:w="0" w:type="auto"/>
            <w:shd w:val="clear" w:color="auto" w:fill="E2EFD9" w:themeFill="accent6" w:themeFillTint="33"/>
          </w:tcPr>
          <w:p w14:paraId="0CB53790" w14:textId="5DEC5DFF" w:rsidR="0010107A" w:rsidRDefault="0010107A" w:rsidP="001437A4">
            <w:pPr>
              <w:rPr>
                <w:sz w:val="18"/>
                <w:szCs w:val="18"/>
              </w:rPr>
            </w:pPr>
            <w:r>
              <w:rPr>
                <w:sz w:val="18"/>
                <w:szCs w:val="18"/>
              </w:rPr>
              <w:t>0.6715</w:t>
            </w:r>
          </w:p>
        </w:tc>
      </w:tr>
    </w:tbl>
    <w:p w14:paraId="0834ABAB" w14:textId="0539A1D7" w:rsidR="0010107A" w:rsidRDefault="0010107A" w:rsidP="0010107A">
      <w:pPr>
        <w:pStyle w:val="Caption"/>
        <w:jc w:val="center"/>
      </w:pPr>
      <w:bookmarkStart w:id="24" w:name="_Ref227323697"/>
      <w:bookmarkStart w:id="25" w:name="_Ref227324628"/>
      <w:r>
        <w:t xml:space="preserve">Table </w:t>
      </w:r>
      <w:r>
        <w:fldChar w:fldCharType="begin"/>
      </w:r>
      <w:r>
        <w:instrText xml:space="preserve"> SEQ Table \* ARABIC </w:instrText>
      </w:r>
      <w:r>
        <w:fldChar w:fldCharType="separate"/>
      </w:r>
      <w:r>
        <w:rPr>
          <w:noProof/>
        </w:rPr>
        <w:t>3</w:t>
      </w:r>
      <w:r>
        <w:fldChar w:fldCharType="end"/>
      </w:r>
      <w:bookmarkEnd w:id="25"/>
      <w:r>
        <w:t xml:space="preserve"> -Calculated Probability of Each Sub-System</w:t>
      </w:r>
    </w:p>
    <w:p w14:paraId="3DF85D47" w14:textId="58F9F4E4" w:rsidR="00E8287C" w:rsidRDefault="00ED23FD" w:rsidP="008902E2">
      <w:pPr>
        <w:pStyle w:val="Heading1"/>
        <w:rPr>
          <w:rFonts w:asciiTheme="minorBidi" w:hAnsiTheme="minorBidi" w:cstheme="minorBidi"/>
        </w:rPr>
      </w:pPr>
      <w:bookmarkStart w:id="26" w:name="_Toc227326875"/>
      <w:r>
        <w:rPr>
          <w:rFonts w:asciiTheme="minorBidi" w:hAnsiTheme="minorBidi" w:cstheme="minorBidi"/>
        </w:rPr>
        <w:t>Human Factors</w:t>
      </w:r>
      <w:bookmarkEnd w:id="24"/>
      <w:bookmarkEnd w:id="26"/>
    </w:p>
    <w:p w14:paraId="7081CE56" w14:textId="1C6FD1FA" w:rsidR="00ED23FD" w:rsidRPr="00ED23FD" w:rsidRDefault="00ED23FD" w:rsidP="00ED23FD">
      <w:pPr>
        <w:pStyle w:val="Heading2"/>
      </w:pPr>
      <w:bookmarkStart w:id="27" w:name="_Toc227326876"/>
      <w:r>
        <w:t>Impact of Fatigue on Human Actions</w:t>
      </w:r>
      <w:bookmarkEnd w:id="27"/>
    </w:p>
    <w:p w14:paraId="2B59E32A" w14:textId="77777777" w:rsidR="00ED23FD" w:rsidRPr="00ED23FD" w:rsidRDefault="00ED23FD" w:rsidP="00ED23FD">
      <w:pPr>
        <w:rPr>
          <w:rFonts w:asciiTheme="minorBidi" w:hAnsiTheme="minorBidi" w:cstheme="minorBidi"/>
        </w:rPr>
      </w:pPr>
      <w:r w:rsidRPr="00ED23FD">
        <w:rPr>
          <w:rFonts w:asciiTheme="minorBidi" w:hAnsiTheme="minorBidi" w:cstheme="minorBidi"/>
        </w:rPr>
        <w:t>Bill has woken up in the middle of the night. Fatigue directly affects human cognitive and motor performance, especially in tasks involving attention, sequencing, and fine motor control.</w:t>
      </w:r>
    </w:p>
    <w:p w14:paraId="326C967A" w14:textId="77777777" w:rsidR="00ED23FD" w:rsidRPr="00ED23FD" w:rsidRDefault="00ED23FD" w:rsidP="00ED23FD">
      <w:pPr>
        <w:rPr>
          <w:rFonts w:asciiTheme="minorBidi" w:hAnsiTheme="minorBidi" w:cstheme="minorBidi"/>
        </w:rPr>
      </w:pPr>
      <w:r w:rsidRPr="00ED23FD">
        <w:rPr>
          <w:rFonts w:asciiTheme="minorBidi" w:hAnsiTheme="minorBidi" w:cstheme="minorBidi"/>
        </w:rPr>
        <w:t>The following degradations are provided:</w:t>
      </w:r>
    </w:p>
    <w:p w14:paraId="415F8BB4" w14:textId="165269CA" w:rsidR="00ED23FD" w:rsidRPr="0010107A" w:rsidRDefault="00F43D7E" w:rsidP="0010107A">
      <w:pPr>
        <w:pStyle w:val="ListParagraph"/>
        <w:numPr>
          <w:ilvl w:val="0"/>
          <w:numId w:val="47"/>
        </w:numPr>
        <w:rPr>
          <w:rFonts w:asciiTheme="minorBidi" w:hAnsiTheme="minorBidi" w:cstheme="minorBidi"/>
        </w:rPr>
      </w:pPr>
      <w:r w:rsidRPr="00F43D7E">
        <w:rPr>
          <w:rFonts w:asciiTheme="minorBidi" w:hAnsiTheme="minorBidi" w:cstheme="minorBidi"/>
        </w:rPr>
        <w:t>Plug-in Operation Success</w:t>
      </w:r>
      <w:r w:rsidR="0010107A">
        <w:rPr>
          <w:rFonts w:asciiTheme="minorBidi" w:hAnsiTheme="minorBidi" w:cstheme="minorBidi"/>
        </w:rPr>
        <w:t>,</w:t>
      </w:r>
      <w:r w:rsidR="00ED23FD" w:rsidRPr="0010107A">
        <w:rPr>
          <w:rFonts w:asciiTheme="minorBidi" w:hAnsiTheme="minorBidi" w:cstheme="minorBidi"/>
        </w:rPr>
        <w:t xml:space="preserve"> 75% of normal</w:t>
      </w:r>
    </w:p>
    <w:p w14:paraId="097F50E2" w14:textId="4E5F97E4" w:rsidR="00ED23FD" w:rsidRPr="0010107A" w:rsidRDefault="00F43D7E" w:rsidP="0010107A">
      <w:pPr>
        <w:pStyle w:val="ListParagraph"/>
        <w:numPr>
          <w:ilvl w:val="0"/>
          <w:numId w:val="47"/>
        </w:numPr>
        <w:rPr>
          <w:rFonts w:asciiTheme="minorBidi" w:hAnsiTheme="minorBidi" w:cstheme="minorBidi"/>
        </w:rPr>
      </w:pPr>
      <w:r w:rsidRPr="00F43D7E">
        <w:rPr>
          <w:rFonts w:asciiTheme="minorBidi" w:hAnsiTheme="minorBidi" w:cstheme="minorBidi"/>
        </w:rPr>
        <w:t>Switch-on Operation Success</w:t>
      </w:r>
      <w:r w:rsidR="0010107A">
        <w:rPr>
          <w:rFonts w:asciiTheme="minorBidi" w:hAnsiTheme="minorBidi" w:cstheme="minorBidi"/>
        </w:rPr>
        <w:t>,</w:t>
      </w:r>
      <w:r w:rsidR="00ED23FD" w:rsidRPr="0010107A">
        <w:rPr>
          <w:rFonts w:asciiTheme="minorBidi" w:hAnsiTheme="minorBidi" w:cstheme="minorBidi"/>
        </w:rPr>
        <w:t xml:space="preserve"> 75% of normal</w:t>
      </w:r>
    </w:p>
    <w:p w14:paraId="226E867F" w14:textId="1C2396C1" w:rsidR="004A23CF" w:rsidRPr="0010107A" w:rsidRDefault="00F43D7E" w:rsidP="0010107A">
      <w:pPr>
        <w:pStyle w:val="ListParagraph"/>
        <w:numPr>
          <w:ilvl w:val="0"/>
          <w:numId w:val="47"/>
        </w:numPr>
        <w:rPr>
          <w:rFonts w:asciiTheme="minorBidi" w:hAnsiTheme="minorBidi" w:cstheme="minorBidi"/>
        </w:rPr>
      </w:pPr>
      <w:r w:rsidRPr="00F43D7E">
        <w:rPr>
          <w:rFonts w:asciiTheme="minorBidi" w:hAnsiTheme="minorBidi" w:cstheme="minorBidi"/>
        </w:rPr>
        <w:t>Combined Probability of cup</w:t>
      </w:r>
      <w:r w:rsidR="0010107A">
        <w:rPr>
          <w:rFonts w:asciiTheme="minorBidi" w:hAnsiTheme="minorBidi" w:cstheme="minorBidi"/>
        </w:rPr>
        <w:t>,</w:t>
      </w:r>
      <w:r w:rsidR="00ED23FD" w:rsidRPr="0010107A">
        <w:rPr>
          <w:rFonts w:asciiTheme="minorBidi" w:hAnsiTheme="minorBidi" w:cstheme="minorBidi"/>
        </w:rPr>
        <w:t xml:space="preserve"> 90% of normal</w:t>
      </w:r>
      <w:r w:rsidR="00A20BD9" w:rsidRPr="0010107A">
        <w:rPr>
          <w:rFonts w:asciiTheme="minorBidi" w:hAnsiTheme="minorBidi" w:cstheme="minorBidi"/>
        </w:rPr>
        <w:t>.</w:t>
      </w:r>
    </w:p>
    <w:p w14:paraId="2BC7175F" w14:textId="77777777" w:rsidR="0010107A" w:rsidRDefault="00ED23FD" w:rsidP="0010107A">
      <w:pPr>
        <w:pStyle w:val="Heading2"/>
      </w:pPr>
      <w:bookmarkStart w:id="28" w:name="_Toc227326877"/>
      <w:r>
        <w:t xml:space="preserve">Adjusted </w:t>
      </w:r>
      <w:r w:rsidR="0010107A">
        <w:t>Calculated Probability of Each Sub-System</w:t>
      </w:r>
      <w:bookmarkEnd w:id="28"/>
    </w:p>
    <w:tbl>
      <w:tblPr>
        <w:tblStyle w:val="TableGrid"/>
        <w:tblW w:w="0" w:type="auto"/>
        <w:jc w:val="center"/>
        <w:tblInd w:w="0" w:type="dxa"/>
        <w:tblLook w:val="04A0" w:firstRow="1" w:lastRow="0" w:firstColumn="1" w:lastColumn="0" w:noHBand="0" w:noVBand="1"/>
      </w:tblPr>
      <w:tblGrid>
        <w:gridCol w:w="3478"/>
        <w:gridCol w:w="3590"/>
        <w:gridCol w:w="1507"/>
      </w:tblGrid>
      <w:tr w:rsidR="00F43D7E" w:rsidRPr="001437A4" w14:paraId="09F9BB20" w14:textId="77777777" w:rsidTr="00227E39">
        <w:trPr>
          <w:jc w:val="center"/>
        </w:trPr>
        <w:tc>
          <w:tcPr>
            <w:tcW w:w="0" w:type="auto"/>
            <w:shd w:val="clear" w:color="auto" w:fill="BFBFBF" w:themeFill="background1" w:themeFillShade="BF"/>
          </w:tcPr>
          <w:p w14:paraId="2671CDCF" w14:textId="77777777" w:rsidR="0010107A" w:rsidRPr="001437A4" w:rsidRDefault="0010107A" w:rsidP="00227E39">
            <w:pPr>
              <w:rPr>
                <w:sz w:val="18"/>
                <w:szCs w:val="18"/>
              </w:rPr>
            </w:pPr>
            <w:r w:rsidRPr="001437A4">
              <w:rPr>
                <w:sz w:val="18"/>
                <w:szCs w:val="18"/>
              </w:rPr>
              <w:t>Event</w:t>
            </w:r>
          </w:p>
        </w:tc>
        <w:tc>
          <w:tcPr>
            <w:tcW w:w="0" w:type="auto"/>
            <w:shd w:val="clear" w:color="auto" w:fill="BFBFBF" w:themeFill="background1" w:themeFillShade="BF"/>
          </w:tcPr>
          <w:p w14:paraId="76F14FA5" w14:textId="77777777" w:rsidR="0010107A" w:rsidRPr="001437A4" w:rsidRDefault="0010107A" w:rsidP="00227E39">
            <w:pPr>
              <w:rPr>
                <w:sz w:val="18"/>
                <w:szCs w:val="18"/>
              </w:rPr>
            </w:pPr>
            <w:r>
              <w:rPr>
                <w:sz w:val="18"/>
                <w:szCs w:val="18"/>
              </w:rPr>
              <w:t>Probability Calculation</w:t>
            </w:r>
          </w:p>
        </w:tc>
        <w:tc>
          <w:tcPr>
            <w:tcW w:w="0" w:type="auto"/>
            <w:shd w:val="clear" w:color="auto" w:fill="BFBFBF" w:themeFill="background1" w:themeFillShade="BF"/>
          </w:tcPr>
          <w:p w14:paraId="228957CB" w14:textId="77777777" w:rsidR="0010107A" w:rsidRPr="001437A4" w:rsidRDefault="0010107A" w:rsidP="00227E39">
            <w:pPr>
              <w:rPr>
                <w:sz w:val="18"/>
                <w:szCs w:val="18"/>
              </w:rPr>
            </w:pPr>
            <w:r>
              <w:rPr>
                <w:sz w:val="18"/>
                <w:szCs w:val="18"/>
              </w:rPr>
              <w:t>Probability Total</w:t>
            </w:r>
          </w:p>
        </w:tc>
      </w:tr>
      <w:tr w:rsidR="0010107A" w:rsidRPr="001437A4" w14:paraId="4A4C5EA9" w14:textId="77777777" w:rsidTr="00227E39">
        <w:trPr>
          <w:jc w:val="center"/>
        </w:trPr>
        <w:tc>
          <w:tcPr>
            <w:tcW w:w="0" w:type="auto"/>
          </w:tcPr>
          <w:p w14:paraId="4C8C6CD4" w14:textId="77777777" w:rsidR="0010107A" w:rsidRPr="001437A4" w:rsidRDefault="0010107A" w:rsidP="00227E39">
            <w:pPr>
              <w:rPr>
                <w:sz w:val="18"/>
                <w:szCs w:val="18"/>
              </w:rPr>
            </w:pPr>
            <w:r>
              <w:rPr>
                <w:sz w:val="18"/>
                <w:szCs w:val="18"/>
              </w:rPr>
              <w:t>Tea Availability</w:t>
            </w:r>
          </w:p>
        </w:tc>
        <w:tc>
          <w:tcPr>
            <w:tcW w:w="0" w:type="auto"/>
          </w:tcPr>
          <w:p w14:paraId="4237CF51" w14:textId="77777777" w:rsidR="0010107A" w:rsidRPr="001437A4" w:rsidRDefault="0010107A" w:rsidP="00227E39">
            <w:pPr>
              <w:rPr>
                <w:sz w:val="18"/>
                <w:szCs w:val="18"/>
              </w:rPr>
            </w:pPr>
            <w:r>
              <w:rPr>
                <w:sz w:val="18"/>
                <w:szCs w:val="18"/>
              </w:rPr>
              <w:t>-</w:t>
            </w:r>
          </w:p>
        </w:tc>
        <w:tc>
          <w:tcPr>
            <w:tcW w:w="0" w:type="auto"/>
          </w:tcPr>
          <w:p w14:paraId="72192925" w14:textId="77777777" w:rsidR="0010107A" w:rsidRPr="001437A4" w:rsidRDefault="0010107A" w:rsidP="00227E39">
            <w:pPr>
              <w:rPr>
                <w:sz w:val="18"/>
                <w:szCs w:val="18"/>
              </w:rPr>
            </w:pPr>
            <w:r>
              <w:rPr>
                <w:sz w:val="18"/>
                <w:szCs w:val="18"/>
              </w:rPr>
              <w:t>0.98</w:t>
            </w:r>
          </w:p>
        </w:tc>
      </w:tr>
      <w:tr w:rsidR="0010107A" w:rsidRPr="001437A4" w14:paraId="35B6CFDE" w14:textId="77777777" w:rsidTr="00227E39">
        <w:trPr>
          <w:jc w:val="center"/>
        </w:trPr>
        <w:tc>
          <w:tcPr>
            <w:tcW w:w="0" w:type="auto"/>
          </w:tcPr>
          <w:p w14:paraId="6ED85AB9" w14:textId="77777777" w:rsidR="0010107A" w:rsidRPr="001437A4" w:rsidRDefault="0010107A" w:rsidP="00227E39">
            <w:pPr>
              <w:rPr>
                <w:sz w:val="18"/>
                <w:szCs w:val="18"/>
              </w:rPr>
            </w:pPr>
            <w:r>
              <w:rPr>
                <w:sz w:val="18"/>
                <w:szCs w:val="18"/>
              </w:rPr>
              <w:t>Water Supply Success</w:t>
            </w:r>
          </w:p>
        </w:tc>
        <w:tc>
          <w:tcPr>
            <w:tcW w:w="0" w:type="auto"/>
          </w:tcPr>
          <w:p w14:paraId="7D1D6988" w14:textId="77777777" w:rsidR="0010107A" w:rsidRPr="001437A4" w:rsidRDefault="0010107A" w:rsidP="00227E39">
            <w:pPr>
              <w:rPr>
                <w:sz w:val="18"/>
                <w:szCs w:val="18"/>
              </w:rPr>
            </w:pPr>
            <w:r>
              <w:rPr>
                <w:sz w:val="18"/>
                <w:szCs w:val="18"/>
              </w:rPr>
              <w:t>1.00-0.01</w:t>
            </w:r>
          </w:p>
        </w:tc>
        <w:tc>
          <w:tcPr>
            <w:tcW w:w="0" w:type="auto"/>
          </w:tcPr>
          <w:p w14:paraId="6C669032" w14:textId="77777777" w:rsidR="0010107A" w:rsidRPr="001437A4" w:rsidRDefault="0010107A" w:rsidP="00227E39">
            <w:pPr>
              <w:rPr>
                <w:sz w:val="18"/>
                <w:szCs w:val="18"/>
              </w:rPr>
            </w:pPr>
            <w:r>
              <w:rPr>
                <w:sz w:val="18"/>
                <w:szCs w:val="18"/>
              </w:rPr>
              <w:t>0.99</w:t>
            </w:r>
          </w:p>
        </w:tc>
      </w:tr>
      <w:tr w:rsidR="0010107A" w:rsidRPr="001437A4" w14:paraId="5A37BF05" w14:textId="77777777" w:rsidTr="00227E39">
        <w:trPr>
          <w:jc w:val="center"/>
        </w:trPr>
        <w:tc>
          <w:tcPr>
            <w:tcW w:w="0" w:type="auto"/>
          </w:tcPr>
          <w:p w14:paraId="41513B4F" w14:textId="77777777" w:rsidR="0010107A" w:rsidRPr="001437A4" w:rsidRDefault="0010107A" w:rsidP="00227E39">
            <w:pPr>
              <w:rPr>
                <w:sz w:val="18"/>
                <w:szCs w:val="18"/>
              </w:rPr>
            </w:pPr>
            <w:r>
              <w:rPr>
                <w:sz w:val="18"/>
                <w:szCs w:val="18"/>
              </w:rPr>
              <w:t>Kettle Reliability</w:t>
            </w:r>
          </w:p>
        </w:tc>
        <w:tc>
          <w:tcPr>
            <w:tcW w:w="0" w:type="auto"/>
          </w:tcPr>
          <w:p w14:paraId="645D205C" w14:textId="77777777" w:rsidR="0010107A" w:rsidRPr="001437A4" w:rsidRDefault="0010107A" w:rsidP="00227E39">
            <w:pPr>
              <w:rPr>
                <w:sz w:val="18"/>
                <w:szCs w:val="18"/>
              </w:rPr>
            </w:pPr>
            <w:r>
              <w:rPr>
                <w:sz w:val="18"/>
                <w:szCs w:val="18"/>
              </w:rPr>
              <w:t>-</w:t>
            </w:r>
          </w:p>
        </w:tc>
        <w:tc>
          <w:tcPr>
            <w:tcW w:w="0" w:type="auto"/>
          </w:tcPr>
          <w:p w14:paraId="63AF6161" w14:textId="77777777" w:rsidR="0010107A" w:rsidRPr="001437A4" w:rsidRDefault="0010107A" w:rsidP="00227E39">
            <w:pPr>
              <w:rPr>
                <w:sz w:val="18"/>
                <w:szCs w:val="18"/>
              </w:rPr>
            </w:pPr>
            <w:r>
              <w:rPr>
                <w:sz w:val="18"/>
                <w:szCs w:val="18"/>
              </w:rPr>
              <w:t>0.99</w:t>
            </w:r>
          </w:p>
        </w:tc>
      </w:tr>
      <w:tr w:rsidR="0010107A" w:rsidRPr="001437A4" w14:paraId="47217E7F" w14:textId="77777777" w:rsidTr="00227E39">
        <w:trPr>
          <w:jc w:val="center"/>
        </w:trPr>
        <w:tc>
          <w:tcPr>
            <w:tcW w:w="0" w:type="auto"/>
          </w:tcPr>
          <w:p w14:paraId="27A81B87" w14:textId="77777777" w:rsidR="0010107A" w:rsidRDefault="0010107A" w:rsidP="00227E39">
            <w:pPr>
              <w:rPr>
                <w:sz w:val="18"/>
                <w:szCs w:val="18"/>
              </w:rPr>
            </w:pPr>
            <w:r>
              <w:rPr>
                <w:sz w:val="18"/>
                <w:szCs w:val="18"/>
              </w:rPr>
              <w:t>Kettle no leaks</w:t>
            </w:r>
          </w:p>
        </w:tc>
        <w:tc>
          <w:tcPr>
            <w:tcW w:w="0" w:type="auto"/>
          </w:tcPr>
          <w:p w14:paraId="7734D56B" w14:textId="77777777" w:rsidR="0010107A" w:rsidRDefault="0010107A" w:rsidP="00227E39">
            <w:pPr>
              <w:rPr>
                <w:sz w:val="18"/>
                <w:szCs w:val="18"/>
              </w:rPr>
            </w:pPr>
            <w:r>
              <w:rPr>
                <w:sz w:val="18"/>
                <w:szCs w:val="18"/>
              </w:rPr>
              <w:t>1.000-0.001</w:t>
            </w:r>
          </w:p>
        </w:tc>
        <w:tc>
          <w:tcPr>
            <w:tcW w:w="0" w:type="auto"/>
          </w:tcPr>
          <w:p w14:paraId="40EC5FBC" w14:textId="77777777" w:rsidR="0010107A" w:rsidRDefault="0010107A" w:rsidP="00227E39">
            <w:pPr>
              <w:rPr>
                <w:sz w:val="18"/>
                <w:szCs w:val="18"/>
              </w:rPr>
            </w:pPr>
            <w:r>
              <w:rPr>
                <w:sz w:val="18"/>
                <w:szCs w:val="18"/>
              </w:rPr>
              <w:t>0.999</w:t>
            </w:r>
          </w:p>
        </w:tc>
      </w:tr>
      <w:tr w:rsidR="0010107A" w:rsidRPr="001437A4" w14:paraId="018DC2C0" w14:textId="77777777" w:rsidTr="00227E39">
        <w:trPr>
          <w:jc w:val="center"/>
        </w:trPr>
        <w:tc>
          <w:tcPr>
            <w:tcW w:w="0" w:type="auto"/>
          </w:tcPr>
          <w:p w14:paraId="6AFEA7C0" w14:textId="77777777" w:rsidR="0010107A" w:rsidRDefault="0010107A" w:rsidP="00227E39">
            <w:pPr>
              <w:rPr>
                <w:sz w:val="18"/>
                <w:szCs w:val="18"/>
              </w:rPr>
            </w:pPr>
            <w:r>
              <w:rPr>
                <w:sz w:val="18"/>
                <w:szCs w:val="18"/>
              </w:rPr>
              <w:t xml:space="preserve">Mains Supply Availability </w:t>
            </w:r>
          </w:p>
        </w:tc>
        <w:tc>
          <w:tcPr>
            <w:tcW w:w="0" w:type="auto"/>
          </w:tcPr>
          <w:p w14:paraId="467653E1" w14:textId="77777777" w:rsidR="0010107A" w:rsidRDefault="0010107A" w:rsidP="00227E39">
            <w:pPr>
              <w:rPr>
                <w:sz w:val="18"/>
                <w:szCs w:val="18"/>
              </w:rPr>
            </w:pPr>
            <w:r>
              <w:rPr>
                <w:sz w:val="18"/>
                <w:szCs w:val="18"/>
              </w:rPr>
              <w:t>1.00-0.01</w:t>
            </w:r>
          </w:p>
        </w:tc>
        <w:tc>
          <w:tcPr>
            <w:tcW w:w="0" w:type="auto"/>
          </w:tcPr>
          <w:p w14:paraId="447CC491" w14:textId="77777777" w:rsidR="0010107A" w:rsidRDefault="0010107A" w:rsidP="00227E39">
            <w:pPr>
              <w:rPr>
                <w:sz w:val="18"/>
                <w:szCs w:val="18"/>
              </w:rPr>
            </w:pPr>
            <w:r>
              <w:rPr>
                <w:sz w:val="18"/>
                <w:szCs w:val="18"/>
              </w:rPr>
              <w:t>0.99</w:t>
            </w:r>
          </w:p>
        </w:tc>
      </w:tr>
      <w:tr w:rsidR="00F43D7E" w:rsidRPr="001437A4" w14:paraId="26992344" w14:textId="77777777" w:rsidTr="00F43D7E">
        <w:trPr>
          <w:jc w:val="center"/>
        </w:trPr>
        <w:tc>
          <w:tcPr>
            <w:tcW w:w="0" w:type="auto"/>
            <w:shd w:val="clear" w:color="auto" w:fill="F7CAAC" w:themeFill="accent2" w:themeFillTint="66"/>
          </w:tcPr>
          <w:p w14:paraId="3674EB95" w14:textId="77777777" w:rsidR="0010107A" w:rsidRDefault="0010107A" w:rsidP="00227E39">
            <w:pPr>
              <w:rPr>
                <w:sz w:val="18"/>
                <w:szCs w:val="18"/>
              </w:rPr>
            </w:pPr>
            <w:r>
              <w:rPr>
                <w:sz w:val="18"/>
                <w:szCs w:val="18"/>
              </w:rPr>
              <w:t>Plug-in Operation Success</w:t>
            </w:r>
          </w:p>
        </w:tc>
        <w:tc>
          <w:tcPr>
            <w:tcW w:w="0" w:type="auto"/>
            <w:shd w:val="clear" w:color="auto" w:fill="F7CAAC" w:themeFill="accent2" w:themeFillTint="66"/>
          </w:tcPr>
          <w:p w14:paraId="3E7E96EF" w14:textId="5A8B8ECF" w:rsidR="0010107A" w:rsidRDefault="00F43D7E" w:rsidP="00227E39">
            <w:pPr>
              <w:rPr>
                <w:sz w:val="18"/>
                <w:szCs w:val="18"/>
              </w:rPr>
            </w:pPr>
            <w:r>
              <w:rPr>
                <w:sz w:val="18"/>
                <w:szCs w:val="18"/>
              </w:rPr>
              <w:t>0.89*0.75</w:t>
            </w:r>
          </w:p>
        </w:tc>
        <w:tc>
          <w:tcPr>
            <w:tcW w:w="0" w:type="auto"/>
            <w:shd w:val="clear" w:color="auto" w:fill="F7CAAC" w:themeFill="accent2" w:themeFillTint="66"/>
          </w:tcPr>
          <w:p w14:paraId="19713208" w14:textId="61357539" w:rsidR="0010107A" w:rsidRDefault="00F43D7E" w:rsidP="00227E39">
            <w:pPr>
              <w:rPr>
                <w:sz w:val="18"/>
                <w:szCs w:val="18"/>
              </w:rPr>
            </w:pPr>
            <w:r>
              <w:rPr>
                <w:sz w:val="18"/>
                <w:szCs w:val="18"/>
              </w:rPr>
              <w:t>0.6675</w:t>
            </w:r>
          </w:p>
        </w:tc>
      </w:tr>
      <w:tr w:rsidR="0010107A" w:rsidRPr="001437A4" w14:paraId="2C761DB2" w14:textId="77777777" w:rsidTr="00F43D7E">
        <w:trPr>
          <w:jc w:val="center"/>
        </w:trPr>
        <w:tc>
          <w:tcPr>
            <w:tcW w:w="0" w:type="auto"/>
            <w:shd w:val="clear" w:color="auto" w:fill="F7CAAC" w:themeFill="accent2" w:themeFillTint="66"/>
          </w:tcPr>
          <w:p w14:paraId="5BEAB0AF" w14:textId="77777777" w:rsidR="0010107A" w:rsidRDefault="0010107A" w:rsidP="00227E39">
            <w:pPr>
              <w:rPr>
                <w:sz w:val="18"/>
                <w:szCs w:val="18"/>
              </w:rPr>
            </w:pPr>
            <w:r>
              <w:rPr>
                <w:sz w:val="18"/>
                <w:szCs w:val="18"/>
              </w:rPr>
              <w:t>Switch-on Operation Success</w:t>
            </w:r>
          </w:p>
        </w:tc>
        <w:tc>
          <w:tcPr>
            <w:tcW w:w="0" w:type="auto"/>
            <w:shd w:val="clear" w:color="auto" w:fill="F7CAAC" w:themeFill="accent2" w:themeFillTint="66"/>
          </w:tcPr>
          <w:p w14:paraId="55890044" w14:textId="7B1EA738" w:rsidR="0010107A" w:rsidRDefault="00F43D7E" w:rsidP="00227E39">
            <w:pPr>
              <w:rPr>
                <w:sz w:val="18"/>
                <w:szCs w:val="18"/>
              </w:rPr>
            </w:pPr>
            <w:r>
              <w:rPr>
                <w:sz w:val="18"/>
                <w:szCs w:val="18"/>
              </w:rPr>
              <w:t>0.89*0.75</w:t>
            </w:r>
          </w:p>
        </w:tc>
        <w:tc>
          <w:tcPr>
            <w:tcW w:w="0" w:type="auto"/>
            <w:shd w:val="clear" w:color="auto" w:fill="F7CAAC" w:themeFill="accent2" w:themeFillTint="66"/>
          </w:tcPr>
          <w:p w14:paraId="03DC109E" w14:textId="7E5B96B1" w:rsidR="0010107A" w:rsidRDefault="00F43D7E" w:rsidP="00227E39">
            <w:pPr>
              <w:rPr>
                <w:sz w:val="18"/>
                <w:szCs w:val="18"/>
              </w:rPr>
            </w:pPr>
            <w:r>
              <w:rPr>
                <w:sz w:val="18"/>
                <w:szCs w:val="18"/>
              </w:rPr>
              <w:t>0.6675</w:t>
            </w:r>
          </w:p>
        </w:tc>
      </w:tr>
      <w:tr w:rsidR="00F43D7E" w:rsidRPr="001437A4" w14:paraId="65A4F71C" w14:textId="77777777" w:rsidTr="00F43D7E">
        <w:trPr>
          <w:jc w:val="center"/>
        </w:trPr>
        <w:tc>
          <w:tcPr>
            <w:tcW w:w="0" w:type="auto"/>
            <w:shd w:val="clear" w:color="auto" w:fill="F7CAAC" w:themeFill="accent2" w:themeFillTint="66"/>
          </w:tcPr>
          <w:p w14:paraId="4A5DF427" w14:textId="77777777" w:rsidR="0010107A" w:rsidRDefault="0010107A" w:rsidP="00227E39">
            <w:pPr>
              <w:rPr>
                <w:sz w:val="18"/>
                <w:szCs w:val="18"/>
              </w:rPr>
            </w:pPr>
            <w:r>
              <w:rPr>
                <w:sz w:val="18"/>
                <w:szCs w:val="18"/>
              </w:rPr>
              <w:t>Combined Probability of boiled water</w:t>
            </w:r>
          </w:p>
        </w:tc>
        <w:tc>
          <w:tcPr>
            <w:tcW w:w="0" w:type="auto"/>
            <w:shd w:val="clear" w:color="auto" w:fill="F7CAAC" w:themeFill="accent2" w:themeFillTint="66"/>
          </w:tcPr>
          <w:p w14:paraId="116C68BE" w14:textId="0B9C00DC" w:rsidR="0010107A" w:rsidRDefault="0010107A" w:rsidP="00227E39">
            <w:pPr>
              <w:rPr>
                <w:sz w:val="18"/>
                <w:szCs w:val="18"/>
              </w:rPr>
            </w:pPr>
            <w:r>
              <w:rPr>
                <w:sz w:val="18"/>
                <w:szCs w:val="18"/>
              </w:rPr>
              <w:t>0.98*0.99*0.99*0.999*0.99*</w:t>
            </w:r>
            <w:r w:rsidR="00F43D7E">
              <w:rPr>
                <w:sz w:val="18"/>
                <w:szCs w:val="18"/>
              </w:rPr>
              <w:t>0.6675*0.6675</w:t>
            </w:r>
          </w:p>
        </w:tc>
        <w:tc>
          <w:tcPr>
            <w:tcW w:w="0" w:type="auto"/>
            <w:shd w:val="clear" w:color="auto" w:fill="F7CAAC" w:themeFill="accent2" w:themeFillTint="66"/>
          </w:tcPr>
          <w:p w14:paraId="06FAFC12" w14:textId="103880A7" w:rsidR="0010107A" w:rsidRDefault="00F43D7E" w:rsidP="00227E39">
            <w:pPr>
              <w:rPr>
                <w:sz w:val="18"/>
                <w:szCs w:val="18"/>
              </w:rPr>
            </w:pPr>
            <w:r>
              <w:rPr>
                <w:sz w:val="18"/>
                <w:szCs w:val="18"/>
              </w:rPr>
              <w:t>0.4233</w:t>
            </w:r>
          </w:p>
        </w:tc>
      </w:tr>
      <w:tr w:rsidR="0010107A" w:rsidRPr="001437A4" w14:paraId="5E96B50E" w14:textId="77777777" w:rsidTr="00227E39">
        <w:trPr>
          <w:jc w:val="center"/>
        </w:trPr>
        <w:tc>
          <w:tcPr>
            <w:tcW w:w="0" w:type="auto"/>
          </w:tcPr>
          <w:p w14:paraId="04A8CC56" w14:textId="77777777" w:rsidR="0010107A" w:rsidRDefault="0010107A" w:rsidP="00227E39">
            <w:pPr>
              <w:rPr>
                <w:sz w:val="18"/>
                <w:szCs w:val="18"/>
              </w:rPr>
            </w:pPr>
          </w:p>
        </w:tc>
        <w:tc>
          <w:tcPr>
            <w:tcW w:w="0" w:type="auto"/>
          </w:tcPr>
          <w:p w14:paraId="5AB3A694" w14:textId="77777777" w:rsidR="0010107A" w:rsidRDefault="0010107A" w:rsidP="00227E39">
            <w:pPr>
              <w:rPr>
                <w:sz w:val="18"/>
                <w:szCs w:val="18"/>
              </w:rPr>
            </w:pPr>
          </w:p>
        </w:tc>
        <w:tc>
          <w:tcPr>
            <w:tcW w:w="0" w:type="auto"/>
          </w:tcPr>
          <w:p w14:paraId="390A6378" w14:textId="77777777" w:rsidR="0010107A" w:rsidRDefault="0010107A" w:rsidP="00227E39">
            <w:pPr>
              <w:rPr>
                <w:sz w:val="18"/>
                <w:szCs w:val="18"/>
              </w:rPr>
            </w:pPr>
          </w:p>
        </w:tc>
      </w:tr>
      <w:tr w:rsidR="0010107A" w:rsidRPr="001437A4" w14:paraId="1F0B6332" w14:textId="77777777" w:rsidTr="00227E39">
        <w:trPr>
          <w:jc w:val="center"/>
        </w:trPr>
        <w:tc>
          <w:tcPr>
            <w:tcW w:w="0" w:type="auto"/>
          </w:tcPr>
          <w:p w14:paraId="56ACB858" w14:textId="77777777" w:rsidR="0010107A" w:rsidRDefault="0010107A" w:rsidP="00227E39">
            <w:pPr>
              <w:rPr>
                <w:sz w:val="18"/>
                <w:szCs w:val="18"/>
              </w:rPr>
            </w:pPr>
            <w:r>
              <w:rPr>
                <w:sz w:val="18"/>
                <w:szCs w:val="18"/>
              </w:rPr>
              <w:t>Cup Availability</w:t>
            </w:r>
          </w:p>
        </w:tc>
        <w:tc>
          <w:tcPr>
            <w:tcW w:w="0" w:type="auto"/>
          </w:tcPr>
          <w:p w14:paraId="3B28F524" w14:textId="77777777" w:rsidR="0010107A" w:rsidRDefault="0010107A" w:rsidP="00227E39">
            <w:pPr>
              <w:rPr>
                <w:sz w:val="18"/>
                <w:szCs w:val="18"/>
              </w:rPr>
            </w:pPr>
            <w:r>
              <w:rPr>
                <w:sz w:val="18"/>
                <w:szCs w:val="18"/>
              </w:rPr>
              <w:t>-</w:t>
            </w:r>
          </w:p>
        </w:tc>
        <w:tc>
          <w:tcPr>
            <w:tcW w:w="0" w:type="auto"/>
          </w:tcPr>
          <w:p w14:paraId="2D513282" w14:textId="77777777" w:rsidR="0010107A" w:rsidRDefault="0010107A" w:rsidP="00227E39">
            <w:pPr>
              <w:rPr>
                <w:sz w:val="18"/>
                <w:szCs w:val="18"/>
              </w:rPr>
            </w:pPr>
            <w:r>
              <w:rPr>
                <w:sz w:val="18"/>
                <w:szCs w:val="18"/>
              </w:rPr>
              <w:t>1.00</w:t>
            </w:r>
          </w:p>
        </w:tc>
      </w:tr>
      <w:tr w:rsidR="0010107A" w:rsidRPr="001437A4" w14:paraId="79BDED4F" w14:textId="77777777" w:rsidTr="00227E39">
        <w:trPr>
          <w:jc w:val="center"/>
        </w:trPr>
        <w:tc>
          <w:tcPr>
            <w:tcW w:w="0" w:type="auto"/>
          </w:tcPr>
          <w:p w14:paraId="12E930F6" w14:textId="77777777" w:rsidR="0010107A" w:rsidRDefault="0010107A" w:rsidP="00227E39">
            <w:pPr>
              <w:rPr>
                <w:sz w:val="18"/>
                <w:szCs w:val="18"/>
              </w:rPr>
            </w:pPr>
            <w:r>
              <w:rPr>
                <w:sz w:val="18"/>
                <w:szCs w:val="18"/>
              </w:rPr>
              <w:t xml:space="preserve">Cup Reliability </w:t>
            </w:r>
          </w:p>
        </w:tc>
        <w:tc>
          <w:tcPr>
            <w:tcW w:w="0" w:type="auto"/>
          </w:tcPr>
          <w:p w14:paraId="1707FEE6" w14:textId="77777777" w:rsidR="0010107A" w:rsidRDefault="0010107A" w:rsidP="00227E39">
            <w:pPr>
              <w:rPr>
                <w:sz w:val="18"/>
                <w:szCs w:val="18"/>
              </w:rPr>
            </w:pPr>
            <w:r>
              <w:rPr>
                <w:sz w:val="18"/>
                <w:szCs w:val="18"/>
              </w:rPr>
              <w:t>-</w:t>
            </w:r>
          </w:p>
        </w:tc>
        <w:tc>
          <w:tcPr>
            <w:tcW w:w="0" w:type="auto"/>
          </w:tcPr>
          <w:p w14:paraId="28CA7381" w14:textId="77777777" w:rsidR="0010107A" w:rsidRDefault="0010107A" w:rsidP="00227E39">
            <w:pPr>
              <w:rPr>
                <w:sz w:val="18"/>
                <w:szCs w:val="18"/>
              </w:rPr>
            </w:pPr>
            <w:r>
              <w:rPr>
                <w:sz w:val="18"/>
                <w:szCs w:val="18"/>
              </w:rPr>
              <w:t>0.99</w:t>
            </w:r>
          </w:p>
        </w:tc>
      </w:tr>
      <w:tr w:rsidR="00F43D7E" w:rsidRPr="001437A4" w14:paraId="58F3ED1B" w14:textId="77777777" w:rsidTr="00F43D7E">
        <w:trPr>
          <w:jc w:val="center"/>
        </w:trPr>
        <w:tc>
          <w:tcPr>
            <w:tcW w:w="0" w:type="auto"/>
            <w:shd w:val="clear" w:color="auto" w:fill="F7CAAC" w:themeFill="accent2" w:themeFillTint="66"/>
          </w:tcPr>
          <w:p w14:paraId="0645DA8D" w14:textId="6BBD2C4D" w:rsidR="0010107A" w:rsidRDefault="0010107A" w:rsidP="00227E39">
            <w:pPr>
              <w:rPr>
                <w:sz w:val="18"/>
                <w:szCs w:val="18"/>
              </w:rPr>
            </w:pPr>
            <w:r>
              <w:rPr>
                <w:sz w:val="18"/>
                <w:szCs w:val="18"/>
              </w:rPr>
              <w:t>Combined Probability of cup</w:t>
            </w:r>
            <w:r w:rsidR="00F43D7E">
              <w:rPr>
                <w:sz w:val="18"/>
                <w:szCs w:val="18"/>
              </w:rPr>
              <w:t>, less fatigue</w:t>
            </w:r>
          </w:p>
        </w:tc>
        <w:tc>
          <w:tcPr>
            <w:tcW w:w="0" w:type="auto"/>
            <w:shd w:val="clear" w:color="auto" w:fill="F7CAAC" w:themeFill="accent2" w:themeFillTint="66"/>
          </w:tcPr>
          <w:p w14:paraId="40DE0799" w14:textId="5B6DF0BE" w:rsidR="0010107A" w:rsidRDefault="00F43D7E" w:rsidP="00227E39">
            <w:pPr>
              <w:rPr>
                <w:sz w:val="18"/>
                <w:szCs w:val="18"/>
              </w:rPr>
            </w:pPr>
            <w:r>
              <w:rPr>
                <w:sz w:val="18"/>
                <w:szCs w:val="18"/>
              </w:rPr>
              <w:t>(</w:t>
            </w:r>
            <w:r w:rsidR="0010107A">
              <w:rPr>
                <w:sz w:val="18"/>
                <w:szCs w:val="18"/>
              </w:rPr>
              <w:t>1.00*0.99</w:t>
            </w:r>
            <w:r>
              <w:rPr>
                <w:sz w:val="18"/>
                <w:szCs w:val="18"/>
              </w:rPr>
              <w:t>)*0.90</w:t>
            </w:r>
          </w:p>
        </w:tc>
        <w:tc>
          <w:tcPr>
            <w:tcW w:w="0" w:type="auto"/>
            <w:shd w:val="clear" w:color="auto" w:fill="F7CAAC" w:themeFill="accent2" w:themeFillTint="66"/>
          </w:tcPr>
          <w:p w14:paraId="20D65126" w14:textId="22959041" w:rsidR="0010107A" w:rsidRDefault="00F43D7E" w:rsidP="00227E39">
            <w:pPr>
              <w:rPr>
                <w:sz w:val="18"/>
                <w:szCs w:val="18"/>
              </w:rPr>
            </w:pPr>
            <w:r>
              <w:rPr>
                <w:sz w:val="18"/>
                <w:szCs w:val="18"/>
              </w:rPr>
              <w:t>0.891</w:t>
            </w:r>
          </w:p>
        </w:tc>
      </w:tr>
      <w:tr w:rsidR="0010107A" w:rsidRPr="001437A4" w14:paraId="4AEB2194" w14:textId="77777777" w:rsidTr="00227E39">
        <w:trPr>
          <w:jc w:val="center"/>
        </w:trPr>
        <w:tc>
          <w:tcPr>
            <w:tcW w:w="0" w:type="auto"/>
          </w:tcPr>
          <w:p w14:paraId="20DBF788" w14:textId="77777777" w:rsidR="0010107A" w:rsidRDefault="0010107A" w:rsidP="00227E39">
            <w:pPr>
              <w:rPr>
                <w:sz w:val="18"/>
                <w:szCs w:val="18"/>
              </w:rPr>
            </w:pPr>
          </w:p>
        </w:tc>
        <w:tc>
          <w:tcPr>
            <w:tcW w:w="0" w:type="auto"/>
          </w:tcPr>
          <w:p w14:paraId="31B3E444" w14:textId="77777777" w:rsidR="0010107A" w:rsidRDefault="0010107A" w:rsidP="00227E39">
            <w:pPr>
              <w:rPr>
                <w:sz w:val="18"/>
                <w:szCs w:val="18"/>
              </w:rPr>
            </w:pPr>
          </w:p>
        </w:tc>
        <w:tc>
          <w:tcPr>
            <w:tcW w:w="0" w:type="auto"/>
          </w:tcPr>
          <w:p w14:paraId="5D48BF98" w14:textId="77777777" w:rsidR="0010107A" w:rsidRDefault="0010107A" w:rsidP="00227E39">
            <w:pPr>
              <w:rPr>
                <w:sz w:val="18"/>
                <w:szCs w:val="18"/>
              </w:rPr>
            </w:pPr>
          </w:p>
        </w:tc>
      </w:tr>
      <w:tr w:rsidR="0010107A" w:rsidRPr="001437A4" w14:paraId="7DC01F53" w14:textId="77777777" w:rsidTr="00227E39">
        <w:trPr>
          <w:jc w:val="center"/>
        </w:trPr>
        <w:tc>
          <w:tcPr>
            <w:tcW w:w="0" w:type="auto"/>
          </w:tcPr>
          <w:p w14:paraId="3974122B" w14:textId="77777777" w:rsidR="0010107A" w:rsidRDefault="0010107A" w:rsidP="00227E39">
            <w:pPr>
              <w:rPr>
                <w:sz w:val="18"/>
                <w:szCs w:val="18"/>
              </w:rPr>
            </w:pPr>
            <w:r>
              <w:rPr>
                <w:sz w:val="18"/>
                <w:szCs w:val="18"/>
              </w:rPr>
              <w:t xml:space="preserve">Milk Availability </w:t>
            </w:r>
          </w:p>
        </w:tc>
        <w:tc>
          <w:tcPr>
            <w:tcW w:w="0" w:type="auto"/>
          </w:tcPr>
          <w:p w14:paraId="34E9C893" w14:textId="77777777" w:rsidR="0010107A" w:rsidRDefault="0010107A" w:rsidP="00227E39">
            <w:pPr>
              <w:rPr>
                <w:sz w:val="18"/>
                <w:szCs w:val="18"/>
              </w:rPr>
            </w:pPr>
            <w:r>
              <w:rPr>
                <w:sz w:val="18"/>
                <w:szCs w:val="18"/>
              </w:rPr>
              <w:t>-</w:t>
            </w:r>
          </w:p>
        </w:tc>
        <w:tc>
          <w:tcPr>
            <w:tcW w:w="0" w:type="auto"/>
          </w:tcPr>
          <w:p w14:paraId="07C077C9" w14:textId="77777777" w:rsidR="0010107A" w:rsidRDefault="0010107A" w:rsidP="00227E39">
            <w:pPr>
              <w:rPr>
                <w:sz w:val="18"/>
                <w:szCs w:val="18"/>
              </w:rPr>
            </w:pPr>
            <w:r>
              <w:rPr>
                <w:sz w:val="18"/>
                <w:szCs w:val="18"/>
              </w:rPr>
              <w:t>0.95</w:t>
            </w:r>
          </w:p>
        </w:tc>
      </w:tr>
      <w:tr w:rsidR="0010107A" w:rsidRPr="001437A4" w14:paraId="1075A65B" w14:textId="77777777" w:rsidTr="00227E39">
        <w:trPr>
          <w:jc w:val="center"/>
        </w:trPr>
        <w:tc>
          <w:tcPr>
            <w:tcW w:w="0" w:type="auto"/>
          </w:tcPr>
          <w:p w14:paraId="4E7EB407" w14:textId="77777777" w:rsidR="0010107A" w:rsidRDefault="0010107A" w:rsidP="00227E39">
            <w:pPr>
              <w:rPr>
                <w:sz w:val="18"/>
                <w:szCs w:val="18"/>
              </w:rPr>
            </w:pPr>
            <w:r>
              <w:rPr>
                <w:sz w:val="18"/>
                <w:szCs w:val="18"/>
              </w:rPr>
              <w:lastRenderedPageBreak/>
              <w:t>Milk Freshness</w:t>
            </w:r>
          </w:p>
        </w:tc>
        <w:tc>
          <w:tcPr>
            <w:tcW w:w="0" w:type="auto"/>
          </w:tcPr>
          <w:p w14:paraId="6DCD5A90" w14:textId="77777777" w:rsidR="0010107A" w:rsidRDefault="0010107A" w:rsidP="00227E39">
            <w:pPr>
              <w:rPr>
                <w:sz w:val="18"/>
                <w:szCs w:val="18"/>
              </w:rPr>
            </w:pPr>
            <w:r>
              <w:rPr>
                <w:sz w:val="18"/>
                <w:szCs w:val="18"/>
              </w:rPr>
              <w:t>-</w:t>
            </w:r>
          </w:p>
        </w:tc>
        <w:tc>
          <w:tcPr>
            <w:tcW w:w="0" w:type="auto"/>
          </w:tcPr>
          <w:p w14:paraId="7A184756" w14:textId="77777777" w:rsidR="0010107A" w:rsidRDefault="0010107A" w:rsidP="00227E39">
            <w:pPr>
              <w:rPr>
                <w:sz w:val="18"/>
                <w:szCs w:val="18"/>
              </w:rPr>
            </w:pPr>
            <w:r>
              <w:rPr>
                <w:sz w:val="18"/>
                <w:szCs w:val="18"/>
              </w:rPr>
              <w:t>0.95</w:t>
            </w:r>
          </w:p>
        </w:tc>
      </w:tr>
      <w:tr w:rsidR="0010107A" w:rsidRPr="001437A4" w14:paraId="58490C31" w14:textId="77777777" w:rsidTr="00227E39">
        <w:trPr>
          <w:jc w:val="center"/>
        </w:trPr>
        <w:tc>
          <w:tcPr>
            <w:tcW w:w="0" w:type="auto"/>
            <w:shd w:val="clear" w:color="auto" w:fill="E2EFD9" w:themeFill="accent6" w:themeFillTint="33"/>
          </w:tcPr>
          <w:p w14:paraId="0C7BAB22" w14:textId="77777777" w:rsidR="0010107A" w:rsidRDefault="0010107A" w:rsidP="00227E39">
            <w:pPr>
              <w:rPr>
                <w:sz w:val="18"/>
                <w:szCs w:val="18"/>
              </w:rPr>
            </w:pPr>
            <w:r>
              <w:rPr>
                <w:sz w:val="18"/>
                <w:szCs w:val="18"/>
              </w:rPr>
              <w:t>Combined Probability of milk</w:t>
            </w:r>
          </w:p>
        </w:tc>
        <w:tc>
          <w:tcPr>
            <w:tcW w:w="0" w:type="auto"/>
            <w:shd w:val="clear" w:color="auto" w:fill="E2EFD9" w:themeFill="accent6" w:themeFillTint="33"/>
          </w:tcPr>
          <w:p w14:paraId="7F60E20F" w14:textId="77777777" w:rsidR="0010107A" w:rsidRDefault="0010107A" w:rsidP="00227E39">
            <w:pPr>
              <w:rPr>
                <w:sz w:val="18"/>
                <w:szCs w:val="18"/>
              </w:rPr>
            </w:pPr>
            <w:r>
              <w:rPr>
                <w:sz w:val="18"/>
                <w:szCs w:val="18"/>
              </w:rPr>
              <w:t>0.95*0.95</w:t>
            </w:r>
          </w:p>
        </w:tc>
        <w:tc>
          <w:tcPr>
            <w:tcW w:w="0" w:type="auto"/>
            <w:shd w:val="clear" w:color="auto" w:fill="E2EFD9" w:themeFill="accent6" w:themeFillTint="33"/>
          </w:tcPr>
          <w:p w14:paraId="42CD47D2" w14:textId="77777777" w:rsidR="0010107A" w:rsidRDefault="0010107A" w:rsidP="00227E39">
            <w:pPr>
              <w:rPr>
                <w:sz w:val="18"/>
                <w:szCs w:val="18"/>
              </w:rPr>
            </w:pPr>
            <w:r>
              <w:rPr>
                <w:sz w:val="18"/>
                <w:szCs w:val="18"/>
              </w:rPr>
              <w:t>0.903</w:t>
            </w:r>
          </w:p>
        </w:tc>
      </w:tr>
      <w:tr w:rsidR="0010107A" w:rsidRPr="001437A4" w14:paraId="115F3C40" w14:textId="77777777" w:rsidTr="00227E39">
        <w:trPr>
          <w:jc w:val="center"/>
        </w:trPr>
        <w:tc>
          <w:tcPr>
            <w:tcW w:w="0" w:type="auto"/>
          </w:tcPr>
          <w:p w14:paraId="0565A9E4" w14:textId="77777777" w:rsidR="0010107A" w:rsidRDefault="0010107A" w:rsidP="00227E39">
            <w:pPr>
              <w:rPr>
                <w:sz w:val="18"/>
                <w:szCs w:val="18"/>
              </w:rPr>
            </w:pPr>
          </w:p>
        </w:tc>
        <w:tc>
          <w:tcPr>
            <w:tcW w:w="0" w:type="auto"/>
          </w:tcPr>
          <w:p w14:paraId="28334D7F" w14:textId="77777777" w:rsidR="0010107A" w:rsidRDefault="0010107A" w:rsidP="00227E39">
            <w:pPr>
              <w:rPr>
                <w:sz w:val="18"/>
                <w:szCs w:val="18"/>
              </w:rPr>
            </w:pPr>
          </w:p>
        </w:tc>
        <w:tc>
          <w:tcPr>
            <w:tcW w:w="0" w:type="auto"/>
          </w:tcPr>
          <w:p w14:paraId="5330C76B" w14:textId="77777777" w:rsidR="0010107A" w:rsidRDefault="0010107A" w:rsidP="00227E39">
            <w:pPr>
              <w:rPr>
                <w:sz w:val="18"/>
                <w:szCs w:val="18"/>
              </w:rPr>
            </w:pPr>
          </w:p>
        </w:tc>
      </w:tr>
      <w:tr w:rsidR="0010107A" w:rsidRPr="001437A4" w14:paraId="42101005" w14:textId="77777777" w:rsidTr="00227E39">
        <w:trPr>
          <w:jc w:val="center"/>
        </w:trPr>
        <w:tc>
          <w:tcPr>
            <w:tcW w:w="0" w:type="auto"/>
          </w:tcPr>
          <w:p w14:paraId="0D9717B4" w14:textId="77777777" w:rsidR="0010107A" w:rsidRDefault="0010107A" w:rsidP="00227E39">
            <w:pPr>
              <w:rPr>
                <w:sz w:val="18"/>
                <w:szCs w:val="18"/>
              </w:rPr>
            </w:pPr>
            <w:r>
              <w:rPr>
                <w:sz w:val="18"/>
                <w:szCs w:val="18"/>
              </w:rPr>
              <w:t>No Sugar Availability</w:t>
            </w:r>
          </w:p>
        </w:tc>
        <w:tc>
          <w:tcPr>
            <w:tcW w:w="0" w:type="auto"/>
          </w:tcPr>
          <w:p w14:paraId="78750D8F" w14:textId="77777777" w:rsidR="0010107A" w:rsidRDefault="0010107A" w:rsidP="00227E39">
            <w:pPr>
              <w:rPr>
                <w:sz w:val="18"/>
                <w:szCs w:val="18"/>
              </w:rPr>
            </w:pPr>
            <w:r>
              <w:rPr>
                <w:sz w:val="18"/>
                <w:szCs w:val="18"/>
              </w:rPr>
              <w:t>1.00-0.88</w:t>
            </w:r>
          </w:p>
        </w:tc>
        <w:tc>
          <w:tcPr>
            <w:tcW w:w="0" w:type="auto"/>
          </w:tcPr>
          <w:p w14:paraId="3D96177E" w14:textId="77777777" w:rsidR="0010107A" w:rsidRDefault="0010107A" w:rsidP="00227E39">
            <w:pPr>
              <w:rPr>
                <w:sz w:val="18"/>
                <w:szCs w:val="18"/>
              </w:rPr>
            </w:pPr>
            <w:r>
              <w:rPr>
                <w:sz w:val="18"/>
                <w:szCs w:val="18"/>
              </w:rPr>
              <w:t>0.12</w:t>
            </w:r>
          </w:p>
        </w:tc>
      </w:tr>
      <w:tr w:rsidR="0010107A" w:rsidRPr="001437A4" w14:paraId="1B68C746" w14:textId="77777777" w:rsidTr="00227E39">
        <w:trPr>
          <w:jc w:val="center"/>
        </w:trPr>
        <w:tc>
          <w:tcPr>
            <w:tcW w:w="0" w:type="auto"/>
          </w:tcPr>
          <w:p w14:paraId="7D436216" w14:textId="77777777" w:rsidR="0010107A" w:rsidRDefault="0010107A" w:rsidP="00227E39">
            <w:pPr>
              <w:rPr>
                <w:sz w:val="18"/>
                <w:szCs w:val="18"/>
              </w:rPr>
            </w:pPr>
            <w:r>
              <w:rPr>
                <w:sz w:val="18"/>
                <w:szCs w:val="18"/>
              </w:rPr>
              <w:t xml:space="preserve">No Sweetener Availability </w:t>
            </w:r>
          </w:p>
        </w:tc>
        <w:tc>
          <w:tcPr>
            <w:tcW w:w="0" w:type="auto"/>
          </w:tcPr>
          <w:p w14:paraId="1D16D0C4" w14:textId="77777777" w:rsidR="0010107A" w:rsidRDefault="0010107A" w:rsidP="00227E39">
            <w:pPr>
              <w:rPr>
                <w:sz w:val="18"/>
                <w:szCs w:val="18"/>
              </w:rPr>
            </w:pPr>
            <w:r>
              <w:rPr>
                <w:sz w:val="18"/>
                <w:szCs w:val="18"/>
              </w:rPr>
              <w:t>1.00-0.99</w:t>
            </w:r>
          </w:p>
        </w:tc>
        <w:tc>
          <w:tcPr>
            <w:tcW w:w="0" w:type="auto"/>
          </w:tcPr>
          <w:p w14:paraId="0F53C2E7" w14:textId="77777777" w:rsidR="0010107A" w:rsidRDefault="0010107A" w:rsidP="00227E39">
            <w:pPr>
              <w:rPr>
                <w:sz w:val="18"/>
                <w:szCs w:val="18"/>
              </w:rPr>
            </w:pPr>
            <w:r>
              <w:rPr>
                <w:sz w:val="18"/>
                <w:szCs w:val="18"/>
              </w:rPr>
              <w:t>0.01</w:t>
            </w:r>
          </w:p>
        </w:tc>
      </w:tr>
      <w:tr w:rsidR="0010107A" w:rsidRPr="001437A4" w14:paraId="5549B9DC" w14:textId="77777777" w:rsidTr="00227E39">
        <w:trPr>
          <w:jc w:val="center"/>
        </w:trPr>
        <w:tc>
          <w:tcPr>
            <w:tcW w:w="0" w:type="auto"/>
          </w:tcPr>
          <w:p w14:paraId="1DB19A7B" w14:textId="77777777" w:rsidR="0010107A" w:rsidRDefault="0010107A" w:rsidP="00227E39">
            <w:pPr>
              <w:rPr>
                <w:sz w:val="18"/>
                <w:szCs w:val="18"/>
              </w:rPr>
            </w:pPr>
            <w:r>
              <w:rPr>
                <w:sz w:val="18"/>
                <w:szCs w:val="18"/>
              </w:rPr>
              <w:t xml:space="preserve">No either Availability </w:t>
            </w:r>
          </w:p>
        </w:tc>
        <w:tc>
          <w:tcPr>
            <w:tcW w:w="0" w:type="auto"/>
          </w:tcPr>
          <w:p w14:paraId="41801030" w14:textId="77777777" w:rsidR="0010107A" w:rsidRDefault="0010107A" w:rsidP="00227E39">
            <w:pPr>
              <w:rPr>
                <w:sz w:val="18"/>
                <w:szCs w:val="18"/>
              </w:rPr>
            </w:pPr>
            <w:r>
              <w:rPr>
                <w:sz w:val="18"/>
                <w:szCs w:val="18"/>
              </w:rPr>
              <w:t>0.12*0.01</w:t>
            </w:r>
          </w:p>
        </w:tc>
        <w:tc>
          <w:tcPr>
            <w:tcW w:w="0" w:type="auto"/>
          </w:tcPr>
          <w:p w14:paraId="68F9E16B" w14:textId="77777777" w:rsidR="0010107A" w:rsidRDefault="0010107A" w:rsidP="00227E39">
            <w:pPr>
              <w:rPr>
                <w:sz w:val="18"/>
                <w:szCs w:val="18"/>
              </w:rPr>
            </w:pPr>
            <w:r>
              <w:rPr>
                <w:sz w:val="18"/>
                <w:szCs w:val="18"/>
              </w:rPr>
              <w:t>0.0012</w:t>
            </w:r>
          </w:p>
        </w:tc>
      </w:tr>
      <w:tr w:rsidR="0010107A" w:rsidRPr="001437A4" w14:paraId="4BB78810" w14:textId="77777777" w:rsidTr="00227E39">
        <w:trPr>
          <w:jc w:val="center"/>
        </w:trPr>
        <w:tc>
          <w:tcPr>
            <w:tcW w:w="0" w:type="auto"/>
            <w:shd w:val="clear" w:color="auto" w:fill="E2EFD9" w:themeFill="accent6" w:themeFillTint="33"/>
          </w:tcPr>
          <w:p w14:paraId="086C0DA8" w14:textId="77777777" w:rsidR="0010107A" w:rsidRDefault="0010107A" w:rsidP="00227E39">
            <w:pPr>
              <w:rPr>
                <w:sz w:val="18"/>
                <w:szCs w:val="18"/>
              </w:rPr>
            </w:pPr>
            <w:r>
              <w:rPr>
                <w:sz w:val="18"/>
                <w:szCs w:val="18"/>
              </w:rPr>
              <w:t xml:space="preserve">Probability of Sweetener Success </w:t>
            </w:r>
          </w:p>
        </w:tc>
        <w:tc>
          <w:tcPr>
            <w:tcW w:w="0" w:type="auto"/>
            <w:shd w:val="clear" w:color="auto" w:fill="E2EFD9" w:themeFill="accent6" w:themeFillTint="33"/>
          </w:tcPr>
          <w:p w14:paraId="3454AC9D" w14:textId="77777777" w:rsidR="0010107A" w:rsidRDefault="0010107A" w:rsidP="00227E39">
            <w:pPr>
              <w:rPr>
                <w:sz w:val="18"/>
                <w:szCs w:val="18"/>
              </w:rPr>
            </w:pPr>
            <w:r>
              <w:rPr>
                <w:sz w:val="18"/>
                <w:szCs w:val="18"/>
              </w:rPr>
              <w:t>1.0000-0.012</w:t>
            </w:r>
          </w:p>
        </w:tc>
        <w:tc>
          <w:tcPr>
            <w:tcW w:w="0" w:type="auto"/>
            <w:shd w:val="clear" w:color="auto" w:fill="E2EFD9" w:themeFill="accent6" w:themeFillTint="33"/>
          </w:tcPr>
          <w:p w14:paraId="2F6EE0EC" w14:textId="77777777" w:rsidR="0010107A" w:rsidRDefault="0010107A" w:rsidP="00227E39">
            <w:pPr>
              <w:rPr>
                <w:sz w:val="18"/>
                <w:szCs w:val="18"/>
              </w:rPr>
            </w:pPr>
            <w:r>
              <w:rPr>
                <w:sz w:val="18"/>
                <w:szCs w:val="18"/>
              </w:rPr>
              <w:t>0.9988</w:t>
            </w:r>
          </w:p>
        </w:tc>
      </w:tr>
      <w:tr w:rsidR="0010107A" w:rsidRPr="001437A4" w14:paraId="77050D53" w14:textId="77777777" w:rsidTr="00227E39">
        <w:trPr>
          <w:jc w:val="center"/>
        </w:trPr>
        <w:tc>
          <w:tcPr>
            <w:tcW w:w="0" w:type="auto"/>
          </w:tcPr>
          <w:p w14:paraId="5AEBAED8" w14:textId="77777777" w:rsidR="0010107A" w:rsidRDefault="0010107A" w:rsidP="00227E39">
            <w:pPr>
              <w:rPr>
                <w:sz w:val="18"/>
                <w:szCs w:val="18"/>
              </w:rPr>
            </w:pPr>
          </w:p>
        </w:tc>
        <w:tc>
          <w:tcPr>
            <w:tcW w:w="0" w:type="auto"/>
          </w:tcPr>
          <w:p w14:paraId="1E9F76ED" w14:textId="77777777" w:rsidR="0010107A" w:rsidRDefault="0010107A" w:rsidP="00227E39">
            <w:pPr>
              <w:rPr>
                <w:sz w:val="18"/>
                <w:szCs w:val="18"/>
              </w:rPr>
            </w:pPr>
          </w:p>
        </w:tc>
        <w:tc>
          <w:tcPr>
            <w:tcW w:w="0" w:type="auto"/>
          </w:tcPr>
          <w:p w14:paraId="66A22F7F" w14:textId="77777777" w:rsidR="0010107A" w:rsidRDefault="0010107A" w:rsidP="00227E39">
            <w:pPr>
              <w:rPr>
                <w:sz w:val="18"/>
                <w:szCs w:val="18"/>
              </w:rPr>
            </w:pPr>
          </w:p>
        </w:tc>
      </w:tr>
      <w:tr w:rsidR="00F43D7E" w:rsidRPr="001437A4" w14:paraId="2EA8B99D" w14:textId="77777777" w:rsidTr="00F43D7E">
        <w:trPr>
          <w:jc w:val="center"/>
        </w:trPr>
        <w:tc>
          <w:tcPr>
            <w:tcW w:w="0" w:type="auto"/>
            <w:shd w:val="clear" w:color="auto" w:fill="F7CAAC" w:themeFill="accent2" w:themeFillTint="66"/>
          </w:tcPr>
          <w:p w14:paraId="17DD2277" w14:textId="77777777" w:rsidR="0010107A" w:rsidRDefault="0010107A" w:rsidP="00227E39">
            <w:pPr>
              <w:rPr>
                <w:sz w:val="18"/>
                <w:szCs w:val="18"/>
              </w:rPr>
            </w:pPr>
            <w:r>
              <w:rPr>
                <w:sz w:val="18"/>
                <w:szCs w:val="18"/>
              </w:rPr>
              <w:t>Overall System Probability of Success</w:t>
            </w:r>
          </w:p>
        </w:tc>
        <w:tc>
          <w:tcPr>
            <w:tcW w:w="0" w:type="auto"/>
            <w:shd w:val="clear" w:color="auto" w:fill="F7CAAC" w:themeFill="accent2" w:themeFillTint="66"/>
          </w:tcPr>
          <w:p w14:paraId="197FE5B5" w14:textId="38797CF4" w:rsidR="0010107A" w:rsidRDefault="0010107A" w:rsidP="00227E39">
            <w:pPr>
              <w:rPr>
                <w:sz w:val="18"/>
                <w:szCs w:val="18"/>
              </w:rPr>
            </w:pPr>
            <w:r>
              <w:rPr>
                <w:sz w:val="18"/>
                <w:szCs w:val="18"/>
              </w:rPr>
              <w:t>0.</w:t>
            </w:r>
            <w:r w:rsidR="00F43D7E">
              <w:rPr>
                <w:sz w:val="18"/>
                <w:szCs w:val="18"/>
              </w:rPr>
              <w:t>4233</w:t>
            </w:r>
            <w:r>
              <w:rPr>
                <w:sz w:val="18"/>
                <w:szCs w:val="18"/>
              </w:rPr>
              <w:t>*0.</w:t>
            </w:r>
            <w:r w:rsidR="00F43D7E">
              <w:rPr>
                <w:sz w:val="18"/>
                <w:szCs w:val="18"/>
              </w:rPr>
              <w:t>891</w:t>
            </w:r>
            <w:r>
              <w:rPr>
                <w:sz w:val="18"/>
                <w:szCs w:val="18"/>
              </w:rPr>
              <w:t>*0.903*0.9988</w:t>
            </w:r>
          </w:p>
        </w:tc>
        <w:tc>
          <w:tcPr>
            <w:tcW w:w="0" w:type="auto"/>
            <w:shd w:val="clear" w:color="auto" w:fill="F7CAAC" w:themeFill="accent2" w:themeFillTint="66"/>
          </w:tcPr>
          <w:p w14:paraId="5A9C0640" w14:textId="1B0834DE" w:rsidR="0010107A" w:rsidRDefault="00F43D7E" w:rsidP="00227E39">
            <w:pPr>
              <w:rPr>
                <w:sz w:val="18"/>
                <w:szCs w:val="18"/>
              </w:rPr>
            </w:pPr>
            <w:r>
              <w:rPr>
                <w:sz w:val="18"/>
                <w:szCs w:val="18"/>
              </w:rPr>
              <w:t>0.3402</w:t>
            </w:r>
          </w:p>
        </w:tc>
      </w:tr>
    </w:tbl>
    <w:p w14:paraId="1834DE3B" w14:textId="773485A9" w:rsidR="0010107A" w:rsidRDefault="0010107A" w:rsidP="0010107A">
      <w:pPr>
        <w:pStyle w:val="Caption"/>
        <w:jc w:val="center"/>
      </w:pPr>
      <w:bookmarkStart w:id="29" w:name="_Ref227325365"/>
      <w:r>
        <w:t xml:space="preserve">Table </w:t>
      </w:r>
      <w:r>
        <w:fldChar w:fldCharType="begin"/>
      </w:r>
      <w:r>
        <w:instrText xml:space="preserve"> SEQ Table \* ARABIC </w:instrText>
      </w:r>
      <w:r>
        <w:fldChar w:fldCharType="separate"/>
      </w:r>
      <w:r>
        <w:rPr>
          <w:noProof/>
        </w:rPr>
        <w:t>4</w:t>
      </w:r>
      <w:r>
        <w:fldChar w:fldCharType="end"/>
      </w:r>
      <w:bookmarkEnd w:id="29"/>
      <w:r>
        <w:t xml:space="preserve"> -</w:t>
      </w:r>
      <w:r>
        <w:t>Adjusted</w:t>
      </w:r>
      <w:r>
        <w:t xml:space="preserve"> Probability of Each Sub-System</w:t>
      </w:r>
    </w:p>
    <w:p w14:paraId="08BECCC3" w14:textId="412077E2" w:rsidR="004A23CF" w:rsidRPr="00EB7B1E" w:rsidRDefault="0001468F" w:rsidP="004A23CF">
      <w:pPr>
        <w:pStyle w:val="Heading1"/>
        <w:rPr>
          <w:rFonts w:asciiTheme="minorBidi" w:hAnsiTheme="minorBidi" w:cstheme="minorBidi"/>
        </w:rPr>
      </w:pPr>
      <w:bookmarkStart w:id="30" w:name="_Toc227326878"/>
      <w:r>
        <w:rPr>
          <w:rFonts w:asciiTheme="minorBidi" w:hAnsiTheme="minorBidi" w:cstheme="minorBidi"/>
        </w:rPr>
        <w:t>Discussion</w:t>
      </w:r>
      <w:bookmarkEnd w:id="30"/>
    </w:p>
    <w:p w14:paraId="222208F9" w14:textId="08616B83" w:rsidR="00ED23FD" w:rsidRPr="00ED23FD" w:rsidRDefault="00ED23FD" w:rsidP="00ED23FD">
      <w:pPr>
        <w:rPr>
          <w:rFonts w:asciiTheme="minorBidi" w:hAnsiTheme="minorBidi" w:cstheme="minorBidi"/>
        </w:rPr>
      </w:pPr>
      <w:bookmarkStart w:id="31" w:name="_Toc299963605"/>
      <w:bookmarkStart w:id="32" w:name="_Toc299979339"/>
      <w:bookmarkStart w:id="33" w:name="_Toc299979445"/>
      <w:bookmarkStart w:id="34" w:name="_Toc299979576"/>
      <w:bookmarkStart w:id="35" w:name="_Toc300064561"/>
      <w:bookmarkStart w:id="36" w:name="_Toc300065658"/>
      <w:bookmarkStart w:id="37" w:name="_Toc299963606"/>
      <w:bookmarkStart w:id="38" w:name="_Toc299979340"/>
      <w:bookmarkStart w:id="39" w:name="_Toc299979446"/>
      <w:bookmarkStart w:id="40" w:name="_Toc299979577"/>
      <w:bookmarkStart w:id="41" w:name="_Toc300064562"/>
      <w:bookmarkStart w:id="42" w:name="_Toc300065659"/>
      <w:bookmarkStart w:id="43" w:name="_Toc299963607"/>
      <w:bookmarkStart w:id="44" w:name="_Toc299979341"/>
      <w:bookmarkStart w:id="45" w:name="_Toc299979447"/>
      <w:bookmarkStart w:id="46" w:name="_Toc299979578"/>
      <w:bookmarkStart w:id="47" w:name="_Toc300064563"/>
      <w:bookmarkStart w:id="48" w:name="_Toc300065660"/>
      <w:bookmarkStart w:id="49" w:name="_Toc299963608"/>
      <w:bookmarkStart w:id="50" w:name="_Toc299979342"/>
      <w:bookmarkStart w:id="51" w:name="_Toc299979448"/>
      <w:bookmarkStart w:id="52" w:name="_Toc299979579"/>
      <w:bookmarkStart w:id="53" w:name="_Toc300064564"/>
      <w:bookmarkStart w:id="54" w:name="_Toc300065661"/>
      <w:bookmarkStart w:id="55" w:name="_Toc299963609"/>
      <w:bookmarkStart w:id="56" w:name="_Toc299979343"/>
      <w:bookmarkStart w:id="57" w:name="_Toc299979449"/>
      <w:bookmarkStart w:id="58" w:name="_Toc299979580"/>
      <w:bookmarkStart w:id="59" w:name="_Toc300064565"/>
      <w:bookmarkStart w:id="60" w:name="_Toc300065662"/>
      <w:bookmarkStart w:id="61" w:name="_Toc299963610"/>
      <w:bookmarkStart w:id="62" w:name="_Toc299979344"/>
      <w:bookmarkStart w:id="63" w:name="_Toc299979450"/>
      <w:bookmarkStart w:id="64" w:name="_Toc299979581"/>
      <w:bookmarkStart w:id="65" w:name="_Toc300064566"/>
      <w:bookmarkStart w:id="66" w:name="_Toc300065663"/>
      <w:bookmarkStart w:id="67" w:name="_Toc299963612"/>
      <w:bookmarkStart w:id="68" w:name="_Toc299979346"/>
      <w:bookmarkStart w:id="69" w:name="_Toc299979452"/>
      <w:bookmarkStart w:id="70" w:name="_Toc299979583"/>
      <w:bookmarkStart w:id="71" w:name="_Toc300064568"/>
      <w:bookmarkStart w:id="72" w:name="_Toc300065665"/>
      <w:bookmarkStart w:id="73" w:name="_Toc299963613"/>
      <w:bookmarkStart w:id="74" w:name="_Toc299979347"/>
      <w:bookmarkStart w:id="75" w:name="_Toc299979453"/>
      <w:bookmarkStart w:id="76" w:name="_Toc299979584"/>
      <w:bookmarkStart w:id="77" w:name="_Toc300064569"/>
      <w:bookmarkStart w:id="78" w:name="_Toc300065666"/>
      <w:bookmarkStart w:id="79" w:name="_Toc299963614"/>
      <w:bookmarkStart w:id="80" w:name="_Toc299979348"/>
      <w:bookmarkStart w:id="81" w:name="_Toc299979454"/>
      <w:bookmarkStart w:id="82" w:name="_Toc299979585"/>
      <w:bookmarkStart w:id="83" w:name="_Toc300064570"/>
      <w:bookmarkStart w:id="84" w:name="_Toc300065667"/>
      <w:bookmarkStart w:id="85" w:name="_Toc299963615"/>
      <w:bookmarkStart w:id="86" w:name="_Toc299979349"/>
      <w:bookmarkStart w:id="87" w:name="_Toc299979455"/>
      <w:bookmarkStart w:id="88" w:name="_Toc299979586"/>
      <w:bookmarkStart w:id="89" w:name="_Toc300064571"/>
      <w:bookmarkStart w:id="90" w:name="_Toc300065668"/>
      <w:bookmarkStart w:id="91" w:name="_Toc299963616"/>
      <w:bookmarkStart w:id="92" w:name="_Toc299979350"/>
      <w:bookmarkStart w:id="93" w:name="_Toc299979456"/>
      <w:bookmarkStart w:id="94" w:name="_Toc299979587"/>
      <w:bookmarkStart w:id="95" w:name="_Toc300064572"/>
      <w:bookmarkStart w:id="96" w:name="_Toc300065669"/>
      <w:bookmarkStart w:id="97" w:name="_Toc299963617"/>
      <w:bookmarkStart w:id="98" w:name="_Toc299979351"/>
      <w:bookmarkStart w:id="99" w:name="_Toc299979457"/>
      <w:bookmarkStart w:id="100" w:name="_Toc299979588"/>
      <w:bookmarkStart w:id="101" w:name="_Toc300064573"/>
      <w:bookmarkStart w:id="102" w:name="_Toc300065670"/>
      <w:bookmarkStart w:id="103" w:name="_Toc299963618"/>
      <w:bookmarkStart w:id="104" w:name="_Toc299979352"/>
      <w:bookmarkStart w:id="105" w:name="_Toc299979458"/>
      <w:bookmarkStart w:id="106" w:name="_Toc299979589"/>
      <w:bookmarkStart w:id="107" w:name="_Toc300064574"/>
      <w:bookmarkStart w:id="108" w:name="_Toc300065671"/>
      <w:bookmarkStart w:id="109" w:name="_Toc299963619"/>
      <w:bookmarkStart w:id="110" w:name="_Toc299979353"/>
      <w:bookmarkStart w:id="111" w:name="_Toc299979459"/>
      <w:bookmarkStart w:id="112" w:name="_Toc299979590"/>
      <w:bookmarkStart w:id="113" w:name="_Toc300064575"/>
      <w:bookmarkStart w:id="114" w:name="_Toc300065672"/>
      <w:bookmarkEnd w:id="18"/>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Pr="00ED23FD">
        <w:rPr>
          <w:rFonts w:asciiTheme="minorBidi" w:hAnsiTheme="minorBidi" w:cstheme="minorBidi"/>
        </w:rPr>
        <w:t xml:space="preserve">This </w:t>
      </w:r>
      <w:r w:rsidR="0001468F">
        <w:rPr>
          <w:rFonts w:asciiTheme="minorBidi" w:hAnsiTheme="minorBidi" w:cstheme="minorBidi"/>
        </w:rPr>
        <w:t>FTA</w:t>
      </w:r>
      <w:r w:rsidRPr="00ED23FD">
        <w:rPr>
          <w:rFonts w:asciiTheme="minorBidi" w:hAnsiTheme="minorBidi" w:cstheme="minorBidi"/>
        </w:rPr>
        <w:t xml:space="preserve"> demonstrates how even simple everyday tasks can be treated as engineering systems with measurable reliability. Under normal conditions, Bill has a reasonable chance (approximately 6</w:t>
      </w:r>
      <w:r w:rsidR="00F43D7E">
        <w:rPr>
          <w:rFonts w:asciiTheme="minorBidi" w:hAnsiTheme="minorBidi" w:cstheme="minorBidi"/>
        </w:rPr>
        <w:t>7</w:t>
      </w:r>
      <w:r w:rsidRPr="00ED23FD">
        <w:rPr>
          <w:rFonts w:asciiTheme="minorBidi" w:hAnsiTheme="minorBidi" w:cstheme="minorBidi"/>
        </w:rPr>
        <w:t xml:space="preserve">%) of successfully making a cup of tea, with most failures driven by </w:t>
      </w:r>
      <w:r w:rsidR="00F43D7E">
        <w:rPr>
          <w:rFonts w:asciiTheme="minorBidi" w:hAnsiTheme="minorBidi" w:cstheme="minorBidi"/>
        </w:rPr>
        <w:t xml:space="preserve">the </w:t>
      </w:r>
      <w:r w:rsidRPr="00ED23FD">
        <w:rPr>
          <w:rFonts w:asciiTheme="minorBidi" w:hAnsiTheme="minorBidi" w:cstheme="minorBidi"/>
        </w:rPr>
        <w:t>human</w:t>
      </w:r>
      <w:r w:rsidR="00F43D7E">
        <w:rPr>
          <w:rFonts w:asciiTheme="minorBidi" w:hAnsiTheme="minorBidi" w:cstheme="minorBidi"/>
        </w:rPr>
        <w:t xml:space="preserve"> to </w:t>
      </w:r>
      <w:r w:rsidRPr="00ED23FD">
        <w:rPr>
          <w:rFonts w:asciiTheme="minorBidi" w:hAnsiTheme="minorBidi" w:cstheme="minorBidi"/>
        </w:rPr>
        <w:t>machine interaction rather than resource availability</w:t>
      </w:r>
      <w:r w:rsidR="00F43D7E">
        <w:rPr>
          <w:rFonts w:asciiTheme="minorBidi" w:hAnsiTheme="minorBidi" w:cstheme="minorBidi"/>
        </w:rPr>
        <w:t xml:space="preserve"> [</w:t>
      </w:r>
      <w:r w:rsidR="00F43D7E">
        <w:rPr>
          <w:rFonts w:asciiTheme="minorBidi" w:hAnsiTheme="minorBidi" w:cstheme="minorBidi"/>
        </w:rPr>
        <w:fldChar w:fldCharType="begin"/>
      </w:r>
      <w:r w:rsidR="00F43D7E">
        <w:rPr>
          <w:rFonts w:asciiTheme="minorBidi" w:hAnsiTheme="minorBidi" w:cstheme="minorBidi"/>
        </w:rPr>
        <w:instrText xml:space="preserve"> REF _Ref227324628 \h </w:instrText>
      </w:r>
      <w:r w:rsidR="00F43D7E">
        <w:rPr>
          <w:rFonts w:asciiTheme="minorBidi" w:hAnsiTheme="minorBidi" w:cstheme="minorBidi"/>
        </w:rPr>
      </w:r>
      <w:r w:rsidR="00F43D7E">
        <w:rPr>
          <w:rFonts w:asciiTheme="minorBidi" w:hAnsiTheme="minorBidi" w:cstheme="minorBidi"/>
        </w:rPr>
        <w:fldChar w:fldCharType="separate"/>
      </w:r>
      <w:r w:rsidR="00F43D7E">
        <w:t xml:space="preserve">Table </w:t>
      </w:r>
      <w:r w:rsidR="00F43D7E">
        <w:rPr>
          <w:noProof/>
        </w:rPr>
        <w:t>3</w:t>
      </w:r>
      <w:r w:rsidR="00F43D7E">
        <w:rPr>
          <w:rFonts w:asciiTheme="minorBidi" w:hAnsiTheme="minorBidi" w:cstheme="minorBidi"/>
        </w:rPr>
        <w:fldChar w:fldCharType="end"/>
      </w:r>
      <w:r w:rsidR="00F43D7E">
        <w:rPr>
          <w:rFonts w:asciiTheme="minorBidi" w:hAnsiTheme="minorBidi" w:cstheme="minorBidi"/>
        </w:rPr>
        <w:t>]</w:t>
      </w:r>
      <w:r w:rsidRPr="00ED23FD">
        <w:rPr>
          <w:rFonts w:asciiTheme="minorBidi" w:hAnsiTheme="minorBidi" w:cstheme="minorBidi"/>
        </w:rPr>
        <w:t>.</w:t>
      </w:r>
    </w:p>
    <w:p w14:paraId="0EBEEC03" w14:textId="05CDF082" w:rsidR="00ED23FD" w:rsidRPr="00ED23FD" w:rsidRDefault="00ED23FD" w:rsidP="00ED23FD">
      <w:pPr>
        <w:rPr>
          <w:rFonts w:asciiTheme="minorBidi" w:hAnsiTheme="minorBidi" w:cstheme="minorBidi"/>
        </w:rPr>
      </w:pPr>
      <w:r w:rsidRPr="00ED23FD">
        <w:rPr>
          <w:rFonts w:asciiTheme="minorBidi" w:hAnsiTheme="minorBidi" w:cstheme="minorBidi"/>
        </w:rPr>
        <w:t xml:space="preserve">When fatigue is introduced, </w:t>
      </w:r>
      <w:r w:rsidR="0001468F">
        <w:rPr>
          <w:rFonts w:asciiTheme="minorBidi" w:hAnsiTheme="minorBidi" w:cstheme="minorBidi"/>
        </w:rPr>
        <w:t>Bill’s</w:t>
      </w:r>
      <w:r w:rsidRPr="00ED23FD">
        <w:rPr>
          <w:rFonts w:asciiTheme="minorBidi" w:hAnsiTheme="minorBidi" w:cstheme="minorBidi"/>
        </w:rPr>
        <w:t xml:space="preserve"> reliability </w:t>
      </w:r>
      <w:r w:rsidR="0001468F">
        <w:rPr>
          <w:rFonts w:asciiTheme="minorBidi" w:hAnsiTheme="minorBidi" w:cstheme="minorBidi"/>
        </w:rPr>
        <w:t xml:space="preserve">(human reliability) </w:t>
      </w:r>
      <w:r w:rsidRPr="00ED23FD">
        <w:rPr>
          <w:rFonts w:asciiTheme="minorBidi" w:hAnsiTheme="minorBidi" w:cstheme="minorBidi"/>
        </w:rPr>
        <w:t>becomes the dominant contributor to system failure. The reduction in plug</w:t>
      </w:r>
      <w:r w:rsidRPr="00ED23FD">
        <w:rPr>
          <w:rFonts w:ascii="Cambria Math" w:hAnsi="Cambria Math" w:cs="Cambria Math"/>
        </w:rPr>
        <w:t>‑</w:t>
      </w:r>
      <w:r w:rsidRPr="00ED23FD">
        <w:rPr>
          <w:rFonts w:asciiTheme="minorBidi" w:hAnsiTheme="minorBidi" w:cstheme="minorBidi"/>
        </w:rPr>
        <w:t>in</w:t>
      </w:r>
      <w:r w:rsidR="0001468F">
        <w:rPr>
          <w:rFonts w:asciiTheme="minorBidi" w:hAnsiTheme="minorBidi" w:cstheme="minorBidi"/>
        </w:rPr>
        <w:t>/</w:t>
      </w:r>
      <w:r w:rsidRPr="00ED23FD">
        <w:rPr>
          <w:rFonts w:asciiTheme="minorBidi" w:hAnsiTheme="minorBidi" w:cstheme="minorBidi"/>
        </w:rPr>
        <w:t>switch</w:t>
      </w:r>
      <w:r w:rsidRPr="00ED23FD">
        <w:rPr>
          <w:rFonts w:ascii="Cambria Math" w:hAnsi="Cambria Math" w:cs="Cambria Math"/>
        </w:rPr>
        <w:t>‑</w:t>
      </w:r>
      <w:r w:rsidRPr="00ED23FD">
        <w:rPr>
          <w:rFonts w:asciiTheme="minorBidi" w:hAnsiTheme="minorBidi" w:cstheme="minorBidi"/>
        </w:rPr>
        <w:t>on success probabilities leads to a significant reduction in overall system reliability, halving Bill</w:t>
      </w:r>
      <w:r w:rsidRPr="00ED23FD">
        <w:rPr>
          <w:rFonts w:cs="Arial"/>
        </w:rPr>
        <w:t>’</w:t>
      </w:r>
      <w:r w:rsidRPr="00ED23FD">
        <w:rPr>
          <w:rFonts w:asciiTheme="minorBidi" w:hAnsiTheme="minorBidi" w:cstheme="minorBidi"/>
        </w:rPr>
        <w:t>s chance of success to approximately 34%</w:t>
      </w:r>
      <w:r w:rsidR="00F43D7E">
        <w:rPr>
          <w:rFonts w:asciiTheme="minorBidi" w:hAnsiTheme="minorBidi" w:cstheme="minorBidi"/>
        </w:rPr>
        <w:t xml:space="preserve"> [</w:t>
      </w:r>
      <w:r w:rsidR="00F43D7E">
        <w:rPr>
          <w:rFonts w:asciiTheme="minorBidi" w:hAnsiTheme="minorBidi" w:cstheme="minorBidi"/>
        </w:rPr>
        <w:fldChar w:fldCharType="begin"/>
      </w:r>
      <w:r w:rsidR="00F43D7E">
        <w:rPr>
          <w:rFonts w:asciiTheme="minorBidi" w:hAnsiTheme="minorBidi" w:cstheme="minorBidi"/>
        </w:rPr>
        <w:instrText xml:space="preserve"> REF _Ref227325365 \h </w:instrText>
      </w:r>
      <w:r w:rsidR="00F43D7E">
        <w:rPr>
          <w:rFonts w:asciiTheme="minorBidi" w:hAnsiTheme="minorBidi" w:cstheme="minorBidi"/>
        </w:rPr>
      </w:r>
      <w:r w:rsidR="00F43D7E">
        <w:rPr>
          <w:rFonts w:asciiTheme="minorBidi" w:hAnsiTheme="minorBidi" w:cstheme="minorBidi"/>
        </w:rPr>
        <w:fldChar w:fldCharType="separate"/>
      </w:r>
      <w:r w:rsidR="00F43D7E">
        <w:t xml:space="preserve">Table </w:t>
      </w:r>
      <w:r w:rsidR="00F43D7E">
        <w:rPr>
          <w:noProof/>
        </w:rPr>
        <w:t>4</w:t>
      </w:r>
      <w:r w:rsidR="00F43D7E">
        <w:rPr>
          <w:rFonts w:asciiTheme="minorBidi" w:hAnsiTheme="minorBidi" w:cstheme="minorBidi"/>
        </w:rPr>
        <w:fldChar w:fldCharType="end"/>
      </w:r>
      <w:r w:rsidR="00F43D7E">
        <w:rPr>
          <w:rFonts w:asciiTheme="minorBidi" w:hAnsiTheme="minorBidi" w:cstheme="minorBidi"/>
        </w:rPr>
        <w:t>]</w:t>
      </w:r>
      <w:r w:rsidRPr="00ED23FD">
        <w:rPr>
          <w:rFonts w:asciiTheme="minorBidi" w:hAnsiTheme="minorBidi" w:cstheme="minorBidi"/>
        </w:rPr>
        <w:t>.</w:t>
      </w:r>
    </w:p>
    <w:p w14:paraId="1700EE09" w14:textId="53E07A8F" w:rsidR="0001468F" w:rsidRDefault="0001468F" w:rsidP="0001468F">
      <w:pPr>
        <w:pStyle w:val="Heading1"/>
      </w:pPr>
      <w:bookmarkStart w:id="115" w:name="_Toc227326879"/>
      <w:r>
        <w:t>Conclusion</w:t>
      </w:r>
      <w:bookmarkEnd w:id="115"/>
    </w:p>
    <w:p w14:paraId="721DBF6E" w14:textId="77777777" w:rsidR="0001468F" w:rsidRDefault="0001468F" w:rsidP="0001468F">
      <w:pPr>
        <w:rPr>
          <w:rFonts w:asciiTheme="minorBidi" w:hAnsiTheme="minorBidi" w:cstheme="minorBidi"/>
        </w:rPr>
      </w:pPr>
      <w:r w:rsidRPr="00ED23FD">
        <w:rPr>
          <w:rFonts w:asciiTheme="minorBidi" w:hAnsiTheme="minorBidi" w:cstheme="minorBidi"/>
        </w:rPr>
        <w:t>This analysis highlights the importance of considering human factors in system design and reliability assessment. In many real</w:t>
      </w:r>
      <w:r w:rsidRPr="00ED23FD">
        <w:rPr>
          <w:rFonts w:ascii="Cambria Math" w:hAnsi="Cambria Math" w:cs="Cambria Math"/>
        </w:rPr>
        <w:t>‑</w:t>
      </w:r>
      <w:r w:rsidRPr="00ED23FD">
        <w:rPr>
          <w:rFonts w:asciiTheme="minorBidi" w:hAnsiTheme="minorBidi" w:cstheme="minorBidi"/>
        </w:rPr>
        <w:t>world engineering systems, human interaction points represent critical vulnerabilities.</w:t>
      </w:r>
    </w:p>
    <w:p w14:paraId="59EBD9F9" w14:textId="179077E7" w:rsidR="0001468F" w:rsidRDefault="0001468F" w:rsidP="0001468F">
      <w:pPr>
        <w:rPr>
          <w:rFonts w:asciiTheme="minorBidi" w:hAnsiTheme="minorBidi" w:cstheme="minorBidi"/>
        </w:rPr>
      </w:pPr>
      <w:r w:rsidRPr="00ED23FD">
        <w:rPr>
          <w:rFonts w:asciiTheme="minorBidi" w:hAnsiTheme="minorBidi" w:cstheme="minorBidi"/>
        </w:rPr>
        <w:t>F</w:t>
      </w:r>
      <w:r>
        <w:rPr>
          <w:rFonts w:asciiTheme="minorBidi" w:hAnsiTheme="minorBidi" w:cstheme="minorBidi"/>
        </w:rPr>
        <w:t>TA</w:t>
      </w:r>
      <w:r w:rsidRPr="00ED23FD">
        <w:rPr>
          <w:rFonts w:asciiTheme="minorBidi" w:hAnsiTheme="minorBidi" w:cstheme="minorBidi"/>
        </w:rPr>
        <w:t xml:space="preserve"> provides a powerful framework for identifying these vulnerabilities and understanding where technical </w:t>
      </w:r>
      <w:r>
        <w:rPr>
          <w:rFonts w:asciiTheme="minorBidi" w:hAnsiTheme="minorBidi" w:cstheme="minorBidi"/>
        </w:rPr>
        <w:t xml:space="preserve">and </w:t>
      </w:r>
      <w:r w:rsidRPr="00ED23FD">
        <w:rPr>
          <w:rFonts w:asciiTheme="minorBidi" w:hAnsiTheme="minorBidi" w:cstheme="minorBidi"/>
        </w:rPr>
        <w:t>or procedural</w:t>
      </w:r>
      <w:r>
        <w:rPr>
          <w:rFonts w:asciiTheme="minorBidi" w:hAnsiTheme="minorBidi" w:cstheme="minorBidi"/>
        </w:rPr>
        <w:t xml:space="preserve"> improvements </w:t>
      </w:r>
      <w:r w:rsidRPr="00ED23FD">
        <w:rPr>
          <w:rFonts w:asciiTheme="minorBidi" w:hAnsiTheme="minorBidi" w:cstheme="minorBidi"/>
        </w:rPr>
        <w:t>would yield the greatest increase in system reliability.</w:t>
      </w:r>
    </w:p>
    <w:p w14:paraId="7D47A0E7" w14:textId="77777777" w:rsidR="0001468F" w:rsidRPr="0001468F" w:rsidRDefault="0001468F" w:rsidP="0001468F"/>
    <w:sectPr w:rsidR="0001468F" w:rsidRPr="0001468F" w:rsidSect="00EA65B0">
      <w:footerReference w:type="default" r:id="rId16"/>
      <w:pgSz w:w="11906" w:h="16838"/>
      <w:pgMar w:top="1440" w:right="851"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E73CE" w14:textId="77777777" w:rsidR="00FC43B1" w:rsidRDefault="00FC43B1" w:rsidP="00EC7740">
      <w:pPr>
        <w:spacing w:before="0" w:after="0" w:line="240" w:lineRule="auto"/>
      </w:pPr>
      <w:r>
        <w:separator/>
      </w:r>
    </w:p>
  </w:endnote>
  <w:endnote w:type="continuationSeparator" w:id="0">
    <w:p w14:paraId="2AFFCED7" w14:textId="77777777" w:rsidR="00FC43B1" w:rsidRDefault="00FC43B1" w:rsidP="00EC774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E Systems">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447DA" w14:textId="77777777" w:rsidR="009336CD" w:rsidRDefault="009336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8529" w14:textId="4BFDD580" w:rsidR="00FC43B1" w:rsidRDefault="00FC43B1" w:rsidP="009336CD">
    <w:pPr>
      <w:pStyle w:val="SecurityMarkingWide"/>
      <w:tabs>
        <w:tab w:val="clear" w:pos="13325"/>
        <w:tab w:val="center" w:pos="4487"/>
        <w:tab w:val="left" w:pos="7200"/>
        <w:tab w:val="left" w:pos="7920"/>
      </w:tabs>
      <w:spacing w:before="0" w:after="0" w:line="240" w:lineRule="auto"/>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F0EED" w14:textId="77777777" w:rsidR="009336CD" w:rsidRDefault="009336C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FCBAC" w14:textId="42F396D5" w:rsidR="00EA65B0" w:rsidRDefault="00EA65B0" w:rsidP="009336CD">
    <w:pPr>
      <w:pStyle w:val="SecurityMarkingWide"/>
      <w:tabs>
        <w:tab w:val="clear" w:pos="13325"/>
        <w:tab w:val="center" w:pos="4487"/>
        <w:tab w:val="left" w:pos="7200"/>
        <w:tab w:val="left" w:pos="7920"/>
      </w:tabs>
      <w:spacing w:before="0" w:after="0" w:line="240" w:lineRule="auto"/>
      <w:jc w:val="right"/>
    </w:pPr>
  </w:p>
  <w:p w14:paraId="76E57559" w14:textId="77777777" w:rsidR="00EA65B0" w:rsidRDefault="00EA65B0" w:rsidP="00EC7740">
    <w:pPr>
      <w:pStyle w:val="SecurityMarkingWide"/>
      <w:tabs>
        <w:tab w:val="clear" w:pos="13325"/>
        <w:tab w:val="center" w:pos="4487"/>
        <w:tab w:val="left" w:pos="7200"/>
        <w:tab w:val="left" w:pos="7920"/>
      </w:tabs>
      <w:spacing w:before="0" w:after="0" w:line="240" w:lineRule="auto"/>
      <w:jc w:val="right"/>
    </w:pPr>
    <w:r>
      <w:t xml:space="preserve">Page </w:t>
    </w:r>
    <w:r>
      <w:fldChar w:fldCharType="begin"/>
    </w:r>
    <w:r>
      <w:instrText xml:space="preserve"> PAGE   \* MERGEFORMAT </w:instrText>
    </w:r>
    <w:r>
      <w:fldChar w:fldCharType="separate"/>
    </w:r>
    <w:r>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54B4D" w14:textId="77777777" w:rsidR="00FC43B1" w:rsidRDefault="00FC43B1" w:rsidP="00EC7740">
      <w:pPr>
        <w:spacing w:before="0" w:after="0" w:line="240" w:lineRule="auto"/>
      </w:pPr>
      <w:r>
        <w:separator/>
      </w:r>
    </w:p>
  </w:footnote>
  <w:footnote w:type="continuationSeparator" w:id="0">
    <w:p w14:paraId="4D364A82" w14:textId="77777777" w:rsidR="00FC43B1" w:rsidRDefault="00FC43B1" w:rsidP="00EC774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BE327" w14:textId="77777777" w:rsidR="009336CD" w:rsidRDefault="009336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32C55" w14:textId="0161889E" w:rsidR="009336CD" w:rsidRDefault="009336CD" w:rsidP="009336CD">
    <w:pPr>
      <w:pStyle w:val="Header"/>
      <w:tabs>
        <w:tab w:val="clear" w:pos="8505"/>
        <w:tab w:val="right" w:pos="8975"/>
      </w:tabs>
      <w:spacing w:before="0" w:after="0" w:line="240" w:lineRule="auto"/>
      <w:jc w:val="right"/>
      <w:rPr>
        <w:b w:val="0"/>
        <w:bCs/>
        <w:szCs w:val="16"/>
      </w:rPr>
    </w:pPr>
  </w:p>
  <w:p w14:paraId="050884DC" w14:textId="77777777" w:rsidR="009336CD" w:rsidRPr="00483964" w:rsidRDefault="009336CD" w:rsidP="009336CD">
    <w:pPr>
      <w:pStyle w:val="Header"/>
      <w:tabs>
        <w:tab w:val="clear" w:pos="8505"/>
        <w:tab w:val="right" w:pos="8975"/>
      </w:tabs>
      <w:spacing w:before="0" w:line="240" w:lineRule="auto"/>
      <w:jc w:val="right"/>
      <w:rPr>
        <w:b w:val="0"/>
        <w:bCs/>
        <w:szCs w:val="16"/>
      </w:rPr>
    </w:pPr>
    <w:r>
      <w:rPr>
        <w:b w:val="0"/>
        <w:bCs/>
        <w:szCs w:val="16"/>
      </w:rPr>
      <w:t>Systems Engineering (ACDA5021</w:t>
    </w:r>
    <w:r w:rsidRPr="00483964">
      <w:rPr>
        <w:b w:val="0"/>
        <w:bCs/>
        <w:szCs w:val="16"/>
      </w:rPr>
      <w:t>)</w:t>
    </w:r>
  </w:p>
  <w:p w14:paraId="3A5C862B" w14:textId="42883D0F" w:rsidR="009972C5" w:rsidRPr="009336CD" w:rsidRDefault="009336CD" w:rsidP="009336CD">
    <w:pPr>
      <w:pStyle w:val="Header"/>
      <w:tabs>
        <w:tab w:val="left" w:pos="6072"/>
      </w:tabs>
      <w:spacing w:before="0" w:line="240" w:lineRule="auto"/>
      <w:jc w:val="right"/>
      <w:rPr>
        <w:b w:val="0"/>
        <w:bCs/>
        <w:szCs w:val="16"/>
      </w:rPr>
    </w:pPr>
    <w:r>
      <w:rPr>
        <w:b w:val="0"/>
        <w:bCs/>
        <w:szCs w:val="16"/>
      </w:rPr>
      <w:t>15/04/2026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A53D4" w14:textId="77777777" w:rsidR="009336CD" w:rsidRDefault="009336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2ECD0B0"/>
    <w:lvl w:ilvl="0">
      <w:start w:val="1"/>
      <w:numFmt w:val="decimal"/>
      <w:pStyle w:val="ListNumber2"/>
      <w:lvlText w:val="%1."/>
      <w:lvlJc w:val="left"/>
      <w:pPr>
        <w:tabs>
          <w:tab w:val="num" w:pos="643"/>
        </w:tabs>
        <w:ind w:left="643" w:hanging="360"/>
      </w:pPr>
    </w:lvl>
  </w:abstractNum>
  <w:abstractNum w:abstractNumId="1" w15:restartNumberingAfterBreak="0">
    <w:nsid w:val="FFFFFF81"/>
    <w:multiLevelType w:val="singleLevel"/>
    <w:tmpl w:val="AECA285E"/>
    <w:lvl w:ilvl="0">
      <w:start w:val="1"/>
      <w:numFmt w:val="bullet"/>
      <w:pStyle w:val="ListBullet4"/>
      <w:lvlText w:val=""/>
      <w:lvlJc w:val="left"/>
      <w:pPr>
        <w:tabs>
          <w:tab w:val="num" w:pos="1440"/>
        </w:tabs>
        <w:ind w:left="1440" w:hanging="360"/>
      </w:pPr>
      <w:rPr>
        <w:rFonts w:ascii="Symbol" w:hAnsi="Symbol" w:hint="default"/>
      </w:rPr>
    </w:lvl>
  </w:abstractNum>
  <w:abstractNum w:abstractNumId="2" w15:restartNumberingAfterBreak="0">
    <w:nsid w:val="FFFFFF82"/>
    <w:multiLevelType w:val="singleLevel"/>
    <w:tmpl w:val="D2325ED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35CAFD52"/>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07AE6065"/>
    <w:multiLevelType w:val="hybridMultilevel"/>
    <w:tmpl w:val="AE48A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80AD6"/>
    <w:multiLevelType w:val="hybridMultilevel"/>
    <w:tmpl w:val="B7A23388"/>
    <w:lvl w:ilvl="0" w:tplc="EE200084">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3B1113A"/>
    <w:multiLevelType w:val="hybridMultilevel"/>
    <w:tmpl w:val="FDFE9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F41AEB"/>
    <w:multiLevelType w:val="hybridMultilevel"/>
    <w:tmpl w:val="9DA8E4D6"/>
    <w:lvl w:ilvl="0" w:tplc="EE200084">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7E13ED6"/>
    <w:multiLevelType w:val="hybridMultilevel"/>
    <w:tmpl w:val="064E3DDC"/>
    <w:lvl w:ilvl="0" w:tplc="DF6A9B02">
      <w:start w:val="1"/>
      <w:numFmt w:val="upperRoman"/>
      <w:pStyle w:val="StartHeading"/>
      <w:lvlText w:val="%1."/>
      <w:lvlJc w:val="right"/>
      <w:pPr>
        <w:ind w:left="121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000FAF"/>
    <w:multiLevelType w:val="hybridMultilevel"/>
    <w:tmpl w:val="E2600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3D184B"/>
    <w:multiLevelType w:val="multilevel"/>
    <w:tmpl w:val="692C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0C11C5"/>
    <w:multiLevelType w:val="multilevel"/>
    <w:tmpl w:val="F0E4F57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CB7FE6"/>
    <w:multiLevelType w:val="hybridMultilevel"/>
    <w:tmpl w:val="8CA4F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5116A4"/>
    <w:multiLevelType w:val="hybridMultilevel"/>
    <w:tmpl w:val="99A84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F74781"/>
    <w:multiLevelType w:val="hybridMultilevel"/>
    <w:tmpl w:val="E29E6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AC1C02"/>
    <w:multiLevelType w:val="hybridMultilevel"/>
    <w:tmpl w:val="82EAEBC0"/>
    <w:lvl w:ilvl="0" w:tplc="0809000F">
      <w:start w:val="1"/>
      <w:numFmt w:val="decimal"/>
      <w:lvlText w:val="%1."/>
      <w:lvlJc w:val="left"/>
      <w:pPr>
        <w:ind w:left="1429" w:hanging="360"/>
      </w:pPr>
    </w:lvl>
    <w:lvl w:ilvl="1" w:tplc="08090019">
      <w:start w:val="1"/>
      <w:numFmt w:val="lowerLetter"/>
      <w:lvlText w:val="%2."/>
      <w:lvlJc w:val="left"/>
      <w:pPr>
        <w:ind w:left="2149" w:hanging="360"/>
      </w:pPr>
    </w:lvl>
    <w:lvl w:ilvl="2" w:tplc="0809001B">
      <w:start w:val="1"/>
      <w:numFmt w:val="lowerRoman"/>
      <w:lvlText w:val="%3."/>
      <w:lvlJc w:val="right"/>
      <w:pPr>
        <w:ind w:left="2869" w:hanging="180"/>
      </w:pPr>
    </w:lvl>
    <w:lvl w:ilvl="3" w:tplc="0809000F">
      <w:start w:val="1"/>
      <w:numFmt w:val="decimal"/>
      <w:lvlText w:val="%4."/>
      <w:lvlJc w:val="left"/>
      <w:pPr>
        <w:ind w:left="3589" w:hanging="360"/>
      </w:pPr>
    </w:lvl>
    <w:lvl w:ilvl="4" w:tplc="08090019">
      <w:start w:val="1"/>
      <w:numFmt w:val="lowerLetter"/>
      <w:lvlText w:val="%5."/>
      <w:lvlJc w:val="left"/>
      <w:pPr>
        <w:ind w:left="4309" w:hanging="360"/>
      </w:pPr>
    </w:lvl>
    <w:lvl w:ilvl="5" w:tplc="0809001B">
      <w:start w:val="1"/>
      <w:numFmt w:val="lowerRoman"/>
      <w:lvlText w:val="%6."/>
      <w:lvlJc w:val="right"/>
      <w:pPr>
        <w:ind w:left="5029" w:hanging="180"/>
      </w:pPr>
    </w:lvl>
    <w:lvl w:ilvl="6" w:tplc="0809000F">
      <w:start w:val="1"/>
      <w:numFmt w:val="decimal"/>
      <w:lvlText w:val="%7."/>
      <w:lvlJc w:val="left"/>
      <w:pPr>
        <w:ind w:left="5749" w:hanging="360"/>
      </w:pPr>
    </w:lvl>
    <w:lvl w:ilvl="7" w:tplc="08090019">
      <w:start w:val="1"/>
      <w:numFmt w:val="lowerLetter"/>
      <w:lvlText w:val="%8."/>
      <w:lvlJc w:val="left"/>
      <w:pPr>
        <w:ind w:left="6469" w:hanging="360"/>
      </w:pPr>
    </w:lvl>
    <w:lvl w:ilvl="8" w:tplc="0809001B">
      <w:start w:val="1"/>
      <w:numFmt w:val="lowerRoman"/>
      <w:lvlText w:val="%9."/>
      <w:lvlJc w:val="right"/>
      <w:pPr>
        <w:ind w:left="7189" w:hanging="180"/>
      </w:pPr>
    </w:lvl>
  </w:abstractNum>
  <w:abstractNum w:abstractNumId="16" w15:restartNumberingAfterBreak="0">
    <w:nsid w:val="2BA05C4B"/>
    <w:multiLevelType w:val="hybridMultilevel"/>
    <w:tmpl w:val="CE8442C0"/>
    <w:lvl w:ilvl="0" w:tplc="98BE3B4E">
      <w:start w:val="1"/>
      <w:numFmt w:val="bullet"/>
      <w:lvlText w:val=""/>
      <w:lvlJc w:val="left"/>
      <w:pPr>
        <w:tabs>
          <w:tab w:val="num" w:pos="1004"/>
        </w:tabs>
        <w:ind w:left="1004" w:hanging="284"/>
      </w:pPr>
      <w:rPr>
        <w:rFonts w:ascii="Symbol" w:hAnsi="Symbol" w:hint="default"/>
        <w:color w:val="00000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612B6D"/>
    <w:multiLevelType w:val="hybridMultilevel"/>
    <w:tmpl w:val="65A6FB26"/>
    <w:lvl w:ilvl="0" w:tplc="EE200084">
      <w:start w:val="1"/>
      <w:numFmt w:val="bullet"/>
      <w:lvlText w:val="-"/>
      <w:lvlJc w:val="left"/>
      <w:pPr>
        <w:ind w:left="1440" w:hanging="360"/>
      </w:pPr>
      <w:rPr>
        <w:rFonts w:ascii="Courier New" w:hAnsi="Courier New"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FD778B5"/>
    <w:multiLevelType w:val="singleLevel"/>
    <w:tmpl w:val="94A4D1AE"/>
    <w:lvl w:ilvl="0">
      <w:start w:val="1"/>
      <w:numFmt w:val="lowerLetter"/>
      <w:pStyle w:val="ListBullet5"/>
      <w:lvlText w:val="%1)"/>
      <w:lvlJc w:val="left"/>
      <w:pPr>
        <w:tabs>
          <w:tab w:val="num" w:pos="360"/>
        </w:tabs>
        <w:ind w:left="360" w:hanging="360"/>
      </w:pPr>
    </w:lvl>
  </w:abstractNum>
  <w:abstractNum w:abstractNumId="19" w15:restartNumberingAfterBreak="0">
    <w:nsid w:val="316416D2"/>
    <w:multiLevelType w:val="multilevel"/>
    <w:tmpl w:val="F5DA38DC"/>
    <w:lvl w:ilvl="0">
      <w:start w:val="1"/>
      <w:numFmt w:val="decimal"/>
      <w:lvlText w:val="%1"/>
      <w:lvlJc w:val="left"/>
      <w:pPr>
        <w:tabs>
          <w:tab w:val="num" w:pos="567"/>
        </w:tabs>
        <w:ind w:left="567" w:hanging="567"/>
      </w:pPr>
      <w:rPr>
        <w:strike w:val="0"/>
        <w:dstrike w:val="0"/>
        <w:u w:val="none"/>
        <w:effect w:val="none"/>
      </w:rPr>
    </w:lvl>
    <w:lvl w:ilvl="1">
      <w:start w:val="1"/>
      <w:numFmt w:val="decimal"/>
      <w:pStyle w:val="Style1"/>
      <w:lvlText w:val="%1.%2"/>
      <w:lvlJc w:val="left"/>
      <w:pPr>
        <w:tabs>
          <w:tab w:val="num" w:pos="576"/>
        </w:tabs>
        <w:ind w:left="576" w:hanging="576"/>
      </w:pPr>
      <w:rPr>
        <w:strike w:val="0"/>
        <w:dstrike w:val="0"/>
        <w:u w:val="none"/>
        <w:effect w:val="none"/>
      </w:rPr>
    </w:lvl>
    <w:lvl w:ilvl="2">
      <w:start w:val="1"/>
      <w:numFmt w:val="decimal"/>
      <w:lvlText w:val="%1.%2.%3"/>
      <w:lvlJc w:val="left"/>
      <w:pPr>
        <w:tabs>
          <w:tab w:val="num" w:pos="720"/>
        </w:tabs>
        <w:ind w:left="720" w:hanging="720"/>
      </w:pPr>
      <w:rPr>
        <w:strike w:val="0"/>
        <w:dstrike w:val="0"/>
        <w:u w:val="none"/>
        <w:effect w:val="none"/>
      </w:rPr>
    </w:lvl>
    <w:lvl w:ilvl="3">
      <w:start w:val="1"/>
      <w:numFmt w:val="decimal"/>
      <w:lvlText w:val="%1.%2.%3.%4"/>
      <w:lvlJc w:val="left"/>
      <w:pPr>
        <w:tabs>
          <w:tab w:val="num" w:pos="864"/>
        </w:tabs>
        <w:ind w:left="864" w:hanging="864"/>
      </w:pPr>
      <w:rPr>
        <w:strike w:val="0"/>
        <w:dstrike w:val="0"/>
        <w:u w:val="none"/>
        <w:effect w:val="none"/>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15:restartNumberingAfterBreak="0">
    <w:nsid w:val="358576B4"/>
    <w:multiLevelType w:val="singleLevel"/>
    <w:tmpl w:val="5B94D4FC"/>
    <w:lvl w:ilvl="0">
      <w:start w:val="1"/>
      <w:numFmt w:val="lowerRoman"/>
      <w:pStyle w:val="ListRoman"/>
      <w:lvlText w:val="%1)"/>
      <w:lvlJc w:val="left"/>
      <w:pPr>
        <w:tabs>
          <w:tab w:val="num" w:pos="1854"/>
        </w:tabs>
        <w:ind w:left="1701" w:hanging="567"/>
      </w:pPr>
    </w:lvl>
  </w:abstractNum>
  <w:abstractNum w:abstractNumId="21" w15:restartNumberingAfterBreak="0">
    <w:nsid w:val="3855529E"/>
    <w:multiLevelType w:val="multilevel"/>
    <w:tmpl w:val="82765BE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192442"/>
    <w:multiLevelType w:val="hybridMultilevel"/>
    <w:tmpl w:val="50ECB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AD245D"/>
    <w:multiLevelType w:val="hybridMultilevel"/>
    <w:tmpl w:val="C192A0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3DF34754"/>
    <w:multiLevelType w:val="hybridMultilevel"/>
    <w:tmpl w:val="6DA4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5C4A13"/>
    <w:multiLevelType w:val="hybridMultilevel"/>
    <w:tmpl w:val="EA1CE8D8"/>
    <w:lvl w:ilvl="0" w:tplc="CAC43D96">
      <w:numFmt w:val="bullet"/>
      <w:lvlText w:val="-"/>
      <w:lvlJc w:val="left"/>
      <w:pPr>
        <w:ind w:left="1429" w:hanging="360"/>
      </w:pPr>
      <w:rPr>
        <w:rFonts w:ascii="Arial" w:eastAsia="Times New Roman" w:hAnsi="Arial" w:cs="Aria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26" w15:restartNumberingAfterBreak="0">
    <w:nsid w:val="45C148E3"/>
    <w:multiLevelType w:val="hybridMultilevel"/>
    <w:tmpl w:val="ED2C52E8"/>
    <w:lvl w:ilvl="0" w:tplc="EE200084">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5FE558F"/>
    <w:multiLevelType w:val="hybridMultilevel"/>
    <w:tmpl w:val="49300352"/>
    <w:lvl w:ilvl="0" w:tplc="0809000F">
      <w:start w:val="1"/>
      <w:numFmt w:val="decimal"/>
      <w:lvlText w:val="%1."/>
      <w:lvlJc w:val="left"/>
      <w:pPr>
        <w:ind w:left="1429" w:hanging="360"/>
      </w:pPr>
    </w:lvl>
    <w:lvl w:ilvl="1" w:tplc="08090019">
      <w:start w:val="1"/>
      <w:numFmt w:val="lowerLetter"/>
      <w:lvlText w:val="%2."/>
      <w:lvlJc w:val="left"/>
      <w:pPr>
        <w:ind w:left="2149" w:hanging="360"/>
      </w:pPr>
    </w:lvl>
    <w:lvl w:ilvl="2" w:tplc="0809001B">
      <w:start w:val="1"/>
      <w:numFmt w:val="lowerRoman"/>
      <w:lvlText w:val="%3."/>
      <w:lvlJc w:val="right"/>
      <w:pPr>
        <w:ind w:left="2869" w:hanging="180"/>
      </w:pPr>
    </w:lvl>
    <w:lvl w:ilvl="3" w:tplc="0809000F">
      <w:start w:val="1"/>
      <w:numFmt w:val="decimal"/>
      <w:lvlText w:val="%4."/>
      <w:lvlJc w:val="left"/>
      <w:pPr>
        <w:ind w:left="3589" w:hanging="360"/>
      </w:pPr>
    </w:lvl>
    <w:lvl w:ilvl="4" w:tplc="08090019">
      <w:start w:val="1"/>
      <w:numFmt w:val="lowerLetter"/>
      <w:lvlText w:val="%5."/>
      <w:lvlJc w:val="left"/>
      <w:pPr>
        <w:ind w:left="4309" w:hanging="360"/>
      </w:pPr>
    </w:lvl>
    <w:lvl w:ilvl="5" w:tplc="0809001B">
      <w:start w:val="1"/>
      <w:numFmt w:val="lowerRoman"/>
      <w:lvlText w:val="%6."/>
      <w:lvlJc w:val="right"/>
      <w:pPr>
        <w:ind w:left="5029" w:hanging="180"/>
      </w:pPr>
    </w:lvl>
    <w:lvl w:ilvl="6" w:tplc="0809000F">
      <w:start w:val="1"/>
      <w:numFmt w:val="decimal"/>
      <w:lvlText w:val="%7."/>
      <w:lvlJc w:val="left"/>
      <w:pPr>
        <w:ind w:left="5749" w:hanging="360"/>
      </w:pPr>
    </w:lvl>
    <w:lvl w:ilvl="7" w:tplc="08090019">
      <w:start w:val="1"/>
      <w:numFmt w:val="lowerLetter"/>
      <w:lvlText w:val="%8."/>
      <w:lvlJc w:val="left"/>
      <w:pPr>
        <w:ind w:left="6469" w:hanging="360"/>
      </w:pPr>
    </w:lvl>
    <w:lvl w:ilvl="8" w:tplc="0809001B">
      <w:start w:val="1"/>
      <w:numFmt w:val="lowerRoman"/>
      <w:lvlText w:val="%9."/>
      <w:lvlJc w:val="right"/>
      <w:pPr>
        <w:ind w:left="7189" w:hanging="180"/>
      </w:pPr>
    </w:lvl>
  </w:abstractNum>
  <w:abstractNum w:abstractNumId="28" w15:restartNumberingAfterBreak="0">
    <w:nsid w:val="46FE3F1C"/>
    <w:multiLevelType w:val="hybridMultilevel"/>
    <w:tmpl w:val="CA2CA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AA3211"/>
    <w:multiLevelType w:val="hybridMultilevel"/>
    <w:tmpl w:val="E3A4C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9C69FB"/>
    <w:multiLevelType w:val="hybridMultilevel"/>
    <w:tmpl w:val="17846626"/>
    <w:lvl w:ilvl="0" w:tplc="EE200084">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0466247"/>
    <w:multiLevelType w:val="hybridMultilevel"/>
    <w:tmpl w:val="4AB47048"/>
    <w:lvl w:ilvl="0" w:tplc="ECAC18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12406F0"/>
    <w:multiLevelType w:val="hybridMultilevel"/>
    <w:tmpl w:val="CC0A2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A5E1531"/>
    <w:multiLevelType w:val="hybridMultilevel"/>
    <w:tmpl w:val="648A94C4"/>
    <w:lvl w:ilvl="0" w:tplc="0809000F">
      <w:start w:val="1"/>
      <w:numFmt w:val="decimal"/>
      <w:lvlText w:val="%1."/>
      <w:lvlJc w:val="left"/>
      <w:pPr>
        <w:ind w:left="1440" w:hanging="360"/>
      </w:p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4" w15:restartNumberingAfterBreak="0">
    <w:nsid w:val="5CDC241F"/>
    <w:multiLevelType w:val="hybridMultilevel"/>
    <w:tmpl w:val="EF06673C"/>
    <w:lvl w:ilvl="0" w:tplc="EE200084">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5F115DD3"/>
    <w:multiLevelType w:val="multilevel"/>
    <w:tmpl w:val="924E34E8"/>
    <w:lvl w:ilvl="0">
      <w:start w:val="1"/>
      <w:numFmt w:val="decimal"/>
      <w:lvlText w:val="%1"/>
      <w:lvlJc w:val="left"/>
      <w:pPr>
        <w:tabs>
          <w:tab w:val="num" w:pos="720"/>
        </w:tabs>
        <w:ind w:left="720" w:hanging="720"/>
      </w:pPr>
      <w:rPr>
        <w:strike w:val="0"/>
        <w:dstrike w:val="0"/>
        <w:u w:val="none"/>
        <w:effect w:val="none"/>
      </w:rPr>
    </w:lvl>
    <w:lvl w:ilvl="1">
      <w:start w:val="1"/>
      <w:numFmt w:val="decimal"/>
      <w:lvlText w:val="%1.%2"/>
      <w:lvlJc w:val="left"/>
      <w:pPr>
        <w:tabs>
          <w:tab w:val="num" w:pos="720"/>
        </w:tabs>
        <w:ind w:left="720" w:hanging="720"/>
      </w:pPr>
      <w:rPr>
        <w:strike w:val="0"/>
        <w:dstrike w:val="0"/>
        <w:u w:val="none"/>
        <w:effect w:val="none"/>
      </w:rPr>
    </w:lvl>
    <w:lvl w:ilvl="2">
      <w:start w:val="1"/>
      <w:numFmt w:val="decimal"/>
      <w:lvlText w:val="%1.%2.%3"/>
      <w:lvlJc w:val="left"/>
      <w:pPr>
        <w:tabs>
          <w:tab w:val="num" w:pos="720"/>
        </w:tabs>
        <w:ind w:left="720" w:hanging="720"/>
      </w:pPr>
      <w:rPr>
        <w:strike w:val="0"/>
        <w:dstrike w:val="0"/>
        <w:u w:val="none"/>
        <w:effect w:val="none"/>
      </w:rPr>
    </w:lvl>
    <w:lvl w:ilvl="3">
      <w:start w:val="1"/>
      <w:numFmt w:val="decimal"/>
      <w:lvlText w:val="%1.%2.%3.%4"/>
      <w:lvlJc w:val="left"/>
      <w:pPr>
        <w:tabs>
          <w:tab w:val="num" w:pos="864"/>
        </w:tabs>
        <w:ind w:left="864" w:hanging="864"/>
      </w:pPr>
      <w:rPr>
        <w:strike w:val="0"/>
        <w:dstrike w:val="0"/>
        <w:u w:val="none"/>
        <w:effect w:val="none"/>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6" w15:restartNumberingAfterBreak="0">
    <w:nsid w:val="61B53307"/>
    <w:multiLevelType w:val="multilevel"/>
    <w:tmpl w:val="EA3EDF62"/>
    <w:lvl w:ilvl="0">
      <w:start w:val="1"/>
      <w:numFmt w:val="decimal"/>
      <w:pStyle w:val="ListLevel1"/>
      <w:lvlText w:val="%1)"/>
      <w:lvlJc w:val="left"/>
      <w:pPr>
        <w:tabs>
          <w:tab w:val="num" w:pos="1701"/>
        </w:tabs>
        <w:ind w:left="1701" w:hanging="567"/>
      </w:pPr>
    </w:lvl>
    <w:lvl w:ilvl="1">
      <w:start w:val="1"/>
      <w:numFmt w:val="lowerLetter"/>
      <w:lvlText w:val="%2)"/>
      <w:lvlJc w:val="left"/>
      <w:pPr>
        <w:tabs>
          <w:tab w:val="num" w:pos="2268"/>
        </w:tabs>
        <w:ind w:left="2268" w:hanging="567"/>
      </w:pPr>
    </w:lvl>
    <w:lvl w:ilvl="2">
      <w:start w:val="1"/>
      <w:numFmt w:val="lowerRoman"/>
      <w:lvlText w:val="%3)"/>
      <w:lvlJc w:val="left"/>
      <w:pPr>
        <w:tabs>
          <w:tab w:val="num" w:pos="2988"/>
        </w:tabs>
        <w:ind w:left="2835" w:hanging="567"/>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33F2472"/>
    <w:multiLevelType w:val="hybridMultilevel"/>
    <w:tmpl w:val="E850E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8B4D84"/>
    <w:multiLevelType w:val="hybridMultilevel"/>
    <w:tmpl w:val="F6EEB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B1763"/>
    <w:multiLevelType w:val="multilevel"/>
    <w:tmpl w:val="76C6FCDA"/>
    <w:lvl w:ilvl="0">
      <w:start w:val="1"/>
      <w:numFmt w:val="decimal"/>
      <w:pStyle w:val="Heading1"/>
      <w:lvlText w:val="%1"/>
      <w:lvlJc w:val="left"/>
      <w:pPr>
        <w:tabs>
          <w:tab w:val="num" w:pos="1134"/>
        </w:tabs>
        <w:ind w:left="1134" w:hanging="1134"/>
      </w:pPr>
      <w:rPr>
        <w:rFonts w:ascii="Arial" w:hAnsi="Arial" w:hint="default"/>
      </w:rPr>
    </w:lvl>
    <w:lvl w:ilvl="1">
      <w:start w:val="1"/>
      <w:numFmt w:val="decimal"/>
      <w:pStyle w:val="Heading2"/>
      <w:lvlText w:val="%1.%2"/>
      <w:lvlJc w:val="left"/>
      <w:pPr>
        <w:tabs>
          <w:tab w:val="num" w:pos="1134"/>
        </w:tabs>
        <w:ind w:left="1134" w:hanging="1134"/>
      </w:pPr>
      <w:rPr>
        <w:rFonts w:ascii="Arial" w:hAnsi="Arial" w:hint="default"/>
      </w:rPr>
    </w:lvl>
    <w:lvl w:ilvl="2">
      <w:start w:val="1"/>
      <w:numFmt w:val="decimal"/>
      <w:pStyle w:val="Heading3"/>
      <w:lvlText w:val="%1.%2.%3"/>
      <w:lvlJc w:val="left"/>
      <w:pPr>
        <w:tabs>
          <w:tab w:val="num" w:pos="1134"/>
        </w:tabs>
        <w:ind w:left="1134" w:hanging="1134"/>
      </w:pPr>
      <w:rPr>
        <w:rFonts w:ascii="Arial" w:hAnsi="Arial" w:hint="default"/>
      </w:rPr>
    </w:lvl>
    <w:lvl w:ilvl="3">
      <w:start w:val="1"/>
      <w:numFmt w:val="decimal"/>
      <w:pStyle w:val="Heading4"/>
      <w:lvlText w:val="%1.%2.%3.%4"/>
      <w:lvlJc w:val="left"/>
      <w:pPr>
        <w:tabs>
          <w:tab w:val="num" w:pos="1134"/>
        </w:tabs>
        <w:ind w:left="1134" w:hanging="1134"/>
      </w:pPr>
      <w:rPr>
        <w:rFonts w:ascii="Arial" w:hAnsi="Arial" w:hint="default"/>
      </w:rPr>
    </w:lvl>
    <w:lvl w:ilvl="4">
      <w:start w:val="1"/>
      <w:numFmt w:val="decimal"/>
      <w:pStyle w:val="Heading5"/>
      <w:lvlText w:val="%1.%2.%3.%4.%5"/>
      <w:lvlJc w:val="left"/>
      <w:pPr>
        <w:tabs>
          <w:tab w:val="num" w:pos="1134"/>
        </w:tabs>
        <w:ind w:left="1134" w:hanging="1134"/>
      </w:pPr>
      <w:rPr>
        <w:rFonts w:ascii="Arial" w:hAnsi="Arial" w:hint="default"/>
      </w:rPr>
    </w:lvl>
    <w:lvl w:ilvl="5">
      <w:start w:val="1"/>
      <w:numFmt w:val="decimal"/>
      <w:lvlRestart w:val="0"/>
      <w:pStyle w:val="Heading6"/>
      <w:lvlText w:val="%1.%2.%3.%4.%5.%6"/>
      <w:lvlJc w:val="left"/>
      <w:pPr>
        <w:tabs>
          <w:tab w:val="num" w:pos="1134"/>
        </w:tabs>
        <w:ind w:left="1134" w:hanging="1134"/>
      </w:pPr>
      <w:rPr>
        <w:rFonts w:ascii="Arial" w:hAnsi="Arial" w:hint="default"/>
      </w:rPr>
    </w:lvl>
    <w:lvl w:ilvl="6">
      <w:start w:val="1"/>
      <w:numFmt w:val="decimal"/>
      <w:pStyle w:val="Heading7"/>
      <w:lvlText w:val="%1.%2.%3.%4.%5.%6.%7"/>
      <w:lvlJc w:val="left"/>
      <w:pPr>
        <w:tabs>
          <w:tab w:val="num" w:pos="1134"/>
        </w:tabs>
        <w:ind w:left="1134" w:hanging="1134"/>
      </w:pPr>
      <w:rPr>
        <w:rFonts w:ascii="Arial" w:hAnsi="Arial" w:hint="default"/>
      </w:rPr>
    </w:lvl>
    <w:lvl w:ilvl="7">
      <w:start w:val="1"/>
      <w:numFmt w:val="decimal"/>
      <w:pStyle w:val="Heading8"/>
      <w:lvlText w:val="%1.%2.%3.%4.%5.%6.%7.%8"/>
      <w:lvlJc w:val="left"/>
      <w:pPr>
        <w:tabs>
          <w:tab w:val="num" w:pos="1134"/>
        </w:tabs>
        <w:ind w:left="1134" w:hanging="1134"/>
      </w:pPr>
      <w:rPr>
        <w:rFonts w:ascii="Arial" w:hAnsi="Arial" w:hint="default"/>
      </w:rPr>
    </w:lvl>
    <w:lvl w:ilvl="8">
      <w:start w:val="1"/>
      <w:numFmt w:val="decimal"/>
      <w:pStyle w:val="Heading9"/>
      <w:lvlText w:val="%1.%2.%3.%4.%5.%6.%7.%8.%9"/>
      <w:lvlJc w:val="left"/>
      <w:pPr>
        <w:tabs>
          <w:tab w:val="num" w:pos="1134"/>
        </w:tabs>
        <w:ind w:left="1134" w:hanging="1134"/>
      </w:pPr>
      <w:rPr>
        <w:rFonts w:ascii="Arial" w:hAnsi="Arial" w:hint="default"/>
      </w:rPr>
    </w:lvl>
  </w:abstractNum>
  <w:abstractNum w:abstractNumId="40" w15:restartNumberingAfterBreak="0">
    <w:nsid w:val="66685EDF"/>
    <w:multiLevelType w:val="hybridMultilevel"/>
    <w:tmpl w:val="A1FE0D38"/>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41" w15:restartNumberingAfterBreak="0">
    <w:nsid w:val="6B6D0B82"/>
    <w:multiLevelType w:val="hybridMultilevel"/>
    <w:tmpl w:val="5770E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DE2E75"/>
    <w:multiLevelType w:val="hybridMultilevel"/>
    <w:tmpl w:val="4BFC5B40"/>
    <w:lvl w:ilvl="0" w:tplc="0809000F">
      <w:start w:val="1"/>
      <w:numFmt w:val="decimal"/>
      <w:lvlText w:val="%1."/>
      <w:lvlJc w:val="left"/>
      <w:pPr>
        <w:tabs>
          <w:tab w:val="num" w:pos="1080"/>
        </w:tabs>
        <w:ind w:left="1080" w:hanging="360"/>
      </w:pPr>
      <w:rPr>
        <w:color w:val="000000"/>
      </w:rPr>
    </w:lvl>
    <w:lvl w:ilvl="1" w:tplc="05A87A7A">
      <w:start w:val="1"/>
      <w:numFmt w:val="lowerLetter"/>
      <w:lvlText w:val="%2)"/>
      <w:lvlJc w:val="left"/>
      <w:pPr>
        <w:tabs>
          <w:tab w:val="num" w:pos="1026"/>
        </w:tabs>
        <w:ind w:left="1026" w:hanging="360"/>
      </w:pPr>
    </w:lvl>
    <w:lvl w:ilvl="2" w:tplc="FAB2279A">
      <w:start w:val="1"/>
      <w:numFmt w:val="lowerLetter"/>
      <w:lvlText w:val="%3."/>
      <w:lvlJc w:val="left"/>
      <w:pPr>
        <w:ind w:left="1746" w:hanging="360"/>
      </w:pPr>
    </w:lvl>
    <w:lvl w:ilvl="3" w:tplc="08090001">
      <w:start w:val="1"/>
      <w:numFmt w:val="bullet"/>
      <w:lvlText w:val=""/>
      <w:lvlJc w:val="left"/>
      <w:pPr>
        <w:tabs>
          <w:tab w:val="num" w:pos="2466"/>
        </w:tabs>
        <w:ind w:left="2466" w:hanging="360"/>
      </w:pPr>
      <w:rPr>
        <w:rFonts w:ascii="Symbol" w:hAnsi="Symbol" w:hint="default"/>
      </w:rPr>
    </w:lvl>
    <w:lvl w:ilvl="4" w:tplc="08090003">
      <w:start w:val="1"/>
      <w:numFmt w:val="bullet"/>
      <w:lvlText w:val="o"/>
      <w:lvlJc w:val="left"/>
      <w:pPr>
        <w:tabs>
          <w:tab w:val="num" w:pos="3186"/>
        </w:tabs>
        <w:ind w:left="3186" w:hanging="360"/>
      </w:pPr>
      <w:rPr>
        <w:rFonts w:ascii="Courier New" w:hAnsi="Courier New" w:cs="Courier New" w:hint="default"/>
      </w:rPr>
    </w:lvl>
    <w:lvl w:ilvl="5" w:tplc="08090005">
      <w:start w:val="1"/>
      <w:numFmt w:val="bullet"/>
      <w:lvlText w:val=""/>
      <w:lvlJc w:val="left"/>
      <w:pPr>
        <w:tabs>
          <w:tab w:val="num" w:pos="3906"/>
        </w:tabs>
        <w:ind w:left="3906" w:hanging="360"/>
      </w:pPr>
      <w:rPr>
        <w:rFonts w:ascii="Wingdings" w:hAnsi="Wingdings" w:hint="default"/>
      </w:rPr>
    </w:lvl>
    <w:lvl w:ilvl="6" w:tplc="08090001">
      <w:start w:val="1"/>
      <w:numFmt w:val="bullet"/>
      <w:lvlText w:val=""/>
      <w:lvlJc w:val="left"/>
      <w:pPr>
        <w:tabs>
          <w:tab w:val="num" w:pos="4626"/>
        </w:tabs>
        <w:ind w:left="4626" w:hanging="360"/>
      </w:pPr>
      <w:rPr>
        <w:rFonts w:ascii="Symbol" w:hAnsi="Symbol" w:hint="default"/>
      </w:rPr>
    </w:lvl>
    <w:lvl w:ilvl="7" w:tplc="08090003">
      <w:start w:val="1"/>
      <w:numFmt w:val="bullet"/>
      <w:lvlText w:val="o"/>
      <w:lvlJc w:val="left"/>
      <w:pPr>
        <w:tabs>
          <w:tab w:val="num" w:pos="5346"/>
        </w:tabs>
        <w:ind w:left="5346" w:hanging="360"/>
      </w:pPr>
      <w:rPr>
        <w:rFonts w:ascii="Courier New" w:hAnsi="Courier New" w:cs="Courier New" w:hint="default"/>
      </w:rPr>
    </w:lvl>
    <w:lvl w:ilvl="8" w:tplc="08090005">
      <w:start w:val="1"/>
      <w:numFmt w:val="bullet"/>
      <w:lvlText w:val=""/>
      <w:lvlJc w:val="left"/>
      <w:pPr>
        <w:tabs>
          <w:tab w:val="num" w:pos="6066"/>
        </w:tabs>
        <w:ind w:left="6066" w:hanging="360"/>
      </w:pPr>
      <w:rPr>
        <w:rFonts w:ascii="Wingdings" w:hAnsi="Wingdings" w:hint="default"/>
      </w:rPr>
    </w:lvl>
  </w:abstractNum>
  <w:abstractNum w:abstractNumId="43" w15:restartNumberingAfterBreak="0">
    <w:nsid w:val="7CA5075C"/>
    <w:multiLevelType w:val="singleLevel"/>
    <w:tmpl w:val="6C7E8596"/>
    <w:lvl w:ilvl="0">
      <w:start w:val="1"/>
      <w:numFmt w:val="lowerRoman"/>
      <w:pStyle w:val="List2"/>
      <w:lvlText w:val="%1."/>
      <w:lvlJc w:val="left"/>
      <w:pPr>
        <w:tabs>
          <w:tab w:val="num" w:pos="1457"/>
        </w:tabs>
        <w:ind w:left="454" w:firstLine="283"/>
      </w:pPr>
    </w:lvl>
  </w:abstractNum>
  <w:num w:numId="1" w16cid:durableId="297419434">
    <w:abstractNumId w:val="39"/>
  </w:num>
  <w:num w:numId="2" w16cid:durableId="899487360">
    <w:abstractNumId w:val="31"/>
  </w:num>
  <w:num w:numId="3" w16cid:durableId="1388189208">
    <w:abstractNumId w:val="8"/>
  </w:num>
  <w:num w:numId="4" w16cid:durableId="400300326">
    <w:abstractNumId w:val="29"/>
  </w:num>
  <w:num w:numId="5" w16cid:durableId="1443256691">
    <w:abstractNumId w:val="38"/>
  </w:num>
  <w:num w:numId="6" w16cid:durableId="1113671811">
    <w:abstractNumId w:val="13"/>
  </w:num>
  <w:num w:numId="7" w16cid:durableId="1894537580">
    <w:abstractNumId w:val="37"/>
  </w:num>
  <w:num w:numId="8" w16cid:durableId="1479882086">
    <w:abstractNumId w:val="6"/>
  </w:num>
  <w:num w:numId="9" w16cid:durableId="1217350202">
    <w:abstractNumId w:val="10"/>
  </w:num>
  <w:num w:numId="10" w16cid:durableId="1323855963">
    <w:abstractNumId w:val="21"/>
  </w:num>
  <w:num w:numId="11" w16cid:durableId="592856075">
    <w:abstractNumId w:val="11"/>
  </w:num>
  <w:num w:numId="12" w16cid:durableId="11229584">
    <w:abstractNumId w:val="22"/>
  </w:num>
  <w:num w:numId="13" w16cid:durableId="1195802119">
    <w:abstractNumId w:val="12"/>
  </w:num>
  <w:num w:numId="14" w16cid:durableId="19908600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98486539">
    <w:abstractNumId w:val="3"/>
  </w:num>
  <w:num w:numId="16" w16cid:durableId="1942762210">
    <w:abstractNumId w:val="43"/>
    <w:lvlOverride w:ilvl="0">
      <w:startOverride w:val="1"/>
    </w:lvlOverride>
  </w:num>
  <w:num w:numId="17" w16cid:durableId="1821071753">
    <w:abstractNumId w:val="2"/>
  </w:num>
  <w:num w:numId="18" w16cid:durableId="271520856">
    <w:abstractNumId w:val="1"/>
  </w:num>
  <w:num w:numId="19" w16cid:durableId="1756901788">
    <w:abstractNumId w:val="18"/>
    <w:lvlOverride w:ilvl="0">
      <w:startOverride w:val="1"/>
    </w:lvlOverride>
  </w:num>
  <w:num w:numId="20" w16cid:durableId="1212764710">
    <w:abstractNumId w:val="0"/>
    <w:lvlOverride w:ilvl="0">
      <w:startOverride w:val="1"/>
    </w:lvlOverride>
  </w:num>
  <w:num w:numId="21" w16cid:durableId="1624850379">
    <w:abstractNumId w:val="20"/>
    <w:lvlOverride w:ilvl="0">
      <w:startOverride w:val="1"/>
    </w:lvlOverride>
  </w:num>
  <w:num w:numId="22" w16cid:durableId="150342467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452849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4171916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6002670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730564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414480">
    <w:abstractNumId w:val="33"/>
    <w:lvlOverride w:ilvl="0">
      <w:startOverride w:val="1"/>
    </w:lvlOverride>
    <w:lvlOverride w:ilvl="1"/>
    <w:lvlOverride w:ilvl="2"/>
    <w:lvlOverride w:ilvl="3"/>
    <w:lvlOverride w:ilvl="4"/>
    <w:lvlOverride w:ilvl="5"/>
    <w:lvlOverride w:ilvl="6"/>
    <w:lvlOverride w:ilvl="7"/>
    <w:lvlOverride w:ilvl="8"/>
  </w:num>
  <w:num w:numId="28" w16cid:durableId="20419751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65271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91503279">
    <w:abstractNumId w:val="25"/>
  </w:num>
  <w:num w:numId="31" w16cid:durableId="1991907508">
    <w:abstractNumId w:val="7"/>
  </w:num>
  <w:num w:numId="32" w16cid:durableId="931820929">
    <w:abstractNumId w:val="5"/>
  </w:num>
  <w:num w:numId="33" w16cid:durableId="1707675204">
    <w:abstractNumId w:val="34"/>
  </w:num>
  <w:num w:numId="34" w16cid:durableId="697581385">
    <w:abstractNumId w:val="26"/>
  </w:num>
  <w:num w:numId="35" w16cid:durableId="2036075837">
    <w:abstractNumId w:val="30"/>
  </w:num>
  <w:num w:numId="36" w16cid:durableId="538667854">
    <w:abstractNumId w:val="16"/>
  </w:num>
  <w:num w:numId="37" w16cid:durableId="181941275">
    <w:abstractNumId w:val="4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8" w16cid:durableId="202489808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9226880">
    <w:abstractNumId w:val="17"/>
  </w:num>
  <w:num w:numId="40" w16cid:durableId="7333099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59030106">
    <w:abstractNumId w:val="28"/>
  </w:num>
  <w:num w:numId="42" w16cid:durableId="1393891500">
    <w:abstractNumId w:val="14"/>
  </w:num>
  <w:num w:numId="43" w16cid:durableId="1211921558">
    <w:abstractNumId w:val="41"/>
  </w:num>
  <w:num w:numId="44" w16cid:durableId="1744333077">
    <w:abstractNumId w:val="9"/>
  </w:num>
  <w:num w:numId="45" w16cid:durableId="448403448">
    <w:abstractNumId w:val="24"/>
  </w:num>
  <w:num w:numId="46" w16cid:durableId="1610310530">
    <w:abstractNumId w:val="32"/>
  </w:num>
  <w:num w:numId="47" w16cid:durableId="5336606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740"/>
    <w:rsid w:val="0001468F"/>
    <w:rsid w:val="000D1DC4"/>
    <w:rsid w:val="000F1174"/>
    <w:rsid w:val="0010107A"/>
    <w:rsid w:val="00134A63"/>
    <w:rsid w:val="001437A4"/>
    <w:rsid w:val="00153D00"/>
    <w:rsid w:val="00186EEE"/>
    <w:rsid w:val="001A5308"/>
    <w:rsid w:val="002C08A5"/>
    <w:rsid w:val="002D6D8D"/>
    <w:rsid w:val="00303EB4"/>
    <w:rsid w:val="003262C2"/>
    <w:rsid w:val="0036232A"/>
    <w:rsid w:val="00394608"/>
    <w:rsid w:val="003A4C7D"/>
    <w:rsid w:val="003D120D"/>
    <w:rsid w:val="003D7D42"/>
    <w:rsid w:val="0046646A"/>
    <w:rsid w:val="004A23CF"/>
    <w:rsid w:val="004F0D74"/>
    <w:rsid w:val="00547755"/>
    <w:rsid w:val="0057324B"/>
    <w:rsid w:val="005978F9"/>
    <w:rsid w:val="00597930"/>
    <w:rsid w:val="005D38EC"/>
    <w:rsid w:val="007B054E"/>
    <w:rsid w:val="00842A3F"/>
    <w:rsid w:val="00855F0C"/>
    <w:rsid w:val="00883227"/>
    <w:rsid w:val="008902E2"/>
    <w:rsid w:val="009107AA"/>
    <w:rsid w:val="009336CD"/>
    <w:rsid w:val="00944191"/>
    <w:rsid w:val="009972C5"/>
    <w:rsid w:val="009A6203"/>
    <w:rsid w:val="009A7952"/>
    <w:rsid w:val="009B69C7"/>
    <w:rsid w:val="009C7886"/>
    <w:rsid w:val="00A20BD9"/>
    <w:rsid w:val="00A72A5D"/>
    <w:rsid w:val="00A95353"/>
    <w:rsid w:val="00AB257E"/>
    <w:rsid w:val="00B107BB"/>
    <w:rsid w:val="00B55C53"/>
    <w:rsid w:val="00B7259A"/>
    <w:rsid w:val="00BA4DBB"/>
    <w:rsid w:val="00C665D9"/>
    <w:rsid w:val="00C742F1"/>
    <w:rsid w:val="00CB0015"/>
    <w:rsid w:val="00D06CCE"/>
    <w:rsid w:val="00D245E8"/>
    <w:rsid w:val="00D62AD3"/>
    <w:rsid w:val="00DB5C63"/>
    <w:rsid w:val="00DD1A0D"/>
    <w:rsid w:val="00DF3C8D"/>
    <w:rsid w:val="00E0482E"/>
    <w:rsid w:val="00E11A09"/>
    <w:rsid w:val="00E24DDF"/>
    <w:rsid w:val="00E30FAB"/>
    <w:rsid w:val="00E30FC2"/>
    <w:rsid w:val="00E8287C"/>
    <w:rsid w:val="00EA65B0"/>
    <w:rsid w:val="00EB7B1E"/>
    <w:rsid w:val="00EC7740"/>
    <w:rsid w:val="00ED23FD"/>
    <w:rsid w:val="00EE107E"/>
    <w:rsid w:val="00F07ADC"/>
    <w:rsid w:val="00F43D7E"/>
    <w:rsid w:val="00FC43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678397"/>
  <w15:chartTrackingRefBased/>
  <w15:docId w15:val="{B78D2DBD-DD12-49D2-A48C-E58E1AA77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740"/>
    <w:pPr>
      <w:spacing w:before="120" w:after="120" w:line="252" w:lineRule="auto"/>
    </w:pPr>
    <w:rPr>
      <w:rFonts w:ascii="Arial" w:eastAsia="Times New Roman" w:hAnsi="Arial" w:cs="Times New Roman"/>
      <w:szCs w:val="20"/>
    </w:rPr>
  </w:style>
  <w:style w:type="paragraph" w:styleId="Heading1">
    <w:name w:val="heading 1"/>
    <w:aliases w:val="RptHeading1,1,Level 1,JSPLevel1,hd1"/>
    <w:next w:val="Normal"/>
    <w:link w:val="Heading1Char"/>
    <w:uiPriority w:val="9"/>
    <w:qFormat/>
    <w:rsid w:val="00EC7740"/>
    <w:pPr>
      <w:keepNext/>
      <w:numPr>
        <w:numId w:val="1"/>
      </w:numPr>
      <w:spacing w:before="120" w:after="120" w:line="240" w:lineRule="auto"/>
      <w:outlineLvl w:val="0"/>
    </w:pPr>
    <w:rPr>
      <w:rFonts w:ascii="Arial" w:eastAsia="Times New Roman" w:hAnsi="Arial" w:cs="Times New Roman"/>
      <w:b/>
      <w:noProof/>
      <w:kern w:val="28"/>
      <w:sz w:val="28"/>
      <w:szCs w:val="20"/>
    </w:rPr>
  </w:style>
  <w:style w:type="paragraph" w:styleId="Heading2">
    <w:name w:val="heading 2"/>
    <w:aliases w:val="2,Level 2,heading 2,JSPLevel2"/>
    <w:basedOn w:val="Heading1"/>
    <w:next w:val="BodyText2"/>
    <w:link w:val="Heading2Char"/>
    <w:qFormat/>
    <w:rsid w:val="00EC7740"/>
    <w:pPr>
      <w:numPr>
        <w:ilvl w:val="1"/>
      </w:numPr>
      <w:outlineLvl w:val="1"/>
    </w:pPr>
    <w:rPr>
      <w:sz w:val="24"/>
    </w:rPr>
  </w:style>
  <w:style w:type="paragraph" w:styleId="Heading3">
    <w:name w:val="heading 3"/>
    <w:aliases w:val="3,heading 3"/>
    <w:basedOn w:val="Heading2"/>
    <w:next w:val="BodyText3"/>
    <w:link w:val="Heading3Char"/>
    <w:qFormat/>
    <w:rsid w:val="00EC7740"/>
    <w:pPr>
      <w:numPr>
        <w:ilvl w:val="2"/>
      </w:numPr>
      <w:outlineLvl w:val="2"/>
    </w:pPr>
  </w:style>
  <w:style w:type="paragraph" w:styleId="Heading4">
    <w:name w:val="heading 4"/>
    <w:aliases w:val="4,PARA4,l4,heading 4"/>
    <w:basedOn w:val="Heading3"/>
    <w:next w:val="Normal"/>
    <w:link w:val="Heading4Char"/>
    <w:qFormat/>
    <w:rsid w:val="00EC7740"/>
    <w:pPr>
      <w:numPr>
        <w:ilvl w:val="3"/>
      </w:numPr>
      <w:outlineLvl w:val="3"/>
    </w:pPr>
    <w:rPr>
      <w:sz w:val="22"/>
    </w:rPr>
  </w:style>
  <w:style w:type="paragraph" w:styleId="Heading5">
    <w:name w:val="heading 5"/>
    <w:aliases w:val="5,Unused"/>
    <w:basedOn w:val="Heading4"/>
    <w:next w:val="BodyText"/>
    <w:link w:val="Heading5Char"/>
    <w:qFormat/>
    <w:rsid w:val="00EC7740"/>
    <w:pPr>
      <w:numPr>
        <w:ilvl w:val="4"/>
      </w:numPr>
      <w:outlineLvl w:val="4"/>
    </w:pPr>
  </w:style>
  <w:style w:type="paragraph" w:styleId="Heading6">
    <w:name w:val="heading 6"/>
    <w:aliases w:val="6,Appendix 1"/>
    <w:basedOn w:val="Heading5"/>
    <w:next w:val="BodyText"/>
    <w:link w:val="Heading6Char"/>
    <w:qFormat/>
    <w:rsid w:val="00EC7740"/>
    <w:pPr>
      <w:numPr>
        <w:ilvl w:val="5"/>
      </w:numPr>
      <w:tabs>
        <w:tab w:val="left" w:pos="1418"/>
      </w:tabs>
      <w:outlineLvl w:val="5"/>
    </w:pPr>
  </w:style>
  <w:style w:type="paragraph" w:styleId="Heading7">
    <w:name w:val="heading 7"/>
    <w:basedOn w:val="Heading6"/>
    <w:next w:val="Normal"/>
    <w:link w:val="Heading7Char"/>
    <w:uiPriority w:val="99"/>
    <w:qFormat/>
    <w:rsid w:val="00EC7740"/>
    <w:pPr>
      <w:numPr>
        <w:ilvl w:val="6"/>
      </w:numPr>
      <w:outlineLvl w:val="6"/>
    </w:pPr>
  </w:style>
  <w:style w:type="paragraph" w:styleId="Heading8">
    <w:name w:val="heading 8"/>
    <w:aliases w:val="Appendix 3"/>
    <w:basedOn w:val="Heading7"/>
    <w:next w:val="BodyText"/>
    <w:link w:val="Heading8Char"/>
    <w:uiPriority w:val="99"/>
    <w:qFormat/>
    <w:rsid w:val="00EC7740"/>
    <w:pPr>
      <w:numPr>
        <w:ilvl w:val="7"/>
      </w:numPr>
      <w:tabs>
        <w:tab w:val="left" w:pos="1701"/>
      </w:tabs>
      <w:outlineLvl w:val="7"/>
    </w:pPr>
  </w:style>
  <w:style w:type="paragraph" w:styleId="Heading9">
    <w:name w:val="heading 9"/>
    <w:aliases w:val="App Heading,Appendix 4"/>
    <w:basedOn w:val="Heading8"/>
    <w:next w:val="BodyText"/>
    <w:link w:val="Heading9Char"/>
    <w:uiPriority w:val="99"/>
    <w:qFormat/>
    <w:rsid w:val="00EC7740"/>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RptHeading1 Char,1 Char,Level 1 Char,JSPLevel1 Char,hd1 Char"/>
    <w:basedOn w:val="DefaultParagraphFont"/>
    <w:link w:val="Heading1"/>
    <w:uiPriority w:val="9"/>
    <w:rsid w:val="00EC7740"/>
    <w:rPr>
      <w:rFonts w:ascii="Arial" w:eastAsia="Times New Roman" w:hAnsi="Arial" w:cs="Times New Roman"/>
      <w:b/>
      <w:noProof/>
      <w:kern w:val="28"/>
      <w:sz w:val="28"/>
      <w:szCs w:val="20"/>
    </w:rPr>
  </w:style>
  <w:style w:type="paragraph" w:styleId="BodyText2">
    <w:name w:val="Body Text 2"/>
    <w:basedOn w:val="Normal"/>
    <w:link w:val="BodyText2Char"/>
    <w:uiPriority w:val="99"/>
    <w:unhideWhenUsed/>
    <w:rsid w:val="00EC7740"/>
    <w:pPr>
      <w:spacing w:line="480" w:lineRule="auto"/>
    </w:pPr>
  </w:style>
  <w:style w:type="character" w:customStyle="1" w:styleId="BodyText2Char">
    <w:name w:val="Body Text 2 Char"/>
    <w:basedOn w:val="DefaultParagraphFont"/>
    <w:link w:val="BodyText2"/>
    <w:uiPriority w:val="99"/>
    <w:rsid w:val="00EC7740"/>
    <w:rPr>
      <w:rFonts w:ascii="Arial" w:eastAsia="Times New Roman" w:hAnsi="Arial" w:cs="Times New Roman"/>
      <w:szCs w:val="20"/>
    </w:rPr>
  </w:style>
  <w:style w:type="character" w:customStyle="1" w:styleId="Heading2Char">
    <w:name w:val="Heading 2 Char"/>
    <w:aliases w:val="2 Char,Level 2 Char,heading 2 Char,JSPLevel2 Char"/>
    <w:basedOn w:val="DefaultParagraphFont"/>
    <w:link w:val="Heading2"/>
    <w:rsid w:val="00EC7740"/>
    <w:rPr>
      <w:rFonts w:ascii="Arial" w:eastAsia="Times New Roman" w:hAnsi="Arial" w:cs="Times New Roman"/>
      <w:b/>
      <w:noProof/>
      <w:kern w:val="28"/>
      <w:sz w:val="24"/>
      <w:szCs w:val="20"/>
    </w:rPr>
  </w:style>
  <w:style w:type="paragraph" w:styleId="BodyText3">
    <w:name w:val="Body Text 3"/>
    <w:basedOn w:val="Normal"/>
    <w:link w:val="BodyText3Char"/>
    <w:uiPriority w:val="99"/>
    <w:semiHidden/>
    <w:unhideWhenUsed/>
    <w:rsid w:val="00EC7740"/>
    <w:rPr>
      <w:sz w:val="16"/>
      <w:szCs w:val="16"/>
    </w:rPr>
  </w:style>
  <w:style w:type="character" w:customStyle="1" w:styleId="BodyText3Char">
    <w:name w:val="Body Text 3 Char"/>
    <w:basedOn w:val="DefaultParagraphFont"/>
    <w:link w:val="BodyText3"/>
    <w:uiPriority w:val="99"/>
    <w:semiHidden/>
    <w:rsid w:val="00EC7740"/>
    <w:rPr>
      <w:rFonts w:ascii="Arial" w:eastAsia="Times New Roman" w:hAnsi="Arial" w:cs="Times New Roman"/>
      <w:sz w:val="16"/>
      <w:szCs w:val="16"/>
    </w:rPr>
  </w:style>
  <w:style w:type="character" w:customStyle="1" w:styleId="Heading3Char">
    <w:name w:val="Heading 3 Char"/>
    <w:aliases w:val="3 Char,heading 3 Char"/>
    <w:basedOn w:val="DefaultParagraphFont"/>
    <w:link w:val="Heading3"/>
    <w:rsid w:val="00EC7740"/>
    <w:rPr>
      <w:rFonts w:ascii="Arial" w:eastAsia="Times New Roman" w:hAnsi="Arial" w:cs="Times New Roman"/>
      <w:b/>
      <w:noProof/>
      <w:kern w:val="28"/>
      <w:sz w:val="24"/>
      <w:szCs w:val="20"/>
    </w:rPr>
  </w:style>
  <w:style w:type="character" w:customStyle="1" w:styleId="Heading4Char">
    <w:name w:val="Heading 4 Char"/>
    <w:aliases w:val="4 Char,PARA4 Char,l4 Char,heading 4 Char"/>
    <w:basedOn w:val="DefaultParagraphFont"/>
    <w:link w:val="Heading4"/>
    <w:rsid w:val="00EC7740"/>
    <w:rPr>
      <w:rFonts w:ascii="Arial" w:eastAsia="Times New Roman" w:hAnsi="Arial" w:cs="Times New Roman"/>
      <w:b/>
      <w:noProof/>
      <w:kern w:val="28"/>
      <w:szCs w:val="20"/>
    </w:rPr>
  </w:style>
  <w:style w:type="paragraph" w:styleId="BodyText">
    <w:name w:val="Body Text"/>
    <w:basedOn w:val="Normal"/>
    <w:link w:val="BodyTextChar"/>
    <w:uiPriority w:val="99"/>
    <w:unhideWhenUsed/>
    <w:rsid w:val="00EC7740"/>
  </w:style>
  <w:style w:type="character" w:customStyle="1" w:styleId="BodyTextChar">
    <w:name w:val="Body Text Char"/>
    <w:basedOn w:val="DefaultParagraphFont"/>
    <w:link w:val="BodyText"/>
    <w:uiPriority w:val="99"/>
    <w:rsid w:val="00EC7740"/>
    <w:rPr>
      <w:rFonts w:ascii="Arial" w:eastAsia="Times New Roman" w:hAnsi="Arial" w:cs="Times New Roman"/>
      <w:szCs w:val="20"/>
    </w:rPr>
  </w:style>
  <w:style w:type="character" w:customStyle="1" w:styleId="Heading5Char">
    <w:name w:val="Heading 5 Char"/>
    <w:aliases w:val="5 Char,Unused Char"/>
    <w:basedOn w:val="DefaultParagraphFont"/>
    <w:link w:val="Heading5"/>
    <w:rsid w:val="00EC7740"/>
    <w:rPr>
      <w:rFonts w:ascii="Arial" w:eastAsia="Times New Roman" w:hAnsi="Arial" w:cs="Times New Roman"/>
      <w:b/>
      <w:noProof/>
      <w:kern w:val="28"/>
      <w:szCs w:val="20"/>
    </w:rPr>
  </w:style>
  <w:style w:type="character" w:customStyle="1" w:styleId="Heading6Char">
    <w:name w:val="Heading 6 Char"/>
    <w:aliases w:val="6 Char,Appendix 1 Char"/>
    <w:basedOn w:val="DefaultParagraphFont"/>
    <w:link w:val="Heading6"/>
    <w:rsid w:val="00EC7740"/>
    <w:rPr>
      <w:rFonts w:ascii="Arial" w:eastAsia="Times New Roman" w:hAnsi="Arial" w:cs="Times New Roman"/>
      <w:b/>
      <w:noProof/>
      <w:kern w:val="28"/>
      <w:szCs w:val="20"/>
    </w:rPr>
  </w:style>
  <w:style w:type="character" w:customStyle="1" w:styleId="Heading7Char">
    <w:name w:val="Heading 7 Char"/>
    <w:basedOn w:val="DefaultParagraphFont"/>
    <w:link w:val="Heading7"/>
    <w:uiPriority w:val="99"/>
    <w:rsid w:val="00EC7740"/>
    <w:rPr>
      <w:rFonts w:ascii="Arial" w:eastAsia="Times New Roman" w:hAnsi="Arial" w:cs="Times New Roman"/>
      <w:b/>
      <w:noProof/>
      <w:kern w:val="28"/>
      <w:szCs w:val="20"/>
    </w:rPr>
  </w:style>
  <w:style w:type="character" w:customStyle="1" w:styleId="Heading8Char">
    <w:name w:val="Heading 8 Char"/>
    <w:aliases w:val="Appendix 3 Char1"/>
    <w:basedOn w:val="DefaultParagraphFont"/>
    <w:link w:val="Heading8"/>
    <w:uiPriority w:val="99"/>
    <w:rsid w:val="00EC7740"/>
    <w:rPr>
      <w:rFonts w:ascii="Arial" w:eastAsia="Times New Roman" w:hAnsi="Arial" w:cs="Times New Roman"/>
      <w:b/>
      <w:noProof/>
      <w:kern w:val="28"/>
      <w:szCs w:val="20"/>
    </w:rPr>
  </w:style>
  <w:style w:type="character" w:customStyle="1" w:styleId="Heading9Char">
    <w:name w:val="Heading 9 Char"/>
    <w:aliases w:val="App Heading Char,Appendix 4 Char"/>
    <w:basedOn w:val="DefaultParagraphFont"/>
    <w:link w:val="Heading9"/>
    <w:rsid w:val="00EC7740"/>
    <w:rPr>
      <w:rFonts w:ascii="Arial" w:eastAsia="Times New Roman" w:hAnsi="Arial" w:cs="Times New Roman"/>
      <w:b/>
      <w:noProof/>
      <w:kern w:val="28"/>
      <w:szCs w:val="20"/>
    </w:rPr>
  </w:style>
  <w:style w:type="paragraph" w:styleId="Header">
    <w:name w:val="header"/>
    <w:basedOn w:val="Normal"/>
    <w:link w:val="HeaderChar"/>
    <w:rsid w:val="00EC7740"/>
    <w:pPr>
      <w:pBdr>
        <w:bottom w:val="single" w:sz="4" w:space="3" w:color="auto"/>
      </w:pBdr>
      <w:tabs>
        <w:tab w:val="center" w:pos="4253"/>
        <w:tab w:val="right" w:pos="8505"/>
      </w:tabs>
    </w:pPr>
    <w:rPr>
      <w:b/>
      <w:sz w:val="16"/>
    </w:rPr>
  </w:style>
  <w:style w:type="character" w:customStyle="1" w:styleId="HeaderChar">
    <w:name w:val="Header Char"/>
    <w:basedOn w:val="DefaultParagraphFont"/>
    <w:link w:val="Header"/>
    <w:rsid w:val="00EC7740"/>
    <w:rPr>
      <w:rFonts w:ascii="Arial" w:eastAsia="Times New Roman" w:hAnsi="Arial" w:cs="Times New Roman"/>
      <w:b/>
      <w:sz w:val="16"/>
      <w:szCs w:val="20"/>
    </w:rPr>
  </w:style>
  <w:style w:type="paragraph" w:styleId="Footer">
    <w:name w:val="footer"/>
    <w:basedOn w:val="Header"/>
    <w:link w:val="FooterChar"/>
    <w:uiPriority w:val="99"/>
    <w:rsid w:val="00EC7740"/>
    <w:pPr>
      <w:pBdr>
        <w:bottom w:val="none" w:sz="0" w:space="0" w:color="auto"/>
      </w:pBdr>
    </w:pPr>
  </w:style>
  <w:style w:type="character" w:customStyle="1" w:styleId="FooterChar">
    <w:name w:val="Footer Char"/>
    <w:basedOn w:val="DefaultParagraphFont"/>
    <w:link w:val="Footer"/>
    <w:uiPriority w:val="99"/>
    <w:rsid w:val="00EC7740"/>
    <w:rPr>
      <w:rFonts w:ascii="Arial" w:eastAsia="Times New Roman" w:hAnsi="Arial" w:cs="Times New Roman"/>
      <w:b/>
      <w:sz w:val="16"/>
      <w:szCs w:val="20"/>
    </w:rPr>
  </w:style>
  <w:style w:type="paragraph" w:customStyle="1" w:styleId="TableText">
    <w:name w:val="Table Text"/>
    <w:basedOn w:val="Normal"/>
    <w:uiPriority w:val="99"/>
    <w:rsid w:val="00EC7740"/>
    <w:pPr>
      <w:spacing w:before="60" w:after="60"/>
    </w:pPr>
    <w:rPr>
      <w:sz w:val="20"/>
    </w:rPr>
  </w:style>
  <w:style w:type="paragraph" w:customStyle="1" w:styleId="TableHeader">
    <w:name w:val="Table Header"/>
    <w:basedOn w:val="TableText"/>
    <w:rsid w:val="00EC7740"/>
    <w:pPr>
      <w:keepNext/>
    </w:pPr>
    <w:rPr>
      <w:b/>
    </w:rPr>
  </w:style>
  <w:style w:type="paragraph" w:customStyle="1" w:styleId="SecurityMarkingWide">
    <w:name w:val="Security Marking Wide"/>
    <w:basedOn w:val="Normal"/>
    <w:uiPriority w:val="99"/>
    <w:qFormat/>
    <w:rsid w:val="00EC7740"/>
    <w:pPr>
      <w:tabs>
        <w:tab w:val="center" w:pos="6521"/>
        <w:tab w:val="right" w:pos="13325"/>
      </w:tabs>
    </w:pPr>
    <w:rPr>
      <w:b/>
      <w:sz w:val="16"/>
      <w:szCs w:val="16"/>
    </w:rPr>
  </w:style>
  <w:style w:type="character" w:styleId="Strong">
    <w:name w:val="Strong"/>
    <w:qFormat/>
    <w:rsid w:val="00EC7740"/>
    <w:rPr>
      <w:b/>
      <w:bCs/>
      <w:sz w:val="28"/>
    </w:rPr>
  </w:style>
  <w:style w:type="paragraph" w:customStyle="1" w:styleId="ReportTitle">
    <w:name w:val="Report Title"/>
    <w:basedOn w:val="Normal"/>
    <w:rsid w:val="00EC7740"/>
    <w:pPr>
      <w:jc w:val="center"/>
    </w:pPr>
    <w:rPr>
      <w:b/>
      <w:bCs/>
      <w:sz w:val="32"/>
    </w:rPr>
  </w:style>
  <w:style w:type="paragraph" w:customStyle="1" w:styleId="DocumentDetails">
    <w:name w:val="Document Details"/>
    <w:basedOn w:val="Normal"/>
    <w:qFormat/>
    <w:rsid w:val="00EC7740"/>
    <w:pPr>
      <w:jc w:val="center"/>
    </w:pPr>
    <w:rPr>
      <w:b/>
      <w:sz w:val="28"/>
    </w:rPr>
  </w:style>
  <w:style w:type="paragraph" w:customStyle="1" w:styleId="FooterNotice">
    <w:name w:val="Footer Notice"/>
    <w:basedOn w:val="Footer"/>
    <w:uiPriority w:val="99"/>
    <w:rsid w:val="00EC7740"/>
    <w:pPr>
      <w:pBdr>
        <w:top w:val="single" w:sz="4" w:space="3" w:color="auto"/>
      </w:pBdr>
      <w:jc w:val="both"/>
    </w:pPr>
    <w:rPr>
      <w:b w:val="0"/>
    </w:rPr>
  </w:style>
  <w:style w:type="character" w:styleId="Hyperlink">
    <w:name w:val="Hyperlink"/>
    <w:uiPriority w:val="99"/>
    <w:rsid w:val="00EC7740"/>
    <w:rPr>
      <w:rFonts w:ascii="Arial" w:hAnsi="Arial"/>
      <w:color w:val="0000FF"/>
      <w:u w:val="single"/>
    </w:rPr>
  </w:style>
  <w:style w:type="paragraph" w:customStyle="1" w:styleId="CoverNotice">
    <w:name w:val="Cover Notice"/>
    <w:basedOn w:val="Normal"/>
    <w:uiPriority w:val="99"/>
    <w:rsid w:val="00EC7740"/>
    <w:pPr>
      <w:jc w:val="both"/>
    </w:pPr>
    <w:rPr>
      <w:sz w:val="16"/>
    </w:rPr>
  </w:style>
  <w:style w:type="paragraph" w:styleId="TOC1">
    <w:name w:val="toc 1"/>
    <w:basedOn w:val="Normal"/>
    <w:next w:val="Normal"/>
    <w:uiPriority w:val="39"/>
    <w:rsid w:val="00EC7740"/>
    <w:pPr>
      <w:tabs>
        <w:tab w:val="left" w:pos="851"/>
        <w:tab w:val="left" w:pos="1134"/>
        <w:tab w:val="right" w:leader="dot" w:pos="8493"/>
      </w:tabs>
      <w:ind w:left="851" w:hanging="851"/>
    </w:pPr>
    <w:rPr>
      <w:b/>
      <w:noProof/>
      <w:sz w:val="24"/>
    </w:rPr>
  </w:style>
  <w:style w:type="paragraph" w:styleId="TOC2">
    <w:name w:val="toc 2"/>
    <w:basedOn w:val="TOC1"/>
    <w:next w:val="Normal"/>
    <w:uiPriority w:val="39"/>
    <w:rsid w:val="00EC7740"/>
    <w:pPr>
      <w:spacing w:before="60" w:after="60"/>
    </w:pPr>
    <w:rPr>
      <w:sz w:val="22"/>
    </w:rPr>
  </w:style>
  <w:style w:type="paragraph" w:styleId="TOC3">
    <w:name w:val="toc 3"/>
    <w:basedOn w:val="TOC2"/>
    <w:next w:val="Normal"/>
    <w:uiPriority w:val="39"/>
    <w:rsid w:val="00EC7740"/>
    <w:pPr>
      <w:spacing w:before="0"/>
    </w:pPr>
    <w:rPr>
      <w:b w:val="0"/>
    </w:rPr>
  </w:style>
  <w:style w:type="paragraph" w:customStyle="1" w:styleId="StartHeading">
    <w:name w:val="Start Heading"/>
    <w:basedOn w:val="Heading1"/>
    <w:link w:val="StartHeadingChar"/>
    <w:qFormat/>
    <w:rsid w:val="00EC7740"/>
    <w:pPr>
      <w:numPr>
        <w:numId w:val="3"/>
      </w:numPr>
      <w:spacing w:after="240"/>
    </w:pPr>
    <w:rPr>
      <w:sz w:val="32"/>
      <w:lang w:eastAsia="en-GB"/>
    </w:rPr>
  </w:style>
  <w:style w:type="character" w:customStyle="1" w:styleId="StartHeadingChar">
    <w:name w:val="Start Heading Char"/>
    <w:basedOn w:val="Heading1Char"/>
    <w:link w:val="StartHeading"/>
    <w:rsid w:val="00EC7740"/>
    <w:rPr>
      <w:rFonts w:ascii="Arial" w:eastAsia="Times New Roman" w:hAnsi="Arial" w:cs="Times New Roman"/>
      <w:b/>
      <w:noProof/>
      <w:kern w:val="28"/>
      <w:sz w:val="32"/>
      <w:szCs w:val="20"/>
      <w:lang w:eastAsia="en-GB"/>
    </w:rPr>
  </w:style>
  <w:style w:type="paragraph" w:styleId="ListParagraph">
    <w:name w:val="List Paragraph"/>
    <w:basedOn w:val="Normal"/>
    <w:uiPriority w:val="34"/>
    <w:qFormat/>
    <w:rsid w:val="00EC7740"/>
    <w:pPr>
      <w:ind w:left="720"/>
      <w:contextualSpacing/>
    </w:pPr>
  </w:style>
  <w:style w:type="paragraph" w:styleId="Caption">
    <w:name w:val="caption"/>
    <w:basedOn w:val="Normal"/>
    <w:next w:val="Normal"/>
    <w:uiPriority w:val="99"/>
    <w:unhideWhenUsed/>
    <w:qFormat/>
    <w:rsid w:val="00EC7740"/>
    <w:pPr>
      <w:spacing w:before="0" w:after="200" w:line="240" w:lineRule="auto"/>
    </w:pPr>
    <w:rPr>
      <w:i/>
      <w:iCs/>
      <w:color w:val="44546A" w:themeColor="text2"/>
      <w:sz w:val="18"/>
      <w:szCs w:val="18"/>
    </w:rPr>
  </w:style>
  <w:style w:type="paragraph" w:styleId="Bibliography">
    <w:name w:val="Bibliography"/>
    <w:basedOn w:val="Normal"/>
    <w:next w:val="Normal"/>
    <w:uiPriority w:val="37"/>
    <w:unhideWhenUsed/>
    <w:rsid w:val="00EC7740"/>
  </w:style>
  <w:style w:type="character" w:styleId="FollowedHyperlink">
    <w:name w:val="FollowedHyperlink"/>
    <w:semiHidden/>
    <w:unhideWhenUsed/>
    <w:rsid w:val="00883227"/>
    <w:rPr>
      <w:color w:val="800080"/>
      <w:u w:val="single"/>
    </w:rPr>
  </w:style>
  <w:style w:type="character" w:customStyle="1" w:styleId="Heading1Char1">
    <w:name w:val="Heading 1 Char1"/>
    <w:aliases w:val="1 Char1,JSPLevel1 Char1,hd1 Char1,RptHeading1 Char1,Level 1 Char1"/>
    <w:basedOn w:val="DefaultParagraphFont"/>
    <w:rsid w:val="00883227"/>
    <w:rPr>
      <w:rFonts w:asciiTheme="majorHAnsi" w:eastAsiaTheme="majorEastAsia" w:hAnsiTheme="majorHAnsi" w:cstheme="majorBidi"/>
      <w:color w:val="2E74B5" w:themeColor="accent1" w:themeShade="BF"/>
      <w:sz w:val="32"/>
      <w:szCs w:val="32"/>
      <w:lang w:eastAsia="en-US"/>
    </w:rPr>
  </w:style>
  <w:style w:type="character" w:customStyle="1" w:styleId="Heading2Char1">
    <w:name w:val="Heading 2 Char1"/>
    <w:aliases w:val="2 Char1,JSPLevel2 Char1,Level 2 Char1,heading 2 Char1"/>
    <w:basedOn w:val="DefaultParagraphFont"/>
    <w:semiHidden/>
    <w:rsid w:val="00883227"/>
    <w:rPr>
      <w:rFonts w:asciiTheme="majorHAnsi" w:eastAsiaTheme="majorEastAsia" w:hAnsiTheme="majorHAnsi" w:cstheme="majorBidi"/>
      <w:color w:val="2E74B5" w:themeColor="accent1" w:themeShade="BF"/>
      <w:sz w:val="26"/>
      <w:szCs w:val="26"/>
      <w:lang w:eastAsia="en-US"/>
    </w:rPr>
  </w:style>
  <w:style w:type="character" w:customStyle="1" w:styleId="Heading3Char1">
    <w:name w:val="Heading 3 Char1"/>
    <w:aliases w:val="3 Char1,heading 3 Char1"/>
    <w:basedOn w:val="DefaultParagraphFont"/>
    <w:semiHidden/>
    <w:rsid w:val="00883227"/>
    <w:rPr>
      <w:rFonts w:asciiTheme="majorHAnsi" w:eastAsiaTheme="majorEastAsia" w:hAnsiTheme="majorHAnsi" w:cstheme="majorBidi"/>
      <w:color w:val="1F4D78" w:themeColor="accent1" w:themeShade="7F"/>
      <w:sz w:val="24"/>
      <w:szCs w:val="24"/>
      <w:lang w:eastAsia="en-US"/>
    </w:rPr>
  </w:style>
  <w:style w:type="character" w:customStyle="1" w:styleId="Heading4Char1">
    <w:name w:val="Heading 4 Char1"/>
    <w:aliases w:val="4 Char1,PARA4 Char1,l4 Char1,heading 4 Char1"/>
    <w:basedOn w:val="DefaultParagraphFont"/>
    <w:semiHidden/>
    <w:rsid w:val="00883227"/>
    <w:rPr>
      <w:rFonts w:asciiTheme="majorHAnsi" w:eastAsiaTheme="majorEastAsia" w:hAnsiTheme="majorHAnsi" w:cstheme="majorBidi"/>
      <w:i/>
      <w:iCs/>
      <w:color w:val="2E74B5" w:themeColor="accent1" w:themeShade="BF"/>
      <w:sz w:val="22"/>
      <w:lang w:eastAsia="en-US"/>
    </w:rPr>
  </w:style>
  <w:style w:type="paragraph" w:customStyle="1" w:styleId="msonormal0">
    <w:name w:val="msonormal"/>
    <w:basedOn w:val="Normal"/>
    <w:uiPriority w:val="99"/>
    <w:rsid w:val="00883227"/>
    <w:pPr>
      <w:spacing w:before="100" w:beforeAutospacing="1" w:after="100" w:afterAutospacing="1" w:line="240" w:lineRule="auto"/>
      <w:jc w:val="both"/>
    </w:pPr>
    <w:rPr>
      <w:sz w:val="24"/>
      <w:szCs w:val="24"/>
      <w:lang w:eastAsia="en-GB"/>
    </w:rPr>
  </w:style>
  <w:style w:type="paragraph" w:styleId="NormalWeb">
    <w:name w:val="Normal (Web)"/>
    <w:basedOn w:val="Normal"/>
    <w:uiPriority w:val="99"/>
    <w:semiHidden/>
    <w:unhideWhenUsed/>
    <w:rsid w:val="00883227"/>
    <w:pPr>
      <w:spacing w:before="100" w:beforeAutospacing="1" w:after="100" w:afterAutospacing="1" w:line="240" w:lineRule="auto"/>
      <w:jc w:val="both"/>
    </w:pPr>
    <w:rPr>
      <w:sz w:val="24"/>
      <w:szCs w:val="24"/>
      <w:lang w:eastAsia="en-GB"/>
    </w:rPr>
  </w:style>
  <w:style w:type="character" w:customStyle="1" w:styleId="Heading8Char1">
    <w:name w:val="Heading 8 Char1"/>
    <w:aliases w:val="Appendix 3 Char"/>
    <w:basedOn w:val="DefaultParagraphFont"/>
    <w:semiHidden/>
    <w:rsid w:val="00883227"/>
    <w:rPr>
      <w:rFonts w:asciiTheme="majorHAnsi" w:eastAsiaTheme="majorEastAsia" w:hAnsiTheme="majorHAnsi" w:cstheme="majorBidi"/>
      <w:color w:val="272727" w:themeColor="text1" w:themeTint="D8"/>
      <w:sz w:val="21"/>
      <w:szCs w:val="21"/>
      <w:lang w:eastAsia="en-US"/>
    </w:rPr>
  </w:style>
  <w:style w:type="paragraph" w:styleId="TOC4">
    <w:name w:val="toc 4"/>
    <w:basedOn w:val="Normal"/>
    <w:next w:val="Normal"/>
    <w:autoRedefine/>
    <w:uiPriority w:val="39"/>
    <w:unhideWhenUsed/>
    <w:rsid w:val="00883227"/>
    <w:pPr>
      <w:spacing w:before="0" w:after="0" w:line="240" w:lineRule="auto"/>
      <w:ind w:left="660"/>
      <w:jc w:val="both"/>
    </w:pPr>
  </w:style>
  <w:style w:type="paragraph" w:styleId="TOC5">
    <w:name w:val="toc 5"/>
    <w:basedOn w:val="Normal"/>
    <w:next w:val="Normal"/>
    <w:autoRedefine/>
    <w:uiPriority w:val="39"/>
    <w:unhideWhenUsed/>
    <w:rsid w:val="00883227"/>
    <w:pPr>
      <w:spacing w:before="0" w:after="0" w:line="240" w:lineRule="auto"/>
      <w:ind w:left="880"/>
      <w:jc w:val="both"/>
    </w:pPr>
  </w:style>
  <w:style w:type="paragraph" w:styleId="TOC6">
    <w:name w:val="toc 6"/>
    <w:basedOn w:val="Normal"/>
    <w:next w:val="Normal"/>
    <w:autoRedefine/>
    <w:uiPriority w:val="39"/>
    <w:unhideWhenUsed/>
    <w:rsid w:val="00883227"/>
    <w:pPr>
      <w:spacing w:before="0" w:after="0" w:line="240" w:lineRule="auto"/>
      <w:ind w:left="1100"/>
      <w:jc w:val="both"/>
    </w:pPr>
  </w:style>
  <w:style w:type="paragraph" w:styleId="TOC7">
    <w:name w:val="toc 7"/>
    <w:basedOn w:val="Normal"/>
    <w:next w:val="Normal"/>
    <w:autoRedefine/>
    <w:uiPriority w:val="39"/>
    <w:unhideWhenUsed/>
    <w:rsid w:val="00883227"/>
    <w:pPr>
      <w:spacing w:before="0" w:after="0" w:line="240" w:lineRule="auto"/>
      <w:ind w:left="1320"/>
      <w:jc w:val="both"/>
    </w:pPr>
  </w:style>
  <w:style w:type="paragraph" w:styleId="TOC8">
    <w:name w:val="toc 8"/>
    <w:basedOn w:val="Normal"/>
    <w:next w:val="Normal"/>
    <w:autoRedefine/>
    <w:uiPriority w:val="39"/>
    <w:unhideWhenUsed/>
    <w:rsid w:val="00883227"/>
    <w:pPr>
      <w:spacing w:before="0" w:after="0" w:line="240" w:lineRule="auto"/>
      <w:ind w:left="1540"/>
      <w:jc w:val="both"/>
    </w:pPr>
  </w:style>
  <w:style w:type="paragraph" w:styleId="TOC9">
    <w:name w:val="toc 9"/>
    <w:basedOn w:val="Normal"/>
    <w:next w:val="Normal"/>
    <w:autoRedefine/>
    <w:uiPriority w:val="39"/>
    <w:unhideWhenUsed/>
    <w:rsid w:val="00883227"/>
    <w:pPr>
      <w:spacing w:before="0" w:after="0" w:line="240" w:lineRule="auto"/>
      <w:ind w:left="1760"/>
      <w:jc w:val="both"/>
    </w:pPr>
  </w:style>
  <w:style w:type="paragraph" w:styleId="CommentText">
    <w:name w:val="annotation text"/>
    <w:basedOn w:val="Normal"/>
    <w:link w:val="CommentTextChar"/>
    <w:uiPriority w:val="99"/>
    <w:semiHidden/>
    <w:unhideWhenUsed/>
    <w:rsid w:val="00883227"/>
    <w:pPr>
      <w:spacing w:before="0" w:after="0" w:line="240" w:lineRule="auto"/>
      <w:ind w:left="851"/>
      <w:jc w:val="both"/>
    </w:pPr>
    <w:rPr>
      <w:sz w:val="20"/>
    </w:rPr>
  </w:style>
  <w:style w:type="character" w:customStyle="1" w:styleId="CommentTextChar">
    <w:name w:val="Comment Text Char"/>
    <w:basedOn w:val="DefaultParagraphFont"/>
    <w:link w:val="CommentText"/>
    <w:uiPriority w:val="99"/>
    <w:semiHidden/>
    <w:rsid w:val="00883227"/>
    <w:rPr>
      <w:rFonts w:ascii="Arial" w:eastAsia="Times New Roman" w:hAnsi="Arial" w:cs="Times New Roman"/>
      <w:sz w:val="20"/>
      <w:szCs w:val="20"/>
    </w:rPr>
  </w:style>
  <w:style w:type="paragraph" w:styleId="TableofFigures">
    <w:name w:val="table of figures"/>
    <w:basedOn w:val="Normal"/>
    <w:next w:val="Normal"/>
    <w:uiPriority w:val="99"/>
    <w:semiHidden/>
    <w:unhideWhenUsed/>
    <w:rsid w:val="00883227"/>
    <w:pPr>
      <w:spacing w:before="0" w:after="0" w:line="240" w:lineRule="auto"/>
      <w:jc w:val="both"/>
    </w:pPr>
  </w:style>
  <w:style w:type="paragraph" w:styleId="List">
    <w:name w:val="List"/>
    <w:basedOn w:val="BodyText"/>
    <w:uiPriority w:val="99"/>
    <w:semiHidden/>
    <w:unhideWhenUsed/>
    <w:rsid w:val="00883227"/>
    <w:pPr>
      <w:tabs>
        <w:tab w:val="left" w:pos="1701"/>
      </w:tabs>
      <w:spacing w:before="0" w:after="240" w:line="240" w:lineRule="auto"/>
      <w:ind w:left="1701" w:hanging="567"/>
      <w:jc w:val="both"/>
    </w:pPr>
    <w:rPr>
      <w:rFonts w:cs="Arial"/>
    </w:rPr>
  </w:style>
  <w:style w:type="paragraph" w:styleId="ListBullet">
    <w:name w:val="List Bullet"/>
    <w:basedOn w:val="Normal"/>
    <w:uiPriority w:val="99"/>
    <w:semiHidden/>
    <w:unhideWhenUsed/>
    <w:rsid w:val="00883227"/>
    <w:pPr>
      <w:numPr>
        <w:numId w:val="15"/>
      </w:numPr>
      <w:spacing w:after="0" w:line="240" w:lineRule="auto"/>
      <w:ind w:left="1066" w:hanging="357"/>
      <w:jc w:val="both"/>
    </w:pPr>
  </w:style>
  <w:style w:type="paragraph" w:styleId="List2">
    <w:name w:val="List 2"/>
    <w:basedOn w:val="Normal"/>
    <w:uiPriority w:val="99"/>
    <w:semiHidden/>
    <w:unhideWhenUsed/>
    <w:rsid w:val="00883227"/>
    <w:pPr>
      <w:numPr>
        <w:numId w:val="16"/>
      </w:numPr>
      <w:spacing w:before="60" w:line="240" w:lineRule="auto"/>
      <w:jc w:val="both"/>
    </w:pPr>
  </w:style>
  <w:style w:type="paragraph" w:styleId="ListBullet3">
    <w:name w:val="List Bullet 3"/>
    <w:basedOn w:val="Normal"/>
    <w:uiPriority w:val="99"/>
    <w:semiHidden/>
    <w:unhideWhenUsed/>
    <w:rsid w:val="00883227"/>
    <w:pPr>
      <w:numPr>
        <w:numId w:val="17"/>
      </w:numPr>
      <w:tabs>
        <w:tab w:val="clear" w:pos="926"/>
        <w:tab w:val="num" w:pos="1482"/>
      </w:tabs>
      <w:spacing w:before="60" w:after="60" w:line="240" w:lineRule="auto"/>
      <w:ind w:left="1486" w:hanging="352"/>
      <w:jc w:val="both"/>
    </w:pPr>
    <w:rPr>
      <w:spacing w:val="-5"/>
    </w:rPr>
  </w:style>
  <w:style w:type="paragraph" w:styleId="ListBullet4">
    <w:name w:val="List Bullet 4"/>
    <w:basedOn w:val="Normal"/>
    <w:uiPriority w:val="99"/>
    <w:semiHidden/>
    <w:unhideWhenUsed/>
    <w:rsid w:val="00883227"/>
    <w:pPr>
      <w:numPr>
        <w:numId w:val="18"/>
      </w:numPr>
      <w:tabs>
        <w:tab w:val="num" w:pos="1209"/>
      </w:tabs>
      <w:spacing w:before="0" w:after="0" w:line="240" w:lineRule="auto"/>
      <w:ind w:left="1209"/>
      <w:jc w:val="both"/>
    </w:pPr>
  </w:style>
  <w:style w:type="paragraph" w:styleId="ListBullet5">
    <w:name w:val="List Bullet 5"/>
    <w:autoRedefine/>
    <w:uiPriority w:val="99"/>
    <w:semiHidden/>
    <w:unhideWhenUsed/>
    <w:rsid w:val="00883227"/>
    <w:pPr>
      <w:numPr>
        <w:numId w:val="19"/>
      </w:numPr>
      <w:tabs>
        <w:tab w:val="left" w:pos="1134"/>
      </w:tabs>
      <w:spacing w:after="0" w:line="240" w:lineRule="auto"/>
    </w:pPr>
    <w:rPr>
      <w:rFonts w:ascii="Times New Roman" w:eastAsia="Times New Roman" w:hAnsi="Times New Roman" w:cs="Times New Roman"/>
      <w:noProof/>
      <w:szCs w:val="20"/>
    </w:rPr>
  </w:style>
  <w:style w:type="paragraph" w:styleId="ListNumber2">
    <w:name w:val="List Number 2"/>
    <w:basedOn w:val="Normal"/>
    <w:uiPriority w:val="99"/>
    <w:semiHidden/>
    <w:unhideWhenUsed/>
    <w:rsid w:val="00883227"/>
    <w:pPr>
      <w:numPr>
        <w:numId w:val="20"/>
      </w:numPr>
      <w:spacing w:line="240" w:lineRule="auto"/>
      <w:ind w:left="1066" w:hanging="357"/>
      <w:jc w:val="both"/>
    </w:pPr>
  </w:style>
  <w:style w:type="paragraph" w:styleId="Title">
    <w:name w:val="Title"/>
    <w:basedOn w:val="Normal"/>
    <w:link w:val="TitleChar"/>
    <w:uiPriority w:val="99"/>
    <w:qFormat/>
    <w:rsid w:val="00883227"/>
    <w:pPr>
      <w:keepNext/>
      <w:keepLines/>
      <w:snapToGrid w:val="0"/>
      <w:spacing w:before="0" w:after="288" w:line="240" w:lineRule="auto"/>
      <w:jc w:val="both"/>
    </w:pPr>
    <w:rPr>
      <w:b/>
      <w:color w:val="000000"/>
      <w:sz w:val="28"/>
    </w:rPr>
  </w:style>
  <w:style w:type="character" w:customStyle="1" w:styleId="TitleChar">
    <w:name w:val="Title Char"/>
    <w:basedOn w:val="DefaultParagraphFont"/>
    <w:link w:val="Title"/>
    <w:uiPriority w:val="99"/>
    <w:rsid w:val="00883227"/>
    <w:rPr>
      <w:rFonts w:ascii="Arial" w:eastAsia="Times New Roman" w:hAnsi="Arial" w:cs="Times New Roman"/>
      <w:b/>
      <w:color w:val="000000"/>
      <w:sz w:val="28"/>
      <w:szCs w:val="20"/>
    </w:rPr>
  </w:style>
  <w:style w:type="paragraph" w:styleId="BodyTextIndent">
    <w:name w:val="Body Text Indent"/>
    <w:basedOn w:val="Normal"/>
    <w:link w:val="BodyTextIndentChar"/>
    <w:uiPriority w:val="99"/>
    <w:semiHidden/>
    <w:unhideWhenUsed/>
    <w:rsid w:val="00883227"/>
    <w:pPr>
      <w:spacing w:before="0" w:after="0" w:line="240" w:lineRule="auto"/>
      <w:ind w:left="317" w:hanging="284"/>
      <w:jc w:val="both"/>
    </w:pPr>
    <w:rPr>
      <w:sz w:val="20"/>
    </w:rPr>
  </w:style>
  <w:style w:type="character" w:customStyle="1" w:styleId="BodyTextIndentChar">
    <w:name w:val="Body Text Indent Char"/>
    <w:basedOn w:val="DefaultParagraphFont"/>
    <w:link w:val="BodyTextIndent"/>
    <w:uiPriority w:val="99"/>
    <w:semiHidden/>
    <w:rsid w:val="00883227"/>
    <w:rPr>
      <w:rFonts w:ascii="Arial" w:eastAsia="Times New Roman" w:hAnsi="Arial" w:cs="Times New Roman"/>
      <w:sz w:val="20"/>
      <w:szCs w:val="20"/>
    </w:rPr>
  </w:style>
  <w:style w:type="paragraph" w:styleId="Date">
    <w:name w:val="Date"/>
    <w:basedOn w:val="Normal"/>
    <w:next w:val="Normal"/>
    <w:link w:val="DateChar"/>
    <w:uiPriority w:val="99"/>
    <w:semiHidden/>
    <w:unhideWhenUsed/>
    <w:rsid w:val="00883227"/>
    <w:pPr>
      <w:spacing w:before="0" w:after="0" w:line="240" w:lineRule="auto"/>
      <w:jc w:val="both"/>
    </w:pPr>
    <w:rPr>
      <w:sz w:val="24"/>
      <w:lang w:eastAsia="en-GB"/>
    </w:rPr>
  </w:style>
  <w:style w:type="character" w:customStyle="1" w:styleId="DateChar">
    <w:name w:val="Date Char"/>
    <w:basedOn w:val="DefaultParagraphFont"/>
    <w:link w:val="Date"/>
    <w:uiPriority w:val="99"/>
    <w:semiHidden/>
    <w:rsid w:val="00883227"/>
    <w:rPr>
      <w:rFonts w:ascii="Arial" w:eastAsia="Times New Roman" w:hAnsi="Arial" w:cs="Times New Roman"/>
      <w:sz w:val="24"/>
      <w:szCs w:val="20"/>
      <w:lang w:eastAsia="en-GB"/>
    </w:rPr>
  </w:style>
  <w:style w:type="paragraph" w:styleId="BodyTextIndent2">
    <w:name w:val="Body Text Indent 2"/>
    <w:basedOn w:val="Normal"/>
    <w:link w:val="BodyTextIndent2Char"/>
    <w:uiPriority w:val="99"/>
    <w:semiHidden/>
    <w:unhideWhenUsed/>
    <w:rsid w:val="00883227"/>
    <w:pPr>
      <w:spacing w:before="0" w:after="0" w:line="240" w:lineRule="auto"/>
      <w:ind w:left="34"/>
      <w:jc w:val="both"/>
    </w:pPr>
    <w:rPr>
      <w:sz w:val="20"/>
    </w:rPr>
  </w:style>
  <w:style w:type="character" w:customStyle="1" w:styleId="BodyTextIndent2Char">
    <w:name w:val="Body Text Indent 2 Char"/>
    <w:basedOn w:val="DefaultParagraphFont"/>
    <w:link w:val="BodyTextIndent2"/>
    <w:uiPriority w:val="99"/>
    <w:semiHidden/>
    <w:rsid w:val="00883227"/>
    <w:rPr>
      <w:rFonts w:ascii="Arial" w:eastAsia="Times New Roman" w:hAnsi="Arial" w:cs="Times New Roman"/>
      <w:sz w:val="20"/>
      <w:szCs w:val="20"/>
    </w:rPr>
  </w:style>
  <w:style w:type="paragraph" w:styleId="BodyTextIndent3">
    <w:name w:val="Body Text Indent 3"/>
    <w:basedOn w:val="Normal"/>
    <w:link w:val="BodyTextIndent3Char"/>
    <w:uiPriority w:val="99"/>
    <w:semiHidden/>
    <w:unhideWhenUsed/>
    <w:rsid w:val="00883227"/>
    <w:pPr>
      <w:spacing w:before="0" w:after="0" w:line="240" w:lineRule="auto"/>
      <w:ind w:left="317" w:hanging="317"/>
      <w:jc w:val="both"/>
    </w:pPr>
    <w:rPr>
      <w:sz w:val="20"/>
    </w:rPr>
  </w:style>
  <w:style w:type="character" w:customStyle="1" w:styleId="BodyTextIndent3Char">
    <w:name w:val="Body Text Indent 3 Char"/>
    <w:basedOn w:val="DefaultParagraphFont"/>
    <w:link w:val="BodyTextIndent3"/>
    <w:uiPriority w:val="99"/>
    <w:semiHidden/>
    <w:rsid w:val="00883227"/>
    <w:rPr>
      <w:rFonts w:ascii="Arial" w:eastAsia="Times New Roman" w:hAnsi="Arial" w:cs="Times New Roman"/>
      <w:sz w:val="20"/>
      <w:szCs w:val="20"/>
    </w:rPr>
  </w:style>
  <w:style w:type="paragraph" w:styleId="BlockText">
    <w:name w:val="Block Text"/>
    <w:basedOn w:val="Normal"/>
    <w:uiPriority w:val="99"/>
    <w:semiHidden/>
    <w:unhideWhenUsed/>
    <w:rsid w:val="00883227"/>
    <w:pPr>
      <w:spacing w:before="0" w:line="240" w:lineRule="auto"/>
      <w:ind w:left="1440" w:right="1440"/>
      <w:jc w:val="both"/>
    </w:pPr>
  </w:style>
  <w:style w:type="paragraph" w:styleId="DocumentMap">
    <w:name w:val="Document Map"/>
    <w:basedOn w:val="Normal"/>
    <w:link w:val="DocumentMapChar"/>
    <w:uiPriority w:val="99"/>
    <w:semiHidden/>
    <w:unhideWhenUsed/>
    <w:rsid w:val="00883227"/>
    <w:pPr>
      <w:shd w:val="clear" w:color="auto" w:fill="000080"/>
      <w:spacing w:before="0" w:after="0" w:line="240" w:lineRule="auto"/>
      <w:jc w:val="both"/>
    </w:pPr>
    <w:rPr>
      <w:rFonts w:ascii="Tahoma" w:hAnsi="Tahoma"/>
    </w:rPr>
  </w:style>
  <w:style w:type="character" w:customStyle="1" w:styleId="DocumentMapChar">
    <w:name w:val="Document Map Char"/>
    <w:basedOn w:val="DefaultParagraphFont"/>
    <w:link w:val="DocumentMap"/>
    <w:uiPriority w:val="99"/>
    <w:semiHidden/>
    <w:rsid w:val="00883227"/>
    <w:rPr>
      <w:rFonts w:ascii="Tahoma" w:eastAsia="Times New Roman" w:hAnsi="Tahoma" w:cs="Times New Roman"/>
      <w:szCs w:val="20"/>
      <w:shd w:val="clear" w:color="auto" w:fill="000080"/>
    </w:rPr>
  </w:style>
  <w:style w:type="paragraph" w:styleId="PlainText">
    <w:name w:val="Plain Text"/>
    <w:basedOn w:val="Normal"/>
    <w:link w:val="PlainTextChar"/>
    <w:uiPriority w:val="99"/>
    <w:semiHidden/>
    <w:unhideWhenUsed/>
    <w:rsid w:val="00883227"/>
    <w:pPr>
      <w:spacing w:before="0" w:after="0" w:line="240" w:lineRule="auto"/>
      <w:jc w:val="both"/>
    </w:pPr>
    <w:rPr>
      <w:spacing w:val="-5"/>
    </w:rPr>
  </w:style>
  <w:style w:type="character" w:customStyle="1" w:styleId="PlainTextChar">
    <w:name w:val="Plain Text Char"/>
    <w:basedOn w:val="DefaultParagraphFont"/>
    <w:link w:val="PlainText"/>
    <w:uiPriority w:val="99"/>
    <w:semiHidden/>
    <w:rsid w:val="00883227"/>
    <w:rPr>
      <w:rFonts w:ascii="Arial" w:eastAsia="Times New Roman" w:hAnsi="Arial" w:cs="Times New Roman"/>
      <w:spacing w:val="-5"/>
      <w:szCs w:val="20"/>
    </w:rPr>
  </w:style>
  <w:style w:type="paragraph" w:styleId="CommentSubject">
    <w:name w:val="annotation subject"/>
    <w:basedOn w:val="CommentText"/>
    <w:next w:val="CommentText"/>
    <w:link w:val="CommentSubjectChar"/>
    <w:uiPriority w:val="99"/>
    <w:semiHidden/>
    <w:unhideWhenUsed/>
    <w:rsid w:val="00883227"/>
    <w:pPr>
      <w:ind w:left="0"/>
    </w:pPr>
    <w:rPr>
      <w:rFonts w:ascii="Times New Roman" w:hAnsi="Times New Roman"/>
      <w:b/>
      <w:bCs/>
    </w:rPr>
  </w:style>
  <w:style w:type="character" w:customStyle="1" w:styleId="CommentSubjectChar">
    <w:name w:val="Comment Subject Char"/>
    <w:basedOn w:val="CommentTextChar"/>
    <w:link w:val="CommentSubject"/>
    <w:uiPriority w:val="99"/>
    <w:semiHidden/>
    <w:rsid w:val="0088322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83227"/>
    <w:pPr>
      <w:spacing w:before="0" w:after="0" w:line="240" w:lineRule="auto"/>
      <w:jc w:val="both"/>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227"/>
    <w:rPr>
      <w:rFonts w:ascii="Tahoma" w:eastAsia="Times New Roman" w:hAnsi="Tahoma" w:cs="Tahoma"/>
      <w:sz w:val="16"/>
      <w:szCs w:val="16"/>
    </w:rPr>
  </w:style>
  <w:style w:type="paragraph" w:customStyle="1" w:styleId="Paragraph">
    <w:name w:val="Paragraph"/>
    <w:basedOn w:val="Normal"/>
    <w:uiPriority w:val="99"/>
    <w:rsid w:val="00883227"/>
    <w:pPr>
      <w:suppressLineNumbers/>
      <w:spacing w:before="0" w:line="240" w:lineRule="auto"/>
      <w:jc w:val="both"/>
    </w:pPr>
  </w:style>
  <w:style w:type="paragraph" w:customStyle="1" w:styleId="SubtitleCover">
    <w:name w:val="Subtitle Cover"/>
    <w:basedOn w:val="TitleCover"/>
    <w:uiPriority w:val="99"/>
    <w:rsid w:val="00883227"/>
    <w:pPr>
      <w:tabs>
        <w:tab w:val="clear" w:pos="0"/>
      </w:tabs>
      <w:spacing w:before="60" w:after="60"/>
    </w:pPr>
    <w:rPr>
      <w:sz w:val="24"/>
    </w:rPr>
  </w:style>
  <w:style w:type="paragraph" w:customStyle="1" w:styleId="TitleCover">
    <w:name w:val="Title Cover"/>
    <w:basedOn w:val="Normal"/>
    <w:next w:val="SubtitleCover"/>
    <w:uiPriority w:val="99"/>
    <w:rsid w:val="00883227"/>
    <w:pPr>
      <w:keepNext/>
      <w:keepLines/>
      <w:tabs>
        <w:tab w:val="left" w:pos="0"/>
      </w:tabs>
      <w:spacing w:before="0" w:line="240" w:lineRule="auto"/>
      <w:jc w:val="center"/>
    </w:pPr>
    <w:rPr>
      <w:b/>
      <w:kern w:val="28"/>
      <w:sz w:val="28"/>
    </w:rPr>
  </w:style>
  <w:style w:type="paragraph" w:customStyle="1" w:styleId="TOCBase">
    <w:name w:val="TOC Base"/>
    <w:basedOn w:val="Normal"/>
    <w:autoRedefine/>
    <w:uiPriority w:val="99"/>
    <w:rsid w:val="00883227"/>
    <w:pPr>
      <w:spacing w:before="0" w:after="0" w:line="240" w:lineRule="auto"/>
      <w:jc w:val="both"/>
    </w:pPr>
    <w:rPr>
      <w:rFonts w:cs="Arial"/>
      <w:b/>
      <w:bCs/>
      <w:sz w:val="20"/>
    </w:rPr>
  </w:style>
  <w:style w:type="paragraph" w:customStyle="1" w:styleId="copyright">
    <w:name w:val="copyright"/>
    <w:uiPriority w:val="99"/>
    <w:rsid w:val="00883227"/>
    <w:pPr>
      <w:snapToGrid w:val="0"/>
      <w:spacing w:after="72" w:line="240" w:lineRule="auto"/>
    </w:pPr>
    <w:rPr>
      <w:rFonts w:ascii="Times New Roman" w:eastAsia="Times New Roman" w:hAnsi="Times New Roman" w:cs="Times New Roman"/>
      <w:color w:val="000000"/>
      <w:sz w:val="20"/>
      <w:szCs w:val="20"/>
    </w:rPr>
  </w:style>
  <w:style w:type="paragraph" w:customStyle="1" w:styleId="BodySingle">
    <w:name w:val="Body Single"/>
    <w:uiPriority w:val="99"/>
    <w:rsid w:val="00883227"/>
    <w:pPr>
      <w:snapToGrid w:val="0"/>
      <w:spacing w:after="0" w:line="240" w:lineRule="auto"/>
    </w:pPr>
    <w:rPr>
      <w:rFonts w:ascii="Times New Roman" w:eastAsia="Times New Roman" w:hAnsi="Times New Roman" w:cs="Times New Roman"/>
      <w:color w:val="000000"/>
      <w:sz w:val="24"/>
      <w:szCs w:val="20"/>
    </w:rPr>
  </w:style>
  <w:style w:type="paragraph" w:customStyle="1" w:styleId="Normal1">
    <w:name w:val="Normal1"/>
    <w:next w:val="Normal"/>
    <w:uiPriority w:val="99"/>
    <w:rsid w:val="00883227"/>
    <w:pPr>
      <w:spacing w:after="0" w:line="240" w:lineRule="auto"/>
    </w:pPr>
    <w:rPr>
      <w:rFonts w:ascii="Times New Roman" w:eastAsia="Times New Roman" w:hAnsi="Times New Roman" w:cs="Times New Roman"/>
      <w:szCs w:val="20"/>
    </w:rPr>
  </w:style>
  <w:style w:type="paragraph" w:customStyle="1" w:styleId="tabletext0">
    <w:name w:val="table text"/>
    <w:basedOn w:val="BodyText"/>
    <w:uiPriority w:val="99"/>
    <w:rsid w:val="00883227"/>
    <w:pPr>
      <w:spacing w:before="0" w:after="0" w:line="240" w:lineRule="auto"/>
      <w:jc w:val="both"/>
    </w:pPr>
    <w:rPr>
      <w:rFonts w:cs="Arial"/>
    </w:rPr>
  </w:style>
  <w:style w:type="paragraph" w:customStyle="1" w:styleId="DefaultText">
    <w:name w:val="Default Text"/>
    <w:basedOn w:val="Normal"/>
    <w:uiPriority w:val="99"/>
    <w:rsid w:val="00883227"/>
    <w:pPr>
      <w:spacing w:before="0" w:after="144" w:line="240" w:lineRule="auto"/>
      <w:ind w:left="720"/>
      <w:jc w:val="both"/>
    </w:pPr>
    <w:rPr>
      <w:sz w:val="24"/>
    </w:rPr>
  </w:style>
  <w:style w:type="paragraph" w:customStyle="1" w:styleId="InsideCoverText">
    <w:name w:val="Inside Cover Text"/>
    <w:basedOn w:val="Normal"/>
    <w:uiPriority w:val="99"/>
    <w:rsid w:val="00883227"/>
    <w:pPr>
      <w:tabs>
        <w:tab w:val="left" w:pos="4536"/>
      </w:tabs>
      <w:spacing w:before="0" w:line="240" w:lineRule="auto"/>
      <w:jc w:val="both"/>
    </w:pPr>
  </w:style>
  <w:style w:type="paragraph" w:customStyle="1" w:styleId="SignandDate">
    <w:name w:val="Sign and Date"/>
    <w:basedOn w:val="Normal"/>
    <w:uiPriority w:val="99"/>
    <w:rsid w:val="00883227"/>
    <w:pPr>
      <w:tabs>
        <w:tab w:val="left" w:leader="dot" w:pos="3969"/>
        <w:tab w:val="left" w:pos="4536"/>
        <w:tab w:val="left" w:leader="dot" w:pos="7088"/>
      </w:tabs>
      <w:spacing w:before="360" w:after="240" w:line="240" w:lineRule="auto"/>
      <w:jc w:val="both"/>
    </w:pPr>
  </w:style>
  <w:style w:type="paragraph" w:customStyle="1" w:styleId="ListRoman">
    <w:name w:val="List Roman"/>
    <w:basedOn w:val="List"/>
    <w:uiPriority w:val="99"/>
    <w:rsid w:val="00883227"/>
    <w:pPr>
      <w:numPr>
        <w:numId w:val="21"/>
      </w:numPr>
    </w:pPr>
  </w:style>
  <w:style w:type="paragraph" w:customStyle="1" w:styleId="ListLevel1">
    <w:name w:val="List Level 1"/>
    <w:basedOn w:val="BlockText"/>
    <w:uiPriority w:val="99"/>
    <w:rsid w:val="00883227"/>
    <w:pPr>
      <w:numPr>
        <w:numId w:val="22"/>
      </w:numPr>
      <w:spacing w:after="240"/>
    </w:pPr>
  </w:style>
  <w:style w:type="paragraph" w:customStyle="1" w:styleId="Style1">
    <w:name w:val="Style1"/>
    <w:basedOn w:val="Heading2"/>
    <w:next w:val="Heading2"/>
    <w:uiPriority w:val="99"/>
    <w:rsid w:val="00883227"/>
    <w:pPr>
      <w:keepLines/>
      <w:widowControl w:val="0"/>
      <w:numPr>
        <w:numId w:val="23"/>
      </w:numPr>
      <w:snapToGrid w:val="0"/>
      <w:spacing w:before="72" w:after="72"/>
      <w:jc w:val="both"/>
    </w:pPr>
    <w:rPr>
      <w:rFonts w:ascii="Times New Roman" w:hAnsi="Times New Roman"/>
      <w:noProof w:val="0"/>
      <w:color w:val="000000"/>
      <w:kern w:val="0"/>
      <w:u w:val="single"/>
    </w:rPr>
  </w:style>
  <w:style w:type="paragraph" w:customStyle="1" w:styleId="ListAlpha">
    <w:name w:val="List Alpha"/>
    <w:basedOn w:val="List"/>
    <w:uiPriority w:val="99"/>
    <w:rsid w:val="00883227"/>
    <w:pPr>
      <w:tabs>
        <w:tab w:val="num" w:pos="360"/>
      </w:tabs>
      <w:ind w:left="360" w:hanging="360"/>
    </w:pPr>
  </w:style>
  <w:style w:type="paragraph" w:customStyle="1" w:styleId="KopfTitel1">
    <w:name w:val="Kopf Titel 1"/>
    <w:basedOn w:val="Header"/>
    <w:uiPriority w:val="99"/>
    <w:rsid w:val="00883227"/>
    <w:pPr>
      <w:pBdr>
        <w:bottom w:val="none" w:sz="0" w:space="0" w:color="auto"/>
      </w:pBdr>
      <w:tabs>
        <w:tab w:val="clear" w:pos="4253"/>
        <w:tab w:val="clear" w:pos="8505"/>
      </w:tabs>
      <w:spacing w:before="40" w:after="20" w:line="240" w:lineRule="auto"/>
      <w:jc w:val="both"/>
    </w:pPr>
    <w:rPr>
      <w:sz w:val="28"/>
      <w:lang w:val="de-CH"/>
    </w:rPr>
  </w:style>
  <w:style w:type="paragraph" w:customStyle="1" w:styleId="SubParaText">
    <w:name w:val="Sub Para Text"/>
    <w:uiPriority w:val="99"/>
    <w:rsid w:val="00883227"/>
    <w:pPr>
      <w:widowControl w:val="0"/>
      <w:snapToGrid w:val="0"/>
      <w:spacing w:after="230" w:line="259" w:lineRule="atLeast"/>
      <w:ind w:left="1440"/>
    </w:pPr>
    <w:rPr>
      <w:rFonts w:ascii="Times New Roman" w:eastAsia="Times New Roman" w:hAnsi="Times New Roman" w:cs="Times New Roman"/>
      <w:color w:val="000000"/>
      <w:sz w:val="24"/>
      <w:szCs w:val="20"/>
    </w:rPr>
  </w:style>
  <w:style w:type="paragraph" w:customStyle="1" w:styleId="Bullet2N">
    <w:name w:val="Bullet 2N"/>
    <w:uiPriority w:val="99"/>
    <w:rsid w:val="00883227"/>
    <w:pPr>
      <w:widowControl w:val="0"/>
      <w:snapToGrid w:val="0"/>
      <w:spacing w:after="144" w:line="240" w:lineRule="auto"/>
      <w:ind w:left="1440"/>
    </w:pPr>
    <w:rPr>
      <w:rFonts w:ascii="Times New Roman" w:eastAsia="Times New Roman" w:hAnsi="Times New Roman" w:cs="Times New Roman"/>
      <w:color w:val="000000"/>
      <w:sz w:val="24"/>
      <w:szCs w:val="20"/>
    </w:rPr>
  </w:style>
  <w:style w:type="paragraph" w:customStyle="1" w:styleId="Bullet5A">
    <w:name w:val="Bullet 5A"/>
    <w:uiPriority w:val="99"/>
    <w:rsid w:val="00883227"/>
    <w:pPr>
      <w:widowControl w:val="0"/>
      <w:snapToGrid w:val="0"/>
      <w:spacing w:after="144" w:line="240" w:lineRule="auto"/>
      <w:ind w:left="3600"/>
    </w:pPr>
    <w:rPr>
      <w:rFonts w:ascii="Times New Roman" w:eastAsia="Times New Roman" w:hAnsi="Times New Roman" w:cs="Times New Roman"/>
      <w:color w:val="000000"/>
      <w:szCs w:val="20"/>
    </w:rPr>
  </w:style>
  <w:style w:type="paragraph" w:customStyle="1" w:styleId="DefinitionList">
    <w:name w:val="Definition List"/>
    <w:basedOn w:val="Normal"/>
    <w:next w:val="DefinitionTerm"/>
    <w:uiPriority w:val="99"/>
    <w:rsid w:val="00883227"/>
    <w:pPr>
      <w:widowControl w:val="0"/>
      <w:snapToGrid w:val="0"/>
      <w:spacing w:before="0" w:after="0" w:line="240" w:lineRule="auto"/>
      <w:ind w:left="360"/>
      <w:jc w:val="both"/>
    </w:pPr>
  </w:style>
  <w:style w:type="paragraph" w:customStyle="1" w:styleId="DefinitionTerm">
    <w:name w:val="Definition Term"/>
    <w:basedOn w:val="Normal"/>
    <w:next w:val="DefinitionList"/>
    <w:uiPriority w:val="99"/>
    <w:rsid w:val="00883227"/>
    <w:pPr>
      <w:widowControl w:val="0"/>
      <w:snapToGrid w:val="0"/>
      <w:spacing w:before="0" w:after="0" w:line="240" w:lineRule="auto"/>
      <w:jc w:val="both"/>
    </w:pPr>
  </w:style>
  <w:style w:type="paragraph" w:customStyle="1" w:styleId="TableTextSmall">
    <w:name w:val="Table Text Small"/>
    <w:basedOn w:val="TableText"/>
    <w:uiPriority w:val="99"/>
    <w:rsid w:val="00883227"/>
    <w:pPr>
      <w:spacing w:before="20" w:after="20" w:line="240" w:lineRule="auto"/>
      <w:jc w:val="both"/>
    </w:pPr>
    <w:rPr>
      <w:sz w:val="16"/>
    </w:rPr>
  </w:style>
  <w:style w:type="paragraph" w:customStyle="1" w:styleId="TableHeaderSmall">
    <w:name w:val="Table Header Small"/>
    <w:basedOn w:val="TableTextSmall"/>
    <w:uiPriority w:val="99"/>
    <w:rsid w:val="00883227"/>
    <w:rPr>
      <w:b/>
    </w:rPr>
  </w:style>
  <w:style w:type="paragraph" w:customStyle="1" w:styleId="StyleCaptionCentered">
    <w:name w:val="Style Caption + Centered"/>
    <w:basedOn w:val="Caption"/>
    <w:uiPriority w:val="99"/>
    <w:rsid w:val="00883227"/>
    <w:pPr>
      <w:spacing w:after="0"/>
      <w:jc w:val="center"/>
    </w:pPr>
    <w:rPr>
      <w:b/>
      <w:bCs/>
      <w:i w:val="0"/>
      <w:iCs w:val="0"/>
      <w:color w:val="auto"/>
      <w:sz w:val="20"/>
      <w:szCs w:val="20"/>
    </w:rPr>
  </w:style>
  <w:style w:type="paragraph" w:customStyle="1" w:styleId="ListLevel3">
    <w:name w:val="List Level 3"/>
    <w:basedOn w:val="BodyText"/>
    <w:uiPriority w:val="99"/>
    <w:rsid w:val="00883227"/>
    <w:pPr>
      <w:tabs>
        <w:tab w:val="left" w:pos="2835"/>
      </w:tabs>
      <w:spacing w:before="0" w:line="240" w:lineRule="auto"/>
      <w:ind w:left="2835" w:hanging="567"/>
      <w:jc w:val="both"/>
      <w:outlineLvl w:val="1"/>
    </w:pPr>
    <w:rPr>
      <w:rFonts w:ascii="Times New Roman" w:hAnsi="Times New Roman"/>
      <w:kern w:val="28"/>
      <w:lang w:eastAsia="en-GB"/>
    </w:rPr>
  </w:style>
  <w:style w:type="paragraph" w:customStyle="1" w:styleId="ListLevel2">
    <w:name w:val="List Level 2"/>
    <w:basedOn w:val="BodyText"/>
    <w:uiPriority w:val="99"/>
    <w:rsid w:val="00883227"/>
    <w:pPr>
      <w:tabs>
        <w:tab w:val="num" w:pos="2268"/>
      </w:tabs>
      <w:spacing w:before="0" w:line="240" w:lineRule="auto"/>
      <w:ind w:left="2268" w:hanging="567"/>
      <w:jc w:val="both"/>
      <w:outlineLvl w:val="1"/>
    </w:pPr>
    <w:rPr>
      <w:rFonts w:ascii="Times New Roman" w:hAnsi="Times New Roman"/>
      <w:kern w:val="28"/>
      <w:lang w:eastAsia="en-GB"/>
    </w:rPr>
  </w:style>
  <w:style w:type="paragraph" w:customStyle="1" w:styleId="BodyText1">
    <w:name w:val="Body Text 1"/>
    <w:basedOn w:val="Heading2"/>
    <w:uiPriority w:val="99"/>
    <w:qFormat/>
    <w:rsid w:val="00883227"/>
    <w:pPr>
      <w:keepNext w:val="0"/>
      <w:spacing w:before="0" w:after="240"/>
      <w:ind w:left="851" w:hanging="851"/>
      <w:jc w:val="both"/>
    </w:pPr>
    <w:rPr>
      <w:b w:val="0"/>
      <w:noProof w:val="0"/>
      <w:sz w:val="22"/>
      <w:lang w:eastAsia="en-GB"/>
    </w:rPr>
  </w:style>
  <w:style w:type="character" w:styleId="CommentReference">
    <w:name w:val="annotation reference"/>
    <w:semiHidden/>
    <w:unhideWhenUsed/>
    <w:rsid w:val="00883227"/>
    <w:rPr>
      <w:sz w:val="16"/>
      <w:szCs w:val="16"/>
    </w:rPr>
  </w:style>
  <w:style w:type="character" w:customStyle="1" w:styleId="abcd">
    <w:name w:val="abcd"/>
    <w:rsid w:val="00883227"/>
    <w:rPr>
      <w:rFonts w:ascii="BAE Systems" w:hAnsi="BAE Systems" w:hint="default"/>
      <w:strike w:val="0"/>
      <w:dstrike w:val="0"/>
      <w:color w:val="FF0000"/>
      <w:sz w:val="56"/>
      <w:u w:val="none"/>
      <w:effect w:val="none"/>
      <w:vertAlign w:val="baseline"/>
    </w:rPr>
  </w:style>
  <w:style w:type="character" w:customStyle="1" w:styleId="tgc">
    <w:name w:val="_tgc"/>
    <w:basedOn w:val="DefaultParagraphFont"/>
    <w:rsid w:val="00883227"/>
  </w:style>
  <w:style w:type="table" w:styleId="TableGrid">
    <w:name w:val="Table Grid"/>
    <w:basedOn w:val="TableNormal"/>
    <w:rsid w:val="00883227"/>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Titel2">
    <w:name w:val="Kopf Titel 2"/>
    <w:basedOn w:val="KopfTitel1"/>
    <w:uiPriority w:val="99"/>
    <w:rsid w:val="00883227"/>
    <w:pPr>
      <w:spacing w:before="20"/>
    </w:pPr>
    <w:rPr>
      <w:sz w:val="24"/>
    </w:rPr>
  </w:style>
  <w:style w:type="paragraph" w:styleId="TOCHeading">
    <w:name w:val="TOC Heading"/>
    <w:basedOn w:val="Heading1"/>
    <w:next w:val="Normal"/>
    <w:uiPriority w:val="39"/>
    <w:unhideWhenUsed/>
    <w:qFormat/>
    <w:rsid w:val="00E8287C"/>
    <w:pPr>
      <w:keepLines/>
      <w:numPr>
        <w:numId w:val="0"/>
      </w:numPr>
      <w:spacing w:before="240" w:after="0" w:line="259" w:lineRule="auto"/>
      <w:outlineLvl w:val="9"/>
    </w:pPr>
    <w:rPr>
      <w:rFonts w:asciiTheme="majorHAnsi" w:eastAsiaTheme="majorEastAsia" w:hAnsiTheme="majorHAnsi" w:cstheme="majorBidi"/>
      <w:b w:val="0"/>
      <w:noProof w:val="0"/>
      <w:color w:val="2E74B5" w:themeColor="accent1" w:themeShade="BF"/>
      <w:kern w:val="0"/>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2716">
      <w:bodyDiv w:val="1"/>
      <w:marLeft w:val="0"/>
      <w:marRight w:val="0"/>
      <w:marTop w:val="0"/>
      <w:marBottom w:val="0"/>
      <w:divBdr>
        <w:top w:val="none" w:sz="0" w:space="0" w:color="auto"/>
        <w:left w:val="none" w:sz="0" w:space="0" w:color="auto"/>
        <w:bottom w:val="none" w:sz="0" w:space="0" w:color="auto"/>
        <w:right w:val="none" w:sz="0" w:space="0" w:color="auto"/>
      </w:divBdr>
    </w:div>
    <w:div w:id="325714439">
      <w:bodyDiv w:val="1"/>
      <w:marLeft w:val="0"/>
      <w:marRight w:val="0"/>
      <w:marTop w:val="0"/>
      <w:marBottom w:val="0"/>
      <w:divBdr>
        <w:top w:val="none" w:sz="0" w:space="0" w:color="auto"/>
        <w:left w:val="none" w:sz="0" w:space="0" w:color="auto"/>
        <w:bottom w:val="none" w:sz="0" w:space="0" w:color="auto"/>
        <w:right w:val="none" w:sz="0" w:space="0" w:color="auto"/>
      </w:divBdr>
    </w:div>
    <w:div w:id="365642585">
      <w:bodyDiv w:val="1"/>
      <w:marLeft w:val="0"/>
      <w:marRight w:val="0"/>
      <w:marTop w:val="0"/>
      <w:marBottom w:val="0"/>
      <w:divBdr>
        <w:top w:val="none" w:sz="0" w:space="0" w:color="auto"/>
        <w:left w:val="none" w:sz="0" w:space="0" w:color="auto"/>
        <w:bottom w:val="none" w:sz="0" w:space="0" w:color="auto"/>
        <w:right w:val="none" w:sz="0" w:space="0" w:color="auto"/>
      </w:divBdr>
    </w:div>
    <w:div w:id="410588501">
      <w:bodyDiv w:val="1"/>
      <w:marLeft w:val="0"/>
      <w:marRight w:val="0"/>
      <w:marTop w:val="0"/>
      <w:marBottom w:val="0"/>
      <w:divBdr>
        <w:top w:val="none" w:sz="0" w:space="0" w:color="auto"/>
        <w:left w:val="none" w:sz="0" w:space="0" w:color="auto"/>
        <w:bottom w:val="none" w:sz="0" w:space="0" w:color="auto"/>
        <w:right w:val="none" w:sz="0" w:space="0" w:color="auto"/>
      </w:divBdr>
    </w:div>
    <w:div w:id="430516679">
      <w:bodyDiv w:val="1"/>
      <w:marLeft w:val="0"/>
      <w:marRight w:val="0"/>
      <w:marTop w:val="0"/>
      <w:marBottom w:val="0"/>
      <w:divBdr>
        <w:top w:val="none" w:sz="0" w:space="0" w:color="auto"/>
        <w:left w:val="none" w:sz="0" w:space="0" w:color="auto"/>
        <w:bottom w:val="none" w:sz="0" w:space="0" w:color="auto"/>
        <w:right w:val="none" w:sz="0" w:space="0" w:color="auto"/>
      </w:divBdr>
    </w:div>
    <w:div w:id="433865197">
      <w:bodyDiv w:val="1"/>
      <w:marLeft w:val="0"/>
      <w:marRight w:val="0"/>
      <w:marTop w:val="0"/>
      <w:marBottom w:val="0"/>
      <w:divBdr>
        <w:top w:val="none" w:sz="0" w:space="0" w:color="auto"/>
        <w:left w:val="none" w:sz="0" w:space="0" w:color="auto"/>
        <w:bottom w:val="none" w:sz="0" w:space="0" w:color="auto"/>
        <w:right w:val="none" w:sz="0" w:space="0" w:color="auto"/>
      </w:divBdr>
    </w:div>
    <w:div w:id="458114505">
      <w:bodyDiv w:val="1"/>
      <w:marLeft w:val="0"/>
      <w:marRight w:val="0"/>
      <w:marTop w:val="0"/>
      <w:marBottom w:val="0"/>
      <w:divBdr>
        <w:top w:val="none" w:sz="0" w:space="0" w:color="auto"/>
        <w:left w:val="none" w:sz="0" w:space="0" w:color="auto"/>
        <w:bottom w:val="none" w:sz="0" w:space="0" w:color="auto"/>
        <w:right w:val="none" w:sz="0" w:space="0" w:color="auto"/>
      </w:divBdr>
    </w:div>
    <w:div w:id="522941899">
      <w:bodyDiv w:val="1"/>
      <w:marLeft w:val="0"/>
      <w:marRight w:val="0"/>
      <w:marTop w:val="0"/>
      <w:marBottom w:val="0"/>
      <w:divBdr>
        <w:top w:val="none" w:sz="0" w:space="0" w:color="auto"/>
        <w:left w:val="none" w:sz="0" w:space="0" w:color="auto"/>
        <w:bottom w:val="none" w:sz="0" w:space="0" w:color="auto"/>
        <w:right w:val="none" w:sz="0" w:space="0" w:color="auto"/>
      </w:divBdr>
    </w:div>
    <w:div w:id="525751000">
      <w:bodyDiv w:val="1"/>
      <w:marLeft w:val="0"/>
      <w:marRight w:val="0"/>
      <w:marTop w:val="0"/>
      <w:marBottom w:val="0"/>
      <w:divBdr>
        <w:top w:val="none" w:sz="0" w:space="0" w:color="auto"/>
        <w:left w:val="none" w:sz="0" w:space="0" w:color="auto"/>
        <w:bottom w:val="none" w:sz="0" w:space="0" w:color="auto"/>
        <w:right w:val="none" w:sz="0" w:space="0" w:color="auto"/>
      </w:divBdr>
    </w:div>
    <w:div w:id="576015309">
      <w:bodyDiv w:val="1"/>
      <w:marLeft w:val="0"/>
      <w:marRight w:val="0"/>
      <w:marTop w:val="0"/>
      <w:marBottom w:val="0"/>
      <w:divBdr>
        <w:top w:val="none" w:sz="0" w:space="0" w:color="auto"/>
        <w:left w:val="none" w:sz="0" w:space="0" w:color="auto"/>
        <w:bottom w:val="none" w:sz="0" w:space="0" w:color="auto"/>
        <w:right w:val="none" w:sz="0" w:space="0" w:color="auto"/>
      </w:divBdr>
    </w:div>
    <w:div w:id="675035229">
      <w:bodyDiv w:val="1"/>
      <w:marLeft w:val="0"/>
      <w:marRight w:val="0"/>
      <w:marTop w:val="0"/>
      <w:marBottom w:val="0"/>
      <w:divBdr>
        <w:top w:val="none" w:sz="0" w:space="0" w:color="auto"/>
        <w:left w:val="none" w:sz="0" w:space="0" w:color="auto"/>
        <w:bottom w:val="none" w:sz="0" w:space="0" w:color="auto"/>
        <w:right w:val="none" w:sz="0" w:space="0" w:color="auto"/>
      </w:divBdr>
    </w:div>
    <w:div w:id="730228773">
      <w:bodyDiv w:val="1"/>
      <w:marLeft w:val="0"/>
      <w:marRight w:val="0"/>
      <w:marTop w:val="0"/>
      <w:marBottom w:val="0"/>
      <w:divBdr>
        <w:top w:val="none" w:sz="0" w:space="0" w:color="auto"/>
        <w:left w:val="none" w:sz="0" w:space="0" w:color="auto"/>
        <w:bottom w:val="none" w:sz="0" w:space="0" w:color="auto"/>
        <w:right w:val="none" w:sz="0" w:space="0" w:color="auto"/>
      </w:divBdr>
    </w:div>
    <w:div w:id="764955621">
      <w:bodyDiv w:val="1"/>
      <w:marLeft w:val="0"/>
      <w:marRight w:val="0"/>
      <w:marTop w:val="0"/>
      <w:marBottom w:val="0"/>
      <w:divBdr>
        <w:top w:val="none" w:sz="0" w:space="0" w:color="auto"/>
        <w:left w:val="none" w:sz="0" w:space="0" w:color="auto"/>
        <w:bottom w:val="none" w:sz="0" w:space="0" w:color="auto"/>
        <w:right w:val="none" w:sz="0" w:space="0" w:color="auto"/>
      </w:divBdr>
    </w:div>
    <w:div w:id="814377922">
      <w:bodyDiv w:val="1"/>
      <w:marLeft w:val="0"/>
      <w:marRight w:val="0"/>
      <w:marTop w:val="0"/>
      <w:marBottom w:val="0"/>
      <w:divBdr>
        <w:top w:val="none" w:sz="0" w:space="0" w:color="auto"/>
        <w:left w:val="none" w:sz="0" w:space="0" w:color="auto"/>
        <w:bottom w:val="none" w:sz="0" w:space="0" w:color="auto"/>
        <w:right w:val="none" w:sz="0" w:space="0" w:color="auto"/>
      </w:divBdr>
    </w:div>
    <w:div w:id="823932841">
      <w:bodyDiv w:val="1"/>
      <w:marLeft w:val="0"/>
      <w:marRight w:val="0"/>
      <w:marTop w:val="0"/>
      <w:marBottom w:val="0"/>
      <w:divBdr>
        <w:top w:val="none" w:sz="0" w:space="0" w:color="auto"/>
        <w:left w:val="none" w:sz="0" w:space="0" w:color="auto"/>
        <w:bottom w:val="none" w:sz="0" w:space="0" w:color="auto"/>
        <w:right w:val="none" w:sz="0" w:space="0" w:color="auto"/>
      </w:divBdr>
    </w:div>
    <w:div w:id="879441306">
      <w:bodyDiv w:val="1"/>
      <w:marLeft w:val="0"/>
      <w:marRight w:val="0"/>
      <w:marTop w:val="0"/>
      <w:marBottom w:val="0"/>
      <w:divBdr>
        <w:top w:val="none" w:sz="0" w:space="0" w:color="auto"/>
        <w:left w:val="none" w:sz="0" w:space="0" w:color="auto"/>
        <w:bottom w:val="none" w:sz="0" w:space="0" w:color="auto"/>
        <w:right w:val="none" w:sz="0" w:space="0" w:color="auto"/>
      </w:divBdr>
    </w:div>
    <w:div w:id="895772821">
      <w:bodyDiv w:val="1"/>
      <w:marLeft w:val="0"/>
      <w:marRight w:val="0"/>
      <w:marTop w:val="0"/>
      <w:marBottom w:val="0"/>
      <w:divBdr>
        <w:top w:val="none" w:sz="0" w:space="0" w:color="auto"/>
        <w:left w:val="none" w:sz="0" w:space="0" w:color="auto"/>
        <w:bottom w:val="none" w:sz="0" w:space="0" w:color="auto"/>
        <w:right w:val="none" w:sz="0" w:space="0" w:color="auto"/>
      </w:divBdr>
    </w:div>
    <w:div w:id="1008484881">
      <w:bodyDiv w:val="1"/>
      <w:marLeft w:val="0"/>
      <w:marRight w:val="0"/>
      <w:marTop w:val="0"/>
      <w:marBottom w:val="0"/>
      <w:divBdr>
        <w:top w:val="none" w:sz="0" w:space="0" w:color="auto"/>
        <w:left w:val="none" w:sz="0" w:space="0" w:color="auto"/>
        <w:bottom w:val="none" w:sz="0" w:space="0" w:color="auto"/>
        <w:right w:val="none" w:sz="0" w:space="0" w:color="auto"/>
      </w:divBdr>
    </w:div>
    <w:div w:id="1022174104">
      <w:bodyDiv w:val="1"/>
      <w:marLeft w:val="0"/>
      <w:marRight w:val="0"/>
      <w:marTop w:val="0"/>
      <w:marBottom w:val="0"/>
      <w:divBdr>
        <w:top w:val="none" w:sz="0" w:space="0" w:color="auto"/>
        <w:left w:val="none" w:sz="0" w:space="0" w:color="auto"/>
        <w:bottom w:val="none" w:sz="0" w:space="0" w:color="auto"/>
        <w:right w:val="none" w:sz="0" w:space="0" w:color="auto"/>
      </w:divBdr>
    </w:div>
    <w:div w:id="1049108080">
      <w:bodyDiv w:val="1"/>
      <w:marLeft w:val="0"/>
      <w:marRight w:val="0"/>
      <w:marTop w:val="0"/>
      <w:marBottom w:val="0"/>
      <w:divBdr>
        <w:top w:val="none" w:sz="0" w:space="0" w:color="auto"/>
        <w:left w:val="none" w:sz="0" w:space="0" w:color="auto"/>
        <w:bottom w:val="none" w:sz="0" w:space="0" w:color="auto"/>
        <w:right w:val="none" w:sz="0" w:space="0" w:color="auto"/>
      </w:divBdr>
    </w:div>
    <w:div w:id="1096098659">
      <w:bodyDiv w:val="1"/>
      <w:marLeft w:val="0"/>
      <w:marRight w:val="0"/>
      <w:marTop w:val="0"/>
      <w:marBottom w:val="0"/>
      <w:divBdr>
        <w:top w:val="none" w:sz="0" w:space="0" w:color="auto"/>
        <w:left w:val="none" w:sz="0" w:space="0" w:color="auto"/>
        <w:bottom w:val="none" w:sz="0" w:space="0" w:color="auto"/>
        <w:right w:val="none" w:sz="0" w:space="0" w:color="auto"/>
      </w:divBdr>
    </w:div>
    <w:div w:id="1107311135">
      <w:bodyDiv w:val="1"/>
      <w:marLeft w:val="0"/>
      <w:marRight w:val="0"/>
      <w:marTop w:val="0"/>
      <w:marBottom w:val="0"/>
      <w:divBdr>
        <w:top w:val="none" w:sz="0" w:space="0" w:color="auto"/>
        <w:left w:val="none" w:sz="0" w:space="0" w:color="auto"/>
        <w:bottom w:val="none" w:sz="0" w:space="0" w:color="auto"/>
        <w:right w:val="none" w:sz="0" w:space="0" w:color="auto"/>
      </w:divBdr>
    </w:div>
    <w:div w:id="1263537255">
      <w:bodyDiv w:val="1"/>
      <w:marLeft w:val="0"/>
      <w:marRight w:val="0"/>
      <w:marTop w:val="0"/>
      <w:marBottom w:val="0"/>
      <w:divBdr>
        <w:top w:val="none" w:sz="0" w:space="0" w:color="auto"/>
        <w:left w:val="none" w:sz="0" w:space="0" w:color="auto"/>
        <w:bottom w:val="none" w:sz="0" w:space="0" w:color="auto"/>
        <w:right w:val="none" w:sz="0" w:space="0" w:color="auto"/>
      </w:divBdr>
    </w:div>
    <w:div w:id="1266115317">
      <w:bodyDiv w:val="1"/>
      <w:marLeft w:val="0"/>
      <w:marRight w:val="0"/>
      <w:marTop w:val="0"/>
      <w:marBottom w:val="0"/>
      <w:divBdr>
        <w:top w:val="none" w:sz="0" w:space="0" w:color="auto"/>
        <w:left w:val="none" w:sz="0" w:space="0" w:color="auto"/>
        <w:bottom w:val="none" w:sz="0" w:space="0" w:color="auto"/>
        <w:right w:val="none" w:sz="0" w:space="0" w:color="auto"/>
      </w:divBdr>
    </w:div>
    <w:div w:id="1282610449">
      <w:bodyDiv w:val="1"/>
      <w:marLeft w:val="0"/>
      <w:marRight w:val="0"/>
      <w:marTop w:val="0"/>
      <w:marBottom w:val="0"/>
      <w:divBdr>
        <w:top w:val="none" w:sz="0" w:space="0" w:color="auto"/>
        <w:left w:val="none" w:sz="0" w:space="0" w:color="auto"/>
        <w:bottom w:val="none" w:sz="0" w:space="0" w:color="auto"/>
        <w:right w:val="none" w:sz="0" w:space="0" w:color="auto"/>
      </w:divBdr>
    </w:div>
    <w:div w:id="1380131723">
      <w:bodyDiv w:val="1"/>
      <w:marLeft w:val="0"/>
      <w:marRight w:val="0"/>
      <w:marTop w:val="0"/>
      <w:marBottom w:val="0"/>
      <w:divBdr>
        <w:top w:val="none" w:sz="0" w:space="0" w:color="auto"/>
        <w:left w:val="none" w:sz="0" w:space="0" w:color="auto"/>
        <w:bottom w:val="none" w:sz="0" w:space="0" w:color="auto"/>
        <w:right w:val="none" w:sz="0" w:space="0" w:color="auto"/>
      </w:divBdr>
    </w:div>
    <w:div w:id="1496067129">
      <w:bodyDiv w:val="1"/>
      <w:marLeft w:val="0"/>
      <w:marRight w:val="0"/>
      <w:marTop w:val="0"/>
      <w:marBottom w:val="0"/>
      <w:divBdr>
        <w:top w:val="none" w:sz="0" w:space="0" w:color="auto"/>
        <w:left w:val="none" w:sz="0" w:space="0" w:color="auto"/>
        <w:bottom w:val="none" w:sz="0" w:space="0" w:color="auto"/>
        <w:right w:val="none" w:sz="0" w:space="0" w:color="auto"/>
      </w:divBdr>
    </w:div>
    <w:div w:id="1523131267">
      <w:bodyDiv w:val="1"/>
      <w:marLeft w:val="0"/>
      <w:marRight w:val="0"/>
      <w:marTop w:val="0"/>
      <w:marBottom w:val="0"/>
      <w:divBdr>
        <w:top w:val="none" w:sz="0" w:space="0" w:color="auto"/>
        <w:left w:val="none" w:sz="0" w:space="0" w:color="auto"/>
        <w:bottom w:val="none" w:sz="0" w:space="0" w:color="auto"/>
        <w:right w:val="none" w:sz="0" w:space="0" w:color="auto"/>
      </w:divBdr>
    </w:div>
    <w:div w:id="1530988221">
      <w:bodyDiv w:val="1"/>
      <w:marLeft w:val="0"/>
      <w:marRight w:val="0"/>
      <w:marTop w:val="0"/>
      <w:marBottom w:val="0"/>
      <w:divBdr>
        <w:top w:val="none" w:sz="0" w:space="0" w:color="auto"/>
        <w:left w:val="none" w:sz="0" w:space="0" w:color="auto"/>
        <w:bottom w:val="none" w:sz="0" w:space="0" w:color="auto"/>
        <w:right w:val="none" w:sz="0" w:space="0" w:color="auto"/>
      </w:divBdr>
    </w:div>
    <w:div w:id="1544319159">
      <w:bodyDiv w:val="1"/>
      <w:marLeft w:val="0"/>
      <w:marRight w:val="0"/>
      <w:marTop w:val="0"/>
      <w:marBottom w:val="0"/>
      <w:divBdr>
        <w:top w:val="none" w:sz="0" w:space="0" w:color="auto"/>
        <w:left w:val="none" w:sz="0" w:space="0" w:color="auto"/>
        <w:bottom w:val="none" w:sz="0" w:space="0" w:color="auto"/>
        <w:right w:val="none" w:sz="0" w:space="0" w:color="auto"/>
      </w:divBdr>
    </w:div>
    <w:div w:id="1556812447">
      <w:bodyDiv w:val="1"/>
      <w:marLeft w:val="0"/>
      <w:marRight w:val="0"/>
      <w:marTop w:val="0"/>
      <w:marBottom w:val="0"/>
      <w:divBdr>
        <w:top w:val="none" w:sz="0" w:space="0" w:color="auto"/>
        <w:left w:val="none" w:sz="0" w:space="0" w:color="auto"/>
        <w:bottom w:val="none" w:sz="0" w:space="0" w:color="auto"/>
        <w:right w:val="none" w:sz="0" w:space="0" w:color="auto"/>
      </w:divBdr>
    </w:div>
    <w:div w:id="1645544488">
      <w:bodyDiv w:val="1"/>
      <w:marLeft w:val="0"/>
      <w:marRight w:val="0"/>
      <w:marTop w:val="0"/>
      <w:marBottom w:val="0"/>
      <w:divBdr>
        <w:top w:val="none" w:sz="0" w:space="0" w:color="auto"/>
        <w:left w:val="none" w:sz="0" w:space="0" w:color="auto"/>
        <w:bottom w:val="none" w:sz="0" w:space="0" w:color="auto"/>
        <w:right w:val="none" w:sz="0" w:space="0" w:color="auto"/>
      </w:divBdr>
    </w:div>
    <w:div w:id="1707632940">
      <w:bodyDiv w:val="1"/>
      <w:marLeft w:val="0"/>
      <w:marRight w:val="0"/>
      <w:marTop w:val="0"/>
      <w:marBottom w:val="0"/>
      <w:divBdr>
        <w:top w:val="none" w:sz="0" w:space="0" w:color="auto"/>
        <w:left w:val="none" w:sz="0" w:space="0" w:color="auto"/>
        <w:bottom w:val="none" w:sz="0" w:space="0" w:color="auto"/>
        <w:right w:val="none" w:sz="0" w:space="0" w:color="auto"/>
      </w:divBdr>
    </w:div>
    <w:div w:id="1753430256">
      <w:bodyDiv w:val="1"/>
      <w:marLeft w:val="0"/>
      <w:marRight w:val="0"/>
      <w:marTop w:val="0"/>
      <w:marBottom w:val="0"/>
      <w:divBdr>
        <w:top w:val="none" w:sz="0" w:space="0" w:color="auto"/>
        <w:left w:val="none" w:sz="0" w:space="0" w:color="auto"/>
        <w:bottom w:val="none" w:sz="0" w:space="0" w:color="auto"/>
        <w:right w:val="none" w:sz="0" w:space="0" w:color="auto"/>
      </w:divBdr>
    </w:div>
    <w:div w:id="1789159265">
      <w:bodyDiv w:val="1"/>
      <w:marLeft w:val="0"/>
      <w:marRight w:val="0"/>
      <w:marTop w:val="0"/>
      <w:marBottom w:val="0"/>
      <w:divBdr>
        <w:top w:val="none" w:sz="0" w:space="0" w:color="auto"/>
        <w:left w:val="none" w:sz="0" w:space="0" w:color="auto"/>
        <w:bottom w:val="none" w:sz="0" w:space="0" w:color="auto"/>
        <w:right w:val="none" w:sz="0" w:space="0" w:color="auto"/>
      </w:divBdr>
    </w:div>
    <w:div w:id="1944535968">
      <w:bodyDiv w:val="1"/>
      <w:marLeft w:val="0"/>
      <w:marRight w:val="0"/>
      <w:marTop w:val="0"/>
      <w:marBottom w:val="0"/>
      <w:divBdr>
        <w:top w:val="none" w:sz="0" w:space="0" w:color="auto"/>
        <w:left w:val="none" w:sz="0" w:space="0" w:color="auto"/>
        <w:bottom w:val="none" w:sz="0" w:space="0" w:color="auto"/>
        <w:right w:val="none" w:sz="0" w:space="0" w:color="auto"/>
      </w:divBdr>
    </w:div>
    <w:div w:id="1959407675">
      <w:bodyDiv w:val="1"/>
      <w:marLeft w:val="0"/>
      <w:marRight w:val="0"/>
      <w:marTop w:val="0"/>
      <w:marBottom w:val="0"/>
      <w:divBdr>
        <w:top w:val="none" w:sz="0" w:space="0" w:color="auto"/>
        <w:left w:val="none" w:sz="0" w:space="0" w:color="auto"/>
        <w:bottom w:val="none" w:sz="0" w:space="0" w:color="auto"/>
        <w:right w:val="none" w:sz="0" w:space="0" w:color="auto"/>
      </w:divBdr>
    </w:div>
    <w:div w:id="1961454160">
      <w:bodyDiv w:val="1"/>
      <w:marLeft w:val="0"/>
      <w:marRight w:val="0"/>
      <w:marTop w:val="0"/>
      <w:marBottom w:val="0"/>
      <w:divBdr>
        <w:top w:val="none" w:sz="0" w:space="0" w:color="auto"/>
        <w:left w:val="none" w:sz="0" w:space="0" w:color="auto"/>
        <w:bottom w:val="none" w:sz="0" w:space="0" w:color="auto"/>
        <w:right w:val="none" w:sz="0" w:space="0" w:color="auto"/>
      </w:divBdr>
    </w:div>
    <w:div w:id="1992708184">
      <w:bodyDiv w:val="1"/>
      <w:marLeft w:val="0"/>
      <w:marRight w:val="0"/>
      <w:marTop w:val="0"/>
      <w:marBottom w:val="0"/>
      <w:divBdr>
        <w:top w:val="none" w:sz="0" w:space="0" w:color="auto"/>
        <w:left w:val="none" w:sz="0" w:space="0" w:color="auto"/>
        <w:bottom w:val="none" w:sz="0" w:space="0" w:color="auto"/>
        <w:right w:val="none" w:sz="0" w:space="0" w:color="auto"/>
      </w:divBdr>
    </w:div>
    <w:div w:id="1996301667">
      <w:bodyDiv w:val="1"/>
      <w:marLeft w:val="0"/>
      <w:marRight w:val="0"/>
      <w:marTop w:val="0"/>
      <w:marBottom w:val="0"/>
      <w:divBdr>
        <w:top w:val="none" w:sz="0" w:space="0" w:color="auto"/>
        <w:left w:val="none" w:sz="0" w:space="0" w:color="auto"/>
        <w:bottom w:val="none" w:sz="0" w:space="0" w:color="auto"/>
        <w:right w:val="none" w:sz="0" w:space="0" w:color="auto"/>
      </w:divBdr>
      <w:divsChild>
        <w:div w:id="405733866">
          <w:marLeft w:val="0"/>
          <w:marRight w:val="0"/>
          <w:marTop w:val="0"/>
          <w:marBottom w:val="0"/>
          <w:divBdr>
            <w:top w:val="none" w:sz="0" w:space="0" w:color="auto"/>
            <w:left w:val="none" w:sz="0" w:space="0" w:color="auto"/>
            <w:bottom w:val="none" w:sz="0" w:space="0" w:color="auto"/>
            <w:right w:val="none" w:sz="0" w:space="0" w:color="auto"/>
          </w:divBdr>
        </w:div>
      </w:divsChild>
    </w:div>
    <w:div w:id="2058816552">
      <w:bodyDiv w:val="1"/>
      <w:marLeft w:val="0"/>
      <w:marRight w:val="0"/>
      <w:marTop w:val="0"/>
      <w:marBottom w:val="0"/>
      <w:divBdr>
        <w:top w:val="none" w:sz="0" w:space="0" w:color="auto"/>
        <w:left w:val="none" w:sz="0" w:space="0" w:color="auto"/>
        <w:bottom w:val="none" w:sz="0" w:space="0" w:color="auto"/>
        <w:right w:val="none" w:sz="0" w:space="0" w:color="auto"/>
      </w:divBdr>
    </w:div>
    <w:div w:id="2125803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3784510c-a52f-4be0-9181-de9317ef9c87</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b:Sources xmlns:b="http://schemas.openxmlformats.org/officeDocument/2006/bibliography" xmlns="http://schemas.openxmlformats.org/officeDocument/2006/bibliography" SelectedStyle="\IEEE2006OfficeOnline.xsl" StyleName="IEEE" Version="2006">
  <b:Source>
    <b:Tag>IEC18</b:Tag>
    <b:SourceType>Book</b:SourceType>
    <b:Guid>{63B5A406-7DCF-4DBE-AF99-DDA8975B4CF0}</b:Guid>
    <b:Author>
      <b:Author>
        <b:Corporate>IEC 61025</b:Corporate>
      </b:Author>
    </b:Author>
    <b:Title>Fault Tree Analysis (FTA)</b:Title>
    <b:Year>2018</b:Year>
    <b:RefOrder>4</b:RefOrder>
  </b:Source>
  <b:Source>
    <b:Tag>Dav26</b:Tag>
    <b:SourceType>Performance</b:SourceType>
    <b:Guid>{911AE16C-6CCE-4FC0-BA0F-0F4A8D7F0BF5}</b:Guid>
    <b:Title>FTA2 SE</b:Title>
    <b:Year>2026</b:Year>
    <b:Author>
      <b:Writer>
        <b:NameList>
          <b:Person>
            <b:Last>Holley</b:Last>
            <b:First>David</b:First>
          </b:Person>
        </b:NameList>
      </b:Writer>
    </b:Author>
    <b:RefOrder>1</b:RefOrder>
  </b:Source>
  <b:Source>
    <b:Tag>NAS02</b:Tag>
    <b:SourceType>Book</b:SourceType>
    <b:Guid>{9F663930-809A-4CD8-A290-DFCDF7370914}</b:Guid>
    <b:Author>
      <b:Author>
        <b:Corporate>NASA Office of Safety and Mission Assurance</b:Corporate>
      </b:Author>
    </b:Author>
    <b:Title>Systems Engineering Handbook</b:Title>
    <b:Year>2019</b:Year>
    <b:RefOrder>2</b:RefOrder>
  </b:Source>
  <b:Source>
    <b:Tag>MIT14</b:Tag>
    <b:SourceType>Report</b:SourceType>
    <b:Guid>{35C77BD6-992E-4787-87E6-695427F7A6C5}</b:Guid>
    <b:Title>The MITRE Systems Engineering Guide</b:Title>
    <b:Year>2014</b:Year>
    <b:Author>
      <b:Author>
        <b:Corporate>MITRE Corporation</b:Corporate>
      </b:Author>
    </b:Author>
    <b:RefOrder>3</b:RefOrder>
  </b:Source>
</b:Sources>
</file>

<file path=customXml/itemProps1.xml><?xml version="1.0" encoding="utf-8"?>
<ds:datastoreItem xmlns:ds="http://schemas.openxmlformats.org/officeDocument/2006/customXml" ds:itemID="{14B877C7-103D-4A8E-AD20-31133D971344}">
  <ds:schemaRefs>
    <ds:schemaRef ds:uri="http://schemas.titus.com/TitusProperties/"/>
    <ds:schemaRef ds:uri=""/>
  </ds:schemaRefs>
</ds:datastoreItem>
</file>

<file path=customXml/itemProps2.xml><?xml version="1.0" encoding="utf-8"?>
<ds:datastoreItem xmlns:ds="http://schemas.openxmlformats.org/officeDocument/2006/customXml" ds:itemID="{66E4EB0E-D642-46F8-B9F3-324AB5181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1643</Words>
  <Characters>9367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Any Organization</Company>
  <LinksUpToDate>false</LinksUpToDate>
  <CharactersWithSpaces>10989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 Nathan (UK)</dc:creator>
  <cp:keywords/>
  <dc:description/>
  <cp:lastModifiedBy>Rowe, Nathan (UK)</cp:lastModifiedBy>
  <cp:revision>4</cp:revision>
  <dcterms:created xsi:type="dcterms:W3CDTF">2026-04-17T12:13:00Z</dcterms:created>
  <dcterms:modified xsi:type="dcterms:W3CDTF">2026-04-17T13:01:00Z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3784510c-a52f-4be0-9181-de9317ef9c87</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