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b w:val="1"/>
          <w:sz w:val="24"/>
          <w:szCs w:val="24"/>
        </w:rPr>
      </w:pPr>
      <w:r w:rsidDel="00000000" w:rsidR="00000000" w:rsidRPr="00000000">
        <w:rPr>
          <w:b w:val="1"/>
          <w:sz w:val="24"/>
          <w:szCs w:val="24"/>
          <w:rtl w:val="0"/>
        </w:rPr>
        <w:t xml:space="preserve">Title:</w:t>
      </w:r>
      <w:r w:rsidDel="00000000" w:rsidR="00000000" w:rsidRPr="00000000">
        <w:rPr>
          <w:sz w:val="24"/>
          <w:szCs w:val="24"/>
          <w:rtl w:val="0"/>
        </w:rPr>
        <w:t xml:space="preserve"> </w:t>
      </w:r>
      <w:r w:rsidDel="00000000" w:rsidR="00000000" w:rsidRPr="00000000">
        <w:rPr>
          <w:color w:val="1c1917"/>
          <w:sz w:val="24"/>
          <w:szCs w:val="24"/>
          <w:highlight w:val="white"/>
          <w:rtl w:val="0"/>
        </w:rPr>
        <w:t xml:space="preserve">Examining the Intersection of Theory, Methodology, Epistemology, and Technology in Educational Leadership Research: A Critical Literature Review</w:t>
      </w:r>
      <w:r w:rsidDel="00000000" w:rsidR="00000000" w:rsidRPr="00000000">
        <w:rPr>
          <w:rtl w:val="0"/>
        </w:rPr>
      </w:r>
    </w:p>
    <w:p w:rsidR="00000000" w:rsidDel="00000000" w:rsidP="00000000" w:rsidRDefault="00000000" w:rsidRPr="00000000" w14:paraId="00000002">
      <w:pPr>
        <w:spacing w:line="480" w:lineRule="auto"/>
        <w:rPr>
          <w:b w:val="1"/>
          <w:sz w:val="24"/>
          <w:szCs w:val="24"/>
        </w:rPr>
      </w:pPr>
      <w:r w:rsidDel="00000000" w:rsidR="00000000" w:rsidRPr="00000000">
        <w:rPr>
          <w:b w:val="1"/>
          <w:sz w:val="24"/>
          <w:szCs w:val="24"/>
          <w:rtl w:val="0"/>
        </w:rPr>
        <w:t xml:space="preserve">Introduction  </w:t>
      </w:r>
    </w:p>
    <w:p w:rsidR="00000000" w:rsidDel="00000000" w:rsidP="00000000" w:rsidRDefault="00000000" w:rsidRPr="00000000" w14:paraId="00000003">
      <w:pPr>
        <w:spacing w:line="480" w:lineRule="auto"/>
        <w:rPr>
          <w:sz w:val="24"/>
          <w:szCs w:val="24"/>
          <w:highlight w:val="white"/>
        </w:rPr>
      </w:pPr>
      <w:r w:rsidDel="00000000" w:rsidR="00000000" w:rsidRPr="00000000">
        <w:rPr>
          <w:sz w:val="24"/>
          <w:szCs w:val="24"/>
          <w:rtl w:val="0"/>
        </w:rPr>
        <w:t xml:space="preserve">The aim of this paper is to undertake a critical literature  review of</w:t>
      </w:r>
      <w:r w:rsidDel="00000000" w:rsidR="00000000" w:rsidRPr="00000000">
        <w:rPr>
          <w:b w:val="1"/>
          <w:sz w:val="24"/>
          <w:szCs w:val="24"/>
          <w:rtl w:val="0"/>
        </w:rPr>
        <w:t xml:space="preserve"> </w:t>
      </w:r>
      <w:r w:rsidDel="00000000" w:rsidR="00000000" w:rsidRPr="00000000">
        <w:rPr>
          <w:sz w:val="24"/>
          <w:szCs w:val="24"/>
          <w:rtl w:val="0"/>
        </w:rPr>
        <w:t xml:space="preserve">eight  research studies about leadership in education in relation to the social theory, the research methodology and the epistemology they use. This critical review compares and contrasts the  constructivism, interpretivism, and positivism social theories, epistemological stances  and methodology employed by the eight authors, Vella, R. (2022). Leadership and women: The space between us, Hardwick-Franco, K. G. (2019) “Educational Leadership Is Different in the Country: What Support Does the Rural School Principal Need?, </w:t>
      </w:r>
      <w:r w:rsidDel="00000000" w:rsidR="00000000" w:rsidRPr="00000000">
        <w:rPr>
          <w:sz w:val="24"/>
          <w:szCs w:val="24"/>
          <w:highlight w:val="white"/>
          <w:rtl w:val="0"/>
        </w:rPr>
        <w:t xml:space="preserve">Giraldo-García, R. J., &amp; Orozco, L. E. (2023). New School Principals’ Training Experiences and Transition to Leadership Roles in Urban Education:, Buske, R., &amp; Zlatkin-Troitschanskaia, O. (2019). Investigating principals’ data use in school: The impact of evidence-oriented attitudes and epistemological beliefs, Cortellazzo, Laura, Elena Bruni, and Rita Zampieri. (2019). "The role of leadership in a digitalized world: A review, Blau, I. and Presser, O., (2013). e‐Leadership of school principals: Increasing school effectiveness by a school data management system, Raman, A., &amp; Thannimalai, R. (2019). Importance of Technology Leadership for Technology Integration: Gender and Professional Development Perspective and Katina Pollock &amp; David Cameron Hauseman (2018): The Use of Email and Principals’ Work: A Double-Edged Sword.</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 My main areas of interest in research include management and leadership in further education (FE) colleges and universities. The  studies I have selected to look at are topics like the use of technology by educational leaders, integration of technology positivism to control education, continuing personal growth, and recruitment that are important to managers and leaders of FE. </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The eight  articles relate to educational leadership and have also discussed different social theories and take different epistemological stances.  As a senior manager in a sixth form college in Surrey, it is my responsibility to lead on many aspects of college strategic objectives, to provide leadership for the area with a focus on securing high-quality teaching and learning which leads to excellent outcomes for students, to identify technological innovation and continuing personal development (CPD) for members of staff within my area of management but also for staff across the college and within the FE sector. </w:t>
      </w:r>
    </w:p>
    <w:p w:rsidR="00000000" w:rsidDel="00000000" w:rsidP="00000000" w:rsidRDefault="00000000" w:rsidRPr="00000000" w14:paraId="00000006">
      <w:pPr>
        <w:spacing w:after="160" w:line="480" w:lineRule="auto"/>
        <w:rPr>
          <w:b w:val="1"/>
          <w:color w:val="333333"/>
          <w:sz w:val="24"/>
          <w:szCs w:val="24"/>
        </w:rPr>
      </w:pPr>
      <w:r w:rsidDel="00000000" w:rsidR="00000000" w:rsidRPr="00000000">
        <w:rPr>
          <w:sz w:val="24"/>
          <w:szCs w:val="24"/>
          <w:rtl w:val="0"/>
        </w:rPr>
        <w:t xml:space="preserve">This critical review is shaped by the following aspects. Firstly, what are the research methodologies employed and what is the rationale behind selecting these approaches? To what degree does the study incorporate a clearly stated or implied philosophical standpoint? What is the second philosophical perspective? Moreover, what rationale is provided for the chosen course of action? What ethical concerns arise about the research methodology? Lastly, what are the contributions of the educational leadership research field?</w:t>
      </w:r>
      <w:r w:rsidDel="00000000" w:rsidR="00000000" w:rsidRPr="00000000">
        <w:rPr>
          <w:rtl w:val="0"/>
        </w:rPr>
      </w:r>
    </w:p>
    <w:p w:rsidR="00000000" w:rsidDel="00000000" w:rsidP="00000000" w:rsidRDefault="00000000" w:rsidRPr="00000000" w14:paraId="00000007">
      <w:pPr>
        <w:spacing w:after="160" w:line="240" w:lineRule="auto"/>
        <w:rPr>
          <w:b w:val="1"/>
          <w:color w:val="333333"/>
          <w:sz w:val="24"/>
          <w:szCs w:val="24"/>
        </w:rPr>
      </w:pPr>
      <w:r w:rsidDel="00000000" w:rsidR="00000000" w:rsidRPr="00000000">
        <w:rPr>
          <w:b w:val="1"/>
          <w:color w:val="333333"/>
          <w:sz w:val="24"/>
          <w:szCs w:val="24"/>
          <w:rtl w:val="0"/>
        </w:rPr>
        <w:t xml:space="preserve">Summary of the studies in this critical review.</w:t>
      </w:r>
    </w:p>
    <w:p w:rsidR="00000000" w:rsidDel="00000000" w:rsidP="00000000" w:rsidRDefault="00000000" w:rsidRPr="00000000" w14:paraId="00000008">
      <w:pPr>
        <w:spacing w:after="160" w:line="480" w:lineRule="auto"/>
        <w:rPr>
          <w:color w:val="333333"/>
          <w:sz w:val="24"/>
          <w:szCs w:val="24"/>
        </w:rPr>
      </w:pPr>
      <w:r w:rsidDel="00000000" w:rsidR="00000000" w:rsidRPr="00000000">
        <w:rPr>
          <w:color w:val="333333"/>
          <w:sz w:val="24"/>
          <w:szCs w:val="24"/>
          <w:rtl w:val="0"/>
        </w:rPr>
        <w:t xml:space="preserve">Vella's (2022)  uses narrative inquiry to explore the experiences of women educational leaders in Malta, emphasising the importance of adopting more inclusive leadership approaches in the education sector.</w:t>
      </w:r>
    </w:p>
    <w:p w:rsidR="00000000" w:rsidDel="00000000" w:rsidP="00000000" w:rsidRDefault="00000000" w:rsidRPr="00000000" w14:paraId="00000009">
      <w:pPr>
        <w:spacing w:line="480" w:lineRule="auto"/>
        <w:rPr>
          <w:color w:val="333333"/>
          <w:sz w:val="24"/>
          <w:szCs w:val="24"/>
        </w:rPr>
      </w:pPr>
      <w:r w:rsidDel="00000000" w:rsidR="00000000" w:rsidRPr="00000000">
        <w:rPr>
          <w:color w:val="333333"/>
          <w:sz w:val="24"/>
          <w:szCs w:val="24"/>
          <w:rtl w:val="0"/>
        </w:rPr>
        <w:t xml:space="preserve">Hardwick-Franco (2019) investigates the support rural school principals require, highlighting challenges such as social isolation, limited resources, and unique community dynamics. They suggest that policies should be adapted to address these unique needs.</w:t>
      </w:r>
    </w:p>
    <w:p w:rsidR="00000000" w:rsidDel="00000000" w:rsidP="00000000" w:rsidRDefault="00000000" w:rsidRPr="00000000" w14:paraId="0000000A">
      <w:pPr>
        <w:spacing w:line="480" w:lineRule="auto"/>
        <w:rPr>
          <w:color w:val="333333"/>
          <w:sz w:val="24"/>
          <w:szCs w:val="24"/>
        </w:rPr>
      </w:pPr>
      <w:r w:rsidDel="00000000" w:rsidR="00000000" w:rsidRPr="00000000">
        <w:rPr>
          <w:color w:val="333333"/>
          <w:sz w:val="24"/>
          <w:szCs w:val="24"/>
          <w:rtl w:val="0"/>
        </w:rPr>
        <w:t xml:space="preserve">Giraldo-García and Orozco (2023) use a mixed-methods methodology to examine the process of new school administrators taking on leadership roles in urban education and the nature of their training. They find that while training programs provide essential knowledge, there is often a lack of alignment between academic learning and practical leadership requirements.</w:t>
      </w:r>
    </w:p>
    <w:p w:rsidR="00000000" w:rsidDel="00000000" w:rsidP="00000000" w:rsidRDefault="00000000" w:rsidRPr="00000000" w14:paraId="0000000B">
      <w:pPr>
        <w:spacing w:line="480" w:lineRule="auto"/>
        <w:rPr>
          <w:color w:val="333333"/>
          <w:sz w:val="24"/>
          <w:szCs w:val="24"/>
        </w:rPr>
      </w:pPr>
      <w:r w:rsidDel="00000000" w:rsidR="00000000" w:rsidRPr="00000000">
        <w:rPr>
          <w:color w:val="333333"/>
          <w:sz w:val="24"/>
          <w:szCs w:val="24"/>
          <w:rtl w:val="0"/>
        </w:rPr>
        <w:t xml:space="preserve">Buske and Zlatkin-Troitschanskaia (2019) study explores how principals' attitudes towards data are influenced by their epistemological convictions. They find that principals with a more evidence-based mindset and profound understanding of epistemology are more likely to effectively utilise data in decision-making processes.</w:t>
      </w:r>
    </w:p>
    <w:p w:rsidR="00000000" w:rsidDel="00000000" w:rsidP="00000000" w:rsidRDefault="00000000" w:rsidRPr="00000000" w14:paraId="0000000C">
      <w:pPr>
        <w:spacing w:line="480" w:lineRule="auto"/>
        <w:rPr>
          <w:color w:val="333333"/>
          <w:sz w:val="24"/>
          <w:szCs w:val="24"/>
        </w:rPr>
      </w:pPr>
      <w:r w:rsidDel="00000000" w:rsidR="00000000" w:rsidRPr="00000000">
        <w:rPr>
          <w:color w:val="333333"/>
          <w:sz w:val="24"/>
          <w:szCs w:val="24"/>
          <w:rtl w:val="0"/>
        </w:rPr>
        <w:t xml:space="preserve">Cortellazzo, Bruni, and Zampieri (2019) highlight the significant impact of digitalization on leadership, emphasising the importance of digital literacy, adaptability, and continuous learning. Bleau and Presser (2013) study the impact of electronic leadership on school administrators and the advantages of adopting a school data management system.</w:t>
      </w:r>
    </w:p>
    <w:p w:rsidR="00000000" w:rsidDel="00000000" w:rsidP="00000000" w:rsidRDefault="00000000" w:rsidRPr="00000000" w14:paraId="0000000D">
      <w:pPr>
        <w:spacing w:line="480" w:lineRule="auto"/>
        <w:rPr>
          <w:color w:val="333333"/>
          <w:sz w:val="24"/>
          <w:szCs w:val="24"/>
        </w:rPr>
      </w:pPr>
      <w:r w:rsidDel="00000000" w:rsidR="00000000" w:rsidRPr="00000000">
        <w:rPr>
          <w:color w:val="333333"/>
          <w:sz w:val="24"/>
          <w:szCs w:val="24"/>
          <w:rtl w:val="0"/>
        </w:rPr>
        <w:t xml:space="preserve">Raman and Thannimalai (2019) examine the impact of technological leadership on the incorporation of technology in educational environments, emphasising the effects of gender and professional growth. Katina Pollock and David Cameron Hauseman (2018) conduct a qualitative case study on the use of email by three principals in the United States, illustrating how technology's impact on leaders' work is socially constructed and intricate.</w:t>
      </w:r>
    </w:p>
    <w:p w:rsidR="00000000" w:rsidDel="00000000" w:rsidP="00000000" w:rsidRDefault="00000000" w:rsidRPr="00000000" w14:paraId="0000000E">
      <w:pPr>
        <w:pStyle w:val="Heading2"/>
        <w:keepNext w:val="0"/>
        <w:keepLines w:val="0"/>
        <w:spacing w:after="80" w:lineRule="auto"/>
        <w:rPr>
          <w:b w:val="1"/>
          <w:sz w:val="24"/>
          <w:szCs w:val="24"/>
        </w:rPr>
      </w:pPr>
      <w:bookmarkStart w:colFirst="0" w:colLast="0" w:name="_milaw5c6kz9d" w:id="0"/>
      <w:bookmarkEnd w:id="0"/>
      <w:r w:rsidDel="00000000" w:rsidR="00000000" w:rsidRPr="00000000">
        <w:rPr>
          <w:b w:val="1"/>
          <w:sz w:val="24"/>
          <w:szCs w:val="24"/>
          <w:rtl w:val="0"/>
        </w:rPr>
        <w:t xml:space="preserve">Overview of selection of studies in the Systematic Literature Review Process</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The objective is to analyse and assess about eight to ten significant publications or studies regarding the utilisation of technology by school principals and  FE leaders in their day-to-day responsibilities. This analysis will include an examination of the research methods, epistemological, ontological, and ethical concerns.</w:t>
      </w:r>
    </w:p>
    <w:p w:rsidR="00000000" w:rsidDel="00000000" w:rsidP="00000000" w:rsidRDefault="00000000" w:rsidRPr="00000000" w14:paraId="00000010">
      <w:pPr>
        <w:spacing w:line="480" w:lineRule="auto"/>
        <w:rPr>
          <w:b w:val="1"/>
          <w:sz w:val="24"/>
          <w:szCs w:val="24"/>
        </w:rPr>
      </w:pPr>
      <w:r w:rsidDel="00000000" w:rsidR="00000000" w:rsidRPr="00000000">
        <w:rPr>
          <w:b w:val="1"/>
          <w:sz w:val="24"/>
          <w:szCs w:val="24"/>
          <w:rtl w:val="0"/>
        </w:rPr>
        <w:t xml:space="preserve">Search process</w:t>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The systematic literature review follows rigorous methodology guidelines.Initially, I select relevant databases for conducting research, such as Google Scholar, Education Resources Information Centre (ERIC), Education Source, Scopus, and Web of Science (WOS) Creswell and Creswell (2018). Furthermore, to optimise search results for subjects such as educational institutions, management, leadership, technology utilisation, digital skills, further education in the UK, and interest identification, I utilise carefully chosen combinations of keywords. Jesson et al. (2011) suggest that one can utilise search factors such as recent years, English language, and peer-reviewed status. By using these parameters, the search was expanded to include "further education (FE)" along with additional keywords such as "England," "FE leaders," and "leadership and management." Additional searches were made using the phrases "FE managers" and "FE leadership technology”, “role of FE leaders and technology".</w:t>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The last phase entailed aligning the abstracts and executive summaries of the obtained articles with the objectives and scope of the critical literature review process via a screening approach. The eligibility criteria for inclusion in the study conducted by Boland et al. (2017) involved assessing the quality of the study, the type of evidence, and the relevance of the topic. The literature matrix records crucial details of the final selection of publications, including the publication year, author, source, evidence base, limitations, and major conclusions. The following limitations were applied : 1) Published during the time frame of 2013 to 2023, 2) Research articles produced in the English language, and 3) With complete text accessible. In total 200 studies were displayed as results.</w:t>
      </w:r>
    </w:p>
    <w:p w:rsidR="00000000" w:rsidDel="00000000" w:rsidP="00000000" w:rsidRDefault="00000000" w:rsidRPr="00000000" w14:paraId="00000013">
      <w:pPr>
        <w:spacing w:line="480" w:lineRule="auto"/>
        <w:rPr>
          <w:b w:val="1"/>
          <w:sz w:val="24"/>
          <w:szCs w:val="24"/>
        </w:rPr>
      </w:pPr>
      <w:r w:rsidDel="00000000" w:rsidR="00000000" w:rsidRPr="00000000">
        <w:rPr>
          <w:rtl w:val="0"/>
        </w:rPr>
      </w:r>
    </w:p>
    <w:p w:rsidR="00000000" w:rsidDel="00000000" w:rsidP="00000000" w:rsidRDefault="00000000" w:rsidRPr="00000000" w14:paraId="00000014">
      <w:pPr>
        <w:spacing w:line="480" w:lineRule="auto"/>
        <w:rPr>
          <w:b w:val="1"/>
          <w:sz w:val="24"/>
          <w:szCs w:val="24"/>
        </w:rPr>
      </w:pPr>
      <w:r w:rsidDel="00000000" w:rsidR="00000000" w:rsidRPr="00000000">
        <w:rPr>
          <w:b w:val="1"/>
          <w:sz w:val="24"/>
          <w:szCs w:val="24"/>
          <w:rtl w:val="0"/>
        </w:rPr>
        <w:t xml:space="preserve">Inclusion of studies </w:t>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Once the search was completed, the relevant articles were saved and organised using Refworks. In order to ensure a reliable and consistent assessment of high quality, validity, and reliability, the research incorporated a systematic approach that adhered to six predetermined criteria, as outlined by Suri and Slarke (2009) and Stödberg (2012). I have applied the following six criteria to include the selected studies:</w:t>
      </w:r>
    </w:p>
    <w:p w:rsidR="00000000" w:rsidDel="00000000" w:rsidP="00000000" w:rsidRDefault="00000000" w:rsidRPr="00000000" w14:paraId="00000016">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linked  to educational leadership context.</w:t>
      </w:r>
    </w:p>
    <w:p w:rsidR="00000000" w:rsidDel="00000000" w:rsidP="00000000" w:rsidRDefault="00000000" w:rsidRPr="00000000" w14:paraId="00000017">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linked to digital technology integration.</w:t>
      </w:r>
    </w:p>
    <w:p w:rsidR="00000000" w:rsidDel="00000000" w:rsidP="00000000" w:rsidRDefault="00000000" w:rsidRPr="00000000" w14:paraId="00000018">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linked to the use of technology by leaders and managers.</w:t>
      </w:r>
    </w:p>
    <w:p w:rsidR="00000000" w:rsidDel="00000000" w:rsidP="00000000" w:rsidRDefault="00000000" w:rsidRPr="00000000" w14:paraId="00000019">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linked to the impact of the use of technology by leaders and managers.</w:t>
      </w:r>
    </w:p>
    <w:p w:rsidR="00000000" w:rsidDel="00000000" w:rsidP="00000000" w:rsidRDefault="00000000" w:rsidRPr="00000000" w14:paraId="0000001A">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not focus on students' interaction with digital technology.</w:t>
      </w:r>
    </w:p>
    <w:p w:rsidR="00000000" w:rsidDel="00000000" w:rsidP="00000000" w:rsidRDefault="00000000" w:rsidRPr="00000000" w14:paraId="0000001B">
      <w:pPr>
        <w:numPr>
          <w:ilvl w:val="0"/>
          <w:numId w:val="1"/>
        </w:numPr>
        <w:spacing w:line="480" w:lineRule="auto"/>
        <w:ind w:left="283.46456692913375" w:hanging="360"/>
        <w:rPr>
          <w:sz w:val="24"/>
          <w:szCs w:val="24"/>
        </w:rPr>
      </w:pPr>
      <w:r w:rsidDel="00000000" w:rsidR="00000000" w:rsidRPr="00000000">
        <w:rPr>
          <w:sz w:val="24"/>
          <w:szCs w:val="24"/>
          <w:rtl w:val="0"/>
        </w:rPr>
        <w:t xml:space="preserve">Study methodology should be qualitative, quantitative, mixed methods and literature review .</w:t>
      </w:r>
    </w:p>
    <w:p w:rsidR="00000000" w:rsidDel="00000000" w:rsidP="00000000" w:rsidRDefault="00000000" w:rsidRPr="00000000" w14:paraId="0000001C">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published in international scientific journals.</w:t>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This process resulted in a selection of eight articles to help with this critical review.</w:t>
      </w:r>
    </w:p>
    <w:p w:rsidR="00000000" w:rsidDel="00000000" w:rsidP="00000000" w:rsidRDefault="00000000" w:rsidRPr="00000000" w14:paraId="0000001E">
      <w:pPr>
        <w:pStyle w:val="Heading2"/>
        <w:keepNext w:val="0"/>
        <w:keepLines w:val="0"/>
        <w:spacing w:after="80" w:lineRule="auto"/>
        <w:rPr>
          <w:sz w:val="24"/>
          <w:szCs w:val="24"/>
        </w:rPr>
      </w:pPr>
      <w:bookmarkStart w:colFirst="0" w:colLast="0" w:name="_mxlwaf9g6tma" w:id="1"/>
      <w:bookmarkEnd w:id="1"/>
      <w:r w:rsidDel="00000000" w:rsidR="00000000" w:rsidRPr="00000000">
        <w:rPr>
          <w:b w:val="1"/>
          <w:sz w:val="24"/>
          <w:szCs w:val="24"/>
          <w:rtl w:val="0"/>
        </w:rPr>
        <w:t xml:space="preserve">Analysing Research Methodology in Reviewed Articles</w:t>
      </w:r>
      <w:r w:rsidDel="00000000" w:rsidR="00000000" w:rsidRPr="00000000">
        <w:rPr>
          <w:rtl w:val="0"/>
        </w:rPr>
      </w:r>
    </w:p>
    <w:p w:rsidR="00000000" w:rsidDel="00000000" w:rsidP="00000000" w:rsidRDefault="00000000" w:rsidRPr="00000000" w14:paraId="0000001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According to </w:t>
      </w:r>
      <w:r w:rsidDel="00000000" w:rsidR="00000000" w:rsidRPr="00000000">
        <w:rPr>
          <w:color w:val="1c1917"/>
          <w:sz w:val="24"/>
          <w:szCs w:val="24"/>
          <w:highlight w:val="white"/>
          <w:rtl w:val="0"/>
        </w:rPr>
        <w:t xml:space="preserve">Clandinin, D.J. (2022)</w:t>
      </w:r>
      <w:r w:rsidDel="00000000" w:rsidR="00000000" w:rsidRPr="00000000">
        <w:rPr>
          <w:color w:val="1c1917"/>
          <w:sz w:val="24"/>
          <w:szCs w:val="24"/>
          <w:rtl w:val="0"/>
        </w:rPr>
        <w:t xml:space="preserve"> narrative inquiry, which examines experience as a narrative, is primarily a cognitive approach to understanding experience. Vella (2022) utilised narrative inquiry to gain vivid insights into the leadership experiences of women principals, while also highlighting the limitations of generalisability.  Through conducting comprehensive interviews, she was able to gather detailed narratives while avoiding making generalisations about the overall prevalence. Through the utilisation of an open-ended interview style, a group of eight women education executives were able to engage in profound introspection over their experiences with gender hurdles and bias over the course of their professional journeys. Participants provided comprehensive accounts of significant events, revealing emotionally impactful instances of exclusion, prejudice, and imposed expectations. The outcome consisted of a sequence of captivating individual accounts rather than shallow reactions.</w:t>
      </w:r>
    </w:p>
    <w:p w:rsidR="00000000" w:rsidDel="00000000" w:rsidP="00000000" w:rsidRDefault="00000000" w:rsidRPr="00000000" w14:paraId="0000002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By focusing on women's voices and their process of understanding, Vella (2022) was able to explore the intricate relationship between gender and leadership identity. The narrative themes uncovered shared challenges related to being seen, trusted, and constantly having to provide evidence. Compelling metaphors such as the "glass cliff" effectively depicted common occurrences.</w:t>
      </w:r>
    </w:p>
    <w:p w:rsidR="00000000" w:rsidDel="00000000" w:rsidP="00000000" w:rsidRDefault="00000000" w:rsidRPr="00000000" w14:paraId="0000002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Nevertheless, the limited and uniform group of women from a singular state prevents statistical extrapolation. The insights may not accurately represent the experiences of women leaders from varied cultural backgrounds or even rural areas within the same state. To determine which narrative motifs are applicable across different contexts, it would be necessary to do comparative study.</w:t>
      </w:r>
    </w:p>
    <w:p w:rsidR="00000000" w:rsidDel="00000000" w:rsidP="00000000" w:rsidRDefault="00000000" w:rsidRPr="00000000" w14:paraId="0000002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story findings emphasise the profound challenges resulting from gender bias in leadership trajectories, but do not provide a quantitative measure of its extent. Quantitative surveys employing representative sampling might enhance the qualitative findings by measuring frequency and examining correlations. </w:t>
      </w:r>
      <w:r w:rsidDel="00000000" w:rsidR="00000000" w:rsidRPr="00000000">
        <w:rPr>
          <w:color w:val="1c1917"/>
          <w:sz w:val="24"/>
          <w:szCs w:val="24"/>
          <w:highlight w:val="white"/>
          <w:rtl w:val="0"/>
        </w:rPr>
        <w:t xml:space="preserve">Newman, et al. (1998) posits that the quantitative survey approach is employed when an individual starts with a hypothesis and conducts tests to either validate or refute that theory.</w:t>
      </w:r>
      <w:r w:rsidDel="00000000" w:rsidR="00000000" w:rsidRPr="00000000">
        <w:rPr>
          <w:color w:val="1c1917"/>
          <w:sz w:val="24"/>
          <w:szCs w:val="24"/>
          <w:rtl w:val="0"/>
        </w:rPr>
        <w:t xml:space="preserve"> By employing mixed approaches, it is possible to combine the ability to make generalisations with the capacity to evoke emotional responses.</w:t>
      </w:r>
    </w:p>
    <w:p w:rsidR="00000000" w:rsidDel="00000000" w:rsidP="00000000" w:rsidRDefault="00000000" w:rsidRPr="00000000" w14:paraId="0000002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essence, Vella's narrative inquiry prioritises profound understanding and significance rather than wide-ranging scope and generality. The narratives provide profound insights that cannot be attained through questionnaires. However, the methodology restricts comprehension of which sensations are globally prevalent and which are exclusive to certain circumstances. Further investigation is required to convert abstract concepts into quantifiable elements and assess their frequency. The narratives offer compelling representations of the quantitative phenomenon. Hardwick-Franco, K.G.(2019) employed a qualitative case study methodology to get a comprehensive comprehension of leadership in rural schools. </w:t>
      </w:r>
      <w:r w:rsidDel="00000000" w:rsidR="00000000" w:rsidRPr="00000000">
        <w:rPr>
          <w:color w:val="1c1917"/>
          <w:sz w:val="24"/>
          <w:szCs w:val="24"/>
          <w:highlight w:val="white"/>
          <w:rtl w:val="0"/>
        </w:rPr>
        <w:t xml:space="preserve">Newman, et al. (1998) claim that the qualitative approach involves the observation and interpretation of reality in order to construct a hypothesis that explains the experiences encountered.</w:t>
      </w:r>
      <w:r w:rsidDel="00000000" w:rsidR="00000000" w:rsidRPr="00000000">
        <w:rPr>
          <w:color w:val="1c1917"/>
          <w:sz w:val="24"/>
          <w:szCs w:val="24"/>
          <w:rtl w:val="0"/>
        </w:rPr>
        <w:t xml:space="preserve">This involved conducting interviews with administrators, teachers, and board members from three rural districts. The utilisation of numerous qualitative data sources yielded profound insights on the unique leadership obstacles encountered in rural settings.</w:t>
      </w:r>
    </w:p>
    <w:p w:rsidR="00000000" w:rsidDel="00000000" w:rsidP="00000000" w:rsidRDefault="00000000" w:rsidRPr="00000000" w14:paraId="0000002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By conducting 22 interviews with various role groups, Hardwick-Franco, K.G.(2019) was able to triangulate different viewpoints on rural leadership difficulties. By requesting participants to articulate their daily circumstances, achievements, pressures, and necessary assistance, Hardwick-Franco, K.G.(2019) was able to obtain comprehensive accounts and narratives. The semi-structured interviews approach effectively maintained a balance between consistency and flexibility in order to investigate specific rural issues such as poverty, teacher recruitment, and community values.Silverman (2000) argues that semi-structured interviews offer a valuable data source for understanding individuals' interpretations of positive and negative experiences, particularly in educational leadership and management. These interviews provide guidance and allow participants to share their perspectives and interpretations of their experiences.</w:t>
      </w:r>
    </w:p>
    <w:p w:rsidR="00000000" w:rsidDel="00000000" w:rsidP="00000000" w:rsidRDefault="00000000" w:rsidRPr="00000000" w14:paraId="0000002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utilisation of multi-case sampling across three demographically diverse rural regions enhanced the transferability of the findings. An analysis of the themes that arose in different situations enhanced our understanding of the universally significant issues faced by rural leaders, as well as the challenges specific to each individual environment.</w:t>
      </w:r>
    </w:p>
    <w:p w:rsidR="00000000" w:rsidDel="00000000" w:rsidP="00000000" w:rsidRDefault="00000000" w:rsidRPr="00000000" w14:paraId="0000002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summary, Hardwick-Franco, K.G.(2019) thorough qualitative method successfully caught the intricate complexities of leadership in rural schools. The narratives and examples offer valuable insights into the unique challenges faced in rural areas, such as limited resources, complex family relationships, and the need to navigate societal norms. Although not statistically generalisable, the recurring themes observed among various participant groups and districts shed light on the frequent challenges in leadership faced by rural schools.</w:t>
      </w:r>
    </w:p>
    <w:p w:rsidR="00000000" w:rsidDel="00000000" w:rsidP="00000000" w:rsidRDefault="00000000" w:rsidRPr="00000000" w14:paraId="0000002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abundant qualitative data reveals the constraints of leadership training and policies that are largely intended for urban and suburban contexts. Hardwick-Franco, K.G.(2019) findings support the need for customised training and readiness programmes for rural leaders, based on a deep awareness of the intricate dynamics and limited resources commonly seen in rural areas. The lucid observations tackle a notable deficiency in study on leadership that is aware of and connected to specific places. Pollock and Hauseman (2018) utilised a qualitative methodology, similar to other researchers, by conducting interviews with 15 principals. According to Seidman (2012), interviews offer vital insights into educational and social difficulties by studying the experiences of persons who embody these issues.Their objective was to investigate the effects of email on the principals' professional responsibilities. The selection of a qualitative technique was suitable, considering the investigative character of the research and the emphasis on acquiring a comprehensive comprehension of principals' viewpoints and experiences. The utilisation of semi-structured interviews facilitated an in-depth exploration of the impact of email on several facets of the principals' daily work routines and professional existences. The selection of 15 principals from various school districts ensured a sufficient range of experiences, enabling a thorough examination of each interview.</w:t>
      </w:r>
    </w:p>
    <w:p w:rsidR="00000000" w:rsidDel="00000000" w:rsidP="00000000" w:rsidRDefault="00000000" w:rsidRPr="00000000" w14:paraId="0000002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interviews yielded extensive descriptive data regarding the email practices of the principals, their perspectives on email as both beneficial and obstructive, and the diverse effects of email on their time management, stress levels, and communication with teachers and parents. The findings underscore the good effects of email, such as enhancing accessibility and efficiency, as well as the negative consequences, including overwhelming workload, the expectation for prompt responses, and decreased productivity. The qualitative findings demonstrate the intricate and dual nature of how email influences the daily work lives and professional responsibilities of principals.</w:t>
      </w:r>
    </w:p>
    <w:p w:rsidR="00000000" w:rsidDel="00000000" w:rsidP="00000000" w:rsidRDefault="00000000" w:rsidRPr="00000000" w14:paraId="0000002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interviews provide a high level of specificity and exact examples, which enhance the trustworthiness and comprehensiveness of the conclusions. The subjective observations regarding the psychological aspects of managing large amounts of emails and the pressure to respond promptly align with the personal encounters of educators and administrators. The utilisation of an open-ended interview approach allowed principals to concentrate on email effects that they personally deemed most significant, rather than being limited to pre-established survey categories. The study design centred around the perspectives of principals and prioritised their firsthand accounts and comments.</w:t>
      </w:r>
    </w:p>
    <w:p w:rsidR="00000000" w:rsidDel="00000000" w:rsidP="00000000" w:rsidRDefault="00000000" w:rsidRPr="00000000" w14:paraId="0000002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Pollock and Hauseman (2018) utilised a qualitative approach to gain a comprehensive understanding of how email usage impacts the work of principals, allowing for a nuanced analysis of the relationship between the two. The findings address a significant void in the existing research on the effects of educational technology. The profoundness and significance of the findings in shedding light on human experiences highlight the importance of qualitative research in examining intricate occurrences within specific organisational roles and contexts.  </w:t>
      </w:r>
    </w:p>
    <w:p w:rsidR="00000000" w:rsidDel="00000000" w:rsidP="00000000" w:rsidRDefault="00000000" w:rsidRPr="00000000" w14:paraId="0000002B">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rtl w:val="0"/>
        </w:rPr>
      </w:r>
    </w:p>
    <w:p w:rsidR="00000000" w:rsidDel="00000000" w:rsidP="00000000" w:rsidRDefault="00000000" w:rsidRPr="00000000" w14:paraId="0000002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contrast to the three prior studies(Vella (2022), Hardwick-Franco, K.G.(2019),Pollock and Hauseman (2018)) , Giraldo-García and Orozco (2023) utilised a pragmatic mixed-methods strategy to assess the structure and results of novel main training programmes in Colombia. Johnson et al. (2007) define mixed methods research as combining qualitative and quantitative methodologies to gain a deeper understanding and confirm findings. Their combination of surveys, interviews, and document analysis effectively incorporated both comprehensive patterns and detailed viewpoints.</w:t>
      </w:r>
    </w:p>
    <w:p w:rsidR="00000000" w:rsidDel="00000000" w:rsidP="00000000" w:rsidRDefault="00000000" w:rsidRPr="00000000" w14:paraId="0000002D">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quantitative aspect of the study involves conducting a survey with 125 graduates of principal training programmes to assess their perceived level of preparation in various leadership domains, such as instructional supervision, community connections, and data usage. The utilisation of descriptive and inferential statistics revealed the advantages and disadvantages in the design of the programme. Vergura, S. et al. (2009) define descriptive statistics as the branch of statistics that collects, groups, and analyses a population by assigning a descriptive model or distribution family and Inferential statistics is used to infer population behaviour from a subset of sample data. The extensive sample allowed for the acquisition of results that can be applied to a wide range of situations and circumstances.</w:t>
      </w:r>
    </w:p>
    <w:p w:rsidR="00000000" w:rsidDel="00000000" w:rsidP="00000000" w:rsidRDefault="00000000" w:rsidRPr="00000000" w14:paraId="0000002E">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Qualitative approaches provided additional depth by conducting 15 interviews to explore the training experiences and requirements of incoming principals. The interviews yielded insights regarding the significance of mentorship, practical experience in the field, and the development of strong relationships within the cohort. An examination of the training material and formats provided valuable insights into the various elements of the programme. By comparing the interview data with the document review, Giraldo-García and Orozco (2023)  were able to identify both the areas where the training aligned with the desired goals and where there were discrepancies.</w:t>
      </w:r>
    </w:p>
    <w:p w:rsidR="00000000" w:rsidDel="00000000" w:rsidP="00000000" w:rsidRDefault="00000000" w:rsidRPr="00000000" w14:paraId="0000002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combination of quantitative and qualitative data offered a thorough assessment of the principal's preparedness. Surveys assessed individuals' perception of their level of preparedness, whilst interviews and papers provided a contextual comprehension of the reasons behind the success or areas requiring enhancement in programmes. The qualitative analysis revealed unexpected survey findings, such as a decreased level of readiness for parent communication.</w:t>
      </w:r>
    </w:p>
    <w:p w:rsidR="00000000" w:rsidDel="00000000" w:rsidP="00000000" w:rsidRDefault="00000000" w:rsidRPr="00000000" w14:paraId="0000003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Giraldo-García and Orozco achieved a balance between comprehensive coverage and in-depth research by combining strong survey sampling techniques with interviews and content analysis that provided valuable information. The quantitative data provided a broad overview of the main effects of the training, while the qualitative data uncovered the subtle details beneath the statistical patterns. The integration enhanced and provided a contextual framework for understanding the developmental requirements of principals and the outcomes of the programme. This research utilised a combination of quantitative and qualitative methodologies to ensure accuracy and practical applicability. In a similar manner, the study conducted by Blau and Presser (2013) utilised a combination of research methods to evaluate the behaviours and abilities of school administrators in terms of e-leadership. The study also examined how these factors influenced the perceived success of schools. Their utilisation of survey measures and open-ended inquiries facilitated the quantification of significant theoretical concepts previously found in e-leadership literature, as well as providing qualitative insights into their practical applicability.</w:t>
      </w:r>
    </w:p>
    <w:p w:rsidR="00000000" w:rsidDel="00000000" w:rsidP="00000000" w:rsidRDefault="00000000" w:rsidRPr="00000000" w14:paraId="0000003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survey employed quantitative scales to assess the ICT skills of principals, as well as their attitudes towards technology integration and e-leadership activities in the areas of administration, teaching, and community building. These metrics implemented theoretical ideas such as technological proficiency, forward-looking mindset, and online civic responsibility. The school effectiveness measure is also linked to well-established theories regarding the influence of principals. Examining these scores established potential connections between e-capacities and outcomes. The theoretical connections were further investigated by using qualitative instances and perspectives.</w:t>
      </w:r>
    </w:p>
    <w:p w:rsidR="00000000" w:rsidDel="00000000" w:rsidP="00000000" w:rsidRDefault="00000000" w:rsidRPr="00000000" w14:paraId="0000003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open-ended questions prompted respondents to provide specific instances of how they utilise ICT proficiencies and e-leadership in practical situations. The text presented visual representations of conceptual ideas such as dispersed leadership, data-driven improvement, and digital community. The qualitative data corroborated the efficacy of the theoretical notions while also introducing intricacies of real-world school dynamics that challenge simplistic cause-and-effect reasoning.</w:t>
      </w:r>
    </w:p>
    <w:p w:rsidR="00000000" w:rsidDel="00000000" w:rsidP="00000000" w:rsidRDefault="00000000" w:rsidRPr="00000000" w14:paraId="0000003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Blau and Presser achieved equilibrium between the verification of theoretical concepts and the practical implementation of those concepts. The study utilised survey scales to provide a foundation in well-established e-leadership principles, while interviews were used to support the conclusions based on the requirements and realities of practitioners. Constraints such as the exclusive focus on a particular country were acknowledged. The significance of developing building principals' e-skills and leveraging technology for communication is emphasised, while avoiding exaggerated claims about the deterministic effects on school effectiveness.</w:t>
      </w:r>
    </w:p>
    <w:p w:rsidR="00000000" w:rsidDel="00000000" w:rsidP="00000000" w:rsidRDefault="00000000" w:rsidRPr="00000000" w14:paraId="0000003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summary, the combination of several research methods provided a valuable assessment of the correlation between e-leadership abilities and perceived enhancements in teaching, administration, and community connections. Blau and Presser introduced theoretically sound notions that are applicable to real-world leadership situations. Their study exemplifies the harmonisation of quantifying theory-based components with extracting significance in practical real-world application. Raman and Thannimalai (2019) employed a mixed methods technique, similar to earlier studies, to examine the impact of the interaction between gender and professional growth on K-12 technology leadership. The utilisation of an online survey and semi-structured interviews facilitated the analysis of both overarching patterns and more profound understandings.</w:t>
      </w:r>
    </w:p>
    <w:p w:rsidR="00000000" w:rsidDel="00000000" w:rsidP="00000000" w:rsidRDefault="00000000" w:rsidRPr="00000000" w14:paraId="0000003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study offered a valuable quantitative basis for assessing general access to professional development and variations based on gender. The data collected included responses to multiple choice and Likert scale questions regarding training forms, motives, perceived benefits, and barriers. The extensive nationwide sample of 523 technology leaders provided generalisability. An analysis of male and female responses revealed significant gender disparities in the amount of mentoring received, levels of confidence in skills, and participation rates in leading technology professional development. This highlights gender as a crucial factor.</w:t>
      </w:r>
    </w:p>
    <w:p w:rsidR="00000000" w:rsidDel="00000000" w:rsidP="00000000" w:rsidRDefault="00000000" w:rsidRPr="00000000" w14:paraId="0000003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Subsequent interviews conducted with 15 specifically chosen leaders yielded crucial qualitative information for analysing the survey findings. The open-ended inquiries delved into personal experiences with greater subtlety. The interviews provided valuable insights on the influence of gender on confidence levels, desires for leadership positions, and access to opportunities. Additionally, they disclosed the impact of training accessibility, social support, examples, and corporate culture on growth.</w:t>
      </w:r>
    </w:p>
    <w:p w:rsidR="00000000" w:rsidDel="00000000" w:rsidP="00000000" w:rsidRDefault="00000000" w:rsidRPr="00000000" w14:paraId="0000003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Utilising both survey trends and interview reflections to enhance comprehension is consistent with a pragmatic mixed methods approach, in which different data has complementary significance. Raman and Thannimalai independently examined the datasets and combined the results, utilising the advantages of each approach. The quantitative data provided information on the specific gender discrepancies that were present, while the qualitative data helped to explain the reasons and methods behind these variances.</w:t>
      </w:r>
    </w:p>
    <w:p w:rsidR="00000000" w:rsidDel="00000000" w:rsidP="00000000" w:rsidRDefault="00000000" w:rsidRPr="00000000" w14:paraId="0000003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Raman and Thannimalai's analysis of technology leadership at the junction of gender and access to professional development provides valuable insights into the lack of female leaders in educational technology. Their combination of different research approaches produced data on significant differences in outcomes, as well as the contextual elements that explain the patterns. The findings have ramifications for leadership training techniques and policies to more effectively assist diverse technology leaders according to their specific developmental requirements and obstacles. Collectively, the integration of surveys and interviews yielded significant and valuable insights into this complex and multifaceted phenomena.</w:t>
      </w:r>
    </w:p>
    <w:p w:rsidR="00000000" w:rsidDel="00000000" w:rsidP="00000000" w:rsidRDefault="00000000" w:rsidRPr="00000000" w14:paraId="0000003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rtl w:val="0"/>
        </w:rPr>
      </w:r>
    </w:p>
    <w:p w:rsidR="00000000" w:rsidDel="00000000" w:rsidP="00000000" w:rsidRDefault="00000000" w:rsidRPr="00000000" w14:paraId="0000003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Buske and Zlatkin-Troitschanskaia (2019) employed a quantitative survey methodology to assess the utilisation of data by principals for the purpose of informing school administration. Although the methodology allowed for statistical investigation of the connections between data utilisation and perceived leadership effectiveness, it is important to note that relying exclusively on self-reported questionnaire data has certain drawbacks.</w:t>
      </w:r>
    </w:p>
    <w:p w:rsidR="00000000" w:rsidDel="00000000" w:rsidP="00000000" w:rsidRDefault="00000000" w:rsidRPr="00000000" w14:paraId="0000003B">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survey instrument included several Likert scale items that assessed data usage practices, attitudes, and leadership results. The Cronbach's alpha ratings indicated satisfactory scale reliability. The utilisation of a substantial national sample consisting of 559 participants enhanced the generalizability of the findings and facilitated the statistical examination of hypotheses pertaining to data-driven leadership. These strengths provided the necessary validity and rigour required in quantitative investigations.</w:t>
      </w:r>
    </w:p>
    <w:p w:rsidR="00000000" w:rsidDel="00000000" w:rsidP="00000000" w:rsidRDefault="00000000" w:rsidRPr="00000000" w14:paraId="0000003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Nevertheless, employing self-reported judgements to assess both determinants and outcomes has concerns regarding reference bias. Principals' self-assessment of their effectiveness hampers objectivity when contrasted to concrete evidence on school performance. The cross-sectional design limits the ability to make causal statements regarding the relationship between data utilisation and leadership achievement.</w:t>
      </w:r>
    </w:p>
    <w:p w:rsidR="00000000" w:rsidDel="00000000" w:rsidP="00000000" w:rsidRDefault="00000000" w:rsidRPr="00000000" w14:paraId="0000003D">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Although the questionnaire style yielded a wide range of responses suitable for quantitative analysis, it did not provide any qualitative insights into the methods and motivations behind principals' data usage. Open-ended questions might have elicited informative instances of difficulties or achievements in utilising data. This has the potential to clarify the numerical results.</w:t>
      </w:r>
    </w:p>
    <w:p w:rsidR="00000000" w:rsidDel="00000000" w:rsidP="00000000" w:rsidRDefault="00000000" w:rsidRPr="00000000" w14:paraId="0000003E">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Furthermore, depending just on primary viewpoints results in an inadequate depiction. Assessing alignment in perceptions of data-driven leadership could be achieved by incorporating both teacher and student perspectives. By comparing opinions, any inconsistencies in the effects of principals' data usage on classrooms could have been revealed.</w:t>
      </w:r>
    </w:p>
    <w:p w:rsidR="00000000" w:rsidDel="00000000" w:rsidP="00000000" w:rsidRDefault="00000000" w:rsidRPr="00000000" w14:paraId="0000003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Buske and Zlatkin-Troitschanskaia (2019) survey approach yielded valuable statistics on the use of data by German principals and its impact on perceived effectiveness. Nevertheless, additional data sources could have enhanced the understanding and mitigated the limits of self-reporting. Utilising a mixed methods approach that combines quantitative surveys and qualitative inquiry can be the most efficient way to get a comprehensive picture of school data utilisation.</w:t>
      </w:r>
    </w:p>
    <w:p w:rsidR="00000000" w:rsidDel="00000000" w:rsidP="00000000" w:rsidRDefault="00000000" w:rsidRPr="00000000" w14:paraId="0000004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rtl w:val="0"/>
        </w:rPr>
      </w:r>
    </w:p>
    <w:p w:rsidR="00000000" w:rsidDel="00000000" w:rsidP="00000000" w:rsidRDefault="00000000" w:rsidRPr="00000000" w14:paraId="0000004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their study, Cortellazzo, Bruni, and Zampieri (2019) undertook a comprehensive examination of existing research on leadership within the framework of digital transformation. Their literature search and selection methodology ensured a comprehensive coverage of key perspectives within this expanding multidisciplinary issue.</w:t>
      </w:r>
    </w:p>
    <w:p w:rsidR="00000000" w:rsidDel="00000000" w:rsidP="00000000" w:rsidRDefault="00000000" w:rsidRPr="00000000" w14:paraId="0000004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authors conducted a comprehensive search of prominent business, management, and social science databases using a well-defined strategy of keywords. The full-text review was narrowed down to 114 sources that encompassed empirical research conducted across various countries, disciplines, sectors, and methodologies.</w:t>
      </w:r>
    </w:p>
    <w:p w:rsidR="00000000" w:rsidDel="00000000" w:rsidP="00000000" w:rsidRDefault="00000000" w:rsidRPr="00000000" w14:paraId="0000004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selected literature comprised research that specifically examined digital leadership models, practices, abilities, difficulties, and outcomes. The inclusion of sources covering a wide range of leadership difficulties, such as virtual team management, data analytics adoption, and social media use, demonstrated a broad scope of topics. The selected studies employed a range of research methods, including qualitative case studies, questionnaires, interviews, content analyses, and literature reviews.</w:t>
      </w:r>
    </w:p>
    <w:p w:rsidR="00000000" w:rsidDel="00000000" w:rsidP="00000000" w:rsidRDefault="00000000" w:rsidRPr="00000000" w14:paraId="0000004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Although primarily focused on corporate contexts, the evaluation also included studies from public service and educational institutions, which offered valuable comparative insights across different sectors. Both studies conducted in the commercial and public sectors have emphasised the necessity for leaders to integrate their technological expertise, change management abilities, collaborative partnerships, and strategic thinking.</w:t>
      </w:r>
    </w:p>
    <w:p w:rsidR="00000000" w:rsidDel="00000000" w:rsidP="00000000" w:rsidRDefault="00000000" w:rsidRPr="00000000" w14:paraId="0000004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Cortellazzo, Bruni, and Zampieri (2019) curated a comprehensive compilation of empirical studies by methodically screening a vast initial dataset. The utilisation of the scoping methodology facilitated the identification of conceptual themes, areas of limited knowledge, and future research requirements, rather than being limited to a narrowly defined research issue. The many sources converged on the significance of digital literacy and the need to adjust leadership styles to suit dynamic, networked, data-driven situations.</w:t>
      </w:r>
    </w:p>
    <w:p w:rsidR="00000000" w:rsidDel="00000000" w:rsidP="00000000" w:rsidRDefault="00000000" w:rsidRPr="00000000" w14:paraId="0000004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Cortellazzo, Bruni, and Zampieri's scoping review offers a systematic and adequately thorough framework for comprehending leadership, abilities, and practices in the digital era inside various organisational contexts. The literature synthesis provides a robust basis for subsequent investigation and modelling.</w:t>
      </w:r>
    </w:p>
    <w:p w:rsidR="00000000" w:rsidDel="00000000" w:rsidP="00000000" w:rsidRDefault="00000000" w:rsidRPr="00000000" w14:paraId="0000004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eight studies reviewed  illustrate the significance of qualitative methodologies such as interviews and case studies in offering comprehensive and contextualised understandings of leadership phenomena. For instance, Vella's (2022) narrative inquiry produced detailed descriptions of the experiences of female leaders who encountered gender bias, while Hardwick-Franco's (2019) multi-site case studies revealed the subtle and complex difficulties faced by rural principals. Qualitative data provides a deep insight of emotions and experiences that surveys are unable to capture. Nevertheless, the use of small homogenous samples restricts the ability to make assertions regarding prevalence and generalizability.</w:t>
      </w:r>
    </w:p>
    <w:p w:rsidR="00000000" w:rsidDel="00000000" w:rsidP="00000000" w:rsidRDefault="00000000" w:rsidRPr="00000000" w14:paraId="0000004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Quantitative surveys are useful for measuring the frequency of attitudes, behaviours, and impacts among large representative groups. The poll conducted by </w:t>
      </w:r>
      <w:r w:rsidDel="00000000" w:rsidR="00000000" w:rsidRPr="00000000">
        <w:rPr>
          <w:color w:val="333333"/>
          <w:sz w:val="24"/>
          <w:szCs w:val="24"/>
          <w:highlight w:val="white"/>
          <w:rtl w:val="0"/>
        </w:rPr>
        <w:t xml:space="preserve">Buske, R., &amp; Zlatkin-Troitschanskaia, O. (2019)</w:t>
      </w:r>
      <w:r w:rsidDel="00000000" w:rsidR="00000000" w:rsidRPr="00000000">
        <w:rPr>
          <w:color w:val="1c1917"/>
          <w:sz w:val="24"/>
          <w:szCs w:val="24"/>
          <w:rtl w:val="0"/>
        </w:rPr>
        <w:t xml:space="preserve"> investigated the correlations between the utilisation of data by principals and their perceived effectiveness. However, relying on self-reported data gives rise to questions over the accuracy of the information due to potential bias and the absence of cross-validation. Quantitative designs provide challenges in isolating contextual elements.</w:t>
      </w:r>
    </w:p>
    <w:p w:rsidR="00000000" w:rsidDel="00000000" w:rsidP="00000000" w:rsidRDefault="00000000" w:rsidRPr="00000000" w14:paraId="0000004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Mixed methods research integrates the advantages of different approaches, as seen by Giraldo-García and Orozco's (2023) combined investigation of key training programmes. The surveys conducted assessed the perceived results, while interviews and document analysis were used to gather information on the program's operational specifics. The combination of general patterns with particular circumstances improves understanding. However, mixed techniques provide challenges in combining disparate data kinds.</w:t>
      </w:r>
    </w:p>
    <w:p w:rsidR="00000000" w:rsidDel="00000000" w:rsidP="00000000" w:rsidRDefault="00000000" w:rsidRPr="00000000" w14:paraId="0000004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Literature reviews and scoping studies, such as the one conducted by Cortellazzo et al., (2019) aim to consolidate information from many fields and research methods in the area of digital leadership. Their extensive search scope offers comprehensive coverage of a specific subject area. Nevertheless, consolidating divergent sources poses the danger of sacrificing thoroughness and subtlety. Assessing the quality of anything is equally difficult.</w:t>
      </w:r>
    </w:p>
    <w:p w:rsidR="00000000" w:rsidDel="00000000" w:rsidP="00000000" w:rsidRDefault="00000000" w:rsidRPr="00000000" w14:paraId="0000004B">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summary, the study of leadership necessitates the use of many methodologies that are customised to achieve certain objectives. Qualitative designs are more effective at capturing the intricate nuances of real-life situations, while quantitative designs are particularly effective at measuring abstract concepts in order to make generalisations. Mixed methods research combines the qualities of both qualitative and quantitative approaches, while reviews compile a broader range of knowledge. A single study cannot accomplish all objectives.</w:t>
      </w:r>
    </w:p>
    <w:p w:rsidR="00000000" w:rsidDel="00000000" w:rsidP="00000000" w:rsidRDefault="00000000" w:rsidRPr="00000000" w14:paraId="0000004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sz w:val="24"/>
          <w:szCs w:val="24"/>
        </w:rPr>
      </w:pPr>
      <w:r w:rsidDel="00000000" w:rsidR="00000000" w:rsidRPr="00000000">
        <w:rPr>
          <w:color w:val="1c1917"/>
          <w:sz w:val="24"/>
          <w:szCs w:val="24"/>
          <w:rtl w:val="0"/>
        </w:rPr>
        <w:t xml:space="preserve">Researchers must carefully weigh the trade-offs between the extent of knowledge versus the range of topics covered, personal experiences versus general patterns, and the specific circumstances that explain phenomena versus the ability to make predictions. Leadership phenomena encompass a wide variety of complex cultural dynamics and specific competencies. To fully comprehend the many study objectives, it is essential to employ a diverse range of methodologies.</w:t>
      </w:r>
      <w:r w:rsidDel="00000000" w:rsidR="00000000" w:rsidRPr="00000000">
        <w:rPr>
          <w:rtl w:val="0"/>
        </w:rPr>
      </w:r>
    </w:p>
    <w:p w:rsidR="00000000" w:rsidDel="00000000" w:rsidP="00000000" w:rsidRDefault="00000000" w:rsidRPr="00000000" w14:paraId="0000004D">
      <w:pPr>
        <w:spacing w:after="160" w:line="480" w:lineRule="auto"/>
        <w:rPr>
          <w:b w:val="1"/>
          <w:sz w:val="24"/>
          <w:szCs w:val="24"/>
        </w:rPr>
      </w:pPr>
      <w:r w:rsidDel="00000000" w:rsidR="00000000" w:rsidRPr="00000000">
        <w:rPr>
          <w:b w:val="1"/>
          <w:color w:val="333333"/>
          <w:sz w:val="24"/>
          <w:szCs w:val="24"/>
          <w:rtl w:val="0"/>
        </w:rPr>
        <w:t xml:space="preserve">What is the philosophical perspective of the selected studies? Furthermore, what justification is given for the selected course of action?</w:t>
      </w:r>
      <w:r w:rsidDel="00000000" w:rsidR="00000000" w:rsidRPr="00000000">
        <w:rPr>
          <w:rtl w:val="0"/>
        </w:rPr>
      </w:r>
    </w:p>
    <w:p w:rsidR="00000000" w:rsidDel="00000000" w:rsidP="00000000" w:rsidRDefault="00000000" w:rsidRPr="00000000" w14:paraId="0000004E">
      <w:pPr>
        <w:spacing w:after="160" w:line="480" w:lineRule="auto"/>
        <w:rPr>
          <w:sz w:val="24"/>
          <w:szCs w:val="24"/>
        </w:rPr>
      </w:pPr>
      <w:r w:rsidDel="00000000" w:rsidR="00000000" w:rsidRPr="00000000">
        <w:rPr>
          <w:sz w:val="24"/>
          <w:szCs w:val="24"/>
          <w:rtl w:val="0"/>
        </w:rPr>
        <w:t xml:space="preserve">In her 2022 study, "Leadership and Women: The Space Between Us," Vella uses a constructivist approach to gain information and understanding from the external world. Hein (1991) asserts that constructivism is founded on the premise that individuals acquire a significant portion of their knowledge from personal experiences, employing the analogy or foundation of this concept. This method uses narrative inquiry, a qualitative method that explores participants' personal narratives, experiences, and views, which greatly affects the study process. This method helps explain the complexities and subjective aspects of female educational leadership.</w:t>
      </w:r>
    </w:p>
    <w:p w:rsidR="00000000" w:rsidDel="00000000" w:rsidP="00000000" w:rsidRDefault="00000000" w:rsidRPr="00000000" w14:paraId="0000004F">
      <w:pPr>
        <w:spacing w:after="160" w:line="480" w:lineRule="auto"/>
        <w:rPr>
          <w:sz w:val="24"/>
          <w:szCs w:val="24"/>
        </w:rPr>
      </w:pPr>
      <w:r w:rsidDel="00000000" w:rsidR="00000000" w:rsidRPr="00000000">
        <w:rPr>
          <w:sz w:val="24"/>
          <w:szCs w:val="24"/>
          <w:rtl w:val="0"/>
        </w:rPr>
        <w:t xml:space="preserve">Constructivism, which prioritises female leaders' subjective experiences and development of their leadership reality, informs Vella's work (2022). The study's results should reflect these leaders' personal and contextual factors. This emphasises the need of considering human and environmental factors while studying leadership dynamics.</w:t>
      </w:r>
    </w:p>
    <w:p w:rsidR="00000000" w:rsidDel="00000000" w:rsidP="00000000" w:rsidRDefault="00000000" w:rsidRPr="00000000" w14:paraId="00000050">
      <w:pPr>
        <w:spacing w:after="160" w:line="480" w:lineRule="auto"/>
        <w:rPr>
          <w:sz w:val="24"/>
          <w:szCs w:val="24"/>
        </w:rPr>
      </w:pPr>
      <w:r w:rsidDel="00000000" w:rsidR="00000000" w:rsidRPr="00000000">
        <w:rPr>
          <w:sz w:val="24"/>
          <w:szCs w:val="24"/>
          <w:rtl w:val="0"/>
        </w:rPr>
        <w:t xml:space="preserve">Comparing Vella's (2022) constructivist approach to positivist or interpretivist approaches highlights significant disparities in the treatment of knowledge and data. Positivism aims to discover objective facts and frequently utilises quantitative methods. In contrast, constructivism , as exemplified in Vella's (2022) research, places importance on the subjective and contextual aspects of knowledge, and therefore relies on qualitative approaches. Interpretivism, while sharing qualitative tendencies with constructivism, places greater emphasis on the understanding of social phenomena rather than the creation of experiences. Similar to Vella’s study, Hardwick-Franco's (2019) article on rural school principals' distinct needs holds that knowledge is placed, subjective, and formed from rural leaders' contextual experiences. Constructivists believe meaning is made locally through lived experiences, not universal truths. To comprehend varied rural principals' leadership realities, the writers interview and observe them. This rejects positivism's objective measurement for subjective interpretation. The piece also departs from post-positivism by emphasising place-based differences. Inductively building concepts from grounded evidence avoids broad theoretical statements.</w:t>
      </w:r>
    </w:p>
    <w:p w:rsidR="00000000" w:rsidDel="00000000" w:rsidP="00000000" w:rsidRDefault="00000000" w:rsidRPr="00000000" w14:paraId="00000051">
      <w:pPr>
        <w:spacing w:after="160" w:line="480" w:lineRule="auto"/>
        <w:rPr>
          <w:sz w:val="24"/>
          <w:szCs w:val="24"/>
        </w:rPr>
      </w:pPr>
      <w:r w:rsidDel="00000000" w:rsidR="00000000" w:rsidRPr="00000000">
        <w:rPr>
          <w:sz w:val="24"/>
          <w:szCs w:val="24"/>
          <w:rtl w:val="0"/>
        </w:rPr>
        <w:t xml:space="preserve">Hardwick-Franco (2019) does not assess power relations or promote equity like critical theory. The study interprets and illuminates rural principals' viewpoints without systematically challenging their conditions. The authors encourage rural leaders without criticising their ideology. As with a pragmatic approach, there is no discussion of the knowledge's utility or application. Interpreting subjective meanings rather than practical use value is the focus.</w:t>
      </w:r>
    </w:p>
    <w:p w:rsidR="00000000" w:rsidDel="00000000" w:rsidP="00000000" w:rsidRDefault="00000000" w:rsidRPr="00000000" w14:paraId="00000052">
      <w:pPr>
        <w:spacing w:after="160" w:line="480" w:lineRule="auto"/>
        <w:rPr>
          <w:sz w:val="24"/>
          <w:szCs w:val="24"/>
        </w:rPr>
      </w:pPr>
      <w:r w:rsidDel="00000000" w:rsidR="00000000" w:rsidRPr="00000000">
        <w:rPr>
          <w:sz w:val="24"/>
          <w:szCs w:val="24"/>
          <w:rtl w:val="0"/>
        </w:rPr>
        <w:t xml:space="preserve">Hardwick-Franco's constructivist, interpretivist approach highlights rural principals' perspectives and recognises their diverse leadership demands. Eschewing leadership frameworks and theories, let's data represent emergent, experience-based conceptions. The rich qualitative interview data delivers insights surveys cannot. The localised, small-scale strategy has drawbacks. Generalising findings to rural areas is difficult due to subjectivity. Authors cannot make broad truth claims. Lack of critical analysis also obscures complicated rural schooling power relations. However, Hardwick-Franco's epistemic preference for subjective perspectives counters positivist leadership models. It allows customised, responsive policymaking. Validating rural principals' competence supports contextualised, place-sensitive leadership training and professional development. Like the two previous studies, Pollock and Hauseman (2018) adopts an interpretivist epistemological approach, focusing on understanding the subjective experiences and perspectives of individuals. This approach deviates from positivism by using qualitative methodologies to gain understanding of the subjective interpretations that individuals assign to their experiences, rather than pursuing objective facts through quantitative statistics.</w:t>
      </w:r>
    </w:p>
    <w:p w:rsidR="00000000" w:rsidDel="00000000" w:rsidP="00000000" w:rsidRDefault="00000000" w:rsidRPr="00000000" w14:paraId="00000053">
      <w:pPr>
        <w:spacing w:after="160" w:line="480" w:lineRule="auto"/>
        <w:rPr>
          <w:sz w:val="24"/>
          <w:szCs w:val="24"/>
        </w:rPr>
      </w:pPr>
      <w:r w:rsidDel="00000000" w:rsidR="00000000" w:rsidRPr="00000000">
        <w:rPr>
          <w:sz w:val="24"/>
          <w:szCs w:val="24"/>
          <w:rtl w:val="0"/>
        </w:rPr>
        <w:t xml:space="preserve">Pollock and Hauseman (2018)  aim is to examine the perspectives and interactions of principals with email in their professional environment. The interpretivist approach influences the understanding of data, providing a more profound awareness of the importance of email in the professional activities of school principals. The findings would offer valuable understanding of the consequences of email use in school administration, emphasising subjective experiences rather than empirical measurements.</w:t>
      </w:r>
    </w:p>
    <w:p w:rsidR="00000000" w:rsidDel="00000000" w:rsidP="00000000" w:rsidRDefault="00000000" w:rsidRPr="00000000" w14:paraId="00000054">
      <w:pPr>
        <w:spacing w:after="160" w:line="480" w:lineRule="auto"/>
        <w:rPr>
          <w:sz w:val="24"/>
          <w:szCs w:val="24"/>
        </w:rPr>
      </w:pPr>
      <w:r w:rsidDel="00000000" w:rsidR="00000000" w:rsidRPr="00000000">
        <w:rPr>
          <w:sz w:val="24"/>
          <w:szCs w:val="24"/>
          <w:rtl w:val="0"/>
        </w:rPr>
        <w:t xml:space="preserve">By comparing this interpretivist viewpoint with other epistemological stances such as positivism or constructivism, one can see differences in how knowledge is perceived and obtained. A positivist research emphasises the examination of quantifiable evidence, while a constructivist approach gives more significance to the process by which individuals create their own perception of reality and personal encounters.</w:t>
      </w:r>
    </w:p>
    <w:p w:rsidR="00000000" w:rsidDel="00000000" w:rsidP="00000000" w:rsidRDefault="00000000" w:rsidRPr="00000000" w14:paraId="00000055">
      <w:pPr>
        <w:spacing w:after="160" w:line="480" w:lineRule="auto"/>
        <w:rPr>
          <w:sz w:val="24"/>
          <w:szCs w:val="24"/>
        </w:rPr>
      </w:pPr>
      <w:r w:rsidDel="00000000" w:rsidR="00000000" w:rsidRPr="00000000">
        <w:rPr>
          <w:sz w:val="24"/>
          <w:szCs w:val="24"/>
          <w:rtl w:val="0"/>
        </w:rPr>
        <w:t xml:space="preserve">Pollock and </w:t>
      </w:r>
      <w:r w:rsidDel="00000000" w:rsidR="00000000" w:rsidRPr="00000000">
        <w:rPr>
          <w:sz w:val="24"/>
          <w:szCs w:val="24"/>
          <w:rtl w:val="0"/>
        </w:rPr>
        <w:t xml:space="preserve">Hauseman's</w:t>
      </w:r>
      <w:r w:rsidDel="00000000" w:rsidR="00000000" w:rsidRPr="00000000">
        <w:rPr>
          <w:sz w:val="24"/>
          <w:szCs w:val="24"/>
          <w:rtl w:val="0"/>
        </w:rPr>
        <w:t xml:space="preserve"> (2018) adoption of the interpretivist paradigm in their work has significant implications for understanding the influence of technology on educational leadership. It suggests that the impact of technology, particularly email, on educational administration is strongly connected to individual viewpoints and experiences, highlighting the complexity of integrating technology in educational settings.</w:t>
      </w:r>
    </w:p>
    <w:p w:rsidR="00000000" w:rsidDel="00000000" w:rsidP="00000000" w:rsidRDefault="00000000" w:rsidRPr="00000000" w14:paraId="00000056">
      <w:pPr>
        <w:pBdr>
          <w:top w:color="1c1917" w:space="0" w:sz="0" w:val="none"/>
          <w:left w:color="1c1917" w:space="0" w:sz="0" w:val="none"/>
          <w:bottom w:color="1c1917" w:space="0" w:sz="0" w:val="none"/>
          <w:right w:color="1c1917" w:space="0" w:sz="0" w:val="none"/>
          <w:between w:color="1c1917" w:space="0" w:sz="0" w:val="none"/>
        </w:pBdr>
        <w:shd w:fill="ffffff" w:val="clear"/>
        <w:spacing w:line="360" w:lineRule="auto"/>
        <w:rPr>
          <w:color w:val="1c1917"/>
          <w:sz w:val="24"/>
          <w:szCs w:val="24"/>
        </w:rPr>
      </w:pPr>
      <w:r w:rsidDel="00000000" w:rsidR="00000000" w:rsidRPr="00000000">
        <w:rPr>
          <w:color w:val="1c1917"/>
          <w:sz w:val="24"/>
          <w:szCs w:val="24"/>
          <w:rtl w:val="0"/>
        </w:rPr>
        <w:t xml:space="preserve">The research conducted by Giraldo-García and Orozco (2023), Blau and Presser (2013), and Raman and Thannimalai  (2019) all embrace a constructivist, interpretivist, and positivist epistemology. The researchers intend to derive significance from the subjective viewpoints and real-life encounters by conducting comprehensive interviews and surveys. This is consistent with constructivism's emphasis on the generation of knowledge that is specific to a particular situation, and similar to post-positivism's pursuit of universal generalisations.</w:t>
      </w:r>
    </w:p>
    <w:p w:rsidR="00000000" w:rsidDel="00000000" w:rsidP="00000000" w:rsidRDefault="00000000" w:rsidRPr="00000000" w14:paraId="00000057">
      <w:pPr>
        <w:pBdr>
          <w:top w:color="1c1917" w:space="0" w:sz="0" w:val="none"/>
          <w:left w:color="1c1917" w:space="0" w:sz="0" w:val="none"/>
          <w:bottom w:color="1c1917" w:space="0" w:sz="0" w:val="none"/>
          <w:right w:color="1c1917" w:space="0" w:sz="0" w:val="none"/>
          <w:between w:color="1c1917" w:space="0" w:sz="0" w:val="none"/>
        </w:pBdr>
        <w:shd w:fill="ffffff" w:val="clear"/>
        <w:spacing w:line="360" w:lineRule="auto"/>
        <w:rPr>
          <w:color w:val="1c1917"/>
          <w:sz w:val="24"/>
          <w:szCs w:val="24"/>
        </w:rPr>
      </w:pPr>
      <w:r w:rsidDel="00000000" w:rsidR="00000000" w:rsidRPr="00000000">
        <w:rPr>
          <w:rtl w:val="0"/>
        </w:rPr>
      </w:r>
    </w:p>
    <w:p w:rsidR="00000000" w:rsidDel="00000000" w:rsidP="00000000" w:rsidRDefault="00000000" w:rsidRPr="00000000" w14:paraId="00000058">
      <w:pPr>
        <w:pBdr>
          <w:top w:color="1c1917" w:space="0" w:sz="0" w:val="none"/>
          <w:left w:color="1c1917" w:space="0" w:sz="0" w:val="none"/>
          <w:bottom w:color="1c1917" w:space="0" w:sz="0" w:val="none"/>
          <w:right w:color="1c1917" w:space="0" w:sz="0" w:val="none"/>
          <w:between w:color="1c1917" w:space="0" w:sz="0" w:val="none"/>
        </w:pBdr>
        <w:shd w:fill="ffffff" w:val="clear"/>
        <w:spacing w:line="360" w:lineRule="auto"/>
        <w:rPr>
          <w:color w:val="1c1917"/>
          <w:sz w:val="24"/>
          <w:szCs w:val="24"/>
        </w:rPr>
      </w:pPr>
      <w:r w:rsidDel="00000000" w:rsidR="00000000" w:rsidRPr="00000000">
        <w:rPr>
          <w:color w:val="1c1917"/>
          <w:sz w:val="24"/>
          <w:szCs w:val="24"/>
          <w:rtl w:val="0"/>
        </w:rPr>
        <w:t xml:space="preserve">The authors' methodology focuses on evaluating the subjective significance by prioritising the voices of the participants. The interpretivist approach in this study places significant emphasis on the narratives provided by the participants, which aligns with the email study conducted by Pollock and Hauseman (2018). However, in contrast to Hardwick-Franco's study on leadership in rural areas, these researchers do include aspects of critical theory. The authors contextualise their findings within the wider disparities that urban school leaders of colour face and advocate for reforms to provide them with improved support. This crucial epistemological aspect is closely intertwined with the constructivist focus on the subjective process of creating meaning. Collectively, they offer contextually relevant observations on enhancing educational  leadership training while also establishing links between the findings and systemic marginalisation.</w:t>
      </w:r>
    </w:p>
    <w:p w:rsidR="00000000" w:rsidDel="00000000" w:rsidP="00000000" w:rsidRDefault="00000000" w:rsidRPr="00000000" w14:paraId="00000059">
      <w:pPr>
        <w:pBdr>
          <w:top w:color="1c1917" w:space="0" w:sz="0" w:val="none"/>
          <w:left w:color="1c1917" w:space="0" w:sz="0" w:val="none"/>
          <w:bottom w:color="1c1917" w:space="0" w:sz="0" w:val="none"/>
          <w:right w:color="1c1917" w:space="0" w:sz="0" w:val="none"/>
          <w:between w:color="1c1917" w:space="0" w:sz="0" w:val="none"/>
        </w:pBdr>
        <w:shd w:fill="ffffff" w:val="clear"/>
        <w:spacing w:line="360" w:lineRule="auto"/>
        <w:rPr>
          <w:color w:val="1c1917"/>
          <w:sz w:val="24"/>
          <w:szCs w:val="24"/>
        </w:rPr>
      </w:pPr>
      <w:r w:rsidDel="00000000" w:rsidR="00000000" w:rsidRPr="00000000">
        <w:rPr>
          <w:rtl w:val="0"/>
        </w:rPr>
      </w:r>
    </w:p>
    <w:p w:rsidR="00000000" w:rsidDel="00000000" w:rsidP="00000000" w:rsidRDefault="00000000" w:rsidRPr="00000000" w14:paraId="0000005A">
      <w:pPr>
        <w:pBdr>
          <w:top w:color="1c1917" w:space="0" w:sz="0" w:val="none"/>
          <w:left w:color="1c1917" w:space="0" w:sz="0" w:val="none"/>
          <w:bottom w:color="1c1917" w:space="0" w:sz="0" w:val="none"/>
          <w:right w:color="1c1917" w:space="0" w:sz="0" w:val="none"/>
          <w:between w:color="1c1917" w:space="0" w:sz="0" w:val="none"/>
        </w:pBdr>
        <w:shd w:fill="ffffff" w:val="clear"/>
        <w:spacing w:line="360" w:lineRule="auto"/>
        <w:rPr>
          <w:sz w:val="24"/>
          <w:szCs w:val="24"/>
        </w:rPr>
      </w:pPr>
      <w:r w:rsidDel="00000000" w:rsidR="00000000" w:rsidRPr="00000000">
        <w:rPr>
          <w:color w:val="1c1917"/>
          <w:sz w:val="24"/>
          <w:szCs w:val="24"/>
          <w:rtl w:val="0"/>
        </w:rPr>
        <w:t xml:space="preserve">The author's specific and personal approach provides unique insights that cannot be obtained using traditional surveys and measurements based on the post-positivist paradigm. Simultaneously, the critical lens establishes a connection between ordinary leadership encounters and broader disparities. The combination of several methods in this study demonstrates the importance of using diversified approaches to gain a comprehensive understanding of educational leadership and to bring about necessary changes.</w:t>
      </w:r>
      <w:r w:rsidDel="00000000" w:rsidR="00000000" w:rsidRPr="00000000">
        <w:rPr>
          <w:rtl w:val="0"/>
        </w:rPr>
      </w:r>
    </w:p>
    <w:p w:rsidR="00000000" w:rsidDel="00000000" w:rsidP="00000000" w:rsidRDefault="00000000" w:rsidRPr="00000000" w14:paraId="0000005B">
      <w:pPr>
        <w:spacing w:after="160" w:line="480" w:lineRule="auto"/>
        <w:rPr>
          <w:b w:val="1"/>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Buske and Zlatkin-Troitschanskaia's (2019) analysis of how principals' utilisation of data is shaped by their attitudes and ideas demonstrates a post-positivist epistemology. The emphasis on transforming abstract concepts into quantifiable variables in order to reveal causal explanations is consistent with the principles of post-positivism.</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The researchers utilised validated scales extensively to quantify the viewpoints of principals, which is in contrast to the constructivist methodologies employed in the other studies mentioned. Buske and Zlatkin-Troitschanskaia prioritise the use of scientific measurement rather than relying on inferred meaning. Their use of deductive hypothesis testing differs from </w:t>
      </w:r>
      <w:r w:rsidDel="00000000" w:rsidR="00000000" w:rsidRPr="00000000">
        <w:rPr>
          <w:color w:val="1c1917"/>
          <w:sz w:val="24"/>
          <w:szCs w:val="24"/>
          <w:rtl w:val="0"/>
        </w:rPr>
        <w:t xml:space="preserve">(Vella (2022), Hardwick-Franco, K.G.(2019),Pollock and Hauseman (2018))</w:t>
      </w:r>
      <w:r w:rsidDel="00000000" w:rsidR="00000000" w:rsidRPr="00000000">
        <w:rPr>
          <w:sz w:val="24"/>
          <w:szCs w:val="24"/>
          <w:rtl w:val="0"/>
        </w:rPr>
        <w:t xml:space="preserve"> approach of inductive investigation. Nevertheless, they do include open-ended inquiries and qualitative examination of aspects that impact the utilisation of data. This approach harmonises deductive statistical analysis with inductive interpretations, akin to the methodologies employed by Pollock and Hauseman (2018).</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sz w:val="24"/>
          <w:szCs w:val="24"/>
          <w:rtl w:val="0"/>
        </w:rPr>
        <w:t xml:space="preserve">In general, Buske and Zlatkin-Troitschanskaia (2019) adopt a dominant post-positivist epistemology that seeks to obtain generalisable insights by employing empirical measurement. However, the use of qualitative data adds subtlety and complexity. Unlike Hardwick-Franco's localised constructivist approach, they aim to find universal causal explanations. However, the qualitative features facilitate the emergence of contextual factors. This exemplifies how post-positivism can reconcile absolute objectivity with interpretive significance.</w:t>
      </w:r>
    </w:p>
    <w:p w:rsidR="00000000" w:rsidDel="00000000" w:rsidP="00000000" w:rsidRDefault="00000000" w:rsidRPr="00000000" w14:paraId="00000061">
      <w:pPr>
        <w:spacing w:line="360" w:lineRule="auto"/>
        <w:rPr>
          <w:sz w:val="24"/>
          <w:szCs w:val="24"/>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The literature review conducted by Cortellazzo, Bruni, and Zampieri on leadership in a digital age demonstrates a practical and knowledge-based viewpoint. The authors bring together quantitative and qualitative mixed methods investigations to identify practical insights regarding the integration of technology into leadership. The emphasis on the practical applicability of research is in line with pragmatism's concentration on real-world relevance rather than abstract truth. The writers' incorporation of various data sources to guide practice additionally reflects pragmatism's pluralistic perspective.  In contrast to the post-positivist research conducted by Buske/Zlatkin-Troitschanskaia (2019), Cortellazzo et al. do not give preference to quantitative data or causal models. Conversely, they emphasise theories generated from qualitative analysis and technological integration approaches that are relevant to the situation, as observed in numerous research. This sets them apart from the generalizable explanations of post-positivism. However, unlike the constructivist research, they also do not extensively explore subjective interpretations. The review evaluates findings from a practical perspective, considering their usefulness for leadership.</w:t>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b w:val="1"/>
          <w:sz w:val="24"/>
          <w:szCs w:val="24"/>
        </w:rPr>
      </w:pPr>
      <w:r w:rsidDel="00000000" w:rsidR="00000000" w:rsidRPr="00000000">
        <w:rPr>
          <w:sz w:val="24"/>
          <w:szCs w:val="24"/>
          <w:rtl w:val="0"/>
        </w:rPr>
        <w:t xml:space="preserve">In addition, Cortellazzo et al. deviate from critical theory approaches by not doing a structural analysis of technology's impact on power dynamics. They engage in discussions about actual technological matters without thoroughly analysing possible disparities. Their primary emphasis lies in identifying immediately applicable insights for leaders who wish to exploit technology, rather than engaging in broader social critiques. This exemplifies the practical and goal-oriented viewpoint of pragmatism.</w:t>
      </w:r>
      <w:r w:rsidDel="00000000" w:rsidR="00000000" w:rsidRPr="00000000">
        <w:rPr>
          <w:rtl w:val="0"/>
        </w:rPr>
      </w:r>
    </w:p>
    <w:p w:rsidR="00000000" w:rsidDel="00000000" w:rsidP="00000000" w:rsidRDefault="00000000" w:rsidRPr="00000000" w14:paraId="00000065">
      <w:pPr>
        <w:spacing w:line="360" w:lineRule="auto"/>
        <w:rPr>
          <w:b w:val="1"/>
          <w:sz w:val="24"/>
          <w:szCs w:val="24"/>
        </w:rPr>
      </w:pPr>
      <w:r w:rsidDel="00000000" w:rsidR="00000000" w:rsidRPr="00000000">
        <w:rPr>
          <w:rtl w:val="0"/>
        </w:rPr>
      </w:r>
    </w:p>
    <w:p w:rsidR="00000000" w:rsidDel="00000000" w:rsidP="00000000" w:rsidRDefault="00000000" w:rsidRPr="00000000" w14:paraId="00000066">
      <w:pPr>
        <w:spacing w:after="160" w:line="480" w:lineRule="auto"/>
        <w:rPr>
          <w:b w:val="1"/>
          <w:color w:val="333333"/>
          <w:sz w:val="24"/>
          <w:szCs w:val="24"/>
        </w:rPr>
      </w:pPr>
      <w:r w:rsidDel="00000000" w:rsidR="00000000" w:rsidRPr="00000000">
        <w:rPr>
          <w:b w:val="1"/>
          <w:color w:val="333333"/>
          <w:sz w:val="24"/>
          <w:szCs w:val="24"/>
          <w:rtl w:val="0"/>
        </w:rPr>
        <w:t xml:space="preserve">What are the ethical issues considerations in relation to the actual research in terms of methodology?</w:t>
      </w:r>
    </w:p>
    <w:p w:rsidR="00000000" w:rsidDel="00000000" w:rsidP="00000000" w:rsidRDefault="00000000" w:rsidRPr="00000000" w14:paraId="00000067">
      <w:pPr>
        <w:spacing w:line="480" w:lineRule="auto"/>
        <w:rPr>
          <w:b w:val="1"/>
          <w:color w:val="333333"/>
          <w:sz w:val="24"/>
          <w:szCs w:val="24"/>
        </w:rPr>
      </w:pPr>
      <w:r w:rsidDel="00000000" w:rsidR="00000000" w:rsidRPr="00000000">
        <w:rPr>
          <w:sz w:val="24"/>
          <w:szCs w:val="24"/>
          <w:rtl w:val="0"/>
        </w:rPr>
        <w:t xml:space="preserve">Ultimately, ethical considerations take precedence in this crucial literature study.  Bryman (2012) emphasises the need of upholding ethical integrity through the proper representation and referencing of original sources. The themes identified in the literature review served as a guiding framework for my personal synthesis, without unduly impacting the final results. It is imperative to engage in an equitable dialogue with all parties involved, including those with differing viewpoints Mertens (2020). Confidential data requires anonymity Kaiser ( 2020). Onwuegbuzie and Frels (2016) argue that the review must adhere to standards of accountability, rigour, and transparency.</w:t>
      </w:r>
      <w:r w:rsidDel="00000000" w:rsidR="00000000" w:rsidRPr="00000000">
        <w:rPr>
          <w:rtl w:val="0"/>
        </w:rPr>
      </w:r>
    </w:p>
    <w:p w:rsidR="00000000" w:rsidDel="00000000" w:rsidP="00000000" w:rsidRDefault="00000000" w:rsidRPr="00000000" w14:paraId="00000068">
      <w:pPr>
        <w:keepNext w:val="1"/>
        <w:spacing w:line="480" w:lineRule="auto"/>
        <w:rPr>
          <w:color w:val="333333"/>
          <w:sz w:val="24"/>
          <w:szCs w:val="24"/>
        </w:rPr>
      </w:pPr>
      <w:r w:rsidDel="00000000" w:rsidR="00000000" w:rsidRPr="00000000">
        <w:rPr>
          <w:color w:val="333333"/>
          <w:sz w:val="24"/>
          <w:szCs w:val="24"/>
          <w:rtl w:val="0"/>
        </w:rPr>
        <w:t xml:space="preserve">Strictly adhering to rigorous ethical standards is essential for guaranteeing the integrity, validity, and social significance of educational research. The British Educational Research Association (BERA) has identified several fundamental ethical principles. These principles encompass the respect for participants' dignity, rights, and welfare, the avoidance of harm, the adherence to honesty and transparency, and the guarantee of confidentiality and anonymity (BERA, 2018). Analysing the manner in which studies tackle ethical concerns offers valuable understanding of how researchers fulfil their ethical responsibilities across various methodologies and subjects. This analysis compares and contrasts the ethical considerations addressed in the studies conducted by Vella (2022), Hardwick-Franco (2019), Giraldo-García &amp; Orozco (2023), Buske &amp; Zlatkin-Troitschanskaia (2019), Cortellazzo et al. (2019), Blau &amp; Presser (2013), Raman &amp; Thannimalai (2019), and Pollock &amp; Hauseman (2018), specifically in relation to the guidelines set by BERA.</w:t>
      </w:r>
    </w:p>
    <w:p w:rsidR="00000000" w:rsidDel="00000000" w:rsidP="00000000" w:rsidRDefault="00000000" w:rsidRPr="00000000" w14:paraId="00000069">
      <w:pPr>
        <w:keepNext w:val="1"/>
        <w:spacing w:line="480" w:lineRule="auto"/>
        <w:rPr>
          <w:color w:val="333333"/>
          <w:sz w:val="24"/>
          <w:szCs w:val="24"/>
        </w:rPr>
      </w:pPr>
      <w:r w:rsidDel="00000000" w:rsidR="00000000" w:rsidRPr="00000000">
        <w:rPr>
          <w:color w:val="333333"/>
          <w:sz w:val="24"/>
          <w:szCs w:val="24"/>
          <w:rtl w:val="0"/>
        </w:rPr>
        <w:t xml:space="preserve">Vella (2022) conducted a qualitative study on the relationship between gender and leadership. Vella (2022) study delves into sensitive subjects such as gender dynamics, this requires strict ethical procedures, especially in terms of obtaining informed consent, ensuring anonymity, and maintaining confidentiality. It is crucial that she adheres to BERA's principles of respecting vulnerable groups and avoiding harm when participants discuss personal experiences of gender-related challenges in their leadership journeys. Although Vella's methods lack clarity, it is crucial to maintain participant dignity through meticulous data handling and reporting procedures.</w:t>
      </w:r>
    </w:p>
    <w:p w:rsidR="00000000" w:rsidDel="00000000" w:rsidP="00000000" w:rsidRDefault="00000000" w:rsidRPr="00000000" w14:paraId="0000006A">
      <w:pPr>
        <w:keepNext w:val="1"/>
        <w:spacing w:line="480" w:lineRule="auto"/>
        <w:rPr>
          <w:color w:val="333333"/>
          <w:sz w:val="24"/>
          <w:szCs w:val="24"/>
        </w:rPr>
      </w:pPr>
      <w:r w:rsidDel="00000000" w:rsidR="00000000" w:rsidRPr="00000000">
        <w:rPr>
          <w:color w:val="333333"/>
          <w:sz w:val="24"/>
          <w:szCs w:val="24"/>
          <w:rtl w:val="0"/>
        </w:rPr>
        <w:t xml:space="preserve">The publication titled "Rural Educational Leadership" by Hardwick-Franco (2019).</w:t>
      </w:r>
    </w:p>
    <w:p w:rsidR="00000000" w:rsidDel="00000000" w:rsidP="00000000" w:rsidRDefault="00000000" w:rsidRPr="00000000" w14:paraId="0000006B">
      <w:pPr>
        <w:keepNext w:val="1"/>
        <w:spacing w:line="480" w:lineRule="auto"/>
        <w:rPr>
          <w:color w:val="333333"/>
          <w:sz w:val="24"/>
          <w:szCs w:val="24"/>
        </w:rPr>
      </w:pPr>
      <w:r w:rsidDel="00000000" w:rsidR="00000000" w:rsidRPr="00000000">
        <w:rPr>
          <w:color w:val="333333"/>
          <w:sz w:val="24"/>
          <w:szCs w:val="24"/>
          <w:rtl w:val="0"/>
        </w:rPr>
        <w:t xml:space="preserve">Examining leadership dynamics in rural settings presents distinct ethical quandaries, such as manoeuvring within close-knit communities where maintaining anonymity is challenging. Hardwick-Franco is likely to prioritise the BERA principles of respecting socio-cultural contexts and minimising risks to participants' exposure. Nevertheless, the study offers only a restricted amount of data regarding particular ethical protocols. Additional information regarding informed consent, data protection, and community liaisons could provide a thorough ethical approach suitable for the delicate rural setting.</w:t>
      </w:r>
    </w:p>
    <w:p w:rsidR="00000000" w:rsidDel="00000000" w:rsidP="00000000" w:rsidRDefault="00000000" w:rsidRPr="00000000" w14:paraId="0000006C">
      <w:pPr>
        <w:keepNext w:val="1"/>
        <w:spacing w:line="480" w:lineRule="auto"/>
        <w:rPr>
          <w:color w:val="333333"/>
          <w:sz w:val="24"/>
          <w:szCs w:val="24"/>
        </w:rPr>
      </w:pPr>
      <w:r w:rsidDel="00000000" w:rsidR="00000000" w:rsidRPr="00000000">
        <w:rPr>
          <w:color w:val="333333"/>
          <w:sz w:val="24"/>
          <w:szCs w:val="24"/>
          <w:rtl w:val="0"/>
        </w:rPr>
        <w:t xml:space="preserve">Giraldo-García and Orozco (2023) conducted a mixed-methods study on principal training.  This study, which combines qualitative and quantitative components, requires careful consideration of ethical requirements in relation to new principal training and transitions. Acquiring informed consent is particularly crucial for qualitative interviews that delve into personal experiences. In accordance with BERA guidelines, it is probable that the authors have implemented stringent measures to ensure the confidentiality of potentially sensitive information regarding the disclosure of participants' training challenges and leadership struggles. Nevertheless, there is a lack of precise information regarding the specific protocols for ethical procedures.</w:t>
      </w:r>
    </w:p>
    <w:p w:rsidR="00000000" w:rsidDel="00000000" w:rsidP="00000000" w:rsidRDefault="00000000" w:rsidRPr="00000000" w14:paraId="0000006D">
      <w:pPr>
        <w:keepNext w:val="1"/>
        <w:spacing w:line="480" w:lineRule="auto"/>
        <w:rPr>
          <w:color w:val="333333"/>
          <w:sz w:val="24"/>
          <w:szCs w:val="24"/>
        </w:rPr>
      </w:pPr>
      <w:r w:rsidDel="00000000" w:rsidR="00000000" w:rsidRPr="00000000">
        <w:rPr>
          <w:color w:val="333333"/>
          <w:sz w:val="24"/>
          <w:szCs w:val="24"/>
          <w:rtl w:val="0"/>
        </w:rPr>
        <w:t xml:space="preserve">Buske and Zlatkin-Troitschanskaia (2019) conducted a quantitative study on data utilisation.  This study, which focuses on gathering survey data from school principals, adheres to ethical principles such as informed consent, anonymity, and appropriate data use, as outlined in the BERA guidelines. However, the available information regarding measures to protect the anonymity of the respondents is insufficient. To enhance ethical compliance, the authors should clearly define precise protocols regarding data security, access restrictions, and safeguards for the identity of respondents.</w:t>
      </w:r>
    </w:p>
    <w:p w:rsidR="00000000" w:rsidDel="00000000" w:rsidP="00000000" w:rsidRDefault="00000000" w:rsidRPr="00000000" w14:paraId="0000006E">
      <w:pPr>
        <w:keepNext w:val="1"/>
        <w:spacing w:line="480" w:lineRule="auto"/>
        <w:rPr>
          <w:color w:val="333333"/>
          <w:sz w:val="24"/>
          <w:szCs w:val="24"/>
        </w:rPr>
      </w:pPr>
      <w:r w:rsidDel="00000000" w:rsidR="00000000" w:rsidRPr="00000000">
        <w:rPr>
          <w:color w:val="333333"/>
          <w:sz w:val="24"/>
          <w:szCs w:val="24"/>
          <w:rtl w:val="0"/>
        </w:rPr>
        <w:t xml:space="preserve">Cortellazzo et al. (2019) conducted a literature review.  This study's ethical considerations primarily focus on maintaining academic integrity when representing previous studies, as it serves as a literature review. The authors' acknowledgement of interpretive limitations demonstrates a partial agreement with BERA's emphasis on reflexivity and transparency in analysis. Alvesson and Skoldburg (2000) suggest that reflexivity encompasses the recognition that the researcher and the subject of investigation have a reciprocal and ongoing influence on one another throughout the research endeavour. To enhance ethical rigour, it is advisable to provide more explicit disclosure regarding the methods used for literature search, screening, and selection. This will help prevent biases and ensure that contradictory perspectives are not excluded.</w:t>
      </w:r>
    </w:p>
    <w:p w:rsidR="00000000" w:rsidDel="00000000" w:rsidP="00000000" w:rsidRDefault="00000000" w:rsidRPr="00000000" w14:paraId="0000006F">
      <w:pPr>
        <w:keepNext w:val="1"/>
        <w:spacing w:line="480" w:lineRule="auto"/>
        <w:rPr>
          <w:color w:val="333333"/>
          <w:sz w:val="24"/>
          <w:szCs w:val="24"/>
        </w:rPr>
      </w:pPr>
      <w:r w:rsidDel="00000000" w:rsidR="00000000" w:rsidRPr="00000000">
        <w:rPr>
          <w:color w:val="333333"/>
          <w:sz w:val="24"/>
          <w:szCs w:val="24"/>
          <w:rtl w:val="0"/>
        </w:rPr>
        <w:t xml:space="preserve">Blau and Presser (2013) conducted a quantitative study on e-leadership.</w:t>
      </w:r>
    </w:p>
    <w:p w:rsidR="00000000" w:rsidDel="00000000" w:rsidP="00000000" w:rsidRDefault="00000000" w:rsidRPr="00000000" w14:paraId="00000070">
      <w:pPr>
        <w:keepNext w:val="1"/>
        <w:spacing w:line="480" w:lineRule="auto"/>
        <w:rPr>
          <w:color w:val="333333"/>
          <w:sz w:val="24"/>
          <w:szCs w:val="24"/>
        </w:rPr>
      </w:pPr>
      <w:r w:rsidDel="00000000" w:rsidR="00000000" w:rsidRPr="00000000">
        <w:rPr>
          <w:color w:val="333333"/>
          <w:sz w:val="24"/>
          <w:szCs w:val="24"/>
          <w:rtl w:val="0"/>
        </w:rPr>
        <w:t xml:space="preserve">This quantitative study on school e-leadership is expected to adhere to established ethical principles such as obtaining informed consent from participants and ensuring the anonymity of data collected for survey or system usage metrics. Nevertheless, the authors offer limited details regarding the implementation of ethical protocols. Enhancing the demonstration of adherence to guidelines, such as those from BERA, can be achieved by providing additional information regarding participant recruitment communication, data security methods, anonymity protection, and ethical oversight procedures.</w:t>
      </w:r>
    </w:p>
    <w:p w:rsidR="00000000" w:rsidDel="00000000" w:rsidP="00000000" w:rsidRDefault="00000000" w:rsidRPr="00000000" w14:paraId="00000071">
      <w:pPr>
        <w:keepNext w:val="1"/>
        <w:spacing w:line="480" w:lineRule="auto"/>
        <w:rPr>
          <w:color w:val="333333"/>
          <w:sz w:val="24"/>
          <w:szCs w:val="24"/>
        </w:rPr>
      </w:pPr>
      <w:r w:rsidDel="00000000" w:rsidR="00000000" w:rsidRPr="00000000">
        <w:rPr>
          <w:color w:val="333333"/>
          <w:sz w:val="24"/>
          <w:szCs w:val="24"/>
          <w:rtl w:val="0"/>
        </w:rPr>
        <w:t xml:space="preserve">Raman and Thannimalai (2019) conducted a quantitative study on technology leadership.  Similar to Blau &amp; Presser's research, this quantitative examination of technology leadership requires standard ethical protocols for surveys or questionnaires, including clear and open communication, obtaining informed consent, and ensuring the anonymity of the results. Nevertheless, Raman &amp; Thannimalai offer a restricted amount of ethical information. Enhancing the study's ethical integrity, as per the recommended standards of BERA, can be achieved by providing more clarity and openness regarding the measures taken to protect respondent rights, minimise data collection, and maintain anonymity.</w:t>
      </w:r>
    </w:p>
    <w:p w:rsidR="00000000" w:rsidDel="00000000" w:rsidP="00000000" w:rsidRDefault="00000000" w:rsidRPr="00000000" w14:paraId="00000072">
      <w:pPr>
        <w:keepNext w:val="1"/>
        <w:spacing w:line="480" w:lineRule="auto"/>
        <w:rPr>
          <w:color w:val="333333"/>
          <w:sz w:val="24"/>
          <w:szCs w:val="24"/>
        </w:rPr>
      </w:pPr>
      <w:r w:rsidDel="00000000" w:rsidR="00000000" w:rsidRPr="00000000">
        <w:rPr>
          <w:color w:val="333333"/>
          <w:sz w:val="24"/>
          <w:szCs w:val="24"/>
          <w:rtl w:val="0"/>
        </w:rPr>
        <w:t xml:space="preserve">Pollock and Hauseman (2018) conducted a qualitative study on the use of email by principals.  This qualitative study, which investigates the experiences of principals with work email, necessitates strong safeguards to ensure the protection of participant rights and confidentiality during the collection of potentially sensitive interview data. Pollock &amp; Hauseman's analysis provides limited understanding of practical ethical protocols. Explicitly outlining procedures such as obtaining informed consent, safeguarding interview data, maintaining anonymity, and conducting participant review could enhance the demonstrated adherence to the ethical requirements of BERA qualitative research.</w:t>
      </w:r>
    </w:p>
    <w:p w:rsidR="00000000" w:rsidDel="00000000" w:rsidP="00000000" w:rsidRDefault="00000000" w:rsidRPr="00000000" w14:paraId="00000073">
      <w:pPr>
        <w:keepNext w:val="1"/>
        <w:spacing w:line="480" w:lineRule="auto"/>
        <w:rPr>
          <w:color w:val="333333"/>
          <w:sz w:val="24"/>
          <w:szCs w:val="24"/>
        </w:rPr>
      </w:pPr>
      <w:r w:rsidDel="00000000" w:rsidR="00000000" w:rsidRPr="00000000">
        <w:rPr>
          <w:rtl w:val="0"/>
        </w:rPr>
      </w:r>
    </w:p>
    <w:p w:rsidR="00000000" w:rsidDel="00000000" w:rsidP="00000000" w:rsidRDefault="00000000" w:rsidRPr="00000000" w14:paraId="00000074">
      <w:pPr>
        <w:keepNext w:val="1"/>
        <w:spacing w:line="480" w:lineRule="auto"/>
        <w:rPr>
          <w:color w:val="333333"/>
          <w:sz w:val="24"/>
          <w:szCs w:val="24"/>
        </w:rPr>
      </w:pPr>
      <w:r w:rsidDel="00000000" w:rsidR="00000000" w:rsidRPr="00000000">
        <w:rPr>
          <w:color w:val="333333"/>
          <w:sz w:val="24"/>
          <w:szCs w:val="24"/>
          <w:rtl w:val="0"/>
        </w:rPr>
        <w:t xml:space="preserve">In general, although most studies probably adhere to certain fundamental ethical principles, only a few provide enough information to determine a strong adherence to research ethics guidelines such as those set by BERA. The qualitative studies conducted by Vella and Pollock &amp; Hauseman require special attention to ensure the protection of participants' personal narratives during data collection. The literature review conducted by Cortellazzo et al. necessitates careful attention to accurately representing sources and avoiding any bias. The quantitative studies should establish robust protocols for data confidentiality and anonymity. The mixed-methods design developed by Giraldo-Garc?a and Orozco presents ethical challenges that arise from the combination of qualitative and quantitative components. Enhancing transparency regarding ethical procedures, oversight, and adherence to established guidelines would bolster the exhibited ethical integrity in these studies.</w:t>
      </w:r>
    </w:p>
    <w:p w:rsidR="00000000" w:rsidDel="00000000" w:rsidP="00000000" w:rsidRDefault="00000000" w:rsidRPr="00000000" w14:paraId="00000075">
      <w:pPr>
        <w:keepNext w:val="1"/>
        <w:spacing w:line="480" w:lineRule="auto"/>
        <w:rPr>
          <w:color w:val="333333"/>
          <w:sz w:val="24"/>
          <w:szCs w:val="24"/>
        </w:rPr>
      </w:pPr>
      <w:r w:rsidDel="00000000" w:rsidR="00000000" w:rsidRPr="00000000">
        <w:rPr>
          <w:rtl w:val="0"/>
        </w:rPr>
      </w:r>
    </w:p>
    <w:p w:rsidR="00000000" w:rsidDel="00000000" w:rsidP="00000000" w:rsidRDefault="00000000" w:rsidRPr="00000000" w14:paraId="00000076">
      <w:pPr>
        <w:keepNext w:val="1"/>
        <w:spacing w:line="480" w:lineRule="auto"/>
        <w:rPr>
          <w:color w:val="333333"/>
          <w:sz w:val="24"/>
          <w:szCs w:val="24"/>
        </w:rPr>
      </w:pPr>
      <w:r w:rsidDel="00000000" w:rsidR="00000000" w:rsidRPr="00000000">
        <w:rPr>
          <w:color w:val="333333"/>
          <w:sz w:val="24"/>
          <w:szCs w:val="24"/>
          <w:rtl w:val="0"/>
        </w:rPr>
        <w:t xml:space="preserve">In summary, compliance with ethical guidelines is essential for maintaining public confidence in educational research. Although these studies demonstrate some ethical comprehension, greater transparency regarding protocols in accordance with BERA principles could strengthen the demonstrated dedication to the rights, dignity, and well-being of participants. Clear and well-defined protocols for matters such as obtaining informed consent, maintaining confidentiality, ensuring data security, promoting transparency, and enforcing accountability are crucial for conducting research with strong ethical standards. The consistent implementation of robust safeguards highlights the researchers' commitment to their ethical responsibilities. This measure ensures the safeguarding of research participants and upholds the integrity of the field.</w:t>
      </w:r>
    </w:p>
    <w:p w:rsidR="00000000" w:rsidDel="00000000" w:rsidP="00000000" w:rsidRDefault="00000000" w:rsidRPr="00000000" w14:paraId="00000077">
      <w:pPr>
        <w:keepNext w:val="1"/>
        <w:spacing w:line="480" w:lineRule="auto"/>
        <w:rPr>
          <w:b w:val="1"/>
          <w:color w:val="333333"/>
          <w:sz w:val="24"/>
          <w:szCs w:val="24"/>
        </w:rPr>
      </w:pPr>
      <w:r w:rsidDel="00000000" w:rsidR="00000000" w:rsidRPr="00000000">
        <w:rPr>
          <w:b w:val="1"/>
          <w:color w:val="333333"/>
          <w:sz w:val="24"/>
          <w:szCs w:val="24"/>
          <w:rtl w:val="0"/>
        </w:rPr>
        <w:t xml:space="preserve">Conclusion</w:t>
      </w:r>
    </w:p>
    <w:p w:rsidR="00000000" w:rsidDel="00000000" w:rsidP="00000000" w:rsidRDefault="00000000" w:rsidRPr="00000000" w14:paraId="00000078">
      <w:pPr>
        <w:spacing w:after="160" w:line="480" w:lineRule="auto"/>
        <w:rPr>
          <w:color w:val="333333"/>
          <w:sz w:val="24"/>
          <w:szCs w:val="24"/>
        </w:rPr>
      </w:pPr>
      <w:r w:rsidDel="00000000" w:rsidR="00000000" w:rsidRPr="00000000">
        <w:rPr>
          <w:color w:val="333333"/>
          <w:sz w:val="24"/>
          <w:szCs w:val="24"/>
          <w:rtl w:val="0"/>
        </w:rPr>
        <w:t xml:space="preserve">This literature review of the paper was shaped by the following aspects using studies. Firstly, what are the research methodologies employed and what is the rationale behind selecting these approaches? To what degree does the study incorporate a clearly stated or implied philosophical standpoint? What is the second philosophical perspective? Moreover, what rationale is provided for the chosen course of action? What ethical concerns arise about the research methodology? Lastly, what are the contributions of the educational leadership research field?  The review emphasises the significance of education leaders integrating technology into their leadership responsibilities. The statement implies that leaders should consistently enhance their technological proficiency and exhibit proficient incorporation of technology. Evidence from qualitative research indicates that women in positions of educational leadership can effectively utilise technology to surmount challenges and exercise leadership remotely. Quantitative study demonstrates that the attitudes and views of principals have a direct influence on their utilisation of data systems. Acquiring knowledge in technological leadership and implementing data systems can improve educational results. Nevertheless, an overreliance on technology might deprive leadership of its inherent human characteristics. In order to fully capitalise on the benefits of technology, leaders must cultivate a profound level of proficiency, provide customised instruction, and set boundaries to avoid over dependence. Professional networks and communities of practice can bolster technical proficiency and alleviate sentiments of seclusion. Technology may assist leaders in implementing innovations, fostering teamwork, and preparing pupils for the digital age. Nevertheless, leaders must find a harmonious equilibrium between maximising utilisation and nurturing relationships that prioritise the needs of individuals. Additional research is required to enhance the understanding of technology perspectives and needs among different experts in Further Education.</w:t>
      </w:r>
    </w:p>
    <w:p w:rsidR="00000000" w:rsidDel="00000000" w:rsidP="00000000" w:rsidRDefault="00000000" w:rsidRPr="00000000" w14:paraId="00000079">
      <w:pPr>
        <w:keepNext w:val="1"/>
        <w:spacing w:line="480" w:lineRule="auto"/>
        <w:rPr>
          <w:color w:val="333333"/>
          <w:sz w:val="24"/>
          <w:szCs w:val="24"/>
        </w:rPr>
      </w:pPr>
      <w:r w:rsidDel="00000000" w:rsidR="00000000" w:rsidRPr="00000000">
        <w:rPr>
          <w:color w:val="333333"/>
          <w:sz w:val="24"/>
          <w:szCs w:val="24"/>
          <w:rtl w:val="0"/>
        </w:rPr>
        <w:t xml:space="preserve">I position myself with the framework of Vella (2022), Hardwick-Franco, K.G. (2019), and Pollock and Hauseman (2018). These authors have analysed educational leadership using interpretivist and constructivist perspectives.  During data collection, it is essential for the researcher to demonstrate reflexivity when interacting with individuals. </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Reference: </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spacing w:line="480" w:lineRule="auto"/>
        <w:rPr>
          <w:sz w:val="24"/>
          <w:szCs w:val="24"/>
        </w:rPr>
      </w:pPr>
      <w:r w:rsidDel="00000000" w:rsidR="00000000" w:rsidRPr="00000000">
        <w:rPr>
          <w:sz w:val="24"/>
          <w:szCs w:val="24"/>
          <w:highlight w:val="white"/>
          <w:rtl w:val="0"/>
        </w:rPr>
        <w:t xml:space="preserve">Alvesson, M. and Skoldburg, K. (2000). Reflexive Methodology, Sage, London.</w:t>
      </w:r>
      <w:r w:rsidDel="00000000" w:rsidR="00000000" w:rsidRPr="00000000">
        <w:rPr>
          <w:rtl w:val="0"/>
        </w:rPr>
      </w:r>
    </w:p>
    <w:p w:rsidR="00000000" w:rsidDel="00000000" w:rsidP="00000000" w:rsidRDefault="00000000" w:rsidRPr="00000000" w14:paraId="000000A0">
      <w:pPr>
        <w:spacing w:line="480" w:lineRule="auto"/>
        <w:rPr>
          <w:sz w:val="24"/>
          <w:szCs w:val="24"/>
        </w:rPr>
      </w:pPr>
      <w:r w:rsidDel="00000000" w:rsidR="00000000" w:rsidRPr="00000000">
        <w:rPr>
          <w:color w:val="374151"/>
          <w:sz w:val="24"/>
          <w:szCs w:val="24"/>
          <w:rtl w:val="0"/>
        </w:rPr>
        <w:t xml:space="preserve">Blau, I., &amp; Presser, O. (2013). E‐Leadership of school principals: Increasing school effectiveness by a school data management system. </w:t>
      </w:r>
      <w:r w:rsidDel="00000000" w:rsidR="00000000" w:rsidRPr="00000000">
        <w:rPr>
          <w:i w:val="1"/>
          <w:color w:val="374151"/>
          <w:sz w:val="24"/>
          <w:szCs w:val="24"/>
          <w:rtl w:val="0"/>
        </w:rPr>
        <w:t xml:space="preserve">British Journal of Educational Technology</w:t>
      </w:r>
      <w:r w:rsidDel="00000000" w:rsidR="00000000" w:rsidRPr="00000000">
        <w:rPr>
          <w:color w:val="374151"/>
          <w:sz w:val="24"/>
          <w:szCs w:val="24"/>
          <w:rtl w:val="0"/>
        </w:rPr>
        <w:t xml:space="preserve">, 44(6), 1000-1011. </w:t>
      </w:r>
      <w:r w:rsidDel="00000000" w:rsidR="00000000" w:rsidRPr="00000000">
        <w:rPr>
          <w:color w:val="2964aa"/>
          <w:sz w:val="24"/>
          <w:szCs w:val="24"/>
          <w:rtl w:val="0"/>
        </w:rPr>
        <w:t xml:space="preserve">https://doi.org/10.1111/bjet.12089</w:t>
      </w: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pBdr>
          <w:top w:color="d9d9e3" w:space="0" w:sz="0" w:val="none"/>
          <w:left w:color="d9d9e3" w:space="0" w:sz="0" w:val="none"/>
          <w:bottom w:color="d9d9e3" w:space="0" w:sz="0" w:val="none"/>
          <w:right w:color="d9d9e3" w:space="0" w:sz="0" w:val="none"/>
          <w:between w:color="d9d9e3" w:space="0" w:sz="0" w:val="none"/>
        </w:pBdr>
        <w:spacing w:after="300" w:lineRule="auto"/>
        <w:rPr>
          <w:color w:val="374151"/>
          <w:sz w:val="24"/>
          <w:szCs w:val="24"/>
        </w:rPr>
      </w:pPr>
      <w:r w:rsidDel="00000000" w:rsidR="00000000" w:rsidRPr="00000000">
        <w:rPr>
          <w:color w:val="374151"/>
          <w:sz w:val="24"/>
          <w:szCs w:val="24"/>
          <w:rtl w:val="0"/>
        </w:rPr>
        <w:t xml:space="preserve">Boland, A., Cherry, G., &amp; Dickson, R. (2017). </w:t>
      </w:r>
      <w:r w:rsidDel="00000000" w:rsidR="00000000" w:rsidRPr="00000000">
        <w:rPr>
          <w:i w:val="1"/>
          <w:color w:val="374151"/>
          <w:sz w:val="24"/>
          <w:szCs w:val="24"/>
          <w:rtl w:val="0"/>
        </w:rPr>
        <w:t xml:space="preserve">Doing a systematic review: A student's guide</w:t>
      </w:r>
      <w:r w:rsidDel="00000000" w:rsidR="00000000" w:rsidRPr="00000000">
        <w:rPr>
          <w:color w:val="374151"/>
          <w:sz w:val="24"/>
          <w:szCs w:val="24"/>
          <w:rtl w:val="0"/>
        </w:rPr>
        <w:t xml:space="preserve">. Sage.</w:t>
      </w:r>
    </w:p>
    <w:p w:rsidR="00000000" w:rsidDel="00000000" w:rsidP="00000000" w:rsidRDefault="00000000" w:rsidRPr="00000000" w14:paraId="000000A3">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Bryman, A. (2012). </w:t>
      </w:r>
      <w:r w:rsidDel="00000000" w:rsidR="00000000" w:rsidRPr="00000000">
        <w:rPr>
          <w:i w:val="1"/>
          <w:color w:val="374151"/>
          <w:sz w:val="24"/>
          <w:szCs w:val="24"/>
          <w:rtl w:val="0"/>
        </w:rPr>
        <w:t xml:space="preserve">Social research methods</w:t>
      </w:r>
      <w:r w:rsidDel="00000000" w:rsidR="00000000" w:rsidRPr="00000000">
        <w:rPr>
          <w:color w:val="374151"/>
          <w:sz w:val="24"/>
          <w:szCs w:val="24"/>
          <w:rtl w:val="0"/>
        </w:rPr>
        <w:t xml:space="preserve"> (4th ed.). Oxford University Press.</w:t>
      </w:r>
    </w:p>
    <w:p w:rsidR="00000000" w:rsidDel="00000000" w:rsidP="00000000" w:rsidRDefault="00000000" w:rsidRPr="00000000" w14:paraId="000000A4">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Cortellazzo, L., Bruni, E., &amp; Zampieri, R. (2019). The role of leadership in a digitalized world: A review. </w:t>
      </w:r>
      <w:r w:rsidDel="00000000" w:rsidR="00000000" w:rsidRPr="00000000">
        <w:rPr>
          <w:i w:val="1"/>
          <w:color w:val="374151"/>
          <w:sz w:val="24"/>
          <w:szCs w:val="24"/>
          <w:rtl w:val="0"/>
        </w:rPr>
        <w:t xml:space="preserve">Frontiers in Psychology</w:t>
      </w:r>
      <w:r w:rsidDel="00000000" w:rsidR="00000000" w:rsidRPr="00000000">
        <w:rPr>
          <w:color w:val="374151"/>
          <w:sz w:val="24"/>
          <w:szCs w:val="24"/>
          <w:rtl w:val="0"/>
        </w:rPr>
        <w:t xml:space="preserve">, 10, 1938. </w:t>
      </w:r>
      <w:r w:rsidDel="00000000" w:rsidR="00000000" w:rsidRPr="00000000">
        <w:rPr>
          <w:color w:val="2964aa"/>
          <w:sz w:val="24"/>
          <w:szCs w:val="24"/>
          <w:rtl w:val="0"/>
        </w:rPr>
        <w:t xml:space="preserve">https://doi.org/10.3389/fpsyg.2019.01938</w:t>
      </w:r>
    </w:p>
    <w:p w:rsidR="00000000" w:rsidDel="00000000" w:rsidP="00000000" w:rsidRDefault="00000000" w:rsidRPr="00000000" w14:paraId="000000A5">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Creswell, J. W., &amp; Creswell, J. D. (2018). </w:t>
      </w:r>
      <w:r w:rsidDel="00000000" w:rsidR="00000000" w:rsidRPr="00000000">
        <w:rPr>
          <w:i w:val="1"/>
          <w:color w:val="374151"/>
          <w:sz w:val="24"/>
          <w:szCs w:val="24"/>
          <w:rtl w:val="0"/>
        </w:rPr>
        <w:t xml:space="preserve">Research design: Qualitative, quantitative, and mixed methods approaches</w:t>
      </w:r>
      <w:r w:rsidDel="00000000" w:rsidR="00000000" w:rsidRPr="00000000">
        <w:rPr>
          <w:color w:val="374151"/>
          <w:sz w:val="24"/>
          <w:szCs w:val="24"/>
          <w:rtl w:val="0"/>
        </w:rPr>
        <w:t xml:space="preserve"> (5th ed.). Sage Publications.</w:t>
      </w:r>
    </w:p>
    <w:p w:rsidR="00000000" w:rsidDel="00000000" w:rsidP="00000000" w:rsidRDefault="00000000" w:rsidRPr="00000000" w14:paraId="000000A6">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Giraldo-García, R. J., &amp; Orozco, L. E. (2023). New School Principals’ Training Experiences and Transition to Leadership Roles in Urban Education. </w:t>
      </w:r>
      <w:r w:rsidDel="00000000" w:rsidR="00000000" w:rsidRPr="00000000">
        <w:rPr>
          <w:i w:val="1"/>
          <w:color w:val="374151"/>
          <w:sz w:val="24"/>
          <w:szCs w:val="24"/>
          <w:rtl w:val="0"/>
        </w:rPr>
        <w:t xml:space="preserve">Leadership and Policy in Schools</w:t>
      </w:r>
      <w:r w:rsidDel="00000000" w:rsidR="00000000" w:rsidRPr="00000000">
        <w:rPr>
          <w:color w:val="374151"/>
          <w:sz w:val="24"/>
          <w:szCs w:val="24"/>
          <w:rtl w:val="0"/>
        </w:rPr>
        <w:t xml:space="preserve">. </w:t>
      </w:r>
      <w:r w:rsidDel="00000000" w:rsidR="00000000" w:rsidRPr="00000000">
        <w:rPr>
          <w:color w:val="2964aa"/>
          <w:sz w:val="24"/>
          <w:szCs w:val="24"/>
          <w:rtl w:val="0"/>
        </w:rPr>
        <w:t xml:space="preserve">https://doi.org/10.1080/15700763.2017.1398338</w:t>
      </w:r>
    </w:p>
    <w:p w:rsidR="00000000" w:rsidDel="00000000" w:rsidP="00000000" w:rsidRDefault="00000000" w:rsidRPr="00000000" w14:paraId="000000A7">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Hardwick-Franco, K. G. (2019). Educational Leadership Is Different in the Country: What Support Does the Rural School Principal Need? </w:t>
      </w:r>
      <w:r w:rsidDel="00000000" w:rsidR="00000000" w:rsidRPr="00000000">
        <w:rPr>
          <w:i w:val="1"/>
          <w:color w:val="374151"/>
          <w:sz w:val="24"/>
          <w:szCs w:val="24"/>
          <w:rtl w:val="0"/>
        </w:rPr>
        <w:t xml:space="preserve">SAGE Open</w:t>
      </w:r>
      <w:r w:rsidDel="00000000" w:rsidR="00000000" w:rsidRPr="00000000">
        <w:rPr>
          <w:color w:val="374151"/>
          <w:sz w:val="24"/>
          <w:szCs w:val="24"/>
          <w:rtl w:val="0"/>
        </w:rPr>
        <w:t xml:space="preserve">, 9(4).</w:t>
      </w:r>
      <w:hyperlink r:id="rId6">
        <w:r w:rsidDel="00000000" w:rsidR="00000000" w:rsidRPr="00000000">
          <w:rPr>
            <w:color w:val="374151"/>
            <w:sz w:val="24"/>
            <w:szCs w:val="24"/>
            <w:rtl w:val="0"/>
          </w:rPr>
          <w:t xml:space="preserve"> </w:t>
        </w:r>
      </w:hyperlink>
      <w:hyperlink r:id="rId7">
        <w:r w:rsidDel="00000000" w:rsidR="00000000" w:rsidRPr="00000000">
          <w:rPr>
            <w:color w:val="2964aa"/>
            <w:sz w:val="24"/>
            <w:szCs w:val="24"/>
            <w:rtl w:val="0"/>
          </w:rPr>
          <w:t xml:space="preserve">https://doi.org/10.1177/2158244019893707</w:t>
        </w:r>
      </w:hyperlink>
      <w:r w:rsidDel="00000000" w:rsidR="00000000" w:rsidRPr="00000000">
        <w:rPr>
          <w:rtl w:val="0"/>
        </w:rPr>
      </w:r>
    </w:p>
    <w:p w:rsidR="00000000" w:rsidDel="00000000" w:rsidP="00000000" w:rsidRDefault="00000000" w:rsidRPr="00000000" w14:paraId="000000A8">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Jesson, J., Matheson, L., &amp; Lacey, F. M. (2011). </w:t>
      </w:r>
      <w:r w:rsidDel="00000000" w:rsidR="00000000" w:rsidRPr="00000000">
        <w:rPr>
          <w:i w:val="1"/>
          <w:color w:val="374151"/>
          <w:sz w:val="24"/>
          <w:szCs w:val="24"/>
          <w:rtl w:val="0"/>
        </w:rPr>
        <w:t xml:space="preserve">Doing your literature review: Traditional and systematic techniques</w:t>
      </w:r>
      <w:r w:rsidDel="00000000" w:rsidR="00000000" w:rsidRPr="00000000">
        <w:rPr>
          <w:color w:val="374151"/>
          <w:sz w:val="24"/>
          <w:szCs w:val="24"/>
          <w:rtl w:val="0"/>
        </w:rPr>
        <w:t xml:space="preserve">. Sage.</w:t>
      </w:r>
    </w:p>
    <w:p w:rsidR="00000000" w:rsidDel="00000000" w:rsidP="00000000" w:rsidRDefault="00000000" w:rsidRPr="00000000" w14:paraId="000000A9">
      <w:pPr>
        <w:spacing w:after="180" w:line="240" w:lineRule="auto"/>
        <w:ind w:left="0" w:hanging="450"/>
        <w:rPr>
          <w:color w:val="374151"/>
          <w:sz w:val="24"/>
          <w:szCs w:val="24"/>
        </w:rPr>
      </w:pPr>
      <w:r w:rsidDel="00000000" w:rsidR="00000000" w:rsidRPr="00000000">
        <w:rPr>
          <w:color w:val="212121"/>
          <w:sz w:val="24"/>
          <w:szCs w:val="24"/>
          <w:highlight w:val="white"/>
          <w:rtl w:val="0"/>
        </w:rPr>
        <w:t xml:space="preserve">       Johnson BR, Onwuegbuzie AJ, Turner LA (2007). Toward a definition of mixed methods research. </w:t>
      </w:r>
      <w:r w:rsidDel="00000000" w:rsidR="00000000" w:rsidRPr="00000000">
        <w:rPr>
          <w:i w:val="1"/>
          <w:color w:val="212121"/>
          <w:sz w:val="24"/>
          <w:szCs w:val="24"/>
          <w:highlight w:val="white"/>
          <w:rtl w:val="0"/>
        </w:rPr>
        <w:t xml:space="preserve">Journal of Mixed Methods Research. </w:t>
      </w:r>
      <w:r w:rsidDel="00000000" w:rsidR="00000000" w:rsidRPr="00000000">
        <w:rPr>
          <w:color w:val="212121"/>
          <w:sz w:val="24"/>
          <w:szCs w:val="24"/>
          <w:highlight w:val="white"/>
          <w:rtl w:val="0"/>
        </w:rPr>
        <w:t xml:space="preserve">2007;1:112–133. doi: 10.1177/1558689806298224.</w:t>
      </w:r>
      <w:r w:rsidDel="00000000" w:rsidR="00000000" w:rsidRPr="00000000">
        <w:rPr>
          <w:rtl w:val="0"/>
        </w:rPr>
      </w:r>
    </w:p>
    <w:p w:rsidR="00000000" w:rsidDel="00000000" w:rsidP="00000000" w:rsidRDefault="00000000" w:rsidRPr="00000000" w14:paraId="000000AA">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Kaiser, K. (2020). </w:t>
      </w:r>
      <w:r w:rsidDel="00000000" w:rsidR="00000000" w:rsidRPr="00000000">
        <w:rPr>
          <w:i w:val="1"/>
          <w:color w:val="374151"/>
          <w:sz w:val="24"/>
          <w:szCs w:val="24"/>
          <w:rtl w:val="0"/>
        </w:rPr>
        <w:t xml:space="preserve">Protecting respondent confidentiality in qualitative research</w:t>
      </w:r>
      <w:r w:rsidDel="00000000" w:rsidR="00000000" w:rsidRPr="00000000">
        <w:rPr>
          <w:color w:val="374151"/>
          <w:sz w:val="24"/>
          <w:szCs w:val="24"/>
          <w:rtl w:val="0"/>
        </w:rPr>
        <w:t xml:space="preserve">. Qualitative Health Research, 30(13), 1891-1901. </w:t>
      </w:r>
      <w:r w:rsidDel="00000000" w:rsidR="00000000" w:rsidRPr="00000000">
        <w:rPr>
          <w:color w:val="2964aa"/>
          <w:sz w:val="24"/>
          <w:szCs w:val="24"/>
          <w:rtl w:val="0"/>
        </w:rPr>
        <w:t xml:space="preserve">https://doi.org/10.1177/1049732320922533</w:t>
      </w:r>
    </w:p>
    <w:p w:rsidR="00000000" w:rsidDel="00000000" w:rsidP="00000000" w:rsidRDefault="00000000" w:rsidRPr="00000000" w14:paraId="000000AB">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Lumby, J. (2001). Managing Further Education: Learning Enterprise. Sage Publications.</w:t>
      </w:r>
    </w:p>
    <w:p w:rsidR="00000000" w:rsidDel="00000000" w:rsidP="00000000" w:rsidRDefault="00000000" w:rsidRPr="00000000" w14:paraId="000000AC">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Mertens, D. M. (2020). </w:t>
      </w:r>
      <w:r w:rsidDel="00000000" w:rsidR="00000000" w:rsidRPr="00000000">
        <w:rPr>
          <w:i w:val="1"/>
          <w:color w:val="374151"/>
          <w:sz w:val="24"/>
          <w:szCs w:val="24"/>
          <w:rtl w:val="0"/>
        </w:rPr>
        <w:t xml:space="preserve">Research and evaluation in education and psychology: Integrating diversity with quantitative, qualitative, and mixed methods</w:t>
      </w:r>
      <w:r w:rsidDel="00000000" w:rsidR="00000000" w:rsidRPr="00000000">
        <w:rPr>
          <w:color w:val="374151"/>
          <w:sz w:val="24"/>
          <w:szCs w:val="24"/>
          <w:rtl w:val="0"/>
        </w:rPr>
        <w:t xml:space="preserve"> (5th ed.). Sage Publications.</w:t>
      </w:r>
    </w:p>
    <w:p w:rsidR="00000000" w:rsidDel="00000000" w:rsidP="00000000" w:rsidRDefault="00000000" w:rsidRPr="00000000" w14:paraId="000000AD">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highlight w:val="white"/>
          <w:rtl w:val="0"/>
        </w:rPr>
        <w:t xml:space="preserve">Newman, Isadore and Ridenour, Carolyn, "Qualitative-Quantitative Research Methodology: Exploring the Interactive Continuum" (1998). </w:t>
      </w:r>
      <w:r w:rsidDel="00000000" w:rsidR="00000000" w:rsidRPr="00000000">
        <w:rPr>
          <w:i w:val="1"/>
          <w:color w:val="374151"/>
          <w:sz w:val="24"/>
          <w:szCs w:val="24"/>
          <w:highlight w:val="white"/>
          <w:rtl w:val="0"/>
        </w:rPr>
        <w:t xml:space="preserve">Educational Leadership Faculty Publications</w:t>
      </w:r>
      <w:r w:rsidDel="00000000" w:rsidR="00000000" w:rsidRPr="00000000">
        <w:rPr>
          <w:color w:val="374151"/>
          <w:sz w:val="24"/>
          <w:szCs w:val="24"/>
          <w:highlight w:val="white"/>
          <w:rtl w:val="0"/>
        </w:rPr>
        <w:t xml:space="preserve">. 122.</w:t>
      </w:r>
      <w:r w:rsidDel="00000000" w:rsidR="00000000" w:rsidRPr="00000000">
        <w:rPr>
          <w:rtl w:val="0"/>
        </w:rPr>
      </w:r>
    </w:p>
    <w:p w:rsidR="00000000" w:rsidDel="00000000" w:rsidP="00000000" w:rsidRDefault="00000000" w:rsidRPr="00000000" w14:paraId="000000AE">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Onwuegbuzie, A. J., &amp; Frels, R. (2016). </w:t>
      </w:r>
      <w:r w:rsidDel="00000000" w:rsidR="00000000" w:rsidRPr="00000000">
        <w:rPr>
          <w:i w:val="1"/>
          <w:color w:val="374151"/>
          <w:sz w:val="24"/>
          <w:szCs w:val="24"/>
          <w:rtl w:val="0"/>
        </w:rPr>
        <w:t xml:space="preserve">Seven steps to a comprehensive literature review: A multimodal and cultural approach</w:t>
      </w:r>
      <w:r w:rsidDel="00000000" w:rsidR="00000000" w:rsidRPr="00000000">
        <w:rPr>
          <w:color w:val="374151"/>
          <w:sz w:val="24"/>
          <w:szCs w:val="24"/>
          <w:rtl w:val="0"/>
        </w:rPr>
        <w:t xml:space="preserve">. Sage Publications.</w:t>
      </w:r>
    </w:p>
    <w:p w:rsidR="00000000" w:rsidDel="00000000" w:rsidP="00000000" w:rsidRDefault="00000000" w:rsidRPr="00000000" w14:paraId="000000AF">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Papa, R. (2010). </w:t>
      </w:r>
      <w:r w:rsidDel="00000000" w:rsidR="00000000" w:rsidRPr="00000000">
        <w:rPr>
          <w:i w:val="1"/>
          <w:color w:val="374151"/>
          <w:sz w:val="24"/>
          <w:szCs w:val="24"/>
          <w:rtl w:val="0"/>
        </w:rPr>
        <w:t xml:space="preserve">Technology leadership for school improvement</w:t>
      </w:r>
      <w:r w:rsidDel="00000000" w:rsidR="00000000" w:rsidRPr="00000000">
        <w:rPr>
          <w:color w:val="374151"/>
          <w:sz w:val="24"/>
          <w:szCs w:val="24"/>
          <w:rtl w:val="0"/>
        </w:rPr>
        <w:t xml:space="preserve">. Sage Publications.</w:t>
      </w:r>
    </w:p>
    <w:p w:rsidR="00000000" w:rsidDel="00000000" w:rsidP="00000000" w:rsidRDefault="00000000" w:rsidRPr="00000000" w14:paraId="000000B0">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Pollock, K., &amp; Hauseman, D. C. (2018). The Use of Email and Principals’ Work: A Double-Edged Sword. </w:t>
      </w:r>
      <w:r w:rsidDel="00000000" w:rsidR="00000000" w:rsidRPr="00000000">
        <w:rPr>
          <w:i w:val="1"/>
          <w:color w:val="374151"/>
          <w:sz w:val="24"/>
          <w:szCs w:val="24"/>
          <w:rtl w:val="0"/>
        </w:rPr>
        <w:t xml:space="preserve">Leadership and Policy in Schools</w:t>
      </w:r>
      <w:r w:rsidDel="00000000" w:rsidR="00000000" w:rsidRPr="00000000">
        <w:rPr>
          <w:color w:val="374151"/>
          <w:sz w:val="24"/>
          <w:szCs w:val="24"/>
          <w:rtl w:val="0"/>
        </w:rPr>
        <w:t xml:space="preserve">. </w:t>
      </w:r>
      <w:r w:rsidDel="00000000" w:rsidR="00000000" w:rsidRPr="00000000">
        <w:rPr>
          <w:color w:val="2964aa"/>
          <w:sz w:val="24"/>
          <w:szCs w:val="24"/>
          <w:rtl w:val="0"/>
        </w:rPr>
        <w:t xml:space="preserve">https://doi.org/10.1080/15700763.2018.1398338</w:t>
      </w:r>
    </w:p>
    <w:p w:rsidR="00000000" w:rsidDel="00000000" w:rsidP="00000000" w:rsidRDefault="00000000" w:rsidRPr="00000000" w14:paraId="000000B1">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Raman, A., &amp; Thannimalai, R. (2019). Importance of Technology Leadership for Technology Integration: Gender and Professional Development Perspective. </w:t>
      </w:r>
      <w:r w:rsidDel="00000000" w:rsidR="00000000" w:rsidRPr="00000000">
        <w:rPr>
          <w:i w:val="1"/>
          <w:color w:val="374151"/>
          <w:sz w:val="24"/>
          <w:szCs w:val="24"/>
          <w:rtl w:val="0"/>
        </w:rPr>
        <w:t xml:space="preserve">SAGE Open</w:t>
      </w:r>
      <w:r w:rsidDel="00000000" w:rsidR="00000000" w:rsidRPr="00000000">
        <w:rPr>
          <w:color w:val="374151"/>
          <w:sz w:val="24"/>
          <w:szCs w:val="24"/>
          <w:rtl w:val="0"/>
        </w:rPr>
        <w:t xml:space="preserve">, 9(4).</w:t>
      </w:r>
      <w:hyperlink r:id="rId8">
        <w:r w:rsidDel="00000000" w:rsidR="00000000" w:rsidRPr="00000000">
          <w:rPr>
            <w:color w:val="374151"/>
            <w:sz w:val="24"/>
            <w:szCs w:val="24"/>
            <w:rtl w:val="0"/>
          </w:rPr>
          <w:t xml:space="preserve"> </w:t>
        </w:r>
      </w:hyperlink>
      <w:hyperlink r:id="rId9">
        <w:r w:rsidDel="00000000" w:rsidR="00000000" w:rsidRPr="00000000">
          <w:rPr>
            <w:color w:val="2964aa"/>
            <w:sz w:val="24"/>
            <w:szCs w:val="24"/>
            <w:rtl w:val="0"/>
          </w:rPr>
          <w:t xml:space="preserve">https://doi.org/10.1177/2158244019893707</w:t>
        </w:r>
      </w:hyperlink>
      <w:r w:rsidDel="00000000" w:rsidR="00000000" w:rsidRPr="00000000">
        <w:rPr>
          <w:rtl w:val="0"/>
        </w:rPr>
      </w:r>
    </w:p>
    <w:p w:rsidR="00000000" w:rsidDel="00000000" w:rsidP="00000000" w:rsidRDefault="00000000" w:rsidRPr="00000000" w14:paraId="000000B2">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Saunders, M., Lewis, P., &amp; Thornhill, A. (2015). </w:t>
      </w:r>
      <w:r w:rsidDel="00000000" w:rsidR="00000000" w:rsidRPr="00000000">
        <w:rPr>
          <w:i w:val="1"/>
          <w:color w:val="374151"/>
          <w:sz w:val="24"/>
          <w:szCs w:val="24"/>
          <w:rtl w:val="0"/>
        </w:rPr>
        <w:t xml:space="preserve">Research methods for business students</w:t>
      </w:r>
      <w:r w:rsidDel="00000000" w:rsidR="00000000" w:rsidRPr="00000000">
        <w:rPr>
          <w:color w:val="374151"/>
          <w:sz w:val="24"/>
          <w:szCs w:val="24"/>
          <w:rtl w:val="0"/>
        </w:rPr>
        <w:t xml:space="preserve"> (7th ed.). Pearson Education.</w:t>
      </w:r>
    </w:p>
    <w:p w:rsidR="00000000" w:rsidDel="00000000" w:rsidP="00000000" w:rsidRDefault="00000000" w:rsidRPr="00000000" w14:paraId="000000B3">
      <w:pPr>
        <w:spacing w:after="180" w:line="240" w:lineRule="auto"/>
        <w:ind w:left="0" w:hanging="450"/>
        <w:rPr>
          <w:color w:val="374151"/>
          <w:sz w:val="24"/>
          <w:szCs w:val="24"/>
        </w:rPr>
      </w:pPr>
      <w:r w:rsidDel="00000000" w:rsidR="00000000" w:rsidRPr="00000000">
        <w:rPr>
          <w:sz w:val="24"/>
          <w:szCs w:val="24"/>
          <w:rtl w:val="0"/>
        </w:rPr>
        <w:t xml:space="preserve">       Seidman, I. (2012) Interviewing as qualitative research. A guide for researchers in education and the social sciences.3rd ed.</w:t>
      </w:r>
      <w:r w:rsidDel="00000000" w:rsidR="00000000" w:rsidRPr="00000000">
        <w:rPr>
          <w:rtl w:val="0"/>
        </w:rPr>
      </w:r>
    </w:p>
    <w:p w:rsidR="00000000" w:rsidDel="00000000" w:rsidP="00000000" w:rsidRDefault="00000000" w:rsidRPr="00000000" w14:paraId="000000B4">
      <w:pPr>
        <w:spacing w:after="180" w:line="240" w:lineRule="auto"/>
        <w:ind w:left="450"/>
        <w:rPr>
          <w:color w:val="374151"/>
          <w:sz w:val="24"/>
          <w:szCs w:val="24"/>
        </w:rPr>
      </w:pPr>
      <w:r w:rsidDel="00000000" w:rsidR="00000000" w:rsidRPr="00000000">
        <w:rPr>
          <w:sz w:val="24"/>
          <w:szCs w:val="24"/>
          <w:rtl w:val="0"/>
        </w:rPr>
        <w:t xml:space="preserve">Silverman, D. (2000) Doing qualitative research. London: Sage Publications.</w:t>
      </w:r>
      <w:r w:rsidDel="00000000" w:rsidR="00000000" w:rsidRPr="00000000">
        <w:rPr>
          <w:rtl w:val="0"/>
        </w:rPr>
      </w:r>
    </w:p>
    <w:p w:rsidR="00000000" w:rsidDel="00000000" w:rsidP="00000000" w:rsidRDefault="00000000" w:rsidRPr="00000000" w14:paraId="000000B5">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22222"/>
          <w:sz w:val="24"/>
          <w:szCs w:val="24"/>
          <w:highlight w:val="white"/>
        </w:rPr>
      </w:pPr>
      <w:r w:rsidDel="00000000" w:rsidR="00000000" w:rsidRPr="00000000">
        <w:rPr>
          <w:color w:val="222222"/>
          <w:sz w:val="24"/>
          <w:szCs w:val="24"/>
          <w:highlight w:val="white"/>
          <w:rtl w:val="0"/>
        </w:rPr>
        <w:t xml:space="preserve">Stödberg, U. (2012). A research review of E-assessment. </w:t>
      </w:r>
      <w:r w:rsidDel="00000000" w:rsidR="00000000" w:rsidRPr="00000000">
        <w:rPr>
          <w:i w:val="1"/>
          <w:color w:val="222222"/>
          <w:sz w:val="24"/>
          <w:szCs w:val="24"/>
          <w:highlight w:val="white"/>
          <w:rtl w:val="0"/>
        </w:rPr>
        <w:t xml:space="preserve">Assessment &amp; Evaluation in Higher Education, 37</w:t>
      </w:r>
      <w:r w:rsidDel="00000000" w:rsidR="00000000" w:rsidRPr="00000000">
        <w:rPr>
          <w:color w:val="222222"/>
          <w:sz w:val="24"/>
          <w:szCs w:val="24"/>
          <w:highlight w:val="white"/>
          <w:rtl w:val="0"/>
        </w:rPr>
        <w:t xml:space="preserve">(5), 591–604.</w:t>
      </w:r>
    </w:p>
    <w:p w:rsidR="00000000" w:rsidDel="00000000" w:rsidP="00000000" w:rsidRDefault="00000000" w:rsidRPr="00000000" w14:paraId="000000B6">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22222"/>
          <w:sz w:val="24"/>
          <w:szCs w:val="24"/>
          <w:highlight w:val="white"/>
        </w:rPr>
      </w:pPr>
      <w:r w:rsidDel="00000000" w:rsidR="00000000" w:rsidRPr="00000000">
        <w:rPr>
          <w:color w:val="222222"/>
          <w:sz w:val="24"/>
          <w:szCs w:val="24"/>
          <w:highlight w:val="white"/>
          <w:rtl w:val="0"/>
        </w:rPr>
        <w:t xml:space="preserve">Suri, H., &amp; Clarke, D. (2009). Advancements in research synthesis methods: From a methodologically inclusive perspective. </w:t>
      </w:r>
      <w:r w:rsidDel="00000000" w:rsidR="00000000" w:rsidRPr="00000000">
        <w:rPr>
          <w:i w:val="1"/>
          <w:color w:val="222222"/>
          <w:sz w:val="24"/>
          <w:szCs w:val="24"/>
          <w:highlight w:val="white"/>
          <w:rtl w:val="0"/>
        </w:rPr>
        <w:t xml:space="preserve">Review of Educational Research, 79</w:t>
      </w:r>
      <w:r w:rsidDel="00000000" w:rsidR="00000000" w:rsidRPr="00000000">
        <w:rPr>
          <w:color w:val="222222"/>
          <w:sz w:val="24"/>
          <w:szCs w:val="24"/>
          <w:highlight w:val="white"/>
          <w:rtl w:val="0"/>
        </w:rPr>
        <w:t xml:space="preserve">, 395–430.</w:t>
      </w:r>
    </w:p>
    <w:p w:rsidR="00000000" w:rsidDel="00000000" w:rsidP="00000000" w:rsidRDefault="00000000" w:rsidRPr="00000000" w14:paraId="000000B7">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374151"/>
          <w:sz w:val="24"/>
          <w:szCs w:val="24"/>
        </w:rPr>
      </w:pPr>
      <w:r w:rsidDel="00000000" w:rsidR="00000000" w:rsidRPr="00000000">
        <w:rPr>
          <w:color w:val="374151"/>
          <w:sz w:val="24"/>
          <w:szCs w:val="24"/>
          <w:rtl w:val="0"/>
        </w:rPr>
        <w:t xml:space="preserve">Thomas, G. (2009). </w:t>
      </w:r>
      <w:r w:rsidDel="00000000" w:rsidR="00000000" w:rsidRPr="00000000">
        <w:rPr>
          <w:i w:val="1"/>
          <w:color w:val="374151"/>
          <w:sz w:val="24"/>
          <w:szCs w:val="24"/>
          <w:rtl w:val="0"/>
        </w:rPr>
        <w:t xml:space="preserve">How to do your research project: A guide for students in education and applied social sciences</w:t>
      </w:r>
      <w:r w:rsidDel="00000000" w:rsidR="00000000" w:rsidRPr="00000000">
        <w:rPr>
          <w:color w:val="374151"/>
          <w:sz w:val="24"/>
          <w:szCs w:val="24"/>
          <w:rtl w:val="0"/>
        </w:rPr>
        <w:t xml:space="preserve">. Sage Publications.</w:t>
      </w:r>
    </w:p>
    <w:p w:rsidR="00000000" w:rsidDel="00000000" w:rsidP="00000000" w:rsidRDefault="00000000" w:rsidRPr="00000000" w14:paraId="000000B8">
      <w:pPr>
        <w:spacing w:line="240" w:lineRule="auto"/>
        <w:rPr>
          <w:color w:val="374151"/>
          <w:sz w:val="24"/>
          <w:szCs w:val="24"/>
        </w:rPr>
      </w:pPr>
      <w:r w:rsidDel="00000000" w:rsidR="00000000" w:rsidRPr="00000000">
        <w:rPr>
          <w:sz w:val="24"/>
          <w:szCs w:val="24"/>
          <w:rtl w:val="0"/>
        </w:rPr>
        <w:t xml:space="preserve">Vergura, S. et al. (2009) “Descriptive and Inferential Statistics for Supervising and Monitoring the Operation of PV Plants.” </w:t>
      </w:r>
      <w:r w:rsidDel="00000000" w:rsidR="00000000" w:rsidRPr="00000000">
        <w:rPr>
          <w:i w:val="1"/>
          <w:sz w:val="24"/>
          <w:szCs w:val="24"/>
          <w:rtl w:val="0"/>
        </w:rPr>
        <w:t xml:space="preserve">IEEE Transactions on Industrial Electronics </w:t>
      </w:r>
      <w:r w:rsidDel="00000000" w:rsidR="00000000" w:rsidRPr="00000000">
        <w:rPr>
          <w:sz w:val="24"/>
          <w:szCs w:val="24"/>
          <w:rtl w:val="0"/>
        </w:rPr>
        <w:t xml:space="preserve">56.11 (2009): 4456–4464. Web.</w:t>
      </w:r>
      <w:r w:rsidDel="00000000" w:rsidR="00000000" w:rsidRPr="00000000">
        <w:rPr>
          <w:rtl w:val="0"/>
        </w:rPr>
      </w:r>
    </w:p>
    <w:p w:rsidR="00000000" w:rsidDel="00000000" w:rsidP="00000000" w:rsidRDefault="00000000" w:rsidRPr="00000000" w14:paraId="000000B9">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color w:val="374151"/>
          <w:sz w:val="24"/>
          <w:szCs w:val="24"/>
          <w:rtl w:val="0"/>
        </w:rPr>
        <w:t xml:space="preserve">Vella, R. (2022). Leadership and Women: The Space Between Us. </w:t>
      </w:r>
      <w:r w:rsidDel="00000000" w:rsidR="00000000" w:rsidRPr="00000000">
        <w:rPr>
          <w:i w:val="1"/>
          <w:color w:val="374151"/>
          <w:sz w:val="24"/>
          <w:szCs w:val="24"/>
          <w:rtl w:val="0"/>
        </w:rPr>
        <w:t xml:space="preserve">British Journal of Educational Technology</w:t>
      </w:r>
      <w:r w:rsidDel="00000000" w:rsidR="00000000" w:rsidRPr="00000000">
        <w:rPr>
          <w:color w:val="374151"/>
          <w:sz w:val="24"/>
          <w:szCs w:val="24"/>
          <w:rtl w:val="0"/>
        </w:rPr>
        <w:t xml:space="preserve">, 44(6), 1000-1011. </w:t>
      </w:r>
      <w:r w:rsidDel="00000000" w:rsidR="00000000" w:rsidRPr="00000000">
        <w:rPr>
          <w:color w:val="2964aa"/>
          <w:sz w:val="24"/>
          <w:szCs w:val="24"/>
          <w:rtl w:val="0"/>
        </w:rPr>
        <w:t xml:space="preserve">https://doi.org/10.1111/bjet.13020</w:t>
      </w:r>
    </w:p>
    <w:p w:rsidR="00000000" w:rsidDel="00000000" w:rsidP="00000000" w:rsidRDefault="00000000" w:rsidRPr="00000000" w14:paraId="000000BA">
      <w:pPr>
        <w:pBdr>
          <w:top w:color="d9d9e3" w:space="0" w:sz="0" w:val="none"/>
          <w:left w:color="d9d9e3" w:space="0" w:sz="0" w:val="none"/>
          <w:bottom w:color="d9d9e3" w:space="0" w:sz="0" w:val="none"/>
          <w:right w:color="d9d9e3" w:space="0" w:sz="0" w:val="none"/>
          <w:between w:color="d9d9e3" w:space="0" w:sz="0" w:val="none"/>
        </w:pBdr>
        <w:spacing w:after="300" w:before="300" w:lineRule="auto"/>
        <w:rPr>
          <w:color w:val="2964aa"/>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spacing w:after="160" w:line="259" w:lineRule="auto"/>
        <w:jc w:val="right"/>
        <w:rPr>
          <w:color w:val="29261b"/>
          <w:sz w:val="24"/>
          <w:szCs w:val="24"/>
        </w:rPr>
      </w:pPr>
      <w:r w:rsidDel="00000000" w:rsidR="00000000" w:rsidRPr="00000000">
        <w:rPr>
          <w:rtl w:val="0"/>
        </w:rPr>
      </w:r>
    </w:p>
    <w:p w:rsidR="00000000" w:rsidDel="00000000" w:rsidP="00000000" w:rsidRDefault="00000000" w:rsidRPr="00000000" w14:paraId="000000BD">
      <w:pPr>
        <w:spacing w:after="160" w:line="259" w:lineRule="auto"/>
        <w:ind w:left="0" w:firstLine="0"/>
        <w:rPr>
          <w:color w:val="333333"/>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2158244019893707" TargetMode="External"/><Relationship Id="rId5" Type="http://schemas.openxmlformats.org/officeDocument/2006/relationships/styles" Target="styles.xml"/><Relationship Id="rId6" Type="http://schemas.openxmlformats.org/officeDocument/2006/relationships/hyperlink" Target="https://doi.org/10.1177/2158244019893707" TargetMode="External"/><Relationship Id="rId7" Type="http://schemas.openxmlformats.org/officeDocument/2006/relationships/hyperlink" Target="https://doi.org/10.1177/2158244019893707" TargetMode="External"/><Relationship Id="rId8" Type="http://schemas.openxmlformats.org/officeDocument/2006/relationships/hyperlink" Target="https://doi.org/10.1177/21582440198937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