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80659" w14:textId="3157746B" w:rsidR="00CB6568" w:rsidRDefault="00CA0F9F">
      <w:r>
        <w:t xml:space="preserve">                                                    Nisha Sharma 2018069</w:t>
      </w:r>
    </w:p>
    <w:p w14:paraId="0319E8BE" w14:textId="49AD22FC" w:rsidR="00CA0F9F" w:rsidRDefault="00CA0F9F">
      <w:r>
        <w:t xml:space="preserve">                                     Professional Career Development BMSW4005</w:t>
      </w:r>
    </w:p>
    <w:p w14:paraId="1223FE82" w14:textId="29025175" w:rsidR="00CA0F9F" w:rsidRDefault="00CA0F9F">
      <w:r>
        <w:t xml:space="preserve">                                                             Dr </w:t>
      </w:r>
      <w:proofErr w:type="spellStart"/>
      <w:r>
        <w:t>Besty</w:t>
      </w:r>
      <w:proofErr w:type="spellEnd"/>
      <w:r>
        <w:t xml:space="preserve"> Jose</w:t>
      </w:r>
    </w:p>
    <w:p w14:paraId="58FBAE4C" w14:textId="388C1CEA" w:rsidR="00CA0F9F" w:rsidRDefault="00CA0F9F"/>
    <w:p w14:paraId="503D8E2C" w14:textId="2F29A183" w:rsidR="009E047F" w:rsidRDefault="00CA42D1">
      <w:r>
        <w:t xml:space="preserve">Paying attention to employee’s health promotes a healthier environment for </w:t>
      </w:r>
      <w:proofErr w:type="gramStart"/>
      <w:r>
        <w:t>employee’s</w:t>
      </w:r>
      <w:proofErr w:type="gramEnd"/>
      <w:r>
        <w:t xml:space="preserve"> to work within. </w:t>
      </w:r>
      <w:r w:rsidR="004740F5">
        <w:t>Some of the benefits of paying attention are : minimises the risk of errors, reduces the amount of checking, revising, and supervising that staff require</w:t>
      </w:r>
      <w:r w:rsidR="00DD4C55">
        <w:t xml:space="preserve"> and</w:t>
      </w:r>
      <w:r w:rsidR="0002643B">
        <w:t xml:space="preserve"> generating cost savings.</w:t>
      </w:r>
      <w:r w:rsidR="004740F5">
        <w:t xml:space="preserve"> Promoting Mental Health at work is crucial if employers want to attract and retain committed </w:t>
      </w:r>
      <w:r w:rsidR="009E047F">
        <w:t xml:space="preserve">employee’s, employers can do this by following 3 important categories when taking employee’s health and well being into consideration.  </w:t>
      </w:r>
    </w:p>
    <w:p w14:paraId="67D0B7DD" w14:textId="52612CB8" w:rsidR="009E047F" w:rsidRDefault="009E047F">
      <w:pPr>
        <w:rPr>
          <w:b/>
          <w:bCs/>
          <w:u w:val="single"/>
        </w:rPr>
      </w:pPr>
      <w:r w:rsidRPr="009E047F">
        <w:rPr>
          <w:b/>
          <w:bCs/>
          <w:u w:val="single"/>
        </w:rPr>
        <w:t>Ethical Values</w:t>
      </w:r>
    </w:p>
    <w:p w14:paraId="723E1293" w14:textId="54EAB744" w:rsidR="00CA0F9F" w:rsidRDefault="00DD5140">
      <w:r w:rsidRPr="006C2175">
        <w:t>When the environment encourages efficiency improvements, it is much easier to introduce or improve efficiency. Building teams, developing community, encouraging trust, and providing a safe atmosphere where individuals can work to their full capacity</w:t>
      </w:r>
      <w:r>
        <w:t xml:space="preserve"> will generate cost savings.</w:t>
      </w:r>
      <w:r w:rsidRPr="006C2175">
        <w:t xml:space="preserve"> </w:t>
      </w:r>
      <w:r>
        <w:t xml:space="preserve"> Individuals who have long term conditions to keep their jobs and less barriers in returning to work, </w:t>
      </w:r>
      <w:r w:rsidRPr="006C2175">
        <w:t xml:space="preserve">without being inundated by the kinds of difficulties that characterise </w:t>
      </w:r>
      <w:r w:rsidR="005505C5" w:rsidRPr="006C2175">
        <w:t>low morale</w:t>
      </w:r>
      <w:r w:rsidR="0002643B">
        <w:t>. T</w:t>
      </w:r>
      <w:r w:rsidRPr="006C2175">
        <w:t>o</w:t>
      </w:r>
      <w:r w:rsidR="009E047F" w:rsidRPr="006C2175">
        <w:t xml:space="preserve"> encourage a productive and healthy workplace</w:t>
      </w:r>
      <w:r>
        <w:t xml:space="preserve"> </w:t>
      </w:r>
      <w:r w:rsidR="009E047F" w:rsidRPr="006C2175">
        <w:t>we focus on efficiency and the application of appropriate management and project management practises and tools. It can be tough to manage, motivate, build loyalty, and define priorities without a healthy team</w:t>
      </w:r>
      <w:r>
        <w:t xml:space="preserve">. </w:t>
      </w:r>
      <w:r w:rsidR="009E047F">
        <w:t>Management should complete a KYP Analysis which</w:t>
      </w:r>
      <w:r>
        <w:t xml:space="preserve"> is a tool used to</w:t>
      </w:r>
      <w:r w:rsidR="009E047F">
        <w:t xml:space="preserve"> outline the process operation which is fundamental to the success of an organisation. This allows the organisation to know their people, know their culture, know their service, know themselves, understand their organisation</w:t>
      </w:r>
      <w:r>
        <w:t xml:space="preserve"> creating a more </w:t>
      </w:r>
      <w:r w:rsidR="005505C5">
        <w:t>person-centred</w:t>
      </w:r>
      <w:r>
        <w:t xml:space="preserve"> approach.</w:t>
      </w:r>
    </w:p>
    <w:p w14:paraId="18B6500F" w14:textId="448AB454" w:rsidR="00DD5140" w:rsidRDefault="00DD5140">
      <w:pPr>
        <w:rPr>
          <w:b/>
          <w:bCs/>
          <w:u w:val="single"/>
        </w:rPr>
      </w:pPr>
      <w:r w:rsidRPr="00DD5140">
        <w:rPr>
          <w:b/>
          <w:bCs/>
          <w:u w:val="single"/>
        </w:rPr>
        <w:t>Social Values</w:t>
      </w:r>
    </w:p>
    <w:p w14:paraId="4843A4D5" w14:textId="77777777" w:rsidR="002743E3" w:rsidRDefault="002743E3" w:rsidP="002743E3">
      <w:r>
        <w:t>I</w:t>
      </w:r>
      <w:r w:rsidRPr="009372A7">
        <w:t xml:space="preserve"> believe that social value has enormous potential to improve the way we view the world around us and make decisions about where to invest resources </w:t>
      </w:r>
      <w:r>
        <w:t>and time</w:t>
      </w:r>
      <w:r w:rsidRPr="009372A7">
        <w:t>. We believe that by changing the way we account for value, we will achieve greater equality and a more sustainable environment.</w:t>
      </w:r>
    </w:p>
    <w:p w14:paraId="56553A8F" w14:textId="71DB54BE" w:rsidR="002743E3" w:rsidRDefault="002743E3" w:rsidP="002743E3">
      <w:r w:rsidRPr="00290D7E">
        <w:t>To prevent obesity and mental health disorders</w:t>
      </w:r>
      <w:r>
        <w:t xml:space="preserve"> as stated in the case study</w:t>
      </w:r>
      <w:r w:rsidRPr="00290D7E">
        <w:t>, the workplace is an important venue for health promotion, including nutrition and physical activity practises. The social environment, which includes communities, families, neighbourhoods, work teams, and a variety of other social groups, is more than just an outward component of the world that provides context for individual behaviour. Individuals who are part of a group gives them a sense of meaning, purpose, and belonging are more likely to have positive psychological outcomes.</w:t>
      </w:r>
    </w:p>
    <w:p w14:paraId="467FAFAA" w14:textId="552DD9F9" w:rsidR="002743E3" w:rsidRDefault="002743E3" w:rsidP="002743E3">
      <w:pPr>
        <w:rPr>
          <w:b/>
          <w:bCs/>
          <w:u w:val="single"/>
        </w:rPr>
      </w:pPr>
      <w:r w:rsidRPr="002743E3">
        <w:rPr>
          <w:b/>
          <w:bCs/>
          <w:u w:val="single"/>
        </w:rPr>
        <w:t>Economical Values</w:t>
      </w:r>
    </w:p>
    <w:p w14:paraId="070EB07E" w14:textId="1ED081FB" w:rsidR="002743E3" w:rsidRDefault="002743E3" w:rsidP="002743E3">
      <w:r w:rsidRPr="009757F1">
        <w:t>Social capital, democratic governance, and human rights are all important noneconomic indicators of society's average levels of well-being. Noneconomic elements have an impact on job happiness and profitability. As a result, it is critical that enterprises, as well as nations, assess employee well-being and take actions to improve it.</w:t>
      </w:r>
      <w:r>
        <w:t xml:space="preserve"> COI was the 1</w:t>
      </w:r>
      <w:r w:rsidRPr="002743E3">
        <w:rPr>
          <w:vertAlign w:val="superscript"/>
        </w:rPr>
        <w:t>st</w:t>
      </w:r>
      <w:r>
        <w:t xml:space="preserve"> economic evaluation tool used in the health field. The main aim is to measure economic burden of illness to society and organisations</w:t>
      </w:r>
      <w:r w:rsidR="0002643B">
        <w:t xml:space="preserve"> thus leading to a better understanding of the reviewing process. This will help to reduce the sickness absence over time.</w:t>
      </w:r>
    </w:p>
    <w:p w14:paraId="1F248E18" w14:textId="77777777" w:rsidR="005505C5" w:rsidRDefault="005505C5" w:rsidP="002743E3">
      <w:pPr>
        <w:rPr>
          <w:b/>
          <w:bCs/>
          <w:u w:val="single"/>
        </w:rPr>
      </w:pPr>
    </w:p>
    <w:p w14:paraId="40173F0B" w14:textId="064EFBF5" w:rsidR="0002643B" w:rsidRDefault="0002643B" w:rsidP="002743E3">
      <w:pPr>
        <w:rPr>
          <w:b/>
          <w:bCs/>
          <w:u w:val="single"/>
        </w:rPr>
      </w:pPr>
      <w:r w:rsidRPr="0002643B">
        <w:rPr>
          <w:b/>
          <w:bCs/>
          <w:u w:val="single"/>
        </w:rPr>
        <w:lastRenderedPageBreak/>
        <w:t xml:space="preserve">Conclusion </w:t>
      </w:r>
    </w:p>
    <w:p w14:paraId="41F8CBF1" w14:textId="034E0CF0" w:rsidR="005505C5" w:rsidRDefault="0002643B" w:rsidP="005505C5">
      <w:r>
        <w:t xml:space="preserve">To conclude this </w:t>
      </w:r>
      <w:proofErr w:type="gramStart"/>
      <w:r>
        <w:t>report</w:t>
      </w:r>
      <w:proofErr w:type="gramEnd"/>
      <w:r>
        <w:t xml:space="preserve"> it is clear when taking into consideration the Social, Ethical and Economical</w:t>
      </w:r>
      <w:r w:rsidR="005505C5" w:rsidRPr="008939DC">
        <w:t xml:space="preserve"> values</w:t>
      </w:r>
      <w:r w:rsidR="005505C5">
        <w:t xml:space="preserve"> which can be</w:t>
      </w:r>
      <w:r w:rsidR="005505C5" w:rsidRPr="008939DC">
        <w:t xml:space="preserve"> guiding principles for you when it comes to how you work. These strongly held ideas assist you in making key judgments and professional choices by allowing you to pick between right and improper ways of working.</w:t>
      </w:r>
    </w:p>
    <w:p w14:paraId="3C17E6A2" w14:textId="00B4A144" w:rsidR="0002643B" w:rsidRPr="0002643B" w:rsidRDefault="0002643B" w:rsidP="002743E3"/>
    <w:p w14:paraId="5B0FFC4C" w14:textId="77777777" w:rsidR="002743E3" w:rsidRPr="002743E3" w:rsidRDefault="002743E3" w:rsidP="002743E3">
      <w:pPr>
        <w:rPr>
          <w:b/>
          <w:bCs/>
          <w:u w:val="single"/>
        </w:rPr>
      </w:pPr>
    </w:p>
    <w:p w14:paraId="1834E272" w14:textId="77777777" w:rsidR="00DD5140" w:rsidRPr="00DD5140" w:rsidRDefault="00DD5140">
      <w:pPr>
        <w:rPr>
          <w:b/>
          <w:bCs/>
          <w:u w:val="single"/>
        </w:rPr>
      </w:pPr>
    </w:p>
    <w:p w14:paraId="0EF9E730" w14:textId="5EC94585" w:rsidR="00CA0F9F" w:rsidRDefault="00CA0F9F"/>
    <w:p w14:paraId="6E0D97DF" w14:textId="1A650FE6" w:rsidR="00CA0F9F" w:rsidRDefault="00CA0F9F">
      <w:r>
        <w:t xml:space="preserve">                                                   </w:t>
      </w:r>
    </w:p>
    <w:sectPr w:rsidR="00CA0F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F9F"/>
    <w:rsid w:val="0002643B"/>
    <w:rsid w:val="002743E3"/>
    <w:rsid w:val="004740F5"/>
    <w:rsid w:val="005505C5"/>
    <w:rsid w:val="009E047F"/>
    <w:rsid w:val="00CA0F9F"/>
    <w:rsid w:val="00CA42D1"/>
    <w:rsid w:val="00CB6568"/>
    <w:rsid w:val="00DD4C55"/>
    <w:rsid w:val="00DD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2C5CD9"/>
  <w15:chartTrackingRefBased/>
  <w15:docId w15:val="{39042C27-ADF6-41D4-AA8D-D9D692D8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2117f1648a383633ebd4a2a8f623819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f6025874f798d4b6b9d93997effc5a"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008B86-0F83-4B26-8010-476EE6F89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680BE0-9D3B-478C-8983-AFDE4A7E0BB9}">
  <ds:schemaRefs>
    <ds:schemaRef ds:uri="http://schemas.microsoft.com/sharepoint/v3/contenttype/forms"/>
  </ds:schemaRefs>
</ds:datastoreItem>
</file>

<file path=customXml/itemProps3.xml><?xml version="1.0" encoding="utf-8"?>
<ds:datastoreItem xmlns:ds="http://schemas.openxmlformats.org/officeDocument/2006/customXml" ds:itemID="{80682E1B-3320-4E78-B547-E302D408B80F}">
  <ds:schemaRefs>
    <ds:schemaRef ds:uri="6730e359-ea60-4bf4-a90a-e46339816358"/>
    <ds:schemaRef ds:uri="http://purl.org/dc/dcmityp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5e11eeeb-aea2-48d1-b3ff-7dffc84c17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2</cp:revision>
  <dcterms:created xsi:type="dcterms:W3CDTF">2021-10-19T10:18:00Z</dcterms:created>
  <dcterms:modified xsi:type="dcterms:W3CDTF">2021-10-19T10:18:00Z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