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9E3CB4" w14:textId="77777777" w:rsidR="00176FA9" w:rsidRPr="00665DF8" w:rsidRDefault="009848DA" w:rsidP="00665DF8">
      <w:pPr>
        <w:spacing w:before="120" w:after="120" w:line="360" w:lineRule="auto"/>
        <w:jc w:val="center"/>
        <w:rPr>
          <w:rFonts w:ascii="Arial" w:hAnsi="Arial" w:cs="Arial"/>
        </w:rPr>
      </w:pPr>
      <w:r w:rsidRPr="00665DF8">
        <w:rPr>
          <w:rFonts w:ascii="Arial" w:hAnsi="Arial" w:cs="Arial"/>
          <w:noProof/>
        </w:rPr>
        <w:drawing>
          <wp:inline distT="0" distB="0" distL="0" distR="0" wp14:anchorId="5518D554" wp14:editId="4E5BB7D4">
            <wp:extent cx="2992379" cy="131953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stretch>
                      <a:fillRect/>
                    </a:stretch>
                  </pic:blipFill>
                  <pic:spPr>
                    <a:xfrm>
                      <a:off x="0" y="0"/>
                      <a:ext cx="3037440" cy="1339400"/>
                    </a:xfrm>
                    <a:prstGeom prst="rect">
                      <a:avLst/>
                    </a:prstGeom>
                  </pic:spPr>
                </pic:pic>
              </a:graphicData>
            </a:graphic>
          </wp:inline>
        </w:drawing>
      </w:r>
    </w:p>
    <w:p w14:paraId="748BB242" w14:textId="77777777" w:rsidR="00F77DDE" w:rsidRPr="00665DF8" w:rsidRDefault="00F77DDE" w:rsidP="00665DF8">
      <w:pPr>
        <w:spacing w:before="120" w:after="120" w:line="360" w:lineRule="auto"/>
        <w:jc w:val="center"/>
        <w:rPr>
          <w:rFonts w:ascii="Arial" w:hAnsi="Arial" w:cs="Arial"/>
        </w:rPr>
      </w:pPr>
    </w:p>
    <w:p w14:paraId="2E428B55" w14:textId="77777777" w:rsidR="002C59FE" w:rsidRPr="0022709E" w:rsidRDefault="002C59FE" w:rsidP="00665DF8">
      <w:pPr>
        <w:spacing w:before="120" w:after="120" w:line="360" w:lineRule="auto"/>
        <w:jc w:val="center"/>
        <w:rPr>
          <w:rFonts w:ascii="Arial" w:hAnsi="Arial" w:cs="Arial"/>
          <w:b/>
          <w:sz w:val="44"/>
        </w:rPr>
      </w:pPr>
      <w:r w:rsidRPr="0022709E">
        <w:rPr>
          <w:rFonts w:ascii="Arial" w:hAnsi="Arial" w:cs="Arial"/>
          <w:b/>
          <w:sz w:val="44"/>
        </w:rPr>
        <w:t>Component 1: Online Portfolio of Set Exercises</w:t>
      </w:r>
    </w:p>
    <w:p w14:paraId="49E8115F" w14:textId="77777777" w:rsidR="00593EAB" w:rsidRPr="00665DF8" w:rsidRDefault="00593EAB" w:rsidP="00665DF8">
      <w:pPr>
        <w:spacing w:before="120" w:after="120" w:line="360" w:lineRule="auto"/>
        <w:rPr>
          <w:rFonts w:ascii="Arial" w:hAnsi="Arial" w:cs="Arial"/>
        </w:rPr>
      </w:pPr>
    </w:p>
    <w:p w14:paraId="66EF4D04" w14:textId="77777777" w:rsidR="002C59FE" w:rsidRPr="00665DF8" w:rsidRDefault="002C59FE" w:rsidP="00665DF8">
      <w:pPr>
        <w:spacing w:before="120" w:after="120" w:line="360" w:lineRule="auto"/>
        <w:rPr>
          <w:rFonts w:ascii="Arial" w:hAnsi="Arial" w:cs="Arial"/>
        </w:rPr>
      </w:pPr>
      <w:proofErr w:type="spellStart"/>
      <w:r w:rsidRPr="00665DF8">
        <w:rPr>
          <w:rStyle w:val="Strong"/>
          <w:rFonts w:ascii="Arial" w:hAnsi="Arial" w:cs="Arial"/>
        </w:rPr>
        <w:t>Programme</w:t>
      </w:r>
      <w:proofErr w:type="spellEnd"/>
      <w:r w:rsidRPr="00665DF8">
        <w:rPr>
          <w:rStyle w:val="Strong"/>
          <w:rFonts w:ascii="Arial" w:hAnsi="Arial" w:cs="Arial"/>
        </w:rPr>
        <w:t>:</w:t>
      </w:r>
      <w:r w:rsidRPr="00665DF8">
        <w:rPr>
          <w:rFonts w:ascii="Arial" w:hAnsi="Arial" w:cs="Arial"/>
        </w:rPr>
        <w:t xml:space="preserve"> BSc Health and Social Care</w:t>
      </w:r>
    </w:p>
    <w:p w14:paraId="056A74B0" w14:textId="77777777" w:rsidR="002C59FE" w:rsidRPr="00665DF8" w:rsidRDefault="002C59FE" w:rsidP="00665DF8">
      <w:pPr>
        <w:spacing w:before="120" w:after="120" w:line="360" w:lineRule="auto"/>
        <w:rPr>
          <w:rFonts w:ascii="Arial" w:hAnsi="Arial" w:cs="Arial"/>
        </w:rPr>
      </w:pPr>
      <w:r w:rsidRPr="00665DF8">
        <w:rPr>
          <w:rStyle w:val="Strong"/>
          <w:rFonts w:ascii="Arial" w:hAnsi="Arial" w:cs="Arial"/>
        </w:rPr>
        <w:t>Module:</w:t>
      </w:r>
      <w:r w:rsidRPr="00665DF8">
        <w:rPr>
          <w:rFonts w:ascii="Arial" w:hAnsi="Arial" w:cs="Arial"/>
        </w:rPr>
        <w:t xml:space="preserve"> Changemakers: Creativity and Value Creation</w:t>
      </w:r>
    </w:p>
    <w:p w14:paraId="600B3C6F" w14:textId="77777777" w:rsidR="002C59FE" w:rsidRPr="00665DF8" w:rsidRDefault="002C59FE" w:rsidP="00665DF8">
      <w:pPr>
        <w:spacing w:before="120" w:after="120" w:line="360" w:lineRule="auto"/>
        <w:rPr>
          <w:rFonts w:ascii="Arial" w:hAnsi="Arial" w:cs="Arial"/>
        </w:rPr>
      </w:pPr>
      <w:r w:rsidRPr="00665DF8">
        <w:rPr>
          <w:rStyle w:val="Strong"/>
          <w:rFonts w:ascii="Arial" w:hAnsi="Arial" w:cs="Arial"/>
        </w:rPr>
        <w:t>Module Code:</w:t>
      </w:r>
      <w:r w:rsidRPr="00665DF8">
        <w:rPr>
          <w:rFonts w:ascii="Arial" w:hAnsi="Arial" w:cs="Arial"/>
        </w:rPr>
        <w:t xml:space="preserve"> BMHP5014</w:t>
      </w:r>
    </w:p>
    <w:p w14:paraId="2A1A4684" w14:textId="77777777" w:rsidR="002C59FE" w:rsidRPr="00665DF8" w:rsidRDefault="002C59FE" w:rsidP="00665DF8">
      <w:pPr>
        <w:spacing w:before="120" w:after="120" w:line="360" w:lineRule="auto"/>
        <w:rPr>
          <w:rFonts w:ascii="Arial" w:hAnsi="Arial" w:cs="Arial"/>
        </w:rPr>
      </w:pPr>
      <w:r w:rsidRPr="00665DF8">
        <w:rPr>
          <w:rStyle w:val="Strong"/>
          <w:rFonts w:ascii="Arial" w:hAnsi="Arial" w:cs="Arial"/>
        </w:rPr>
        <w:t>Assignment Title:</w:t>
      </w:r>
      <w:r w:rsidRPr="00665DF8">
        <w:rPr>
          <w:rFonts w:ascii="Arial" w:hAnsi="Arial" w:cs="Arial"/>
        </w:rPr>
        <w:t xml:space="preserve"> Component 1: Online Portfolio of Set Exercises</w:t>
      </w:r>
    </w:p>
    <w:p w14:paraId="4D1007C6" w14:textId="48B5F2B0" w:rsidR="002C59FE" w:rsidRPr="00665DF8" w:rsidRDefault="002C59FE" w:rsidP="00665DF8">
      <w:pPr>
        <w:spacing w:before="120" w:after="120" w:line="360" w:lineRule="auto"/>
        <w:rPr>
          <w:rFonts w:ascii="Arial" w:hAnsi="Arial" w:cs="Arial"/>
        </w:rPr>
      </w:pPr>
      <w:r w:rsidRPr="00665DF8">
        <w:rPr>
          <w:rStyle w:val="Strong"/>
          <w:rFonts w:ascii="Arial" w:hAnsi="Arial" w:cs="Arial"/>
        </w:rPr>
        <w:t>Student Name:</w:t>
      </w:r>
      <w:r w:rsidRPr="00665DF8">
        <w:rPr>
          <w:rFonts w:ascii="Arial" w:hAnsi="Arial" w:cs="Arial"/>
        </w:rPr>
        <w:t xml:space="preserve"> _</w:t>
      </w:r>
      <w:r w:rsidR="00E72CBF">
        <w:rPr>
          <w:rFonts w:ascii="Arial" w:hAnsi="Arial" w:cs="Arial"/>
        </w:rPr>
        <w:t>Munaza Sakindar</w:t>
      </w:r>
      <w:r w:rsidRPr="00665DF8">
        <w:rPr>
          <w:rFonts w:ascii="Arial" w:hAnsi="Arial" w:cs="Arial"/>
        </w:rPr>
        <w:t>__________________________</w:t>
      </w:r>
    </w:p>
    <w:p w14:paraId="7B071E41" w14:textId="766C1E5F" w:rsidR="002C59FE" w:rsidRPr="00665DF8" w:rsidRDefault="002C59FE" w:rsidP="00665DF8">
      <w:pPr>
        <w:spacing w:before="120" w:after="120" w:line="360" w:lineRule="auto"/>
        <w:rPr>
          <w:rFonts w:ascii="Arial" w:hAnsi="Arial" w:cs="Arial"/>
        </w:rPr>
      </w:pPr>
      <w:r w:rsidRPr="00665DF8">
        <w:rPr>
          <w:rStyle w:val="Strong"/>
          <w:rFonts w:ascii="Arial" w:hAnsi="Arial" w:cs="Arial"/>
        </w:rPr>
        <w:t>Student ID:</w:t>
      </w:r>
      <w:r w:rsidRPr="00665DF8">
        <w:rPr>
          <w:rFonts w:ascii="Arial" w:hAnsi="Arial" w:cs="Arial"/>
        </w:rPr>
        <w:t xml:space="preserve"> __</w:t>
      </w:r>
      <w:r w:rsidR="00E72CBF">
        <w:rPr>
          <w:rFonts w:ascii="Arial" w:hAnsi="Arial" w:cs="Arial"/>
        </w:rPr>
        <w:t>2419348</w:t>
      </w:r>
      <w:r w:rsidRPr="00665DF8">
        <w:rPr>
          <w:rFonts w:ascii="Arial" w:hAnsi="Arial" w:cs="Arial"/>
        </w:rPr>
        <w:t>_________________________</w:t>
      </w:r>
    </w:p>
    <w:p w14:paraId="5B208FF5" w14:textId="1C05CD9C" w:rsidR="002C59FE" w:rsidRPr="00665DF8" w:rsidRDefault="002C59FE" w:rsidP="00665DF8">
      <w:pPr>
        <w:spacing w:before="120" w:after="120" w:line="360" w:lineRule="auto"/>
        <w:rPr>
          <w:rFonts w:ascii="Arial" w:hAnsi="Arial" w:cs="Arial"/>
        </w:rPr>
      </w:pPr>
      <w:r w:rsidRPr="00665DF8">
        <w:rPr>
          <w:rStyle w:val="Strong"/>
          <w:rFonts w:ascii="Arial" w:hAnsi="Arial" w:cs="Arial"/>
        </w:rPr>
        <w:t>Lecturer:</w:t>
      </w:r>
      <w:r w:rsidRPr="00665DF8">
        <w:rPr>
          <w:rFonts w:ascii="Arial" w:hAnsi="Arial" w:cs="Arial"/>
        </w:rPr>
        <w:t xml:space="preserve"> __</w:t>
      </w:r>
      <w:r w:rsidR="00E72CBF">
        <w:rPr>
          <w:rFonts w:ascii="Arial" w:hAnsi="Arial" w:cs="Arial"/>
        </w:rPr>
        <w:t xml:space="preserve">Tomy </w:t>
      </w:r>
      <w:proofErr w:type="spellStart"/>
      <w:r w:rsidR="00E72CBF">
        <w:rPr>
          <w:rFonts w:ascii="Arial" w:hAnsi="Arial" w:cs="Arial"/>
        </w:rPr>
        <w:t>Adattu</w:t>
      </w:r>
      <w:proofErr w:type="spellEnd"/>
      <w:r w:rsidR="00E72CBF">
        <w:rPr>
          <w:rFonts w:ascii="Arial" w:hAnsi="Arial" w:cs="Arial"/>
        </w:rPr>
        <w:t xml:space="preserve"> Chacko</w:t>
      </w:r>
      <w:r w:rsidRPr="00665DF8">
        <w:rPr>
          <w:rFonts w:ascii="Arial" w:hAnsi="Arial" w:cs="Arial"/>
        </w:rPr>
        <w:t>_________________________</w:t>
      </w:r>
    </w:p>
    <w:p w14:paraId="0B3F9CDF" w14:textId="77777777" w:rsidR="000A639B" w:rsidRPr="00665DF8" w:rsidRDefault="000A639B" w:rsidP="00665DF8">
      <w:pPr>
        <w:spacing w:before="120" w:after="120" w:line="360" w:lineRule="auto"/>
        <w:rPr>
          <w:rFonts w:ascii="Arial" w:hAnsi="Arial" w:cs="Arial"/>
        </w:rPr>
      </w:pPr>
    </w:p>
    <w:p w14:paraId="2271DBF3" w14:textId="77777777" w:rsidR="002C59FE" w:rsidRPr="00F21223" w:rsidRDefault="002C59FE" w:rsidP="00665DF8">
      <w:pPr>
        <w:spacing w:before="120" w:after="120" w:line="360" w:lineRule="auto"/>
        <w:jc w:val="center"/>
        <w:rPr>
          <w:rFonts w:ascii="Arial" w:hAnsi="Arial" w:cs="Arial"/>
          <w:b/>
          <w:sz w:val="28"/>
        </w:rPr>
      </w:pPr>
      <w:r w:rsidRPr="00F21223">
        <w:rPr>
          <w:rFonts w:ascii="Arial" w:hAnsi="Arial" w:cs="Arial"/>
          <w:b/>
          <w:sz w:val="28"/>
        </w:rPr>
        <w:t>University of Wales Trinity Saint David</w:t>
      </w:r>
    </w:p>
    <w:p w14:paraId="050FB0F4" w14:textId="77777777" w:rsidR="002C59FE" w:rsidRPr="00F21223" w:rsidRDefault="002C59FE" w:rsidP="00665DF8">
      <w:pPr>
        <w:spacing w:before="120" w:after="120" w:line="360" w:lineRule="auto"/>
        <w:jc w:val="center"/>
        <w:rPr>
          <w:rFonts w:ascii="Arial" w:hAnsi="Arial" w:cs="Arial"/>
          <w:b/>
          <w:sz w:val="28"/>
        </w:rPr>
      </w:pPr>
      <w:r w:rsidRPr="00F21223">
        <w:rPr>
          <w:rStyle w:val="Strong"/>
          <w:rFonts w:ascii="Arial" w:hAnsi="Arial" w:cs="Arial"/>
          <w:sz w:val="28"/>
        </w:rPr>
        <w:t>School of Health and Social Care</w:t>
      </w:r>
    </w:p>
    <w:p w14:paraId="4604328B" w14:textId="77777777" w:rsidR="002C59FE" w:rsidRPr="00F21223" w:rsidRDefault="002C59FE" w:rsidP="00665DF8">
      <w:pPr>
        <w:spacing w:before="120" w:after="120" w:line="360" w:lineRule="auto"/>
        <w:jc w:val="center"/>
        <w:rPr>
          <w:rFonts w:ascii="Arial" w:hAnsi="Arial" w:cs="Arial"/>
          <w:b/>
          <w:sz w:val="28"/>
        </w:rPr>
      </w:pPr>
      <w:r w:rsidRPr="00F21223">
        <w:rPr>
          <w:rStyle w:val="Strong"/>
          <w:rFonts w:ascii="Arial" w:hAnsi="Arial" w:cs="Arial"/>
          <w:sz w:val="28"/>
        </w:rPr>
        <w:t>Academic Year 2025–2026</w:t>
      </w:r>
    </w:p>
    <w:p w14:paraId="2A13D74A" w14:textId="77777777" w:rsidR="00410C57" w:rsidRPr="00F21223" w:rsidRDefault="00410C57" w:rsidP="00665DF8">
      <w:pPr>
        <w:spacing w:before="120" w:after="120" w:line="360" w:lineRule="auto"/>
        <w:jc w:val="both"/>
        <w:rPr>
          <w:rFonts w:ascii="Arial" w:hAnsi="Arial" w:cs="Arial"/>
          <w:sz w:val="28"/>
        </w:rPr>
      </w:pPr>
    </w:p>
    <w:p w14:paraId="5636EEB9" w14:textId="77777777" w:rsidR="00176FA9" w:rsidRPr="00665DF8" w:rsidRDefault="00176FA9" w:rsidP="00665DF8">
      <w:pPr>
        <w:spacing w:before="120" w:after="120" w:line="360" w:lineRule="auto"/>
        <w:jc w:val="both"/>
        <w:rPr>
          <w:rFonts w:ascii="Arial" w:hAnsi="Arial" w:cs="Arial"/>
        </w:rPr>
      </w:pPr>
    </w:p>
    <w:p w14:paraId="14711BEE" w14:textId="77777777" w:rsidR="00665DF8" w:rsidRPr="00665DF8" w:rsidRDefault="00665DF8" w:rsidP="00665DF8">
      <w:pPr>
        <w:spacing w:before="120" w:after="120" w:line="360" w:lineRule="auto"/>
        <w:jc w:val="both"/>
        <w:rPr>
          <w:rFonts w:ascii="Arial" w:hAnsi="Arial" w:cs="Arial"/>
        </w:rPr>
      </w:pPr>
    </w:p>
    <w:p w14:paraId="52494271" w14:textId="77777777" w:rsidR="00176FA9" w:rsidRPr="00665DF8" w:rsidRDefault="00176FA9" w:rsidP="00665DF8">
      <w:pPr>
        <w:spacing w:before="120" w:after="120" w:line="360" w:lineRule="auto"/>
        <w:jc w:val="both"/>
        <w:rPr>
          <w:rFonts w:ascii="Arial" w:hAnsi="Arial" w:cs="Arial"/>
        </w:rPr>
      </w:pPr>
    </w:p>
    <w:p w14:paraId="5F86BFBE" w14:textId="77777777" w:rsidR="00176FA9" w:rsidRPr="00D15D47" w:rsidRDefault="00665DF8" w:rsidP="00D15D47">
      <w:pPr>
        <w:spacing w:before="120" w:after="120" w:line="360" w:lineRule="auto"/>
        <w:jc w:val="center"/>
        <w:rPr>
          <w:rFonts w:ascii="Arial" w:hAnsi="Arial" w:cs="Arial"/>
          <w:b/>
          <w:sz w:val="32"/>
        </w:rPr>
      </w:pPr>
      <w:r w:rsidRPr="00D15D47">
        <w:rPr>
          <w:rFonts w:ascii="Arial" w:hAnsi="Arial" w:cs="Arial"/>
          <w:b/>
          <w:sz w:val="32"/>
        </w:rPr>
        <w:lastRenderedPageBreak/>
        <w:t xml:space="preserve">Main Contents of </w:t>
      </w:r>
      <w:r w:rsidR="000D50B2" w:rsidRPr="00D15D47">
        <w:rPr>
          <w:rFonts w:ascii="Arial" w:hAnsi="Arial" w:cs="Arial"/>
          <w:b/>
          <w:sz w:val="32"/>
        </w:rPr>
        <w:t xml:space="preserve">the </w:t>
      </w:r>
      <w:r w:rsidRPr="00D15D47">
        <w:rPr>
          <w:rFonts w:ascii="Arial" w:hAnsi="Arial" w:cs="Arial"/>
          <w:b/>
          <w:sz w:val="32"/>
        </w:rPr>
        <w:t>Portfolio</w:t>
      </w:r>
    </w:p>
    <w:p w14:paraId="4F76BBEE" w14:textId="77777777" w:rsidR="00D15D47" w:rsidRPr="00D15D47" w:rsidRDefault="00665DF8" w:rsidP="00D15D47">
      <w:pPr>
        <w:pStyle w:val="TOC1"/>
        <w:tabs>
          <w:tab w:val="right" w:leader="dot" w:pos="9350"/>
        </w:tabs>
        <w:spacing w:before="120" w:after="120" w:line="360" w:lineRule="auto"/>
        <w:rPr>
          <w:rFonts w:ascii="Arial" w:eastAsiaTheme="minorEastAsia" w:hAnsi="Arial" w:cs="Arial"/>
          <w:noProof/>
        </w:rPr>
      </w:pPr>
      <w:r w:rsidRPr="00D15D47">
        <w:rPr>
          <w:rFonts w:ascii="Arial" w:hAnsi="Arial" w:cs="Arial"/>
        </w:rPr>
        <w:fldChar w:fldCharType="begin"/>
      </w:r>
      <w:r w:rsidRPr="00D15D47">
        <w:rPr>
          <w:rFonts w:ascii="Arial" w:hAnsi="Arial" w:cs="Arial"/>
        </w:rPr>
        <w:instrText xml:space="preserve"> TOC \o "1-3" \h \z \u </w:instrText>
      </w:r>
      <w:r w:rsidRPr="00D15D47">
        <w:rPr>
          <w:rFonts w:ascii="Arial" w:hAnsi="Arial" w:cs="Arial"/>
        </w:rPr>
        <w:fldChar w:fldCharType="separate"/>
      </w:r>
      <w:hyperlink w:anchor="_Toc232546392" w:history="1">
        <w:r w:rsidR="00D15D47" w:rsidRPr="00D15D47">
          <w:rPr>
            <w:rStyle w:val="Hyperlink"/>
            <w:rFonts w:ascii="Arial" w:hAnsi="Arial" w:cs="Arial"/>
            <w:noProof/>
          </w:rPr>
          <w:t>Task 1: Concept Map</w:t>
        </w:r>
        <w:r w:rsidR="00D15D47" w:rsidRPr="00D15D47">
          <w:rPr>
            <w:rFonts w:ascii="Arial" w:hAnsi="Arial" w:cs="Arial"/>
            <w:noProof/>
            <w:webHidden/>
          </w:rPr>
          <w:tab/>
        </w:r>
        <w:r w:rsidR="00D15D47" w:rsidRPr="00D15D47">
          <w:rPr>
            <w:rFonts w:ascii="Arial" w:hAnsi="Arial" w:cs="Arial"/>
            <w:noProof/>
            <w:webHidden/>
          </w:rPr>
          <w:fldChar w:fldCharType="begin"/>
        </w:r>
        <w:r w:rsidR="00D15D47" w:rsidRPr="00D15D47">
          <w:rPr>
            <w:rFonts w:ascii="Arial" w:hAnsi="Arial" w:cs="Arial"/>
            <w:noProof/>
            <w:webHidden/>
          </w:rPr>
          <w:instrText xml:space="preserve"> PAGEREF _Toc232546392 \h </w:instrText>
        </w:r>
        <w:r w:rsidR="00D15D47" w:rsidRPr="00D15D47">
          <w:rPr>
            <w:rFonts w:ascii="Arial" w:hAnsi="Arial" w:cs="Arial"/>
            <w:noProof/>
            <w:webHidden/>
          </w:rPr>
        </w:r>
        <w:r w:rsidR="00D15D47" w:rsidRPr="00D15D47">
          <w:rPr>
            <w:rFonts w:ascii="Arial" w:hAnsi="Arial" w:cs="Arial"/>
            <w:noProof/>
            <w:webHidden/>
          </w:rPr>
          <w:fldChar w:fldCharType="separate"/>
        </w:r>
        <w:r w:rsidR="00D15D47" w:rsidRPr="00D15D47">
          <w:rPr>
            <w:rFonts w:ascii="Arial" w:hAnsi="Arial" w:cs="Arial"/>
            <w:noProof/>
            <w:webHidden/>
          </w:rPr>
          <w:t>3</w:t>
        </w:r>
        <w:r w:rsidR="00D15D47" w:rsidRPr="00D15D47">
          <w:rPr>
            <w:rFonts w:ascii="Arial" w:hAnsi="Arial" w:cs="Arial"/>
            <w:noProof/>
            <w:webHidden/>
          </w:rPr>
          <w:fldChar w:fldCharType="end"/>
        </w:r>
      </w:hyperlink>
    </w:p>
    <w:p w14:paraId="1914867C" w14:textId="77777777" w:rsidR="00D15D47" w:rsidRPr="00D15D47" w:rsidRDefault="00D15D47" w:rsidP="00D15D47">
      <w:pPr>
        <w:pStyle w:val="TOC1"/>
        <w:tabs>
          <w:tab w:val="right" w:leader="dot" w:pos="9350"/>
        </w:tabs>
        <w:spacing w:before="120" w:after="120" w:line="360" w:lineRule="auto"/>
        <w:rPr>
          <w:rFonts w:ascii="Arial" w:eastAsiaTheme="minorEastAsia" w:hAnsi="Arial" w:cs="Arial"/>
          <w:noProof/>
        </w:rPr>
      </w:pPr>
      <w:hyperlink w:anchor="_Toc232546393" w:history="1">
        <w:r w:rsidRPr="00D15D47">
          <w:rPr>
            <w:rStyle w:val="Hyperlink"/>
            <w:rFonts w:ascii="Arial" w:hAnsi="Arial" w:cs="Arial"/>
            <w:noProof/>
          </w:rPr>
          <w:t>Task 2: Self-Reflection of Group Activity</w:t>
        </w:r>
        <w:r w:rsidRPr="00D15D47">
          <w:rPr>
            <w:rFonts w:ascii="Arial" w:hAnsi="Arial" w:cs="Arial"/>
            <w:noProof/>
            <w:webHidden/>
          </w:rPr>
          <w:tab/>
        </w:r>
        <w:r w:rsidRPr="00D15D47">
          <w:rPr>
            <w:rFonts w:ascii="Arial" w:hAnsi="Arial" w:cs="Arial"/>
            <w:noProof/>
            <w:webHidden/>
          </w:rPr>
          <w:fldChar w:fldCharType="begin"/>
        </w:r>
        <w:r w:rsidRPr="00D15D47">
          <w:rPr>
            <w:rFonts w:ascii="Arial" w:hAnsi="Arial" w:cs="Arial"/>
            <w:noProof/>
            <w:webHidden/>
          </w:rPr>
          <w:instrText xml:space="preserve"> PAGEREF _Toc232546393 \h </w:instrText>
        </w:r>
        <w:r w:rsidRPr="00D15D47">
          <w:rPr>
            <w:rFonts w:ascii="Arial" w:hAnsi="Arial" w:cs="Arial"/>
            <w:noProof/>
            <w:webHidden/>
          </w:rPr>
        </w:r>
        <w:r w:rsidRPr="00D15D47">
          <w:rPr>
            <w:rFonts w:ascii="Arial" w:hAnsi="Arial" w:cs="Arial"/>
            <w:noProof/>
            <w:webHidden/>
          </w:rPr>
          <w:fldChar w:fldCharType="separate"/>
        </w:r>
        <w:r w:rsidRPr="00D15D47">
          <w:rPr>
            <w:rFonts w:ascii="Arial" w:hAnsi="Arial" w:cs="Arial"/>
            <w:noProof/>
            <w:webHidden/>
          </w:rPr>
          <w:t>5</w:t>
        </w:r>
        <w:r w:rsidRPr="00D15D47">
          <w:rPr>
            <w:rFonts w:ascii="Arial" w:hAnsi="Arial" w:cs="Arial"/>
            <w:noProof/>
            <w:webHidden/>
          </w:rPr>
          <w:fldChar w:fldCharType="end"/>
        </w:r>
      </w:hyperlink>
    </w:p>
    <w:p w14:paraId="4378018A" w14:textId="77777777" w:rsidR="00D15D47" w:rsidRPr="00D15D47" w:rsidRDefault="00D15D47" w:rsidP="00D15D47">
      <w:pPr>
        <w:pStyle w:val="TOC1"/>
        <w:tabs>
          <w:tab w:val="right" w:leader="dot" w:pos="9350"/>
        </w:tabs>
        <w:spacing w:before="120" w:after="120" w:line="360" w:lineRule="auto"/>
        <w:rPr>
          <w:rFonts w:ascii="Arial" w:eastAsiaTheme="minorEastAsia" w:hAnsi="Arial" w:cs="Arial"/>
          <w:noProof/>
        </w:rPr>
      </w:pPr>
      <w:hyperlink w:anchor="_Toc232546394" w:history="1">
        <w:r w:rsidRPr="00D15D47">
          <w:rPr>
            <w:rStyle w:val="Hyperlink"/>
            <w:rFonts w:ascii="Arial" w:hAnsi="Arial" w:cs="Arial"/>
            <w:noProof/>
          </w:rPr>
          <w:t>Task 3: Case Study of UK Innovation</w:t>
        </w:r>
        <w:r w:rsidRPr="00D15D47">
          <w:rPr>
            <w:rFonts w:ascii="Arial" w:hAnsi="Arial" w:cs="Arial"/>
            <w:noProof/>
            <w:webHidden/>
          </w:rPr>
          <w:tab/>
        </w:r>
        <w:r w:rsidRPr="00D15D47">
          <w:rPr>
            <w:rFonts w:ascii="Arial" w:hAnsi="Arial" w:cs="Arial"/>
            <w:noProof/>
            <w:webHidden/>
          </w:rPr>
          <w:fldChar w:fldCharType="begin"/>
        </w:r>
        <w:r w:rsidRPr="00D15D47">
          <w:rPr>
            <w:rFonts w:ascii="Arial" w:hAnsi="Arial" w:cs="Arial"/>
            <w:noProof/>
            <w:webHidden/>
          </w:rPr>
          <w:instrText xml:space="preserve"> PAGEREF _Toc232546394 \h </w:instrText>
        </w:r>
        <w:r w:rsidRPr="00D15D47">
          <w:rPr>
            <w:rFonts w:ascii="Arial" w:hAnsi="Arial" w:cs="Arial"/>
            <w:noProof/>
            <w:webHidden/>
          </w:rPr>
        </w:r>
        <w:r w:rsidRPr="00D15D47">
          <w:rPr>
            <w:rFonts w:ascii="Arial" w:hAnsi="Arial" w:cs="Arial"/>
            <w:noProof/>
            <w:webHidden/>
          </w:rPr>
          <w:fldChar w:fldCharType="separate"/>
        </w:r>
        <w:r w:rsidRPr="00D15D47">
          <w:rPr>
            <w:rFonts w:ascii="Arial" w:hAnsi="Arial" w:cs="Arial"/>
            <w:noProof/>
            <w:webHidden/>
          </w:rPr>
          <w:t>6</w:t>
        </w:r>
        <w:r w:rsidRPr="00D15D47">
          <w:rPr>
            <w:rFonts w:ascii="Arial" w:hAnsi="Arial" w:cs="Arial"/>
            <w:noProof/>
            <w:webHidden/>
          </w:rPr>
          <w:fldChar w:fldCharType="end"/>
        </w:r>
      </w:hyperlink>
    </w:p>
    <w:p w14:paraId="6DDFD157" w14:textId="77777777" w:rsidR="00D15D47" w:rsidRPr="00D15D47" w:rsidRDefault="00D15D47" w:rsidP="00D15D47">
      <w:pPr>
        <w:pStyle w:val="TOC1"/>
        <w:tabs>
          <w:tab w:val="right" w:leader="dot" w:pos="9350"/>
        </w:tabs>
        <w:spacing w:before="120" w:after="120" w:line="360" w:lineRule="auto"/>
        <w:rPr>
          <w:rFonts w:ascii="Arial" w:eastAsiaTheme="minorEastAsia" w:hAnsi="Arial" w:cs="Arial"/>
          <w:noProof/>
        </w:rPr>
      </w:pPr>
      <w:hyperlink w:anchor="_Toc232546395" w:history="1">
        <w:r w:rsidRPr="00D15D47">
          <w:rPr>
            <w:rStyle w:val="Hyperlink"/>
            <w:rFonts w:ascii="Arial" w:hAnsi="Arial" w:cs="Arial"/>
            <w:noProof/>
          </w:rPr>
          <w:t>Task 4: Research Task</w:t>
        </w:r>
        <w:r w:rsidRPr="00D15D47">
          <w:rPr>
            <w:rFonts w:ascii="Arial" w:hAnsi="Arial" w:cs="Arial"/>
            <w:noProof/>
            <w:webHidden/>
          </w:rPr>
          <w:tab/>
        </w:r>
        <w:r w:rsidRPr="00D15D47">
          <w:rPr>
            <w:rFonts w:ascii="Arial" w:hAnsi="Arial" w:cs="Arial"/>
            <w:noProof/>
            <w:webHidden/>
          </w:rPr>
          <w:fldChar w:fldCharType="begin"/>
        </w:r>
        <w:r w:rsidRPr="00D15D47">
          <w:rPr>
            <w:rFonts w:ascii="Arial" w:hAnsi="Arial" w:cs="Arial"/>
            <w:noProof/>
            <w:webHidden/>
          </w:rPr>
          <w:instrText xml:space="preserve"> PAGEREF _Toc232546395 \h </w:instrText>
        </w:r>
        <w:r w:rsidRPr="00D15D47">
          <w:rPr>
            <w:rFonts w:ascii="Arial" w:hAnsi="Arial" w:cs="Arial"/>
            <w:noProof/>
            <w:webHidden/>
          </w:rPr>
        </w:r>
        <w:r w:rsidRPr="00D15D47">
          <w:rPr>
            <w:rFonts w:ascii="Arial" w:hAnsi="Arial" w:cs="Arial"/>
            <w:noProof/>
            <w:webHidden/>
          </w:rPr>
          <w:fldChar w:fldCharType="separate"/>
        </w:r>
        <w:r w:rsidRPr="00D15D47">
          <w:rPr>
            <w:rFonts w:ascii="Arial" w:hAnsi="Arial" w:cs="Arial"/>
            <w:noProof/>
            <w:webHidden/>
          </w:rPr>
          <w:t>7</w:t>
        </w:r>
        <w:r w:rsidRPr="00D15D47">
          <w:rPr>
            <w:rFonts w:ascii="Arial" w:hAnsi="Arial" w:cs="Arial"/>
            <w:noProof/>
            <w:webHidden/>
          </w:rPr>
          <w:fldChar w:fldCharType="end"/>
        </w:r>
      </w:hyperlink>
    </w:p>
    <w:p w14:paraId="3E6ED803" w14:textId="77777777" w:rsidR="00D15D47" w:rsidRPr="00D15D47" w:rsidRDefault="00D15D47" w:rsidP="00D15D47">
      <w:pPr>
        <w:pStyle w:val="TOC1"/>
        <w:tabs>
          <w:tab w:val="right" w:leader="dot" w:pos="9350"/>
        </w:tabs>
        <w:spacing w:before="120" w:after="120" w:line="360" w:lineRule="auto"/>
        <w:rPr>
          <w:rFonts w:ascii="Arial" w:eastAsiaTheme="minorEastAsia" w:hAnsi="Arial" w:cs="Arial"/>
          <w:noProof/>
        </w:rPr>
      </w:pPr>
      <w:hyperlink w:anchor="_Toc232546396" w:history="1">
        <w:r w:rsidRPr="00D15D47">
          <w:rPr>
            <w:rStyle w:val="Hyperlink"/>
            <w:rFonts w:ascii="Arial" w:hAnsi="Arial" w:cs="Arial"/>
            <w:noProof/>
          </w:rPr>
          <w:t>Task 5: Podcast</w:t>
        </w:r>
        <w:r w:rsidRPr="00D15D47">
          <w:rPr>
            <w:rFonts w:ascii="Arial" w:hAnsi="Arial" w:cs="Arial"/>
            <w:noProof/>
            <w:webHidden/>
          </w:rPr>
          <w:tab/>
        </w:r>
        <w:r w:rsidRPr="00D15D47">
          <w:rPr>
            <w:rFonts w:ascii="Arial" w:hAnsi="Arial" w:cs="Arial"/>
            <w:noProof/>
            <w:webHidden/>
          </w:rPr>
          <w:fldChar w:fldCharType="begin"/>
        </w:r>
        <w:r w:rsidRPr="00D15D47">
          <w:rPr>
            <w:rFonts w:ascii="Arial" w:hAnsi="Arial" w:cs="Arial"/>
            <w:noProof/>
            <w:webHidden/>
          </w:rPr>
          <w:instrText xml:space="preserve"> PAGEREF _Toc232546396 \h </w:instrText>
        </w:r>
        <w:r w:rsidRPr="00D15D47">
          <w:rPr>
            <w:rFonts w:ascii="Arial" w:hAnsi="Arial" w:cs="Arial"/>
            <w:noProof/>
            <w:webHidden/>
          </w:rPr>
        </w:r>
        <w:r w:rsidRPr="00D15D47">
          <w:rPr>
            <w:rFonts w:ascii="Arial" w:hAnsi="Arial" w:cs="Arial"/>
            <w:noProof/>
            <w:webHidden/>
          </w:rPr>
          <w:fldChar w:fldCharType="separate"/>
        </w:r>
        <w:r w:rsidRPr="00D15D47">
          <w:rPr>
            <w:rFonts w:ascii="Arial" w:hAnsi="Arial" w:cs="Arial"/>
            <w:noProof/>
            <w:webHidden/>
          </w:rPr>
          <w:t>8</w:t>
        </w:r>
        <w:r w:rsidRPr="00D15D47">
          <w:rPr>
            <w:rFonts w:ascii="Arial" w:hAnsi="Arial" w:cs="Arial"/>
            <w:noProof/>
            <w:webHidden/>
          </w:rPr>
          <w:fldChar w:fldCharType="end"/>
        </w:r>
      </w:hyperlink>
    </w:p>
    <w:p w14:paraId="3D61CA06" w14:textId="77777777" w:rsidR="00D15D47" w:rsidRPr="00D15D47" w:rsidRDefault="00D15D47" w:rsidP="00D15D47">
      <w:pPr>
        <w:pStyle w:val="TOC1"/>
        <w:tabs>
          <w:tab w:val="right" w:leader="dot" w:pos="9350"/>
        </w:tabs>
        <w:spacing w:before="120" w:after="120" w:line="360" w:lineRule="auto"/>
        <w:rPr>
          <w:rFonts w:ascii="Arial" w:eastAsiaTheme="minorEastAsia" w:hAnsi="Arial" w:cs="Arial"/>
          <w:noProof/>
        </w:rPr>
      </w:pPr>
      <w:hyperlink w:anchor="_Toc232546397" w:history="1">
        <w:r w:rsidRPr="00D15D47">
          <w:rPr>
            <w:rStyle w:val="Hyperlink"/>
            <w:rFonts w:ascii="Arial" w:hAnsi="Arial" w:cs="Arial"/>
            <w:noProof/>
          </w:rPr>
          <w:t>Task 6: NHS Leadership Framework Analysis</w:t>
        </w:r>
        <w:r w:rsidRPr="00D15D47">
          <w:rPr>
            <w:rFonts w:ascii="Arial" w:hAnsi="Arial" w:cs="Arial"/>
            <w:noProof/>
            <w:webHidden/>
          </w:rPr>
          <w:tab/>
        </w:r>
        <w:r w:rsidRPr="00D15D47">
          <w:rPr>
            <w:rFonts w:ascii="Arial" w:hAnsi="Arial" w:cs="Arial"/>
            <w:noProof/>
            <w:webHidden/>
          </w:rPr>
          <w:fldChar w:fldCharType="begin"/>
        </w:r>
        <w:r w:rsidRPr="00D15D47">
          <w:rPr>
            <w:rFonts w:ascii="Arial" w:hAnsi="Arial" w:cs="Arial"/>
            <w:noProof/>
            <w:webHidden/>
          </w:rPr>
          <w:instrText xml:space="preserve"> PAGEREF _Toc232546397 \h </w:instrText>
        </w:r>
        <w:r w:rsidRPr="00D15D47">
          <w:rPr>
            <w:rFonts w:ascii="Arial" w:hAnsi="Arial" w:cs="Arial"/>
            <w:noProof/>
            <w:webHidden/>
          </w:rPr>
        </w:r>
        <w:r w:rsidRPr="00D15D47">
          <w:rPr>
            <w:rFonts w:ascii="Arial" w:hAnsi="Arial" w:cs="Arial"/>
            <w:noProof/>
            <w:webHidden/>
          </w:rPr>
          <w:fldChar w:fldCharType="separate"/>
        </w:r>
        <w:r w:rsidRPr="00D15D47">
          <w:rPr>
            <w:rFonts w:ascii="Arial" w:hAnsi="Arial" w:cs="Arial"/>
            <w:noProof/>
            <w:webHidden/>
          </w:rPr>
          <w:t>9</w:t>
        </w:r>
        <w:r w:rsidRPr="00D15D47">
          <w:rPr>
            <w:rFonts w:ascii="Arial" w:hAnsi="Arial" w:cs="Arial"/>
            <w:noProof/>
            <w:webHidden/>
          </w:rPr>
          <w:fldChar w:fldCharType="end"/>
        </w:r>
      </w:hyperlink>
    </w:p>
    <w:p w14:paraId="6B902756" w14:textId="77777777" w:rsidR="00D15D47" w:rsidRPr="00D15D47" w:rsidRDefault="00D15D47" w:rsidP="00D15D47">
      <w:pPr>
        <w:pStyle w:val="TOC1"/>
        <w:tabs>
          <w:tab w:val="right" w:leader="dot" w:pos="9350"/>
        </w:tabs>
        <w:spacing w:before="120" w:after="120" w:line="360" w:lineRule="auto"/>
        <w:rPr>
          <w:rFonts w:ascii="Arial" w:eastAsiaTheme="minorEastAsia" w:hAnsi="Arial" w:cs="Arial"/>
          <w:noProof/>
        </w:rPr>
      </w:pPr>
      <w:hyperlink w:anchor="_Toc232546398" w:history="1">
        <w:r w:rsidRPr="00D15D47">
          <w:rPr>
            <w:rStyle w:val="Hyperlink"/>
            <w:rFonts w:ascii="Arial" w:hAnsi="Arial" w:cs="Arial"/>
            <w:noProof/>
          </w:rPr>
          <w:t>Task 7: Self-Reflection Journal Entry</w:t>
        </w:r>
        <w:r w:rsidRPr="00D15D47">
          <w:rPr>
            <w:rFonts w:ascii="Arial" w:hAnsi="Arial" w:cs="Arial"/>
            <w:noProof/>
            <w:webHidden/>
          </w:rPr>
          <w:tab/>
        </w:r>
        <w:r w:rsidRPr="00D15D47">
          <w:rPr>
            <w:rFonts w:ascii="Arial" w:hAnsi="Arial" w:cs="Arial"/>
            <w:noProof/>
            <w:webHidden/>
          </w:rPr>
          <w:fldChar w:fldCharType="begin"/>
        </w:r>
        <w:r w:rsidRPr="00D15D47">
          <w:rPr>
            <w:rFonts w:ascii="Arial" w:hAnsi="Arial" w:cs="Arial"/>
            <w:noProof/>
            <w:webHidden/>
          </w:rPr>
          <w:instrText xml:space="preserve"> PAGEREF _Toc232546398 \h </w:instrText>
        </w:r>
        <w:r w:rsidRPr="00D15D47">
          <w:rPr>
            <w:rFonts w:ascii="Arial" w:hAnsi="Arial" w:cs="Arial"/>
            <w:noProof/>
            <w:webHidden/>
          </w:rPr>
        </w:r>
        <w:r w:rsidRPr="00D15D47">
          <w:rPr>
            <w:rFonts w:ascii="Arial" w:hAnsi="Arial" w:cs="Arial"/>
            <w:noProof/>
            <w:webHidden/>
          </w:rPr>
          <w:fldChar w:fldCharType="separate"/>
        </w:r>
        <w:r w:rsidRPr="00D15D47">
          <w:rPr>
            <w:rFonts w:ascii="Arial" w:hAnsi="Arial" w:cs="Arial"/>
            <w:noProof/>
            <w:webHidden/>
          </w:rPr>
          <w:t>10</w:t>
        </w:r>
        <w:r w:rsidRPr="00D15D47">
          <w:rPr>
            <w:rFonts w:ascii="Arial" w:hAnsi="Arial" w:cs="Arial"/>
            <w:noProof/>
            <w:webHidden/>
          </w:rPr>
          <w:fldChar w:fldCharType="end"/>
        </w:r>
      </w:hyperlink>
    </w:p>
    <w:p w14:paraId="1442024F" w14:textId="77777777" w:rsidR="00D15D47" w:rsidRPr="00D15D47" w:rsidRDefault="00D15D47" w:rsidP="00D15D47">
      <w:pPr>
        <w:pStyle w:val="TOC1"/>
        <w:tabs>
          <w:tab w:val="right" w:leader="dot" w:pos="9350"/>
        </w:tabs>
        <w:spacing w:before="120" w:after="120" w:line="360" w:lineRule="auto"/>
        <w:rPr>
          <w:rFonts w:ascii="Arial" w:eastAsiaTheme="minorEastAsia" w:hAnsi="Arial" w:cs="Arial"/>
          <w:noProof/>
        </w:rPr>
      </w:pPr>
      <w:hyperlink w:anchor="_Toc232546399" w:history="1">
        <w:r w:rsidRPr="00D15D47">
          <w:rPr>
            <w:rStyle w:val="Hyperlink"/>
            <w:rFonts w:ascii="Arial" w:hAnsi="Arial" w:cs="Arial"/>
            <w:noProof/>
          </w:rPr>
          <w:t>References List</w:t>
        </w:r>
        <w:r w:rsidRPr="00D15D47">
          <w:rPr>
            <w:rFonts w:ascii="Arial" w:hAnsi="Arial" w:cs="Arial"/>
            <w:noProof/>
            <w:webHidden/>
          </w:rPr>
          <w:tab/>
        </w:r>
        <w:r w:rsidRPr="00D15D47">
          <w:rPr>
            <w:rFonts w:ascii="Arial" w:hAnsi="Arial" w:cs="Arial"/>
            <w:noProof/>
            <w:webHidden/>
          </w:rPr>
          <w:fldChar w:fldCharType="begin"/>
        </w:r>
        <w:r w:rsidRPr="00D15D47">
          <w:rPr>
            <w:rFonts w:ascii="Arial" w:hAnsi="Arial" w:cs="Arial"/>
            <w:noProof/>
            <w:webHidden/>
          </w:rPr>
          <w:instrText xml:space="preserve"> PAGEREF _Toc232546399 \h </w:instrText>
        </w:r>
        <w:r w:rsidRPr="00D15D47">
          <w:rPr>
            <w:rFonts w:ascii="Arial" w:hAnsi="Arial" w:cs="Arial"/>
            <w:noProof/>
            <w:webHidden/>
          </w:rPr>
        </w:r>
        <w:r w:rsidRPr="00D15D47">
          <w:rPr>
            <w:rFonts w:ascii="Arial" w:hAnsi="Arial" w:cs="Arial"/>
            <w:noProof/>
            <w:webHidden/>
          </w:rPr>
          <w:fldChar w:fldCharType="separate"/>
        </w:r>
        <w:r w:rsidRPr="00D15D47">
          <w:rPr>
            <w:rFonts w:ascii="Arial" w:hAnsi="Arial" w:cs="Arial"/>
            <w:noProof/>
            <w:webHidden/>
          </w:rPr>
          <w:t>11</w:t>
        </w:r>
        <w:r w:rsidRPr="00D15D47">
          <w:rPr>
            <w:rFonts w:ascii="Arial" w:hAnsi="Arial" w:cs="Arial"/>
            <w:noProof/>
            <w:webHidden/>
          </w:rPr>
          <w:fldChar w:fldCharType="end"/>
        </w:r>
      </w:hyperlink>
    </w:p>
    <w:p w14:paraId="435F521D" w14:textId="77777777" w:rsidR="00665DF8" w:rsidRPr="00D15D47" w:rsidRDefault="00665DF8" w:rsidP="00D15D47">
      <w:pPr>
        <w:spacing w:before="120" w:after="120" w:line="360" w:lineRule="auto"/>
        <w:jc w:val="both"/>
        <w:rPr>
          <w:rFonts w:ascii="Arial" w:hAnsi="Arial" w:cs="Arial"/>
        </w:rPr>
      </w:pPr>
      <w:r w:rsidRPr="00D15D47">
        <w:rPr>
          <w:rFonts w:ascii="Arial" w:hAnsi="Arial" w:cs="Arial"/>
        </w:rPr>
        <w:fldChar w:fldCharType="end"/>
      </w:r>
    </w:p>
    <w:p w14:paraId="3ADDEBF7" w14:textId="77777777" w:rsidR="00176FA9" w:rsidRPr="00D15D47" w:rsidRDefault="00176FA9" w:rsidP="00D15D47">
      <w:pPr>
        <w:spacing w:before="120" w:after="120" w:line="360" w:lineRule="auto"/>
        <w:jc w:val="both"/>
        <w:rPr>
          <w:rFonts w:ascii="Arial" w:hAnsi="Arial" w:cs="Arial"/>
        </w:rPr>
      </w:pPr>
    </w:p>
    <w:p w14:paraId="6EB23CDE" w14:textId="77777777" w:rsidR="00176FA9" w:rsidRPr="00D15D47" w:rsidRDefault="00176FA9" w:rsidP="00D15D47">
      <w:pPr>
        <w:spacing w:before="120" w:after="120" w:line="360" w:lineRule="auto"/>
        <w:jc w:val="both"/>
        <w:rPr>
          <w:rFonts w:ascii="Arial" w:hAnsi="Arial" w:cs="Arial"/>
        </w:rPr>
      </w:pPr>
    </w:p>
    <w:p w14:paraId="46D5FE32" w14:textId="77777777" w:rsidR="00176FA9" w:rsidRPr="00665DF8" w:rsidRDefault="00176FA9" w:rsidP="00665DF8">
      <w:pPr>
        <w:spacing w:before="120" w:after="120" w:line="360" w:lineRule="auto"/>
        <w:jc w:val="both"/>
        <w:rPr>
          <w:rFonts w:ascii="Arial" w:hAnsi="Arial" w:cs="Arial"/>
        </w:rPr>
      </w:pPr>
    </w:p>
    <w:p w14:paraId="1A858D12" w14:textId="77777777" w:rsidR="00176FA9" w:rsidRPr="00665DF8" w:rsidRDefault="00176FA9" w:rsidP="00665DF8">
      <w:pPr>
        <w:spacing w:before="120" w:after="120" w:line="360" w:lineRule="auto"/>
        <w:jc w:val="both"/>
        <w:rPr>
          <w:rFonts w:ascii="Arial" w:hAnsi="Arial" w:cs="Arial"/>
        </w:rPr>
      </w:pPr>
    </w:p>
    <w:p w14:paraId="1081BB44" w14:textId="77777777" w:rsidR="00176FA9" w:rsidRPr="00665DF8" w:rsidRDefault="00176FA9" w:rsidP="00665DF8">
      <w:pPr>
        <w:spacing w:before="120" w:after="120" w:line="360" w:lineRule="auto"/>
        <w:jc w:val="both"/>
        <w:rPr>
          <w:rFonts w:ascii="Arial" w:hAnsi="Arial" w:cs="Arial"/>
        </w:rPr>
      </w:pPr>
    </w:p>
    <w:p w14:paraId="5BF9DD5E" w14:textId="77777777" w:rsidR="00176FA9" w:rsidRPr="00665DF8" w:rsidRDefault="00176FA9" w:rsidP="00665DF8">
      <w:pPr>
        <w:spacing w:before="120" w:after="120" w:line="360" w:lineRule="auto"/>
        <w:jc w:val="both"/>
        <w:rPr>
          <w:rFonts w:ascii="Arial" w:hAnsi="Arial" w:cs="Arial"/>
        </w:rPr>
      </w:pPr>
    </w:p>
    <w:p w14:paraId="1BAE4BCC" w14:textId="77777777" w:rsidR="00176FA9" w:rsidRPr="00665DF8" w:rsidRDefault="00176FA9" w:rsidP="00665DF8">
      <w:pPr>
        <w:spacing w:before="120" w:after="120" w:line="360" w:lineRule="auto"/>
        <w:jc w:val="both"/>
        <w:rPr>
          <w:rFonts w:ascii="Arial" w:hAnsi="Arial" w:cs="Arial"/>
        </w:rPr>
      </w:pPr>
    </w:p>
    <w:p w14:paraId="089E9320" w14:textId="77777777" w:rsidR="00176FA9" w:rsidRPr="00665DF8" w:rsidRDefault="00176FA9" w:rsidP="00665DF8">
      <w:pPr>
        <w:spacing w:before="120" w:after="120" w:line="360" w:lineRule="auto"/>
        <w:jc w:val="both"/>
        <w:rPr>
          <w:rFonts w:ascii="Arial" w:hAnsi="Arial" w:cs="Arial"/>
        </w:rPr>
      </w:pPr>
    </w:p>
    <w:p w14:paraId="467EE713" w14:textId="77777777" w:rsidR="00176FA9" w:rsidRPr="00665DF8" w:rsidRDefault="00176FA9" w:rsidP="00665DF8">
      <w:pPr>
        <w:spacing w:before="120" w:after="120" w:line="360" w:lineRule="auto"/>
        <w:jc w:val="both"/>
        <w:rPr>
          <w:rFonts w:ascii="Arial" w:hAnsi="Arial" w:cs="Arial"/>
        </w:rPr>
      </w:pPr>
    </w:p>
    <w:p w14:paraId="0D73A370" w14:textId="77777777" w:rsidR="00176FA9" w:rsidRPr="00665DF8" w:rsidRDefault="00176FA9" w:rsidP="00665DF8">
      <w:pPr>
        <w:spacing w:before="120" w:after="120" w:line="360" w:lineRule="auto"/>
        <w:jc w:val="both"/>
        <w:rPr>
          <w:rFonts w:ascii="Arial" w:hAnsi="Arial" w:cs="Arial"/>
        </w:rPr>
      </w:pPr>
    </w:p>
    <w:p w14:paraId="2851C9DE" w14:textId="77777777" w:rsidR="00176FA9" w:rsidRPr="00665DF8" w:rsidRDefault="00176FA9" w:rsidP="00665DF8">
      <w:pPr>
        <w:spacing w:before="120" w:after="120" w:line="360" w:lineRule="auto"/>
        <w:jc w:val="both"/>
        <w:rPr>
          <w:rFonts w:ascii="Arial" w:hAnsi="Arial" w:cs="Arial"/>
        </w:rPr>
      </w:pPr>
    </w:p>
    <w:p w14:paraId="64BA1CBE" w14:textId="77777777" w:rsidR="00176FA9" w:rsidRPr="00665DF8" w:rsidRDefault="00176FA9" w:rsidP="00665DF8">
      <w:pPr>
        <w:spacing w:before="120" w:after="120" w:line="360" w:lineRule="auto"/>
        <w:jc w:val="both"/>
        <w:rPr>
          <w:rFonts w:ascii="Arial" w:hAnsi="Arial" w:cs="Arial"/>
        </w:rPr>
      </w:pPr>
    </w:p>
    <w:p w14:paraId="52ED8FB8" w14:textId="77777777" w:rsidR="00176FA9" w:rsidRPr="00665DF8" w:rsidRDefault="00176FA9" w:rsidP="00665DF8">
      <w:pPr>
        <w:spacing w:before="120" w:after="120" w:line="360" w:lineRule="auto"/>
        <w:jc w:val="both"/>
        <w:rPr>
          <w:rFonts w:ascii="Arial" w:hAnsi="Arial" w:cs="Arial"/>
        </w:rPr>
      </w:pPr>
    </w:p>
    <w:p w14:paraId="7EAF78DB" w14:textId="77777777" w:rsidR="00176FA9" w:rsidRPr="00665DF8" w:rsidRDefault="00176FA9" w:rsidP="00665DF8">
      <w:pPr>
        <w:spacing w:before="120" w:after="120" w:line="360" w:lineRule="auto"/>
        <w:jc w:val="both"/>
        <w:rPr>
          <w:rFonts w:ascii="Arial" w:hAnsi="Arial" w:cs="Arial"/>
        </w:rPr>
      </w:pPr>
    </w:p>
    <w:p w14:paraId="2CBC62CB" w14:textId="77777777" w:rsidR="00176FA9" w:rsidRPr="00665DF8" w:rsidRDefault="00176FA9" w:rsidP="00665DF8">
      <w:pPr>
        <w:spacing w:before="120" w:after="120" w:line="360" w:lineRule="auto"/>
        <w:jc w:val="both"/>
        <w:rPr>
          <w:rFonts w:ascii="Arial" w:hAnsi="Arial" w:cs="Arial"/>
        </w:rPr>
      </w:pPr>
    </w:p>
    <w:p w14:paraId="5226DB8A" w14:textId="77777777" w:rsidR="00176FA9" w:rsidRPr="00665DF8" w:rsidRDefault="00176FA9" w:rsidP="00665DF8">
      <w:pPr>
        <w:spacing w:before="120" w:after="120" w:line="360" w:lineRule="auto"/>
        <w:jc w:val="both"/>
        <w:rPr>
          <w:rFonts w:ascii="Arial" w:hAnsi="Arial" w:cs="Arial"/>
        </w:rPr>
      </w:pPr>
    </w:p>
    <w:p w14:paraId="37C11626" w14:textId="77777777" w:rsidR="00F71732" w:rsidRPr="00665DF8" w:rsidRDefault="00C9379F" w:rsidP="00665DF8">
      <w:pPr>
        <w:pStyle w:val="Heading1"/>
        <w:spacing w:before="120" w:after="120" w:line="360" w:lineRule="auto"/>
        <w:rPr>
          <w:rFonts w:cs="Arial"/>
        </w:rPr>
      </w:pPr>
      <w:bookmarkStart w:id="0" w:name="_Toc232546392"/>
      <w:r w:rsidRPr="00665DF8">
        <w:rPr>
          <w:rFonts w:cs="Arial"/>
        </w:rPr>
        <w:lastRenderedPageBreak/>
        <w:t>Task 1: Concept Map</w:t>
      </w:r>
      <w:bookmarkEnd w:id="0"/>
    </w:p>
    <w:p w14:paraId="057B818E" w14:textId="77777777" w:rsidR="000C2FF3" w:rsidRPr="00665DF8" w:rsidRDefault="008C065E" w:rsidP="00665DF8">
      <w:pPr>
        <w:spacing w:before="120" w:after="120" w:line="360" w:lineRule="auto"/>
        <w:jc w:val="both"/>
        <w:rPr>
          <w:rFonts w:ascii="Arial" w:hAnsi="Arial" w:cs="Arial"/>
        </w:rPr>
      </w:pPr>
      <w:r w:rsidRPr="00665DF8">
        <w:rPr>
          <w:rFonts w:ascii="Arial" w:hAnsi="Arial" w:cs="Arial"/>
        </w:rPr>
        <w:t>Creativity, value creation, and health and social care improvement are closely connected concepts</w:t>
      </w:r>
      <w:r w:rsidR="000C2FF3" w:rsidRPr="00665DF8">
        <w:rPr>
          <w:rFonts w:ascii="Arial" w:hAnsi="Arial" w:cs="Arial"/>
        </w:rPr>
        <w:t>. Creativity is the way of developing new concepts, methods and solutions to health and social care issues. Creativity enables healthcare professionals to recognize unmet needs, troubleshoot, and devise new approaches to healthcare. Some examples are implementing communication tools, refining care pathways, or creating person-</w:t>
      </w:r>
      <w:proofErr w:type="spellStart"/>
      <w:r w:rsidR="000C2FF3" w:rsidRPr="00665DF8">
        <w:rPr>
          <w:rFonts w:ascii="Arial" w:hAnsi="Arial" w:cs="Arial"/>
        </w:rPr>
        <w:t>centred</w:t>
      </w:r>
      <w:proofErr w:type="spellEnd"/>
      <w:r w:rsidR="000C2FF3" w:rsidRPr="00665DF8">
        <w:rPr>
          <w:rFonts w:ascii="Arial" w:hAnsi="Arial" w:cs="Arial"/>
        </w:rPr>
        <w:t xml:space="preserve"> care.</w:t>
      </w:r>
    </w:p>
    <w:p w14:paraId="6E25DE94" w14:textId="77777777" w:rsidR="000C2FF3" w:rsidRPr="00665DF8" w:rsidRDefault="007611C6" w:rsidP="00665DF8">
      <w:pPr>
        <w:spacing w:before="120" w:after="120" w:line="360" w:lineRule="auto"/>
        <w:jc w:val="both"/>
        <w:rPr>
          <w:rFonts w:ascii="Arial" w:hAnsi="Arial" w:cs="Arial"/>
        </w:rPr>
      </w:pPr>
      <w:r w:rsidRPr="00665DF8">
        <w:rPr>
          <w:rFonts w:ascii="Arial" w:hAnsi="Arial" w:cs="Arial"/>
        </w:rPr>
        <w:t xml:space="preserve">Value creation occurs when creative ideas produce meaningful benefits for patients, families, staff, and </w:t>
      </w:r>
      <w:proofErr w:type="spellStart"/>
      <w:r w:rsidRPr="00665DF8">
        <w:rPr>
          <w:rFonts w:ascii="Arial" w:hAnsi="Arial" w:cs="Arial"/>
        </w:rPr>
        <w:t>organisation</w:t>
      </w:r>
      <w:r w:rsidR="000C2FF3" w:rsidRPr="00665DF8">
        <w:rPr>
          <w:rFonts w:ascii="Arial" w:hAnsi="Arial" w:cs="Arial"/>
        </w:rPr>
        <w:t>s</w:t>
      </w:r>
      <w:proofErr w:type="spellEnd"/>
      <w:r w:rsidR="000C2FF3" w:rsidRPr="00665DF8">
        <w:rPr>
          <w:rFonts w:ascii="Arial" w:hAnsi="Arial" w:cs="Arial"/>
        </w:rPr>
        <w:t>. In health and social care, value is generated through enhancing patient outcomes, patient satisfaction, dignity and resource effectiveness. Where solutions are creative, if they are helpful to the users of the services and have a positive impact on the delivery of care, they can be valuable.</w:t>
      </w:r>
    </w:p>
    <w:p w14:paraId="3DD8C43C" w14:textId="77777777" w:rsidR="000C2FF3" w:rsidRPr="00665DF8" w:rsidRDefault="000C2FF3" w:rsidP="00665DF8">
      <w:pPr>
        <w:spacing w:before="120" w:after="120" w:line="360" w:lineRule="auto"/>
        <w:jc w:val="both"/>
        <w:rPr>
          <w:rFonts w:ascii="Arial" w:hAnsi="Arial" w:cs="Arial"/>
        </w:rPr>
      </w:pPr>
      <w:r w:rsidRPr="00665DF8">
        <w:rPr>
          <w:rFonts w:ascii="Arial" w:hAnsi="Arial" w:cs="Arial"/>
        </w:rPr>
        <w:t xml:space="preserve">The continuous improvement of health and social care is about improving quality, safety, efficiency and effectiveness. Improvement is done </w:t>
      </w:r>
      <w:proofErr w:type="gramStart"/>
      <w:r w:rsidRPr="00665DF8">
        <w:rPr>
          <w:rFonts w:ascii="Arial" w:hAnsi="Arial" w:cs="Arial"/>
        </w:rPr>
        <w:t>through the use of</w:t>
      </w:r>
      <w:proofErr w:type="gramEnd"/>
      <w:r w:rsidRPr="00665DF8">
        <w:rPr>
          <w:rFonts w:ascii="Arial" w:hAnsi="Arial" w:cs="Arial"/>
        </w:rPr>
        <w:t xml:space="preserve"> good ideas, continually checking the impact, and developing them </w:t>
      </w:r>
      <w:proofErr w:type="gramStart"/>
      <w:r w:rsidRPr="00665DF8">
        <w:rPr>
          <w:rFonts w:ascii="Arial" w:hAnsi="Arial" w:cs="Arial"/>
        </w:rPr>
        <w:t>in light of</w:t>
      </w:r>
      <w:proofErr w:type="gramEnd"/>
      <w:r w:rsidRPr="00665DF8">
        <w:rPr>
          <w:rFonts w:ascii="Arial" w:hAnsi="Arial" w:cs="Arial"/>
        </w:rPr>
        <w:t xml:space="preserve"> evidence and feedback. Measurements are necessary to make sure that innovations </w:t>
      </w:r>
      <w:proofErr w:type="gramStart"/>
      <w:r w:rsidRPr="00665DF8">
        <w:rPr>
          <w:rFonts w:ascii="Arial" w:hAnsi="Arial" w:cs="Arial"/>
        </w:rPr>
        <w:t>actually enhance</w:t>
      </w:r>
      <w:proofErr w:type="gramEnd"/>
      <w:r w:rsidRPr="00665DF8">
        <w:rPr>
          <w:rFonts w:ascii="Arial" w:hAnsi="Arial" w:cs="Arial"/>
        </w:rPr>
        <w:t xml:space="preserve"> care and are not just change.</w:t>
      </w:r>
    </w:p>
    <w:p w14:paraId="3FECFE00" w14:textId="77777777" w:rsidR="00854610" w:rsidRDefault="000C2FF3" w:rsidP="00854610">
      <w:pPr>
        <w:spacing w:before="120" w:after="120" w:line="360" w:lineRule="auto"/>
        <w:jc w:val="both"/>
        <w:rPr>
          <w:rFonts w:ascii="Arial" w:hAnsi="Arial" w:cs="Arial"/>
        </w:rPr>
      </w:pPr>
      <w:r w:rsidRPr="00665DF8">
        <w:rPr>
          <w:rFonts w:ascii="Arial" w:hAnsi="Arial" w:cs="Arial"/>
        </w:rPr>
        <w:t xml:space="preserve">These concepts are in a cyclical relationship. Creativity can be a source of innovative solutions that can solve healthcare problems. These ideas become valuable if they enhance experiences and outcomes for those receiving care. The value added at the time helps to improve the service </w:t>
      </w:r>
      <w:proofErr w:type="gramStart"/>
      <w:r w:rsidRPr="00665DF8">
        <w:rPr>
          <w:rFonts w:ascii="Arial" w:hAnsi="Arial" w:cs="Arial"/>
        </w:rPr>
        <w:t>by</w:t>
      </w:r>
      <w:proofErr w:type="gramEnd"/>
      <w:r w:rsidRPr="00665DF8">
        <w:rPr>
          <w:rFonts w:ascii="Arial" w:hAnsi="Arial" w:cs="Arial"/>
        </w:rPr>
        <w:t xml:space="preserve"> better practices, improved quality of care and more efficient systems. Evaluation, audits and patient feedback are examples of improvement activities that offer fresh insights to stimulate further creativity. Thus, creativity is the source of value creation, value creation leads to improvements, and improvements call for ongoing innovation. </w:t>
      </w:r>
    </w:p>
    <w:p w14:paraId="01D9156E" w14:textId="77777777" w:rsidR="00EB475A" w:rsidRPr="00F033A5" w:rsidRDefault="00EB475A" w:rsidP="00854610">
      <w:pPr>
        <w:spacing w:before="120" w:after="120" w:line="360" w:lineRule="auto"/>
        <w:jc w:val="both"/>
        <w:rPr>
          <w:rFonts w:ascii="Arial" w:hAnsi="Arial" w:cs="Arial"/>
        </w:rPr>
      </w:pPr>
      <w:r w:rsidRPr="00F033A5">
        <w:rPr>
          <w:rFonts w:ascii="Arial" w:hAnsi="Arial" w:cs="Arial"/>
        </w:rPr>
        <w:t>Figure 1 presents the concept map illustrating the relationship between creativity, value creation, and health and social care improvement</w:t>
      </w:r>
    </w:p>
    <w:p w14:paraId="0017BEC2" w14:textId="77777777" w:rsidR="00EB475A" w:rsidRPr="00665DF8" w:rsidRDefault="00EB475A" w:rsidP="00665DF8">
      <w:pPr>
        <w:spacing w:before="120" w:after="120" w:line="360" w:lineRule="auto"/>
        <w:jc w:val="both"/>
        <w:rPr>
          <w:rFonts w:ascii="Arial" w:hAnsi="Arial" w:cs="Arial"/>
        </w:rPr>
      </w:pPr>
    </w:p>
    <w:p w14:paraId="29FDC8E2" w14:textId="77777777" w:rsidR="001C0A3D" w:rsidRDefault="001C0A3D" w:rsidP="001C0A3D">
      <w:pPr>
        <w:keepNext/>
        <w:spacing w:before="120" w:after="120" w:line="360" w:lineRule="auto"/>
        <w:jc w:val="center"/>
        <w:sectPr w:rsidR="001C0A3D">
          <w:footerReference w:type="default" r:id="rId8"/>
          <w:pgSz w:w="12240" w:h="15840"/>
          <w:pgMar w:top="1440" w:right="1440" w:bottom="1440" w:left="1440" w:header="720" w:footer="720" w:gutter="0"/>
          <w:cols w:space="720"/>
          <w:docGrid w:linePitch="360"/>
        </w:sectPr>
      </w:pPr>
    </w:p>
    <w:p w14:paraId="08105D9E" w14:textId="77777777" w:rsidR="00E350E5" w:rsidRDefault="00BF60F0" w:rsidP="001C0A3D">
      <w:pPr>
        <w:keepNext/>
        <w:spacing w:before="120" w:after="120" w:line="360" w:lineRule="auto"/>
        <w:jc w:val="center"/>
      </w:pPr>
      <w:r w:rsidRPr="00665DF8">
        <w:rPr>
          <w:rFonts w:ascii="Arial" w:hAnsi="Arial" w:cs="Arial"/>
          <w:noProof/>
        </w:rPr>
        <w:lastRenderedPageBreak/>
        <w:drawing>
          <wp:inline distT="0" distB="0" distL="0" distR="0" wp14:anchorId="3727CE46" wp14:editId="0D212CD3">
            <wp:extent cx="7937339" cy="5466008"/>
            <wp:effectExtent l="0" t="0" r="698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980708" cy="5495874"/>
                    </a:xfrm>
                    <a:prstGeom prst="rect">
                      <a:avLst/>
                    </a:prstGeom>
                    <a:noFill/>
                    <a:ln>
                      <a:noFill/>
                    </a:ln>
                  </pic:spPr>
                </pic:pic>
              </a:graphicData>
            </a:graphic>
          </wp:inline>
        </w:drawing>
      </w:r>
    </w:p>
    <w:p w14:paraId="76E41EE5" w14:textId="77777777" w:rsidR="001C0A3D" w:rsidRPr="001C0A3D" w:rsidRDefault="00E350E5" w:rsidP="001C0A3D">
      <w:pPr>
        <w:pStyle w:val="Caption"/>
        <w:jc w:val="center"/>
        <w:rPr>
          <w:rFonts w:ascii="Arial" w:hAnsi="Arial" w:cs="Arial"/>
          <w:sz w:val="22"/>
          <w:szCs w:val="22"/>
        </w:rPr>
        <w:sectPr w:rsidR="001C0A3D" w:rsidRPr="001C0A3D" w:rsidSect="001C0A3D">
          <w:pgSz w:w="15840" w:h="12240" w:orient="landscape"/>
          <w:pgMar w:top="1440" w:right="1440" w:bottom="1440" w:left="1440" w:header="720" w:footer="720" w:gutter="0"/>
          <w:cols w:space="720"/>
          <w:docGrid w:linePitch="360"/>
        </w:sectPr>
      </w:pPr>
      <w:r>
        <w:t xml:space="preserve">Figure </w:t>
      </w:r>
      <w:fldSimple w:instr=" SEQ Figure \* ARABIC ">
        <w:r>
          <w:rPr>
            <w:noProof/>
          </w:rPr>
          <w:t>1</w:t>
        </w:r>
      </w:fldSimple>
      <w:r>
        <w:t>: Concept Ma</w:t>
      </w:r>
      <w:r w:rsidR="001C0A3D">
        <w:t xml:space="preserve">p (Created by using Visual </w:t>
      </w:r>
      <w:r w:rsidR="008A52D7">
        <w:t>Paradigm Tool</w:t>
      </w:r>
      <w:r w:rsidR="001C0A3D">
        <w:t>)</w:t>
      </w:r>
    </w:p>
    <w:p w14:paraId="28822AFF" w14:textId="77777777" w:rsidR="00BF60F0" w:rsidRPr="00665DF8" w:rsidRDefault="00BF60F0" w:rsidP="00665DF8">
      <w:pPr>
        <w:spacing w:before="120" w:after="120" w:line="360" w:lineRule="auto"/>
        <w:jc w:val="both"/>
        <w:rPr>
          <w:rFonts w:ascii="Arial" w:hAnsi="Arial" w:cs="Arial"/>
        </w:rPr>
      </w:pPr>
    </w:p>
    <w:p w14:paraId="24B834CE" w14:textId="77777777" w:rsidR="00FA4B9C" w:rsidRPr="00665DF8" w:rsidRDefault="00482803" w:rsidP="00665DF8">
      <w:pPr>
        <w:pStyle w:val="Heading1"/>
        <w:spacing w:before="120" w:after="120" w:line="360" w:lineRule="auto"/>
        <w:rPr>
          <w:rFonts w:cs="Arial"/>
        </w:rPr>
      </w:pPr>
      <w:bookmarkStart w:id="1" w:name="_Toc232546393"/>
      <w:r w:rsidRPr="00665DF8">
        <w:rPr>
          <w:rFonts w:cs="Arial"/>
        </w:rPr>
        <w:t>Task 2: Self-Reflection of Group Activity</w:t>
      </w:r>
      <w:bookmarkEnd w:id="1"/>
    </w:p>
    <w:p w14:paraId="49CE9734" w14:textId="77777777" w:rsidR="00607AC0" w:rsidRPr="00665DF8" w:rsidRDefault="006851D9" w:rsidP="00665DF8">
      <w:pPr>
        <w:pStyle w:val="NormalWeb"/>
        <w:spacing w:before="120" w:beforeAutospacing="0" w:after="120" w:afterAutospacing="0" w:line="360" w:lineRule="auto"/>
        <w:jc w:val="both"/>
        <w:rPr>
          <w:rFonts w:ascii="Arial" w:hAnsi="Arial" w:cs="Arial"/>
          <w:sz w:val="22"/>
          <w:szCs w:val="22"/>
        </w:rPr>
      </w:pPr>
      <w:r w:rsidRPr="00665DF8">
        <w:rPr>
          <w:rFonts w:ascii="Arial" w:hAnsi="Arial" w:cs="Arial"/>
          <w:sz w:val="22"/>
          <w:szCs w:val="22"/>
        </w:rPr>
        <w:t>Using Gibbs’ Reflective Cycle (1988), I found the paperclip activity both challenging and useful</w:t>
      </w:r>
      <w:r w:rsidR="00607AC0" w:rsidRPr="00665DF8">
        <w:rPr>
          <w:rFonts w:ascii="Arial" w:hAnsi="Arial" w:cs="Arial"/>
          <w:sz w:val="22"/>
          <w:szCs w:val="22"/>
        </w:rPr>
        <w:t xml:space="preserve">. During description, I was in a group creating as many ideas as possible for the uses of a paperclip under a time limit. Without thinking twice, I had to be creative and generate as many ideas as possible in this activity. I was able to make quick suggestions and urged others to </w:t>
      </w:r>
      <w:proofErr w:type="gramStart"/>
      <w:r w:rsidR="00607AC0" w:rsidRPr="00665DF8">
        <w:rPr>
          <w:rFonts w:ascii="Arial" w:hAnsi="Arial" w:cs="Arial"/>
          <w:sz w:val="22"/>
          <w:szCs w:val="22"/>
        </w:rPr>
        <w:t>add to</w:t>
      </w:r>
      <w:proofErr w:type="gramEnd"/>
      <w:r w:rsidR="00607AC0" w:rsidRPr="00665DF8">
        <w:rPr>
          <w:rFonts w:ascii="Arial" w:hAnsi="Arial" w:cs="Arial"/>
          <w:sz w:val="22"/>
          <w:szCs w:val="22"/>
        </w:rPr>
        <w:t xml:space="preserve"> them; this helped to get more responses. When I was in the feelings stage, I was initially unsure as I thought it was quite an easy </w:t>
      </w:r>
      <w:proofErr w:type="gramStart"/>
      <w:r w:rsidR="00607AC0" w:rsidRPr="00665DF8">
        <w:rPr>
          <w:rFonts w:ascii="Arial" w:hAnsi="Arial" w:cs="Arial"/>
          <w:sz w:val="22"/>
          <w:szCs w:val="22"/>
        </w:rPr>
        <w:t>task, but</w:t>
      </w:r>
      <w:proofErr w:type="gramEnd"/>
      <w:r w:rsidR="00607AC0" w:rsidRPr="00665DF8">
        <w:rPr>
          <w:rFonts w:ascii="Arial" w:hAnsi="Arial" w:cs="Arial"/>
          <w:sz w:val="22"/>
          <w:szCs w:val="22"/>
        </w:rPr>
        <w:t xml:space="preserve"> got more confident when ideas began to pour through. I had come to an understanding that what was being rewarded was creativity, imagination, and openness as opposed to one correct answer (Gibbs, 1988).</w:t>
      </w:r>
    </w:p>
    <w:p w14:paraId="158B93F7" w14:textId="77777777" w:rsidR="00607AC0" w:rsidRPr="00665DF8" w:rsidRDefault="00607AC0" w:rsidP="00665DF8">
      <w:pPr>
        <w:pStyle w:val="NormalWeb"/>
        <w:spacing w:before="120" w:beforeAutospacing="0" w:after="120" w:afterAutospacing="0" w:line="360" w:lineRule="auto"/>
        <w:jc w:val="both"/>
        <w:rPr>
          <w:rFonts w:ascii="Arial" w:hAnsi="Arial" w:cs="Arial"/>
          <w:sz w:val="22"/>
          <w:szCs w:val="22"/>
        </w:rPr>
      </w:pPr>
      <w:r w:rsidRPr="00665DF8">
        <w:rPr>
          <w:rFonts w:ascii="Arial" w:hAnsi="Arial" w:cs="Arial"/>
          <w:sz w:val="22"/>
          <w:szCs w:val="22"/>
        </w:rPr>
        <w:t xml:space="preserve">I believe it was a successful group in the evaluation phase because everyone was allowed to throw out ideas and no one criticized the ideas, which made the divergent thinking phase easier. </w:t>
      </w:r>
      <w:proofErr w:type="gramStart"/>
      <w:r w:rsidRPr="00665DF8">
        <w:rPr>
          <w:rFonts w:ascii="Arial" w:hAnsi="Arial" w:cs="Arial"/>
          <w:sz w:val="22"/>
          <w:szCs w:val="22"/>
        </w:rPr>
        <w:t>The Convergent</w:t>
      </w:r>
      <w:proofErr w:type="gramEnd"/>
      <w:r w:rsidRPr="00665DF8">
        <w:rPr>
          <w:rFonts w:ascii="Arial" w:hAnsi="Arial" w:cs="Arial"/>
          <w:sz w:val="22"/>
          <w:szCs w:val="22"/>
        </w:rPr>
        <w:t xml:space="preserve"> Thinking was more challenging as we had to evaluate which ideas had been deemed practical, realistic, and feasible. This enabled me to realize that divergent thinking is that of coming up with many different possible solutions while convergent thinking is that of choosing between the options available to assess which solution is best. As stated in the Week 2 lecture, divergent thinking is creative, free flowing, and convergent thinking is logical, systematic and focused on determining the best solution. </w:t>
      </w:r>
    </w:p>
    <w:p w14:paraId="26B817B0" w14:textId="77777777" w:rsidR="00E061DB" w:rsidRPr="00665DF8" w:rsidRDefault="00607AC0" w:rsidP="00665DF8">
      <w:pPr>
        <w:pStyle w:val="NormalWeb"/>
        <w:spacing w:before="120" w:beforeAutospacing="0" w:after="120" w:afterAutospacing="0" w:line="360" w:lineRule="auto"/>
        <w:jc w:val="both"/>
        <w:rPr>
          <w:rFonts w:ascii="Arial" w:hAnsi="Arial" w:cs="Arial"/>
          <w:sz w:val="22"/>
          <w:szCs w:val="22"/>
        </w:rPr>
      </w:pPr>
      <w:r w:rsidRPr="00665DF8">
        <w:rPr>
          <w:rFonts w:ascii="Arial" w:hAnsi="Arial" w:cs="Arial"/>
          <w:sz w:val="22"/>
          <w:szCs w:val="22"/>
        </w:rPr>
        <w:t xml:space="preserve">During analysis, I identified that creativity and logic go </w:t>
      </w:r>
      <w:proofErr w:type="gramStart"/>
      <w:r w:rsidRPr="00665DF8">
        <w:rPr>
          <w:rFonts w:ascii="Arial" w:hAnsi="Arial" w:cs="Arial"/>
          <w:sz w:val="22"/>
          <w:szCs w:val="22"/>
        </w:rPr>
        <w:t>hand-in-hand</w:t>
      </w:r>
      <w:proofErr w:type="gramEnd"/>
      <w:r w:rsidRPr="00665DF8">
        <w:rPr>
          <w:rFonts w:ascii="Arial" w:hAnsi="Arial" w:cs="Arial"/>
          <w:sz w:val="22"/>
          <w:szCs w:val="22"/>
        </w:rPr>
        <w:t xml:space="preserve"> when problem-solving. The conclusion stage helped me understand that I am more inclined towards divergent thinking and need to develop my confidence in looking at the ideas critically. During the Action Plan phase, I will continue to work on </w:t>
      </w:r>
      <w:proofErr w:type="gramStart"/>
      <w:r w:rsidRPr="00665DF8">
        <w:rPr>
          <w:rFonts w:ascii="Arial" w:hAnsi="Arial" w:cs="Arial"/>
          <w:sz w:val="22"/>
          <w:szCs w:val="22"/>
        </w:rPr>
        <w:t>both of these</w:t>
      </w:r>
      <w:proofErr w:type="gramEnd"/>
      <w:r w:rsidRPr="00665DF8">
        <w:rPr>
          <w:rFonts w:ascii="Arial" w:hAnsi="Arial" w:cs="Arial"/>
          <w:sz w:val="22"/>
          <w:szCs w:val="22"/>
        </w:rPr>
        <w:t xml:space="preserve"> thinking styles </w:t>
      </w:r>
      <w:proofErr w:type="gramStart"/>
      <w:r w:rsidRPr="00665DF8">
        <w:rPr>
          <w:rFonts w:ascii="Arial" w:hAnsi="Arial" w:cs="Arial"/>
          <w:sz w:val="22"/>
          <w:szCs w:val="22"/>
        </w:rPr>
        <w:t>in order to</w:t>
      </w:r>
      <w:proofErr w:type="gramEnd"/>
      <w:r w:rsidRPr="00665DF8">
        <w:rPr>
          <w:rFonts w:ascii="Arial" w:hAnsi="Arial" w:cs="Arial"/>
          <w:sz w:val="22"/>
          <w:szCs w:val="22"/>
        </w:rPr>
        <w:t xml:space="preserve"> be more effective in further group activities and </w:t>
      </w:r>
      <w:r w:rsidR="00965C94" w:rsidRPr="00665DF8">
        <w:rPr>
          <w:rFonts w:ascii="Arial" w:hAnsi="Arial" w:cs="Arial"/>
          <w:sz w:val="22"/>
          <w:szCs w:val="22"/>
        </w:rPr>
        <w:t>decision-making</w:t>
      </w:r>
      <w:r w:rsidRPr="00665DF8">
        <w:rPr>
          <w:rFonts w:ascii="Arial" w:hAnsi="Arial" w:cs="Arial"/>
          <w:sz w:val="22"/>
          <w:szCs w:val="22"/>
        </w:rPr>
        <w:t xml:space="preserve"> processes for the future</w:t>
      </w:r>
      <w:r w:rsidR="00E061DB" w:rsidRPr="00665DF8">
        <w:rPr>
          <w:rFonts w:ascii="Arial" w:hAnsi="Arial" w:cs="Arial"/>
          <w:sz w:val="22"/>
          <w:szCs w:val="22"/>
        </w:rPr>
        <w:t>.</w:t>
      </w:r>
    </w:p>
    <w:p w14:paraId="7F71942C" w14:textId="77777777" w:rsidR="00217B45" w:rsidRPr="00665DF8" w:rsidRDefault="00217B45" w:rsidP="00665DF8">
      <w:pPr>
        <w:pStyle w:val="NormalWeb"/>
        <w:spacing w:before="120" w:beforeAutospacing="0" w:after="120" w:afterAutospacing="0" w:line="360" w:lineRule="auto"/>
        <w:jc w:val="both"/>
        <w:rPr>
          <w:rFonts w:ascii="Arial" w:hAnsi="Arial" w:cs="Arial"/>
          <w:sz w:val="22"/>
          <w:szCs w:val="22"/>
        </w:rPr>
      </w:pPr>
    </w:p>
    <w:p w14:paraId="434E6900" w14:textId="77777777" w:rsidR="00217B45" w:rsidRPr="00665DF8" w:rsidRDefault="00217B45" w:rsidP="00665DF8">
      <w:pPr>
        <w:pStyle w:val="NormalWeb"/>
        <w:spacing w:before="120" w:beforeAutospacing="0" w:after="120" w:afterAutospacing="0" w:line="360" w:lineRule="auto"/>
        <w:jc w:val="both"/>
        <w:rPr>
          <w:rFonts w:ascii="Arial" w:hAnsi="Arial" w:cs="Arial"/>
          <w:sz w:val="22"/>
          <w:szCs w:val="22"/>
        </w:rPr>
      </w:pPr>
    </w:p>
    <w:p w14:paraId="321EF8FF" w14:textId="77777777" w:rsidR="00217B45" w:rsidRPr="00665DF8" w:rsidRDefault="00217B45" w:rsidP="00665DF8">
      <w:pPr>
        <w:pStyle w:val="NormalWeb"/>
        <w:spacing w:before="120" w:beforeAutospacing="0" w:after="120" w:afterAutospacing="0" w:line="360" w:lineRule="auto"/>
        <w:jc w:val="both"/>
        <w:rPr>
          <w:rFonts w:ascii="Arial" w:hAnsi="Arial" w:cs="Arial"/>
          <w:sz w:val="22"/>
          <w:szCs w:val="22"/>
        </w:rPr>
      </w:pPr>
    </w:p>
    <w:p w14:paraId="694319DD" w14:textId="77777777" w:rsidR="00217B45" w:rsidRPr="00665DF8" w:rsidRDefault="00217B45" w:rsidP="00665DF8">
      <w:pPr>
        <w:pStyle w:val="NormalWeb"/>
        <w:spacing w:before="120" w:beforeAutospacing="0" w:after="120" w:afterAutospacing="0" w:line="360" w:lineRule="auto"/>
        <w:jc w:val="both"/>
        <w:rPr>
          <w:rFonts w:ascii="Arial" w:hAnsi="Arial" w:cs="Arial"/>
          <w:sz w:val="22"/>
          <w:szCs w:val="22"/>
        </w:rPr>
      </w:pPr>
    </w:p>
    <w:p w14:paraId="4E441B36" w14:textId="77777777" w:rsidR="00217B45" w:rsidRPr="00665DF8" w:rsidRDefault="00217B45" w:rsidP="00665DF8">
      <w:pPr>
        <w:pStyle w:val="NormalWeb"/>
        <w:spacing w:before="120" w:beforeAutospacing="0" w:after="120" w:afterAutospacing="0" w:line="360" w:lineRule="auto"/>
        <w:jc w:val="both"/>
        <w:rPr>
          <w:rFonts w:ascii="Arial" w:hAnsi="Arial" w:cs="Arial"/>
          <w:sz w:val="22"/>
          <w:szCs w:val="22"/>
        </w:rPr>
      </w:pPr>
    </w:p>
    <w:p w14:paraId="25D4BDFC" w14:textId="77777777" w:rsidR="00217B45" w:rsidRPr="00665DF8" w:rsidRDefault="00217B45" w:rsidP="00665DF8">
      <w:pPr>
        <w:pStyle w:val="NormalWeb"/>
        <w:spacing w:before="120" w:beforeAutospacing="0" w:after="120" w:afterAutospacing="0" w:line="360" w:lineRule="auto"/>
        <w:jc w:val="both"/>
        <w:rPr>
          <w:rFonts w:ascii="Arial" w:hAnsi="Arial" w:cs="Arial"/>
          <w:sz w:val="22"/>
          <w:szCs w:val="22"/>
        </w:rPr>
      </w:pPr>
    </w:p>
    <w:p w14:paraId="6D893E71" w14:textId="77777777" w:rsidR="00217B45" w:rsidRPr="00665DF8" w:rsidRDefault="00217B45" w:rsidP="00665DF8">
      <w:pPr>
        <w:pStyle w:val="NormalWeb"/>
        <w:spacing w:before="120" w:beforeAutospacing="0" w:after="120" w:afterAutospacing="0" w:line="360" w:lineRule="auto"/>
        <w:jc w:val="both"/>
        <w:rPr>
          <w:rFonts w:ascii="Arial" w:hAnsi="Arial" w:cs="Arial"/>
          <w:sz w:val="22"/>
          <w:szCs w:val="22"/>
        </w:rPr>
      </w:pPr>
    </w:p>
    <w:p w14:paraId="452D6358" w14:textId="77777777" w:rsidR="00AB20FA" w:rsidRPr="00665DF8" w:rsidRDefault="00246D4C" w:rsidP="00665DF8">
      <w:pPr>
        <w:pStyle w:val="Heading1"/>
        <w:spacing w:before="120" w:after="120" w:line="360" w:lineRule="auto"/>
        <w:rPr>
          <w:rFonts w:cs="Arial"/>
        </w:rPr>
      </w:pPr>
      <w:bookmarkStart w:id="2" w:name="_Toc232546394"/>
      <w:r w:rsidRPr="00665DF8">
        <w:rPr>
          <w:rFonts w:cs="Arial"/>
        </w:rPr>
        <w:lastRenderedPageBreak/>
        <w:t>Task 3: Case Study of UK Innovation</w:t>
      </w:r>
      <w:bookmarkEnd w:id="2"/>
    </w:p>
    <w:p w14:paraId="79490F31" w14:textId="77777777" w:rsidR="00A54615" w:rsidRPr="00665DF8" w:rsidRDefault="00542404" w:rsidP="00665DF8">
      <w:pPr>
        <w:pStyle w:val="NormalWeb"/>
        <w:spacing w:before="120" w:beforeAutospacing="0" w:after="120" w:afterAutospacing="0" w:line="360" w:lineRule="auto"/>
        <w:jc w:val="both"/>
        <w:rPr>
          <w:rFonts w:ascii="Arial" w:hAnsi="Arial" w:cs="Arial"/>
          <w:sz w:val="22"/>
          <w:szCs w:val="22"/>
        </w:rPr>
      </w:pPr>
      <w:r w:rsidRPr="00665DF8">
        <w:rPr>
          <w:rFonts w:ascii="Arial" w:hAnsi="Arial" w:cs="Arial"/>
          <w:sz w:val="22"/>
          <w:szCs w:val="22"/>
        </w:rPr>
        <w:t>strong example of innovation in the NHS is the virtual ward / hospital-at-home model, sometimes described as “NHS at Home.”</w:t>
      </w:r>
      <w:r w:rsidR="00A54615" w:rsidRPr="00665DF8">
        <w:rPr>
          <w:rFonts w:ascii="Arial" w:hAnsi="Arial" w:cs="Arial"/>
          <w:sz w:val="22"/>
          <w:szCs w:val="22"/>
        </w:rPr>
        <w:t xml:space="preserve"> It enables patients, who would otherwise be in hospital, to receive acute care, remote monitoring and treatment at home or their usual place of residence (NHS England, 2022). </w:t>
      </w:r>
    </w:p>
    <w:p w14:paraId="02D8BE0B" w14:textId="77777777" w:rsidR="00A54615" w:rsidRPr="00665DF8" w:rsidRDefault="00A54615" w:rsidP="00665DF8">
      <w:pPr>
        <w:pStyle w:val="NormalWeb"/>
        <w:spacing w:before="120" w:beforeAutospacing="0" w:after="120" w:afterAutospacing="0" w:line="360" w:lineRule="auto"/>
        <w:jc w:val="both"/>
        <w:rPr>
          <w:rFonts w:ascii="Arial" w:hAnsi="Arial" w:cs="Arial"/>
          <w:sz w:val="22"/>
          <w:szCs w:val="22"/>
        </w:rPr>
      </w:pPr>
      <w:r w:rsidRPr="00665DF8">
        <w:rPr>
          <w:rFonts w:ascii="Arial" w:hAnsi="Arial" w:cs="Arial"/>
          <w:sz w:val="22"/>
          <w:szCs w:val="22"/>
        </w:rPr>
        <w:t xml:space="preserve">The creativity of this project is not just an increase </w:t>
      </w:r>
      <w:proofErr w:type="gramStart"/>
      <w:r w:rsidRPr="00665DF8">
        <w:rPr>
          <w:rFonts w:ascii="Arial" w:hAnsi="Arial" w:cs="Arial"/>
          <w:sz w:val="22"/>
          <w:szCs w:val="22"/>
        </w:rPr>
        <w:t>of</w:t>
      </w:r>
      <w:proofErr w:type="gramEnd"/>
      <w:r w:rsidRPr="00665DF8">
        <w:rPr>
          <w:rFonts w:ascii="Arial" w:hAnsi="Arial" w:cs="Arial"/>
          <w:sz w:val="22"/>
          <w:szCs w:val="22"/>
        </w:rPr>
        <w:t xml:space="preserve"> hospital beds, but the </w:t>
      </w:r>
      <w:proofErr w:type="spellStart"/>
      <w:r w:rsidRPr="00665DF8">
        <w:rPr>
          <w:rFonts w:ascii="Arial" w:hAnsi="Arial" w:cs="Arial"/>
          <w:sz w:val="22"/>
          <w:szCs w:val="22"/>
        </w:rPr>
        <w:t>reorganisation</w:t>
      </w:r>
      <w:proofErr w:type="spellEnd"/>
      <w:r w:rsidRPr="00665DF8">
        <w:rPr>
          <w:rFonts w:ascii="Arial" w:hAnsi="Arial" w:cs="Arial"/>
          <w:sz w:val="22"/>
          <w:szCs w:val="22"/>
        </w:rPr>
        <w:t xml:space="preserve"> of care delivery. The NHS integrated digital monitoring, home-based care and daily clinical review into a single care model instead of the traditional ward-based treatment. It's a creative solution to the pressure experienced on hospital services as it alters where and how care is provided without compromising clinical support for each patient. The model is also flexible, with virtual </w:t>
      </w:r>
      <w:proofErr w:type="gramStart"/>
      <w:r w:rsidRPr="00665DF8">
        <w:rPr>
          <w:rFonts w:ascii="Arial" w:hAnsi="Arial" w:cs="Arial"/>
          <w:sz w:val="22"/>
          <w:szCs w:val="22"/>
        </w:rPr>
        <w:t>wards</w:t>
      </w:r>
      <w:proofErr w:type="gramEnd"/>
      <w:r w:rsidRPr="00665DF8">
        <w:rPr>
          <w:rFonts w:ascii="Arial" w:hAnsi="Arial" w:cs="Arial"/>
          <w:sz w:val="22"/>
          <w:szCs w:val="22"/>
        </w:rPr>
        <w:t xml:space="preserve"> able to be used in the home or in care homes, increasing access for people with a variety of needs (NHS England, 2024). </w:t>
      </w:r>
    </w:p>
    <w:p w14:paraId="4FFF6D68" w14:textId="77777777" w:rsidR="00A54615" w:rsidRPr="00665DF8" w:rsidRDefault="00A54615" w:rsidP="00665DF8">
      <w:pPr>
        <w:pStyle w:val="NormalWeb"/>
        <w:spacing w:before="120" w:beforeAutospacing="0" w:after="120" w:afterAutospacing="0" w:line="360" w:lineRule="auto"/>
        <w:jc w:val="both"/>
        <w:rPr>
          <w:rFonts w:ascii="Arial" w:hAnsi="Arial" w:cs="Arial"/>
          <w:sz w:val="22"/>
          <w:szCs w:val="22"/>
        </w:rPr>
      </w:pPr>
      <w:r w:rsidRPr="00665DF8">
        <w:rPr>
          <w:rFonts w:ascii="Arial" w:hAnsi="Arial" w:cs="Arial"/>
          <w:sz w:val="22"/>
          <w:szCs w:val="22"/>
        </w:rPr>
        <w:t xml:space="preserve">This innovation added value in </w:t>
      </w:r>
      <w:proofErr w:type="gramStart"/>
      <w:r w:rsidRPr="00665DF8">
        <w:rPr>
          <w:rFonts w:ascii="Arial" w:hAnsi="Arial" w:cs="Arial"/>
          <w:sz w:val="22"/>
          <w:szCs w:val="22"/>
        </w:rPr>
        <w:t>a number of</w:t>
      </w:r>
      <w:proofErr w:type="gramEnd"/>
      <w:r w:rsidRPr="00665DF8">
        <w:rPr>
          <w:rFonts w:ascii="Arial" w:hAnsi="Arial" w:cs="Arial"/>
          <w:sz w:val="22"/>
          <w:szCs w:val="22"/>
        </w:rPr>
        <w:t xml:space="preserve"> ways. Firstly, it enhanced the patient experience, people were not being admitted to hospital </w:t>
      </w:r>
      <w:proofErr w:type="gramStart"/>
      <w:r w:rsidRPr="00665DF8">
        <w:rPr>
          <w:rFonts w:ascii="Arial" w:hAnsi="Arial" w:cs="Arial"/>
          <w:sz w:val="22"/>
          <w:szCs w:val="22"/>
        </w:rPr>
        <w:t>unnecessarily, and</w:t>
      </w:r>
      <w:proofErr w:type="gramEnd"/>
      <w:r w:rsidRPr="00665DF8">
        <w:rPr>
          <w:rFonts w:ascii="Arial" w:hAnsi="Arial" w:cs="Arial"/>
          <w:sz w:val="22"/>
          <w:szCs w:val="22"/>
        </w:rPr>
        <w:t xml:space="preserve"> would have been staying in familiar surroundings. Second, it enabled safer and more timely care as patients on virtual wards have their care assessed daily by a consultant practitioner, enabling practitioners to act swiftly when required. Third, it generated system value by decreasing avoidable hospital admissions, decreasing readmissions and decreasing emergency department presentations. This is important in a busy service, as beds are released for those who need them most for inpatient treatment</w:t>
      </w:r>
      <w:r w:rsidR="00935E68" w:rsidRPr="00665DF8">
        <w:rPr>
          <w:rFonts w:ascii="Arial" w:hAnsi="Arial" w:cs="Arial"/>
          <w:sz w:val="22"/>
          <w:szCs w:val="22"/>
        </w:rPr>
        <w:t xml:space="preserve"> (NHS England, 2024). </w:t>
      </w:r>
    </w:p>
    <w:p w14:paraId="15151E94" w14:textId="77777777" w:rsidR="00D047B2" w:rsidRPr="00665DF8" w:rsidRDefault="00A54615" w:rsidP="00665DF8">
      <w:pPr>
        <w:pStyle w:val="NormalWeb"/>
        <w:spacing w:before="120" w:beforeAutospacing="0" w:after="120" w:afterAutospacing="0" w:line="360" w:lineRule="auto"/>
        <w:jc w:val="both"/>
        <w:rPr>
          <w:rFonts w:ascii="Arial" w:hAnsi="Arial" w:cs="Arial"/>
          <w:sz w:val="22"/>
          <w:szCs w:val="22"/>
        </w:rPr>
      </w:pPr>
      <w:r w:rsidRPr="00665DF8">
        <w:rPr>
          <w:rFonts w:ascii="Arial" w:hAnsi="Arial" w:cs="Arial"/>
          <w:sz w:val="22"/>
          <w:szCs w:val="22"/>
        </w:rPr>
        <w:t>This case highlights from a Week 3 creativity point of view how innovative thinking can be used to solve an actual NHS problem. In the project, technology and service redesign were the key approaches to achieve greater efficiency and person-</w:t>
      </w:r>
      <w:proofErr w:type="spellStart"/>
      <w:r w:rsidRPr="00665DF8">
        <w:rPr>
          <w:rFonts w:ascii="Arial" w:hAnsi="Arial" w:cs="Arial"/>
          <w:sz w:val="22"/>
          <w:szCs w:val="22"/>
        </w:rPr>
        <w:t>centred</w:t>
      </w:r>
      <w:proofErr w:type="spellEnd"/>
      <w:r w:rsidRPr="00665DF8">
        <w:rPr>
          <w:rFonts w:ascii="Arial" w:hAnsi="Arial" w:cs="Arial"/>
          <w:sz w:val="22"/>
          <w:szCs w:val="22"/>
        </w:rPr>
        <w:t xml:space="preserve"> care. It also demonstrates that health care is not the only place where creativity resides in the creation of new devices; it's also about how people, </w:t>
      </w:r>
      <w:proofErr w:type="gramStart"/>
      <w:r w:rsidRPr="00665DF8">
        <w:rPr>
          <w:rFonts w:ascii="Arial" w:hAnsi="Arial" w:cs="Arial"/>
          <w:sz w:val="22"/>
          <w:szCs w:val="22"/>
        </w:rPr>
        <w:t>process</w:t>
      </w:r>
      <w:proofErr w:type="gramEnd"/>
      <w:r w:rsidRPr="00665DF8">
        <w:rPr>
          <w:rFonts w:ascii="Arial" w:hAnsi="Arial" w:cs="Arial"/>
          <w:sz w:val="22"/>
          <w:szCs w:val="22"/>
        </w:rPr>
        <w:t xml:space="preserve"> and technology can be smarter combined. The benefit is both clinical and </w:t>
      </w:r>
      <w:r w:rsidR="00746374" w:rsidRPr="00665DF8">
        <w:rPr>
          <w:rFonts w:ascii="Arial" w:hAnsi="Arial" w:cs="Arial"/>
          <w:sz w:val="22"/>
          <w:szCs w:val="22"/>
        </w:rPr>
        <w:t>organizational,</w:t>
      </w:r>
      <w:r w:rsidRPr="00665DF8">
        <w:rPr>
          <w:rFonts w:ascii="Arial" w:hAnsi="Arial" w:cs="Arial"/>
          <w:sz w:val="22"/>
          <w:szCs w:val="22"/>
        </w:rPr>
        <w:t xml:space="preserve"> greater access, greater patient experience, and greater value to scarce NHS resources.</w:t>
      </w:r>
    </w:p>
    <w:p w14:paraId="6642DE8B" w14:textId="77777777" w:rsidR="00217B45" w:rsidRPr="00665DF8" w:rsidRDefault="00217B45" w:rsidP="00665DF8">
      <w:pPr>
        <w:pStyle w:val="NormalWeb"/>
        <w:spacing w:before="120" w:beforeAutospacing="0" w:after="120" w:afterAutospacing="0" w:line="360" w:lineRule="auto"/>
        <w:jc w:val="both"/>
        <w:rPr>
          <w:rFonts w:ascii="Arial" w:hAnsi="Arial" w:cs="Arial"/>
          <w:sz w:val="22"/>
          <w:szCs w:val="22"/>
        </w:rPr>
      </w:pPr>
    </w:p>
    <w:p w14:paraId="2E605EFA" w14:textId="77777777" w:rsidR="00217B45" w:rsidRPr="00665DF8" w:rsidRDefault="00217B45" w:rsidP="00665DF8">
      <w:pPr>
        <w:pStyle w:val="NormalWeb"/>
        <w:spacing w:before="120" w:beforeAutospacing="0" w:after="120" w:afterAutospacing="0" w:line="360" w:lineRule="auto"/>
        <w:jc w:val="both"/>
        <w:rPr>
          <w:rFonts w:ascii="Arial" w:hAnsi="Arial" w:cs="Arial"/>
          <w:sz w:val="22"/>
          <w:szCs w:val="22"/>
        </w:rPr>
      </w:pPr>
    </w:p>
    <w:p w14:paraId="4228668D" w14:textId="77777777" w:rsidR="00217B45" w:rsidRPr="00665DF8" w:rsidRDefault="00217B45" w:rsidP="00665DF8">
      <w:pPr>
        <w:pStyle w:val="NormalWeb"/>
        <w:spacing w:before="120" w:beforeAutospacing="0" w:after="120" w:afterAutospacing="0" w:line="360" w:lineRule="auto"/>
        <w:jc w:val="both"/>
        <w:rPr>
          <w:rFonts w:ascii="Arial" w:hAnsi="Arial" w:cs="Arial"/>
          <w:sz w:val="22"/>
          <w:szCs w:val="22"/>
        </w:rPr>
      </w:pPr>
    </w:p>
    <w:p w14:paraId="22F2FEE0" w14:textId="77777777" w:rsidR="00217B45" w:rsidRPr="00665DF8" w:rsidRDefault="00217B45" w:rsidP="00665DF8">
      <w:pPr>
        <w:pStyle w:val="NormalWeb"/>
        <w:spacing w:before="120" w:beforeAutospacing="0" w:after="120" w:afterAutospacing="0" w:line="360" w:lineRule="auto"/>
        <w:jc w:val="both"/>
        <w:rPr>
          <w:rFonts w:ascii="Arial" w:hAnsi="Arial" w:cs="Arial"/>
          <w:sz w:val="22"/>
          <w:szCs w:val="22"/>
        </w:rPr>
      </w:pPr>
    </w:p>
    <w:p w14:paraId="5F288E12" w14:textId="77777777" w:rsidR="001C025F" w:rsidRPr="00665DF8" w:rsidRDefault="007F05F6" w:rsidP="00665DF8">
      <w:pPr>
        <w:pStyle w:val="Heading1"/>
        <w:spacing w:before="120" w:after="120" w:line="360" w:lineRule="auto"/>
        <w:rPr>
          <w:rFonts w:cs="Arial"/>
        </w:rPr>
      </w:pPr>
      <w:bookmarkStart w:id="3" w:name="_Toc232546395"/>
      <w:r w:rsidRPr="00665DF8">
        <w:rPr>
          <w:rFonts w:cs="Arial"/>
        </w:rPr>
        <w:lastRenderedPageBreak/>
        <w:t>Task 4: Research Task</w:t>
      </w:r>
      <w:bookmarkEnd w:id="3"/>
    </w:p>
    <w:p w14:paraId="31DF394F" w14:textId="77777777" w:rsidR="001C025F" w:rsidRPr="00665DF8" w:rsidRDefault="001C025F" w:rsidP="00665DF8">
      <w:pPr>
        <w:pStyle w:val="NormalWeb"/>
        <w:spacing w:before="120" w:beforeAutospacing="0" w:after="120" w:afterAutospacing="0" w:line="360" w:lineRule="auto"/>
        <w:jc w:val="both"/>
        <w:rPr>
          <w:rFonts w:ascii="Arial" w:hAnsi="Arial" w:cs="Arial"/>
          <w:sz w:val="22"/>
          <w:szCs w:val="22"/>
        </w:rPr>
      </w:pPr>
      <w:r w:rsidRPr="00665DF8">
        <w:rPr>
          <w:rFonts w:ascii="Arial" w:hAnsi="Arial" w:cs="Arial"/>
          <w:sz w:val="22"/>
          <w:szCs w:val="22"/>
        </w:rPr>
        <w:t>Mental health stigma is a current issue in health and social care, as it still serves as a barrier for people in accessing help and support at an early stage. Salaheddin and Mason (2016) identified a lack of self-reliance, stigma, and problems identifying and expressing concerns regarding the need for help, as reasons why young adults in the UK rarely sought support. Their study indicates that it is not just an emotional or social issue but also a practical one as young people may not reach out for services when they are distressed. This could result in symptoms deteriorating before help is offered, putting strain on health and social care services.</w:t>
      </w:r>
    </w:p>
    <w:p w14:paraId="5BA64D56" w14:textId="77777777" w:rsidR="001C025F" w:rsidRPr="00665DF8" w:rsidRDefault="001C025F" w:rsidP="00665DF8">
      <w:pPr>
        <w:pStyle w:val="NormalWeb"/>
        <w:spacing w:before="120" w:beforeAutospacing="0" w:after="120" w:afterAutospacing="0" w:line="360" w:lineRule="auto"/>
        <w:jc w:val="both"/>
        <w:rPr>
          <w:rFonts w:ascii="Arial" w:hAnsi="Arial" w:cs="Arial"/>
          <w:sz w:val="22"/>
          <w:szCs w:val="22"/>
        </w:rPr>
      </w:pPr>
      <w:r w:rsidRPr="00665DF8">
        <w:rPr>
          <w:rFonts w:ascii="Arial" w:hAnsi="Arial" w:cs="Arial"/>
          <w:sz w:val="22"/>
          <w:szCs w:val="22"/>
        </w:rPr>
        <w:t xml:space="preserve">This is even more serious, as there is also stigma within healthcare settings themselves, Knaak, </w:t>
      </w:r>
      <w:proofErr w:type="spellStart"/>
      <w:r w:rsidRPr="00665DF8">
        <w:rPr>
          <w:rFonts w:ascii="Arial" w:hAnsi="Arial" w:cs="Arial"/>
          <w:sz w:val="22"/>
          <w:szCs w:val="22"/>
        </w:rPr>
        <w:t>Mantler</w:t>
      </w:r>
      <w:proofErr w:type="spellEnd"/>
      <w:r w:rsidRPr="00665DF8">
        <w:rPr>
          <w:rFonts w:ascii="Arial" w:hAnsi="Arial" w:cs="Arial"/>
          <w:sz w:val="22"/>
          <w:szCs w:val="22"/>
        </w:rPr>
        <w:t xml:space="preserve"> and Szeto (2017) explained. They found that stigma experienced by health personnel and </w:t>
      </w:r>
      <w:proofErr w:type="spellStart"/>
      <w:r w:rsidRPr="00665DF8">
        <w:rPr>
          <w:rFonts w:ascii="Arial" w:hAnsi="Arial" w:cs="Arial"/>
          <w:sz w:val="22"/>
          <w:szCs w:val="22"/>
        </w:rPr>
        <w:t>organisational</w:t>
      </w:r>
      <w:proofErr w:type="spellEnd"/>
      <w:r w:rsidRPr="00665DF8">
        <w:rPr>
          <w:rFonts w:ascii="Arial" w:hAnsi="Arial" w:cs="Arial"/>
          <w:sz w:val="22"/>
          <w:szCs w:val="22"/>
        </w:rPr>
        <w:t xml:space="preserve"> culture can present obstacles to access to and quality of care. This can make service users feel judged and misunderstood or less confident that their mental health needs will be addressed. Thus, stigma is not just a public attitudes issue, but a system issue, as negative expectations about services can discourage people from coming forward and staying in services.</w:t>
      </w:r>
    </w:p>
    <w:p w14:paraId="15F1BA94" w14:textId="77777777" w:rsidR="001C025F" w:rsidRPr="00665DF8" w:rsidRDefault="001C025F" w:rsidP="00665DF8">
      <w:pPr>
        <w:pStyle w:val="NormalWeb"/>
        <w:spacing w:before="120" w:beforeAutospacing="0" w:after="120" w:afterAutospacing="0" w:line="360" w:lineRule="auto"/>
        <w:jc w:val="both"/>
        <w:rPr>
          <w:rFonts w:ascii="Arial" w:hAnsi="Arial" w:cs="Arial"/>
          <w:sz w:val="22"/>
          <w:szCs w:val="22"/>
        </w:rPr>
      </w:pPr>
      <w:r w:rsidRPr="00665DF8">
        <w:rPr>
          <w:rFonts w:ascii="Arial" w:hAnsi="Arial" w:cs="Arial"/>
          <w:sz w:val="22"/>
          <w:szCs w:val="22"/>
        </w:rPr>
        <w:t xml:space="preserve">These studies demonstrate that the stigma associated with mental health remains present as individuals may be hesitant to seek support, may not trust or feel confident in seeking support, and may think services will turn them down. Greater emphasis on mental health literacy, early intervention, and </w:t>
      </w:r>
      <w:proofErr w:type="spellStart"/>
      <w:r w:rsidRPr="00665DF8">
        <w:rPr>
          <w:rFonts w:ascii="Arial" w:hAnsi="Arial" w:cs="Arial"/>
          <w:sz w:val="22"/>
          <w:szCs w:val="22"/>
        </w:rPr>
        <w:t>non-judgemental</w:t>
      </w:r>
      <w:proofErr w:type="spellEnd"/>
      <w:r w:rsidRPr="00665DF8">
        <w:rPr>
          <w:rFonts w:ascii="Arial" w:hAnsi="Arial" w:cs="Arial"/>
          <w:sz w:val="22"/>
          <w:szCs w:val="22"/>
        </w:rPr>
        <w:t xml:space="preserve"> support would help to break down these barriers and increase access to mental health care.</w:t>
      </w:r>
    </w:p>
    <w:p w14:paraId="758F8D8A" w14:textId="77777777" w:rsidR="00271C16" w:rsidRPr="00665DF8" w:rsidRDefault="00271C16" w:rsidP="00665DF8">
      <w:pPr>
        <w:pStyle w:val="NormalWeb"/>
        <w:spacing w:before="120" w:beforeAutospacing="0" w:after="120" w:afterAutospacing="0" w:line="360" w:lineRule="auto"/>
        <w:jc w:val="both"/>
        <w:rPr>
          <w:rFonts w:ascii="Arial" w:hAnsi="Arial" w:cs="Arial"/>
          <w:sz w:val="22"/>
          <w:szCs w:val="22"/>
        </w:rPr>
      </w:pPr>
    </w:p>
    <w:p w14:paraId="1F35D5CE" w14:textId="77777777" w:rsidR="00271C16" w:rsidRPr="00665DF8" w:rsidRDefault="00271C16" w:rsidP="00665DF8">
      <w:pPr>
        <w:pStyle w:val="NormalWeb"/>
        <w:spacing w:before="120" w:beforeAutospacing="0" w:after="120" w:afterAutospacing="0" w:line="360" w:lineRule="auto"/>
        <w:jc w:val="both"/>
        <w:rPr>
          <w:rFonts w:ascii="Arial" w:hAnsi="Arial" w:cs="Arial"/>
          <w:sz w:val="22"/>
          <w:szCs w:val="22"/>
        </w:rPr>
      </w:pPr>
    </w:p>
    <w:p w14:paraId="6F57FE40" w14:textId="77777777" w:rsidR="00271C16" w:rsidRPr="00665DF8" w:rsidRDefault="00271C16" w:rsidP="00665DF8">
      <w:pPr>
        <w:pStyle w:val="NormalWeb"/>
        <w:spacing w:before="120" w:beforeAutospacing="0" w:after="120" w:afterAutospacing="0" w:line="360" w:lineRule="auto"/>
        <w:jc w:val="both"/>
        <w:rPr>
          <w:rFonts w:ascii="Arial" w:hAnsi="Arial" w:cs="Arial"/>
          <w:sz w:val="22"/>
          <w:szCs w:val="22"/>
        </w:rPr>
      </w:pPr>
    </w:p>
    <w:p w14:paraId="1DC1C2DB" w14:textId="77777777" w:rsidR="00271C16" w:rsidRPr="00665DF8" w:rsidRDefault="00271C16" w:rsidP="00665DF8">
      <w:pPr>
        <w:pStyle w:val="NormalWeb"/>
        <w:spacing w:before="120" w:beforeAutospacing="0" w:after="120" w:afterAutospacing="0" w:line="360" w:lineRule="auto"/>
        <w:jc w:val="both"/>
        <w:rPr>
          <w:rFonts w:ascii="Arial" w:hAnsi="Arial" w:cs="Arial"/>
          <w:sz w:val="22"/>
          <w:szCs w:val="22"/>
        </w:rPr>
      </w:pPr>
    </w:p>
    <w:p w14:paraId="2D5D0ABA" w14:textId="77777777" w:rsidR="00271C16" w:rsidRPr="00665DF8" w:rsidRDefault="00271C16" w:rsidP="00665DF8">
      <w:pPr>
        <w:pStyle w:val="NormalWeb"/>
        <w:spacing w:before="120" w:beforeAutospacing="0" w:after="120" w:afterAutospacing="0" w:line="360" w:lineRule="auto"/>
        <w:jc w:val="both"/>
        <w:rPr>
          <w:rFonts w:ascii="Arial" w:hAnsi="Arial" w:cs="Arial"/>
          <w:sz w:val="22"/>
          <w:szCs w:val="22"/>
        </w:rPr>
      </w:pPr>
    </w:p>
    <w:p w14:paraId="657139C4" w14:textId="77777777" w:rsidR="00271C16" w:rsidRPr="00665DF8" w:rsidRDefault="00271C16" w:rsidP="00665DF8">
      <w:pPr>
        <w:pStyle w:val="NormalWeb"/>
        <w:spacing w:before="120" w:beforeAutospacing="0" w:after="120" w:afterAutospacing="0" w:line="360" w:lineRule="auto"/>
        <w:jc w:val="both"/>
        <w:rPr>
          <w:rFonts w:ascii="Arial" w:hAnsi="Arial" w:cs="Arial"/>
          <w:sz w:val="22"/>
          <w:szCs w:val="22"/>
        </w:rPr>
      </w:pPr>
    </w:p>
    <w:p w14:paraId="43C1F6E2" w14:textId="77777777" w:rsidR="00271C16" w:rsidRPr="00665DF8" w:rsidRDefault="00271C16" w:rsidP="00665DF8">
      <w:pPr>
        <w:pStyle w:val="NormalWeb"/>
        <w:spacing w:before="120" w:beforeAutospacing="0" w:after="120" w:afterAutospacing="0" w:line="360" w:lineRule="auto"/>
        <w:jc w:val="both"/>
        <w:rPr>
          <w:rFonts w:ascii="Arial" w:hAnsi="Arial" w:cs="Arial"/>
          <w:sz w:val="22"/>
          <w:szCs w:val="22"/>
        </w:rPr>
      </w:pPr>
    </w:p>
    <w:p w14:paraId="03291E69" w14:textId="77777777" w:rsidR="00271C16" w:rsidRPr="00665DF8" w:rsidRDefault="00271C16" w:rsidP="00665DF8">
      <w:pPr>
        <w:pStyle w:val="NormalWeb"/>
        <w:spacing w:before="120" w:beforeAutospacing="0" w:after="120" w:afterAutospacing="0" w:line="360" w:lineRule="auto"/>
        <w:jc w:val="both"/>
        <w:rPr>
          <w:rFonts w:ascii="Arial" w:hAnsi="Arial" w:cs="Arial"/>
          <w:sz w:val="22"/>
          <w:szCs w:val="22"/>
        </w:rPr>
      </w:pPr>
    </w:p>
    <w:p w14:paraId="5B80619C" w14:textId="77777777" w:rsidR="00271C16" w:rsidRPr="00665DF8" w:rsidRDefault="00271C16" w:rsidP="00665DF8">
      <w:pPr>
        <w:pStyle w:val="NormalWeb"/>
        <w:spacing w:before="120" w:beforeAutospacing="0" w:after="120" w:afterAutospacing="0" w:line="360" w:lineRule="auto"/>
        <w:jc w:val="both"/>
        <w:rPr>
          <w:rFonts w:ascii="Arial" w:hAnsi="Arial" w:cs="Arial"/>
          <w:sz w:val="22"/>
          <w:szCs w:val="22"/>
        </w:rPr>
      </w:pPr>
    </w:p>
    <w:p w14:paraId="672D71BE" w14:textId="77777777" w:rsidR="00271C16" w:rsidRPr="00665DF8" w:rsidRDefault="00271C16" w:rsidP="00665DF8">
      <w:pPr>
        <w:pStyle w:val="NormalWeb"/>
        <w:spacing w:before="120" w:beforeAutospacing="0" w:after="120" w:afterAutospacing="0" w:line="360" w:lineRule="auto"/>
        <w:jc w:val="both"/>
        <w:rPr>
          <w:rFonts w:ascii="Arial" w:hAnsi="Arial" w:cs="Arial"/>
          <w:sz w:val="22"/>
          <w:szCs w:val="22"/>
        </w:rPr>
      </w:pPr>
    </w:p>
    <w:p w14:paraId="55716F39" w14:textId="77777777" w:rsidR="009F521E" w:rsidRPr="00665DF8" w:rsidRDefault="00A249FE" w:rsidP="00665DF8">
      <w:pPr>
        <w:pStyle w:val="Heading1"/>
        <w:spacing w:before="120" w:after="120" w:line="360" w:lineRule="auto"/>
        <w:rPr>
          <w:rFonts w:cs="Arial"/>
        </w:rPr>
      </w:pPr>
      <w:bookmarkStart w:id="4" w:name="_Toc232546396"/>
      <w:r w:rsidRPr="00665DF8">
        <w:rPr>
          <w:rFonts w:cs="Arial"/>
        </w:rPr>
        <w:lastRenderedPageBreak/>
        <w:t>Task 5: Podcast</w:t>
      </w:r>
      <w:bookmarkEnd w:id="4"/>
    </w:p>
    <w:p w14:paraId="7BC4B871" w14:textId="77777777" w:rsidR="00A249FE" w:rsidRPr="00665DF8" w:rsidRDefault="00A249FE" w:rsidP="00665DF8">
      <w:pPr>
        <w:pStyle w:val="NormalWeb"/>
        <w:spacing w:before="120" w:beforeAutospacing="0" w:after="120" w:afterAutospacing="0" w:line="360" w:lineRule="auto"/>
        <w:jc w:val="both"/>
        <w:rPr>
          <w:rFonts w:ascii="Arial" w:hAnsi="Arial" w:cs="Arial"/>
          <w:sz w:val="22"/>
          <w:szCs w:val="22"/>
        </w:rPr>
      </w:pPr>
      <w:r w:rsidRPr="00665DF8">
        <w:rPr>
          <w:rFonts w:ascii="Arial" w:hAnsi="Arial" w:cs="Arial"/>
          <w:sz w:val="22"/>
          <w:szCs w:val="22"/>
        </w:rPr>
        <w:t>Insert Link Here</w:t>
      </w:r>
    </w:p>
    <w:p w14:paraId="44E4C5FB" w14:textId="77777777" w:rsidR="007B265A" w:rsidRPr="00665DF8" w:rsidRDefault="007B265A" w:rsidP="00665DF8">
      <w:pPr>
        <w:pStyle w:val="NormalWeb"/>
        <w:spacing w:before="120" w:beforeAutospacing="0" w:after="120" w:afterAutospacing="0" w:line="360" w:lineRule="auto"/>
        <w:jc w:val="both"/>
        <w:rPr>
          <w:rFonts w:ascii="Arial" w:hAnsi="Arial" w:cs="Arial"/>
          <w:sz w:val="22"/>
          <w:szCs w:val="22"/>
        </w:rPr>
      </w:pPr>
    </w:p>
    <w:p w14:paraId="178BFC7D" w14:textId="2AB30E3E" w:rsidR="007B265A" w:rsidRPr="00665DF8" w:rsidRDefault="00070C96" w:rsidP="00665DF8">
      <w:pPr>
        <w:pStyle w:val="NormalWeb"/>
        <w:spacing w:before="120" w:beforeAutospacing="0" w:after="120" w:afterAutospacing="0" w:line="360" w:lineRule="auto"/>
        <w:jc w:val="both"/>
        <w:rPr>
          <w:rFonts w:ascii="Arial" w:hAnsi="Arial" w:cs="Arial"/>
          <w:sz w:val="22"/>
          <w:szCs w:val="22"/>
        </w:rPr>
      </w:pPr>
      <w:r>
        <w:rPr>
          <w:rFonts w:ascii="Arial" w:hAnsi="Arial" w:cs="Arial"/>
          <w:sz w:val="22"/>
          <w:szCs w:val="22"/>
        </w:rPr>
        <w:object w:dxaOrig="1860" w:dyaOrig="816" w14:anchorId="2C1661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93pt;height:40.8pt" o:ole="">
            <v:imagedata r:id="rId10" o:title=""/>
          </v:shape>
          <o:OLEObject Type="Embed" ProgID="Package" ShapeID="_x0000_i1027" DrawAspect="Content" ObjectID="_1844414022" r:id="rId11"/>
        </w:object>
      </w:r>
    </w:p>
    <w:p w14:paraId="7061F3C4" w14:textId="77777777" w:rsidR="007B265A" w:rsidRPr="00665DF8" w:rsidRDefault="007B265A" w:rsidP="00665DF8">
      <w:pPr>
        <w:pStyle w:val="NormalWeb"/>
        <w:spacing w:before="120" w:beforeAutospacing="0" w:after="120" w:afterAutospacing="0" w:line="360" w:lineRule="auto"/>
        <w:jc w:val="both"/>
        <w:rPr>
          <w:rFonts w:ascii="Arial" w:hAnsi="Arial" w:cs="Arial"/>
          <w:sz w:val="22"/>
          <w:szCs w:val="22"/>
        </w:rPr>
      </w:pPr>
    </w:p>
    <w:p w14:paraId="78D1946B" w14:textId="77777777" w:rsidR="007B265A" w:rsidRPr="00665DF8" w:rsidRDefault="007B265A" w:rsidP="00665DF8">
      <w:pPr>
        <w:pStyle w:val="NormalWeb"/>
        <w:spacing w:before="120" w:beforeAutospacing="0" w:after="120" w:afterAutospacing="0" w:line="360" w:lineRule="auto"/>
        <w:jc w:val="both"/>
        <w:rPr>
          <w:rFonts w:ascii="Arial" w:hAnsi="Arial" w:cs="Arial"/>
          <w:sz w:val="22"/>
          <w:szCs w:val="22"/>
        </w:rPr>
      </w:pPr>
    </w:p>
    <w:p w14:paraId="1B37D492" w14:textId="77777777" w:rsidR="007B265A" w:rsidRPr="00665DF8" w:rsidRDefault="007B265A" w:rsidP="00665DF8">
      <w:pPr>
        <w:pStyle w:val="NormalWeb"/>
        <w:spacing w:before="120" w:beforeAutospacing="0" w:after="120" w:afterAutospacing="0" w:line="360" w:lineRule="auto"/>
        <w:jc w:val="both"/>
        <w:rPr>
          <w:rFonts w:ascii="Arial" w:hAnsi="Arial" w:cs="Arial"/>
          <w:sz w:val="22"/>
          <w:szCs w:val="22"/>
        </w:rPr>
      </w:pPr>
    </w:p>
    <w:p w14:paraId="47E296B7" w14:textId="77777777" w:rsidR="007B265A" w:rsidRPr="00665DF8" w:rsidRDefault="007B265A" w:rsidP="00665DF8">
      <w:pPr>
        <w:pStyle w:val="NormalWeb"/>
        <w:spacing w:before="120" w:beforeAutospacing="0" w:after="120" w:afterAutospacing="0" w:line="360" w:lineRule="auto"/>
        <w:jc w:val="both"/>
        <w:rPr>
          <w:rFonts w:ascii="Arial" w:hAnsi="Arial" w:cs="Arial"/>
          <w:sz w:val="22"/>
          <w:szCs w:val="22"/>
        </w:rPr>
      </w:pPr>
    </w:p>
    <w:p w14:paraId="5ABCD4BA" w14:textId="77777777" w:rsidR="007B265A" w:rsidRPr="00665DF8" w:rsidRDefault="007B265A" w:rsidP="00665DF8">
      <w:pPr>
        <w:pStyle w:val="NormalWeb"/>
        <w:spacing w:before="120" w:beforeAutospacing="0" w:after="120" w:afterAutospacing="0" w:line="360" w:lineRule="auto"/>
        <w:jc w:val="both"/>
        <w:rPr>
          <w:rFonts w:ascii="Arial" w:hAnsi="Arial" w:cs="Arial"/>
          <w:sz w:val="22"/>
          <w:szCs w:val="22"/>
        </w:rPr>
      </w:pPr>
    </w:p>
    <w:p w14:paraId="1939D324" w14:textId="77777777" w:rsidR="007B265A" w:rsidRPr="00665DF8" w:rsidRDefault="007B265A" w:rsidP="00665DF8">
      <w:pPr>
        <w:pStyle w:val="NormalWeb"/>
        <w:spacing w:before="120" w:beforeAutospacing="0" w:after="120" w:afterAutospacing="0" w:line="360" w:lineRule="auto"/>
        <w:jc w:val="both"/>
        <w:rPr>
          <w:rFonts w:ascii="Arial" w:hAnsi="Arial" w:cs="Arial"/>
          <w:sz w:val="22"/>
          <w:szCs w:val="22"/>
        </w:rPr>
      </w:pPr>
    </w:p>
    <w:p w14:paraId="5A65D150" w14:textId="77777777" w:rsidR="007B265A" w:rsidRPr="00665DF8" w:rsidRDefault="007B265A" w:rsidP="00665DF8">
      <w:pPr>
        <w:pStyle w:val="NormalWeb"/>
        <w:spacing w:before="120" w:beforeAutospacing="0" w:after="120" w:afterAutospacing="0" w:line="360" w:lineRule="auto"/>
        <w:jc w:val="both"/>
        <w:rPr>
          <w:rFonts w:ascii="Arial" w:hAnsi="Arial" w:cs="Arial"/>
          <w:sz w:val="22"/>
          <w:szCs w:val="22"/>
        </w:rPr>
      </w:pPr>
    </w:p>
    <w:p w14:paraId="0F1BBD9C" w14:textId="77777777" w:rsidR="007B265A" w:rsidRPr="00665DF8" w:rsidRDefault="007B265A" w:rsidP="00665DF8">
      <w:pPr>
        <w:pStyle w:val="NormalWeb"/>
        <w:spacing w:before="120" w:beforeAutospacing="0" w:after="120" w:afterAutospacing="0" w:line="360" w:lineRule="auto"/>
        <w:jc w:val="both"/>
        <w:rPr>
          <w:rFonts w:ascii="Arial" w:hAnsi="Arial" w:cs="Arial"/>
          <w:sz w:val="22"/>
          <w:szCs w:val="22"/>
        </w:rPr>
      </w:pPr>
    </w:p>
    <w:p w14:paraId="3645D174" w14:textId="77777777" w:rsidR="007B265A" w:rsidRPr="00665DF8" w:rsidRDefault="007B265A" w:rsidP="00665DF8">
      <w:pPr>
        <w:pStyle w:val="NormalWeb"/>
        <w:spacing w:before="120" w:beforeAutospacing="0" w:after="120" w:afterAutospacing="0" w:line="360" w:lineRule="auto"/>
        <w:jc w:val="both"/>
        <w:rPr>
          <w:rFonts w:ascii="Arial" w:hAnsi="Arial" w:cs="Arial"/>
          <w:sz w:val="22"/>
          <w:szCs w:val="22"/>
        </w:rPr>
      </w:pPr>
    </w:p>
    <w:p w14:paraId="2F81296E" w14:textId="77777777" w:rsidR="007B265A" w:rsidRPr="00665DF8" w:rsidRDefault="007B265A" w:rsidP="00665DF8">
      <w:pPr>
        <w:pStyle w:val="NormalWeb"/>
        <w:spacing w:before="120" w:beforeAutospacing="0" w:after="120" w:afterAutospacing="0" w:line="360" w:lineRule="auto"/>
        <w:jc w:val="both"/>
        <w:rPr>
          <w:rFonts w:ascii="Arial" w:hAnsi="Arial" w:cs="Arial"/>
          <w:sz w:val="22"/>
          <w:szCs w:val="22"/>
        </w:rPr>
      </w:pPr>
    </w:p>
    <w:p w14:paraId="091F3615" w14:textId="77777777" w:rsidR="007B265A" w:rsidRPr="00665DF8" w:rsidRDefault="007B265A" w:rsidP="00665DF8">
      <w:pPr>
        <w:pStyle w:val="NormalWeb"/>
        <w:spacing w:before="120" w:beforeAutospacing="0" w:after="120" w:afterAutospacing="0" w:line="360" w:lineRule="auto"/>
        <w:jc w:val="both"/>
        <w:rPr>
          <w:rFonts w:ascii="Arial" w:hAnsi="Arial" w:cs="Arial"/>
          <w:sz w:val="22"/>
          <w:szCs w:val="22"/>
        </w:rPr>
      </w:pPr>
    </w:p>
    <w:p w14:paraId="0D6A844C" w14:textId="77777777" w:rsidR="007B265A" w:rsidRPr="00665DF8" w:rsidRDefault="007B265A" w:rsidP="00665DF8">
      <w:pPr>
        <w:pStyle w:val="NormalWeb"/>
        <w:spacing w:before="120" w:beforeAutospacing="0" w:after="120" w:afterAutospacing="0" w:line="360" w:lineRule="auto"/>
        <w:jc w:val="both"/>
        <w:rPr>
          <w:rFonts w:ascii="Arial" w:hAnsi="Arial" w:cs="Arial"/>
          <w:sz w:val="22"/>
          <w:szCs w:val="22"/>
        </w:rPr>
      </w:pPr>
    </w:p>
    <w:p w14:paraId="4A6201B8" w14:textId="77777777" w:rsidR="007B265A" w:rsidRPr="00665DF8" w:rsidRDefault="007B265A" w:rsidP="00665DF8">
      <w:pPr>
        <w:pStyle w:val="NormalWeb"/>
        <w:spacing w:before="120" w:beforeAutospacing="0" w:after="120" w:afterAutospacing="0" w:line="360" w:lineRule="auto"/>
        <w:jc w:val="both"/>
        <w:rPr>
          <w:rFonts w:ascii="Arial" w:hAnsi="Arial" w:cs="Arial"/>
          <w:sz w:val="22"/>
          <w:szCs w:val="22"/>
        </w:rPr>
      </w:pPr>
    </w:p>
    <w:p w14:paraId="2CE8CCD5" w14:textId="77777777" w:rsidR="007B265A" w:rsidRPr="00665DF8" w:rsidRDefault="007B265A" w:rsidP="00665DF8">
      <w:pPr>
        <w:pStyle w:val="NormalWeb"/>
        <w:spacing w:before="120" w:beforeAutospacing="0" w:after="120" w:afterAutospacing="0" w:line="360" w:lineRule="auto"/>
        <w:jc w:val="both"/>
        <w:rPr>
          <w:rFonts w:ascii="Arial" w:hAnsi="Arial" w:cs="Arial"/>
          <w:sz w:val="22"/>
          <w:szCs w:val="22"/>
        </w:rPr>
      </w:pPr>
    </w:p>
    <w:p w14:paraId="7A06CAD0" w14:textId="77777777" w:rsidR="007B265A" w:rsidRPr="00665DF8" w:rsidRDefault="007B265A" w:rsidP="00665DF8">
      <w:pPr>
        <w:pStyle w:val="NormalWeb"/>
        <w:spacing w:before="120" w:beforeAutospacing="0" w:after="120" w:afterAutospacing="0" w:line="360" w:lineRule="auto"/>
        <w:jc w:val="both"/>
        <w:rPr>
          <w:rFonts w:ascii="Arial" w:hAnsi="Arial" w:cs="Arial"/>
          <w:sz w:val="22"/>
          <w:szCs w:val="22"/>
        </w:rPr>
      </w:pPr>
    </w:p>
    <w:p w14:paraId="719F79AE" w14:textId="77777777" w:rsidR="007B265A" w:rsidRPr="00665DF8" w:rsidRDefault="007B265A" w:rsidP="00665DF8">
      <w:pPr>
        <w:pStyle w:val="NormalWeb"/>
        <w:spacing w:before="120" w:beforeAutospacing="0" w:after="120" w:afterAutospacing="0" w:line="360" w:lineRule="auto"/>
        <w:jc w:val="both"/>
        <w:rPr>
          <w:rFonts w:ascii="Arial" w:hAnsi="Arial" w:cs="Arial"/>
          <w:sz w:val="22"/>
          <w:szCs w:val="22"/>
        </w:rPr>
      </w:pPr>
    </w:p>
    <w:p w14:paraId="0E0C0C9D" w14:textId="77777777" w:rsidR="007B265A" w:rsidRPr="00665DF8" w:rsidRDefault="007B265A" w:rsidP="00665DF8">
      <w:pPr>
        <w:pStyle w:val="NormalWeb"/>
        <w:spacing w:before="120" w:beforeAutospacing="0" w:after="120" w:afterAutospacing="0" w:line="360" w:lineRule="auto"/>
        <w:jc w:val="both"/>
        <w:rPr>
          <w:rFonts w:ascii="Arial" w:hAnsi="Arial" w:cs="Arial"/>
          <w:sz w:val="22"/>
          <w:szCs w:val="22"/>
        </w:rPr>
      </w:pPr>
    </w:p>
    <w:p w14:paraId="7F4C9502" w14:textId="77777777" w:rsidR="007B265A" w:rsidRPr="00665DF8" w:rsidRDefault="007B265A" w:rsidP="00665DF8">
      <w:pPr>
        <w:pStyle w:val="NormalWeb"/>
        <w:spacing w:before="120" w:beforeAutospacing="0" w:after="120" w:afterAutospacing="0" w:line="360" w:lineRule="auto"/>
        <w:jc w:val="both"/>
        <w:rPr>
          <w:rFonts w:ascii="Arial" w:hAnsi="Arial" w:cs="Arial"/>
          <w:sz w:val="22"/>
          <w:szCs w:val="22"/>
        </w:rPr>
      </w:pPr>
    </w:p>
    <w:p w14:paraId="37FD73D9" w14:textId="77777777" w:rsidR="007B265A" w:rsidRPr="00665DF8" w:rsidRDefault="007B265A" w:rsidP="00665DF8">
      <w:pPr>
        <w:pStyle w:val="NormalWeb"/>
        <w:spacing w:before="120" w:beforeAutospacing="0" w:after="120" w:afterAutospacing="0" w:line="360" w:lineRule="auto"/>
        <w:jc w:val="both"/>
        <w:rPr>
          <w:rFonts w:ascii="Arial" w:hAnsi="Arial" w:cs="Arial"/>
          <w:sz w:val="22"/>
          <w:szCs w:val="22"/>
        </w:rPr>
      </w:pPr>
    </w:p>
    <w:p w14:paraId="11522AEB" w14:textId="77777777" w:rsidR="007B265A" w:rsidRPr="00665DF8" w:rsidRDefault="007B265A" w:rsidP="00665DF8">
      <w:pPr>
        <w:pStyle w:val="NormalWeb"/>
        <w:spacing w:before="120" w:beforeAutospacing="0" w:after="120" w:afterAutospacing="0" w:line="360" w:lineRule="auto"/>
        <w:jc w:val="both"/>
        <w:rPr>
          <w:rFonts w:ascii="Arial" w:hAnsi="Arial" w:cs="Arial"/>
          <w:sz w:val="22"/>
          <w:szCs w:val="22"/>
        </w:rPr>
      </w:pPr>
    </w:p>
    <w:p w14:paraId="1845401B" w14:textId="77777777" w:rsidR="007B265A" w:rsidRPr="00665DF8" w:rsidRDefault="007B265A" w:rsidP="00665DF8">
      <w:pPr>
        <w:pStyle w:val="NormalWeb"/>
        <w:spacing w:before="120" w:beforeAutospacing="0" w:after="120" w:afterAutospacing="0" w:line="360" w:lineRule="auto"/>
        <w:jc w:val="both"/>
        <w:rPr>
          <w:rFonts w:ascii="Arial" w:hAnsi="Arial" w:cs="Arial"/>
          <w:sz w:val="22"/>
          <w:szCs w:val="22"/>
        </w:rPr>
      </w:pPr>
    </w:p>
    <w:p w14:paraId="33B91145" w14:textId="77777777" w:rsidR="007B265A" w:rsidRPr="00665DF8" w:rsidRDefault="007B265A" w:rsidP="00665DF8">
      <w:pPr>
        <w:pStyle w:val="NormalWeb"/>
        <w:spacing w:before="120" w:beforeAutospacing="0" w:after="120" w:afterAutospacing="0" w:line="360" w:lineRule="auto"/>
        <w:jc w:val="both"/>
        <w:rPr>
          <w:rFonts w:ascii="Arial" w:hAnsi="Arial" w:cs="Arial"/>
          <w:sz w:val="22"/>
          <w:szCs w:val="22"/>
        </w:rPr>
      </w:pPr>
    </w:p>
    <w:p w14:paraId="5DD84627" w14:textId="77777777" w:rsidR="00A249FE" w:rsidRPr="00665DF8" w:rsidRDefault="008A7B4E" w:rsidP="00665DF8">
      <w:pPr>
        <w:pStyle w:val="Heading1"/>
        <w:spacing w:before="120" w:after="120" w:line="360" w:lineRule="auto"/>
        <w:rPr>
          <w:rFonts w:cs="Arial"/>
        </w:rPr>
      </w:pPr>
      <w:bookmarkStart w:id="5" w:name="_Toc232546397"/>
      <w:r w:rsidRPr="00665DF8">
        <w:rPr>
          <w:rFonts w:cs="Arial"/>
        </w:rPr>
        <w:t>Task 6: NHS Leadership Framework Analysis</w:t>
      </w:r>
      <w:bookmarkEnd w:id="5"/>
    </w:p>
    <w:p w14:paraId="4D0827F3" w14:textId="77777777" w:rsidR="003549A7" w:rsidRPr="00665DF8" w:rsidRDefault="003549A7" w:rsidP="00665DF8">
      <w:pPr>
        <w:pStyle w:val="NormalWeb"/>
        <w:spacing w:before="120" w:beforeAutospacing="0" w:after="120" w:afterAutospacing="0" w:line="360" w:lineRule="auto"/>
        <w:jc w:val="both"/>
        <w:rPr>
          <w:rFonts w:ascii="Arial" w:hAnsi="Arial" w:cs="Arial"/>
          <w:b/>
          <w:sz w:val="22"/>
          <w:szCs w:val="22"/>
        </w:rPr>
      </w:pPr>
      <w:r w:rsidRPr="00665DF8">
        <w:rPr>
          <w:rFonts w:ascii="Arial" w:hAnsi="Arial" w:cs="Arial"/>
          <w:b/>
          <w:sz w:val="22"/>
          <w:szCs w:val="22"/>
        </w:rPr>
        <w:t>Key components of the NHS Leadership Framework</w:t>
      </w:r>
    </w:p>
    <w:p w14:paraId="4CF170B0" w14:textId="77777777" w:rsidR="0042462F" w:rsidRPr="00665DF8" w:rsidRDefault="0042462F" w:rsidP="00665DF8">
      <w:pPr>
        <w:pStyle w:val="NormalWeb"/>
        <w:spacing w:before="120" w:beforeAutospacing="0" w:after="120" w:afterAutospacing="0" w:line="360" w:lineRule="auto"/>
        <w:jc w:val="both"/>
        <w:rPr>
          <w:rFonts w:ascii="Arial" w:hAnsi="Arial" w:cs="Arial"/>
          <w:sz w:val="22"/>
          <w:szCs w:val="22"/>
        </w:rPr>
      </w:pPr>
      <w:r w:rsidRPr="00665DF8">
        <w:rPr>
          <w:rFonts w:ascii="Arial" w:hAnsi="Arial" w:cs="Arial"/>
          <w:sz w:val="22"/>
          <w:szCs w:val="22"/>
        </w:rPr>
        <w:t xml:space="preserve">The NHS Leadership Framework is not just for those in formal roles of </w:t>
      </w:r>
      <w:proofErr w:type="gramStart"/>
      <w:r w:rsidRPr="00665DF8">
        <w:rPr>
          <w:rFonts w:ascii="Arial" w:hAnsi="Arial" w:cs="Arial"/>
          <w:sz w:val="22"/>
          <w:szCs w:val="22"/>
        </w:rPr>
        <w:t>leadership,</w:t>
      </w:r>
      <w:proofErr w:type="gramEnd"/>
      <w:r w:rsidRPr="00665DF8">
        <w:rPr>
          <w:rFonts w:ascii="Arial" w:hAnsi="Arial" w:cs="Arial"/>
          <w:sz w:val="22"/>
          <w:szCs w:val="22"/>
        </w:rPr>
        <w:t xml:space="preserve"> it's for everyone who works in health and care. It has a consistent leadership development approach across </w:t>
      </w:r>
      <w:proofErr w:type="gramStart"/>
      <w:r w:rsidRPr="00665DF8">
        <w:rPr>
          <w:rFonts w:ascii="Arial" w:hAnsi="Arial" w:cs="Arial"/>
          <w:sz w:val="22"/>
          <w:szCs w:val="22"/>
        </w:rPr>
        <w:t>disciplines</w:t>
      </w:r>
      <w:proofErr w:type="gramEnd"/>
      <w:r w:rsidRPr="00665DF8">
        <w:rPr>
          <w:rFonts w:ascii="Arial" w:hAnsi="Arial" w:cs="Arial"/>
          <w:sz w:val="22"/>
          <w:szCs w:val="22"/>
        </w:rPr>
        <w:t xml:space="preserve"> and it also makes the point that leadership is everyone's business (NHS Leadership Academy, 2012). </w:t>
      </w:r>
      <w:r w:rsidR="003549A7" w:rsidRPr="00665DF8">
        <w:rPr>
          <w:rFonts w:ascii="Arial" w:hAnsi="Arial" w:cs="Arial"/>
          <w:sz w:val="22"/>
          <w:szCs w:val="22"/>
        </w:rPr>
        <w:t>The framework has seven domains: demonstrating personal qualities, working with others, managing services, improving services, setting direction, creating the vision, and delivering the strategy</w:t>
      </w:r>
      <w:r w:rsidR="00DE066C" w:rsidRPr="00665DF8">
        <w:rPr>
          <w:rFonts w:ascii="Arial" w:hAnsi="Arial" w:cs="Arial"/>
          <w:sz w:val="22"/>
          <w:szCs w:val="22"/>
        </w:rPr>
        <w:t xml:space="preserve"> </w:t>
      </w:r>
      <w:r w:rsidRPr="00665DF8">
        <w:rPr>
          <w:rFonts w:ascii="Arial" w:hAnsi="Arial" w:cs="Arial"/>
          <w:sz w:val="22"/>
          <w:szCs w:val="22"/>
        </w:rPr>
        <w:t>(NHS Leadership Academy, 2012; NHS Leadership Academy, 2013). These domains collectively illustrate the essence of effective NHS leadership: self-awareness, integrity, teamwork, service management, innovation, evidence-based decision making, vision setting and putting plans into action. The framework is particularly significant as it connects leadership with improvement and not just administration as it empowers staff to play a part in delivering better services at every level (NHS Leadership Academy, 2012; NHS Leadership Academy, 2016).</w:t>
      </w:r>
    </w:p>
    <w:p w14:paraId="657D00DA" w14:textId="77777777" w:rsidR="0042462F" w:rsidRPr="00665DF8" w:rsidRDefault="00CD03C9" w:rsidP="00665DF8">
      <w:pPr>
        <w:pStyle w:val="NormalWeb"/>
        <w:spacing w:before="120" w:beforeAutospacing="0" w:after="120" w:afterAutospacing="0" w:line="360" w:lineRule="auto"/>
        <w:jc w:val="both"/>
        <w:rPr>
          <w:rFonts w:ascii="Arial" w:hAnsi="Arial" w:cs="Arial"/>
          <w:b/>
          <w:sz w:val="22"/>
          <w:szCs w:val="22"/>
        </w:rPr>
      </w:pPr>
      <w:r w:rsidRPr="00665DF8">
        <w:rPr>
          <w:rFonts w:ascii="Arial" w:hAnsi="Arial" w:cs="Arial"/>
          <w:b/>
          <w:sz w:val="22"/>
          <w:szCs w:val="22"/>
        </w:rPr>
        <w:t>One component: Improving Services</w:t>
      </w:r>
    </w:p>
    <w:p w14:paraId="0796A123" w14:textId="77777777" w:rsidR="008A7B4E" w:rsidRPr="00665DF8" w:rsidRDefault="0042462F" w:rsidP="00665DF8">
      <w:pPr>
        <w:pStyle w:val="NormalWeb"/>
        <w:spacing w:before="120" w:beforeAutospacing="0" w:after="120" w:afterAutospacing="0" w:line="360" w:lineRule="auto"/>
        <w:jc w:val="both"/>
        <w:rPr>
          <w:rFonts w:ascii="Arial" w:hAnsi="Arial" w:cs="Arial"/>
          <w:sz w:val="22"/>
          <w:szCs w:val="22"/>
        </w:rPr>
      </w:pPr>
      <w:r w:rsidRPr="00665DF8">
        <w:rPr>
          <w:rFonts w:ascii="Arial" w:hAnsi="Arial" w:cs="Arial"/>
          <w:sz w:val="22"/>
          <w:szCs w:val="22"/>
        </w:rPr>
        <w:t xml:space="preserve">Improving Services is one important component. This is an area very much related to creativity as it is a commitment to challenging existing practice, trying new things and </w:t>
      </w:r>
      <w:proofErr w:type="spellStart"/>
      <w:r w:rsidRPr="00665DF8">
        <w:rPr>
          <w:rFonts w:ascii="Arial" w:hAnsi="Arial" w:cs="Arial"/>
          <w:sz w:val="22"/>
          <w:szCs w:val="22"/>
        </w:rPr>
        <w:t>prioritising</w:t>
      </w:r>
      <w:proofErr w:type="spellEnd"/>
      <w:r w:rsidRPr="00665DF8">
        <w:rPr>
          <w:rFonts w:ascii="Arial" w:hAnsi="Arial" w:cs="Arial"/>
          <w:sz w:val="22"/>
          <w:szCs w:val="22"/>
        </w:rPr>
        <w:t xml:space="preserve"> patient safety and quality improvement (NHS Leadership Academy, 2013). This component can be used by a leader to establish a culture of trust and safety, so that employees are willing to share their ideas for improvements, such as new ways of reducing waiting times, enhancing communication, or redesigning care pathways. The leader can make creativity a reality by seeking out input from frontline employees and service users. Innovation is also a central theme of the </w:t>
      </w:r>
      <w:proofErr w:type="gramStart"/>
      <w:r w:rsidRPr="00665DF8">
        <w:rPr>
          <w:rFonts w:ascii="Arial" w:hAnsi="Arial" w:cs="Arial"/>
          <w:sz w:val="22"/>
          <w:szCs w:val="22"/>
        </w:rPr>
        <w:t>framework</w:t>
      </w:r>
      <w:proofErr w:type="gramEnd"/>
      <w:r w:rsidRPr="00665DF8">
        <w:rPr>
          <w:rFonts w:ascii="Arial" w:hAnsi="Arial" w:cs="Arial"/>
          <w:sz w:val="22"/>
          <w:szCs w:val="22"/>
        </w:rPr>
        <w:t xml:space="preserve"> and it demonstrates that change must be evidence-based and responsive (NHS Leadership Academy, 2013; NHS Leadership Academy, 2016). Through this, a leader implementing the “Improving services” domain can boost teamwork, staff confidence, and provide safer, more effective and more person-</w:t>
      </w:r>
      <w:proofErr w:type="spellStart"/>
      <w:r w:rsidRPr="00665DF8">
        <w:rPr>
          <w:rFonts w:ascii="Arial" w:hAnsi="Arial" w:cs="Arial"/>
          <w:sz w:val="22"/>
          <w:szCs w:val="22"/>
        </w:rPr>
        <w:t>centred</w:t>
      </w:r>
      <w:proofErr w:type="spellEnd"/>
      <w:r w:rsidRPr="00665DF8">
        <w:rPr>
          <w:rFonts w:ascii="Arial" w:hAnsi="Arial" w:cs="Arial"/>
          <w:sz w:val="22"/>
          <w:szCs w:val="22"/>
        </w:rPr>
        <w:t xml:space="preserve"> care.</w:t>
      </w:r>
    </w:p>
    <w:p w14:paraId="38B06B72" w14:textId="77777777" w:rsidR="00010FB6" w:rsidRPr="00665DF8" w:rsidRDefault="00010FB6" w:rsidP="00665DF8">
      <w:pPr>
        <w:pStyle w:val="NormalWeb"/>
        <w:spacing w:before="120" w:beforeAutospacing="0" w:after="120" w:afterAutospacing="0" w:line="360" w:lineRule="auto"/>
        <w:jc w:val="both"/>
        <w:rPr>
          <w:rFonts w:ascii="Arial" w:hAnsi="Arial" w:cs="Arial"/>
          <w:sz w:val="22"/>
          <w:szCs w:val="22"/>
        </w:rPr>
      </w:pPr>
    </w:p>
    <w:p w14:paraId="6316C2F0" w14:textId="77777777" w:rsidR="00E702D0" w:rsidRPr="00665DF8" w:rsidRDefault="00E702D0" w:rsidP="00665DF8">
      <w:pPr>
        <w:pStyle w:val="NormalWeb"/>
        <w:spacing w:before="120" w:beforeAutospacing="0" w:after="120" w:afterAutospacing="0" w:line="360" w:lineRule="auto"/>
        <w:jc w:val="both"/>
        <w:rPr>
          <w:rFonts w:ascii="Arial" w:hAnsi="Arial" w:cs="Arial"/>
          <w:sz w:val="22"/>
          <w:szCs w:val="22"/>
        </w:rPr>
      </w:pPr>
    </w:p>
    <w:p w14:paraId="7B4158CF" w14:textId="77777777" w:rsidR="00E702D0" w:rsidRPr="00665DF8" w:rsidRDefault="00E702D0" w:rsidP="00665DF8">
      <w:pPr>
        <w:pStyle w:val="NormalWeb"/>
        <w:spacing w:before="120" w:beforeAutospacing="0" w:after="120" w:afterAutospacing="0" w:line="360" w:lineRule="auto"/>
        <w:jc w:val="both"/>
        <w:rPr>
          <w:rFonts w:ascii="Arial" w:hAnsi="Arial" w:cs="Arial"/>
          <w:sz w:val="22"/>
          <w:szCs w:val="22"/>
        </w:rPr>
      </w:pPr>
    </w:p>
    <w:p w14:paraId="14F9056C" w14:textId="77777777" w:rsidR="00E702D0" w:rsidRPr="00665DF8" w:rsidRDefault="00E702D0" w:rsidP="00665DF8">
      <w:pPr>
        <w:pStyle w:val="NormalWeb"/>
        <w:spacing w:before="120" w:beforeAutospacing="0" w:after="120" w:afterAutospacing="0" w:line="360" w:lineRule="auto"/>
        <w:jc w:val="both"/>
        <w:rPr>
          <w:rFonts w:ascii="Arial" w:hAnsi="Arial" w:cs="Arial"/>
          <w:sz w:val="22"/>
          <w:szCs w:val="22"/>
        </w:rPr>
      </w:pPr>
    </w:p>
    <w:p w14:paraId="3051BC41" w14:textId="77777777" w:rsidR="00E702D0" w:rsidRPr="00665DF8" w:rsidRDefault="00E702D0" w:rsidP="00665DF8">
      <w:pPr>
        <w:pStyle w:val="NormalWeb"/>
        <w:spacing w:before="120" w:beforeAutospacing="0" w:after="120" w:afterAutospacing="0" w:line="360" w:lineRule="auto"/>
        <w:jc w:val="both"/>
        <w:rPr>
          <w:rFonts w:ascii="Arial" w:hAnsi="Arial" w:cs="Arial"/>
          <w:sz w:val="22"/>
          <w:szCs w:val="22"/>
        </w:rPr>
      </w:pPr>
    </w:p>
    <w:p w14:paraId="4AAFD00C" w14:textId="77777777" w:rsidR="00603B1B" w:rsidRPr="00665DF8" w:rsidRDefault="00603B1B" w:rsidP="00665DF8">
      <w:pPr>
        <w:pStyle w:val="Heading1"/>
        <w:spacing w:before="120" w:after="120" w:line="360" w:lineRule="auto"/>
        <w:rPr>
          <w:rFonts w:cs="Arial"/>
        </w:rPr>
      </w:pPr>
      <w:bookmarkStart w:id="6" w:name="_Toc232546398"/>
      <w:r w:rsidRPr="00665DF8">
        <w:rPr>
          <w:rFonts w:cs="Arial"/>
        </w:rPr>
        <w:t>Task 7: Self-Reflection Journal Entry</w:t>
      </w:r>
      <w:bookmarkEnd w:id="6"/>
    </w:p>
    <w:p w14:paraId="55CD2C4F" w14:textId="77777777" w:rsidR="00603B1B" w:rsidRPr="00665DF8" w:rsidRDefault="00191D9B" w:rsidP="00665DF8">
      <w:pPr>
        <w:pStyle w:val="NormalWeb"/>
        <w:spacing w:before="120" w:beforeAutospacing="0" w:after="120" w:afterAutospacing="0" w:line="360" w:lineRule="auto"/>
        <w:jc w:val="both"/>
        <w:rPr>
          <w:rFonts w:ascii="Arial" w:hAnsi="Arial" w:cs="Arial"/>
          <w:sz w:val="22"/>
          <w:szCs w:val="22"/>
        </w:rPr>
      </w:pPr>
      <w:r w:rsidRPr="00665DF8">
        <w:rPr>
          <w:rFonts w:ascii="Arial" w:hAnsi="Arial" w:cs="Arial"/>
          <w:sz w:val="22"/>
          <w:szCs w:val="22"/>
        </w:rPr>
        <w:t xml:space="preserve">This module has altered my thinking of creativity and value creation in health and social care. Initially I thought that creativity was only about developing new ideas, however now I know that it is about divergent and convergent thinking to develop ideas into practical improvements. Open idea generation and careful evaluation of the ideas is the source of creativity, which I realized in the paperclip activity. I have also discovered that value in health and social care is not just financial, but also about better patient experience, better wellbeing, safer and more efficient service and the use of resources. Through the campaign and design-thinking content I became aware that effective innovation begins with the service-user's needs, and a clear problem and then testing of solutions with planning and feedback. This has shaped my professional practice in that I became more aware of the need for listening, working together and evidence for decisions. </w:t>
      </w:r>
      <w:r w:rsidR="000277B6" w:rsidRPr="00665DF8">
        <w:rPr>
          <w:rFonts w:ascii="Arial" w:hAnsi="Arial" w:cs="Arial"/>
          <w:sz w:val="22"/>
          <w:szCs w:val="22"/>
        </w:rPr>
        <w:t>I</w:t>
      </w:r>
      <w:r w:rsidRPr="00665DF8">
        <w:rPr>
          <w:rFonts w:ascii="Arial" w:hAnsi="Arial" w:cs="Arial"/>
          <w:sz w:val="22"/>
          <w:szCs w:val="22"/>
        </w:rPr>
        <w:t xml:space="preserve"> will be more receptive to new ideas in the future, but </w:t>
      </w:r>
      <w:r w:rsidR="000277B6" w:rsidRPr="00665DF8">
        <w:rPr>
          <w:rFonts w:ascii="Arial" w:hAnsi="Arial" w:cs="Arial"/>
          <w:sz w:val="22"/>
          <w:szCs w:val="22"/>
        </w:rPr>
        <w:t>I</w:t>
      </w:r>
      <w:r w:rsidRPr="00665DF8">
        <w:rPr>
          <w:rFonts w:ascii="Arial" w:hAnsi="Arial" w:cs="Arial"/>
          <w:sz w:val="22"/>
          <w:szCs w:val="22"/>
        </w:rPr>
        <w:t xml:space="preserve"> will also see if they are feasible, moral, and will have a positive impact on care. In conclusion, I now regard creativity as a professional skill, which has the potential to make health and social work services more responsive, person-</w:t>
      </w:r>
      <w:proofErr w:type="spellStart"/>
      <w:r w:rsidRPr="00665DF8">
        <w:rPr>
          <w:rFonts w:ascii="Arial" w:hAnsi="Arial" w:cs="Arial"/>
          <w:sz w:val="22"/>
          <w:szCs w:val="22"/>
        </w:rPr>
        <w:t>centred</w:t>
      </w:r>
      <w:proofErr w:type="spellEnd"/>
      <w:r w:rsidRPr="00665DF8">
        <w:rPr>
          <w:rFonts w:ascii="Arial" w:hAnsi="Arial" w:cs="Arial"/>
          <w:sz w:val="22"/>
          <w:szCs w:val="22"/>
        </w:rPr>
        <w:t xml:space="preserve"> and resourceful.</w:t>
      </w:r>
    </w:p>
    <w:p w14:paraId="3B29A545" w14:textId="77777777" w:rsidR="0020655D" w:rsidRPr="00665DF8" w:rsidRDefault="0020655D" w:rsidP="00665DF8">
      <w:pPr>
        <w:pStyle w:val="NormalWeb"/>
        <w:spacing w:before="120" w:beforeAutospacing="0" w:after="120" w:afterAutospacing="0" w:line="360" w:lineRule="auto"/>
        <w:jc w:val="both"/>
        <w:rPr>
          <w:rFonts w:ascii="Arial" w:hAnsi="Arial" w:cs="Arial"/>
          <w:sz w:val="22"/>
          <w:szCs w:val="22"/>
        </w:rPr>
      </w:pPr>
    </w:p>
    <w:p w14:paraId="47B62859" w14:textId="77777777" w:rsidR="00246D4C" w:rsidRPr="00665DF8" w:rsidRDefault="00246D4C" w:rsidP="00665DF8">
      <w:pPr>
        <w:pStyle w:val="NormalWeb"/>
        <w:spacing w:before="120" w:beforeAutospacing="0" w:after="120" w:afterAutospacing="0" w:line="360" w:lineRule="auto"/>
        <w:jc w:val="both"/>
        <w:rPr>
          <w:rFonts w:ascii="Arial" w:hAnsi="Arial" w:cs="Arial"/>
          <w:sz w:val="22"/>
          <w:szCs w:val="22"/>
        </w:rPr>
      </w:pPr>
    </w:p>
    <w:p w14:paraId="3236C7D5" w14:textId="77777777" w:rsidR="006E4685" w:rsidRPr="00665DF8" w:rsidRDefault="006E4685" w:rsidP="00665DF8">
      <w:pPr>
        <w:pStyle w:val="NormalWeb"/>
        <w:spacing w:before="120" w:beforeAutospacing="0" w:after="120" w:afterAutospacing="0" w:line="360" w:lineRule="auto"/>
        <w:jc w:val="both"/>
        <w:rPr>
          <w:rFonts w:ascii="Arial" w:hAnsi="Arial" w:cs="Arial"/>
          <w:sz w:val="22"/>
          <w:szCs w:val="22"/>
        </w:rPr>
      </w:pPr>
    </w:p>
    <w:p w14:paraId="7A9D06A0" w14:textId="77777777" w:rsidR="006E4685" w:rsidRPr="00665DF8" w:rsidRDefault="006E4685" w:rsidP="00665DF8">
      <w:pPr>
        <w:pStyle w:val="NormalWeb"/>
        <w:spacing w:before="120" w:beforeAutospacing="0" w:after="120" w:afterAutospacing="0" w:line="360" w:lineRule="auto"/>
        <w:jc w:val="both"/>
        <w:rPr>
          <w:rFonts w:ascii="Arial" w:hAnsi="Arial" w:cs="Arial"/>
          <w:sz w:val="22"/>
          <w:szCs w:val="22"/>
        </w:rPr>
      </w:pPr>
    </w:p>
    <w:p w14:paraId="75141691" w14:textId="77777777" w:rsidR="006E4685" w:rsidRPr="00665DF8" w:rsidRDefault="006E4685" w:rsidP="00665DF8">
      <w:pPr>
        <w:pStyle w:val="NormalWeb"/>
        <w:spacing w:before="120" w:beforeAutospacing="0" w:after="120" w:afterAutospacing="0" w:line="360" w:lineRule="auto"/>
        <w:jc w:val="both"/>
        <w:rPr>
          <w:rFonts w:ascii="Arial" w:hAnsi="Arial" w:cs="Arial"/>
          <w:sz w:val="22"/>
          <w:szCs w:val="22"/>
        </w:rPr>
      </w:pPr>
    </w:p>
    <w:p w14:paraId="1EB2AED7" w14:textId="77777777" w:rsidR="006E4685" w:rsidRPr="00665DF8" w:rsidRDefault="006E4685" w:rsidP="00665DF8">
      <w:pPr>
        <w:pStyle w:val="NormalWeb"/>
        <w:spacing w:before="120" w:beforeAutospacing="0" w:after="120" w:afterAutospacing="0" w:line="360" w:lineRule="auto"/>
        <w:jc w:val="both"/>
        <w:rPr>
          <w:rFonts w:ascii="Arial" w:hAnsi="Arial" w:cs="Arial"/>
          <w:sz w:val="22"/>
          <w:szCs w:val="22"/>
        </w:rPr>
      </w:pPr>
    </w:p>
    <w:p w14:paraId="47EA32D1" w14:textId="77777777" w:rsidR="006E4685" w:rsidRPr="00665DF8" w:rsidRDefault="006E4685" w:rsidP="00665DF8">
      <w:pPr>
        <w:pStyle w:val="NormalWeb"/>
        <w:spacing w:before="120" w:beforeAutospacing="0" w:after="120" w:afterAutospacing="0" w:line="360" w:lineRule="auto"/>
        <w:jc w:val="both"/>
        <w:rPr>
          <w:rFonts w:ascii="Arial" w:hAnsi="Arial" w:cs="Arial"/>
          <w:sz w:val="22"/>
          <w:szCs w:val="22"/>
        </w:rPr>
      </w:pPr>
    </w:p>
    <w:p w14:paraId="7EAC450D" w14:textId="77777777" w:rsidR="006E4685" w:rsidRPr="00665DF8" w:rsidRDefault="006E4685" w:rsidP="00665DF8">
      <w:pPr>
        <w:pStyle w:val="NormalWeb"/>
        <w:spacing w:before="120" w:beforeAutospacing="0" w:after="120" w:afterAutospacing="0" w:line="360" w:lineRule="auto"/>
        <w:jc w:val="both"/>
        <w:rPr>
          <w:rFonts w:ascii="Arial" w:hAnsi="Arial" w:cs="Arial"/>
          <w:sz w:val="22"/>
          <w:szCs w:val="22"/>
        </w:rPr>
      </w:pPr>
    </w:p>
    <w:p w14:paraId="31E20EB7" w14:textId="77777777" w:rsidR="006E4685" w:rsidRPr="00665DF8" w:rsidRDefault="006E4685" w:rsidP="00665DF8">
      <w:pPr>
        <w:pStyle w:val="NormalWeb"/>
        <w:spacing w:before="120" w:beforeAutospacing="0" w:after="120" w:afterAutospacing="0" w:line="360" w:lineRule="auto"/>
        <w:jc w:val="both"/>
        <w:rPr>
          <w:rFonts w:ascii="Arial" w:hAnsi="Arial" w:cs="Arial"/>
          <w:sz w:val="22"/>
          <w:szCs w:val="22"/>
        </w:rPr>
      </w:pPr>
    </w:p>
    <w:p w14:paraId="485B5A39" w14:textId="77777777" w:rsidR="006E4685" w:rsidRPr="00665DF8" w:rsidRDefault="006E4685" w:rsidP="00665DF8">
      <w:pPr>
        <w:pStyle w:val="NormalWeb"/>
        <w:spacing w:before="120" w:beforeAutospacing="0" w:after="120" w:afterAutospacing="0" w:line="360" w:lineRule="auto"/>
        <w:jc w:val="both"/>
        <w:rPr>
          <w:rFonts w:ascii="Arial" w:hAnsi="Arial" w:cs="Arial"/>
          <w:sz w:val="22"/>
          <w:szCs w:val="22"/>
        </w:rPr>
      </w:pPr>
    </w:p>
    <w:p w14:paraId="73A10B14" w14:textId="77777777" w:rsidR="006E4685" w:rsidRPr="00665DF8" w:rsidRDefault="006E4685" w:rsidP="00665DF8">
      <w:pPr>
        <w:pStyle w:val="NormalWeb"/>
        <w:spacing w:before="120" w:beforeAutospacing="0" w:after="120" w:afterAutospacing="0" w:line="360" w:lineRule="auto"/>
        <w:jc w:val="both"/>
        <w:rPr>
          <w:rFonts w:ascii="Arial" w:hAnsi="Arial" w:cs="Arial"/>
          <w:sz w:val="22"/>
          <w:szCs w:val="22"/>
        </w:rPr>
      </w:pPr>
    </w:p>
    <w:p w14:paraId="0432FE52" w14:textId="77777777" w:rsidR="006E4685" w:rsidRPr="00665DF8" w:rsidRDefault="006E4685" w:rsidP="00665DF8">
      <w:pPr>
        <w:pStyle w:val="NormalWeb"/>
        <w:spacing w:before="120" w:beforeAutospacing="0" w:after="120" w:afterAutospacing="0" w:line="360" w:lineRule="auto"/>
        <w:jc w:val="both"/>
        <w:rPr>
          <w:rFonts w:ascii="Arial" w:hAnsi="Arial" w:cs="Arial"/>
          <w:sz w:val="22"/>
          <w:szCs w:val="22"/>
        </w:rPr>
      </w:pPr>
    </w:p>
    <w:p w14:paraId="3353539A" w14:textId="77777777" w:rsidR="006E4685" w:rsidRPr="00665DF8" w:rsidRDefault="006E4685" w:rsidP="00665DF8">
      <w:pPr>
        <w:pStyle w:val="NormalWeb"/>
        <w:spacing w:before="120" w:beforeAutospacing="0" w:after="120" w:afterAutospacing="0" w:line="360" w:lineRule="auto"/>
        <w:jc w:val="both"/>
        <w:rPr>
          <w:rFonts w:ascii="Arial" w:hAnsi="Arial" w:cs="Arial"/>
          <w:sz w:val="22"/>
          <w:szCs w:val="22"/>
        </w:rPr>
      </w:pPr>
    </w:p>
    <w:p w14:paraId="1EBAFD2F" w14:textId="77777777" w:rsidR="006E4685" w:rsidRPr="00665DF8" w:rsidRDefault="006E4685" w:rsidP="00665DF8">
      <w:pPr>
        <w:pStyle w:val="NormalWeb"/>
        <w:spacing w:before="120" w:beforeAutospacing="0" w:after="120" w:afterAutospacing="0" w:line="360" w:lineRule="auto"/>
        <w:jc w:val="both"/>
        <w:rPr>
          <w:rFonts w:ascii="Arial" w:hAnsi="Arial" w:cs="Arial"/>
          <w:sz w:val="22"/>
          <w:szCs w:val="22"/>
        </w:rPr>
      </w:pPr>
    </w:p>
    <w:p w14:paraId="068FBD6F" w14:textId="77777777" w:rsidR="00482803" w:rsidRPr="00665DF8" w:rsidRDefault="009848DA" w:rsidP="00D23C21">
      <w:pPr>
        <w:pStyle w:val="Heading1"/>
      </w:pPr>
      <w:bookmarkStart w:id="7" w:name="_Toc232546399"/>
      <w:r w:rsidRPr="00665DF8">
        <w:t>References List</w:t>
      </w:r>
      <w:bookmarkEnd w:id="7"/>
    </w:p>
    <w:p w14:paraId="5362F821" w14:textId="77777777" w:rsidR="009848DA" w:rsidRPr="00665DF8" w:rsidRDefault="009848DA" w:rsidP="00665DF8">
      <w:pPr>
        <w:pStyle w:val="NormalWeb"/>
        <w:spacing w:before="120" w:beforeAutospacing="0" w:after="120" w:afterAutospacing="0" w:line="360" w:lineRule="auto"/>
        <w:jc w:val="both"/>
        <w:rPr>
          <w:rFonts w:ascii="Arial" w:hAnsi="Arial" w:cs="Arial"/>
          <w:sz w:val="22"/>
          <w:szCs w:val="22"/>
        </w:rPr>
      </w:pPr>
      <w:r w:rsidRPr="00665DF8">
        <w:rPr>
          <w:rFonts w:ascii="Arial" w:hAnsi="Arial" w:cs="Arial"/>
          <w:sz w:val="22"/>
          <w:szCs w:val="22"/>
        </w:rPr>
        <w:t xml:space="preserve">Gibbs, G. (1988) </w:t>
      </w:r>
      <w:r w:rsidRPr="00665DF8">
        <w:rPr>
          <w:rStyle w:val="Emphasis"/>
          <w:rFonts w:ascii="Arial" w:hAnsi="Arial" w:cs="Arial"/>
          <w:sz w:val="22"/>
          <w:szCs w:val="22"/>
        </w:rPr>
        <w:t>Learning by Doing: A Guide to Teaching and Learning Methods</w:t>
      </w:r>
      <w:r w:rsidRPr="00665DF8">
        <w:rPr>
          <w:rFonts w:ascii="Arial" w:hAnsi="Arial" w:cs="Arial"/>
          <w:sz w:val="22"/>
          <w:szCs w:val="22"/>
        </w:rPr>
        <w:t>. Oxford: Oxford Polytechnic.</w:t>
      </w:r>
      <w:r w:rsidR="006C1A19" w:rsidRPr="00665DF8">
        <w:rPr>
          <w:rFonts w:ascii="Arial" w:hAnsi="Arial" w:cs="Arial"/>
          <w:sz w:val="22"/>
          <w:szCs w:val="22"/>
        </w:rPr>
        <w:t xml:space="preserve"> </w:t>
      </w:r>
      <w:hyperlink r:id="rId12" w:history="1">
        <w:r w:rsidR="006C1A19" w:rsidRPr="00665DF8">
          <w:rPr>
            <w:rStyle w:val="Hyperlink"/>
            <w:rFonts w:ascii="Arial" w:hAnsi="Arial" w:cs="Arial"/>
            <w:sz w:val="22"/>
            <w:szCs w:val="22"/>
          </w:rPr>
          <w:t>https://thoughtsmostlyaboutlearning.files.wordpress.com/2015/12/learning-by-doing-graham-gibbs.pdf</w:t>
        </w:r>
      </w:hyperlink>
      <w:r w:rsidR="006C1A19" w:rsidRPr="00665DF8">
        <w:rPr>
          <w:rFonts w:ascii="Arial" w:hAnsi="Arial" w:cs="Arial"/>
          <w:sz w:val="22"/>
          <w:szCs w:val="22"/>
        </w:rPr>
        <w:t xml:space="preserve"> </w:t>
      </w:r>
    </w:p>
    <w:p w14:paraId="16D5FBA8" w14:textId="77777777" w:rsidR="009848DA" w:rsidRPr="00665DF8" w:rsidRDefault="009848DA" w:rsidP="00665DF8">
      <w:pPr>
        <w:pStyle w:val="NormalWeb"/>
        <w:spacing w:before="120" w:beforeAutospacing="0" w:after="120" w:afterAutospacing="0" w:line="360" w:lineRule="auto"/>
        <w:jc w:val="both"/>
        <w:rPr>
          <w:rFonts w:ascii="Arial" w:hAnsi="Arial" w:cs="Arial"/>
          <w:sz w:val="22"/>
          <w:szCs w:val="22"/>
        </w:rPr>
      </w:pPr>
      <w:r w:rsidRPr="00665DF8">
        <w:rPr>
          <w:rFonts w:ascii="Arial" w:hAnsi="Arial" w:cs="Arial"/>
          <w:sz w:val="22"/>
          <w:szCs w:val="22"/>
        </w:rPr>
        <w:t xml:space="preserve">Knaak, S., </w:t>
      </w:r>
      <w:proofErr w:type="spellStart"/>
      <w:r w:rsidRPr="00665DF8">
        <w:rPr>
          <w:rFonts w:ascii="Arial" w:hAnsi="Arial" w:cs="Arial"/>
          <w:sz w:val="22"/>
          <w:szCs w:val="22"/>
        </w:rPr>
        <w:t>Mantler</w:t>
      </w:r>
      <w:proofErr w:type="spellEnd"/>
      <w:r w:rsidRPr="00665DF8">
        <w:rPr>
          <w:rFonts w:ascii="Arial" w:hAnsi="Arial" w:cs="Arial"/>
          <w:sz w:val="22"/>
          <w:szCs w:val="22"/>
        </w:rPr>
        <w:t xml:space="preserve">, E. and Szeto, A.C.H. (2017) ‘Mental illness-related stigma in healthcare: barriers to access and care and evidence-based solutions’, </w:t>
      </w:r>
      <w:r w:rsidRPr="00665DF8">
        <w:rPr>
          <w:rStyle w:val="Emphasis"/>
          <w:rFonts w:ascii="Arial" w:hAnsi="Arial" w:cs="Arial"/>
          <w:sz w:val="22"/>
          <w:szCs w:val="22"/>
        </w:rPr>
        <w:t>Healthcare Management Forum</w:t>
      </w:r>
      <w:r w:rsidRPr="00665DF8">
        <w:rPr>
          <w:rFonts w:ascii="Arial" w:hAnsi="Arial" w:cs="Arial"/>
          <w:sz w:val="22"/>
          <w:szCs w:val="22"/>
        </w:rPr>
        <w:t xml:space="preserve">, 30(2), pp. 111–116. </w:t>
      </w:r>
      <w:hyperlink r:id="rId13" w:history="1">
        <w:r w:rsidR="006C1A19" w:rsidRPr="00665DF8">
          <w:rPr>
            <w:rStyle w:val="Hyperlink"/>
            <w:rFonts w:ascii="Arial" w:hAnsi="Arial" w:cs="Arial"/>
            <w:sz w:val="22"/>
            <w:szCs w:val="22"/>
          </w:rPr>
          <w:t>https://doi.org/10.1177/0840470416679413</w:t>
        </w:r>
      </w:hyperlink>
      <w:r w:rsidR="006C1A19" w:rsidRPr="00665DF8">
        <w:rPr>
          <w:rFonts w:ascii="Arial" w:hAnsi="Arial" w:cs="Arial"/>
          <w:sz w:val="22"/>
          <w:szCs w:val="22"/>
        </w:rPr>
        <w:t xml:space="preserve"> </w:t>
      </w:r>
    </w:p>
    <w:p w14:paraId="2A242490" w14:textId="77777777" w:rsidR="009848DA" w:rsidRPr="00665DF8" w:rsidRDefault="009848DA" w:rsidP="00665DF8">
      <w:pPr>
        <w:pStyle w:val="NormalWeb"/>
        <w:spacing w:before="120" w:beforeAutospacing="0" w:after="120" w:afterAutospacing="0" w:line="360" w:lineRule="auto"/>
        <w:jc w:val="both"/>
        <w:rPr>
          <w:rFonts w:ascii="Arial" w:hAnsi="Arial" w:cs="Arial"/>
          <w:sz w:val="22"/>
          <w:szCs w:val="22"/>
        </w:rPr>
      </w:pPr>
      <w:r w:rsidRPr="00665DF8">
        <w:rPr>
          <w:rFonts w:ascii="Arial" w:hAnsi="Arial" w:cs="Arial"/>
          <w:sz w:val="22"/>
          <w:szCs w:val="22"/>
        </w:rPr>
        <w:t xml:space="preserve">NHS England (2022) </w:t>
      </w:r>
      <w:r w:rsidRPr="00665DF8">
        <w:rPr>
          <w:rStyle w:val="Emphasis"/>
          <w:rFonts w:ascii="Arial" w:hAnsi="Arial" w:cs="Arial"/>
          <w:sz w:val="22"/>
          <w:szCs w:val="22"/>
        </w:rPr>
        <w:t>Virtual ward including Hospital at Home</w:t>
      </w:r>
      <w:r w:rsidRPr="00665DF8">
        <w:rPr>
          <w:rFonts w:ascii="Arial" w:hAnsi="Arial" w:cs="Arial"/>
          <w:sz w:val="22"/>
          <w:szCs w:val="22"/>
        </w:rPr>
        <w:t xml:space="preserve">. Available at: </w:t>
      </w:r>
      <w:hyperlink r:id="rId14" w:tgtFrame="_new" w:history="1">
        <w:r w:rsidRPr="00665DF8">
          <w:rPr>
            <w:rStyle w:val="Hyperlink"/>
            <w:rFonts w:ascii="Arial" w:hAnsi="Arial" w:cs="Arial"/>
            <w:sz w:val="22"/>
            <w:szCs w:val="22"/>
          </w:rPr>
          <w:t>https://www.england.nhs.uk/wp-content/uploads/2021/12/B1207-i-supporting-guidance-virtual-ward-including-hospital-at-home.pdf</w:t>
        </w:r>
      </w:hyperlink>
      <w:r w:rsidRPr="00665DF8">
        <w:rPr>
          <w:rFonts w:ascii="Arial" w:hAnsi="Arial" w:cs="Arial"/>
          <w:sz w:val="22"/>
          <w:szCs w:val="22"/>
        </w:rPr>
        <w:t xml:space="preserve"> (Accessed: 16 June 2026).</w:t>
      </w:r>
    </w:p>
    <w:p w14:paraId="479B7B8F" w14:textId="77777777" w:rsidR="009848DA" w:rsidRPr="00665DF8" w:rsidRDefault="009848DA" w:rsidP="00665DF8">
      <w:pPr>
        <w:pStyle w:val="NormalWeb"/>
        <w:spacing w:before="120" w:beforeAutospacing="0" w:after="120" w:afterAutospacing="0" w:line="360" w:lineRule="auto"/>
        <w:jc w:val="both"/>
        <w:rPr>
          <w:rFonts w:ascii="Arial" w:hAnsi="Arial" w:cs="Arial"/>
          <w:sz w:val="22"/>
          <w:szCs w:val="22"/>
        </w:rPr>
      </w:pPr>
      <w:r w:rsidRPr="00665DF8">
        <w:rPr>
          <w:rFonts w:ascii="Arial" w:hAnsi="Arial" w:cs="Arial"/>
          <w:sz w:val="22"/>
          <w:szCs w:val="22"/>
        </w:rPr>
        <w:t xml:space="preserve">NHS England (2024) </w:t>
      </w:r>
      <w:r w:rsidRPr="00665DF8">
        <w:rPr>
          <w:rStyle w:val="Emphasis"/>
          <w:rFonts w:ascii="Arial" w:hAnsi="Arial" w:cs="Arial"/>
          <w:sz w:val="22"/>
          <w:szCs w:val="22"/>
        </w:rPr>
        <w:t>Virtual wards operational framework</w:t>
      </w:r>
      <w:r w:rsidRPr="00665DF8">
        <w:rPr>
          <w:rFonts w:ascii="Arial" w:hAnsi="Arial" w:cs="Arial"/>
          <w:sz w:val="22"/>
          <w:szCs w:val="22"/>
        </w:rPr>
        <w:t xml:space="preserve">. Available at: </w:t>
      </w:r>
      <w:hyperlink r:id="rId15" w:tgtFrame="_new" w:history="1">
        <w:r w:rsidRPr="00665DF8">
          <w:rPr>
            <w:rStyle w:val="Hyperlink"/>
            <w:rFonts w:ascii="Arial" w:hAnsi="Arial" w:cs="Arial"/>
            <w:sz w:val="22"/>
            <w:szCs w:val="22"/>
          </w:rPr>
          <w:t>https://www.england.nhs.uk/virtual-wards/</w:t>
        </w:r>
      </w:hyperlink>
      <w:r w:rsidRPr="00665DF8">
        <w:rPr>
          <w:rFonts w:ascii="Arial" w:hAnsi="Arial" w:cs="Arial"/>
          <w:sz w:val="22"/>
          <w:szCs w:val="22"/>
        </w:rPr>
        <w:t xml:space="preserve"> (Accessed: 16 June 2026).</w:t>
      </w:r>
    </w:p>
    <w:p w14:paraId="32DFEF39" w14:textId="77777777" w:rsidR="009848DA" w:rsidRPr="00665DF8" w:rsidRDefault="009848DA" w:rsidP="00665DF8">
      <w:pPr>
        <w:pStyle w:val="NormalWeb"/>
        <w:spacing w:before="120" w:beforeAutospacing="0" w:after="120" w:afterAutospacing="0" w:line="360" w:lineRule="auto"/>
        <w:jc w:val="both"/>
        <w:rPr>
          <w:rFonts w:ascii="Arial" w:hAnsi="Arial" w:cs="Arial"/>
          <w:sz w:val="22"/>
          <w:szCs w:val="22"/>
        </w:rPr>
      </w:pPr>
      <w:r w:rsidRPr="00665DF8">
        <w:rPr>
          <w:rFonts w:ascii="Arial" w:hAnsi="Arial" w:cs="Arial"/>
          <w:sz w:val="22"/>
          <w:szCs w:val="22"/>
        </w:rPr>
        <w:t xml:space="preserve">NHS Leadership Academy (2012) </w:t>
      </w:r>
      <w:r w:rsidRPr="00665DF8">
        <w:rPr>
          <w:rStyle w:val="Emphasis"/>
          <w:rFonts w:ascii="Arial" w:hAnsi="Arial" w:cs="Arial"/>
          <w:sz w:val="22"/>
          <w:szCs w:val="22"/>
        </w:rPr>
        <w:t>Leadership Framework</w:t>
      </w:r>
      <w:r w:rsidRPr="00665DF8">
        <w:rPr>
          <w:rFonts w:ascii="Arial" w:hAnsi="Arial" w:cs="Arial"/>
          <w:sz w:val="22"/>
          <w:szCs w:val="22"/>
        </w:rPr>
        <w:t xml:space="preserve">. Available at: </w:t>
      </w:r>
      <w:hyperlink r:id="rId16" w:history="1">
        <w:r w:rsidR="00C81B21" w:rsidRPr="00665DF8">
          <w:rPr>
            <w:rStyle w:val="Hyperlink"/>
            <w:rFonts w:ascii="Arial" w:hAnsi="Arial" w:cs="Arial"/>
            <w:sz w:val="22"/>
            <w:szCs w:val="22"/>
          </w:rPr>
          <w:t>https://www.leadershipacademy.nhs.uk/resources/leadership-framework/</w:t>
        </w:r>
      </w:hyperlink>
      <w:r w:rsidR="00C81B21" w:rsidRPr="00665DF8">
        <w:rPr>
          <w:rFonts w:ascii="Arial" w:hAnsi="Arial" w:cs="Arial"/>
          <w:sz w:val="22"/>
          <w:szCs w:val="22"/>
        </w:rPr>
        <w:t xml:space="preserve"> </w:t>
      </w:r>
      <w:r w:rsidRPr="00665DF8">
        <w:rPr>
          <w:rFonts w:ascii="Arial" w:hAnsi="Arial" w:cs="Arial"/>
          <w:sz w:val="22"/>
          <w:szCs w:val="22"/>
        </w:rPr>
        <w:t>(Accessed: 16 June 2026).</w:t>
      </w:r>
    </w:p>
    <w:p w14:paraId="53E9221E" w14:textId="77777777" w:rsidR="009848DA" w:rsidRPr="00665DF8" w:rsidRDefault="009848DA" w:rsidP="00665DF8">
      <w:pPr>
        <w:pStyle w:val="NormalWeb"/>
        <w:spacing w:before="120" w:beforeAutospacing="0" w:after="120" w:afterAutospacing="0" w:line="360" w:lineRule="auto"/>
        <w:jc w:val="both"/>
        <w:rPr>
          <w:rFonts w:ascii="Arial" w:hAnsi="Arial" w:cs="Arial"/>
          <w:sz w:val="22"/>
          <w:szCs w:val="22"/>
        </w:rPr>
      </w:pPr>
      <w:r w:rsidRPr="00665DF8">
        <w:rPr>
          <w:rFonts w:ascii="Arial" w:hAnsi="Arial" w:cs="Arial"/>
          <w:sz w:val="22"/>
          <w:szCs w:val="22"/>
        </w:rPr>
        <w:t xml:space="preserve">NHS Leadership Academy (2013) </w:t>
      </w:r>
      <w:r w:rsidRPr="00665DF8">
        <w:rPr>
          <w:rStyle w:val="Emphasis"/>
          <w:rFonts w:ascii="Arial" w:hAnsi="Arial" w:cs="Arial"/>
          <w:sz w:val="22"/>
          <w:szCs w:val="22"/>
        </w:rPr>
        <w:t>Towards a New Model of Leadership for the NHS</w:t>
      </w:r>
      <w:r w:rsidRPr="00665DF8">
        <w:rPr>
          <w:rFonts w:ascii="Arial" w:hAnsi="Arial" w:cs="Arial"/>
          <w:sz w:val="22"/>
          <w:szCs w:val="22"/>
        </w:rPr>
        <w:t xml:space="preserve">. Available at: </w:t>
      </w:r>
      <w:hyperlink r:id="rId17" w:tgtFrame="_new" w:history="1">
        <w:r w:rsidRPr="00665DF8">
          <w:rPr>
            <w:rStyle w:val="Hyperlink"/>
            <w:rFonts w:ascii="Arial" w:hAnsi="Arial" w:cs="Arial"/>
            <w:sz w:val="22"/>
            <w:szCs w:val="22"/>
          </w:rPr>
          <w:t>https://www.leadershipacademy.nhs.uk/wp-content/uploads/2013/05/Towards-a-New-Model-of-Leadership-2013.pdf</w:t>
        </w:r>
      </w:hyperlink>
      <w:r w:rsidRPr="00665DF8">
        <w:rPr>
          <w:rFonts w:ascii="Arial" w:hAnsi="Arial" w:cs="Arial"/>
          <w:sz w:val="22"/>
          <w:szCs w:val="22"/>
        </w:rPr>
        <w:t xml:space="preserve"> (Accessed: 16 June 2026).</w:t>
      </w:r>
    </w:p>
    <w:p w14:paraId="31CEAC85" w14:textId="77777777" w:rsidR="009848DA" w:rsidRPr="00665DF8" w:rsidRDefault="009848DA" w:rsidP="00665DF8">
      <w:pPr>
        <w:pStyle w:val="NormalWeb"/>
        <w:spacing w:before="120" w:beforeAutospacing="0" w:after="120" w:afterAutospacing="0" w:line="360" w:lineRule="auto"/>
        <w:jc w:val="both"/>
        <w:rPr>
          <w:rFonts w:ascii="Arial" w:hAnsi="Arial" w:cs="Arial"/>
          <w:sz w:val="22"/>
          <w:szCs w:val="22"/>
        </w:rPr>
      </w:pPr>
      <w:r w:rsidRPr="00665DF8">
        <w:rPr>
          <w:rFonts w:ascii="Arial" w:hAnsi="Arial" w:cs="Arial"/>
          <w:sz w:val="22"/>
          <w:szCs w:val="22"/>
        </w:rPr>
        <w:t xml:space="preserve">NHS Leadership Academy (2016) </w:t>
      </w:r>
      <w:r w:rsidRPr="00665DF8">
        <w:rPr>
          <w:rStyle w:val="Emphasis"/>
          <w:rFonts w:ascii="Arial" w:hAnsi="Arial" w:cs="Arial"/>
          <w:sz w:val="22"/>
          <w:szCs w:val="22"/>
        </w:rPr>
        <w:t>Developing People – Improving Care: A National Framework for Action on Improvement and Leadership Development in NHS-funded Services</w:t>
      </w:r>
      <w:r w:rsidRPr="00665DF8">
        <w:rPr>
          <w:rFonts w:ascii="Arial" w:hAnsi="Arial" w:cs="Arial"/>
          <w:sz w:val="22"/>
          <w:szCs w:val="22"/>
        </w:rPr>
        <w:t xml:space="preserve">. Available at: </w:t>
      </w:r>
      <w:hyperlink r:id="rId18" w:history="1">
        <w:r w:rsidR="0059702C" w:rsidRPr="00665DF8">
          <w:rPr>
            <w:rStyle w:val="Hyperlink"/>
            <w:rFonts w:ascii="Arial" w:hAnsi="Arial" w:cs="Arial"/>
            <w:sz w:val="22"/>
            <w:szCs w:val="22"/>
          </w:rPr>
          <w:t>https://www.leadershipacademy.nhs.uk/resources/developing-people-improving-care/</w:t>
        </w:r>
      </w:hyperlink>
      <w:r w:rsidR="0059702C" w:rsidRPr="00665DF8">
        <w:rPr>
          <w:rFonts w:ascii="Arial" w:hAnsi="Arial" w:cs="Arial"/>
          <w:sz w:val="22"/>
          <w:szCs w:val="22"/>
        </w:rPr>
        <w:t xml:space="preserve"> </w:t>
      </w:r>
      <w:r w:rsidRPr="00665DF8">
        <w:rPr>
          <w:rFonts w:ascii="Arial" w:hAnsi="Arial" w:cs="Arial"/>
          <w:sz w:val="22"/>
          <w:szCs w:val="22"/>
        </w:rPr>
        <w:t>(Accessed: 16 June 2026).</w:t>
      </w:r>
    </w:p>
    <w:p w14:paraId="60BD3910" w14:textId="77777777" w:rsidR="009848DA" w:rsidRPr="00665DF8" w:rsidRDefault="009848DA" w:rsidP="00665DF8">
      <w:pPr>
        <w:pStyle w:val="NormalWeb"/>
        <w:spacing w:before="120" w:beforeAutospacing="0" w:after="120" w:afterAutospacing="0" w:line="360" w:lineRule="auto"/>
        <w:jc w:val="both"/>
        <w:rPr>
          <w:rFonts w:ascii="Arial" w:hAnsi="Arial" w:cs="Arial"/>
          <w:sz w:val="22"/>
          <w:szCs w:val="22"/>
        </w:rPr>
      </w:pPr>
      <w:r w:rsidRPr="00665DF8">
        <w:rPr>
          <w:rFonts w:ascii="Arial" w:hAnsi="Arial" w:cs="Arial"/>
          <w:sz w:val="22"/>
          <w:szCs w:val="22"/>
        </w:rPr>
        <w:t xml:space="preserve">Salaheddin, K. and Mason, B. (2016) ‘Identifying barriers to mental health help-seeking among young adults in the UK: a cross-sectional survey’, </w:t>
      </w:r>
      <w:r w:rsidRPr="00665DF8">
        <w:rPr>
          <w:rStyle w:val="Emphasis"/>
          <w:rFonts w:ascii="Arial" w:hAnsi="Arial" w:cs="Arial"/>
          <w:sz w:val="22"/>
          <w:szCs w:val="22"/>
        </w:rPr>
        <w:t>British Journal of General Practice</w:t>
      </w:r>
      <w:r w:rsidRPr="00665DF8">
        <w:rPr>
          <w:rFonts w:ascii="Arial" w:hAnsi="Arial" w:cs="Arial"/>
          <w:sz w:val="22"/>
          <w:szCs w:val="22"/>
        </w:rPr>
        <w:t xml:space="preserve">, 66(651), pp. e686–e692. </w:t>
      </w:r>
      <w:hyperlink r:id="rId19" w:history="1">
        <w:r w:rsidR="001865E3" w:rsidRPr="00665DF8">
          <w:rPr>
            <w:rStyle w:val="Hyperlink"/>
            <w:rFonts w:ascii="Arial" w:hAnsi="Arial" w:cs="Arial"/>
            <w:sz w:val="22"/>
            <w:szCs w:val="22"/>
          </w:rPr>
          <w:t>https://doi.org/10.3399/bjgp16x687313</w:t>
        </w:r>
      </w:hyperlink>
      <w:r w:rsidR="001865E3" w:rsidRPr="00665DF8">
        <w:rPr>
          <w:rFonts w:ascii="Arial" w:hAnsi="Arial" w:cs="Arial"/>
          <w:sz w:val="22"/>
          <w:szCs w:val="22"/>
        </w:rPr>
        <w:t xml:space="preserve"> </w:t>
      </w:r>
    </w:p>
    <w:p w14:paraId="56431758" w14:textId="77777777" w:rsidR="009848DA" w:rsidRPr="00665DF8" w:rsidRDefault="009848DA" w:rsidP="00665DF8">
      <w:pPr>
        <w:spacing w:before="120" w:after="120" w:line="360" w:lineRule="auto"/>
        <w:jc w:val="both"/>
        <w:rPr>
          <w:rFonts w:ascii="Arial" w:hAnsi="Arial" w:cs="Arial"/>
        </w:rPr>
      </w:pPr>
    </w:p>
    <w:sectPr w:rsidR="009848DA" w:rsidRPr="00665DF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0EBBD2" w14:textId="77777777" w:rsidR="008D4920" w:rsidRDefault="008D4920" w:rsidP="00675BE9">
      <w:pPr>
        <w:spacing w:after="0" w:line="240" w:lineRule="auto"/>
      </w:pPr>
      <w:r>
        <w:separator/>
      </w:r>
    </w:p>
  </w:endnote>
  <w:endnote w:type="continuationSeparator" w:id="0">
    <w:p w14:paraId="73CE9FF0" w14:textId="77777777" w:rsidR="008D4920" w:rsidRDefault="008D4920" w:rsidP="00675B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3661"/>
      <w:docPartObj>
        <w:docPartGallery w:val="Page Numbers (Bottom of Page)"/>
        <w:docPartUnique/>
      </w:docPartObj>
    </w:sdtPr>
    <w:sdtEndPr>
      <w:rPr>
        <w:noProof/>
      </w:rPr>
    </w:sdtEndPr>
    <w:sdtContent>
      <w:p w14:paraId="5ADDF662" w14:textId="77777777" w:rsidR="00675BE9" w:rsidRDefault="00675BE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041E5DF" w14:textId="77777777" w:rsidR="00675BE9" w:rsidRDefault="00675B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708864" w14:textId="77777777" w:rsidR="008D4920" w:rsidRDefault="008D4920" w:rsidP="00675BE9">
      <w:pPr>
        <w:spacing w:after="0" w:line="240" w:lineRule="auto"/>
      </w:pPr>
      <w:r>
        <w:separator/>
      </w:r>
    </w:p>
  </w:footnote>
  <w:footnote w:type="continuationSeparator" w:id="0">
    <w:p w14:paraId="2C04BCD3" w14:textId="77777777" w:rsidR="008D4920" w:rsidRDefault="008D4920" w:rsidP="00675BE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2FF3"/>
    <w:rsid w:val="00010FB6"/>
    <w:rsid w:val="000277B6"/>
    <w:rsid w:val="00070C96"/>
    <w:rsid w:val="00084762"/>
    <w:rsid w:val="000A639B"/>
    <w:rsid w:val="000C2FF3"/>
    <w:rsid w:val="000D50B2"/>
    <w:rsid w:val="001002CA"/>
    <w:rsid w:val="00134C98"/>
    <w:rsid w:val="00137C19"/>
    <w:rsid w:val="00176FA9"/>
    <w:rsid w:val="001865E3"/>
    <w:rsid w:val="00191D9B"/>
    <w:rsid w:val="001C025F"/>
    <w:rsid w:val="001C0A3D"/>
    <w:rsid w:val="001D3CCC"/>
    <w:rsid w:val="0020655D"/>
    <w:rsid w:val="00217B45"/>
    <w:rsid w:val="0022709E"/>
    <w:rsid w:val="0023200C"/>
    <w:rsid w:val="00246D4C"/>
    <w:rsid w:val="002510DB"/>
    <w:rsid w:val="00271C16"/>
    <w:rsid w:val="002C59FE"/>
    <w:rsid w:val="002C5D1F"/>
    <w:rsid w:val="00341B69"/>
    <w:rsid w:val="00344E9E"/>
    <w:rsid w:val="003549A7"/>
    <w:rsid w:val="003E63DB"/>
    <w:rsid w:val="00410C57"/>
    <w:rsid w:val="0042462F"/>
    <w:rsid w:val="00482803"/>
    <w:rsid w:val="004C3D30"/>
    <w:rsid w:val="004E6378"/>
    <w:rsid w:val="00542404"/>
    <w:rsid w:val="00576F56"/>
    <w:rsid w:val="00593EAB"/>
    <w:rsid w:val="0059702C"/>
    <w:rsid w:val="005B2A13"/>
    <w:rsid w:val="005B473F"/>
    <w:rsid w:val="00603B1B"/>
    <w:rsid w:val="00607AC0"/>
    <w:rsid w:val="00665DF8"/>
    <w:rsid w:val="006738BD"/>
    <w:rsid w:val="00675BE9"/>
    <w:rsid w:val="006851D9"/>
    <w:rsid w:val="006C1A19"/>
    <w:rsid w:val="006E4685"/>
    <w:rsid w:val="006F3FB4"/>
    <w:rsid w:val="007041E7"/>
    <w:rsid w:val="00746374"/>
    <w:rsid w:val="00752899"/>
    <w:rsid w:val="007611C6"/>
    <w:rsid w:val="00796294"/>
    <w:rsid w:val="007B265A"/>
    <w:rsid w:val="007C49DE"/>
    <w:rsid w:val="007F05F6"/>
    <w:rsid w:val="00854610"/>
    <w:rsid w:val="008A52D7"/>
    <w:rsid w:val="008A7B4E"/>
    <w:rsid w:val="008C065E"/>
    <w:rsid w:val="008D4920"/>
    <w:rsid w:val="00935E68"/>
    <w:rsid w:val="00965C94"/>
    <w:rsid w:val="00966346"/>
    <w:rsid w:val="009848DA"/>
    <w:rsid w:val="009F521E"/>
    <w:rsid w:val="00A034B6"/>
    <w:rsid w:val="00A034BF"/>
    <w:rsid w:val="00A249FE"/>
    <w:rsid w:val="00A27E1E"/>
    <w:rsid w:val="00A36C30"/>
    <w:rsid w:val="00A54615"/>
    <w:rsid w:val="00A56C46"/>
    <w:rsid w:val="00AB20FA"/>
    <w:rsid w:val="00AE26C4"/>
    <w:rsid w:val="00AE374C"/>
    <w:rsid w:val="00BA28C2"/>
    <w:rsid w:val="00BA7927"/>
    <w:rsid w:val="00BF60F0"/>
    <w:rsid w:val="00C2048A"/>
    <w:rsid w:val="00C81B21"/>
    <w:rsid w:val="00C9379F"/>
    <w:rsid w:val="00C94E87"/>
    <w:rsid w:val="00CA6E38"/>
    <w:rsid w:val="00CD03C9"/>
    <w:rsid w:val="00CE3F08"/>
    <w:rsid w:val="00D047B2"/>
    <w:rsid w:val="00D0690F"/>
    <w:rsid w:val="00D15D47"/>
    <w:rsid w:val="00D23C21"/>
    <w:rsid w:val="00D47BF2"/>
    <w:rsid w:val="00D72641"/>
    <w:rsid w:val="00D75271"/>
    <w:rsid w:val="00DA224F"/>
    <w:rsid w:val="00DE066C"/>
    <w:rsid w:val="00DE4F6A"/>
    <w:rsid w:val="00DF1BC7"/>
    <w:rsid w:val="00DF73C3"/>
    <w:rsid w:val="00E061DB"/>
    <w:rsid w:val="00E350E5"/>
    <w:rsid w:val="00E702D0"/>
    <w:rsid w:val="00E72CBF"/>
    <w:rsid w:val="00E8175E"/>
    <w:rsid w:val="00EB475A"/>
    <w:rsid w:val="00F033A5"/>
    <w:rsid w:val="00F21223"/>
    <w:rsid w:val="00F51EE1"/>
    <w:rsid w:val="00F71732"/>
    <w:rsid w:val="00F77DDE"/>
    <w:rsid w:val="00FA4B9C"/>
    <w:rsid w:val="00FB79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FAF09"/>
  <w15:chartTrackingRefBased/>
  <w15:docId w15:val="{413D1482-3594-471F-8561-56BB16AFA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1D3CCC"/>
    <w:pPr>
      <w:keepNext/>
      <w:keepLines/>
      <w:spacing w:before="480" w:after="0" w:line="276" w:lineRule="auto"/>
      <w:jc w:val="center"/>
      <w:outlineLvl w:val="0"/>
    </w:pPr>
    <w:rPr>
      <w:rFonts w:ascii="Arial" w:eastAsiaTheme="majorEastAsia" w:hAnsi="Arial" w:cstheme="majorBidi"/>
      <w:b/>
      <w:bCs/>
      <w:color w:val="000000" w:themeColor="text1"/>
      <w:sz w:val="32"/>
      <w:szCs w:val="28"/>
    </w:rPr>
  </w:style>
  <w:style w:type="paragraph" w:styleId="Heading3">
    <w:name w:val="heading 3"/>
    <w:basedOn w:val="Normal"/>
    <w:next w:val="Normal"/>
    <w:link w:val="Heading3Char"/>
    <w:uiPriority w:val="9"/>
    <w:semiHidden/>
    <w:unhideWhenUsed/>
    <w:qFormat/>
    <w:rsid w:val="002C59F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3CCC"/>
    <w:rPr>
      <w:rFonts w:ascii="Arial" w:eastAsiaTheme="majorEastAsia" w:hAnsi="Arial" w:cstheme="majorBidi"/>
      <w:b/>
      <w:bCs/>
      <w:color w:val="000000" w:themeColor="text1"/>
      <w:sz w:val="32"/>
      <w:szCs w:val="28"/>
    </w:rPr>
  </w:style>
  <w:style w:type="paragraph" w:styleId="NormalWeb">
    <w:name w:val="Normal (Web)"/>
    <w:basedOn w:val="Normal"/>
    <w:uiPriority w:val="99"/>
    <w:unhideWhenUsed/>
    <w:rsid w:val="00E061D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061DB"/>
    <w:rPr>
      <w:b/>
      <w:bCs/>
    </w:rPr>
  </w:style>
  <w:style w:type="character" w:styleId="Emphasis">
    <w:name w:val="Emphasis"/>
    <w:basedOn w:val="DefaultParagraphFont"/>
    <w:uiPriority w:val="20"/>
    <w:qFormat/>
    <w:rsid w:val="009848DA"/>
    <w:rPr>
      <w:i/>
      <w:iCs/>
    </w:rPr>
  </w:style>
  <w:style w:type="character" w:styleId="Hyperlink">
    <w:name w:val="Hyperlink"/>
    <w:basedOn w:val="DefaultParagraphFont"/>
    <w:uiPriority w:val="99"/>
    <w:unhideWhenUsed/>
    <w:rsid w:val="009848DA"/>
    <w:rPr>
      <w:color w:val="0000FF"/>
      <w:u w:val="single"/>
    </w:rPr>
  </w:style>
  <w:style w:type="character" w:styleId="UnresolvedMention">
    <w:name w:val="Unresolved Mention"/>
    <w:basedOn w:val="DefaultParagraphFont"/>
    <w:uiPriority w:val="99"/>
    <w:semiHidden/>
    <w:unhideWhenUsed/>
    <w:rsid w:val="006C1A19"/>
    <w:rPr>
      <w:color w:val="605E5C"/>
      <w:shd w:val="clear" w:color="auto" w:fill="E1DFDD"/>
    </w:rPr>
  </w:style>
  <w:style w:type="character" w:customStyle="1" w:styleId="Heading3Char">
    <w:name w:val="Heading 3 Char"/>
    <w:basedOn w:val="DefaultParagraphFont"/>
    <w:link w:val="Heading3"/>
    <w:uiPriority w:val="9"/>
    <w:semiHidden/>
    <w:rsid w:val="002C59FE"/>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665DF8"/>
    <w:pPr>
      <w:spacing w:after="100"/>
    </w:pPr>
  </w:style>
  <w:style w:type="paragraph" w:styleId="Header">
    <w:name w:val="header"/>
    <w:basedOn w:val="Normal"/>
    <w:link w:val="HeaderChar"/>
    <w:uiPriority w:val="99"/>
    <w:unhideWhenUsed/>
    <w:rsid w:val="00675B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5BE9"/>
  </w:style>
  <w:style w:type="paragraph" w:styleId="Footer">
    <w:name w:val="footer"/>
    <w:basedOn w:val="Normal"/>
    <w:link w:val="FooterChar"/>
    <w:uiPriority w:val="99"/>
    <w:unhideWhenUsed/>
    <w:rsid w:val="00675B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5BE9"/>
  </w:style>
  <w:style w:type="paragraph" w:styleId="Caption">
    <w:name w:val="caption"/>
    <w:basedOn w:val="Normal"/>
    <w:next w:val="Normal"/>
    <w:uiPriority w:val="35"/>
    <w:unhideWhenUsed/>
    <w:qFormat/>
    <w:rsid w:val="00E350E5"/>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73577">
      <w:bodyDiv w:val="1"/>
      <w:marLeft w:val="0"/>
      <w:marRight w:val="0"/>
      <w:marTop w:val="0"/>
      <w:marBottom w:val="0"/>
      <w:divBdr>
        <w:top w:val="none" w:sz="0" w:space="0" w:color="auto"/>
        <w:left w:val="none" w:sz="0" w:space="0" w:color="auto"/>
        <w:bottom w:val="none" w:sz="0" w:space="0" w:color="auto"/>
        <w:right w:val="none" w:sz="0" w:space="0" w:color="auto"/>
      </w:divBdr>
      <w:divsChild>
        <w:div w:id="1370717296">
          <w:marLeft w:val="0"/>
          <w:marRight w:val="0"/>
          <w:marTop w:val="0"/>
          <w:marBottom w:val="0"/>
          <w:divBdr>
            <w:top w:val="none" w:sz="0" w:space="0" w:color="auto"/>
            <w:left w:val="none" w:sz="0" w:space="0" w:color="auto"/>
            <w:bottom w:val="none" w:sz="0" w:space="0" w:color="auto"/>
            <w:right w:val="none" w:sz="0" w:space="0" w:color="auto"/>
          </w:divBdr>
          <w:divsChild>
            <w:div w:id="862547961">
              <w:marLeft w:val="0"/>
              <w:marRight w:val="0"/>
              <w:marTop w:val="0"/>
              <w:marBottom w:val="0"/>
              <w:divBdr>
                <w:top w:val="none" w:sz="0" w:space="0" w:color="auto"/>
                <w:left w:val="none" w:sz="0" w:space="0" w:color="auto"/>
                <w:bottom w:val="none" w:sz="0" w:space="0" w:color="auto"/>
                <w:right w:val="none" w:sz="0" w:space="0" w:color="auto"/>
              </w:divBdr>
              <w:divsChild>
                <w:div w:id="1517425717">
                  <w:marLeft w:val="0"/>
                  <w:marRight w:val="0"/>
                  <w:marTop w:val="0"/>
                  <w:marBottom w:val="0"/>
                  <w:divBdr>
                    <w:top w:val="none" w:sz="0" w:space="0" w:color="auto"/>
                    <w:left w:val="none" w:sz="0" w:space="0" w:color="auto"/>
                    <w:bottom w:val="none" w:sz="0" w:space="0" w:color="auto"/>
                    <w:right w:val="none" w:sz="0" w:space="0" w:color="auto"/>
                  </w:divBdr>
                  <w:divsChild>
                    <w:div w:id="2082023366">
                      <w:marLeft w:val="0"/>
                      <w:marRight w:val="0"/>
                      <w:marTop w:val="0"/>
                      <w:marBottom w:val="0"/>
                      <w:divBdr>
                        <w:top w:val="none" w:sz="0" w:space="0" w:color="auto"/>
                        <w:left w:val="none" w:sz="0" w:space="0" w:color="auto"/>
                        <w:bottom w:val="none" w:sz="0" w:space="0" w:color="auto"/>
                        <w:right w:val="none" w:sz="0" w:space="0" w:color="auto"/>
                      </w:divBdr>
                      <w:divsChild>
                        <w:div w:id="1387334016">
                          <w:marLeft w:val="0"/>
                          <w:marRight w:val="0"/>
                          <w:marTop w:val="0"/>
                          <w:marBottom w:val="0"/>
                          <w:divBdr>
                            <w:top w:val="none" w:sz="0" w:space="0" w:color="auto"/>
                            <w:left w:val="none" w:sz="0" w:space="0" w:color="auto"/>
                            <w:bottom w:val="none" w:sz="0" w:space="0" w:color="auto"/>
                            <w:right w:val="none" w:sz="0" w:space="0" w:color="auto"/>
                          </w:divBdr>
                          <w:divsChild>
                            <w:div w:id="14974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998048">
      <w:bodyDiv w:val="1"/>
      <w:marLeft w:val="0"/>
      <w:marRight w:val="0"/>
      <w:marTop w:val="0"/>
      <w:marBottom w:val="0"/>
      <w:divBdr>
        <w:top w:val="none" w:sz="0" w:space="0" w:color="auto"/>
        <w:left w:val="none" w:sz="0" w:space="0" w:color="auto"/>
        <w:bottom w:val="none" w:sz="0" w:space="0" w:color="auto"/>
        <w:right w:val="none" w:sz="0" w:space="0" w:color="auto"/>
      </w:divBdr>
    </w:div>
    <w:div w:id="248345749">
      <w:bodyDiv w:val="1"/>
      <w:marLeft w:val="0"/>
      <w:marRight w:val="0"/>
      <w:marTop w:val="0"/>
      <w:marBottom w:val="0"/>
      <w:divBdr>
        <w:top w:val="none" w:sz="0" w:space="0" w:color="auto"/>
        <w:left w:val="none" w:sz="0" w:space="0" w:color="auto"/>
        <w:bottom w:val="none" w:sz="0" w:space="0" w:color="auto"/>
        <w:right w:val="none" w:sz="0" w:space="0" w:color="auto"/>
      </w:divBdr>
    </w:div>
    <w:div w:id="439301273">
      <w:bodyDiv w:val="1"/>
      <w:marLeft w:val="0"/>
      <w:marRight w:val="0"/>
      <w:marTop w:val="0"/>
      <w:marBottom w:val="0"/>
      <w:divBdr>
        <w:top w:val="none" w:sz="0" w:space="0" w:color="auto"/>
        <w:left w:val="none" w:sz="0" w:space="0" w:color="auto"/>
        <w:bottom w:val="none" w:sz="0" w:space="0" w:color="auto"/>
        <w:right w:val="none" w:sz="0" w:space="0" w:color="auto"/>
      </w:divBdr>
    </w:div>
    <w:div w:id="477191976">
      <w:bodyDiv w:val="1"/>
      <w:marLeft w:val="0"/>
      <w:marRight w:val="0"/>
      <w:marTop w:val="0"/>
      <w:marBottom w:val="0"/>
      <w:divBdr>
        <w:top w:val="none" w:sz="0" w:space="0" w:color="auto"/>
        <w:left w:val="none" w:sz="0" w:space="0" w:color="auto"/>
        <w:bottom w:val="none" w:sz="0" w:space="0" w:color="auto"/>
        <w:right w:val="none" w:sz="0" w:space="0" w:color="auto"/>
      </w:divBdr>
    </w:div>
    <w:div w:id="816923682">
      <w:bodyDiv w:val="1"/>
      <w:marLeft w:val="0"/>
      <w:marRight w:val="0"/>
      <w:marTop w:val="0"/>
      <w:marBottom w:val="0"/>
      <w:divBdr>
        <w:top w:val="none" w:sz="0" w:space="0" w:color="auto"/>
        <w:left w:val="none" w:sz="0" w:space="0" w:color="auto"/>
        <w:bottom w:val="none" w:sz="0" w:space="0" w:color="auto"/>
        <w:right w:val="none" w:sz="0" w:space="0" w:color="auto"/>
      </w:divBdr>
      <w:divsChild>
        <w:div w:id="1849368022">
          <w:marLeft w:val="0"/>
          <w:marRight w:val="0"/>
          <w:marTop w:val="0"/>
          <w:marBottom w:val="0"/>
          <w:divBdr>
            <w:top w:val="none" w:sz="0" w:space="0" w:color="auto"/>
            <w:left w:val="none" w:sz="0" w:space="0" w:color="auto"/>
            <w:bottom w:val="none" w:sz="0" w:space="0" w:color="auto"/>
            <w:right w:val="none" w:sz="0" w:space="0" w:color="auto"/>
          </w:divBdr>
          <w:divsChild>
            <w:div w:id="992757461">
              <w:marLeft w:val="0"/>
              <w:marRight w:val="0"/>
              <w:marTop w:val="0"/>
              <w:marBottom w:val="0"/>
              <w:divBdr>
                <w:top w:val="none" w:sz="0" w:space="0" w:color="auto"/>
                <w:left w:val="none" w:sz="0" w:space="0" w:color="auto"/>
                <w:bottom w:val="none" w:sz="0" w:space="0" w:color="auto"/>
                <w:right w:val="none" w:sz="0" w:space="0" w:color="auto"/>
              </w:divBdr>
              <w:divsChild>
                <w:div w:id="1041514936">
                  <w:marLeft w:val="0"/>
                  <w:marRight w:val="0"/>
                  <w:marTop w:val="0"/>
                  <w:marBottom w:val="0"/>
                  <w:divBdr>
                    <w:top w:val="none" w:sz="0" w:space="0" w:color="auto"/>
                    <w:left w:val="none" w:sz="0" w:space="0" w:color="auto"/>
                    <w:bottom w:val="none" w:sz="0" w:space="0" w:color="auto"/>
                    <w:right w:val="none" w:sz="0" w:space="0" w:color="auto"/>
                  </w:divBdr>
                  <w:divsChild>
                    <w:div w:id="1764833679">
                      <w:marLeft w:val="0"/>
                      <w:marRight w:val="0"/>
                      <w:marTop w:val="0"/>
                      <w:marBottom w:val="0"/>
                      <w:divBdr>
                        <w:top w:val="none" w:sz="0" w:space="0" w:color="auto"/>
                        <w:left w:val="none" w:sz="0" w:space="0" w:color="auto"/>
                        <w:bottom w:val="none" w:sz="0" w:space="0" w:color="auto"/>
                        <w:right w:val="none" w:sz="0" w:space="0" w:color="auto"/>
                      </w:divBdr>
                      <w:divsChild>
                        <w:div w:id="1256665701">
                          <w:marLeft w:val="0"/>
                          <w:marRight w:val="0"/>
                          <w:marTop w:val="0"/>
                          <w:marBottom w:val="0"/>
                          <w:divBdr>
                            <w:top w:val="none" w:sz="0" w:space="0" w:color="auto"/>
                            <w:left w:val="none" w:sz="0" w:space="0" w:color="auto"/>
                            <w:bottom w:val="none" w:sz="0" w:space="0" w:color="auto"/>
                            <w:right w:val="none" w:sz="0" w:space="0" w:color="auto"/>
                          </w:divBdr>
                          <w:divsChild>
                            <w:div w:id="179767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4543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doi.org/10.1177/0840470416679413" TargetMode="External"/><Relationship Id="rId18" Type="http://schemas.openxmlformats.org/officeDocument/2006/relationships/hyperlink" Target="https://www.leadershipacademy.nhs.uk/resources/developing-people-improving-care/"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thoughtsmostlyaboutlearning.files.wordpress.com/2015/12/learning-by-doing-graham-gibbs.pdf" TargetMode="External"/><Relationship Id="rId17" Type="http://schemas.openxmlformats.org/officeDocument/2006/relationships/hyperlink" Target="https://www.leadershipacademy.nhs.uk/wp-content/uploads/2013/05/Towards-a-New-Model-of-Leadership-2013.pdf?utm_source=chatgpt.com" TargetMode="External"/><Relationship Id="rId2" Type="http://schemas.openxmlformats.org/officeDocument/2006/relationships/styles" Target="styles.xml"/><Relationship Id="rId16" Type="http://schemas.openxmlformats.org/officeDocument/2006/relationships/hyperlink" Target="https://www.leadershipacademy.nhs.uk/resources/leadership-framewor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hyperlink" Target="https://www.england.nhs.uk/virtual-wards/?utm_source=chatgpt.com" TargetMode="External"/><Relationship Id="rId10" Type="http://schemas.openxmlformats.org/officeDocument/2006/relationships/image" Target="media/image3.emf"/><Relationship Id="rId19" Type="http://schemas.openxmlformats.org/officeDocument/2006/relationships/hyperlink" Target="https://doi.org/10.3399/bjgp16x687313"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england.nhs.uk/wp-content/uploads/2021/12/B1207-i-supporting-guidance-virtual-ward-including-hospital-at-home.pdf?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9100F8-CBB9-4511-B2C2-9FB8B981F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2291</Words>
  <Characters>13060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Munaza sakindar</dc:creator>
  <cp:keywords/>
  <dc:description/>
  <cp:lastModifiedBy>Munaza Sakindar</cp:lastModifiedBy>
  <cp:revision>6</cp:revision>
  <dcterms:created xsi:type="dcterms:W3CDTF">2026-07-01T11:23:00Z</dcterms:created>
  <dcterms:modified xsi:type="dcterms:W3CDTF">2026-07-01T11:27:00Z</dcterms:modified>
</cp:coreProperties>
</file>