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084DEB" w:rsidRDefault="002B07E3">
      <w:pPr>
        <w:jc w:val="center"/>
      </w:pPr>
      <w:bookmarkStart w:id="0" w:name="_GoBack"/>
      <w:bookmarkEnd w:id="0"/>
      <w:r>
        <w:t>Outline and critically assess Rawls’s original position argument.</w:t>
      </w:r>
    </w:p>
    <w:p w14:paraId="00000002" w14:textId="77777777" w:rsidR="00084DEB" w:rsidRDefault="00084DEB">
      <w:pPr>
        <w:jc w:val="center"/>
      </w:pPr>
    </w:p>
    <w:p w14:paraId="00000003" w14:textId="77777777" w:rsidR="00084DEB" w:rsidRDefault="002B07E3">
      <w:r>
        <w:t>In this essay I will explain John Rawls’s original position argument. Then critically assess the validity of the argument. I will also argue Robert Nozick’s counter argument but including some positive evaluation, and pose an alternative from utilitarianis</w:t>
      </w:r>
      <w:r>
        <w:t>m.</w:t>
      </w:r>
    </w:p>
    <w:p w14:paraId="00000004" w14:textId="77777777" w:rsidR="00084DEB" w:rsidRDefault="00084DEB"/>
    <w:p w14:paraId="00000005" w14:textId="77777777" w:rsidR="00084DEB" w:rsidRDefault="002B07E3">
      <w:r>
        <w:t>John Rawls’s argument starts with the search for social justice, and this means fairness within a society. Rawls argues that for a society to be fair it must be equal. Rawls believes that all social values should be distributed equally, this would be j</w:t>
      </w:r>
      <w:r>
        <w:t>ustice. Injustice are the inequalities that do not benefit all. From this Rawls devises two principles of Justice that a society should be based on, to be just. The first being that each person has a basic claim to an adequate scheme of basic rights and li</w:t>
      </w:r>
      <w:r>
        <w:t xml:space="preserve">berties (The Liberty Principle). And the second being that social and economic inequalities must satisfy two conditions: </w:t>
      </w:r>
    </w:p>
    <w:p w14:paraId="00000006" w14:textId="77777777" w:rsidR="00084DEB" w:rsidRDefault="002B07E3">
      <w:pPr>
        <w:numPr>
          <w:ilvl w:val="0"/>
          <w:numId w:val="1"/>
        </w:numPr>
      </w:pPr>
      <w:r>
        <w:t>They are to be attached to positions and offices open to all under conditions of fair equality of opportunity (Fair Opportunity Princi</w:t>
      </w:r>
      <w:r>
        <w:t>ple)</w:t>
      </w:r>
    </w:p>
    <w:p w14:paraId="00000007" w14:textId="77777777" w:rsidR="00084DEB" w:rsidRDefault="002B07E3">
      <w:pPr>
        <w:numPr>
          <w:ilvl w:val="0"/>
          <w:numId w:val="1"/>
        </w:numPr>
      </w:pPr>
      <w:r>
        <w:t>They are to be the greatest benefit to the least advantaged people in society</w:t>
      </w:r>
      <w:r>
        <w:rPr>
          <w:vertAlign w:val="superscript"/>
        </w:rPr>
        <w:footnoteReference w:id="1"/>
      </w:r>
      <w:r>
        <w:t>(The Difference Principle)</w:t>
      </w:r>
    </w:p>
    <w:p w14:paraId="00000008" w14:textId="77777777" w:rsidR="00084DEB" w:rsidRDefault="00084DEB"/>
    <w:p w14:paraId="00000009" w14:textId="77777777" w:rsidR="00084DEB" w:rsidRDefault="002B07E3">
      <w:r>
        <w:t>These principles are in lexical order meaning that the first principle is most important followed by the part (a) of the second condition and las</w:t>
      </w:r>
      <w:r>
        <w:t>tly part (b) of the second condition.</w:t>
      </w:r>
    </w:p>
    <w:p w14:paraId="0000000A" w14:textId="77777777" w:rsidR="00084DEB" w:rsidRDefault="00084DEB"/>
    <w:p w14:paraId="0000000B" w14:textId="77777777" w:rsidR="00084DEB" w:rsidRDefault="002B07E3">
      <w:r>
        <w:t xml:space="preserve">To continue, Rawls poses the original position argument which is a thought experiment for the subject to devise a hypothetical social contract to </w:t>
      </w:r>
      <w:proofErr w:type="gramStart"/>
      <w:r>
        <w:t>come to the conclusion of</w:t>
      </w:r>
      <w:proofErr w:type="gramEnd"/>
      <w:r>
        <w:t xml:space="preserve"> justice. It goes, people who are in an origin</w:t>
      </w:r>
      <w:r>
        <w:t>al position do not know their place in society. They are behind a ‘veil of ignorance’ so they do not know about their class, race, religion, gender, or their physical abilities. This is so that they act in an impartial way and will have no bias to a certai</w:t>
      </w:r>
      <w:r>
        <w:t>n group. Rawls suggests that if this was the case then people would come to an agreement of a just and fair society for all.  An objection to this is that people in this situation are behind the veil of ignorance so they would not what they like and dislik</w:t>
      </w:r>
      <w:r>
        <w:t xml:space="preserve">e what is good and bad, so Rawls suggests that we have a ‘Thin theory of Good’ so we would be able to understand basic goods and necessities. Rawls calls these basic goods ‘primary </w:t>
      </w:r>
      <w:proofErr w:type="gramStart"/>
      <w:r>
        <w:t>goods’</w:t>
      </w:r>
      <w:proofErr w:type="gramEnd"/>
      <w:r>
        <w:t>. These are things like liberty, opportunity, money, and social basis</w:t>
      </w:r>
      <w:r>
        <w:t xml:space="preserve"> of respect. In this position the people would act rationally so as they do not know what they would be like in the society, </w:t>
      </w:r>
      <w:proofErr w:type="gramStart"/>
      <w:r>
        <w:t>consequently,  they</w:t>
      </w:r>
      <w:proofErr w:type="gramEnd"/>
      <w:r>
        <w:t xml:space="preserve"> would implement some basic needs for all so whatever the situation they would be in it would be just. In this s</w:t>
      </w:r>
      <w:r>
        <w:t>ociety there is enough goods to go around but this is limited so as not to be in abundance - as there would be no reason for social justice if I can gain goods elsewhere. This allows elements of justice to be as there needs to be a fair distribution of goo</w:t>
      </w:r>
      <w:r>
        <w:t>ds.</w:t>
      </w:r>
      <w:r>
        <w:rPr>
          <w:vertAlign w:val="superscript"/>
        </w:rPr>
        <w:footnoteReference w:id="2"/>
      </w:r>
    </w:p>
    <w:p w14:paraId="0000000C" w14:textId="77777777" w:rsidR="00084DEB" w:rsidRDefault="00084DEB"/>
    <w:p w14:paraId="0000000D" w14:textId="77777777" w:rsidR="00084DEB" w:rsidRDefault="002B07E3">
      <w:r>
        <w:t xml:space="preserve">This would satisfy the Liberty principle and the Fair opportunity principle as according to Rawls they would be most important. </w:t>
      </w:r>
      <w:proofErr w:type="gramStart"/>
      <w:r>
        <w:t>However</w:t>
      </w:r>
      <w:proofErr w:type="gramEnd"/>
      <w:r>
        <w:t xml:space="preserve"> part B of the second principle - The Difference principle </w:t>
      </w:r>
      <w:r>
        <w:lastRenderedPageBreak/>
        <w:t>- contradicts with part A. This is because there is no i</w:t>
      </w:r>
      <w:r>
        <w:t>ncentive for people to do work harder; they may have equal opportunity but why would they bother to do better if there is no personal gain from it. Rawls is able to dispute this however as the person who works hard for himself can be praised with more resp</w:t>
      </w:r>
      <w:r>
        <w:t>onsibility and be taxed higher to be given to the less advantaged.</w:t>
      </w:r>
      <w:r>
        <w:rPr>
          <w:vertAlign w:val="superscript"/>
        </w:rPr>
        <w:footnoteReference w:id="3"/>
      </w:r>
      <w:r>
        <w:t xml:space="preserve"> So in a monetary system the inequality of the ‘go getters’ compared with the less advantaged is permitted as it would still help the less fortunate. This is much like the system we have to</w:t>
      </w:r>
      <w:r>
        <w:t xml:space="preserve">day in the U.K whether the </w:t>
      </w:r>
      <w:proofErr w:type="gramStart"/>
      <w:r>
        <w:t>more wealthy</w:t>
      </w:r>
      <w:proofErr w:type="gramEnd"/>
      <w:r>
        <w:t xml:space="preserve"> you are the higher taxed you become therefore benefitting all. But we talk of all the able people as ‘go getters’, we all know people who are able to do but wish not to. What do we do about the people who do not want</w:t>
      </w:r>
      <w:r>
        <w:t xml:space="preserve"> to work yet as they are part of the society still get benefits from the system. Many precautions can take place such as a changing of job but if this were to continue, this would be unjust and could well lead to violence and death. A member would either b</w:t>
      </w:r>
      <w:r>
        <w:t xml:space="preserve">e killed or brought into forced </w:t>
      </w:r>
      <w:proofErr w:type="spellStart"/>
      <w:r>
        <w:t>labour</w:t>
      </w:r>
      <w:proofErr w:type="spellEnd"/>
      <w:r>
        <w:t xml:space="preserve"> for his disregard for the system but this is clearly immoral and unjust so Rawls' argument as trouble to what to do with these people.</w:t>
      </w:r>
    </w:p>
    <w:p w14:paraId="0000000E" w14:textId="77777777" w:rsidR="00084DEB" w:rsidRDefault="00084DEB"/>
    <w:p w14:paraId="0000000F" w14:textId="77777777" w:rsidR="00084DEB" w:rsidRDefault="002B07E3">
      <w:r>
        <w:t>Another criticism with the original position and the inconsistency between the Li</w:t>
      </w:r>
      <w:r>
        <w:t>berty principle and the Difference principle. This argument is presented by Robert Nozick and he suggests that it is impossible to follow both the liberty principle and the Difference principle as it seems obvious that the rich have more liberties than the</w:t>
      </w:r>
      <w:r>
        <w:t xml:space="preserve"> poor, for justice to take place we must equalize property to equalize liberty. The Difference principle conflicts with the Liberty principle as to have restrictions on the amount of property people can have would imply a restriction on liberty which out o</w:t>
      </w:r>
      <w:r>
        <w:t xml:space="preserve">f the three conditions is the most important. </w:t>
      </w:r>
      <w:proofErr w:type="gramStart"/>
      <w:r>
        <w:t>Consequently</w:t>
      </w:r>
      <w:proofErr w:type="gramEnd"/>
      <w:r>
        <w:t xml:space="preserve"> this means that everyone would have the same things, houses, cars, toasters and even frying pans. This is so that there is equality among the people. Money would be completely useless in society as</w:t>
      </w:r>
      <w:r>
        <w:t xml:space="preserve"> there would be no need for it as we have the same property. </w:t>
      </w:r>
      <w:proofErr w:type="gramStart"/>
      <w:r>
        <w:t>Therefore</w:t>
      </w:r>
      <w:proofErr w:type="gramEnd"/>
      <w:r>
        <w:t xml:space="preserve"> we see a society of equality under the most basic needs. We see people becoming a worker in a system where the drive is for others, this underlines human nature.</w:t>
      </w:r>
    </w:p>
    <w:p w14:paraId="00000010" w14:textId="77777777" w:rsidR="00084DEB" w:rsidRDefault="00084DEB"/>
    <w:p w14:paraId="00000011" w14:textId="77777777" w:rsidR="00084DEB" w:rsidRDefault="002B07E3">
      <w:r>
        <w:t>Furthermore, a problem</w:t>
      </w:r>
      <w:r>
        <w:t xml:space="preserve"> with the original position argument is that it lacks any sense of human nature, given this is to get a rational and methodical conclusion of justice. While hypothetically this argument works, it lacks human nature and sense of competition for basis in the</w:t>
      </w:r>
      <w:r>
        <w:t xml:space="preserve"> real world, such as the lack of individualism presented in the society. A skilled craftsman may make a desirable good that people want and can be exchanged for other valuables from people. This system of possession exchange. </w:t>
      </w:r>
      <w:proofErr w:type="gramStart"/>
      <w:r>
        <w:t>So</w:t>
      </w:r>
      <w:proofErr w:type="gramEnd"/>
      <w:r>
        <w:t xml:space="preserve"> it would seem reasonable to</w:t>
      </w:r>
      <w:r>
        <w:t xml:space="preserve"> create a monetary system where people can exchange their </w:t>
      </w:r>
      <w:proofErr w:type="spellStart"/>
      <w:r>
        <w:t>labour</w:t>
      </w:r>
      <w:proofErr w:type="spellEnd"/>
      <w:r>
        <w:t xml:space="preserve"> for preferable goods so perhaps of higher quality than the </w:t>
      </w:r>
      <w:proofErr w:type="spellStart"/>
      <w:r>
        <w:t>states</w:t>
      </w:r>
      <w:proofErr w:type="spellEnd"/>
      <w:r>
        <w:t xml:space="preserve"> basic handouts. </w:t>
      </w:r>
      <w:proofErr w:type="gramStart"/>
      <w:r>
        <w:t>However</w:t>
      </w:r>
      <w:proofErr w:type="gramEnd"/>
      <w:r>
        <w:t xml:space="preserve"> this conflicts with the Difference principle as people who do earn money will spend it how they like </w:t>
      </w:r>
      <w:r>
        <w:t xml:space="preserve">causing inequalities and the dismissal of the difference principle. </w:t>
      </w:r>
    </w:p>
    <w:p w14:paraId="00000012" w14:textId="77777777" w:rsidR="00084DEB" w:rsidRDefault="00084DEB"/>
    <w:p w14:paraId="00000013" w14:textId="77777777" w:rsidR="00084DEB" w:rsidRDefault="002B07E3">
      <w:r>
        <w:t xml:space="preserve">An alternative to the Rawls argument and principles would be utilitarianism. In utilitarianism the base principle is to </w:t>
      </w:r>
      <w:proofErr w:type="spellStart"/>
      <w:r>
        <w:t>maximise</w:t>
      </w:r>
      <w:proofErr w:type="spellEnd"/>
      <w:r>
        <w:t xml:space="preserve"> the greatest utility for the greatest number. In doing th</w:t>
      </w:r>
      <w:r>
        <w:t xml:space="preserve">is we seek justice for the most utility for the most people however this leaves a minority. Let's take a look at </w:t>
      </w:r>
      <w:r>
        <w:lastRenderedPageBreak/>
        <w:t xml:space="preserve">an example by Jonathan Wolff in his book </w:t>
      </w:r>
      <w:r>
        <w:rPr>
          <w:i/>
        </w:rPr>
        <w:t xml:space="preserve">An Introduction to Political Philosophy. </w:t>
      </w:r>
      <w:r>
        <w:t>Here we find the rational choice theory where we should choos</w:t>
      </w:r>
      <w:r>
        <w:t>e the most rational choice. He suggests that we are in a restaurant and we have a choice between melon and mussels. The melon is perfect every time and you know that you will get a good dish of high quality. The mussels however are most of a gamble 9 times</w:t>
      </w:r>
      <w:r>
        <w:t xml:space="preserve"> out of 10 the mussels will be delicious and they will be a lot </w:t>
      </w:r>
      <w:proofErr w:type="gramStart"/>
      <w:r>
        <w:t>more enjoyable and tasty</w:t>
      </w:r>
      <w:proofErr w:type="gramEnd"/>
      <w:r>
        <w:t xml:space="preserve"> than the melon, but sometimes they will be very poor and will leave a bad taste in your mouth for a week. To understand this better in terms of utility we will put it </w:t>
      </w:r>
      <w:r>
        <w:t>into numeral form:</w:t>
      </w:r>
    </w:p>
    <w:p w14:paraId="00000014" w14:textId="77777777" w:rsidR="00084DEB" w:rsidRDefault="00084DEB"/>
    <w:p w14:paraId="00000015" w14:textId="77777777" w:rsidR="00084DEB" w:rsidRDefault="002B07E3">
      <w:pPr>
        <w:ind w:left="720"/>
      </w:pPr>
      <w:r>
        <w:t>Melon = 5 utility</w:t>
      </w:r>
    </w:p>
    <w:p w14:paraId="00000016" w14:textId="77777777" w:rsidR="00084DEB" w:rsidRDefault="002B07E3">
      <w:pPr>
        <w:ind w:left="720"/>
      </w:pPr>
      <w:r>
        <w:t xml:space="preserve">Mussels = 20 utility if good (90% </w:t>
      </w:r>
      <w:proofErr w:type="gramStart"/>
      <w:r>
        <w:t xml:space="preserve">chance)   </w:t>
      </w:r>
      <w:proofErr w:type="gramEnd"/>
      <w:r>
        <w:t xml:space="preserve">   -100 utility if bad (10% chance)</w:t>
      </w:r>
    </w:p>
    <w:p w14:paraId="00000017" w14:textId="77777777" w:rsidR="00084DEB" w:rsidRDefault="00084DEB">
      <w:pPr>
        <w:ind w:left="720"/>
      </w:pPr>
    </w:p>
    <w:p w14:paraId="00000018" w14:textId="77777777" w:rsidR="00084DEB" w:rsidRDefault="002B07E3">
      <w:pPr>
        <w:ind w:left="720"/>
      </w:pPr>
      <w:r>
        <w:t>Average melon utility = 5</w:t>
      </w:r>
    </w:p>
    <w:p w14:paraId="00000019" w14:textId="77777777" w:rsidR="00084DEB" w:rsidRDefault="002B07E3">
      <w:pPr>
        <w:ind w:left="720"/>
      </w:pPr>
      <w:r>
        <w:t xml:space="preserve">Average mussel utility = 8 (20 x 0.9 - 100 x 1.0) </w:t>
      </w:r>
    </w:p>
    <w:p w14:paraId="0000001A" w14:textId="77777777" w:rsidR="00084DEB" w:rsidRDefault="00084DEB">
      <w:pPr>
        <w:ind w:left="720"/>
      </w:pPr>
    </w:p>
    <w:p w14:paraId="0000001B" w14:textId="77777777" w:rsidR="00084DEB" w:rsidRDefault="002B07E3">
      <w:r>
        <w:t>From this we see that the melon has an average utility of 5</w:t>
      </w:r>
      <w:r>
        <w:t xml:space="preserve">. This is the safe option with a guaranteed utility </w:t>
      </w:r>
      <w:proofErr w:type="spellStart"/>
      <w:r>
        <w:t>everytime</w:t>
      </w:r>
      <w:proofErr w:type="spellEnd"/>
      <w:r>
        <w:t xml:space="preserve"> we would call these ‘</w:t>
      </w:r>
      <w:proofErr w:type="spellStart"/>
      <w:r>
        <w:t>maximiners</w:t>
      </w:r>
      <w:proofErr w:type="spellEnd"/>
      <w:r>
        <w:t xml:space="preserve">’. Mussels have a higher average utility and so will </w:t>
      </w:r>
      <w:proofErr w:type="spellStart"/>
      <w:r>
        <w:t>maximise</w:t>
      </w:r>
      <w:proofErr w:type="spellEnd"/>
      <w:r>
        <w:t xml:space="preserve"> expected utility, therefore is also the most rational option to do as there is a high chance that the</w:t>
      </w:r>
      <w:r>
        <w:t xml:space="preserve"> majority of the time you will be most satisfied. </w:t>
      </w:r>
      <w:proofErr w:type="gramStart"/>
      <w:r>
        <w:t>However</w:t>
      </w:r>
      <w:proofErr w:type="gramEnd"/>
      <w:r>
        <w:t xml:space="preserve"> it depends how you would look at it if you seek to maximize utility then the most rational option would be the mussels, this is an optimistic way of seeking the most utility. But if you are okay wit</w:t>
      </w:r>
      <w:r>
        <w:t>h seeking less utility with more guarantee of utility then the rational option would be the melon.</w:t>
      </w:r>
      <w:r>
        <w:rPr>
          <w:vertAlign w:val="superscript"/>
        </w:rPr>
        <w:footnoteReference w:id="4"/>
      </w:r>
    </w:p>
    <w:p w14:paraId="0000001C" w14:textId="77777777" w:rsidR="00084DEB" w:rsidRDefault="00084DEB"/>
    <w:p w14:paraId="0000001D" w14:textId="77777777" w:rsidR="00084DEB" w:rsidRDefault="002B07E3">
      <w:r>
        <w:t xml:space="preserve"> To apply this utilitarian view to Rawls’s argument, suppose we chose to gamble and we choose the riskier option of having a higher chance at utility in a society we would benefit from greatly this would be good for us, you would have some people in povert</w:t>
      </w:r>
      <w:r>
        <w:t xml:space="preserve">y but by going by the utilitarian principles this would be fine as the majority is doing well. </w:t>
      </w:r>
      <w:proofErr w:type="gramStart"/>
      <w:r>
        <w:t>However</w:t>
      </w:r>
      <w:proofErr w:type="gramEnd"/>
      <w:r>
        <w:t xml:space="preserve"> what if we were in the 10% of people who were in poverty this would turn out to be a bad choice. As we picked this gamble we fell short. The problems sta</w:t>
      </w:r>
      <w:r>
        <w:t>rt when we would want change living in poverty is not fun and we would want to escape but since we chose this it would go against our choice and consequently we would feel unfairly treated. In this case there must be a way of getting out of poverty which c</w:t>
      </w:r>
      <w:r>
        <w:t>an be from work and other relative processes. But the balance of 90% to 10% must stay in order for this society to keep functioning and progressing as the inequalities means people can strive for more and then people already doing well can try and continue</w:t>
      </w:r>
      <w:r>
        <w:t>. This provides social class mobility.</w:t>
      </w:r>
    </w:p>
    <w:p w14:paraId="0000001E" w14:textId="77777777" w:rsidR="00084DEB" w:rsidRDefault="00084DEB"/>
    <w:p w14:paraId="0000001F" w14:textId="77777777" w:rsidR="00084DEB" w:rsidRDefault="002B07E3">
      <w:r>
        <w:t>In conclusion John Rawls's original position argument is hypothetically very good and does stand up to criticism, once it is put into application we see that the argument is flawed. This is in terms of that for justi</w:t>
      </w:r>
      <w:r>
        <w:t xml:space="preserve">ce to take place everything must be equal but equality does not necessarily mean a happy society. This is because the system lacks human nature. As humans we can be rational which is important but we can also be individualistic and emotional too which are </w:t>
      </w:r>
      <w:r>
        <w:lastRenderedPageBreak/>
        <w:t>qualities which are just as important to the human spirit. They can be attributed to survival, happiness, desires and progression. The main issue with Rawls’s system is that he misses this important role in the human psyche. On the flip side we can also be</w:t>
      </w:r>
      <w:r>
        <w:t xml:space="preserve"> irrational and not want to do so. With the benefits that distribution of justice gives a chance to be lazy and not work as everything is provided but this can lead to violence and forced </w:t>
      </w:r>
      <w:proofErr w:type="spellStart"/>
      <w:r>
        <w:t>labour</w:t>
      </w:r>
      <w:proofErr w:type="spellEnd"/>
      <w:r>
        <w:t xml:space="preserve"> from the state. </w:t>
      </w:r>
      <w:proofErr w:type="gramStart"/>
      <w:r>
        <w:t>So</w:t>
      </w:r>
      <w:proofErr w:type="gramEnd"/>
      <w:r>
        <w:t xml:space="preserve"> we end up with an argument for distributio</w:t>
      </w:r>
      <w:r>
        <w:t>n of goods versus trade of goods. I believe somewhere in the middle is best as it gives us opportunity to do more but still have a fall back onto the state if needs be. The alternative utilitarian example gives an opportunity for the majority to be happy b</w:t>
      </w:r>
      <w:r>
        <w:t>ut the other 10% must need a way to climb up and get out and I think this is where the distribution of justice serves a good purpose of helping the people who need the help in a society.</w:t>
      </w:r>
    </w:p>
    <w:p w14:paraId="00000020" w14:textId="77777777" w:rsidR="00084DEB" w:rsidRDefault="00084DEB"/>
    <w:p w14:paraId="00000021" w14:textId="77777777" w:rsidR="00084DEB" w:rsidRDefault="00084DEB"/>
    <w:p w14:paraId="00000022" w14:textId="77777777" w:rsidR="00084DEB" w:rsidRDefault="00084DEB"/>
    <w:p w14:paraId="00000023" w14:textId="77777777" w:rsidR="00084DEB" w:rsidRDefault="00084DEB"/>
    <w:p w14:paraId="00000024" w14:textId="77777777" w:rsidR="00084DEB" w:rsidRDefault="002B07E3">
      <w:r>
        <w:t xml:space="preserve">Bibliography: </w:t>
      </w:r>
    </w:p>
    <w:p w14:paraId="00000025" w14:textId="77777777" w:rsidR="00084DEB" w:rsidRDefault="00084DEB"/>
    <w:p w14:paraId="00000026" w14:textId="77777777" w:rsidR="00084DEB" w:rsidRDefault="002B07E3">
      <w:pPr>
        <w:numPr>
          <w:ilvl w:val="0"/>
          <w:numId w:val="2"/>
        </w:numPr>
      </w:pPr>
      <w:r>
        <w:t>Allingham Michael, The Internet Encyclopedia of P</w:t>
      </w:r>
      <w:r>
        <w:t xml:space="preserve">hilosophy. </w:t>
      </w:r>
      <w:r>
        <w:rPr>
          <w:i/>
        </w:rPr>
        <w:t xml:space="preserve">‘Distributive Justice’, </w:t>
      </w:r>
      <w:r>
        <w:t>Unknown date of Publication, &lt;</w:t>
      </w:r>
      <w:hyperlink r:id="rId7" w:anchor="SH2a">
        <w:r>
          <w:rPr>
            <w:color w:val="1155CC"/>
            <w:u w:val="single"/>
          </w:rPr>
          <w:t>https://www.iep.utm.edu/dist-jus/#SH2a</w:t>
        </w:r>
      </w:hyperlink>
      <w:r>
        <w:t>&gt; [Accessed on 07/03/2020]</w:t>
      </w:r>
    </w:p>
    <w:p w14:paraId="00000027" w14:textId="77777777" w:rsidR="00084DEB" w:rsidRDefault="002B07E3">
      <w:pPr>
        <w:numPr>
          <w:ilvl w:val="0"/>
          <w:numId w:val="2"/>
        </w:numPr>
      </w:pPr>
      <w:proofErr w:type="spellStart"/>
      <w:r>
        <w:t>Wenar</w:t>
      </w:r>
      <w:proofErr w:type="spellEnd"/>
      <w:r>
        <w:t xml:space="preserve">, Leif, </w:t>
      </w:r>
      <w:r>
        <w:rPr>
          <w:i/>
        </w:rPr>
        <w:t>’John Rawls’</w:t>
      </w:r>
      <w:r>
        <w:t>, The Stanford Encyclopedia of Philoso</w:t>
      </w:r>
      <w:r>
        <w:t xml:space="preserve">phy (Spring 2017 Edition), Edward N. </w:t>
      </w:r>
      <w:proofErr w:type="spellStart"/>
      <w:r>
        <w:t>Zalta</w:t>
      </w:r>
      <w:proofErr w:type="spellEnd"/>
      <w:r>
        <w:t xml:space="preserve"> (ed.), &lt;</w:t>
      </w:r>
      <w:hyperlink r:id="rId8">
        <w:r>
          <w:rPr>
            <w:color w:val="1155CC"/>
            <w:u w:val="single"/>
          </w:rPr>
          <w:t>https://plato.stanford.edu/archives/spr2017/entries/rawls/</w:t>
        </w:r>
      </w:hyperlink>
      <w:r>
        <w:t>&gt; [Accessed on 07/03/2020]</w:t>
      </w:r>
    </w:p>
    <w:p w14:paraId="00000028" w14:textId="77777777" w:rsidR="00084DEB" w:rsidRDefault="002B07E3">
      <w:pPr>
        <w:numPr>
          <w:ilvl w:val="0"/>
          <w:numId w:val="2"/>
        </w:numPr>
      </w:pPr>
      <w:r>
        <w:t xml:space="preserve">Wolff Jonathan, </w:t>
      </w:r>
      <w:r>
        <w:rPr>
          <w:i/>
        </w:rPr>
        <w:t>An Introduction to Politic</w:t>
      </w:r>
      <w:r>
        <w:rPr>
          <w:i/>
        </w:rPr>
        <w:t xml:space="preserve">al Philosophy, </w:t>
      </w:r>
      <w:r>
        <w:t xml:space="preserve">Third Edition, Oxford, Oxford University Press (2016), </w:t>
      </w:r>
    </w:p>
    <w:p w14:paraId="00000029" w14:textId="77777777" w:rsidR="00084DEB" w:rsidRDefault="00084DEB">
      <w:pPr>
        <w:ind w:left="720"/>
      </w:pPr>
    </w:p>
    <w:p w14:paraId="0000002A" w14:textId="77777777" w:rsidR="00084DEB" w:rsidRDefault="00084DEB">
      <w:pPr>
        <w:ind w:left="720"/>
      </w:pPr>
    </w:p>
    <w:p w14:paraId="0000002B" w14:textId="77777777" w:rsidR="00084DEB" w:rsidRDefault="00084DEB"/>
    <w:p w14:paraId="0000002C" w14:textId="77777777" w:rsidR="00084DEB" w:rsidRDefault="002B07E3">
      <w:pPr>
        <w:ind w:left="720"/>
      </w:pPr>
      <w:r>
        <w:t xml:space="preserve"> </w:t>
      </w:r>
    </w:p>
    <w:sectPr w:rsidR="00084DEB">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9B7318" w14:textId="77777777" w:rsidR="002B07E3" w:rsidRDefault="002B07E3">
      <w:pPr>
        <w:spacing w:line="240" w:lineRule="auto"/>
      </w:pPr>
      <w:r>
        <w:separator/>
      </w:r>
    </w:p>
  </w:endnote>
  <w:endnote w:type="continuationSeparator" w:id="0">
    <w:p w14:paraId="2CAF88AF" w14:textId="77777777" w:rsidR="002B07E3" w:rsidRDefault="002B07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E56918" w14:textId="77777777" w:rsidR="002B07E3" w:rsidRDefault="002B07E3">
      <w:pPr>
        <w:spacing w:line="240" w:lineRule="auto"/>
      </w:pPr>
      <w:r>
        <w:separator/>
      </w:r>
    </w:p>
  </w:footnote>
  <w:footnote w:type="continuationSeparator" w:id="0">
    <w:p w14:paraId="1D6FE8D9" w14:textId="77777777" w:rsidR="002B07E3" w:rsidRDefault="002B07E3">
      <w:pPr>
        <w:spacing w:line="240" w:lineRule="auto"/>
      </w:pPr>
      <w:r>
        <w:continuationSeparator/>
      </w:r>
    </w:p>
  </w:footnote>
  <w:footnote w:id="1">
    <w:p w14:paraId="0000002D" w14:textId="77777777" w:rsidR="00084DEB" w:rsidRDefault="002B07E3">
      <w:pPr>
        <w:spacing w:line="240" w:lineRule="auto"/>
        <w:rPr>
          <w:sz w:val="20"/>
          <w:szCs w:val="20"/>
        </w:rPr>
      </w:pPr>
      <w:r>
        <w:rPr>
          <w:vertAlign w:val="superscript"/>
        </w:rPr>
        <w:footnoteRef/>
      </w:r>
      <w:r>
        <w:rPr>
          <w:sz w:val="20"/>
          <w:szCs w:val="20"/>
        </w:rPr>
        <w:t xml:space="preserve"> Michael Allingham, Internet Encyclopedia of Philosophy, ‘</w:t>
      </w:r>
      <w:r>
        <w:rPr>
          <w:i/>
          <w:sz w:val="20"/>
          <w:szCs w:val="20"/>
        </w:rPr>
        <w:t xml:space="preserve">Distributive Justice’, </w:t>
      </w:r>
      <w:r>
        <w:rPr>
          <w:sz w:val="20"/>
          <w:szCs w:val="20"/>
        </w:rPr>
        <w:t>Unknown date of publication, &lt;</w:t>
      </w:r>
      <w:hyperlink r:id="rId1" w:anchor="H2">
        <w:r>
          <w:rPr>
            <w:color w:val="1155CC"/>
            <w:sz w:val="20"/>
            <w:szCs w:val="20"/>
            <w:u w:val="single"/>
          </w:rPr>
          <w:t>https:/</w:t>
        </w:r>
        <w:r>
          <w:rPr>
            <w:color w:val="1155CC"/>
            <w:sz w:val="20"/>
            <w:szCs w:val="20"/>
            <w:u w:val="single"/>
          </w:rPr>
          <w:t>/www.iep.utm.edu/dist-jus/#H2</w:t>
        </w:r>
      </w:hyperlink>
      <w:r>
        <w:rPr>
          <w:sz w:val="20"/>
          <w:szCs w:val="20"/>
        </w:rPr>
        <w:t>&gt;, [Accessed 05/03/2020]</w:t>
      </w:r>
    </w:p>
  </w:footnote>
  <w:footnote w:id="2">
    <w:p w14:paraId="0000002F" w14:textId="77777777" w:rsidR="00084DEB" w:rsidRDefault="002B07E3">
      <w:pPr>
        <w:spacing w:line="240" w:lineRule="auto"/>
        <w:rPr>
          <w:sz w:val="20"/>
          <w:szCs w:val="20"/>
        </w:rPr>
      </w:pPr>
      <w:r>
        <w:rPr>
          <w:vertAlign w:val="superscript"/>
        </w:rPr>
        <w:footnoteRef/>
      </w:r>
      <w:r>
        <w:rPr>
          <w:sz w:val="20"/>
          <w:szCs w:val="20"/>
        </w:rPr>
        <w:t xml:space="preserve"> </w:t>
      </w:r>
      <w:proofErr w:type="spellStart"/>
      <w:r>
        <w:rPr>
          <w:sz w:val="20"/>
          <w:szCs w:val="20"/>
        </w:rPr>
        <w:t>Wenar</w:t>
      </w:r>
      <w:proofErr w:type="spellEnd"/>
      <w:r>
        <w:rPr>
          <w:sz w:val="20"/>
          <w:szCs w:val="20"/>
        </w:rPr>
        <w:t>, Leif, ‘</w:t>
      </w:r>
      <w:r>
        <w:rPr>
          <w:i/>
          <w:sz w:val="20"/>
          <w:szCs w:val="20"/>
        </w:rPr>
        <w:t>John Rawls</w:t>
      </w:r>
      <w:r>
        <w:rPr>
          <w:sz w:val="20"/>
          <w:szCs w:val="20"/>
        </w:rPr>
        <w:t>’</w:t>
      </w:r>
      <w:r>
        <w:rPr>
          <w:sz w:val="20"/>
          <w:szCs w:val="20"/>
        </w:rPr>
        <w:t xml:space="preserve">, The Stanford Encyclopedia of Philosophy (Spring 2017 Edition), Edward N. </w:t>
      </w:r>
      <w:proofErr w:type="spellStart"/>
      <w:r>
        <w:rPr>
          <w:sz w:val="20"/>
          <w:szCs w:val="20"/>
        </w:rPr>
        <w:t>Zalta</w:t>
      </w:r>
      <w:proofErr w:type="spellEnd"/>
      <w:r>
        <w:rPr>
          <w:sz w:val="20"/>
          <w:szCs w:val="20"/>
        </w:rPr>
        <w:t xml:space="preserve"> (ed.), &lt;</w:t>
      </w:r>
      <w:hyperlink r:id="rId2">
        <w:r>
          <w:rPr>
            <w:color w:val="1155CC"/>
            <w:sz w:val="20"/>
            <w:szCs w:val="20"/>
            <w:u w:val="single"/>
          </w:rPr>
          <w:t>https://plato.stanford.edu/archives/spr2017/entries/rawls/</w:t>
        </w:r>
      </w:hyperlink>
      <w:r>
        <w:rPr>
          <w:sz w:val="20"/>
          <w:szCs w:val="20"/>
        </w:rPr>
        <w:t>&gt; [Accessed on 06/03/2020]</w:t>
      </w:r>
    </w:p>
  </w:footnote>
  <w:footnote w:id="3">
    <w:p w14:paraId="0000002E" w14:textId="77777777" w:rsidR="00084DEB" w:rsidRDefault="002B07E3">
      <w:pPr>
        <w:spacing w:line="240" w:lineRule="auto"/>
        <w:rPr>
          <w:sz w:val="20"/>
          <w:szCs w:val="20"/>
        </w:rPr>
      </w:pPr>
      <w:r>
        <w:rPr>
          <w:vertAlign w:val="superscript"/>
        </w:rPr>
        <w:footnoteRef/>
      </w:r>
      <w:r>
        <w:rPr>
          <w:sz w:val="20"/>
          <w:szCs w:val="20"/>
        </w:rPr>
        <w:t xml:space="preserve"> Jonathan Wolff, </w:t>
      </w:r>
      <w:r>
        <w:rPr>
          <w:i/>
          <w:sz w:val="20"/>
          <w:szCs w:val="20"/>
        </w:rPr>
        <w:t xml:space="preserve">An Introduction to Political Philosophy, </w:t>
      </w:r>
      <w:r>
        <w:rPr>
          <w:sz w:val="20"/>
          <w:szCs w:val="20"/>
        </w:rPr>
        <w:t>Third edition, Oxford, Oxford University Press, (2016) p159</w:t>
      </w:r>
    </w:p>
  </w:footnote>
  <w:footnote w:id="4">
    <w:p w14:paraId="00000030" w14:textId="77777777" w:rsidR="00084DEB" w:rsidRDefault="002B07E3">
      <w:pPr>
        <w:spacing w:line="240" w:lineRule="auto"/>
        <w:rPr>
          <w:sz w:val="20"/>
          <w:szCs w:val="20"/>
        </w:rPr>
      </w:pPr>
      <w:r>
        <w:rPr>
          <w:vertAlign w:val="superscript"/>
        </w:rPr>
        <w:footnoteRef/>
      </w:r>
      <w:r>
        <w:rPr>
          <w:sz w:val="20"/>
          <w:szCs w:val="20"/>
        </w:rPr>
        <w:t xml:space="preserve"> Jo</w:t>
      </w:r>
      <w:r>
        <w:rPr>
          <w:sz w:val="20"/>
          <w:szCs w:val="20"/>
        </w:rPr>
        <w:t>nathan Wolff, An Introduction to Political Philosophy, Third edition, Oxford, Oxford University Press, (2016) p163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66396"/>
    <w:multiLevelType w:val="multilevel"/>
    <w:tmpl w:val="71A64F82"/>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1" w15:restartNumberingAfterBreak="0">
    <w:nsid w:val="53425162"/>
    <w:multiLevelType w:val="multilevel"/>
    <w:tmpl w:val="B4B88B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4DEB"/>
    <w:rsid w:val="00084DEB"/>
    <w:rsid w:val="002B07E3"/>
    <w:rsid w:val="00C01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9402C16-07C6-4537-AC71-16E285EA5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plato.stanford.edu/archives/spr2017/entries/rawls/" TargetMode="External"/><Relationship Id="rId3" Type="http://schemas.openxmlformats.org/officeDocument/2006/relationships/settings" Target="settings.xml"/><Relationship Id="rId7" Type="http://schemas.openxmlformats.org/officeDocument/2006/relationships/hyperlink" Target="https://www.iep.utm.edu/dist-ju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plato.stanford.edu/archives/spr2017/entries/rawls/" TargetMode="External"/><Relationship Id="rId1" Type="http://schemas.openxmlformats.org/officeDocument/2006/relationships/hyperlink" Target="https://www.iep.utm.edu/dist-j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1679</Words>
  <Characters>9573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Nissim Galiko (1901428)</dc:creator>
  <cp:lastModifiedBy>Nissim Galiko (1901428)</cp:lastModifiedBy>
  <cp:revision>2</cp:revision>
  <dcterms:created xsi:type="dcterms:W3CDTF">2020-03-08T13:37:00Z</dcterms:created>
  <dcterms:modified xsi:type="dcterms:W3CDTF">2020-03-08T13:37:00Z</dcterms:modified>
</cp:coreProperties>
</file>