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D6E3BC" w:themeColor="accent3" w:themeTint="66"/>
  <w:body>
    <w:sdt>
      <w:sdtPr>
        <w:id w:val="-1454699716"/>
        <w:docPartObj>
          <w:docPartGallery w:val="Cover Pages"/>
          <w:docPartUnique/>
        </w:docPartObj>
      </w:sdtPr>
      <w:sdtContent>
        <w:p w14:paraId="29280538" w14:textId="0086F65E" w:rsidR="0017785B" w:rsidRDefault="0017785B">
          <w:r>
            <w:rPr>
              <w:noProof/>
              <w:lang w:val="en-US"/>
            </w:rPr>
            <mc:AlternateContent>
              <mc:Choice Requires="wps">
                <w:drawing>
                  <wp:anchor distT="0" distB="0" distL="114300" distR="114300" simplePos="0" relativeHeight="251659264" behindDoc="0" locked="0" layoutInCell="1" allowOverlap="1" wp14:anchorId="2D2851C3" wp14:editId="7ED5629A">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34225A78" w14:textId="5C4E4E35" w:rsidR="00832DEC" w:rsidRDefault="00832DEC">
                                    <w:pPr>
                                      <w:pStyle w:val="Title"/>
                                      <w:jc w:val="right"/>
                                      <w:rPr>
                                        <w:caps/>
                                        <w:color w:val="FFFFFF" w:themeColor="background1"/>
                                        <w:sz w:val="80"/>
                                        <w:szCs w:val="80"/>
                                      </w:rPr>
                                    </w:pPr>
                                    <w:r w:rsidRPr="00F55150">
                                      <w:rPr>
                                        <w:caps/>
                                        <w:color w:val="FFFFFF" w:themeColor="background1"/>
                                        <w:sz w:val="80"/>
                                        <w:szCs w:val="80"/>
                                      </w:rPr>
                                      <w:t>REVIEW OF READING</w:t>
                                    </w:r>
                                  </w:p>
                                </w:sdtContent>
                              </w:sdt>
                              <w:p w14:paraId="24F57501" w14:textId="77777777" w:rsidR="00832DEC" w:rsidRDefault="00832DEC">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77966A4F" w14:textId="62D6A9FB" w:rsidR="00832DEC" w:rsidRDefault="00832DEC">
                                    <w:pPr>
                                      <w:spacing w:before="240"/>
                                      <w:ind w:left="1008"/>
                                      <w:jc w:val="right"/>
                                      <w:rPr>
                                        <w:color w:val="FFFFFF" w:themeColor="background1"/>
                                      </w:rPr>
                                    </w:pPr>
                                    <w:r w:rsidRPr="00C94046">
                                      <w:rPr>
                                        <w:color w:val="FFFFFF" w:themeColor="background1"/>
                                        <w:sz w:val="21"/>
                                        <w:szCs w:val="21"/>
                                      </w:rPr>
                                      <w:t>Academic &amp; Industry Skills M4X02101</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" fillcolor="#4f81bd [3204]" stroked="f">
                    <v:path arrowok="t"/>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34225A78" w14:textId="5C4E4E35" w:rsidR="00832DEC" w:rsidRDefault="00832DEC">
                              <w:pPr>
                                <w:pStyle w:val="Title"/>
                                <w:jc w:val="right"/>
                                <w:rPr>
                                  <w:caps/>
                                  <w:color w:val="FFFFFF" w:themeColor="background1"/>
                                  <w:sz w:val="80"/>
                                  <w:szCs w:val="80"/>
                                </w:rPr>
                              </w:pPr>
                              <w:r w:rsidRPr="00F55150">
                                <w:rPr>
                                  <w:caps/>
                                  <w:color w:val="FFFFFF" w:themeColor="background1"/>
                                  <w:sz w:val="80"/>
                                  <w:szCs w:val="80"/>
                                </w:rPr>
                                <w:t>REVIEW OF READING</w:t>
                              </w:r>
                            </w:p>
                          </w:sdtContent>
                        </w:sdt>
                        <w:p w14:paraId="24F57501" w14:textId="77777777" w:rsidR="00832DEC" w:rsidRDefault="00832DEC">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77966A4F" w14:textId="62D6A9FB" w:rsidR="00832DEC" w:rsidRDefault="00832DEC">
                              <w:pPr>
                                <w:spacing w:before="240"/>
                                <w:ind w:left="1008"/>
                                <w:jc w:val="right"/>
                                <w:rPr>
                                  <w:color w:val="FFFFFF" w:themeColor="background1"/>
                                </w:rPr>
                              </w:pPr>
                              <w:r w:rsidRPr="00C94046">
                                <w:rPr>
                                  <w:color w:val="FFFFFF" w:themeColor="background1"/>
                                  <w:sz w:val="21"/>
                                  <w:szCs w:val="21"/>
                                </w:rPr>
                                <w:t>Academic &amp; Industry Skills M4X02101</w:t>
                              </w:r>
                            </w:p>
                          </w:sdtContent>
                        </w:sdt>
                      </w:txbxContent>
                    </v:textbox>
                    <w10:wrap anchorx="page" anchory="page"/>
                  </v:rect>
                </w:pict>
              </mc:Fallback>
            </mc:AlternateContent>
          </w:r>
          <w:r>
            <w:rPr>
              <w:noProof/>
              <w:lang w:val="en-US"/>
            </w:rPr>
            <mc:AlternateContent>
              <mc:Choice Requires="wps">
                <w:drawing>
                  <wp:anchor distT="0" distB="0" distL="114300" distR="114300" simplePos="0" relativeHeight="251660288" behindDoc="0" locked="0" layoutInCell="1" allowOverlap="1" wp14:anchorId="5B34BA0F" wp14:editId="10D2C511">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60795112" w14:textId="36065A4F" w:rsidR="00832DEC" w:rsidRDefault="00832DEC">
                                    <w:pPr>
                                      <w:pStyle w:val="Subtitle"/>
                                      <w:rPr>
                                        <w:rFonts w:cstheme="minorBidi"/>
                                        <w:color w:val="FFFFFF" w:themeColor="background1"/>
                                      </w:rPr>
                                    </w:pPr>
                                    <w:r w:rsidRPr="0017785B">
                                      <w:rPr>
                                        <w:color w:val="FFFFFF" w:themeColor="background1"/>
                                      </w:rPr>
                                      <w:t>Roksana Szymanska 1702605</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" fillcolor="#1f497d [3215]" stroked="f" strokeweight="2pt">
                    <v:path arrowok="t"/>
                    <v:textbox inset="14.4pt,,14.4pt">
                      <w:txbxContent>
                        <w:sdt>
                          <w:sdtPr>
                            <w:rPr>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60795112" w14:textId="36065A4F" w:rsidR="00832DEC" w:rsidRDefault="00832DEC">
                              <w:pPr>
                                <w:pStyle w:val="Subtitle"/>
                                <w:rPr>
                                  <w:rFonts w:cstheme="minorBidi"/>
                                  <w:color w:val="FFFFFF" w:themeColor="background1"/>
                                </w:rPr>
                              </w:pPr>
                              <w:r w:rsidRPr="0017785B">
                                <w:rPr>
                                  <w:color w:val="FFFFFF" w:themeColor="background1"/>
                                </w:rPr>
                                <w:t>Roksana Szymanska 1702605</w:t>
                              </w:r>
                            </w:p>
                          </w:sdtContent>
                        </w:sdt>
                      </w:txbxContent>
                    </v:textbox>
                    <w10:wrap anchorx="page" anchory="page"/>
                  </v:rect>
                </w:pict>
              </mc:Fallback>
            </mc:AlternateContent>
          </w:r>
        </w:p>
        <w:p w14:paraId="7F5CFB79" w14:textId="77777777" w:rsidR="0017785B" w:rsidRDefault="0017785B"/>
        <w:p w14:paraId="349D1122" w14:textId="00DEDB12" w:rsidR="0017785B" w:rsidRDefault="0017785B">
          <w:r>
            <w:br w:type="page"/>
          </w:r>
        </w:p>
      </w:sdtContent>
    </w:sdt>
    <w:p w14:paraId="17227417" w14:textId="44FC150C" w:rsidR="001A3705" w:rsidRPr="00832DEC" w:rsidRDefault="001A3705" w:rsidP="00255CF0">
      <w:pPr>
        <w:tabs>
          <w:tab w:val="left" w:pos="142"/>
        </w:tabs>
        <w:spacing w:before="100" w:beforeAutospacing="1" w:after="100" w:afterAutospacing="1" w:line="360" w:lineRule="auto"/>
        <w:rPr>
          <w:rStyle w:val="Heading1Char"/>
          <w:rFonts w:ascii="Times New Roman" w:hAnsi="Times New Roman" w:cs="Times New Roman"/>
          <w:b w:val="0"/>
          <w:color w:val="auto"/>
          <w:sz w:val="22"/>
          <w:szCs w:val="22"/>
          <w:lang w:eastAsia="en-GB"/>
        </w:rPr>
      </w:pPr>
      <w:bookmarkStart w:id="0" w:name="Contents"/>
      <w:bookmarkEnd w:id="0"/>
      <w:r w:rsidRPr="00832DEC">
        <w:rPr>
          <w:rStyle w:val="Heading1Char"/>
          <w:rFonts w:ascii="Times New Roman" w:hAnsi="Times New Roman" w:cs="Times New Roman"/>
          <w:b w:val="0"/>
          <w:color w:val="auto"/>
          <w:sz w:val="22"/>
          <w:szCs w:val="22"/>
          <w:lang w:eastAsia="en-GB"/>
        </w:rPr>
        <w:lastRenderedPageBreak/>
        <w:t xml:space="preserve">This essay is a comparison of two journal articles. The main aim of both articles is to highlight sport tourism, mega-events and the impacts on different destinations. </w:t>
      </w:r>
    </w:p>
    <w:p w14:paraId="756899F2" w14:textId="0981129B" w:rsidR="00A10C92" w:rsidRPr="00832DEC" w:rsidRDefault="009D7459" w:rsidP="00A10C92">
      <w:pPr>
        <w:tabs>
          <w:tab w:val="left" w:pos="142"/>
        </w:tabs>
        <w:spacing w:before="100" w:beforeAutospacing="1" w:after="100" w:afterAutospacing="1" w:line="360" w:lineRule="auto"/>
        <w:rPr>
          <w:rStyle w:val="Heading1Char"/>
          <w:rFonts w:ascii="Times New Roman" w:hAnsi="Times New Roman" w:cs="Times New Roman"/>
          <w:b w:val="0"/>
          <w:color w:val="auto"/>
          <w:sz w:val="22"/>
          <w:szCs w:val="22"/>
          <w:lang w:eastAsia="en-GB"/>
        </w:rPr>
      </w:pPr>
      <w:r w:rsidRPr="00832DEC">
        <w:rPr>
          <w:rStyle w:val="Heading1Char"/>
          <w:rFonts w:ascii="Times New Roman" w:hAnsi="Times New Roman" w:cs="Times New Roman"/>
          <w:b w:val="0"/>
          <w:color w:val="auto"/>
          <w:sz w:val="22"/>
          <w:szCs w:val="22"/>
          <w:lang w:eastAsia="en-GB"/>
        </w:rPr>
        <w:t xml:space="preserve">The first article by </w:t>
      </w:r>
      <w:proofErr w:type="spellStart"/>
      <w:r w:rsidRPr="00832DEC">
        <w:rPr>
          <w:rStyle w:val="Heading1Char"/>
          <w:rFonts w:ascii="Times New Roman" w:hAnsi="Times New Roman" w:cs="Times New Roman"/>
          <w:b w:val="0"/>
          <w:color w:val="auto"/>
          <w:sz w:val="22"/>
          <w:szCs w:val="22"/>
          <w:lang w:eastAsia="en-GB"/>
        </w:rPr>
        <w:t>Sant</w:t>
      </w:r>
      <w:proofErr w:type="spellEnd"/>
      <w:r w:rsidRPr="00832DEC">
        <w:rPr>
          <w:rStyle w:val="Heading1Char"/>
          <w:rFonts w:ascii="Times New Roman" w:hAnsi="Times New Roman" w:cs="Times New Roman"/>
          <w:b w:val="0"/>
          <w:color w:val="auto"/>
          <w:sz w:val="22"/>
          <w:szCs w:val="22"/>
          <w:lang w:eastAsia="en-GB"/>
        </w:rPr>
        <w:t xml:space="preserve">, et al (2013) examines Olympic tourism legacy and economic benefits </w:t>
      </w:r>
      <w:r w:rsidR="000514DD" w:rsidRPr="00832DEC">
        <w:rPr>
          <w:rStyle w:val="Heading1Char"/>
          <w:rFonts w:ascii="Times New Roman" w:hAnsi="Times New Roman" w:cs="Times New Roman"/>
          <w:b w:val="0"/>
          <w:color w:val="auto"/>
          <w:sz w:val="22"/>
          <w:szCs w:val="22"/>
          <w:lang w:eastAsia="en-GB"/>
        </w:rPr>
        <w:t xml:space="preserve">relating to Vancouver as a host city. Another article written by </w:t>
      </w:r>
      <w:proofErr w:type="spellStart"/>
      <w:r w:rsidR="000514DD" w:rsidRPr="00832DEC">
        <w:rPr>
          <w:rStyle w:val="Heading1Char"/>
          <w:rFonts w:ascii="Times New Roman" w:hAnsi="Times New Roman" w:cs="Times New Roman"/>
          <w:b w:val="0"/>
          <w:color w:val="auto"/>
          <w:sz w:val="22"/>
          <w:szCs w:val="22"/>
          <w:lang w:eastAsia="en-GB"/>
        </w:rPr>
        <w:t>Nyikana</w:t>
      </w:r>
      <w:proofErr w:type="spellEnd"/>
      <w:r w:rsidR="000514DD" w:rsidRPr="00832DEC">
        <w:rPr>
          <w:rStyle w:val="Heading1Char"/>
          <w:rFonts w:ascii="Times New Roman" w:hAnsi="Times New Roman" w:cs="Times New Roman"/>
          <w:b w:val="0"/>
          <w:color w:val="auto"/>
          <w:sz w:val="22"/>
          <w:szCs w:val="22"/>
          <w:lang w:eastAsia="en-GB"/>
        </w:rPr>
        <w:t xml:space="preserve"> et al (2014) </w:t>
      </w:r>
      <w:r w:rsidR="00D70B55" w:rsidRPr="00832DEC">
        <w:rPr>
          <w:rStyle w:val="Heading1Char"/>
          <w:rFonts w:ascii="Times New Roman" w:hAnsi="Times New Roman" w:cs="Times New Roman"/>
          <w:b w:val="0"/>
          <w:color w:val="auto"/>
          <w:sz w:val="22"/>
          <w:szCs w:val="22"/>
          <w:lang w:eastAsia="en-GB"/>
        </w:rPr>
        <w:t xml:space="preserve">studied the impact on tourism of FIFA World Cup in Port Elizabeth, South Africa in 2010. </w:t>
      </w:r>
      <w:r w:rsidR="00E54EB4" w:rsidRPr="00832DEC">
        <w:rPr>
          <w:rStyle w:val="Heading1Char"/>
          <w:rFonts w:ascii="Times New Roman" w:hAnsi="Times New Roman" w:cs="Times New Roman"/>
          <w:b w:val="0"/>
          <w:color w:val="auto"/>
          <w:sz w:val="22"/>
          <w:szCs w:val="22"/>
          <w:lang w:eastAsia="en-GB"/>
        </w:rPr>
        <w:t xml:space="preserve">The </w:t>
      </w:r>
      <w:proofErr w:type="gramStart"/>
      <w:r w:rsidR="00E54EB4" w:rsidRPr="00832DEC">
        <w:rPr>
          <w:rStyle w:val="Heading1Char"/>
          <w:rFonts w:ascii="Times New Roman" w:hAnsi="Times New Roman" w:cs="Times New Roman"/>
          <w:b w:val="0"/>
          <w:color w:val="auto"/>
          <w:sz w:val="22"/>
          <w:szCs w:val="22"/>
          <w:lang w:eastAsia="en-GB"/>
        </w:rPr>
        <w:t>event which took place</w:t>
      </w:r>
      <w:proofErr w:type="gramEnd"/>
      <w:r w:rsidR="00E54EB4" w:rsidRPr="00832DEC">
        <w:rPr>
          <w:rStyle w:val="Heading1Char"/>
          <w:rFonts w:ascii="Times New Roman" w:hAnsi="Times New Roman" w:cs="Times New Roman"/>
          <w:b w:val="0"/>
          <w:color w:val="auto"/>
          <w:sz w:val="22"/>
          <w:szCs w:val="22"/>
          <w:lang w:eastAsia="en-GB"/>
        </w:rPr>
        <w:t xml:space="preserve"> played a major critical role in shaping national and local tourism products. As a result of this they are able to transform destinations where many authors mentioned for example, Bob &amp; Swart (2010).</w:t>
      </w:r>
      <w:r w:rsidR="00A10C92" w:rsidRPr="00832DEC">
        <w:rPr>
          <w:rStyle w:val="Heading1Char"/>
          <w:rFonts w:ascii="Times New Roman" w:hAnsi="Times New Roman" w:cs="Times New Roman"/>
          <w:b w:val="0"/>
          <w:color w:val="auto"/>
          <w:sz w:val="22"/>
          <w:szCs w:val="22"/>
          <w:lang w:eastAsia="en-GB"/>
        </w:rPr>
        <w:t xml:space="preserve"> </w:t>
      </w:r>
      <w:r w:rsidR="001D5C8F" w:rsidRPr="00832DEC">
        <w:rPr>
          <w:rStyle w:val="Heading1Char"/>
          <w:rFonts w:ascii="Times New Roman" w:hAnsi="Times New Roman" w:cs="Times New Roman"/>
          <w:b w:val="0"/>
          <w:color w:val="auto"/>
          <w:sz w:val="22"/>
          <w:szCs w:val="22"/>
          <w:lang w:eastAsia="en-GB"/>
        </w:rPr>
        <w:t>In both articles, the strategy for improving numbers of visitors was hosting the major and mega-events in result of moving towards being event- driven economies.</w:t>
      </w:r>
    </w:p>
    <w:p w14:paraId="607CEBB7" w14:textId="1421734C" w:rsidR="00852D24" w:rsidRPr="00832DEC" w:rsidRDefault="00852D24" w:rsidP="00A10C92">
      <w:pPr>
        <w:tabs>
          <w:tab w:val="left" w:pos="142"/>
        </w:tabs>
        <w:spacing w:before="100" w:beforeAutospacing="1" w:after="100" w:afterAutospacing="1" w:line="360" w:lineRule="auto"/>
        <w:rPr>
          <w:rFonts w:ascii="Times New Roman" w:eastAsiaTheme="majorEastAsia" w:hAnsi="Times New Roman" w:cs="Times New Roman"/>
          <w:bCs/>
          <w:lang w:eastAsia="en-GB"/>
        </w:rPr>
      </w:pPr>
      <w:r w:rsidRPr="00832DEC">
        <w:rPr>
          <w:rStyle w:val="Heading1Char"/>
          <w:rFonts w:ascii="Times New Roman" w:hAnsi="Times New Roman" w:cs="Times New Roman"/>
          <w:b w:val="0"/>
          <w:color w:val="auto"/>
          <w:sz w:val="22"/>
          <w:szCs w:val="22"/>
          <w:lang w:eastAsia="en-GB"/>
        </w:rPr>
        <w:t xml:space="preserve">The definition of a mega-event is described as an </w:t>
      </w:r>
      <w:proofErr w:type="spellStart"/>
      <w:r w:rsidRPr="00832DEC">
        <w:rPr>
          <w:rStyle w:val="Heading1Char"/>
          <w:rFonts w:ascii="Times New Roman" w:hAnsi="Times New Roman" w:cs="Times New Roman"/>
          <w:b w:val="0"/>
          <w:color w:val="auto"/>
          <w:sz w:val="22"/>
          <w:szCs w:val="22"/>
          <w:lang w:eastAsia="en-GB"/>
        </w:rPr>
        <w:t>event</w:t>
      </w:r>
      <w:proofErr w:type="spellEnd"/>
      <w:r w:rsidRPr="00832DEC">
        <w:rPr>
          <w:rStyle w:val="Heading1Char"/>
          <w:rFonts w:ascii="Times New Roman" w:hAnsi="Times New Roman" w:cs="Times New Roman"/>
          <w:b w:val="0"/>
          <w:color w:val="auto"/>
          <w:sz w:val="22"/>
          <w:szCs w:val="22"/>
          <w:lang w:eastAsia="en-GB"/>
        </w:rPr>
        <w:t xml:space="preserve"> </w:t>
      </w:r>
      <w:proofErr w:type="spellStart"/>
      <w:proofErr w:type="gramStart"/>
      <w:r w:rsidRPr="00832DEC">
        <w:rPr>
          <w:rStyle w:val="Heading1Char"/>
          <w:rFonts w:ascii="Times New Roman" w:hAnsi="Times New Roman" w:cs="Times New Roman"/>
          <w:b w:val="0"/>
          <w:color w:val="auto"/>
          <w:sz w:val="22"/>
          <w:szCs w:val="22"/>
          <w:lang w:eastAsia="en-GB"/>
        </w:rPr>
        <w:t>Which</w:t>
      </w:r>
      <w:proofErr w:type="spellEnd"/>
      <w:proofErr w:type="gramEnd"/>
      <w:r w:rsidRPr="00832DEC">
        <w:rPr>
          <w:rStyle w:val="Heading1Char"/>
          <w:rFonts w:ascii="Times New Roman" w:hAnsi="Times New Roman" w:cs="Times New Roman"/>
          <w:b w:val="0"/>
          <w:color w:val="auto"/>
          <w:sz w:val="22"/>
          <w:szCs w:val="22"/>
          <w:lang w:eastAsia="en-GB"/>
        </w:rPr>
        <w:t xml:space="preserve"> </w:t>
      </w:r>
      <w:proofErr w:type="spellStart"/>
      <w:r w:rsidRPr="00832DEC">
        <w:rPr>
          <w:rStyle w:val="Heading1Char"/>
          <w:rFonts w:ascii="Times New Roman" w:hAnsi="Times New Roman" w:cs="Times New Roman"/>
          <w:b w:val="0"/>
          <w:color w:val="auto"/>
          <w:sz w:val="22"/>
          <w:szCs w:val="22"/>
          <w:lang w:eastAsia="en-GB"/>
        </w:rPr>
        <w:t>does</w:t>
      </w:r>
      <w:proofErr w:type="spellEnd"/>
      <w:r w:rsidRPr="00832DEC">
        <w:rPr>
          <w:rStyle w:val="Heading1Char"/>
          <w:rFonts w:ascii="Times New Roman" w:hAnsi="Times New Roman" w:cs="Times New Roman"/>
          <w:b w:val="0"/>
          <w:color w:val="auto"/>
          <w:sz w:val="22"/>
          <w:szCs w:val="22"/>
          <w:lang w:eastAsia="en-GB"/>
        </w:rPr>
        <w:t xml:space="preserve"> not run </w:t>
      </w:r>
      <w:proofErr w:type="spellStart"/>
      <w:r w:rsidRPr="00832DEC">
        <w:rPr>
          <w:rStyle w:val="Heading1Char"/>
          <w:rFonts w:ascii="Times New Roman" w:hAnsi="Times New Roman" w:cs="Times New Roman"/>
          <w:b w:val="0"/>
          <w:color w:val="auto"/>
          <w:sz w:val="22"/>
          <w:szCs w:val="22"/>
          <w:lang w:eastAsia="en-GB"/>
        </w:rPr>
        <w:t>every</w:t>
      </w:r>
      <w:proofErr w:type="spellEnd"/>
      <w:r w:rsidRPr="00832DEC">
        <w:rPr>
          <w:rStyle w:val="Heading1Char"/>
          <w:rFonts w:ascii="Times New Roman" w:hAnsi="Times New Roman" w:cs="Times New Roman"/>
          <w:b w:val="0"/>
          <w:color w:val="auto"/>
          <w:sz w:val="22"/>
          <w:szCs w:val="22"/>
          <w:lang w:eastAsia="en-GB"/>
        </w:rPr>
        <w:t xml:space="preserve"> </w:t>
      </w:r>
      <w:proofErr w:type="spellStart"/>
      <w:r w:rsidRPr="00832DEC">
        <w:rPr>
          <w:rStyle w:val="Heading1Char"/>
          <w:rFonts w:ascii="Times New Roman" w:hAnsi="Times New Roman" w:cs="Times New Roman"/>
          <w:b w:val="0"/>
          <w:color w:val="auto"/>
          <w:sz w:val="22"/>
          <w:szCs w:val="22"/>
          <w:lang w:eastAsia="en-GB"/>
        </w:rPr>
        <w:t>year</w:t>
      </w:r>
      <w:proofErr w:type="spellEnd"/>
      <w:r w:rsidRPr="00832DEC">
        <w:rPr>
          <w:rStyle w:val="Heading1Char"/>
          <w:rFonts w:ascii="Times New Roman" w:hAnsi="Times New Roman" w:cs="Times New Roman"/>
          <w:b w:val="0"/>
          <w:color w:val="auto"/>
          <w:sz w:val="22"/>
          <w:szCs w:val="22"/>
          <w:lang w:eastAsia="en-GB"/>
        </w:rPr>
        <w:t xml:space="preserve"> and </w:t>
      </w:r>
      <w:proofErr w:type="spellStart"/>
      <w:r w:rsidRPr="00832DEC">
        <w:rPr>
          <w:rStyle w:val="Heading1Char"/>
          <w:rFonts w:ascii="Times New Roman" w:hAnsi="Times New Roman" w:cs="Times New Roman"/>
          <w:b w:val="0"/>
          <w:color w:val="auto"/>
          <w:sz w:val="22"/>
          <w:szCs w:val="22"/>
          <w:lang w:eastAsia="en-GB"/>
        </w:rPr>
        <w:t>must</w:t>
      </w:r>
      <w:proofErr w:type="spellEnd"/>
      <w:r w:rsidRPr="00832DEC">
        <w:rPr>
          <w:rStyle w:val="Heading1Char"/>
          <w:rFonts w:ascii="Times New Roman" w:hAnsi="Times New Roman" w:cs="Times New Roman"/>
          <w:b w:val="0"/>
          <w:color w:val="auto"/>
          <w:sz w:val="22"/>
          <w:szCs w:val="22"/>
          <w:lang w:eastAsia="en-GB"/>
        </w:rPr>
        <w:t xml:space="preserve"> </w:t>
      </w:r>
      <w:proofErr w:type="spellStart"/>
      <w:r w:rsidRPr="00832DEC">
        <w:rPr>
          <w:rStyle w:val="Heading1Char"/>
          <w:rFonts w:ascii="Times New Roman" w:hAnsi="Times New Roman" w:cs="Times New Roman"/>
          <w:b w:val="0"/>
          <w:color w:val="auto"/>
          <w:sz w:val="22"/>
          <w:szCs w:val="22"/>
          <w:lang w:eastAsia="en-GB"/>
        </w:rPr>
        <w:t>be</w:t>
      </w:r>
      <w:proofErr w:type="spellEnd"/>
      <w:r w:rsidRPr="00832DEC">
        <w:rPr>
          <w:rStyle w:val="Heading1Char"/>
          <w:rFonts w:ascii="Times New Roman" w:hAnsi="Times New Roman" w:cs="Times New Roman"/>
          <w:b w:val="0"/>
          <w:color w:val="auto"/>
          <w:sz w:val="22"/>
          <w:szCs w:val="22"/>
          <w:lang w:eastAsia="en-GB"/>
        </w:rPr>
        <w:t xml:space="preserve"> </w:t>
      </w:r>
      <w:proofErr w:type="spellStart"/>
      <w:r w:rsidRPr="00832DEC">
        <w:rPr>
          <w:rStyle w:val="Heading1Char"/>
          <w:rFonts w:ascii="Times New Roman" w:hAnsi="Times New Roman" w:cs="Times New Roman"/>
          <w:b w:val="0"/>
          <w:color w:val="auto"/>
          <w:sz w:val="22"/>
          <w:szCs w:val="22"/>
          <w:lang w:eastAsia="en-GB"/>
        </w:rPr>
        <w:t>related</w:t>
      </w:r>
      <w:proofErr w:type="spellEnd"/>
      <w:r w:rsidRPr="00832DEC">
        <w:rPr>
          <w:rStyle w:val="Heading1Char"/>
          <w:rFonts w:ascii="Times New Roman" w:hAnsi="Times New Roman" w:cs="Times New Roman"/>
          <w:b w:val="0"/>
          <w:color w:val="auto"/>
          <w:sz w:val="22"/>
          <w:szCs w:val="22"/>
          <w:lang w:eastAsia="en-GB"/>
        </w:rPr>
        <w:t xml:space="preserve"> to</w:t>
      </w:r>
      <w:r w:rsidR="00A10C92" w:rsidRPr="00832DEC">
        <w:rPr>
          <w:rStyle w:val="Heading1Char"/>
          <w:rFonts w:ascii="Times New Roman" w:hAnsi="Times New Roman" w:cs="Times New Roman"/>
          <w:b w:val="0"/>
          <w:color w:val="auto"/>
          <w:sz w:val="22"/>
          <w:szCs w:val="22"/>
          <w:lang w:eastAsia="en-GB"/>
        </w:rPr>
        <w:t xml:space="preserve"> to </w:t>
      </w:r>
      <w:proofErr w:type="spellStart"/>
      <w:r w:rsidR="00A10C92" w:rsidRPr="00832DEC">
        <w:rPr>
          <w:rStyle w:val="Heading1Char"/>
          <w:rFonts w:ascii="Times New Roman" w:hAnsi="Times New Roman" w:cs="Times New Roman"/>
          <w:b w:val="0"/>
          <w:color w:val="auto"/>
          <w:sz w:val="22"/>
          <w:szCs w:val="22"/>
          <w:lang w:eastAsia="en-GB"/>
        </w:rPr>
        <w:t>the</w:t>
      </w:r>
      <w:proofErr w:type="spellEnd"/>
      <w:r w:rsidR="00A10C92" w:rsidRPr="00832DEC">
        <w:rPr>
          <w:rStyle w:val="Heading1Char"/>
          <w:rFonts w:ascii="Times New Roman" w:hAnsi="Times New Roman" w:cs="Times New Roman"/>
          <w:b w:val="0"/>
          <w:color w:val="auto"/>
          <w:sz w:val="22"/>
          <w:szCs w:val="22"/>
          <w:lang w:eastAsia="en-GB"/>
        </w:rPr>
        <w:t xml:space="preserve"> place and country where</w:t>
      </w:r>
      <w:r w:rsidRPr="00832DEC">
        <w:rPr>
          <w:rStyle w:val="Heading1Char"/>
          <w:rFonts w:ascii="Times New Roman" w:hAnsi="Times New Roman" w:cs="Times New Roman"/>
          <w:b w:val="0"/>
          <w:color w:val="auto"/>
          <w:sz w:val="22"/>
          <w:szCs w:val="22"/>
          <w:lang w:eastAsia="en-GB"/>
        </w:rPr>
        <w:t xml:space="preserve"> </w:t>
      </w:r>
      <w:proofErr w:type="spellStart"/>
      <w:r w:rsidRPr="00832DEC">
        <w:rPr>
          <w:rStyle w:val="Heading1Char"/>
          <w:rFonts w:ascii="Times New Roman" w:hAnsi="Times New Roman" w:cs="Times New Roman"/>
          <w:b w:val="0"/>
          <w:color w:val="auto"/>
          <w:sz w:val="22"/>
          <w:szCs w:val="22"/>
          <w:lang w:eastAsia="en-GB"/>
        </w:rPr>
        <w:t>it</w:t>
      </w:r>
      <w:proofErr w:type="spellEnd"/>
      <w:r w:rsidRPr="00832DEC">
        <w:rPr>
          <w:rStyle w:val="Heading1Char"/>
          <w:rFonts w:ascii="Times New Roman" w:hAnsi="Times New Roman" w:cs="Times New Roman"/>
          <w:b w:val="0"/>
          <w:color w:val="auto"/>
          <w:sz w:val="22"/>
          <w:szCs w:val="22"/>
          <w:lang w:eastAsia="en-GB"/>
        </w:rPr>
        <w:t xml:space="preserve"> </w:t>
      </w:r>
      <w:proofErr w:type="spellStart"/>
      <w:r w:rsidRPr="00832DEC">
        <w:rPr>
          <w:rStyle w:val="Heading1Char"/>
          <w:rFonts w:ascii="Times New Roman" w:hAnsi="Times New Roman" w:cs="Times New Roman"/>
          <w:b w:val="0"/>
          <w:color w:val="auto"/>
          <w:sz w:val="22"/>
          <w:szCs w:val="22"/>
          <w:lang w:eastAsia="en-GB"/>
        </w:rPr>
        <w:t>took</w:t>
      </w:r>
      <w:proofErr w:type="spellEnd"/>
      <w:r w:rsidRPr="00832DEC">
        <w:rPr>
          <w:rStyle w:val="Heading1Char"/>
          <w:rFonts w:ascii="Times New Roman" w:hAnsi="Times New Roman" w:cs="Times New Roman"/>
          <w:b w:val="0"/>
          <w:color w:val="auto"/>
          <w:sz w:val="22"/>
          <w:szCs w:val="22"/>
          <w:lang w:eastAsia="en-GB"/>
        </w:rPr>
        <w:t xml:space="preserve"> place.</w:t>
      </w:r>
      <w:r w:rsidRPr="00832DEC">
        <w:rPr>
          <w:rFonts w:ascii="Times New Roman" w:hAnsi="Times New Roman" w:cs="Times New Roman"/>
          <w:color w:val="111111"/>
        </w:rPr>
        <w:t xml:space="preserve"> </w:t>
      </w:r>
      <w:r w:rsidRPr="00832DEC">
        <w:rPr>
          <w:rFonts w:ascii="Times New Roman" w:hAnsi="Times New Roman" w:cs="Times New Roman"/>
          <w:noProof/>
          <w:lang w:val="en-US"/>
        </w:rPr>
        <w:t xml:space="preserve">Roche, M.,(2006). </w:t>
      </w:r>
    </w:p>
    <w:p w14:paraId="64E402EB" w14:textId="40EDB8CF" w:rsidR="00CC111E" w:rsidRPr="00832DEC" w:rsidRDefault="00852D24" w:rsidP="00832DEC">
      <w:pPr>
        <w:pStyle w:val="NormalWeb"/>
        <w:spacing w:before="0" w:beforeAutospacing="0" w:after="360" w:afterAutospacing="0"/>
        <w:rPr>
          <w:b/>
          <w:color w:val="111111"/>
          <w:sz w:val="22"/>
          <w:szCs w:val="22"/>
        </w:rPr>
      </w:pPr>
      <w:r w:rsidRPr="00832DEC">
        <w:rPr>
          <w:noProof/>
          <w:sz w:val="22"/>
          <w:szCs w:val="22"/>
          <w:lang w:val="en-US"/>
        </w:rPr>
        <w:t>Also, a</w:t>
      </w:r>
      <w:r w:rsidR="00A10C92" w:rsidRPr="00832DEC">
        <w:rPr>
          <w:noProof/>
          <w:sz w:val="22"/>
          <w:szCs w:val="22"/>
          <w:lang w:val="en-US"/>
        </w:rPr>
        <w:t xml:space="preserve"> sport tourism is defined as as the confluence of the two factors which are sociological acitivity,sport and tourism.</w:t>
      </w:r>
      <w:r w:rsidR="00A10C92" w:rsidRPr="00832DEC">
        <w:rPr>
          <w:sz w:val="22"/>
          <w:szCs w:val="22"/>
        </w:rPr>
        <w:t xml:space="preserve"> </w:t>
      </w:r>
      <w:r w:rsidR="00A10C92" w:rsidRPr="00832DEC">
        <w:rPr>
          <w:noProof/>
          <w:sz w:val="22"/>
          <w:szCs w:val="22"/>
          <w:lang w:val="en-US"/>
        </w:rPr>
        <w:t>Hinch, T and  Highman, J., (2001).</w:t>
      </w:r>
      <w:bookmarkStart w:id="1" w:name="Procedure"/>
      <w:bookmarkStart w:id="2" w:name="Materials"/>
      <w:bookmarkStart w:id="3" w:name="Summary"/>
      <w:bookmarkStart w:id="4" w:name="Introduction"/>
      <w:bookmarkStart w:id="5" w:name="Main"/>
      <w:bookmarkEnd w:id="1"/>
      <w:bookmarkEnd w:id="2"/>
      <w:bookmarkEnd w:id="3"/>
      <w:bookmarkEnd w:id="4"/>
      <w:bookmarkEnd w:id="5"/>
    </w:p>
    <w:p w14:paraId="6BC07D2B" w14:textId="5897A085" w:rsidR="004107F9" w:rsidRPr="00832DEC" w:rsidRDefault="00CC111E" w:rsidP="00255CF0">
      <w:pPr>
        <w:spacing w:before="100" w:beforeAutospacing="1" w:after="100" w:afterAutospacing="1" w:line="360" w:lineRule="auto"/>
        <w:rPr>
          <w:rStyle w:val="Heading1Char"/>
          <w:rFonts w:ascii="Times New Roman" w:eastAsiaTheme="minorHAnsi" w:hAnsi="Times New Roman" w:cs="Times New Roman"/>
          <w:b w:val="0"/>
          <w:bCs w:val="0"/>
          <w:noProof/>
          <w:color w:val="auto"/>
          <w:sz w:val="22"/>
          <w:szCs w:val="22"/>
          <w:lang w:val="en-US"/>
        </w:rPr>
      </w:pPr>
      <w:r w:rsidRPr="00832DEC">
        <w:rPr>
          <w:rFonts w:ascii="Times New Roman" w:hAnsi="Times New Roman" w:cs="Times New Roman"/>
          <w:noProof/>
          <w:lang w:val="en-US"/>
        </w:rPr>
        <w:t xml:space="preserve">Those two articles are based on resarches which are about the tourism attractions and visiotrs who are interested in sport. </w:t>
      </w:r>
      <w:r w:rsidR="00FD2ED1" w:rsidRPr="00832DEC">
        <w:rPr>
          <w:rFonts w:ascii="Times New Roman" w:hAnsi="Times New Roman" w:cs="Times New Roman"/>
          <w:noProof/>
          <w:lang w:val="en-US"/>
        </w:rPr>
        <w:t xml:space="preserve">The events have the similarty in </w:t>
      </w:r>
      <w:r w:rsidR="00607E1B" w:rsidRPr="00832DEC">
        <w:rPr>
          <w:rFonts w:ascii="Times New Roman" w:hAnsi="Times New Roman" w:cs="Times New Roman"/>
          <w:noProof/>
          <w:lang w:val="en-US"/>
        </w:rPr>
        <w:t>hosting the event which has a unique one time nature.</w:t>
      </w:r>
      <w:r w:rsidR="00607E1B" w:rsidRPr="00832DEC">
        <w:rPr>
          <w:rStyle w:val="Heading1Char"/>
          <w:rFonts w:ascii="Times New Roman" w:eastAsiaTheme="minorHAnsi" w:hAnsi="Times New Roman" w:cs="Times New Roman"/>
          <w:b w:val="0"/>
          <w:bCs w:val="0"/>
          <w:noProof/>
          <w:color w:val="auto"/>
          <w:sz w:val="22"/>
          <w:szCs w:val="22"/>
          <w:lang w:val="en-US"/>
        </w:rPr>
        <w:t xml:space="preserve"> They both lanuched a sport event which are the most popular sports in the world. </w:t>
      </w:r>
      <w:r w:rsidR="004107F9" w:rsidRPr="00832DEC">
        <w:rPr>
          <w:rStyle w:val="Heading1Char"/>
          <w:rFonts w:ascii="Times New Roman" w:hAnsi="Times New Roman" w:cs="Times New Roman"/>
          <w:b w:val="0"/>
          <w:bCs w:val="0"/>
          <w:color w:val="auto"/>
          <w:sz w:val="22"/>
          <w:szCs w:val="22"/>
          <w:lang w:eastAsia="en-GB"/>
        </w:rPr>
        <w:t>Both articles showed case studies about</w:t>
      </w:r>
      <w:r w:rsidR="008A2FF0" w:rsidRPr="00832DEC">
        <w:rPr>
          <w:rStyle w:val="Heading1Char"/>
          <w:rFonts w:ascii="Times New Roman" w:hAnsi="Times New Roman" w:cs="Times New Roman"/>
          <w:b w:val="0"/>
          <w:bCs w:val="0"/>
          <w:color w:val="auto"/>
          <w:sz w:val="22"/>
          <w:szCs w:val="22"/>
          <w:lang w:eastAsia="en-GB"/>
        </w:rPr>
        <w:t xml:space="preserve"> the positive impacts on the destinations. </w:t>
      </w:r>
      <w:r w:rsidR="004107F9" w:rsidRPr="00832DEC">
        <w:rPr>
          <w:rStyle w:val="Heading1Char"/>
          <w:rFonts w:ascii="Times New Roman" w:hAnsi="Times New Roman" w:cs="Times New Roman"/>
          <w:b w:val="0"/>
          <w:bCs w:val="0"/>
          <w:color w:val="auto"/>
          <w:sz w:val="22"/>
          <w:szCs w:val="22"/>
          <w:lang w:eastAsia="en-GB"/>
        </w:rPr>
        <w:t>Additionally</w:t>
      </w:r>
      <w:r w:rsidR="008A2FF0" w:rsidRPr="00832DEC">
        <w:rPr>
          <w:rStyle w:val="Heading1Char"/>
          <w:rFonts w:ascii="Times New Roman" w:hAnsi="Times New Roman" w:cs="Times New Roman"/>
          <w:b w:val="0"/>
          <w:bCs w:val="0"/>
          <w:color w:val="auto"/>
          <w:sz w:val="22"/>
          <w:szCs w:val="22"/>
          <w:lang w:eastAsia="en-GB"/>
        </w:rPr>
        <w:t xml:space="preserve">, </w:t>
      </w:r>
      <w:r w:rsidR="004107F9" w:rsidRPr="00832DEC">
        <w:rPr>
          <w:rStyle w:val="Heading1Char"/>
          <w:rFonts w:ascii="Times New Roman" w:hAnsi="Times New Roman" w:cs="Times New Roman"/>
          <w:b w:val="0"/>
          <w:bCs w:val="0"/>
          <w:color w:val="auto"/>
          <w:sz w:val="22"/>
          <w:szCs w:val="22"/>
          <w:lang w:eastAsia="en-GB"/>
        </w:rPr>
        <w:t xml:space="preserve">the hosting mega-events brought economic benefits where the destinations are more recognise for people abroad </w:t>
      </w:r>
      <w:proofErr w:type="gramStart"/>
      <w:r w:rsidR="004107F9" w:rsidRPr="00832DEC">
        <w:rPr>
          <w:rStyle w:val="Heading1Char"/>
          <w:rFonts w:ascii="Times New Roman" w:hAnsi="Times New Roman" w:cs="Times New Roman"/>
          <w:b w:val="0"/>
          <w:bCs w:val="0"/>
          <w:color w:val="auto"/>
          <w:sz w:val="22"/>
          <w:szCs w:val="22"/>
          <w:lang w:eastAsia="en-GB"/>
        </w:rPr>
        <w:t>who</w:t>
      </w:r>
      <w:proofErr w:type="gramEnd"/>
      <w:r w:rsidR="004107F9" w:rsidRPr="00832DEC">
        <w:rPr>
          <w:rStyle w:val="Heading1Char"/>
          <w:rFonts w:ascii="Times New Roman" w:hAnsi="Times New Roman" w:cs="Times New Roman"/>
          <w:b w:val="0"/>
          <w:bCs w:val="0"/>
          <w:color w:val="auto"/>
          <w:sz w:val="22"/>
          <w:szCs w:val="22"/>
          <w:lang w:eastAsia="en-GB"/>
        </w:rPr>
        <w:t xml:space="preserve"> are more likely to come in to visit those places. As a result of this the events played a critical role in shaping national and local tourism products. The developments of new infrastructures increased recognition and make new jobs for the community.</w:t>
      </w:r>
    </w:p>
    <w:p w14:paraId="65D4F305" w14:textId="69E6F375" w:rsidR="005E200C" w:rsidRPr="00832DEC" w:rsidRDefault="00A842F9" w:rsidP="007D2819">
      <w:pPr>
        <w:spacing w:before="100" w:beforeAutospacing="1" w:after="100" w:afterAutospacing="1" w:line="360" w:lineRule="auto"/>
        <w:rPr>
          <w:rFonts w:ascii="Times New Roman" w:hAnsi="Times New Roman" w:cs="Times New Roman"/>
        </w:rPr>
      </w:pPr>
      <w:bookmarkStart w:id="6" w:name="_Toc435628612"/>
      <w:r w:rsidRPr="00832DEC">
        <w:rPr>
          <w:rFonts w:ascii="Times New Roman" w:hAnsi="Times New Roman" w:cs="Times New Roman"/>
        </w:rPr>
        <w:t xml:space="preserve">The </w:t>
      </w:r>
      <w:r w:rsidR="00832DEC">
        <w:rPr>
          <w:rFonts w:ascii="Times New Roman" w:hAnsi="Times New Roman" w:cs="Times New Roman"/>
        </w:rPr>
        <w:t>d</w:t>
      </w:r>
      <w:r w:rsidR="00CC111E" w:rsidRPr="00832DEC">
        <w:rPr>
          <w:rFonts w:ascii="Times New Roman" w:hAnsi="Times New Roman" w:cs="Times New Roman"/>
        </w:rPr>
        <w:t>ifference</w:t>
      </w:r>
      <w:r w:rsidR="00832DEC">
        <w:rPr>
          <w:rFonts w:ascii="Times New Roman" w:hAnsi="Times New Roman" w:cs="Times New Roman"/>
        </w:rPr>
        <w:t>s</w:t>
      </w:r>
      <w:r w:rsidR="00CC111E" w:rsidRPr="00832DEC">
        <w:rPr>
          <w:rFonts w:ascii="Times New Roman" w:hAnsi="Times New Roman" w:cs="Times New Roman"/>
        </w:rPr>
        <w:t xml:space="preserve"> between The Olympic games in Vancouver  </w:t>
      </w:r>
      <w:r w:rsidRPr="00832DEC">
        <w:rPr>
          <w:rFonts w:ascii="Times New Roman" w:hAnsi="Times New Roman" w:cs="Times New Roman"/>
        </w:rPr>
        <w:t xml:space="preserve"> and </w:t>
      </w:r>
      <w:r w:rsidR="00CC111E" w:rsidRPr="00832DEC">
        <w:rPr>
          <w:rFonts w:ascii="Times New Roman" w:hAnsi="Times New Roman" w:cs="Times New Roman"/>
        </w:rPr>
        <w:t>The</w:t>
      </w:r>
      <w:r w:rsidR="005E200C" w:rsidRPr="00832DEC">
        <w:rPr>
          <w:rFonts w:ascii="Times New Roman" w:hAnsi="Times New Roman" w:cs="Times New Roman"/>
        </w:rPr>
        <w:t xml:space="preserve"> FIFA World Cup in Port Elizabe</w:t>
      </w:r>
      <w:r w:rsidR="00832DEC">
        <w:rPr>
          <w:rFonts w:ascii="Times New Roman" w:hAnsi="Times New Roman" w:cs="Times New Roman"/>
        </w:rPr>
        <w:t>th are</w:t>
      </w:r>
      <w:r w:rsidR="003C0070" w:rsidRPr="00832DEC">
        <w:rPr>
          <w:rFonts w:ascii="Times New Roman" w:hAnsi="Times New Roman" w:cs="Times New Roman"/>
        </w:rPr>
        <w:t xml:space="preserve"> they </w:t>
      </w:r>
      <w:r w:rsidR="00CC111E" w:rsidRPr="00832DEC">
        <w:rPr>
          <w:rFonts w:ascii="Times New Roman" w:hAnsi="Times New Roman" w:cs="Times New Roman"/>
        </w:rPr>
        <w:t xml:space="preserve">were running </w:t>
      </w:r>
      <w:r w:rsidR="005E200C" w:rsidRPr="00832DEC">
        <w:rPr>
          <w:rFonts w:ascii="Times New Roman" w:hAnsi="Times New Roman" w:cs="Times New Roman"/>
        </w:rPr>
        <w:t xml:space="preserve">in </w:t>
      </w:r>
      <w:proofErr w:type="gramStart"/>
      <w:r w:rsidR="00CC111E" w:rsidRPr="00832DEC">
        <w:rPr>
          <w:rFonts w:ascii="Times New Roman" w:hAnsi="Times New Roman" w:cs="Times New Roman"/>
        </w:rPr>
        <w:t>different  time</w:t>
      </w:r>
      <w:proofErr w:type="gramEnd"/>
      <w:r w:rsidR="00CC111E" w:rsidRPr="00832DEC">
        <w:rPr>
          <w:rFonts w:ascii="Times New Roman" w:hAnsi="Times New Roman" w:cs="Times New Roman"/>
        </w:rPr>
        <w:t xml:space="preserve"> of </w:t>
      </w:r>
      <w:r w:rsidR="009B6559" w:rsidRPr="00832DEC">
        <w:rPr>
          <w:rFonts w:ascii="Times New Roman" w:hAnsi="Times New Roman" w:cs="Times New Roman"/>
        </w:rPr>
        <w:t>year</w:t>
      </w:r>
      <w:r w:rsidR="00CC111E" w:rsidRPr="00832DEC">
        <w:rPr>
          <w:rFonts w:ascii="Times New Roman" w:hAnsi="Times New Roman" w:cs="Times New Roman"/>
        </w:rPr>
        <w:t xml:space="preserve">. As the </w:t>
      </w:r>
      <w:r w:rsidR="00832DEC">
        <w:rPr>
          <w:rFonts w:ascii="Times New Roman" w:hAnsi="Times New Roman" w:cs="Times New Roman"/>
        </w:rPr>
        <w:t>article</w:t>
      </w:r>
      <w:r w:rsidR="00832DEC" w:rsidRPr="00832DEC">
        <w:rPr>
          <w:rFonts w:ascii="Times New Roman" w:hAnsi="Times New Roman" w:cs="Times New Roman"/>
        </w:rPr>
        <w:t xml:space="preserve"> say</w:t>
      </w:r>
      <w:r w:rsidR="00832DEC">
        <w:rPr>
          <w:rFonts w:ascii="Times New Roman" w:hAnsi="Times New Roman" w:cs="Times New Roman"/>
        </w:rPr>
        <w:t>s</w:t>
      </w:r>
      <w:r w:rsidR="00CC111E" w:rsidRPr="00832DEC">
        <w:rPr>
          <w:rFonts w:ascii="Times New Roman" w:hAnsi="Times New Roman" w:cs="Times New Roman"/>
        </w:rPr>
        <w:t xml:space="preserve"> The</w:t>
      </w:r>
      <w:r w:rsidR="005E200C" w:rsidRPr="00832DEC">
        <w:rPr>
          <w:rFonts w:ascii="Times New Roman" w:hAnsi="Times New Roman" w:cs="Times New Roman"/>
        </w:rPr>
        <w:t xml:space="preserve"> FIFA World Cup</w:t>
      </w:r>
      <w:r w:rsidR="00CC111E" w:rsidRPr="00832DEC">
        <w:rPr>
          <w:rFonts w:ascii="Times New Roman" w:hAnsi="Times New Roman" w:cs="Times New Roman"/>
        </w:rPr>
        <w:t xml:space="preserve"> had place </w:t>
      </w:r>
      <w:r w:rsidR="005E200C" w:rsidRPr="00832DEC">
        <w:rPr>
          <w:rFonts w:ascii="Times New Roman" w:hAnsi="Times New Roman" w:cs="Times New Roman"/>
        </w:rPr>
        <w:t>in summer time</w:t>
      </w:r>
      <w:r w:rsidR="00CC111E" w:rsidRPr="00832DEC">
        <w:rPr>
          <w:rFonts w:ascii="Times New Roman" w:hAnsi="Times New Roman" w:cs="Times New Roman"/>
        </w:rPr>
        <w:t xml:space="preserve"> but </w:t>
      </w:r>
      <w:r w:rsidR="003C0070" w:rsidRPr="00832DEC">
        <w:rPr>
          <w:rFonts w:ascii="Times New Roman" w:hAnsi="Times New Roman" w:cs="Times New Roman"/>
        </w:rPr>
        <w:t>in</w:t>
      </w:r>
      <w:r w:rsidR="009B6559" w:rsidRPr="00832DEC">
        <w:rPr>
          <w:rFonts w:ascii="Times New Roman" w:hAnsi="Times New Roman" w:cs="Times New Roman"/>
        </w:rPr>
        <w:t xml:space="preserve"> Vancouver, the event took place in winter timer.</w:t>
      </w:r>
    </w:p>
    <w:p w14:paraId="35EACAB5" w14:textId="77777777" w:rsidR="00832DEC" w:rsidRPr="00832DEC" w:rsidRDefault="009B6559" w:rsidP="007D2819">
      <w:pPr>
        <w:spacing w:before="100" w:beforeAutospacing="1" w:after="100" w:afterAutospacing="1" w:line="360" w:lineRule="auto"/>
        <w:rPr>
          <w:rFonts w:ascii="Times New Roman" w:hAnsi="Times New Roman" w:cs="Times New Roman"/>
        </w:rPr>
      </w:pPr>
      <w:r w:rsidRPr="00832DEC">
        <w:rPr>
          <w:rFonts w:ascii="Times New Roman" w:hAnsi="Times New Roman" w:cs="Times New Roman"/>
        </w:rPr>
        <w:t xml:space="preserve">The reason for that is that </w:t>
      </w:r>
      <w:r w:rsidR="003C0070" w:rsidRPr="00832DEC">
        <w:rPr>
          <w:rFonts w:ascii="Times New Roman" w:hAnsi="Times New Roman" w:cs="Times New Roman"/>
        </w:rPr>
        <w:t xml:space="preserve">The Olympic games are winter sport where the visitors had an opportunity to see sports disciplines for example, skinning or ski-jumping. However, in Port Elizabeth the weather in summer is hot where could attract more people to visit the destination in a peak time of year. </w:t>
      </w:r>
    </w:p>
    <w:p w14:paraId="72C92E08" w14:textId="2E28D7FB" w:rsidR="003C0982" w:rsidRPr="00832DEC" w:rsidRDefault="004107F9" w:rsidP="007D2819">
      <w:pPr>
        <w:spacing w:before="100" w:beforeAutospacing="1" w:after="100" w:afterAutospacing="1" w:line="360" w:lineRule="auto"/>
        <w:rPr>
          <w:rStyle w:val="Heading1Char"/>
          <w:rFonts w:ascii="Times New Roman" w:eastAsiaTheme="minorHAnsi" w:hAnsi="Times New Roman" w:cs="Times New Roman"/>
          <w:b w:val="0"/>
          <w:bCs w:val="0"/>
          <w:color w:val="auto"/>
          <w:sz w:val="22"/>
          <w:szCs w:val="22"/>
        </w:rPr>
      </w:pPr>
      <w:r w:rsidRPr="00832DEC">
        <w:rPr>
          <w:rStyle w:val="Heading1Char"/>
          <w:rFonts w:ascii="Times New Roman" w:hAnsi="Times New Roman" w:cs="Times New Roman"/>
          <w:b w:val="0"/>
          <w:bCs w:val="0"/>
          <w:color w:val="auto"/>
          <w:sz w:val="22"/>
          <w:szCs w:val="22"/>
          <w:lang w:eastAsia="en-GB"/>
        </w:rPr>
        <w:t>The articles introduced different methods of</w:t>
      </w:r>
      <w:r w:rsidR="00FD2ED1" w:rsidRPr="00832DEC">
        <w:rPr>
          <w:rStyle w:val="Heading1Char"/>
          <w:rFonts w:ascii="Times New Roman" w:hAnsi="Times New Roman" w:cs="Times New Roman"/>
          <w:b w:val="0"/>
          <w:bCs w:val="0"/>
          <w:color w:val="auto"/>
          <w:sz w:val="22"/>
          <w:szCs w:val="22"/>
          <w:lang w:eastAsia="en-GB"/>
        </w:rPr>
        <w:t xml:space="preserve"> gaining statistics and figures. Due to this the article about The FIFA World Cup created questionnaires based on attendance of the tourists on the event. The second article was based on questions for </w:t>
      </w:r>
      <w:proofErr w:type="gramStart"/>
      <w:r w:rsidR="00FD2ED1" w:rsidRPr="00832DEC">
        <w:rPr>
          <w:rStyle w:val="Heading1Char"/>
          <w:rFonts w:ascii="Times New Roman" w:hAnsi="Times New Roman" w:cs="Times New Roman"/>
          <w:b w:val="0"/>
          <w:bCs w:val="0"/>
          <w:color w:val="auto"/>
          <w:sz w:val="22"/>
          <w:szCs w:val="22"/>
          <w:lang w:eastAsia="en-GB"/>
        </w:rPr>
        <w:t>the manages</w:t>
      </w:r>
      <w:proofErr w:type="gramEnd"/>
      <w:r w:rsidR="00FD2ED1" w:rsidRPr="00832DEC">
        <w:rPr>
          <w:rStyle w:val="Heading1Char"/>
          <w:rFonts w:ascii="Times New Roman" w:hAnsi="Times New Roman" w:cs="Times New Roman"/>
          <w:b w:val="0"/>
          <w:bCs w:val="0"/>
          <w:color w:val="auto"/>
          <w:sz w:val="22"/>
          <w:szCs w:val="22"/>
          <w:lang w:eastAsia="en-GB"/>
        </w:rPr>
        <w:t xml:space="preserve"> of the event to examine the case of Vancouver.</w:t>
      </w:r>
      <w:r w:rsidR="00832DEC" w:rsidRPr="00832DEC">
        <w:rPr>
          <w:rStyle w:val="Heading1Char"/>
          <w:rFonts w:ascii="Times New Roman" w:eastAsiaTheme="minorHAnsi" w:hAnsi="Times New Roman" w:cs="Times New Roman"/>
          <w:b w:val="0"/>
          <w:bCs w:val="0"/>
          <w:color w:val="auto"/>
          <w:sz w:val="22"/>
          <w:szCs w:val="22"/>
        </w:rPr>
        <w:t xml:space="preserve"> </w:t>
      </w:r>
      <w:r w:rsidR="00CC111E" w:rsidRPr="00832DEC">
        <w:rPr>
          <w:rStyle w:val="Heading1Char"/>
          <w:rFonts w:ascii="Times New Roman" w:hAnsi="Times New Roman" w:cs="Times New Roman"/>
          <w:b w:val="0"/>
          <w:bCs w:val="0"/>
          <w:color w:val="auto"/>
          <w:sz w:val="22"/>
          <w:szCs w:val="22"/>
          <w:lang w:eastAsia="en-GB"/>
        </w:rPr>
        <w:t xml:space="preserve">Even though, </w:t>
      </w:r>
      <w:r w:rsidR="009B6559" w:rsidRPr="00832DEC">
        <w:rPr>
          <w:rStyle w:val="Heading1Char"/>
          <w:rFonts w:ascii="Times New Roman" w:hAnsi="Times New Roman" w:cs="Times New Roman"/>
          <w:b w:val="0"/>
          <w:bCs w:val="0"/>
          <w:color w:val="auto"/>
          <w:sz w:val="22"/>
          <w:szCs w:val="22"/>
          <w:lang w:eastAsia="en-GB"/>
        </w:rPr>
        <w:t>the both arti</w:t>
      </w:r>
      <w:r w:rsidR="003C0982" w:rsidRPr="00832DEC">
        <w:rPr>
          <w:rStyle w:val="Heading1Char"/>
          <w:rFonts w:ascii="Times New Roman" w:hAnsi="Times New Roman" w:cs="Times New Roman"/>
          <w:b w:val="0"/>
          <w:bCs w:val="0"/>
          <w:color w:val="auto"/>
          <w:sz w:val="22"/>
          <w:szCs w:val="22"/>
          <w:lang w:eastAsia="en-GB"/>
        </w:rPr>
        <w:t xml:space="preserve">cles are mainly about the sport event, those two are from different category of sport.  The FIFA Wold Cup runs to show </w:t>
      </w:r>
      <w:r w:rsidR="008A2FF0" w:rsidRPr="00832DEC">
        <w:rPr>
          <w:rStyle w:val="Heading1Char"/>
          <w:rFonts w:ascii="Times New Roman" w:hAnsi="Times New Roman" w:cs="Times New Roman"/>
          <w:b w:val="0"/>
          <w:bCs w:val="0"/>
          <w:color w:val="auto"/>
          <w:sz w:val="22"/>
          <w:szCs w:val="22"/>
          <w:lang w:eastAsia="en-GB"/>
        </w:rPr>
        <w:t>the</w:t>
      </w:r>
      <w:r w:rsidR="003C0982" w:rsidRPr="00832DEC">
        <w:rPr>
          <w:rStyle w:val="Heading1Char"/>
          <w:rFonts w:ascii="Times New Roman" w:hAnsi="Times New Roman" w:cs="Times New Roman"/>
          <w:b w:val="0"/>
          <w:bCs w:val="0"/>
          <w:color w:val="auto"/>
          <w:sz w:val="22"/>
          <w:szCs w:val="22"/>
          <w:lang w:eastAsia="en-GB"/>
        </w:rPr>
        <w:t xml:space="preserve"> football competitions between different groups from </w:t>
      </w:r>
      <w:r w:rsidR="008A2FF0" w:rsidRPr="00832DEC">
        <w:rPr>
          <w:rStyle w:val="Heading1Char"/>
          <w:rFonts w:ascii="Times New Roman" w:hAnsi="Times New Roman" w:cs="Times New Roman"/>
          <w:b w:val="0"/>
          <w:bCs w:val="0"/>
          <w:color w:val="auto"/>
          <w:sz w:val="22"/>
          <w:szCs w:val="22"/>
          <w:lang w:eastAsia="en-GB"/>
        </w:rPr>
        <w:t>the other countries</w:t>
      </w:r>
      <w:r w:rsidR="003C0982" w:rsidRPr="00832DEC">
        <w:rPr>
          <w:rStyle w:val="Heading1Char"/>
          <w:rFonts w:ascii="Times New Roman" w:hAnsi="Times New Roman" w:cs="Times New Roman"/>
          <w:b w:val="0"/>
          <w:bCs w:val="0"/>
          <w:color w:val="auto"/>
          <w:sz w:val="22"/>
          <w:szCs w:val="22"/>
          <w:lang w:eastAsia="en-GB"/>
        </w:rPr>
        <w:t xml:space="preserve">.  Also, in Olympic </w:t>
      </w:r>
      <w:r w:rsidR="008A2FF0" w:rsidRPr="00832DEC">
        <w:rPr>
          <w:rStyle w:val="Heading1Char"/>
          <w:rFonts w:ascii="Times New Roman" w:hAnsi="Times New Roman" w:cs="Times New Roman"/>
          <w:b w:val="0"/>
          <w:bCs w:val="0"/>
          <w:color w:val="auto"/>
          <w:sz w:val="22"/>
          <w:szCs w:val="22"/>
          <w:lang w:eastAsia="en-GB"/>
        </w:rPr>
        <w:t>games</w:t>
      </w:r>
      <w:r w:rsidR="003C0982" w:rsidRPr="00832DEC">
        <w:rPr>
          <w:rStyle w:val="Heading1Char"/>
          <w:rFonts w:ascii="Times New Roman" w:hAnsi="Times New Roman" w:cs="Times New Roman"/>
          <w:b w:val="0"/>
          <w:bCs w:val="0"/>
          <w:color w:val="auto"/>
          <w:sz w:val="22"/>
          <w:szCs w:val="22"/>
          <w:lang w:eastAsia="en-GB"/>
        </w:rPr>
        <w:t xml:space="preserve"> watchers are able to see competitions between countries but in </w:t>
      </w:r>
      <w:r w:rsidR="008A2FF0" w:rsidRPr="00832DEC">
        <w:rPr>
          <w:rStyle w:val="Heading1Char"/>
          <w:rFonts w:ascii="Times New Roman" w:hAnsi="Times New Roman" w:cs="Times New Roman"/>
          <w:b w:val="0"/>
          <w:bCs w:val="0"/>
          <w:color w:val="auto"/>
          <w:sz w:val="22"/>
          <w:szCs w:val="22"/>
          <w:lang w:eastAsia="en-GB"/>
        </w:rPr>
        <w:t>winter sports</w:t>
      </w:r>
      <w:r w:rsidR="003C0982" w:rsidRPr="00832DEC">
        <w:rPr>
          <w:rStyle w:val="Heading1Char"/>
          <w:rFonts w:ascii="Times New Roman" w:hAnsi="Times New Roman" w:cs="Times New Roman"/>
          <w:b w:val="0"/>
          <w:bCs w:val="0"/>
          <w:color w:val="auto"/>
          <w:sz w:val="22"/>
          <w:szCs w:val="22"/>
          <w:lang w:eastAsia="en-GB"/>
        </w:rPr>
        <w:t xml:space="preserve"> </w:t>
      </w:r>
      <w:r w:rsidR="008A2FF0" w:rsidRPr="00832DEC">
        <w:rPr>
          <w:rStyle w:val="Heading1Char"/>
          <w:rFonts w:ascii="Times New Roman" w:hAnsi="Times New Roman" w:cs="Times New Roman"/>
          <w:b w:val="0"/>
          <w:bCs w:val="0"/>
          <w:color w:val="auto"/>
          <w:sz w:val="22"/>
          <w:szCs w:val="22"/>
          <w:lang w:eastAsia="en-GB"/>
        </w:rPr>
        <w:t>disciplines.</w:t>
      </w:r>
    </w:p>
    <w:p w14:paraId="5EB634CB" w14:textId="48AB64B2" w:rsidR="00821DF2" w:rsidRPr="00832DEC" w:rsidRDefault="006E1FF7" w:rsidP="00821DF2">
      <w:pPr>
        <w:spacing w:before="100" w:beforeAutospacing="1" w:after="100" w:afterAutospacing="1" w:line="360" w:lineRule="auto"/>
        <w:rPr>
          <w:rStyle w:val="Heading1Char"/>
          <w:rFonts w:ascii="Times New Roman" w:hAnsi="Times New Roman" w:cs="Times New Roman"/>
          <w:b w:val="0"/>
          <w:bCs w:val="0"/>
          <w:color w:val="auto"/>
          <w:sz w:val="22"/>
          <w:szCs w:val="22"/>
          <w:lang w:eastAsia="en-GB"/>
        </w:rPr>
      </w:pPr>
      <w:r w:rsidRPr="00832DEC">
        <w:rPr>
          <w:rStyle w:val="Heading1Char"/>
          <w:rFonts w:ascii="Times New Roman" w:hAnsi="Times New Roman" w:cs="Times New Roman"/>
          <w:b w:val="0"/>
          <w:bCs w:val="0"/>
          <w:color w:val="auto"/>
          <w:sz w:val="22"/>
          <w:szCs w:val="22"/>
          <w:lang w:eastAsia="en-GB"/>
        </w:rPr>
        <w:t xml:space="preserve">Another </w:t>
      </w:r>
      <w:r w:rsidR="0019172F" w:rsidRPr="00832DEC">
        <w:rPr>
          <w:rStyle w:val="Heading1Char"/>
          <w:rFonts w:ascii="Times New Roman" w:hAnsi="Times New Roman" w:cs="Times New Roman"/>
          <w:b w:val="0"/>
          <w:bCs w:val="0"/>
          <w:color w:val="auto"/>
          <w:sz w:val="22"/>
          <w:szCs w:val="22"/>
          <w:lang w:eastAsia="en-GB"/>
        </w:rPr>
        <w:t>difference</w:t>
      </w:r>
      <w:r w:rsidRPr="00832DEC">
        <w:rPr>
          <w:rStyle w:val="Heading1Char"/>
          <w:rFonts w:ascii="Times New Roman" w:hAnsi="Times New Roman" w:cs="Times New Roman"/>
          <w:b w:val="0"/>
          <w:bCs w:val="0"/>
          <w:color w:val="auto"/>
          <w:sz w:val="22"/>
          <w:szCs w:val="22"/>
          <w:lang w:eastAsia="en-GB"/>
        </w:rPr>
        <w:t xml:space="preserve"> </w:t>
      </w:r>
      <w:r w:rsidR="00821DF2" w:rsidRPr="00832DEC">
        <w:rPr>
          <w:rStyle w:val="Heading1Char"/>
          <w:rFonts w:ascii="Times New Roman" w:hAnsi="Times New Roman" w:cs="Times New Roman"/>
          <w:b w:val="0"/>
          <w:bCs w:val="0"/>
          <w:color w:val="auto"/>
          <w:sz w:val="22"/>
          <w:szCs w:val="22"/>
          <w:lang w:eastAsia="en-GB"/>
        </w:rPr>
        <w:t>between those t</w:t>
      </w:r>
      <w:r w:rsidR="00BA7B96" w:rsidRPr="00832DEC">
        <w:rPr>
          <w:rStyle w:val="Heading1Char"/>
          <w:rFonts w:ascii="Times New Roman" w:hAnsi="Times New Roman" w:cs="Times New Roman"/>
          <w:b w:val="0"/>
          <w:bCs w:val="0"/>
          <w:color w:val="auto"/>
          <w:sz w:val="22"/>
          <w:szCs w:val="22"/>
          <w:lang w:eastAsia="en-GB"/>
        </w:rPr>
        <w:t xml:space="preserve">wo articles is reviewing by </w:t>
      </w:r>
      <w:r w:rsidR="004C10CF" w:rsidRPr="00832DEC">
        <w:rPr>
          <w:rStyle w:val="Heading1Char"/>
          <w:rFonts w:ascii="Times New Roman" w:hAnsi="Times New Roman" w:cs="Times New Roman"/>
          <w:b w:val="0"/>
          <w:bCs w:val="0"/>
          <w:color w:val="auto"/>
          <w:sz w:val="22"/>
          <w:szCs w:val="22"/>
          <w:lang w:eastAsia="en-GB"/>
        </w:rPr>
        <w:t>different people</w:t>
      </w:r>
      <w:r w:rsidR="00BA7B96" w:rsidRPr="00832DEC">
        <w:rPr>
          <w:rStyle w:val="Heading1Char"/>
          <w:rFonts w:ascii="Times New Roman" w:hAnsi="Times New Roman" w:cs="Times New Roman"/>
          <w:b w:val="0"/>
          <w:bCs w:val="0"/>
          <w:color w:val="auto"/>
          <w:sz w:val="22"/>
          <w:szCs w:val="22"/>
          <w:lang w:eastAsia="en-GB"/>
        </w:rPr>
        <w:t xml:space="preserve">. </w:t>
      </w:r>
      <w:r w:rsidR="00821DF2" w:rsidRPr="00832DEC">
        <w:rPr>
          <w:rStyle w:val="Heading1Char"/>
          <w:rFonts w:ascii="Times New Roman" w:hAnsi="Times New Roman" w:cs="Times New Roman"/>
          <w:b w:val="0"/>
          <w:bCs w:val="0"/>
          <w:color w:val="auto"/>
          <w:sz w:val="22"/>
          <w:szCs w:val="22"/>
          <w:lang w:eastAsia="en-GB"/>
        </w:rPr>
        <w:t xml:space="preserve">An Olympic </w:t>
      </w:r>
      <w:proofErr w:type="gramStart"/>
      <w:r w:rsidR="00821DF2" w:rsidRPr="00832DEC">
        <w:rPr>
          <w:rStyle w:val="Heading1Char"/>
          <w:rFonts w:ascii="Times New Roman" w:hAnsi="Times New Roman" w:cs="Times New Roman"/>
          <w:b w:val="0"/>
          <w:bCs w:val="0"/>
          <w:color w:val="auto"/>
          <w:sz w:val="22"/>
          <w:szCs w:val="22"/>
          <w:lang w:eastAsia="en-GB"/>
        </w:rPr>
        <w:t>Game</w:t>
      </w:r>
      <w:r w:rsidR="003C0070" w:rsidRPr="00832DEC">
        <w:rPr>
          <w:rStyle w:val="Heading1Char"/>
          <w:rFonts w:ascii="Times New Roman" w:hAnsi="Times New Roman" w:cs="Times New Roman"/>
          <w:b w:val="0"/>
          <w:bCs w:val="0"/>
          <w:color w:val="auto"/>
          <w:sz w:val="22"/>
          <w:szCs w:val="22"/>
          <w:lang w:eastAsia="en-GB"/>
        </w:rPr>
        <w:t>s</w:t>
      </w:r>
      <w:proofErr w:type="gramEnd"/>
      <w:r w:rsidR="00821DF2" w:rsidRPr="00832DEC">
        <w:rPr>
          <w:rStyle w:val="Heading1Char"/>
          <w:rFonts w:ascii="Times New Roman" w:hAnsi="Times New Roman" w:cs="Times New Roman"/>
          <w:b w:val="0"/>
          <w:bCs w:val="0"/>
          <w:color w:val="auto"/>
          <w:sz w:val="22"/>
          <w:szCs w:val="22"/>
          <w:lang w:eastAsia="en-GB"/>
        </w:rPr>
        <w:t xml:space="preserve"> in Vancouver </w:t>
      </w:r>
      <w:r w:rsidR="0019172F" w:rsidRPr="00832DEC">
        <w:rPr>
          <w:rStyle w:val="Heading1Char"/>
          <w:rFonts w:ascii="Times New Roman" w:hAnsi="Times New Roman" w:cs="Times New Roman"/>
          <w:b w:val="0"/>
          <w:bCs w:val="0"/>
          <w:color w:val="auto"/>
          <w:sz w:val="22"/>
          <w:szCs w:val="22"/>
          <w:lang w:eastAsia="en-GB"/>
        </w:rPr>
        <w:t xml:space="preserve">was reviewing by managers of the event. The writer is able to find out a lot of information about the </w:t>
      </w:r>
      <w:r w:rsidR="00BA7B96" w:rsidRPr="00832DEC">
        <w:rPr>
          <w:rStyle w:val="Heading1Char"/>
          <w:rFonts w:ascii="Times New Roman" w:hAnsi="Times New Roman" w:cs="Times New Roman"/>
          <w:b w:val="0"/>
          <w:bCs w:val="0"/>
          <w:color w:val="auto"/>
          <w:sz w:val="22"/>
          <w:szCs w:val="22"/>
          <w:lang w:eastAsia="en-GB"/>
        </w:rPr>
        <w:t>event’s tourism</w:t>
      </w:r>
      <w:r w:rsidR="00821DF2" w:rsidRPr="00832DEC">
        <w:rPr>
          <w:rStyle w:val="Heading1Char"/>
          <w:rFonts w:ascii="Times New Roman" w:hAnsi="Times New Roman" w:cs="Times New Roman"/>
          <w:b w:val="0"/>
          <w:bCs w:val="0"/>
          <w:color w:val="auto"/>
          <w:sz w:val="22"/>
          <w:szCs w:val="22"/>
          <w:lang w:eastAsia="en-GB"/>
        </w:rPr>
        <w:t xml:space="preserve"> </w:t>
      </w:r>
      <w:r w:rsidR="00BA7B96" w:rsidRPr="00832DEC">
        <w:rPr>
          <w:rStyle w:val="Heading1Char"/>
          <w:rFonts w:ascii="Times New Roman" w:hAnsi="Times New Roman" w:cs="Times New Roman"/>
          <w:b w:val="0"/>
          <w:bCs w:val="0"/>
          <w:color w:val="auto"/>
          <w:sz w:val="22"/>
          <w:szCs w:val="22"/>
          <w:lang w:eastAsia="en-GB"/>
        </w:rPr>
        <w:t>legacy and</w:t>
      </w:r>
      <w:r w:rsidR="0066326A" w:rsidRPr="00832DEC">
        <w:rPr>
          <w:rStyle w:val="Heading1Char"/>
          <w:rFonts w:ascii="Times New Roman" w:hAnsi="Times New Roman" w:cs="Times New Roman"/>
          <w:b w:val="0"/>
          <w:bCs w:val="0"/>
          <w:color w:val="auto"/>
          <w:sz w:val="22"/>
          <w:szCs w:val="22"/>
          <w:lang w:eastAsia="en-GB"/>
        </w:rPr>
        <w:t xml:space="preserve"> </w:t>
      </w:r>
      <w:r w:rsidR="00821DF2" w:rsidRPr="00832DEC">
        <w:rPr>
          <w:rStyle w:val="Heading1Char"/>
          <w:rFonts w:ascii="Times New Roman" w:hAnsi="Times New Roman" w:cs="Times New Roman"/>
          <w:b w:val="0"/>
          <w:bCs w:val="0"/>
          <w:color w:val="auto"/>
          <w:sz w:val="22"/>
          <w:szCs w:val="22"/>
          <w:lang w:eastAsia="en-GB"/>
        </w:rPr>
        <w:t xml:space="preserve">tourism benefits. However in The 2010 FIFA World Cup in Port Elizabeth was reviewing by people and visitors. </w:t>
      </w:r>
      <w:r w:rsidR="00821DF2" w:rsidRPr="00832DEC">
        <w:rPr>
          <w:rStyle w:val="Heading1Char"/>
          <w:rFonts w:ascii="Times New Roman" w:hAnsi="Times New Roman" w:cs="Times New Roman"/>
          <w:b w:val="0"/>
          <w:bCs w:val="0"/>
          <w:color w:val="auto"/>
          <w:sz w:val="22"/>
          <w:szCs w:val="22"/>
          <w:lang w:eastAsia="en-GB"/>
        </w:rPr>
        <w:lastRenderedPageBreak/>
        <w:t xml:space="preserve">The </w:t>
      </w:r>
      <w:r w:rsidR="00BA7B96" w:rsidRPr="00832DEC">
        <w:rPr>
          <w:rStyle w:val="Heading1Char"/>
          <w:rFonts w:ascii="Times New Roman" w:hAnsi="Times New Roman" w:cs="Times New Roman"/>
          <w:b w:val="0"/>
          <w:bCs w:val="0"/>
          <w:color w:val="auto"/>
          <w:sz w:val="22"/>
          <w:szCs w:val="22"/>
          <w:lang w:eastAsia="en-GB"/>
        </w:rPr>
        <w:t>articles provide</w:t>
      </w:r>
      <w:r w:rsidR="00821DF2" w:rsidRPr="00832DEC">
        <w:rPr>
          <w:rStyle w:val="Heading1Char"/>
          <w:rFonts w:ascii="Times New Roman" w:hAnsi="Times New Roman" w:cs="Times New Roman"/>
          <w:b w:val="0"/>
          <w:bCs w:val="0"/>
          <w:color w:val="auto"/>
          <w:sz w:val="22"/>
          <w:szCs w:val="22"/>
          <w:lang w:eastAsia="en-GB"/>
        </w:rPr>
        <w:t xml:space="preserve"> general informatio</w:t>
      </w:r>
      <w:r w:rsidR="00BA7B96" w:rsidRPr="00832DEC">
        <w:rPr>
          <w:rStyle w:val="Heading1Char"/>
          <w:rFonts w:ascii="Times New Roman" w:hAnsi="Times New Roman" w:cs="Times New Roman"/>
          <w:b w:val="0"/>
          <w:bCs w:val="0"/>
          <w:color w:val="auto"/>
          <w:sz w:val="22"/>
          <w:szCs w:val="22"/>
          <w:lang w:eastAsia="en-GB"/>
        </w:rPr>
        <w:t>n about</w:t>
      </w:r>
      <w:r w:rsidR="00821DF2" w:rsidRPr="00832DEC">
        <w:rPr>
          <w:rStyle w:val="Heading1Char"/>
          <w:rFonts w:ascii="Times New Roman" w:hAnsi="Times New Roman" w:cs="Times New Roman"/>
          <w:b w:val="0"/>
          <w:bCs w:val="0"/>
          <w:color w:val="auto"/>
          <w:sz w:val="22"/>
          <w:szCs w:val="22"/>
          <w:lang w:eastAsia="en-GB"/>
        </w:rPr>
        <w:t xml:space="preserve"> influence of the </w:t>
      </w:r>
      <w:r w:rsidR="00BA7B96" w:rsidRPr="00832DEC">
        <w:rPr>
          <w:rStyle w:val="Heading1Char"/>
          <w:rFonts w:ascii="Times New Roman" w:hAnsi="Times New Roman" w:cs="Times New Roman"/>
          <w:b w:val="0"/>
          <w:bCs w:val="0"/>
          <w:color w:val="auto"/>
          <w:sz w:val="22"/>
          <w:szCs w:val="22"/>
          <w:lang w:eastAsia="en-GB"/>
        </w:rPr>
        <w:t>event in</w:t>
      </w:r>
      <w:r w:rsidR="00821DF2" w:rsidRPr="00832DEC">
        <w:rPr>
          <w:rStyle w:val="Heading1Char"/>
          <w:rFonts w:ascii="Times New Roman" w:hAnsi="Times New Roman" w:cs="Times New Roman"/>
          <w:b w:val="0"/>
          <w:bCs w:val="0"/>
          <w:color w:val="auto"/>
          <w:sz w:val="22"/>
          <w:szCs w:val="22"/>
          <w:lang w:eastAsia="en-GB"/>
        </w:rPr>
        <w:t xml:space="preserve"> the city and </w:t>
      </w:r>
      <w:r w:rsidR="00BA7B96" w:rsidRPr="00832DEC">
        <w:rPr>
          <w:rStyle w:val="Heading1Char"/>
          <w:rFonts w:ascii="Times New Roman" w:hAnsi="Times New Roman" w:cs="Times New Roman"/>
          <w:b w:val="0"/>
          <w:bCs w:val="0"/>
          <w:color w:val="auto"/>
          <w:sz w:val="22"/>
          <w:szCs w:val="22"/>
          <w:lang w:eastAsia="en-GB"/>
        </w:rPr>
        <w:t xml:space="preserve">a future economic success </w:t>
      </w:r>
      <w:r w:rsidR="00821DF2" w:rsidRPr="00832DEC">
        <w:rPr>
          <w:rStyle w:val="Heading1Char"/>
          <w:rFonts w:ascii="Times New Roman" w:hAnsi="Times New Roman" w:cs="Times New Roman"/>
          <w:b w:val="0"/>
          <w:bCs w:val="0"/>
          <w:color w:val="auto"/>
          <w:sz w:val="22"/>
          <w:szCs w:val="22"/>
          <w:lang w:eastAsia="en-GB"/>
        </w:rPr>
        <w:t xml:space="preserve">for the country.   </w:t>
      </w:r>
    </w:p>
    <w:p w14:paraId="08CB62EA" w14:textId="2A014BFB" w:rsidR="008852A8" w:rsidRPr="00832DEC" w:rsidRDefault="00C36E5E" w:rsidP="00A842F9">
      <w:pPr>
        <w:spacing w:before="100" w:beforeAutospacing="1" w:after="100" w:afterAutospacing="1" w:line="360" w:lineRule="auto"/>
        <w:rPr>
          <w:rStyle w:val="Heading1Char"/>
          <w:rFonts w:ascii="Times New Roman" w:hAnsi="Times New Roman" w:cs="Times New Roman"/>
          <w:b w:val="0"/>
          <w:bCs w:val="0"/>
          <w:color w:val="auto"/>
          <w:sz w:val="22"/>
          <w:szCs w:val="22"/>
          <w:lang w:eastAsia="en-GB"/>
        </w:rPr>
      </w:pPr>
      <w:r w:rsidRPr="00832DEC">
        <w:rPr>
          <w:rStyle w:val="Heading1Char"/>
          <w:rFonts w:ascii="Times New Roman" w:hAnsi="Times New Roman" w:cs="Times New Roman"/>
          <w:b w:val="0"/>
          <w:bCs w:val="0"/>
          <w:color w:val="auto"/>
          <w:sz w:val="22"/>
          <w:szCs w:val="22"/>
          <w:lang w:eastAsia="en-GB"/>
        </w:rPr>
        <w:t>To summarize the essay,</w:t>
      </w:r>
      <w:r w:rsidRPr="00832DEC">
        <w:rPr>
          <w:rFonts w:ascii="Times New Roman" w:hAnsi="Times New Roman" w:cs="Times New Roman"/>
          <w:b/>
        </w:rPr>
        <w:t xml:space="preserve"> </w:t>
      </w:r>
      <w:r w:rsidRPr="00832DEC">
        <w:rPr>
          <w:rFonts w:ascii="Times New Roman" w:hAnsi="Times New Roman" w:cs="Times New Roman"/>
        </w:rPr>
        <w:t>two articles were analysed and examined from similarities and differences. The main aim of both articles was</w:t>
      </w:r>
      <w:r w:rsidRPr="00832DEC">
        <w:rPr>
          <w:rFonts w:ascii="Times New Roman" w:hAnsi="Times New Roman" w:cs="Times New Roman"/>
          <w:b/>
        </w:rPr>
        <w:t xml:space="preserve"> </w:t>
      </w:r>
      <w:r w:rsidR="00F8674B" w:rsidRPr="00832DEC">
        <w:rPr>
          <w:rStyle w:val="Heading1Char"/>
          <w:rFonts w:ascii="Times New Roman" w:hAnsi="Times New Roman" w:cs="Times New Roman"/>
          <w:b w:val="0"/>
          <w:color w:val="auto"/>
          <w:sz w:val="22"/>
          <w:szCs w:val="22"/>
          <w:lang w:eastAsia="en-GB"/>
        </w:rPr>
        <w:t xml:space="preserve">to highlight sport tourism, mega-events. Due to this the articles </w:t>
      </w:r>
      <w:r w:rsidR="00357924" w:rsidRPr="00832DEC">
        <w:rPr>
          <w:rStyle w:val="Heading1Char"/>
          <w:rFonts w:ascii="Times New Roman" w:hAnsi="Times New Roman" w:cs="Times New Roman"/>
          <w:b w:val="0"/>
          <w:color w:val="auto"/>
          <w:sz w:val="22"/>
          <w:szCs w:val="22"/>
          <w:lang w:eastAsia="en-GB"/>
        </w:rPr>
        <w:t xml:space="preserve">show how both events </w:t>
      </w:r>
      <w:r w:rsidR="00F8674B" w:rsidRPr="00832DEC">
        <w:rPr>
          <w:rStyle w:val="Heading1Char"/>
          <w:rFonts w:ascii="Times New Roman" w:hAnsi="Times New Roman" w:cs="Times New Roman"/>
          <w:b w:val="0"/>
          <w:color w:val="auto"/>
          <w:sz w:val="22"/>
          <w:szCs w:val="22"/>
          <w:lang w:eastAsia="en-GB"/>
        </w:rPr>
        <w:t>improve the same strategy for improving numbers of visitors in result of moving towards being event- driven economies.</w:t>
      </w:r>
    </w:p>
    <w:p w14:paraId="419E1592" w14:textId="7C36773B" w:rsidR="008852A8" w:rsidRPr="00832DEC" w:rsidRDefault="008852A8" w:rsidP="00F8674B">
      <w:pPr>
        <w:tabs>
          <w:tab w:val="left" w:pos="142"/>
        </w:tabs>
        <w:spacing w:before="100" w:beforeAutospacing="1" w:after="100" w:afterAutospacing="1" w:line="360" w:lineRule="auto"/>
        <w:rPr>
          <w:rStyle w:val="Heading1Char"/>
          <w:rFonts w:ascii="Times New Roman" w:hAnsi="Times New Roman" w:cs="Times New Roman"/>
          <w:b w:val="0"/>
          <w:color w:val="auto"/>
          <w:sz w:val="22"/>
          <w:szCs w:val="22"/>
          <w:lang w:eastAsia="en-GB"/>
        </w:rPr>
      </w:pPr>
      <w:r w:rsidRPr="00832DEC">
        <w:rPr>
          <w:rStyle w:val="Heading1Char"/>
          <w:rFonts w:ascii="Times New Roman" w:hAnsi="Times New Roman" w:cs="Times New Roman"/>
          <w:b w:val="0"/>
          <w:color w:val="auto"/>
          <w:sz w:val="22"/>
          <w:szCs w:val="22"/>
          <w:lang w:eastAsia="en-GB"/>
        </w:rPr>
        <w:t>Even though, the both events were situated in different countries</w:t>
      </w:r>
      <w:r w:rsidR="001C2589" w:rsidRPr="00832DEC">
        <w:rPr>
          <w:rStyle w:val="Heading1Char"/>
          <w:rFonts w:ascii="Times New Roman" w:hAnsi="Times New Roman" w:cs="Times New Roman"/>
          <w:b w:val="0"/>
          <w:color w:val="auto"/>
          <w:sz w:val="22"/>
          <w:szCs w:val="22"/>
          <w:lang w:eastAsia="en-GB"/>
        </w:rPr>
        <w:t xml:space="preserve"> but there launched the same time of year in 2010. Both successfully hosting mega-events helped in increasing city visibility</w:t>
      </w:r>
      <w:r w:rsidR="001835F0" w:rsidRPr="00832DEC">
        <w:rPr>
          <w:rStyle w:val="Heading1Char"/>
          <w:rFonts w:ascii="Times New Roman" w:hAnsi="Times New Roman" w:cs="Times New Roman"/>
          <w:b w:val="0"/>
          <w:color w:val="auto"/>
          <w:sz w:val="22"/>
          <w:szCs w:val="22"/>
          <w:lang w:eastAsia="en-GB"/>
        </w:rPr>
        <w:t>, positive</w:t>
      </w:r>
      <w:r w:rsidR="00637D1D" w:rsidRPr="00832DEC">
        <w:rPr>
          <w:rStyle w:val="Heading1Char"/>
          <w:rFonts w:ascii="Times New Roman" w:hAnsi="Times New Roman" w:cs="Times New Roman"/>
          <w:b w:val="0"/>
          <w:color w:val="auto"/>
          <w:sz w:val="22"/>
          <w:szCs w:val="22"/>
          <w:lang w:eastAsia="en-GB"/>
        </w:rPr>
        <w:t xml:space="preserve"> image of the countries</w:t>
      </w:r>
      <w:r w:rsidR="001C2589" w:rsidRPr="00832DEC">
        <w:rPr>
          <w:rStyle w:val="Heading1Char"/>
          <w:rFonts w:ascii="Times New Roman" w:hAnsi="Times New Roman" w:cs="Times New Roman"/>
          <w:b w:val="0"/>
          <w:color w:val="auto"/>
          <w:sz w:val="22"/>
          <w:szCs w:val="22"/>
          <w:lang w:eastAsia="en-GB"/>
        </w:rPr>
        <w:t xml:space="preserve"> and awareness for tourists to visit the places frequently. </w:t>
      </w:r>
    </w:p>
    <w:p w14:paraId="7DE76173" w14:textId="77777777" w:rsidR="001C2589" w:rsidRDefault="001C2589" w:rsidP="00F8674B">
      <w:pPr>
        <w:tabs>
          <w:tab w:val="left" w:pos="142"/>
        </w:tabs>
        <w:spacing w:before="100" w:beforeAutospacing="1" w:after="100" w:afterAutospacing="1" w:line="360" w:lineRule="auto"/>
        <w:rPr>
          <w:rStyle w:val="Heading1Char"/>
          <w:rFonts w:ascii="Arial" w:hAnsi="Arial" w:cs="Arial"/>
          <w:color w:val="auto"/>
          <w:sz w:val="24"/>
          <w:szCs w:val="24"/>
          <w:lang w:eastAsia="en-GB"/>
        </w:rPr>
      </w:pPr>
    </w:p>
    <w:p w14:paraId="5566FFE7" w14:textId="77777777" w:rsidR="008852A8" w:rsidRDefault="008852A8" w:rsidP="00F8674B">
      <w:pPr>
        <w:tabs>
          <w:tab w:val="left" w:pos="142"/>
        </w:tabs>
        <w:spacing w:before="100" w:beforeAutospacing="1" w:after="100" w:afterAutospacing="1" w:line="360" w:lineRule="auto"/>
        <w:rPr>
          <w:rStyle w:val="Heading1Char"/>
          <w:rFonts w:ascii="Arial" w:hAnsi="Arial" w:cs="Arial"/>
          <w:color w:val="auto"/>
          <w:sz w:val="24"/>
          <w:szCs w:val="24"/>
          <w:lang w:eastAsia="en-GB"/>
        </w:rPr>
      </w:pPr>
    </w:p>
    <w:p w14:paraId="09D256FB" w14:textId="77777777" w:rsidR="00357924" w:rsidRDefault="00357924" w:rsidP="00F8674B">
      <w:pPr>
        <w:tabs>
          <w:tab w:val="left" w:pos="142"/>
        </w:tabs>
        <w:spacing w:before="100" w:beforeAutospacing="1" w:after="100" w:afterAutospacing="1" w:line="360" w:lineRule="auto"/>
        <w:rPr>
          <w:rStyle w:val="Heading1Char"/>
          <w:rFonts w:ascii="Arial" w:hAnsi="Arial" w:cs="Arial"/>
          <w:color w:val="auto"/>
          <w:sz w:val="24"/>
          <w:szCs w:val="24"/>
          <w:lang w:eastAsia="en-GB"/>
        </w:rPr>
      </w:pPr>
    </w:p>
    <w:p w14:paraId="30EC3982" w14:textId="5743A722" w:rsidR="00C36E5E" w:rsidRPr="004715E9" w:rsidRDefault="00C36E5E" w:rsidP="00C36E5E">
      <w:pPr>
        <w:spacing w:line="360" w:lineRule="auto"/>
        <w:rPr>
          <w:rFonts w:ascii="Arial" w:hAnsi="Arial" w:cs="Arial"/>
          <w:sz w:val="24"/>
          <w:szCs w:val="24"/>
        </w:rPr>
      </w:pPr>
      <w:r>
        <w:rPr>
          <w:rFonts w:ascii="Arial" w:hAnsi="Arial" w:cs="Arial"/>
          <w:sz w:val="24"/>
          <w:szCs w:val="24"/>
        </w:rPr>
        <w:t>.</w:t>
      </w:r>
      <w:bookmarkStart w:id="7" w:name="_GoBack"/>
      <w:bookmarkEnd w:id="7"/>
    </w:p>
    <w:p w14:paraId="0E745008" w14:textId="73B2E446" w:rsidR="00C36E5E" w:rsidRDefault="00C36E5E"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6493A6D5" w14:textId="77777777" w:rsidR="00832DEC" w:rsidRDefault="00832DEC"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0F7433AA" w14:textId="77777777" w:rsidR="00832DEC" w:rsidRDefault="00832DEC"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77EEC504" w14:textId="77777777" w:rsidR="00832DEC" w:rsidRDefault="00832DEC"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1E091681" w14:textId="77777777" w:rsidR="00832DEC" w:rsidRDefault="00832DEC"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5DB103A4" w14:textId="77777777" w:rsidR="00832DEC" w:rsidRDefault="00832DEC"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6AE58DEE" w14:textId="77777777" w:rsidR="00832DEC" w:rsidRDefault="00832DEC"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3EA06DB4" w14:textId="77777777" w:rsidR="00FD2ED1" w:rsidRDefault="00FD2ED1"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0382DE1F" w14:textId="77777777" w:rsidR="00832DEC" w:rsidRDefault="00832DEC"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4E900C13" w14:textId="77777777" w:rsidR="00832DEC" w:rsidRDefault="00832DEC"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072C1351" w14:textId="77777777" w:rsidR="00832DEC" w:rsidRDefault="00832DEC"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655CB913" w14:textId="77777777" w:rsidR="00FD2ED1" w:rsidRDefault="00FD2ED1" w:rsidP="007D2819">
      <w:pPr>
        <w:spacing w:before="100" w:beforeAutospacing="1" w:after="100" w:afterAutospacing="1" w:line="360" w:lineRule="auto"/>
        <w:rPr>
          <w:rStyle w:val="Heading1Char"/>
          <w:rFonts w:ascii="Arial" w:hAnsi="Arial" w:cs="Arial"/>
          <w:bCs w:val="0"/>
          <w:color w:val="auto"/>
          <w:sz w:val="24"/>
          <w:szCs w:val="24"/>
          <w:u w:val="single"/>
          <w:lang w:eastAsia="en-GB"/>
        </w:rPr>
      </w:pPr>
    </w:p>
    <w:p w14:paraId="4902B34F" w14:textId="334E6699" w:rsidR="00DC73BB" w:rsidRPr="00255CF0" w:rsidRDefault="006955D0" w:rsidP="00255CF0">
      <w:pPr>
        <w:spacing w:before="100" w:beforeAutospacing="1" w:after="100" w:afterAutospacing="1" w:line="360" w:lineRule="auto"/>
        <w:rPr>
          <w:rStyle w:val="Heading1Char"/>
          <w:rFonts w:ascii="Times New Roman" w:eastAsia="Times New Roman" w:hAnsi="Times New Roman" w:cs="Times New Roman"/>
          <w:b w:val="0"/>
          <w:bCs w:val="0"/>
          <w:color w:val="FF0000"/>
          <w:u w:val="single"/>
          <w:lang w:eastAsia="en-GB"/>
        </w:rPr>
      </w:pPr>
      <w:bookmarkStart w:id="8" w:name="References"/>
      <w:bookmarkStart w:id="9" w:name="_Toc435628613"/>
      <w:bookmarkEnd w:id="6"/>
      <w:bookmarkEnd w:id="8"/>
      <w:r w:rsidRPr="00A73CA1">
        <w:rPr>
          <w:rStyle w:val="Heading1Char"/>
          <w:rFonts w:ascii="Arial" w:hAnsi="Arial" w:cs="Arial"/>
          <w:bCs w:val="0"/>
          <w:color w:val="auto"/>
          <w:sz w:val="24"/>
          <w:szCs w:val="24"/>
          <w:u w:val="single"/>
          <w:lang w:eastAsia="en-GB"/>
        </w:rPr>
        <w:t>Ref</w:t>
      </w:r>
      <w:r w:rsidR="00DC73BB">
        <w:rPr>
          <w:rStyle w:val="Heading1Char"/>
          <w:rFonts w:ascii="Arial" w:hAnsi="Arial" w:cs="Arial"/>
          <w:bCs w:val="0"/>
          <w:color w:val="auto"/>
          <w:sz w:val="24"/>
          <w:szCs w:val="24"/>
          <w:u w:val="single"/>
          <w:lang w:eastAsia="en-GB"/>
        </w:rPr>
        <w:t xml:space="preserve">erences </w:t>
      </w:r>
    </w:p>
    <w:bookmarkEnd w:id="9"/>
    <w:p w14:paraId="477D897B" w14:textId="7823839F" w:rsidR="009B6559" w:rsidRPr="00832DEC" w:rsidRDefault="005A7FB2" w:rsidP="005A7FB2">
      <w:pPr>
        <w:spacing w:before="100" w:beforeAutospacing="1" w:after="100" w:afterAutospacing="1" w:line="360" w:lineRule="auto"/>
        <w:rPr>
          <w:rFonts w:ascii="Times New Roman" w:hAnsi="Times New Roman" w:cs="Times New Roman"/>
          <w:color w:val="000000"/>
        </w:rPr>
      </w:pPr>
      <w:proofErr w:type="spellStart"/>
      <w:r w:rsidRPr="00832DEC">
        <w:rPr>
          <w:rFonts w:ascii="Times New Roman" w:hAnsi="Times New Roman" w:cs="Times New Roman"/>
          <w:color w:val="000000"/>
        </w:rPr>
        <w:lastRenderedPageBreak/>
        <w:t>Sant.S.L</w:t>
      </w:r>
      <w:proofErr w:type="spellEnd"/>
      <w:r w:rsidRPr="00832DEC">
        <w:rPr>
          <w:rFonts w:ascii="Times New Roman" w:hAnsi="Times New Roman" w:cs="Times New Roman"/>
          <w:color w:val="000000"/>
        </w:rPr>
        <w:t xml:space="preserve">. </w:t>
      </w:r>
      <w:proofErr w:type="spellStart"/>
      <w:r w:rsidRPr="00832DEC">
        <w:rPr>
          <w:rFonts w:ascii="Times New Roman" w:hAnsi="Times New Roman" w:cs="Times New Roman"/>
          <w:color w:val="000000"/>
        </w:rPr>
        <w:t>Mason</w:t>
      </w:r>
      <w:proofErr w:type="gramStart"/>
      <w:r w:rsidRPr="00832DEC">
        <w:rPr>
          <w:rFonts w:ascii="Times New Roman" w:hAnsi="Times New Roman" w:cs="Times New Roman"/>
          <w:color w:val="000000"/>
        </w:rPr>
        <w:t>,D.S</w:t>
      </w:r>
      <w:proofErr w:type="spellEnd"/>
      <w:proofErr w:type="gramEnd"/>
      <w:r w:rsidRPr="00832DEC">
        <w:rPr>
          <w:rFonts w:ascii="Times New Roman" w:hAnsi="Times New Roman" w:cs="Times New Roman"/>
          <w:color w:val="000000"/>
        </w:rPr>
        <w:t xml:space="preserve"> and </w:t>
      </w:r>
      <w:proofErr w:type="spellStart"/>
      <w:r w:rsidRPr="00832DEC">
        <w:rPr>
          <w:rFonts w:ascii="Times New Roman" w:hAnsi="Times New Roman" w:cs="Times New Roman"/>
          <w:color w:val="000000"/>
        </w:rPr>
        <w:t>Hinch</w:t>
      </w:r>
      <w:proofErr w:type="spellEnd"/>
      <w:r w:rsidRPr="00832DEC">
        <w:rPr>
          <w:rFonts w:ascii="Times New Roman" w:hAnsi="Times New Roman" w:cs="Times New Roman"/>
          <w:color w:val="000000"/>
        </w:rPr>
        <w:t xml:space="preserve">, T.D (2013) 'Conceptualising </w:t>
      </w:r>
      <w:proofErr w:type="spellStart"/>
      <w:r w:rsidRPr="00832DEC">
        <w:rPr>
          <w:rFonts w:ascii="Times New Roman" w:hAnsi="Times New Roman" w:cs="Times New Roman"/>
          <w:color w:val="000000"/>
        </w:rPr>
        <w:t>Olymic</w:t>
      </w:r>
      <w:proofErr w:type="spellEnd"/>
      <w:r w:rsidRPr="00832DEC">
        <w:rPr>
          <w:rFonts w:ascii="Times New Roman" w:hAnsi="Times New Roman" w:cs="Times New Roman"/>
          <w:color w:val="000000"/>
        </w:rPr>
        <w:t xml:space="preserve"> Tourism Legacy: destination marketing organisations and Vancouver 2010', </w:t>
      </w:r>
      <w:r w:rsidRPr="00832DEC">
        <w:rPr>
          <w:rFonts w:ascii="Times New Roman" w:hAnsi="Times New Roman" w:cs="Times New Roman"/>
          <w:i/>
          <w:iCs/>
          <w:color w:val="000000"/>
        </w:rPr>
        <w:t xml:space="preserve">Journal of Sport &amp; Tourism, </w:t>
      </w:r>
      <w:r w:rsidRPr="00832DEC">
        <w:rPr>
          <w:rFonts w:ascii="Times New Roman" w:hAnsi="Times New Roman" w:cs="Times New Roman"/>
          <w:color w:val="000000"/>
        </w:rPr>
        <w:t xml:space="preserve">18(4), pp. 287-312 [Online]. Available at: </w:t>
      </w:r>
      <w:r w:rsidRPr="00832DEC">
        <w:rPr>
          <w:rFonts w:ascii="Times New Roman" w:hAnsi="Times New Roman" w:cs="Times New Roman"/>
          <w:i/>
          <w:iCs/>
          <w:color w:val="000000"/>
          <w:u w:val="single"/>
        </w:rPr>
        <w:t>http://dx.doi.org/10.1080/14775085.2014.947312</w:t>
      </w:r>
      <w:r w:rsidRPr="00832DEC">
        <w:rPr>
          <w:rFonts w:ascii="Times New Roman" w:hAnsi="Times New Roman" w:cs="Times New Roman"/>
          <w:color w:val="000000"/>
        </w:rPr>
        <w:t xml:space="preserve"> (Accessed: 06th July 2018).</w:t>
      </w:r>
      <w:r w:rsidR="00C36E5E" w:rsidRPr="00832DEC">
        <w:rPr>
          <w:rFonts w:ascii="Times New Roman" w:hAnsi="Times New Roman" w:cs="Times New Roman"/>
          <w:color w:val="000000"/>
        </w:rPr>
        <w:t xml:space="preserve"> </w:t>
      </w:r>
    </w:p>
    <w:p w14:paraId="6FF27A31" w14:textId="35038F0D" w:rsidR="00832DEC" w:rsidRPr="00832DEC" w:rsidRDefault="00832DEC" w:rsidP="005A7FB2">
      <w:pPr>
        <w:spacing w:before="100" w:beforeAutospacing="1" w:after="100" w:afterAutospacing="1" w:line="360" w:lineRule="auto"/>
        <w:rPr>
          <w:rFonts w:ascii="Times New Roman" w:hAnsi="Times New Roman" w:cs="Times New Roman"/>
          <w:color w:val="000000"/>
        </w:rPr>
      </w:pPr>
      <w:proofErr w:type="spellStart"/>
      <w:r w:rsidRPr="00832DEC">
        <w:rPr>
          <w:rFonts w:ascii="Times New Roman" w:hAnsi="Times New Roman" w:cs="Times New Roman"/>
          <w:color w:val="000000"/>
        </w:rPr>
        <w:t>Nyikana</w:t>
      </w:r>
      <w:proofErr w:type="gramStart"/>
      <w:r w:rsidRPr="00832DEC">
        <w:rPr>
          <w:rFonts w:ascii="Times New Roman" w:hAnsi="Times New Roman" w:cs="Times New Roman"/>
          <w:color w:val="000000"/>
        </w:rPr>
        <w:t>,P</w:t>
      </w:r>
      <w:proofErr w:type="spellEnd"/>
      <w:proofErr w:type="gramEnd"/>
      <w:r w:rsidRPr="00832DEC">
        <w:rPr>
          <w:rFonts w:ascii="Times New Roman" w:hAnsi="Times New Roman" w:cs="Times New Roman"/>
          <w:color w:val="000000"/>
        </w:rPr>
        <w:t>. ,</w:t>
      </w:r>
      <w:proofErr w:type="spellStart"/>
      <w:r w:rsidRPr="00832DEC">
        <w:rPr>
          <w:rFonts w:ascii="Times New Roman" w:hAnsi="Times New Roman" w:cs="Times New Roman"/>
          <w:color w:val="000000"/>
        </w:rPr>
        <w:t>Tembi</w:t>
      </w:r>
      <w:proofErr w:type="spellEnd"/>
      <w:r w:rsidRPr="00832DEC">
        <w:rPr>
          <w:rFonts w:ascii="Times New Roman" w:hAnsi="Times New Roman" w:cs="Times New Roman"/>
          <w:color w:val="000000"/>
        </w:rPr>
        <w:t xml:space="preserve">, M. , </w:t>
      </w:r>
      <w:proofErr w:type="spellStart"/>
      <w:r w:rsidRPr="00832DEC">
        <w:rPr>
          <w:rFonts w:ascii="Times New Roman" w:hAnsi="Times New Roman" w:cs="Times New Roman"/>
          <w:color w:val="000000"/>
        </w:rPr>
        <w:t>Swart,T.K</w:t>
      </w:r>
      <w:proofErr w:type="spellEnd"/>
      <w:r w:rsidRPr="00832DEC">
        <w:rPr>
          <w:rFonts w:ascii="Times New Roman" w:hAnsi="Times New Roman" w:cs="Times New Roman"/>
          <w:color w:val="000000"/>
        </w:rPr>
        <w:t>. (2014) 'Sport, tourism and mega-event impacts on host cities: A case study of the 2010 FIFA World Cup in Port Elizabeth', African Journal For Physical, Health Education, Recreation and Dance, 20(2:1)(), pp. 548-556.</w:t>
      </w:r>
    </w:p>
    <w:p w14:paraId="0D946ABC" w14:textId="59F850D8" w:rsidR="00B404E3" w:rsidRPr="00832DEC" w:rsidRDefault="00B404E3" w:rsidP="00B404E3">
      <w:pPr>
        <w:pStyle w:val="Bibliography"/>
        <w:rPr>
          <w:rFonts w:ascii="Times New Roman" w:hAnsi="Times New Roman" w:cs="Times New Roman"/>
          <w:noProof/>
          <w:lang w:val="en-US"/>
        </w:rPr>
      </w:pPr>
      <w:r w:rsidRPr="00832DEC">
        <w:rPr>
          <w:rFonts w:ascii="Times New Roman" w:hAnsi="Times New Roman" w:cs="Times New Roman"/>
          <w:noProof/>
          <w:lang w:val="en-US"/>
        </w:rPr>
        <w:t xml:space="preserve">Roche, M., 2006. Sport mega-events, Modernity Revisited:Globalization and the Case of the Olympics. </w:t>
      </w:r>
      <w:r w:rsidRPr="00832DEC">
        <w:rPr>
          <w:rFonts w:ascii="Times New Roman" w:hAnsi="Times New Roman" w:cs="Times New Roman"/>
          <w:i/>
          <w:iCs/>
          <w:noProof/>
          <w:lang w:val="en-US"/>
        </w:rPr>
        <w:t xml:space="preserve">The Sociological review, </w:t>
      </w:r>
      <w:r w:rsidRPr="00832DEC">
        <w:rPr>
          <w:rFonts w:ascii="Times New Roman" w:hAnsi="Times New Roman" w:cs="Times New Roman"/>
          <w:noProof/>
          <w:lang w:val="en-US"/>
        </w:rPr>
        <w:t>Volume 54, pp. 27-40.(Accessed:6</w:t>
      </w:r>
      <w:r w:rsidRPr="00832DEC">
        <w:rPr>
          <w:rFonts w:ascii="Times New Roman" w:hAnsi="Times New Roman" w:cs="Times New Roman"/>
          <w:noProof/>
          <w:vertAlign w:val="superscript"/>
          <w:lang w:val="en-US"/>
        </w:rPr>
        <w:t>th</w:t>
      </w:r>
      <w:r w:rsidRPr="00832DEC">
        <w:rPr>
          <w:rFonts w:ascii="Times New Roman" w:hAnsi="Times New Roman" w:cs="Times New Roman"/>
          <w:noProof/>
          <w:lang w:val="en-US"/>
        </w:rPr>
        <w:t xml:space="preserve"> July 2018)</w:t>
      </w:r>
    </w:p>
    <w:p w14:paraId="4248BEF2" w14:textId="5C452514" w:rsidR="00AC3884" w:rsidRPr="00832DEC" w:rsidRDefault="00AC3884" w:rsidP="00AC3884">
      <w:pPr>
        <w:pStyle w:val="Bibliography"/>
        <w:rPr>
          <w:rFonts w:ascii="Times New Roman" w:hAnsi="Times New Roman" w:cs="Times New Roman"/>
          <w:noProof/>
          <w:lang w:val="en-US"/>
        </w:rPr>
      </w:pPr>
      <w:r w:rsidRPr="00832DEC">
        <w:rPr>
          <w:rFonts w:ascii="Times New Roman" w:hAnsi="Times New Roman" w:cs="Times New Roman"/>
          <w:noProof/>
          <w:lang w:val="en-US"/>
        </w:rPr>
        <w:t xml:space="preserve">Hinch, T and  Highman, J., (2001). Sport tourism: a framework for research. </w:t>
      </w:r>
      <w:r w:rsidRPr="00832DEC">
        <w:rPr>
          <w:rFonts w:ascii="Times New Roman" w:hAnsi="Times New Roman" w:cs="Times New Roman"/>
          <w:i/>
          <w:iCs/>
          <w:noProof/>
          <w:lang w:val="en-US"/>
        </w:rPr>
        <w:t xml:space="preserve">International Journal of Tourism research, </w:t>
      </w:r>
      <w:r w:rsidRPr="00832DEC">
        <w:rPr>
          <w:rFonts w:ascii="Times New Roman" w:hAnsi="Times New Roman" w:cs="Times New Roman"/>
          <w:noProof/>
          <w:lang w:val="en-US"/>
        </w:rPr>
        <w:t>3(1), pp. 45-58.</w:t>
      </w:r>
    </w:p>
    <w:p w14:paraId="4DEE192D" w14:textId="77777777" w:rsidR="00AC3884" w:rsidRPr="00832DEC" w:rsidRDefault="00AC3884" w:rsidP="00AC3884">
      <w:pPr>
        <w:rPr>
          <w:rFonts w:ascii="Times New Roman" w:hAnsi="Times New Roman" w:cs="Times New Roman"/>
        </w:rPr>
      </w:pPr>
    </w:p>
    <w:p w14:paraId="40E43364" w14:textId="77777777" w:rsidR="00B404E3" w:rsidRDefault="00B404E3" w:rsidP="005A7FB2">
      <w:pPr>
        <w:spacing w:before="100" w:beforeAutospacing="1" w:after="100" w:afterAutospacing="1" w:line="360" w:lineRule="auto"/>
        <w:rPr>
          <w:rFonts w:ascii="Trebuchet MS" w:eastAsia="Times New Roman" w:hAnsi="Trebuchet MS" w:cs="Times New Roman"/>
          <w:sz w:val="24"/>
          <w:szCs w:val="24"/>
          <w:lang w:eastAsia="en-GB"/>
        </w:rPr>
      </w:pPr>
    </w:p>
    <w:p w14:paraId="77B485BE" w14:textId="77777777" w:rsidR="00255CF0" w:rsidRDefault="00255CF0" w:rsidP="00DC73BB">
      <w:pPr>
        <w:spacing w:before="100" w:beforeAutospacing="1" w:after="100" w:afterAutospacing="1" w:line="360" w:lineRule="auto"/>
        <w:ind w:left="567"/>
        <w:rPr>
          <w:rFonts w:ascii="Trebuchet MS" w:eastAsia="Times New Roman" w:hAnsi="Trebuchet MS" w:cs="Times New Roman"/>
          <w:sz w:val="24"/>
          <w:szCs w:val="24"/>
          <w:lang w:eastAsia="en-GB"/>
        </w:rPr>
      </w:pPr>
    </w:p>
    <w:p w14:paraId="44413051" w14:textId="77777777" w:rsidR="00255CF0" w:rsidRDefault="00255CF0" w:rsidP="00DC73BB">
      <w:pPr>
        <w:spacing w:before="100" w:beforeAutospacing="1" w:after="100" w:afterAutospacing="1" w:line="360" w:lineRule="auto"/>
        <w:ind w:left="567"/>
        <w:rPr>
          <w:rFonts w:ascii="Trebuchet MS" w:eastAsia="Times New Roman" w:hAnsi="Trebuchet MS" w:cs="Times New Roman"/>
          <w:sz w:val="24"/>
          <w:szCs w:val="24"/>
          <w:lang w:eastAsia="en-GB"/>
        </w:rPr>
      </w:pPr>
    </w:p>
    <w:p w14:paraId="13E77762" w14:textId="77777777" w:rsidR="00255CF0" w:rsidRDefault="00255CF0" w:rsidP="00DC73BB">
      <w:pPr>
        <w:spacing w:before="100" w:beforeAutospacing="1" w:after="100" w:afterAutospacing="1" w:line="360" w:lineRule="auto"/>
        <w:ind w:left="567"/>
        <w:rPr>
          <w:rFonts w:ascii="Trebuchet MS" w:eastAsia="Times New Roman" w:hAnsi="Trebuchet MS" w:cs="Times New Roman"/>
          <w:sz w:val="24"/>
          <w:szCs w:val="24"/>
          <w:lang w:eastAsia="en-GB"/>
        </w:rPr>
      </w:pPr>
    </w:p>
    <w:p w14:paraId="03539CCD" w14:textId="715BFD36" w:rsidR="00261226" w:rsidRPr="009B6559" w:rsidRDefault="00261226" w:rsidP="009B6559">
      <w:pPr>
        <w:spacing w:before="100" w:beforeAutospacing="1" w:after="100" w:afterAutospacing="1" w:line="360" w:lineRule="auto"/>
        <w:rPr>
          <w:rFonts w:ascii="Times New Roman" w:eastAsia="Times New Roman" w:hAnsi="Times New Roman" w:cs="Times New Roman"/>
          <w:sz w:val="24"/>
          <w:szCs w:val="24"/>
          <w:lang w:eastAsia="en-GB"/>
        </w:rPr>
      </w:pPr>
      <w:bookmarkStart w:id="10" w:name="Bibliography"/>
      <w:bookmarkStart w:id="11" w:name="Glossary"/>
      <w:bookmarkEnd w:id="10"/>
      <w:bookmarkEnd w:id="11"/>
    </w:p>
    <w:sectPr w:rsidR="00261226" w:rsidRPr="009B6559" w:rsidSect="007D2819">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6B65E41" w14:textId="77777777" w:rsidR="00832DEC" w:rsidRDefault="00832DEC" w:rsidP="00A73CA1">
      <w:pPr>
        <w:spacing w:after="0" w:line="240" w:lineRule="auto"/>
      </w:pPr>
      <w:r>
        <w:separator/>
      </w:r>
    </w:p>
  </w:endnote>
  <w:endnote w:type="continuationSeparator" w:id="0">
    <w:p w14:paraId="24A4A594" w14:textId="77777777" w:rsidR="00832DEC" w:rsidRDefault="00832DEC" w:rsidP="00A73C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ＭＳ ゴシック">
    <w:charset w:val="4E"/>
    <w:family w:val="auto"/>
    <w:pitch w:val="variable"/>
    <w:sig w:usb0="E00002FF" w:usb1="6AC7FDFB" w:usb2="00000012" w:usb3="00000000" w:csb0="0002009F" w:csb1="00000000"/>
  </w:font>
  <w:font w:name="Trebuchet MS">
    <w:panose1 w:val="020B0603020202020204"/>
    <w:charset w:val="00"/>
    <w:family w:val="auto"/>
    <w:pitch w:val="variable"/>
    <w:sig w:usb0="00000287" w:usb1="00000000" w:usb2="00000000" w:usb3="00000000" w:csb0="0000009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E1002AFF" w:usb1="C000605B" w:usb2="00000029" w:usb3="00000000" w:csb0="000101F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349AEE4" w14:textId="77777777" w:rsidR="00832DEC" w:rsidRDefault="00832DEC" w:rsidP="00A73CA1">
      <w:pPr>
        <w:spacing w:after="0" w:line="240" w:lineRule="auto"/>
      </w:pPr>
      <w:r>
        <w:separator/>
      </w:r>
    </w:p>
  </w:footnote>
  <w:footnote w:type="continuationSeparator" w:id="0">
    <w:p w14:paraId="0D7154C8" w14:textId="77777777" w:rsidR="00832DEC" w:rsidRDefault="00832DEC" w:rsidP="00A73CA1">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EE1D7C"/>
    <w:multiLevelType w:val="hybridMultilevel"/>
    <w:tmpl w:val="32507346"/>
    <w:lvl w:ilvl="0" w:tplc="749E6932">
      <w:start w:val="1"/>
      <w:numFmt w:val="decimal"/>
      <w:lvlText w:val="%1."/>
      <w:lvlJc w:val="left"/>
      <w:pPr>
        <w:ind w:left="720" w:hanging="360"/>
      </w:pPr>
      <w:rPr>
        <w:rFonts w:eastAsiaTheme="majorEastAsia"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D1F5695"/>
    <w:multiLevelType w:val="multilevel"/>
    <w:tmpl w:val="EF00769C"/>
    <w:lvl w:ilvl="0">
      <w:start w:val="1"/>
      <w:numFmt w:val="decimal"/>
      <w:lvlText w:val="%1."/>
      <w:lvlJc w:val="left"/>
      <w:pPr>
        <w:ind w:left="927" w:hanging="360"/>
      </w:pPr>
      <w:rPr>
        <w:rFonts w:ascii="Trebuchet MS" w:hAnsi="Trebuchet MS" w:hint="default"/>
        <w:color w:val="auto"/>
        <w:sz w:val="28"/>
        <w:szCs w:val="28"/>
      </w:rPr>
    </w:lvl>
    <w:lvl w:ilvl="1">
      <w:start w:val="2"/>
      <w:numFmt w:val="decimal"/>
      <w:isLgl/>
      <w:lvlText w:val="%1.%2"/>
      <w:lvlJc w:val="left"/>
      <w:pPr>
        <w:ind w:left="1287" w:hanging="720"/>
      </w:pPr>
      <w:rPr>
        <w:rFonts w:hint="default"/>
      </w:rPr>
    </w:lvl>
    <w:lvl w:ilvl="2">
      <w:start w:val="7"/>
      <w:numFmt w:val="decimal"/>
      <w:isLgl/>
      <w:lvlText w:val="%1.%2.%3"/>
      <w:lvlJc w:val="left"/>
      <w:pPr>
        <w:ind w:left="1287" w:hanging="720"/>
      </w:pPr>
      <w:rPr>
        <w:rFonts w:hint="default"/>
      </w:rPr>
    </w:lvl>
    <w:lvl w:ilvl="3">
      <w:start w:val="1"/>
      <w:numFmt w:val="decimal"/>
      <w:isLgl/>
      <w:lvlText w:val="%1.%2.%3.%4"/>
      <w:lvlJc w:val="left"/>
      <w:pPr>
        <w:ind w:left="1647" w:hanging="1080"/>
      </w:pPr>
      <w:rPr>
        <w:rFonts w:hint="default"/>
      </w:rPr>
    </w:lvl>
    <w:lvl w:ilvl="4">
      <w:start w:val="1"/>
      <w:numFmt w:val="decimal"/>
      <w:isLgl/>
      <w:lvlText w:val="%1.%2.%3.%4.%5"/>
      <w:lvlJc w:val="left"/>
      <w:pPr>
        <w:ind w:left="2007" w:hanging="1440"/>
      </w:pPr>
      <w:rPr>
        <w:rFonts w:hint="default"/>
      </w:rPr>
    </w:lvl>
    <w:lvl w:ilvl="5">
      <w:start w:val="1"/>
      <w:numFmt w:val="decimal"/>
      <w:isLgl/>
      <w:lvlText w:val="%1.%2.%3.%4.%5.%6"/>
      <w:lvlJc w:val="left"/>
      <w:pPr>
        <w:ind w:left="2007" w:hanging="1440"/>
      </w:pPr>
      <w:rPr>
        <w:rFonts w:hint="default"/>
      </w:rPr>
    </w:lvl>
    <w:lvl w:ilvl="6">
      <w:start w:val="1"/>
      <w:numFmt w:val="decimal"/>
      <w:isLgl/>
      <w:lvlText w:val="%1.%2.%3.%4.%5.%6.%7"/>
      <w:lvlJc w:val="left"/>
      <w:pPr>
        <w:ind w:left="2367" w:hanging="1800"/>
      </w:pPr>
      <w:rPr>
        <w:rFonts w:hint="default"/>
      </w:rPr>
    </w:lvl>
    <w:lvl w:ilvl="7">
      <w:start w:val="1"/>
      <w:numFmt w:val="decimal"/>
      <w:isLgl/>
      <w:lvlText w:val="%1.%2.%3.%4.%5.%6.%7.%8"/>
      <w:lvlJc w:val="left"/>
      <w:pPr>
        <w:ind w:left="2727" w:hanging="2160"/>
      </w:pPr>
      <w:rPr>
        <w:rFonts w:hint="default"/>
      </w:rPr>
    </w:lvl>
    <w:lvl w:ilvl="8">
      <w:start w:val="1"/>
      <w:numFmt w:val="decimal"/>
      <w:isLgl/>
      <w:lvlText w:val="%1.%2.%3.%4.%5.%6.%7.%8.%9"/>
      <w:lvlJc w:val="left"/>
      <w:pPr>
        <w:ind w:left="2727" w:hanging="2160"/>
      </w:pPr>
      <w:rPr>
        <w:rFonts w:hint="default"/>
      </w:rPr>
    </w:lvl>
  </w:abstractNum>
  <w:abstractNum w:abstractNumId="2">
    <w:nsid w:val="2EBA6428"/>
    <w:multiLevelType w:val="multilevel"/>
    <w:tmpl w:val="DDBC14D2"/>
    <w:lvl w:ilvl="0">
      <w:start w:val="3"/>
      <w:numFmt w:val="decimal"/>
      <w:lvlText w:val="%1"/>
      <w:lvlJc w:val="left"/>
      <w:pPr>
        <w:ind w:left="720" w:hanging="360"/>
      </w:pPr>
      <w:rPr>
        <w:rFonts w:eastAsiaTheme="majorEastAsia" w:hint="default"/>
        <w:b/>
      </w:rPr>
    </w:lvl>
    <w:lvl w:ilvl="1">
      <w:start w:val="2"/>
      <w:numFmt w:val="decimal"/>
      <w:isLgl/>
      <w:lvlText w:val="%1.%2"/>
      <w:lvlJc w:val="left"/>
      <w:pPr>
        <w:ind w:left="885" w:hanging="525"/>
      </w:pPr>
      <w:rPr>
        <w:rFonts w:eastAsiaTheme="majorEastAsia" w:hint="default"/>
      </w:rPr>
    </w:lvl>
    <w:lvl w:ilvl="2">
      <w:start w:val="8"/>
      <w:numFmt w:val="decimal"/>
      <w:isLgl/>
      <w:lvlText w:val="%1.%2.%3"/>
      <w:lvlJc w:val="left"/>
      <w:pPr>
        <w:ind w:left="1146" w:hanging="720"/>
      </w:pPr>
      <w:rPr>
        <w:rFonts w:eastAsiaTheme="majorEastAsia" w:hint="default"/>
        <w:b/>
        <w:u w:val="single"/>
      </w:rPr>
    </w:lvl>
    <w:lvl w:ilvl="3">
      <w:start w:val="1"/>
      <w:numFmt w:val="decimal"/>
      <w:isLgl/>
      <w:lvlText w:val="%1.%2.%3.%4"/>
      <w:lvlJc w:val="left"/>
      <w:pPr>
        <w:ind w:left="1440" w:hanging="1080"/>
      </w:pPr>
      <w:rPr>
        <w:rFonts w:eastAsiaTheme="majorEastAsia" w:hint="default"/>
      </w:rPr>
    </w:lvl>
    <w:lvl w:ilvl="4">
      <w:start w:val="1"/>
      <w:numFmt w:val="decimal"/>
      <w:isLgl/>
      <w:lvlText w:val="%1.%2.%3.%4.%5"/>
      <w:lvlJc w:val="left"/>
      <w:pPr>
        <w:ind w:left="1440" w:hanging="1080"/>
      </w:pPr>
      <w:rPr>
        <w:rFonts w:eastAsiaTheme="majorEastAsia" w:hint="default"/>
      </w:rPr>
    </w:lvl>
    <w:lvl w:ilvl="5">
      <w:start w:val="1"/>
      <w:numFmt w:val="decimal"/>
      <w:isLgl/>
      <w:lvlText w:val="%1.%2.%3.%4.%5.%6"/>
      <w:lvlJc w:val="left"/>
      <w:pPr>
        <w:ind w:left="1800" w:hanging="1440"/>
      </w:pPr>
      <w:rPr>
        <w:rFonts w:eastAsiaTheme="majorEastAsia" w:hint="default"/>
      </w:rPr>
    </w:lvl>
    <w:lvl w:ilvl="6">
      <w:start w:val="1"/>
      <w:numFmt w:val="decimal"/>
      <w:isLgl/>
      <w:lvlText w:val="%1.%2.%3.%4.%5.%6.%7"/>
      <w:lvlJc w:val="left"/>
      <w:pPr>
        <w:ind w:left="1800" w:hanging="1440"/>
      </w:pPr>
      <w:rPr>
        <w:rFonts w:eastAsiaTheme="majorEastAsia" w:hint="default"/>
      </w:rPr>
    </w:lvl>
    <w:lvl w:ilvl="7">
      <w:start w:val="1"/>
      <w:numFmt w:val="decimal"/>
      <w:isLgl/>
      <w:lvlText w:val="%1.%2.%3.%4.%5.%6.%7.%8"/>
      <w:lvlJc w:val="left"/>
      <w:pPr>
        <w:ind w:left="2160" w:hanging="1800"/>
      </w:pPr>
      <w:rPr>
        <w:rFonts w:eastAsiaTheme="majorEastAsia" w:hint="default"/>
      </w:rPr>
    </w:lvl>
    <w:lvl w:ilvl="8">
      <w:start w:val="1"/>
      <w:numFmt w:val="decimal"/>
      <w:isLgl/>
      <w:lvlText w:val="%1.%2.%3.%4.%5.%6.%7.%8.%9"/>
      <w:lvlJc w:val="left"/>
      <w:pPr>
        <w:ind w:left="2160" w:hanging="1800"/>
      </w:pPr>
      <w:rPr>
        <w:rFonts w:eastAsiaTheme="majorEastAsia" w:hint="default"/>
      </w:rPr>
    </w:lvl>
  </w:abstractNum>
  <w:abstractNum w:abstractNumId="3">
    <w:nsid w:val="351365D1"/>
    <w:multiLevelType w:val="hybridMultilevel"/>
    <w:tmpl w:val="D5A250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97F1F56"/>
    <w:multiLevelType w:val="hybridMultilevel"/>
    <w:tmpl w:val="920C5018"/>
    <w:lvl w:ilvl="0" w:tplc="BF300B9A">
      <w:start w:val="8"/>
      <w:numFmt w:val="decimal"/>
      <w:lvlText w:val="%1."/>
      <w:lvlJc w:val="left"/>
      <w:pPr>
        <w:ind w:left="720" w:hanging="360"/>
      </w:pPr>
      <w:rPr>
        <w:rFonts w:ascii="Trebuchet MS" w:hAnsi="Trebuchet M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6D785FDF"/>
    <w:multiLevelType w:val="multilevel"/>
    <w:tmpl w:val="8F88F632"/>
    <w:lvl w:ilvl="0">
      <w:start w:val="6"/>
      <w:numFmt w:val="decimal"/>
      <w:lvlText w:val="%1"/>
      <w:lvlJc w:val="left"/>
      <w:pPr>
        <w:ind w:left="390" w:hanging="390"/>
      </w:pPr>
      <w:rPr>
        <w:rFonts w:asciiTheme="majorHAnsi" w:eastAsiaTheme="majorEastAsia" w:hAnsiTheme="majorHAnsi" w:cstheme="majorBidi" w:hint="default"/>
        <w:b/>
        <w:color w:val="365F91" w:themeColor="accent1" w:themeShade="BF"/>
      </w:rPr>
    </w:lvl>
    <w:lvl w:ilvl="1">
      <w:start w:val="1"/>
      <w:numFmt w:val="decimal"/>
      <w:lvlText w:val="%1.%2"/>
      <w:lvlJc w:val="left"/>
      <w:pPr>
        <w:ind w:left="957" w:hanging="390"/>
      </w:pPr>
      <w:rPr>
        <w:rFonts w:asciiTheme="majorHAnsi" w:eastAsiaTheme="majorEastAsia" w:hAnsiTheme="majorHAnsi" w:cstheme="majorBidi" w:hint="default"/>
        <w:b/>
        <w:color w:val="365F91" w:themeColor="accent1" w:themeShade="BF"/>
      </w:rPr>
    </w:lvl>
    <w:lvl w:ilvl="2">
      <w:start w:val="1"/>
      <w:numFmt w:val="decimal"/>
      <w:lvlText w:val="%1.%2.%3"/>
      <w:lvlJc w:val="left"/>
      <w:pPr>
        <w:ind w:left="1854" w:hanging="720"/>
      </w:pPr>
      <w:rPr>
        <w:rFonts w:asciiTheme="majorHAnsi" w:eastAsiaTheme="majorEastAsia" w:hAnsiTheme="majorHAnsi" w:cstheme="majorBidi" w:hint="default"/>
        <w:b/>
        <w:color w:val="365F91" w:themeColor="accent1" w:themeShade="BF"/>
      </w:rPr>
    </w:lvl>
    <w:lvl w:ilvl="3">
      <w:start w:val="1"/>
      <w:numFmt w:val="decimal"/>
      <w:lvlText w:val="%1.%2.%3.%4"/>
      <w:lvlJc w:val="left"/>
      <w:pPr>
        <w:ind w:left="2421" w:hanging="720"/>
      </w:pPr>
      <w:rPr>
        <w:rFonts w:asciiTheme="majorHAnsi" w:eastAsiaTheme="majorEastAsia" w:hAnsiTheme="majorHAnsi" w:cstheme="majorBidi" w:hint="default"/>
        <w:b/>
        <w:color w:val="365F91" w:themeColor="accent1" w:themeShade="BF"/>
      </w:rPr>
    </w:lvl>
    <w:lvl w:ilvl="4">
      <w:start w:val="1"/>
      <w:numFmt w:val="decimal"/>
      <w:lvlText w:val="%1.%2.%3.%4.%5"/>
      <w:lvlJc w:val="left"/>
      <w:pPr>
        <w:ind w:left="3348" w:hanging="1080"/>
      </w:pPr>
      <w:rPr>
        <w:rFonts w:asciiTheme="majorHAnsi" w:eastAsiaTheme="majorEastAsia" w:hAnsiTheme="majorHAnsi" w:cstheme="majorBidi" w:hint="default"/>
        <w:b/>
        <w:color w:val="365F91" w:themeColor="accent1" w:themeShade="BF"/>
      </w:rPr>
    </w:lvl>
    <w:lvl w:ilvl="5">
      <w:start w:val="1"/>
      <w:numFmt w:val="decimal"/>
      <w:lvlText w:val="%1.%2.%3.%4.%5.%6"/>
      <w:lvlJc w:val="left"/>
      <w:pPr>
        <w:ind w:left="3915" w:hanging="1080"/>
      </w:pPr>
      <w:rPr>
        <w:rFonts w:asciiTheme="majorHAnsi" w:eastAsiaTheme="majorEastAsia" w:hAnsiTheme="majorHAnsi" w:cstheme="majorBidi" w:hint="default"/>
        <w:b/>
        <w:color w:val="365F91" w:themeColor="accent1" w:themeShade="BF"/>
      </w:rPr>
    </w:lvl>
    <w:lvl w:ilvl="6">
      <w:start w:val="1"/>
      <w:numFmt w:val="decimal"/>
      <w:lvlText w:val="%1.%2.%3.%4.%5.%6.%7"/>
      <w:lvlJc w:val="left"/>
      <w:pPr>
        <w:ind w:left="4842" w:hanging="1440"/>
      </w:pPr>
      <w:rPr>
        <w:rFonts w:asciiTheme="majorHAnsi" w:eastAsiaTheme="majorEastAsia" w:hAnsiTheme="majorHAnsi" w:cstheme="majorBidi" w:hint="default"/>
        <w:b/>
        <w:color w:val="365F91" w:themeColor="accent1" w:themeShade="BF"/>
      </w:rPr>
    </w:lvl>
    <w:lvl w:ilvl="7">
      <w:start w:val="1"/>
      <w:numFmt w:val="decimal"/>
      <w:lvlText w:val="%1.%2.%3.%4.%5.%6.%7.%8"/>
      <w:lvlJc w:val="left"/>
      <w:pPr>
        <w:ind w:left="5409" w:hanging="1440"/>
      </w:pPr>
      <w:rPr>
        <w:rFonts w:asciiTheme="majorHAnsi" w:eastAsiaTheme="majorEastAsia" w:hAnsiTheme="majorHAnsi" w:cstheme="majorBidi" w:hint="default"/>
        <w:b/>
        <w:color w:val="365F91" w:themeColor="accent1" w:themeShade="BF"/>
      </w:rPr>
    </w:lvl>
    <w:lvl w:ilvl="8">
      <w:start w:val="1"/>
      <w:numFmt w:val="decimal"/>
      <w:lvlText w:val="%1.%2.%3.%4.%5.%6.%7.%8.%9"/>
      <w:lvlJc w:val="left"/>
      <w:pPr>
        <w:ind w:left="6336" w:hanging="1800"/>
      </w:pPr>
      <w:rPr>
        <w:rFonts w:asciiTheme="majorHAnsi" w:eastAsiaTheme="majorEastAsia" w:hAnsiTheme="majorHAnsi" w:cstheme="majorBidi" w:hint="default"/>
        <w:b/>
        <w:color w:val="365F91" w:themeColor="accent1" w:themeShade="BF"/>
      </w:rPr>
    </w:lvl>
  </w:abstractNum>
  <w:num w:numId="1">
    <w:abstractNumId w:val="1"/>
  </w:num>
  <w:num w:numId="2">
    <w:abstractNumId w:val="5"/>
  </w:num>
  <w:num w:numId="3">
    <w:abstractNumId w:val="0"/>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955D0"/>
    <w:rsid w:val="00015E72"/>
    <w:rsid w:val="00043914"/>
    <w:rsid w:val="000514DD"/>
    <w:rsid w:val="0006754B"/>
    <w:rsid w:val="00082D7C"/>
    <w:rsid w:val="000A1A56"/>
    <w:rsid w:val="000B1C21"/>
    <w:rsid w:val="0013266B"/>
    <w:rsid w:val="00137068"/>
    <w:rsid w:val="00166EDD"/>
    <w:rsid w:val="0017785B"/>
    <w:rsid w:val="001835F0"/>
    <w:rsid w:val="001838C0"/>
    <w:rsid w:val="0019172F"/>
    <w:rsid w:val="001A3705"/>
    <w:rsid w:val="001C2589"/>
    <w:rsid w:val="001D5C8F"/>
    <w:rsid w:val="00255CF0"/>
    <w:rsid w:val="00261226"/>
    <w:rsid w:val="00275F8A"/>
    <w:rsid w:val="00280C1C"/>
    <w:rsid w:val="002A059E"/>
    <w:rsid w:val="002B652B"/>
    <w:rsid w:val="002B6FE3"/>
    <w:rsid w:val="002E0CBE"/>
    <w:rsid w:val="002F2C18"/>
    <w:rsid w:val="002F476B"/>
    <w:rsid w:val="00313016"/>
    <w:rsid w:val="003140F9"/>
    <w:rsid w:val="00320388"/>
    <w:rsid w:val="003265A3"/>
    <w:rsid w:val="00327DB1"/>
    <w:rsid w:val="00332CF3"/>
    <w:rsid w:val="0033343B"/>
    <w:rsid w:val="00357924"/>
    <w:rsid w:val="00364B3A"/>
    <w:rsid w:val="00375D63"/>
    <w:rsid w:val="003C0070"/>
    <w:rsid w:val="003C0982"/>
    <w:rsid w:val="003D7B42"/>
    <w:rsid w:val="004107F9"/>
    <w:rsid w:val="00437903"/>
    <w:rsid w:val="00445815"/>
    <w:rsid w:val="0045027E"/>
    <w:rsid w:val="004502AA"/>
    <w:rsid w:val="00477FBF"/>
    <w:rsid w:val="004A5145"/>
    <w:rsid w:val="004B3372"/>
    <w:rsid w:val="004C10CF"/>
    <w:rsid w:val="00512C5F"/>
    <w:rsid w:val="005375BF"/>
    <w:rsid w:val="005460E3"/>
    <w:rsid w:val="00570944"/>
    <w:rsid w:val="0058360B"/>
    <w:rsid w:val="00596111"/>
    <w:rsid w:val="005A7FB2"/>
    <w:rsid w:val="005D3E36"/>
    <w:rsid w:val="005E200C"/>
    <w:rsid w:val="00607E1B"/>
    <w:rsid w:val="00637D1D"/>
    <w:rsid w:val="0064384B"/>
    <w:rsid w:val="006622B1"/>
    <w:rsid w:val="0066326A"/>
    <w:rsid w:val="00670BF7"/>
    <w:rsid w:val="006955D0"/>
    <w:rsid w:val="006C6128"/>
    <w:rsid w:val="006E1FF7"/>
    <w:rsid w:val="007106B3"/>
    <w:rsid w:val="007C4AE8"/>
    <w:rsid w:val="007D2819"/>
    <w:rsid w:val="00821DF2"/>
    <w:rsid w:val="00824CD2"/>
    <w:rsid w:val="00832DEC"/>
    <w:rsid w:val="00835545"/>
    <w:rsid w:val="00852D24"/>
    <w:rsid w:val="00864AD7"/>
    <w:rsid w:val="00867ABA"/>
    <w:rsid w:val="008852A8"/>
    <w:rsid w:val="0089083B"/>
    <w:rsid w:val="008A2FF0"/>
    <w:rsid w:val="008B4E8A"/>
    <w:rsid w:val="008D50FC"/>
    <w:rsid w:val="008E5CCA"/>
    <w:rsid w:val="00906DF6"/>
    <w:rsid w:val="00940933"/>
    <w:rsid w:val="00996BB4"/>
    <w:rsid w:val="009B1908"/>
    <w:rsid w:val="009B6559"/>
    <w:rsid w:val="009D7459"/>
    <w:rsid w:val="009E480B"/>
    <w:rsid w:val="00A012EE"/>
    <w:rsid w:val="00A02F0E"/>
    <w:rsid w:val="00A10C92"/>
    <w:rsid w:val="00A1514F"/>
    <w:rsid w:val="00A434D3"/>
    <w:rsid w:val="00A52B09"/>
    <w:rsid w:val="00A73CA1"/>
    <w:rsid w:val="00A842F9"/>
    <w:rsid w:val="00AA2F61"/>
    <w:rsid w:val="00AC3884"/>
    <w:rsid w:val="00AF4808"/>
    <w:rsid w:val="00AF734D"/>
    <w:rsid w:val="00B05DAF"/>
    <w:rsid w:val="00B33506"/>
    <w:rsid w:val="00B404E3"/>
    <w:rsid w:val="00B44863"/>
    <w:rsid w:val="00B54123"/>
    <w:rsid w:val="00B93048"/>
    <w:rsid w:val="00BA7B94"/>
    <w:rsid w:val="00BA7B96"/>
    <w:rsid w:val="00BB08FF"/>
    <w:rsid w:val="00BB0D88"/>
    <w:rsid w:val="00BC7419"/>
    <w:rsid w:val="00C111FC"/>
    <w:rsid w:val="00C36E5E"/>
    <w:rsid w:val="00C43A03"/>
    <w:rsid w:val="00C47067"/>
    <w:rsid w:val="00C62F98"/>
    <w:rsid w:val="00C92369"/>
    <w:rsid w:val="00CC111E"/>
    <w:rsid w:val="00D37113"/>
    <w:rsid w:val="00D70B55"/>
    <w:rsid w:val="00D72E3A"/>
    <w:rsid w:val="00D731F1"/>
    <w:rsid w:val="00D80460"/>
    <w:rsid w:val="00D80B6A"/>
    <w:rsid w:val="00D87319"/>
    <w:rsid w:val="00DC73BB"/>
    <w:rsid w:val="00DE32F0"/>
    <w:rsid w:val="00E10269"/>
    <w:rsid w:val="00E220D9"/>
    <w:rsid w:val="00E54EB4"/>
    <w:rsid w:val="00E71E45"/>
    <w:rsid w:val="00E77C26"/>
    <w:rsid w:val="00ED4520"/>
    <w:rsid w:val="00F149B6"/>
    <w:rsid w:val="00F46F92"/>
    <w:rsid w:val="00F8674B"/>
    <w:rsid w:val="00FA3F2F"/>
    <w:rsid w:val="00FB22F9"/>
    <w:rsid w:val="00FB338F"/>
    <w:rsid w:val="00FB75CF"/>
    <w:rsid w:val="00FC083C"/>
    <w:rsid w:val="00FD2ED1"/>
    <w:rsid w:val="00FD5D4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colormenu v:ext="edit" fillcolor="none [1302]"/>
    </o:shapedefaults>
    <o:shapelayout v:ext="edit">
      <o:idmap v:ext="edit" data="1"/>
    </o:shapelayout>
  </w:shapeDefaults>
  <w:decimalSymbol w:val="."/>
  <w:listSeparator w:val=","/>
  <w14:docId w14:val="33B95D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955D0"/>
  </w:style>
  <w:style w:type="paragraph" w:styleId="Heading1">
    <w:name w:val="heading 1"/>
    <w:basedOn w:val="Normal"/>
    <w:next w:val="Normal"/>
    <w:link w:val="Heading1Char"/>
    <w:uiPriority w:val="9"/>
    <w:qFormat/>
    <w:rsid w:val="00DE32F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55D0"/>
    <w:pPr>
      <w:ind w:left="720"/>
      <w:contextualSpacing/>
    </w:pPr>
  </w:style>
  <w:style w:type="character" w:customStyle="1" w:styleId="Heading1Char">
    <w:name w:val="Heading 1 Char"/>
    <w:basedOn w:val="DefaultParagraphFont"/>
    <w:link w:val="Heading1"/>
    <w:uiPriority w:val="9"/>
    <w:rsid w:val="00DE32F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DE32F0"/>
    <w:pPr>
      <w:outlineLvl w:val="9"/>
    </w:pPr>
    <w:rPr>
      <w:lang w:val="en-US" w:eastAsia="ja-JP"/>
    </w:rPr>
  </w:style>
  <w:style w:type="paragraph" w:styleId="TOC1">
    <w:name w:val="toc 1"/>
    <w:basedOn w:val="Normal"/>
    <w:next w:val="Normal"/>
    <w:autoRedefine/>
    <w:uiPriority w:val="39"/>
    <w:unhideWhenUsed/>
    <w:rsid w:val="00DE32F0"/>
    <w:pPr>
      <w:spacing w:after="100"/>
    </w:pPr>
  </w:style>
  <w:style w:type="character" w:styleId="Hyperlink">
    <w:name w:val="Hyperlink"/>
    <w:basedOn w:val="DefaultParagraphFont"/>
    <w:uiPriority w:val="99"/>
    <w:unhideWhenUsed/>
    <w:rsid w:val="00DE32F0"/>
    <w:rPr>
      <w:color w:val="0000FF" w:themeColor="hyperlink"/>
      <w:u w:val="single"/>
    </w:rPr>
  </w:style>
  <w:style w:type="paragraph" w:styleId="BalloonText">
    <w:name w:val="Balloon Text"/>
    <w:basedOn w:val="Normal"/>
    <w:link w:val="BalloonTextChar"/>
    <w:uiPriority w:val="99"/>
    <w:semiHidden/>
    <w:unhideWhenUsed/>
    <w:rsid w:val="00DE32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32F0"/>
    <w:rPr>
      <w:rFonts w:ascii="Tahoma" w:hAnsi="Tahoma" w:cs="Tahoma"/>
      <w:sz w:val="16"/>
      <w:szCs w:val="16"/>
    </w:rPr>
  </w:style>
  <w:style w:type="paragraph" w:styleId="NoSpacing">
    <w:name w:val="No Spacing"/>
    <w:link w:val="NoSpacingChar"/>
    <w:uiPriority w:val="1"/>
    <w:qFormat/>
    <w:rsid w:val="00E77C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77C26"/>
    <w:rPr>
      <w:rFonts w:eastAsiaTheme="minorEastAsia"/>
      <w:lang w:val="en-US"/>
    </w:rPr>
  </w:style>
  <w:style w:type="paragraph" w:styleId="Header">
    <w:name w:val="header"/>
    <w:basedOn w:val="Normal"/>
    <w:link w:val="HeaderChar"/>
    <w:uiPriority w:val="99"/>
    <w:unhideWhenUsed/>
    <w:rsid w:val="00A73C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3CA1"/>
  </w:style>
  <w:style w:type="paragraph" w:styleId="Footer">
    <w:name w:val="footer"/>
    <w:basedOn w:val="Normal"/>
    <w:link w:val="FooterChar"/>
    <w:uiPriority w:val="99"/>
    <w:unhideWhenUsed/>
    <w:rsid w:val="00A73C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3CA1"/>
  </w:style>
  <w:style w:type="paragraph" w:styleId="Title">
    <w:name w:val="Title"/>
    <w:basedOn w:val="Normal"/>
    <w:next w:val="Normal"/>
    <w:link w:val="TitleChar"/>
    <w:uiPriority w:val="10"/>
    <w:qFormat/>
    <w:rsid w:val="0017785B"/>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17785B"/>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17785B"/>
    <w:pPr>
      <w:numPr>
        <w:ilvl w:val="1"/>
      </w:numPr>
      <w:spacing w:after="160" w:line="259" w:lineRule="auto"/>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17785B"/>
    <w:rPr>
      <w:rFonts w:eastAsiaTheme="minorEastAsia" w:cs="Times New Roman"/>
      <w:color w:val="5A5A5A" w:themeColor="text1" w:themeTint="A5"/>
      <w:spacing w:val="15"/>
      <w:lang w:val="en-US"/>
    </w:rPr>
  </w:style>
  <w:style w:type="paragraph" w:styleId="Bibliography">
    <w:name w:val="Bibliography"/>
    <w:basedOn w:val="Normal"/>
    <w:next w:val="Normal"/>
    <w:uiPriority w:val="37"/>
    <w:unhideWhenUsed/>
    <w:rsid w:val="00B404E3"/>
    <w:pPr>
      <w:spacing w:after="160" w:line="259" w:lineRule="auto"/>
    </w:pPr>
  </w:style>
  <w:style w:type="paragraph" w:styleId="NormalWeb">
    <w:name w:val="Normal (Web)"/>
    <w:basedOn w:val="Normal"/>
    <w:uiPriority w:val="99"/>
    <w:unhideWhenUsed/>
    <w:rsid w:val="00852D24"/>
    <w:pPr>
      <w:spacing w:before="100" w:beforeAutospacing="1" w:after="100" w:afterAutospacing="1" w:line="240" w:lineRule="auto"/>
    </w:pPr>
    <w:rPr>
      <w:rFonts w:ascii="Times New Roman" w:hAnsi="Times New Roman" w:cs="Times New Roman"/>
      <w:sz w:val="20"/>
      <w:szCs w:val="20"/>
      <w:lang w:val="cs-CZ"/>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955D0"/>
  </w:style>
  <w:style w:type="paragraph" w:styleId="Heading1">
    <w:name w:val="heading 1"/>
    <w:basedOn w:val="Normal"/>
    <w:next w:val="Normal"/>
    <w:link w:val="Heading1Char"/>
    <w:uiPriority w:val="9"/>
    <w:qFormat/>
    <w:rsid w:val="00DE32F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55D0"/>
    <w:pPr>
      <w:ind w:left="720"/>
      <w:contextualSpacing/>
    </w:pPr>
  </w:style>
  <w:style w:type="character" w:customStyle="1" w:styleId="Heading1Char">
    <w:name w:val="Heading 1 Char"/>
    <w:basedOn w:val="DefaultParagraphFont"/>
    <w:link w:val="Heading1"/>
    <w:uiPriority w:val="9"/>
    <w:rsid w:val="00DE32F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DE32F0"/>
    <w:pPr>
      <w:outlineLvl w:val="9"/>
    </w:pPr>
    <w:rPr>
      <w:lang w:val="en-US" w:eastAsia="ja-JP"/>
    </w:rPr>
  </w:style>
  <w:style w:type="paragraph" w:styleId="TOC1">
    <w:name w:val="toc 1"/>
    <w:basedOn w:val="Normal"/>
    <w:next w:val="Normal"/>
    <w:autoRedefine/>
    <w:uiPriority w:val="39"/>
    <w:unhideWhenUsed/>
    <w:rsid w:val="00DE32F0"/>
    <w:pPr>
      <w:spacing w:after="100"/>
    </w:pPr>
  </w:style>
  <w:style w:type="character" w:styleId="Hyperlink">
    <w:name w:val="Hyperlink"/>
    <w:basedOn w:val="DefaultParagraphFont"/>
    <w:uiPriority w:val="99"/>
    <w:unhideWhenUsed/>
    <w:rsid w:val="00DE32F0"/>
    <w:rPr>
      <w:color w:val="0000FF" w:themeColor="hyperlink"/>
      <w:u w:val="single"/>
    </w:rPr>
  </w:style>
  <w:style w:type="paragraph" w:styleId="BalloonText">
    <w:name w:val="Balloon Text"/>
    <w:basedOn w:val="Normal"/>
    <w:link w:val="BalloonTextChar"/>
    <w:uiPriority w:val="99"/>
    <w:semiHidden/>
    <w:unhideWhenUsed/>
    <w:rsid w:val="00DE32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32F0"/>
    <w:rPr>
      <w:rFonts w:ascii="Tahoma" w:hAnsi="Tahoma" w:cs="Tahoma"/>
      <w:sz w:val="16"/>
      <w:szCs w:val="16"/>
    </w:rPr>
  </w:style>
  <w:style w:type="paragraph" w:styleId="NoSpacing">
    <w:name w:val="No Spacing"/>
    <w:link w:val="NoSpacingChar"/>
    <w:uiPriority w:val="1"/>
    <w:qFormat/>
    <w:rsid w:val="00E77C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77C26"/>
    <w:rPr>
      <w:rFonts w:eastAsiaTheme="minorEastAsia"/>
      <w:lang w:val="en-US"/>
    </w:rPr>
  </w:style>
  <w:style w:type="paragraph" w:styleId="Header">
    <w:name w:val="header"/>
    <w:basedOn w:val="Normal"/>
    <w:link w:val="HeaderChar"/>
    <w:uiPriority w:val="99"/>
    <w:unhideWhenUsed/>
    <w:rsid w:val="00A73C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3CA1"/>
  </w:style>
  <w:style w:type="paragraph" w:styleId="Footer">
    <w:name w:val="footer"/>
    <w:basedOn w:val="Normal"/>
    <w:link w:val="FooterChar"/>
    <w:uiPriority w:val="99"/>
    <w:unhideWhenUsed/>
    <w:rsid w:val="00A73C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3CA1"/>
  </w:style>
  <w:style w:type="paragraph" w:styleId="Title">
    <w:name w:val="Title"/>
    <w:basedOn w:val="Normal"/>
    <w:next w:val="Normal"/>
    <w:link w:val="TitleChar"/>
    <w:uiPriority w:val="10"/>
    <w:qFormat/>
    <w:rsid w:val="0017785B"/>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17785B"/>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17785B"/>
    <w:pPr>
      <w:numPr>
        <w:ilvl w:val="1"/>
      </w:numPr>
      <w:spacing w:after="160" w:line="259" w:lineRule="auto"/>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17785B"/>
    <w:rPr>
      <w:rFonts w:eastAsiaTheme="minorEastAsia" w:cs="Times New Roman"/>
      <w:color w:val="5A5A5A" w:themeColor="text1" w:themeTint="A5"/>
      <w:spacing w:val="15"/>
      <w:lang w:val="en-US"/>
    </w:rPr>
  </w:style>
  <w:style w:type="paragraph" w:styleId="Bibliography">
    <w:name w:val="Bibliography"/>
    <w:basedOn w:val="Normal"/>
    <w:next w:val="Normal"/>
    <w:uiPriority w:val="37"/>
    <w:unhideWhenUsed/>
    <w:rsid w:val="00B404E3"/>
    <w:pPr>
      <w:spacing w:after="160" w:line="259" w:lineRule="auto"/>
    </w:pPr>
  </w:style>
  <w:style w:type="paragraph" w:styleId="NormalWeb">
    <w:name w:val="Normal (Web)"/>
    <w:basedOn w:val="Normal"/>
    <w:uiPriority w:val="99"/>
    <w:unhideWhenUsed/>
    <w:rsid w:val="00852D24"/>
    <w:pPr>
      <w:spacing w:before="100" w:beforeAutospacing="1" w:after="100" w:afterAutospacing="1" w:line="240" w:lineRule="auto"/>
    </w:pPr>
    <w:rPr>
      <w:rFonts w:ascii="Times New Roman" w:hAnsi="Times New Roman" w:cs="Times New Roman"/>
      <w:sz w:val="20"/>
      <w:szCs w:val="20"/>
      <w:lang w:val="cs-CZ"/>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0127137">
      <w:bodyDiv w:val="1"/>
      <w:marLeft w:val="0"/>
      <w:marRight w:val="0"/>
      <w:marTop w:val="0"/>
      <w:marBottom w:val="0"/>
      <w:divBdr>
        <w:top w:val="none" w:sz="0" w:space="0" w:color="auto"/>
        <w:left w:val="none" w:sz="0" w:space="0" w:color="auto"/>
        <w:bottom w:val="none" w:sz="0" w:space="0" w:color="auto"/>
        <w:right w:val="none" w:sz="0" w:space="0" w:color="auto"/>
      </w:divBdr>
    </w:div>
    <w:div w:id="297877105">
      <w:bodyDiv w:val="1"/>
      <w:marLeft w:val="0"/>
      <w:marRight w:val="0"/>
      <w:marTop w:val="0"/>
      <w:marBottom w:val="0"/>
      <w:divBdr>
        <w:top w:val="none" w:sz="0" w:space="0" w:color="auto"/>
        <w:left w:val="none" w:sz="0" w:space="0" w:color="auto"/>
        <w:bottom w:val="none" w:sz="0" w:space="0" w:color="auto"/>
        <w:right w:val="none" w:sz="0" w:space="0" w:color="auto"/>
      </w:divBdr>
    </w:div>
    <w:div w:id="304428562">
      <w:bodyDiv w:val="1"/>
      <w:marLeft w:val="0"/>
      <w:marRight w:val="0"/>
      <w:marTop w:val="0"/>
      <w:marBottom w:val="0"/>
      <w:divBdr>
        <w:top w:val="none" w:sz="0" w:space="0" w:color="auto"/>
        <w:left w:val="none" w:sz="0" w:space="0" w:color="auto"/>
        <w:bottom w:val="none" w:sz="0" w:space="0" w:color="auto"/>
        <w:right w:val="none" w:sz="0" w:space="0" w:color="auto"/>
      </w:divBdr>
    </w:div>
    <w:div w:id="467091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numbering" Target="numbering.xml"/><Relationship Id="rId4" Type="http://schemas.openxmlformats.org/officeDocument/2006/relationships/styles" Target="styles.xml"/><Relationship Id="rId5" Type="http://schemas.microsoft.com/office/2007/relationships/stylesWithEffects" Target="stylesWithEffect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 Id="rId9" Type="http://schemas.openxmlformats.org/officeDocument/2006/relationships/endnotes" Target="endnotes.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Academic &amp; Industry Skills M4X02101</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Cor11</b:Tag>
    <b:SourceType>JournalArticle</b:SourceType>
    <b:Guid>{53A78A95-CD1C-4CA5-AEBF-3651B178D16D}</b:Guid>
    <b:Title>Mega events securitisation in a Third World Setting: Glocal processes and Ramifications during the 2010 FIFA World Cup</b:Title>
    <b:Year>2011</b:Year>
    <b:Author>
      <b:Author>
        <b:NameList>
          <b:Person>
            <b:Last>Cornelissen</b:Last>
            <b:First>Scarlett</b:First>
          </b:Person>
        </b:NameList>
      </b:Author>
    </b:Author>
    <b:Pages>3221-3240</b:Pages>
    <b:Volume>48</b:Volume>
    <b:RefOrder>2</b:RefOrder>
  </b:Source>
  <b:Source>
    <b:Tag>Tho01</b:Tag>
    <b:SourceType>JournalArticle</b:SourceType>
    <b:Guid>{F8D46C46-9924-40F9-94B9-13CC0942BB42}</b:Guid>
    <b:Author>
      <b:Author>
        <b:NameList>
          <b:Person>
            <b:Last>Hinch</b:Last>
            <b:First>Tomas</b:First>
          </b:Person>
          <b:Person>
            <b:Last>Highman</b:Last>
            <b:First>James</b:First>
          </b:Person>
        </b:NameList>
      </b:Author>
    </b:Author>
    <b:Title>Sport tourism: a framework for research</b:Title>
    <b:JournalName>International Journal of Tourism research</b:JournalName>
    <b:Year>2001</b:Year>
    <b:Pages>45-58</b:Pages>
    <b:Volume>3</b:Volume>
    <b:Issue>1</b:Issu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76CA32-105A-9945-9493-30A064CBCD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TotalTime>
  <Pages>4</Pages>
  <Words>763</Words>
  <Characters>4351</Characters>
  <Application>Microsoft Macintosh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REVIEW OF READING</vt:lpstr>
    </vt:vector>
  </TitlesOfParts>
  <Company>[Company name]</Company>
  <LinksUpToDate>false</LinksUpToDate>
  <CharactersWithSpaces>5104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REVIEW OF READING</dc:title>
  <dc:subject>Roksana Szymanska 1702605</dc:subject>
  <dc:creator>Roksana Szymanska (1702605)</dc:creator>
  <cp:lastModifiedBy>Roksana Szymanska</cp:lastModifiedBy>
  <cp:revision>18</cp:revision>
  <dcterms:created xsi:type="dcterms:W3CDTF">2018-07-20T10:34:00Z</dcterms:created>
  <dcterms:modified xsi:type="dcterms:W3CDTF">2018-07-20T13:05:00Z</dcterms:modified>
</cp:coreProperties>
</file>