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E72CBF" w14:textId="27BD516B" w:rsidR="00406324" w:rsidRPr="00BF6EFB" w:rsidRDefault="00406324" w:rsidP="005E5EC8">
      <w:pPr>
        <w:spacing w:line="360" w:lineRule="auto"/>
        <w:rPr>
          <w:rFonts w:ascii="Arial" w:hAnsi="Arial" w:cs="Arial"/>
        </w:rPr>
      </w:pPr>
    </w:p>
    <w:p w14:paraId="2EEF789E" w14:textId="67E7454A" w:rsidR="00406324" w:rsidRPr="00BF6EFB" w:rsidRDefault="00406324" w:rsidP="00702B9F">
      <w:pPr>
        <w:spacing w:line="360" w:lineRule="auto"/>
        <w:jc w:val="center"/>
        <w:rPr>
          <w:rFonts w:ascii="Arial" w:hAnsi="Arial" w:cs="Arial"/>
          <w:sz w:val="24"/>
          <w:szCs w:val="24"/>
        </w:rPr>
      </w:pPr>
    </w:p>
    <w:p w14:paraId="37FB1755" w14:textId="474A7895" w:rsidR="00637875" w:rsidRPr="00DB1E7F" w:rsidRDefault="005E5EC8" w:rsidP="005E5EC8">
      <w:pPr>
        <w:spacing w:line="360" w:lineRule="auto"/>
        <w:rPr>
          <w:rFonts w:ascii="Arial" w:hAnsi="Arial" w:cs="Arial"/>
          <w:sz w:val="24"/>
          <w:szCs w:val="24"/>
        </w:rPr>
      </w:pPr>
      <w:r w:rsidRPr="00BF6EFB">
        <w:rPr>
          <w:rFonts w:ascii="Arial" w:hAnsi="Arial" w:cs="Arial"/>
          <w:noProof/>
          <w:sz w:val="24"/>
          <w:szCs w:val="24"/>
        </w:rPr>
        <w:drawing>
          <wp:anchor distT="0" distB="0" distL="114300" distR="114300" simplePos="0" relativeHeight="251687936" behindDoc="0" locked="0" layoutInCell="1" allowOverlap="1" wp14:anchorId="6B75AE27" wp14:editId="0DD4F59F">
            <wp:simplePos x="0" y="0"/>
            <wp:positionH relativeFrom="margin">
              <wp:posOffset>3952875</wp:posOffset>
            </wp:positionH>
            <wp:positionV relativeFrom="margin">
              <wp:posOffset>872490</wp:posOffset>
            </wp:positionV>
            <wp:extent cx="2407920" cy="1071245"/>
            <wp:effectExtent l="0" t="0" r="0" b="0"/>
            <wp:wrapSquare wrapText="bothSides"/>
            <wp:docPr id="5" name="Picture 2" descr="University of Wales Trinity Saint David - myday">
              <a:extLst xmlns:a="http://schemas.openxmlformats.org/drawingml/2006/main">
                <a:ext uri="{FF2B5EF4-FFF2-40B4-BE49-F238E27FC236}">
                  <a16:creationId xmlns:a16="http://schemas.microsoft.com/office/drawing/2014/main" id="{6BB244CD-48AB-A0AB-1D4D-E3759FD1E42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2" descr="University of Wales Trinity Saint David - myday">
                      <a:extLst>
                        <a:ext uri="{FF2B5EF4-FFF2-40B4-BE49-F238E27FC236}">
                          <a16:creationId xmlns:a16="http://schemas.microsoft.com/office/drawing/2014/main" id="{6BB244CD-48AB-A0AB-1D4D-E3759FD1E42F}"/>
                        </a:ext>
                      </a:extLst>
                    </pic:cNvPr>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a:xfrm>
                      <a:off x="0" y="0"/>
                      <a:ext cx="2407920" cy="1071245"/>
                    </a:xfrm>
                    <a:prstGeom prst="rect">
                      <a:avLst/>
                    </a:prstGeom>
                    <a:noFill/>
                    <a:ln cap="flat">
                      <a:noFill/>
                    </a:ln>
                  </pic:spPr>
                </pic:pic>
              </a:graphicData>
            </a:graphic>
          </wp:anchor>
        </w:drawing>
      </w:r>
      <w:r w:rsidR="00637875" w:rsidRPr="00DB1E7F">
        <w:rPr>
          <w:rFonts w:ascii="Arial" w:hAnsi="Arial" w:cs="Arial"/>
          <w:sz w:val="24"/>
          <w:szCs w:val="24"/>
        </w:rPr>
        <w:t xml:space="preserve">Student name :Bianca Marina Stratulat    </w:t>
      </w:r>
    </w:p>
    <w:p w14:paraId="36BAE9ED" w14:textId="5392F193" w:rsidR="00637875" w:rsidRPr="00BF6EFB" w:rsidRDefault="00637875" w:rsidP="005E5EC8">
      <w:pPr>
        <w:spacing w:line="360" w:lineRule="auto"/>
        <w:rPr>
          <w:rFonts w:ascii="Arial" w:hAnsi="Arial" w:cs="Arial"/>
          <w:sz w:val="24"/>
          <w:szCs w:val="24"/>
        </w:rPr>
      </w:pPr>
      <w:r w:rsidRPr="00BF6EFB">
        <w:rPr>
          <w:rFonts w:ascii="Arial" w:hAnsi="Arial" w:cs="Arial"/>
          <w:sz w:val="24"/>
          <w:szCs w:val="24"/>
        </w:rPr>
        <w:t>Student ID : 2244551</w:t>
      </w:r>
    </w:p>
    <w:p w14:paraId="3BACFEF7" w14:textId="2DBB7CA4" w:rsidR="00637875" w:rsidRPr="00BF6EFB" w:rsidRDefault="00637875" w:rsidP="005E5EC8">
      <w:pPr>
        <w:spacing w:line="360" w:lineRule="auto"/>
        <w:rPr>
          <w:rFonts w:ascii="Arial" w:hAnsi="Arial" w:cs="Arial"/>
          <w:sz w:val="24"/>
          <w:szCs w:val="24"/>
        </w:rPr>
      </w:pPr>
      <w:r w:rsidRPr="00BF6EFB">
        <w:rPr>
          <w:rFonts w:ascii="Arial" w:hAnsi="Arial" w:cs="Arial"/>
          <w:sz w:val="24"/>
          <w:szCs w:val="24"/>
        </w:rPr>
        <w:t>Module code : LCLM6002_LON</w:t>
      </w:r>
    </w:p>
    <w:p w14:paraId="76BE29B6" w14:textId="35AD5A30" w:rsidR="00637875" w:rsidRPr="00BF6EFB" w:rsidRDefault="00637875" w:rsidP="005E5EC8">
      <w:pPr>
        <w:spacing w:line="360" w:lineRule="auto"/>
        <w:rPr>
          <w:rFonts w:ascii="Arial" w:hAnsi="Arial" w:cs="Arial"/>
          <w:sz w:val="24"/>
          <w:szCs w:val="24"/>
        </w:rPr>
      </w:pPr>
      <w:r w:rsidRPr="00BF6EFB">
        <w:rPr>
          <w:rFonts w:ascii="Arial" w:hAnsi="Arial" w:cs="Arial"/>
          <w:sz w:val="24"/>
          <w:szCs w:val="24"/>
        </w:rPr>
        <w:t xml:space="preserve">Modul name : Design Thinking and Innovation </w:t>
      </w:r>
    </w:p>
    <w:p w14:paraId="78531F1A" w14:textId="266D98D8" w:rsidR="00637875" w:rsidRPr="00BF6EFB" w:rsidRDefault="00637875" w:rsidP="005E5EC8">
      <w:pPr>
        <w:spacing w:line="360" w:lineRule="auto"/>
        <w:rPr>
          <w:rFonts w:ascii="Arial" w:hAnsi="Arial" w:cs="Arial"/>
          <w:sz w:val="24"/>
          <w:szCs w:val="24"/>
        </w:rPr>
      </w:pPr>
      <w:r w:rsidRPr="00BF6EFB">
        <w:rPr>
          <w:rFonts w:ascii="Arial" w:hAnsi="Arial" w:cs="Arial"/>
          <w:sz w:val="24"/>
          <w:szCs w:val="24"/>
        </w:rPr>
        <w:t xml:space="preserve">Lecture’s name :Charles </w:t>
      </w:r>
      <w:proofErr w:type="spellStart"/>
      <w:r w:rsidRPr="00BF6EFB">
        <w:rPr>
          <w:rFonts w:ascii="Arial" w:hAnsi="Arial" w:cs="Arial"/>
          <w:sz w:val="24"/>
          <w:szCs w:val="24"/>
        </w:rPr>
        <w:t>Obinwa</w:t>
      </w:r>
      <w:proofErr w:type="spellEnd"/>
    </w:p>
    <w:p w14:paraId="27DD2F8B" w14:textId="77777777" w:rsidR="00637875" w:rsidRPr="00BF6EFB" w:rsidRDefault="00637875" w:rsidP="005E5EC8">
      <w:pPr>
        <w:spacing w:line="360" w:lineRule="auto"/>
        <w:rPr>
          <w:rFonts w:ascii="Arial" w:eastAsia="Times New Roman" w:hAnsi="Arial" w:cs="Arial"/>
          <w:sz w:val="24"/>
          <w:szCs w:val="24"/>
        </w:rPr>
      </w:pPr>
    </w:p>
    <w:p w14:paraId="425F5430" w14:textId="77777777" w:rsidR="00CA078F" w:rsidRPr="00BF6EFB" w:rsidRDefault="00CA078F" w:rsidP="005E5EC8">
      <w:pPr>
        <w:spacing w:line="360" w:lineRule="auto"/>
        <w:jc w:val="center"/>
        <w:rPr>
          <w:rFonts w:ascii="Arial" w:hAnsi="Arial" w:cs="Arial"/>
          <w:sz w:val="24"/>
          <w:szCs w:val="24"/>
        </w:rPr>
      </w:pPr>
    </w:p>
    <w:p w14:paraId="1382981E" w14:textId="77777777" w:rsidR="00CA078F" w:rsidRPr="00BF6EFB" w:rsidRDefault="00CA078F" w:rsidP="005E5EC8">
      <w:pPr>
        <w:spacing w:line="360" w:lineRule="auto"/>
        <w:jc w:val="center"/>
        <w:rPr>
          <w:rFonts w:ascii="Arial" w:hAnsi="Arial" w:cs="Arial"/>
          <w:sz w:val="24"/>
          <w:szCs w:val="24"/>
        </w:rPr>
      </w:pPr>
    </w:p>
    <w:p w14:paraId="68E94359" w14:textId="77777777" w:rsidR="00637875" w:rsidRPr="00BF6EFB" w:rsidRDefault="00637875" w:rsidP="005E5EC8">
      <w:pPr>
        <w:spacing w:line="360" w:lineRule="auto"/>
        <w:jc w:val="center"/>
        <w:rPr>
          <w:rFonts w:ascii="Arial" w:hAnsi="Arial" w:cs="Arial"/>
          <w:sz w:val="24"/>
          <w:szCs w:val="24"/>
        </w:rPr>
      </w:pPr>
    </w:p>
    <w:p w14:paraId="6DBA41F5" w14:textId="71D3FA87" w:rsidR="00637875" w:rsidRPr="00BF6EFB" w:rsidRDefault="00406324" w:rsidP="005E5EC8">
      <w:pPr>
        <w:spacing w:line="360" w:lineRule="auto"/>
        <w:jc w:val="center"/>
        <w:rPr>
          <w:rFonts w:ascii="Arial" w:hAnsi="Arial" w:cs="Arial"/>
          <w:sz w:val="24"/>
          <w:szCs w:val="24"/>
        </w:rPr>
      </w:pPr>
      <w:r w:rsidRPr="00BF6EFB">
        <w:rPr>
          <w:rFonts w:ascii="Arial" w:hAnsi="Arial" w:cs="Arial"/>
          <w:noProof/>
          <w:sz w:val="24"/>
          <w:szCs w:val="24"/>
        </w:rPr>
        <w:drawing>
          <wp:inline distT="0" distB="0" distL="0" distR="0" wp14:anchorId="6C3EFC50" wp14:editId="798F19E4">
            <wp:extent cx="5731510" cy="1772920"/>
            <wp:effectExtent l="0" t="0" r="2540" b="0"/>
            <wp:docPr id="962747783" name="Picture 10" descr="A blue text with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2747783" name="Picture 10" descr="A blue text with a white background&#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1772920"/>
                    </a:xfrm>
                    <a:prstGeom prst="rect">
                      <a:avLst/>
                    </a:prstGeom>
                    <a:noFill/>
                    <a:ln>
                      <a:noFill/>
                    </a:ln>
                  </pic:spPr>
                </pic:pic>
              </a:graphicData>
            </a:graphic>
          </wp:inline>
        </w:drawing>
      </w:r>
    </w:p>
    <w:p w14:paraId="04D60F06" w14:textId="77777777" w:rsidR="00637875" w:rsidRPr="00BF6EFB" w:rsidRDefault="00637875" w:rsidP="005E5EC8">
      <w:pPr>
        <w:spacing w:line="360" w:lineRule="auto"/>
        <w:jc w:val="center"/>
        <w:rPr>
          <w:rFonts w:ascii="Arial" w:hAnsi="Arial" w:cs="Arial"/>
          <w:sz w:val="24"/>
          <w:szCs w:val="24"/>
        </w:rPr>
      </w:pPr>
    </w:p>
    <w:p w14:paraId="05872918" w14:textId="40919EE3" w:rsidR="00406324" w:rsidRPr="00406324" w:rsidRDefault="00406324" w:rsidP="005E5EC8">
      <w:pPr>
        <w:spacing w:line="360" w:lineRule="auto"/>
        <w:jc w:val="center"/>
        <w:rPr>
          <w:rFonts w:ascii="Arial" w:hAnsi="Arial" w:cs="Arial"/>
          <w:sz w:val="24"/>
          <w:szCs w:val="24"/>
        </w:rPr>
      </w:pPr>
    </w:p>
    <w:p w14:paraId="2110DF70" w14:textId="77777777" w:rsidR="00406324" w:rsidRPr="00BF6EFB" w:rsidRDefault="00406324" w:rsidP="005E5EC8">
      <w:pPr>
        <w:spacing w:line="360" w:lineRule="auto"/>
        <w:rPr>
          <w:rFonts w:ascii="Arial" w:hAnsi="Arial" w:cs="Arial"/>
          <w:sz w:val="24"/>
          <w:szCs w:val="24"/>
        </w:rPr>
      </w:pPr>
    </w:p>
    <w:p w14:paraId="278814A0" w14:textId="77777777" w:rsidR="00702B9F" w:rsidRPr="00BF6EFB" w:rsidRDefault="00702B9F" w:rsidP="005E5EC8">
      <w:pPr>
        <w:spacing w:line="360" w:lineRule="auto"/>
        <w:rPr>
          <w:rFonts w:ascii="Arial" w:hAnsi="Arial" w:cs="Arial"/>
          <w:sz w:val="24"/>
          <w:szCs w:val="24"/>
        </w:rPr>
      </w:pPr>
    </w:p>
    <w:p w14:paraId="44C4EEF6" w14:textId="77777777" w:rsidR="005E5EC8" w:rsidRPr="00BF6EFB" w:rsidRDefault="005E5EC8" w:rsidP="005E5EC8">
      <w:pPr>
        <w:spacing w:line="360" w:lineRule="auto"/>
        <w:rPr>
          <w:rFonts w:ascii="Arial" w:hAnsi="Arial" w:cs="Arial"/>
          <w:sz w:val="24"/>
          <w:szCs w:val="24"/>
        </w:rPr>
      </w:pPr>
    </w:p>
    <w:p w14:paraId="4F89941C" w14:textId="77777777" w:rsidR="005E5EC8" w:rsidRPr="00BF6EFB" w:rsidRDefault="005E5EC8" w:rsidP="005E5EC8">
      <w:pPr>
        <w:spacing w:line="360" w:lineRule="auto"/>
        <w:rPr>
          <w:rFonts w:ascii="Arial" w:hAnsi="Arial" w:cs="Arial"/>
          <w:sz w:val="24"/>
          <w:szCs w:val="24"/>
        </w:rPr>
      </w:pPr>
    </w:p>
    <w:p w14:paraId="7339E094" w14:textId="77777777" w:rsidR="005E5EC8" w:rsidRPr="00BF6EFB" w:rsidRDefault="005E5EC8" w:rsidP="005E5EC8">
      <w:pPr>
        <w:spacing w:line="360" w:lineRule="auto"/>
        <w:rPr>
          <w:rFonts w:ascii="Arial" w:hAnsi="Arial" w:cs="Arial"/>
          <w:sz w:val="24"/>
          <w:szCs w:val="24"/>
        </w:rPr>
      </w:pPr>
    </w:p>
    <w:p w14:paraId="4B59BFA9" w14:textId="77777777" w:rsidR="005E5EC8" w:rsidRPr="00BF6EFB" w:rsidRDefault="005E5EC8" w:rsidP="005E5EC8">
      <w:pPr>
        <w:spacing w:line="360" w:lineRule="auto"/>
        <w:rPr>
          <w:rFonts w:ascii="Arial" w:hAnsi="Arial" w:cs="Arial"/>
          <w:sz w:val="24"/>
          <w:szCs w:val="24"/>
        </w:rPr>
      </w:pPr>
    </w:p>
    <w:p w14:paraId="0447C341" w14:textId="01C33F0F" w:rsidR="005E5EC8" w:rsidRPr="00690435" w:rsidRDefault="005E5EC8" w:rsidP="00690435">
      <w:pPr>
        <w:spacing w:line="360" w:lineRule="auto"/>
        <w:rPr>
          <w:rFonts w:ascii="Arial" w:hAnsi="Arial" w:cs="Arial"/>
          <w:b/>
          <w:bCs/>
          <w:sz w:val="24"/>
          <w:szCs w:val="24"/>
        </w:rPr>
      </w:pPr>
      <w:r w:rsidRPr="00690435">
        <w:rPr>
          <w:rFonts w:ascii="Arial" w:hAnsi="Arial" w:cs="Arial"/>
          <w:b/>
          <w:bCs/>
          <w:sz w:val="24"/>
          <w:szCs w:val="24"/>
        </w:rPr>
        <w:lastRenderedPageBreak/>
        <w:t>Table of content :</w:t>
      </w:r>
    </w:p>
    <w:p w14:paraId="0DB6BDE8" w14:textId="30F866CB" w:rsidR="005E5EC8" w:rsidRPr="00690435" w:rsidRDefault="005E5EC8" w:rsidP="00690435">
      <w:pPr>
        <w:spacing w:line="360" w:lineRule="auto"/>
        <w:rPr>
          <w:rFonts w:ascii="Arial" w:hAnsi="Arial" w:cs="Arial"/>
          <w:sz w:val="24"/>
          <w:szCs w:val="24"/>
        </w:rPr>
      </w:pPr>
      <w:r w:rsidRPr="00690435">
        <w:rPr>
          <w:rFonts w:ascii="Arial" w:hAnsi="Arial" w:cs="Arial"/>
          <w:sz w:val="24"/>
          <w:szCs w:val="24"/>
        </w:rPr>
        <w:t>Executive summary</w:t>
      </w:r>
      <w:r w:rsidR="006B4C66" w:rsidRPr="00690435">
        <w:rPr>
          <w:rFonts w:ascii="Arial" w:hAnsi="Arial" w:cs="Arial"/>
          <w:sz w:val="24"/>
          <w:szCs w:val="24"/>
        </w:rPr>
        <w:t>……………………………………………………………………….3</w:t>
      </w:r>
      <w:r w:rsidRPr="00690435">
        <w:rPr>
          <w:rFonts w:ascii="Arial" w:hAnsi="Arial" w:cs="Arial"/>
          <w:sz w:val="24"/>
          <w:szCs w:val="24"/>
        </w:rPr>
        <w:t xml:space="preserve"> </w:t>
      </w:r>
    </w:p>
    <w:p w14:paraId="15950EAD" w14:textId="32457ED7" w:rsidR="005E5EC8" w:rsidRPr="00690435" w:rsidRDefault="005E5EC8" w:rsidP="00690435">
      <w:pPr>
        <w:spacing w:line="360" w:lineRule="auto"/>
        <w:rPr>
          <w:rFonts w:ascii="Arial" w:hAnsi="Arial" w:cs="Arial"/>
          <w:sz w:val="24"/>
          <w:szCs w:val="24"/>
        </w:rPr>
      </w:pPr>
      <w:r w:rsidRPr="00690435">
        <w:rPr>
          <w:rFonts w:ascii="Arial" w:hAnsi="Arial" w:cs="Arial"/>
          <w:sz w:val="24"/>
          <w:szCs w:val="24"/>
        </w:rPr>
        <w:t>Introduction</w:t>
      </w:r>
      <w:r w:rsidR="006B4C66" w:rsidRPr="00690435">
        <w:rPr>
          <w:rFonts w:ascii="Arial" w:hAnsi="Arial" w:cs="Arial"/>
          <w:sz w:val="24"/>
          <w:szCs w:val="24"/>
        </w:rPr>
        <w:t>…………………………………………………………………………………4</w:t>
      </w:r>
    </w:p>
    <w:p w14:paraId="2253AA6E" w14:textId="1320FC7D" w:rsidR="005E5EC8" w:rsidRPr="00690435" w:rsidRDefault="005E5EC8" w:rsidP="00690435">
      <w:pPr>
        <w:spacing w:line="360" w:lineRule="auto"/>
        <w:rPr>
          <w:rFonts w:ascii="Arial" w:hAnsi="Arial" w:cs="Arial"/>
          <w:sz w:val="24"/>
          <w:szCs w:val="24"/>
        </w:rPr>
      </w:pPr>
      <w:r w:rsidRPr="00690435">
        <w:rPr>
          <w:rFonts w:ascii="Arial" w:hAnsi="Arial" w:cs="Arial"/>
          <w:sz w:val="24"/>
          <w:szCs w:val="24"/>
        </w:rPr>
        <w:t>Key consumer and industry trends and data that affect the organisation</w:t>
      </w:r>
      <w:r w:rsidR="006B4C66" w:rsidRPr="00690435">
        <w:rPr>
          <w:rFonts w:ascii="Arial" w:hAnsi="Arial" w:cs="Arial"/>
          <w:sz w:val="24"/>
          <w:szCs w:val="24"/>
        </w:rPr>
        <w:t>……………4</w:t>
      </w:r>
    </w:p>
    <w:p w14:paraId="586E8D77" w14:textId="5A80150E" w:rsidR="005E5EC8" w:rsidRPr="00690435" w:rsidRDefault="005E5EC8" w:rsidP="00690435">
      <w:pPr>
        <w:spacing w:line="360" w:lineRule="auto"/>
        <w:rPr>
          <w:rFonts w:ascii="Arial" w:hAnsi="Arial" w:cs="Arial"/>
          <w:sz w:val="24"/>
          <w:szCs w:val="24"/>
        </w:rPr>
      </w:pPr>
      <w:r w:rsidRPr="00690435">
        <w:rPr>
          <w:rFonts w:ascii="Arial" w:hAnsi="Arial" w:cs="Arial"/>
          <w:sz w:val="24"/>
          <w:szCs w:val="24"/>
        </w:rPr>
        <w:t>Our impact</w:t>
      </w:r>
      <w:r w:rsidR="006B4C66" w:rsidRPr="00690435">
        <w:rPr>
          <w:rFonts w:ascii="Arial" w:hAnsi="Arial" w:cs="Arial"/>
          <w:sz w:val="24"/>
          <w:szCs w:val="24"/>
        </w:rPr>
        <w:t>…………………………………………………………………………………..8</w:t>
      </w:r>
    </w:p>
    <w:p w14:paraId="2435FBED" w14:textId="6E57E30D" w:rsidR="005E5EC8" w:rsidRPr="00690435" w:rsidRDefault="005E5EC8" w:rsidP="00690435">
      <w:pPr>
        <w:spacing w:line="360" w:lineRule="auto"/>
        <w:rPr>
          <w:rFonts w:ascii="Arial" w:hAnsi="Arial" w:cs="Arial"/>
          <w:sz w:val="24"/>
          <w:szCs w:val="24"/>
        </w:rPr>
      </w:pPr>
      <w:r w:rsidRPr="00690435">
        <w:rPr>
          <w:rFonts w:ascii="Arial" w:hAnsi="Arial" w:cs="Arial"/>
          <w:sz w:val="24"/>
          <w:szCs w:val="24"/>
        </w:rPr>
        <w:t>Innovation Ambition Matrix of WaterAid</w:t>
      </w:r>
      <w:r w:rsidR="006B4C66" w:rsidRPr="00690435">
        <w:rPr>
          <w:rFonts w:ascii="Arial" w:hAnsi="Arial" w:cs="Arial"/>
          <w:sz w:val="24"/>
          <w:szCs w:val="24"/>
        </w:rPr>
        <w:t>…………………………………………………1</w:t>
      </w:r>
      <w:r w:rsidR="00270906" w:rsidRPr="00690435">
        <w:rPr>
          <w:rFonts w:ascii="Arial" w:hAnsi="Arial" w:cs="Arial"/>
          <w:sz w:val="24"/>
          <w:szCs w:val="24"/>
        </w:rPr>
        <w:t>0</w:t>
      </w:r>
    </w:p>
    <w:p w14:paraId="315DD9B0" w14:textId="35AACB94" w:rsidR="005E5EC8" w:rsidRPr="00690435" w:rsidRDefault="005E5EC8" w:rsidP="00690435">
      <w:pPr>
        <w:spacing w:after="0" w:line="360" w:lineRule="auto"/>
        <w:rPr>
          <w:rFonts w:ascii="Arial" w:eastAsia="Times New Roman" w:hAnsi="Arial" w:cs="Arial"/>
          <w:kern w:val="0"/>
          <w:sz w:val="24"/>
          <w:szCs w:val="24"/>
          <w:lang w:eastAsia="en-GB"/>
          <w14:ligatures w14:val="none"/>
        </w:rPr>
      </w:pPr>
      <w:r w:rsidRPr="00690435">
        <w:rPr>
          <w:rFonts w:ascii="Arial" w:eastAsia="Times New Roman" w:hAnsi="Arial" w:cs="Arial"/>
          <w:kern w:val="0"/>
          <w:sz w:val="24"/>
          <w:szCs w:val="24"/>
          <w:lang w:eastAsia="en-GB"/>
          <w14:ligatures w14:val="none"/>
        </w:rPr>
        <w:t xml:space="preserve">The Innovation Ambition Matrix categorizes innovation into three levels: </w:t>
      </w:r>
      <w:r w:rsidR="006B4C66" w:rsidRPr="00690435">
        <w:rPr>
          <w:rFonts w:ascii="Arial" w:eastAsia="Times New Roman" w:hAnsi="Arial" w:cs="Arial"/>
          <w:kern w:val="0"/>
          <w:sz w:val="24"/>
          <w:szCs w:val="24"/>
          <w:lang w:eastAsia="en-GB"/>
          <w14:ligatures w14:val="none"/>
        </w:rPr>
        <w:t>………….12</w:t>
      </w:r>
    </w:p>
    <w:p w14:paraId="39C847E0" w14:textId="39A312E2" w:rsidR="005E5EC8" w:rsidRPr="00690435" w:rsidRDefault="005E5EC8" w:rsidP="00690435">
      <w:pPr>
        <w:spacing w:line="360" w:lineRule="auto"/>
        <w:rPr>
          <w:rFonts w:ascii="Arial" w:hAnsi="Arial" w:cs="Arial"/>
          <w:sz w:val="24"/>
          <w:szCs w:val="24"/>
        </w:rPr>
      </w:pPr>
      <w:r w:rsidRPr="00690435">
        <w:rPr>
          <w:rFonts w:ascii="Arial" w:hAnsi="Arial" w:cs="Arial"/>
          <w:sz w:val="24"/>
          <w:szCs w:val="24"/>
        </w:rPr>
        <w:t xml:space="preserve">Innovation ambition matrix </w:t>
      </w:r>
      <w:r w:rsidR="006B4C66" w:rsidRPr="00690435">
        <w:rPr>
          <w:rFonts w:ascii="Arial" w:hAnsi="Arial" w:cs="Arial"/>
          <w:sz w:val="24"/>
          <w:szCs w:val="24"/>
        </w:rPr>
        <w:t>……………………………………………………………….16</w:t>
      </w:r>
    </w:p>
    <w:p w14:paraId="1336A561" w14:textId="0A61B801" w:rsidR="005E5EC8" w:rsidRPr="00690435" w:rsidRDefault="005E5EC8" w:rsidP="00690435">
      <w:pPr>
        <w:tabs>
          <w:tab w:val="left" w:pos="948"/>
        </w:tabs>
        <w:spacing w:line="360" w:lineRule="auto"/>
        <w:rPr>
          <w:rFonts w:ascii="Arial" w:eastAsia="Times New Roman" w:hAnsi="Arial" w:cs="Arial"/>
          <w:kern w:val="0"/>
          <w:sz w:val="24"/>
          <w:szCs w:val="24"/>
          <w:lang w:eastAsia="en-GB"/>
          <w14:ligatures w14:val="none"/>
        </w:rPr>
      </w:pPr>
      <w:r w:rsidRPr="00690435">
        <w:rPr>
          <w:rFonts w:ascii="Arial" w:eastAsia="Times New Roman" w:hAnsi="Arial" w:cs="Arial"/>
          <w:kern w:val="0"/>
          <w:sz w:val="24"/>
          <w:szCs w:val="24"/>
          <w:lang w:eastAsia="en-GB"/>
          <w14:ligatures w14:val="none"/>
        </w:rPr>
        <w:t>Customer Journey Mapping</w:t>
      </w:r>
      <w:r w:rsidR="006B4C66" w:rsidRPr="00690435">
        <w:rPr>
          <w:rFonts w:ascii="Arial" w:eastAsia="Times New Roman" w:hAnsi="Arial" w:cs="Arial"/>
          <w:kern w:val="0"/>
          <w:sz w:val="24"/>
          <w:szCs w:val="24"/>
          <w:lang w:eastAsia="en-GB"/>
          <w14:ligatures w14:val="none"/>
        </w:rPr>
        <w:t>………………………………………………………………1</w:t>
      </w:r>
      <w:r w:rsidR="00270906" w:rsidRPr="00690435">
        <w:rPr>
          <w:rFonts w:ascii="Arial" w:eastAsia="Times New Roman" w:hAnsi="Arial" w:cs="Arial"/>
          <w:kern w:val="0"/>
          <w:sz w:val="24"/>
          <w:szCs w:val="24"/>
          <w:lang w:eastAsia="en-GB"/>
          <w14:ligatures w14:val="none"/>
        </w:rPr>
        <w:t>6</w:t>
      </w:r>
    </w:p>
    <w:p w14:paraId="2FC19558" w14:textId="0C1EA8BB" w:rsidR="00D64448" w:rsidRPr="00690435" w:rsidRDefault="00D64448" w:rsidP="00690435">
      <w:pPr>
        <w:tabs>
          <w:tab w:val="left" w:pos="948"/>
        </w:tabs>
        <w:spacing w:line="360" w:lineRule="auto"/>
        <w:rPr>
          <w:rFonts w:ascii="Arial" w:hAnsi="Arial" w:cs="Arial"/>
          <w:sz w:val="24"/>
          <w:szCs w:val="24"/>
        </w:rPr>
      </w:pPr>
      <w:r w:rsidRPr="00690435">
        <w:rPr>
          <w:rFonts w:ascii="Arial" w:hAnsi="Arial" w:cs="Arial"/>
          <w:sz w:val="24"/>
          <w:szCs w:val="24"/>
        </w:rPr>
        <w:t>Digital Impact &amp; Transparency Platform</w:t>
      </w:r>
      <w:r w:rsidR="006B4C66" w:rsidRPr="00690435">
        <w:rPr>
          <w:rFonts w:ascii="Arial" w:hAnsi="Arial" w:cs="Arial"/>
          <w:sz w:val="24"/>
          <w:szCs w:val="24"/>
        </w:rPr>
        <w:t>…………………………………………………19</w:t>
      </w:r>
      <w:r w:rsidRPr="00690435">
        <w:rPr>
          <w:rFonts w:ascii="Arial" w:hAnsi="Arial" w:cs="Arial"/>
          <w:sz w:val="24"/>
          <w:szCs w:val="24"/>
        </w:rPr>
        <w:br/>
        <w:t>Key positive organisational impacts include:</w:t>
      </w:r>
      <w:r w:rsidR="006B4C66" w:rsidRPr="00690435">
        <w:rPr>
          <w:rFonts w:ascii="Arial" w:hAnsi="Arial" w:cs="Arial"/>
          <w:sz w:val="24"/>
          <w:szCs w:val="24"/>
        </w:rPr>
        <w:t>……………………………………………2</w:t>
      </w:r>
      <w:r w:rsidR="00270906" w:rsidRPr="00690435">
        <w:rPr>
          <w:rFonts w:ascii="Arial" w:hAnsi="Arial" w:cs="Arial"/>
          <w:sz w:val="24"/>
          <w:szCs w:val="24"/>
        </w:rPr>
        <w:t>0</w:t>
      </w:r>
      <w:r w:rsidRPr="00690435">
        <w:rPr>
          <w:rFonts w:ascii="Arial" w:hAnsi="Arial" w:cs="Arial"/>
          <w:sz w:val="24"/>
          <w:szCs w:val="24"/>
        </w:rPr>
        <w:br/>
        <w:t xml:space="preserve">New journey map </w:t>
      </w:r>
      <w:r w:rsidR="006B4C66" w:rsidRPr="00690435">
        <w:rPr>
          <w:rFonts w:ascii="Arial" w:hAnsi="Arial" w:cs="Arial"/>
          <w:sz w:val="24"/>
          <w:szCs w:val="24"/>
        </w:rPr>
        <w:t>………………………………………………………………………….2</w:t>
      </w:r>
      <w:r w:rsidR="00270906" w:rsidRPr="00690435">
        <w:rPr>
          <w:rFonts w:ascii="Arial" w:hAnsi="Arial" w:cs="Arial"/>
          <w:sz w:val="24"/>
          <w:szCs w:val="24"/>
        </w:rPr>
        <w:t>1</w:t>
      </w:r>
    </w:p>
    <w:p w14:paraId="5F769290" w14:textId="00DC9D50" w:rsidR="00D64448" w:rsidRPr="00690435" w:rsidRDefault="00D64448" w:rsidP="00690435">
      <w:pPr>
        <w:tabs>
          <w:tab w:val="left" w:pos="948"/>
        </w:tabs>
        <w:spacing w:line="360" w:lineRule="auto"/>
        <w:rPr>
          <w:rFonts w:ascii="Arial" w:hAnsi="Arial" w:cs="Arial"/>
          <w:sz w:val="24"/>
          <w:szCs w:val="24"/>
        </w:rPr>
      </w:pPr>
      <w:r w:rsidRPr="00690435">
        <w:rPr>
          <w:rFonts w:ascii="Arial" w:hAnsi="Arial" w:cs="Arial"/>
          <w:sz w:val="24"/>
          <w:szCs w:val="24"/>
        </w:rPr>
        <w:t>Success Factors for the WaterAid Initiative</w:t>
      </w:r>
      <w:r w:rsidR="006B4C66" w:rsidRPr="00690435">
        <w:rPr>
          <w:rFonts w:ascii="Arial" w:hAnsi="Arial" w:cs="Arial"/>
          <w:sz w:val="24"/>
          <w:szCs w:val="24"/>
        </w:rPr>
        <w:t>……………………………………………..2</w:t>
      </w:r>
      <w:r w:rsidR="00270906" w:rsidRPr="00690435">
        <w:rPr>
          <w:rFonts w:ascii="Arial" w:hAnsi="Arial" w:cs="Arial"/>
          <w:sz w:val="24"/>
          <w:szCs w:val="24"/>
        </w:rPr>
        <w:t>3</w:t>
      </w:r>
    </w:p>
    <w:p w14:paraId="62E1809E" w14:textId="4F5C3DA8" w:rsidR="00D64448" w:rsidRPr="00690435" w:rsidRDefault="00D64448" w:rsidP="00690435">
      <w:pPr>
        <w:tabs>
          <w:tab w:val="left" w:pos="948"/>
        </w:tabs>
        <w:spacing w:line="360" w:lineRule="auto"/>
        <w:rPr>
          <w:rFonts w:ascii="Arial" w:hAnsi="Arial" w:cs="Arial"/>
          <w:sz w:val="24"/>
          <w:szCs w:val="24"/>
        </w:rPr>
      </w:pPr>
      <w:r w:rsidRPr="00690435">
        <w:rPr>
          <w:rFonts w:ascii="Arial" w:hAnsi="Arial" w:cs="Arial"/>
          <w:sz w:val="24"/>
          <w:szCs w:val="24"/>
        </w:rPr>
        <w:t xml:space="preserve">Conclusion </w:t>
      </w:r>
      <w:r w:rsidR="006B4C66" w:rsidRPr="00690435">
        <w:rPr>
          <w:rFonts w:ascii="Arial" w:hAnsi="Arial" w:cs="Arial"/>
          <w:sz w:val="24"/>
          <w:szCs w:val="24"/>
        </w:rPr>
        <w:t>…………………………………………………………………………………2</w:t>
      </w:r>
      <w:r w:rsidR="00270906" w:rsidRPr="00690435">
        <w:rPr>
          <w:rFonts w:ascii="Arial" w:hAnsi="Arial" w:cs="Arial"/>
          <w:sz w:val="24"/>
          <w:szCs w:val="24"/>
        </w:rPr>
        <w:t>5</w:t>
      </w:r>
    </w:p>
    <w:p w14:paraId="43691CF3" w14:textId="08AEFBB5" w:rsidR="00D64448" w:rsidRPr="00690435" w:rsidRDefault="00D64448" w:rsidP="00690435">
      <w:pPr>
        <w:tabs>
          <w:tab w:val="left" w:pos="948"/>
        </w:tabs>
        <w:spacing w:line="360" w:lineRule="auto"/>
        <w:rPr>
          <w:rFonts w:ascii="Arial" w:hAnsi="Arial" w:cs="Arial"/>
          <w:sz w:val="24"/>
          <w:szCs w:val="24"/>
        </w:rPr>
      </w:pPr>
      <w:r w:rsidRPr="00690435">
        <w:rPr>
          <w:rFonts w:ascii="Arial" w:hAnsi="Arial" w:cs="Arial"/>
          <w:sz w:val="24"/>
          <w:szCs w:val="24"/>
        </w:rPr>
        <w:t>Recommendation</w:t>
      </w:r>
      <w:r w:rsidR="006B4C66" w:rsidRPr="00690435">
        <w:rPr>
          <w:rFonts w:ascii="Arial" w:hAnsi="Arial" w:cs="Arial"/>
          <w:sz w:val="24"/>
          <w:szCs w:val="24"/>
        </w:rPr>
        <w:t>………………………………………………………………………….2</w:t>
      </w:r>
      <w:r w:rsidR="00270906" w:rsidRPr="00690435">
        <w:rPr>
          <w:rFonts w:ascii="Arial" w:hAnsi="Arial" w:cs="Arial"/>
          <w:sz w:val="24"/>
          <w:szCs w:val="24"/>
        </w:rPr>
        <w:t>6</w:t>
      </w:r>
    </w:p>
    <w:p w14:paraId="01D767CC" w14:textId="2563BC32" w:rsidR="00D64448" w:rsidRPr="00690435" w:rsidRDefault="00D64448" w:rsidP="00690435">
      <w:pPr>
        <w:tabs>
          <w:tab w:val="left" w:pos="948"/>
        </w:tabs>
        <w:spacing w:line="360" w:lineRule="auto"/>
        <w:rPr>
          <w:rFonts w:ascii="Arial" w:hAnsi="Arial" w:cs="Arial"/>
          <w:sz w:val="24"/>
          <w:szCs w:val="24"/>
        </w:rPr>
      </w:pPr>
      <w:r w:rsidRPr="00690435">
        <w:rPr>
          <w:rFonts w:ascii="Arial" w:hAnsi="Arial" w:cs="Arial"/>
          <w:sz w:val="24"/>
          <w:szCs w:val="24"/>
        </w:rPr>
        <w:t>References</w:t>
      </w:r>
      <w:r w:rsidR="006B4C66" w:rsidRPr="00690435">
        <w:rPr>
          <w:rFonts w:ascii="Arial" w:hAnsi="Arial" w:cs="Arial"/>
          <w:sz w:val="24"/>
          <w:szCs w:val="24"/>
        </w:rPr>
        <w:t>………………………………………………………………………………….2</w:t>
      </w:r>
      <w:r w:rsidR="00270906" w:rsidRPr="00690435">
        <w:rPr>
          <w:rFonts w:ascii="Arial" w:hAnsi="Arial" w:cs="Arial"/>
          <w:sz w:val="24"/>
          <w:szCs w:val="24"/>
        </w:rPr>
        <w:t>7</w:t>
      </w:r>
    </w:p>
    <w:p w14:paraId="2DC77464" w14:textId="308B1874" w:rsidR="005E5EC8" w:rsidRPr="00690435" w:rsidRDefault="005E5EC8" w:rsidP="00690435">
      <w:pPr>
        <w:spacing w:line="360" w:lineRule="auto"/>
        <w:rPr>
          <w:rFonts w:ascii="Arial" w:hAnsi="Arial" w:cs="Arial"/>
          <w:sz w:val="24"/>
          <w:szCs w:val="24"/>
        </w:rPr>
      </w:pPr>
    </w:p>
    <w:p w14:paraId="364F5895" w14:textId="77777777" w:rsidR="005E5EC8" w:rsidRPr="00690435" w:rsidRDefault="005E5EC8" w:rsidP="00690435">
      <w:pPr>
        <w:spacing w:line="360" w:lineRule="auto"/>
        <w:rPr>
          <w:rFonts w:ascii="Arial" w:hAnsi="Arial" w:cs="Arial"/>
          <w:sz w:val="24"/>
          <w:szCs w:val="24"/>
        </w:rPr>
      </w:pPr>
    </w:p>
    <w:p w14:paraId="0FB1EF5B" w14:textId="77777777" w:rsidR="005E5EC8" w:rsidRPr="00690435" w:rsidRDefault="005E5EC8" w:rsidP="00690435">
      <w:pPr>
        <w:spacing w:line="360" w:lineRule="auto"/>
        <w:rPr>
          <w:rFonts w:ascii="Arial" w:hAnsi="Arial" w:cs="Arial"/>
          <w:sz w:val="24"/>
          <w:szCs w:val="24"/>
        </w:rPr>
      </w:pPr>
    </w:p>
    <w:p w14:paraId="07262557" w14:textId="77777777" w:rsidR="005E5EC8" w:rsidRPr="00690435" w:rsidRDefault="005E5EC8" w:rsidP="00690435">
      <w:pPr>
        <w:spacing w:line="360" w:lineRule="auto"/>
        <w:rPr>
          <w:rFonts w:ascii="Arial" w:hAnsi="Arial" w:cs="Arial"/>
          <w:sz w:val="24"/>
          <w:szCs w:val="24"/>
        </w:rPr>
      </w:pPr>
    </w:p>
    <w:p w14:paraId="12BD7BD3" w14:textId="77777777" w:rsidR="005E5EC8" w:rsidRPr="00690435" w:rsidRDefault="005E5EC8" w:rsidP="00690435">
      <w:pPr>
        <w:spacing w:line="360" w:lineRule="auto"/>
        <w:rPr>
          <w:rFonts w:ascii="Arial" w:hAnsi="Arial" w:cs="Arial"/>
          <w:sz w:val="24"/>
          <w:szCs w:val="24"/>
        </w:rPr>
      </w:pPr>
    </w:p>
    <w:p w14:paraId="68954B17" w14:textId="77777777" w:rsidR="005E5EC8" w:rsidRPr="00690435" w:rsidRDefault="005E5EC8" w:rsidP="00690435">
      <w:pPr>
        <w:spacing w:line="360" w:lineRule="auto"/>
        <w:rPr>
          <w:rFonts w:ascii="Arial" w:hAnsi="Arial" w:cs="Arial"/>
          <w:sz w:val="24"/>
          <w:szCs w:val="24"/>
        </w:rPr>
      </w:pPr>
    </w:p>
    <w:p w14:paraId="4DA31C67" w14:textId="77777777" w:rsidR="005E5EC8" w:rsidRPr="00690435" w:rsidRDefault="005E5EC8" w:rsidP="00690435">
      <w:pPr>
        <w:spacing w:line="360" w:lineRule="auto"/>
        <w:rPr>
          <w:rFonts w:ascii="Arial" w:hAnsi="Arial" w:cs="Arial"/>
          <w:sz w:val="24"/>
          <w:szCs w:val="24"/>
        </w:rPr>
      </w:pPr>
    </w:p>
    <w:p w14:paraId="3BE7826D" w14:textId="77777777" w:rsidR="005E5EC8" w:rsidRPr="00690435" w:rsidRDefault="005E5EC8" w:rsidP="00690435">
      <w:pPr>
        <w:spacing w:line="360" w:lineRule="auto"/>
        <w:rPr>
          <w:rFonts w:ascii="Arial" w:hAnsi="Arial" w:cs="Arial"/>
          <w:sz w:val="24"/>
          <w:szCs w:val="24"/>
        </w:rPr>
      </w:pPr>
    </w:p>
    <w:p w14:paraId="0F05B4A2" w14:textId="77777777" w:rsidR="006B4C66" w:rsidRPr="00690435" w:rsidRDefault="006B4C66" w:rsidP="00690435">
      <w:pPr>
        <w:spacing w:line="360" w:lineRule="auto"/>
        <w:rPr>
          <w:rFonts w:ascii="Arial" w:hAnsi="Arial" w:cs="Arial"/>
          <w:sz w:val="24"/>
          <w:szCs w:val="24"/>
        </w:rPr>
      </w:pPr>
    </w:p>
    <w:p w14:paraId="79B6ADD1" w14:textId="27C1EA46" w:rsidR="00A82AD2" w:rsidRPr="00690435" w:rsidRDefault="00984B91" w:rsidP="00690435">
      <w:pPr>
        <w:spacing w:line="360" w:lineRule="auto"/>
        <w:rPr>
          <w:rFonts w:ascii="Arial" w:hAnsi="Arial" w:cs="Arial"/>
          <w:b/>
          <w:bCs/>
          <w:sz w:val="24"/>
          <w:szCs w:val="24"/>
        </w:rPr>
      </w:pPr>
      <w:bookmarkStart w:id="0" w:name="_Hlk216206225"/>
      <w:r w:rsidRPr="00690435">
        <w:rPr>
          <w:rFonts w:ascii="Arial" w:hAnsi="Arial" w:cs="Arial"/>
          <w:b/>
          <w:bCs/>
          <w:sz w:val="24"/>
          <w:szCs w:val="24"/>
        </w:rPr>
        <w:lastRenderedPageBreak/>
        <w:t xml:space="preserve">Executive summary </w:t>
      </w:r>
    </w:p>
    <w:p w14:paraId="249E4BC8" w14:textId="49DC9529" w:rsidR="00984B91" w:rsidRPr="00690435" w:rsidRDefault="00984B91" w:rsidP="00690435">
      <w:pPr>
        <w:spacing w:line="360" w:lineRule="auto"/>
        <w:rPr>
          <w:rFonts w:ascii="Arial" w:hAnsi="Arial" w:cs="Arial"/>
          <w:sz w:val="24"/>
          <w:szCs w:val="24"/>
        </w:rPr>
      </w:pPr>
      <w:r w:rsidRPr="00690435">
        <w:rPr>
          <w:rFonts w:ascii="Arial" w:hAnsi="Arial" w:cs="Arial"/>
          <w:sz w:val="24"/>
          <w:szCs w:val="24"/>
        </w:rPr>
        <w:t>WaterAid is a global organization improving access to clean water, sanitation, and hygiene (WASH), impacting over 27 million people. It faces critical challenges like insufficient global WASH provision, with 771 million lacking safe water and 1.7 billion lacking sanitation, exacerbated by population growth, infrastructure issues, and climate change. The COVID-19 pandemic has heightened demand for effective WASH solutions, particularly affecting women and girls. WaterAid's innovation strategy includes core improvements, adjacent expansions into hygiene and finance, and transformational solutions utilizing technology like AI and blockchain. The proposed Digital Impact &amp; Transparency Platform (DITP) aims to enhance operational efficiency and donor trust while empowering communities. WaterAid's structured stakeholder engagement approach promotes sustained donor loyalty, positioning the organization to effectively address global WASH issues and align with Sustainable Development Goal 6.</w:t>
      </w:r>
    </w:p>
    <w:p w14:paraId="23EAC3D0" w14:textId="77777777" w:rsidR="00CA078F" w:rsidRPr="00690435" w:rsidRDefault="00CA078F" w:rsidP="00690435">
      <w:pPr>
        <w:spacing w:line="360" w:lineRule="auto"/>
        <w:rPr>
          <w:rFonts w:ascii="Arial" w:hAnsi="Arial" w:cs="Arial"/>
          <w:sz w:val="24"/>
          <w:szCs w:val="24"/>
        </w:rPr>
      </w:pPr>
      <w:bookmarkStart w:id="1" w:name="_Hlk215845821"/>
    </w:p>
    <w:p w14:paraId="030B8526" w14:textId="77777777" w:rsidR="00CA078F" w:rsidRPr="00690435" w:rsidRDefault="00CA078F" w:rsidP="00690435">
      <w:pPr>
        <w:spacing w:line="360" w:lineRule="auto"/>
        <w:rPr>
          <w:rFonts w:ascii="Arial" w:hAnsi="Arial" w:cs="Arial"/>
          <w:sz w:val="24"/>
          <w:szCs w:val="24"/>
        </w:rPr>
      </w:pPr>
    </w:p>
    <w:p w14:paraId="4BD2CA45" w14:textId="77777777" w:rsidR="00CA078F" w:rsidRPr="00690435" w:rsidRDefault="00CA078F" w:rsidP="00690435">
      <w:pPr>
        <w:spacing w:line="360" w:lineRule="auto"/>
        <w:rPr>
          <w:rFonts w:ascii="Arial" w:hAnsi="Arial" w:cs="Arial"/>
          <w:sz w:val="24"/>
          <w:szCs w:val="24"/>
        </w:rPr>
      </w:pPr>
    </w:p>
    <w:p w14:paraId="44BCF928" w14:textId="77777777" w:rsidR="00CA078F" w:rsidRPr="00690435" w:rsidRDefault="00CA078F" w:rsidP="00690435">
      <w:pPr>
        <w:spacing w:line="360" w:lineRule="auto"/>
        <w:rPr>
          <w:rFonts w:ascii="Arial" w:hAnsi="Arial" w:cs="Arial"/>
          <w:sz w:val="24"/>
          <w:szCs w:val="24"/>
        </w:rPr>
      </w:pPr>
    </w:p>
    <w:p w14:paraId="7EDF16B3" w14:textId="77777777" w:rsidR="00CA078F" w:rsidRPr="00690435" w:rsidRDefault="00CA078F" w:rsidP="00690435">
      <w:pPr>
        <w:spacing w:line="360" w:lineRule="auto"/>
        <w:rPr>
          <w:rFonts w:ascii="Arial" w:hAnsi="Arial" w:cs="Arial"/>
          <w:sz w:val="24"/>
          <w:szCs w:val="24"/>
        </w:rPr>
      </w:pPr>
    </w:p>
    <w:p w14:paraId="1B935E33" w14:textId="77777777" w:rsidR="00CA078F" w:rsidRPr="00690435" w:rsidRDefault="00CA078F" w:rsidP="00690435">
      <w:pPr>
        <w:spacing w:line="360" w:lineRule="auto"/>
        <w:rPr>
          <w:rFonts w:ascii="Arial" w:hAnsi="Arial" w:cs="Arial"/>
          <w:sz w:val="24"/>
          <w:szCs w:val="24"/>
        </w:rPr>
      </w:pPr>
    </w:p>
    <w:p w14:paraId="10616713" w14:textId="77777777" w:rsidR="00CA078F" w:rsidRPr="00690435" w:rsidRDefault="00CA078F" w:rsidP="00690435">
      <w:pPr>
        <w:spacing w:line="360" w:lineRule="auto"/>
        <w:rPr>
          <w:rFonts w:ascii="Arial" w:hAnsi="Arial" w:cs="Arial"/>
          <w:sz w:val="24"/>
          <w:szCs w:val="24"/>
        </w:rPr>
      </w:pPr>
    </w:p>
    <w:p w14:paraId="2AEAA3C5" w14:textId="77777777" w:rsidR="00CA078F" w:rsidRPr="00690435" w:rsidRDefault="00CA078F" w:rsidP="00690435">
      <w:pPr>
        <w:spacing w:line="360" w:lineRule="auto"/>
        <w:rPr>
          <w:rFonts w:ascii="Arial" w:hAnsi="Arial" w:cs="Arial"/>
          <w:sz w:val="24"/>
          <w:szCs w:val="24"/>
        </w:rPr>
      </w:pPr>
    </w:p>
    <w:p w14:paraId="38AB9F6F" w14:textId="77777777" w:rsidR="00702B9F" w:rsidRPr="00690435" w:rsidRDefault="00702B9F" w:rsidP="00690435">
      <w:pPr>
        <w:spacing w:line="360" w:lineRule="auto"/>
        <w:rPr>
          <w:rFonts w:ascii="Arial" w:hAnsi="Arial" w:cs="Arial"/>
          <w:sz w:val="24"/>
          <w:szCs w:val="24"/>
        </w:rPr>
      </w:pPr>
    </w:p>
    <w:p w14:paraId="56C326FA" w14:textId="77777777" w:rsidR="00702B9F" w:rsidRPr="00690435" w:rsidRDefault="00702B9F" w:rsidP="00690435">
      <w:pPr>
        <w:spacing w:line="360" w:lineRule="auto"/>
        <w:rPr>
          <w:rFonts w:ascii="Arial" w:hAnsi="Arial" w:cs="Arial"/>
          <w:sz w:val="24"/>
          <w:szCs w:val="24"/>
        </w:rPr>
      </w:pPr>
    </w:p>
    <w:p w14:paraId="026B75DC" w14:textId="77777777" w:rsidR="00702B9F" w:rsidRPr="00690435" w:rsidRDefault="00702B9F" w:rsidP="00690435">
      <w:pPr>
        <w:spacing w:line="360" w:lineRule="auto"/>
        <w:rPr>
          <w:rFonts w:ascii="Arial" w:hAnsi="Arial" w:cs="Arial"/>
          <w:sz w:val="24"/>
          <w:szCs w:val="24"/>
        </w:rPr>
      </w:pPr>
    </w:p>
    <w:p w14:paraId="4AF73E28" w14:textId="77777777" w:rsidR="00702B9F" w:rsidRPr="00690435" w:rsidRDefault="00702B9F" w:rsidP="00690435">
      <w:pPr>
        <w:spacing w:line="360" w:lineRule="auto"/>
        <w:rPr>
          <w:rFonts w:ascii="Arial" w:hAnsi="Arial" w:cs="Arial"/>
          <w:sz w:val="24"/>
          <w:szCs w:val="24"/>
        </w:rPr>
      </w:pPr>
    </w:p>
    <w:p w14:paraId="64F1A849" w14:textId="77777777" w:rsidR="00702B9F" w:rsidRPr="00690435" w:rsidRDefault="00702B9F" w:rsidP="00690435">
      <w:pPr>
        <w:spacing w:line="360" w:lineRule="auto"/>
        <w:rPr>
          <w:rFonts w:ascii="Arial" w:hAnsi="Arial" w:cs="Arial"/>
          <w:sz w:val="24"/>
          <w:szCs w:val="24"/>
        </w:rPr>
      </w:pPr>
    </w:p>
    <w:p w14:paraId="43C01A24" w14:textId="77777777" w:rsidR="006B4C66" w:rsidRPr="00690435" w:rsidRDefault="006B4C66" w:rsidP="00690435">
      <w:pPr>
        <w:spacing w:line="360" w:lineRule="auto"/>
        <w:rPr>
          <w:rFonts w:ascii="Arial" w:hAnsi="Arial" w:cs="Arial"/>
          <w:sz w:val="24"/>
          <w:szCs w:val="24"/>
        </w:rPr>
      </w:pPr>
    </w:p>
    <w:p w14:paraId="70372701" w14:textId="68EF69F0" w:rsidR="00A82AD2" w:rsidRPr="00690435" w:rsidRDefault="00A82AD2" w:rsidP="00690435">
      <w:pPr>
        <w:spacing w:line="360" w:lineRule="auto"/>
        <w:rPr>
          <w:rFonts w:ascii="Arial" w:hAnsi="Arial" w:cs="Arial"/>
          <w:b/>
          <w:bCs/>
          <w:sz w:val="24"/>
          <w:szCs w:val="24"/>
        </w:rPr>
      </w:pPr>
      <w:r w:rsidRPr="00690435">
        <w:rPr>
          <w:rFonts w:ascii="Arial" w:hAnsi="Arial" w:cs="Arial"/>
          <w:sz w:val="24"/>
          <w:szCs w:val="24"/>
        </w:rPr>
        <w:lastRenderedPageBreak/>
        <w:t xml:space="preserve"> </w:t>
      </w:r>
      <w:r w:rsidRPr="00690435">
        <w:rPr>
          <w:rFonts w:ascii="Arial" w:hAnsi="Arial" w:cs="Arial"/>
          <w:b/>
          <w:bCs/>
          <w:sz w:val="24"/>
          <w:szCs w:val="24"/>
        </w:rPr>
        <w:t>Introduction</w:t>
      </w:r>
    </w:p>
    <w:p w14:paraId="667F4BE3" w14:textId="62420400" w:rsidR="007C7DDC" w:rsidRPr="00690435" w:rsidRDefault="007C7DDC" w:rsidP="00690435">
      <w:pPr>
        <w:spacing w:line="360" w:lineRule="auto"/>
        <w:rPr>
          <w:rFonts w:ascii="Arial" w:hAnsi="Arial" w:cs="Arial"/>
          <w:sz w:val="24"/>
          <w:szCs w:val="24"/>
        </w:rPr>
      </w:pPr>
      <w:bookmarkStart w:id="2" w:name="_Hlk215845836"/>
      <w:bookmarkEnd w:id="1"/>
      <w:r w:rsidRPr="00690435">
        <w:rPr>
          <w:rFonts w:ascii="Arial" w:hAnsi="Arial" w:cs="Arial"/>
          <w:sz w:val="24"/>
          <w:szCs w:val="24"/>
        </w:rPr>
        <w:t xml:space="preserve">WaterAid was established in 1981 in response to the lack of organizations addressing clean water, sanitation, and hygiene needs. It began with projects in Zambia and Sri Lanka and has grown significantly over the years, working with local partners in ten countries by 1985. Key milestones include reaching 350,000 people by 1988, with further progress marked in the 1990s when the organization engaged in its 1,000th project and funded the </w:t>
      </w:r>
      <w:proofErr w:type="spellStart"/>
      <w:r w:rsidRPr="00690435">
        <w:rPr>
          <w:rFonts w:ascii="Arial" w:hAnsi="Arial" w:cs="Arial"/>
          <w:sz w:val="24"/>
          <w:szCs w:val="24"/>
        </w:rPr>
        <w:t>Hitosa</w:t>
      </w:r>
      <w:proofErr w:type="spellEnd"/>
      <w:r w:rsidRPr="00690435">
        <w:rPr>
          <w:rFonts w:ascii="Arial" w:hAnsi="Arial" w:cs="Arial"/>
          <w:sz w:val="24"/>
          <w:szCs w:val="24"/>
        </w:rPr>
        <w:t xml:space="preserve"> Gravity Scheme in Ethiopia, benefiting 50,000 individuals. Notably, in 1994, it began advocacy work highlighted by a report on the sanitary crisis of mega-slums.</w:t>
      </w:r>
      <w:r w:rsidRPr="00690435">
        <w:rPr>
          <w:rFonts w:ascii="Arial" w:hAnsi="Arial" w:cs="Arial"/>
          <w:sz w:val="24"/>
          <w:szCs w:val="24"/>
        </w:rPr>
        <w:br/>
        <w:t xml:space="preserve">The 2000s saw WaterAid play a significant role in advocating for clean water as a human right, contributing to the Millennium Development Goals (MDGs) aimed at reducing the number of people without clean water and sanitation. The organization expanded globally, welcoming members from America and Australia, and reached over 13.4 million people with clean water by 2009. </w:t>
      </w:r>
      <w:r w:rsidRPr="00690435">
        <w:rPr>
          <w:rFonts w:ascii="Arial" w:hAnsi="Arial" w:cs="Arial"/>
          <w:sz w:val="24"/>
          <w:szCs w:val="24"/>
        </w:rPr>
        <w:br/>
        <w:t>In the 2010s, WaterAid continued to enhance its impact by raising funds for projects such as the Big Dig appeal in Malawi, which brought clean water and hygiene services to over 134,000 individuals. The launch of an ambitious global strategy in 2015 aimed to provide universal access to clean water and launched a significant petition to draw attention to those still lacking basic services. By 2019, WaterAid reported reaching 27 million individuals with clean water and sanitation, demonstrating its ongoing commitment to improving hygiene and health for vulnerable populations worldwide.</w:t>
      </w:r>
    </w:p>
    <w:p w14:paraId="12FC42AC" w14:textId="77777777" w:rsidR="006B4C66" w:rsidRPr="00690435" w:rsidRDefault="006B4C66" w:rsidP="00690435">
      <w:pPr>
        <w:spacing w:line="360" w:lineRule="auto"/>
        <w:rPr>
          <w:rFonts w:ascii="Arial" w:hAnsi="Arial" w:cs="Arial"/>
          <w:b/>
          <w:bCs/>
          <w:sz w:val="24"/>
          <w:szCs w:val="24"/>
        </w:rPr>
      </w:pPr>
    </w:p>
    <w:p w14:paraId="7156EF1F" w14:textId="3BB7BDE1" w:rsidR="00A82AD2" w:rsidRPr="00690435" w:rsidRDefault="00A82AD2" w:rsidP="00690435">
      <w:pPr>
        <w:spacing w:line="360" w:lineRule="auto"/>
        <w:rPr>
          <w:rFonts w:ascii="Arial" w:hAnsi="Arial" w:cs="Arial"/>
          <w:b/>
          <w:bCs/>
          <w:sz w:val="24"/>
          <w:szCs w:val="24"/>
        </w:rPr>
      </w:pPr>
      <w:r w:rsidRPr="00690435">
        <w:rPr>
          <w:rFonts w:ascii="Arial" w:hAnsi="Arial" w:cs="Arial"/>
          <w:b/>
          <w:bCs/>
          <w:sz w:val="24"/>
          <w:szCs w:val="24"/>
        </w:rPr>
        <w:t>Key consumer and industry trends and data that affect the organisation</w:t>
      </w:r>
    </w:p>
    <w:p w14:paraId="794836D3" w14:textId="77777777" w:rsidR="003A615F" w:rsidRPr="003A615F" w:rsidRDefault="003A615F" w:rsidP="00690435">
      <w:pPr>
        <w:spacing w:after="0" w:line="360" w:lineRule="auto"/>
        <w:rPr>
          <w:rFonts w:ascii="Arial" w:eastAsia="Times New Roman" w:hAnsi="Arial" w:cs="Arial"/>
          <w:kern w:val="0"/>
          <w:sz w:val="24"/>
          <w:szCs w:val="24"/>
          <w:lang w:eastAsia="en-GB"/>
          <w14:ligatures w14:val="none"/>
        </w:rPr>
      </w:pPr>
      <w:r w:rsidRPr="003A615F">
        <w:rPr>
          <w:rFonts w:ascii="Arial" w:eastAsia="Times New Roman" w:hAnsi="Arial" w:cs="Arial"/>
          <w:kern w:val="0"/>
          <w:sz w:val="24"/>
          <w:szCs w:val="24"/>
          <w:lang w:eastAsia="en-GB"/>
          <w14:ligatures w14:val="none"/>
        </w:rPr>
        <w:t>WASH (Water, Sanitation, and Hygiene) is critical for climate adaptation, global health, and food security but the UK and international community are lagging in achieving universal access by 2030, requiring a fourfold increase in progress. The UK Government and development stakeholders undervalue WASH, risking adverse effects on global development and health. Significant investments in WASH are necessary to meet gender and health commitments, as successful initiatives for women and girls depend on sufficient WASH resources in the International Development Plan.</w:t>
      </w:r>
    </w:p>
    <w:p w14:paraId="2F206B81" w14:textId="6FA2262C" w:rsidR="00A82AD2" w:rsidRPr="00690435" w:rsidRDefault="00A82AD2" w:rsidP="00690435">
      <w:pPr>
        <w:spacing w:after="0" w:line="360" w:lineRule="auto"/>
        <w:rPr>
          <w:rFonts w:ascii="Arial" w:eastAsia="Times New Roman" w:hAnsi="Arial" w:cs="Arial"/>
          <w:kern w:val="0"/>
          <w:sz w:val="24"/>
          <w:szCs w:val="24"/>
          <w:lang w:eastAsia="en-GB"/>
          <w14:ligatures w14:val="none"/>
        </w:rPr>
      </w:pPr>
      <w:r w:rsidRPr="00690435">
        <w:rPr>
          <w:rFonts w:ascii="Arial" w:eastAsia="Times New Roman" w:hAnsi="Arial" w:cs="Arial"/>
          <w:kern w:val="0"/>
          <w:sz w:val="24"/>
          <w:szCs w:val="24"/>
          <w:lang w:eastAsia="en-GB"/>
          <w14:ligatures w14:val="none"/>
        </w:rPr>
        <w:lastRenderedPageBreak/>
        <w:t xml:space="preserve">To uphold its reputation as a credible leader in development, climate action, and global health, the UK Government should restore its WASH budget and staffing to at least pre-2018 levels, adopting a comprehensive cross-government strategy that includes: </w:t>
      </w:r>
    </w:p>
    <w:p w14:paraId="2346A695" w14:textId="2CFE5AE7" w:rsidR="00406324" w:rsidRPr="00690435" w:rsidRDefault="00DB1E7F" w:rsidP="00690435">
      <w:pPr>
        <w:spacing w:after="0" w:line="360" w:lineRule="auto"/>
        <w:rPr>
          <w:rFonts w:ascii="Arial" w:eastAsia="Times New Roman" w:hAnsi="Arial" w:cs="Arial"/>
          <w:kern w:val="0"/>
          <w:sz w:val="24"/>
          <w:szCs w:val="24"/>
          <w:lang w:eastAsia="en-GB"/>
          <w14:ligatures w14:val="none"/>
        </w:rPr>
      </w:pPr>
      <w:r w:rsidRPr="00690435">
        <w:rPr>
          <w:rFonts w:ascii="Arial" w:eastAsia="Times New Roman" w:hAnsi="Arial" w:cs="Arial"/>
          <w:kern w:val="0"/>
          <w:sz w:val="24"/>
          <w:szCs w:val="24"/>
          <w:lang w:eastAsia="en-GB"/>
          <w14:ligatures w14:val="none"/>
        </w:rPr>
        <w:t>-</w:t>
      </w:r>
      <w:r w:rsidR="00A82AD2" w:rsidRPr="00690435">
        <w:rPr>
          <w:rFonts w:ascii="Arial" w:eastAsia="Times New Roman" w:hAnsi="Arial" w:cs="Arial"/>
          <w:kern w:val="0"/>
          <w:sz w:val="24"/>
          <w:szCs w:val="24"/>
          <w:lang w:eastAsia="en-GB"/>
          <w14:ligatures w14:val="none"/>
        </w:rPr>
        <w:t xml:space="preserve">funding locally-led climate adaptation projects for water access in vulnerable communities, </w:t>
      </w:r>
    </w:p>
    <w:p w14:paraId="09C8F56E" w14:textId="166EA00A" w:rsidR="00A82AD2" w:rsidRPr="00690435" w:rsidRDefault="00DB1E7F" w:rsidP="00690435">
      <w:pPr>
        <w:spacing w:after="0" w:line="360" w:lineRule="auto"/>
        <w:rPr>
          <w:rFonts w:ascii="Arial" w:eastAsia="Times New Roman" w:hAnsi="Arial" w:cs="Arial"/>
          <w:kern w:val="0"/>
          <w:sz w:val="24"/>
          <w:szCs w:val="24"/>
          <w:lang w:eastAsia="en-GB"/>
          <w14:ligatures w14:val="none"/>
        </w:rPr>
      </w:pPr>
      <w:r w:rsidRPr="00690435">
        <w:rPr>
          <w:rFonts w:ascii="Arial" w:eastAsia="Times New Roman" w:hAnsi="Arial" w:cs="Arial"/>
          <w:kern w:val="0"/>
          <w:sz w:val="24"/>
          <w:szCs w:val="24"/>
          <w:lang w:eastAsia="en-GB"/>
          <w14:ligatures w14:val="none"/>
        </w:rPr>
        <w:t>-</w:t>
      </w:r>
      <w:r w:rsidR="00A82AD2" w:rsidRPr="00690435">
        <w:rPr>
          <w:rFonts w:ascii="Arial" w:eastAsia="Times New Roman" w:hAnsi="Arial" w:cs="Arial"/>
          <w:kern w:val="0"/>
          <w:sz w:val="24"/>
          <w:szCs w:val="24"/>
          <w:lang w:eastAsia="en-GB"/>
          <w14:ligatures w14:val="none"/>
        </w:rPr>
        <w:t xml:space="preserve">ensuring universal WASH access in healthcare facilities, </w:t>
      </w:r>
    </w:p>
    <w:p w14:paraId="7D7C2DF6" w14:textId="35DA26CA" w:rsidR="00A82AD2" w:rsidRPr="00690435" w:rsidRDefault="00DB1E7F" w:rsidP="00690435">
      <w:pPr>
        <w:spacing w:after="0" w:line="360" w:lineRule="auto"/>
        <w:rPr>
          <w:rFonts w:ascii="Arial" w:eastAsia="Times New Roman" w:hAnsi="Arial" w:cs="Arial"/>
          <w:kern w:val="0"/>
          <w:sz w:val="24"/>
          <w:szCs w:val="24"/>
          <w:lang w:eastAsia="en-GB"/>
          <w14:ligatures w14:val="none"/>
        </w:rPr>
      </w:pPr>
      <w:r w:rsidRPr="00690435">
        <w:rPr>
          <w:rFonts w:ascii="Arial" w:eastAsia="Times New Roman" w:hAnsi="Arial" w:cs="Arial"/>
          <w:kern w:val="0"/>
          <w:sz w:val="24"/>
          <w:szCs w:val="24"/>
          <w:lang w:eastAsia="en-GB"/>
          <w14:ligatures w14:val="none"/>
        </w:rPr>
        <w:t>-</w:t>
      </w:r>
      <w:r w:rsidR="00A82AD2" w:rsidRPr="00690435">
        <w:rPr>
          <w:rFonts w:ascii="Arial" w:eastAsia="Times New Roman" w:hAnsi="Arial" w:cs="Arial"/>
          <w:kern w:val="0"/>
          <w:sz w:val="24"/>
          <w:szCs w:val="24"/>
          <w:lang w:eastAsia="en-GB"/>
          <w14:ligatures w14:val="none"/>
        </w:rPr>
        <w:t xml:space="preserve"> translating priorities from key health papers into actionable WASH investments, </w:t>
      </w:r>
    </w:p>
    <w:p w14:paraId="1FFC2EA1" w14:textId="26834EB1" w:rsidR="00A82AD2" w:rsidRPr="00690435" w:rsidRDefault="00DB1E7F" w:rsidP="00690435">
      <w:pPr>
        <w:spacing w:after="0" w:line="360" w:lineRule="auto"/>
        <w:rPr>
          <w:rFonts w:ascii="Arial" w:eastAsia="Times New Roman" w:hAnsi="Arial" w:cs="Arial"/>
          <w:kern w:val="0"/>
          <w:sz w:val="24"/>
          <w:szCs w:val="24"/>
          <w:lang w:eastAsia="en-GB"/>
          <w14:ligatures w14:val="none"/>
        </w:rPr>
      </w:pPr>
      <w:r w:rsidRPr="00690435">
        <w:rPr>
          <w:rFonts w:ascii="Arial" w:eastAsia="Times New Roman" w:hAnsi="Arial" w:cs="Arial"/>
          <w:kern w:val="0"/>
          <w:sz w:val="24"/>
          <w:szCs w:val="24"/>
          <w:lang w:eastAsia="en-GB"/>
          <w14:ligatures w14:val="none"/>
        </w:rPr>
        <w:t>-</w:t>
      </w:r>
      <w:r w:rsidR="00A82AD2" w:rsidRPr="00690435">
        <w:rPr>
          <w:rFonts w:ascii="Arial" w:eastAsia="Times New Roman" w:hAnsi="Arial" w:cs="Arial"/>
          <w:kern w:val="0"/>
          <w:sz w:val="24"/>
          <w:szCs w:val="24"/>
          <w:lang w:eastAsia="en-GB"/>
          <w14:ligatures w14:val="none"/>
        </w:rPr>
        <w:t xml:space="preserve"> establishing a unified UK strategy on global water security that acknowledges water's crucial links to economic stability, food production, energy needs, health, and national security.</w:t>
      </w:r>
    </w:p>
    <w:p w14:paraId="28959E7F" w14:textId="6FCFC4FB" w:rsidR="00A82AD2" w:rsidRPr="00690435" w:rsidRDefault="003A615F" w:rsidP="00690435">
      <w:pPr>
        <w:spacing w:line="360" w:lineRule="auto"/>
        <w:rPr>
          <w:rFonts w:ascii="Arial" w:hAnsi="Arial" w:cs="Arial"/>
          <w:sz w:val="24"/>
          <w:szCs w:val="24"/>
        </w:rPr>
      </w:pPr>
      <w:r w:rsidRPr="003A615F">
        <w:rPr>
          <w:rFonts w:ascii="Arial" w:hAnsi="Arial" w:cs="Arial"/>
          <w:sz w:val="24"/>
          <w:szCs w:val="24"/>
        </w:rPr>
        <w:t>Access to safe water, sanitation, and hygiene (WASH) is a fundamental human right impacting billions, with 771 million lacking clean water and 1.7 billion lacking decent sanitation, thus affecting global health and education. While investments in WASH are economically beneficial and essential for meeting Sustainable Development Goals (SDGs), progress towards SDG6 is inadequate, with safe water access projected for 2066 and sanitation for 2102. Key barriers include population growth, poor management, water scarcity, and climate change. To achieve universal WASH access by 2030, there must be increased financing, policy integration, sustainability focus, and strong national leadership committed to human rights.</w:t>
      </w:r>
      <w:r w:rsidR="0068659C" w:rsidRPr="00690435">
        <w:rPr>
          <w:rFonts w:ascii="Arial" w:hAnsi="Arial" w:cs="Arial"/>
          <w:sz w:val="24"/>
          <w:szCs w:val="24"/>
        </w:rPr>
        <w:t>( WaterAid ,2023)</w:t>
      </w:r>
    </w:p>
    <w:p w14:paraId="339C8CC6" w14:textId="7E265B69" w:rsidR="003A615F" w:rsidRPr="003A615F" w:rsidRDefault="003A615F" w:rsidP="00690435">
      <w:pPr>
        <w:spacing w:line="360" w:lineRule="auto"/>
        <w:rPr>
          <w:rFonts w:ascii="Arial" w:hAnsi="Arial" w:cs="Arial"/>
          <w:sz w:val="24"/>
          <w:szCs w:val="24"/>
        </w:rPr>
      </w:pPr>
      <w:r w:rsidRPr="003A615F">
        <w:rPr>
          <w:rFonts w:ascii="Arial" w:hAnsi="Arial" w:cs="Arial"/>
          <w:sz w:val="24"/>
          <w:szCs w:val="24"/>
        </w:rPr>
        <w:t>Half of the world's population lacks adequate access to safe drinking water, sanitation, and hygiene (WASH), leading to significant health impacts, including 1.4 million deaths and 74 million disability-adjusted life years (DALYs) lost in 2019. The WHO emphasizes the urgent need for investment in WASH to mitigate rising health risks, such as antimicrobial resistance and climate change. Although there have been improvements over the past decade, progress remains uneven, particularly in low- and middle-income countries. Diarrhoeal diseases are the leading cause of deaths related to unsafe WASH, especially among children under five. The WHO calls for accelerated actions to ensure universal access to safe WASH, focusing on the poorest communities and enhancing data on service access to address disparities effectively.</w:t>
      </w:r>
      <w:r w:rsidR="00272805" w:rsidRPr="00690435">
        <w:rPr>
          <w:rFonts w:ascii="Arial" w:hAnsi="Arial" w:cs="Arial"/>
          <w:sz w:val="24"/>
          <w:szCs w:val="24"/>
        </w:rPr>
        <w:t>(World Health Organisation ,2023)</w:t>
      </w:r>
    </w:p>
    <w:p w14:paraId="66D5D4FD" w14:textId="77777777" w:rsidR="003A615F" w:rsidRPr="00690435" w:rsidRDefault="003A615F" w:rsidP="00690435">
      <w:pPr>
        <w:spacing w:line="360" w:lineRule="auto"/>
        <w:rPr>
          <w:rFonts w:ascii="Arial" w:hAnsi="Arial" w:cs="Arial"/>
          <w:sz w:val="24"/>
          <w:szCs w:val="24"/>
        </w:rPr>
      </w:pPr>
    </w:p>
    <w:p w14:paraId="3E88539C" w14:textId="77777777" w:rsidR="003A615F" w:rsidRPr="003A615F" w:rsidRDefault="003A615F" w:rsidP="00690435">
      <w:pPr>
        <w:spacing w:line="360" w:lineRule="auto"/>
        <w:rPr>
          <w:rFonts w:ascii="Arial" w:hAnsi="Arial" w:cs="Arial"/>
          <w:sz w:val="24"/>
          <w:szCs w:val="24"/>
        </w:rPr>
      </w:pPr>
      <w:r w:rsidRPr="003A615F">
        <w:rPr>
          <w:rFonts w:ascii="Arial" w:hAnsi="Arial" w:cs="Arial"/>
          <w:sz w:val="24"/>
          <w:szCs w:val="24"/>
        </w:rPr>
        <w:lastRenderedPageBreak/>
        <w:t>The UK Government's strategy for Water, Sanitation, and Hygiene (WASH) is incoherent and underfunded, with aid budget cuts reducing allocations from £206.5 million to around £70 million since 2018, negatively affecting vulnerable communities. A cohesive strategy for both domestic and global water security is essential, alongside a recommendation to triple WASH investments to $200 billion annually by 2030 to meet Sustainable Development Goal 6. Collaboration between public and private sectors is crucial to address investment barriers and improve market conditions for sustainable water operations. Initiatives like the Resilient Water Accelerator aim to promote climate-resilient investments in this area.</w:t>
      </w:r>
    </w:p>
    <w:p w14:paraId="6013F430" w14:textId="77777777" w:rsidR="003A615F" w:rsidRPr="003A615F" w:rsidRDefault="003A615F" w:rsidP="00690435">
      <w:pPr>
        <w:spacing w:line="360" w:lineRule="auto"/>
        <w:rPr>
          <w:rFonts w:ascii="Arial" w:hAnsi="Arial" w:cs="Arial"/>
          <w:sz w:val="24"/>
          <w:szCs w:val="24"/>
        </w:rPr>
      </w:pPr>
      <w:r w:rsidRPr="003A615F">
        <w:rPr>
          <w:rFonts w:ascii="Arial" w:hAnsi="Arial" w:cs="Arial"/>
          <w:sz w:val="24"/>
          <w:szCs w:val="24"/>
        </w:rPr>
        <w:t>The RWA is launching initiatives in Nigeria and Bangladesh aimed at enhancing water, sanitation, and hygiene (WASH) access, especially for women and girls who suffer the most from insufficient facilities. Around 800 million menstruating women and girls lack access to clean water, sanitation, and hygiene products, which jeopardizes their health and restricts their involvement in education and the workforce. Improving universal WASH access could save over 77 million workdays annually and help keep girls in school. In South Asia, one-third of girls miss school due to menstruation-related issues, leading to increased dropout rates. Additionally, adequate WASH in healthcare settings is crucial for women's health, as they constitute nearly 70% of the health workforce and face high risks associated with unclean births and maternal and infant mortality. Poor WASH conditions contribute to high childhood mortality rates, with inadequate sanitation responsible for 60% of diarrheal deaths, adversely affecting long-term health. Improved WASH facilities in healthcare can mitigate infection risks and enhance maternal and child health outcomes.</w:t>
      </w:r>
    </w:p>
    <w:p w14:paraId="4724BCFB" w14:textId="398AF087" w:rsidR="00A82AD2" w:rsidRPr="00690435" w:rsidRDefault="003A615F" w:rsidP="00690435">
      <w:pPr>
        <w:spacing w:line="360" w:lineRule="auto"/>
        <w:rPr>
          <w:rFonts w:ascii="Arial" w:hAnsi="Arial" w:cs="Arial"/>
          <w:sz w:val="24"/>
          <w:szCs w:val="24"/>
        </w:rPr>
      </w:pPr>
      <w:r w:rsidRPr="003A615F">
        <w:rPr>
          <w:rFonts w:ascii="Arial" w:hAnsi="Arial" w:cs="Arial"/>
          <w:sz w:val="24"/>
          <w:szCs w:val="24"/>
        </w:rPr>
        <w:t xml:space="preserve">Infectious diseases, exemplified by Covid-19, can easily spread across borders, particularly where WASH (Water, Sanitation, and Hygiene) is inadequate. Antibiotic resistance (AMR) is a significant issue, leading to approximately 5 million deaths yearly, mainly among children under five in low- and middle-income nations, especially in sub-Saharan Africa. The UK must tackle AMR, as it incurs about £1 billion annually in NHS costs, with most multi-drug-resistant cases originating overseas. Enhanced infection prevention, facilitated by improved WASH services, is vital, with the WHO noting that 70% of healthcare-acquired infections could be avoided with better hygiene. The forthcoming UN Water Conference presents an </w:t>
      </w:r>
      <w:r w:rsidRPr="003A615F">
        <w:rPr>
          <w:rFonts w:ascii="Arial" w:hAnsi="Arial" w:cs="Arial"/>
          <w:sz w:val="24"/>
          <w:szCs w:val="24"/>
        </w:rPr>
        <w:lastRenderedPageBreak/>
        <w:t>opportunity for the UK to champion global initiatives by committing 0.3% of its overseas aid budget to WASH, contributing $34.5 million to help close the financing gap. Furthermore, the UK should prioritize WASH in health discussions and reinforce national strategies to improve WASH services in light of climate-related risks to water security.</w:t>
      </w:r>
      <w:r w:rsidR="00480998" w:rsidRPr="00690435">
        <w:rPr>
          <w:rFonts w:ascii="Arial" w:hAnsi="Arial" w:cs="Arial"/>
          <w:sz w:val="24"/>
          <w:szCs w:val="24"/>
        </w:rPr>
        <w:t>( WaterAid ,2023)</w:t>
      </w:r>
    </w:p>
    <w:p w14:paraId="5F0BD677" w14:textId="40A31D9C" w:rsidR="006B4C66" w:rsidRPr="00690435" w:rsidRDefault="003A615F" w:rsidP="00690435">
      <w:pPr>
        <w:spacing w:line="360" w:lineRule="auto"/>
        <w:rPr>
          <w:rFonts w:ascii="Arial" w:hAnsi="Arial" w:cs="Arial"/>
          <w:sz w:val="24"/>
          <w:szCs w:val="24"/>
        </w:rPr>
      </w:pPr>
      <w:r w:rsidRPr="003A615F">
        <w:rPr>
          <w:rFonts w:ascii="Arial" w:hAnsi="Arial" w:cs="Arial"/>
          <w:sz w:val="24"/>
          <w:szCs w:val="24"/>
        </w:rPr>
        <w:t>The document discusses the adverse effects of climate change on water security, focusing on the resultant challenges to water, sanitation, and hygiene (WASH) systems. It projects that by 2100, 700 million people will experience severe droughts, particularly affecting vulnerable populations like women and children, who will have to travel longer distances for water, leading to increased physical and time burdens and higher exposure to violence. The reduction in water availability threatens hygiene, raises disease risks, and heightens care responsibilities. Furthermore, these challenges impede progress toward Sustainable Development Goal 6 (SDG6) and damage essential WASH infrastructure, underscoring the necessity for sustainable, climate-resilient systems to alleviate inequalities and enhance community resilience against climate impacts.</w:t>
      </w:r>
      <w:r w:rsidRPr="003A615F">
        <w:rPr>
          <w:rFonts w:ascii="Arial" w:hAnsi="Arial" w:cs="Arial"/>
          <w:sz w:val="24"/>
          <w:szCs w:val="24"/>
        </w:rPr>
        <w:br/>
        <w:t xml:space="preserve">Additionally, the document examines public sentiment trends regarding water and sanitation, particularly their implications for WaterAid (WA) in terms of fundraising and partnerships. It highlights a growing global concern over water scarcity and hygiene awareness following Covid-19, as well as escalating expectations for corporate social responsibility in WASH investments. It identifies a significant global desire for clean water amidst a financing gap, proposing that WA can explore opportunities through innovative financing and partnerships. The recommendations for WA emphasize diversifying funding sources, engaging corporate partners, prioritizing systemic changes rather than direct service delivery, and ensuring effective messaging along with robust monitoring and accountability to </w:t>
      </w:r>
      <w:r w:rsidR="00272805" w:rsidRPr="00690435">
        <w:rPr>
          <w:rFonts w:ascii="Arial" w:hAnsi="Arial" w:cs="Arial"/>
          <w:sz w:val="24"/>
          <w:szCs w:val="24"/>
        </w:rPr>
        <w:t>fulfil</w:t>
      </w:r>
      <w:r w:rsidRPr="003A615F">
        <w:rPr>
          <w:rFonts w:ascii="Arial" w:hAnsi="Arial" w:cs="Arial"/>
          <w:sz w:val="24"/>
          <w:szCs w:val="24"/>
        </w:rPr>
        <w:t xml:space="preserve"> consumer expectations.</w:t>
      </w:r>
      <w:r w:rsidR="00480998" w:rsidRPr="00690435">
        <w:rPr>
          <w:rFonts w:ascii="Arial" w:hAnsi="Arial" w:cs="Arial"/>
          <w:sz w:val="24"/>
          <w:szCs w:val="24"/>
        </w:rPr>
        <w:t>(WaterAid ,2025)</w:t>
      </w:r>
    </w:p>
    <w:p w14:paraId="09E583CF" w14:textId="77777777" w:rsidR="006B4C66" w:rsidRPr="00690435" w:rsidRDefault="006B4C66" w:rsidP="00690435">
      <w:pPr>
        <w:spacing w:line="360" w:lineRule="auto"/>
        <w:rPr>
          <w:rFonts w:ascii="Arial" w:hAnsi="Arial" w:cs="Arial"/>
          <w:sz w:val="24"/>
          <w:szCs w:val="24"/>
        </w:rPr>
      </w:pPr>
    </w:p>
    <w:p w14:paraId="32F6CB26" w14:textId="77777777" w:rsidR="003A615F" w:rsidRPr="00690435" w:rsidRDefault="003A615F" w:rsidP="00690435">
      <w:pPr>
        <w:spacing w:line="360" w:lineRule="auto"/>
        <w:rPr>
          <w:rFonts w:ascii="Arial" w:hAnsi="Arial" w:cs="Arial"/>
          <w:sz w:val="24"/>
          <w:szCs w:val="24"/>
        </w:rPr>
      </w:pPr>
    </w:p>
    <w:p w14:paraId="6DF2729C" w14:textId="77777777" w:rsidR="006B4C66" w:rsidRPr="00690435" w:rsidRDefault="006B4C66" w:rsidP="00690435">
      <w:pPr>
        <w:spacing w:line="360" w:lineRule="auto"/>
        <w:rPr>
          <w:rFonts w:ascii="Arial" w:hAnsi="Arial" w:cs="Arial"/>
          <w:sz w:val="24"/>
          <w:szCs w:val="24"/>
        </w:rPr>
      </w:pPr>
    </w:p>
    <w:p w14:paraId="3939D271" w14:textId="77777777" w:rsidR="006B4C66" w:rsidRPr="00690435" w:rsidRDefault="006B4C66" w:rsidP="00690435">
      <w:pPr>
        <w:spacing w:line="360" w:lineRule="auto"/>
        <w:rPr>
          <w:rFonts w:ascii="Arial" w:hAnsi="Arial" w:cs="Arial"/>
          <w:sz w:val="24"/>
          <w:szCs w:val="24"/>
        </w:rPr>
      </w:pPr>
    </w:p>
    <w:p w14:paraId="07E218B4" w14:textId="0923B094" w:rsidR="00480998" w:rsidRPr="00690435" w:rsidRDefault="00480998" w:rsidP="00690435">
      <w:pPr>
        <w:spacing w:line="360" w:lineRule="auto"/>
        <w:rPr>
          <w:rFonts w:ascii="Arial" w:hAnsi="Arial" w:cs="Arial"/>
          <w:sz w:val="24"/>
          <w:szCs w:val="24"/>
        </w:rPr>
      </w:pPr>
      <w:r w:rsidRPr="00690435">
        <w:rPr>
          <w:rFonts w:ascii="Arial" w:hAnsi="Arial" w:cs="Arial"/>
          <w:b/>
          <w:bCs/>
          <w:sz w:val="24"/>
          <w:szCs w:val="24"/>
        </w:rPr>
        <w:lastRenderedPageBreak/>
        <w:t>Our impact</w:t>
      </w:r>
    </w:p>
    <w:p w14:paraId="07DA5463" w14:textId="77777777" w:rsidR="00480998" w:rsidRPr="00690435" w:rsidRDefault="00480998" w:rsidP="00690435">
      <w:pPr>
        <w:spacing w:line="360" w:lineRule="auto"/>
        <w:rPr>
          <w:rFonts w:ascii="Arial" w:hAnsi="Arial" w:cs="Arial"/>
          <w:sz w:val="24"/>
          <w:szCs w:val="24"/>
        </w:rPr>
      </w:pPr>
      <w:r w:rsidRPr="00690435">
        <w:rPr>
          <w:rFonts w:ascii="Arial" w:hAnsi="Arial" w:cs="Arial"/>
          <w:sz w:val="24"/>
          <w:szCs w:val="24"/>
        </w:rPr>
        <w:t>Delivering services directly Wider .</w:t>
      </w:r>
    </w:p>
    <w:p w14:paraId="5DE406C5" w14:textId="63144E60" w:rsidR="00480998" w:rsidRPr="00690435" w:rsidRDefault="00480998" w:rsidP="00690435">
      <w:pPr>
        <w:spacing w:line="360" w:lineRule="auto"/>
        <w:rPr>
          <w:rFonts w:ascii="Arial" w:hAnsi="Arial" w:cs="Arial"/>
          <w:sz w:val="24"/>
          <w:szCs w:val="24"/>
        </w:rPr>
      </w:pPr>
      <w:r w:rsidRPr="00690435">
        <w:rPr>
          <w:rFonts w:ascii="Arial" w:hAnsi="Arial" w:cs="Arial"/>
          <w:sz w:val="24"/>
          <w:szCs w:val="24"/>
        </w:rPr>
        <w:t>People we directly reached in 2024–</w:t>
      </w:r>
      <w:r w:rsidR="007C7DDC" w:rsidRPr="00690435">
        <w:rPr>
          <w:rFonts w:ascii="Arial" w:hAnsi="Arial" w:cs="Arial"/>
          <w:sz w:val="24"/>
          <w:szCs w:val="24"/>
        </w:rPr>
        <w:t>20</w:t>
      </w:r>
      <w:r w:rsidRPr="00690435">
        <w:rPr>
          <w:rFonts w:ascii="Arial" w:hAnsi="Arial" w:cs="Arial"/>
          <w:sz w:val="24"/>
          <w:szCs w:val="24"/>
        </w:rPr>
        <w:t>25</w:t>
      </w:r>
    </w:p>
    <w:tbl>
      <w:tblPr>
        <w:tblStyle w:val="TableGrid"/>
        <w:tblW w:w="0" w:type="auto"/>
        <w:tblLook w:val="04A0" w:firstRow="1" w:lastRow="0" w:firstColumn="1" w:lastColumn="0" w:noHBand="0" w:noVBand="1"/>
      </w:tblPr>
      <w:tblGrid>
        <w:gridCol w:w="1803"/>
        <w:gridCol w:w="1803"/>
        <w:gridCol w:w="1803"/>
        <w:gridCol w:w="1803"/>
        <w:gridCol w:w="1804"/>
      </w:tblGrid>
      <w:tr w:rsidR="00BF6EFB" w:rsidRPr="00BF6EFB" w14:paraId="5F825A88" w14:textId="77777777" w:rsidTr="00DF4457">
        <w:tc>
          <w:tcPr>
            <w:tcW w:w="1803" w:type="dxa"/>
          </w:tcPr>
          <w:bookmarkEnd w:id="0"/>
          <w:p w14:paraId="0FE4A53C" w14:textId="77777777" w:rsidR="00480998" w:rsidRPr="00BF6EFB" w:rsidRDefault="00480998" w:rsidP="005E5EC8">
            <w:pPr>
              <w:spacing w:line="360" w:lineRule="auto"/>
              <w:rPr>
                <w:rFonts w:ascii="Arial" w:hAnsi="Arial" w:cs="Arial"/>
                <w:b/>
                <w:bCs/>
                <w:sz w:val="24"/>
                <w:szCs w:val="24"/>
              </w:rPr>
            </w:pPr>
            <w:r w:rsidRPr="00BF6EFB">
              <w:rPr>
                <w:rFonts w:ascii="Arial" w:hAnsi="Arial" w:cs="Arial"/>
                <w:b/>
                <w:bCs/>
                <w:sz w:val="24"/>
                <w:szCs w:val="24"/>
              </w:rPr>
              <w:t>Institution</w:t>
            </w:r>
          </w:p>
        </w:tc>
        <w:tc>
          <w:tcPr>
            <w:tcW w:w="1803" w:type="dxa"/>
          </w:tcPr>
          <w:p w14:paraId="51A3B754" w14:textId="77777777" w:rsidR="00480998" w:rsidRPr="00BF6EFB" w:rsidRDefault="00480998" w:rsidP="005E5EC8">
            <w:pPr>
              <w:spacing w:line="360" w:lineRule="auto"/>
              <w:rPr>
                <w:rFonts w:ascii="Arial" w:hAnsi="Arial" w:cs="Arial"/>
                <w:b/>
                <w:bCs/>
                <w:sz w:val="24"/>
                <w:szCs w:val="24"/>
              </w:rPr>
            </w:pPr>
            <w:r w:rsidRPr="00BF6EFB">
              <w:rPr>
                <w:rFonts w:ascii="Arial" w:hAnsi="Arial" w:cs="Arial"/>
                <w:b/>
                <w:bCs/>
                <w:sz w:val="24"/>
                <w:szCs w:val="24"/>
              </w:rPr>
              <w:t>Water</w:t>
            </w:r>
          </w:p>
        </w:tc>
        <w:tc>
          <w:tcPr>
            <w:tcW w:w="1803" w:type="dxa"/>
          </w:tcPr>
          <w:p w14:paraId="10BCE4C4" w14:textId="77777777" w:rsidR="00480998" w:rsidRPr="00BF6EFB" w:rsidRDefault="00480998" w:rsidP="005E5EC8">
            <w:pPr>
              <w:spacing w:line="360" w:lineRule="auto"/>
              <w:rPr>
                <w:rFonts w:ascii="Arial" w:hAnsi="Arial" w:cs="Arial"/>
                <w:b/>
                <w:bCs/>
                <w:sz w:val="24"/>
                <w:szCs w:val="24"/>
              </w:rPr>
            </w:pPr>
            <w:r w:rsidRPr="00BF6EFB">
              <w:rPr>
                <w:rFonts w:ascii="Arial" w:hAnsi="Arial" w:cs="Arial"/>
                <w:b/>
                <w:bCs/>
                <w:sz w:val="24"/>
                <w:szCs w:val="24"/>
              </w:rPr>
              <w:t>Sanitation</w:t>
            </w:r>
          </w:p>
        </w:tc>
        <w:tc>
          <w:tcPr>
            <w:tcW w:w="1803" w:type="dxa"/>
          </w:tcPr>
          <w:p w14:paraId="39A0DF1D" w14:textId="77777777" w:rsidR="00480998" w:rsidRPr="00BF6EFB" w:rsidRDefault="00480998" w:rsidP="005E5EC8">
            <w:pPr>
              <w:spacing w:line="360" w:lineRule="auto"/>
              <w:rPr>
                <w:rFonts w:ascii="Arial" w:hAnsi="Arial" w:cs="Arial"/>
                <w:b/>
                <w:bCs/>
                <w:sz w:val="24"/>
                <w:szCs w:val="24"/>
              </w:rPr>
            </w:pPr>
            <w:r w:rsidRPr="00BF6EFB">
              <w:rPr>
                <w:rFonts w:ascii="Arial" w:hAnsi="Arial" w:cs="Arial"/>
                <w:b/>
                <w:bCs/>
                <w:sz w:val="24"/>
                <w:szCs w:val="24"/>
              </w:rPr>
              <w:t>Handwashing facilities</w:t>
            </w:r>
          </w:p>
        </w:tc>
        <w:tc>
          <w:tcPr>
            <w:tcW w:w="1804" w:type="dxa"/>
          </w:tcPr>
          <w:p w14:paraId="6B9C1FF1" w14:textId="77777777" w:rsidR="00480998" w:rsidRPr="00BF6EFB" w:rsidRDefault="00480998" w:rsidP="005E5EC8">
            <w:pPr>
              <w:spacing w:line="360" w:lineRule="auto"/>
              <w:rPr>
                <w:rFonts w:ascii="Arial" w:hAnsi="Arial" w:cs="Arial"/>
                <w:b/>
                <w:bCs/>
                <w:sz w:val="24"/>
                <w:szCs w:val="24"/>
              </w:rPr>
            </w:pPr>
            <w:r w:rsidRPr="00BF6EFB">
              <w:rPr>
                <w:rFonts w:ascii="Arial" w:hAnsi="Arial" w:cs="Arial"/>
                <w:b/>
                <w:bCs/>
                <w:sz w:val="24"/>
                <w:szCs w:val="24"/>
              </w:rPr>
              <w:t>Hygiene behaviour change</w:t>
            </w:r>
          </w:p>
        </w:tc>
      </w:tr>
      <w:tr w:rsidR="00BF6EFB" w:rsidRPr="00BF6EFB" w14:paraId="16B5FE5A" w14:textId="77777777" w:rsidTr="00DF4457">
        <w:tc>
          <w:tcPr>
            <w:tcW w:w="1803" w:type="dxa"/>
          </w:tcPr>
          <w:p w14:paraId="26D80885" w14:textId="77777777" w:rsidR="00480998" w:rsidRPr="00BF6EFB" w:rsidRDefault="00480998" w:rsidP="005E5EC8">
            <w:pPr>
              <w:spacing w:line="360" w:lineRule="auto"/>
              <w:rPr>
                <w:rFonts w:ascii="Arial" w:hAnsi="Arial" w:cs="Arial"/>
                <w:b/>
                <w:bCs/>
                <w:sz w:val="24"/>
                <w:szCs w:val="24"/>
              </w:rPr>
            </w:pPr>
            <w:r w:rsidRPr="00BF6EFB">
              <w:rPr>
                <w:rFonts w:ascii="Arial" w:hAnsi="Arial" w:cs="Arial"/>
                <w:b/>
                <w:bCs/>
                <w:sz w:val="24"/>
                <w:szCs w:val="24"/>
              </w:rPr>
              <w:t>Household and community</w:t>
            </w:r>
          </w:p>
        </w:tc>
        <w:tc>
          <w:tcPr>
            <w:tcW w:w="1803" w:type="dxa"/>
          </w:tcPr>
          <w:p w14:paraId="48CBAC7C" w14:textId="77777777" w:rsidR="00480998" w:rsidRPr="00BF6EFB" w:rsidRDefault="00480998" w:rsidP="005E5EC8">
            <w:pPr>
              <w:spacing w:line="360" w:lineRule="auto"/>
              <w:rPr>
                <w:rFonts w:ascii="Arial" w:hAnsi="Arial" w:cs="Arial"/>
                <w:sz w:val="24"/>
                <w:szCs w:val="24"/>
              </w:rPr>
            </w:pPr>
            <w:r w:rsidRPr="00BF6EFB">
              <w:rPr>
                <w:rFonts w:ascii="Arial" w:hAnsi="Arial" w:cs="Arial"/>
                <w:sz w:val="24"/>
                <w:szCs w:val="24"/>
              </w:rPr>
              <w:t>441,387</w:t>
            </w:r>
          </w:p>
        </w:tc>
        <w:tc>
          <w:tcPr>
            <w:tcW w:w="1803" w:type="dxa"/>
          </w:tcPr>
          <w:p w14:paraId="48A4E68A" w14:textId="77777777" w:rsidR="00480998" w:rsidRPr="00BF6EFB" w:rsidRDefault="00480998" w:rsidP="005E5EC8">
            <w:pPr>
              <w:spacing w:line="360" w:lineRule="auto"/>
              <w:rPr>
                <w:rFonts w:ascii="Arial" w:hAnsi="Arial" w:cs="Arial"/>
                <w:sz w:val="24"/>
                <w:szCs w:val="24"/>
              </w:rPr>
            </w:pPr>
            <w:r w:rsidRPr="00BF6EFB">
              <w:rPr>
                <w:rFonts w:ascii="Arial" w:hAnsi="Arial" w:cs="Arial"/>
                <w:sz w:val="24"/>
                <w:szCs w:val="24"/>
              </w:rPr>
              <w:t>118,051</w:t>
            </w:r>
          </w:p>
        </w:tc>
        <w:tc>
          <w:tcPr>
            <w:tcW w:w="1803" w:type="dxa"/>
          </w:tcPr>
          <w:p w14:paraId="792D1FA2" w14:textId="77777777" w:rsidR="00480998" w:rsidRPr="00BF6EFB" w:rsidRDefault="00480998" w:rsidP="005E5EC8">
            <w:pPr>
              <w:spacing w:line="360" w:lineRule="auto"/>
              <w:rPr>
                <w:rFonts w:ascii="Arial" w:hAnsi="Arial" w:cs="Arial"/>
                <w:sz w:val="24"/>
                <w:szCs w:val="24"/>
              </w:rPr>
            </w:pPr>
            <w:r w:rsidRPr="00BF6EFB">
              <w:rPr>
                <w:rFonts w:ascii="Arial" w:hAnsi="Arial" w:cs="Arial"/>
                <w:sz w:val="24"/>
                <w:szCs w:val="24"/>
              </w:rPr>
              <w:t>240,425</w:t>
            </w:r>
          </w:p>
        </w:tc>
        <w:tc>
          <w:tcPr>
            <w:tcW w:w="1804" w:type="dxa"/>
          </w:tcPr>
          <w:p w14:paraId="53239272" w14:textId="77777777" w:rsidR="00480998" w:rsidRPr="00BF6EFB" w:rsidRDefault="00480998" w:rsidP="005E5EC8">
            <w:pPr>
              <w:spacing w:line="360" w:lineRule="auto"/>
              <w:rPr>
                <w:rFonts w:ascii="Arial" w:hAnsi="Arial" w:cs="Arial"/>
                <w:sz w:val="24"/>
                <w:szCs w:val="24"/>
              </w:rPr>
            </w:pPr>
            <w:r w:rsidRPr="00BF6EFB">
              <w:rPr>
                <w:rFonts w:ascii="Arial" w:hAnsi="Arial" w:cs="Arial"/>
                <w:sz w:val="24"/>
                <w:szCs w:val="24"/>
              </w:rPr>
              <w:t>677,832</w:t>
            </w:r>
          </w:p>
        </w:tc>
      </w:tr>
      <w:tr w:rsidR="00BF6EFB" w:rsidRPr="00BF6EFB" w14:paraId="3A653A19" w14:textId="77777777" w:rsidTr="00DF4457">
        <w:tc>
          <w:tcPr>
            <w:tcW w:w="1803" w:type="dxa"/>
          </w:tcPr>
          <w:p w14:paraId="5EEB7B7D" w14:textId="77777777" w:rsidR="00480998" w:rsidRPr="00BF6EFB" w:rsidRDefault="00480998" w:rsidP="005E5EC8">
            <w:pPr>
              <w:spacing w:line="360" w:lineRule="auto"/>
              <w:rPr>
                <w:rFonts w:ascii="Arial" w:hAnsi="Arial" w:cs="Arial"/>
                <w:b/>
                <w:bCs/>
                <w:sz w:val="24"/>
                <w:szCs w:val="24"/>
              </w:rPr>
            </w:pPr>
            <w:r w:rsidRPr="00BF6EFB">
              <w:rPr>
                <w:rFonts w:ascii="Arial" w:hAnsi="Arial" w:cs="Arial"/>
                <w:b/>
                <w:bCs/>
                <w:sz w:val="24"/>
                <w:szCs w:val="24"/>
              </w:rPr>
              <w:t>Healthcare facility</w:t>
            </w:r>
          </w:p>
        </w:tc>
        <w:tc>
          <w:tcPr>
            <w:tcW w:w="1803" w:type="dxa"/>
          </w:tcPr>
          <w:p w14:paraId="0AED5E7A" w14:textId="77777777" w:rsidR="00480998" w:rsidRPr="00BF6EFB" w:rsidRDefault="00480998" w:rsidP="005E5EC8">
            <w:pPr>
              <w:spacing w:line="360" w:lineRule="auto"/>
              <w:rPr>
                <w:rFonts w:ascii="Arial" w:hAnsi="Arial" w:cs="Arial"/>
                <w:sz w:val="24"/>
                <w:szCs w:val="24"/>
              </w:rPr>
            </w:pPr>
            <w:r w:rsidRPr="00BF6EFB">
              <w:rPr>
                <w:rFonts w:ascii="Arial" w:hAnsi="Arial" w:cs="Arial"/>
                <w:sz w:val="24"/>
                <w:szCs w:val="24"/>
              </w:rPr>
              <w:t>189,064</w:t>
            </w:r>
          </w:p>
        </w:tc>
        <w:tc>
          <w:tcPr>
            <w:tcW w:w="1803" w:type="dxa"/>
          </w:tcPr>
          <w:p w14:paraId="4F4E2FA8" w14:textId="77777777" w:rsidR="00480998" w:rsidRPr="00BF6EFB" w:rsidRDefault="00480998" w:rsidP="005E5EC8">
            <w:pPr>
              <w:spacing w:line="360" w:lineRule="auto"/>
              <w:rPr>
                <w:rFonts w:ascii="Arial" w:hAnsi="Arial" w:cs="Arial"/>
                <w:sz w:val="24"/>
                <w:szCs w:val="24"/>
              </w:rPr>
            </w:pPr>
            <w:r w:rsidRPr="00BF6EFB">
              <w:rPr>
                <w:rFonts w:ascii="Arial" w:hAnsi="Arial" w:cs="Arial"/>
                <w:sz w:val="24"/>
                <w:szCs w:val="24"/>
              </w:rPr>
              <w:t>137,232</w:t>
            </w:r>
          </w:p>
        </w:tc>
        <w:tc>
          <w:tcPr>
            <w:tcW w:w="1803" w:type="dxa"/>
          </w:tcPr>
          <w:p w14:paraId="058728DC" w14:textId="77777777" w:rsidR="00480998" w:rsidRPr="00BF6EFB" w:rsidRDefault="00480998" w:rsidP="005E5EC8">
            <w:pPr>
              <w:spacing w:line="360" w:lineRule="auto"/>
              <w:rPr>
                <w:rFonts w:ascii="Arial" w:hAnsi="Arial" w:cs="Arial"/>
                <w:sz w:val="24"/>
                <w:szCs w:val="24"/>
              </w:rPr>
            </w:pPr>
            <w:r w:rsidRPr="00BF6EFB">
              <w:rPr>
                <w:rFonts w:ascii="Arial" w:hAnsi="Arial" w:cs="Arial"/>
                <w:sz w:val="24"/>
                <w:szCs w:val="24"/>
              </w:rPr>
              <w:t>158,859</w:t>
            </w:r>
          </w:p>
        </w:tc>
        <w:tc>
          <w:tcPr>
            <w:tcW w:w="1804" w:type="dxa"/>
          </w:tcPr>
          <w:p w14:paraId="2D3737D2" w14:textId="77777777" w:rsidR="00480998" w:rsidRPr="00BF6EFB" w:rsidRDefault="00480998" w:rsidP="005E5EC8">
            <w:pPr>
              <w:spacing w:line="360" w:lineRule="auto"/>
              <w:rPr>
                <w:rFonts w:ascii="Arial" w:hAnsi="Arial" w:cs="Arial"/>
                <w:sz w:val="24"/>
                <w:szCs w:val="24"/>
              </w:rPr>
            </w:pPr>
            <w:r w:rsidRPr="00BF6EFB">
              <w:rPr>
                <w:rFonts w:ascii="Arial" w:hAnsi="Arial" w:cs="Arial"/>
                <w:sz w:val="24"/>
                <w:szCs w:val="24"/>
              </w:rPr>
              <w:t>144,951</w:t>
            </w:r>
          </w:p>
        </w:tc>
      </w:tr>
      <w:tr w:rsidR="00BF6EFB" w:rsidRPr="00BF6EFB" w14:paraId="6DF3991B" w14:textId="77777777" w:rsidTr="00DF4457">
        <w:tc>
          <w:tcPr>
            <w:tcW w:w="1803" w:type="dxa"/>
          </w:tcPr>
          <w:p w14:paraId="58729D82" w14:textId="77777777" w:rsidR="00480998" w:rsidRPr="00BF6EFB" w:rsidRDefault="00480998" w:rsidP="005E5EC8">
            <w:pPr>
              <w:spacing w:line="360" w:lineRule="auto"/>
              <w:rPr>
                <w:rFonts w:ascii="Arial" w:hAnsi="Arial" w:cs="Arial"/>
                <w:b/>
                <w:bCs/>
                <w:sz w:val="24"/>
                <w:szCs w:val="24"/>
              </w:rPr>
            </w:pPr>
            <w:r w:rsidRPr="00BF6EFB">
              <w:rPr>
                <w:rFonts w:ascii="Arial" w:hAnsi="Arial" w:cs="Arial"/>
                <w:b/>
                <w:bCs/>
                <w:sz w:val="24"/>
                <w:szCs w:val="24"/>
              </w:rPr>
              <w:t>School</w:t>
            </w:r>
          </w:p>
        </w:tc>
        <w:tc>
          <w:tcPr>
            <w:tcW w:w="1803" w:type="dxa"/>
          </w:tcPr>
          <w:p w14:paraId="4011688E" w14:textId="77777777" w:rsidR="00480998" w:rsidRPr="00BF6EFB" w:rsidRDefault="00480998" w:rsidP="005E5EC8">
            <w:pPr>
              <w:spacing w:line="360" w:lineRule="auto"/>
              <w:rPr>
                <w:rFonts w:ascii="Arial" w:hAnsi="Arial" w:cs="Arial"/>
                <w:sz w:val="24"/>
                <w:szCs w:val="24"/>
              </w:rPr>
            </w:pPr>
            <w:r w:rsidRPr="00BF6EFB">
              <w:rPr>
                <w:rFonts w:ascii="Arial" w:hAnsi="Arial" w:cs="Arial"/>
                <w:sz w:val="24"/>
                <w:szCs w:val="24"/>
              </w:rPr>
              <w:t>108,028</w:t>
            </w:r>
          </w:p>
        </w:tc>
        <w:tc>
          <w:tcPr>
            <w:tcW w:w="1803" w:type="dxa"/>
          </w:tcPr>
          <w:p w14:paraId="76E4F1BD" w14:textId="77777777" w:rsidR="00480998" w:rsidRPr="00BF6EFB" w:rsidRDefault="00480998" w:rsidP="005E5EC8">
            <w:pPr>
              <w:spacing w:line="360" w:lineRule="auto"/>
              <w:rPr>
                <w:rFonts w:ascii="Arial" w:hAnsi="Arial" w:cs="Arial"/>
                <w:sz w:val="24"/>
                <w:szCs w:val="24"/>
              </w:rPr>
            </w:pPr>
            <w:r w:rsidRPr="00BF6EFB">
              <w:rPr>
                <w:rFonts w:ascii="Arial" w:hAnsi="Arial" w:cs="Arial"/>
                <w:sz w:val="24"/>
                <w:szCs w:val="24"/>
              </w:rPr>
              <w:t>77,205</w:t>
            </w:r>
          </w:p>
        </w:tc>
        <w:tc>
          <w:tcPr>
            <w:tcW w:w="1803" w:type="dxa"/>
          </w:tcPr>
          <w:p w14:paraId="481ADDEA" w14:textId="77777777" w:rsidR="00480998" w:rsidRPr="00BF6EFB" w:rsidRDefault="00480998" w:rsidP="005E5EC8">
            <w:pPr>
              <w:spacing w:line="360" w:lineRule="auto"/>
              <w:rPr>
                <w:rFonts w:ascii="Arial" w:hAnsi="Arial" w:cs="Arial"/>
                <w:sz w:val="24"/>
                <w:szCs w:val="24"/>
              </w:rPr>
            </w:pPr>
            <w:r w:rsidRPr="00BF6EFB">
              <w:rPr>
                <w:rFonts w:ascii="Arial" w:hAnsi="Arial" w:cs="Arial"/>
                <w:sz w:val="24"/>
                <w:szCs w:val="24"/>
              </w:rPr>
              <w:t>78,562</w:t>
            </w:r>
          </w:p>
        </w:tc>
        <w:tc>
          <w:tcPr>
            <w:tcW w:w="1804" w:type="dxa"/>
          </w:tcPr>
          <w:p w14:paraId="49C03665" w14:textId="77777777" w:rsidR="00480998" w:rsidRPr="00BF6EFB" w:rsidRDefault="00480998" w:rsidP="005E5EC8">
            <w:pPr>
              <w:spacing w:line="360" w:lineRule="auto"/>
              <w:rPr>
                <w:rFonts w:ascii="Arial" w:hAnsi="Arial" w:cs="Arial"/>
                <w:sz w:val="24"/>
                <w:szCs w:val="24"/>
              </w:rPr>
            </w:pPr>
            <w:r w:rsidRPr="00BF6EFB">
              <w:rPr>
                <w:rFonts w:ascii="Arial" w:hAnsi="Arial" w:cs="Arial"/>
                <w:sz w:val="24"/>
                <w:szCs w:val="24"/>
              </w:rPr>
              <w:t>225,649</w:t>
            </w:r>
          </w:p>
        </w:tc>
      </w:tr>
      <w:tr w:rsidR="00BF6EFB" w:rsidRPr="00BF6EFB" w14:paraId="62EA33F6" w14:textId="77777777" w:rsidTr="00DF4457">
        <w:tc>
          <w:tcPr>
            <w:tcW w:w="1803" w:type="dxa"/>
          </w:tcPr>
          <w:p w14:paraId="35458789" w14:textId="77777777" w:rsidR="00480998" w:rsidRPr="00BF6EFB" w:rsidRDefault="00480998" w:rsidP="005E5EC8">
            <w:pPr>
              <w:spacing w:line="360" w:lineRule="auto"/>
              <w:rPr>
                <w:rFonts w:ascii="Arial" w:hAnsi="Arial" w:cs="Arial"/>
                <w:b/>
                <w:bCs/>
                <w:sz w:val="24"/>
                <w:szCs w:val="24"/>
              </w:rPr>
            </w:pPr>
            <w:r w:rsidRPr="00BF6EFB">
              <w:rPr>
                <w:rFonts w:ascii="Arial" w:hAnsi="Arial" w:cs="Arial"/>
                <w:b/>
                <w:bCs/>
                <w:sz w:val="24"/>
                <w:szCs w:val="24"/>
              </w:rPr>
              <w:t xml:space="preserve">Public space </w:t>
            </w:r>
          </w:p>
        </w:tc>
        <w:tc>
          <w:tcPr>
            <w:tcW w:w="1803" w:type="dxa"/>
          </w:tcPr>
          <w:p w14:paraId="476D6DCF" w14:textId="77777777" w:rsidR="00480998" w:rsidRPr="00BF6EFB" w:rsidRDefault="00480998" w:rsidP="005E5EC8">
            <w:pPr>
              <w:spacing w:line="360" w:lineRule="auto"/>
              <w:rPr>
                <w:rFonts w:ascii="Arial" w:hAnsi="Arial" w:cs="Arial"/>
                <w:sz w:val="24"/>
                <w:szCs w:val="24"/>
              </w:rPr>
            </w:pPr>
            <w:r w:rsidRPr="00BF6EFB">
              <w:rPr>
                <w:rFonts w:ascii="Arial" w:hAnsi="Arial" w:cs="Arial"/>
                <w:sz w:val="24"/>
                <w:szCs w:val="24"/>
              </w:rPr>
              <w:t>10,175</w:t>
            </w:r>
          </w:p>
        </w:tc>
        <w:tc>
          <w:tcPr>
            <w:tcW w:w="1803" w:type="dxa"/>
          </w:tcPr>
          <w:p w14:paraId="4C1A6C46" w14:textId="77777777" w:rsidR="00480998" w:rsidRPr="00BF6EFB" w:rsidRDefault="00480998" w:rsidP="005E5EC8">
            <w:pPr>
              <w:spacing w:line="360" w:lineRule="auto"/>
              <w:rPr>
                <w:rFonts w:ascii="Arial" w:hAnsi="Arial" w:cs="Arial"/>
                <w:sz w:val="24"/>
                <w:szCs w:val="24"/>
              </w:rPr>
            </w:pPr>
            <w:r w:rsidRPr="00BF6EFB">
              <w:rPr>
                <w:rFonts w:ascii="Arial" w:hAnsi="Arial" w:cs="Arial"/>
                <w:sz w:val="24"/>
                <w:szCs w:val="24"/>
              </w:rPr>
              <w:t>7,392</w:t>
            </w:r>
          </w:p>
        </w:tc>
        <w:tc>
          <w:tcPr>
            <w:tcW w:w="1803" w:type="dxa"/>
          </w:tcPr>
          <w:p w14:paraId="2CB89D9C" w14:textId="77777777" w:rsidR="00480998" w:rsidRPr="00BF6EFB" w:rsidRDefault="00480998" w:rsidP="005E5EC8">
            <w:pPr>
              <w:spacing w:line="360" w:lineRule="auto"/>
              <w:rPr>
                <w:rFonts w:ascii="Arial" w:hAnsi="Arial" w:cs="Arial"/>
                <w:sz w:val="24"/>
                <w:szCs w:val="24"/>
              </w:rPr>
            </w:pPr>
            <w:r w:rsidRPr="00BF6EFB">
              <w:rPr>
                <w:rFonts w:ascii="Arial" w:hAnsi="Arial" w:cs="Arial"/>
                <w:sz w:val="24"/>
                <w:szCs w:val="24"/>
              </w:rPr>
              <w:t>17,122</w:t>
            </w:r>
          </w:p>
        </w:tc>
        <w:tc>
          <w:tcPr>
            <w:tcW w:w="1804" w:type="dxa"/>
          </w:tcPr>
          <w:p w14:paraId="41833DE4" w14:textId="77777777" w:rsidR="00480998" w:rsidRPr="00BF6EFB" w:rsidRDefault="00480998" w:rsidP="005E5EC8">
            <w:pPr>
              <w:spacing w:line="360" w:lineRule="auto"/>
              <w:rPr>
                <w:rFonts w:ascii="Arial" w:hAnsi="Arial" w:cs="Arial"/>
                <w:sz w:val="24"/>
                <w:szCs w:val="24"/>
              </w:rPr>
            </w:pPr>
          </w:p>
        </w:tc>
      </w:tr>
      <w:tr w:rsidR="00480998" w:rsidRPr="00BF6EFB" w14:paraId="7A755AC9" w14:textId="77777777" w:rsidTr="00DF4457">
        <w:tc>
          <w:tcPr>
            <w:tcW w:w="1803" w:type="dxa"/>
          </w:tcPr>
          <w:p w14:paraId="4DD83FEE" w14:textId="77777777" w:rsidR="00480998" w:rsidRPr="00BF6EFB" w:rsidRDefault="00480998" w:rsidP="005E5EC8">
            <w:pPr>
              <w:spacing w:line="360" w:lineRule="auto"/>
              <w:rPr>
                <w:rFonts w:ascii="Arial" w:hAnsi="Arial" w:cs="Arial"/>
                <w:b/>
                <w:bCs/>
                <w:sz w:val="24"/>
                <w:szCs w:val="24"/>
              </w:rPr>
            </w:pPr>
            <w:r w:rsidRPr="00BF6EFB">
              <w:rPr>
                <w:rFonts w:ascii="Arial" w:hAnsi="Arial" w:cs="Arial"/>
                <w:b/>
                <w:bCs/>
                <w:sz w:val="24"/>
                <w:szCs w:val="24"/>
              </w:rPr>
              <w:t>Mass media</w:t>
            </w:r>
          </w:p>
        </w:tc>
        <w:tc>
          <w:tcPr>
            <w:tcW w:w="1803" w:type="dxa"/>
          </w:tcPr>
          <w:p w14:paraId="7C1965F3" w14:textId="77777777" w:rsidR="00480998" w:rsidRPr="00BF6EFB" w:rsidRDefault="00480998" w:rsidP="005E5EC8">
            <w:pPr>
              <w:spacing w:line="360" w:lineRule="auto"/>
              <w:rPr>
                <w:rFonts w:ascii="Arial" w:hAnsi="Arial" w:cs="Arial"/>
                <w:sz w:val="24"/>
                <w:szCs w:val="24"/>
              </w:rPr>
            </w:pPr>
          </w:p>
        </w:tc>
        <w:tc>
          <w:tcPr>
            <w:tcW w:w="1803" w:type="dxa"/>
          </w:tcPr>
          <w:p w14:paraId="756908F8" w14:textId="77777777" w:rsidR="00480998" w:rsidRPr="00BF6EFB" w:rsidRDefault="00480998" w:rsidP="005E5EC8">
            <w:pPr>
              <w:spacing w:line="360" w:lineRule="auto"/>
              <w:rPr>
                <w:rFonts w:ascii="Arial" w:hAnsi="Arial" w:cs="Arial"/>
                <w:sz w:val="24"/>
                <w:szCs w:val="24"/>
              </w:rPr>
            </w:pPr>
          </w:p>
        </w:tc>
        <w:tc>
          <w:tcPr>
            <w:tcW w:w="1803" w:type="dxa"/>
          </w:tcPr>
          <w:p w14:paraId="598A0F4C" w14:textId="77777777" w:rsidR="00480998" w:rsidRPr="00BF6EFB" w:rsidRDefault="00480998" w:rsidP="005E5EC8">
            <w:pPr>
              <w:spacing w:line="360" w:lineRule="auto"/>
              <w:rPr>
                <w:rFonts w:ascii="Arial" w:hAnsi="Arial" w:cs="Arial"/>
                <w:sz w:val="24"/>
                <w:szCs w:val="24"/>
              </w:rPr>
            </w:pPr>
          </w:p>
        </w:tc>
        <w:tc>
          <w:tcPr>
            <w:tcW w:w="1804" w:type="dxa"/>
          </w:tcPr>
          <w:p w14:paraId="2079C488" w14:textId="77777777" w:rsidR="00480998" w:rsidRPr="00BF6EFB" w:rsidRDefault="00480998" w:rsidP="005E5EC8">
            <w:pPr>
              <w:spacing w:line="360" w:lineRule="auto"/>
              <w:rPr>
                <w:rFonts w:ascii="Arial" w:hAnsi="Arial" w:cs="Arial"/>
                <w:sz w:val="24"/>
                <w:szCs w:val="24"/>
              </w:rPr>
            </w:pPr>
            <w:r w:rsidRPr="00BF6EFB">
              <w:rPr>
                <w:rFonts w:ascii="Arial" w:hAnsi="Arial" w:cs="Arial"/>
                <w:sz w:val="24"/>
                <w:szCs w:val="24"/>
              </w:rPr>
              <w:t>1,897,669</w:t>
            </w:r>
          </w:p>
        </w:tc>
      </w:tr>
    </w:tbl>
    <w:p w14:paraId="0328D8DE" w14:textId="77777777" w:rsidR="00480998" w:rsidRPr="00BF6EFB" w:rsidRDefault="00480998" w:rsidP="005E5EC8">
      <w:pPr>
        <w:spacing w:line="360" w:lineRule="auto"/>
        <w:rPr>
          <w:rFonts w:ascii="Arial" w:hAnsi="Arial" w:cs="Arial"/>
          <w:sz w:val="24"/>
          <w:szCs w:val="24"/>
        </w:rPr>
      </w:pPr>
    </w:p>
    <w:p w14:paraId="51147C43" w14:textId="77777777" w:rsidR="00480998" w:rsidRPr="00BF6EFB" w:rsidRDefault="00480998" w:rsidP="005E5EC8">
      <w:pPr>
        <w:spacing w:line="360" w:lineRule="auto"/>
        <w:rPr>
          <w:rFonts w:ascii="Arial" w:hAnsi="Arial" w:cs="Arial"/>
          <w:sz w:val="24"/>
          <w:szCs w:val="24"/>
        </w:rPr>
      </w:pPr>
      <w:bookmarkStart w:id="3" w:name="_Hlk216206241"/>
      <w:r w:rsidRPr="00BF6EFB">
        <w:rPr>
          <w:rFonts w:ascii="Arial" w:hAnsi="Arial" w:cs="Arial"/>
          <w:sz w:val="24"/>
          <w:szCs w:val="24"/>
        </w:rPr>
        <w:t>Wider scale</w:t>
      </w:r>
    </w:p>
    <w:p w14:paraId="19EFF85A" w14:textId="77777777" w:rsidR="00480998" w:rsidRPr="00BF6EFB" w:rsidRDefault="00480998" w:rsidP="005E5EC8">
      <w:pPr>
        <w:spacing w:line="360" w:lineRule="auto"/>
        <w:rPr>
          <w:rFonts w:ascii="Arial" w:hAnsi="Arial" w:cs="Arial"/>
          <w:sz w:val="24"/>
          <w:szCs w:val="24"/>
        </w:rPr>
      </w:pPr>
      <w:r w:rsidRPr="00BF6EFB">
        <w:rPr>
          <w:rFonts w:ascii="Arial" w:hAnsi="Arial" w:cs="Arial"/>
          <w:sz w:val="24"/>
          <w:szCs w:val="24"/>
        </w:rPr>
        <w:t>People we reached through influencing and capacity strengthening in the countries we worked in</w:t>
      </w:r>
    </w:p>
    <w:tbl>
      <w:tblPr>
        <w:tblStyle w:val="TableGrid"/>
        <w:tblW w:w="0" w:type="auto"/>
        <w:tblLook w:val="04A0" w:firstRow="1" w:lastRow="0" w:firstColumn="1" w:lastColumn="0" w:noHBand="0" w:noVBand="1"/>
      </w:tblPr>
      <w:tblGrid>
        <w:gridCol w:w="1803"/>
        <w:gridCol w:w="1803"/>
        <w:gridCol w:w="1803"/>
        <w:gridCol w:w="1803"/>
        <w:gridCol w:w="1804"/>
      </w:tblGrid>
      <w:tr w:rsidR="00BF6EFB" w:rsidRPr="00BF6EFB" w14:paraId="51C4E9DA" w14:textId="77777777" w:rsidTr="00DF4457">
        <w:tc>
          <w:tcPr>
            <w:tcW w:w="1803" w:type="dxa"/>
          </w:tcPr>
          <w:bookmarkEnd w:id="3"/>
          <w:p w14:paraId="26174F4B" w14:textId="77777777" w:rsidR="00480998" w:rsidRPr="00BF6EFB" w:rsidRDefault="00480998" w:rsidP="005E5EC8">
            <w:pPr>
              <w:spacing w:line="360" w:lineRule="auto"/>
              <w:rPr>
                <w:rFonts w:ascii="Arial" w:hAnsi="Arial" w:cs="Arial"/>
                <w:b/>
                <w:bCs/>
                <w:sz w:val="24"/>
                <w:szCs w:val="24"/>
              </w:rPr>
            </w:pPr>
            <w:r w:rsidRPr="00BF6EFB">
              <w:rPr>
                <w:rFonts w:ascii="Arial" w:hAnsi="Arial" w:cs="Arial"/>
                <w:b/>
                <w:bCs/>
                <w:sz w:val="24"/>
                <w:szCs w:val="24"/>
              </w:rPr>
              <w:t>Institution</w:t>
            </w:r>
          </w:p>
        </w:tc>
        <w:tc>
          <w:tcPr>
            <w:tcW w:w="1803" w:type="dxa"/>
          </w:tcPr>
          <w:p w14:paraId="6749A55E" w14:textId="77777777" w:rsidR="00480998" w:rsidRPr="00BF6EFB" w:rsidRDefault="00480998" w:rsidP="005E5EC8">
            <w:pPr>
              <w:spacing w:line="360" w:lineRule="auto"/>
              <w:rPr>
                <w:rFonts w:ascii="Arial" w:hAnsi="Arial" w:cs="Arial"/>
                <w:b/>
                <w:bCs/>
                <w:sz w:val="24"/>
                <w:szCs w:val="24"/>
              </w:rPr>
            </w:pPr>
            <w:r w:rsidRPr="00BF6EFB">
              <w:rPr>
                <w:rFonts w:ascii="Arial" w:hAnsi="Arial" w:cs="Arial"/>
                <w:b/>
                <w:bCs/>
                <w:sz w:val="24"/>
                <w:szCs w:val="24"/>
              </w:rPr>
              <w:t>Water</w:t>
            </w:r>
          </w:p>
        </w:tc>
        <w:tc>
          <w:tcPr>
            <w:tcW w:w="1803" w:type="dxa"/>
          </w:tcPr>
          <w:p w14:paraId="0F59FF09" w14:textId="77777777" w:rsidR="00480998" w:rsidRPr="00BF6EFB" w:rsidRDefault="00480998" w:rsidP="005E5EC8">
            <w:pPr>
              <w:spacing w:line="360" w:lineRule="auto"/>
              <w:rPr>
                <w:rFonts w:ascii="Arial" w:hAnsi="Arial" w:cs="Arial"/>
                <w:b/>
                <w:bCs/>
                <w:sz w:val="24"/>
                <w:szCs w:val="24"/>
              </w:rPr>
            </w:pPr>
            <w:r w:rsidRPr="00BF6EFB">
              <w:rPr>
                <w:rFonts w:ascii="Arial" w:hAnsi="Arial" w:cs="Arial"/>
                <w:b/>
                <w:bCs/>
                <w:sz w:val="24"/>
                <w:szCs w:val="24"/>
              </w:rPr>
              <w:t>Sanitation</w:t>
            </w:r>
          </w:p>
        </w:tc>
        <w:tc>
          <w:tcPr>
            <w:tcW w:w="1803" w:type="dxa"/>
          </w:tcPr>
          <w:p w14:paraId="0A99C7BA" w14:textId="77777777" w:rsidR="00480998" w:rsidRPr="00BF6EFB" w:rsidRDefault="00480998" w:rsidP="005E5EC8">
            <w:pPr>
              <w:spacing w:line="360" w:lineRule="auto"/>
              <w:rPr>
                <w:rFonts w:ascii="Arial" w:hAnsi="Arial" w:cs="Arial"/>
                <w:b/>
                <w:bCs/>
                <w:sz w:val="24"/>
                <w:szCs w:val="24"/>
              </w:rPr>
            </w:pPr>
            <w:r w:rsidRPr="00BF6EFB">
              <w:rPr>
                <w:rFonts w:ascii="Arial" w:hAnsi="Arial" w:cs="Arial"/>
                <w:b/>
                <w:bCs/>
                <w:sz w:val="24"/>
                <w:szCs w:val="24"/>
              </w:rPr>
              <w:t>Handwashing facilities</w:t>
            </w:r>
          </w:p>
        </w:tc>
        <w:tc>
          <w:tcPr>
            <w:tcW w:w="1804" w:type="dxa"/>
          </w:tcPr>
          <w:p w14:paraId="488FDAAD" w14:textId="77777777" w:rsidR="00480998" w:rsidRPr="00BF6EFB" w:rsidRDefault="00480998" w:rsidP="005E5EC8">
            <w:pPr>
              <w:spacing w:line="360" w:lineRule="auto"/>
              <w:rPr>
                <w:rFonts w:ascii="Arial" w:hAnsi="Arial" w:cs="Arial"/>
                <w:b/>
                <w:bCs/>
                <w:sz w:val="24"/>
                <w:szCs w:val="24"/>
              </w:rPr>
            </w:pPr>
            <w:r w:rsidRPr="00BF6EFB">
              <w:rPr>
                <w:rFonts w:ascii="Arial" w:hAnsi="Arial" w:cs="Arial"/>
                <w:b/>
                <w:bCs/>
                <w:sz w:val="24"/>
                <w:szCs w:val="24"/>
              </w:rPr>
              <w:t>Hygiene behaviour change</w:t>
            </w:r>
          </w:p>
        </w:tc>
      </w:tr>
      <w:tr w:rsidR="00BF6EFB" w:rsidRPr="00BF6EFB" w14:paraId="738492CB" w14:textId="77777777" w:rsidTr="00DF4457">
        <w:tc>
          <w:tcPr>
            <w:tcW w:w="1803" w:type="dxa"/>
          </w:tcPr>
          <w:p w14:paraId="0A4C2338" w14:textId="77777777" w:rsidR="00480998" w:rsidRPr="00BF6EFB" w:rsidRDefault="00480998" w:rsidP="005E5EC8">
            <w:pPr>
              <w:spacing w:line="360" w:lineRule="auto"/>
              <w:rPr>
                <w:rFonts w:ascii="Arial" w:hAnsi="Arial" w:cs="Arial"/>
                <w:b/>
                <w:bCs/>
                <w:sz w:val="24"/>
                <w:szCs w:val="24"/>
              </w:rPr>
            </w:pPr>
            <w:r w:rsidRPr="00BF6EFB">
              <w:rPr>
                <w:rFonts w:ascii="Arial" w:hAnsi="Arial" w:cs="Arial"/>
                <w:b/>
                <w:bCs/>
                <w:sz w:val="24"/>
                <w:szCs w:val="24"/>
              </w:rPr>
              <w:t>Household and community</w:t>
            </w:r>
          </w:p>
        </w:tc>
        <w:tc>
          <w:tcPr>
            <w:tcW w:w="1803" w:type="dxa"/>
          </w:tcPr>
          <w:p w14:paraId="25EFD8B6" w14:textId="77777777" w:rsidR="00480998" w:rsidRPr="00BF6EFB" w:rsidRDefault="00480998" w:rsidP="005E5EC8">
            <w:pPr>
              <w:spacing w:line="360" w:lineRule="auto"/>
              <w:rPr>
                <w:rFonts w:ascii="Arial" w:hAnsi="Arial" w:cs="Arial"/>
                <w:sz w:val="24"/>
                <w:szCs w:val="24"/>
              </w:rPr>
            </w:pPr>
            <w:r w:rsidRPr="00BF6EFB">
              <w:rPr>
                <w:rFonts w:ascii="Arial" w:hAnsi="Arial" w:cs="Arial"/>
                <w:sz w:val="24"/>
                <w:szCs w:val="24"/>
              </w:rPr>
              <w:t>436,354</w:t>
            </w:r>
          </w:p>
        </w:tc>
        <w:tc>
          <w:tcPr>
            <w:tcW w:w="1803" w:type="dxa"/>
          </w:tcPr>
          <w:p w14:paraId="7D598EE3" w14:textId="77777777" w:rsidR="00480998" w:rsidRPr="00BF6EFB" w:rsidRDefault="00480998" w:rsidP="005E5EC8">
            <w:pPr>
              <w:spacing w:line="360" w:lineRule="auto"/>
              <w:rPr>
                <w:rFonts w:ascii="Arial" w:hAnsi="Arial" w:cs="Arial"/>
                <w:sz w:val="24"/>
                <w:szCs w:val="24"/>
              </w:rPr>
            </w:pPr>
            <w:r w:rsidRPr="00BF6EFB">
              <w:rPr>
                <w:rFonts w:ascii="Arial" w:hAnsi="Arial" w:cs="Arial"/>
                <w:sz w:val="24"/>
                <w:szCs w:val="24"/>
              </w:rPr>
              <w:t>727,955</w:t>
            </w:r>
          </w:p>
        </w:tc>
        <w:tc>
          <w:tcPr>
            <w:tcW w:w="1803" w:type="dxa"/>
          </w:tcPr>
          <w:p w14:paraId="6FCB9352" w14:textId="77777777" w:rsidR="00480998" w:rsidRPr="00BF6EFB" w:rsidRDefault="00480998" w:rsidP="005E5EC8">
            <w:pPr>
              <w:spacing w:line="360" w:lineRule="auto"/>
              <w:rPr>
                <w:rFonts w:ascii="Arial" w:hAnsi="Arial" w:cs="Arial"/>
                <w:sz w:val="24"/>
                <w:szCs w:val="24"/>
              </w:rPr>
            </w:pPr>
          </w:p>
        </w:tc>
        <w:tc>
          <w:tcPr>
            <w:tcW w:w="1804" w:type="dxa"/>
          </w:tcPr>
          <w:p w14:paraId="6FDFB08A" w14:textId="77777777" w:rsidR="00480998" w:rsidRPr="00BF6EFB" w:rsidRDefault="00480998" w:rsidP="005E5EC8">
            <w:pPr>
              <w:spacing w:line="360" w:lineRule="auto"/>
              <w:rPr>
                <w:rFonts w:ascii="Arial" w:hAnsi="Arial" w:cs="Arial"/>
                <w:sz w:val="24"/>
                <w:szCs w:val="24"/>
              </w:rPr>
            </w:pPr>
            <w:r w:rsidRPr="00BF6EFB">
              <w:rPr>
                <w:rFonts w:ascii="Arial" w:hAnsi="Arial" w:cs="Arial"/>
                <w:sz w:val="24"/>
                <w:szCs w:val="24"/>
              </w:rPr>
              <w:t>1,239,175</w:t>
            </w:r>
          </w:p>
        </w:tc>
      </w:tr>
      <w:tr w:rsidR="00BF6EFB" w:rsidRPr="00BF6EFB" w14:paraId="43A5E122" w14:textId="77777777" w:rsidTr="00DF4457">
        <w:tc>
          <w:tcPr>
            <w:tcW w:w="1803" w:type="dxa"/>
          </w:tcPr>
          <w:p w14:paraId="40006EE8" w14:textId="77777777" w:rsidR="00480998" w:rsidRPr="00BF6EFB" w:rsidRDefault="00480998" w:rsidP="005E5EC8">
            <w:pPr>
              <w:spacing w:line="360" w:lineRule="auto"/>
              <w:rPr>
                <w:rFonts w:ascii="Arial" w:hAnsi="Arial" w:cs="Arial"/>
                <w:b/>
                <w:bCs/>
                <w:sz w:val="24"/>
                <w:szCs w:val="24"/>
              </w:rPr>
            </w:pPr>
            <w:r w:rsidRPr="00BF6EFB">
              <w:rPr>
                <w:rFonts w:ascii="Arial" w:hAnsi="Arial" w:cs="Arial"/>
                <w:b/>
                <w:bCs/>
                <w:sz w:val="24"/>
                <w:szCs w:val="24"/>
              </w:rPr>
              <w:t>Healthcare facility</w:t>
            </w:r>
          </w:p>
        </w:tc>
        <w:tc>
          <w:tcPr>
            <w:tcW w:w="1803" w:type="dxa"/>
          </w:tcPr>
          <w:p w14:paraId="6BAB892E" w14:textId="77777777" w:rsidR="00480998" w:rsidRPr="00BF6EFB" w:rsidRDefault="00480998" w:rsidP="005E5EC8">
            <w:pPr>
              <w:spacing w:line="360" w:lineRule="auto"/>
              <w:rPr>
                <w:rFonts w:ascii="Arial" w:hAnsi="Arial" w:cs="Arial"/>
                <w:sz w:val="24"/>
                <w:szCs w:val="24"/>
              </w:rPr>
            </w:pPr>
            <w:r w:rsidRPr="00BF6EFB">
              <w:rPr>
                <w:rFonts w:ascii="Arial" w:hAnsi="Arial" w:cs="Arial"/>
                <w:sz w:val="24"/>
                <w:szCs w:val="24"/>
              </w:rPr>
              <w:t>11,070</w:t>
            </w:r>
          </w:p>
        </w:tc>
        <w:tc>
          <w:tcPr>
            <w:tcW w:w="1803" w:type="dxa"/>
          </w:tcPr>
          <w:p w14:paraId="2EBA8DD1" w14:textId="77777777" w:rsidR="00480998" w:rsidRPr="00BF6EFB" w:rsidRDefault="00480998" w:rsidP="005E5EC8">
            <w:pPr>
              <w:spacing w:line="360" w:lineRule="auto"/>
              <w:rPr>
                <w:rFonts w:ascii="Arial" w:hAnsi="Arial" w:cs="Arial"/>
                <w:sz w:val="24"/>
                <w:szCs w:val="24"/>
              </w:rPr>
            </w:pPr>
            <w:r w:rsidRPr="00BF6EFB">
              <w:rPr>
                <w:rFonts w:ascii="Arial" w:hAnsi="Arial" w:cs="Arial"/>
                <w:sz w:val="24"/>
                <w:szCs w:val="24"/>
              </w:rPr>
              <w:t>11,556</w:t>
            </w:r>
          </w:p>
        </w:tc>
        <w:tc>
          <w:tcPr>
            <w:tcW w:w="1803" w:type="dxa"/>
          </w:tcPr>
          <w:p w14:paraId="45DF582D" w14:textId="77777777" w:rsidR="00480998" w:rsidRPr="00BF6EFB" w:rsidRDefault="00480998" w:rsidP="005E5EC8">
            <w:pPr>
              <w:spacing w:line="360" w:lineRule="auto"/>
              <w:rPr>
                <w:rFonts w:ascii="Arial" w:hAnsi="Arial" w:cs="Arial"/>
                <w:sz w:val="24"/>
                <w:szCs w:val="24"/>
              </w:rPr>
            </w:pPr>
            <w:r w:rsidRPr="00BF6EFB">
              <w:rPr>
                <w:rFonts w:ascii="Arial" w:hAnsi="Arial" w:cs="Arial"/>
                <w:sz w:val="24"/>
                <w:szCs w:val="24"/>
              </w:rPr>
              <w:t>3,384</w:t>
            </w:r>
          </w:p>
        </w:tc>
        <w:tc>
          <w:tcPr>
            <w:tcW w:w="1804" w:type="dxa"/>
          </w:tcPr>
          <w:p w14:paraId="24469A9B" w14:textId="77777777" w:rsidR="00480998" w:rsidRPr="00BF6EFB" w:rsidRDefault="00480998" w:rsidP="005E5EC8">
            <w:pPr>
              <w:spacing w:line="360" w:lineRule="auto"/>
              <w:rPr>
                <w:rFonts w:ascii="Arial" w:hAnsi="Arial" w:cs="Arial"/>
                <w:sz w:val="24"/>
                <w:szCs w:val="24"/>
              </w:rPr>
            </w:pPr>
            <w:r w:rsidRPr="00BF6EFB">
              <w:rPr>
                <w:rFonts w:ascii="Arial" w:hAnsi="Arial" w:cs="Arial"/>
                <w:sz w:val="24"/>
                <w:szCs w:val="24"/>
              </w:rPr>
              <w:t>21,000</w:t>
            </w:r>
          </w:p>
        </w:tc>
      </w:tr>
      <w:tr w:rsidR="00BF6EFB" w:rsidRPr="00BF6EFB" w14:paraId="23BBB5A8" w14:textId="77777777" w:rsidTr="00DF4457">
        <w:tc>
          <w:tcPr>
            <w:tcW w:w="1803" w:type="dxa"/>
          </w:tcPr>
          <w:p w14:paraId="4DBAB15D" w14:textId="77777777" w:rsidR="00480998" w:rsidRPr="00BF6EFB" w:rsidRDefault="00480998" w:rsidP="005E5EC8">
            <w:pPr>
              <w:spacing w:line="360" w:lineRule="auto"/>
              <w:rPr>
                <w:rFonts w:ascii="Arial" w:hAnsi="Arial" w:cs="Arial"/>
                <w:b/>
                <w:bCs/>
                <w:sz w:val="24"/>
                <w:szCs w:val="24"/>
              </w:rPr>
            </w:pPr>
            <w:r w:rsidRPr="00BF6EFB">
              <w:rPr>
                <w:rFonts w:ascii="Arial" w:hAnsi="Arial" w:cs="Arial"/>
                <w:b/>
                <w:bCs/>
                <w:sz w:val="24"/>
                <w:szCs w:val="24"/>
              </w:rPr>
              <w:t>School</w:t>
            </w:r>
          </w:p>
        </w:tc>
        <w:tc>
          <w:tcPr>
            <w:tcW w:w="1803" w:type="dxa"/>
          </w:tcPr>
          <w:p w14:paraId="0E3318BA" w14:textId="77777777" w:rsidR="00480998" w:rsidRPr="00BF6EFB" w:rsidRDefault="00480998" w:rsidP="005E5EC8">
            <w:pPr>
              <w:spacing w:line="360" w:lineRule="auto"/>
              <w:rPr>
                <w:rFonts w:ascii="Arial" w:hAnsi="Arial" w:cs="Arial"/>
                <w:sz w:val="24"/>
                <w:szCs w:val="24"/>
              </w:rPr>
            </w:pPr>
            <w:r w:rsidRPr="00BF6EFB">
              <w:rPr>
                <w:rFonts w:ascii="Arial" w:hAnsi="Arial" w:cs="Arial"/>
                <w:sz w:val="24"/>
                <w:szCs w:val="24"/>
              </w:rPr>
              <w:t>13,131</w:t>
            </w:r>
          </w:p>
        </w:tc>
        <w:tc>
          <w:tcPr>
            <w:tcW w:w="1803" w:type="dxa"/>
          </w:tcPr>
          <w:p w14:paraId="5948462D" w14:textId="77777777" w:rsidR="00480998" w:rsidRPr="00BF6EFB" w:rsidRDefault="00480998" w:rsidP="005E5EC8">
            <w:pPr>
              <w:spacing w:line="360" w:lineRule="auto"/>
              <w:rPr>
                <w:rFonts w:ascii="Arial" w:hAnsi="Arial" w:cs="Arial"/>
                <w:sz w:val="24"/>
                <w:szCs w:val="24"/>
              </w:rPr>
            </w:pPr>
            <w:r w:rsidRPr="00BF6EFB">
              <w:rPr>
                <w:rFonts w:ascii="Arial" w:hAnsi="Arial" w:cs="Arial"/>
                <w:sz w:val="24"/>
                <w:szCs w:val="24"/>
              </w:rPr>
              <w:t>12,950</w:t>
            </w:r>
          </w:p>
        </w:tc>
        <w:tc>
          <w:tcPr>
            <w:tcW w:w="1803" w:type="dxa"/>
          </w:tcPr>
          <w:p w14:paraId="44B90570" w14:textId="77777777" w:rsidR="00480998" w:rsidRPr="00BF6EFB" w:rsidRDefault="00480998" w:rsidP="005E5EC8">
            <w:pPr>
              <w:spacing w:line="360" w:lineRule="auto"/>
              <w:rPr>
                <w:rFonts w:ascii="Arial" w:hAnsi="Arial" w:cs="Arial"/>
                <w:sz w:val="24"/>
                <w:szCs w:val="24"/>
              </w:rPr>
            </w:pPr>
            <w:r w:rsidRPr="00BF6EFB">
              <w:rPr>
                <w:rFonts w:ascii="Arial" w:hAnsi="Arial" w:cs="Arial"/>
                <w:sz w:val="24"/>
                <w:szCs w:val="24"/>
              </w:rPr>
              <w:t>11,581</w:t>
            </w:r>
          </w:p>
        </w:tc>
        <w:tc>
          <w:tcPr>
            <w:tcW w:w="1804" w:type="dxa"/>
          </w:tcPr>
          <w:p w14:paraId="09127268" w14:textId="77777777" w:rsidR="00480998" w:rsidRPr="00BF6EFB" w:rsidRDefault="00480998" w:rsidP="005E5EC8">
            <w:pPr>
              <w:spacing w:line="360" w:lineRule="auto"/>
              <w:rPr>
                <w:rFonts w:ascii="Arial" w:hAnsi="Arial" w:cs="Arial"/>
                <w:sz w:val="24"/>
                <w:szCs w:val="24"/>
              </w:rPr>
            </w:pPr>
          </w:p>
        </w:tc>
      </w:tr>
      <w:tr w:rsidR="00BF6EFB" w:rsidRPr="00BF6EFB" w14:paraId="49FB7ED6" w14:textId="77777777" w:rsidTr="00DF4457">
        <w:tc>
          <w:tcPr>
            <w:tcW w:w="1803" w:type="dxa"/>
          </w:tcPr>
          <w:p w14:paraId="7334B882" w14:textId="77777777" w:rsidR="00480998" w:rsidRPr="00BF6EFB" w:rsidRDefault="00480998" w:rsidP="005E5EC8">
            <w:pPr>
              <w:spacing w:line="360" w:lineRule="auto"/>
              <w:rPr>
                <w:rFonts w:ascii="Arial" w:hAnsi="Arial" w:cs="Arial"/>
                <w:b/>
                <w:bCs/>
                <w:sz w:val="24"/>
                <w:szCs w:val="24"/>
              </w:rPr>
            </w:pPr>
            <w:r w:rsidRPr="00BF6EFB">
              <w:rPr>
                <w:rFonts w:ascii="Arial" w:hAnsi="Arial" w:cs="Arial"/>
                <w:b/>
                <w:bCs/>
                <w:sz w:val="24"/>
                <w:szCs w:val="24"/>
              </w:rPr>
              <w:t>Public space</w:t>
            </w:r>
          </w:p>
        </w:tc>
        <w:tc>
          <w:tcPr>
            <w:tcW w:w="1803" w:type="dxa"/>
          </w:tcPr>
          <w:p w14:paraId="48974232" w14:textId="77777777" w:rsidR="00480998" w:rsidRPr="00BF6EFB" w:rsidRDefault="00480998" w:rsidP="005E5EC8">
            <w:pPr>
              <w:spacing w:line="360" w:lineRule="auto"/>
              <w:rPr>
                <w:rFonts w:ascii="Arial" w:hAnsi="Arial" w:cs="Arial"/>
                <w:sz w:val="24"/>
                <w:szCs w:val="24"/>
              </w:rPr>
            </w:pPr>
            <w:r w:rsidRPr="00BF6EFB">
              <w:rPr>
                <w:rFonts w:ascii="Arial" w:hAnsi="Arial" w:cs="Arial"/>
                <w:sz w:val="24"/>
                <w:szCs w:val="24"/>
              </w:rPr>
              <w:t>7,000</w:t>
            </w:r>
          </w:p>
        </w:tc>
        <w:tc>
          <w:tcPr>
            <w:tcW w:w="1803" w:type="dxa"/>
          </w:tcPr>
          <w:p w14:paraId="6DD35273" w14:textId="77777777" w:rsidR="00480998" w:rsidRPr="00BF6EFB" w:rsidRDefault="00480998" w:rsidP="005E5EC8">
            <w:pPr>
              <w:spacing w:line="360" w:lineRule="auto"/>
              <w:rPr>
                <w:rFonts w:ascii="Arial" w:hAnsi="Arial" w:cs="Arial"/>
                <w:sz w:val="24"/>
                <w:szCs w:val="24"/>
              </w:rPr>
            </w:pPr>
            <w:r w:rsidRPr="00BF6EFB">
              <w:rPr>
                <w:rFonts w:ascii="Arial" w:hAnsi="Arial" w:cs="Arial"/>
                <w:sz w:val="24"/>
                <w:szCs w:val="24"/>
              </w:rPr>
              <w:t>19,105</w:t>
            </w:r>
          </w:p>
        </w:tc>
        <w:tc>
          <w:tcPr>
            <w:tcW w:w="1803" w:type="dxa"/>
          </w:tcPr>
          <w:p w14:paraId="5F0F0142" w14:textId="77777777" w:rsidR="00480998" w:rsidRPr="00BF6EFB" w:rsidRDefault="00480998" w:rsidP="005E5EC8">
            <w:pPr>
              <w:spacing w:line="360" w:lineRule="auto"/>
              <w:rPr>
                <w:rFonts w:ascii="Arial" w:hAnsi="Arial" w:cs="Arial"/>
                <w:sz w:val="24"/>
                <w:szCs w:val="24"/>
              </w:rPr>
            </w:pPr>
            <w:r w:rsidRPr="00BF6EFB">
              <w:rPr>
                <w:rFonts w:ascii="Arial" w:hAnsi="Arial" w:cs="Arial"/>
                <w:sz w:val="24"/>
                <w:szCs w:val="24"/>
              </w:rPr>
              <w:t>7,000</w:t>
            </w:r>
          </w:p>
        </w:tc>
        <w:tc>
          <w:tcPr>
            <w:tcW w:w="1804" w:type="dxa"/>
          </w:tcPr>
          <w:p w14:paraId="5DB02800" w14:textId="77777777" w:rsidR="00480998" w:rsidRPr="00BF6EFB" w:rsidRDefault="00480998" w:rsidP="005E5EC8">
            <w:pPr>
              <w:spacing w:line="360" w:lineRule="auto"/>
              <w:rPr>
                <w:rFonts w:ascii="Arial" w:hAnsi="Arial" w:cs="Arial"/>
                <w:sz w:val="24"/>
                <w:szCs w:val="24"/>
              </w:rPr>
            </w:pPr>
          </w:p>
        </w:tc>
      </w:tr>
      <w:tr w:rsidR="00480998" w:rsidRPr="00BF6EFB" w14:paraId="5DEFC217" w14:textId="77777777" w:rsidTr="00DF4457">
        <w:tc>
          <w:tcPr>
            <w:tcW w:w="1803" w:type="dxa"/>
          </w:tcPr>
          <w:p w14:paraId="503DB4BA" w14:textId="77777777" w:rsidR="00480998" w:rsidRPr="00BF6EFB" w:rsidRDefault="00480998" w:rsidP="005E5EC8">
            <w:pPr>
              <w:spacing w:line="360" w:lineRule="auto"/>
              <w:rPr>
                <w:rFonts w:ascii="Arial" w:hAnsi="Arial" w:cs="Arial"/>
                <w:b/>
                <w:bCs/>
                <w:sz w:val="24"/>
                <w:szCs w:val="24"/>
              </w:rPr>
            </w:pPr>
            <w:r w:rsidRPr="00BF6EFB">
              <w:rPr>
                <w:rFonts w:ascii="Arial" w:hAnsi="Arial" w:cs="Arial"/>
                <w:b/>
                <w:bCs/>
                <w:sz w:val="24"/>
                <w:szCs w:val="24"/>
              </w:rPr>
              <w:t>Mass media</w:t>
            </w:r>
          </w:p>
        </w:tc>
        <w:tc>
          <w:tcPr>
            <w:tcW w:w="1803" w:type="dxa"/>
          </w:tcPr>
          <w:p w14:paraId="6A4B2D5E" w14:textId="77777777" w:rsidR="00480998" w:rsidRPr="00BF6EFB" w:rsidRDefault="00480998" w:rsidP="005E5EC8">
            <w:pPr>
              <w:spacing w:line="360" w:lineRule="auto"/>
              <w:rPr>
                <w:rFonts w:ascii="Arial" w:hAnsi="Arial" w:cs="Arial"/>
                <w:sz w:val="24"/>
                <w:szCs w:val="24"/>
              </w:rPr>
            </w:pPr>
          </w:p>
        </w:tc>
        <w:tc>
          <w:tcPr>
            <w:tcW w:w="1803" w:type="dxa"/>
          </w:tcPr>
          <w:p w14:paraId="61185B45" w14:textId="77777777" w:rsidR="00480998" w:rsidRPr="00BF6EFB" w:rsidRDefault="00480998" w:rsidP="005E5EC8">
            <w:pPr>
              <w:spacing w:line="360" w:lineRule="auto"/>
              <w:rPr>
                <w:rFonts w:ascii="Arial" w:hAnsi="Arial" w:cs="Arial"/>
                <w:sz w:val="24"/>
                <w:szCs w:val="24"/>
              </w:rPr>
            </w:pPr>
          </w:p>
        </w:tc>
        <w:tc>
          <w:tcPr>
            <w:tcW w:w="1803" w:type="dxa"/>
          </w:tcPr>
          <w:p w14:paraId="7E724406" w14:textId="77777777" w:rsidR="00480998" w:rsidRPr="00BF6EFB" w:rsidRDefault="00480998" w:rsidP="005E5EC8">
            <w:pPr>
              <w:spacing w:line="360" w:lineRule="auto"/>
              <w:rPr>
                <w:rFonts w:ascii="Arial" w:hAnsi="Arial" w:cs="Arial"/>
                <w:sz w:val="24"/>
                <w:szCs w:val="24"/>
              </w:rPr>
            </w:pPr>
          </w:p>
        </w:tc>
        <w:tc>
          <w:tcPr>
            <w:tcW w:w="1804" w:type="dxa"/>
          </w:tcPr>
          <w:p w14:paraId="00A891D8" w14:textId="77777777" w:rsidR="00480998" w:rsidRPr="00BF6EFB" w:rsidRDefault="00480998" w:rsidP="005E5EC8">
            <w:pPr>
              <w:spacing w:line="360" w:lineRule="auto"/>
              <w:rPr>
                <w:rFonts w:ascii="Arial" w:hAnsi="Arial" w:cs="Arial"/>
                <w:sz w:val="24"/>
                <w:szCs w:val="24"/>
              </w:rPr>
            </w:pPr>
            <w:r w:rsidRPr="00BF6EFB">
              <w:rPr>
                <w:rFonts w:ascii="Arial" w:hAnsi="Arial" w:cs="Arial"/>
                <w:sz w:val="24"/>
                <w:szCs w:val="24"/>
              </w:rPr>
              <w:t>236,135</w:t>
            </w:r>
          </w:p>
        </w:tc>
      </w:tr>
    </w:tbl>
    <w:p w14:paraId="51F5D628" w14:textId="77777777" w:rsidR="00480998" w:rsidRPr="00BF6EFB" w:rsidRDefault="00480998" w:rsidP="005E5EC8">
      <w:pPr>
        <w:spacing w:line="360" w:lineRule="auto"/>
        <w:rPr>
          <w:rFonts w:ascii="Arial" w:hAnsi="Arial" w:cs="Arial"/>
          <w:sz w:val="24"/>
          <w:szCs w:val="24"/>
        </w:rPr>
      </w:pPr>
    </w:p>
    <w:p w14:paraId="5F258DC0" w14:textId="77777777" w:rsidR="00480998" w:rsidRPr="00BF6EFB" w:rsidRDefault="00480998" w:rsidP="005E5EC8">
      <w:pPr>
        <w:spacing w:line="360" w:lineRule="auto"/>
        <w:rPr>
          <w:rFonts w:ascii="Arial" w:hAnsi="Arial" w:cs="Arial"/>
          <w:b/>
          <w:bCs/>
          <w:sz w:val="24"/>
          <w:szCs w:val="24"/>
        </w:rPr>
      </w:pPr>
      <w:bookmarkStart w:id="4" w:name="_Hlk216206257"/>
      <w:r w:rsidRPr="00BF6EFB">
        <w:rPr>
          <w:rFonts w:ascii="Arial" w:hAnsi="Arial" w:cs="Arial"/>
          <w:b/>
          <w:bCs/>
          <w:sz w:val="24"/>
          <w:szCs w:val="24"/>
        </w:rPr>
        <w:lastRenderedPageBreak/>
        <w:t>Achieve universal, sustainable and safe services and behaviours in focused geographic areas to influence wider change</w:t>
      </w:r>
    </w:p>
    <w:p w14:paraId="3EBBFB0E" w14:textId="3326D05E" w:rsidR="00480998" w:rsidRPr="00BF6EFB" w:rsidRDefault="00272805" w:rsidP="005E5EC8">
      <w:pPr>
        <w:spacing w:line="360" w:lineRule="auto"/>
        <w:rPr>
          <w:rFonts w:ascii="Arial" w:hAnsi="Arial" w:cs="Arial"/>
          <w:sz w:val="24"/>
          <w:szCs w:val="24"/>
        </w:rPr>
      </w:pPr>
      <w:r w:rsidRPr="00272805">
        <w:rPr>
          <w:rFonts w:ascii="Arial" w:hAnsi="Arial" w:cs="Arial"/>
          <w:sz w:val="24"/>
          <w:szCs w:val="24"/>
        </w:rPr>
        <w:t>Efforts for universal, sustainable, and safe water, sanitation, and hygiene (WASH) services are underway in Bangladesh, Ethiopia, Mozambique, and Madagascar. Bangladesh focuses on empowering women in WASH governance, leading to better safety and ownership of sanitation services. Ethiopia is developing a data management system to enhance funding allocations and access to clean water. In Mozambique, women's savings and loan groups facilitate household toilet construction and hygiene improvement. Madagascar is creating a cooperative WASH access plan to enhance service coordination and inclusive governance, which is vital for public health advancements</w:t>
      </w:r>
      <w:r w:rsidR="00480998" w:rsidRPr="00BF6EFB">
        <w:rPr>
          <w:rFonts w:ascii="Arial" w:hAnsi="Arial" w:cs="Arial"/>
          <w:sz w:val="24"/>
          <w:szCs w:val="24"/>
        </w:rPr>
        <w:t>.</w:t>
      </w:r>
      <w:r w:rsidR="00073B77" w:rsidRPr="00BF6EFB">
        <w:rPr>
          <w:rFonts w:ascii="Arial" w:hAnsi="Arial" w:cs="Arial"/>
          <w:sz w:val="24"/>
          <w:szCs w:val="24"/>
        </w:rPr>
        <w:t>( WaterAid ,2024-2025)</w:t>
      </w:r>
    </w:p>
    <w:p w14:paraId="4C9B2F09" w14:textId="77777777" w:rsidR="00480998" w:rsidRPr="00BF6EFB" w:rsidRDefault="00480998" w:rsidP="005E5EC8">
      <w:pPr>
        <w:spacing w:line="360" w:lineRule="auto"/>
        <w:rPr>
          <w:rFonts w:ascii="Arial" w:hAnsi="Arial" w:cs="Arial"/>
          <w:b/>
          <w:bCs/>
          <w:sz w:val="24"/>
          <w:szCs w:val="24"/>
        </w:rPr>
      </w:pPr>
      <w:r w:rsidRPr="00BF6EFB">
        <w:rPr>
          <w:rFonts w:ascii="Arial" w:hAnsi="Arial" w:cs="Arial"/>
          <w:b/>
          <w:bCs/>
          <w:sz w:val="24"/>
          <w:szCs w:val="24"/>
        </w:rPr>
        <w:t>Prioritise water, sanitation and hygiene across the health sector to improve public health</w:t>
      </w:r>
    </w:p>
    <w:p w14:paraId="78685C22" w14:textId="25742DD3" w:rsidR="00480998" w:rsidRPr="00BF6EFB" w:rsidRDefault="00272805" w:rsidP="005E5EC8">
      <w:pPr>
        <w:spacing w:line="360" w:lineRule="auto"/>
        <w:rPr>
          <w:rFonts w:ascii="Arial" w:hAnsi="Arial" w:cs="Arial"/>
          <w:sz w:val="24"/>
          <w:szCs w:val="24"/>
        </w:rPr>
      </w:pPr>
      <w:r w:rsidRPr="00272805">
        <w:rPr>
          <w:rFonts w:ascii="Arial" w:hAnsi="Arial" w:cs="Arial"/>
          <w:sz w:val="24"/>
          <w:szCs w:val="24"/>
        </w:rPr>
        <w:t xml:space="preserve">Universal access to sustainable water, sanitation, and hygiene (WASH) services plays a vital role in health, especially for women and girls. In Bongo district, Ghana, empowering community health volunteers improved hygiene promotion. In Malawi's </w:t>
      </w:r>
      <w:proofErr w:type="spellStart"/>
      <w:r w:rsidRPr="00272805">
        <w:rPr>
          <w:rFonts w:ascii="Arial" w:hAnsi="Arial" w:cs="Arial"/>
          <w:sz w:val="24"/>
          <w:szCs w:val="24"/>
        </w:rPr>
        <w:t>Ntchisi</w:t>
      </w:r>
      <w:proofErr w:type="spellEnd"/>
      <w:r w:rsidRPr="00272805">
        <w:rPr>
          <w:rFonts w:ascii="Arial" w:hAnsi="Arial" w:cs="Arial"/>
          <w:sz w:val="24"/>
          <w:szCs w:val="24"/>
        </w:rPr>
        <w:t xml:space="preserve"> district, a 2023 project addressed inadequate WASH services by strengthening health management committees and enhancing infrastructure for over 19,500 people. Zambia's </w:t>
      </w:r>
      <w:proofErr w:type="spellStart"/>
      <w:r w:rsidRPr="00272805">
        <w:rPr>
          <w:rFonts w:ascii="Arial" w:hAnsi="Arial" w:cs="Arial"/>
          <w:sz w:val="24"/>
          <w:szCs w:val="24"/>
        </w:rPr>
        <w:t>Siakasipa</w:t>
      </w:r>
      <w:proofErr w:type="spellEnd"/>
      <w:r w:rsidRPr="00272805">
        <w:rPr>
          <w:rFonts w:ascii="Arial" w:hAnsi="Arial" w:cs="Arial"/>
          <w:sz w:val="24"/>
          <w:szCs w:val="24"/>
        </w:rPr>
        <w:t xml:space="preserve"> Rural Health Post evolved into a healthcare centre through the </w:t>
      </w:r>
      <w:proofErr w:type="spellStart"/>
      <w:r w:rsidRPr="00272805">
        <w:rPr>
          <w:rFonts w:ascii="Arial" w:hAnsi="Arial" w:cs="Arial"/>
          <w:sz w:val="24"/>
          <w:szCs w:val="24"/>
        </w:rPr>
        <w:t>Kutuba</w:t>
      </w:r>
      <w:proofErr w:type="spellEnd"/>
      <w:r w:rsidRPr="00272805">
        <w:rPr>
          <w:rFonts w:ascii="Arial" w:hAnsi="Arial" w:cs="Arial"/>
          <w:sz w:val="24"/>
          <w:szCs w:val="24"/>
        </w:rPr>
        <w:t xml:space="preserve"> Hygiene Campaign, engaging communities in hygiene practices. Uganda's Biira Health Centre III improved WASH budgeting, resulting in significant upgrades and recognition for cleanliness, demonstrating the impact of integrated WASH services on healthcare delivery</w:t>
      </w:r>
      <w:r w:rsidR="00480998" w:rsidRPr="00BF6EFB">
        <w:rPr>
          <w:rFonts w:ascii="Arial" w:hAnsi="Arial" w:cs="Arial"/>
          <w:sz w:val="24"/>
          <w:szCs w:val="24"/>
        </w:rPr>
        <w:t>.</w:t>
      </w:r>
      <w:r w:rsidR="00073B77" w:rsidRPr="00BF6EFB">
        <w:rPr>
          <w:rFonts w:ascii="Arial" w:hAnsi="Arial" w:cs="Arial"/>
          <w:sz w:val="24"/>
          <w:szCs w:val="24"/>
        </w:rPr>
        <w:t>( WaterAid ,2024-2025)</w:t>
      </w:r>
    </w:p>
    <w:p w14:paraId="56A38BD2" w14:textId="77777777" w:rsidR="00480998" w:rsidRPr="00BF6EFB" w:rsidRDefault="00480998" w:rsidP="005E5EC8">
      <w:pPr>
        <w:spacing w:line="360" w:lineRule="auto"/>
        <w:rPr>
          <w:rFonts w:ascii="Arial" w:hAnsi="Arial" w:cs="Arial"/>
          <w:b/>
          <w:bCs/>
          <w:sz w:val="24"/>
          <w:szCs w:val="24"/>
        </w:rPr>
      </w:pPr>
      <w:r w:rsidRPr="00BF6EFB">
        <w:rPr>
          <w:rFonts w:ascii="Arial" w:hAnsi="Arial" w:cs="Arial"/>
          <w:b/>
          <w:bCs/>
          <w:sz w:val="24"/>
          <w:szCs w:val="24"/>
        </w:rPr>
        <w:t>Strengthen the resilience of water, sanitation and hygiene to climate change</w:t>
      </w:r>
    </w:p>
    <w:p w14:paraId="5B37E0B6" w14:textId="6A60C6FE" w:rsidR="00480998" w:rsidRPr="00BF6EFB" w:rsidRDefault="00272805" w:rsidP="005E5EC8">
      <w:pPr>
        <w:spacing w:line="360" w:lineRule="auto"/>
        <w:rPr>
          <w:rFonts w:ascii="Arial" w:hAnsi="Arial" w:cs="Arial"/>
          <w:sz w:val="24"/>
          <w:szCs w:val="24"/>
        </w:rPr>
      </w:pPr>
      <w:r w:rsidRPr="00272805">
        <w:rPr>
          <w:rFonts w:ascii="Arial" w:hAnsi="Arial" w:cs="Arial"/>
          <w:sz w:val="24"/>
          <w:szCs w:val="24"/>
        </w:rPr>
        <w:t xml:space="preserve">In Madagascar, the water, sanitation, and hygiene (WASH) sector has historically been excluded from national climate policy discussions, resulting in a lack of WASH projects in climate action plans and inadequate sustainability solutions for vulnerable communities facing climate change impacts. Recognizing this issue, a team in Madagascar leveraged the development of the third Nationally Determined Contributions (NDC3) as an opportunity for change. They established the Climate Change Coalition in the WASH Sector, facilitating collaboration between key WASH stakeholders and government authorities. This initiative aimed at identifying capacity </w:t>
      </w:r>
      <w:r w:rsidRPr="00272805">
        <w:rPr>
          <w:rFonts w:ascii="Arial" w:hAnsi="Arial" w:cs="Arial"/>
          <w:sz w:val="24"/>
          <w:szCs w:val="24"/>
        </w:rPr>
        <w:lastRenderedPageBreak/>
        <w:t>gaps within ministries and enhancing decision makers’ understanding of WASH's relation to climate change. In a significant advancement, they financed the evaluation of the second NDC, enabling the integration of WASH priorities into national climate policy. At the COP29 climate change conference in November 2024, the Ministry of Environment publicly pledged to include WASH in the forthcoming NDC3, marking a critical step towards the incorporation of WASH considerations into climate action planning</w:t>
      </w:r>
      <w:r w:rsidR="00480998" w:rsidRPr="00BF6EFB">
        <w:rPr>
          <w:rFonts w:ascii="Arial" w:hAnsi="Arial" w:cs="Arial"/>
          <w:sz w:val="24"/>
          <w:szCs w:val="24"/>
        </w:rPr>
        <w:t>.</w:t>
      </w:r>
      <w:r w:rsidR="00073B77" w:rsidRPr="00BF6EFB">
        <w:rPr>
          <w:rFonts w:ascii="Arial" w:hAnsi="Arial" w:cs="Arial"/>
          <w:sz w:val="24"/>
          <w:szCs w:val="24"/>
        </w:rPr>
        <w:t>( WaterAid ,2024-2025)</w:t>
      </w:r>
    </w:p>
    <w:p w14:paraId="09B495C4" w14:textId="77777777" w:rsidR="00480998" w:rsidRPr="00BF6EFB" w:rsidRDefault="00480998" w:rsidP="005E5EC8">
      <w:pPr>
        <w:spacing w:line="360" w:lineRule="auto"/>
        <w:rPr>
          <w:rFonts w:ascii="Arial" w:hAnsi="Arial" w:cs="Arial"/>
          <w:b/>
          <w:bCs/>
          <w:sz w:val="24"/>
          <w:szCs w:val="24"/>
        </w:rPr>
      </w:pPr>
      <w:r w:rsidRPr="00BF6EFB">
        <w:rPr>
          <w:rFonts w:ascii="Arial" w:hAnsi="Arial" w:cs="Arial"/>
          <w:b/>
          <w:bCs/>
          <w:sz w:val="24"/>
          <w:szCs w:val="24"/>
        </w:rPr>
        <w:t>Increase the quantity and quality of financing</w:t>
      </w:r>
    </w:p>
    <w:p w14:paraId="6FE2260A" w14:textId="6FB2FBA0" w:rsidR="00480998" w:rsidRPr="00BF6EFB" w:rsidRDefault="00480998" w:rsidP="005E5EC8">
      <w:pPr>
        <w:spacing w:line="360" w:lineRule="auto"/>
        <w:rPr>
          <w:rFonts w:ascii="Arial" w:hAnsi="Arial" w:cs="Arial"/>
          <w:sz w:val="24"/>
          <w:szCs w:val="24"/>
        </w:rPr>
      </w:pPr>
      <w:r w:rsidRPr="00BF6EFB">
        <w:rPr>
          <w:rFonts w:ascii="Arial" w:hAnsi="Arial" w:cs="Arial"/>
          <w:sz w:val="24"/>
          <w:szCs w:val="24"/>
        </w:rPr>
        <w:t>Inadequate financing significantly hampers progress in water, sanitation, and hygiene (WASH) initiatives. To address this, efforts are underway to enhance government spending and advocate for increased development and climate finance, particularly to close the Sustainable Development Goal (SDG) 6 financing gaps. In Burkina Faso, adapted advocacy strategies and partnerships have successfully influenced government prioritization of WASH in climate policies, resulting in a 30% budget increase for sanitation. In Zambia, persistent calls for increased sanitation funding highlight a gap between current allocations and national coverage goals by 2030, while decentralized decision-making has begun improving local service delivery. In Malawi, targeted advocacy and the establishment of Direct Facility Financing have improved healthcare facilities' access to WASH services, resulting in significant budget increases. The Resilient Water Accelerator initiative is further working on creating sustainable investment models in Bangladesh and Nigeria to enhance water and climate resilience.</w:t>
      </w:r>
      <w:r w:rsidR="00073B77" w:rsidRPr="00BF6EFB">
        <w:rPr>
          <w:rFonts w:ascii="Arial" w:hAnsi="Arial" w:cs="Arial"/>
          <w:sz w:val="24"/>
          <w:szCs w:val="24"/>
        </w:rPr>
        <w:t>( WaterAid ,2024-2025)</w:t>
      </w:r>
    </w:p>
    <w:p w14:paraId="705BABFE" w14:textId="77777777" w:rsidR="00480998" w:rsidRPr="00BF6EFB" w:rsidRDefault="00480998" w:rsidP="005E5EC8">
      <w:pPr>
        <w:spacing w:line="360" w:lineRule="auto"/>
        <w:rPr>
          <w:rFonts w:ascii="Arial" w:hAnsi="Arial" w:cs="Arial"/>
          <w:b/>
          <w:bCs/>
          <w:sz w:val="24"/>
          <w:szCs w:val="24"/>
        </w:rPr>
      </w:pPr>
    </w:p>
    <w:p w14:paraId="645842D3" w14:textId="3AD82400" w:rsidR="00A82AD2" w:rsidRPr="00BF6EFB" w:rsidRDefault="00A82AD2" w:rsidP="005E5EC8">
      <w:pPr>
        <w:spacing w:line="360" w:lineRule="auto"/>
        <w:rPr>
          <w:rFonts w:ascii="Arial" w:hAnsi="Arial" w:cs="Arial"/>
          <w:b/>
          <w:bCs/>
          <w:sz w:val="24"/>
          <w:szCs w:val="24"/>
        </w:rPr>
      </w:pPr>
      <w:r w:rsidRPr="00BF6EFB">
        <w:rPr>
          <w:rFonts w:ascii="Arial" w:hAnsi="Arial" w:cs="Arial"/>
          <w:b/>
          <w:bCs/>
          <w:sz w:val="24"/>
          <w:szCs w:val="24"/>
        </w:rPr>
        <w:t>Innovation Ambition Matrix of WaterAid</w:t>
      </w:r>
    </w:p>
    <w:p w14:paraId="55C2786C" w14:textId="57B3D4F2" w:rsidR="0029344F" w:rsidRPr="00BF6EFB" w:rsidRDefault="0029344F" w:rsidP="005E5EC8">
      <w:pPr>
        <w:spacing w:line="360" w:lineRule="auto"/>
        <w:rPr>
          <w:rFonts w:ascii="Arial" w:hAnsi="Arial" w:cs="Arial"/>
          <w:sz w:val="24"/>
          <w:szCs w:val="24"/>
        </w:rPr>
      </w:pPr>
      <w:r w:rsidRPr="00BF6EFB">
        <w:rPr>
          <w:rFonts w:ascii="Arial" w:hAnsi="Arial" w:cs="Arial"/>
          <w:sz w:val="24"/>
          <w:szCs w:val="24"/>
        </w:rPr>
        <w:t xml:space="preserve">Innovation is a core value central to our global strategy, particularly in the deployment of pioneering technologies for water pumps and toilets. However, technology alone does not bring about sustainable change in communities. To enhance our impact, we focus on collaboration, tailoring solutions to local contexts, and partnering with authorities to integrate them into broader plans. For instance, in Burkina Faso, we adapted the community-led total sanitation approach to help communities evaluate and eliminate open defecation, aligning it with local culture and government policy. Similarly, in Nepal, we innovated by incorporating hygiene </w:t>
      </w:r>
      <w:r w:rsidRPr="00BF6EFB">
        <w:rPr>
          <w:rFonts w:ascii="Arial" w:hAnsi="Arial" w:cs="Arial"/>
          <w:sz w:val="24"/>
          <w:szCs w:val="24"/>
        </w:rPr>
        <w:lastRenderedPageBreak/>
        <w:t>promotion into routine vaccination programs. Learning plays a vital role in our innovation process, necessitating flexibility to adapt based on experiences and challenges. We are currently testing various business models with entrepreneurs to improve toilet pit emptying services. Our ethos promotes sharing, honesty, and learning through a decentralized program structure, responsiveness to lessons learned, empowerment of local staff for project management, and robust risk management practices.</w:t>
      </w:r>
      <w:r w:rsidR="00073B77" w:rsidRPr="00BF6EFB">
        <w:rPr>
          <w:rFonts w:ascii="Arial" w:hAnsi="Arial" w:cs="Arial"/>
          <w:sz w:val="24"/>
          <w:szCs w:val="24"/>
        </w:rPr>
        <w:t>( WaterAid , 2022)</w:t>
      </w:r>
    </w:p>
    <w:p w14:paraId="4EEFBB72" w14:textId="0ED6A273" w:rsidR="0029344F" w:rsidRPr="00BF6EFB" w:rsidRDefault="0029344F" w:rsidP="005E5EC8">
      <w:pPr>
        <w:spacing w:line="360" w:lineRule="auto"/>
        <w:rPr>
          <w:rFonts w:ascii="Arial" w:hAnsi="Arial" w:cs="Arial"/>
          <w:sz w:val="24"/>
          <w:szCs w:val="24"/>
        </w:rPr>
      </w:pPr>
      <w:r w:rsidRPr="00BF6EFB">
        <w:rPr>
          <w:rFonts w:ascii="Arial" w:hAnsi="Arial" w:cs="Arial"/>
          <w:sz w:val="24"/>
          <w:szCs w:val="24"/>
        </w:rPr>
        <w:t>To achieve universal access to water, sanitation, and hygiene (WASH), a systems strengthening approach is essential, as no single technology or method suffices. This approach involves identifying and addressing various barriers—</w:t>
      </w:r>
      <w:r w:rsidR="00DB1E7F" w:rsidRPr="00BF6EFB">
        <w:rPr>
          <w:rFonts w:ascii="Arial" w:hAnsi="Arial" w:cs="Arial"/>
          <w:sz w:val="24"/>
          <w:szCs w:val="24"/>
        </w:rPr>
        <w:t>behavioural</w:t>
      </w:r>
      <w:r w:rsidRPr="00BF6EFB">
        <w:rPr>
          <w:rFonts w:ascii="Arial" w:hAnsi="Arial" w:cs="Arial"/>
          <w:sz w:val="24"/>
          <w:szCs w:val="24"/>
        </w:rPr>
        <w:t xml:space="preserve">, policy-related, process-oriented, resource-based, interactive, and institutional—that undermine WASH systems and hinder the </w:t>
      </w:r>
      <w:r w:rsidR="00DB1E7F" w:rsidRPr="00BF6EFB">
        <w:rPr>
          <w:rFonts w:ascii="Arial" w:hAnsi="Arial" w:cs="Arial"/>
          <w:sz w:val="24"/>
          <w:szCs w:val="24"/>
        </w:rPr>
        <w:t>fulfilment</w:t>
      </w:r>
      <w:r w:rsidRPr="00BF6EFB">
        <w:rPr>
          <w:rFonts w:ascii="Arial" w:hAnsi="Arial" w:cs="Arial"/>
          <w:sz w:val="24"/>
          <w:szCs w:val="24"/>
        </w:rPr>
        <w:t xml:space="preserve"> of related goals. A robust WASH system is characterized by its ability to provide sustainable and inclusive services to each community member. Consequently, selecting, installing, and promoting suitable and sustainable technologies becomes critical for effective WASH systems. Technology operates interdependently with numerous other system elements; for instance, demonstration of effective borehole water supply practices is coupled with governmental support to create stringent national standards ensuring proper installation and maintenance of these systems. Various technologies are leveraged globally to foster sustainable and inclusive WASH services in communities.</w:t>
      </w:r>
    </w:p>
    <w:p w14:paraId="241B05CE" w14:textId="62BD3B32" w:rsidR="0029344F" w:rsidRDefault="0029344F" w:rsidP="005E5EC8">
      <w:pPr>
        <w:spacing w:line="360" w:lineRule="auto"/>
        <w:rPr>
          <w:rFonts w:ascii="Arial" w:hAnsi="Arial" w:cs="Arial"/>
          <w:sz w:val="24"/>
          <w:szCs w:val="24"/>
        </w:rPr>
      </w:pPr>
      <w:r w:rsidRPr="00BF6EFB">
        <w:rPr>
          <w:rFonts w:ascii="Arial" w:hAnsi="Arial" w:cs="Arial"/>
          <w:sz w:val="24"/>
          <w:szCs w:val="24"/>
        </w:rPr>
        <w:t xml:space="preserve">Humanitarian innovation is viewed as a transformative power in humanitarian response through the development, implementation, and scaling of new ideas and solutions. The commitment to innovation emphasizes supporting projects from early research to large-scale implementation, ensuring ethical practices that </w:t>
      </w:r>
      <w:r w:rsidR="00DB1E7F" w:rsidRPr="00BF6EFB">
        <w:rPr>
          <w:rFonts w:ascii="Arial" w:hAnsi="Arial" w:cs="Arial"/>
          <w:sz w:val="24"/>
          <w:szCs w:val="24"/>
        </w:rPr>
        <w:t>centre</w:t>
      </w:r>
      <w:r w:rsidRPr="00BF6EFB">
        <w:rPr>
          <w:rFonts w:ascii="Arial" w:hAnsi="Arial" w:cs="Arial"/>
          <w:sz w:val="24"/>
          <w:szCs w:val="24"/>
        </w:rPr>
        <w:t xml:space="preserve"> affected individuals. Over the last decade, the Humanitarian Innovation Fund (HIF) has facilitated numerous initiatives, demonstrating that effective innovation involves rethinking systems rather than merely relying on technology. Key achievements include mental health interventions, menstrual health solutions, improved clean water access, and the integration of AI in decision-making. Future goals, guided by the 2023-2040 Strategy, involve enhancing locally-led innovation, fostering partnerships, ensuring proven solutions are adopted, and promoting equity and community-driven approaches.</w:t>
      </w:r>
    </w:p>
    <w:p w14:paraId="2B5D3ACE" w14:textId="77777777" w:rsidR="006B4C66" w:rsidRPr="00BF6EFB" w:rsidRDefault="006B4C66" w:rsidP="005E5EC8">
      <w:pPr>
        <w:spacing w:line="360" w:lineRule="auto"/>
        <w:rPr>
          <w:rFonts w:ascii="Arial" w:hAnsi="Arial" w:cs="Arial"/>
          <w:sz w:val="24"/>
          <w:szCs w:val="24"/>
        </w:rPr>
      </w:pPr>
    </w:p>
    <w:p w14:paraId="29087B56" w14:textId="77777777" w:rsidR="00A82AD2" w:rsidRPr="00BF6EFB" w:rsidRDefault="00A82AD2" w:rsidP="005E5EC8">
      <w:pPr>
        <w:spacing w:after="0" w:line="360" w:lineRule="auto"/>
        <w:rPr>
          <w:rFonts w:ascii="Arial" w:eastAsia="Times New Roman" w:hAnsi="Arial" w:cs="Arial"/>
          <w:b/>
          <w:bCs/>
          <w:kern w:val="0"/>
          <w:sz w:val="24"/>
          <w:szCs w:val="24"/>
          <w:lang w:eastAsia="en-GB"/>
          <w14:ligatures w14:val="none"/>
        </w:rPr>
      </w:pPr>
      <w:r w:rsidRPr="00BF6EFB">
        <w:rPr>
          <w:rFonts w:ascii="Arial" w:eastAsia="Times New Roman" w:hAnsi="Arial" w:cs="Arial"/>
          <w:b/>
          <w:bCs/>
          <w:kern w:val="0"/>
          <w:sz w:val="24"/>
          <w:szCs w:val="24"/>
          <w:lang w:eastAsia="en-GB"/>
          <w14:ligatures w14:val="none"/>
        </w:rPr>
        <w:t xml:space="preserve">The Innovation Ambition Matrix categorizes innovation into three levels: </w:t>
      </w:r>
    </w:p>
    <w:p w14:paraId="45704E2F" w14:textId="7108B607" w:rsidR="00A82AD2" w:rsidRPr="00BF6EFB" w:rsidRDefault="00DB1E7F" w:rsidP="00DB1E7F">
      <w:pPr>
        <w:spacing w:after="0"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w:t>
      </w:r>
      <w:r w:rsidR="00A82AD2" w:rsidRPr="00BF6EFB">
        <w:rPr>
          <w:rFonts w:ascii="Arial" w:eastAsia="Times New Roman" w:hAnsi="Arial" w:cs="Arial"/>
          <w:kern w:val="0"/>
          <w:sz w:val="24"/>
          <w:szCs w:val="24"/>
          <w:lang w:eastAsia="en-GB"/>
          <w14:ligatures w14:val="none"/>
        </w:rPr>
        <w:t xml:space="preserve">Core Innovation for improving current services; </w:t>
      </w:r>
    </w:p>
    <w:p w14:paraId="007446E8" w14:textId="763C1D8E" w:rsidR="00A82AD2" w:rsidRPr="00BF6EFB" w:rsidRDefault="00DB1E7F" w:rsidP="00DB1E7F">
      <w:pPr>
        <w:spacing w:after="0"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w:t>
      </w:r>
      <w:r w:rsidR="00A82AD2" w:rsidRPr="00BF6EFB">
        <w:rPr>
          <w:rFonts w:ascii="Arial" w:eastAsia="Times New Roman" w:hAnsi="Arial" w:cs="Arial"/>
          <w:kern w:val="0"/>
          <w:sz w:val="24"/>
          <w:szCs w:val="24"/>
          <w:lang w:eastAsia="en-GB"/>
          <w14:ligatures w14:val="none"/>
        </w:rPr>
        <w:t xml:space="preserve">Adjacent Innovation for related areas and new methods; </w:t>
      </w:r>
    </w:p>
    <w:p w14:paraId="07D0DFFE" w14:textId="7B46C9E4" w:rsidR="00A82AD2" w:rsidRPr="00BF6EFB" w:rsidRDefault="00DB1E7F" w:rsidP="00DB1E7F">
      <w:pPr>
        <w:spacing w:after="0"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w:t>
      </w:r>
      <w:r w:rsidR="00A82AD2" w:rsidRPr="00BF6EFB">
        <w:rPr>
          <w:rFonts w:ascii="Arial" w:eastAsia="Times New Roman" w:hAnsi="Arial" w:cs="Arial"/>
          <w:kern w:val="0"/>
          <w:sz w:val="24"/>
          <w:szCs w:val="24"/>
          <w:lang w:eastAsia="en-GB"/>
          <w14:ligatures w14:val="none"/>
        </w:rPr>
        <w:t xml:space="preserve">Transformational Innovation for creating new solutions. </w:t>
      </w:r>
    </w:p>
    <w:p w14:paraId="732DBF1B" w14:textId="575D888B" w:rsidR="00A82AD2" w:rsidRPr="00BF6EFB" w:rsidRDefault="00A82AD2" w:rsidP="005E5EC8">
      <w:pPr>
        <w:spacing w:after="0" w:line="360" w:lineRule="auto"/>
        <w:rPr>
          <w:rFonts w:ascii="Arial" w:eastAsia="Times New Roman" w:hAnsi="Arial" w:cs="Arial"/>
          <w:kern w:val="0"/>
          <w:sz w:val="24"/>
          <w:szCs w:val="24"/>
          <w:lang w:eastAsia="en-GB"/>
          <w14:ligatures w14:val="none"/>
        </w:rPr>
      </w:pPr>
      <w:r w:rsidRPr="00BF6EFB">
        <w:rPr>
          <w:rFonts w:ascii="Arial" w:eastAsia="Times New Roman" w:hAnsi="Arial" w:cs="Arial"/>
          <w:kern w:val="0"/>
          <w:sz w:val="24"/>
          <w:szCs w:val="24"/>
          <w:lang w:eastAsia="en-GB"/>
          <w14:ligatures w14:val="none"/>
        </w:rPr>
        <w:t>WaterAid focuses on ensuring universal access to clean water, sanitation, and hygiene, integrating community enhancements with advanced technology and systemic strategies.</w:t>
      </w:r>
      <w:r w:rsidR="00073B77" w:rsidRPr="00BF6EFB">
        <w:rPr>
          <w:rFonts w:ascii="Arial" w:eastAsia="Times New Roman" w:hAnsi="Arial" w:cs="Arial"/>
          <w:kern w:val="0"/>
          <w:sz w:val="24"/>
          <w:szCs w:val="24"/>
          <w:lang w:eastAsia="en-GB"/>
          <w14:ligatures w14:val="none"/>
        </w:rPr>
        <w:t xml:space="preserve"> ( WaterAid, 2024)</w:t>
      </w:r>
    </w:p>
    <w:bookmarkEnd w:id="2"/>
    <w:bookmarkEnd w:id="4"/>
    <w:p w14:paraId="3D095E1D" w14:textId="77777777" w:rsidR="00A82AD2" w:rsidRPr="00BF6EFB" w:rsidRDefault="00A82AD2" w:rsidP="005E5EC8">
      <w:pPr>
        <w:spacing w:line="360" w:lineRule="auto"/>
        <w:ind w:left="360"/>
        <w:rPr>
          <w:rFonts w:ascii="Arial" w:hAnsi="Arial" w:cs="Arial"/>
          <w:sz w:val="24"/>
          <w:szCs w:val="24"/>
        </w:rPr>
      </w:pPr>
    </w:p>
    <w:tbl>
      <w:tblPr>
        <w:tblStyle w:val="TableGrid"/>
        <w:tblW w:w="0" w:type="auto"/>
        <w:tblLook w:val="04A0" w:firstRow="1" w:lastRow="0" w:firstColumn="1" w:lastColumn="0" w:noHBand="0" w:noVBand="1"/>
      </w:tblPr>
      <w:tblGrid>
        <w:gridCol w:w="2254"/>
        <w:gridCol w:w="2254"/>
        <w:gridCol w:w="2254"/>
        <w:gridCol w:w="2254"/>
      </w:tblGrid>
      <w:tr w:rsidR="00BF6EFB" w:rsidRPr="00BF6EFB" w14:paraId="467C69BE" w14:textId="77777777" w:rsidTr="001754BA">
        <w:tc>
          <w:tcPr>
            <w:tcW w:w="2254"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84"/>
            </w:tblGrid>
            <w:tr w:rsidR="00BF6EFB" w:rsidRPr="00BF6EFB" w14:paraId="786A16D1" w14:textId="77777777" w:rsidTr="001754BA">
              <w:trPr>
                <w:tblHeader/>
                <w:tblCellSpacing w:w="15" w:type="dxa"/>
              </w:trPr>
              <w:tc>
                <w:tcPr>
                  <w:tcW w:w="0" w:type="auto"/>
                  <w:vAlign w:val="center"/>
                  <w:hideMark/>
                </w:tcPr>
                <w:p w14:paraId="2B6C64F7" w14:textId="77777777" w:rsidR="00A82AD2" w:rsidRPr="00BF6EFB" w:rsidRDefault="00A82AD2" w:rsidP="005E5EC8">
                  <w:pPr>
                    <w:spacing w:after="0" w:line="360" w:lineRule="auto"/>
                    <w:jc w:val="center"/>
                    <w:rPr>
                      <w:rFonts w:ascii="Arial" w:eastAsia="Times New Roman" w:hAnsi="Arial" w:cs="Arial"/>
                      <w:b/>
                      <w:bCs/>
                      <w:kern w:val="0"/>
                      <w:sz w:val="24"/>
                      <w:szCs w:val="24"/>
                      <w:lang w:eastAsia="en-GB"/>
                      <w14:ligatures w14:val="none"/>
                    </w:rPr>
                  </w:pPr>
                  <w:r w:rsidRPr="00BF6EFB">
                    <w:rPr>
                      <w:rFonts w:ascii="Arial" w:eastAsia="Times New Roman" w:hAnsi="Arial" w:cs="Arial"/>
                      <w:b/>
                      <w:bCs/>
                      <w:kern w:val="0"/>
                      <w:sz w:val="24"/>
                      <w:szCs w:val="24"/>
                      <w:lang w:eastAsia="en-GB"/>
                      <w14:ligatures w14:val="none"/>
                    </w:rPr>
                    <w:t>Innovation Level</w:t>
                  </w:r>
                </w:p>
              </w:tc>
            </w:tr>
          </w:tbl>
          <w:p w14:paraId="18FA4DE2" w14:textId="77777777" w:rsidR="00A82AD2" w:rsidRPr="00BF6EFB" w:rsidRDefault="00A82AD2" w:rsidP="005E5EC8">
            <w:pPr>
              <w:spacing w:line="360" w:lineRule="auto"/>
              <w:rPr>
                <w:rFonts w:ascii="Arial" w:hAnsi="Arial" w:cs="Arial"/>
                <w:b/>
                <w:bCs/>
                <w:sz w:val="24"/>
                <w:szCs w:val="24"/>
              </w:rPr>
            </w:pPr>
          </w:p>
        </w:tc>
        <w:tc>
          <w:tcPr>
            <w:tcW w:w="2254"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38"/>
            </w:tblGrid>
            <w:tr w:rsidR="00BF6EFB" w:rsidRPr="00BF6EFB" w14:paraId="40E74AEF" w14:textId="77777777" w:rsidTr="001754BA">
              <w:trPr>
                <w:tblHeader/>
                <w:tblCellSpacing w:w="15" w:type="dxa"/>
              </w:trPr>
              <w:tc>
                <w:tcPr>
                  <w:tcW w:w="0" w:type="auto"/>
                  <w:vAlign w:val="center"/>
                  <w:hideMark/>
                </w:tcPr>
                <w:p w14:paraId="558A979D" w14:textId="77777777" w:rsidR="00A82AD2" w:rsidRPr="00BF6EFB" w:rsidRDefault="00A82AD2" w:rsidP="005E5EC8">
                  <w:pPr>
                    <w:spacing w:after="0" w:line="360" w:lineRule="auto"/>
                    <w:jc w:val="center"/>
                    <w:rPr>
                      <w:rFonts w:ascii="Arial" w:eastAsia="Times New Roman" w:hAnsi="Arial" w:cs="Arial"/>
                      <w:b/>
                      <w:bCs/>
                      <w:kern w:val="0"/>
                      <w:sz w:val="24"/>
                      <w:szCs w:val="24"/>
                      <w:lang w:eastAsia="en-GB"/>
                      <w14:ligatures w14:val="none"/>
                    </w:rPr>
                  </w:pPr>
                  <w:r w:rsidRPr="00BF6EFB">
                    <w:rPr>
                      <w:rFonts w:ascii="Arial" w:eastAsia="Times New Roman" w:hAnsi="Arial" w:cs="Arial"/>
                      <w:b/>
                      <w:bCs/>
                      <w:kern w:val="0"/>
                      <w:sz w:val="24"/>
                      <w:szCs w:val="24"/>
                      <w:lang w:eastAsia="en-GB"/>
                      <w14:ligatures w14:val="none"/>
                    </w:rPr>
                    <w:t>Focus within WaterAid’s Scheme</w:t>
                  </w:r>
                </w:p>
              </w:tc>
            </w:tr>
          </w:tbl>
          <w:p w14:paraId="0432980E" w14:textId="77777777" w:rsidR="00A82AD2" w:rsidRPr="00BF6EFB" w:rsidRDefault="00A82AD2" w:rsidP="005E5EC8">
            <w:pPr>
              <w:spacing w:line="360" w:lineRule="auto"/>
              <w:rPr>
                <w:rFonts w:ascii="Arial" w:hAnsi="Arial" w:cs="Arial"/>
                <w:b/>
                <w:bCs/>
                <w:sz w:val="24"/>
                <w:szCs w:val="24"/>
              </w:rPr>
            </w:pPr>
          </w:p>
        </w:tc>
        <w:tc>
          <w:tcPr>
            <w:tcW w:w="2254" w:type="dxa"/>
          </w:tcPr>
          <w:p w14:paraId="240013C6" w14:textId="77777777" w:rsidR="00A82AD2" w:rsidRPr="00BF6EFB" w:rsidRDefault="00A82AD2" w:rsidP="005E5EC8">
            <w:pPr>
              <w:spacing w:line="360" w:lineRule="auto"/>
              <w:rPr>
                <w:rFonts w:ascii="Arial" w:hAnsi="Arial" w:cs="Arial"/>
                <w:b/>
                <w:bCs/>
                <w:sz w:val="24"/>
                <w:szCs w:val="24"/>
              </w:rPr>
            </w:pPr>
            <w:r w:rsidRPr="00BF6EFB">
              <w:rPr>
                <w:rFonts w:ascii="Arial" w:hAnsi="Arial" w:cs="Arial"/>
                <w:b/>
                <w:bCs/>
                <w:sz w:val="24"/>
                <w:szCs w:val="24"/>
              </w:rPr>
              <w:t>Examples of Innovation Activities</w:t>
            </w:r>
          </w:p>
        </w:tc>
        <w:tc>
          <w:tcPr>
            <w:tcW w:w="2254" w:type="dxa"/>
          </w:tcPr>
          <w:p w14:paraId="32035FBB" w14:textId="77777777" w:rsidR="00A82AD2" w:rsidRPr="00BF6EFB" w:rsidRDefault="00A82AD2" w:rsidP="005E5EC8">
            <w:pPr>
              <w:spacing w:line="360" w:lineRule="auto"/>
              <w:rPr>
                <w:rFonts w:ascii="Arial" w:hAnsi="Arial" w:cs="Arial"/>
                <w:b/>
                <w:bCs/>
                <w:sz w:val="24"/>
                <w:szCs w:val="24"/>
              </w:rPr>
            </w:pPr>
            <w:r w:rsidRPr="00BF6EFB">
              <w:rPr>
                <w:rFonts w:ascii="Arial" w:hAnsi="Arial" w:cs="Arial"/>
                <w:b/>
                <w:bCs/>
                <w:sz w:val="24"/>
                <w:szCs w:val="24"/>
              </w:rPr>
              <w:t>Expected Outcomes / Impact</w:t>
            </w:r>
          </w:p>
        </w:tc>
      </w:tr>
      <w:tr w:rsidR="00BF6EFB" w:rsidRPr="00BF6EFB" w14:paraId="66AD7783" w14:textId="77777777" w:rsidTr="001754BA">
        <w:tc>
          <w:tcPr>
            <w:tcW w:w="2254" w:type="dxa"/>
          </w:tcPr>
          <w:p w14:paraId="2DF16B93" w14:textId="77777777" w:rsidR="00A82AD2" w:rsidRPr="00BF6EFB" w:rsidRDefault="00A82AD2" w:rsidP="005E5EC8">
            <w:pPr>
              <w:spacing w:line="360" w:lineRule="auto"/>
              <w:rPr>
                <w:rFonts w:ascii="Arial" w:hAnsi="Arial" w:cs="Arial"/>
                <w:b/>
                <w:bCs/>
                <w:sz w:val="24"/>
                <w:szCs w:val="24"/>
              </w:rPr>
            </w:pPr>
            <w:r w:rsidRPr="00BF6EFB">
              <w:rPr>
                <w:rFonts w:ascii="Arial" w:hAnsi="Arial" w:cs="Arial"/>
                <w:b/>
                <w:bCs/>
                <w:sz w:val="24"/>
                <w:szCs w:val="24"/>
              </w:rPr>
              <w:t>Core Innovations</w:t>
            </w:r>
          </w:p>
        </w:tc>
        <w:tc>
          <w:tcPr>
            <w:tcW w:w="2254" w:type="dxa"/>
          </w:tcPr>
          <w:p w14:paraId="21B8C02B" w14:textId="77777777" w:rsidR="00A82AD2" w:rsidRPr="00BF6EFB" w:rsidRDefault="00A82AD2" w:rsidP="005E5EC8">
            <w:pPr>
              <w:spacing w:line="360" w:lineRule="auto"/>
              <w:rPr>
                <w:rFonts w:ascii="Arial" w:hAnsi="Arial" w:cs="Arial"/>
                <w:sz w:val="24"/>
                <w:szCs w:val="24"/>
              </w:rPr>
            </w:pPr>
            <w:r w:rsidRPr="00BF6EFB">
              <w:rPr>
                <w:rFonts w:ascii="Arial" w:hAnsi="Arial" w:cs="Arial"/>
                <w:sz w:val="24"/>
                <w:szCs w:val="24"/>
              </w:rPr>
              <w:t>Improving current WASH initiatives</w:t>
            </w:r>
          </w:p>
          <w:p w14:paraId="47B0FC53" w14:textId="77777777" w:rsidR="00A82AD2" w:rsidRPr="00BF6EFB" w:rsidRDefault="00A82AD2" w:rsidP="005E5EC8">
            <w:pPr>
              <w:spacing w:line="360" w:lineRule="auto"/>
              <w:rPr>
                <w:rFonts w:ascii="Arial" w:hAnsi="Arial" w:cs="Arial"/>
                <w:sz w:val="24"/>
                <w:szCs w:val="24"/>
              </w:rPr>
            </w:pPr>
          </w:p>
        </w:tc>
        <w:tc>
          <w:tcPr>
            <w:tcW w:w="2254" w:type="dxa"/>
          </w:tcPr>
          <w:p w14:paraId="6BCCD9A9" w14:textId="77777777" w:rsidR="00A82AD2" w:rsidRPr="00BF6EFB" w:rsidRDefault="00A82AD2" w:rsidP="005E5EC8">
            <w:pPr>
              <w:spacing w:line="360" w:lineRule="auto"/>
              <w:rPr>
                <w:rFonts w:ascii="Arial" w:hAnsi="Arial" w:cs="Arial"/>
                <w:sz w:val="24"/>
                <w:szCs w:val="24"/>
              </w:rPr>
            </w:pPr>
            <w:r w:rsidRPr="00BF6EFB">
              <w:rPr>
                <w:rFonts w:ascii="Arial" w:hAnsi="Arial" w:cs="Arial"/>
                <w:sz w:val="24"/>
                <w:szCs w:val="24"/>
              </w:rPr>
              <w:t>• Improve water point dependability by implementing IoT-enabled sensors.</w:t>
            </w:r>
            <w:r w:rsidRPr="00BF6EFB">
              <w:rPr>
                <w:rFonts w:ascii="Arial" w:hAnsi="Arial" w:cs="Arial"/>
                <w:sz w:val="24"/>
                <w:szCs w:val="24"/>
              </w:rPr>
              <w:br/>
              <w:t>• Ensure efficient maintenance through education of local maintenance workers.</w:t>
            </w:r>
            <w:r w:rsidRPr="00BF6EFB">
              <w:rPr>
                <w:rFonts w:ascii="Arial" w:hAnsi="Arial" w:cs="Arial"/>
                <w:sz w:val="24"/>
                <w:szCs w:val="24"/>
              </w:rPr>
              <w:br/>
              <w:t>• Strengthen supply chains for sanitation supplies and spare parts.</w:t>
            </w:r>
            <w:r w:rsidRPr="00BF6EFB">
              <w:rPr>
                <w:rFonts w:ascii="Arial" w:hAnsi="Arial" w:cs="Arial"/>
                <w:sz w:val="24"/>
                <w:szCs w:val="24"/>
              </w:rPr>
              <w:br/>
              <w:t>• Implement digital monitoring systems for hygiene initiatives.</w:t>
            </w:r>
          </w:p>
          <w:p w14:paraId="2CC71C9C" w14:textId="77777777" w:rsidR="00A82AD2" w:rsidRPr="00BF6EFB" w:rsidRDefault="00A82AD2" w:rsidP="005E5EC8">
            <w:pPr>
              <w:spacing w:line="360" w:lineRule="auto"/>
              <w:rPr>
                <w:rFonts w:ascii="Arial" w:hAnsi="Arial" w:cs="Arial"/>
                <w:sz w:val="24"/>
                <w:szCs w:val="24"/>
              </w:rPr>
            </w:pPr>
          </w:p>
          <w:p w14:paraId="6DA15C05" w14:textId="77777777" w:rsidR="00A82AD2" w:rsidRPr="00BF6EFB" w:rsidRDefault="00A82AD2" w:rsidP="005E5EC8">
            <w:pPr>
              <w:spacing w:line="360" w:lineRule="auto"/>
              <w:rPr>
                <w:rFonts w:ascii="Arial" w:hAnsi="Arial" w:cs="Arial"/>
                <w:sz w:val="24"/>
                <w:szCs w:val="24"/>
              </w:rPr>
            </w:pPr>
          </w:p>
        </w:tc>
        <w:tc>
          <w:tcPr>
            <w:tcW w:w="2254" w:type="dxa"/>
          </w:tcPr>
          <w:p w14:paraId="6254135E" w14:textId="77777777" w:rsidR="00A82AD2" w:rsidRPr="00BF6EFB" w:rsidRDefault="00A82AD2" w:rsidP="005E5EC8">
            <w:pPr>
              <w:spacing w:line="360" w:lineRule="auto"/>
              <w:rPr>
                <w:rFonts w:ascii="Arial" w:hAnsi="Arial" w:cs="Arial"/>
                <w:sz w:val="24"/>
                <w:szCs w:val="24"/>
              </w:rPr>
            </w:pPr>
            <w:r w:rsidRPr="00BF6EFB">
              <w:rPr>
                <w:rFonts w:ascii="Arial" w:hAnsi="Arial" w:cs="Arial"/>
                <w:sz w:val="24"/>
                <w:szCs w:val="24"/>
              </w:rPr>
              <w:lastRenderedPageBreak/>
              <w:t>increased productivity, decreased downtime, enhanced accountability, and better service provision.</w:t>
            </w:r>
          </w:p>
          <w:p w14:paraId="4E77D830" w14:textId="77777777" w:rsidR="00A82AD2" w:rsidRPr="00BF6EFB" w:rsidRDefault="00A82AD2" w:rsidP="005E5EC8">
            <w:pPr>
              <w:spacing w:line="360" w:lineRule="auto"/>
              <w:rPr>
                <w:rFonts w:ascii="Arial" w:hAnsi="Arial" w:cs="Arial"/>
                <w:sz w:val="24"/>
                <w:szCs w:val="24"/>
              </w:rPr>
            </w:pPr>
          </w:p>
        </w:tc>
      </w:tr>
      <w:tr w:rsidR="00BF6EFB" w:rsidRPr="00BF6EFB" w14:paraId="33A44DE5" w14:textId="77777777" w:rsidTr="001754BA">
        <w:tc>
          <w:tcPr>
            <w:tcW w:w="2254" w:type="dxa"/>
          </w:tcPr>
          <w:p w14:paraId="27CEC0C5" w14:textId="77777777" w:rsidR="00A82AD2" w:rsidRPr="00BF6EFB" w:rsidRDefault="00A82AD2" w:rsidP="005E5EC8">
            <w:pPr>
              <w:spacing w:line="360" w:lineRule="auto"/>
              <w:rPr>
                <w:rFonts w:ascii="Arial" w:hAnsi="Arial" w:cs="Arial"/>
                <w:b/>
                <w:bCs/>
                <w:sz w:val="24"/>
                <w:szCs w:val="24"/>
              </w:rPr>
            </w:pPr>
            <w:r w:rsidRPr="00BF6EFB">
              <w:rPr>
                <w:rFonts w:ascii="Arial" w:hAnsi="Arial" w:cs="Arial"/>
                <w:b/>
                <w:bCs/>
                <w:sz w:val="24"/>
                <w:szCs w:val="24"/>
              </w:rPr>
              <w:lastRenderedPageBreak/>
              <w:t>Adjacent Innovations</w:t>
            </w:r>
          </w:p>
        </w:tc>
        <w:tc>
          <w:tcPr>
            <w:tcW w:w="2254" w:type="dxa"/>
          </w:tcPr>
          <w:p w14:paraId="41C619C9" w14:textId="77777777" w:rsidR="00A82AD2" w:rsidRPr="00BF6EFB" w:rsidRDefault="00A82AD2" w:rsidP="005E5EC8">
            <w:pPr>
              <w:spacing w:line="360" w:lineRule="auto"/>
              <w:rPr>
                <w:rFonts w:ascii="Arial" w:hAnsi="Arial" w:cs="Arial"/>
                <w:sz w:val="24"/>
                <w:szCs w:val="24"/>
              </w:rPr>
            </w:pPr>
            <w:r w:rsidRPr="00BF6EFB">
              <w:rPr>
                <w:rFonts w:ascii="Arial" w:hAnsi="Arial" w:cs="Arial"/>
                <w:sz w:val="24"/>
                <w:szCs w:val="24"/>
              </w:rPr>
              <w:t>Entering new markets and associated industries</w:t>
            </w:r>
          </w:p>
          <w:p w14:paraId="67D81427" w14:textId="77777777" w:rsidR="00A82AD2" w:rsidRPr="00BF6EFB" w:rsidRDefault="00A82AD2" w:rsidP="005E5EC8">
            <w:pPr>
              <w:spacing w:line="360" w:lineRule="auto"/>
              <w:rPr>
                <w:rFonts w:ascii="Arial" w:hAnsi="Arial" w:cs="Arial"/>
                <w:sz w:val="24"/>
                <w:szCs w:val="24"/>
              </w:rPr>
            </w:pPr>
          </w:p>
        </w:tc>
        <w:tc>
          <w:tcPr>
            <w:tcW w:w="2254" w:type="dxa"/>
          </w:tcPr>
          <w:p w14:paraId="6789F7BA" w14:textId="77777777" w:rsidR="00A82AD2" w:rsidRPr="00BF6EFB" w:rsidRDefault="00A82AD2" w:rsidP="005E5EC8">
            <w:pPr>
              <w:spacing w:line="360" w:lineRule="auto"/>
              <w:rPr>
                <w:rFonts w:ascii="Arial" w:hAnsi="Arial" w:cs="Arial"/>
                <w:sz w:val="24"/>
                <w:szCs w:val="24"/>
              </w:rPr>
            </w:pPr>
            <w:r w:rsidRPr="00BF6EFB">
              <w:rPr>
                <w:rFonts w:ascii="Arial" w:hAnsi="Arial" w:cs="Arial"/>
                <w:sz w:val="24"/>
                <w:szCs w:val="24"/>
              </w:rPr>
              <w:t>• Utilizing mobile platforms enhances community engagement and reporting.</w:t>
            </w:r>
            <w:r w:rsidRPr="00BF6EFB">
              <w:rPr>
                <w:rFonts w:ascii="Arial" w:hAnsi="Arial" w:cs="Arial"/>
                <w:sz w:val="24"/>
                <w:szCs w:val="24"/>
              </w:rPr>
              <w:br/>
              <w:t>• Promotion of hygiene practices in schools and healthcare facilities is crucial.</w:t>
            </w:r>
            <w:r w:rsidRPr="00BF6EFB">
              <w:rPr>
                <w:rFonts w:ascii="Arial" w:hAnsi="Arial" w:cs="Arial"/>
                <w:sz w:val="24"/>
                <w:szCs w:val="24"/>
              </w:rPr>
              <w:br/>
              <w:t>• Collaboration with microfinance organizations supports improvements in household sanitation.</w:t>
            </w:r>
            <w:r w:rsidRPr="00BF6EFB">
              <w:rPr>
                <w:rFonts w:ascii="Arial" w:hAnsi="Arial" w:cs="Arial"/>
                <w:sz w:val="24"/>
                <w:szCs w:val="24"/>
              </w:rPr>
              <w:br/>
              <w:t>• Incorporating climate resilience into water and sanitation infrastructure is essential.</w:t>
            </w:r>
          </w:p>
          <w:p w14:paraId="32F1996D" w14:textId="77777777" w:rsidR="00A82AD2" w:rsidRPr="00BF6EFB" w:rsidRDefault="00A82AD2" w:rsidP="005E5EC8">
            <w:pPr>
              <w:spacing w:line="360" w:lineRule="auto"/>
              <w:rPr>
                <w:rFonts w:ascii="Arial" w:hAnsi="Arial" w:cs="Arial"/>
                <w:sz w:val="24"/>
                <w:szCs w:val="24"/>
              </w:rPr>
            </w:pPr>
          </w:p>
        </w:tc>
        <w:tc>
          <w:tcPr>
            <w:tcW w:w="2254" w:type="dxa"/>
          </w:tcPr>
          <w:p w14:paraId="7997B1ED" w14:textId="77777777" w:rsidR="00A82AD2" w:rsidRPr="00BF6EFB" w:rsidRDefault="00A82AD2" w:rsidP="005E5EC8">
            <w:pPr>
              <w:spacing w:line="360" w:lineRule="auto"/>
              <w:rPr>
                <w:rFonts w:ascii="Arial" w:hAnsi="Arial" w:cs="Arial"/>
                <w:sz w:val="24"/>
                <w:szCs w:val="24"/>
              </w:rPr>
            </w:pPr>
            <w:r w:rsidRPr="00BF6EFB">
              <w:rPr>
                <w:rFonts w:ascii="Arial" w:hAnsi="Arial" w:cs="Arial"/>
                <w:sz w:val="24"/>
                <w:szCs w:val="24"/>
              </w:rPr>
              <w:t>Increased community control of WASH services, expanded reach, and improved inclusivity.</w:t>
            </w:r>
          </w:p>
          <w:p w14:paraId="4B91CE4D" w14:textId="77777777" w:rsidR="00A82AD2" w:rsidRPr="00BF6EFB" w:rsidRDefault="00A82AD2" w:rsidP="005E5EC8">
            <w:pPr>
              <w:spacing w:line="360" w:lineRule="auto"/>
              <w:rPr>
                <w:rFonts w:ascii="Arial" w:hAnsi="Arial" w:cs="Arial"/>
                <w:sz w:val="24"/>
                <w:szCs w:val="24"/>
              </w:rPr>
            </w:pPr>
          </w:p>
        </w:tc>
      </w:tr>
      <w:tr w:rsidR="00A82AD2" w:rsidRPr="00BF6EFB" w14:paraId="353DEC26" w14:textId="77777777" w:rsidTr="001754BA">
        <w:tc>
          <w:tcPr>
            <w:tcW w:w="2254" w:type="dxa"/>
          </w:tcPr>
          <w:p w14:paraId="414D0F93" w14:textId="77777777" w:rsidR="00A82AD2" w:rsidRPr="00BF6EFB" w:rsidRDefault="00A82AD2" w:rsidP="005E5EC8">
            <w:pPr>
              <w:spacing w:line="360" w:lineRule="auto"/>
              <w:rPr>
                <w:rFonts w:ascii="Arial" w:hAnsi="Arial" w:cs="Arial"/>
                <w:b/>
                <w:bCs/>
                <w:sz w:val="24"/>
                <w:szCs w:val="24"/>
              </w:rPr>
            </w:pPr>
            <w:r w:rsidRPr="00BF6EFB">
              <w:rPr>
                <w:rFonts w:ascii="Arial" w:hAnsi="Arial" w:cs="Arial"/>
                <w:b/>
                <w:bCs/>
                <w:sz w:val="24"/>
                <w:szCs w:val="24"/>
              </w:rPr>
              <w:t>Transformational Innovations</w:t>
            </w:r>
          </w:p>
        </w:tc>
        <w:tc>
          <w:tcPr>
            <w:tcW w:w="2254" w:type="dxa"/>
          </w:tcPr>
          <w:p w14:paraId="445B5BE2" w14:textId="77777777" w:rsidR="00A82AD2" w:rsidRPr="00BF6EFB" w:rsidRDefault="00A82AD2" w:rsidP="005E5EC8">
            <w:pPr>
              <w:spacing w:line="360" w:lineRule="auto"/>
              <w:rPr>
                <w:rFonts w:ascii="Arial" w:hAnsi="Arial" w:cs="Arial"/>
                <w:sz w:val="24"/>
                <w:szCs w:val="24"/>
              </w:rPr>
            </w:pPr>
            <w:bookmarkStart w:id="5" w:name="_Hlk215758606"/>
            <w:r w:rsidRPr="00BF6EFB">
              <w:rPr>
                <w:rFonts w:ascii="Arial" w:hAnsi="Arial" w:cs="Arial"/>
                <w:sz w:val="24"/>
                <w:szCs w:val="24"/>
              </w:rPr>
              <w:t>Reimagining the worldwide delivery of WASH services</w:t>
            </w:r>
          </w:p>
          <w:bookmarkEnd w:id="5"/>
          <w:p w14:paraId="7FE0D300" w14:textId="77777777" w:rsidR="00A82AD2" w:rsidRPr="00BF6EFB" w:rsidRDefault="00A82AD2" w:rsidP="005E5EC8">
            <w:pPr>
              <w:spacing w:line="360" w:lineRule="auto"/>
              <w:rPr>
                <w:rFonts w:ascii="Arial" w:hAnsi="Arial" w:cs="Arial"/>
                <w:sz w:val="24"/>
                <w:szCs w:val="24"/>
              </w:rPr>
            </w:pPr>
          </w:p>
        </w:tc>
        <w:tc>
          <w:tcPr>
            <w:tcW w:w="2254" w:type="dxa"/>
          </w:tcPr>
          <w:p w14:paraId="6F0BA866" w14:textId="77777777" w:rsidR="00A82AD2" w:rsidRPr="00BF6EFB" w:rsidRDefault="00A82AD2" w:rsidP="005E5EC8">
            <w:pPr>
              <w:spacing w:line="360" w:lineRule="auto"/>
              <w:rPr>
                <w:rFonts w:ascii="Arial" w:hAnsi="Arial" w:cs="Arial"/>
                <w:sz w:val="24"/>
                <w:szCs w:val="24"/>
              </w:rPr>
            </w:pPr>
            <w:r w:rsidRPr="00BF6EFB">
              <w:rPr>
                <w:rFonts w:ascii="Arial" w:hAnsi="Arial" w:cs="Arial"/>
                <w:sz w:val="24"/>
                <w:szCs w:val="24"/>
              </w:rPr>
              <w:t xml:space="preserve">• Develop solar-powered water filtration systems for remote areas utilizing artificial intelligence and satellite data to </w:t>
            </w:r>
            <w:r w:rsidRPr="00BF6EFB">
              <w:rPr>
                <w:rFonts w:ascii="Arial" w:hAnsi="Arial" w:cs="Arial"/>
                <w:sz w:val="24"/>
                <w:szCs w:val="24"/>
              </w:rPr>
              <w:lastRenderedPageBreak/>
              <w:t>pre-emptively identify water scarcity.</w:t>
            </w:r>
            <w:r w:rsidRPr="00BF6EFB">
              <w:rPr>
                <w:rFonts w:ascii="Arial" w:hAnsi="Arial" w:cs="Arial"/>
                <w:sz w:val="24"/>
                <w:szCs w:val="24"/>
              </w:rPr>
              <w:br/>
              <w:t>• Implement circular sanitation models that convert waste into fertilizer and energy.</w:t>
            </w:r>
            <w:r w:rsidRPr="00BF6EFB">
              <w:rPr>
                <w:rFonts w:ascii="Arial" w:hAnsi="Arial" w:cs="Arial"/>
                <w:sz w:val="24"/>
                <w:szCs w:val="24"/>
              </w:rPr>
              <w:br/>
              <w:t>• Leverage blockchain technology for transparent financing and management of water resources.</w:t>
            </w:r>
            <w:r w:rsidRPr="00BF6EFB">
              <w:rPr>
                <w:rFonts w:ascii="Arial" w:hAnsi="Arial" w:cs="Arial"/>
                <w:sz w:val="24"/>
                <w:szCs w:val="24"/>
              </w:rPr>
              <w:br/>
              <w:t>• Employ augmented reality/virtual reality tools or gamified mobile applications to enhance hygiene education.</w:t>
            </w:r>
          </w:p>
          <w:p w14:paraId="2D484592" w14:textId="77777777" w:rsidR="00A82AD2" w:rsidRPr="00BF6EFB" w:rsidRDefault="00A82AD2" w:rsidP="005E5EC8">
            <w:pPr>
              <w:spacing w:line="360" w:lineRule="auto"/>
              <w:rPr>
                <w:rFonts w:ascii="Arial" w:hAnsi="Arial" w:cs="Arial"/>
                <w:sz w:val="24"/>
                <w:szCs w:val="24"/>
              </w:rPr>
            </w:pPr>
          </w:p>
        </w:tc>
        <w:tc>
          <w:tcPr>
            <w:tcW w:w="2254" w:type="dxa"/>
          </w:tcPr>
          <w:p w14:paraId="48A1B6E6" w14:textId="77777777" w:rsidR="00A82AD2" w:rsidRPr="00BF6EFB" w:rsidRDefault="00A82AD2" w:rsidP="005E5EC8">
            <w:pPr>
              <w:spacing w:line="360" w:lineRule="auto"/>
              <w:rPr>
                <w:rFonts w:ascii="Arial" w:hAnsi="Arial" w:cs="Arial"/>
                <w:sz w:val="24"/>
                <w:szCs w:val="24"/>
              </w:rPr>
            </w:pPr>
            <w:r w:rsidRPr="00BF6EFB">
              <w:rPr>
                <w:rFonts w:ascii="Arial" w:hAnsi="Arial" w:cs="Arial"/>
                <w:sz w:val="24"/>
                <w:szCs w:val="24"/>
              </w:rPr>
              <w:lastRenderedPageBreak/>
              <w:t xml:space="preserve">Global access to water and sanitation requires systemic transformation, scalability, and </w:t>
            </w:r>
            <w:r w:rsidRPr="00BF6EFB">
              <w:rPr>
                <w:rFonts w:ascii="Arial" w:hAnsi="Arial" w:cs="Arial"/>
                <w:sz w:val="24"/>
                <w:szCs w:val="24"/>
              </w:rPr>
              <w:lastRenderedPageBreak/>
              <w:t>long-term sustainability.</w:t>
            </w:r>
          </w:p>
          <w:p w14:paraId="7EF26C9E" w14:textId="77777777" w:rsidR="00A82AD2" w:rsidRPr="00BF6EFB" w:rsidRDefault="00A82AD2" w:rsidP="005E5EC8">
            <w:pPr>
              <w:spacing w:line="360" w:lineRule="auto"/>
              <w:rPr>
                <w:rFonts w:ascii="Arial" w:hAnsi="Arial" w:cs="Arial"/>
                <w:sz w:val="24"/>
                <w:szCs w:val="24"/>
              </w:rPr>
            </w:pPr>
          </w:p>
        </w:tc>
      </w:tr>
    </w:tbl>
    <w:p w14:paraId="2399464C" w14:textId="77777777" w:rsidR="00A82AD2" w:rsidRPr="00BF6EFB" w:rsidRDefault="00A82AD2" w:rsidP="005E5EC8">
      <w:pPr>
        <w:spacing w:line="360" w:lineRule="auto"/>
        <w:rPr>
          <w:rFonts w:ascii="Arial" w:hAnsi="Arial" w:cs="Arial"/>
          <w:sz w:val="24"/>
          <w:szCs w:val="24"/>
        </w:rPr>
      </w:pPr>
    </w:p>
    <w:p w14:paraId="02F379BD" w14:textId="259EC9B9" w:rsidR="00A82AD2" w:rsidRPr="00BF6EFB" w:rsidRDefault="00A82AD2" w:rsidP="005E5EC8">
      <w:pPr>
        <w:spacing w:line="360" w:lineRule="auto"/>
        <w:rPr>
          <w:rFonts w:ascii="Arial" w:hAnsi="Arial" w:cs="Arial"/>
          <w:sz w:val="24"/>
          <w:szCs w:val="24"/>
        </w:rPr>
      </w:pPr>
      <w:bookmarkStart w:id="6" w:name="_Hlk215845851"/>
      <w:bookmarkStart w:id="7" w:name="_Hlk216206276"/>
      <w:bookmarkStart w:id="8" w:name="_Hlk216453467"/>
      <w:r w:rsidRPr="00BF6EFB">
        <w:rPr>
          <w:rFonts w:ascii="Arial" w:hAnsi="Arial" w:cs="Arial"/>
          <w:sz w:val="24"/>
          <w:szCs w:val="24"/>
        </w:rPr>
        <w:t xml:space="preserve">WaterAid prioritizes core innovations, focusing on improving water supply reliability, standardizing sanitation technologies, strengthening local capacities, enhancing WASH </w:t>
      </w:r>
      <w:r w:rsidR="00406324" w:rsidRPr="00BF6EFB">
        <w:rPr>
          <w:rFonts w:ascii="Arial" w:hAnsi="Arial" w:cs="Arial"/>
          <w:sz w:val="24"/>
          <w:szCs w:val="24"/>
        </w:rPr>
        <w:t>behaviour</w:t>
      </w:r>
      <w:r w:rsidRPr="00BF6EFB">
        <w:rPr>
          <w:rFonts w:ascii="Arial" w:hAnsi="Arial" w:cs="Arial"/>
          <w:sz w:val="24"/>
          <w:szCs w:val="24"/>
        </w:rPr>
        <w:t xml:space="preserve"> change programs, and leveraging digital monitoring tools. Their strengths include alignment with their mission, scalability, community ownership, and high impact, while limitations encompass incremental innovation and insufficient long-term transformation. Additionally, WaterAid is investing in adjacent innovations to extend WASH solutions into health and education sectors, enhancing </w:t>
      </w:r>
      <w:r w:rsidRPr="00BF6EFB">
        <w:rPr>
          <w:rFonts w:ascii="Arial" w:hAnsi="Arial" w:cs="Arial"/>
          <w:sz w:val="24"/>
          <w:szCs w:val="24"/>
        </w:rPr>
        <w:lastRenderedPageBreak/>
        <w:t>sustainability but facing new risks and capability requirements. Transformational innovations, albeit only 10% of the portfolio, promise high impact yet involve significant risks and investment challenges, limiting large-scale systemic change. Overall, WaterAid exhibits a strong performance in core innovation while progressively exploring adjacent and transformational avenues.</w:t>
      </w:r>
    </w:p>
    <w:p w14:paraId="5191F943" w14:textId="388F654D" w:rsidR="00A82AD2" w:rsidRPr="00BF6EFB" w:rsidRDefault="00A82AD2" w:rsidP="005E5EC8">
      <w:pPr>
        <w:spacing w:line="360" w:lineRule="auto"/>
        <w:rPr>
          <w:rFonts w:ascii="Arial" w:hAnsi="Arial" w:cs="Arial"/>
          <w:sz w:val="24"/>
          <w:szCs w:val="24"/>
        </w:rPr>
      </w:pPr>
      <w:r w:rsidRPr="00BF6EFB">
        <w:rPr>
          <w:rFonts w:ascii="Arial" w:hAnsi="Arial" w:cs="Arial"/>
          <w:sz w:val="24"/>
          <w:szCs w:val="24"/>
        </w:rPr>
        <w:t>WaterAid’s estimated portfolio is composed of 70% core, 20% adjacent, and 10% transformational initiatives. Strengths include a community-driven approach, reliability in core WASH improvements, growing climate resilience focus, strong partnerships, and a solid evidence base. Notable gaps involve limited investment in high-risk innovations, inconsistent scaling of technologies, and challenges with digital infrastructure. Opportunities for improvement include expanding innovation labs, strengthening private-sector partnerships, and enhancing investment in climate-tech solutions. Overall, WaterAid effectively meets immediate WASH needs while gradually expanding into adjacent innovations, though transformational efforts remain limited, positioning it well for future global challenges like climate change and urbanization.</w:t>
      </w:r>
      <w:r w:rsidR="00073B77" w:rsidRPr="00BF6EFB">
        <w:rPr>
          <w:rFonts w:ascii="Arial" w:hAnsi="Arial" w:cs="Arial"/>
          <w:sz w:val="24"/>
          <w:szCs w:val="24"/>
        </w:rPr>
        <w:t>( WaterAid 202</w:t>
      </w:r>
      <w:r w:rsidR="001E1FC2" w:rsidRPr="00BF6EFB">
        <w:rPr>
          <w:rFonts w:ascii="Arial" w:hAnsi="Arial" w:cs="Arial"/>
          <w:sz w:val="24"/>
          <w:szCs w:val="24"/>
        </w:rPr>
        <w:t>2</w:t>
      </w:r>
      <w:r w:rsidR="00073B77" w:rsidRPr="00BF6EFB">
        <w:rPr>
          <w:rFonts w:ascii="Arial" w:hAnsi="Arial" w:cs="Arial"/>
          <w:sz w:val="24"/>
          <w:szCs w:val="24"/>
        </w:rPr>
        <w:t>)</w:t>
      </w:r>
    </w:p>
    <w:p w14:paraId="186E3CDF" w14:textId="5A0F0026" w:rsidR="00DE5FE4" w:rsidRPr="00BF6EFB" w:rsidRDefault="00A82AD2" w:rsidP="005E5EC8">
      <w:pPr>
        <w:spacing w:line="360" w:lineRule="auto"/>
        <w:rPr>
          <w:rFonts w:ascii="Arial" w:hAnsi="Arial" w:cs="Arial"/>
          <w:sz w:val="24"/>
          <w:szCs w:val="24"/>
        </w:rPr>
      </w:pPr>
      <w:r w:rsidRPr="00BF6EFB">
        <w:rPr>
          <w:rFonts w:ascii="Arial" w:hAnsi="Arial" w:cs="Arial"/>
          <w:sz w:val="24"/>
          <w:szCs w:val="24"/>
        </w:rPr>
        <w:t>Honey production is significantly influenced by rainfall patterns, water availability, and climate variability, with declines noted during droughts. WaterAid contributes indirectly through climate-resilient water supply systems and community-based resource management, enhancing ecosystem resilience which supports local honey production. Improved water, sanitation, and hygiene (WASH) lead to increased beekeeping capabilities, as safer water access and reduced time spent collecting water empower economic activities. Clean water is essential for safe honey processing, and WaterAid’s WASH innovations ensure hygiene, thus improving honey quality and marketability. Rising global honey consumption creates demand for resilient livelihoods, with WaterAid focusing on innovations that support stability and rural income from beekeeping, ultimately linking stronger WASH systems to economic opportunities while protecting pollinator habitats.</w:t>
      </w:r>
      <w:bookmarkEnd w:id="6"/>
      <w:r w:rsidR="001E1FC2" w:rsidRPr="00BF6EFB">
        <w:rPr>
          <w:rFonts w:ascii="Arial" w:hAnsi="Arial" w:cs="Arial"/>
          <w:sz w:val="24"/>
          <w:szCs w:val="24"/>
        </w:rPr>
        <w:t xml:space="preserve"> (WaterAid ,  n.d.)</w:t>
      </w:r>
    </w:p>
    <w:p w14:paraId="017AAAE4" w14:textId="77777777" w:rsidR="00702B9F" w:rsidRPr="00BF6EFB" w:rsidRDefault="00702B9F" w:rsidP="005E5EC8">
      <w:pPr>
        <w:spacing w:line="360" w:lineRule="auto"/>
        <w:rPr>
          <w:rFonts w:ascii="Arial" w:hAnsi="Arial" w:cs="Arial"/>
          <w:sz w:val="24"/>
          <w:szCs w:val="24"/>
        </w:rPr>
      </w:pPr>
    </w:p>
    <w:p w14:paraId="2501C58D" w14:textId="77777777" w:rsidR="00272805" w:rsidRDefault="00272805" w:rsidP="005E5EC8">
      <w:pPr>
        <w:spacing w:line="360" w:lineRule="auto"/>
        <w:rPr>
          <w:rFonts w:ascii="Arial" w:hAnsi="Arial" w:cs="Arial"/>
          <w:b/>
          <w:bCs/>
          <w:sz w:val="24"/>
          <w:szCs w:val="24"/>
        </w:rPr>
      </w:pPr>
    </w:p>
    <w:p w14:paraId="57814A60" w14:textId="77777777" w:rsidR="00272805" w:rsidRDefault="00272805" w:rsidP="005E5EC8">
      <w:pPr>
        <w:spacing w:line="360" w:lineRule="auto"/>
        <w:rPr>
          <w:rFonts w:ascii="Arial" w:hAnsi="Arial" w:cs="Arial"/>
          <w:b/>
          <w:bCs/>
          <w:sz w:val="24"/>
          <w:szCs w:val="24"/>
        </w:rPr>
      </w:pPr>
    </w:p>
    <w:p w14:paraId="268FB12B" w14:textId="50047ECC" w:rsidR="00F40919" w:rsidRPr="00BF6EFB" w:rsidRDefault="004A78EB" w:rsidP="005E5EC8">
      <w:pPr>
        <w:spacing w:line="360" w:lineRule="auto"/>
        <w:rPr>
          <w:rFonts w:ascii="Arial" w:hAnsi="Arial" w:cs="Arial"/>
          <w:b/>
          <w:bCs/>
          <w:sz w:val="24"/>
          <w:szCs w:val="24"/>
        </w:rPr>
      </w:pPr>
      <w:r w:rsidRPr="00BF6EFB">
        <w:rPr>
          <w:rFonts w:ascii="Arial" w:hAnsi="Arial" w:cs="Arial"/>
          <w:b/>
          <w:bCs/>
          <w:sz w:val="24"/>
          <w:szCs w:val="24"/>
        </w:rPr>
        <w:lastRenderedPageBreak/>
        <w:t xml:space="preserve">Innovation ambition matrix </w:t>
      </w:r>
    </w:p>
    <w:bookmarkEnd w:id="8"/>
    <w:p w14:paraId="34C571F6" w14:textId="77777777" w:rsidR="00F40919" w:rsidRPr="00BF6EFB" w:rsidRDefault="00F40919">
      <w:pPr>
        <w:rPr>
          <w:rFonts w:ascii="Arial" w:hAnsi="Arial" w:cs="Arial"/>
          <w:sz w:val="24"/>
          <w:szCs w:val="24"/>
        </w:rPr>
      </w:pPr>
    </w:p>
    <w:bookmarkEnd w:id="7"/>
    <w:tbl>
      <w:tblPr>
        <w:tblStyle w:val="TableGrid"/>
        <w:tblW w:w="9764" w:type="dxa"/>
        <w:tblLook w:val="04A0" w:firstRow="1" w:lastRow="0" w:firstColumn="1" w:lastColumn="0" w:noHBand="0" w:noVBand="1"/>
      </w:tblPr>
      <w:tblGrid>
        <w:gridCol w:w="9764"/>
      </w:tblGrid>
      <w:tr w:rsidR="00BF6EFB" w:rsidRPr="00BF6EFB" w14:paraId="64FDA482" w14:textId="77777777" w:rsidTr="00311129">
        <w:trPr>
          <w:trHeight w:val="5377"/>
        </w:trPr>
        <w:tc>
          <w:tcPr>
            <w:tcW w:w="9764" w:type="dxa"/>
            <w:shd w:val="clear" w:color="auto" w:fill="DAE9F7" w:themeFill="text2" w:themeFillTint="1A"/>
          </w:tcPr>
          <w:p w14:paraId="021B0C15" w14:textId="405C48FF" w:rsidR="00BF67F5" w:rsidRPr="00BF6EFB" w:rsidRDefault="00BF67F5">
            <w:pPr>
              <w:rPr>
                <w:rFonts w:ascii="Arial" w:hAnsi="Arial" w:cs="Arial"/>
              </w:rPr>
            </w:pPr>
          </w:p>
          <w:p w14:paraId="1F6CD9BD" w14:textId="77777777" w:rsidR="004D5436" w:rsidRPr="00BF6EFB" w:rsidRDefault="004D5436" w:rsidP="004D5436">
            <w:pPr>
              <w:rPr>
                <w:rFonts w:ascii="Arial" w:hAnsi="Arial" w:cs="Arial"/>
              </w:rPr>
            </w:pPr>
          </w:p>
          <w:p w14:paraId="4DD1F195" w14:textId="77777777" w:rsidR="004D5436" w:rsidRPr="00BF6EFB" w:rsidRDefault="004D5436" w:rsidP="004D5436">
            <w:pPr>
              <w:tabs>
                <w:tab w:val="left" w:pos="5568"/>
              </w:tabs>
              <w:rPr>
                <w:rFonts w:ascii="Arial" w:hAnsi="Arial" w:cs="Arial"/>
              </w:rPr>
            </w:pPr>
            <w:r w:rsidRPr="00BF6EFB">
              <w:rPr>
                <w:rFonts w:ascii="Arial" w:hAnsi="Arial" w:cs="Arial"/>
                <w:noProof/>
              </w:rPr>
              <mc:AlternateContent>
                <mc:Choice Requires="wps">
                  <w:drawing>
                    <wp:anchor distT="0" distB="0" distL="114300" distR="114300" simplePos="0" relativeHeight="251685888" behindDoc="0" locked="0" layoutInCell="1" allowOverlap="1" wp14:anchorId="74185C97" wp14:editId="6AC772B6">
                      <wp:simplePos x="0" y="0"/>
                      <wp:positionH relativeFrom="column">
                        <wp:posOffset>900430</wp:posOffset>
                      </wp:positionH>
                      <wp:positionV relativeFrom="paragraph">
                        <wp:posOffset>76835</wp:posOffset>
                      </wp:positionV>
                      <wp:extent cx="15240" cy="2560320"/>
                      <wp:effectExtent l="0" t="0" r="22860" b="30480"/>
                      <wp:wrapNone/>
                      <wp:docPr id="1720677558" name="Straight Connector 1"/>
                      <wp:cNvGraphicFramePr/>
                      <a:graphic xmlns:a="http://schemas.openxmlformats.org/drawingml/2006/main">
                        <a:graphicData uri="http://schemas.microsoft.com/office/word/2010/wordprocessingShape">
                          <wps:wsp>
                            <wps:cNvCnPr/>
                            <wps:spPr>
                              <a:xfrm>
                                <a:off x="0" y="0"/>
                                <a:ext cx="15240" cy="256032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B4FE603" id="Straight Connector 1" o:spid="_x0000_s1026" style="position:absolute;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0.9pt,6.05pt" to="72.1pt,207.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" strokecolor="black [3200]" strokeweight="1.5pt">
                      <v:stroke joinstyle="miter"/>
                    </v:line>
                  </w:pict>
                </mc:Fallback>
              </mc:AlternateContent>
            </w:r>
            <w:r w:rsidRPr="00BF6EFB">
              <w:rPr>
                <w:rFonts w:ascii="Arial" w:hAnsi="Arial" w:cs="Arial"/>
              </w:rPr>
              <w:tab/>
            </w:r>
            <w:r w:rsidRPr="00BF6EFB">
              <w:rPr>
                <w:rFonts w:ascii="Arial" w:hAnsi="Arial" w:cs="Arial"/>
              </w:rPr>
              <w:tab/>
              <w:t xml:space="preserve">         </w:t>
            </w:r>
          </w:p>
          <w:p w14:paraId="1A44ACEB" w14:textId="77777777" w:rsidR="004D5436" w:rsidRPr="00BF6EFB" w:rsidRDefault="004D5436" w:rsidP="004D5436">
            <w:pPr>
              <w:tabs>
                <w:tab w:val="left" w:pos="5568"/>
              </w:tabs>
              <w:rPr>
                <w:rFonts w:ascii="Arial" w:hAnsi="Arial" w:cs="Arial"/>
              </w:rPr>
            </w:pPr>
          </w:p>
          <w:p w14:paraId="434335F2" w14:textId="75029BFB" w:rsidR="004D5436" w:rsidRPr="00BF6EFB" w:rsidRDefault="004D5436" w:rsidP="004D5436">
            <w:pPr>
              <w:tabs>
                <w:tab w:val="left" w:pos="5568"/>
              </w:tabs>
              <w:rPr>
                <w:rFonts w:ascii="Arial" w:hAnsi="Arial" w:cs="Arial"/>
              </w:rPr>
            </w:pPr>
          </w:p>
          <w:p w14:paraId="2DE9D837" w14:textId="0026D982" w:rsidR="004D5436" w:rsidRPr="00BF6EFB" w:rsidRDefault="004D5436" w:rsidP="004D5436">
            <w:pPr>
              <w:tabs>
                <w:tab w:val="left" w:pos="5568"/>
              </w:tabs>
              <w:rPr>
                <w:rFonts w:ascii="Arial" w:hAnsi="Arial" w:cs="Arial"/>
                <w:sz w:val="20"/>
                <w:szCs w:val="20"/>
              </w:rPr>
            </w:pPr>
            <w:r w:rsidRPr="00BF6EFB">
              <w:rPr>
                <w:rFonts w:ascii="Arial" w:hAnsi="Arial" w:cs="Arial"/>
                <w:noProof/>
              </w:rPr>
              <mc:AlternateContent>
                <mc:Choice Requires="wps">
                  <w:drawing>
                    <wp:anchor distT="0" distB="0" distL="114300" distR="114300" simplePos="0" relativeHeight="251683840" behindDoc="0" locked="0" layoutInCell="1" allowOverlap="1" wp14:anchorId="72F92394" wp14:editId="0BCC813C">
                      <wp:simplePos x="0" y="0"/>
                      <wp:positionH relativeFrom="margin">
                        <wp:posOffset>918845</wp:posOffset>
                      </wp:positionH>
                      <wp:positionV relativeFrom="paragraph">
                        <wp:posOffset>91440</wp:posOffset>
                      </wp:positionV>
                      <wp:extent cx="3192780" cy="2065020"/>
                      <wp:effectExtent l="0" t="0" r="179070" b="49530"/>
                      <wp:wrapNone/>
                      <wp:docPr id="1613227604" name="Connector: Curved 16"/>
                      <wp:cNvGraphicFramePr/>
                      <a:graphic xmlns:a="http://schemas.openxmlformats.org/drawingml/2006/main">
                        <a:graphicData uri="http://schemas.microsoft.com/office/word/2010/wordprocessingShape">
                          <wps:wsp>
                            <wps:cNvCnPr/>
                            <wps:spPr>
                              <a:xfrm>
                                <a:off x="0" y="0"/>
                                <a:ext cx="3192780" cy="2065020"/>
                              </a:xfrm>
                              <a:prstGeom prst="curvedConnector3">
                                <a:avLst>
                                  <a:gd name="adj1" fmla="val 104930"/>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90ECF89" id="_x0000_t38" coordsize="21600,21600" o:spt="38" o:oned="t" path="m,c@0,0@1,5400@1,10800@1,16200@2,21600,21600,21600e" filled="f">
                      <v:formulas>
                        <v:f eqn="mid #0 0"/>
                        <v:f eqn="val #0"/>
                        <v:f eqn="mid #0 21600"/>
                      </v:formulas>
                      <v:path arrowok="t" fillok="f" o:connecttype="none"/>
                      <v:handles>
                        <v:h position="#0,center"/>
                      </v:handles>
                      <o:lock v:ext="edit" shapetype="t"/>
                    </v:shapetype>
                    <v:shape id="Connector: Curved 16" o:spid="_x0000_s1026" type="#_x0000_t38" style="position:absolute;margin-left:72.35pt;margin-top:7.2pt;width:251.4pt;height:162.6pt;z-index:2516838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" adj="22665" strokecolor="black [3200]" strokeweight="1.5pt">
                      <v:stroke endarrow="block" joinstyle="miter"/>
                      <w10:wrap anchorx="margin"/>
                    </v:shape>
                  </w:pict>
                </mc:Fallback>
              </mc:AlternateContent>
            </w:r>
            <w:r w:rsidRPr="00BF6EFB">
              <w:rPr>
                <w:rFonts w:ascii="Arial" w:hAnsi="Arial" w:cs="Arial"/>
              </w:rPr>
              <w:t xml:space="preserve">                                                                                                                 </w:t>
            </w:r>
            <w:r w:rsidRPr="00BF6EFB">
              <w:rPr>
                <w:rFonts w:ascii="Arial" w:hAnsi="Arial" w:cs="Arial"/>
                <w:sz w:val="20"/>
                <w:szCs w:val="20"/>
              </w:rPr>
              <w:t>Transformational</w:t>
            </w:r>
          </w:p>
          <w:p w14:paraId="7F18846D" w14:textId="11716F6B" w:rsidR="004D5436" w:rsidRPr="00BF6EFB" w:rsidRDefault="004D5436" w:rsidP="004D5436">
            <w:pPr>
              <w:tabs>
                <w:tab w:val="left" w:pos="5568"/>
              </w:tabs>
              <w:rPr>
                <w:rFonts w:ascii="Arial" w:hAnsi="Arial" w:cs="Arial"/>
                <w:sz w:val="20"/>
                <w:szCs w:val="20"/>
              </w:rPr>
            </w:pPr>
            <w:r w:rsidRPr="00BF6EFB">
              <w:rPr>
                <w:rFonts w:ascii="Arial" w:hAnsi="Arial" w:cs="Arial"/>
                <w:sz w:val="20"/>
                <w:szCs w:val="20"/>
              </w:rPr>
              <w:t xml:space="preserve">                                                                                                                    Reimagining the worldwide</w:t>
            </w:r>
          </w:p>
          <w:p w14:paraId="2C81EB43" w14:textId="7735A2C9" w:rsidR="004D5436" w:rsidRPr="00BF6EFB" w:rsidRDefault="004D5436" w:rsidP="004D5436">
            <w:pPr>
              <w:tabs>
                <w:tab w:val="left" w:pos="5568"/>
              </w:tabs>
              <w:rPr>
                <w:rFonts w:ascii="Arial" w:hAnsi="Arial" w:cs="Arial"/>
                <w:sz w:val="20"/>
                <w:szCs w:val="20"/>
              </w:rPr>
            </w:pPr>
            <w:r w:rsidRPr="00BF6EFB">
              <w:rPr>
                <w:rFonts w:ascii="Arial" w:hAnsi="Arial" w:cs="Arial"/>
                <w:sz w:val="20"/>
                <w:szCs w:val="20"/>
              </w:rPr>
              <w:t xml:space="preserve">                                                                                                                     delivery of WASH services </w:t>
            </w:r>
            <w:r w:rsidRPr="00BF6EFB">
              <w:rPr>
                <w:rFonts w:ascii="Arial" w:hAnsi="Arial" w:cs="Arial"/>
              </w:rPr>
              <w:t xml:space="preserve">  </w:t>
            </w:r>
            <w:r w:rsidRPr="00BF6EFB">
              <w:rPr>
                <w:rFonts w:ascii="Arial" w:hAnsi="Arial" w:cs="Arial"/>
                <w:sz w:val="20"/>
                <w:szCs w:val="20"/>
              </w:rPr>
              <w:t xml:space="preserve">Where to win                                        </w:t>
            </w:r>
          </w:p>
          <w:p w14:paraId="09BD0D63" w14:textId="5EC20D66" w:rsidR="004D5436" w:rsidRPr="00BF6EFB" w:rsidRDefault="004D5436" w:rsidP="004D5436">
            <w:pPr>
              <w:tabs>
                <w:tab w:val="left" w:pos="5568"/>
              </w:tabs>
              <w:rPr>
                <w:rFonts w:ascii="Arial" w:hAnsi="Arial" w:cs="Arial"/>
                <w:sz w:val="20"/>
                <w:szCs w:val="20"/>
              </w:rPr>
            </w:pPr>
          </w:p>
          <w:p w14:paraId="6A9D509E" w14:textId="45FCEA55" w:rsidR="004D5436" w:rsidRPr="00BF6EFB" w:rsidRDefault="004D5436" w:rsidP="004D5436">
            <w:pPr>
              <w:tabs>
                <w:tab w:val="left" w:pos="5568"/>
              </w:tabs>
              <w:rPr>
                <w:rFonts w:ascii="Arial" w:hAnsi="Arial" w:cs="Arial"/>
                <w:sz w:val="20"/>
                <w:szCs w:val="20"/>
              </w:rPr>
            </w:pPr>
            <w:r w:rsidRPr="00BF6EFB">
              <w:rPr>
                <w:rFonts w:ascii="Arial" w:hAnsi="Arial" w:cs="Arial"/>
                <w:sz w:val="20"/>
                <w:szCs w:val="20"/>
              </w:rPr>
              <w:t xml:space="preserve">                                                                                Adjacent     </w:t>
            </w:r>
          </w:p>
          <w:p w14:paraId="302AA387" w14:textId="1099478C" w:rsidR="004D5436" w:rsidRPr="00BF6EFB" w:rsidRDefault="004D5436" w:rsidP="004D5436">
            <w:pPr>
              <w:tabs>
                <w:tab w:val="left" w:pos="7248"/>
              </w:tabs>
              <w:rPr>
                <w:rFonts w:ascii="Arial" w:hAnsi="Arial" w:cs="Arial"/>
                <w:sz w:val="20"/>
                <w:szCs w:val="20"/>
              </w:rPr>
            </w:pPr>
            <w:r w:rsidRPr="00BF6EFB">
              <w:rPr>
                <w:rFonts w:ascii="Arial" w:hAnsi="Arial" w:cs="Arial"/>
                <w:noProof/>
                <w:sz w:val="18"/>
                <w:szCs w:val="18"/>
              </w:rPr>
              <mc:AlternateContent>
                <mc:Choice Requires="wps">
                  <w:drawing>
                    <wp:anchor distT="0" distB="0" distL="114300" distR="114300" simplePos="0" relativeHeight="251682816" behindDoc="0" locked="0" layoutInCell="1" allowOverlap="1" wp14:anchorId="02206427" wp14:editId="0D6A109B">
                      <wp:simplePos x="0" y="0"/>
                      <wp:positionH relativeFrom="margin">
                        <wp:posOffset>918845</wp:posOffset>
                      </wp:positionH>
                      <wp:positionV relativeFrom="paragraph">
                        <wp:posOffset>15240</wp:posOffset>
                      </wp:positionV>
                      <wp:extent cx="1935480" cy="1295400"/>
                      <wp:effectExtent l="0" t="0" r="121920" b="57150"/>
                      <wp:wrapNone/>
                      <wp:docPr id="1758270216" name="Connector: Curved 16"/>
                      <wp:cNvGraphicFramePr/>
                      <a:graphic xmlns:a="http://schemas.openxmlformats.org/drawingml/2006/main">
                        <a:graphicData uri="http://schemas.microsoft.com/office/word/2010/wordprocessingShape">
                          <wps:wsp>
                            <wps:cNvCnPr/>
                            <wps:spPr>
                              <a:xfrm>
                                <a:off x="0" y="0"/>
                                <a:ext cx="1935480" cy="1295400"/>
                              </a:xfrm>
                              <a:prstGeom prst="curvedConnector3">
                                <a:avLst>
                                  <a:gd name="adj1" fmla="val 104930"/>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1C327F4" id="Connector: Curved 16" o:spid="_x0000_s1026" type="#_x0000_t38" style="position:absolute;margin-left:72.35pt;margin-top:1.2pt;width:152.4pt;height:102pt;z-index:2516828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" adj="22665" strokecolor="black [3200]" strokeweight="1.5pt">
                      <v:stroke endarrow="block" joinstyle="miter"/>
                      <w10:wrap anchorx="margin"/>
                    </v:shape>
                  </w:pict>
                </mc:Fallback>
              </mc:AlternateContent>
            </w:r>
            <w:r w:rsidRPr="00BF6EFB">
              <w:rPr>
                <w:rFonts w:ascii="Arial" w:hAnsi="Arial" w:cs="Arial"/>
                <w:sz w:val="20"/>
                <w:szCs w:val="20"/>
              </w:rPr>
              <w:t xml:space="preserve">                                                                    Entering new markets and </w:t>
            </w:r>
          </w:p>
          <w:p w14:paraId="6ED03B9F" w14:textId="1962197B" w:rsidR="004D5436" w:rsidRPr="00BF6EFB" w:rsidRDefault="004D5436" w:rsidP="004D5436">
            <w:pPr>
              <w:tabs>
                <w:tab w:val="left" w:pos="7248"/>
              </w:tabs>
              <w:rPr>
                <w:rFonts w:ascii="Arial" w:hAnsi="Arial" w:cs="Arial"/>
                <w:sz w:val="20"/>
                <w:szCs w:val="20"/>
              </w:rPr>
            </w:pPr>
            <w:r w:rsidRPr="00BF6EFB">
              <w:rPr>
                <w:rFonts w:ascii="Arial" w:hAnsi="Arial" w:cs="Arial"/>
                <w:sz w:val="20"/>
                <w:szCs w:val="20"/>
              </w:rPr>
              <w:t xml:space="preserve">                                                                         Associated industries      </w:t>
            </w:r>
          </w:p>
          <w:p w14:paraId="43B17A14" w14:textId="637834E9" w:rsidR="004D5436" w:rsidRPr="00BF6EFB" w:rsidRDefault="004D5436" w:rsidP="004D5436">
            <w:pPr>
              <w:tabs>
                <w:tab w:val="left" w:pos="7248"/>
              </w:tabs>
              <w:rPr>
                <w:rFonts w:ascii="Arial" w:hAnsi="Arial" w:cs="Arial"/>
              </w:rPr>
            </w:pPr>
            <w:r w:rsidRPr="00BF6EFB">
              <w:rPr>
                <w:rFonts w:ascii="Arial" w:hAnsi="Arial" w:cs="Arial"/>
              </w:rPr>
              <w:t xml:space="preserve">                                            </w:t>
            </w:r>
          </w:p>
          <w:p w14:paraId="52D8AB65" w14:textId="77777777" w:rsidR="004D5436" w:rsidRPr="00BF6EFB" w:rsidRDefault="004D5436" w:rsidP="004D5436">
            <w:pPr>
              <w:tabs>
                <w:tab w:val="left" w:pos="7248"/>
              </w:tabs>
              <w:rPr>
                <w:rFonts w:ascii="Arial" w:hAnsi="Arial" w:cs="Arial"/>
              </w:rPr>
            </w:pPr>
            <w:r w:rsidRPr="00BF6EFB">
              <w:rPr>
                <w:rFonts w:ascii="Arial" w:hAnsi="Arial" w:cs="Arial"/>
              </w:rPr>
              <w:t xml:space="preserve"> </w:t>
            </w:r>
          </w:p>
          <w:p w14:paraId="458C2AD6" w14:textId="067D01C0" w:rsidR="004D5436" w:rsidRPr="00BF6EFB" w:rsidRDefault="004D5436" w:rsidP="004D5436">
            <w:pPr>
              <w:tabs>
                <w:tab w:val="left" w:pos="7248"/>
              </w:tabs>
              <w:rPr>
                <w:rFonts w:ascii="Arial" w:hAnsi="Arial" w:cs="Arial"/>
                <w:sz w:val="20"/>
                <w:szCs w:val="20"/>
              </w:rPr>
            </w:pPr>
            <w:r w:rsidRPr="00BF6EFB">
              <w:rPr>
                <w:rFonts w:ascii="Arial" w:hAnsi="Arial" w:cs="Arial"/>
              </w:rPr>
              <w:t xml:space="preserve">                                             </w:t>
            </w:r>
            <w:r w:rsidRPr="00BF6EFB">
              <w:rPr>
                <w:rFonts w:ascii="Arial" w:hAnsi="Arial" w:cs="Arial"/>
                <w:sz w:val="20"/>
                <w:szCs w:val="20"/>
              </w:rPr>
              <w:t>Core</w:t>
            </w:r>
          </w:p>
          <w:p w14:paraId="2D54391F" w14:textId="3EAE9C84" w:rsidR="004D5436" w:rsidRPr="00BF6EFB" w:rsidRDefault="004D5436" w:rsidP="004D5436">
            <w:pPr>
              <w:tabs>
                <w:tab w:val="left" w:pos="7248"/>
              </w:tabs>
              <w:rPr>
                <w:rFonts w:ascii="Arial" w:hAnsi="Arial" w:cs="Arial"/>
                <w:sz w:val="20"/>
                <w:szCs w:val="20"/>
              </w:rPr>
            </w:pPr>
            <w:r w:rsidRPr="00BF6EFB">
              <w:rPr>
                <w:rFonts w:ascii="Arial" w:hAnsi="Arial" w:cs="Arial"/>
                <w:sz w:val="20"/>
                <w:szCs w:val="20"/>
              </w:rPr>
              <w:t xml:space="preserve">                                        Improving current</w:t>
            </w:r>
          </w:p>
          <w:p w14:paraId="13202AE3" w14:textId="4D069921" w:rsidR="004D5436" w:rsidRPr="00BF6EFB" w:rsidRDefault="004D5436" w:rsidP="004D5436">
            <w:pPr>
              <w:tabs>
                <w:tab w:val="left" w:pos="7248"/>
              </w:tabs>
              <w:rPr>
                <w:rFonts w:ascii="Arial" w:hAnsi="Arial" w:cs="Arial"/>
                <w:sz w:val="20"/>
                <w:szCs w:val="20"/>
              </w:rPr>
            </w:pPr>
            <w:r w:rsidRPr="00BF6EFB">
              <w:rPr>
                <w:rFonts w:ascii="Arial" w:hAnsi="Arial" w:cs="Arial"/>
                <w:sz w:val="20"/>
                <w:szCs w:val="20"/>
              </w:rPr>
              <w:t xml:space="preserve">                                          WASH initiatives                                                                                                       </w:t>
            </w:r>
          </w:p>
          <w:p w14:paraId="541A0B06" w14:textId="141C90C5" w:rsidR="004D5436" w:rsidRPr="00BF6EFB" w:rsidRDefault="004D5436" w:rsidP="004D5436">
            <w:pPr>
              <w:rPr>
                <w:rFonts w:ascii="Arial" w:hAnsi="Arial" w:cs="Arial"/>
              </w:rPr>
            </w:pPr>
          </w:p>
          <w:p w14:paraId="3847B859" w14:textId="26EA8B97" w:rsidR="004D5436" w:rsidRPr="00BF6EFB" w:rsidRDefault="004D5436" w:rsidP="004D5436">
            <w:pPr>
              <w:tabs>
                <w:tab w:val="left" w:pos="3696"/>
              </w:tabs>
              <w:rPr>
                <w:rFonts w:ascii="Arial" w:hAnsi="Arial" w:cs="Arial"/>
              </w:rPr>
            </w:pPr>
            <w:r w:rsidRPr="00BF6EFB">
              <w:rPr>
                <w:rFonts w:ascii="Arial" w:hAnsi="Arial" w:cs="Arial"/>
                <w:noProof/>
                <w:sz w:val="18"/>
                <w:szCs w:val="18"/>
              </w:rPr>
              <mc:AlternateContent>
                <mc:Choice Requires="wps">
                  <w:drawing>
                    <wp:anchor distT="0" distB="0" distL="114300" distR="114300" simplePos="0" relativeHeight="251681792" behindDoc="0" locked="0" layoutInCell="1" allowOverlap="1" wp14:anchorId="6056CAAD" wp14:editId="0565DAE6">
                      <wp:simplePos x="0" y="0"/>
                      <wp:positionH relativeFrom="margin">
                        <wp:posOffset>923290</wp:posOffset>
                      </wp:positionH>
                      <wp:positionV relativeFrom="paragraph">
                        <wp:posOffset>38735</wp:posOffset>
                      </wp:positionV>
                      <wp:extent cx="5120640" cy="7620"/>
                      <wp:effectExtent l="0" t="0" r="22860" b="30480"/>
                      <wp:wrapNone/>
                      <wp:docPr id="1903361858" name="Straight Connector 2"/>
                      <wp:cNvGraphicFramePr/>
                      <a:graphic xmlns:a="http://schemas.openxmlformats.org/drawingml/2006/main">
                        <a:graphicData uri="http://schemas.microsoft.com/office/word/2010/wordprocessingShape">
                          <wps:wsp>
                            <wps:cNvCnPr/>
                            <wps:spPr>
                              <a:xfrm flipV="1">
                                <a:off x="0" y="0"/>
                                <a:ext cx="5120640" cy="762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5DE3BDB" id="Straight Connector 2" o:spid="_x0000_s1026" style="position:absolute;flip:y;z-index:2516817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72.7pt,3.05pt" to="475.9pt,3.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" strokecolor="black [3200]" strokeweight="1.5pt">
                      <v:stroke joinstyle="miter"/>
                      <w10:wrap anchorx="margin"/>
                    </v:line>
                  </w:pict>
                </mc:Fallback>
              </mc:AlternateContent>
            </w:r>
            <w:r w:rsidRPr="00BF6EFB">
              <w:rPr>
                <w:rFonts w:ascii="Arial" w:hAnsi="Arial" w:cs="Arial"/>
              </w:rPr>
              <w:tab/>
              <w:t xml:space="preserve">           </w:t>
            </w:r>
          </w:p>
          <w:p w14:paraId="0625C6BD" w14:textId="41B614F3" w:rsidR="004D5436" w:rsidRPr="00BF6EFB" w:rsidRDefault="004D5436" w:rsidP="004D5436">
            <w:pPr>
              <w:tabs>
                <w:tab w:val="left" w:pos="3696"/>
              </w:tabs>
              <w:rPr>
                <w:rFonts w:ascii="Arial" w:hAnsi="Arial" w:cs="Arial"/>
              </w:rPr>
            </w:pPr>
            <w:r w:rsidRPr="00BF6EFB">
              <w:rPr>
                <w:rFonts w:ascii="Arial" w:hAnsi="Arial" w:cs="Arial"/>
              </w:rPr>
              <w:t xml:space="preserve">                                                                                  </w:t>
            </w:r>
            <w:r w:rsidRPr="00BF6EFB">
              <w:rPr>
                <w:rFonts w:ascii="Arial" w:hAnsi="Arial" w:cs="Arial"/>
                <w:sz w:val="20"/>
                <w:szCs w:val="20"/>
              </w:rPr>
              <w:t>Where to win</w:t>
            </w:r>
          </w:p>
          <w:p w14:paraId="7246072A" w14:textId="110231E9" w:rsidR="004D5436" w:rsidRPr="00BF6EFB" w:rsidRDefault="004D5436" w:rsidP="004D5436">
            <w:pPr>
              <w:rPr>
                <w:rFonts w:ascii="Arial" w:hAnsi="Arial" w:cs="Arial"/>
                <w:sz w:val="20"/>
                <w:szCs w:val="20"/>
              </w:rPr>
            </w:pPr>
          </w:p>
          <w:p w14:paraId="038DD38B" w14:textId="7C030F65" w:rsidR="004D5436" w:rsidRPr="00BF6EFB" w:rsidRDefault="004D5436" w:rsidP="004D5436">
            <w:pPr>
              <w:rPr>
                <w:rFonts w:ascii="Arial" w:hAnsi="Arial" w:cs="Arial"/>
                <w:sz w:val="20"/>
                <w:szCs w:val="20"/>
              </w:rPr>
            </w:pPr>
          </w:p>
          <w:p w14:paraId="6622ED7C" w14:textId="568944AF" w:rsidR="00311129" w:rsidRPr="00BF6EFB" w:rsidRDefault="00311129" w:rsidP="00311129">
            <w:pPr>
              <w:tabs>
                <w:tab w:val="left" w:pos="1716"/>
              </w:tabs>
              <w:rPr>
                <w:rFonts w:ascii="Arial" w:hAnsi="Arial" w:cs="Arial"/>
              </w:rPr>
            </w:pPr>
          </w:p>
        </w:tc>
      </w:tr>
    </w:tbl>
    <w:p w14:paraId="7D33C3C6" w14:textId="0E860E65" w:rsidR="004A78EB" w:rsidRDefault="004A78EB">
      <w:pPr>
        <w:rPr>
          <w:rFonts w:ascii="Arial" w:hAnsi="Arial" w:cs="Arial"/>
        </w:rPr>
      </w:pPr>
    </w:p>
    <w:p w14:paraId="3D302F73" w14:textId="77777777" w:rsidR="00272805" w:rsidRPr="00BF6EFB" w:rsidRDefault="00272805">
      <w:pPr>
        <w:rPr>
          <w:rFonts w:ascii="Arial" w:hAnsi="Arial" w:cs="Arial"/>
        </w:rPr>
      </w:pPr>
    </w:p>
    <w:p w14:paraId="7B28596E" w14:textId="160F1ECB" w:rsidR="00406324" w:rsidRPr="00272805" w:rsidRDefault="00A07479" w:rsidP="005E5EC8">
      <w:pPr>
        <w:tabs>
          <w:tab w:val="left" w:pos="948"/>
        </w:tabs>
        <w:spacing w:line="360" w:lineRule="auto"/>
        <w:rPr>
          <w:rFonts w:ascii="Arial" w:eastAsia="Times New Roman" w:hAnsi="Arial" w:cs="Arial"/>
          <w:b/>
          <w:bCs/>
          <w:kern w:val="0"/>
          <w:sz w:val="24"/>
          <w:szCs w:val="24"/>
          <w:lang w:eastAsia="en-GB"/>
          <w14:ligatures w14:val="none"/>
        </w:rPr>
      </w:pPr>
      <w:bookmarkStart w:id="9" w:name="_Hlk216206293"/>
      <w:bookmarkStart w:id="10" w:name="_Hlk215845875"/>
      <w:bookmarkStart w:id="11" w:name="_Hlk216453824"/>
      <w:r w:rsidRPr="00BF6EFB">
        <w:rPr>
          <w:rFonts w:ascii="Arial" w:eastAsia="Times New Roman" w:hAnsi="Arial" w:cs="Arial"/>
          <w:b/>
          <w:bCs/>
          <w:kern w:val="0"/>
          <w:sz w:val="24"/>
          <w:szCs w:val="24"/>
          <w:lang w:eastAsia="en-GB"/>
          <w14:ligatures w14:val="none"/>
        </w:rPr>
        <w:t>Customer Journey Mapping</w:t>
      </w:r>
    </w:p>
    <w:p w14:paraId="10D41EDA" w14:textId="609F2284" w:rsidR="007C6E23" w:rsidRPr="00BF6EFB" w:rsidRDefault="00D55445" w:rsidP="005E5EC8">
      <w:pPr>
        <w:spacing w:line="360" w:lineRule="auto"/>
        <w:rPr>
          <w:rFonts w:ascii="Arial" w:hAnsi="Arial" w:cs="Arial"/>
          <w:sz w:val="24"/>
          <w:szCs w:val="24"/>
        </w:rPr>
      </w:pPr>
      <w:r w:rsidRPr="00BF6EFB">
        <w:rPr>
          <w:rFonts w:ascii="Arial" w:hAnsi="Arial" w:cs="Arial"/>
          <w:sz w:val="24"/>
          <w:szCs w:val="24"/>
        </w:rPr>
        <w:t xml:space="preserve">WaterAid's customer journey map for individual supporters encompasses several stages: </w:t>
      </w:r>
      <w:r w:rsidRPr="00BF6EFB">
        <w:rPr>
          <w:rFonts w:ascii="Arial" w:hAnsi="Arial" w:cs="Arial"/>
          <w:sz w:val="24"/>
          <w:szCs w:val="24"/>
        </w:rPr>
        <w:br/>
      </w:r>
      <w:r w:rsidRPr="00BF6EFB">
        <w:rPr>
          <w:rFonts w:ascii="Arial" w:hAnsi="Arial" w:cs="Arial"/>
          <w:sz w:val="24"/>
          <w:szCs w:val="24"/>
        </w:rPr>
        <w:br/>
      </w:r>
      <w:r w:rsidRPr="00BF6EFB">
        <w:rPr>
          <w:rFonts w:ascii="Arial" w:hAnsi="Arial" w:cs="Arial"/>
          <w:b/>
          <w:bCs/>
          <w:sz w:val="24"/>
          <w:szCs w:val="24"/>
        </w:rPr>
        <w:t>Awareness Stage</w:t>
      </w:r>
      <w:r w:rsidRPr="00BF6EFB">
        <w:rPr>
          <w:rFonts w:ascii="Arial" w:hAnsi="Arial" w:cs="Arial"/>
          <w:sz w:val="24"/>
          <w:szCs w:val="24"/>
        </w:rPr>
        <w:t>: Potential supporters first encounter WaterAid through social media, news coverage, fundraising events, and celebrity partnerships, developing initial emotional connections to global water issues.</w:t>
      </w:r>
      <w:r w:rsidRPr="00BF6EFB">
        <w:rPr>
          <w:rFonts w:ascii="Arial" w:hAnsi="Arial" w:cs="Arial"/>
          <w:sz w:val="24"/>
          <w:szCs w:val="24"/>
        </w:rPr>
        <w:br/>
      </w:r>
      <w:r w:rsidRPr="00BF6EFB">
        <w:rPr>
          <w:rFonts w:ascii="Arial" w:hAnsi="Arial" w:cs="Arial"/>
          <w:sz w:val="24"/>
          <w:szCs w:val="24"/>
        </w:rPr>
        <w:br/>
      </w:r>
      <w:r w:rsidRPr="00BF6EFB">
        <w:rPr>
          <w:rFonts w:ascii="Arial" w:hAnsi="Arial" w:cs="Arial"/>
          <w:b/>
          <w:bCs/>
          <w:sz w:val="24"/>
          <w:szCs w:val="24"/>
        </w:rPr>
        <w:t>Consideration Stage</w:t>
      </w:r>
      <w:r w:rsidRPr="00BF6EFB">
        <w:rPr>
          <w:rFonts w:ascii="Arial" w:hAnsi="Arial" w:cs="Arial"/>
          <w:sz w:val="24"/>
          <w:szCs w:val="24"/>
        </w:rPr>
        <w:t>: Supporters evaluate WaterAid's trustworthiness by visiting its website, reading reports, and comparing it with other charities, seeking transparency and evidence of impact.</w:t>
      </w:r>
      <w:r w:rsidRPr="00BF6EFB">
        <w:rPr>
          <w:rFonts w:ascii="Arial" w:hAnsi="Arial" w:cs="Arial"/>
          <w:sz w:val="24"/>
          <w:szCs w:val="24"/>
        </w:rPr>
        <w:br/>
      </w:r>
      <w:r w:rsidRPr="00BF6EFB">
        <w:rPr>
          <w:rFonts w:ascii="Arial" w:hAnsi="Arial" w:cs="Arial"/>
          <w:sz w:val="24"/>
          <w:szCs w:val="24"/>
        </w:rPr>
        <w:br/>
      </w:r>
      <w:r w:rsidRPr="00BF6EFB">
        <w:rPr>
          <w:rFonts w:ascii="Arial" w:hAnsi="Arial" w:cs="Arial"/>
          <w:b/>
          <w:bCs/>
          <w:sz w:val="24"/>
          <w:szCs w:val="24"/>
        </w:rPr>
        <w:t>Conversion/Donation Stage</w:t>
      </w:r>
      <w:r w:rsidRPr="00BF6EFB">
        <w:rPr>
          <w:rFonts w:ascii="Arial" w:hAnsi="Arial" w:cs="Arial"/>
          <w:sz w:val="24"/>
          <w:szCs w:val="24"/>
        </w:rPr>
        <w:t>: New supporters either make a one-off donation or commit monthly, driven by a desire for meaningful impact, although some face barriers like concerns over donation efficiency.</w:t>
      </w:r>
      <w:r w:rsidRPr="00BF6EFB">
        <w:rPr>
          <w:rFonts w:ascii="Arial" w:hAnsi="Arial" w:cs="Arial"/>
          <w:sz w:val="24"/>
          <w:szCs w:val="24"/>
        </w:rPr>
        <w:br/>
      </w:r>
      <w:r w:rsidRPr="00BF6EFB">
        <w:rPr>
          <w:rFonts w:ascii="Arial" w:hAnsi="Arial" w:cs="Arial"/>
          <w:sz w:val="24"/>
          <w:szCs w:val="24"/>
        </w:rPr>
        <w:lastRenderedPageBreak/>
        <w:br/>
      </w:r>
      <w:r w:rsidRPr="00BF6EFB">
        <w:rPr>
          <w:rFonts w:ascii="Arial" w:hAnsi="Arial" w:cs="Arial"/>
          <w:b/>
          <w:bCs/>
          <w:sz w:val="24"/>
          <w:szCs w:val="24"/>
        </w:rPr>
        <w:t>Onboarding/Early Engagement</w:t>
      </w:r>
      <w:r w:rsidRPr="00BF6EFB">
        <w:rPr>
          <w:rFonts w:ascii="Arial" w:hAnsi="Arial" w:cs="Arial"/>
          <w:sz w:val="24"/>
          <w:szCs w:val="24"/>
        </w:rPr>
        <w:t>: After a donation, WaterAid sends personalized welcome materials and invites social media engagement, aiming to affirm the impact of contributions.</w:t>
      </w:r>
      <w:r w:rsidRPr="00BF6EFB">
        <w:rPr>
          <w:rFonts w:ascii="Arial" w:hAnsi="Arial" w:cs="Arial"/>
          <w:sz w:val="24"/>
          <w:szCs w:val="24"/>
        </w:rPr>
        <w:br/>
      </w:r>
      <w:r w:rsidRPr="00BF6EFB">
        <w:rPr>
          <w:rFonts w:ascii="Arial" w:hAnsi="Arial" w:cs="Arial"/>
          <w:sz w:val="24"/>
          <w:szCs w:val="24"/>
        </w:rPr>
        <w:br/>
      </w:r>
      <w:r w:rsidRPr="00BF6EFB">
        <w:rPr>
          <w:rFonts w:ascii="Arial" w:hAnsi="Arial" w:cs="Arial"/>
          <w:b/>
          <w:bCs/>
          <w:sz w:val="24"/>
          <w:szCs w:val="24"/>
        </w:rPr>
        <w:t>Sustained Engagement</w:t>
      </w:r>
      <w:r w:rsidRPr="00BF6EFB">
        <w:rPr>
          <w:rFonts w:ascii="Arial" w:hAnsi="Arial" w:cs="Arial"/>
          <w:sz w:val="24"/>
          <w:szCs w:val="24"/>
        </w:rPr>
        <w:t>: Supporters interact through newsletters and events, fostering a deeper connection to the cause, aided by high-impact storytelling and community challenges.</w:t>
      </w:r>
      <w:r w:rsidRPr="00BF6EFB">
        <w:rPr>
          <w:rFonts w:ascii="Arial" w:hAnsi="Arial" w:cs="Arial"/>
          <w:sz w:val="24"/>
          <w:szCs w:val="24"/>
        </w:rPr>
        <w:br/>
      </w:r>
      <w:r w:rsidRPr="00BF6EFB">
        <w:rPr>
          <w:rFonts w:ascii="Arial" w:hAnsi="Arial" w:cs="Arial"/>
          <w:sz w:val="24"/>
          <w:szCs w:val="24"/>
        </w:rPr>
        <w:br/>
      </w:r>
      <w:r w:rsidRPr="00BF6EFB">
        <w:rPr>
          <w:rFonts w:ascii="Arial" w:hAnsi="Arial" w:cs="Arial"/>
          <w:b/>
          <w:bCs/>
          <w:sz w:val="24"/>
          <w:szCs w:val="24"/>
        </w:rPr>
        <w:t>Loyalty and Advocacy</w:t>
      </w:r>
      <w:r w:rsidRPr="00BF6EFB">
        <w:rPr>
          <w:rFonts w:ascii="Arial" w:hAnsi="Arial" w:cs="Arial"/>
          <w:sz w:val="24"/>
          <w:szCs w:val="24"/>
        </w:rPr>
        <w:t>: Engaged supporters may increase their commitment or encourage others to donate, with WaterAid nurturing relationships through personalized updates and exclusive content.</w:t>
      </w:r>
      <w:r w:rsidRPr="00BF6EFB">
        <w:rPr>
          <w:rFonts w:ascii="Arial" w:hAnsi="Arial" w:cs="Arial"/>
          <w:sz w:val="24"/>
          <w:szCs w:val="24"/>
        </w:rPr>
        <w:br/>
      </w:r>
      <w:r w:rsidRPr="00BF6EFB">
        <w:rPr>
          <w:rFonts w:ascii="Arial" w:hAnsi="Arial" w:cs="Arial"/>
          <w:sz w:val="24"/>
          <w:szCs w:val="24"/>
        </w:rPr>
        <w:br/>
      </w:r>
      <w:r w:rsidRPr="00BF6EFB">
        <w:rPr>
          <w:rFonts w:ascii="Arial" w:hAnsi="Arial" w:cs="Arial"/>
          <w:b/>
          <w:bCs/>
          <w:sz w:val="24"/>
          <w:szCs w:val="24"/>
        </w:rPr>
        <w:t>Exit or Re-engagement</w:t>
      </w:r>
      <w:r w:rsidRPr="00BF6EFB">
        <w:rPr>
          <w:rFonts w:ascii="Arial" w:hAnsi="Arial" w:cs="Arial"/>
          <w:sz w:val="24"/>
          <w:szCs w:val="24"/>
        </w:rPr>
        <w:t>: Supporters may leave due to financial strain or disinterest, prompting WaterAid to conduct surveys and offer re-engagement campaigns, utilizing predictive analytics for donor retention.</w:t>
      </w:r>
      <w:r w:rsidR="00885638" w:rsidRPr="00BF6EFB">
        <w:rPr>
          <w:rFonts w:ascii="Arial" w:hAnsi="Arial" w:cs="Arial"/>
          <w:sz w:val="24"/>
          <w:szCs w:val="24"/>
        </w:rPr>
        <w:t xml:space="preserve"> (WaterAid , 20</w:t>
      </w:r>
      <w:r w:rsidR="00BE37C7" w:rsidRPr="00BF6EFB">
        <w:rPr>
          <w:rFonts w:ascii="Arial" w:hAnsi="Arial" w:cs="Arial"/>
          <w:sz w:val="24"/>
          <w:szCs w:val="24"/>
        </w:rPr>
        <w:t>17</w:t>
      </w:r>
      <w:r w:rsidR="00885638" w:rsidRPr="00BF6EFB">
        <w:rPr>
          <w:rFonts w:ascii="Arial" w:hAnsi="Arial" w:cs="Arial"/>
          <w:sz w:val="24"/>
          <w:szCs w:val="24"/>
        </w:rPr>
        <w:t>)</w:t>
      </w:r>
      <w:bookmarkEnd w:id="11"/>
      <w:r w:rsidRPr="00BF6EFB">
        <w:rPr>
          <w:rFonts w:ascii="Arial" w:hAnsi="Arial" w:cs="Arial"/>
          <w:sz w:val="24"/>
          <w:szCs w:val="24"/>
        </w:rPr>
        <w:br/>
      </w:r>
      <w:bookmarkEnd w:id="9"/>
      <w:r w:rsidR="00885638" w:rsidRPr="00BF6EFB">
        <w:rPr>
          <w:rFonts w:ascii="Arial" w:hAnsi="Arial" w:cs="Arial"/>
          <w:sz w:val="24"/>
          <w:szCs w:val="24"/>
        </w:rPr>
        <w:t xml:space="preserve"> </w:t>
      </w:r>
    </w:p>
    <w:tbl>
      <w:tblPr>
        <w:tblStyle w:val="TableGrid"/>
        <w:tblW w:w="10349" w:type="dxa"/>
        <w:tblInd w:w="-431" w:type="dxa"/>
        <w:tblLook w:val="04A0" w:firstRow="1" w:lastRow="0" w:firstColumn="1" w:lastColumn="0" w:noHBand="0" w:noVBand="1"/>
      </w:tblPr>
      <w:tblGrid>
        <w:gridCol w:w="1830"/>
        <w:gridCol w:w="2124"/>
        <w:gridCol w:w="2142"/>
        <w:gridCol w:w="2127"/>
        <w:gridCol w:w="2126"/>
      </w:tblGrid>
      <w:tr w:rsidR="00BF6EFB" w:rsidRPr="00BF6EFB" w14:paraId="2467D639" w14:textId="3B07455F" w:rsidTr="00CB22A3">
        <w:tc>
          <w:tcPr>
            <w:tcW w:w="1830" w:type="dxa"/>
          </w:tcPr>
          <w:p w14:paraId="34B050E3" w14:textId="77777777" w:rsidR="00CB22A3" w:rsidRPr="00BF6EFB" w:rsidRDefault="00CB22A3" w:rsidP="005E5EC8">
            <w:pPr>
              <w:spacing w:line="360" w:lineRule="auto"/>
              <w:jc w:val="center"/>
              <w:rPr>
                <w:rFonts w:ascii="Arial" w:hAnsi="Arial" w:cs="Arial"/>
                <w:b/>
                <w:bCs/>
                <w:sz w:val="24"/>
                <w:szCs w:val="24"/>
              </w:rPr>
            </w:pPr>
            <w:r w:rsidRPr="00BF6EFB">
              <w:rPr>
                <w:rStyle w:val="Strong"/>
                <w:rFonts w:ascii="Arial" w:hAnsi="Arial" w:cs="Arial"/>
                <w:sz w:val="24"/>
                <w:szCs w:val="24"/>
              </w:rPr>
              <w:t>Stage</w:t>
            </w:r>
          </w:p>
          <w:p w14:paraId="6B1BD713" w14:textId="77777777" w:rsidR="00CB22A3" w:rsidRPr="00BF6EFB" w:rsidRDefault="00CB22A3" w:rsidP="005E5EC8">
            <w:pPr>
              <w:tabs>
                <w:tab w:val="left" w:pos="948"/>
              </w:tabs>
              <w:spacing w:line="360" w:lineRule="auto"/>
              <w:jc w:val="center"/>
              <w:rPr>
                <w:rFonts w:ascii="Arial" w:hAnsi="Arial" w:cs="Arial"/>
                <w:b/>
                <w:bCs/>
                <w:sz w:val="24"/>
                <w:szCs w:val="24"/>
              </w:rPr>
            </w:pPr>
          </w:p>
        </w:tc>
        <w:tc>
          <w:tcPr>
            <w:tcW w:w="2124" w:type="dxa"/>
          </w:tcPr>
          <w:p w14:paraId="2616E01A" w14:textId="77777777" w:rsidR="00CB22A3" w:rsidRPr="00BF6EFB" w:rsidRDefault="00CB22A3" w:rsidP="005E5EC8">
            <w:pPr>
              <w:tabs>
                <w:tab w:val="left" w:pos="948"/>
              </w:tabs>
              <w:spacing w:line="360" w:lineRule="auto"/>
              <w:rPr>
                <w:rFonts w:ascii="Arial" w:hAnsi="Arial" w:cs="Arial"/>
                <w:b/>
                <w:bCs/>
                <w:sz w:val="24"/>
                <w:szCs w:val="24"/>
              </w:rPr>
            </w:pPr>
            <w:r w:rsidRPr="00BF6EFB">
              <w:rPr>
                <w:rFonts w:ascii="Arial" w:hAnsi="Arial" w:cs="Arial"/>
                <w:b/>
                <w:bCs/>
                <w:sz w:val="24"/>
                <w:szCs w:val="24"/>
              </w:rPr>
              <w:t>Supporter Actions</w:t>
            </w:r>
          </w:p>
        </w:tc>
        <w:tc>
          <w:tcPr>
            <w:tcW w:w="2142" w:type="dxa"/>
          </w:tcPr>
          <w:p w14:paraId="53C6B444" w14:textId="77777777" w:rsidR="00CB22A3" w:rsidRPr="00BF6EFB" w:rsidRDefault="00CB22A3" w:rsidP="005E5EC8">
            <w:pPr>
              <w:tabs>
                <w:tab w:val="left" w:pos="948"/>
              </w:tabs>
              <w:spacing w:line="360" w:lineRule="auto"/>
              <w:jc w:val="center"/>
              <w:rPr>
                <w:rFonts w:ascii="Arial" w:hAnsi="Arial" w:cs="Arial"/>
                <w:b/>
                <w:bCs/>
                <w:sz w:val="24"/>
                <w:szCs w:val="24"/>
              </w:rPr>
            </w:pPr>
            <w:r w:rsidRPr="00BF6EFB">
              <w:rPr>
                <w:rFonts w:ascii="Arial" w:hAnsi="Arial" w:cs="Arial"/>
                <w:b/>
                <w:bCs/>
                <w:sz w:val="24"/>
                <w:szCs w:val="24"/>
              </w:rPr>
              <w:t>Digital Tools / Touchpoints</w:t>
            </w:r>
          </w:p>
        </w:tc>
        <w:tc>
          <w:tcPr>
            <w:tcW w:w="2127" w:type="dxa"/>
          </w:tcPr>
          <w:p w14:paraId="08FE71FE" w14:textId="77777777" w:rsidR="00CB22A3" w:rsidRPr="00BF6EFB" w:rsidRDefault="00CB22A3" w:rsidP="005E5EC8">
            <w:pPr>
              <w:tabs>
                <w:tab w:val="left" w:pos="948"/>
              </w:tabs>
              <w:spacing w:line="360" w:lineRule="auto"/>
              <w:jc w:val="center"/>
              <w:rPr>
                <w:rFonts w:ascii="Arial" w:hAnsi="Arial" w:cs="Arial"/>
                <w:b/>
                <w:bCs/>
                <w:sz w:val="24"/>
                <w:szCs w:val="24"/>
              </w:rPr>
            </w:pPr>
            <w:r w:rsidRPr="00BF6EFB">
              <w:rPr>
                <w:rFonts w:ascii="Arial" w:hAnsi="Arial" w:cs="Arial"/>
                <w:b/>
                <w:bCs/>
                <w:sz w:val="24"/>
                <w:szCs w:val="24"/>
              </w:rPr>
              <w:t>Pain Points Addressed</w:t>
            </w:r>
          </w:p>
        </w:tc>
        <w:tc>
          <w:tcPr>
            <w:tcW w:w="2126" w:type="dxa"/>
          </w:tcPr>
          <w:p w14:paraId="162A33C8" w14:textId="77777777" w:rsidR="00CB22A3" w:rsidRPr="00BF6EFB" w:rsidRDefault="00CB22A3" w:rsidP="005E5EC8">
            <w:pPr>
              <w:tabs>
                <w:tab w:val="left" w:pos="948"/>
              </w:tabs>
              <w:spacing w:line="360" w:lineRule="auto"/>
              <w:jc w:val="center"/>
              <w:rPr>
                <w:rFonts w:ascii="Arial" w:hAnsi="Arial" w:cs="Arial"/>
                <w:b/>
                <w:bCs/>
                <w:sz w:val="24"/>
                <w:szCs w:val="24"/>
              </w:rPr>
            </w:pPr>
            <w:r w:rsidRPr="00BF6EFB">
              <w:rPr>
                <w:rFonts w:ascii="Arial" w:hAnsi="Arial" w:cs="Arial"/>
                <w:b/>
                <w:bCs/>
                <w:sz w:val="24"/>
                <w:szCs w:val="24"/>
              </w:rPr>
              <w:t>Gain Points</w:t>
            </w:r>
          </w:p>
          <w:p w14:paraId="20FD1B84" w14:textId="2D62D3A5" w:rsidR="00CB22A3" w:rsidRPr="00BF6EFB" w:rsidRDefault="00CB22A3" w:rsidP="005E5EC8">
            <w:pPr>
              <w:tabs>
                <w:tab w:val="left" w:pos="948"/>
              </w:tabs>
              <w:spacing w:line="360" w:lineRule="auto"/>
              <w:jc w:val="center"/>
              <w:rPr>
                <w:rFonts w:ascii="Arial" w:hAnsi="Arial" w:cs="Arial"/>
                <w:b/>
                <w:bCs/>
                <w:sz w:val="24"/>
                <w:szCs w:val="24"/>
              </w:rPr>
            </w:pPr>
            <w:r w:rsidRPr="00BF6EFB">
              <w:rPr>
                <w:rFonts w:ascii="Arial" w:hAnsi="Arial" w:cs="Arial"/>
                <w:b/>
                <w:bCs/>
                <w:sz w:val="24"/>
                <w:szCs w:val="24"/>
              </w:rPr>
              <w:t>Addressed</w:t>
            </w:r>
          </w:p>
        </w:tc>
      </w:tr>
      <w:tr w:rsidR="00BF6EFB" w:rsidRPr="00BF6EFB" w14:paraId="15E6760E" w14:textId="29154DCD" w:rsidTr="00CB22A3">
        <w:tc>
          <w:tcPr>
            <w:tcW w:w="1830" w:type="dxa"/>
          </w:tcPr>
          <w:p w14:paraId="3E91FDFB" w14:textId="77777777" w:rsidR="00CB22A3" w:rsidRPr="00BF6EFB" w:rsidRDefault="00CB22A3" w:rsidP="005E5EC8">
            <w:pPr>
              <w:tabs>
                <w:tab w:val="left" w:pos="948"/>
              </w:tabs>
              <w:spacing w:line="360" w:lineRule="auto"/>
              <w:jc w:val="center"/>
              <w:rPr>
                <w:rFonts w:ascii="Arial" w:hAnsi="Arial" w:cs="Arial"/>
                <w:b/>
                <w:bCs/>
                <w:sz w:val="24"/>
                <w:szCs w:val="24"/>
              </w:rPr>
            </w:pPr>
            <w:r w:rsidRPr="00BF6EFB">
              <w:rPr>
                <w:rFonts w:ascii="Arial" w:hAnsi="Arial" w:cs="Arial"/>
                <w:b/>
                <w:bCs/>
                <w:sz w:val="24"/>
                <w:szCs w:val="24"/>
              </w:rPr>
              <w:t>Awareness</w:t>
            </w:r>
          </w:p>
        </w:tc>
        <w:tc>
          <w:tcPr>
            <w:tcW w:w="2124" w:type="dxa"/>
          </w:tcPr>
          <w:p w14:paraId="0EFFAF6D" w14:textId="347581AB" w:rsidR="00CB22A3" w:rsidRPr="00CB22A3" w:rsidRDefault="00CB22A3" w:rsidP="005E5EC8">
            <w:pPr>
              <w:tabs>
                <w:tab w:val="left" w:pos="948"/>
              </w:tabs>
              <w:spacing w:line="360" w:lineRule="auto"/>
              <w:rPr>
                <w:rFonts w:ascii="Arial" w:hAnsi="Arial" w:cs="Arial"/>
                <w:sz w:val="24"/>
                <w:szCs w:val="24"/>
              </w:rPr>
            </w:pPr>
            <w:r w:rsidRPr="00BF6EFB">
              <w:rPr>
                <w:rFonts w:ascii="Arial" w:hAnsi="Arial" w:cs="Arial"/>
                <w:sz w:val="24"/>
                <w:szCs w:val="24"/>
              </w:rPr>
              <w:t>L</w:t>
            </w:r>
            <w:r w:rsidRPr="00CB22A3">
              <w:rPr>
                <w:rFonts w:ascii="Arial" w:hAnsi="Arial" w:cs="Arial"/>
                <w:sz w:val="24"/>
                <w:szCs w:val="24"/>
              </w:rPr>
              <w:t>earns about WaterAid via events, news stories, social media, and campaigns.</w:t>
            </w:r>
          </w:p>
          <w:p w14:paraId="264D2E27" w14:textId="77777777" w:rsidR="00CB22A3" w:rsidRPr="00BF6EFB" w:rsidRDefault="00CB22A3" w:rsidP="005E5EC8">
            <w:pPr>
              <w:tabs>
                <w:tab w:val="left" w:pos="948"/>
              </w:tabs>
              <w:spacing w:line="360" w:lineRule="auto"/>
              <w:rPr>
                <w:rFonts w:ascii="Arial" w:hAnsi="Arial" w:cs="Arial"/>
                <w:sz w:val="24"/>
                <w:szCs w:val="24"/>
              </w:rPr>
            </w:pPr>
          </w:p>
        </w:tc>
        <w:tc>
          <w:tcPr>
            <w:tcW w:w="2142" w:type="dxa"/>
          </w:tcPr>
          <w:p w14:paraId="25CE98B8" w14:textId="5A5992CD" w:rsidR="00CB22A3" w:rsidRPr="00BF6EFB" w:rsidRDefault="00CB22A3" w:rsidP="005E5EC8">
            <w:pPr>
              <w:spacing w:line="360" w:lineRule="auto"/>
              <w:rPr>
                <w:rFonts w:ascii="Arial" w:hAnsi="Arial" w:cs="Arial"/>
                <w:sz w:val="24"/>
                <w:szCs w:val="24"/>
              </w:rPr>
            </w:pPr>
            <w:r w:rsidRPr="00BF6EFB">
              <w:rPr>
                <w:rFonts w:ascii="Arial" w:hAnsi="Arial" w:cs="Arial"/>
                <w:sz w:val="24"/>
                <w:szCs w:val="24"/>
              </w:rPr>
              <w:t>Influencer campaigns, press coverage, documentaries, and social media advertisements</w:t>
            </w:r>
          </w:p>
        </w:tc>
        <w:tc>
          <w:tcPr>
            <w:tcW w:w="2127" w:type="dxa"/>
          </w:tcPr>
          <w:p w14:paraId="142977D2" w14:textId="099E9FCA" w:rsidR="00CB22A3" w:rsidRPr="00BF6EFB" w:rsidRDefault="00CB22A3" w:rsidP="005E5EC8">
            <w:pPr>
              <w:tabs>
                <w:tab w:val="left" w:pos="948"/>
              </w:tabs>
              <w:spacing w:line="360" w:lineRule="auto"/>
              <w:rPr>
                <w:rFonts w:ascii="Arial" w:hAnsi="Arial" w:cs="Arial"/>
                <w:sz w:val="24"/>
                <w:szCs w:val="24"/>
              </w:rPr>
            </w:pPr>
            <w:r w:rsidRPr="00BF6EFB">
              <w:rPr>
                <w:rFonts w:ascii="Arial" w:hAnsi="Arial" w:cs="Arial"/>
                <w:sz w:val="24"/>
                <w:szCs w:val="24"/>
              </w:rPr>
              <w:t>Information overload and difficulty comprehending global WASH issues</w:t>
            </w:r>
          </w:p>
        </w:tc>
        <w:tc>
          <w:tcPr>
            <w:tcW w:w="2126" w:type="dxa"/>
          </w:tcPr>
          <w:p w14:paraId="315689D0" w14:textId="1CEDA776" w:rsidR="00CB22A3" w:rsidRPr="00BF6EFB" w:rsidRDefault="00CB22A3" w:rsidP="005E5EC8">
            <w:pPr>
              <w:tabs>
                <w:tab w:val="left" w:pos="948"/>
              </w:tabs>
              <w:spacing w:line="360" w:lineRule="auto"/>
              <w:rPr>
                <w:rFonts w:ascii="Arial" w:hAnsi="Arial" w:cs="Arial"/>
                <w:sz w:val="24"/>
                <w:szCs w:val="24"/>
              </w:rPr>
            </w:pPr>
            <w:r w:rsidRPr="00BF6EFB">
              <w:rPr>
                <w:rFonts w:ascii="Arial" w:hAnsi="Arial" w:cs="Arial"/>
                <w:sz w:val="24"/>
                <w:szCs w:val="24"/>
              </w:rPr>
              <w:t>Exposure to worldwide water problems and a sentimental bond with the cause</w:t>
            </w:r>
          </w:p>
        </w:tc>
      </w:tr>
      <w:tr w:rsidR="00BF6EFB" w:rsidRPr="00BF6EFB" w14:paraId="57D9EA44" w14:textId="5FF1D052" w:rsidTr="00CB22A3">
        <w:tc>
          <w:tcPr>
            <w:tcW w:w="1830" w:type="dxa"/>
          </w:tcPr>
          <w:p w14:paraId="454BBB7F" w14:textId="77777777" w:rsidR="00CB22A3" w:rsidRPr="00BF6EFB" w:rsidRDefault="00CB22A3" w:rsidP="005E5EC8">
            <w:pPr>
              <w:tabs>
                <w:tab w:val="left" w:pos="948"/>
              </w:tabs>
              <w:spacing w:line="360" w:lineRule="auto"/>
              <w:jc w:val="center"/>
              <w:rPr>
                <w:rFonts w:ascii="Arial" w:hAnsi="Arial" w:cs="Arial"/>
                <w:b/>
                <w:bCs/>
                <w:sz w:val="24"/>
                <w:szCs w:val="24"/>
              </w:rPr>
            </w:pPr>
            <w:r w:rsidRPr="00BF6EFB">
              <w:rPr>
                <w:rFonts w:ascii="Arial" w:hAnsi="Arial" w:cs="Arial"/>
                <w:b/>
                <w:bCs/>
                <w:sz w:val="24"/>
                <w:szCs w:val="24"/>
              </w:rPr>
              <w:t>Consideration</w:t>
            </w:r>
          </w:p>
        </w:tc>
        <w:tc>
          <w:tcPr>
            <w:tcW w:w="2124" w:type="dxa"/>
          </w:tcPr>
          <w:p w14:paraId="0564CAC3" w14:textId="4B497206" w:rsidR="00CB22A3" w:rsidRPr="00BF6EFB" w:rsidRDefault="005625E2" w:rsidP="005E5EC8">
            <w:pPr>
              <w:tabs>
                <w:tab w:val="left" w:pos="948"/>
              </w:tabs>
              <w:spacing w:line="360" w:lineRule="auto"/>
              <w:rPr>
                <w:rFonts w:ascii="Arial" w:hAnsi="Arial" w:cs="Arial"/>
                <w:sz w:val="24"/>
                <w:szCs w:val="24"/>
              </w:rPr>
            </w:pPr>
            <w:r w:rsidRPr="00BF6EFB">
              <w:rPr>
                <w:rFonts w:ascii="Arial" w:hAnsi="Arial" w:cs="Arial"/>
                <w:sz w:val="24"/>
                <w:szCs w:val="24"/>
              </w:rPr>
              <w:t>Investigates WaterAid, evaluates reports, and contrasts with other charities.</w:t>
            </w:r>
          </w:p>
          <w:p w14:paraId="06C3433B" w14:textId="77777777" w:rsidR="00CB22A3" w:rsidRPr="00BF6EFB" w:rsidRDefault="00CB22A3" w:rsidP="005E5EC8">
            <w:pPr>
              <w:tabs>
                <w:tab w:val="left" w:pos="948"/>
              </w:tabs>
              <w:spacing w:line="360" w:lineRule="auto"/>
              <w:ind w:firstLine="720"/>
              <w:rPr>
                <w:rFonts w:ascii="Arial" w:hAnsi="Arial" w:cs="Arial"/>
                <w:sz w:val="24"/>
                <w:szCs w:val="24"/>
              </w:rPr>
            </w:pPr>
          </w:p>
        </w:tc>
        <w:tc>
          <w:tcPr>
            <w:tcW w:w="2142" w:type="dxa"/>
          </w:tcPr>
          <w:p w14:paraId="6FED5336" w14:textId="6EBD1EE5" w:rsidR="00CB22A3" w:rsidRPr="00BF6EFB" w:rsidRDefault="005625E2" w:rsidP="005E5EC8">
            <w:pPr>
              <w:tabs>
                <w:tab w:val="left" w:pos="948"/>
              </w:tabs>
              <w:spacing w:line="360" w:lineRule="auto"/>
              <w:rPr>
                <w:rFonts w:ascii="Arial" w:hAnsi="Arial" w:cs="Arial"/>
                <w:sz w:val="24"/>
                <w:szCs w:val="24"/>
              </w:rPr>
            </w:pPr>
            <w:r w:rsidRPr="00BF6EFB">
              <w:rPr>
                <w:rFonts w:ascii="Arial" w:hAnsi="Arial" w:cs="Arial"/>
                <w:sz w:val="24"/>
                <w:szCs w:val="24"/>
              </w:rPr>
              <w:t>Websites, impact reports, case studies, and charity rating websites</w:t>
            </w:r>
          </w:p>
        </w:tc>
        <w:tc>
          <w:tcPr>
            <w:tcW w:w="2127" w:type="dxa"/>
          </w:tcPr>
          <w:p w14:paraId="18A0473F" w14:textId="7C26F527" w:rsidR="00CB22A3" w:rsidRPr="00BF6EFB" w:rsidRDefault="005625E2" w:rsidP="005E5EC8">
            <w:pPr>
              <w:tabs>
                <w:tab w:val="left" w:pos="948"/>
              </w:tabs>
              <w:spacing w:line="360" w:lineRule="auto"/>
              <w:rPr>
                <w:rFonts w:ascii="Arial" w:hAnsi="Arial" w:cs="Arial"/>
                <w:sz w:val="24"/>
                <w:szCs w:val="24"/>
              </w:rPr>
            </w:pPr>
            <w:r w:rsidRPr="00BF6EFB">
              <w:rPr>
                <w:rFonts w:ascii="Arial" w:hAnsi="Arial" w:cs="Arial"/>
                <w:sz w:val="24"/>
                <w:szCs w:val="24"/>
              </w:rPr>
              <w:t>Low transparency and challenges evaluating the long-term effects</w:t>
            </w:r>
          </w:p>
        </w:tc>
        <w:tc>
          <w:tcPr>
            <w:tcW w:w="2126" w:type="dxa"/>
          </w:tcPr>
          <w:p w14:paraId="5AD1B8DF" w14:textId="5B6CAFC8" w:rsidR="00CB22A3" w:rsidRPr="00BF6EFB" w:rsidRDefault="005625E2" w:rsidP="005E5EC8">
            <w:pPr>
              <w:tabs>
                <w:tab w:val="left" w:pos="948"/>
              </w:tabs>
              <w:spacing w:line="360" w:lineRule="auto"/>
              <w:rPr>
                <w:rFonts w:ascii="Arial" w:hAnsi="Arial" w:cs="Arial"/>
                <w:sz w:val="24"/>
                <w:szCs w:val="24"/>
              </w:rPr>
            </w:pPr>
            <w:r w:rsidRPr="00BF6EFB">
              <w:rPr>
                <w:rFonts w:ascii="Arial" w:hAnsi="Arial" w:cs="Arial"/>
                <w:sz w:val="24"/>
                <w:szCs w:val="24"/>
              </w:rPr>
              <w:t>Trust in the organization; efficacy and mission clarity</w:t>
            </w:r>
          </w:p>
        </w:tc>
      </w:tr>
      <w:tr w:rsidR="00BF6EFB" w:rsidRPr="00BF6EFB" w14:paraId="73D2FA6E" w14:textId="3AAE301C" w:rsidTr="00CB22A3">
        <w:tc>
          <w:tcPr>
            <w:tcW w:w="1830" w:type="dxa"/>
          </w:tcPr>
          <w:p w14:paraId="5DFD1D40" w14:textId="77777777" w:rsidR="00CB22A3" w:rsidRPr="00BF6EFB" w:rsidRDefault="00CB22A3" w:rsidP="005E5EC8">
            <w:pPr>
              <w:tabs>
                <w:tab w:val="left" w:pos="948"/>
              </w:tabs>
              <w:spacing w:line="360" w:lineRule="auto"/>
              <w:rPr>
                <w:rFonts w:ascii="Arial" w:hAnsi="Arial" w:cs="Arial"/>
                <w:b/>
                <w:bCs/>
                <w:sz w:val="24"/>
                <w:szCs w:val="24"/>
              </w:rPr>
            </w:pPr>
            <w:r w:rsidRPr="00BF6EFB">
              <w:rPr>
                <w:rFonts w:ascii="Arial" w:hAnsi="Arial" w:cs="Arial"/>
                <w:b/>
                <w:bCs/>
                <w:sz w:val="24"/>
                <w:szCs w:val="24"/>
              </w:rPr>
              <w:lastRenderedPageBreak/>
              <w:t>Donation / Conversion</w:t>
            </w:r>
          </w:p>
        </w:tc>
        <w:tc>
          <w:tcPr>
            <w:tcW w:w="2124" w:type="dxa"/>
          </w:tcPr>
          <w:p w14:paraId="15D142A2" w14:textId="028D0F59" w:rsidR="00CB22A3" w:rsidRPr="00BF6EFB" w:rsidRDefault="00C97669" w:rsidP="005E5EC8">
            <w:pPr>
              <w:tabs>
                <w:tab w:val="left" w:pos="948"/>
              </w:tabs>
              <w:spacing w:line="360" w:lineRule="auto"/>
              <w:rPr>
                <w:rFonts w:ascii="Arial" w:hAnsi="Arial" w:cs="Arial"/>
                <w:sz w:val="24"/>
                <w:szCs w:val="24"/>
              </w:rPr>
            </w:pPr>
            <w:r w:rsidRPr="00BF6EFB">
              <w:rPr>
                <w:rFonts w:ascii="Arial" w:hAnsi="Arial" w:cs="Arial"/>
                <w:sz w:val="24"/>
                <w:szCs w:val="24"/>
              </w:rPr>
              <w:t>M</w:t>
            </w:r>
            <w:r w:rsidR="005625E2" w:rsidRPr="00BF6EFB">
              <w:rPr>
                <w:rFonts w:ascii="Arial" w:hAnsi="Arial" w:cs="Arial"/>
                <w:sz w:val="24"/>
                <w:szCs w:val="24"/>
              </w:rPr>
              <w:t>akes a one-time or ongoing contribution</w:t>
            </w:r>
          </w:p>
        </w:tc>
        <w:tc>
          <w:tcPr>
            <w:tcW w:w="2142" w:type="dxa"/>
          </w:tcPr>
          <w:p w14:paraId="73049443" w14:textId="55D309DF" w:rsidR="00CB22A3" w:rsidRPr="00BF6EFB" w:rsidRDefault="003B130F" w:rsidP="005E5EC8">
            <w:pPr>
              <w:tabs>
                <w:tab w:val="left" w:pos="948"/>
              </w:tabs>
              <w:spacing w:line="360" w:lineRule="auto"/>
              <w:rPr>
                <w:rFonts w:ascii="Arial" w:hAnsi="Arial" w:cs="Arial"/>
                <w:sz w:val="24"/>
                <w:szCs w:val="24"/>
              </w:rPr>
            </w:pPr>
            <w:r w:rsidRPr="00BF6EFB">
              <w:rPr>
                <w:rFonts w:ascii="Arial" w:hAnsi="Arial" w:cs="Arial"/>
                <w:sz w:val="24"/>
                <w:szCs w:val="24"/>
              </w:rPr>
              <w:t>Mobile applications, fundraising pages, and online contribution portals</w:t>
            </w:r>
          </w:p>
        </w:tc>
        <w:tc>
          <w:tcPr>
            <w:tcW w:w="2127" w:type="dxa"/>
          </w:tcPr>
          <w:p w14:paraId="77041CD4" w14:textId="43E833FC" w:rsidR="00CB22A3" w:rsidRPr="00BF6EFB" w:rsidRDefault="003B130F" w:rsidP="005E5EC8">
            <w:pPr>
              <w:tabs>
                <w:tab w:val="left" w:pos="948"/>
              </w:tabs>
              <w:spacing w:line="360" w:lineRule="auto"/>
              <w:rPr>
                <w:rFonts w:ascii="Arial" w:hAnsi="Arial" w:cs="Arial"/>
                <w:sz w:val="24"/>
                <w:szCs w:val="24"/>
              </w:rPr>
            </w:pPr>
            <w:r w:rsidRPr="00BF6EFB">
              <w:rPr>
                <w:rFonts w:ascii="Arial" w:hAnsi="Arial" w:cs="Arial"/>
                <w:sz w:val="24"/>
                <w:szCs w:val="24"/>
              </w:rPr>
              <w:t>Donor tiredness, complicated gift procedures, and worries regarding fund usage</w:t>
            </w:r>
          </w:p>
        </w:tc>
        <w:tc>
          <w:tcPr>
            <w:tcW w:w="2126" w:type="dxa"/>
          </w:tcPr>
          <w:p w14:paraId="477867A1" w14:textId="7F4BE540" w:rsidR="00CB22A3" w:rsidRPr="00BF6EFB" w:rsidRDefault="003B130F" w:rsidP="005E5EC8">
            <w:pPr>
              <w:tabs>
                <w:tab w:val="left" w:pos="948"/>
              </w:tabs>
              <w:spacing w:line="360" w:lineRule="auto"/>
              <w:rPr>
                <w:rFonts w:ascii="Arial" w:hAnsi="Arial" w:cs="Arial"/>
                <w:sz w:val="24"/>
                <w:szCs w:val="24"/>
              </w:rPr>
            </w:pPr>
            <w:r w:rsidRPr="00BF6EFB">
              <w:rPr>
                <w:rFonts w:ascii="Arial" w:hAnsi="Arial" w:cs="Arial"/>
                <w:sz w:val="24"/>
                <w:szCs w:val="24"/>
              </w:rPr>
              <w:t>Simple contribution procedure; feeling of having a real influence</w:t>
            </w:r>
          </w:p>
        </w:tc>
      </w:tr>
      <w:tr w:rsidR="00BF6EFB" w:rsidRPr="00BF6EFB" w14:paraId="5B30524E" w14:textId="712C73F0" w:rsidTr="00CB22A3">
        <w:tc>
          <w:tcPr>
            <w:tcW w:w="1830" w:type="dxa"/>
          </w:tcPr>
          <w:p w14:paraId="7FDE5341" w14:textId="77777777" w:rsidR="00CB22A3" w:rsidRPr="00BF6EFB" w:rsidRDefault="00CB22A3" w:rsidP="005E5EC8">
            <w:pPr>
              <w:tabs>
                <w:tab w:val="left" w:pos="948"/>
              </w:tabs>
              <w:spacing w:line="360" w:lineRule="auto"/>
              <w:rPr>
                <w:rFonts w:ascii="Arial" w:hAnsi="Arial" w:cs="Arial"/>
                <w:b/>
                <w:bCs/>
                <w:sz w:val="24"/>
                <w:szCs w:val="24"/>
              </w:rPr>
            </w:pPr>
            <w:r w:rsidRPr="00BF6EFB">
              <w:rPr>
                <w:rFonts w:ascii="Arial" w:hAnsi="Arial" w:cs="Arial"/>
                <w:b/>
                <w:bCs/>
                <w:sz w:val="24"/>
                <w:szCs w:val="24"/>
              </w:rPr>
              <w:t>Onboarding / Early Engagement</w:t>
            </w:r>
          </w:p>
        </w:tc>
        <w:tc>
          <w:tcPr>
            <w:tcW w:w="2124" w:type="dxa"/>
          </w:tcPr>
          <w:p w14:paraId="4921EE5C" w14:textId="2906E924" w:rsidR="00CB22A3" w:rsidRPr="00BF6EFB" w:rsidRDefault="00C97669" w:rsidP="005E5EC8">
            <w:pPr>
              <w:tabs>
                <w:tab w:val="left" w:pos="948"/>
              </w:tabs>
              <w:spacing w:line="360" w:lineRule="auto"/>
              <w:rPr>
                <w:rFonts w:ascii="Arial" w:hAnsi="Arial" w:cs="Arial"/>
                <w:sz w:val="24"/>
                <w:szCs w:val="24"/>
              </w:rPr>
            </w:pPr>
            <w:r w:rsidRPr="00BF6EFB">
              <w:rPr>
                <w:rFonts w:ascii="Arial" w:hAnsi="Arial" w:cs="Arial"/>
                <w:sz w:val="24"/>
                <w:szCs w:val="24"/>
              </w:rPr>
              <w:t>G</w:t>
            </w:r>
            <w:r w:rsidR="003B130F" w:rsidRPr="00BF6EFB">
              <w:rPr>
                <w:rFonts w:ascii="Arial" w:hAnsi="Arial" w:cs="Arial"/>
                <w:sz w:val="24"/>
                <w:szCs w:val="24"/>
              </w:rPr>
              <w:t>ets greetings and investigates initiatives</w:t>
            </w:r>
          </w:p>
        </w:tc>
        <w:tc>
          <w:tcPr>
            <w:tcW w:w="2142" w:type="dxa"/>
          </w:tcPr>
          <w:p w14:paraId="5C66EF20" w14:textId="5FD45B55" w:rsidR="00CB22A3" w:rsidRPr="00BF6EFB" w:rsidRDefault="003B130F" w:rsidP="005E5EC8">
            <w:pPr>
              <w:tabs>
                <w:tab w:val="left" w:pos="948"/>
              </w:tabs>
              <w:spacing w:line="360" w:lineRule="auto"/>
              <w:rPr>
                <w:rFonts w:ascii="Arial" w:hAnsi="Arial" w:cs="Arial"/>
                <w:sz w:val="24"/>
                <w:szCs w:val="24"/>
              </w:rPr>
            </w:pPr>
            <w:r w:rsidRPr="00BF6EFB">
              <w:rPr>
                <w:rFonts w:ascii="Arial" w:hAnsi="Arial" w:cs="Arial"/>
                <w:sz w:val="24"/>
                <w:szCs w:val="24"/>
              </w:rPr>
              <w:t>Customized newsletters, emails, and AR/VR project introductions</w:t>
            </w:r>
          </w:p>
        </w:tc>
        <w:tc>
          <w:tcPr>
            <w:tcW w:w="2127" w:type="dxa"/>
          </w:tcPr>
          <w:p w14:paraId="6C38D42A" w14:textId="4DE3B91E" w:rsidR="00CB22A3" w:rsidRPr="00BF6EFB" w:rsidRDefault="003B130F" w:rsidP="005E5EC8">
            <w:pPr>
              <w:tabs>
                <w:tab w:val="left" w:pos="948"/>
              </w:tabs>
              <w:spacing w:line="360" w:lineRule="auto"/>
              <w:rPr>
                <w:rFonts w:ascii="Arial" w:hAnsi="Arial" w:cs="Arial"/>
                <w:sz w:val="24"/>
                <w:szCs w:val="24"/>
              </w:rPr>
            </w:pPr>
            <w:r w:rsidRPr="00BF6EFB">
              <w:rPr>
                <w:rFonts w:ascii="Arial" w:hAnsi="Arial" w:cs="Arial"/>
                <w:sz w:val="24"/>
                <w:szCs w:val="24"/>
              </w:rPr>
              <w:t>Lack of customization; poor impact visibility right away</w:t>
            </w:r>
          </w:p>
        </w:tc>
        <w:tc>
          <w:tcPr>
            <w:tcW w:w="2126" w:type="dxa"/>
          </w:tcPr>
          <w:p w14:paraId="51689FF8" w14:textId="6E979392" w:rsidR="00CB22A3" w:rsidRPr="00BF6EFB" w:rsidRDefault="003B130F" w:rsidP="005E5EC8">
            <w:pPr>
              <w:tabs>
                <w:tab w:val="left" w:pos="948"/>
              </w:tabs>
              <w:spacing w:line="360" w:lineRule="auto"/>
              <w:rPr>
                <w:rFonts w:ascii="Arial" w:hAnsi="Arial" w:cs="Arial"/>
                <w:sz w:val="24"/>
                <w:szCs w:val="24"/>
              </w:rPr>
            </w:pPr>
            <w:r w:rsidRPr="00BF6EFB">
              <w:rPr>
                <w:rFonts w:ascii="Arial" w:hAnsi="Arial" w:cs="Arial"/>
                <w:sz w:val="24"/>
                <w:szCs w:val="24"/>
              </w:rPr>
              <w:t>Feeling appreciated; preliminary proof of donation impact; inspiration to continue participating</w:t>
            </w:r>
          </w:p>
        </w:tc>
      </w:tr>
      <w:tr w:rsidR="00BF6EFB" w:rsidRPr="00BF6EFB" w14:paraId="3BA5D519" w14:textId="35CDC895" w:rsidTr="00CB22A3">
        <w:tc>
          <w:tcPr>
            <w:tcW w:w="1830" w:type="dxa"/>
          </w:tcPr>
          <w:p w14:paraId="67D26EB3" w14:textId="77777777" w:rsidR="00CB22A3" w:rsidRPr="00BF6EFB" w:rsidRDefault="00CB22A3" w:rsidP="005E5EC8">
            <w:pPr>
              <w:tabs>
                <w:tab w:val="left" w:pos="948"/>
              </w:tabs>
              <w:spacing w:line="360" w:lineRule="auto"/>
              <w:rPr>
                <w:rFonts w:ascii="Arial" w:hAnsi="Arial" w:cs="Arial"/>
                <w:b/>
                <w:bCs/>
                <w:sz w:val="24"/>
                <w:szCs w:val="24"/>
              </w:rPr>
            </w:pPr>
            <w:r w:rsidRPr="00BF6EFB">
              <w:rPr>
                <w:rFonts w:ascii="Arial" w:hAnsi="Arial" w:cs="Arial"/>
                <w:b/>
                <w:bCs/>
                <w:sz w:val="24"/>
                <w:szCs w:val="24"/>
              </w:rPr>
              <w:t>Sustained Engagement</w:t>
            </w:r>
          </w:p>
        </w:tc>
        <w:tc>
          <w:tcPr>
            <w:tcW w:w="2124" w:type="dxa"/>
          </w:tcPr>
          <w:p w14:paraId="4E0F4A80" w14:textId="48ED344A" w:rsidR="00CB22A3" w:rsidRPr="00BF6EFB" w:rsidRDefault="00C97669" w:rsidP="005E5EC8">
            <w:pPr>
              <w:tabs>
                <w:tab w:val="left" w:pos="948"/>
              </w:tabs>
              <w:spacing w:line="360" w:lineRule="auto"/>
              <w:rPr>
                <w:rFonts w:ascii="Arial" w:hAnsi="Arial" w:cs="Arial"/>
                <w:sz w:val="24"/>
                <w:szCs w:val="24"/>
              </w:rPr>
            </w:pPr>
            <w:r w:rsidRPr="00BF6EFB">
              <w:rPr>
                <w:rFonts w:ascii="Arial" w:hAnsi="Arial" w:cs="Arial"/>
                <w:sz w:val="24"/>
                <w:szCs w:val="24"/>
              </w:rPr>
              <w:t>K</w:t>
            </w:r>
            <w:r w:rsidR="003B130F" w:rsidRPr="00BF6EFB">
              <w:rPr>
                <w:rFonts w:ascii="Arial" w:hAnsi="Arial" w:cs="Arial"/>
                <w:sz w:val="24"/>
                <w:szCs w:val="24"/>
              </w:rPr>
              <w:t>eeps track of project updates and takes part in campaigns</w:t>
            </w:r>
          </w:p>
        </w:tc>
        <w:tc>
          <w:tcPr>
            <w:tcW w:w="2142" w:type="dxa"/>
          </w:tcPr>
          <w:p w14:paraId="7DD48751" w14:textId="4B52B8AA" w:rsidR="00CB22A3" w:rsidRPr="00BF6EFB" w:rsidRDefault="003B130F" w:rsidP="005E5EC8">
            <w:pPr>
              <w:tabs>
                <w:tab w:val="left" w:pos="948"/>
              </w:tabs>
              <w:spacing w:line="360" w:lineRule="auto"/>
              <w:rPr>
                <w:rFonts w:ascii="Arial" w:hAnsi="Arial" w:cs="Arial"/>
                <w:sz w:val="24"/>
                <w:szCs w:val="24"/>
              </w:rPr>
            </w:pPr>
            <w:r w:rsidRPr="00BF6EFB">
              <w:rPr>
                <w:rFonts w:ascii="Arial" w:hAnsi="Arial" w:cs="Arial"/>
                <w:sz w:val="24"/>
                <w:szCs w:val="24"/>
              </w:rPr>
              <w:t>Social media updates, IoT dashboards, and community reporting apps</w:t>
            </w:r>
          </w:p>
        </w:tc>
        <w:tc>
          <w:tcPr>
            <w:tcW w:w="2127" w:type="dxa"/>
          </w:tcPr>
          <w:p w14:paraId="192BAD58" w14:textId="1EFB6F0D" w:rsidR="00CB22A3" w:rsidRPr="00BF6EFB" w:rsidRDefault="003B130F" w:rsidP="005E5EC8">
            <w:pPr>
              <w:tabs>
                <w:tab w:val="left" w:pos="948"/>
              </w:tabs>
              <w:spacing w:line="360" w:lineRule="auto"/>
              <w:rPr>
                <w:rFonts w:ascii="Arial" w:hAnsi="Arial" w:cs="Arial"/>
                <w:sz w:val="24"/>
                <w:szCs w:val="24"/>
              </w:rPr>
            </w:pPr>
            <w:r w:rsidRPr="00BF6EFB">
              <w:rPr>
                <w:rFonts w:ascii="Arial" w:hAnsi="Arial" w:cs="Arial"/>
                <w:sz w:val="24"/>
                <w:szCs w:val="24"/>
              </w:rPr>
              <w:t>Updates are delayed, and the results are not easily visible.</w:t>
            </w:r>
          </w:p>
        </w:tc>
        <w:tc>
          <w:tcPr>
            <w:tcW w:w="2126" w:type="dxa"/>
          </w:tcPr>
          <w:p w14:paraId="3294CDA7" w14:textId="0206021D" w:rsidR="00CB22A3" w:rsidRPr="00BF6EFB" w:rsidRDefault="003B130F" w:rsidP="005E5EC8">
            <w:pPr>
              <w:tabs>
                <w:tab w:val="left" w:pos="948"/>
              </w:tabs>
              <w:spacing w:line="360" w:lineRule="auto"/>
              <w:rPr>
                <w:rFonts w:ascii="Arial" w:hAnsi="Arial" w:cs="Arial"/>
                <w:sz w:val="24"/>
                <w:szCs w:val="24"/>
              </w:rPr>
            </w:pPr>
            <w:r w:rsidRPr="00BF6EFB">
              <w:rPr>
                <w:rFonts w:ascii="Arial" w:hAnsi="Arial" w:cs="Arial"/>
                <w:sz w:val="24"/>
                <w:szCs w:val="24"/>
              </w:rPr>
              <w:t>Real-time updates, a feeling of involvement, and increased emotional connection</w:t>
            </w:r>
          </w:p>
        </w:tc>
      </w:tr>
      <w:tr w:rsidR="00BF6EFB" w:rsidRPr="00BF6EFB" w14:paraId="6ECC05FB" w14:textId="11A24B20" w:rsidTr="00CB22A3">
        <w:tc>
          <w:tcPr>
            <w:tcW w:w="1830" w:type="dxa"/>
          </w:tcPr>
          <w:p w14:paraId="63ECE889" w14:textId="77777777" w:rsidR="00CB22A3" w:rsidRPr="00BF6EFB" w:rsidRDefault="00CB22A3" w:rsidP="005E5EC8">
            <w:pPr>
              <w:tabs>
                <w:tab w:val="left" w:pos="948"/>
              </w:tabs>
              <w:spacing w:line="360" w:lineRule="auto"/>
              <w:rPr>
                <w:rFonts w:ascii="Arial" w:hAnsi="Arial" w:cs="Arial"/>
                <w:b/>
                <w:bCs/>
                <w:sz w:val="24"/>
                <w:szCs w:val="24"/>
              </w:rPr>
            </w:pPr>
            <w:r w:rsidRPr="00BF6EFB">
              <w:rPr>
                <w:rFonts w:ascii="Arial" w:hAnsi="Arial" w:cs="Arial"/>
                <w:b/>
                <w:bCs/>
                <w:sz w:val="24"/>
                <w:szCs w:val="24"/>
              </w:rPr>
              <w:t>Advocacy</w:t>
            </w:r>
          </w:p>
        </w:tc>
        <w:tc>
          <w:tcPr>
            <w:tcW w:w="2124" w:type="dxa"/>
          </w:tcPr>
          <w:p w14:paraId="62AC0C89" w14:textId="3055B546" w:rsidR="00CB22A3" w:rsidRPr="00BF6EFB" w:rsidRDefault="00C97669" w:rsidP="005E5EC8">
            <w:pPr>
              <w:tabs>
                <w:tab w:val="left" w:pos="948"/>
              </w:tabs>
              <w:spacing w:line="360" w:lineRule="auto"/>
              <w:rPr>
                <w:rFonts w:ascii="Arial" w:hAnsi="Arial" w:cs="Arial"/>
                <w:sz w:val="24"/>
                <w:szCs w:val="24"/>
              </w:rPr>
            </w:pPr>
            <w:r w:rsidRPr="00BF6EFB">
              <w:rPr>
                <w:rFonts w:ascii="Arial" w:hAnsi="Arial" w:cs="Arial"/>
                <w:sz w:val="24"/>
                <w:szCs w:val="24"/>
              </w:rPr>
              <w:t>S</w:t>
            </w:r>
            <w:r w:rsidR="003B130F" w:rsidRPr="00BF6EFB">
              <w:rPr>
                <w:rFonts w:ascii="Arial" w:hAnsi="Arial" w:cs="Arial"/>
                <w:sz w:val="24"/>
                <w:szCs w:val="24"/>
              </w:rPr>
              <w:t>hares campaigns, takes engaged in advocacy, and motivates others to make donations</w:t>
            </w:r>
          </w:p>
        </w:tc>
        <w:tc>
          <w:tcPr>
            <w:tcW w:w="2142" w:type="dxa"/>
          </w:tcPr>
          <w:p w14:paraId="55D7EC54" w14:textId="04CFEC80" w:rsidR="00CB22A3" w:rsidRPr="00BF6EFB" w:rsidRDefault="003B130F" w:rsidP="005E5EC8">
            <w:pPr>
              <w:tabs>
                <w:tab w:val="left" w:pos="948"/>
              </w:tabs>
              <w:spacing w:line="360" w:lineRule="auto"/>
              <w:rPr>
                <w:rFonts w:ascii="Arial" w:hAnsi="Arial" w:cs="Arial"/>
                <w:sz w:val="24"/>
                <w:szCs w:val="24"/>
              </w:rPr>
            </w:pPr>
            <w:r w:rsidRPr="00BF6EFB">
              <w:rPr>
                <w:rFonts w:ascii="Arial" w:hAnsi="Arial" w:cs="Arial"/>
                <w:sz w:val="24"/>
                <w:szCs w:val="24"/>
              </w:rPr>
              <w:t>Newsletters, events, impact dashboards, and social media</w:t>
            </w:r>
          </w:p>
        </w:tc>
        <w:tc>
          <w:tcPr>
            <w:tcW w:w="2127" w:type="dxa"/>
          </w:tcPr>
          <w:p w14:paraId="1F1B20F4" w14:textId="4F034FB3" w:rsidR="00CB22A3" w:rsidRPr="00BF6EFB" w:rsidRDefault="003B130F" w:rsidP="005E5EC8">
            <w:pPr>
              <w:tabs>
                <w:tab w:val="left" w:pos="948"/>
              </w:tabs>
              <w:spacing w:line="360" w:lineRule="auto"/>
              <w:rPr>
                <w:rFonts w:ascii="Arial" w:hAnsi="Arial" w:cs="Arial"/>
                <w:sz w:val="24"/>
                <w:szCs w:val="24"/>
              </w:rPr>
            </w:pPr>
            <w:r w:rsidRPr="00BF6EFB">
              <w:rPr>
                <w:rFonts w:ascii="Arial" w:hAnsi="Arial" w:cs="Arial"/>
                <w:sz w:val="24"/>
                <w:szCs w:val="24"/>
              </w:rPr>
              <w:t>Insufficient resources to persuade others; challenges maintaining involvement</w:t>
            </w:r>
          </w:p>
        </w:tc>
        <w:tc>
          <w:tcPr>
            <w:tcW w:w="2126" w:type="dxa"/>
          </w:tcPr>
          <w:p w14:paraId="1A28BABB" w14:textId="428CFB89" w:rsidR="00CB22A3" w:rsidRPr="00BF6EFB" w:rsidRDefault="003B130F" w:rsidP="005E5EC8">
            <w:pPr>
              <w:tabs>
                <w:tab w:val="left" w:pos="948"/>
              </w:tabs>
              <w:spacing w:line="360" w:lineRule="auto"/>
              <w:rPr>
                <w:rFonts w:ascii="Arial" w:hAnsi="Arial" w:cs="Arial"/>
                <w:sz w:val="24"/>
                <w:szCs w:val="24"/>
              </w:rPr>
            </w:pPr>
            <w:r w:rsidRPr="00BF6EFB">
              <w:rPr>
                <w:rFonts w:ascii="Arial" w:hAnsi="Arial" w:cs="Arial"/>
                <w:sz w:val="24"/>
                <w:szCs w:val="24"/>
              </w:rPr>
              <w:t>Enhanced capacity, acknowledgment, and a feeling of belonging and direction</w:t>
            </w:r>
          </w:p>
        </w:tc>
      </w:tr>
      <w:tr w:rsidR="00BF6EFB" w:rsidRPr="00BF6EFB" w14:paraId="7F8C1B4A" w14:textId="279062F0" w:rsidTr="00CB22A3">
        <w:tc>
          <w:tcPr>
            <w:tcW w:w="1830" w:type="dxa"/>
          </w:tcPr>
          <w:p w14:paraId="240E6A1E" w14:textId="77777777" w:rsidR="00CB22A3" w:rsidRPr="00BF6EFB" w:rsidRDefault="00CB22A3" w:rsidP="005E5EC8">
            <w:pPr>
              <w:tabs>
                <w:tab w:val="left" w:pos="948"/>
              </w:tabs>
              <w:spacing w:line="360" w:lineRule="auto"/>
              <w:rPr>
                <w:rFonts w:ascii="Arial" w:hAnsi="Arial" w:cs="Arial"/>
                <w:b/>
                <w:bCs/>
                <w:sz w:val="24"/>
                <w:szCs w:val="24"/>
              </w:rPr>
            </w:pPr>
            <w:r w:rsidRPr="00BF6EFB">
              <w:rPr>
                <w:rFonts w:ascii="Arial" w:hAnsi="Arial" w:cs="Arial"/>
                <w:b/>
                <w:bCs/>
                <w:sz w:val="24"/>
                <w:szCs w:val="24"/>
              </w:rPr>
              <w:t>Re-engagement / Renewal</w:t>
            </w:r>
          </w:p>
        </w:tc>
        <w:tc>
          <w:tcPr>
            <w:tcW w:w="2124" w:type="dxa"/>
          </w:tcPr>
          <w:p w14:paraId="09DD7B95" w14:textId="2CC9F35D" w:rsidR="00CB22A3" w:rsidRPr="00BF6EFB" w:rsidRDefault="00C97669" w:rsidP="005E5EC8">
            <w:pPr>
              <w:tabs>
                <w:tab w:val="left" w:pos="948"/>
              </w:tabs>
              <w:spacing w:line="360" w:lineRule="auto"/>
              <w:rPr>
                <w:rFonts w:ascii="Arial" w:hAnsi="Arial" w:cs="Arial"/>
                <w:sz w:val="24"/>
                <w:szCs w:val="24"/>
              </w:rPr>
            </w:pPr>
            <w:r w:rsidRPr="00BF6EFB">
              <w:rPr>
                <w:rFonts w:ascii="Arial" w:hAnsi="Arial" w:cs="Arial"/>
                <w:sz w:val="24"/>
                <w:szCs w:val="24"/>
              </w:rPr>
              <w:t>D</w:t>
            </w:r>
            <w:r w:rsidR="003B130F" w:rsidRPr="00BF6EFB">
              <w:rPr>
                <w:rFonts w:ascii="Arial" w:hAnsi="Arial" w:cs="Arial"/>
                <w:sz w:val="24"/>
                <w:szCs w:val="24"/>
              </w:rPr>
              <w:t>eparts from or returns to WaterAid</w:t>
            </w:r>
          </w:p>
        </w:tc>
        <w:tc>
          <w:tcPr>
            <w:tcW w:w="2142" w:type="dxa"/>
          </w:tcPr>
          <w:p w14:paraId="5188FCEC" w14:textId="03BC669A" w:rsidR="00CB22A3" w:rsidRPr="00BF6EFB" w:rsidRDefault="00C97669" w:rsidP="005E5EC8">
            <w:pPr>
              <w:tabs>
                <w:tab w:val="left" w:pos="948"/>
              </w:tabs>
              <w:spacing w:line="360" w:lineRule="auto"/>
              <w:rPr>
                <w:rFonts w:ascii="Arial" w:hAnsi="Arial" w:cs="Arial"/>
                <w:sz w:val="24"/>
                <w:szCs w:val="24"/>
              </w:rPr>
            </w:pPr>
            <w:r w:rsidRPr="00BF6EFB">
              <w:rPr>
                <w:rFonts w:ascii="Arial" w:hAnsi="Arial" w:cs="Arial"/>
                <w:sz w:val="24"/>
                <w:szCs w:val="24"/>
              </w:rPr>
              <w:t>Retargeting advertisements, surveys, and re-engagement emails</w:t>
            </w:r>
          </w:p>
        </w:tc>
        <w:tc>
          <w:tcPr>
            <w:tcW w:w="2127" w:type="dxa"/>
          </w:tcPr>
          <w:p w14:paraId="4F22A7CC" w14:textId="607AFE81" w:rsidR="00CB22A3" w:rsidRPr="00BF6EFB" w:rsidRDefault="00C97669" w:rsidP="005E5EC8">
            <w:pPr>
              <w:tabs>
                <w:tab w:val="left" w:pos="948"/>
              </w:tabs>
              <w:spacing w:line="360" w:lineRule="auto"/>
              <w:rPr>
                <w:rFonts w:ascii="Arial" w:hAnsi="Arial" w:cs="Arial"/>
                <w:sz w:val="24"/>
                <w:szCs w:val="24"/>
              </w:rPr>
            </w:pPr>
            <w:r w:rsidRPr="00BF6EFB">
              <w:rPr>
                <w:rFonts w:ascii="Arial" w:hAnsi="Arial" w:cs="Arial"/>
                <w:sz w:val="24"/>
                <w:szCs w:val="24"/>
              </w:rPr>
              <w:t>Lack of involvement or budgetary limitations causing disinterest</w:t>
            </w:r>
          </w:p>
        </w:tc>
        <w:tc>
          <w:tcPr>
            <w:tcW w:w="2126" w:type="dxa"/>
          </w:tcPr>
          <w:p w14:paraId="69306435" w14:textId="7D55E837" w:rsidR="00CB22A3" w:rsidRPr="00BF6EFB" w:rsidRDefault="00C97669" w:rsidP="005E5EC8">
            <w:pPr>
              <w:tabs>
                <w:tab w:val="left" w:pos="948"/>
              </w:tabs>
              <w:spacing w:line="360" w:lineRule="auto"/>
              <w:rPr>
                <w:rFonts w:ascii="Arial" w:hAnsi="Arial" w:cs="Arial"/>
                <w:sz w:val="24"/>
                <w:szCs w:val="24"/>
              </w:rPr>
            </w:pPr>
            <w:r w:rsidRPr="00BF6EFB">
              <w:rPr>
                <w:rFonts w:ascii="Arial" w:hAnsi="Arial" w:cs="Arial"/>
                <w:sz w:val="24"/>
                <w:szCs w:val="24"/>
              </w:rPr>
              <w:t>Possibility of coming back; reestablished connection via focused advertising</w:t>
            </w:r>
          </w:p>
        </w:tc>
      </w:tr>
    </w:tbl>
    <w:p w14:paraId="4264BA66" w14:textId="031B1133" w:rsidR="006248FE" w:rsidRPr="00BF6EFB" w:rsidRDefault="006248FE" w:rsidP="005E5EC8">
      <w:pPr>
        <w:spacing w:line="360" w:lineRule="auto"/>
        <w:rPr>
          <w:rFonts w:ascii="Arial" w:hAnsi="Arial" w:cs="Arial"/>
          <w:sz w:val="24"/>
          <w:szCs w:val="24"/>
        </w:rPr>
      </w:pPr>
      <w:bookmarkStart w:id="12" w:name="_Hlk216453495"/>
      <w:r w:rsidRPr="00BF6EFB">
        <w:rPr>
          <w:rFonts w:ascii="Arial" w:hAnsi="Arial" w:cs="Arial"/>
          <w:b/>
          <w:bCs/>
          <w:sz w:val="24"/>
          <w:szCs w:val="24"/>
        </w:rPr>
        <w:lastRenderedPageBreak/>
        <w:t>Digital Impact &amp; Transparency Platform</w:t>
      </w:r>
      <w:r w:rsidR="00D55445" w:rsidRPr="00BF6EFB">
        <w:rPr>
          <w:rFonts w:ascii="Arial" w:hAnsi="Arial" w:cs="Arial"/>
          <w:sz w:val="24"/>
          <w:szCs w:val="24"/>
        </w:rPr>
        <w:br/>
      </w:r>
      <w:bookmarkStart w:id="13" w:name="_Hlk216206317"/>
      <w:r w:rsidR="00D55445" w:rsidRPr="00BF6EFB">
        <w:rPr>
          <w:rFonts w:ascii="Arial" w:hAnsi="Arial" w:cs="Arial"/>
          <w:sz w:val="24"/>
          <w:szCs w:val="24"/>
        </w:rPr>
        <w:t xml:space="preserve">Overall, WaterAid's approach leverages digital innovation and </w:t>
      </w:r>
      <w:r w:rsidR="00901AD4" w:rsidRPr="00BF6EFB">
        <w:rPr>
          <w:rFonts w:ascii="Arial" w:hAnsi="Arial" w:cs="Arial"/>
          <w:sz w:val="24"/>
          <w:szCs w:val="24"/>
        </w:rPr>
        <w:t>behavioural</w:t>
      </w:r>
      <w:r w:rsidR="00D55445" w:rsidRPr="00BF6EFB">
        <w:rPr>
          <w:rFonts w:ascii="Arial" w:hAnsi="Arial" w:cs="Arial"/>
          <w:sz w:val="24"/>
          <w:szCs w:val="24"/>
        </w:rPr>
        <w:t xml:space="preserve"> insights to enhance engagement and loyalty throughout the supporter journey.</w:t>
      </w:r>
    </w:p>
    <w:p w14:paraId="2D7E89CB" w14:textId="0713D41C" w:rsidR="00D55445" w:rsidRPr="00BF6EFB" w:rsidRDefault="00D55445" w:rsidP="005E5EC8">
      <w:pPr>
        <w:spacing w:after="0" w:line="360" w:lineRule="auto"/>
        <w:rPr>
          <w:rFonts w:ascii="Arial" w:eastAsia="Times New Roman" w:hAnsi="Arial" w:cs="Arial"/>
          <w:kern w:val="0"/>
          <w:sz w:val="24"/>
          <w:szCs w:val="24"/>
          <w:lang w:eastAsia="en-GB"/>
          <w14:ligatures w14:val="none"/>
        </w:rPr>
      </w:pPr>
      <w:r w:rsidRPr="00BF6EFB">
        <w:rPr>
          <w:rFonts w:ascii="Arial" w:eastAsia="Times New Roman" w:hAnsi="Arial" w:cs="Arial"/>
          <w:kern w:val="0"/>
          <w:sz w:val="24"/>
          <w:szCs w:val="24"/>
          <w:lang w:eastAsia="en-GB"/>
          <w14:ligatures w14:val="none"/>
        </w:rPr>
        <w:t xml:space="preserve">WaterAid faces several challenges, including donor fatigue and competition, difficulties in demonstrating long-term impact of WASH programmes, digital engagement inequality, and economic instability affecting donations. Operational barriers in fragile regions, high infrastructure costs, donor churn, and complex behaviour change requirements further complicate its efforts. Conversely, WaterAid has significant advantages such as a strong global brand, a clear mission </w:t>
      </w:r>
      <w:r w:rsidR="00DB1E7F" w:rsidRPr="00BF6EFB">
        <w:rPr>
          <w:rFonts w:ascii="Arial" w:eastAsia="Times New Roman" w:hAnsi="Arial" w:cs="Arial"/>
          <w:kern w:val="0"/>
          <w:sz w:val="24"/>
          <w:szCs w:val="24"/>
          <w:lang w:eastAsia="en-GB"/>
          <w14:ligatures w14:val="none"/>
        </w:rPr>
        <w:t>centred</w:t>
      </w:r>
      <w:r w:rsidRPr="00BF6EFB">
        <w:rPr>
          <w:rFonts w:ascii="Arial" w:eastAsia="Times New Roman" w:hAnsi="Arial" w:cs="Arial"/>
          <w:kern w:val="0"/>
          <w:sz w:val="24"/>
          <w:szCs w:val="24"/>
          <w:lang w:eastAsia="en-GB"/>
          <w14:ligatures w14:val="none"/>
        </w:rPr>
        <w:t xml:space="preserve"> on clean water, transparent impact communication, strong partnerships, evidence-based WASH solutions, innovative digital fundraising, personalized supporter engagement, and an increasing global demand for its services in the face of climate change and urbanization.</w:t>
      </w:r>
    </w:p>
    <w:p w14:paraId="1BEA1D5E" w14:textId="4F2BA4AF" w:rsidR="005A391C" w:rsidRPr="00BF6EFB" w:rsidRDefault="005A391C" w:rsidP="005E5EC8">
      <w:pPr>
        <w:tabs>
          <w:tab w:val="left" w:pos="948"/>
        </w:tabs>
        <w:spacing w:line="360" w:lineRule="auto"/>
        <w:rPr>
          <w:rFonts w:ascii="Arial" w:hAnsi="Arial" w:cs="Arial"/>
          <w:sz w:val="24"/>
          <w:szCs w:val="24"/>
        </w:rPr>
      </w:pPr>
      <w:bookmarkStart w:id="14" w:name="_Hlk215842789"/>
      <w:r w:rsidRPr="00BF6EFB">
        <w:rPr>
          <w:rFonts w:ascii="Arial" w:hAnsi="Arial" w:cs="Arial"/>
          <w:sz w:val="24"/>
          <w:szCs w:val="24"/>
        </w:rPr>
        <w:t>WaterAid's proposed Digital Impact &amp; Transparency Platform (DITP) seeks to solve important concerns such donor weariness, problems with transparency, a lack of real-time monitoring, and interruptions in the WASH sector caused by climate change. By combining different elements into a coherent digital environment, the DITP aims to increase efficacy, accountability, and sustainability.</w:t>
      </w:r>
      <w:bookmarkEnd w:id="14"/>
      <w:r w:rsidR="00BE37C7" w:rsidRPr="00BF6EFB">
        <w:rPr>
          <w:rFonts w:ascii="Arial" w:hAnsi="Arial" w:cs="Arial"/>
          <w:sz w:val="24"/>
          <w:szCs w:val="24"/>
        </w:rPr>
        <w:t xml:space="preserve"> </w:t>
      </w:r>
      <w:r w:rsidR="0003363B" w:rsidRPr="00BF6EFB">
        <w:rPr>
          <w:rFonts w:ascii="Arial" w:hAnsi="Arial" w:cs="Arial"/>
          <w:sz w:val="24"/>
          <w:szCs w:val="24"/>
        </w:rPr>
        <w:t>(WaterAid, 2024)</w:t>
      </w:r>
      <w:r w:rsidRPr="00BF6EFB">
        <w:rPr>
          <w:rFonts w:ascii="Arial" w:hAnsi="Arial" w:cs="Arial"/>
          <w:sz w:val="24"/>
          <w:szCs w:val="24"/>
        </w:rPr>
        <w:br/>
      </w:r>
      <w:r w:rsidRPr="00BF6EFB">
        <w:rPr>
          <w:rFonts w:ascii="Arial" w:hAnsi="Arial" w:cs="Arial"/>
          <w:sz w:val="24"/>
          <w:szCs w:val="24"/>
        </w:rPr>
        <w:br/>
      </w:r>
      <w:r w:rsidRPr="00BF6EFB">
        <w:rPr>
          <w:rFonts w:ascii="Arial" w:hAnsi="Arial" w:cs="Arial"/>
          <w:b/>
          <w:bCs/>
          <w:sz w:val="24"/>
          <w:szCs w:val="24"/>
        </w:rPr>
        <w:t>Justification for the Initiative</w:t>
      </w:r>
      <w:r w:rsidRPr="00BF6EFB">
        <w:rPr>
          <w:rFonts w:ascii="Arial" w:hAnsi="Arial" w:cs="Arial"/>
          <w:sz w:val="24"/>
          <w:szCs w:val="24"/>
        </w:rPr>
        <w:t>: The DITP uses blockchain for transparent donation tracking to rebuild donor trust, real-time IoT monitoring for long-term WASH outcomes, interactive dashboards to improve digital engagement, and predictive analytics for climate-related issues to address particular challenges. It also uses mobile reporting capabilities to address delayed reaction times to system failures and seeks to draw in fresh funds by demonstrating enhanced accountability</w:t>
      </w:r>
    </w:p>
    <w:p w14:paraId="645BCA72" w14:textId="04A0465A" w:rsidR="005A391C" w:rsidRPr="00BF6EFB" w:rsidRDefault="005A391C" w:rsidP="005E5EC8">
      <w:pPr>
        <w:tabs>
          <w:tab w:val="left" w:pos="948"/>
        </w:tabs>
        <w:spacing w:line="360" w:lineRule="auto"/>
        <w:rPr>
          <w:rFonts w:ascii="Arial" w:hAnsi="Arial" w:cs="Arial"/>
          <w:sz w:val="24"/>
          <w:szCs w:val="24"/>
        </w:rPr>
      </w:pPr>
      <w:r w:rsidRPr="00BF6EFB">
        <w:rPr>
          <w:rFonts w:ascii="Arial" w:hAnsi="Arial" w:cs="Arial"/>
          <w:b/>
          <w:bCs/>
          <w:sz w:val="24"/>
          <w:szCs w:val="24"/>
        </w:rPr>
        <w:t>The DITP's components include</w:t>
      </w:r>
      <w:r w:rsidRPr="00BF6EFB">
        <w:rPr>
          <w:rFonts w:ascii="Arial" w:hAnsi="Arial" w:cs="Arial"/>
          <w:sz w:val="24"/>
          <w:szCs w:val="24"/>
        </w:rPr>
        <w:t xml:space="preserve">:  IoT-Enabled Real-Time Monitoring: Sensors gather data on water points, significantly enhancing maintenance and lowering failures. </w:t>
      </w:r>
      <w:r w:rsidRPr="00BF6EFB">
        <w:rPr>
          <w:rFonts w:ascii="Arial" w:hAnsi="Arial" w:cs="Arial"/>
          <w:sz w:val="24"/>
          <w:szCs w:val="24"/>
        </w:rPr>
        <w:br/>
        <w:t xml:space="preserve">The Community Reporting App promotes diversity by encouraging community participation in reporting issues. </w:t>
      </w:r>
      <w:r w:rsidRPr="00BF6EFB">
        <w:rPr>
          <w:rFonts w:ascii="Arial" w:hAnsi="Arial" w:cs="Arial"/>
          <w:sz w:val="24"/>
          <w:szCs w:val="24"/>
        </w:rPr>
        <w:br/>
        <w:t xml:space="preserve">Blockchain-Based Transparency: Increases credibility by enabling donors to monitor their contributions. </w:t>
      </w:r>
      <w:r w:rsidRPr="00BF6EFB">
        <w:rPr>
          <w:rFonts w:ascii="Arial" w:hAnsi="Arial" w:cs="Arial"/>
          <w:sz w:val="24"/>
          <w:szCs w:val="24"/>
        </w:rPr>
        <w:br/>
        <w:t xml:space="preserve">AI-Powered Engagement: Enhances donor connections by personalizing messaging. </w:t>
      </w:r>
      <w:r w:rsidRPr="00BF6EFB">
        <w:rPr>
          <w:rFonts w:ascii="Arial" w:hAnsi="Arial" w:cs="Arial"/>
          <w:sz w:val="24"/>
          <w:szCs w:val="24"/>
        </w:rPr>
        <w:br/>
      </w:r>
      <w:r w:rsidRPr="00BF6EFB">
        <w:rPr>
          <w:rFonts w:ascii="Arial" w:hAnsi="Arial" w:cs="Arial"/>
          <w:sz w:val="24"/>
          <w:szCs w:val="24"/>
        </w:rPr>
        <w:lastRenderedPageBreak/>
        <w:t>AR/VR Storytelling: Provides immersive experiences to support fundraising and advocacy initiatives.</w:t>
      </w:r>
    </w:p>
    <w:p w14:paraId="1902D025" w14:textId="0852779B" w:rsidR="0028190D" w:rsidRPr="00BF6EFB" w:rsidRDefault="0028190D" w:rsidP="005E5EC8">
      <w:pPr>
        <w:tabs>
          <w:tab w:val="left" w:pos="948"/>
        </w:tabs>
        <w:spacing w:line="360" w:lineRule="auto"/>
        <w:rPr>
          <w:rFonts w:ascii="Arial" w:hAnsi="Arial" w:cs="Arial"/>
          <w:sz w:val="24"/>
          <w:szCs w:val="24"/>
        </w:rPr>
      </w:pPr>
      <w:r w:rsidRPr="00BF6EFB">
        <w:rPr>
          <w:rFonts w:ascii="Arial" w:hAnsi="Arial" w:cs="Arial"/>
          <w:b/>
          <w:bCs/>
          <w:sz w:val="24"/>
          <w:szCs w:val="24"/>
        </w:rPr>
        <w:t>Customer Journey Map</w:t>
      </w:r>
      <w:r w:rsidRPr="00BF6EFB">
        <w:rPr>
          <w:rFonts w:ascii="Arial" w:hAnsi="Arial" w:cs="Arial"/>
          <w:sz w:val="24"/>
          <w:szCs w:val="24"/>
        </w:rPr>
        <w:t xml:space="preserve">: Using social media campaigns to raise awareness, an Impact Dashboard to encourage consideration, and transparent financial ledgers to facilitate donations, the DITP presents a new sequence for prospective supporters. Onboarding, interaction with real-time data updates, advocacy via AR experience sharing, and re-engagement enabled by AI recommendations are the next stages. </w:t>
      </w:r>
      <w:r w:rsidRPr="00BF6EFB">
        <w:rPr>
          <w:rFonts w:ascii="Arial" w:hAnsi="Arial" w:cs="Arial"/>
          <w:sz w:val="24"/>
          <w:szCs w:val="24"/>
        </w:rPr>
        <w:br/>
      </w:r>
      <w:r w:rsidRPr="00BF6EFB">
        <w:rPr>
          <w:rFonts w:ascii="Arial" w:hAnsi="Arial" w:cs="Arial"/>
          <w:sz w:val="24"/>
          <w:szCs w:val="24"/>
        </w:rPr>
        <w:br/>
      </w:r>
      <w:r w:rsidRPr="00BF6EFB">
        <w:rPr>
          <w:rFonts w:ascii="Arial" w:hAnsi="Arial" w:cs="Arial"/>
          <w:b/>
          <w:bCs/>
          <w:sz w:val="24"/>
          <w:szCs w:val="24"/>
        </w:rPr>
        <w:t>Organizational Impact</w:t>
      </w:r>
      <w:r w:rsidRPr="00BF6EFB">
        <w:rPr>
          <w:rFonts w:ascii="Arial" w:hAnsi="Arial" w:cs="Arial"/>
          <w:sz w:val="24"/>
          <w:szCs w:val="24"/>
        </w:rPr>
        <w:t>: Faster maintenance response times, improved long-term dependability, boosted donor confidence, improved fundraising performance, and higher community empowerment are all anticipated operational improvements that will improve WASH sustainability and lower failure rates.</w:t>
      </w:r>
    </w:p>
    <w:p w14:paraId="4A92135F" w14:textId="5EC32915" w:rsidR="0028190D" w:rsidRPr="00BF6EFB" w:rsidRDefault="0028190D" w:rsidP="005E5EC8">
      <w:pPr>
        <w:tabs>
          <w:tab w:val="left" w:pos="948"/>
        </w:tabs>
        <w:spacing w:line="360" w:lineRule="auto"/>
        <w:rPr>
          <w:rFonts w:ascii="Arial" w:hAnsi="Arial" w:cs="Arial"/>
          <w:sz w:val="24"/>
          <w:szCs w:val="24"/>
        </w:rPr>
      </w:pPr>
      <w:r w:rsidRPr="00BF6EFB">
        <w:rPr>
          <w:rFonts w:ascii="Arial" w:hAnsi="Arial" w:cs="Arial"/>
          <w:b/>
          <w:bCs/>
          <w:sz w:val="24"/>
          <w:szCs w:val="24"/>
        </w:rPr>
        <w:t>Measuring Success</w:t>
      </w:r>
      <w:r w:rsidRPr="00BF6EFB">
        <w:rPr>
          <w:rFonts w:ascii="Arial" w:hAnsi="Arial" w:cs="Arial"/>
          <w:sz w:val="24"/>
          <w:szCs w:val="24"/>
        </w:rPr>
        <w:t xml:space="preserve">: A number of KPIs, such as donor retention rates, water point performance metrics (downtime and repair times), transparency metrics (use of blockchain tools and trust surveys), and social outcomes like shorter water collection times and better hygiene compliance, will be used to assess the initiative's efficacy. </w:t>
      </w:r>
      <w:r w:rsidR="0003363B" w:rsidRPr="00BF6EFB">
        <w:rPr>
          <w:rFonts w:ascii="Arial" w:hAnsi="Arial" w:cs="Arial"/>
          <w:sz w:val="24"/>
          <w:szCs w:val="24"/>
        </w:rPr>
        <w:t>(WaterAid, 2024)</w:t>
      </w:r>
      <w:r w:rsidRPr="00BF6EFB">
        <w:rPr>
          <w:rFonts w:ascii="Arial" w:hAnsi="Arial" w:cs="Arial"/>
          <w:sz w:val="24"/>
          <w:szCs w:val="24"/>
        </w:rPr>
        <w:br/>
      </w:r>
      <w:r w:rsidRPr="00BF6EFB">
        <w:rPr>
          <w:rFonts w:ascii="Arial" w:hAnsi="Arial" w:cs="Arial"/>
          <w:sz w:val="24"/>
          <w:szCs w:val="24"/>
        </w:rPr>
        <w:br/>
        <w:t>All things considered, the DITP is offered as a thorough plan to improve WaterAid's digital capacities and stakeholder involvement, strengthening its standing in the WASH industry.</w:t>
      </w:r>
      <w:bookmarkEnd w:id="10"/>
    </w:p>
    <w:p w14:paraId="6830B7EA" w14:textId="0D483A9F" w:rsidR="008326E4" w:rsidRPr="00BF6EFB" w:rsidRDefault="008326E4" w:rsidP="005E5EC8">
      <w:pPr>
        <w:tabs>
          <w:tab w:val="left" w:pos="948"/>
        </w:tabs>
        <w:spacing w:line="360" w:lineRule="auto"/>
        <w:rPr>
          <w:rFonts w:ascii="Arial" w:hAnsi="Arial" w:cs="Arial"/>
          <w:sz w:val="24"/>
          <w:szCs w:val="24"/>
        </w:rPr>
      </w:pPr>
      <w:bookmarkStart w:id="15" w:name="_Hlk215845892"/>
      <w:r w:rsidRPr="00BF6EFB">
        <w:rPr>
          <w:rFonts w:ascii="Arial" w:hAnsi="Arial" w:cs="Arial"/>
          <w:sz w:val="24"/>
          <w:szCs w:val="24"/>
        </w:rPr>
        <w:t>The proposed Digital Impact &amp; Transparency Platform (DITP) aims to enhance WaterAid's operational efficiency, donor engagement, and community empowerment to address issues of donor fatigue and limited transparency</w:t>
      </w:r>
      <w:r w:rsidR="0003363B" w:rsidRPr="00BF6EFB">
        <w:rPr>
          <w:rFonts w:ascii="Arial" w:hAnsi="Arial" w:cs="Arial"/>
          <w:sz w:val="24"/>
          <w:szCs w:val="24"/>
        </w:rPr>
        <w:t xml:space="preserve"> (WaterAid, 2024)</w:t>
      </w:r>
      <w:r w:rsidRPr="00BF6EFB">
        <w:rPr>
          <w:rFonts w:ascii="Arial" w:hAnsi="Arial" w:cs="Arial"/>
          <w:sz w:val="24"/>
          <w:szCs w:val="24"/>
        </w:rPr>
        <w:br/>
      </w:r>
      <w:r w:rsidRPr="00BF6EFB">
        <w:rPr>
          <w:rFonts w:ascii="Arial" w:hAnsi="Arial" w:cs="Arial"/>
          <w:b/>
          <w:bCs/>
          <w:sz w:val="24"/>
          <w:szCs w:val="24"/>
        </w:rPr>
        <w:br/>
        <w:t>Key positive organisational impacts include:</w:t>
      </w:r>
      <w:r w:rsidRPr="00BF6EFB">
        <w:rPr>
          <w:rFonts w:ascii="Arial" w:hAnsi="Arial" w:cs="Arial"/>
          <w:b/>
          <w:bCs/>
          <w:sz w:val="24"/>
          <w:szCs w:val="24"/>
        </w:rPr>
        <w:br/>
        <w:t>Improved Operational Efficiency</w:t>
      </w:r>
      <w:r w:rsidRPr="00BF6EFB">
        <w:rPr>
          <w:rFonts w:ascii="Arial" w:hAnsi="Arial" w:cs="Arial"/>
          <w:sz w:val="24"/>
          <w:szCs w:val="24"/>
        </w:rPr>
        <w:t>: Utilizing real-time IoT monitoring improves service reliability by swiftly detecting water point breakdowns, while a mobile app empowers communities to report issues, facilitating better resource allocation and sustainable WASH solutions.</w:t>
      </w:r>
      <w:r w:rsidRPr="00BF6EFB">
        <w:rPr>
          <w:rFonts w:ascii="Arial" w:hAnsi="Arial" w:cs="Arial"/>
          <w:sz w:val="24"/>
          <w:szCs w:val="24"/>
        </w:rPr>
        <w:br/>
      </w:r>
      <w:r w:rsidRPr="00BF6EFB">
        <w:rPr>
          <w:rFonts w:ascii="Arial" w:hAnsi="Arial" w:cs="Arial"/>
          <w:b/>
          <w:bCs/>
          <w:sz w:val="24"/>
          <w:szCs w:val="24"/>
        </w:rPr>
        <w:t>Enhanced Donor Engagement and Fundraising</w:t>
      </w:r>
      <w:r w:rsidRPr="00BF6EFB">
        <w:rPr>
          <w:rFonts w:ascii="Arial" w:hAnsi="Arial" w:cs="Arial"/>
          <w:sz w:val="24"/>
          <w:szCs w:val="24"/>
        </w:rPr>
        <w:t>: Blockchain technology increases financial transparency, allowing donors to monitor fund usage and fostering trust. AI-</w:t>
      </w:r>
      <w:r w:rsidRPr="00BF6EFB">
        <w:rPr>
          <w:rFonts w:ascii="Arial" w:hAnsi="Arial" w:cs="Arial"/>
          <w:sz w:val="24"/>
          <w:szCs w:val="24"/>
        </w:rPr>
        <w:lastRenderedPageBreak/>
        <w:t>driven updates enhance donor engagement and retention, diversifying funding sources.</w:t>
      </w:r>
      <w:r w:rsidRPr="00BF6EFB">
        <w:rPr>
          <w:rFonts w:ascii="Arial" w:hAnsi="Arial" w:cs="Arial"/>
          <w:sz w:val="24"/>
          <w:szCs w:val="24"/>
        </w:rPr>
        <w:br/>
      </w:r>
      <w:r w:rsidRPr="00BF6EFB">
        <w:rPr>
          <w:rFonts w:ascii="Arial" w:hAnsi="Arial" w:cs="Arial"/>
          <w:b/>
          <w:bCs/>
          <w:sz w:val="24"/>
          <w:szCs w:val="24"/>
        </w:rPr>
        <w:t>Strengthened Reputation and Advocacy</w:t>
      </w:r>
      <w:r w:rsidRPr="00BF6EFB">
        <w:rPr>
          <w:rFonts w:ascii="Arial" w:hAnsi="Arial" w:cs="Arial"/>
          <w:sz w:val="24"/>
          <w:szCs w:val="24"/>
        </w:rPr>
        <w:t>: Greater transparency bolsters the credibility of WaterAid, aiding evidence-based advocacy for WASH policies and increasing public trust and influence in global initiatives.</w:t>
      </w:r>
      <w:r w:rsidRPr="00BF6EFB">
        <w:rPr>
          <w:rFonts w:ascii="Arial" w:hAnsi="Arial" w:cs="Arial"/>
          <w:sz w:val="24"/>
          <w:szCs w:val="24"/>
        </w:rPr>
        <w:br/>
      </w:r>
      <w:r w:rsidRPr="00BF6EFB">
        <w:rPr>
          <w:rFonts w:ascii="Arial" w:hAnsi="Arial" w:cs="Arial"/>
          <w:b/>
          <w:bCs/>
          <w:sz w:val="24"/>
          <w:szCs w:val="24"/>
        </w:rPr>
        <w:t>Community Empowerment and Social Impact</w:t>
      </w:r>
      <w:r w:rsidRPr="00BF6EFB">
        <w:rPr>
          <w:rFonts w:ascii="Arial" w:hAnsi="Arial" w:cs="Arial"/>
          <w:sz w:val="24"/>
          <w:szCs w:val="24"/>
        </w:rPr>
        <w:t>: The initiative promotes community ownership of WASH infrastructure, yielding socioeconomic benefits such as improved health, education outcomes, and livelihoods, aligned with Sustainable Development Goal 6 (SDG6).</w:t>
      </w:r>
      <w:r w:rsidRPr="00BF6EFB">
        <w:rPr>
          <w:rFonts w:ascii="Arial" w:hAnsi="Arial" w:cs="Arial"/>
          <w:sz w:val="24"/>
          <w:szCs w:val="24"/>
        </w:rPr>
        <w:br/>
        <w:t>The DITP's effectiveness will be measured using four performance metrics:</w:t>
      </w:r>
      <w:r w:rsidRPr="00BF6EFB">
        <w:rPr>
          <w:rFonts w:ascii="Arial" w:hAnsi="Arial" w:cs="Arial"/>
          <w:sz w:val="24"/>
          <w:szCs w:val="24"/>
        </w:rPr>
        <w:br/>
      </w:r>
      <w:r w:rsidRPr="00BF6EFB">
        <w:rPr>
          <w:rFonts w:ascii="Arial" w:hAnsi="Arial" w:cs="Arial"/>
          <w:b/>
          <w:bCs/>
          <w:sz w:val="24"/>
          <w:szCs w:val="24"/>
        </w:rPr>
        <w:t>Donor and Fundraising Metrics</w:t>
      </w:r>
      <w:r w:rsidRPr="00BF6EFB">
        <w:rPr>
          <w:rFonts w:ascii="Arial" w:hAnsi="Arial" w:cs="Arial"/>
          <w:sz w:val="24"/>
          <w:szCs w:val="24"/>
        </w:rPr>
        <w:t>: Tracking donor retention, new conversions, and engagement metrics.</w:t>
      </w:r>
      <w:r w:rsidRPr="00BF6EFB">
        <w:rPr>
          <w:rFonts w:ascii="Arial" w:hAnsi="Arial" w:cs="Arial"/>
          <w:sz w:val="24"/>
          <w:szCs w:val="24"/>
        </w:rPr>
        <w:br/>
      </w:r>
      <w:r w:rsidRPr="00BF6EFB">
        <w:rPr>
          <w:rFonts w:ascii="Arial" w:hAnsi="Arial" w:cs="Arial"/>
          <w:b/>
          <w:bCs/>
          <w:sz w:val="24"/>
          <w:szCs w:val="24"/>
        </w:rPr>
        <w:t>WASH System Performance Metrics</w:t>
      </w:r>
      <w:r w:rsidRPr="00BF6EFB">
        <w:rPr>
          <w:rFonts w:ascii="Arial" w:hAnsi="Arial" w:cs="Arial"/>
          <w:sz w:val="24"/>
          <w:szCs w:val="24"/>
        </w:rPr>
        <w:t>: Assessing downtime, Mean Time to Repair (MTTR), issue resolution rates, and water quality compliance.</w:t>
      </w:r>
      <w:r w:rsidRPr="00BF6EFB">
        <w:rPr>
          <w:rFonts w:ascii="Arial" w:hAnsi="Arial" w:cs="Arial"/>
          <w:sz w:val="24"/>
          <w:szCs w:val="24"/>
        </w:rPr>
        <w:br/>
      </w:r>
      <w:r w:rsidRPr="00BF6EFB">
        <w:rPr>
          <w:rFonts w:ascii="Arial" w:hAnsi="Arial" w:cs="Arial"/>
          <w:b/>
          <w:bCs/>
          <w:sz w:val="24"/>
          <w:szCs w:val="24"/>
        </w:rPr>
        <w:t>Transparency and Trust Metrics</w:t>
      </w:r>
      <w:r w:rsidRPr="00BF6EFB">
        <w:rPr>
          <w:rFonts w:ascii="Arial" w:hAnsi="Arial" w:cs="Arial"/>
          <w:sz w:val="24"/>
          <w:szCs w:val="24"/>
        </w:rPr>
        <w:t>: Evaluating donor satisfaction, platform adoption rates, and public engagement.</w:t>
      </w:r>
      <w:r w:rsidRPr="00BF6EFB">
        <w:rPr>
          <w:rFonts w:ascii="Arial" w:hAnsi="Arial" w:cs="Arial"/>
          <w:sz w:val="24"/>
          <w:szCs w:val="24"/>
        </w:rPr>
        <w:br/>
      </w:r>
      <w:r w:rsidRPr="00BF6EFB">
        <w:rPr>
          <w:rFonts w:ascii="Arial" w:hAnsi="Arial" w:cs="Arial"/>
          <w:b/>
          <w:bCs/>
          <w:sz w:val="24"/>
          <w:szCs w:val="24"/>
        </w:rPr>
        <w:t>Community and Social Impact Metrics</w:t>
      </w:r>
      <w:r w:rsidRPr="00BF6EFB">
        <w:rPr>
          <w:rFonts w:ascii="Arial" w:hAnsi="Arial" w:cs="Arial"/>
          <w:sz w:val="24"/>
          <w:szCs w:val="24"/>
        </w:rPr>
        <w:t>: Focusing on enhancements in school attendance, reduced water collection time, health improvements, and livelihood gains.</w:t>
      </w:r>
      <w:r w:rsidRPr="00BF6EFB">
        <w:rPr>
          <w:rFonts w:ascii="Arial" w:hAnsi="Arial" w:cs="Arial"/>
          <w:sz w:val="24"/>
          <w:szCs w:val="24"/>
        </w:rPr>
        <w:br/>
        <w:t>Overall, the DITP is expected to lead to faster maintenance of sanitation systems, increased donor confidence, improved reputation for WaterAid, and significant enhancements in community health and education, all while ensuring measurable impact and operational optimisation to support global SDG6 objectives</w:t>
      </w:r>
      <w:r w:rsidR="00F748F6" w:rsidRPr="00BF6EFB">
        <w:rPr>
          <w:rFonts w:ascii="Arial" w:hAnsi="Arial" w:cs="Arial"/>
          <w:sz w:val="24"/>
          <w:szCs w:val="24"/>
        </w:rPr>
        <w:t xml:space="preserve"> (WaterAid, 2024)</w:t>
      </w:r>
    </w:p>
    <w:bookmarkEnd w:id="13"/>
    <w:p w14:paraId="4271DB62" w14:textId="77777777" w:rsidR="006248FE" w:rsidRPr="00BF6EFB" w:rsidRDefault="006248FE" w:rsidP="005E5EC8">
      <w:pPr>
        <w:tabs>
          <w:tab w:val="left" w:pos="948"/>
        </w:tabs>
        <w:spacing w:line="360" w:lineRule="auto"/>
        <w:rPr>
          <w:rFonts w:ascii="Arial" w:hAnsi="Arial" w:cs="Arial"/>
          <w:sz w:val="24"/>
          <w:szCs w:val="24"/>
        </w:rPr>
      </w:pPr>
    </w:p>
    <w:p w14:paraId="283547FC" w14:textId="7DBF2330" w:rsidR="006248FE" w:rsidRPr="00BF6EFB" w:rsidRDefault="006248FE" w:rsidP="005E5EC8">
      <w:pPr>
        <w:tabs>
          <w:tab w:val="left" w:pos="948"/>
        </w:tabs>
        <w:spacing w:line="360" w:lineRule="auto"/>
        <w:rPr>
          <w:rFonts w:ascii="Arial" w:hAnsi="Arial" w:cs="Arial"/>
          <w:b/>
          <w:bCs/>
          <w:sz w:val="24"/>
          <w:szCs w:val="24"/>
        </w:rPr>
      </w:pPr>
      <w:r w:rsidRPr="00BF6EFB">
        <w:rPr>
          <w:rFonts w:ascii="Arial" w:hAnsi="Arial" w:cs="Arial"/>
          <w:b/>
          <w:bCs/>
          <w:sz w:val="24"/>
          <w:szCs w:val="24"/>
        </w:rPr>
        <w:t xml:space="preserve">New journey map </w:t>
      </w:r>
    </w:p>
    <w:tbl>
      <w:tblPr>
        <w:tblStyle w:val="TableGrid"/>
        <w:tblW w:w="10349" w:type="dxa"/>
        <w:tblInd w:w="-431" w:type="dxa"/>
        <w:tblLook w:val="04A0" w:firstRow="1" w:lastRow="0" w:firstColumn="1" w:lastColumn="0" w:noHBand="0" w:noVBand="1"/>
      </w:tblPr>
      <w:tblGrid>
        <w:gridCol w:w="1830"/>
        <w:gridCol w:w="2124"/>
        <w:gridCol w:w="2142"/>
        <w:gridCol w:w="2127"/>
        <w:gridCol w:w="2126"/>
      </w:tblGrid>
      <w:tr w:rsidR="00BF6EFB" w:rsidRPr="00BF6EFB" w14:paraId="7F4D00AD" w14:textId="77777777" w:rsidTr="00DF4457">
        <w:tc>
          <w:tcPr>
            <w:tcW w:w="1830" w:type="dxa"/>
          </w:tcPr>
          <w:bookmarkEnd w:id="12"/>
          <w:p w14:paraId="59B88A9C" w14:textId="77777777" w:rsidR="00AD4E67" w:rsidRPr="00BF6EFB" w:rsidRDefault="00AD4E67" w:rsidP="005E5EC8">
            <w:pPr>
              <w:spacing w:line="360" w:lineRule="auto"/>
              <w:jc w:val="center"/>
              <w:rPr>
                <w:rFonts w:ascii="Arial" w:hAnsi="Arial" w:cs="Arial"/>
                <w:b/>
                <w:bCs/>
                <w:sz w:val="24"/>
                <w:szCs w:val="24"/>
              </w:rPr>
            </w:pPr>
            <w:r w:rsidRPr="00BF6EFB">
              <w:rPr>
                <w:rStyle w:val="Strong"/>
                <w:rFonts w:ascii="Arial" w:hAnsi="Arial" w:cs="Arial"/>
                <w:sz w:val="24"/>
                <w:szCs w:val="24"/>
              </w:rPr>
              <w:t>Stage</w:t>
            </w:r>
          </w:p>
          <w:p w14:paraId="17AA76E3" w14:textId="77777777" w:rsidR="00AD4E67" w:rsidRPr="00BF6EFB" w:rsidRDefault="00AD4E67" w:rsidP="005E5EC8">
            <w:pPr>
              <w:tabs>
                <w:tab w:val="left" w:pos="948"/>
              </w:tabs>
              <w:spacing w:line="360" w:lineRule="auto"/>
              <w:jc w:val="center"/>
              <w:rPr>
                <w:rFonts w:ascii="Arial" w:hAnsi="Arial" w:cs="Arial"/>
                <w:b/>
                <w:bCs/>
                <w:sz w:val="24"/>
                <w:szCs w:val="24"/>
              </w:rPr>
            </w:pPr>
          </w:p>
        </w:tc>
        <w:tc>
          <w:tcPr>
            <w:tcW w:w="2124" w:type="dxa"/>
          </w:tcPr>
          <w:p w14:paraId="019FB1BE" w14:textId="77777777" w:rsidR="00AD4E67" w:rsidRPr="00BF6EFB" w:rsidRDefault="00AD4E67" w:rsidP="005E5EC8">
            <w:pPr>
              <w:tabs>
                <w:tab w:val="left" w:pos="948"/>
              </w:tabs>
              <w:spacing w:line="360" w:lineRule="auto"/>
              <w:rPr>
                <w:rFonts w:ascii="Arial" w:hAnsi="Arial" w:cs="Arial"/>
                <w:b/>
                <w:bCs/>
                <w:sz w:val="24"/>
                <w:szCs w:val="24"/>
              </w:rPr>
            </w:pPr>
            <w:r w:rsidRPr="00BF6EFB">
              <w:rPr>
                <w:rFonts w:ascii="Arial" w:hAnsi="Arial" w:cs="Arial"/>
                <w:b/>
                <w:bCs/>
                <w:sz w:val="24"/>
                <w:szCs w:val="24"/>
              </w:rPr>
              <w:t>Supporter Actions</w:t>
            </w:r>
          </w:p>
        </w:tc>
        <w:tc>
          <w:tcPr>
            <w:tcW w:w="2142" w:type="dxa"/>
          </w:tcPr>
          <w:p w14:paraId="6672803E" w14:textId="77777777" w:rsidR="00AD4E67" w:rsidRPr="00BF6EFB" w:rsidRDefault="00AD4E67" w:rsidP="005E5EC8">
            <w:pPr>
              <w:tabs>
                <w:tab w:val="left" w:pos="948"/>
              </w:tabs>
              <w:spacing w:line="360" w:lineRule="auto"/>
              <w:jc w:val="center"/>
              <w:rPr>
                <w:rFonts w:ascii="Arial" w:hAnsi="Arial" w:cs="Arial"/>
                <w:b/>
                <w:bCs/>
                <w:sz w:val="24"/>
                <w:szCs w:val="24"/>
              </w:rPr>
            </w:pPr>
            <w:r w:rsidRPr="00BF6EFB">
              <w:rPr>
                <w:rFonts w:ascii="Arial" w:hAnsi="Arial" w:cs="Arial"/>
                <w:b/>
                <w:bCs/>
                <w:sz w:val="24"/>
                <w:szCs w:val="24"/>
              </w:rPr>
              <w:t>Digital Tools / Touchpoints</w:t>
            </w:r>
          </w:p>
        </w:tc>
        <w:tc>
          <w:tcPr>
            <w:tcW w:w="2127" w:type="dxa"/>
          </w:tcPr>
          <w:p w14:paraId="51AEA988" w14:textId="77777777" w:rsidR="00AD4E67" w:rsidRPr="00BF6EFB" w:rsidRDefault="00AD4E67" w:rsidP="005E5EC8">
            <w:pPr>
              <w:tabs>
                <w:tab w:val="left" w:pos="948"/>
              </w:tabs>
              <w:spacing w:line="360" w:lineRule="auto"/>
              <w:jc w:val="center"/>
              <w:rPr>
                <w:rFonts w:ascii="Arial" w:hAnsi="Arial" w:cs="Arial"/>
                <w:b/>
                <w:bCs/>
                <w:sz w:val="24"/>
                <w:szCs w:val="24"/>
              </w:rPr>
            </w:pPr>
            <w:r w:rsidRPr="00BF6EFB">
              <w:rPr>
                <w:rFonts w:ascii="Arial" w:hAnsi="Arial" w:cs="Arial"/>
                <w:b/>
                <w:bCs/>
                <w:sz w:val="24"/>
                <w:szCs w:val="24"/>
              </w:rPr>
              <w:t>Pain Points Addressed</w:t>
            </w:r>
          </w:p>
        </w:tc>
        <w:tc>
          <w:tcPr>
            <w:tcW w:w="2126" w:type="dxa"/>
          </w:tcPr>
          <w:p w14:paraId="34AAB800" w14:textId="77777777" w:rsidR="00AD4E67" w:rsidRPr="00BF6EFB" w:rsidRDefault="00AD4E67" w:rsidP="005E5EC8">
            <w:pPr>
              <w:tabs>
                <w:tab w:val="left" w:pos="948"/>
              </w:tabs>
              <w:spacing w:line="360" w:lineRule="auto"/>
              <w:jc w:val="center"/>
              <w:rPr>
                <w:rFonts w:ascii="Arial" w:hAnsi="Arial" w:cs="Arial"/>
                <w:b/>
                <w:bCs/>
                <w:sz w:val="24"/>
                <w:szCs w:val="24"/>
              </w:rPr>
            </w:pPr>
            <w:r w:rsidRPr="00BF6EFB">
              <w:rPr>
                <w:rFonts w:ascii="Arial" w:hAnsi="Arial" w:cs="Arial"/>
                <w:b/>
                <w:bCs/>
                <w:sz w:val="24"/>
                <w:szCs w:val="24"/>
              </w:rPr>
              <w:t>Gain Points</w:t>
            </w:r>
          </w:p>
          <w:p w14:paraId="14619991" w14:textId="77777777" w:rsidR="00AD4E67" w:rsidRPr="00BF6EFB" w:rsidRDefault="00AD4E67" w:rsidP="005E5EC8">
            <w:pPr>
              <w:tabs>
                <w:tab w:val="left" w:pos="948"/>
              </w:tabs>
              <w:spacing w:line="360" w:lineRule="auto"/>
              <w:jc w:val="center"/>
              <w:rPr>
                <w:rFonts w:ascii="Arial" w:hAnsi="Arial" w:cs="Arial"/>
                <w:b/>
                <w:bCs/>
                <w:sz w:val="24"/>
                <w:szCs w:val="24"/>
              </w:rPr>
            </w:pPr>
            <w:r w:rsidRPr="00BF6EFB">
              <w:rPr>
                <w:rFonts w:ascii="Arial" w:hAnsi="Arial" w:cs="Arial"/>
                <w:b/>
                <w:bCs/>
                <w:sz w:val="24"/>
                <w:szCs w:val="24"/>
              </w:rPr>
              <w:t>Addressed</w:t>
            </w:r>
          </w:p>
        </w:tc>
      </w:tr>
      <w:tr w:rsidR="00BF6EFB" w:rsidRPr="00BF6EFB" w14:paraId="6B61DB16" w14:textId="77777777" w:rsidTr="00DF4457">
        <w:tc>
          <w:tcPr>
            <w:tcW w:w="1830" w:type="dxa"/>
          </w:tcPr>
          <w:p w14:paraId="481FE51B" w14:textId="77777777" w:rsidR="00AD4E67" w:rsidRPr="00BF6EFB" w:rsidRDefault="00AD4E67" w:rsidP="005E5EC8">
            <w:pPr>
              <w:tabs>
                <w:tab w:val="left" w:pos="948"/>
              </w:tabs>
              <w:spacing w:line="360" w:lineRule="auto"/>
              <w:jc w:val="center"/>
              <w:rPr>
                <w:rFonts w:ascii="Arial" w:hAnsi="Arial" w:cs="Arial"/>
                <w:b/>
                <w:bCs/>
                <w:sz w:val="24"/>
                <w:szCs w:val="24"/>
              </w:rPr>
            </w:pPr>
            <w:r w:rsidRPr="00BF6EFB">
              <w:rPr>
                <w:rFonts w:ascii="Arial" w:hAnsi="Arial" w:cs="Arial"/>
                <w:b/>
                <w:bCs/>
                <w:sz w:val="24"/>
                <w:szCs w:val="24"/>
              </w:rPr>
              <w:t>Awareness</w:t>
            </w:r>
          </w:p>
        </w:tc>
        <w:tc>
          <w:tcPr>
            <w:tcW w:w="2124" w:type="dxa"/>
          </w:tcPr>
          <w:p w14:paraId="526F4F2E" w14:textId="77777777" w:rsidR="005B6565" w:rsidRPr="005B6565" w:rsidRDefault="005B6565" w:rsidP="005E5EC8">
            <w:pPr>
              <w:tabs>
                <w:tab w:val="left" w:pos="948"/>
              </w:tabs>
              <w:spacing w:line="360" w:lineRule="auto"/>
              <w:rPr>
                <w:rFonts w:ascii="Arial" w:hAnsi="Arial" w:cs="Arial"/>
                <w:sz w:val="24"/>
                <w:szCs w:val="24"/>
              </w:rPr>
            </w:pPr>
            <w:r w:rsidRPr="005B6565">
              <w:rPr>
                <w:rFonts w:ascii="Arial" w:hAnsi="Arial" w:cs="Arial"/>
                <w:sz w:val="24"/>
                <w:szCs w:val="24"/>
              </w:rPr>
              <w:t>learns about DITP and WaterAid</w:t>
            </w:r>
          </w:p>
          <w:p w14:paraId="10165F48" w14:textId="2487A1CC" w:rsidR="007B6A1D" w:rsidRPr="007B6A1D" w:rsidRDefault="007B6A1D" w:rsidP="005E5EC8">
            <w:pPr>
              <w:tabs>
                <w:tab w:val="left" w:pos="948"/>
              </w:tabs>
              <w:spacing w:line="360" w:lineRule="auto"/>
              <w:rPr>
                <w:rFonts w:ascii="Arial" w:hAnsi="Arial" w:cs="Arial"/>
                <w:sz w:val="24"/>
                <w:szCs w:val="24"/>
              </w:rPr>
            </w:pPr>
          </w:p>
          <w:p w14:paraId="7D764C8A" w14:textId="6AA0C44C" w:rsidR="00AD4E67" w:rsidRPr="00BF6EFB" w:rsidRDefault="00AD4E67" w:rsidP="005E5EC8">
            <w:pPr>
              <w:tabs>
                <w:tab w:val="left" w:pos="948"/>
              </w:tabs>
              <w:spacing w:line="360" w:lineRule="auto"/>
              <w:rPr>
                <w:rFonts w:ascii="Arial" w:hAnsi="Arial" w:cs="Arial"/>
                <w:sz w:val="24"/>
                <w:szCs w:val="24"/>
              </w:rPr>
            </w:pPr>
          </w:p>
        </w:tc>
        <w:tc>
          <w:tcPr>
            <w:tcW w:w="2142" w:type="dxa"/>
          </w:tcPr>
          <w:p w14:paraId="230167E4" w14:textId="77777777" w:rsidR="005B6565" w:rsidRPr="005B6565" w:rsidRDefault="005B6565" w:rsidP="005E5EC8">
            <w:pPr>
              <w:spacing w:line="360" w:lineRule="auto"/>
              <w:rPr>
                <w:rFonts w:ascii="Arial" w:hAnsi="Arial" w:cs="Arial"/>
                <w:sz w:val="24"/>
                <w:szCs w:val="24"/>
              </w:rPr>
            </w:pPr>
            <w:r w:rsidRPr="005B6565">
              <w:rPr>
                <w:rFonts w:ascii="Arial" w:hAnsi="Arial" w:cs="Arial"/>
                <w:sz w:val="24"/>
                <w:szCs w:val="24"/>
              </w:rPr>
              <w:lastRenderedPageBreak/>
              <w:t xml:space="preserve">AR/VR demonstrations, newsletters, websites, and </w:t>
            </w:r>
            <w:r w:rsidRPr="005B6565">
              <w:rPr>
                <w:rFonts w:ascii="Arial" w:hAnsi="Arial" w:cs="Arial"/>
                <w:sz w:val="24"/>
                <w:szCs w:val="24"/>
              </w:rPr>
              <w:lastRenderedPageBreak/>
              <w:t>social media campaigns</w:t>
            </w:r>
          </w:p>
          <w:p w14:paraId="3E633940" w14:textId="162C10E8" w:rsidR="00AD4E67" w:rsidRPr="00BF6EFB" w:rsidRDefault="00AD4E67" w:rsidP="005E5EC8">
            <w:pPr>
              <w:spacing w:line="360" w:lineRule="auto"/>
              <w:rPr>
                <w:rFonts w:ascii="Arial" w:hAnsi="Arial" w:cs="Arial"/>
                <w:sz w:val="24"/>
                <w:szCs w:val="24"/>
              </w:rPr>
            </w:pPr>
          </w:p>
        </w:tc>
        <w:tc>
          <w:tcPr>
            <w:tcW w:w="2127" w:type="dxa"/>
          </w:tcPr>
          <w:p w14:paraId="12388E04" w14:textId="77777777" w:rsidR="005B6565" w:rsidRPr="005B6565" w:rsidRDefault="005B6565" w:rsidP="005E5EC8">
            <w:pPr>
              <w:tabs>
                <w:tab w:val="left" w:pos="948"/>
              </w:tabs>
              <w:spacing w:line="360" w:lineRule="auto"/>
              <w:rPr>
                <w:rFonts w:ascii="Arial" w:hAnsi="Arial" w:cs="Arial"/>
                <w:sz w:val="24"/>
                <w:szCs w:val="24"/>
              </w:rPr>
            </w:pPr>
            <w:r w:rsidRPr="005B6565">
              <w:rPr>
                <w:rFonts w:ascii="Arial" w:hAnsi="Arial" w:cs="Arial"/>
                <w:sz w:val="24"/>
                <w:szCs w:val="24"/>
              </w:rPr>
              <w:lastRenderedPageBreak/>
              <w:t xml:space="preserve">Information overload from numerous charity; challenges </w:t>
            </w:r>
            <w:r w:rsidRPr="005B6565">
              <w:rPr>
                <w:rFonts w:ascii="Arial" w:hAnsi="Arial" w:cs="Arial"/>
                <w:sz w:val="24"/>
                <w:szCs w:val="24"/>
              </w:rPr>
              <w:lastRenderedPageBreak/>
              <w:t>determining reliability</w:t>
            </w:r>
          </w:p>
          <w:p w14:paraId="7F983479" w14:textId="16BCD6DC" w:rsidR="00AD4E67" w:rsidRPr="00BF6EFB" w:rsidRDefault="00AD4E67" w:rsidP="005E5EC8">
            <w:pPr>
              <w:tabs>
                <w:tab w:val="left" w:pos="948"/>
              </w:tabs>
              <w:spacing w:line="360" w:lineRule="auto"/>
              <w:rPr>
                <w:rFonts w:ascii="Arial" w:hAnsi="Arial" w:cs="Arial"/>
                <w:sz w:val="24"/>
                <w:szCs w:val="24"/>
              </w:rPr>
            </w:pPr>
          </w:p>
        </w:tc>
        <w:tc>
          <w:tcPr>
            <w:tcW w:w="2126" w:type="dxa"/>
          </w:tcPr>
          <w:p w14:paraId="146CEBCD" w14:textId="77777777" w:rsidR="005B6565" w:rsidRPr="005B6565" w:rsidRDefault="005B6565" w:rsidP="005E5EC8">
            <w:pPr>
              <w:tabs>
                <w:tab w:val="left" w:pos="948"/>
              </w:tabs>
              <w:spacing w:line="360" w:lineRule="auto"/>
              <w:rPr>
                <w:rFonts w:ascii="Arial" w:hAnsi="Arial" w:cs="Arial"/>
                <w:sz w:val="24"/>
                <w:szCs w:val="24"/>
              </w:rPr>
            </w:pPr>
            <w:r w:rsidRPr="005B6565">
              <w:rPr>
                <w:rFonts w:ascii="Arial" w:hAnsi="Arial" w:cs="Arial"/>
                <w:sz w:val="24"/>
                <w:szCs w:val="24"/>
              </w:rPr>
              <w:lastRenderedPageBreak/>
              <w:t xml:space="preserve">Innovative AR/VR storytelling captivates viewers, and trust </w:t>
            </w:r>
            <w:r w:rsidRPr="005B6565">
              <w:rPr>
                <w:rFonts w:ascii="Arial" w:hAnsi="Arial" w:cs="Arial"/>
                <w:sz w:val="24"/>
                <w:szCs w:val="24"/>
              </w:rPr>
              <w:lastRenderedPageBreak/>
              <w:t>is established through clear mission messaging.</w:t>
            </w:r>
          </w:p>
          <w:p w14:paraId="0D21F933" w14:textId="33914895" w:rsidR="00AD4E67" w:rsidRPr="00BF6EFB" w:rsidRDefault="00AD4E67" w:rsidP="005E5EC8">
            <w:pPr>
              <w:tabs>
                <w:tab w:val="left" w:pos="948"/>
              </w:tabs>
              <w:spacing w:line="360" w:lineRule="auto"/>
              <w:rPr>
                <w:rFonts w:ascii="Arial" w:hAnsi="Arial" w:cs="Arial"/>
                <w:sz w:val="24"/>
                <w:szCs w:val="24"/>
              </w:rPr>
            </w:pPr>
          </w:p>
        </w:tc>
      </w:tr>
      <w:tr w:rsidR="00BF6EFB" w:rsidRPr="00BF6EFB" w14:paraId="3108D0D8" w14:textId="77777777" w:rsidTr="00DF4457">
        <w:tc>
          <w:tcPr>
            <w:tcW w:w="1830" w:type="dxa"/>
          </w:tcPr>
          <w:p w14:paraId="241ED8B9" w14:textId="77777777" w:rsidR="00AD4E67" w:rsidRPr="00BF6EFB" w:rsidRDefault="00AD4E67" w:rsidP="005E5EC8">
            <w:pPr>
              <w:tabs>
                <w:tab w:val="left" w:pos="948"/>
              </w:tabs>
              <w:spacing w:line="360" w:lineRule="auto"/>
              <w:jc w:val="center"/>
              <w:rPr>
                <w:rFonts w:ascii="Arial" w:hAnsi="Arial" w:cs="Arial"/>
                <w:b/>
                <w:bCs/>
                <w:sz w:val="24"/>
                <w:szCs w:val="24"/>
              </w:rPr>
            </w:pPr>
            <w:r w:rsidRPr="00BF6EFB">
              <w:rPr>
                <w:rFonts w:ascii="Arial" w:hAnsi="Arial" w:cs="Arial"/>
                <w:b/>
                <w:bCs/>
                <w:sz w:val="24"/>
                <w:szCs w:val="24"/>
              </w:rPr>
              <w:lastRenderedPageBreak/>
              <w:t>Consideration</w:t>
            </w:r>
          </w:p>
        </w:tc>
        <w:tc>
          <w:tcPr>
            <w:tcW w:w="2124" w:type="dxa"/>
          </w:tcPr>
          <w:p w14:paraId="3ED66FF7" w14:textId="77777777" w:rsidR="005B6565" w:rsidRPr="005B6565" w:rsidRDefault="005B6565" w:rsidP="005E5EC8">
            <w:pPr>
              <w:tabs>
                <w:tab w:val="left" w:pos="948"/>
              </w:tabs>
              <w:spacing w:line="360" w:lineRule="auto"/>
              <w:rPr>
                <w:rFonts w:ascii="Arial" w:hAnsi="Arial" w:cs="Arial"/>
                <w:sz w:val="24"/>
                <w:szCs w:val="24"/>
              </w:rPr>
            </w:pPr>
            <w:r w:rsidRPr="005B6565">
              <w:rPr>
                <w:rFonts w:ascii="Arial" w:hAnsi="Arial" w:cs="Arial"/>
                <w:sz w:val="24"/>
                <w:szCs w:val="24"/>
              </w:rPr>
              <w:t>investigates transparency and impact</w:t>
            </w:r>
          </w:p>
          <w:p w14:paraId="4722AA7B" w14:textId="6289CDE9" w:rsidR="00AD4E67" w:rsidRPr="00BF6EFB" w:rsidRDefault="00AD4E67" w:rsidP="005E5EC8">
            <w:pPr>
              <w:tabs>
                <w:tab w:val="left" w:pos="948"/>
              </w:tabs>
              <w:spacing w:line="360" w:lineRule="auto"/>
              <w:rPr>
                <w:rFonts w:ascii="Arial" w:hAnsi="Arial" w:cs="Arial"/>
                <w:sz w:val="24"/>
                <w:szCs w:val="24"/>
              </w:rPr>
            </w:pPr>
          </w:p>
        </w:tc>
        <w:tc>
          <w:tcPr>
            <w:tcW w:w="2142" w:type="dxa"/>
          </w:tcPr>
          <w:p w14:paraId="53444169" w14:textId="77777777" w:rsidR="005B6565" w:rsidRPr="005B6565" w:rsidRDefault="005B6565" w:rsidP="005E5EC8">
            <w:pPr>
              <w:tabs>
                <w:tab w:val="left" w:pos="948"/>
              </w:tabs>
              <w:spacing w:line="360" w:lineRule="auto"/>
              <w:rPr>
                <w:rFonts w:ascii="Arial" w:hAnsi="Arial" w:cs="Arial"/>
                <w:sz w:val="24"/>
                <w:szCs w:val="24"/>
              </w:rPr>
            </w:pPr>
            <w:r w:rsidRPr="005B6565">
              <w:rPr>
                <w:rFonts w:ascii="Arial" w:hAnsi="Arial" w:cs="Arial"/>
                <w:sz w:val="24"/>
                <w:szCs w:val="24"/>
              </w:rPr>
              <w:t>Interactive reports, IoT monitoring data, and impact dashboards</w:t>
            </w:r>
          </w:p>
          <w:p w14:paraId="156B13EF" w14:textId="2036C6DD" w:rsidR="004D0458" w:rsidRPr="004D0458" w:rsidRDefault="004D0458" w:rsidP="005E5EC8">
            <w:pPr>
              <w:tabs>
                <w:tab w:val="left" w:pos="948"/>
              </w:tabs>
              <w:spacing w:line="360" w:lineRule="auto"/>
              <w:rPr>
                <w:rFonts w:ascii="Arial" w:hAnsi="Arial" w:cs="Arial"/>
                <w:sz w:val="24"/>
                <w:szCs w:val="24"/>
              </w:rPr>
            </w:pPr>
          </w:p>
          <w:p w14:paraId="17F310AB" w14:textId="25A4AAFE" w:rsidR="00AD4E67" w:rsidRPr="00BF6EFB" w:rsidRDefault="00AD4E67" w:rsidP="005E5EC8">
            <w:pPr>
              <w:tabs>
                <w:tab w:val="left" w:pos="948"/>
              </w:tabs>
              <w:spacing w:line="360" w:lineRule="auto"/>
              <w:rPr>
                <w:rFonts w:ascii="Arial" w:hAnsi="Arial" w:cs="Arial"/>
                <w:sz w:val="24"/>
                <w:szCs w:val="24"/>
              </w:rPr>
            </w:pPr>
          </w:p>
        </w:tc>
        <w:tc>
          <w:tcPr>
            <w:tcW w:w="2127" w:type="dxa"/>
          </w:tcPr>
          <w:p w14:paraId="5D4611F9" w14:textId="77777777" w:rsidR="005B6565" w:rsidRPr="005B6565" w:rsidRDefault="005B6565" w:rsidP="005E5EC8">
            <w:pPr>
              <w:tabs>
                <w:tab w:val="left" w:pos="948"/>
              </w:tabs>
              <w:spacing w:line="360" w:lineRule="auto"/>
              <w:rPr>
                <w:rFonts w:ascii="Arial" w:hAnsi="Arial" w:cs="Arial"/>
                <w:sz w:val="24"/>
                <w:szCs w:val="24"/>
              </w:rPr>
            </w:pPr>
            <w:r w:rsidRPr="005B6565">
              <w:rPr>
                <w:rFonts w:ascii="Arial" w:hAnsi="Arial" w:cs="Arial"/>
                <w:sz w:val="24"/>
                <w:szCs w:val="24"/>
              </w:rPr>
              <w:t>Long-term WASH impact is uncertain, as results are not easily visible.</w:t>
            </w:r>
          </w:p>
          <w:p w14:paraId="46D5431A" w14:textId="2DB894AB" w:rsidR="004D0458" w:rsidRPr="004D0458" w:rsidRDefault="004D0458" w:rsidP="005E5EC8">
            <w:pPr>
              <w:tabs>
                <w:tab w:val="left" w:pos="948"/>
              </w:tabs>
              <w:spacing w:line="360" w:lineRule="auto"/>
              <w:rPr>
                <w:rFonts w:ascii="Arial" w:hAnsi="Arial" w:cs="Arial"/>
                <w:sz w:val="24"/>
                <w:szCs w:val="24"/>
              </w:rPr>
            </w:pPr>
          </w:p>
          <w:p w14:paraId="62D33DBF" w14:textId="3940A49F" w:rsidR="00AD4E67" w:rsidRPr="00BF6EFB" w:rsidRDefault="00AD4E67" w:rsidP="005E5EC8">
            <w:pPr>
              <w:tabs>
                <w:tab w:val="left" w:pos="948"/>
              </w:tabs>
              <w:spacing w:line="360" w:lineRule="auto"/>
              <w:rPr>
                <w:rFonts w:ascii="Arial" w:hAnsi="Arial" w:cs="Arial"/>
                <w:sz w:val="24"/>
                <w:szCs w:val="24"/>
              </w:rPr>
            </w:pPr>
          </w:p>
        </w:tc>
        <w:tc>
          <w:tcPr>
            <w:tcW w:w="2126" w:type="dxa"/>
          </w:tcPr>
          <w:p w14:paraId="38BFECCF" w14:textId="77777777" w:rsidR="005B6565" w:rsidRPr="005B6565" w:rsidRDefault="005B6565" w:rsidP="005E5EC8">
            <w:pPr>
              <w:tabs>
                <w:tab w:val="left" w:pos="948"/>
              </w:tabs>
              <w:spacing w:line="360" w:lineRule="auto"/>
              <w:rPr>
                <w:rFonts w:ascii="Arial" w:hAnsi="Arial" w:cs="Arial"/>
                <w:sz w:val="24"/>
                <w:szCs w:val="24"/>
              </w:rPr>
            </w:pPr>
            <w:r w:rsidRPr="005B6565">
              <w:rPr>
                <w:rFonts w:ascii="Arial" w:hAnsi="Arial" w:cs="Arial"/>
                <w:sz w:val="24"/>
                <w:szCs w:val="24"/>
              </w:rPr>
              <w:t>Donors are reassured about the efficacy of the program by real-time statistics and visual dashboards.</w:t>
            </w:r>
          </w:p>
          <w:p w14:paraId="51BEF212" w14:textId="3DF3888E" w:rsidR="004D0458" w:rsidRPr="004D0458" w:rsidRDefault="004D0458" w:rsidP="005E5EC8">
            <w:pPr>
              <w:tabs>
                <w:tab w:val="left" w:pos="948"/>
              </w:tabs>
              <w:spacing w:line="360" w:lineRule="auto"/>
              <w:rPr>
                <w:rFonts w:ascii="Arial" w:hAnsi="Arial" w:cs="Arial"/>
                <w:sz w:val="24"/>
                <w:szCs w:val="24"/>
              </w:rPr>
            </w:pPr>
          </w:p>
          <w:p w14:paraId="5CF4A91E" w14:textId="7FF83323" w:rsidR="00AD4E67" w:rsidRPr="00BF6EFB" w:rsidRDefault="00AD4E67" w:rsidP="005E5EC8">
            <w:pPr>
              <w:tabs>
                <w:tab w:val="left" w:pos="948"/>
              </w:tabs>
              <w:spacing w:line="360" w:lineRule="auto"/>
              <w:rPr>
                <w:rFonts w:ascii="Arial" w:hAnsi="Arial" w:cs="Arial"/>
                <w:sz w:val="24"/>
                <w:szCs w:val="24"/>
              </w:rPr>
            </w:pPr>
          </w:p>
        </w:tc>
      </w:tr>
      <w:tr w:rsidR="00BF6EFB" w:rsidRPr="00BF6EFB" w14:paraId="58B38717" w14:textId="77777777" w:rsidTr="00DF4457">
        <w:tc>
          <w:tcPr>
            <w:tcW w:w="1830" w:type="dxa"/>
          </w:tcPr>
          <w:p w14:paraId="3A40CC5B" w14:textId="77777777" w:rsidR="00AD4E67" w:rsidRPr="00BF6EFB" w:rsidRDefault="00AD4E67" w:rsidP="005E5EC8">
            <w:pPr>
              <w:tabs>
                <w:tab w:val="left" w:pos="948"/>
              </w:tabs>
              <w:spacing w:line="360" w:lineRule="auto"/>
              <w:rPr>
                <w:rFonts w:ascii="Arial" w:hAnsi="Arial" w:cs="Arial"/>
                <w:b/>
                <w:bCs/>
                <w:sz w:val="24"/>
                <w:szCs w:val="24"/>
              </w:rPr>
            </w:pPr>
            <w:r w:rsidRPr="00BF6EFB">
              <w:rPr>
                <w:rFonts w:ascii="Arial" w:hAnsi="Arial" w:cs="Arial"/>
                <w:b/>
                <w:bCs/>
                <w:sz w:val="24"/>
                <w:szCs w:val="24"/>
              </w:rPr>
              <w:t>Donation / Conversion</w:t>
            </w:r>
          </w:p>
        </w:tc>
        <w:tc>
          <w:tcPr>
            <w:tcW w:w="2124" w:type="dxa"/>
          </w:tcPr>
          <w:p w14:paraId="0048DF17" w14:textId="77777777" w:rsidR="005B6565" w:rsidRPr="005B6565" w:rsidRDefault="005B6565" w:rsidP="005E5EC8">
            <w:pPr>
              <w:tabs>
                <w:tab w:val="left" w:pos="948"/>
              </w:tabs>
              <w:spacing w:line="360" w:lineRule="auto"/>
              <w:rPr>
                <w:rFonts w:ascii="Arial" w:hAnsi="Arial" w:cs="Arial"/>
                <w:sz w:val="24"/>
                <w:szCs w:val="24"/>
              </w:rPr>
            </w:pPr>
            <w:r w:rsidRPr="005B6565">
              <w:rPr>
                <w:rFonts w:ascii="Arial" w:hAnsi="Arial" w:cs="Arial"/>
                <w:sz w:val="24"/>
                <w:szCs w:val="24"/>
              </w:rPr>
              <w:t>Contributes</w:t>
            </w:r>
          </w:p>
          <w:p w14:paraId="62EC8963" w14:textId="6FCEBB93" w:rsidR="00AD4E67" w:rsidRPr="00BF6EFB" w:rsidRDefault="00AD4E67" w:rsidP="005E5EC8">
            <w:pPr>
              <w:tabs>
                <w:tab w:val="left" w:pos="948"/>
              </w:tabs>
              <w:spacing w:line="360" w:lineRule="auto"/>
              <w:rPr>
                <w:rFonts w:ascii="Arial" w:hAnsi="Arial" w:cs="Arial"/>
                <w:sz w:val="24"/>
                <w:szCs w:val="24"/>
              </w:rPr>
            </w:pPr>
          </w:p>
        </w:tc>
        <w:tc>
          <w:tcPr>
            <w:tcW w:w="2142" w:type="dxa"/>
          </w:tcPr>
          <w:p w14:paraId="6BC99EBF" w14:textId="77777777" w:rsidR="005B6565" w:rsidRPr="005B6565" w:rsidRDefault="005B6565" w:rsidP="005E5EC8">
            <w:pPr>
              <w:tabs>
                <w:tab w:val="left" w:pos="948"/>
              </w:tabs>
              <w:spacing w:line="360" w:lineRule="auto"/>
              <w:rPr>
                <w:rFonts w:ascii="Arial" w:hAnsi="Arial" w:cs="Arial"/>
                <w:sz w:val="24"/>
                <w:szCs w:val="24"/>
              </w:rPr>
            </w:pPr>
            <w:r w:rsidRPr="005B6565">
              <w:rPr>
                <w:rFonts w:ascii="Arial" w:hAnsi="Arial" w:cs="Arial"/>
                <w:sz w:val="24"/>
                <w:szCs w:val="24"/>
              </w:rPr>
              <w:t>Transparent financial ledgers, a mobile app, and a donation platform powered by blockchain</w:t>
            </w:r>
          </w:p>
          <w:p w14:paraId="275F7C00" w14:textId="16AF3C6C" w:rsidR="00AD4E67" w:rsidRPr="00BF6EFB" w:rsidRDefault="00AD4E67" w:rsidP="005E5EC8">
            <w:pPr>
              <w:tabs>
                <w:tab w:val="left" w:pos="948"/>
              </w:tabs>
              <w:spacing w:line="360" w:lineRule="auto"/>
              <w:rPr>
                <w:rFonts w:ascii="Arial" w:hAnsi="Arial" w:cs="Arial"/>
                <w:sz w:val="24"/>
                <w:szCs w:val="24"/>
              </w:rPr>
            </w:pPr>
          </w:p>
        </w:tc>
        <w:tc>
          <w:tcPr>
            <w:tcW w:w="2127" w:type="dxa"/>
          </w:tcPr>
          <w:p w14:paraId="5CC5DC3A" w14:textId="77777777" w:rsidR="00123DA4" w:rsidRPr="00123DA4" w:rsidRDefault="00123DA4" w:rsidP="005E5EC8">
            <w:pPr>
              <w:tabs>
                <w:tab w:val="left" w:pos="948"/>
              </w:tabs>
              <w:spacing w:line="360" w:lineRule="auto"/>
              <w:rPr>
                <w:rFonts w:ascii="Arial" w:hAnsi="Arial" w:cs="Arial"/>
                <w:sz w:val="24"/>
                <w:szCs w:val="24"/>
              </w:rPr>
            </w:pPr>
            <w:r w:rsidRPr="00123DA4">
              <w:rPr>
                <w:rFonts w:ascii="Arial" w:hAnsi="Arial" w:cs="Arial"/>
                <w:sz w:val="24"/>
                <w:szCs w:val="24"/>
              </w:rPr>
              <w:t>Fear of money being misused; difficult donation procedures</w:t>
            </w:r>
          </w:p>
          <w:p w14:paraId="1524C818" w14:textId="338411BA" w:rsidR="00AD4E67" w:rsidRPr="00BF6EFB" w:rsidRDefault="00AD4E67" w:rsidP="005E5EC8">
            <w:pPr>
              <w:tabs>
                <w:tab w:val="left" w:pos="948"/>
              </w:tabs>
              <w:spacing w:line="360" w:lineRule="auto"/>
              <w:rPr>
                <w:rFonts w:ascii="Arial" w:hAnsi="Arial" w:cs="Arial"/>
                <w:sz w:val="24"/>
                <w:szCs w:val="24"/>
              </w:rPr>
            </w:pPr>
          </w:p>
        </w:tc>
        <w:tc>
          <w:tcPr>
            <w:tcW w:w="2126" w:type="dxa"/>
          </w:tcPr>
          <w:p w14:paraId="073C0EE0" w14:textId="77777777" w:rsidR="00123DA4" w:rsidRPr="00123DA4" w:rsidRDefault="00123DA4" w:rsidP="005E5EC8">
            <w:pPr>
              <w:tabs>
                <w:tab w:val="left" w:pos="948"/>
              </w:tabs>
              <w:spacing w:line="360" w:lineRule="auto"/>
              <w:rPr>
                <w:rFonts w:ascii="Arial" w:hAnsi="Arial" w:cs="Arial"/>
                <w:sz w:val="24"/>
                <w:szCs w:val="24"/>
              </w:rPr>
            </w:pPr>
            <w:r w:rsidRPr="00123DA4">
              <w:rPr>
                <w:rFonts w:ascii="Arial" w:hAnsi="Arial" w:cs="Arial"/>
                <w:sz w:val="24"/>
                <w:szCs w:val="24"/>
              </w:rPr>
              <w:t>Blockchain-based transparent donation monitoring and assurance that contributions have an impact</w:t>
            </w:r>
          </w:p>
          <w:p w14:paraId="3F1D0E1F" w14:textId="62C4C6A4" w:rsidR="00AD4E67" w:rsidRPr="00BF6EFB" w:rsidRDefault="00AD4E67" w:rsidP="005E5EC8">
            <w:pPr>
              <w:tabs>
                <w:tab w:val="left" w:pos="948"/>
              </w:tabs>
              <w:spacing w:line="360" w:lineRule="auto"/>
              <w:rPr>
                <w:rFonts w:ascii="Arial" w:hAnsi="Arial" w:cs="Arial"/>
                <w:sz w:val="24"/>
                <w:szCs w:val="24"/>
              </w:rPr>
            </w:pPr>
          </w:p>
        </w:tc>
      </w:tr>
      <w:tr w:rsidR="00BF6EFB" w:rsidRPr="00BF6EFB" w14:paraId="0B73FB4F" w14:textId="77777777" w:rsidTr="00DF4457">
        <w:tc>
          <w:tcPr>
            <w:tcW w:w="1830" w:type="dxa"/>
          </w:tcPr>
          <w:p w14:paraId="7A52504C" w14:textId="77777777" w:rsidR="00AD4E67" w:rsidRPr="00BF6EFB" w:rsidRDefault="00AD4E67" w:rsidP="005E5EC8">
            <w:pPr>
              <w:tabs>
                <w:tab w:val="left" w:pos="948"/>
              </w:tabs>
              <w:spacing w:line="360" w:lineRule="auto"/>
              <w:rPr>
                <w:rFonts w:ascii="Arial" w:hAnsi="Arial" w:cs="Arial"/>
                <w:b/>
                <w:bCs/>
                <w:sz w:val="24"/>
                <w:szCs w:val="24"/>
              </w:rPr>
            </w:pPr>
            <w:r w:rsidRPr="00BF6EFB">
              <w:rPr>
                <w:rFonts w:ascii="Arial" w:hAnsi="Arial" w:cs="Arial"/>
                <w:b/>
                <w:bCs/>
                <w:sz w:val="24"/>
                <w:szCs w:val="24"/>
              </w:rPr>
              <w:t>Onboarding / Early Engagement</w:t>
            </w:r>
          </w:p>
        </w:tc>
        <w:tc>
          <w:tcPr>
            <w:tcW w:w="2124" w:type="dxa"/>
          </w:tcPr>
          <w:p w14:paraId="784BEE2E" w14:textId="77777777" w:rsidR="00123DA4" w:rsidRPr="00123DA4" w:rsidRDefault="00123DA4" w:rsidP="005E5EC8">
            <w:pPr>
              <w:tabs>
                <w:tab w:val="left" w:pos="948"/>
              </w:tabs>
              <w:spacing w:line="360" w:lineRule="auto"/>
              <w:rPr>
                <w:rFonts w:ascii="Arial" w:hAnsi="Arial" w:cs="Arial"/>
                <w:sz w:val="24"/>
                <w:szCs w:val="24"/>
              </w:rPr>
            </w:pPr>
            <w:r w:rsidRPr="00123DA4">
              <w:rPr>
                <w:rFonts w:ascii="Arial" w:hAnsi="Arial" w:cs="Arial"/>
                <w:sz w:val="24"/>
                <w:szCs w:val="24"/>
              </w:rPr>
              <w:t>gets updates and investigates immersive experiences</w:t>
            </w:r>
          </w:p>
          <w:p w14:paraId="42DF76BC" w14:textId="4BCEF233" w:rsidR="00AD4E67" w:rsidRPr="00BF6EFB" w:rsidRDefault="00AD4E67" w:rsidP="005E5EC8">
            <w:pPr>
              <w:tabs>
                <w:tab w:val="left" w:pos="948"/>
              </w:tabs>
              <w:spacing w:line="360" w:lineRule="auto"/>
              <w:rPr>
                <w:rFonts w:ascii="Arial" w:hAnsi="Arial" w:cs="Arial"/>
                <w:sz w:val="24"/>
                <w:szCs w:val="24"/>
              </w:rPr>
            </w:pPr>
          </w:p>
        </w:tc>
        <w:tc>
          <w:tcPr>
            <w:tcW w:w="2142" w:type="dxa"/>
          </w:tcPr>
          <w:p w14:paraId="356BF247" w14:textId="77777777" w:rsidR="00123DA4" w:rsidRPr="00123DA4" w:rsidRDefault="00123DA4" w:rsidP="005E5EC8">
            <w:pPr>
              <w:tabs>
                <w:tab w:val="left" w:pos="948"/>
              </w:tabs>
              <w:spacing w:line="360" w:lineRule="auto"/>
              <w:rPr>
                <w:rFonts w:ascii="Arial" w:hAnsi="Arial" w:cs="Arial"/>
                <w:sz w:val="24"/>
                <w:szCs w:val="24"/>
              </w:rPr>
            </w:pPr>
            <w:r w:rsidRPr="00123DA4">
              <w:rPr>
                <w:rFonts w:ascii="Arial" w:hAnsi="Arial" w:cs="Arial"/>
                <w:sz w:val="24"/>
                <w:szCs w:val="24"/>
              </w:rPr>
              <w:t>AI-driven customized updates, app alerts, and AR/VR narrative</w:t>
            </w:r>
          </w:p>
          <w:p w14:paraId="11DADF58" w14:textId="5D2E6345" w:rsidR="00AD4E67" w:rsidRPr="00BF6EFB" w:rsidRDefault="00AD4E67" w:rsidP="005E5EC8">
            <w:pPr>
              <w:tabs>
                <w:tab w:val="left" w:pos="948"/>
              </w:tabs>
              <w:spacing w:line="360" w:lineRule="auto"/>
              <w:rPr>
                <w:rFonts w:ascii="Arial" w:hAnsi="Arial" w:cs="Arial"/>
                <w:sz w:val="24"/>
                <w:szCs w:val="24"/>
              </w:rPr>
            </w:pPr>
          </w:p>
        </w:tc>
        <w:tc>
          <w:tcPr>
            <w:tcW w:w="2127" w:type="dxa"/>
          </w:tcPr>
          <w:p w14:paraId="1B4D8873" w14:textId="77777777" w:rsidR="00123DA4" w:rsidRPr="00123DA4" w:rsidRDefault="00123DA4" w:rsidP="005E5EC8">
            <w:pPr>
              <w:tabs>
                <w:tab w:val="left" w:pos="948"/>
              </w:tabs>
              <w:spacing w:line="360" w:lineRule="auto"/>
              <w:rPr>
                <w:rFonts w:ascii="Arial" w:hAnsi="Arial" w:cs="Arial"/>
                <w:sz w:val="24"/>
                <w:szCs w:val="24"/>
              </w:rPr>
            </w:pPr>
            <w:r w:rsidRPr="00123DA4">
              <w:rPr>
                <w:rFonts w:ascii="Arial" w:hAnsi="Arial" w:cs="Arial"/>
                <w:sz w:val="24"/>
                <w:szCs w:val="24"/>
              </w:rPr>
              <w:t>Disengagement could result from passive engagement; too many generic updates</w:t>
            </w:r>
          </w:p>
          <w:p w14:paraId="14B6ECAB" w14:textId="2BBFC41D" w:rsidR="00AD4E67" w:rsidRPr="00BF6EFB" w:rsidRDefault="00AD4E67" w:rsidP="005E5EC8">
            <w:pPr>
              <w:tabs>
                <w:tab w:val="left" w:pos="948"/>
              </w:tabs>
              <w:spacing w:line="360" w:lineRule="auto"/>
              <w:rPr>
                <w:rFonts w:ascii="Arial" w:hAnsi="Arial" w:cs="Arial"/>
                <w:sz w:val="24"/>
                <w:szCs w:val="24"/>
              </w:rPr>
            </w:pPr>
          </w:p>
        </w:tc>
        <w:tc>
          <w:tcPr>
            <w:tcW w:w="2126" w:type="dxa"/>
          </w:tcPr>
          <w:p w14:paraId="27EF29ED" w14:textId="77777777" w:rsidR="00123DA4" w:rsidRPr="00123DA4" w:rsidRDefault="00123DA4" w:rsidP="005E5EC8">
            <w:pPr>
              <w:tabs>
                <w:tab w:val="left" w:pos="948"/>
              </w:tabs>
              <w:spacing w:line="360" w:lineRule="auto"/>
              <w:rPr>
                <w:rFonts w:ascii="Arial" w:hAnsi="Arial" w:cs="Arial"/>
                <w:sz w:val="24"/>
                <w:szCs w:val="24"/>
              </w:rPr>
            </w:pPr>
            <w:r w:rsidRPr="00123DA4">
              <w:rPr>
                <w:rFonts w:ascii="Arial" w:hAnsi="Arial" w:cs="Arial"/>
                <w:sz w:val="24"/>
                <w:szCs w:val="24"/>
              </w:rPr>
              <w:t>Donors are kept informed, involved, and appreciated through personalized communication.</w:t>
            </w:r>
          </w:p>
          <w:p w14:paraId="48A20A5A" w14:textId="76D367A5" w:rsidR="00AD4E67" w:rsidRPr="00BF6EFB" w:rsidRDefault="00AD4E67" w:rsidP="005E5EC8">
            <w:pPr>
              <w:tabs>
                <w:tab w:val="left" w:pos="948"/>
              </w:tabs>
              <w:spacing w:line="360" w:lineRule="auto"/>
              <w:rPr>
                <w:rFonts w:ascii="Arial" w:hAnsi="Arial" w:cs="Arial"/>
                <w:sz w:val="24"/>
                <w:szCs w:val="24"/>
              </w:rPr>
            </w:pPr>
          </w:p>
        </w:tc>
      </w:tr>
      <w:tr w:rsidR="00BF6EFB" w:rsidRPr="00BF6EFB" w14:paraId="0E216DA4" w14:textId="77777777" w:rsidTr="00DF4457">
        <w:tc>
          <w:tcPr>
            <w:tcW w:w="1830" w:type="dxa"/>
          </w:tcPr>
          <w:p w14:paraId="7B7CCCA7" w14:textId="26626703" w:rsidR="00AD4E67" w:rsidRPr="00BF6EFB" w:rsidRDefault="00123DA4" w:rsidP="005E5EC8">
            <w:pPr>
              <w:tabs>
                <w:tab w:val="left" w:pos="948"/>
              </w:tabs>
              <w:spacing w:line="360" w:lineRule="auto"/>
              <w:rPr>
                <w:rFonts w:ascii="Arial" w:hAnsi="Arial" w:cs="Arial"/>
                <w:b/>
                <w:bCs/>
                <w:sz w:val="24"/>
                <w:szCs w:val="24"/>
              </w:rPr>
            </w:pPr>
            <w:r w:rsidRPr="00BF6EFB">
              <w:rPr>
                <w:rFonts w:ascii="Arial" w:hAnsi="Arial" w:cs="Arial"/>
                <w:b/>
                <w:bCs/>
                <w:sz w:val="24"/>
                <w:szCs w:val="24"/>
              </w:rPr>
              <w:t>Advocacy</w:t>
            </w:r>
          </w:p>
        </w:tc>
        <w:tc>
          <w:tcPr>
            <w:tcW w:w="2124" w:type="dxa"/>
          </w:tcPr>
          <w:p w14:paraId="72440FD7" w14:textId="77777777" w:rsidR="00123DA4" w:rsidRPr="00123DA4" w:rsidRDefault="00123DA4" w:rsidP="005E5EC8">
            <w:pPr>
              <w:tabs>
                <w:tab w:val="left" w:pos="948"/>
              </w:tabs>
              <w:spacing w:line="360" w:lineRule="auto"/>
              <w:rPr>
                <w:rFonts w:ascii="Arial" w:hAnsi="Arial" w:cs="Arial"/>
                <w:sz w:val="24"/>
                <w:szCs w:val="24"/>
              </w:rPr>
            </w:pPr>
            <w:r w:rsidRPr="00123DA4">
              <w:rPr>
                <w:rFonts w:ascii="Arial" w:hAnsi="Arial" w:cs="Arial"/>
                <w:sz w:val="24"/>
                <w:szCs w:val="24"/>
              </w:rPr>
              <w:t xml:space="preserve">shares personal stories and </w:t>
            </w:r>
            <w:r w:rsidRPr="00123DA4">
              <w:rPr>
                <w:rFonts w:ascii="Arial" w:hAnsi="Arial" w:cs="Arial"/>
                <w:sz w:val="24"/>
                <w:szCs w:val="24"/>
              </w:rPr>
              <w:lastRenderedPageBreak/>
              <w:t>inspires others to give</w:t>
            </w:r>
          </w:p>
          <w:p w14:paraId="7DC42364" w14:textId="273C205A" w:rsidR="00AD4E67" w:rsidRPr="00BF6EFB" w:rsidRDefault="00AD4E67" w:rsidP="005E5EC8">
            <w:pPr>
              <w:tabs>
                <w:tab w:val="left" w:pos="948"/>
              </w:tabs>
              <w:spacing w:line="360" w:lineRule="auto"/>
              <w:rPr>
                <w:rFonts w:ascii="Arial" w:hAnsi="Arial" w:cs="Arial"/>
                <w:sz w:val="24"/>
                <w:szCs w:val="24"/>
              </w:rPr>
            </w:pPr>
          </w:p>
        </w:tc>
        <w:tc>
          <w:tcPr>
            <w:tcW w:w="2142" w:type="dxa"/>
          </w:tcPr>
          <w:p w14:paraId="0CF6F23F" w14:textId="77777777" w:rsidR="00123DA4" w:rsidRPr="00123DA4" w:rsidRDefault="00123DA4" w:rsidP="005E5EC8">
            <w:pPr>
              <w:tabs>
                <w:tab w:val="left" w:pos="948"/>
              </w:tabs>
              <w:spacing w:line="360" w:lineRule="auto"/>
              <w:rPr>
                <w:rFonts w:ascii="Arial" w:hAnsi="Arial" w:cs="Arial"/>
                <w:sz w:val="24"/>
                <w:szCs w:val="24"/>
              </w:rPr>
            </w:pPr>
            <w:r w:rsidRPr="00123DA4">
              <w:rPr>
                <w:rFonts w:ascii="Arial" w:hAnsi="Arial" w:cs="Arial"/>
                <w:sz w:val="24"/>
                <w:szCs w:val="24"/>
              </w:rPr>
              <w:lastRenderedPageBreak/>
              <w:t xml:space="preserve">AR/VR narrative, social networking, </w:t>
            </w:r>
            <w:r w:rsidRPr="00123DA4">
              <w:rPr>
                <w:rFonts w:ascii="Arial" w:hAnsi="Arial" w:cs="Arial"/>
                <w:sz w:val="24"/>
                <w:szCs w:val="24"/>
              </w:rPr>
              <w:lastRenderedPageBreak/>
              <w:t>and community reporting apps</w:t>
            </w:r>
          </w:p>
          <w:p w14:paraId="688EB5ED" w14:textId="36010B68" w:rsidR="00AD4E67" w:rsidRPr="00BF6EFB" w:rsidRDefault="00AD4E67" w:rsidP="005E5EC8">
            <w:pPr>
              <w:tabs>
                <w:tab w:val="left" w:pos="948"/>
              </w:tabs>
              <w:spacing w:line="360" w:lineRule="auto"/>
              <w:rPr>
                <w:rFonts w:ascii="Arial" w:hAnsi="Arial" w:cs="Arial"/>
                <w:sz w:val="24"/>
                <w:szCs w:val="24"/>
              </w:rPr>
            </w:pPr>
          </w:p>
        </w:tc>
        <w:tc>
          <w:tcPr>
            <w:tcW w:w="2127" w:type="dxa"/>
          </w:tcPr>
          <w:p w14:paraId="144D552E" w14:textId="77777777" w:rsidR="00123DA4" w:rsidRPr="00123DA4" w:rsidRDefault="00123DA4" w:rsidP="005E5EC8">
            <w:pPr>
              <w:tabs>
                <w:tab w:val="left" w:pos="948"/>
              </w:tabs>
              <w:spacing w:line="360" w:lineRule="auto"/>
              <w:rPr>
                <w:rFonts w:ascii="Arial" w:hAnsi="Arial" w:cs="Arial"/>
                <w:sz w:val="24"/>
                <w:szCs w:val="24"/>
              </w:rPr>
            </w:pPr>
            <w:r w:rsidRPr="00123DA4">
              <w:rPr>
                <w:rFonts w:ascii="Arial" w:hAnsi="Arial" w:cs="Arial"/>
                <w:sz w:val="24"/>
                <w:szCs w:val="24"/>
              </w:rPr>
              <w:lastRenderedPageBreak/>
              <w:t>Lack of faith that sharing will have an effect</w:t>
            </w:r>
          </w:p>
          <w:p w14:paraId="45E63604" w14:textId="611F6660" w:rsidR="00AD4E67" w:rsidRPr="00BF6EFB" w:rsidRDefault="00AD4E67" w:rsidP="005E5EC8">
            <w:pPr>
              <w:tabs>
                <w:tab w:val="left" w:pos="948"/>
              </w:tabs>
              <w:spacing w:line="360" w:lineRule="auto"/>
              <w:rPr>
                <w:rFonts w:ascii="Arial" w:hAnsi="Arial" w:cs="Arial"/>
                <w:sz w:val="24"/>
                <w:szCs w:val="24"/>
              </w:rPr>
            </w:pPr>
          </w:p>
        </w:tc>
        <w:tc>
          <w:tcPr>
            <w:tcW w:w="2126" w:type="dxa"/>
          </w:tcPr>
          <w:p w14:paraId="2B5635F2" w14:textId="77777777" w:rsidR="00123DA4" w:rsidRPr="00123DA4" w:rsidRDefault="00123DA4" w:rsidP="005E5EC8">
            <w:pPr>
              <w:tabs>
                <w:tab w:val="left" w:pos="948"/>
              </w:tabs>
              <w:spacing w:line="360" w:lineRule="auto"/>
              <w:rPr>
                <w:rFonts w:ascii="Arial" w:hAnsi="Arial" w:cs="Arial"/>
                <w:sz w:val="24"/>
                <w:szCs w:val="24"/>
              </w:rPr>
            </w:pPr>
            <w:r w:rsidRPr="00123DA4">
              <w:rPr>
                <w:rFonts w:ascii="Arial" w:hAnsi="Arial" w:cs="Arial"/>
                <w:sz w:val="24"/>
                <w:szCs w:val="24"/>
              </w:rPr>
              <w:lastRenderedPageBreak/>
              <w:t xml:space="preserve">Encouraged to speak up; engaging </w:t>
            </w:r>
            <w:r w:rsidRPr="00123DA4">
              <w:rPr>
                <w:rFonts w:ascii="Arial" w:hAnsi="Arial" w:cs="Arial"/>
                <w:sz w:val="24"/>
                <w:szCs w:val="24"/>
              </w:rPr>
              <w:lastRenderedPageBreak/>
              <w:t>experiences aid in raising awareness</w:t>
            </w:r>
          </w:p>
          <w:p w14:paraId="2BB30707" w14:textId="3A3A0908" w:rsidR="00AD4E67" w:rsidRPr="00BF6EFB" w:rsidRDefault="00AD4E67" w:rsidP="005E5EC8">
            <w:pPr>
              <w:tabs>
                <w:tab w:val="left" w:pos="948"/>
              </w:tabs>
              <w:spacing w:line="360" w:lineRule="auto"/>
              <w:rPr>
                <w:rFonts w:ascii="Arial" w:hAnsi="Arial" w:cs="Arial"/>
                <w:sz w:val="24"/>
                <w:szCs w:val="24"/>
              </w:rPr>
            </w:pPr>
          </w:p>
        </w:tc>
      </w:tr>
      <w:tr w:rsidR="00BF6EFB" w:rsidRPr="00BF6EFB" w14:paraId="2F133318" w14:textId="77777777" w:rsidTr="00DF4457">
        <w:tc>
          <w:tcPr>
            <w:tcW w:w="1830" w:type="dxa"/>
          </w:tcPr>
          <w:p w14:paraId="3377D4BE" w14:textId="0D1C8A84" w:rsidR="00AD4E67" w:rsidRPr="00BF6EFB" w:rsidRDefault="00123DA4" w:rsidP="005E5EC8">
            <w:pPr>
              <w:tabs>
                <w:tab w:val="left" w:pos="948"/>
              </w:tabs>
              <w:spacing w:line="360" w:lineRule="auto"/>
              <w:rPr>
                <w:rFonts w:ascii="Arial" w:hAnsi="Arial" w:cs="Arial"/>
                <w:b/>
                <w:bCs/>
                <w:sz w:val="24"/>
                <w:szCs w:val="24"/>
              </w:rPr>
            </w:pPr>
            <w:r w:rsidRPr="00BF6EFB">
              <w:rPr>
                <w:rFonts w:ascii="Arial" w:hAnsi="Arial" w:cs="Arial"/>
                <w:b/>
                <w:bCs/>
                <w:sz w:val="24"/>
                <w:szCs w:val="24"/>
              </w:rPr>
              <w:lastRenderedPageBreak/>
              <w:t>Re-engagement / Renewal</w:t>
            </w:r>
          </w:p>
        </w:tc>
        <w:tc>
          <w:tcPr>
            <w:tcW w:w="2124" w:type="dxa"/>
          </w:tcPr>
          <w:p w14:paraId="4E4AD7D9" w14:textId="77777777" w:rsidR="00123DA4" w:rsidRPr="00123DA4" w:rsidRDefault="00123DA4" w:rsidP="005E5EC8">
            <w:pPr>
              <w:tabs>
                <w:tab w:val="left" w:pos="948"/>
              </w:tabs>
              <w:spacing w:line="360" w:lineRule="auto"/>
              <w:rPr>
                <w:rFonts w:ascii="Arial" w:hAnsi="Arial" w:cs="Arial"/>
                <w:sz w:val="24"/>
                <w:szCs w:val="24"/>
              </w:rPr>
            </w:pPr>
            <w:r w:rsidRPr="00123DA4">
              <w:rPr>
                <w:rFonts w:ascii="Arial" w:hAnsi="Arial" w:cs="Arial"/>
                <w:sz w:val="24"/>
                <w:szCs w:val="24"/>
              </w:rPr>
              <w:t>Engages with continuous updates and predicted insights</w:t>
            </w:r>
          </w:p>
          <w:p w14:paraId="17293E4A" w14:textId="21E4372E" w:rsidR="00AD4E67" w:rsidRPr="00BF6EFB" w:rsidRDefault="00AD4E67" w:rsidP="005E5EC8">
            <w:pPr>
              <w:tabs>
                <w:tab w:val="left" w:pos="948"/>
              </w:tabs>
              <w:spacing w:line="360" w:lineRule="auto"/>
              <w:rPr>
                <w:rFonts w:ascii="Arial" w:hAnsi="Arial" w:cs="Arial"/>
                <w:sz w:val="24"/>
                <w:szCs w:val="24"/>
              </w:rPr>
            </w:pPr>
          </w:p>
        </w:tc>
        <w:tc>
          <w:tcPr>
            <w:tcW w:w="2142" w:type="dxa"/>
          </w:tcPr>
          <w:p w14:paraId="4BA04A46" w14:textId="77777777" w:rsidR="00123DA4" w:rsidRPr="00123DA4" w:rsidRDefault="00123DA4" w:rsidP="005E5EC8">
            <w:pPr>
              <w:tabs>
                <w:tab w:val="left" w:pos="948"/>
              </w:tabs>
              <w:spacing w:line="360" w:lineRule="auto"/>
              <w:rPr>
                <w:rFonts w:ascii="Arial" w:hAnsi="Arial" w:cs="Arial"/>
                <w:sz w:val="24"/>
                <w:szCs w:val="24"/>
              </w:rPr>
            </w:pPr>
            <w:r w:rsidRPr="00123DA4">
              <w:rPr>
                <w:rFonts w:ascii="Arial" w:hAnsi="Arial" w:cs="Arial"/>
                <w:sz w:val="24"/>
                <w:szCs w:val="24"/>
              </w:rPr>
              <w:t>Dashboards, app notifications, and suggestions powered by AI</w:t>
            </w:r>
          </w:p>
          <w:p w14:paraId="24475861" w14:textId="70C7931E" w:rsidR="00AD4E67" w:rsidRPr="00BF6EFB" w:rsidRDefault="00AD4E67" w:rsidP="005E5EC8">
            <w:pPr>
              <w:tabs>
                <w:tab w:val="left" w:pos="948"/>
              </w:tabs>
              <w:spacing w:line="360" w:lineRule="auto"/>
              <w:rPr>
                <w:rFonts w:ascii="Arial" w:hAnsi="Arial" w:cs="Arial"/>
                <w:sz w:val="24"/>
                <w:szCs w:val="24"/>
              </w:rPr>
            </w:pPr>
          </w:p>
        </w:tc>
        <w:tc>
          <w:tcPr>
            <w:tcW w:w="2127" w:type="dxa"/>
          </w:tcPr>
          <w:p w14:paraId="1F319CB5" w14:textId="77777777" w:rsidR="00123DA4" w:rsidRPr="00123DA4" w:rsidRDefault="00123DA4" w:rsidP="005E5EC8">
            <w:pPr>
              <w:tabs>
                <w:tab w:val="left" w:pos="948"/>
              </w:tabs>
              <w:spacing w:line="360" w:lineRule="auto"/>
              <w:rPr>
                <w:rFonts w:ascii="Arial" w:hAnsi="Arial" w:cs="Arial"/>
                <w:sz w:val="24"/>
                <w:szCs w:val="24"/>
              </w:rPr>
            </w:pPr>
            <w:r w:rsidRPr="00123DA4">
              <w:rPr>
                <w:rFonts w:ascii="Arial" w:hAnsi="Arial" w:cs="Arial"/>
                <w:sz w:val="24"/>
                <w:szCs w:val="24"/>
              </w:rPr>
              <w:t>Fatigue among donors and the possibility of withdrawing funding as a result of delayed updates</w:t>
            </w:r>
          </w:p>
          <w:p w14:paraId="60163D41" w14:textId="485623B9" w:rsidR="00AD4E67" w:rsidRPr="00BF6EFB" w:rsidRDefault="00AD4E67" w:rsidP="005E5EC8">
            <w:pPr>
              <w:tabs>
                <w:tab w:val="left" w:pos="948"/>
              </w:tabs>
              <w:spacing w:line="360" w:lineRule="auto"/>
              <w:rPr>
                <w:rFonts w:ascii="Arial" w:hAnsi="Arial" w:cs="Arial"/>
                <w:sz w:val="24"/>
                <w:szCs w:val="24"/>
              </w:rPr>
            </w:pPr>
          </w:p>
        </w:tc>
        <w:tc>
          <w:tcPr>
            <w:tcW w:w="2126" w:type="dxa"/>
          </w:tcPr>
          <w:p w14:paraId="6B801EFF" w14:textId="77777777" w:rsidR="00833EB8" w:rsidRPr="00833EB8" w:rsidRDefault="00833EB8" w:rsidP="005E5EC8">
            <w:pPr>
              <w:tabs>
                <w:tab w:val="left" w:pos="948"/>
              </w:tabs>
              <w:spacing w:line="360" w:lineRule="auto"/>
              <w:rPr>
                <w:rFonts w:ascii="Arial" w:hAnsi="Arial" w:cs="Arial"/>
                <w:sz w:val="24"/>
                <w:szCs w:val="24"/>
              </w:rPr>
            </w:pPr>
            <w:r w:rsidRPr="00833EB8">
              <w:rPr>
                <w:rFonts w:ascii="Arial" w:hAnsi="Arial" w:cs="Arial"/>
                <w:sz w:val="24"/>
                <w:szCs w:val="24"/>
              </w:rPr>
              <w:t>Loyalty and retention are enhanced by ongoing interaction and pertinent information.</w:t>
            </w:r>
          </w:p>
          <w:p w14:paraId="5038D369" w14:textId="4E24584D" w:rsidR="00AD4E67" w:rsidRPr="00BF6EFB" w:rsidRDefault="00AD4E67" w:rsidP="005E5EC8">
            <w:pPr>
              <w:tabs>
                <w:tab w:val="left" w:pos="948"/>
              </w:tabs>
              <w:spacing w:line="360" w:lineRule="auto"/>
              <w:rPr>
                <w:rFonts w:ascii="Arial" w:hAnsi="Arial" w:cs="Arial"/>
                <w:sz w:val="24"/>
                <w:szCs w:val="24"/>
              </w:rPr>
            </w:pPr>
          </w:p>
        </w:tc>
      </w:tr>
      <w:tr w:rsidR="00BF6EFB" w:rsidRPr="00BF6EFB" w14:paraId="6E79A877" w14:textId="77777777" w:rsidTr="00DF4457">
        <w:tc>
          <w:tcPr>
            <w:tcW w:w="1830" w:type="dxa"/>
          </w:tcPr>
          <w:p w14:paraId="0E9BF24B" w14:textId="57A9E9E3" w:rsidR="00AD4E67" w:rsidRPr="00BF6EFB" w:rsidRDefault="00123DA4" w:rsidP="005E5EC8">
            <w:pPr>
              <w:tabs>
                <w:tab w:val="left" w:pos="948"/>
              </w:tabs>
              <w:spacing w:line="360" w:lineRule="auto"/>
              <w:rPr>
                <w:rFonts w:ascii="Arial" w:hAnsi="Arial" w:cs="Arial"/>
                <w:b/>
                <w:bCs/>
                <w:sz w:val="24"/>
                <w:szCs w:val="24"/>
              </w:rPr>
            </w:pPr>
            <w:r w:rsidRPr="00BF6EFB">
              <w:rPr>
                <w:rFonts w:ascii="Arial" w:hAnsi="Arial" w:cs="Arial"/>
                <w:b/>
                <w:bCs/>
                <w:sz w:val="24"/>
                <w:szCs w:val="24"/>
              </w:rPr>
              <w:t>Feedback / Community Participation</w:t>
            </w:r>
          </w:p>
        </w:tc>
        <w:tc>
          <w:tcPr>
            <w:tcW w:w="2124" w:type="dxa"/>
          </w:tcPr>
          <w:p w14:paraId="363B0092" w14:textId="77777777" w:rsidR="00833EB8" w:rsidRPr="00833EB8" w:rsidRDefault="00833EB8" w:rsidP="005E5EC8">
            <w:pPr>
              <w:tabs>
                <w:tab w:val="left" w:pos="948"/>
              </w:tabs>
              <w:spacing w:line="360" w:lineRule="auto"/>
              <w:rPr>
                <w:rFonts w:ascii="Arial" w:hAnsi="Arial" w:cs="Arial"/>
                <w:sz w:val="24"/>
                <w:szCs w:val="24"/>
              </w:rPr>
            </w:pPr>
            <w:r w:rsidRPr="00833EB8">
              <w:rPr>
                <w:rFonts w:ascii="Arial" w:hAnsi="Arial" w:cs="Arial"/>
                <w:sz w:val="24"/>
                <w:szCs w:val="24"/>
              </w:rPr>
              <w:t>reports local problems and keeps an eye on water sources</w:t>
            </w:r>
          </w:p>
          <w:p w14:paraId="0FAAE12B" w14:textId="635C6E9E" w:rsidR="00AD4E67" w:rsidRPr="00BF6EFB" w:rsidRDefault="00AD4E67" w:rsidP="005E5EC8">
            <w:pPr>
              <w:tabs>
                <w:tab w:val="left" w:pos="948"/>
              </w:tabs>
              <w:spacing w:line="360" w:lineRule="auto"/>
              <w:rPr>
                <w:rFonts w:ascii="Arial" w:hAnsi="Arial" w:cs="Arial"/>
                <w:sz w:val="24"/>
                <w:szCs w:val="24"/>
              </w:rPr>
            </w:pPr>
          </w:p>
        </w:tc>
        <w:tc>
          <w:tcPr>
            <w:tcW w:w="2142" w:type="dxa"/>
          </w:tcPr>
          <w:p w14:paraId="6F56CD76" w14:textId="77777777" w:rsidR="00833EB8" w:rsidRPr="00833EB8" w:rsidRDefault="00833EB8" w:rsidP="005E5EC8">
            <w:pPr>
              <w:tabs>
                <w:tab w:val="left" w:pos="948"/>
              </w:tabs>
              <w:spacing w:line="360" w:lineRule="auto"/>
              <w:rPr>
                <w:rFonts w:ascii="Arial" w:hAnsi="Arial" w:cs="Arial"/>
                <w:sz w:val="24"/>
                <w:szCs w:val="24"/>
              </w:rPr>
            </w:pPr>
            <w:r w:rsidRPr="00833EB8">
              <w:rPr>
                <w:rFonts w:ascii="Arial" w:hAnsi="Arial" w:cs="Arial"/>
                <w:sz w:val="24"/>
                <w:szCs w:val="24"/>
              </w:rPr>
              <w:t>IoT sensors, questionnaires, and a community reporting app</w:t>
            </w:r>
          </w:p>
          <w:p w14:paraId="298CF1C2" w14:textId="3BEE13D2" w:rsidR="00AD4E67" w:rsidRPr="00BF6EFB" w:rsidRDefault="00AD4E67" w:rsidP="005E5EC8">
            <w:pPr>
              <w:tabs>
                <w:tab w:val="left" w:pos="948"/>
              </w:tabs>
              <w:spacing w:line="360" w:lineRule="auto"/>
              <w:rPr>
                <w:rFonts w:ascii="Arial" w:hAnsi="Arial" w:cs="Arial"/>
                <w:sz w:val="24"/>
                <w:szCs w:val="24"/>
              </w:rPr>
            </w:pPr>
          </w:p>
        </w:tc>
        <w:tc>
          <w:tcPr>
            <w:tcW w:w="2127" w:type="dxa"/>
          </w:tcPr>
          <w:p w14:paraId="618E9AC6" w14:textId="77777777" w:rsidR="00833EB8" w:rsidRPr="00833EB8" w:rsidRDefault="00833EB8" w:rsidP="005E5EC8">
            <w:pPr>
              <w:tabs>
                <w:tab w:val="left" w:pos="948"/>
              </w:tabs>
              <w:spacing w:line="360" w:lineRule="auto"/>
              <w:rPr>
                <w:rFonts w:ascii="Arial" w:hAnsi="Arial" w:cs="Arial"/>
                <w:sz w:val="24"/>
                <w:szCs w:val="24"/>
              </w:rPr>
            </w:pPr>
            <w:r w:rsidRPr="00833EB8">
              <w:rPr>
                <w:rFonts w:ascii="Arial" w:hAnsi="Arial" w:cs="Arial"/>
                <w:sz w:val="24"/>
                <w:szCs w:val="24"/>
              </w:rPr>
              <w:t>Traditional systems' slow maintenance response and difficulties reporting problems</w:t>
            </w:r>
          </w:p>
          <w:p w14:paraId="1F236FBA" w14:textId="7FD8E64B" w:rsidR="00AD4E67" w:rsidRPr="00BF6EFB" w:rsidRDefault="00AD4E67" w:rsidP="005E5EC8">
            <w:pPr>
              <w:tabs>
                <w:tab w:val="left" w:pos="948"/>
              </w:tabs>
              <w:spacing w:line="360" w:lineRule="auto"/>
              <w:rPr>
                <w:rFonts w:ascii="Arial" w:hAnsi="Arial" w:cs="Arial"/>
                <w:sz w:val="24"/>
                <w:szCs w:val="24"/>
              </w:rPr>
            </w:pPr>
          </w:p>
        </w:tc>
        <w:tc>
          <w:tcPr>
            <w:tcW w:w="2126" w:type="dxa"/>
          </w:tcPr>
          <w:p w14:paraId="76854370" w14:textId="77777777" w:rsidR="00833EB8" w:rsidRPr="00833EB8" w:rsidRDefault="00833EB8" w:rsidP="005E5EC8">
            <w:pPr>
              <w:tabs>
                <w:tab w:val="left" w:pos="948"/>
              </w:tabs>
              <w:spacing w:line="360" w:lineRule="auto"/>
              <w:rPr>
                <w:rFonts w:ascii="Arial" w:hAnsi="Arial" w:cs="Arial"/>
                <w:sz w:val="24"/>
                <w:szCs w:val="24"/>
              </w:rPr>
            </w:pPr>
            <w:r w:rsidRPr="00833EB8">
              <w:rPr>
                <w:rFonts w:ascii="Arial" w:hAnsi="Arial" w:cs="Arial"/>
                <w:sz w:val="24"/>
                <w:szCs w:val="24"/>
              </w:rPr>
              <w:t>Stronger community ownership, quicker upkeep, and a feeling of involvement in local WASH results</w:t>
            </w:r>
          </w:p>
          <w:p w14:paraId="2D81FAA7" w14:textId="42659CBC" w:rsidR="00AD4E67" w:rsidRPr="00BF6EFB" w:rsidRDefault="00AD4E67" w:rsidP="005E5EC8">
            <w:pPr>
              <w:tabs>
                <w:tab w:val="left" w:pos="948"/>
              </w:tabs>
              <w:spacing w:line="360" w:lineRule="auto"/>
              <w:rPr>
                <w:rFonts w:ascii="Arial" w:hAnsi="Arial" w:cs="Arial"/>
                <w:sz w:val="24"/>
                <w:szCs w:val="24"/>
              </w:rPr>
            </w:pPr>
          </w:p>
        </w:tc>
      </w:tr>
    </w:tbl>
    <w:p w14:paraId="694E3BE0" w14:textId="77777777" w:rsidR="005A391C" w:rsidRPr="00BF6EFB" w:rsidRDefault="005A391C" w:rsidP="005E5EC8">
      <w:pPr>
        <w:tabs>
          <w:tab w:val="left" w:pos="948"/>
        </w:tabs>
        <w:spacing w:line="360" w:lineRule="auto"/>
        <w:rPr>
          <w:rFonts w:ascii="Arial" w:hAnsi="Arial" w:cs="Arial"/>
          <w:sz w:val="24"/>
          <w:szCs w:val="24"/>
        </w:rPr>
      </w:pPr>
      <w:bookmarkStart w:id="16" w:name="_Hlk216206339"/>
    </w:p>
    <w:p w14:paraId="234AB547" w14:textId="77777777" w:rsidR="00DB1E7F" w:rsidRPr="00690435" w:rsidRDefault="00343957" w:rsidP="00690435">
      <w:pPr>
        <w:tabs>
          <w:tab w:val="left" w:pos="948"/>
        </w:tabs>
        <w:spacing w:line="360" w:lineRule="auto"/>
        <w:rPr>
          <w:rFonts w:ascii="Arial" w:hAnsi="Arial" w:cs="Arial"/>
          <w:b/>
          <w:bCs/>
          <w:sz w:val="24"/>
          <w:szCs w:val="24"/>
        </w:rPr>
      </w:pPr>
      <w:bookmarkStart w:id="17" w:name="_Hlk216453509"/>
      <w:bookmarkStart w:id="18" w:name="_Hlk216453860"/>
      <w:r w:rsidRPr="00690435">
        <w:rPr>
          <w:rFonts w:ascii="Arial" w:hAnsi="Arial" w:cs="Arial"/>
          <w:b/>
          <w:bCs/>
          <w:sz w:val="24"/>
          <w:szCs w:val="24"/>
        </w:rPr>
        <w:t>Success Factors for the WaterAid Initiative</w:t>
      </w:r>
    </w:p>
    <w:p w14:paraId="0F5239EF" w14:textId="14B949A3" w:rsidR="00343957" w:rsidRPr="00690435" w:rsidRDefault="00343957" w:rsidP="00690435">
      <w:pPr>
        <w:tabs>
          <w:tab w:val="left" w:pos="948"/>
        </w:tabs>
        <w:spacing w:line="360" w:lineRule="auto"/>
        <w:rPr>
          <w:rFonts w:ascii="Arial" w:hAnsi="Arial" w:cs="Arial"/>
          <w:b/>
          <w:bCs/>
          <w:sz w:val="24"/>
          <w:szCs w:val="24"/>
        </w:rPr>
      </w:pPr>
      <w:r w:rsidRPr="00690435">
        <w:rPr>
          <w:rFonts w:ascii="Arial" w:hAnsi="Arial" w:cs="Arial"/>
          <w:b/>
          <w:bCs/>
          <w:sz w:val="24"/>
          <w:szCs w:val="24"/>
        </w:rPr>
        <w:t>Transparency and Accountability</w:t>
      </w:r>
      <w:r w:rsidRPr="00690435">
        <w:rPr>
          <w:rFonts w:ascii="Arial" w:hAnsi="Arial" w:cs="Arial"/>
          <w:sz w:val="24"/>
          <w:szCs w:val="24"/>
        </w:rPr>
        <w:t>- Blockchain donation tracking provides transparency in fund usage, enhancing financial reporting and boosting trust in WaterAid's operations, which is crucial for maintaining donor confidence and ongoing support.</w:t>
      </w:r>
    </w:p>
    <w:p w14:paraId="3F686823" w14:textId="04192E14" w:rsidR="00343957" w:rsidRPr="00690435" w:rsidRDefault="00343957" w:rsidP="00690435">
      <w:pPr>
        <w:tabs>
          <w:tab w:val="left" w:pos="948"/>
        </w:tabs>
        <w:spacing w:line="360" w:lineRule="auto"/>
        <w:rPr>
          <w:rFonts w:ascii="Arial" w:hAnsi="Arial" w:cs="Arial"/>
          <w:sz w:val="24"/>
          <w:szCs w:val="24"/>
        </w:rPr>
      </w:pPr>
      <w:r w:rsidRPr="00690435">
        <w:rPr>
          <w:rFonts w:ascii="Arial" w:hAnsi="Arial" w:cs="Arial"/>
          <w:b/>
          <w:bCs/>
          <w:sz w:val="24"/>
          <w:szCs w:val="24"/>
        </w:rPr>
        <w:t>Real-Time Monitoring and Responsiveness</w:t>
      </w:r>
      <w:r w:rsidRPr="00690435">
        <w:rPr>
          <w:rFonts w:ascii="Arial" w:hAnsi="Arial" w:cs="Arial"/>
          <w:sz w:val="24"/>
          <w:szCs w:val="24"/>
        </w:rPr>
        <w:t>-</w:t>
      </w:r>
      <w:r w:rsidRPr="00690435">
        <w:rPr>
          <w:rFonts w:ascii="Arial" w:eastAsia="Times New Roman" w:hAnsi="Arial" w:cs="Arial"/>
          <w:kern w:val="0"/>
          <w:sz w:val="24"/>
          <w:szCs w:val="24"/>
          <w:lang w:eastAsia="en-GB"/>
          <w14:ligatures w14:val="none"/>
        </w:rPr>
        <w:t xml:space="preserve"> </w:t>
      </w:r>
      <w:r w:rsidRPr="00690435">
        <w:rPr>
          <w:rFonts w:ascii="Arial" w:hAnsi="Arial" w:cs="Arial"/>
          <w:sz w:val="24"/>
          <w:szCs w:val="24"/>
        </w:rPr>
        <w:t>IoT-enabled water point monitoring provides immediate failure detection, while a mobile reporting app allows communities to report local issues quickly. This leads to reduced downtime, faster maintenance, and enhanced reliability of WASH services.</w:t>
      </w:r>
    </w:p>
    <w:p w14:paraId="0647638F" w14:textId="55095B1A" w:rsidR="00343957" w:rsidRPr="00690435" w:rsidRDefault="00343957" w:rsidP="00690435">
      <w:pPr>
        <w:tabs>
          <w:tab w:val="left" w:pos="948"/>
        </w:tabs>
        <w:spacing w:line="360" w:lineRule="auto"/>
        <w:rPr>
          <w:rFonts w:ascii="Arial" w:hAnsi="Arial" w:cs="Arial"/>
          <w:sz w:val="24"/>
          <w:szCs w:val="24"/>
        </w:rPr>
      </w:pPr>
      <w:r w:rsidRPr="00690435">
        <w:rPr>
          <w:rFonts w:ascii="Arial" w:hAnsi="Arial" w:cs="Arial"/>
          <w:b/>
          <w:bCs/>
          <w:sz w:val="24"/>
          <w:szCs w:val="24"/>
        </w:rPr>
        <w:lastRenderedPageBreak/>
        <w:t>Enhanced Donor Engagement</w:t>
      </w:r>
      <w:r w:rsidRPr="00690435">
        <w:rPr>
          <w:rFonts w:ascii="Arial" w:hAnsi="Arial" w:cs="Arial"/>
          <w:sz w:val="24"/>
          <w:szCs w:val="24"/>
        </w:rPr>
        <w:t>-</w:t>
      </w:r>
      <w:r w:rsidRPr="00690435">
        <w:rPr>
          <w:rFonts w:ascii="Arial" w:eastAsia="Times New Roman" w:hAnsi="Arial" w:cs="Arial"/>
          <w:kern w:val="0"/>
          <w:sz w:val="24"/>
          <w:szCs w:val="24"/>
          <w:lang w:eastAsia="en-GB"/>
          <w14:ligatures w14:val="none"/>
        </w:rPr>
        <w:t xml:space="preserve"> </w:t>
      </w:r>
      <w:r w:rsidRPr="00690435">
        <w:rPr>
          <w:rFonts w:ascii="Arial" w:hAnsi="Arial" w:cs="Arial"/>
          <w:sz w:val="24"/>
          <w:szCs w:val="24"/>
        </w:rPr>
        <w:t>AI-driven personalized messaging delivers relevant updates, while AR/VR storytelling enhances emotional connections and advocacy. Key outcomes include improved donor retention, increased donations, and strengthened advocacy.</w:t>
      </w:r>
    </w:p>
    <w:p w14:paraId="356AEA5E" w14:textId="62F8EA3B" w:rsidR="00343957" w:rsidRPr="00690435" w:rsidRDefault="00343957" w:rsidP="00690435">
      <w:pPr>
        <w:tabs>
          <w:tab w:val="left" w:pos="948"/>
        </w:tabs>
        <w:spacing w:line="360" w:lineRule="auto"/>
        <w:rPr>
          <w:rFonts w:ascii="Arial" w:hAnsi="Arial" w:cs="Arial"/>
          <w:sz w:val="24"/>
          <w:szCs w:val="24"/>
        </w:rPr>
      </w:pPr>
      <w:r w:rsidRPr="00690435">
        <w:rPr>
          <w:rFonts w:ascii="Arial" w:hAnsi="Arial" w:cs="Arial"/>
          <w:b/>
          <w:bCs/>
          <w:sz w:val="24"/>
          <w:szCs w:val="24"/>
        </w:rPr>
        <w:t>Community Empowerment</w:t>
      </w:r>
      <w:r w:rsidRPr="00690435">
        <w:rPr>
          <w:rFonts w:ascii="Arial" w:hAnsi="Arial" w:cs="Arial"/>
          <w:sz w:val="24"/>
          <w:szCs w:val="24"/>
        </w:rPr>
        <w:t>-</w:t>
      </w:r>
      <w:r w:rsidRPr="00690435">
        <w:rPr>
          <w:rFonts w:ascii="Arial" w:eastAsia="Times New Roman" w:hAnsi="Arial" w:cs="Arial"/>
          <w:kern w:val="0"/>
          <w:sz w:val="24"/>
          <w:szCs w:val="24"/>
          <w:lang w:eastAsia="en-GB"/>
          <w14:ligatures w14:val="none"/>
        </w:rPr>
        <w:t xml:space="preserve"> </w:t>
      </w:r>
      <w:r w:rsidRPr="00690435">
        <w:rPr>
          <w:rFonts w:ascii="Arial" w:hAnsi="Arial" w:cs="Arial"/>
          <w:sz w:val="24"/>
          <w:szCs w:val="24"/>
        </w:rPr>
        <w:t>Interactive reporting tools enable community participation in monitoring WASH (Water, Sanitation, and Hygiene) infrastructure, allowing local stakeholders access to system performance data. This fosters stronger community ownership, enhances social outcomes, and promotes sustainable WASH solutions.</w:t>
      </w:r>
    </w:p>
    <w:p w14:paraId="46A05A83" w14:textId="023EC7F5" w:rsidR="00343957" w:rsidRPr="00690435" w:rsidRDefault="00343957" w:rsidP="00690435">
      <w:pPr>
        <w:tabs>
          <w:tab w:val="left" w:pos="948"/>
        </w:tabs>
        <w:spacing w:line="360" w:lineRule="auto"/>
        <w:rPr>
          <w:rFonts w:ascii="Arial" w:hAnsi="Arial" w:cs="Arial"/>
          <w:sz w:val="24"/>
          <w:szCs w:val="24"/>
        </w:rPr>
      </w:pPr>
      <w:r w:rsidRPr="00690435">
        <w:rPr>
          <w:rFonts w:ascii="Arial" w:hAnsi="Arial" w:cs="Arial"/>
          <w:b/>
          <w:bCs/>
          <w:sz w:val="24"/>
          <w:szCs w:val="24"/>
        </w:rPr>
        <w:t>Data-Driven Decision Making</w:t>
      </w:r>
      <w:r w:rsidRPr="00690435">
        <w:rPr>
          <w:rFonts w:ascii="Arial" w:hAnsi="Arial" w:cs="Arial"/>
          <w:sz w:val="24"/>
          <w:szCs w:val="24"/>
        </w:rPr>
        <w:t>-</w:t>
      </w:r>
      <w:r w:rsidRPr="00690435">
        <w:rPr>
          <w:rFonts w:ascii="Arial" w:eastAsia="Times New Roman" w:hAnsi="Arial" w:cs="Arial"/>
          <w:kern w:val="0"/>
          <w:sz w:val="24"/>
          <w:szCs w:val="24"/>
          <w:lang w:eastAsia="en-GB"/>
          <w14:ligatures w14:val="none"/>
        </w:rPr>
        <w:t xml:space="preserve"> </w:t>
      </w:r>
      <w:r w:rsidRPr="00690435">
        <w:rPr>
          <w:rFonts w:ascii="Arial" w:hAnsi="Arial" w:cs="Arial"/>
          <w:sz w:val="24"/>
          <w:szCs w:val="24"/>
        </w:rPr>
        <w:t>Predictive analytics enhances the anticipation of system failures and environmental challenges, while real-time performance dashboards enable informed resource allocation. This approach leads to optimized operations, reduced costs, and increased program effectiveness.</w:t>
      </w:r>
    </w:p>
    <w:p w14:paraId="56967AA4" w14:textId="3D89B268" w:rsidR="00343957" w:rsidRPr="00690435" w:rsidRDefault="00343957" w:rsidP="00690435">
      <w:pPr>
        <w:tabs>
          <w:tab w:val="left" w:pos="948"/>
        </w:tabs>
        <w:spacing w:line="360" w:lineRule="auto"/>
        <w:rPr>
          <w:rFonts w:ascii="Arial" w:hAnsi="Arial" w:cs="Arial"/>
          <w:sz w:val="24"/>
          <w:szCs w:val="24"/>
        </w:rPr>
      </w:pPr>
      <w:r w:rsidRPr="00690435">
        <w:rPr>
          <w:rFonts w:ascii="Arial" w:hAnsi="Arial" w:cs="Arial"/>
          <w:b/>
          <w:bCs/>
          <w:sz w:val="24"/>
          <w:szCs w:val="24"/>
        </w:rPr>
        <w:t>Integrated Digital Ecosystem</w:t>
      </w:r>
      <w:r w:rsidRPr="00690435">
        <w:rPr>
          <w:rFonts w:ascii="Arial" w:hAnsi="Arial" w:cs="Arial"/>
          <w:sz w:val="24"/>
          <w:szCs w:val="24"/>
        </w:rPr>
        <w:t>-</w:t>
      </w:r>
      <w:r w:rsidRPr="00690435">
        <w:rPr>
          <w:rFonts w:ascii="Arial" w:eastAsia="Times New Roman" w:hAnsi="Arial" w:cs="Arial"/>
          <w:kern w:val="0"/>
          <w:sz w:val="24"/>
          <w:szCs w:val="24"/>
          <w:lang w:eastAsia="en-GB"/>
          <w14:ligatures w14:val="none"/>
        </w:rPr>
        <w:t xml:space="preserve"> </w:t>
      </w:r>
      <w:r w:rsidRPr="00690435">
        <w:rPr>
          <w:rFonts w:ascii="Arial" w:hAnsi="Arial" w:cs="Arial"/>
          <w:sz w:val="24"/>
          <w:szCs w:val="24"/>
        </w:rPr>
        <w:t>Combining blockchain, IoT, AI, and AR/VR into a unified platform enhances interaction among stakeholders, including donors, staff, and communities. This approach leads to improved operational efficiency, stakeholder experience, and measurable impact.</w:t>
      </w:r>
    </w:p>
    <w:p w14:paraId="5A9DA697" w14:textId="668E26A8" w:rsidR="00343957" w:rsidRPr="00690435" w:rsidRDefault="00343957" w:rsidP="00690435">
      <w:pPr>
        <w:tabs>
          <w:tab w:val="left" w:pos="948"/>
        </w:tabs>
        <w:spacing w:line="360" w:lineRule="auto"/>
        <w:rPr>
          <w:rFonts w:ascii="Arial" w:hAnsi="Arial" w:cs="Arial"/>
          <w:sz w:val="24"/>
          <w:szCs w:val="24"/>
        </w:rPr>
      </w:pPr>
      <w:r w:rsidRPr="00690435">
        <w:rPr>
          <w:rFonts w:ascii="Arial" w:hAnsi="Arial" w:cs="Arial"/>
          <w:b/>
          <w:bCs/>
          <w:sz w:val="24"/>
          <w:szCs w:val="24"/>
        </w:rPr>
        <w:t>Measurable Outcomes and KPIs</w:t>
      </w:r>
      <w:r w:rsidRPr="00690435">
        <w:rPr>
          <w:rFonts w:ascii="Arial" w:hAnsi="Arial" w:cs="Arial"/>
          <w:sz w:val="24"/>
          <w:szCs w:val="24"/>
        </w:rPr>
        <w:t>-</w:t>
      </w:r>
      <w:r w:rsidRPr="00690435">
        <w:rPr>
          <w:rFonts w:ascii="Arial" w:eastAsia="Times New Roman" w:hAnsi="Arial" w:cs="Arial"/>
          <w:kern w:val="0"/>
          <w:sz w:val="24"/>
          <w:szCs w:val="24"/>
          <w:lang w:eastAsia="en-GB"/>
          <w14:ligatures w14:val="none"/>
        </w:rPr>
        <w:t xml:space="preserve"> </w:t>
      </w:r>
      <w:r w:rsidRPr="00690435">
        <w:rPr>
          <w:rFonts w:ascii="Arial" w:hAnsi="Arial" w:cs="Arial"/>
          <w:sz w:val="24"/>
          <w:szCs w:val="24"/>
        </w:rPr>
        <w:t>Donor metrics include engagement levels, new donor acquisition, and retention rates. Mean Time to Repair (MTTR), water point uptime, and system dependability are examples of operational metrics. Trust scores, donor satisfaction surveys, and platform adoption are examples of transparency metrics. Increased school attendance, better hygiene compliance, and shorter water collection times are highlighted by Community &amp; Social Impact Metrics.</w:t>
      </w:r>
      <w:r w:rsidR="004D5A94" w:rsidRPr="00690435">
        <w:rPr>
          <w:rFonts w:ascii="Arial" w:hAnsi="Arial" w:cs="Arial"/>
          <w:sz w:val="24"/>
          <w:szCs w:val="24"/>
        </w:rPr>
        <w:t>(WaterAid, 2024)</w:t>
      </w:r>
    </w:p>
    <w:p w14:paraId="6C8BFAA2" w14:textId="77777777" w:rsidR="006248FE" w:rsidRPr="00690435" w:rsidRDefault="006248FE" w:rsidP="00690435">
      <w:pPr>
        <w:tabs>
          <w:tab w:val="left" w:pos="948"/>
        </w:tabs>
        <w:spacing w:line="360" w:lineRule="auto"/>
        <w:rPr>
          <w:rFonts w:ascii="Arial" w:hAnsi="Arial" w:cs="Arial"/>
          <w:b/>
          <w:bCs/>
          <w:sz w:val="24"/>
          <w:szCs w:val="24"/>
        </w:rPr>
      </w:pPr>
    </w:p>
    <w:p w14:paraId="1C886A18" w14:textId="77777777" w:rsidR="006B4C66" w:rsidRPr="00690435" w:rsidRDefault="006B4C66" w:rsidP="00690435">
      <w:pPr>
        <w:tabs>
          <w:tab w:val="left" w:pos="948"/>
        </w:tabs>
        <w:spacing w:line="360" w:lineRule="auto"/>
        <w:rPr>
          <w:rFonts w:ascii="Arial" w:hAnsi="Arial" w:cs="Arial"/>
          <w:b/>
          <w:bCs/>
          <w:sz w:val="24"/>
          <w:szCs w:val="24"/>
        </w:rPr>
      </w:pPr>
    </w:p>
    <w:p w14:paraId="0E4929FA" w14:textId="77777777" w:rsidR="006B4C66" w:rsidRPr="00690435" w:rsidRDefault="006B4C66" w:rsidP="00690435">
      <w:pPr>
        <w:tabs>
          <w:tab w:val="left" w:pos="948"/>
        </w:tabs>
        <w:spacing w:line="360" w:lineRule="auto"/>
        <w:rPr>
          <w:rFonts w:ascii="Arial" w:hAnsi="Arial" w:cs="Arial"/>
          <w:b/>
          <w:bCs/>
          <w:sz w:val="24"/>
          <w:szCs w:val="24"/>
        </w:rPr>
      </w:pPr>
    </w:p>
    <w:p w14:paraId="42B64C17" w14:textId="77777777" w:rsidR="006B4C66" w:rsidRPr="00690435" w:rsidRDefault="006B4C66" w:rsidP="00690435">
      <w:pPr>
        <w:tabs>
          <w:tab w:val="left" w:pos="948"/>
        </w:tabs>
        <w:spacing w:line="360" w:lineRule="auto"/>
        <w:rPr>
          <w:rFonts w:ascii="Arial" w:hAnsi="Arial" w:cs="Arial"/>
          <w:b/>
          <w:bCs/>
          <w:sz w:val="24"/>
          <w:szCs w:val="24"/>
        </w:rPr>
      </w:pPr>
    </w:p>
    <w:p w14:paraId="040D344B" w14:textId="77777777" w:rsidR="006B4C66" w:rsidRPr="00690435" w:rsidRDefault="006B4C66" w:rsidP="00690435">
      <w:pPr>
        <w:tabs>
          <w:tab w:val="left" w:pos="948"/>
        </w:tabs>
        <w:spacing w:line="360" w:lineRule="auto"/>
        <w:rPr>
          <w:rFonts w:ascii="Arial" w:hAnsi="Arial" w:cs="Arial"/>
          <w:b/>
          <w:bCs/>
          <w:sz w:val="24"/>
          <w:szCs w:val="24"/>
        </w:rPr>
      </w:pPr>
    </w:p>
    <w:p w14:paraId="1908DA79" w14:textId="77777777" w:rsidR="00272805" w:rsidRPr="00690435" w:rsidRDefault="00272805" w:rsidP="00690435">
      <w:pPr>
        <w:tabs>
          <w:tab w:val="left" w:pos="948"/>
        </w:tabs>
        <w:spacing w:line="360" w:lineRule="auto"/>
        <w:rPr>
          <w:rFonts w:ascii="Arial" w:hAnsi="Arial" w:cs="Arial"/>
          <w:b/>
          <w:bCs/>
          <w:sz w:val="24"/>
          <w:szCs w:val="24"/>
        </w:rPr>
      </w:pPr>
    </w:p>
    <w:p w14:paraId="5079B8F4" w14:textId="7C991D60" w:rsidR="001B1DDC" w:rsidRPr="00690435" w:rsidRDefault="001B1DDC" w:rsidP="00690435">
      <w:pPr>
        <w:tabs>
          <w:tab w:val="left" w:pos="948"/>
        </w:tabs>
        <w:spacing w:line="360" w:lineRule="auto"/>
        <w:rPr>
          <w:rFonts w:ascii="Arial" w:hAnsi="Arial" w:cs="Arial"/>
          <w:b/>
          <w:bCs/>
          <w:sz w:val="24"/>
          <w:szCs w:val="24"/>
        </w:rPr>
      </w:pPr>
      <w:r w:rsidRPr="00690435">
        <w:rPr>
          <w:rFonts w:ascii="Arial" w:hAnsi="Arial" w:cs="Arial"/>
          <w:b/>
          <w:bCs/>
          <w:sz w:val="24"/>
          <w:szCs w:val="24"/>
        </w:rPr>
        <w:lastRenderedPageBreak/>
        <w:t xml:space="preserve">Conclusion </w:t>
      </w:r>
    </w:p>
    <w:p w14:paraId="41BA76CA" w14:textId="2D79D56B" w:rsidR="00F26EE0" w:rsidRPr="00690435" w:rsidRDefault="00F26EE0" w:rsidP="00690435">
      <w:pPr>
        <w:tabs>
          <w:tab w:val="left" w:pos="948"/>
        </w:tabs>
        <w:spacing w:line="360" w:lineRule="auto"/>
        <w:rPr>
          <w:rFonts w:ascii="Arial" w:hAnsi="Arial" w:cs="Arial"/>
          <w:sz w:val="24"/>
          <w:szCs w:val="24"/>
        </w:rPr>
      </w:pPr>
      <w:r w:rsidRPr="00690435">
        <w:rPr>
          <w:rFonts w:ascii="Arial" w:hAnsi="Arial" w:cs="Arial"/>
          <w:sz w:val="24"/>
          <w:szCs w:val="24"/>
        </w:rPr>
        <w:t>Since 1981, WaterAid has played a crucial role in addressing worldwide concerns pertaining to clean water, sanitation, and hygiene (WASH). Despite reaching important milestones in improving WASH services for millions of people, the organization continues to face a number of obstacles, such as donor fatigue, a lack of transparency, infrastructural issues, and the impact of climate change on water security. WaterAid faces both a challenge and an opportunity to innovate due to current global trends, such as growing corporate social responsibility expectations, climate-related water scarcity, and increased awareness of hygiene.</w:t>
      </w:r>
      <w:r w:rsidRPr="00690435">
        <w:rPr>
          <w:rFonts w:ascii="Arial" w:eastAsia="Times New Roman" w:hAnsi="Arial" w:cs="Arial"/>
          <w:kern w:val="0"/>
          <w:sz w:val="24"/>
          <w:szCs w:val="24"/>
          <w:lang w:eastAsia="en-GB"/>
          <w14:ligatures w14:val="none"/>
        </w:rPr>
        <w:t xml:space="preserve"> </w:t>
      </w:r>
      <w:r w:rsidRPr="00690435">
        <w:rPr>
          <w:rFonts w:ascii="Arial" w:hAnsi="Arial" w:cs="Arial"/>
          <w:sz w:val="24"/>
          <w:szCs w:val="24"/>
        </w:rPr>
        <w:t>The organization's commitment to improving service delivery, broadening its reach, and finding scalable technological solutions is shown by its structured innovation strategy, which includes core, adjacent, and transformative activities. By increasing operational efficiency, enabling transparency through blockchain technology, engaging donors with AI and AR/VR tools, and enabling communities to take charge of WASH infrastructure, the proposed Digital Impact &amp; Transparency Platform (DITP) is a shining example of how digital innovations can address important issues.</w:t>
      </w:r>
      <w:r w:rsidRPr="00690435">
        <w:rPr>
          <w:rFonts w:ascii="Arial" w:eastAsia="Times New Roman" w:hAnsi="Arial" w:cs="Arial"/>
          <w:kern w:val="0"/>
          <w:sz w:val="24"/>
          <w:szCs w:val="24"/>
          <w:lang w:eastAsia="en-GB"/>
          <w14:ligatures w14:val="none"/>
        </w:rPr>
        <w:t xml:space="preserve"> </w:t>
      </w:r>
      <w:r w:rsidRPr="00690435">
        <w:rPr>
          <w:rFonts w:ascii="Arial" w:hAnsi="Arial" w:cs="Arial"/>
          <w:sz w:val="24"/>
          <w:szCs w:val="24"/>
        </w:rPr>
        <w:t>The DITP would improve community welfare through improved health, education, and livelihoods; increase donor engagement and retention; strengthen WaterAid's credibility; and improve the long-term sustainability of WASH services. In order to ensure alignment with the global Sustainable Development Goal 6 (SDG6), the platform's efficacy can be assessed using donor metrics, WASH system performance, transparency indicators, and quantifiable social outcomes. In conclusion, WaterAid is well-positioned to use innovation and digital transformation to overcome current obstacles and promote inclusive, scalable, and sustainable improvements in the availability of water and sanitation worldwide.</w:t>
      </w:r>
    </w:p>
    <w:p w14:paraId="2918BEAF" w14:textId="296BF3EF" w:rsidR="00F26EE0" w:rsidRPr="00690435" w:rsidRDefault="00F26EE0" w:rsidP="00690435">
      <w:pPr>
        <w:tabs>
          <w:tab w:val="left" w:pos="948"/>
        </w:tabs>
        <w:spacing w:line="360" w:lineRule="auto"/>
        <w:rPr>
          <w:rFonts w:ascii="Arial" w:hAnsi="Arial" w:cs="Arial"/>
          <w:sz w:val="24"/>
          <w:szCs w:val="24"/>
        </w:rPr>
      </w:pPr>
    </w:p>
    <w:p w14:paraId="57C27973" w14:textId="355809FB" w:rsidR="00F26EE0" w:rsidRPr="00690435" w:rsidRDefault="00F26EE0" w:rsidP="00690435">
      <w:pPr>
        <w:tabs>
          <w:tab w:val="left" w:pos="948"/>
        </w:tabs>
        <w:spacing w:line="360" w:lineRule="auto"/>
        <w:rPr>
          <w:rFonts w:ascii="Arial" w:hAnsi="Arial" w:cs="Arial"/>
          <w:sz w:val="24"/>
          <w:szCs w:val="24"/>
        </w:rPr>
      </w:pPr>
    </w:p>
    <w:bookmarkEnd w:id="15"/>
    <w:p w14:paraId="6E7CAA96" w14:textId="350D3BF8" w:rsidR="001B1DDC" w:rsidRPr="00690435" w:rsidRDefault="001B1DDC" w:rsidP="00690435">
      <w:pPr>
        <w:tabs>
          <w:tab w:val="left" w:pos="948"/>
        </w:tabs>
        <w:spacing w:line="360" w:lineRule="auto"/>
        <w:rPr>
          <w:rFonts w:ascii="Arial" w:hAnsi="Arial" w:cs="Arial"/>
          <w:sz w:val="24"/>
          <w:szCs w:val="24"/>
        </w:rPr>
      </w:pPr>
    </w:p>
    <w:p w14:paraId="697FF4CB" w14:textId="77777777" w:rsidR="00D16A01" w:rsidRPr="00690435" w:rsidRDefault="00D16A01" w:rsidP="00690435">
      <w:pPr>
        <w:tabs>
          <w:tab w:val="left" w:pos="948"/>
        </w:tabs>
        <w:spacing w:line="360" w:lineRule="auto"/>
        <w:rPr>
          <w:rFonts w:ascii="Arial" w:hAnsi="Arial" w:cs="Arial"/>
          <w:sz w:val="24"/>
          <w:szCs w:val="24"/>
        </w:rPr>
      </w:pPr>
    </w:p>
    <w:p w14:paraId="427CBC96" w14:textId="77777777" w:rsidR="00D16A01" w:rsidRPr="00690435" w:rsidRDefault="00D16A01" w:rsidP="00690435">
      <w:pPr>
        <w:tabs>
          <w:tab w:val="left" w:pos="948"/>
        </w:tabs>
        <w:spacing w:line="360" w:lineRule="auto"/>
        <w:rPr>
          <w:rFonts w:ascii="Arial" w:hAnsi="Arial" w:cs="Arial"/>
          <w:sz w:val="24"/>
          <w:szCs w:val="24"/>
        </w:rPr>
      </w:pPr>
    </w:p>
    <w:p w14:paraId="2B4C6220" w14:textId="77777777" w:rsidR="006B4C66" w:rsidRPr="00690435" w:rsidRDefault="006B4C66" w:rsidP="00690435">
      <w:pPr>
        <w:tabs>
          <w:tab w:val="left" w:pos="948"/>
        </w:tabs>
        <w:spacing w:line="360" w:lineRule="auto"/>
        <w:rPr>
          <w:rFonts w:ascii="Arial" w:hAnsi="Arial" w:cs="Arial"/>
          <w:sz w:val="24"/>
          <w:szCs w:val="24"/>
        </w:rPr>
      </w:pPr>
      <w:bookmarkStart w:id="19" w:name="_Hlk216209392"/>
      <w:bookmarkEnd w:id="16"/>
    </w:p>
    <w:p w14:paraId="7D515707" w14:textId="27B6CFBE" w:rsidR="00D16A01" w:rsidRPr="00690435" w:rsidRDefault="006248FE" w:rsidP="00690435">
      <w:pPr>
        <w:tabs>
          <w:tab w:val="left" w:pos="948"/>
        </w:tabs>
        <w:spacing w:line="360" w:lineRule="auto"/>
        <w:rPr>
          <w:rFonts w:ascii="Arial" w:hAnsi="Arial" w:cs="Arial"/>
          <w:b/>
          <w:bCs/>
          <w:sz w:val="24"/>
          <w:szCs w:val="24"/>
        </w:rPr>
      </w:pPr>
      <w:r w:rsidRPr="00690435">
        <w:rPr>
          <w:rFonts w:ascii="Arial" w:hAnsi="Arial" w:cs="Arial"/>
          <w:b/>
          <w:bCs/>
          <w:sz w:val="24"/>
          <w:szCs w:val="24"/>
        </w:rPr>
        <w:lastRenderedPageBreak/>
        <w:t>Recommendation</w:t>
      </w:r>
    </w:p>
    <w:p w14:paraId="038B7545" w14:textId="669B3572" w:rsidR="00B27C6D" w:rsidRPr="00690435" w:rsidRDefault="00B27C6D" w:rsidP="00690435">
      <w:pPr>
        <w:tabs>
          <w:tab w:val="left" w:pos="948"/>
        </w:tabs>
        <w:spacing w:line="360" w:lineRule="auto"/>
        <w:rPr>
          <w:rFonts w:ascii="Arial" w:hAnsi="Arial" w:cs="Arial"/>
          <w:sz w:val="24"/>
          <w:szCs w:val="24"/>
        </w:rPr>
      </w:pPr>
      <w:r w:rsidRPr="00690435">
        <w:rPr>
          <w:rFonts w:ascii="Arial" w:hAnsi="Arial" w:cs="Arial"/>
          <w:sz w:val="24"/>
          <w:szCs w:val="24"/>
        </w:rPr>
        <w:t>*</w:t>
      </w:r>
      <w:r w:rsidRPr="00690435">
        <w:rPr>
          <w:rFonts w:ascii="Arial" w:eastAsia="Times New Roman" w:hAnsi="Arial" w:cs="Arial"/>
          <w:kern w:val="0"/>
          <w:sz w:val="24"/>
          <w:szCs w:val="24"/>
          <w:lang w:eastAsia="en-GB"/>
          <w14:ligatures w14:val="none"/>
        </w:rPr>
        <w:t xml:space="preserve"> </w:t>
      </w:r>
      <w:r w:rsidRPr="00690435">
        <w:rPr>
          <w:rFonts w:ascii="Arial" w:hAnsi="Arial" w:cs="Arial"/>
          <w:sz w:val="24"/>
          <w:szCs w:val="24"/>
        </w:rPr>
        <w:t>Adopt a Digital Impact &amp; Transparency Platform (DITP): To improve transparency, donor confidence, and real-time reporting, integrate blockchain, IoT monitoring, and AI personalization.</w:t>
      </w:r>
    </w:p>
    <w:p w14:paraId="44154B48" w14:textId="77777777" w:rsidR="00B27C6D" w:rsidRPr="00690435" w:rsidRDefault="00B27C6D" w:rsidP="00690435">
      <w:pPr>
        <w:tabs>
          <w:tab w:val="left" w:pos="948"/>
        </w:tabs>
        <w:spacing w:line="360" w:lineRule="auto"/>
        <w:rPr>
          <w:rFonts w:ascii="Arial" w:hAnsi="Arial" w:cs="Arial"/>
          <w:sz w:val="24"/>
          <w:szCs w:val="24"/>
        </w:rPr>
      </w:pPr>
      <w:r w:rsidRPr="00690435">
        <w:rPr>
          <w:rFonts w:ascii="Arial" w:hAnsi="Arial" w:cs="Arial"/>
          <w:sz w:val="24"/>
          <w:szCs w:val="24"/>
        </w:rPr>
        <w:t>*</w:t>
      </w:r>
      <w:r w:rsidRPr="00690435">
        <w:rPr>
          <w:rFonts w:ascii="Arial" w:eastAsia="Times New Roman" w:hAnsi="Arial" w:cs="Arial"/>
          <w:kern w:val="0"/>
          <w:sz w:val="24"/>
          <w:szCs w:val="24"/>
          <w:lang w:eastAsia="en-GB"/>
          <w14:ligatures w14:val="none"/>
        </w:rPr>
        <w:t xml:space="preserve"> </w:t>
      </w:r>
      <w:r w:rsidRPr="00690435">
        <w:rPr>
          <w:rFonts w:ascii="Arial" w:hAnsi="Arial" w:cs="Arial"/>
          <w:sz w:val="24"/>
          <w:szCs w:val="24"/>
        </w:rPr>
        <w:t>Increase the use of climate-resilient WASH solutions by putting solar-powered water systems, climate-proof sanitation, and community climate-risk education into practice.</w:t>
      </w:r>
    </w:p>
    <w:p w14:paraId="7F41AD4C" w14:textId="0AAAD8D5" w:rsidR="00B27C6D" w:rsidRPr="00690435" w:rsidRDefault="00B27C6D" w:rsidP="00690435">
      <w:pPr>
        <w:tabs>
          <w:tab w:val="left" w:pos="948"/>
        </w:tabs>
        <w:spacing w:line="360" w:lineRule="auto"/>
        <w:rPr>
          <w:rFonts w:ascii="Arial" w:hAnsi="Arial" w:cs="Arial"/>
          <w:sz w:val="24"/>
          <w:szCs w:val="24"/>
        </w:rPr>
      </w:pPr>
      <w:r w:rsidRPr="00690435">
        <w:rPr>
          <w:rFonts w:ascii="Arial" w:hAnsi="Arial" w:cs="Arial"/>
          <w:sz w:val="24"/>
          <w:szCs w:val="24"/>
        </w:rPr>
        <w:t>*</w:t>
      </w:r>
      <w:r w:rsidRPr="00690435">
        <w:rPr>
          <w:rFonts w:ascii="Arial" w:eastAsia="Times New Roman" w:hAnsi="Arial" w:cs="Arial"/>
          <w:kern w:val="0"/>
          <w:sz w:val="24"/>
          <w:szCs w:val="24"/>
          <w:lang w:eastAsia="en-GB"/>
          <w14:ligatures w14:val="none"/>
        </w:rPr>
        <w:t xml:space="preserve"> </w:t>
      </w:r>
      <w:r w:rsidRPr="00690435">
        <w:rPr>
          <w:rFonts w:ascii="Arial" w:hAnsi="Arial" w:cs="Arial"/>
          <w:sz w:val="24"/>
          <w:szCs w:val="24"/>
        </w:rPr>
        <w:t>Boost Community Ownership: Assist local supply chains, co-create services, and develop local capacity to maintain sustainable WASH.</w:t>
      </w:r>
    </w:p>
    <w:p w14:paraId="218403BA" w14:textId="0494E7DA" w:rsidR="00B27C6D" w:rsidRPr="00690435" w:rsidRDefault="00B27C6D" w:rsidP="00690435">
      <w:pPr>
        <w:tabs>
          <w:tab w:val="left" w:pos="948"/>
        </w:tabs>
        <w:spacing w:line="360" w:lineRule="auto"/>
        <w:rPr>
          <w:rFonts w:ascii="Arial" w:hAnsi="Arial" w:cs="Arial"/>
          <w:sz w:val="24"/>
          <w:szCs w:val="24"/>
        </w:rPr>
      </w:pPr>
      <w:r w:rsidRPr="00690435">
        <w:rPr>
          <w:rFonts w:ascii="Arial" w:hAnsi="Arial" w:cs="Arial"/>
          <w:sz w:val="24"/>
          <w:szCs w:val="24"/>
        </w:rPr>
        <w:t>*</w:t>
      </w:r>
      <w:r w:rsidRPr="00690435">
        <w:rPr>
          <w:rFonts w:ascii="Arial" w:eastAsia="Times New Roman" w:hAnsi="Arial" w:cs="Arial"/>
          <w:kern w:val="0"/>
          <w:sz w:val="24"/>
          <w:szCs w:val="24"/>
          <w:lang w:eastAsia="en-GB"/>
          <w14:ligatures w14:val="none"/>
        </w:rPr>
        <w:t xml:space="preserve"> </w:t>
      </w:r>
      <w:r w:rsidRPr="00690435">
        <w:rPr>
          <w:rFonts w:ascii="Arial" w:hAnsi="Arial" w:cs="Arial"/>
          <w:sz w:val="24"/>
          <w:szCs w:val="24"/>
        </w:rPr>
        <w:t>Diversify Funding Streams: To lessen reliance on conventional contributors, use business collaborations, gamified campaigns, mobile giving, and digital fundraising.</w:t>
      </w:r>
    </w:p>
    <w:p w14:paraId="6891A1B9" w14:textId="3FB2216A" w:rsidR="00B27C6D" w:rsidRPr="00690435" w:rsidRDefault="00B27C6D" w:rsidP="00690435">
      <w:pPr>
        <w:tabs>
          <w:tab w:val="left" w:pos="948"/>
        </w:tabs>
        <w:spacing w:line="360" w:lineRule="auto"/>
        <w:rPr>
          <w:rFonts w:ascii="Arial" w:hAnsi="Arial" w:cs="Arial"/>
          <w:sz w:val="24"/>
          <w:szCs w:val="24"/>
        </w:rPr>
      </w:pPr>
      <w:r w:rsidRPr="00690435">
        <w:rPr>
          <w:rFonts w:ascii="Arial" w:hAnsi="Arial" w:cs="Arial"/>
          <w:sz w:val="24"/>
          <w:szCs w:val="24"/>
        </w:rPr>
        <w:t>*</w:t>
      </w:r>
      <w:r w:rsidRPr="00690435">
        <w:rPr>
          <w:rFonts w:ascii="Arial" w:eastAsia="Times New Roman" w:hAnsi="Arial" w:cs="Arial"/>
          <w:kern w:val="0"/>
          <w:sz w:val="24"/>
          <w:szCs w:val="24"/>
          <w:lang w:eastAsia="en-GB"/>
          <w14:ligatures w14:val="none"/>
        </w:rPr>
        <w:t xml:space="preserve"> </w:t>
      </w:r>
      <w:r w:rsidRPr="00690435">
        <w:rPr>
          <w:rFonts w:ascii="Arial" w:hAnsi="Arial" w:cs="Arial"/>
          <w:sz w:val="24"/>
          <w:szCs w:val="24"/>
        </w:rPr>
        <w:t>Boost Monitoring &amp; Learning: To improve program outcomes and guide advocacy, make use of digital MEL tools, satellite data, and predictive analytics.</w:t>
      </w:r>
    </w:p>
    <w:p w14:paraId="13514427" w14:textId="40EB1B3C" w:rsidR="005E5EC8" w:rsidRPr="00690435" w:rsidRDefault="005E5EC8" w:rsidP="00690435">
      <w:pPr>
        <w:tabs>
          <w:tab w:val="left" w:pos="948"/>
        </w:tabs>
        <w:spacing w:line="360" w:lineRule="auto"/>
        <w:rPr>
          <w:rFonts w:ascii="Arial" w:hAnsi="Arial" w:cs="Arial"/>
          <w:sz w:val="24"/>
          <w:szCs w:val="24"/>
        </w:rPr>
      </w:pPr>
      <w:r w:rsidRPr="00690435">
        <w:rPr>
          <w:rFonts w:ascii="Arial" w:hAnsi="Arial" w:cs="Arial"/>
          <w:sz w:val="24"/>
          <w:szCs w:val="24"/>
        </w:rPr>
        <w:t>*</w:t>
      </w:r>
      <w:r w:rsidRPr="00690435">
        <w:rPr>
          <w:rFonts w:ascii="Arial" w:eastAsia="Times New Roman" w:hAnsi="Arial" w:cs="Arial"/>
          <w:kern w:val="0"/>
          <w:sz w:val="24"/>
          <w:szCs w:val="24"/>
          <w:lang w:eastAsia="en-GB"/>
          <w14:ligatures w14:val="none"/>
        </w:rPr>
        <w:t xml:space="preserve"> </w:t>
      </w:r>
      <w:r w:rsidRPr="00690435">
        <w:rPr>
          <w:rFonts w:ascii="Arial" w:hAnsi="Arial" w:cs="Arial"/>
          <w:sz w:val="24"/>
          <w:szCs w:val="24"/>
        </w:rPr>
        <w:t>Encourage Behaviour Change: To increase sanitation adoption and hygiene practices, use AR/VR, mobile games, and focused marketing.</w:t>
      </w:r>
    </w:p>
    <w:p w14:paraId="074156E2" w14:textId="7B2DABA7" w:rsidR="005E5EC8" w:rsidRPr="00690435" w:rsidRDefault="005E5EC8" w:rsidP="00690435">
      <w:pPr>
        <w:tabs>
          <w:tab w:val="left" w:pos="948"/>
        </w:tabs>
        <w:spacing w:line="360" w:lineRule="auto"/>
        <w:rPr>
          <w:rFonts w:ascii="Arial" w:hAnsi="Arial" w:cs="Arial"/>
          <w:sz w:val="24"/>
          <w:szCs w:val="24"/>
        </w:rPr>
      </w:pPr>
      <w:r w:rsidRPr="00690435">
        <w:rPr>
          <w:rFonts w:ascii="Arial" w:hAnsi="Arial" w:cs="Arial"/>
          <w:sz w:val="24"/>
          <w:szCs w:val="24"/>
        </w:rPr>
        <w:t>*</w:t>
      </w:r>
      <w:r w:rsidRPr="00690435">
        <w:rPr>
          <w:rFonts w:ascii="Arial" w:eastAsia="Times New Roman" w:hAnsi="Arial" w:cs="Arial"/>
          <w:kern w:val="0"/>
          <w:sz w:val="24"/>
          <w:szCs w:val="24"/>
          <w:lang w:eastAsia="en-GB"/>
          <w14:ligatures w14:val="none"/>
        </w:rPr>
        <w:t xml:space="preserve"> </w:t>
      </w:r>
      <w:r w:rsidRPr="00690435">
        <w:rPr>
          <w:rFonts w:ascii="Arial" w:hAnsi="Arial" w:cs="Arial"/>
          <w:sz w:val="24"/>
          <w:szCs w:val="24"/>
        </w:rPr>
        <w:t>Boost Advocacy: To influence legislation and draw funds, use data visualization and real-time impact narrative.</w:t>
      </w:r>
    </w:p>
    <w:bookmarkEnd w:id="19"/>
    <w:p w14:paraId="30262E0D" w14:textId="70AEC0F7" w:rsidR="00B27C6D" w:rsidRPr="00690435" w:rsidRDefault="00B27C6D" w:rsidP="00690435">
      <w:pPr>
        <w:tabs>
          <w:tab w:val="left" w:pos="948"/>
        </w:tabs>
        <w:spacing w:line="360" w:lineRule="auto"/>
        <w:rPr>
          <w:rFonts w:ascii="Arial" w:hAnsi="Arial" w:cs="Arial"/>
          <w:sz w:val="24"/>
          <w:szCs w:val="24"/>
        </w:rPr>
      </w:pPr>
    </w:p>
    <w:p w14:paraId="218DE445" w14:textId="43C1639E" w:rsidR="00B27C6D" w:rsidRPr="00690435" w:rsidRDefault="00B27C6D" w:rsidP="00690435">
      <w:pPr>
        <w:tabs>
          <w:tab w:val="left" w:pos="948"/>
        </w:tabs>
        <w:spacing w:line="360" w:lineRule="auto"/>
        <w:rPr>
          <w:rFonts w:ascii="Arial" w:hAnsi="Arial" w:cs="Arial"/>
          <w:sz w:val="24"/>
          <w:szCs w:val="24"/>
        </w:rPr>
      </w:pPr>
    </w:p>
    <w:p w14:paraId="1F96B70E" w14:textId="77777777" w:rsidR="006248FE" w:rsidRPr="00690435" w:rsidRDefault="006248FE" w:rsidP="00690435">
      <w:pPr>
        <w:tabs>
          <w:tab w:val="left" w:pos="948"/>
        </w:tabs>
        <w:spacing w:line="360" w:lineRule="auto"/>
        <w:rPr>
          <w:rFonts w:ascii="Arial" w:hAnsi="Arial" w:cs="Arial"/>
          <w:sz w:val="24"/>
          <w:szCs w:val="24"/>
        </w:rPr>
      </w:pPr>
    </w:p>
    <w:p w14:paraId="5DA0391A" w14:textId="77777777" w:rsidR="00D16A01" w:rsidRPr="00690435" w:rsidRDefault="00D16A01" w:rsidP="00690435">
      <w:pPr>
        <w:tabs>
          <w:tab w:val="left" w:pos="948"/>
        </w:tabs>
        <w:spacing w:line="360" w:lineRule="auto"/>
        <w:rPr>
          <w:rFonts w:ascii="Arial" w:hAnsi="Arial" w:cs="Arial"/>
          <w:sz w:val="24"/>
          <w:szCs w:val="24"/>
        </w:rPr>
      </w:pPr>
    </w:p>
    <w:p w14:paraId="41BEF6CD" w14:textId="77777777" w:rsidR="00D16A01" w:rsidRPr="00690435" w:rsidRDefault="00D16A01" w:rsidP="00690435">
      <w:pPr>
        <w:tabs>
          <w:tab w:val="left" w:pos="948"/>
        </w:tabs>
        <w:spacing w:line="360" w:lineRule="auto"/>
        <w:rPr>
          <w:rFonts w:ascii="Arial" w:hAnsi="Arial" w:cs="Arial"/>
          <w:sz w:val="24"/>
          <w:szCs w:val="24"/>
        </w:rPr>
      </w:pPr>
    </w:p>
    <w:bookmarkEnd w:id="17"/>
    <w:p w14:paraId="1753D128" w14:textId="77777777" w:rsidR="00D16A01" w:rsidRPr="00690435" w:rsidRDefault="00D16A01" w:rsidP="00690435">
      <w:pPr>
        <w:tabs>
          <w:tab w:val="left" w:pos="948"/>
        </w:tabs>
        <w:spacing w:line="360" w:lineRule="auto"/>
        <w:rPr>
          <w:rFonts w:ascii="Arial" w:hAnsi="Arial" w:cs="Arial"/>
          <w:sz w:val="24"/>
          <w:szCs w:val="24"/>
        </w:rPr>
      </w:pPr>
    </w:p>
    <w:p w14:paraId="5C735274" w14:textId="77777777" w:rsidR="00D16A01" w:rsidRPr="00690435" w:rsidRDefault="00D16A01" w:rsidP="00690435">
      <w:pPr>
        <w:tabs>
          <w:tab w:val="left" w:pos="948"/>
        </w:tabs>
        <w:spacing w:line="360" w:lineRule="auto"/>
        <w:rPr>
          <w:rFonts w:ascii="Arial" w:hAnsi="Arial" w:cs="Arial"/>
          <w:sz w:val="24"/>
          <w:szCs w:val="24"/>
        </w:rPr>
      </w:pPr>
    </w:p>
    <w:p w14:paraId="59FCA03E" w14:textId="77777777" w:rsidR="00D16A01" w:rsidRPr="00690435" w:rsidRDefault="00D16A01" w:rsidP="00690435">
      <w:pPr>
        <w:tabs>
          <w:tab w:val="left" w:pos="948"/>
        </w:tabs>
        <w:spacing w:line="360" w:lineRule="auto"/>
        <w:rPr>
          <w:rFonts w:ascii="Arial" w:hAnsi="Arial" w:cs="Arial"/>
          <w:sz w:val="24"/>
          <w:szCs w:val="24"/>
        </w:rPr>
      </w:pPr>
    </w:p>
    <w:p w14:paraId="46C080E5" w14:textId="77777777" w:rsidR="00D16A01" w:rsidRPr="00690435" w:rsidRDefault="00D16A01" w:rsidP="00690435">
      <w:pPr>
        <w:tabs>
          <w:tab w:val="left" w:pos="948"/>
        </w:tabs>
        <w:spacing w:line="360" w:lineRule="auto"/>
        <w:rPr>
          <w:rFonts w:ascii="Arial" w:hAnsi="Arial" w:cs="Arial"/>
          <w:sz w:val="24"/>
          <w:szCs w:val="24"/>
        </w:rPr>
      </w:pPr>
    </w:p>
    <w:bookmarkEnd w:id="18"/>
    <w:p w14:paraId="0B6D828D" w14:textId="77777777" w:rsidR="006B4C66" w:rsidRPr="00690435" w:rsidRDefault="006B4C66" w:rsidP="00690435">
      <w:pPr>
        <w:tabs>
          <w:tab w:val="left" w:pos="948"/>
        </w:tabs>
        <w:spacing w:line="360" w:lineRule="auto"/>
        <w:rPr>
          <w:rFonts w:ascii="Arial" w:hAnsi="Arial" w:cs="Arial"/>
          <w:sz w:val="24"/>
          <w:szCs w:val="24"/>
        </w:rPr>
      </w:pPr>
    </w:p>
    <w:p w14:paraId="4D83F3D3" w14:textId="2C5D1EA6" w:rsidR="00D16A01" w:rsidRPr="00690435" w:rsidRDefault="00D16A01" w:rsidP="00690435">
      <w:pPr>
        <w:tabs>
          <w:tab w:val="left" w:pos="948"/>
        </w:tabs>
        <w:spacing w:line="360" w:lineRule="auto"/>
        <w:rPr>
          <w:rFonts w:ascii="Arial" w:hAnsi="Arial" w:cs="Arial"/>
          <w:b/>
          <w:bCs/>
          <w:sz w:val="24"/>
          <w:szCs w:val="24"/>
        </w:rPr>
      </w:pPr>
      <w:r w:rsidRPr="00690435">
        <w:rPr>
          <w:rFonts w:ascii="Arial" w:hAnsi="Arial" w:cs="Arial"/>
          <w:b/>
          <w:bCs/>
          <w:sz w:val="24"/>
          <w:szCs w:val="24"/>
        </w:rPr>
        <w:lastRenderedPageBreak/>
        <w:t>References</w:t>
      </w:r>
    </w:p>
    <w:p w14:paraId="3A648674" w14:textId="668B9469" w:rsidR="00D11B34" w:rsidRPr="00690435" w:rsidRDefault="00D11B34" w:rsidP="00690435">
      <w:pPr>
        <w:tabs>
          <w:tab w:val="left" w:pos="948"/>
        </w:tabs>
        <w:spacing w:line="360" w:lineRule="auto"/>
        <w:rPr>
          <w:rFonts w:ascii="Arial" w:hAnsi="Arial" w:cs="Arial"/>
          <w:sz w:val="24"/>
          <w:szCs w:val="24"/>
        </w:rPr>
      </w:pPr>
      <w:r w:rsidRPr="00690435">
        <w:rPr>
          <w:rFonts w:ascii="Arial" w:hAnsi="Arial" w:cs="Arial"/>
          <w:sz w:val="24"/>
          <w:szCs w:val="24"/>
        </w:rPr>
        <w:t xml:space="preserve">HHS Group (2024) ,, Transforming Lives: The Impact Of WaterAid Charity In Communities Worldwide’’ , available at : Transforming Lives : The Impact of WaterAid Charity in Communities Worldwide, accesses : 05.12.2025 </w:t>
      </w:r>
    </w:p>
    <w:p w14:paraId="48CAFDD9" w14:textId="64DF8D55" w:rsidR="00D16A01" w:rsidRPr="00690435" w:rsidRDefault="00D16A01" w:rsidP="00690435">
      <w:pPr>
        <w:tabs>
          <w:tab w:val="left" w:pos="948"/>
        </w:tabs>
        <w:spacing w:line="360" w:lineRule="auto"/>
        <w:rPr>
          <w:rFonts w:ascii="Arial" w:hAnsi="Arial" w:cs="Arial"/>
          <w:sz w:val="24"/>
          <w:szCs w:val="24"/>
        </w:rPr>
      </w:pPr>
      <w:r w:rsidRPr="00690435">
        <w:rPr>
          <w:rFonts w:ascii="Arial" w:hAnsi="Arial" w:cs="Arial"/>
          <w:sz w:val="24"/>
          <w:szCs w:val="24"/>
        </w:rPr>
        <w:t>WaterAid (2025) ,, our history ‘’, available at :Our history | WaterAid, accesses : 01.12.2025</w:t>
      </w:r>
      <w:r w:rsidR="008939EB" w:rsidRPr="00690435">
        <w:rPr>
          <w:rFonts w:ascii="Arial" w:hAnsi="Arial" w:cs="Arial"/>
          <w:sz w:val="24"/>
          <w:szCs w:val="24"/>
        </w:rPr>
        <w:t xml:space="preserve"> </w:t>
      </w:r>
    </w:p>
    <w:p w14:paraId="650BC579" w14:textId="674659D7" w:rsidR="00D16A01" w:rsidRPr="00690435" w:rsidRDefault="00D16A01" w:rsidP="00690435">
      <w:pPr>
        <w:tabs>
          <w:tab w:val="left" w:pos="948"/>
        </w:tabs>
        <w:spacing w:line="360" w:lineRule="auto"/>
        <w:rPr>
          <w:rFonts w:ascii="Arial" w:hAnsi="Arial" w:cs="Arial"/>
          <w:sz w:val="24"/>
          <w:szCs w:val="24"/>
        </w:rPr>
      </w:pPr>
      <w:r w:rsidRPr="00690435">
        <w:rPr>
          <w:rFonts w:ascii="Arial" w:hAnsi="Arial" w:cs="Arial"/>
          <w:sz w:val="24"/>
          <w:szCs w:val="24"/>
        </w:rPr>
        <w:t>WaterAid (2025) ,, Facts and statistics about water, toilets and hygiene’’ , available at: Facts and statistics | Water, toilets and hygiene figures | WaterAid , accesses : 02.12.2025</w:t>
      </w:r>
      <w:r w:rsidR="008939EB" w:rsidRPr="00690435">
        <w:rPr>
          <w:rFonts w:ascii="Arial" w:hAnsi="Arial" w:cs="Arial"/>
          <w:sz w:val="24"/>
          <w:szCs w:val="24"/>
        </w:rPr>
        <w:t xml:space="preserve"> </w:t>
      </w:r>
    </w:p>
    <w:p w14:paraId="45DF504E" w14:textId="7EBD024D" w:rsidR="008939EB" w:rsidRPr="00690435" w:rsidRDefault="00AF2D8D" w:rsidP="00690435">
      <w:pPr>
        <w:tabs>
          <w:tab w:val="left" w:pos="948"/>
        </w:tabs>
        <w:spacing w:line="360" w:lineRule="auto"/>
        <w:rPr>
          <w:rFonts w:ascii="Arial" w:hAnsi="Arial" w:cs="Arial"/>
          <w:sz w:val="24"/>
          <w:szCs w:val="24"/>
        </w:rPr>
      </w:pPr>
      <w:r w:rsidRPr="00690435">
        <w:rPr>
          <w:rFonts w:ascii="Arial" w:hAnsi="Arial" w:cs="Arial"/>
          <w:sz w:val="24"/>
          <w:szCs w:val="24"/>
        </w:rPr>
        <w:t>WaterAid (2025) ,, Water, sanitation and hygiene and the climate crisis: priorities for COP30 – policy brief ‘’ , available at : Water , sanitation and hygiene and the climate crisis: priorities for COP30 – policy brief | WASH Matters , accesses: 29.11.2025</w:t>
      </w:r>
    </w:p>
    <w:p w14:paraId="58C004DF" w14:textId="0C5F8BFA" w:rsidR="00D16A01" w:rsidRPr="00690435" w:rsidRDefault="0068659C" w:rsidP="00690435">
      <w:pPr>
        <w:tabs>
          <w:tab w:val="left" w:pos="948"/>
        </w:tabs>
        <w:spacing w:line="360" w:lineRule="auto"/>
        <w:rPr>
          <w:rFonts w:ascii="Arial" w:hAnsi="Arial" w:cs="Arial"/>
          <w:sz w:val="24"/>
          <w:szCs w:val="24"/>
        </w:rPr>
      </w:pPr>
      <w:r w:rsidRPr="00690435">
        <w:rPr>
          <w:rFonts w:ascii="Arial" w:hAnsi="Arial" w:cs="Arial"/>
          <w:sz w:val="24"/>
          <w:szCs w:val="24"/>
        </w:rPr>
        <w:t>WaterAid (2023) ,, IDC INQUIRY On Water, Sanitation and Hygiene (WASH) WaterAid Written Submission ‘’ , available at : committees.parliament.uk/</w:t>
      </w:r>
      <w:proofErr w:type="spellStart"/>
      <w:r w:rsidRPr="00690435">
        <w:rPr>
          <w:rFonts w:ascii="Arial" w:hAnsi="Arial" w:cs="Arial"/>
          <w:sz w:val="24"/>
          <w:szCs w:val="24"/>
        </w:rPr>
        <w:t>writtenevidence</w:t>
      </w:r>
      <w:proofErr w:type="spellEnd"/>
      <w:r w:rsidRPr="00690435">
        <w:rPr>
          <w:rFonts w:ascii="Arial" w:hAnsi="Arial" w:cs="Arial"/>
          <w:sz w:val="24"/>
          <w:szCs w:val="24"/>
        </w:rPr>
        <w:t>/119502/default/ , accesses : 28.11.2025</w:t>
      </w:r>
    </w:p>
    <w:p w14:paraId="0B83471C" w14:textId="4CF218A3" w:rsidR="008939EB" w:rsidRPr="00690435" w:rsidRDefault="00480998" w:rsidP="00690435">
      <w:pPr>
        <w:tabs>
          <w:tab w:val="left" w:pos="948"/>
        </w:tabs>
        <w:spacing w:line="360" w:lineRule="auto"/>
        <w:rPr>
          <w:rFonts w:ascii="Arial" w:hAnsi="Arial" w:cs="Arial"/>
          <w:sz w:val="24"/>
          <w:szCs w:val="24"/>
        </w:rPr>
      </w:pPr>
      <w:r w:rsidRPr="00690435">
        <w:rPr>
          <w:rFonts w:ascii="Arial" w:hAnsi="Arial" w:cs="Arial"/>
          <w:sz w:val="24"/>
          <w:szCs w:val="24"/>
        </w:rPr>
        <w:t xml:space="preserve">WaterAid (2024-2025) ,, Our impact WaterAid Annual Report and Accounts 2024–25’’. Available at : WaterAid annual report 2024-25.pdf, acvcesses:28.11.2025 </w:t>
      </w:r>
    </w:p>
    <w:p w14:paraId="6018F9F7" w14:textId="47865A89" w:rsidR="00073B77" w:rsidRPr="00690435" w:rsidRDefault="00073B77" w:rsidP="00690435">
      <w:pPr>
        <w:spacing w:line="360" w:lineRule="auto"/>
        <w:rPr>
          <w:rFonts w:ascii="Arial" w:hAnsi="Arial" w:cs="Arial"/>
          <w:sz w:val="24"/>
          <w:szCs w:val="24"/>
        </w:rPr>
      </w:pPr>
      <w:r w:rsidRPr="00690435">
        <w:rPr>
          <w:rFonts w:ascii="Arial" w:hAnsi="Arial" w:cs="Arial"/>
          <w:sz w:val="24"/>
          <w:szCs w:val="24"/>
        </w:rPr>
        <w:t>WaterAid. (2022</w:t>
      </w:r>
      <w:r w:rsidR="005A5C73" w:rsidRPr="00690435">
        <w:rPr>
          <w:rFonts w:ascii="Arial" w:hAnsi="Arial" w:cs="Arial"/>
          <w:sz w:val="24"/>
          <w:szCs w:val="24"/>
        </w:rPr>
        <w:t xml:space="preserve"> - 2032</w:t>
      </w:r>
      <w:r w:rsidRPr="00690435">
        <w:rPr>
          <w:rFonts w:ascii="Arial" w:hAnsi="Arial" w:cs="Arial"/>
          <w:sz w:val="24"/>
          <w:szCs w:val="24"/>
        </w:rPr>
        <w:t>)</w:t>
      </w:r>
      <w:r w:rsidR="00885638" w:rsidRPr="00690435">
        <w:rPr>
          <w:rFonts w:ascii="Arial" w:hAnsi="Arial" w:cs="Arial"/>
          <w:sz w:val="24"/>
          <w:szCs w:val="24"/>
        </w:rPr>
        <w:t xml:space="preserve"> ,,</w:t>
      </w:r>
      <w:r w:rsidRPr="00690435">
        <w:rPr>
          <w:rFonts w:ascii="Arial" w:hAnsi="Arial" w:cs="Arial"/>
          <w:i/>
          <w:iCs/>
          <w:sz w:val="24"/>
          <w:szCs w:val="24"/>
        </w:rPr>
        <w:t xml:space="preserve">Global Strategy 2022–2032: </w:t>
      </w:r>
      <w:r w:rsidR="005A5C73" w:rsidRPr="00690435">
        <w:rPr>
          <w:rFonts w:ascii="Arial" w:hAnsi="Arial" w:cs="Arial"/>
          <w:i/>
          <w:iCs/>
          <w:sz w:val="24"/>
          <w:szCs w:val="24"/>
        </w:rPr>
        <w:t>Ending the water, sanitation and hygiene crisis together – for everyone, everywhere</w:t>
      </w:r>
      <w:r w:rsidR="00885638" w:rsidRPr="00690435">
        <w:rPr>
          <w:rFonts w:ascii="Arial" w:hAnsi="Arial" w:cs="Arial"/>
          <w:i/>
          <w:iCs/>
          <w:sz w:val="24"/>
          <w:szCs w:val="24"/>
        </w:rPr>
        <w:t>’’</w:t>
      </w:r>
      <w:r w:rsidR="005A5C73" w:rsidRPr="00690435">
        <w:rPr>
          <w:rFonts w:ascii="Arial" w:hAnsi="Arial" w:cs="Arial"/>
          <w:i/>
          <w:iCs/>
          <w:sz w:val="24"/>
          <w:szCs w:val="24"/>
        </w:rPr>
        <w:t xml:space="preserve"> </w:t>
      </w:r>
      <w:r w:rsidRPr="00690435">
        <w:rPr>
          <w:rFonts w:ascii="Arial" w:hAnsi="Arial" w:cs="Arial"/>
          <w:i/>
          <w:iCs/>
          <w:sz w:val="24"/>
          <w:szCs w:val="24"/>
        </w:rPr>
        <w:t xml:space="preserve">, available at </w:t>
      </w:r>
      <w:r w:rsidR="005A5C73" w:rsidRPr="00690435">
        <w:rPr>
          <w:rFonts w:ascii="Arial" w:hAnsi="Arial" w:cs="Arial"/>
          <w:i/>
          <w:iCs/>
          <w:sz w:val="24"/>
          <w:szCs w:val="24"/>
        </w:rPr>
        <w:t xml:space="preserve">: Our Global Strategy 2022-2032 </w:t>
      </w:r>
      <w:r w:rsidRPr="00690435">
        <w:rPr>
          <w:rFonts w:ascii="Arial" w:hAnsi="Arial" w:cs="Arial"/>
          <w:i/>
          <w:iCs/>
          <w:sz w:val="24"/>
          <w:szCs w:val="24"/>
        </w:rPr>
        <w:t xml:space="preserve">accesses:09.12.2025 </w:t>
      </w:r>
    </w:p>
    <w:p w14:paraId="1D060983" w14:textId="74E3AC8F" w:rsidR="00710C54" w:rsidRPr="00690435" w:rsidRDefault="00073B77" w:rsidP="00690435">
      <w:pPr>
        <w:spacing w:line="360" w:lineRule="auto"/>
        <w:rPr>
          <w:rFonts w:ascii="Arial" w:hAnsi="Arial" w:cs="Arial"/>
          <w:sz w:val="24"/>
          <w:szCs w:val="24"/>
        </w:rPr>
      </w:pPr>
      <w:r w:rsidRPr="00690435">
        <w:rPr>
          <w:rFonts w:ascii="Arial" w:hAnsi="Arial" w:cs="Arial"/>
          <w:sz w:val="24"/>
          <w:szCs w:val="24"/>
        </w:rPr>
        <w:t xml:space="preserve"> WaterAid. (2024) </w:t>
      </w:r>
      <w:r w:rsidR="00885638" w:rsidRPr="00690435">
        <w:rPr>
          <w:rFonts w:ascii="Arial" w:hAnsi="Arial" w:cs="Arial"/>
          <w:sz w:val="24"/>
          <w:szCs w:val="24"/>
        </w:rPr>
        <w:t>,,</w:t>
      </w:r>
      <w:r w:rsidRPr="00690435">
        <w:rPr>
          <w:rFonts w:ascii="Arial" w:hAnsi="Arial" w:cs="Arial"/>
          <w:i/>
          <w:iCs/>
          <w:sz w:val="24"/>
          <w:szCs w:val="24"/>
        </w:rPr>
        <w:t>Innovation for Change: How WaterAid Uses Innovation to Achieve Sustainable WASH Access</w:t>
      </w:r>
      <w:r w:rsidR="00885638" w:rsidRPr="00690435">
        <w:rPr>
          <w:rFonts w:ascii="Arial" w:hAnsi="Arial" w:cs="Arial"/>
          <w:i/>
          <w:iCs/>
          <w:sz w:val="24"/>
          <w:szCs w:val="24"/>
        </w:rPr>
        <w:t>’’</w:t>
      </w:r>
      <w:r w:rsidRPr="00690435">
        <w:rPr>
          <w:rFonts w:ascii="Arial" w:hAnsi="Arial" w:cs="Arial"/>
          <w:i/>
          <w:iCs/>
          <w:sz w:val="24"/>
          <w:szCs w:val="24"/>
        </w:rPr>
        <w:t xml:space="preserve"> , available at : Innovation |WASH Matters , accesses : 09.12.2025 </w:t>
      </w:r>
    </w:p>
    <w:p w14:paraId="44086494" w14:textId="4CB6FE3A" w:rsidR="00E22E12" w:rsidRPr="00690435" w:rsidRDefault="00E22E12" w:rsidP="00690435">
      <w:pPr>
        <w:spacing w:line="360" w:lineRule="auto"/>
        <w:rPr>
          <w:rFonts w:ascii="Arial" w:hAnsi="Arial" w:cs="Arial"/>
          <w:sz w:val="24"/>
          <w:szCs w:val="24"/>
        </w:rPr>
      </w:pPr>
      <w:r w:rsidRPr="00690435">
        <w:rPr>
          <w:rFonts w:ascii="Arial" w:hAnsi="Arial" w:cs="Arial"/>
          <w:sz w:val="24"/>
          <w:szCs w:val="24"/>
        </w:rPr>
        <w:t xml:space="preserve">WaterAid </w:t>
      </w:r>
      <w:r w:rsidR="001E1FC2" w:rsidRPr="00690435">
        <w:rPr>
          <w:rFonts w:ascii="Arial" w:hAnsi="Arial" w:cs="Arial"/>
          <w:sz w:val="24"/>
          <w:szCs w:val="24"/>
        </w:rPr>
        <w:t>(n.d</w:t>
      </w:r>
      <w:r w:rsidR="00885638" w:rsidRPr="00690435">
        <w:rPr>
          <w:rFonts w:ascii="Arial" w:hAnsi="Arial" w:cs="Arial"/>
          <w:sz w:val="24"/>
          <w:szCs w:val="24"/>
        </w:rPr>
        <w:t>.</w:t>
      </w:r>
      <w:r w:rsidR="001E1FC2" w:rsidRPr="00690435">
        <w:rPr>
          <w:rFonts w:ascii="Arial" w:hAnsi="Arial" w:cs="Arial"/>
          <w:sz w:val="24"/>
          <w:szCs w:val="24"/>
        </w:rPr>
        <w:t>) ,</w:t>
      </w:r>
      <w:r w:rsidR="00885638" w:rsidRPr="00690435">
        <w:rPr>
          <w:rFonts w:ascii="Arial" w:hAnsi="Arial" w:cs="Arial"/>
          <w:sz w:val="24"/>
          <w:szCs w:val="24"/>
        </w:rPr>
        <w:t>,</w:t>
      </w:r>
      <w:r w:rsidR="001E1FC2" w:rsidRPr="00690435">
        <w:rPr>
          <w:rFonts w:ascii="Arial" w:hAnsi="Arial" w:cs="Arial"/>
          <w:sz w:val="24"/>
          <w:szCs w:val="24"/>
        </w:rPr>
        <w:t xml:space="preserve"> Equality, inclusion and rights</w:t>
      </w:r>
      <w:r w:rsidR="00885638" w:rsidRPr="00690435">
        <w:rPr>
          <w:rFonts w:ascii="Arial" w:hAnsi="Arial" w:cs="Arial"/>
          <w:sz w:val="24"/>
          <w:szCs w:val="24"/>
        </w:rPr>
        <w:t>’’</w:t>
      </w:r>
      <w:r w:rsidR="001E1FC2" w:rsidRPr="00690435">
        <w:rPr>
          <w:rFonts w:ascii="Arial" w:hAnsi="Arial" w:cs="Arial"/>
          <w:sz w:val="24"/>
          <w:szCs w:val="24"/>
        </w:rPr>
        <w:t xml:space="preserve"> , available at : Equality , inclusion and rights framework , accesses : 07.12.2025 </w:t>
      </w:r>
      <w:r w:rsidR="00710C54" w:rsidRPr="00690435">
        <w:rPr>
          <w:rFonts w:ascii="Arial" w:hAnsi="Arial" w:cs="Arial"/>
          <w:sz w:val="24"/>
          <w:szCs w:val="24"/>
        </w:rPr>
        <w:t xml:space="preserve"> </w:t>
      </w:r>
    </w:p>
    <w:p w14:paraId="7C0EB9A3" w14:textId="6B12BDFD" w:rsidR="001E1FC2" w:rsidRPr="00690435" w:rsidRDefault="001E1FC2" w:rsidP="00690435">
      <w:pPr>
        <w:tabs>
          <w:tab w:val="left" w:pos="948"/>
        </w:tabs>
        <w:spacing w:line="360" w:lineRule="auto"/>
        <w:rPr>
          <w:rFonts w:ascii="Arial" w:hAnsi="Arial" w:cs="Arial"/>
          <w:sz w:val="24"/>
          <w:szCs w:val="24"/>
        </w:rPr>
      </w:pPr>
      <w:r w:rsidRPr="00690435">
        <w:rPr>
          <w:rFonts w:ascii="Arial" w:hAnsi="Arial" w:cs="Arial"/>
          <w:sz w:val="24"/>
          <w:szCs w:val="24"/>
        </w:rPr>
        <w:t>WaterAid (2024) ,</w:t>
      </w:r>
      <w:r w:rsidR="00885638" w:rsidRPr="00690435">
        <w:rPr>
          <w:rFonts w:ascii="Arial" w:hAnsi="Arial" w:cs="Arial"/>
          <w:sz w:val="24"/>
          <w:szCs w:val="24"/>
        </w:rPr>
        <w:t>,</w:t>
      </w:r>
      <w:r w:rsidRPr="00690435">
        <w:rPr>
          <w:rFonts w:ascii="Arial" w:hAnsi="Arial" w:cs="Arial"/>
          <w:sz w:val="24"/>
          <w:szCs w:val="24"/>
        </w:rPr>
        <w:t xml:space="preserve"> Healthcare facilities</w:t>
      </w:r>
      <w:r w:rsidR="00885638" w:rsidRPr="00690435">
        <w:rPr>
          <w:rFonts w:ascii="Arial" w:hAnsi="Arial" w:cs="Arial"/>
          <w:sz w:val="24"/>
          <w:szCs w:val="24"/>
        </w:rPr>
        <w:t>’’</w:t>
      </w:r>
      <w:r w:rsidRPr="00690435">
        <w:rPr>
          <w:rFonts w:ascii="Arial" w:hAnsi="Arial" w:cs="Arial"/>
          <w:sz w:val="24"/>
          <w:szCs w:val="24"/>
        </w:rPr>
        <w:t xml:space="preserve"> , available at : Healthcare facilities |Wash Matters , accesses: 05.12.2025</w:t>
      </w:r>
    </w:p>
    <w:p w14:paraId="23C1E272" w14:textId="7ACE452E" w:rsidR="00073B77" w:rsidRPr="00690435" w:rsidRDefault="001E1FC2" w:rsidP="00690435">
      <w:pPr>
        <w:tabs>
          <w:tab w:val="left" w:pos="948"/>
        </w:tabs>
        <w:spacing w:line="360" w:lineRule="auto"/>
        <w:rPr>
          <w:rFonts w:ascii="Arial" w:hAnsi="Arial" w:cs="Arial"/>
          <w:sz w:val="24"/>
          <w:szCs w:val="24"/>
        </w:rPr>
      </w:pPr>
      <w:r w:rsidRPr="00690435">
        <w:rPr>
          <w:rFonts w:ascii="Arial" w:hAnsi="Arial" w:cs="Arial"/>
          <w:sz w:val="24"/>
          <w:szCs w:val="24"/>
        </w:rPr>
        <w:t xml:space="preserve"> </w:t>
      </w:r>
      <w:r w:rsidR="00BB6810" w:rsidRPr="00690435">
        <w:rPr>
          <w:rFonts w:ascii="Arial" w:hAnsi="Arial" w:cs="Arial"/>
          <w:sz w:val="24"/>
          <w:szCs w:val="24"/>
        </w:rPr>
        <w:t>WaterAid (2023) ,</w:t>
      </w:r>
      <w:r w:rsidR="00885638" w:rsidRPr="00690435">
        <w:rPr>
          <w:rFonts w:ascii="Arial" w:hAnsi="Arial" w:cs="Arial"/>
          <w:sz w:val="24"/>
          <w:szCs w:val="24"/>
        </w:rPr>
        <w:t>,</w:t>
      </w:r>
      <w:r w:rsidR="00BB6810" w:rsidRPr="00690435">
        <w:rPr>
          <w:rFonts w:ascii="Arial" w:hAnsi="Arial" w:cs="Arial"/>
          <w:sz w:val="24"/>
          <w:szCs w:val="24"/>
        </w:rPr>
        <w:t xml:space="preserve"> Global Strategy 2022-2032</w:t>
      </w:r>
      <w:r w:rsidR="00885638" w:rsidRPr="00690435">
        <w:rPr>
          <w:rFonts w:ascii="Arial" w:hAnsi="Arial" w:cs="Arial"/>
          <w:sz w:val="24"/>
          <w:szCs w:val="24"/>
        </w:rPr>
        <w:t>’’</w:t>
      </w:r>
      <w:r w:rsidR="00BB6810" w:rsidRPr="00690435">
        <w:rPr>
          <w:rFonts w:ascii="Arial" w:hAnsi="Arial" w:cs="Arial"/>
          <w:sz w:val="24"/>
          <w:szCs w:val="24"/>
        </w:rPr>
        <w:t xml:space="preserve"> , available at:  Global Strategy 2022-2032 | WASH Matters , accesses:04.12.2025 </w:t>
      </w:r>
    </w:p>
    <w:p w14:paraId="38B5FF54" w14:textId="6B8D1F68" w:rsidR="00885638" w:rsidRPr="00690435" w:rsidRDefault="00885638" w:rsidP="00690435">
      <w:pPr>
        <w:tabs>
          <w:tab w:val="left" w:pos="948"/>
        </w:tabs>
        <w:spacing w:line="360" w:lineRule="auto"/>
        <w:rPr>
          <w:rFonts w:ascii="Arial" w:hAnsi="Arial" w:cs="Arial"/>
          <w:sz w:val="24"/>
          <w:szCs w:val="24"/>
        </w:rPr>
      </w:pPr>
      <w:r w:rsidRPr="00690435">
        <w:rPr>
          <w:rFonts w:ascii="Arial" w:hAnsi="Arial" w:cs="Arial"/>
          <w:sz w:val="24"/>
          <w:szCs w:val="24"/>
        </w:rPr>
        <w:lastRenderedPageBreak/>
        <w:t>WaterAid (2017) ,,</w:t>
      </w:r>
      <w:r w:rsidRPr="00690435">
        <w:rPr>
          <w:rFonts w:ascii="Arial" w:eastAsia="Times New Roman" w:hAnsi="Arial" w:cs="Arial"/>
          <w:kern w:val="36"/>
          <w:sz w:val="24"/>
          <w:szCs w:val="24"/>
          <w:lang w:eastAsia="en-GB"/>
          <w14:ligatures w14:val="none"/>
        </w:rPr>
        <w:t xml:space="preserve"> </w:t>
      </w:r>
      <w:r w:rsidRPr="00690435">
        <w:rPr>
          <w:rFonts w:ascii="Arial" w:hAnsi="Arial" w:cs="Arial"/>
          <w:sz w:val="24"/>
          <w:szCs w:val="24"/>
        </w:rPr>
        <w:t>Sustainability framework’’ , available at :Sust</w:t>
      </w:r>
      <w:r w:rsidR="00BE37C7" w:rsidRPr="00690435">
        <w:rPr>
          <w:rFonts w:ascii="Arial" w:hAnsi="Arial" w:cs="Arial"/>
          <w:sz w:val="24"/>
          <w:szCs w:val="24"/>
        </w:rPr>
        <w:t xml:space="preserve">ainability framework | WaterAid, accesses : 01.12.2025 </w:t>
      </w:r>
    </w:p>
    <w:p w14:paraId="23F1C261" w14:textId="59D72D12" w:rsidR="00B3714B" w:rsidRPr="00690435" w:rsidRDefault="00BE37C7" w:rsidP="00690435">
      <w:pPr>
        <w:tabs>
          <w:tab w:val="left" w:pos="948"/>
        </w:tabs>
        <w:spacing w:line="360" w:lineRule="auto"/>
        <w:rPr>
          <w:rFonts w:ascii="Arial" w:hAnsi="Arial" w:cs="Arial"/>
          <w:sz w:val="24"/>
          <w:szCs w:val="24"/>
        </w:rPr>
      </w:pPr>
      <w:r w:rsidRPr="00690435">
        <w:rPr>
          <w:rFonts w:ascii="Arial" w:hAnsi="Arial" w:cs="Arial"/>
          <w:sz w:val="24"/>
          <w:szCs w:val="24"/>
        </w:rPr>
        <w:t>WaterAid (2024) ,,</w:t>
      </w:r>
      <w:r w:rsidRPr="00690435">
        <w:rPr>
          <w:rFonts w:ascii="Arial" w:eastAsia="Times New Roman" w:hAnsi="Arial" w:cs="Arial"/>
          <w:kern w:val="36"/>
          <w:sz w:val="24"/>
          <w:szCs w:val="24"/>
          <w:lang w:eastAsia="en-GB"/>
          <w14:ligatures w14:val="none"/>
        </w:rPr>
        <w:t xml:space="preserve"> </w:t>
      </w:r>
      <w:r w:rsidRPr="00690435">
        <w:rPr>
          <w:rFonts w:ascii="Arial" w:hAnsi="Arial" w:cs="Arial"/>
          <w:sz w:val="24"/>
          <w:szCs w:val="24"/>
        </w:rPr>
        <w:t xml:space="preserve">Technology’’ , available at: Technology | WASH Matters, accesses:01.12.2025 </w:t>
      </w:r>
    </w:p>
    <w:p w14:paraId="718F526D" w14:textId="6676B3FD" w:rsidR="006248FE" w:rsidRPr="00690435" w:rsidRDefault="006248FE" w:rsidP="00690435">
      <w:pPr>
        <w:tabs>
          <w:tab w:val="left" w:pos="948"/>
        </w:tabs>
        <w:spacing w:line="360" w:lineRule="auto"/>
        <w:rPr>
          <w:rFonts w:ascii="Arial" w:hAnsi="Arial" w:cs="Arial"/>
          <w:sz w:val="24"/>
          <w:szCs w:val="24"/>
        </w:rPr>
      </w:pPr>
      <w:r w:rsidRPr="00690435">
        <w:rPr>
          <w:rFonts w:ascii="Arial" w:hAnsi="Arial" w:cs="Arial"/>
          <w:sz w:val="24"/>
          <w:szCs w:val="24"/>
        </w:rPr>
        <w:t>WaterAid (2021) ,,</w:t>
      </w:r>
      <w:r w:rsidRPr="00690435">
        <w:rPr>
          <w:rFonts w:ascii="Arial" w:eastAsia="Times New Roman" w:hAnsi="Arial" w:cs="Arial"/>
          <w:kern w:val="36"/>
          <w:sz w:val="24"/>
          <w:szCs w:val="24"/>
          <w:lang w:eastAsia="en-GB"/>
          <w14:ligatures w14:val="none"/>
        </w:rPr>
        <w:t xml:space="preserve"> </w:t>
      </w:r>
      <w:r w:rsidRPr="00690435">
        <w:rPr>
          <w:rFonts w:ascii="Arial" w:hAnsi="Arial" w:cs="Arial"/>
          <w:sz w:val="24"/>
          <w:szCs w:val="24"/>
        </w:rPr>
        <w:t xml:space="preserve">Four decades of change’’ , available at: Four decades of change | WaterAid UK , accesses:03.12.2025 </w:t>
      </w:r>
    </w:p>
    <w:p w14:paraId="1FC84CC9" w14:textId="2B0D7F6C" w:rsidR="004D5A94" w:rsidRPr="00690435" w:rsidRDefault="004D5A94" w:rsidP="00690435">
      <w:pPr>
        <w:tabs>
          <w:tab w:val="left" w:pos="948"/>
        </w:tabs>
        <w:spacing w:line="360" w:lineRule="auto"/>
        <w:rPr>
          <w:rFonts w:ascii="Arial" w:hAnsi="Arial" w:cs="Arial"/>
          <w:sz w:val="24"/>
          <w:szCs w:val="24"/>
        </w:rPr>
      </w:pPr>
      <w:r w:rsidRPr="00690435">
        <w:rPr>
          <w:rFonts w:ascii="Arial" w:hAnsi="Arial" w:cs="Arial"/>
          <w:sz w:val="24"/>
          <w:szCs w:val="24"/>
        </w:rPr>
        <w:t>WaterAid (n.d.) ,, Our global strategy’’ , available at: Our global strategy | WaterAid Global , accesses : 03.12.2025</w:t>
      </w:r>
    </w:p>
    <w:p w14:paraId="11E7E609" w14:textId="00B5E2AC" w:rsidR="007B6A1D" w:rsidRPr="00690435" w:rsidRDefault="004D5A94" w:rsidP="00690435">
      <w:pPr>
        <w:tabs>
          <w:tab w:val="left" w:pos="948"/>
        </w:tabs>
        <w:spacing w:line="360" w:lineRule="auto"/>
        <w:rPr>
          <w:rFonts w:ascii="Arial" w:hAnsi="Arial" w:cs="Arial"/>
          <w:sz w:val="24"/>
          <w:szCs w:val="24"/>
        </w:rPr>
      </w:pPr>
      <w:r w:rsidRPr="00690435">
        <w:rPr>
          <w:rFonts w:ascii="Arial" w:hAnsi="Arial" w:cs="Arial"/>
          <w:sz w:val="24"/>
          <w:szCs w:val="24"/>
        </w:rPr>
        <w:t>W</w:t>
      </w:r>
      <w:r w:rsidR="00B27C6D" w:rsidRPr="00690435">
        <w:rPr>
          <w:rFonts w:ascii="Arial" w:hAnsi="Arial" w:cs="Arial"/>
          <w:sz w:val="24"/>
          <w:szCs w:val="24"/>
        </w:rPr>
        <w:t>a</w:t>
      </w:r>
      <w:r w:rsidRPr="00690435">
        <w:rPr>
          <w:rFonts w:ascii="Arial" w:hAnsi="Arial" w:cs="Arial"/>
          <w:sz w:val="24"/>
          <w:szCs w:val="24"/>
        </w:rPr>
        <w:t xml:space="preserve">terAid (n.d. ),, </w:t>
      </w:r>
      <w:r w:rsidR="00B27C6D" w:rsidRPr="00690435">
        <w:rPr>
          <w:rFonts w:ascii="Arial" w:hAnsi="Arial" w:cs="Arial"/>
          <w:sz w:val="24"/>
          <w:szCs w:val="24"/>
        </w:rPr>
        <w:t xml:space="preserve">Why we're here’’ , available at : Why we’re here | WaterAid ,  accesses : 04.12.2025  </w:t>
      </w:r>
    </w:p>
    <w:p w14:paraId="57FDAE76" w14:textId="081DDD52" w:rsidR="001F771E" w:rsidRPr="00690435" w:rsidRDefault="001F771E" w:rsidP="00690435">
      <w:pPr>
        <w:tabs>
          <w:tab w:val="left" w:pos="948"/>
        </w:tabs>
        <w:spacing w:line="360" w:lineRule="auto"/>
        <w:rPr>
          <w:rFonts w:ascii="Arial" w:hAnsi="Arial" w:cs="Arial"/>
          <w:b/>
          <w:bCs/>
          <w:sz w:val="24"/>
          <w:szCs w:val="24"/>
        </w:rPr>
      </w:pPr>
      <w:r w:rsidRPr="00690435">
        <w:rPr>
          <w:rFonts w:ascii="Arial" w:hAnsi="Arial" w:cs="Arial"/>
          <w:sz w:val="24"/>
          <w:szCs w:val="24"/>
        </w:rPr>
        <w:t xml:space="preserve">World Health Organisation (2023) ,, </w:t>
      </w:r>
      <w:r w:rsidRPr="00690435">
        <w:rPr>
          <w:rFonts w:ascii="Arial" w:hAnsi="Arial" w:cs="Arial"/>
          <w:sz w:val="24"/>
          <w:szCs w:val="24"/>
        </w:rPr>
        <w:t>Improving access to water, sanitation and hygiene can save 1.4 million lives per year, says new WHO report</w:t>
      </w:r>
      <w:r w:rsidRPr="00690435">
        <w:rPr>
          <w:rFonts w:ascii="Arial" w:hAnsi="Arial" w:cs="Arial"/>
          <w:sz w:val="24"/>
          <w:szCs w:val="24"/>
        </w:rPr>
        <w:t xml:space="preserve"> ’’, available at : </w:t>
      </w:r>
      <w:r w:rsidRPr="00690435">
        <w:rPr>
          <w:rFonts w:ascii="Arial" w:hAnsi="Arial" w:cs="Arial"/>
          <w:sz w:val="24"/>
          <w:szCs w:val="24"/>
        </w:rPr>
        <w:t>Improving access to water, sanitation and hygiene can save 1.4 million lives per year, says new WHO report</w:t>
      </w:r>
      <w:r w:rsidRPr="00690435">
        <w:rPr>
          <w:rFonts w:ascii="Arial" w:hAnsi="Arial" w:cs="Arial"/>
          <w:sz w:val="24"/>
          <w:szCs w:val="24"/>
        </w:rPr>
        <w:t xml:space="preserve"> , accesses : 12.12.2025</w:t>
      </w:r>
    </w:p>
    <w:p w14:paraId="30A3335B" w14:textId="3A1AC513" w:rsidR="001F771E" w:rsidRPr="00690435" w:rsidRDefault="001F771E" w:rsidP="00690435">
      <w:pPr>
        <w:tabs>
          <w:tab w:val="left" w:pos="948"/>
        </w:tabs>
        <w:spacing w:line="360" w:lineRule="auto"/>
        <w:rPr>
          <w:rFonts w:ascii="Arial" w:hAnsi="Arial" w:cs="Arial"/>
          <w:sz w:val="24"/>
          <w:szCs w:val="24"/>
        </w:rPr>
      </w:pPr>
    </w:p>
    <w:sectPr w:rsidR="001F771E" w:rsidRPr="00690435">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F914DC" w14:textId="77777777" w:rsidR="00C5087E" w:rsidRDefault="00C5087E" w:rsidP="00D64448">
      <w:pPr>
        <w:spacing w:after="0" w:line="240" w:lineRule="auto"/>
      </w:pPr>
      <w:r>
        <w:separator/>
      </w:r>
    </w:p>
  </w:endnote>
  <w:endnote w:type="continuationSeparator" w:id="0">
    <w:p w14:paraId="03295492" w14:textId="77777777" w:rsidR="00C5087E" w:rsidRDefault="00C5087E" w:rsidP="00D644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83234213"/>
      <w:docPartObj>
        <w:docPartGallery w:val="Page Numbers (Bottom of Page)"/>
        <w:docPartUnique/>
      </w:docPartObj>
    </w:sdtPr>
    <w:sdtEndPr>
      <w:rPr>
        <w:noProof/>
      </w:rPr>
    </w:sdtEndPr>
    <w:sdtContent>
      <w:p w14:paraId="049A290E" w14:textId="3C62049C" w:rsidR="00D64448" w:rsidRDefault="00D6444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15B3EAE" w14:textId="77777777" w:rsidR="00D64448" w:rsidRDefault="00D644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5E5169" w14:textId="77777777" w:rsidR="00C5087E" w:rsidRDefault="00C5087E" w:rsidP="00D64448">
      <w:pPr>
        <w:spacing w:after="0" w:line="240" w:lineRule="auto"/>
      </w:pPr>
      <w:r>
        <w:separator/>
      </w:r>
    </w:p>
  </w:footnote>
  <w:footnote w:type="continuationSeparator" w:id="0">
    <w:p w14:paraId="196BAA53" w14:textId="77777777" w:rsidR="00C5087E" w:rsidRDefault="00C5087E" w:rsidP="00D6444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D873D3"/>
    <w:multiLevelType w:val="hybridMultilevel"/>
    <w:tmpl w:val="FC8AD71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15046477"/>
    <w:multiLevelType w:val="hybridMultilevel"/>
    <w:tmpl w:val="FC8AD7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3302F5A"/>
    <w:multiLevelType w:val="hybridMultilevel"/>
    <w:tmpl w:val="FC8AD71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72ED3DBE"/>
    <w:multiLevelType w:val="multilevel"/>
    <w:tmpl w:val="D59EB7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17503997">
    <w:abstractNumId w:val="1"/>
  </w:num>
  <w:num w:numId="2" w16cid:durableId="1202983313">
    <w:abstractNumId w:val="2"/>
  </w:num>
  <w:num w:numId="3" w16cid:durableId="624578050">
    <w:abstractNumId w:val="0"/>
  </w:num>
  <w:num w:numId="4" w16cid:durableId="32598628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74A1"/>
    <w:rsid w:val="000120A9"/>
    <w:rsid w:val="00012C53"/>
    <w:rsid w:val="0003363B"/>
    <w:rsid w:val="00073B77"/>
    <w:rsid w:val="00096E9F"/>
    <w:rsid w:val="00123DA4"/>
    <w:rsid w:val="0017089F"/>
    <w:rsid w:val="00197C73"/>
    <w:rsid w:val="001B1DDC"/>
    <w:rsid w:val="001E1FC2"/>
    <w:rsid w:val="001F771E"/>
    <w:rsid w:val="002260B0"/>
    <w:rsid w:val="00240EF1"/>
    <w:rsid w:val="00270906"/>
    <w:rsid w:val="00272805"/>
    <w:rsid w:val="0028190D"/>
    <w:rsid w:val="0029344F"/>
    <w:rsid w:val="00311129"/>
    <w:rsid w:val="00343957"/>
    <w:rsid w:val="00396439"/>
    <w:rsid w:val="003A615F"/>
    <w:rsid w:val="003B130F"/>
    <w:rsid w:val="00406324"/>
    <w:rsid w:val="00480998"/>
    <w:rsid w:val="00495255"/>
    <w:rsid w:val="004A78EB"/>
    <w:rsid w:val="004D0458"/>
    <w:rsid w:val="004D5436"/>
    <w:rsid w:val="004D5A94"/>
    <w:rsid w:val="00531D6C"/>
    <w:rsid w:val="005625E2"/>
    <w:rsid w:val="0058054D"/>
    <w:rsid w:val="005A391C"/>
    <w:rsid w:val="005A5C73"/>
    <w:rsid w:val="005B30A9"/>
    <w:rsid w:val="005B6565"/>
    <w:rsid w:val="005E5EC8"/>
    <w:rsid w:val="006248FE"/>
    <w:rsid w:val="00637875"/>
    <w:rsid w:val="006403A8"/>
    <w:rsid w:val="0068659C"/>
    <w:rsid w:val="00690435"/>
    <w:rsid w:val="006B4C66"/>
    <w:rsid w:val="006C18F6"/>
    <w:rsid w:val="00701225"/>
    <w:rsid w:val="00702B9F"/>
    <w:rsid w:val="00710C54"/>
    <w:rsid w:val="007B6A1D"/>
    <w:rsid w:val="007C6E23"/>
    <w:rsid w:val="007C7DDC"/>
    <w:rsid w:val="008326E4"/>
    <w:rsid w:val="00833EB8"/>
    <w:rsid w:val="008364AD"/>
    <w:rsid w:val="008804D7"/>
    <w:rsid w:val="00882273"/>
    <w:rsid w:val="00885638"/>
    <w:rsid w:val="008939EB"/>
    <w:rsid w:val="00897306"/>
    <w:rsid w:val="00901AB8"/>
    <w:rsid w:val="00901AD4"/>
    <w:rsid w:val="00984B91"/>
    <w:rsid w:val="00A07479"/>
    <w:rsid w:val="00A20872"/>
    <w:rsid w:val="00A82AD2"/>
    <w:rsid w:val="00A87B57"/>
    <w:rsid w:val="00AD4E67"/>
    <w:rsid w:val="00AF2D8D"/>
    <w:rsid w:val="00B27C6D"/>
    <w:rsid w:val="00B3714B"/>
    <w:rsid w:val="00BB6810"/>
    <w:rsid w:val="00BE37C7"/>
    <w:rsid w:val="00BE60E9"/>
    <w:rsid w:val="00BF67F5"/>
    <w:rsid w:val="00BF6EFB"/>
    <w:rsid w:val="00C2638A"/>
    <w:rsid w:val="00C5087E"/>
    <w:rsid w:val="00C522CF"/>
    <w:rsid w:val="00C97669"/>
    <w:rsid w:val="00CA078F"/>
    <w:rsid w:val="00CB22A3"/>
    <w:rsid w:val="00D11B34"/>
    <w:rsid w:val="00D16A01"/>
    <w:rsid w:val="00D32F1C"/>
    <w:rsid w:val="00D55445"/>
    <w:rsid w:val="00D64448"/>
    <w:rsid w:val="00D817D8"/>
    <w:rsid w:val="00DB1E7F"/>
    <w:rsid w:val="00DC6492"/>
    <w:rsid w:val="00DE5FE4"/>
    <w:rsid w:val="00E22E12"/>
    <w:rsid w:val="00E4437B"/>
    <w:rsid w:val="00ED74A1"/>
    <w:rsid w:val="00F21BA0"/>
    <w:rsid w:val="00F26EE0"/>
    <w:rsid w:val="00F40919"/>
    <w:rsid w:val="00F748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FE4F28"/>
  <w15:chartTrackingRefBased/>
  <w15:docId w15:val="{38F07CA6-69AC-4FF5-9757-D663A2A05E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2AD2"/>
  </w:style>
  <w:style w:type="paragraph" w:styleId="Heading1">
    <w:name w:val="heading 1"/>
    <w:basedOn w:val="Normal"/>
    <w:next w:val="Normal"/>
    <w:link w:val="Heading1Char"/>
    <w:uiPriority w:val="9"/>
    <w:qFormat/>
    <w:rsid w:val="00ED74A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D74A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D74A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D74A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D74A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D74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D74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D74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D74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74A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D74A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D74A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D74A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D74A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D74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D74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D74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D74A1"/>
    <w:rPr>
      <w:rFonts w:eastAsiaTheme="majorEastAsia" w:cstheme="majorBidi"/>
      <w:color w:val="272727" w:themeColor="text1" w:themeTint="D8"/>
    </w:rPr>
  </w:style>
  <w:style w:type="paragraph" w:styleId="Title">
    <w:name w:val="Title"/>
    <w:basedOn w:val="Normal"/>
    <w:next w:val="Normal"/>
    <w:link w:val="TitleChar"/>
    <w:uiPriority w:val="10"/>
    <w:qFormat/>
    <w:rsid w:val="00ED74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D74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D74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D74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D74A1"/>
    <w:pPr>
      <w:spacing w:before="160"/>
      <w:jc w:val="center"/>
    </w:pPr>
    <w:rPr>
      <w:i/>
      <w:iCs/>
      <w:color w:val="404040" w:themeColor="text1" w:themeTint="BF"/>
    </w:rPr>
  </w:style>
  <w:style w:type="character" w:customStyle="1" w:styleId="QuoteChar">
    <w:name w:val="Quote Char"/>
    <w:basedOn w:val="DefaultParagraphFont"/>
    <w:link w:val="Quote"/>
    <w:uiPriority w:val="29"/>
    <w:rsid w:val="00ED74A1"/>
    <w:rPr>
      <w:i/>
      <w:iCs/>
      <w:color w:val="404040" w:themeColor="text1" w:themeTint="BF"/>
    </w:rPr>
  </w:style>
  <w:style w:type="paragraph" w:styleId="ListParagraph">
    <w:name w:val="List Paragraph"/>
    <w:basedOn w:val="Normal"/>
    <w:uiPriority w:val="34"/>
    <w:qFormat/>
    <w:rsid w:val="00ED74A1"/>
    <w:pPr>
      <w:ind w:left="720"/>
      <w:contextualSpacing/>
    </w:pPr>
  </w:style>
  <w:style w:type="character" w:styleId="IntenseEmphasis">
    <w:name w:val="Intense Emphasis"/>
    <w:basedOn w:val="DefaultParagraphFont"/>
    <w:uiPriority w:val="21"/>
    <w:qFormat/>
    <w:rsid w:val="00ED74A1"/>
    <w:rPr>
      <w:i/>
      <w:iCs/>
      <w:color w:val="0F4761" w:themeColor="accent1" w:themeShade="BF"/>
    </w:rPr>
  </w:style>
  <w:style w:type="paragraph" w:styleId="IntenseQuote">
    <w:name w:val="Intense Quote"/>
    <w:basedOn w:val="Normal"/>
    <w:next w:val="Normal"/>
    <w:link w:val="IntenseQuoteChar"/>
    <w:uiPriority w:val="30"/>
    <w:qFormat/>
    <w:rsid w:val="00ED74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D74A1"/>
    <w:rPr>
      <w:i/>
      <w:iCs/>
      <w:color w:val="0F4761" w:themeColor="accent1" w:themeShade="BF"/>
    </w:rPr>
  </w:style>
  <w:style w:type="character" w:styleId="IntenseReference">
    <w:name w:val="Intense Reference"/>
    <w:basedOn w:val="DefaultParagraphFont"/>
    <w:uiPriority w:val="32"/>
    <w:qFormat/>
    <w:rsid w:val="00ED74A1"/>
    <w:rPr>
      <w:b/>
      <w:bCs/>
      <w:smallCaps/>
      <w:color w:val="0F4761" w:themeColor="accent1" w:themeShade="BF"/>
      <w:spacing w:val="5"/>
    </w:rPr>
  </w:style>
  <w:style w:type="character" w:styleId="Hyperlink">
    <w:name w:val="Hyperlink"/>
    <w:basedOn w:val="DefaultParagraphFont"/>
    <w:uiPriority w:val="99"/>
    <w:unhideWhenUsed/>
    <w:rsid w:val="00A82AD2"/>
    <w:rPr>
      <w:color w:val="467886" w:themeColor="hyperlink"/>
      <w:u w:val="single"/>
    </w:rPr>
  </w:style>
  <w:style w:type="table" w:styleId="TableGrid">
    <w:name w:val="Table Grid"/>
    <w:basedOn w:val="TableNormal"/>
    <w:uiPriority w:val="39"/>
    <w:rsid w:val="00A82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C2638A"/>
    <w:rPr>
      <w:b/>
      <w:bCs/>
    </w:rPr>
  </w:style>
  <w:style w:type="character" w:styleId="FollowedHyperlink">
    <w:name w:val="FollowedHyperlink"/>
    <w:basedOn w:val="DefaultParagraphFont"/>
    <w:uiPriority w:val="99"/>
    <w:semiHidden/>
    <w:unhideWhenUsed/>
    <w:rsid w:val="00984B91"/>
    <w:rPr>
      <w:color w:val="96607D" w:themeColor="followedHyperlink"/>
      <w:u w:val="single"/>
    </w:rPr>
  </w:style>
  <w:style w:type="character" w:styleId="UnresolvedMention">
    <w:name w:val="Unresolved Mention"/>
    <w:basedOn w:val="DefaultParagraphFont"/>
    <w:uiPriority w:val="99"/>
    <w:semiHidden/>
    <w:unhideWhenUsed/>
    <w:rsid w:val="0029344F"/>
    <w:rPr>
      <w:color w:val="605E5C"/>
      <w:shd w:val="clear" w:color="auto" w:fill="E1DFDD"/>
    </w:rPr>
  </w:style>
  <w:style w:type="paragraph" w:styleId="Header">
    <w:name w:val="header"/>
    <w:basedOn w:val="Normal"/>
    <w:link w:val="HeaderChar"/>
    <w:uiPriority w:val="99"/>
    <w:unhideWhenUsed/>
    <w:rsid w:val="00D644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4448"/>
  </w:style>
  <w:style w:type="paragraph" w:styleId="Footer">
    <w:name w:val="footer"/>
    <w:basedOn w:val="Normal"/>
    <w:link w:val="FooterChar"/>
    <w:uiPriority w:val="99"/>
    <w:unhideWhenUsed/>
    <w:rsid w:val="00D644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44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D3638B-EDEC-4358-8004-B511289D26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28</Pages>
  <Words>6708</Words>
  <Characters>38236</Characters>
  <Application>Microsoft Office Word</Application>
  <DocSecurity>0</DocSecurity>
  <Lines>318</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trifina</dc:creator>
  <cp:keywords/>
  <dc:description/>
  <cp:lastModifiedBy>bianca trifina</cp:lastModifiedBy>
  <cp:revision>28</cp:revision>
  <dcterms:created xsi:type="dcterms:W3CDTF">2025-12-04T15:40:00Z</dcterms:created>
  <dcterms:modified xsi:type="dcterms:W3CDTF">2025-12-12T18:10:00Z</dcterms:modified>
</cp:coreProperties>
</file>