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AAFF0D" w14:textId="77777777" w:rsidR="00A66378" w:rsidRDefault="00A66378" w:rsidP="00A66378"/>
    <w:p w14:paraId="060772F0" w14:textId="77777777" w:rsidR="00A66378" w:rsidRDefault="00A66378" w:rsidP="00A66378"/>
    <w:p w14:paraId="66D1132A" w14:textId="77777777" w:rsidR="00A66378" w:rsidRDefault="00A66378" w:rsidP="00A66378"/>
    <w:p w14:paraId="7DD91203" w14:textId="77777777" w:rsidR="00A66378" w:rsidRDefault="00A66378" w:rsidP="00A66378"/>
    <w:p w14:paraId="0B95028A" w14:textId="77777777" w:rsidR="00A66378" w:rsidRPr="002256AA" w:rsidRDefault="00A66378" w:rsidP="00A66378">
      <w:pPr>
        <w:rPr>
          <w:lang w:val="en-GB"/>
        </w:rPr>
      </w:pPr>
    </w:p>
    <w:p w14:paraId="6E8F2EF0" w14:textId="6D1F4A5F" w:rsidR="00A66378" w:rsidRDefault="00A66378" w:rsidP="00A66378">
      <w:pPr>
        <w:jc w:val="center"/>
        <w:rPr>
          <w:b/>
          <w:bCs/>
          <w:sz w:val="44"/>
          <w:szCs w:val="48"/>
          <w:lang w:val="en-GB"/>
        </w:rPr>
      </w:pPr>
      <w:r w:rsidRPr="002256AA">
        <w:rPr>
          <w:b/>
          <w:bCs/>
          <w:sz w:val="44"/>
          <w:szCs w:val="48"/>
          <w:lang w:val="en-GB"/>
        </w:rPr>
        <w:t>Financial Management for the Hotel Industry</w:t>
      </w:r>
    </w:p>
    <w:p w14:paraId="6474FFEB" w14:textId="778AB94D" w:rsidR="00A66378" w:rsidRPr="002256AA" w:rsidRDefault="00A66378" w:rsidP="00A66378">
      <w:pPr>
        <w:jc w:val="center"/>
        <w:rPr>
          <w:b/>
          <w:bCs/>
          <w:sz w:val="44"/>
          <w:szCs w:val="48"/>
          <w:lang w:val="en-GB"/>
        </w:rPr>
      </w:pPr>
      <w:r w:rsidRPr="002256AA">
        <w:rPr>
          <w:b/>
          <w:bCs/>
          <w:sz w:val="44"/>
          <w:szCs w:val="48"/>
          <w:lang w:val="en-GB"/>
        </w:rPr>
        <w:t>BMIH5007</w:t>
      </w:r>
    </w:p>
    <w:p w14:paraId="06089FFB" w14:textId="77777777" w:rsidR="00A66378" w:rsidRPr="00A66378" w:rsidRDefault="00A66378" w:rsidP="00A66378">
      <w:pPr>
        <w:jc w:val="center"/>
        <w:rPr>
          <w:lang w:val="en-GB"/>
        </w:rPr>
      </w:pPr>
      <w:r w:rsidRPr="00A66378">
        <w:rPr>
          <w:lang w:val="en-GB"/>
        </w:rPr>
        <w:t>Assessment Title: Business Report - Comparison of Two Hospitality Organisations</w:t>
      </w:r>
    </w:p>
    <w:p w14:paraId="13EE1E27" w14:textId="77777777" w:rsidR="00A66378" w:rsidRPr="00A66378" w:rsidRDefault="00A66378" w:rsidP="00A66378">
      <w:pPr>
        <w:rPr>
          <w:lang w:val="en-GB"/>
        </w:rPr>
      </w:pPr>
    </w:p>
    <w:p w14:paraId="310779F6" w14:textId="77777777" w:rsidR="00A66378" w:rsidRPr="002256AA" w:rsidRDefault="00A66378" w:rsidP="00A66378">
      <w:pPr>
        <w:rPr>
          <w:lang w:val="en-GB"/>
        </w:rPr>
      </w:pPr>
    </w:p>
    <w:p w14:paraId="06DEAA43" w14:textId="77777777" w:rsidR="00A66378" w:rsidRPr="002256AA" w:rsidRDefault="00A66378" w:rsidP="00A66378">
      <w:pPr>
        <w:rPr>
          <w:lang w:val="en-GB"/>
        </w:rPr>
      </w:pPr>
    </w:p>
    <w:p w14:paraId="2736824A" w14:textId="77777777" w:rsidR="00A66378" w:rsidRPr="002256AA" w:rsidRDefault="00A66378" w:rsidP="00A66378">
      <w:pPr>
        <w:rPr>
          <w:lang w:val="en-GB"/>
        </w:rPr>
      </w:pPr>
    </w:p>
    <w:p w14:paraId="71312254" w14:textId="77777777" w:rsidR="00A66378" w:rsidRPr="002256AA" w:rsidRDefault="00A66378" w:rsidP="00A66378">
      <w:pPr>
        <w:rPr>
          <w:lang w:val="en-GB"/>
        </w:rPr>
      </w:pPr>
    </w:p>
    <w:p w14:paraId="04FEDB5E" w14:textId="77777777" w:rsidR="00A66378" w:rsidRPr="002256AA" w:rsidRDefault="00A66378" w:rsidP="00A66378">
      <w:pPr>
        <w:rPr>
          <w:lang w:val="en-GB"/>
        </w:rPr>
      </w:pPr>
    </w:p>
    <w:p w14:paraId="40325986" w14:textId="77777777" w:rsidR="00A66378" w:rsidRPr="002256AA" w:rsidRDefault="00A66378" w:rsidP="00A66378">
      <w:pPr>
        <w:rPr>
          <w:lang w:val="en-GB"/>
        </w:rPr>
      </w:pPr>
    </w:p>
    <w:p w14:paraId="66A1423E" w14:textId="77777777" w:rsidR="00A66378" w:rsidRPr="00A66378" w:rsidRDefault="00A66378" w:rsidP="00A66378">
      <w:pPr>
        <w:jc w:val="center"/>
        <w:rPr>
          <w:b/>
          <w:bCs/>
          <w:sz w:val="36"/>
          <w:szCs w:val="36"/>
          <w:lang w:val="en-GB"/>
        </w:rPr>
      </w:pPr>
      <w:r w:rsidRPr="00A66378">
        <w:rPr>
          <w:b/>
          <w:bCs/>
          <w:sz w:val="36"/>
          <w:szCs w:val="36"/>
          <w:lang w:val="en-GB"/>
        </w:rPr>
        <w:t>Programme: BA International Hotel Management</w:t>
      </w:r>
    </w:p>
    <w:p w14:paraId="53773930" w14:textId="77777777" w:rsidR="00A66378" w:rsidRPr="00A66378" w:rsidRDefault="00A66378" w:rsidP="00A66378">
      <w:pPr>
        <w:jc w:val="center"/>
        <w:rPr>
          <w:b/>
          <w:bCs/>
          <w:sz w:val="28"/>
          <w:szCs w:val="28"/>
          <w:lang w:val="en-GB"/>
        </w:rPr>
      </w:pPr>
      <w:r w:rsidRPr="00A66378">
        <w:rPr>
          <w:b/>
          <w:bCs/>
          <w:sz w:val="28"/>
          <w:szCs w:val="28"/>
          <w:lang w:val="en-GB"/>
        </w:rPr>
        <w:t>Student Name:</w:t>
      </w:r>
      <w:r w:rsidRPr="00A66378">
        <w:rPr>
          <w:rFonts w:cs="Vrinda"/>
          <w:b/>
          <w:bCs/>
          <w:sz w:val="28"/>
          <w:szCs w:val="28"/>
          <w:lang w:val="en-GB"/>
        </w:rPr>
        <w:t xml:space="preserve"> Selina Akhter Seema</w:t>
      </w:r>
    </w:p>
    <w:p w14:paraId="1FD9B929" w14:textId="77777777" w:rsidR="00A66378" w:rsidRPr="00A66378" w:rsidRDefault="00A66378" w:rsidP="00A66378">
      <w:pPr>
        <w:jc w:val="center"/>
        <w:rPr>
          <w:b/>
          <w:bCs/>
          <w:sz w:val="28"/>
          <w:szCs w:val="28"/>
          <w:lang w:val="en-GB"/>
        </w:rPr>
      </w:pPr>
      <w:r w:rsidRPr="00A66378">
        <w:rPr>
          <w:b/>
          <w:bCs/>
          <w:sz w:val="28"/>
          <w:szCs w:val="28"/>
          <w:lang w:val="en-GB"/>
        </w:rPr>
        <w:t>Student ID:</w:t>
      </w:r>
      <w:r w:rsidRPr="00A66378">
        <w:rPr>
          <w:rFonts w:cs="Vrinda"/>
          <w:b/>
          <w:bCs/>
          <w:sz w:val="28"/>
          <w:szCs w:val="28"/>
          <w:lang w:val="en-GB"/>
        </w:rPr>
        <w:t xml:space="preserve"> 2225106</w:t>
      </w:r>
    </w:p>
    <w:p w14:paraId="7EA121BF" w14:textId="61C588AD" w:rsidR="00A66378" w:rsidRPr="00A66378" w:rsidRDefault="00A66378" w:rsidP="00A66378">
      <w:pPr>
        <w:jc w:val="center"/>
        <w:rPr>
          <w:b/>
          <w:bCs/>
          <w:sz w:val="28"/>
          <w:szCs w:val="28"/>
          <w:lang w:val="en-GB"/>
        </w:rPr>
      </w:pPr>
      <w:r w:rsidRPr="00A66378">
        <w:rPr>
          <w:b/>
          <w:bCs/>
          <w:sz w:val="28"/>
          <w:szCs w:val="28"/>
          <w:lang w:val="en-GB"/>
        </w:rPr>
        <w:t xml:space="preserve">Lecturer Name: </w:t>
      </w:r>
      <w:proofErr w:type="spellStart"/>
      <w:r w:rsidRPr="00A66378">
        <w:rPr>
          <w:b/>
          <w:bCs/>
          <w:sz w:val="28"/>
          <w:szCs w:val="28"/>
          <w:lang w:val="en-GB"/>
        </w:rPr>
        <w:t>Dr.</w:t>
      </w:r>
      <w:proofErr w:type="spellEnd"/>
      <w:r w:rsidRPr="00A66378">
        <w:rPr>
          <w:b/>
          <w:bCs/>
          <w:sz w:val="28"/>
          <w:szCs w:val="28"/>
          <w:lang w:val="en-GB"/>
        </w:rPr>
        <w:t xml:space="preserve"> Ernest </w:t>
      </w:r>
      <w:proofErr w:type="spellStart"/>
      <w:r w:rsidRPr="00A66378">
        <w:rPr>
          <w:b/>
          <w:bCs/>
          <w:sz w:val="28"/>
          <w:szCs w:val="28"/>
          <w:lang w:val="en-GB"/>
        </w:rPr>
        <w:t>Wavei</w:t>
      </w:r>
      <w:proofErr w:type="spellEnd"/>
    </w:p>
    <w:p w14:paraId="0698A403" w14:textId="77777777" w:rsidR="00A66378" w:rsidRPr="002256AA" w:rsidRDefault="00A66378" w:rsidP="00A66378">
      <w:pPr>
        <w:spacing w:line="240" w:lineRule="auto"/>
        <w:jc w:val="left"/>
        <w:rPr>
          <w:lang w:val="en-GB"/>
        </w:rPr>
      </w:pPr>
      <w:r w:rsidRPr="002256AA">
        <w:rPr>
          <w:lang w:val="en-GB"/>
        </w:rPr>
        <w:br w:type="page"/>
      </w:r>
    </w:p>
    <w:sdt>
      <w:sdtPr>
        <w:rPr>
          <w:rFonts w:ascii="Times New Roman" w:eastAsia="Times New Roman" w:hAnsi="Times New Roman" w:cs="Times New Roman"/>
          <w:b w:val="0"/>
          <w:bCs w:val="0"/>
          <w:color w:val="auto"/>
          <w:sz w:val="24"/>
          <w:szCs w:val="24"/>
          <w:lang w:val="en-GB" w:bidi="bn-IN"/>
        </w:rPr>
        <w:id w:val="-1606186933"/>
        <w:docPartObj>
          <w:docPartGallery w:val="Table of Contents"/>
          <w:docPartUnique/>
        </w:docPartObj>
      </w:sdtPr>
      <w:sdtEndPr>
        <w:rPr>
          <w:noProof/>
        </w:rPr>
      </w:sdtEndPr>
      <w:sdtContent>
        <w:p w14:paraId="28D8B1E0" w14:textId="77777777" w:rsidR="00A66378" w:rsidRPr="002256AA" w:rsidRDefault="00A66378" w:rsidP="00A66378">
          <w:pPr>
            <w:pStyle w:val="TOCHeading"/>
            <w:jc w:val="center"/>
            <w:rPr>
              <w:color w:val="000000" w:themeColor="text1"/>
              <w:lang w:val="en-GB"/>
            </w:rPr>
          </w:pPr>
          <w:r w:rsidRPr="002256AA">
            <w:rPr>
              <w:color w:val="000000" w:themeColor="text1"/>
              <w:lang w:val="en-GB"/>
            </w:rPr>
            <w:t>Table of Contents</w:t>
          </w:r>
        </w:p>
        <w:p w14:paraId="1C2CAD5A" w14:textId="5235DFB5" w:rsidR="00A66378" w:rsidRPr="002256AA" w:rsidRDefault="00A66378" w:rsidP="00A66378">
          <w:pPr>
            <w:pStyle w:val="TOC1"/>
            <w:rPr>
              <w:rFonts w:eastAsiaTheme="minorEastAsia" w:cs="Vrinda"/>
              <w:sz w:val="24"/>
              <w:szCs w:val="30"/>
            </w:rPr>
          </w:pPr>
          <w:r w:rsidRPr="002256AA">
            <w:rPr>
              <w:noProof w:val="0"/>
              <w:u w:val="single"/>
            </w:rPr>
            <w:fldChar w:fldCharType="begin"/>
          </w:r>
          <w:r w:rsidRPr="002256AA">
            <w:instrText xml:space="preserve"> TOC \o "1-3" \h \z \u </w:instrText>
          </w:r>
          <w:r w:rsidRPr="002256AA">
            <w:rPr>
              <w:noProof w:val="0"/>
              <w:u w:val="single"/>
            </w:rPr>
            <w:fldChar w:fldCharType="separate"/>
          </w:r>
          <w:hyperlink w:anchor="_Toc165800625" w:history="1">
            <w:r w:rsidRPr="002256AA">
              <w:rPr>
                <w:rStyle w:val="Hyperlink"/>
              </w:rPr>
              <w:t>Introduction</w:t>
            </w:r>
            <w:r w:rsidRPr="002256AA">
              <w:rPr>
                <w:webHidden/>
              </w:rPr>
              <w:tab/>
            </w:r>
            <w:r>
              <w:rPr>
                <w:webHidden/>
              </w:rPr>
              <w:t>3</w:t>
            </w:r>
          </w:hyperlink>
        </w:p>
        <w:p w14:paraId="79031A67" w14:textId="1B8B1983" w:rsidR="00A66378" w:rsidRPr="002256AA" w:rsidRDefault="00A66378" w:rsidP="00A66378">
          <w:pPr>
            <w:pStyle w:val="TOC1"/>
            <w:rPr>
              <w:rFonts w:eastAsiaTheme="minorEastAsia" w:cs="Vrinda"/>
              <w:sz w:val="24"/>
              <w:szCs w:val="30"/>
            </w:rPr>
          </w:pPr>
          <w:hyperlink w:anchor="_Toc165800626" w:history="1">
            <w:r w:rsidRPr="002256AA">
              <w:rPr>
                <w:rStyle w:val="Hyperlink"/>
              </w:rPr>
              <w:t>Total Revenue Analysis</w:t>
            </w:r>
            <w:r w:rsidRPr="002256AA">
              <w:rPr>
                <w:webHidden/>
              </w:rPr>
              <w:tab/>
            </w:r>
            <w:r>
              <w:rPr>
                <w:webHidden/>
              </w:rPr>
              <w:t>4</w:t>
            </w:r>
          </w:hyperlink>
        </w:p>
        <w:p w14:paraId="0718D0EA" w14:textId="3E313C27" w:rsidR="00A66378" w:rsidRPr="002256AA" w:rsidRDefault="00A66378" w:rsidP="00A66378">
          <w:pPr>
            <w:pStyle w:val="TOC2"/>
            <w:tabs>
              <w:tab w:val="right" w:leader="dot" w:pos="9016"/>
            </w:tabs>
            <w:rPr>
              <w:rFonts w:eastAsiaTheme="minorEastAsia" w:cs="Vrinda"/>
              <w:b w:val="0"/>
              <w:bCs w:val="0"/>
              <w:smallCaps w:val="0"/>
              <w:noProof/>
              <w:sz w:val="24"/>
              <w:szCs w:val="30"/>
              <w:lang w:val="en-GB"/>
            </w:rPr>
          </w:pPr>
          <w:hyperlink w:anchor="_Toc165800627" w:history="1">
            <w:r w:rsidRPr="002256AA">
              <w:rPr>
                <w:rStyle w:val="Hyperlink"/>
                <w:noProof/>
                <w:lang w:val="en-GB"/>
              </w:rPr>
              <w:t>Revenue generated by the companies</w:t>
            </w:r>
            <w:r w:rsidRPr="002256AA">
              <w:rPr>
                <w:noProof/>
                <w:webHidden/>
                <w:lang w:val="en-GB"/>
              </w:rPr>
              <w:tab/>
            </w:r>
            <w:r>
              <w:rPr>
                <w:noProof/>
                <w:webHidden/>
                <w:lang w:val="en-GB"/>
              </w:rPr>
              <w:t>4</w:t>
            </w:r>
          </w:hyperlink>
        </w:p>
        <w:p w14:paraId="5E135F46" w14:textId="2B2C0DE6" w:rsidR="00A66378" w:rsidRPr="002256AA" w:rsidRDefault="00A66378" w:rsidP="00A66378">
          <w:pPr>
            <w:pStyle w:val="TOC2"/>
            <w:tabs>
              <w:tab w:val="right" w:leader="dot" w:pos="9016"/>
            </w:tabs>
            <w:rPr>
              <w:rFonts w:eastAsiaTheme="minorEastAsia" w:cs="Vrinda"/>
              <w:b w:val="0"/>
              <w:bCs w:val="0"/>
              <w:smallCaps w:val="0"/>
              <w:noProof/>
              <w:sz w:val="24"/>
              <w:szCs w:val="30"/>
              <w:lang w:val="en-GB"/>
            </w:rPr>
          </w:pPr>
          <w:hyperlink w:anchor="_Toc165800628" w:history="1">
            <w:r w:rsidRPr="002256AA">
              <w:rPr>
                <w:rStyle w:val="Hyperlink"/>
                <w:noProof/>
                <w:lang w:val="en-GB"/>
              </w:rPr>
              <w:t>Sources of revenue</w:t>
            </w:r>
            <w:r w:rsidRPr="002256AA">
              <w:rPr>
                <w:noProof/>
                <w:webHidden/>
                <w:lang w:val="en-GB"/>
              </w:rPr>
              <w:tab/>
            </w:r>
            <w:r>
              <w:rPr>
                <w:noProof/>
                <w:webHidden/>
                <w:lang w:val="en-GB"/>
              </w:rPr>
              <w:t>4</w:t>
            </w:r>
          </w:hyperlink>
        </w:p>
        <w:p w14:paraId="283AD819" w14:textId="1B76DBED" w:rsidR="00A66378" w:rsidRPr="002256AA" w:rsidRDefault="00A66378" w:rsidP="00A66378">
          <w:pPr>
            <w:pStyle w:val="TOC2"/>
            <w:tabs>
              <w:tab w:val="right" w:leader="dot" w:pos="9016"/>
            </w:tabs>
            <w:rPr>
              <w:rFonts w:eastAsiaTheme="minorEastAsia" w:cs="Vrinda"/>
              <w:b w:val="0"/>
              <w:bCs w:val="0"/>
              <w:smallCaps w:val="0"/>
              <w:noProof/>
              <w:sz w:val="24"/>
              <w:szCs w:val="30"/>
              <w:lang w:val="en-GB"/>
            </w:rPr>
          </w:pPr>
          <w:hyperlink w:anchor="_Toc165800629" w:history="1">
            <w:r w:rsidRPr="002256AA">
              <w:rPr>
                <w:rStyle w:val="Hyperlink"/>
                <w:noProof/>
                <w:lang w:val="en-GB"/>
              </w:rPr>
              <w:t>Factors driving revenue growth or decline</w:t>
            </w:r>
            <w:r w:rsidRPr="002256AA">
              <w:rPr>
                <w:noProof/>
                <w:webHidden/>
                <w:lang w:val="en-GB"/>
              </w:rPr>
              <w:tab/>
            </w:r>
            <w:r>
              <w:rPr>
                <w:noProof/>
                <w:webHidden/>
                <w:lang w:val="en-GB"/>
              </w:rPr>
              <w:t>4</w:t>
            </w:r>
          </w:hyperlink>
        </w:p>
        <w:p w14:paraId="7480FE7C" w14:textId="5B418B02" w:rsidR="00A66378" w:rsidRPr="002256AA" w:rsidRDefault="00A66378" w:rsidP="00A66378">
          <w:pPr>
            <w:pStyle w:val="TOC1"/>
            <w:rPr>
              <w:rFonts w:eastAsiaTheme="minorEastAsia" w:cs="Vrinda"/>
              <w:sz w:val="24"/>
              <w:szCs w:val="30"/>
            </w:rPr>
          </w:pPr>
          <w:hyperlink w:anchor="_Toc165800630" w:history="1">
            <w:r w:rsidRPr="002256AA">
              <w:rPr>
                <w:rStyle w:val="Hyperlink"/>
              </w:rPr>
              <w:t>Market Position Analysis</w:t>
            </w:r>
            <w:r w:rsidRPr="002256AA">
              <w:rPr>
                <w:webHidden/>
              </w:rPr>
              <w:tab/>
            </w:r>
            <w:r>
              <w:rPr>
                <w:webHidden/>
              </w:rPr>
              <w:t>6</w:t>
            </w:r>
          </w:hyperlink>
        </w:p>
        <w:p w14:paraId="13AFDF39" w14:textId="2587F079" w:rsidR="00A66378" w:rsidRPr="002256AA" w:rsidRDefault="00A66378" w:rsidP="00A66378">
          <w:pPr>
            <w:pStyle w:val="TOC2"/>
            <w:tabs>
              <w:tab w:val="right" w:leader="dot" w:pos="9016"/>
            </w:tabs>
            <w:rPr>
              <w:rFonts w:eastAsiaTheme="minorEastAsia" w:cs="Vrinda"/>
              <w:b w:val="0"/>
              <w:bCs w:val="0"/>
              <w:smallCaps w:val="0"/>
              <w:noProof/>
              <w:sz w:val="24"/>
              <w:szCs w:val="30"/>
              <w:lang w:val="en-GB"/>
            </w:rPr>
          </w:pPr>
          <w:hyperlink w:anchor="_Toc165800631" w:history="1">
            <w:r w:rsidRPr="002256AA">
              <w:rPr>
                <w:rStyle w:val="Hyperlink"/>
                <w:noProof/>
                <w:lang w:val="en-GB"/>
              </w:rPr>
              <w:t>Market positioning</w:t>
            </w:r>
            <w:r w:rsidRPr="002256AA">
              <w:rPr>
                <w:noProof/>
                <w:webHidden/>
                <w:lang w:val="en-GB"/>
              </w:rPr>
              <w:tab/>
            </w:r>
            <w:r>
              <w:rPr>
                <w:noProof/>
                <w:webHidden/>
                <w:lang w:val="en-GB"/>
              </w:rPr>
              <w:t>6</w:t>
            </w:r>
          </w:hyperlink>
        </w:p>
        <w:p w14:paraId="5D135111" w14:textId="70F655A9" w:rsidR="00A66378" w:rsidRPr="002256AA" w:rsidRDefault="00A66378" w:rsidP="00A66378">
          <w:pPr>
            <w:pStyle w:val="TOC2"/>
            <w:tabs>
              <w:tab w:val="right" w:leader="dot" w:pos="9016"/>
            </w:tabs>
            <w:rPr>
              <w:rFonts w:eastAsiaTheme="minorEastAsia" w:cs="Vrinda"/>
              <w:b w:val="0"/>
              <w:bCs w:val="0"/>
              <w:smallCaps w:val="0"/>
              <w:noProof/>
              <w:sz w:val="24"/>
              <w:szCs w:val="30"/>
              <w:lang w:val="en-GB"/>
            </w:rPr>
          </w:pPr>
          <w:hyperlink w:anchor="_Toc165800632" w:history="1">
            <w:r w:rsidRPr="002256AA">
              <w:rPr>
                <w:rStyle w:val="Hyperlink"/>
                <w:noProof/>
                <w:lang w:val="en-GB"/>
              </w:rPr>
              <w:t>Analysis of customer demographics</w:t>
            </w:r>
            <w:r w:rsidRPr="002256AA">
              <w:rPr>
                <w:noProof/>
                <w:webHidden/>
                <w:lang w:val="en-GB"/>
              </w:rPr>
              <w:tab/>
            </w:r>
            <w:r>
              <w:rPr>
                <w:noProof/>
                <w:webHidden/>
                <w:lang w:val="en-GB"/>
              </w:rPr>
              <w:t>6</w:t>
            </w:r>
          </w:hyperlink>
        </w:p>
        <w:p w14:paraId="4919DE54" w14:textId="1FA8B90F" w:rsidR="00A66378" w:rsidRPr="002256AA" w:rsidRDefault="00A66378" w:rsidP="00A66378">
          <w:pPr>
            <w:pStyle w:val="TOC2"/>
            <w:tabs>
              <w:tab w:val="right" w:leader="dot" w:pos="9016"/>
            </w:tabs>
            <w:rPr>
              <w:rFonts w:eastAsiaTheme="minorEastAsia" w:cs="Vrinda"/>
              <w:b w:val="0"/>
              <w:bCs w:val="0"/>
              <w:smallCaps w:val="0"/>
              <w:noProof/>
              <w:sz w:val="24"/>
              <w:szCs w:val="30"/>
              <w:lang w:val="en-GB"/>
            </w:rPr>
          </w:pPr>
          <w:hyperlink w:anchor="_Toc165800633" w:history="1">
            <w:r w:rsidRPr="002256AA">
              <w:rPr>
                <w:rStyle w:val="Hyperlink"/>
                <w:noProof/>
                <w:lang w:val="en-GB"/>
              </w:rPr>
              <w:t>Brand Perception</w:t>
            </w:r>
            <w:r w:rsidRPr="002256AA">
              <w:rPr>
                <w:noProof/>
                <w:webHidden/>
                <w:lang w:val="en-GB"/>
              </w:rPr>
              <w:tab/>
            </w:r>
            <w:r>
              <w:rPr>
                <w:noProof/>
                <w:webHidden/>
                <w:lang w:val="en-GB"/>
              </w:rPr>
              <w:t>6</w:t>
            </w:r>
          </w:hyperlink>
        </w:p>
        <w:p w14:paraId="00731E9A" w14:textId="1BD7926B" w:rsidR="00A66378" w:rsidRPr="002256AA" w:rsidRDefault="00A66378" w:rsidP="00A66378">
          <w:pPr>
            <w:pStyle w:val="TOC1"/>
            <w:rPr>
              <w:rFonts w:eastAsiaTheme="minorEastAsia" w:cs="Vrinda"/>
              <w:sz w:val="24"/>
              <w:szCs w:val="30"/>
            </w:rPr>
          </w:pPr>
          <w:hyperlink w:anchor="_Toc165800634" w:history="1">
            <w:r w:rsidRPr="002256AA">
              <w:rPr>
                <w:rStyle w:val="Hyperlink"/>
              </w:rPr>
              <w:t>Growth Potential Evaluation</w:t>
            </w:r>
            <w:r w:rsidRPr="002256AA">
              <w:rPr>
                <w:webHidden/>
              </w:rPr>
              <w:tab/>
            </w:r>
            <w:r>
              <w:rPr>
                <w:webHidden/>
              </w:rPr>
              <w:t>8</w:t>
            </w:r>
          </w:hyperlink>
        </w:p>
        <w:p w14:paraId="5B69A481" w14:textId="29DCF1BD" w:rsidR="00A66378" w:rsidRPr="002256AA" w:rsidRDefault="00A66378" w:rsidP="00A66378">
          <w:pPr>
            <w:pStyle w:val="TOC2"/>
            <w:tabs>
              <w:tab w:val="right" w:leader="dot" w:pos="9016"/>
            </w:tabs>
            <w:rPr>
              <w:rFonts w:eastAsiaTheme="minorEastAsia" w:cs="Vrinda"/>
              <w:b w:val="0"/>
              <w:bCs w:val="0"/>
              <w:smallCaps w:val="0"/>
              <w:noProof/>
              <w:sz w:val="24"/>
              <w:szCs w:val="30"/>
              <w:lang w:val="en-GB"/>
            </w:rPr>
          </w:pPr>
          <w:hyperlink w:anchor="_Toc165800635" w:history="1">
            <w:r w:rsidRPr="002256AA">
              <w:rPr>
                <w:rStyle w:val="Hyperlink"/>
                <w:noProof/>
                <w:lang w:val="en-GB"/>
              </w:rPr>
              <w:t>Growth potential of Shangri-La Hotel Group</w:t>
            </w:r>
            <w:r w:rsidRPr="002256AA">
              <w:rPr>
                <w:noProof/>
                <w:webHidden/>
                <w:lang w:val="en-GB"/>
              </w:rPr>
              <w:tab/>
            </w:r>
            <w:r>
              <w:rPr>
                <w:noProof/>
                <w:webHidden/>
                <w:lang w:val="en-GB"/>
              </w:rPr>
              <w:t>8</w:t>
            </w:r>
          </w:hyperlink>
        </w:p>
        <w:p w14:paraId="7ED8C94B" w14:textId="5DCFFA07" w:rsidR="00A66378" w:rsidRPr="002256AA" w:rsidRDefault="00A66378" w:rsidP="00A66378">
          <w:pPr>
            <w:pStyle w:val="TOC2"/>
            <w:tabs>
              <w:tab w:val="right" w:leader="dot" w:pos="9016"/>
            </w:tabs>
            <w:rPr>
              <w:rFonts w:eastAsiaTheme="minorEastAsia" w:cs="Vrinda"/>
              <w:b w:val="0"/>
              <w:bCs w:val="0"/>
              <w:smallCaps w:val="0"/>
              <w:noProof/>
              <w:sz w:val="24"/>
              <w:szCs w:val="30"/>
              <w:lang w:val="en-GB"/>
            </w:rPr>
          </w:pPr>
          <w:hyperlink w:anchor="_Toc165800636" w:history="1">
            <w:r w:rsidRPr="002256AA">
              <w:rPr>
                <w:rStyle w:val="Hyperlink"/>
                <w:noProof/>
                <w:lang w:val="en-GB"/>
              </w:rPr>
              <w:t>Growth potential of Travelodge</w:t>
            </w:r>
            <w:r w:rsidRPr="002256AA">
              <w:rPr>
                <w:noProof/>
                <w:webHidden/>
                <w:lang w:val="en-GB"/>
              </w:rPr>
              <w:tab/>
            </w:r>
            <w:r>
              <w:rPr>
                <w:noProof/>
                <w:webHidden/>
                <w:lang w:val="en-GB"/>
              </w:rPr>
              <w:t>8</w:t>
            </w:r>
          </w:hyperlink>
        </w:p>
        <w:p w14:paraId="5DAF4525" w14:textId="7D650DE5" w:rsidR="00A66378" w:rsidRPr="002256AA" w:rsidRDefault="00A66378" w:rsidP="00A66378">
          <w:pPr>
            <w:pStyle w:val="TOC1"/>
            <w:rPr>
              <w:rFonts w:eastAsiaTheme="minorEastAsia" w:cs="Vrinda"/>
              <w:sz w:val="24"/>
              <w:szCs w:val="30"/>
            </w:rPr>
          </w:pPr>
          <w:hyperlink w:anchor="_Toc165800637" w:history="1">
            <w:r w:rsidRPr="002256AA">
              <w:rPr>
                <w:rStyle w:val="Hyperlink"/>
              </w:rPr>
              <w:t>Financial Commitment to CSR Analysis</w:t>
            </w:r>
            <w:r w:rsidRPr="002256AA">
              <w:rPr>
                <w:webHidden/>
              </w:rPr>
              <w:tab/>
            </w:r>
            <w:r>
              <w:rPr>
                <w:webHidden/>
              </w:rPr>
              <w:t>8</w:t>
            </w:r>
          </w:hyperlink>
        </w:p>
        <w:p w14:paraId="27FC82DF" w14:textId="010124EF" w:rsidR="00A66378" w:rsidRPr="002256AA" w:rsidRDefault="00A66378" w:rsidP="00A66378">
          <w:pPr>
            <w:pStyle w:val="TOC2"/>
            <w:tabs>
              <w:tab w:val="right" w:leader="dot" w:pos="9016"/>
            </w:tabs>
            <w:rPr>
              <w:rFonts w:eastAsiaTheme="minorEastAsia" w:cs="Vrinda"/>
              <w:b w:val="0"/>
              <w:bCs w:val="0"/>
              <w:smallCaps w:val="0"/>
              <w:noProof/>
              <w:sz w:val="24"/>
              <w:szCs w:val="30"/>
              <w:lang w:val="en-GB"/>
            </w:rPr>
          </w:pPr>
          <w:hyperlink w:anchor="_Toc165800638" w:history="1">
            <w:r w:rsidRPr="002256AA">
              <w:rPr>
                <w:rStyle w:val="Hyperlink"/>
                <w:noProof/>
                <w:lang w:val="en-GB"/>
              </w:rPr>
              <w:t>Commitment to CSR of Shangri-La Hotel Group</w:t>
            </w:r>
            <w:r w:rsidRPr="002256AA">
              <w:rPr>
                <w:noProof/>
                <w:webHidden/>
                <w:lang w:val="en-GB"/>
              </w:rPr>
              <w:tab/>
            </w:r>
            <w:r>
              <w:rPr>
                <w:noProof/>
                <w:webHidden/>
                <w:lang w:val="en-GB"/>
              </w:rPr>
              <w:t>8</w:t>
            </w:r>
          </w:hyperlink>
        </w:p>
        <w:p w14:paraId="1D35641B" w14:textId="462C7B57" w:rsidR="00A66378" w:rsidRPr="002256AA" w:rsidRDefault="00A66378" w:rsidP="00A66378">
          <w:pPr>
            <w:pStyle w:val="TOC2"/>
            <w:tabs>
              <w:tab w:val="right" w:leader="dot" w:pos="9016"/>
            </w:tabs>
            <w:rPr>
              <w:rFonts w:eastAsiaTheme="minorEastAsia" w:cs="Vrinda"/>
              <w:b w:val="0"/>
              <w:bCs w:val="0"/>
              <w:smallCaps w:val="0"/>
              <w:noProof/>
              <w:sz w:val="24"/>
              <w:szCs w:val="30"/>
              <w:lang w:val="en-GB"/>
            </w:rPr>
          </w:pPr>
          <w:hyperlink w:anchor="_Toc165800639" w:history="1">
            <w:r w:rsidRPr="002256AA">
              <w:rPr>
                <w:rStyle w:val="Hyperlink"/>
                <w:noProof/>
                <w:lang w:val="en-GB"/>
              </w:rPr>
              <w:t>Commitment to CSR of Travelodge</w:t>
            </w:r>
            <w:r w:rsidRPr="002256AA">
              <w:rPr>
                <w:noProof/>
                <w:webHidden/>
                <w:lang w:val="en-GB"/>
              </w:rPr>
              <w:tab/>
            </w:r>
            <w:r>
              <w:rPr>
                <w:noProof/>
                <w:webHidden/>
                <w:lang w:val="en-GB"/>
              </w:rPr>
              <w:t>8</w:t>
            </w:r>
          </w:hyperlink>
        </w:p>
        <w:p w14:paraId="244E110A" w14:textId="10227604" w:rsidR="00A66378" w:rsidRPr="00A66378" w:rsidRDefault="00A66378" w:rsidP="00A66378">
          <w:pPr>
            <w:pStyle w:val="TOC1"/>
            <w:rPr>
              <w:rFonts w:eastAsiaTheme="minorEastAsia" w:cs="Vrinda"/>
              <w:sz w:val="24"/>
              <w:szCs w:val="30"/>
            </w:rPr>
          </w:pPr>
          <w:hyperlink w:anchor="_Toc165800640" w:history="1">
            <w:r w:rsidRPr="00A66378">
              <w:rPr>
                <w:rStyle w:val="Hyperlink"/>
                <w:u w:val="none"/>
              </w:rPr>
              <w:t>Recommendation</w:t>
            </w:r>
            <w:r w:rsidRPr="00A66378">
              <w:rPr>
                <w:webHidden/>
              </w:rPr>
              <w:tab/>
            </w:r>
            <w:r>
              <w:rPr>
                <w:webHidden/>
              </w:rPr>
              <w:t>9</w:t>
            </w:r>
          </w:hyperlink>
        </w:p>
        <w:p w14:paraId="61F06D12" w14:textId="0E79BE23" w:rsidR="00A66378" w:rsidRPr="002256AA" w:rsidRDefault="00A66378" w:rsidP="00A66378">
          <w:pPr>
            <w:pStyle w:val="TOC2"/>
            <w:tabs>
              <w:tab w:val="right" w:leader="dot" w:pos="9016"/>
            </w:tabs>
            <w:rPr>
              <w:rFonts w:eastAsiaTheme="minorEastAsia" w:cs="Vrinda"/>
              <w:b w:val="0"/>
              <w:bCs w:val="0"/>
              <w:smallCaps w:val="0"/>
              <w:noProof/>
              <w:sz w:val="24"/>
              <w:szCs w:val="30"/>
              <w:lang w:val="en-GB"/>
            </w:rPr>
          </w:pPr>
          <w:hyperlink w:anchor="_Toc165800641" w:history="1">
            <w:r w:rsidRPr="002256AA">
              <w:rPr>
                <w:rStyle w:val="Hyperlink"/>
                <w:noProof/>
                <w:lang w:val="en-GB"/>
              </w:rPr>
              <w:t>For Shangri-La Hotel Group</w:t>
            </w:r>
            <w:r w:rsidRPr="002256AA">
              <w:rPr>
                <w:noProof/>
                <w:webHidden/>
                <w:lang w:val="en-GB"/>
              </w:rPr>
              <w:tab/>
            </w:r>
            <w:r>
              <w:rPr>
                <w:noProof/>
                <w:webHidden/>
                <w:lang w:val="en-GB"/>
              </w:rPr>
              <w:t>9</w:t>
            </w:r>
          </w:hyperlink>
        </w:p>
        <w:p w14:paraId="5F952D78" w14:textId="1B500240" w:rsidR="00A66378" w:rsidRPr="002256AA" w:rsidRDefault="00A66378" w:rsidP="00A66378">
          <w:pPr>
            <w:pStyle w:val="TOC2"/>
            <w:tabs>
              <w:tab w:val="right" w:leader="dot" w:pos="9016"/>
            </w:tabs>
            <w:rPr>
              <w:rFonts w:eastAsiaTheme="minorEastAsia" w:cs="Vrinda"/>
              <w:b w:val="0"/>
              <w:bCs w:val="0"/>
              <w:smallCaps w:val="0"/>
              <w:noProof/>
              <w:sz w:val="24"/>
              <w:szCs w:val="30"/>
              <w:lang w:val="en-GB"/>
            </w:rPr>
          </w:pPr>
          <w:hyperlink w:anchor="_Toc165800642" w:history="1">
            <w:r w:rsidRPr="002256AA">
              <w:rPr>
                <w:rStyle w:val="Hyperlink"/>
                <w:noProof/>
                <w:lang w:val="en-GB"/>
              </w:rPr>
              <w:t>For Travelodge Hotels:</w:t>
            </w:r>
            <w:r w:rsidRPr="002256AA">
              <w:rPr>
                <w:noProof/>
                <w:webHidden/>
                <w:lang w:val="en-GB"/>
              </w:rPr>
              <w:tab/>
            </w:r>
            <w:r>
              <w:rPr>
                <w:noProof/>
                <w:webHidden/>
                <w:lang w:val="en-GB"/>
              </w:rPr>
              <w:t>9</w:t>
            </w:r>
          </w:hyperlink>
        </w:p>
        <w:p w14:paraId="78FE3DF1" w14:textId="45EB6AE8" w:rsidR="00A66378" w:rsidRPr="002256AA" w:rsidRDefault="00A66378" w:rsidP="00A66378">
          <w:pPr>
            <w:pStyle w:val="TOC1"/>
            <w:rPr>
              <w:rFonts w:eastAsiaTheme="minorEastAsia" w:cs="Vrinda"/>
              <w:sz w:val="24"/>
              <w:szCs w:val="30"/>
            </w:rPr>
          </w:pPr>
          <w:hyperlink w:anchor="_Toc165800643" w:history="1">
            <w:r w:rsidRPr="002256AA">
              <w:rPr>
                <w:rStyle w:val="Hyperlink"/>
              </w:rPr>
              <w:t>Conclusion</w:t>
            </w:r>
            <w:r w:rsidRPr="002256AA">
              <w:rPr>
                <w:webHidden/>
              </w:rPr>
              <w:tab/>
            </w:r>
            <w:r w:rsidRPr="002256AA">
              <w:rPr>
                <w:webHidden/>
              </w:rPr>
              <w:fldChar w:fldCharType="begin"/>
            </w:r>
            <w:r w:rsidRPr="002256AA">
              <w:rPr>
                <w:webHidden/>
              </w:rPr>
              <w:instrText xml:space="preserve"> PAGEREF _Toc165800643 \h </w:instrText>
            </w:r>
            <w:r w:rsidRPr="002256AA">
              <w:rPr>
                <w:webHidden/>
              </w:rPr>
            </w:r>
            <w:r w:rsidRPr="002256AA">
              <w:rPr>
                <w:webHidden/>
              </w:rPr>
              <w:fldChar w:fldCharType="separate"/>
            </w:r>
            <w:r w:rsidRPr="002256AA">
              <w:rPr>
                <w:webHidden/>
              </w:rPr>
              <w:t>1</w:t>
            </w:r>
            <w:r>
              <w:rPr>
                <w:webHidden/>
              </w:rPr>
              <w:t>0</w:t>
            </w:r>
            <w:r w:rsidRPr="002256AA">
              <w:rPr>
                <w:webHidden/>
              </w:rPr>
              <w:fldChar w:fldCharType="end"/>
            </w:r>
          </w:hyperlink>
        </w:p>
        <w:p w14:paraId="4C9B2F3A" w14:textId="57CD0135" w:rsidR="00A66378" w:rsidRPr="002256AA" w:rsidRDefault="00A66378" w:rsidP="00A66378">
          <w:pPr>
            <w:pStyle w:val="TOC1"/>
            <w:rPr>
              <w:rFonts w:eastAsiaTheme="minorEastAsia" w:cs="Vrinda"/>
              <w:sz w:val="24"/>
              <w:szCs w:val="30"/>
            </w:rPr>
          </w:pPr>
          <w:hyperlink w:anchor="_Toc165800644" w:history="1">
            <w:r w:rsidRPr="002256AA">
              <w:rPr>
                <w:rStyle w:val="Hyperlink"/>
              </w:rPr>
              <w:t>References</w:t>
            </w:r>
            <w:r w:rsidRPr="002256AA">
              <w:rPr>
                <w:webHidden/>
              </w:rPr>
              <w:tab/>
            </w:r>
            <w:r w:rsidRPr="002256AA">
              <w:rPr>
                <w:webHidden/>
              </w:rPr>
              <w:fldChar w:fldCharType="begin"/>
            </w:r>
            <w:r w:rsidRPr="002256AA">
              <w:rPr>
                <w:webHidden/>
              </w:rPr>
              <w:instrText xml:space="preserve"> PAGEREF _Toc165800644 \h </w:instrText>
            </w:r>
            <w:r w:rsidRPr="002256AA">
              <w:rPr>
                <w:webHidden/>
              </w:rPr>
            </w:r>
            <w:r w:rsidRPr="002256AA">
              <w:rPr>
                <w:webHidden/>
              </w:rPr>
              <w:fldChar w:fldCharType="separate"/>
            </w:r>
            <w:r w:rsidRPr="002256AA">
              <w:rPr>
                <w:webHidden/>
              </w:rPr>
              <w:t>1</w:t>
            </w:r>
            <w:r>
              <w:rPr>
                <w:webHidden/>
              </w:rPr>
              <w:t>1</w:t>
            </w:r>
            <w:r w:rsidRPr="002256AA">
              <w:rPr>
                <w:webHidden/>
              </w:rPr>
              <w:fldChar w:fldCharType="end"/>
            </w:r>
          </w:hyperlink>
        </w:p>
        <w:p w14:paraId="786F9477" w14:textId="77777777" w:rsidR="00A66378" w:rsidRPr="002256AA" w:rsidRDefault="00A66378" w:rsidP="00A66378">
          <w:pPr>
            <w:rPr>
              <w:lang w:val="en-GB"/>
            </w:rPr>
          </w:pPr>
          <w:r w:rsidRPr="002256AA">
            <w:rPr>
              <w:b/>
              <w:bCs/>
              <w:noProof/>
              <w:lang w:val="en-GB"/>
            </w:rPr>
            <w:fldChar w:fldCharType="end"/>
          </w:r>
        </w:p>
      </w:sdtContent>
    </w:sdt>
    <w:p w14:paraId="6B9F959C" w14:textId="77777777" w:rsidR="00A66378" w:rsidRPr="002256AA" w:rsidRDefault="00A66378" w:rsidP="00A66378">
      <w:pPr>
        <w:pStyle w:val="Heading1"/>
        <w:rPr>
          <w:lang w:val="en-GB"/>
        </w:rPr>
      </w:pPr>
      <w:bookmarkStart w:id="0" w:name="_Toc165800625"/>
      <w:r w:rsidRPr="002256AA">
        <w:rPr>
          <w:lang w:val="en-GB"/>
        </w:rPr>
        <w:lastRenderedPageBreak/>
        <w:t>Introduction</w:t>
      </w:r>
      <w:bookmarkEnd w:id="0"/>
    </w:p>
    <w:p w14:paraId="643B6F97" w14:textId="4FDDF108" w:rsidR="00A66378" w:rsidRPr="002256AA" w:rsidRDefault="00A66378" w:rsidP="00A66378">
      <w:pPr>
        <w:rPr>
          <w:lang w:val="en-GB"/>
        </w:rPr>
      </w:pPr>
      <w:r w:rsidRPr="002256AA">
        <w:rPr>
          <w:lang w:val="en-GB"/>
        </w:rPr>
        <w:t xml:space="preserve">Hotel and other hospitality services like dining and event hosting boost the economy. The Shangri-La Hotel Group and Travelodge are industry leaders in this highly competitive segment due to their unique strategies and practices. This detailed report will critically analyse the two organisations’ financial management strategies to identify key areas for future growth and give them a competitive edge. In a time of economic instability and dynamic market conditions, revenue generation, market positioning, business growth potential, and corporate social responsibility (CSR) commitments are essential to staying competitive and profitable. This report will examine this phenomenon using industry terminology, regulations, and </w:t>
      </w:r>
      <w:r w:rsidR="007A4E36" w:rsidRPr="002256AA">
        <w:rPr>
          <w:lang w:val="en-GB"/>
        </w:rPr>
        <w:t>tippets</w:t>
      </w:r>
      <w:r w:rsidRPr="002256AA">
        <w:rPr>
          <w:lang w:val="en-GB"/>
        </w:rPr>
        <w:t xml:space="preserve"> practices to reveal its complexities. This analysis covers the financial landscape of both Shangri-La Hotel Group and Travelodge </w:t>
      </w:r>
      <w:proofErr w:type="gramStart"/>
      <w:r w:rsidRPr="002256AA">
        <w:rPr>
          <w:lang w:val="en-GB"/>
        </w:rPr>
        <w:t>Hotels,</w:t>
      </w:r>
      <w:proofErr w:type="gramEnd"/>
      <w:r w:rsidRPr="002256AA">
        <w:rPr>
          <w:lang w:val="en-GB"/>
        </w:rPr>
        <w:t xml:space="preserve"> thus the report aims to provide stakeholders with the most critical information about their key performance areas, challenges, and opportunities.</w:t>
      </w:r>
      <w:r w:rsidRPr="002256AA">
        <w:rPr>
          <w:lang w:val="en-GB"/>
        </w:rPr>
        <w:br w:type="page"/>
      </w:r>
    </w:p>
    <w:p w14:paraId="5734DFAD" w14:textId="77777777" w:rsidR="00A66378" w:rsidRPr="002256AA" w:rsidRDefault="00A66378" w:rsidP="00A66378">
      <w:pPr>
        <w:pStyle w:val="Heading1"/>
        <w:rPr>
          <w:lang w:val="en-GB"/>
        </w:rPr>
      </w:pPr>
      <w:bookmarkStart w:id="1" w:name="_Toc165800626"/>
      <w:r w:rsidRPr="002256AA">
        <w:rPr>
          <w:lang w:val="en-GB"/>
        </w:rPr>
        <w:lastRenderedPageBreak/>
        <w:t>Total Revenue Analysis</w:t>
      </w:r>
      <w:bookmarkEnd w:id="1"/>
    </w:p>
    <w:p w14:paraId="2275D84D" w14:textId="77777777" w:rsidR="00A66378" w:rsidRPr="002256AA" w:rsidRDefault="00A66378" w:rsidP="00A66378">
      <w:pPr>
        <w:rPr>
          <w:lang w:val="en-GB"/>
        </w:rPr>
      </w:pPr>
      <w:r w:rsidRPr="002256AA">
        <w:rPr>
          <w:lang w:val="en-GB"/>
        </w:rPr>
        <w:t>Shangri-La Hotel Group and Travelodge Hotels, two of the biggest hospitality brands, have had different revenue patterns recently. Their financial data can reveal fascinating insights into their performance and revenue trends.</w:t>
      </w:r>
    </w:p>
    <w:p w14:paraId="1DF7BD65" w14:textId="77777777" w:rsidR="00A66378" w:rsidRPr="002256AA" w:rsidRDefault="00A66378" w:rsidP="00A66378">
      <w:pPr>
        <w:pStyle w:val="Heading2"/>
        <w:rPr>
          <w:lang w:val="en-GB"/>
        </w:rPr>
      </w:pPr>
      <w:bookmarkStart w:id="2" w:name="_Toc165800627"/>
      <w:r w:rsidRPr="002256AA">
        <w:rPr>
          <w:lang w:val="en-GB"/>
        </w:rPr>
        <w:t>Revenue generated by the companies</w:t>
      </w:r>
      <w:bookmarkEnd w:id="2"/>
    </w:p>
    <w:p w14:paraId="442980BE" w14:textId="77777777" w:rsidR="00A66378" w:rsidRPr="002256AA" w:rsidRDefault="00A66378" w:rsidP="00A66378">
      <w:pPr>
        <w:rPr>
          <w:lang w:val="en-GB"/>
        </w:rPr>
      </w:pPr>
      <w:r w:rsidRPr="002256AA">
        <w:rPr>
          <w:lang w:val="en-GB"/>
        </w:rPr>
        <w:t>Shangri-La Hotel Group’s revenue fluctuated for four years. In 2019, the company earned £1940 million, then £797 million in 2020, £990 million in 2021, and £1016 million in 2022 (Statista, 2023). This pattern suggests a turbulent period due to external shocks like the COVID-19 pandemic, which affected the travel and hospitality industries worldwide, according to the Shangri-La Group (2021).</w:t>
      </w:r>
    </w:p>
    <w:p w14:paraId="073CC395" w14:textId="77777777" w:rsidR="00A66378" w:rsidRPr="002256AA" w:rsidRDefault="00A66378" w:rsidP="00A66378">
      <w:pPr>
        <w:rPr>
          <w:lang w:val="en-GB"/>
        </w:rPr>
      </w:pPr>
      <w:r w:rsidRPr="002256AA">
        <w:rPr>
          <w:lang w:val="en-GB"/>
        </w:rPr>
        <w:t xml:space="preserve">However, Travelodge Hotels’ revenue pattern suggests a more stable, modest growth trajectory. The company earned £727.9 million in 2019 and £560 million in 2020. Sales rose to £559.7 million the following year and £910 million in 2022 (Travelodge, 2023a). Strategic operational changes and market positioning helped the performance survive tough market conditions. </w:t>
      </w:r>
    </w:p>
    <w:p w14:paraId="4127D457" w14:textId="77777777" w:rsidR="00A66378" w:rsidRPr="002256AA" w:rsidRDefault="00A66378" w:rsidP="00A66378">
      <w:pPr>
        <w:pStyle w:val="Heading2"/>
        <w:rPr>
          <w:lang w:val="en-GB"/>
        </w:rPr>
      </w:pPr>
      <w:bookmarkStart w:id="3" w:name="_Toc165800628"/>
      <w:r w:rsidRPr="002256AA">
        <w:rPr>
          <w:lang w:val="en-GB"/>
        </w:rPr>
        <w:t>Sources of revenue</w:t>
      </w:r>
      <w:bookmarkEnd w:id="3"/>
    </w:p>
    <w:p w14:paraId="3009E3B3" w14:textId="77777777" w:rsidR="00A66378" w:rsidRPr="002256AA" w:rsidRDefault="00A66378" w:rsidP="00A66378">
      <w:pPr>
        <w:rPr>
          <w:lang w:val="en-GB"/>
        </w:rPr>
      </w:pPr>
      <w:r w:rsidRPr="002256AA">
        <w:rPr>
          <w:lang w:val="en-GB"/>
        </w:rPr>
        <w:t>Revenue sources are crucial to understanding organisations’ revenue characteristics and resilience strategies. Luxury hospitality company Shangri-La Hotel Group makes money from room bookings, food and beverage, event hosting, and spa and recreation (Global Ranking, 2024b). This diversified revenue stream helps the group weather segment fluctuations and capitalise on upscale consumer preferences, boosting revenue resilience and growth (He, 2024).</w:t>
      </w:r>
    </w:p>
    <w:p w14:paraId="0671188E" w14:textId="77777777" w:rsidR="00A66378" w:rsidRPr="002256AA" w:rsidRDefault="00A66378" w:rsidP="00A66378">
      <w:pPr>
        <w:rPr>
          <w:lang w:val="en-GB"/>
        </w:rPr>
      </w:pPr>
      <w:r w:rsidRPr="002256AA">
        <w:rPr>
          <w:lang w:val="en-GB"/>
        </w:rPr>
        <w:t>Bookings drive revenue for Travelodge Hotels, known for its low prices. It targets budget-conscious travellers looking for affordable, high-quality lodging, so it can maintain revenue even during economic downturns or hospitality industry disruptions (Travelodge, 2023b). Travelodge’s sole reliance on room bookings makes it vulnerable to budget hotel market volatility and competition.</w:t>
      </w:r>
    </w:p>
    <w:p w14:paraId="3BC7C0D9" w14:textId="77777777" w:rsidR="00A66378" w:rsidRPr="002256AA" w:rsidRDefault="00A66378" w:rsidP="00A66378">
      <w:pPr>
        <w:pStyle w:val="Heading2"/>
        <w:rPr>
          <w:lang w:val="en-GB"/>
        </w:rPr>
      </w:pPr>
      <w:bookmarkStart w:id="4" w:name="_Toc165800629"/>
      <w:r w:rsidRPr="002256AA">
        <w:rPr>
          <w:lang w:val="en-GB"/>
        </w:rPr>
        <w:t>Factors driving revenue growth or decline</w:t>
      </w:r>
      <w:bookmarkEnd w:id="4"/>
    </w:p>
    <w:p w14:paraId="793E26AF" w14:textId="77777777" w:rsidR="00A66378" w:rsidRPr="002256AA" w:rsidRDefault="00A66378" w:rsidP="00A66378">
      <w:pPr>
        <w:rPr>
          <w:lang w:val="en-GB"/>
        </w:rPr>
      </w:pPr>
      <w:r w:rsidRPr="002256AA">
        <w:rPr>
          <w:lang w:val="en-GB"/>
        </w:rPr>
        <w:t>Many internal and external factors affect revenue growth or decline for both companies. Revenue growth for Shangri-La Hotel Group depends on many factors. These include global economic conditions, travel trends, geopolitical stability, and company expansion, especially in emerging markets (</w:t>
      </w:r>
      <w:proofErr w:type="spellStart"/>
      <w:r w:rsidRPr="002256AA">
        <w:rPr>
          <w:lang w:val="en-GB"/>
        </w:rPr>
        <w:t>Dinda</w:t>
      </w:r>
      <w:proofErr w:type="spellEnd"/>
      <w:r w:rsidRPr="002256AA">
        <w:rPr>
          <w:lang w:val="en-GB"/>
        </w:rPr>
        <w:t xml:space="preserve"> et al., 2023). The company’s premium positioning and guest </w:t>
      </w:r>
      <w:r w:rsidRPr="002256AA">
        <w:rPr>
          <w:lang w:val="en-GB"/>
        </w:rPr>
        <w:lastRenderedPageBreak/>
        <w:t xml:space="preserve">experiences boost. Travelodge Hotels’ revenue depends on occupancy, average room rates, cost management, and budget hotel competition. To grow and profit, the company must manage operational costs, optimise room utilisation, and adapt to consumer preferences (Huang, 2019). </w:t>
      </w:r>
    </w:p>
    <w:p w14:paraId="605F1051" w14:textId="77777777" w:rsidR="00A66378" w:rsidRPr="002256AA" w:rsidRDefault="00A66378" w:rsidP="00A66378">
      <w:pPr>
        <w:spacing w:line="240" w:lineRule="auto"/>
        <w:jc w:val="left"/>
        <w:rPr>
          <w:rFonts w:eastAsiaTheme="majorEastAsia" w:cstheme="majorBidi"/>
          <w:b/>
          <w:color w:val="000000" w:themeColor="text1"/>
          <w:sz w:val="32"/>
          <w:szCs w:val="40"/>
          <w:lang w:val="en-GB"/>
        </w:rPr>
      </w:pPr>
      <w:r w:rsidRPr="002256AA">
        <w:rPr>
          <w:lang w:val="en-GB"/>
        </w:rPr>
        <w:br w:type="page"/>
      </w:r>
    </w:p>
    <w:p w14:paraId="3A01E04C" w14:textId="77777777" w:rsidR="00A66378" w:rsidRPr="002256AA" w:rsidRDefault="00A66378" w:rsidP="00A66378">
      <w:pPr>
        <w:pStyle w:val="Heading1"/>
        <w:rPr>
          <w:lang w:val="en-GB"/>
        </w:rPr>
      </w:pPr>
      <w:bookmarkStart w:id="5" w:name="_Toc165800630"/>
      <w:r w:rsidRPr="002256AA">
        <w:rPr>
          <w:lang w:val="en-GB"/>
        </w:rPr>
        <w:lastRenderedPageBreak/>
        <w:t>Market Position Analysis</w:t>
      </w:r>
      <w:bookmarkEnd w:id="5"/>
    </w:p>
    <w:p w14:paraId="75069A86" w14:textId="77777777" w:rsidR="00A66378" w:rsidRPr="002256AA" w:rsidRDefault="00A66378" w:rsidP="00A66378">
      <w:pPr>
        <w:rPr>
          <w:lang w:val="en-GB"/>
        </w:rPr>
      </w:pPr>
      <w:r w:rsidRPr="002256AA">
        <w:rPr>
          <w:lang w:val="en-GB"/>
        </w:rPr>
        <w:t>Shangri-La Hotel Group and Travelodge Hotels’ market positioning shows unique strategies for different hospitality segments. We can assess their competitiveness and growth potential by studying market share, customer demographics, and brand perception.</w:t>
      </w:r>
    </w:p>
    <w:p w14:paraId="1962FB7F" w14:textId="77777777" w:rsidR="00A66378" w:rsidRPr="002256AA" w:rsidRDefault="00A66378" w:rsidP="00A66378">
      <w:pPr>
        <w:pStyle w:val="Heading2"/>
        <w:rPr>
          <w:lang w:val="en-GB"/>
        </w:rPr>
      </w:pPr>
      <w:bookmarkStart w:id="6" w:name="_Toc165800631"/>
      <w:r w:rsidRPr="002256AA">
        <w:rPr>
          <w:lang w:val="en-GB"/>
        </w:rPr>
        <w:t>Market positioning</w:t>
      </w:r>
      <w:bookmarkEnd w:id="6"/>
    </w:p>
    <w:p w14:paraId="0556F183" w14:textId="77777777" w:rsidR="00A66378" w:rsidRPr="002256AA" w:rsidRDefault="00A66378" w:rsidP="00A66378">
      <w:pPr>
        <w:rPr>
          <w:lang w:val="en-GB"/>
        </w:rPr>
      </w:pPr>
      <w:r w:rsidRPr="002256AA">
        <w:rPr>
          <w:lang w:val="en-GB"/>
        </w:rPr>
        <w:t xml:space="preserve">Shangri-La Hotel Group dominates luxury hospitality with a £2.16 billion market cap and £0.61 share price (Global Ranking, 2024a). The company attracts wealthy tourists seeking luxury accommodations and personalised service with its unparalleled luxury experiences. In the 2022 Shangri-La Financial Report, the company’s 4.04% growth rate shows resilience and investor appeal. Company brand and operational confidence are shown by this growth rate (Global Ranking, 2024b). </w:t>
      </w:r>
    </w:p>
    <w:p w14:paraId="737BCECE" w14:textId="77777777" w:rsidR="00A66378" w:rsidRPr="002256AA" w:rsidRDefault="00A66378" w:rsidP="00A66378">
      <w:pPr>
        <w:rPr>
          <w:lang w:val="en-GB"/>
        </w:rPr>
      </w:pPr>
      <w:r w:rsidRPr="002256AA">
        <w:rPr>
          <w:lang w:val="en-GB"/>
        </w:rPr>
        <w:t>In contrast, Travelodge Hotels offers affordable lodging. Budget travellers seeking quality lodging stay at these hotels. Finances were strong for the company in December 2022. Revenue rose 25.0% to £909.9 million, and EBITDA was £212.9 million (Usher, 2022).</w:t>
      </w:r>
    </w:p>
    <w:p w14:paraId="6FB9B915" w14:textId="77777777" w:rsidR="00A66378" w:rsidRPr="002256AA" w:rsidRDefault="00A66378" w:rsidP="00A66378">
      <w:pPr>
        <w:pStyle w:val="Heading2"/>
        <w:rPr>
          <w:lang w:val="en-GB"/>
        </w:rPr>
      </w:pPr>
      <w:bookmarkStart w:id="7" w:name="_Toc165800632"/>
      <w:r w:rsidRPr="002256AA">
        <w:rPr>
          <w:lang w:val="en-GB"/>
        </w:rPr>
        <w:t>Analysis of customer demographics</w:t>
      </w:r>
      <w:bookmarkEnd w:id="7"/>
    </w:p>
    <w:p w14:paraId="42FE4B65" w14:textId="77777777" w:rsidR="00A66378" w:rsidRPr="002256AA" w:rsidRDefault="00A66378" w:rsidP="00A66378">
      <w:pPr>
        <w:rPr>
          <w:lang w:val="en-GB"/>
        </w:rPr>
      </w:pPr>
      <w:r w:rsidRPr="002256AA">
        <w:rPr>
          <w:lang w:val="en-GB"/>
        </w:rPr>
        <w:t xml:space="preserve">Market positioning is explained by customer demographics for both hotel groups. The Shangri-La Hotel Group targets wealthy, business travellers, and tourists who value luxury, exclusivity, and service. </w:t>
      </w:r>
      <w:proofErr w:type="spellStart"/>
      <w:r w:rsidRPr="002256AA">
        <w:rPr>
          <w:lang w:val="en-GB"/>
        </w:rPr>
        <w:t>SimilarWeb</w:t>
      </w:r>
      <w:proofErr w:type="spellEnd"/>
      <w:r w:rsidRPr="002256AA">
        <w:rPr>
          <w:lang w:val="en-GB"/>
        </w:rPr>
        <w:t xml:space="preserve"> (2024a) states that the company’s luxury hotels in prime locations worldwide attract affluent travellers. </w:t>
      </w:r>
    </w:p>
    <w:p w14:paraId="309F49C5" w14:textId="77777777" w:rsidR="00A66378" w:rsidRPr="002256AA" w:rsidRDefault="00A66378" w:rsidP="00A66378">
      <w:pPr>
        <w:rPr>
          <w:lang w:val="en-GB"/>
        </w:rPr>
      </w:pPr>
      <w:r w:rsidRPr="002256AA">
        <w:rPr>
          <w:lang w:val="en-GB"/>
        </w:rPr>
        <w:t>However, Travelodge Hotels cater to budget-conscious families, corporate guests, and leisure tourists who want quality accommodations at low prices. The company’s extensive network of UK hotels, competitive pricing, and standardised service offerings attract budget-conscious travellers who want convenience and value (</w:t>
      </w:r>
      <w:proofErr w:type="spellStart"/>
      <w:r w:rsidRPr="002256AA">
        <w:rPr>
          <w:lang w:val="en-GB"/>
        </w:rPr>
        <w:t>SimilarWeb</w:t>
      </w:r>
      <w:proofErr w:type="spellEnd"/>
      <w:r w:rsidRPr="002256AA">
        <w:rPr>
          <w:lang w:val="en-GB"/>
        </w:rPr>
        <w:t>, 2024b).</w:t>
      </w:r>
    </w:p>
    <w:p w14:paraId="69DDC981" w14:textId="77777777" w:rsidR="00A66378" w:rsidRPr="002256AA" w:rsidRDefault="00A66378" w:rsidP="00A66378">
      <w:pPr>
        <w:pStyle w:val="Heading2"/>
        <w:rPr>
          <w:lang w:val="en-GB"/>
        </w:rPr>
      </w:pPr>
      <w:bookmarkStart w:id="8" w:name="_Toc165800633"/>
      <w:r w:rsidRPr="002256AA">
        <w:rPr>
          <w:lang w:val="en-GB"/>
        </w:rPr>
        <w:t>Brand Perception</w:t>
      </w:r>
      <w:bookmarkEnd w:id="8"/>
    </w:p>
    <w:p w14:paraId="7C8849E1" w14:textId="77777777" w:rsidR="00A66378" w:rsidRPr="002256AA" w:rsidRDefault="00A66378" w:rsidP="00A66378">
      <w:pPr>
        <w:rPr>
          <w:lang w:val="en-GB"/>
        </w:rPr>
      </w:pPr>
      <w:r w:rsidRPr="002256AA">
        <w:rPr>
          <w:lang w:val="en-GB"/>
        </w:rPr>
        <w:t>Market positioning and consumer preferences depend on brand perception. Due to its long history of providing unforgettable experiences, the Shangri-La Hotel Group is synonymous with luxury, elegance, and exceptional hospitality. Jones (2023) found that wealthy customers seeking exclusivity and prestige are drawn to the company’s quality, innovation, and sustainability.</w:t>
      </w:r>
    </w:p>
    <w:p w14:paraId="13872BC9" w14:textId="77777777" w:rsidR="00A66378" w:rsidRPr="002256AA" w:rsidRDefault="00A66378" w:rsidP="00A66378">
      <w:pPr>
        <w:rPr>
          <w:lang w:val="en-GB"/>
        </w:rPr>
      </w:pPr>
      <w:r w:rsidRPr="002256AA">
        <w:rPr>
          <w:lang w:val="en-GB"/>
        </w:rPr>
        <w:t xml:space="preserve">Travelodge Hotels emphasises affordability, accessibility, and reliability. Budget-conscious travellers will like this hotel’s straightforward hospitality, consistent service, and transparent pricing. Budget travellers like Travelodge for its convenience and affordability (Kunst, 2022). </w:t>
      </w:r>
      <w:r w:rsidRPr="002256AA">
        <w:rPr>
          <w:lang w:val="en-GB"/>
        </w:rPr>
        <w:br w:type="page"/>
      </w:r>
    </w:p>
    <w:p w14:paraId="43A778FD" w14:textId="77777777" w:rsidR="00A66378" w:rsidRPr="002256AA" w:rsidRDefault="00A66378" w:rsidP="00A66378">
      <w:pPr>
        <w:pStyle w:val="Heading1"/>
        <w:rPr>
          <w:lang w:val="en-GB"/>
        </w:rPr>
      </w:pPr>
      <w:bookmarkStart w:id="9" w:name="_Toc165800634"/>
      <w:r w:rsidRPr="002256AA">
        <w:rPr>
          <w:lang w:val="en-GB"/>
        </w:rPr>
        <w:lastRenderedPageBreak/>
        <w:t>Growth Potential Evaluation</w:t>
      </w:r>
      <w:bookmarkEnd w:id="9"/>
    </w:p>
    <w:p w14:paraId="0AD959E1" w14:textId="77777777" w:rsidR="00A66378" w:rsidRPr="002256AA" w:rsidRDefault="00A66378" w:rsidP="00A66378">
      <w:pPr>
        <w:rPr>
          <w:lang w:val="en-GB"/>
        </w:rPr>
      </w:pPr>
      <w:r w:rsidRPr="002256AA">
        <w:rPr>
          <w:lang w:val="en-GB"/>
        </w:rPr>
        <w:t>Considering Shangri-La Hotel Group and Travelodge Hotels’ growth potential reveals many ways to increase market share and shareholder value. Studying their expansion strategies, market opportunities, and growth barriers can reveal their strategic direction.</w:t>
      </w:r>
    </w:p>
    <w:p w14:paraId="4F59C9A8" w14:textId="77777777" w:rsidR="00A66378" w:rsidRPr="002256AA" w:rsidRDefault="00A66378" w:rsidP="00A66378">
      <w:pPr>
        <w:pStyle w:val="Heading2"/>
        <w:rPr>
          <w:lang w:val="en-GB"/>
        </w:rPr>
      </w:pPr>
      <w:bookmarkStart w:id="10" w:name="_Toc165800635"/>
      <w:r w:rsidRPr="002256AA">
        <w:rPr>
          <w:lang w:val="en-GB"/>
        </w:rPr>
        <w:t>Growth potential of Shangri-La Hotel Group</w:t>
      </w:r>
      <w:bookmarkEnd w:id="10"/>
    </w:p>
    <w:p w14:paraId="4299FF5B" w14:textId="77777777" w:rsidR="00A66378" w:rsidRPr="002256AA" w:rsidRDefault="00A66378" w:rsidP="00A66378">
      <w:pPr>
        <w:rPr>
          <w:lang w:val="en-GB"/>
        </w:rPr>
      </w:pPr>
      <w:r w:rsidRPr="002256AA">
        <w:rPr>
          <w:lang w:val="en-GB"/>
        </w:rPr>
        <w:t xml:space="preserve">Luxury hotel chain Shangri-La targets global growth markets and strategic destinations in its multifaceted expansion strategy. The company builds new properties, forms strategic partnerships, and buys luxury hotels and resorts in high-demand locations (Shangri-La Group, 2020a). This strategy promotes organic growth. Shangri-La can enter emerging markets with its strong brand equity and loyal customers. In Asia-Pacific, luxury travel is rising. According to Shangri-La Group (2020b), the company targets wealthy travellers who want premium experiences and personalised service to increase revenue and brand awareness.  </w:t>
      </w:r>
    </w:p>
    <w:p w14:paraId="28E63148" w14:textId="77777777" w:rsidR="00A66378" w:rsidRPr="002256AA" w:rsidRDefault="00A66378" w:rsidP="00A66378">
      <w:pPr>
        <w:rPr>
          <w:lang w:val="en-GB"/>
        </w:rPr>
      </w:pPr>
      <w:r w:rsidRPr="002256AA">
        <w:rPr>
          <w:lang w:val="en-GB"/>
        </w:rPr>
        <w:t>Shangri-La may face challenges despite its rapid growth. Regulatory, geopolitical, and competitive pressures in saturated markets are these obstacles. Land, licencing, and labour laws may slow property development. Particularly in regulated emerging markets. Geopolitical and economic uncertainty in some regions may hinder the company’s expansion, requiring risk management and diversification (Shangri-La Group, 2020b).</w:t>
      </w:r>
    </w:p>
    <w:p w14:paraId="21FD6E3A" w14:textId="77777777" w:rsidR="00A66378" w:rsidRPr="002256AA" w:rsidRDefault="00A66378" w:rsidP="00A66378">
      <w:pPr>
        <w:pStyle w:val="Heading2"/>
        <w:rPr>
          <w:lang w:val="en-GB"/>
        </w:rPr>
      </w:pPr>
      <w:bookmarkStart w:id="11" w:name="_Toc165800636"/>
      <w:r w:rsidRPr="002256AA">
        <w:rPr>
          <w:lang w:val="en-GB"/>
        </w:rPr>
        <w:t>Growth potential of Travelodge</w:t>
      </w:r>
      <w:bookmarkEnd w:id="11"/>
    </w:p>
    <w:p w14:paraId="127A5D19" w14:textId="77777777" w:rsidR="00A66378" w:rsidRPr="002256AA" w:rsidRDefault="00A66378" w:rsidP="00A66378">
      <w:pPr>
        <w:rPr>
          <w:lang w:val="en-GB"/>
        </w:rPr>
      </w:pPr>
      <w:r w:rsidRPr="002256AA">
        <w:rPr>
          <w:lang w:val="en-GB"/>
        </w:rPr>
        <w:t>In contrast, Travelodge Hotels grows and profits through market segmentation, product innovation, and operational efficiency. Usher (2022) emphasises targeting underserved markets, optimising its hotel portfolio, and improving guest experience with technology and service. Budget-luxury hotel upgrades are prioritised by Travelodge to meet customers’ changing needs at low cost. To increase its customer base and budget hotel market share, the company plans to modernise its properties, improve amenities, and use digital platforms for guest engagement and booking convenience.</w:t>
      </w:r>
    </w:p>
    <w:p w14:paraId="7B523A21" w14:textId="77777777" w:rsidR="00A66378" w:rsidRPr="002256AA" w:rsidRDefault="00A66378" w:rsidP="00A66378">
      <w:pPr>
        <w:rPr>
          <w:lang w:val="en-GB"/>
        </w:rPr>
      </w:pPr>
      <w:r w:rsidRPr="002256AA">
        <w:rPr>
          <w:lang w:val="en-GB"/>
        </w:rPr>
        <w:t xml:space="preserve">Diversifying and considering strategic partnerships and franchise agreements helps Travelodge grow. This lets the company exploit market expansion opportunities. The company’s aggressive expansion plans to target new UK and international locations show its desire to capitalise on emerging trends and the growing demand for affordable accommodations (Travelodge, 2022). Travelodge has growth potential but may face challenges. Economic uncertainty, regulatory constraints, and operational issues are these obstacles. Economic downturns and consumer spending fluctuations may lower travel demand and revenue growth. Thus, proactive risk mitigation and financial resilience are needed. </w:t>
      </w:r>
    </w:p>
    <w:p w14:paraId="1C8D1115" w14:textId="77777777" w:rsidR="00A66378" w:rsidRPr="002256AA" w:rsidRDefault="00A66378" w:rsidP="00A66378">
      <w:pPr>
        <w:pStyle w:val="Heading1"/>
        <w:rPr>
          <w:lang w:val="en-GB"/>
        </w:rPr>
      </w:pPr>
      <w:bookmarkStart w:id="12" w:name="_Toc165800637"/>
      <w:r w:rsidRPr="002256AA">
        <w:rPr>
          <w:lang w:val="en-GB"/>
        </w:rPr>
        <w:lastRenderedPageBreak/>
        <w:t>Financial Commitment to CSR Analysis</w:t>
      </w:r>
      <w:bookmarkEnd w:id="12"/>
    </w:p>
    <w:p w14:paraId="6AD5074D" w14:textId="77777777" w:rsidR="00A66378" w:rsidRPr="002256AA" w:rsidRDefault="00A66378" w:rsidP="00A66378">
      <w:pPr>
        <w:rPr>
          <w:lang w:val="en-GB"/>
        </w:rPr>
      </w:pPr>
      <w:r w:rsidRPr="002256AA">
        <w:rPr>
          <w:lang w:val="en-GB"/>
        </w:rPr>
        <w:t>CSR is increasingly important to businesses’ operations and reputation, including hospitality. Shangri-La Hotel Group and Travelodge Hotels’ CSR investments show their commitment to sustainability, community engagement, and ethics.</w:t>
      </w:r>
    </w:p>
    <w:p w14:paraId="0986096A" w14:textId="77777777" w:rsidR="00A66378" w:rsidRPr="002256AA" w:rsidRDefault="00A66378" w:rsidP="00A66378">
      <w:pPr>
        <w:pStyle w:val="Heading2"/>
        <w:rPr>
          <w:lang w:val="en-GB"/>
        </w:rPr>
      </w:pPr>
      <w:bookmarkStart w:id="13" w:name="_Toc165800638"/>
      <w:r w:rsidRPr="002256AA">
        <w:rPr>
          <w:lang w:val="en-GB"/>
        </w:rPr>
        <w:t>Commitment to CSR of Shangri-La Hotel Group</w:t>
      </w:r>
      <w:bookmarkEnd w:id="13"/>
    </w:p>
    <w:p w14:paraId="7623E578" w14:textId="77777777" w:rsidR="00A66378" w:rsidRPr="002256AA" w:rsidRDefault="00A66378" w:rsidP="00A66378">
      <w:pPr>
        <w:rPr>
          <w:lang w:val="en-GB"/>
        </w:rPr>
      </w:pPr>
      <w:r w:rsidRPr="002256AA">
        <w:rPr>
          <w:lang w:val="en-GB"/>
        </w:rPr>
        <w:t>Corporate social responsibility is a major focus of Shangri-La Hotel Group’s "Shangri-La Cares." mission. The company prioritises sustainability, social impact, and responsible business practises worldwide. Shangri-La invests heavily in CSR. Philanthropy, community development, employee welfare, and environmental conservation.</w:t>
      </w:r>
    </w:p>
    <w:p w14:paraId="5A27351D" w14:textId="77777777" w:rsidR="00A66378" w:rsidRPr="002256AA" w:rsidRDefault="00A66378" w:rsidP="00A66378">
      <w:pPr>
        <w:rPr>
          <w:lang w:val="en-GB"/>
        </w:rPr>
      </w:pPr>
      <w:r w:rsidRPr="002256AA">
        <w:rPr>
          <w:lang w:val="en-GB"/>
        </w:rPr>
        <w:t>Energy efficiency, waste reduction, and green practices are funded. These initiatives promote sustainable tourism and reduce the company’s carbon footprint. Shangri-La is also known for community development. These initiatives promote education, healthcare, and poverty reduction in the company’s regions. Staff well-being is also prioritised through volunteerism, diversity and inclusion, and training and development (Shangri-La Group, 2018). Shangri-La collaborates with charities, non-profits, and humanitarian aid. This shows the company’s dedication to doing good beyond business. CSR donations demonstrate the company’s commitment to long-term sustainability, social responsibility, and ethical hospitality leadership (Shangri-La Group, 2018).</w:t>
      </w:r>
    </w:p>
    <w:p w14:paraId="2D2D7194" w14:textId="77777777" w:rsidR="00A66378" w:rsidRPr="002256AA" w:rsidRDefault="00A66378" w:rsidP="00A66378">
      <w:pPr>
        <w:pStyle w:val="Heading2"/>
        <w:rPr>
          <w:lang w:val="en-GB"/>
        </w:rPr>
      </w:pPr>
      <w:bookmarkStart w:id="14" w:name="_Toc165800639"/>
      <w:r w:rsidRPr="002256AA">
        <w:rPr>
          <w:lang w:val="en-GB"/>
        </w:rPr>
        <w:t>Commitment to CSR of Travelodge</w:t>
      </w:r>
      <w:bookmarkEnd w:id="14"/>
    </w:p>
    <w:p w14:paraId="436AFEA7" w14:textId="77777777" w:rsidR="00A66378" w:rsidRPr="002256AA" w:rsidRDefault="00A66378" w:rsidP="00A66378">
      <w:pPr>
        <w:rPr>
          <w:lang w:val="en-GB"/>
        </w:rPr>
      </w:pPr>
      <w:r w:rsidRPr="002256AA">
        <w:rPr>
          <w:lang w:val="en-GB"/>
        </w:rPr>
        <w:t>However, Travelodge Hotels prioritises CSR and sustainability. The company’s investments in employee welfare, community engagement, and environmental stewardship show its financial commitment to CSR. According to the Travelodge (2021), the company uses energy-efficient technologies, waste reduction, and sustainable procurement to reduce its environmental impact.</w:t>
      </w:r>
    </w:p>
    <w:p w14:paraId="7AB815DF" w14:textId="77777777" w:rsidR="00A66378" w:rsidRPr="002256AA" w:rsidRDefault="00A66378" w:rsidP="00A66378">
      <w:pPr>
        <w:rPr>
          <w:lang w:val="en-GB"/>
        </w:rPr>
      </w:pPr>
      <w:r w:rsidRPr="002256AA">
        <w:rPr>
          <w:lang w:val="en-GB"/>
        </w:rPr>
        <w:t>Community engagement by Travelodge addresses social issues and improves local communities. Local charity partnerships, community development, and employee volunteering are examples. The company also prioritises employee welfare by offering training, health and wellness programmes, and fair labour practices (Travelodge, 2021). Travelodge’s financial commitment to corporate social responsibility (CSR) is smaller than Shangri-La’s, but the company is still committed to ethical, social, and sustainability practices. Travelodge hopes to improve its brand reputation, stakeholder trust, and long-term value by incorporating CSR into its business strategy (Travelodge, 2021).</w:t>
      </w:r>
    </w:p>
    <w:p w14:paraId="032BF79D" w14:textId="77777777" w:rsidR="00A66378" w:rsidRPr="002256AA" w:rsidRDefault="00A66378" w:rsidP="00A66378">
      <w:pPr>
        <w:pStyle w:val="Heading1"/>
        <w:rPr>
          <w:lang w:val="en-GB"/>
        </w:rPr>
      </w:pPr>
      <w:bookmarkStart w:id="15" w:name="_Toc165800640"/>
      <w:r w:rsidRPr="002256AA">
        <w:rPr>
          <w:lang w:val="en-GB"/>
        </w:rPr>
        <w:lastRenderedPageBreak/>
        <w:t>Recommendation</w:t>
      </w:r>
      <w:bookmarkEnd w:id="15"/>
    </w:p>
    <w:p w14:paraId="48C6EF37" w14:textId="77777777" w:rsidR="00A66378" w:rsidRPr="002256AA" w:rsidRDefault="00A66378" w:rsidP="00A66378">
      <w:pPr>
        <w:pStyle w:val="Heading2"/>
        <w:rPr>
          <w:lang w:val="en-GB"/>
        </w:rPr>
      </w:pPr>
      <w:bookmarkStart w:id="16" w:name="_Toc165800641"/>
      <w:r w:rsidRPr="002256AA">
        <w:rPr>
          <w:lang w:val="en-GB"/>
        </w:rPr>
        <w:t>For Shangri-La Hotel Group</w:t>
      </w:r>
      <w:bookmarkEnd w:id="16"/>
    </w:p>
    <w:p w14:paraId="12D3FF21" w14:textId="77777777" w:rsidR="00A66378" w:rsidRPr="002256AA" w:rsidRDefault="00A66378" w:rsidP="00A66378">
      <w:pPr>
        <w:rPr>
          <w:lang w:val="en-GB"/>
        </w:rPr>
      </w:pPr>
      <w:r w:rsidRPr="002256AA">
        <w:rPr>
          <w:lang w:val="en-GB"/>
        </w:rPr>
        <w:t>Following the above-presented analysis, one of the good recommendations for Shangri-La Hotel Group should be to diversify the sources of revenue by moving into wellness and recreation tourism markets. With its reputation as a place for luxury and a fantastic service, Shangri-La is well-qualified to leverage the latest wellness travel and experiential tourism trend. Through expansion of the services to include wellness tours, spa packages and offering guests a chance for a holistic experience, The Shangri-La could attract yet another group of health-conscious tourists that are looking relaxation, inner peace and cultural immersion (</w:t>
      </w:r>
      <w:proofErr w:type="spellStart"/>
      <w:r w:rsidRPr="002256AA">
        <w:rPr>
          <w:lang w:val="en-GB"/>
        </w:rPr>
        <w:t>Bagozzi</w:t>
      </w:r>
      <w:proofErr w:type="spellEnd"/>
      <w:r w:rsidRPr="002256AA">
        <w:rPr>
          <w:lang w:val="en-GB"/>
        </w:rPr>
        <w:t xml:space="preserve"> </w:t>
      </w:r>
      <w:r w:rsidRPr="00EC2078">
        <w:rPr>
          <w:i/>
          <w:iCs/>
          <w:lang w:val="en-GB"/>
        </w:rPr>
        <w:t>et al.,</w:t>
      </w:r>
      <w:r w:rsidRPr="002256AA">
        <w:rPr>
          <w:lang w:val="en-GB"/>
        </w:rPr>
        <w:t xml:space="preserve"> 2021). These expansion into health and wellness tourism support the brand values of holistic well-being of Shangri-La, which also offers profitable chances of grow revenue and market differentiation in the intense competition hospitality industry.</w:t>
      </w:r>
    </w:p>
    <w:p w14:paraId="69EF5FEA" w14:textId="77777777" w:rsidR="00A66378" w:rsidRPr="002256AA" w:rsidRDefault="00A66378" w:rsidP="00A66378">
      <w:pPr>
        <w:pStyle w:val="Heading2"/>
        <w:rPr>
          <w:lang w:val="en-GB"/>
        </w:rPr>
      </w:pPr>
      <w:bookmarkStart w:id="17" w:name="_Toc165800642"/>
      <w:r w:rsidRPr="002256AA">
        <w:rPr>
          <w:lang w:val="en-GB"/>
        </w:rPr>
        <w:t>For Travelodge Hotels:</w:t>
      </w:r>
      <w:bookmarkStart w:id="18" w:name="_GoBack"/>
      <w:bookmarkEnd w:id="17"/>
      <w:bookmarkEnd w:id="18"/>
    </w:p>
    <w:p w14:paraId="1F3F866D" w14:textId="77777777" w:rsidR="00A66378" w:rsidRPr="002256AA" w:rsidRDefault="00A66378" w:rsidP="00A66378">
      <w:pPr>
        <w:rPr>
          <w:lang w:val="en-GB"/>
        </w:rPr>
      </w:pPr>
      <w:r w:rsidRPr="002256AA">
        <w:rPr>
          <w:lang w:val="en-GB"/>
        </w:rPr>
        <w:t>Based on the assessment, Travelodge Hotels should use technology and analytics data for improving the guests’ experiences and operating efficiency. Through the application of modern techniques like digital check-in/check-out, smart room settings, and personalized guest services empowered by artificial intelligence, Travelodge will be able to optimize functioning, improve service quality and stand out among the budget hotels. Additionally, data analytics can shine light on guests’ preferences, booking trends and relevant market information. Thus, Travelodge can develop its offerings, price strategies in an efficient way, and try to reach unpenetrated market segments (Kotler and Armstrong, 2017). By adapting to technology-based solutions, Travelodge is able not only to improve guests’ experience but also move itself among the friendly and customer-oriented brand and thus drive loyalty and growth the competitive hospitality market.</w:t>
      </w:r>
      <w:r w:rsidRPr="002256AA">
        <w:rPr>
          <w:lang w:val="en-GB"/>
        </w:rPr>
        <w:br w:type="page"/>
      </w:r>
    </w:p>
    <w:p w14:paraId="6314C515" w14:textId="77777777" w:rsidR="00A66378" w:rsidRPr="002256AA" w:rsidRDefault="00A66378" w:rsidP="00A66378">
      <w:pPr>
        <w:pStyle w:val="Heading1"/>
        <w:rPr>
          <w:lang w:val="en-GB"/>
        </w:rPr>
      </w:pPr>
      <w:bookmarkStart w:id="19" w:name="_Toc165800643"/>
      <w:r w:rsidRPr="002256AA">
        <w:rPr>
          <w:lang w:val="en-GB"/>
        </w:rPr>
        <w:lastRenderedPageBreak/>
        <w:t>Conclusion</w:t>
      </w:r>
      <w:bookmarkEnd w:id="19"/>
    </w:p>
    <w:p w14:paraId="2ED9AD64" w14:textId="77777777" w:rsidR="00A66378" w:rsidRPr="002256AA" w:rsidRDefault="00A66378" w:rsidP="00A66378">
      <w:pPr>
        <w:rPr>
          <w:lang w:val="en-GB"/>
        </w:rPr>
      </w:pPr>
      <w:r w:rsidRPr="002256AA">
        <w:rPr>
          <w:lang w:val="en-GB"/>
        </w:rPr>
        <w:t>In conclusion, comprehensive analysis of Shangri-La Hotel Group and Travelodge Hotels, it is possible to gain a nuanced view of their financial management strategies and practices. Although in various divisions within hospitality, both businesses have attributes that are strengths and weaknesses for their growth. Shangri-La Hotel Group’s concentration on luxury hospitality and worldwide expansion provides this organization with high possibility of continuation, while Travelodge Hotels portfolio of hotels targeting affordability and operating efficiency forges the competitiveness in the budget hotel industry niche. Both entities have evidently developed a considerable concern on community citizenship, nevertheless, with distinct pathways and dimensions. Shangri-La Hotel Group can bridge this gap in the future by looking out for chances in this field of wellness tourism to embrace innovative revenue streams while Travelodge Hotels can gain a competitive advantage through implementation of technology to meet or exceed the expectations of the guests and to make operations more efficient.</w:t>
      </w:r>
    </w:p>
    <w:p w14:paraId="6FDDAB58" w14:textId="77777777" w:rsidR="00A66378" w:rsidRPr="002256AA" w:rsidRDefault="00A66378" w:rsidP="00A66378">
      <w:pPr>
        <w:spacing w:line="240" w:lineRule="auto"/>
        <w:jc w:val="left"/>
        <w:rPr>
          <w:lang w:val="en-GB"/>
        </w:rPr>
      </w:pPr>
      <w:r w:rsidRPr="002256AA">
        <w:rPr>
          <w:lang w:val="en-GB"/>
        </w:rPr>
        <w:br w:type="page"/>
      </w:r>
    </w:p>
    <w:p w14:paraId="26033CE4" w14:textId="77777777" w:rsidR="00A66378" w:rsidRPr="002256AA" w:rsidRDefault="00A66378" w:rsidP="00A66378">
      <w:pPr>
        <w:pStyle w:val="Heading1"/>
        <w:rPr>
          <w:lang w:val="en-GB"/>
        </w:rPr>
      </w:pPr>
      <w:bookmarkStart w:id="20" w:name="_Toc165800644"/>
      <w:r w:rsidRPr="002256AA">
        <w:rPr>
          <w:lang w:val="en-GB"/>
        </w:rPr>
        <w:lastRenderedPageBreak/>
        <w:t>References</w:t>
      </w:r>
      <w:bookmarkEnd w:id="20"/>
    </w:p>
    <w:p w14:paraId="6543BC49" w14:textId="77777777" w:rsidR="00A66378" w:rsidRPr="002256AA" w:rsidRDefault="00A66378" w:rsidP="00A66378">
      <w:pPr>
        <w:spacing w:after="240"/>
        <w:rPr>
          <w:lang w:val="en-GB"/>
        </w:rPr>
      </w:pPr>
      <w:proofErr w:type="spellStart"/>
      <w:r w:rsidRPr="002256AA">
        <w:rPr>
          <w:lang w:val="en-GB"/>
        </w:rPr>
        <w:t>Bagozzi</w:t>
      </w:r>
      <w:proofErr w:type="spellEnd"/>
      <w:r w:rsidRPr="002256AA">
        <w:rPr>
          <w:lang w:val="en-GB"/>
        </w:rPr>
        <w:t xml:space="preserve">, R.P., Rosa, J.A., Sawhney, K. and Coronel, F. (2021). </w:t>
      </w:r>
      <w:r w:rsidRPr="002256AA">
        <w:rPr>
          <w:i/>
          <w:iCs/>
          <w:lang w:val="en-GB"/>
        </w:rPr>
        <w:t>Marketing management</w:t>
      </w:r>
      <w:r w:rsidRPr="002256AA">
        <w:rPr>
          <w:lang w:val="en-GB"/>
        </w:rPr>
        <w:t>. Upper Saddle River, N.J.: Prentice Hall.</w:t>
      </w:r>
    </w:p>
    <w:p w14:paraId="729B24F8" w14:textId="77777777" w:rsidR="00A66378" w:rsidRPr="002256AA" w:rsidRDefault="00A66378" w:rsidP="00A66378">
      <w:pPr>
        <w:spacing w:after="240"/>
        <w:rPr>
          <w:lang w:val="en-GB"/>
        </w:rPr>
      </w:pPr>
      <w:proofErr w:type="spellStart"/>
      <w:r w:rsidRPr="002256AA">
        <w:rPr>
          <w:lang w:val="en-GB"/>
        </w:rPr>
        <w:t>Dinda</w:t>
      </w:r>
      <w:proofErr w:type="spellEnd"/>
      <w:r w:rsidRPr="002256AA">
        <w:rPr>
          <w:lang w:val="en-GB"/>
        </w:rPr>
        <w:t xml:space="preserve">, I., Maharani, P., </w:t>
      </w:r>
      <w:proofErr w:type="spellStart"/>
      <w:r w:rsidRPr="002256AA">
        <w:rPr>
          <w:lang w:val="en-GB"/>
        </w:rPr>
        <w:t>Bagus</w:t>
      </w:r>
      <w:proofErr w:type="spellEnd"/>
      <w:r w:rsidRPr="002256AA">
        <w:rPr>
          <w:lang w:val="en-GB"/>
        </w:rPr>
        <w:t xml:space="preserve">, I., Indra, G., </w:t>
      </w:r>
      <w:proofErr w:type="spellStart"/>
      <w:r w:rsidRPr="002256AA">
        <w:rPr>
          <w:lang w:val="en-GB"/>
        </w:rPr>
        <w:t>Purba</w:t>
      </w:r>
      <w:proofErr w:type="spellEnd"/>
      <w:r w:rsidRPr="002256AA">
        <w:rPr>
          <w:lang w:val="en-GB"/>
        </w:rPr>
        <w:t xml:space="preserve">, W. and Soraya, D. (2023). Factors Affecting Profit Growth in Hotel, Restaurant and Tourism Sector Companies Listed on the Indonesia Stock Exchange. </w:t>
      </w:r>
      <w:r w:rsidRPr="002256AA">
        <w:rPr>
          <w:i/>
          <w:iCs/>
          <w:lang w:val="en-GB"/>
        </w:rPr>
        <w:t>International Journal of Multidisciplinary Research and Publications (IJMRAP)</w:t>
      </w:r>
      <w:r w:rsidRPr="002256AA">
        <w:rPr>
          <w:lang w:val="en-GB"/>
        </w:rPr>
        <w:t>, [online] 6(2), pp.116–119. Available at: https://ijmrap.com/wp-content/uploads/2023/07/IJMRAP-V6N2P32Y23.pdf.</w:t>
      </w:r>
    </w:p>
    <w:p w14:paraId="44E61FE0" w14:textId="77777777" w:rsidR="00A66378" w:rsidRPr="002256AA" w:rsidRDefault="00A66378" w:rsidP="00A66378">
      <w:pPr>
        <w:spacing w:after="240"/>
        <w:rPr>
          <w:lang w:val="en-GB"/>
        </w:rPr>
      </w:pPr>
      <w:r w:rsidRPr="002256AA">
        <w:rPr>
          <w:lang w:val="en-GB"/>
        </w:rPr>
        <w:t xml:space="preserve">Global Ranking (2024a). </w:t>
      </w:r>
      <w:r w:rsidRPr="002256AA">
        <w:rPr>
          <w:i/>
          <w:iCs/>
          <w:lang w:val="en-GB"/>
        </w:rPr>
        <w:t>Largest hotel companies by market cap</w:t>
      </w:r>
      <w:r w:rsidRPr="002256AA">
        <w:rPr>
          <w:lang w:val="en-GB"/>
        </w:rPr>
        <w:t>. [online] companiesmarketcap.com. Available at: https://companiesmarketcap.com/hotels/largest-hotel-companies-by-market-cap/.</w:t>
      </w:r>
    </w:p>
    <w:p w14:paraId="4B61AFDD" w14:textId="77777777" w:rsidR="00A66378" w:rsidRPr="002256AA" w:rsidRDefault="00A66378" w:rsidP="00A66378">
      <w:pPr>
        <w:spacing w:after="240"/>
        <w:rPr>
          <w:lang w:val="en-GB"/>
        </w:rPr>
      </w:pPr>
      <w:r w:rsidRPr="002256AA">
        <w:rPr>
          <w:lang w:val="en-GB"/>
        </w:rPr>
        <w:t xml:space="preserve">Global Ranking (2024b). </w:t>
      </w:r>
      <w:r w:rsidRPr="002256AA">
        <w:rPr>
          <w:i/>
          <w:iCs/>
          <w:lang w:val="en-GB"/>
        </w:rPr>
        <w:t>Shangri-La (0069.HK) - Revenue</w:t>
      </w:r>
      <w:r w:rsidRPr="002256AA">
        <w:rPr>
          <w:lang w:val="en-GB"/>
        </w:rPr>
        <w:t>. [online] companiesmarketcap.com. Available at: https://companiesmarketcap.com/shangri-la/revenue/.</w:t>
      </w:r>
    </w:p>
    <w:p w14:paraId="7DA482CE" w14:textId="77777777" w:rsidR="00A66378" w:rsidRPr="002256AA" w:rsidRDefault="00A66378" w:rsidP="00A66378">
      <w:pPr>
        <w:spacing w:after="240"/>
        <w:rPr>
          <w:lang w:val="en-GB"/>
        </w:rPr>
      </w:pPr>
      <w:r w:rsidRPr="002256AA">
        <w:rPr>
          <w:lang w:val="en-GB"/>
        </w:rPr>
        <w:t xml:space="preserve">He, K. (2024). </w:t>
      </w:r>
      <w:r w:rsidRPr="002256AA">
        <w:rPr>
          <w:i/>
          <w:iCs/>
          <w:lang w:val="en-GB"/>
        </w:rPr>
        <w:t>Shangri-La Returned to Profit in 2023 with 47% Revenue Jump</w:t>
      </w:r>
      <w:r w:rsidRPr="002256AA">
        <w:rPr>
          <w:lang w:val="en-GB"/>
        </w:rPr>
        <w:t xml:space="preserve">. [online] </w:t>
      </w:r>
      <w:proofErr w:type="spellStart"/>
      <w:r w:rsidRPr="002256AA">
        <w:rPr>
          <w:lang w:val="en-GB"/>
        </w:rPr>
        <w:t>Mingtiandi</w:t>
      </w:r>
      <w:proofErr w:type="spellEnd"/>
      <w:r w:rsidRPr="002256AA">
        <w:rPr>
          <w:lang w:val="en-GB"/>
        </w:rPr>
        <w:t>. Available at: https://www.mingtiandi.com/real-estate/finance/shangri-la-returned-to-profit-in-2023-as-revenue-jumped-47-on-travel-recovery/.</w:t>
      </w:r>
    </w:p>
    <w:p w14:paraId="2B3B0AA7" w14:textId="77777777" w:rsidR="00A66378" w:rsidRPr="002256AA" w:rsidRDefault="00A66378" w:rsidP="00A66378">
      <w:pPr>
        <w:spacing w:after="240"/>
        <w:rPr>
          <w:lang w:val="en-GB"/>
        </w:rPr>
      </w:pPr>
      <w:r w:rsidRPr="002256AA">
        <w:rPr>
          <w:lang w:val="en-GB"/>
        </w:rPr>
        <w:t xml:space="preserve">Huang, Q. (2019). Global hospitality growth and institutional quality. </w:t>
      </w:r>
      <w:r w:rsidRPr="002256AA">
        <w:rPr>
          <w:i/>
          <w:iCs/>
          <w:lang w:val="en-GB"/>
        </w:rPr>
        <w:t>Journal of Hospitality and Tourism Management</w:t>
      </w:r>
      <w:r w:rsidRPr="002256AA">
        <w:rPr>
          <w:lang w:val="en-GB"/>
        </w:rPr>
        <w:t xml:space="preserve">, [online] 41(09), pp.117–128. </w:t>
      </w:r>
      <w:proofErr w:type="spellStart"/>
      <w:proofErr w:type="gramStart"/>
      <w:r w:rsidRPr="002256AA">
        <w:rPr>
          <w:lang w:val="en-GB"/>
        </w:rPr>
        <w:t>doi:https</w:t>
      </w:r>
      <w:proofErr w:type="spellEnd"/>
      <w:r w:rsidRPr="002256AA">
        <w:rPr>
          <w:lang w:val="en-GB"/>
        </w:rPr>
        <w:t>://doi.org/10.1016/j.jhtm.2019.10.008</w:t>
      </w:r>
      <w:proofErr w:type="gramEnd"/>
      <w:r w:rsidRPr="002256AA">
        <w:rPr>
          <w:lang w:val="en-GB"/>
        </w:rPr>
        <w:t>.</w:t>
      </w:r>
    </w:p>
    <w:p w14:paraId="13147F37" w14:textId="77777777" w:rsidR="00A66378" w:rsidRPr="002256AA" w:rsidRDefault="00A66378" w:rsidP="00A66378">
      <w:pPr>
        <w:spacing w:after="240"/>
        <w:rPr>
          <w:lang w:val="en-GB"/>
        </w:rPr>
      </w:pPr>
      <w:r w:rsidRPr="002256AA">
        <w:rPr>
          <w:lang w:val="en-GB"/>
        </w:rPr>
        <w:t xml:space="preserve">Jones, A.S. (2023). </w:t>
      </w:r>
      <w:r w:rsidRPr="002256AA">
        <w:rPr>
          <w:i/>
          <w:iCs/>
          <w:lang w:val="en-GB"/>
        </w:rPr>
        <w:t>Shangri-La proves loyalty goes beyond points to fete reward program milestone | Marketing Dive</w:t>
      </w:r>
      <w:r w:rsidRPr="002256AA">
        <w:rPr>
          <w:lang w:val="en-GB"/>
        </w:rPr>
        <w:t>. [online] www.marketingdive.com. Available at: https://www.marketingdive.com/ex/mobilemarketer/cms/news/database-crm/21848.html.</w:t>
      </w:r>
    </w:p>
    <w:p w14:paraId="14610C97" w14:textId="77777777" w:rsidR="00A66378" w:rsidRPr="002256AA" w:rsidRDefault="00A66378" w:rsidP="00A66378">
      <w:pPr>
        <w:spacing w:after="240"/>
        <w:rPr>
          <w:lang w:val="en-GB"/>
        </w:rPr>
      </w:pPr>
      <w:r w:rsidRPr="002256AA">
        <w:rPr>
          <w:lang w:val="en-GB"/>
        </w:rPr>
        <w:t xml:space="preserve">Kotler, P. and Armstrong, G. (2017). </w:t>
      </w:r>
      <w:r w:rsidRPr="002256AA">
        <w:rPr>
          <w:i/>
          <w:iCs/>
          <w:lang w:val="en-GB"/>
        </w:rPr>
        <w:t>Principles of Marketing</w:t>
      </w:r>
      <w:r w:rsidRPr="002256AA">
        <w:rPr>
          <w:lang w:val="en-GB"/>
        </w:rPr>
        <w:t>. 17th ed. Harlow: Pearson Education Limited.</w:t>
      </w:r>
    </w:p>
    <w:p w14:paraId="6A2CCBC1" w14:textId="77777777" w:rsidR="00A66378" w:rsidRPr="002256AA" w:rsidRDefault="00A66378" w:rsidP="00A66378">
      <w:pPr>
        <w:spacing w:after="240"/>
        <w:rPr>
          <w:lang w:val="en-GB"/>
        </w:rPr>
      </w:pPr>
      <w:r w:rsidRPr="002256AA">
        <w:rPr>
          <w:lang w:val="en-GB"/>
        </w:rPr>
        <w:t xml:space="preserve">Kunst, P. (2022). </w:t>
      </w:r>
      <w:r w:rsidRPr="002256AA">
        <w:rPr>
          <w:i/>
          <w:iCs/>
          <w:lang w:val="en-GB"/>
        </w:rPr>
        <w:t>Travelodge brand profile UK 2022</w:t>
      </w:r>
      <w:r w:rsidRPr="002256AA">
        <w:rPr>
          <w:lang w:val="en-GB"/>
        </w:rPr>
        <w:t>. [online] Statista. Available at: https://www.statista.com/forecasts/1335657/travelodge-hotels-brand-profile-in-the-uk.</w:t>
      </w:r>
    </w:p>
    <w:p w14:paraId="53918F37" w14:textId="77777777" w:rsidR="00A66378" w:rsidRPr="002256AA" w:rsidRDefault="00A66378" w:rsidP="00A66378">
      <w:pPr>
        <w:spacing w:after="240"/>
        <w:rPr>
          <w:lang w:val="en-GB"/>
        </w:rPr>
      </w:pPr>
      <w:r w:rsidRPr="002256AA">
        <w:rPr>
          <w:lang w:val="en-GB"/>
        </w:rPr>
        <w:lastRenderedPageBreak/>
        <w:t xml:space="preserve">Shangri-La Group (2018). </w:t>
      </w:r>
      <w:r w:rsidRPr="002256AA">
        <w:rPr>
          <w:i/>
          <w:iCs/>
          <w:lang w:val="en-GB"/>
        </w:rPr>
        <w:t>Corporate Social Responsibility of Shangri-La Group</w:t>
      </w:r>
      <w:r w:rsidRPr="002256AA">
        <w:rPr>
          <w:lang w:val="en-GB"/>
        </w:rPr>
        <w:t>. [online] Shangri-la.com. Available at: https://www.shangri-la.com/xian/shangrila/about/corporate-social-responsibility/.</w:t>
      </w:r>
    </w:p>
    <w:p w14:paraId="12302499" w14:textId="77777777" w:rsidR="00A66378" w:rsidRPr="002256AA" w:rsidRDefault="00A66378" w:rsidP="00A66378">
      <w:pPr>
        <w:spacing w:after="240"/>
        <w:rPr>
          <w:lang w:val="en-GB"/>
        </w:rPr>
      </w:pPr>
      <w:r w:rsidRPr="002256AA">
        <w:rPr>
          <w:lang w:val="en-GB"/>
        </w:rPr>
        <w:t xml:space="preserve">Shangri-La Group (2020a). </w:t>
      </w:r>
      <w:r w:rsidRPr="002256AA">
        <w:rPr>
          <w:i/>
          <w:iCs/>
          <w:lang w:val="en-GB"/>
        </w:rPr>
        <w:t>About Shangri-La</w:t>
      </w:r>
      <w:r w:rsidRPr="002256AA">
        <w:rPr>
          <w:lang w:val="en-GB"/>
        </w:rPr>
        <w:t>. [online] Shangri-la.com. Available at: https://www.shangri-la.com/group/our-story/about-shangri-la.</w:t>
      </w:r>
    </w:p>
    <w:p w14:paraId="5BF8BF79" w14:textId="77777777" w:rsidR="00A66378" w:rsidRPr="002256AA" w:rsidRDefault="00A66378" w:rsidP="00A66378">
      <w:pPr>
        <w:spacing w:after="240"/>
        <w:rPr>
          <w:lang w:val="en-GB"/>
        </w:rPr>
      </w:pPr>
      <w:r w:rsidRPr="002256AA">
        <w:rPr>
          <w:lang w:val="en-GB"/>
        </w:rPr>
        <w:t xml:space="preserve">Shangri-La Group (2020b). </w:t>
      </w:r>
      <w:r w:rsidRPr="002256AA">
        <w:rPr>
          <w:i/>
          <w:iCs/>
          <w:lang w:val="en-GB"/>
        </w:rPr>
        <w:t>Strong global portfolio of diverse businesses of Shangri-La Group</w:t>
      </w:r>
      <w:r w:rsidRPr="002256AA">
        <w:rPr>
          <w:lang w:val="en-GB"/>
        </w:rPr>
        <w:t>. [online] Shangri-la.com. Available at: https://www.shangri-la.com/group/our-businesses/.</w:t>
      </w:r>
    </w:p>
    <w:p w14:paraId="70D66024" w14:textId="77777777" w:rsidR="00A66378" w:rsidRPr="002256AA" w:rsidRDefault="00A66378" w:rsidP="00A66378">
      <w:pPr>
        <w:spacing w:after="240"/>
        <w:rPr>
          <w:lang w:val="en-GB"/>
        </w:rPr>
      </w:pPr>
      <w:r w:rsidRPr="002256AA">
        <w:rPr>
          <w:lang w:val="en-GB"/>
        </w:rPr>
        <w:t xml:space="preserve">Shangri-La Group (2021). </w:t>
      </w:r>
      <w:r w:rsidRPr="002256AA">
        <w:rPr>
          <w:i/>
          <w:iCs/>
          <w:lang w:val="en-GB"/>
        </w:rPr>
        <w:t>Shangri-La Group</w:t>
      </w:r>
      <w:r w:rsidRPr="002256AA">
        <w:rPr>
          <w:lang w:val="en-GB"/>
        </w:rPr>
        <w:t>. [online] Shangri-la.com. Available at: https://www.shangri-la.com/group/media/media_post?post=Mar24_2022AnnualResults.</w:t>
      </w:r>
    </w:p>
    <w:p w14:paraId="6B334773" w14:textId="77777777" w:rsidR="00A66378" w:rsidRPr="002256AA" w:rsidRDefault="00A66378" w:rsidP="00A66378">
      <w:pPr>
        <w:spacing w:after="240"/>
        <w:rPr>
          <w:lang w:val="en-GB"/>
        </w:rPr>
      </w:pPr>
      <w:r w:rsidRPr="002256AA">
        <w:rPr>
          <w:lang w:val="en-GB"/>
        </w:rPr>
        <w:t xml:space="preserve">Similar Web (2024a). </w:t>
      </w:r>
      <w:r w:rsidRPr="002256AA">
        <w:rPr>
          <w:i/>
          <w:iCs/>
          <w:lang w:val="en-GB"/>
        </w:rPr>
        <w:t>shangri-la.com</w:t>
      </w:r>
      <w:r w:rsidRPr="002256AA">
        <w:rPr>
          <w:lang w:val="en-GB"/>
        </w:rPr>
        <w:t>. [online] Similar Web. Available at: https://www.similarweb.com/website/shangri-la.com/#overview.</w:t>
      </w:r>
    </w:p>
    <w:p w14:paraId="29490914" w14:textId="77777777" w:rsidR="00A66378" w:rsidRPr="002256AA" w:rsidRDefault="00A66378" w:rsidP="00A66378">
      <w:pPr>
        <w:spacing w:after="240"/>
        <w:rPr>
          <w:lang w:val="en-GB"/>
        </w:rPr>
      </w:pPr>
      <w:r w:rsidRPr="002256AA">
        <w:rPr>
          <w:lang w:val="en-GB"/>
        </w:rPr>
        <w:t xml:space="preserve">Similar Web (2024b). </w:t>
      </w:r>
      <w:r w:rsidRPr="002256AA">
        <w:rPr>
          <w:i/>
          <w:iCs/>
          <w:lang w:val="en-GB"/>
        </w:rPr>
        <w:t>travelodge.co.uk</w:t>
      </w:r>
      <w:r w:rsidRPr="002256AA">
        <w:rPr>
          <w:lang w:val="en-GB"/>
        </w:rPr>
        <w:t>. [online] Similar Web. Available at: https://www.similarweb.com/website/travelodge.co.uk/#geography.</w:t>
      </w:r>
    </w:p>
    <w:p w14:paraId="71EE194E" w14:textId="77777777" w:rsidR="00A66378" w:rsidRPr="002256AA" w:rsidRDefault="00A66378" w:rsidP="00A66378">
      <w:pPr>
        <w:spacing w:after="240"/>
        <w:rPr>
          <w:lang w:val="en-GB"/>
        </w:rPr>
      </w:pPr>
      <w:r w:rsidRPr="002256AA">
        <w:rPr>
          <w:lang w:val="en-GB"/>
        </w:rPr>
        <w:t xml:space="preserve">Statista (2023). </w:t>
      </w:r>
      <w:r w:rsidRPr="002256AA">
        <w:rPr>
          <w:i/>
          <w:iCs/>
          <w:lang w:val="en-GB"/>
        </w:rPr>
        <w:t>Shangri-La Malaysia: revenue by business segment</w:t>
      </w:r>
      <w:r w:rsidRPr="002256AA">
        <w:rPr>
          <w:lang w:val="en-GB"/>
        </w:rPr>
        <w:t>. [online] Statista. Available at: https://www.statista.com/statistics/1199674/shangri-la-malaysia-revenue-by-business-segment/.</w:t>
      </w:r>
    </w:p>
    <w:p w14:paraId="564DCBC2" w14:textId="77777777" w:rsidR="00A66378" w:rsidRPr="002256AA" w:rsidRDefault="00A66378" w:rsidP="00A66378">
      <w:pPr>
        <w:spacing w:after="240"/>
        <w:rPr>
          <w:lang w:val="en-GB"/>
        </w:rPr>
      </w:pPr>
      <w:r w:rsidRPr="002256AA">
        <w:rPr>
          <w:lang w:val="en-GB"/>
        </w:rPr>
        <w:t xml:space="preserve">Travelodge (2021). </w:t>
      </w:r>
      <w:r w:rsidRPr="002256AA">
        <w:rPr>
          <w:i/>
          <w:iCs/>
          <w:lang w:val="en-GB"/>
        </w:rPr>
        <w:t>Sustainability</w:t>
      </w:r>
      <w:r w:rsidRPr="002256AA">
        <w:rPr>
          <w:lang w:val="en-GB"/>
        </w:rPr>
        <w:t>. [online] Travelodge Corporate Website. Available at: https://travelodge.co.uk/our-business/sustainability/.</w:t>
      </w:r>
    </w:p>
    <w:p w14:paraId="018EA639" w14:textId="77777777" w:rsidR="00A66378" w:rsidRPr="002256AA" w:rsidRDefault="00A66378" w:rsidP="00A66378">
      <w:pPr>
        <w:spacing w:after="240"/>
        <w:rPr>
          <w:lang w:val="en-GB"/>
        </w:rPr>
      </w:pPr>
      <w:r w:rsidRPr="002256AA">
        <w:rPr>
          <w:lang w:val="en-GB"/>
        </w:rPr>
        <w:t xml:space="preserve">Travelodge (2022). </w:t>
      </w:r>
      <w:r w:rsidRPr="002256AA">
        <w:rPr>
          <w:i/>
          <w:iCs/>
          <w:lang w:val="en-GB"/>
        </w:rPr>
        <w:t>Record full year performance with Travelodge well positioned for long-term growth</w:t>
      </w:r>
      <w:r w:rsidRPr="002256AA">
        <w:rPr>
          <w:lang w:val="en-GB"/>
        </w:rPr>
        <w:t>. [online] Travelodge Corporate Website. Available at: https://travelodge.co.uk/our-business/blog/press_release/record-full-year-performance-with-travelodge-well-positioned-for-long-term-growth/#:~:text=Travelodge%20plans%20to%20open%20six.</w:t>
      </w:r>
    </w:p>
    <w:p w14:paraId="588B9CE4" w14:textId="77777777" w:rsidR="00A66378" w:rsidRPr="002256AA" w:rsidRDefault="00A66378" w:rsidP="00A66378">
      <w:pPr>
        <w:spacing w:after="240"/>
        <w:rPr>
          <w:lang w:val="en-GB"/>
        </w:rPr>
      </w:pPr>
      <w:r w:rsidRPr="002256AA">
        <w:rPr>
          <w:lang w:val="en-GB"/>
        </w:rPr>
        <w:t xml:space="preserve">Travelodge (2023a). </w:t>
      </w:r>
      <w:r w:rsidRPr="002256AA">
        <w:rPr>
          <w:i/>
          <w:iCs/>
          <w:lang w:val="en-GB"/>
        </w:rPr>
        <w:t>Travelodge Investor Site</w:t>
      </w:r>
      <w:r w:rsidRPr="002256AA">
        <w:rPr>
          <w:lang w:val="en-GB"/>
        </w:rPr>
        <w:t>. [online] www.travelodge.co.uk. Available at: https://www.travelodge.co.uk/investors/home#:~:text=In%20the%20year%20ended%2031.</w:t>
      </w:r>
    </w:p>
    <w:p w14:paraId="7F0EBBE7" w14:textId="77777777" w:rsidR="00A66378" w:rsidRPr="002256AA" w:rsidRDefault="00A66378" w:rsidP="00A66378">
      <w:pPr>
        <w:spacing w:after="240"/>
        <w:rPr>
          <w:lang w:val="en-GB"/>
        </w:rPr>
      </w:pPr>
      <w:r w:rsidRPr="002256AA">
        <w:rPr>
          <w:lang w:val="en-GB"/>
        </w:rPr>
        <w:t xml:space="preserve">Travelodge (2023b). </w:t>
      </w:r>
      <w:r w:rsidRPr="002256AA">
        <w:rPr>
          <w:i/>
          <w:iCs/>
          <w:lang w:val="en-GB"/>
        </w:rPr>
        <w:t>Travelodge reports record results for 2022 and encouraging early 2023 trading</w:t>
      </w:r>
      <w:r w:rsidRPr="002256AA">
        <w:rPr>
          <w:lang w:val="en-GB"/>
        </w:rPr>
        <w:t>. [online] Travelodge. Available at: https://www.travelodge.co.uk/blog/news/travelodge-trading-record-results-2022-2023/.</w:t>
      </w:r>
    </w:p>
    <w:p w14:paraId="734B99DB" w14:textId="77777777" w:rsidR="00A66378" w:rsidRPr="002256AA" w:rsidRDefault="00A66378" w:rsidP="00A66378">
      <w:pPr>
        <w:spacing w:after="240"/>
        <w:rPr>
          <w:lang w:val="en-GB"/>
        </w:rPr>
      </w:pPr>
      <w:r w:rsidRPr="002256AA">
        <w:rPr>
          <w:lang w:val="en-GB"/>
        </w:rPr>
        <w:lastRenderedPageBreak/>
        <w:t xml:space="preserve">Usher, E. (2022). </w:t>
      </w:r>
      <w:r w:rsidRPr="002256AA">
        <w:rPr>
          <w:i/>
          <w:iCs/>
          <w:lang w:val="en-GB"/>
        </w:rPr>
        <w:t>Travelodge delivers record financial results and continued out-performance</w:t>
      </w:r>
      <w:r w:rsidRPr="002256AA">
        <w:rPr>
          <w:lang w:val="en-GB"/>
        </w:rPr>
        <w:t>. [online] Travelodge. Available at: https://www.travelodge.co.uk/blog/news/travelodge-delivers-record-financial-results-and-continued-out-performance/.</w:t>
      </w:r>
    </w:p>
    <w:p w14:paraId="411FBA4C" w14:textId="77777777" w:rsidR="0019483B" w:rsidRDefault="0019483B"/>
    <w:sectPr w:rsidR="0019483B">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69D5F9" w14:textId="77777777" w:rsidR="003D3B24" w:rsidRDefault="003D3B24" w:rsidP="00A66378">
      <w:pPr>
        <w:spacing w:line="240" w:lineRule="auto"/>
      </w:pPr>
      <w:r>
        <w:separator/>
      </w:r>
    </w:p>
  </w:endnote>
  <w:endnote w:type="continuationSeparator" w:id="0">
    <w:p w14:paraId="6FD317B7" w14:textId="77777777" w:rsidR="003D3B24" w:rsidRDefault="003D3B24" w:rsidP="00A6637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CC6633" w14:textId="77777777" w:rsidR="004B4ACA" w:rsidRDefault="003D3B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10F6C9" w14:textId="77777777" w:rsidR="003D3B24" w:rsidRDefault="003D3B24" w:rsidP="00A66378">
      <w:pPr>
        <w:spacing w:line="240" w:lineRule="auto"/>
      </w:pPr>
      <w:r>
        <w:separator/>
      </w:r>
    </w:p>
  </w:footnote>
  <w:footnote w:type="continuationSeparator" w:id="0">
    <w:p w14:paraId="2935D6DB" w14:textId="77777777" w:rsidR="003D3B24" w:rsidRDefault="003D3B24" w:rsidP="00A6637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6378"/>
    <w:rsid w:val="0019483B"/>
    <w:rsid w:val="003D3B24"/>
    <w:rsid w:val="007A4E36"/>
    <w:rsid w:val="00A66378"/>
    <w:rsid w:val="00EC20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68FE1F"/>
  <w15:chartTrackingRefBased/>
  <w15:docId w15:val="{51272448-B6C1-4EB4-B849-9D2271E97D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6378"/>
    <w:pPr>
      <w:spacing w:after="0" w:line="360" w:lineRule="auto"/>
      <w:jc w:val="both"/>
    </w:pPr>
    <w:rPr>
      <w:rFonts w:ascii="Times New Roman" w:eastAsia="Times New Roman" w:hAnsi="Times New Roman" w:cs="Times New Roman"/>
      <w:sz w:val="24"/>
      <w:szCs w:val="24"/>
      <w:lang w:val="en-US" w:eastAsia="en-GB" w:bidi="bn-IN"/>
    </w:rPr>
  </w:style>
  <w:style w:type="paragraph" w:styleId="Heading1">
    <w:name w:val="heading 1"/>
    <w:basedOn w:val="Normal"/>
    <w:next w:val="Normal"/>
    <w:link w:val="Heading1Char"/>
    <w:uiPriority w:val="9"/>
    <w:qFormat/>
    <w:rsid w:val="00A66378"/>
    <w:pPr>
      <w:keepNext/>
      <w:keepLines/>
      <w:spacing w:before="24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A66378"/>
    <w:pPr>
      <w:keepNext/>
      <w:keepLines/>
      <w:spacing w:before="40"/>
      <w:outlineLvl w:val="1"/>
    </w:pPr>
    <w:rPr>
      <w:rFonts w:eastAsiaTheme="majorEastAsia" w:cstheme="majorBidi"/>
      <w:b/>
      <w:color w:val="000000" w:themeColor="text1"/>
      <w:sz w:val="28"/>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6378"/>
    <w:rPr>
      <w:rFonts w:ascii="Times New Roman" w:eastAsiaTheme="majorEastAsia" w:hAnsi="Times New Roman" w:cstheme="majorBidi"/>
      <w:b/>
      <w:color w:val="000000" w:themeColor="text1"/>
      <w:sz w:val="32"/>
      <w:szCs w:val="40"/>
      <w:lang w:val="en-US" w:eastAsia="en-GB" w:bidi="bn-IN"/>
    </w:rPr>
  </w:style>
  <w:style w:type="character" w:customStyle="1" w:styleId="Heading2Char">
    <w:name w:val="Heading 2 Char"/>
    <w:basedOn w:val="DefaultParagraphFont"/>
    <w:link w:val="Heading2"/>
    <w:uiPriority w:val="9"/>
    <w:rsid w:val="00A66378"/>
    <w:rPr>
      <w:rFonts w:ascii="Times New Roman" w:eastAsiaTheme="majorEastAsia" w:hAnsi="Times New Roman" w:cstheme="majorBidi"/>
      <w:b/>
      <w:color w:val="000000" w:themeColor="text1"/>
      <w:sz w:val="28"/>
      <w:szCs w:val="33"/>
      <w:lang w:val="en-US" w:eastAsia="en-GB" w:bidi="bn-IN"/>
    </w:rPr>
  </w:style>
  <w:style w:type="paragraph" w:styleId="TOCHeading">
    <w:name w:val="TOC Heading"/>
    <w:basedOn w:val="Heading1"/>
    <w:next w:val="Normal"/>
    <w:uiPriority w:val="39"/>
    <w:unhideWhenUsed/>
    <w:qFormat/>
    <w:rsid w:val="00A66378"/>
    <w:pPr>
      <w:spacing w:before="480" w:line="276" w:lineRule="auto"/>
      <w:jc w:val="left"/>
      <w:outlineLvl w:val="9"/>
    </w:pPr>
    <w:rPr>
      <w:rFonts w:asciiTheme="majorHAnsi" w:hAnsiTheme="majorHAnsi"/>
      <w:bCs/>
      <w:color w:val="2F5496" w:themeColor="accent1" w:themeShade="BF"/>
      <w:sz w:val="28"/>
      <w:szCs w:val="28"/>
      <w:lang w:bidi="ar-SA"/>
    </w:rPr>
  </w:style>
  <w:style w:type="paragraph" w:styleId="TOC1">
    <w:name w:val="toc 1"/>
    <w:basedOn w:val="Normal"/>
    <w:next w:val="Normal"/>
    <w:autoRedefine/>
    <w:uiPriority w:val="39"/>
    <w:unhideWhenUsed/>
    <w:rsid w:val="00A66378"/>
    <w:pPr>
      <w:tabs>
        <w:tab w:val="right" w:leader="dot" w:pos="9016"/>
      </w:tabs>
      <w:spacing w:before="360" w:after="360"/>
      <w:jc w:val="left"/>
    </w:pPr>
    <w:rPr>
      <w:rFonts w:asciiTheme="minorHAnsi" w:hAnsiTheme="minorHAnsi"/>
      <w:b/>
      <w:bCs/>
      <w:caps/>
      <w:noProof/>
      <w:sz w:val="22"/>
      <w:szCs w:val="22"/>
      <w:lang w:val="en-GB"/>
    </w:rPr>
  </w:style>
  <w:style w:type="paragraph" w:styleId="TOC2">
    <w:name w:val="toc 2"/>
    <w:basedOn w:val="Normal"/>
    <w:next w:val="Normal"/>
    <w:autoRedefine/>
    <w:uiPriority w:val="39"/>
    <w:unhideWhenUsed/>
    <w:rsid w:val="00A66378"/>
    <w:pPr>
      <w:jc w:val="left"/>
    </w:pPr>
    <w:rPr>
      <w:rFonts w:asciiTheme="minorHAnsi" w:hAnsiTheme="minorHAnsi"/>
      <w:b/>
      <w:bCs/>
      <w:smallCaps/>
      <w:sz w:val="22"/>
      <w:szCs w:val="22"/>
    </w:rPr>
  </w:style>
  <w:style w:type="character" w:styleId="Hyperlink">
    <w:name w:val="Hyperlink"/>
    <w:basedOn w:val="DefaultParagraphFont"/>
    <w:uiPriority w:val="99"/>
    <w:unhideWhenUsed/>
    <w:rsid w:val="00A66378"/>
    <w:rPr>
      <w:color w:val="0563C1" w:themeColor="hyperlink"/>
      <w:u w:val="single"/>
    </w:rPr>
  </w:style>
  <w:style w:type="paragraph" w:styleId="Header">
    <w:name w:val="header"/>
    <w:basedOn w:val="Normal"/>
    <w:link w:val="HeaderChar"/>
    <w:uiPriority w:val="99"/>
    <w:unhideWhenUsed/>
    <w:rsid w:val="00A66378"/>
    <w:pPr>
      <w:tabs>
        <w:tab w:val="center" w:pos="4680"/>
        <w:tab w:val="right" w:pos="9360"/>
      </w:tabs>
      <w:spacing w:line="240" w:lineRule="auto"/>
    </w:pPr>
    <w:rPr>
      <w:szCs w:val="30"/>
    </w:rPr>
  </w:style>
  <w:style w:type="character" w:customStyle="1" w:styleId="HeaderChar">
    <w:name w:val="Header Char"/>
    <w:basedOn w:val="DefaultParagraphFont"/>
    <w:link w:val="Header"/>
    <w:uiPriority w:val="99"/>
    <w:rsid w:val="00A66378"/>
    <w:rPr>
      <w:rFonts w:ascii="Times New Roman" w:eastAsia="Times New Roman" w:hAnsi="Times New Roman" w:cs="Times New Roman"/>
      <w:sz w:val="24"/>
      <w:szCs w:val="30"/>
      <w:lang w:val="en-US" w:eastAsia="en-GB" w:bidi="bn-IN"/>
    </w:rPr>
  </w:style>
  <w:style w:type="paragraph" w:styleId="Footer">
    <w:name w:val="footer"/>
    <w:basedOn w:val="Normal"/>
    <w:link w:val="FooterChar"/>
    <w:uiPriority w:val="99"/>
    <w:unhideWhenUsed/>
    <w:rsid w:val="00A66378"/>
    <w:pPr>
      <w:tabs>
        <w:tab w:val="center" w:pos="4680"/>
        <w:tab w:val="right" w:pos="9360"/>
      </w:tabs>
      <w:spacing w:line="240" w:lineRule="auto"/>
    </w:pPr>
    <w:rPr>
      <w:szCs w:val="30"/>
    </w:rPr>
  </w:style>
  <w:style w:type="character" w:customStyle="1" w:styleId="FooterChar">
    <w:name w:val="Footer Char"/>
    <w:basedOn w:val="DefaultParagraphFont"/>
    <w:link w:val="Footer"/>
    <w:uiPriority w:val="99"/>
    <w:rsid w:val="00A66378"/>
    <w:rPr>
      <w:rFonts w:ascii="Times New Roman" w:eastAsia="Times New Roman" w:hAnsi="Times New Roman" w:cs="Times New Roman"/>
      <w:sz w:val="24"/>
      <w:szCs w:val="30"/>
      <w:lang w:val="en-US" w:eastAsia="en-GB" w:bidi="b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13</Pages>
  <Words>2968</Words>
  <Characters>16922</Characters>
  <Application>Microsoft Office Word</Application>
  <DocSecurity>0</DocSecurity>
  <Lines>141</Lines>
  <Paragraphs>39</Paragraphs>
  <ScaleCrop>false</ScaleCrop>
  <Company/>
  <LinksUpToDate>false</LinksUpToDate>
  <CharactersWithSpaces>19851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Kaamil Ahmed</dc:creator>
  <cp:keywords/>
  <dc:description/>
  <cp:lastModifiedBy>Kaamil Ahmed</cp:lastModifiedBy>
  <cp:revision>3</cp:revision>
  <dcterms:created xsi:type="dcterms:W3CDTF">2024-05-10T14:07:00Z</dcterms:created>
  <dcterms:modified xsi:type="dcterms:W3CDTF">2024-05-10T14:35:00Z</dcterms:modified>
</cp:coreProperties>
</file>