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640EE" w14:textId="77777777" w:rsidR="004520DB" w:rsidRDefault="004520DB" w:rsidP="00574041">
      <w:pPr>
        <w:rPr>
          <w:rFonts w:ascii="Arial" w:hAnsi="Arial" w:cs="Arial"/>
          <w:lang w:eastAsia="en-GB"/>
        </w:rPr>
      </w:pPr>
    </w:p>
    <w:p w14:paraId="6770ACCD" w14:textId="5ADBC261" w:rsidR="004520DB" w:rsidRDefault="004520DB" w:rsidP="00574041">
      <w:pPr>
        <w:rPr>
          <w:rFonts w:ascii="Arial" w:hAnsi="Arial" w:cs="Arial"/>
          <w:lang w:eastAsia="en-GB"/>
        </w:rPr>
      </w:pPr>
    </w:p>
    <w:p w14:paraId="3BBCF80D" w14:textId="5B84EB61" w:rsidR="002542AE" w:rsidRDefault="002542AE" w:rsidP="00574041">
      <w:pPr>
        <w:rPr>
          <w:rFonts w:ascii="Arial" w:hAnsi="Arial" w:cs="Arial"/>
          <w:lang w:eastAsia="en-GB"/>
        </w:rPr>
      </w:pPr>
    </w:p>
    <w:p w14:paraId="1546CE38" w14:textId="5861F5FC" w:rsidR="002542AE" w:rsidRDefault="002542AE" w:rsidP="00574041">
      <w:pPr>
        <w:rPr>
          <w:rFonts w:ascii="Arial" w:hAnsi="Arial" w:cs="Arial"/>
          <w:lang w:eastAsia="en-GB"/>
        </w:rPr>
      </w:pPr>
    </w:p>
    <w:p w14:paraId="557716CD" w14:textId="0E1D8441" w:rsidR="002542AE" w:rsidRPr="00F679BF" w:rsidRDefault="00F679BF" w:rsidP="00F679BF">
      <w:pPr>
        <w:pStyle w:val="Heading2"/>
      </w:pPr>
      <w:r>
        <w:t xml:space="preserve">             COVER PAGE           </w:t>
      </w:r>
    </w:p>
    <w:p w14:paraId="64F1D538" w14:textId="77777777" w:rsidR="002542AE" w:rsidRPr="004520DB" w:rsidRDefault="002542AE" w:rsidP="002542AE">
      <w:pPr>
        <w:pStyle w:val="Heading2"/>
      </w:pPr>
    </w:p>
    <w:p w14:paraId="669000CB" w14:textId="08930053" w:rsidR="00574041" w:rsidRPr="00563CD8" w:rsidRDefault="00574041" w:rsidP="002542AE">
      <w:pPr>
        <w:pStyle w:val="Heading2"/>
      </w:pPr>
      <w:r w:rsidRPr="00563CD8">
        <w:t>Student</w:t>
      </w:r>
      <w:r w:rsidR="009D38E3" w:rsidRPr="00563CD8">
        <w:t>’s</w:t>
      </w:r>
      <w:r w:rsidRPr="00563CD8">
        <w:t xml:space="preserve"> Name: Jude Adimonye Ubanii</w:t>
      </w:r>
    </w:p>
    <w:p w14:paraId="179AF12F" w14:textId="41E97AC9" w:rsidR="00574041" w:rsidRPr="00563CD8" w:rsidRDefault="00574041" w:rsidP="002542AE">
      <w:pPr>
        <w:pStyle w:val="Heading2"/>
      </w:pPr>
      <w:r w:rsidRPr="00563CD8">
        <w:t>Student</w:t>
      </w:r>
      <w:r w:rsidR="002542AE">
        <w:t>’s</w:t>
      </w:r>
      <w:r w:rsidRPr="00563CD8">
        <w:t xml:space="preserve"> Number: 2320539</w:t>
      </w:r>
    </w:p>
    <w:p w14:paraId="7CE3422E" w14:textId="33AB0862" w:rsidR="00574041" w:rsidRPr="00563CD8" w:rsidRDefault="00574041" w:rsidP="002542AE">
      <w:pPr>
        <w:pStyle w:val="Heading2"/>
      </w:pPr>
      <w:r w:rsidRPr="00563CD8">
        <w:t>Module Title:</w:t>
      </w:r>
      <w:r w:rsidR="004520DB" w:rsidRPr="00563CD8">
        <w:t xml:space="preserve"> Introduction </w:t>
      </w:r>
      <w:r w:rsidR="00563CD8" w:rsidRPr="00563CD8">
        <w:t xml:space="preserve">TO </w:t>
      </w:r>
      <w:r w:rsidR="004520DB" w:rsidRPr="00563CD8">
        <w:t>Independen</w:t>
      </w:r>
      <w:r w:rsidR="009D38E3" w:rsidRPr="00563CD8">
        <w:t>t</w:t>
      </w:r>
      <w:r w:rsidR="004520DB" w:rsidRPr="00563CD8">
        <w:t xml:space="preserve"> Research Skills</w:t>
      </w:r>
    </w:p>
    <w:p w14:paraId="7C756452" w14:textId="53D02170" w:rsidR="00574041" w:rsidRPr="00563CD8" w:rsidRDefault="00574041" w:rsidP="002542AE">
      <w:pPr>
        <w:pStyle w:val="Heading2"/>
      </w:pPr>
      <w:r w:rsidRPr="00563CD8">
        <w:t>Module Code:</w:t>
      </w:r>
      <w:r w:rsidR="004520DB" w:rsidRPr="00563CD8">
        <w:t xml:space="preserve"> BMHP5019</w:t>
      </w:r>
    </w:p>
    <w:p w14:paraId="0F8E1B76" w14:textId="1AA20032" w:rsidR="004520DB" w:rsidRPr="00563CD8" w:rsidRDefault="004520DB" w:rsidP="002542AE">
      <w:pPr>
        <w:pStyle w:val="Heading2"/>
      </w:pPr>
      <w:r w:rsidRPr="00563CD8">
        <w:t>Assignment Title: Component 1 Research Proposal</w:t>
      </w:r>
    </w:p>
    <w:p w14:paraId="53EE49EA" w14:textId="4B18FF73" w:rsidR="009D38E3" w:rsidRDefault="009D38E3" w:rsidP="002542AE">
      <w:pPr>
        <w:pStyle w:val="Heading2"/>
      </w:pPr>
      <w:r w:rsidRPr="00563CD8">
        <w:t>Lecturer’s Name: Philip Jones</w:t>
      </w:r>
    </w:p>
    <w:p w14:paraId="190CB373" w14:textId="4509B058" w:rsidR="00563CD8" w:rsidRPr="00563CD8" w:rsidRDefault="00563CD8" w:rsidP="002542AE">
      <w:pPr>
        <w:pStyle w:val="Heading2"/>
      </w:pPr>
      <w:r>
        <w:t xml:space="preserve">Programme: BSc (HONS) Health </w:t>
      </w:r>
      <w:r w:rsidR="002542AE">
        <w:t>and</w:t>
      </w:r>
      <w:r>
        <w:t xml:space="preserve"> Social Care</w:t>
      </w:r>
    </w:p>
    <w:p w14:paraId="2450548C" w14:textId="7313045D" w:rsidR="004520DB" w:rsidRPr="00563CD8" w:rsidRDefault="004520DB" w:rsidP="002542AE">
      <w:pPr>
        <w:pStyle w:val="Heading2"/>
      </w:pPr>
    </w:p>
    <w:p w14:paraId="3B9B6AA8" w14:textId="65B10C11" w:rsidR="004520DB" w:rsidRDefault="004520DB" w:rsidP="00574041">
      <w:pPr>
        <w:rPr>
          <w:rFonts w:ascii="Arial" w:hAnsi="Arial" w:cs="Arial"/>
          <w:sz w:val="48"/>
          <w:szCs w:val="48"/>
          <w:lang w:eastAsia="en-GB"/>
        </w:rPr>
      </w:pPr>
    </w:p>
    <w:p w14:paraId="5428DAAA" w14:textId="3E599A94" w:rsidR="00563CD8" w:rsidRDefault="00563CD8" w:rsidP="00574041">
      <w:pPr>
        <w:rPr>
          <w:rFonts w:ascii="Arial" w:hAnsi="Arial" w:cs="Arial"/>
          <w:sz w:val="48"/>
          <w:szCs w:val="48"/>
          <w:lang w:eastAsia="en-GB"/>
        </w:rPr>
      </w:pPr>
    </w:p>
    <w:p w14:paraId="0E8BEC0C" w14:textId="28EB3864" w:rsidR="00563CD8" w:rsidRDefault="00563CD8" w:rsidP="00574041">
      <w:pPr>
        <w:rPr>
          <w:rFonts w:ascii="Arial" w:hAnsi="Arial" w:cs="Arial"/>
          <w:sz w:val="48"/>
          <w:szCs w:val="48"/>
          <w:lang w:eastAsia="en-GB"/>
        </w:rPr>
      </w:pPr>
    </w:p>
    <w:p w14:paraId="62DF185C" w14:textId="23B67EEE" w:rsidR="00563CD8" w:rsidRDefault="00563CD8" w:rsidP="00574041">
      <w:pPr>
        <w:rPr>
          <w:rFonts w:ascii="Arial" w:hAnsi="Arial" w:cs="Arial"/>
          <w:sz w:val="48"/>
          <w:szCs w:val="48"/>
          <w:lang w:eastAsia="en-GB"/>
        </w:rPr>
      </w:pPr>
    </w:p>
    <w:p w14:paraId="2B302D74" w14:textId="724C8F6F" w:rsidR="00563CD8" w:rsidRDefault="00563CD8" w:rsidP="00574041">
      <w:pPr>
        <w:rPr>
          <w:rFonts w:ascii="Arial" w:hAnsi="Arial" w:cs="Arial"/>
          <w:sz w:val="48"/>
          <w:szCs w:val="48"/>
          <w:lang w:eastAsia="en-GB"/>
        </w:rPr>
      </w:pPr>
    </w:p>
    <w:p w14:paraId="7E277C6C" w14:textId="4BDD390A" w:rsidR="00563CD8" w:rsidRDefault="00563CD8" w:rsidP="00574041">
      <w:pPr>
        <w:rPr>
          <w:rFonts w:ascii="Arial" w:hAnsi="Arial" w:cs="Arial"/>
          <w:sz w:val="48"/>
          <w:szCs w:val="48"/>
          <w:lang w:eastAsia="en-GB"/>
        </w:rPr>
      </w:pPr>
    </w:p>
    <w:p w14:paraId="69FB4830" w14:textId="680D5524" w:rsidR="00563CD8" w:rsidRDefault="00563CD8" w:rsidP="00574041">
      <w:pPr>
        <w:rPr>
          <w:rFonts w:ascii="Arial" w:hAnsi="Arial" w:cs="Arial"/>
          <w:sz w:val="48"/>
          <w:szCs w:val="48"/>
          <w:lang w:eastAsia="en-GB"/>
        </w:rPr>
      </w:pPr>
    </w:p>
    <w:p w14:paraId="18C14FA4" w14:textId="77777777" w:rsidR="00563CD8" w:rsidRPr="00563CD8" w:rsidRDefault="00563CD8" w:rsidP="00574041">
      <w:pPr>
        <w:rPr>
          <w:rFonts w:ascii="Arial" w:hAnsi="Arial" w:cs="Arial"/>
          <w:sz w:val="48"/>
          <w:szCs w:val="48"/>
          <w:lang w:eastAsia="en-GB"/>
        </w:rPr>
      </w:pPr>
    </w:p>
    <w:p w14:paraId="13848F16" w14:textId="77777777" w:rsidR="00BA4FFE" w:rsidRDefault="00BA4FFE" w:rsidP="00574041">
      <w:pPr>
        <w:rPr>
          <w:rFonts w:ascii="Arial" w:hAnsi="Arial" w:cs="Arial"/>
          <w:lang w:eastAsia="en-GB"/>
        </w:rPr>
      </w:pPr>
    </w:p>
    <w:p w14:paraId="7B3FDF4F" w14:textId="118AB4AB" w:rsidR="00A519E5" w:rsidRPr="00563CD8" w:rsidRDefault="00563CD8" w:rsidP="00BA4FFE">
      <w:pPr>
        <w:pStyle w:val="Heading2"/>
      </w:pPr>
      <w:r>
        <w:t xml:space="preserve">                                 </w:t>
      </w:r>
      <w:r w:rsidRPr="00563CD8">
        <w:t>Research Proposal</w:t>
      </w:r>
    </w:p>
    <w:p w14:paraId="0CFEFF35" w14:textId="1DB35EC7" w:rsidR="00574041" w:rsidRPr="00BA4FFE" w:rsidRDefault="004520DB" w:rsidP="002542AE">
      <w:pPr>
        <w:pStyle w:val="Heading2"/>
        <w:rPr>
          <w:sz w:val="32"/>
          <w:szCs w:val="32"/>
        </w:rPr>
      </w:pPr>
      <w:r w:rsidRPr="00BA4FFE">
        <w:rPr>
          <w:sz w:val="32"/>
          <w:szCs w:val="32"/>
        </w:rPr>
        <w:t xml:space="preserve">Topic: </w:t>
      </w:r>
      <w:r w:rsidR="00574041" w:rsidRPr="00BA4FFE">
        <w:rPr>
          <w:sz w:val="32"/>
          <w:szCs w:val="32"/>
        </w:rPr>
        <w:t>Assessing the Impacts of Chronic Kidney Disease in the UK: A scoping Review</w:t>
      </w:r>
    </w:p>
    <w:p w14:paraId="10792AD6" w14:textId="7995755C" w:rsidR="00574041" w:rsidRPr="00BA4FFE" w:rsidRDefault="002542AE" w:rsidP="002542AE">
      <w:pPr>
        <w:pStyle w:val="Heading2"/>
        <w:rPr>
          <w:rFonts w:ascii="Arial" w:hAnsi="Arial" w:cs="Arial"/>
          <w:sz w:val="22"/>
          <w:szCs w:val="22"/>
        </w:rPr>
      </w:pPr>
      <w:r w:rsidRPr="00BA4FFE">
        <w:rPr>
          <w:rFonts w:ascii="Arial" w:hAnsi="Arial" w:cs="Arial"/>
          <w:sz w:val="22"/>
          <w:szCs w:val="22"/>
        </w:rPr>
        <w:t>Introduction</w:t>
      </w:r>
    </w:p>
    <w:p w14:paraId="52D5510A" w14:textId="7A0DAC83" w:rsidR="00A519E5" w:rsidRPr="00BA4FFE" w:rsidRDefault="00574041" w:rsidP="00BA4FFE">
      <w:pPr>
        <w:rPr>
          <w:rFonts w:ascii="Arial" w:hAnsi="Arial" w:cs="Arial"/>
          <w:lang w:eastAsia="en-GB"/>
        </w:rPr>
      </w:pPr>
      <w:r w:rsidRPr="00BA4FFE">
        <w:rPr>
          <w:rFonts w:ascii="Arial" w:hAnsi="Arial" w:cs="Arial"/>
          <w:lang w:eastAsia="en-GB"/>
        </w:rPr>
        <w:t>This research proposal</w:t>
      </w:r>
      <w:r w:rsidR="00A519E5" w:rsidRPr="00BA4FFE">
        <w:rPr>
          <w:rFonts w:ascii="Arial" w:hAnsi="Arial" w:cs="Arial"/>
          <w:lang w:eastAsia="en-GB"/>
        </w:rPr>
        <w:t xml:space="preserve"> will</w:t>
      </w:r>
      <w:r w:rsidRPr="00BA4FFE">
        <w:rPr>
          <w:rFonts w:ascii="Arial" w:hAnsi="Arial" w:cs="Arial"/>
          <w:lang w:eastAsia="en-GB"/>
        </w:rPr>
        <w:t xml:space="preserve"> explore the impacts of </w:t>
      </w:r>
      <w:r w:rsidR="00BA4FFE" w:rsidRPr="00BA4FFE">
        <w:rPr>
          <w:rFonts w:ascii="Arial" w:hAnsi="Arial" w:cs="Arial"/>
          <w:lang w:eastAsia="en-GB"/>
        </w:rPr>
        <w:t>chronic</w:t>
      </w:r>
      <w:r w:rsidR="00694FB6" w:rsidRPr="00BA4FFE">
        <w:rPr>
          <w:rFonts w:ascii="Arial" w:hAnsi="Arial" w:cs="Arial"/>
        </w:rPr>
        <w:t xml:space="preserve"> </w:t>
      </w:r>
      <w:r w:rsidR="00BA4FFE" w:rsidRPr="00BA4FFE">
        <w:rPr>
          <w:rFonts w:ascii="Arial" w:hAnsi="Arial" w:cs="Arial"/>
        </w:rPr>
        <w:t>kidney disease</w:t>
      </w:r>
      <w:r w:rsidRPr="00BA4FFE">
        <w:rPr>
          <w:rFonts w:ascii="Arial" w:hAnsi="Arial" w:cs="Arial"/>
          <w:lang w:eastAsia="en-GB"/>
        </w:rPr>
        <w:t xml:space="preserve"> (CKD) on individuals and healthcare services in the UK. CKD is a progressive, long-term condition marked by the gradual decline of kidney function. It affects millions of people nationwide and places a significant burden on the NHS</w:t>
      </w:r>
      <w:r w:rsidR="00A519E5" w:rsidRPr="00BA4FFE">
        <w:rPr>
          <w:rFonts w:ascii="Arial" w:hAnsi="Arial" w:cs="Arial"/>
          <w:lang w:eastAsia="en-GB"/>
        </w:rPr>
        <w:t xml:space="preserve">. </w:t>
      </w:r>
    </w:p>
    <w:p w14:paraId="0E7170B6" w14:textId="30FDA5C6" w:rsidR="00BA4FFE" w:rsidRPr="00574041" w:rsidRDefault="00574041" w:rsidP="00A519E5">
      <w:pPr>
        <w:shd w:val="clear" w:color="auto" w:fill="FFFFFF"/>
        <w:spacing w:before="100" w:beforeAutospacing="1" w:after="100" w:afterAutospacing="1" w:line="240" w:lineRule="auto"/>
        <w:rPr>
          <w:rFonts w:ascii="Arial" w:eastAsia="Times New Roman" w:hAnsi="Arial" w:cs="Arial"/>
          <w:b/>
          <w:bCs/>
          <w:color w:val="222222"/>
          <w:lang w:eastAsia="en-GB"/>
        </w:rPr>
      </w:pPr>
      <w:r w:rsidRPr="00574041">
        <w:rPr>
          <w:rFonts w:ascii="Arial" w:eastAsia="Times New Roman" w:hAnsi="Arial" w:cs="Arial"/>
          <w:b/>
          <w:bCs/>
          <w:color w:val="222222"/>
          <w:lang w:eastAsia="en-GB"/>
        </w:rPr>
        <w:t>Review Question</w:t>
      </w:r>
    </w:p>
    <w:p w14:paraId="54C645C2" w14:textId="77777777" w:rsidR="00574041" w:rsidRPr="00574041" w:rsidRDefault="00574041" w:rsidP="00574041">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What are the physical, psychological, and socioeconomic impacts of chronic kidney disease on individuals and healthcare systems in the UK?</w:t>
      </w:r>
    </w:p>
    <w:p w14:paraId="203D83FA" w14:textId="18F4DA50" w:rsidR="00574041" w:rsidRPr="00574041" w:rsidRDefault="00574041" w:rsidP="00574041">
      <w:pPr>
        <w:shd w:val="clear" w:color="auto" w:fill="FFFFFF"/>
        <w:spacing w:before="100" w:beforeAutospacing="1" w:after="100" w:afterAutospacing="1" w:line="240" w:lineRule="auto"/>
        <w:outlineLvl w:val="2"/>
        <w:rPr>
          <w:rFonts w:ascii="Arial" w:eastAsia="Times New Roman" w:hAnsi="Arial" w:cs="Arial"/>
          <w:b/>
          <w:bCs/>
          <w:color w:val="222222"/>
          <w:lang w:eastAsia="en-GB"/>
        </w:rPr>
      </w:pPr>
      <w:r w:rsidRPr="00574041">
        <w:rPr>
          <w:rFonts w:ascii="Arial" w:eastAsia="Times New Roman" w:hAnsi="Arial" w:cs="Arial"/>
          <w:b/>
          <w:bCs/>
          <w:color w:val="222222"/>
          <w:lang w:eastAsia="en-GB"/>
        </w:rPr>
        <w:t>Objective</w:t>
      </w:r>
      <w:r w:rsidR="002542AE" w:rsidRPr="00BA4FFE">
        <w:rPr>
          <w:rFonts w:ascii="Arial" w:eastAsia="Times New Roman" w:hAnsi="Arial" w:cs="Arial"/>
          <w:b/>
          <w:bCs/>
          <w:color w:val="222222"/>
          <w:lang w:eastAsia="en-GB"/>
        </w:rPr>
        <w:t>s</w:t>
      </w:r>
    </w:p>
    <w:p w14:paraId="6739BF24" w14:textId="1B94D4CC" w:rsidR="00574041" w:rsidRPr="00BA4FFE" w:rsidRDefault="00574041" w:rsidP="00BA4FFE">
      <w:pPr>
        <w:rPr>
          <w:rFonts w:ascii="Arial" w:hAnsi="Arial" w:cs="Arial"/>
          <w:lang w:eastAsia="en-GB"/>
        </w:rPr>
      </w:pPr>
      <w:r w:rsidRPr="00BA4FFE">
        <w:rPr>
          <w:rFonts w:ascii="Arial" w:hAnsi="Arial" w:cs="Arial"/>
          <w:lang w:eastAsia="en-GB"/>
        </w:rPr>
        <w:t xml:space="preserve">To explore the lived experiences of individuals diagnosed with CKD </w:t>
      </w:r>
      <w:r w:rsidR="00A519E5" w:rsidRPr="00BA4FFE">
        <w:rPr>
          <w:rFonts w:ascii="Arial" w:hAnsi="Arial" w:cs="Arial"/>
          <w:lang w:eastAsia="en-GB"/>
        </w:rPr>
        <w:t>and</w:t>
      </w:r>
      <w:r w:rsidRPr="00BA4FFE">
        <w:rPr>
          <w:rFonts w:ascii="Arial" w:hAnsi="Arial" w:cs="Arial"/>
          <w:lang w:eastAsia="en-GB"/>
        </w:rPr>
        <w:t xml:space="preserve"> identify the primary challenges faced by healthcare services in managing CKD</w:t>
      </w:r>
      <w:r w:rsidR="00BA4FFE" w:rsidRPr="00BA4FFE">
        <w:rPr>
          <w:rFonts w:ascii="Arial" w:hAnsi="Arial" w:cs="Arial"/>
          <w:lang w:eastAsia="en-GB"/>
        </w:rPr>
        <w:t xml:space="preserve"> in UK</w:t>
      </w:r>
    </w:p>
    <w:p w14:paraId="750C899C" w14:textId="77777777" w:rsidR="009D38E3" w:rsidRPr="00BA4FFE" w:rsidRDefault="00574041" w:rsidP="00BA4FFE">
      <w:pPr>
        <w:rPr>
          <w:rFonts w:ascii="Arial" w:hAnsi="Arial" w:cs="Arial"/>
          <w:lang w:eastAsia="en-GB"/>
        </w:rPr>
      </w:pPr>
      <w:r w:rsidRPr="00BA4FFE">
        <w:rPr>
          <w:rFonts w:ascii="Arial" w:hAnsi="Arial" w:cs="Arial"/>
          <w:lang w:eastAsia="en-GB"/>
        </w:rPr>
        <w:t>To examine the broader economic and social implications of CKD on patients and public health systems.</w:t>
      </w:r>
    </w:p>
    <w:p w14:paraId="1E4012E8" w14:textId="3CE944C9" w:rsidR="009D38E3" w:rsidRPr="00BA4FFE" w:rsidRDefault="009D38E3" w:rsidP="00574041">
      <w:pPr>
        <w:shd w:val="clear" w:color="auto" w:fill="FFFFFF"/>
        <w:spacing w:before="100" w:beforeAutospacing="1" w:after="100" w:afterAutospacing="1" w:line="240" w:lineRule="auto"/>
        <w:rPr>
          <w:rFonts w:ascii="Arial" w:eastAsia="Times New Roman" w:hAnsi="Arial" w:cs="Arial"/>
          <w:b/>
          <w:bCs/>
          <w:color w:val="222222"/>
          <w:lang w:eastAsia="en-GB"/>
        </w:rPr>
      </w:pPr>
      <w:r w:rsidRPr="00BA4FFE">
        <w:rPr>
          <w:rFonts w:ascii="Arial" w:eastAsia="Times New Roman" w:hAnsi="Arial" w:cs="Arial"/>
          <w:b/>
          <w:bCs/>
          <w:color w:val="222222"/>
          <w:lang w:eastAsia="en-GB"/>
        </w:rPr>
        <w:t>Rationale</w:t>
      </w:r>
    </w:p>
    <w:p w14:paraId="754C6E43" w14:textId="316C2E7C" w:rsidR="00574041" w:rsidRPr="00574041" w:rsidRDefault="00574041" w:rsidP="00574041">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An estimated 7.2 million people in the UK are currently living with CKD, with many cases going undiagnosed until the disease is well advanced (Kidney Care UK, 2023). The condition often coexists with others such as diabetes and hypertension, significantly contributing to rising levels of disability and early mortality. Evidence suggests that late diagnosis leads to increased hospital admissions and long-term reliance on dialysis or transplant services (NHS England, 2022).</w:t>
      </w:r>
    </w:p>
    <w:p w14:paraId="7565AF8D" w14:textId="77777777" w:rsidR="00574041" w:rsidRPr="00574041" w:rsidRDefault="00574041" w:rsidP="00574041">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Beyond the physical toll, CKD can severely impact individuals’ mental health, social relationships, and ability to work (Gilbertson et al., 2021). These factors collectively highlight the need for a comprehensive understanding of how CKD affects both individuals and wider systems of care.</w:t>
      </w:r>
    </w:p>
    <w:p w14:paraId="56E5B1C1" w14:textId="77777777" w:rsidR="00574041" w:rsidRPr="00574041" w:rsidRDefault="00574041" w:rsidP="00574041">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This review is especially timely given current shifts in UK health policy toward Integrated Care Systems (ICSs), which prioritise the management of long-term conditions within community and primary care settings (The King’s Fund, 2023). By identifying the multifaceted effects of CKD, this review aims to contribute valuable insights that can support more integrated, person-centred care strategies.</w:t>
      </w:r>
    </w:p>
    <w:p w14:paraId="0D2A6394" w14:textId="7A54CFE8" w:rsidR="00574041" w:rsidRPr="00574041" w:rsidRDefault="00574041" w:rsidP="00574041">
      <w:pPr>
        <w:shd w:val="clear" w:color="auto" w:fill="FFFFFF"/>
        <w:spacing w:before="100" w:beforeAutospacing="1" w:after="100" w:afterAutospacing="1" w:line="240" w:lineRule="auto"/>
        <w:outlineLvl w:val="1"/>
        <w:rPr>
          <w:rFonts w:ascii="Arial" w:eastAsia="Times New Roman" w:hAnsi="Arial" w:cs="Arial"/>
          <w:b/>
          <w:bCs/>
          <w:color w:val="222222"/>
          <w:lang w:eastAsia="en-GB"/>
        </w:rPr>
      </w:pPr>
      <w:r w:rsidRPr="00574041">
        <w:rPr>
          <w:rFonts w:ascii="Arial" w:eastAsia="Times New Roman" w:hAnsi="Arial" w:cs="Arial"/>
          <w:b/>
          <w:bCs/>
          <w:color w:val="222222"/>
          <w:lang w:eastAsia="en-GB"/>
        </w:rPr>
        <w:lastRenderedPageBreak/>
        <w:t xml:space="preserve"> Method</w:t>
      </w:r>
      <w:r w:rsidR="009D38E3" w:rsidRPr="00BA4FFE">
        <w:rPr>
          <w:rFonts w:ascii="Arial" w:eastAsia="Times New Roman" w:hAnsi="Arial" w:cs="Arial"/>
          <w:b/>
          <w:bCs/>
          <w:color w:val="222222"/>
          <w:lang w:eastAsia="en-GB"/>
        </w:rPr>
        <w:t>ology</w:t>
      </w:r>
    </w:p>
    <w:p w14:paraId="6E361B08" w14:textId="52592E66" w:rsidR="00574041" w:rsidRPr="00574041" w:rsidRDefault="00574041" w:rsidP="00694FB6">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A scoping review methodology will be employed, following the framework established by Arksey and O’Malley (2005). The review will include both primary and secondary peer-reviewed studies published between 2015 and 2025. Key databases such as C</w:t>
      </w:r>
      <w:r w:rsidR="00B44336" w:rsidRPr="00BA4FFE">
        <w:rPr>
          <w:rFonts w:ascii="Arial" w:eastAsia="Times New Roman" w:hAnsi="Arial" w:cs="Arial"/>
          <w:color w:val="222222"/>
          <w:lang w:eastAsia="en-GB"/>
        </w:rPr>
        <w:t>I</w:t>
      </w:r>
      <w:r w:rsidRPr="00574041">
        <w:rPr>
          <w:rFonts w:ascii="Arial" w:eastAsia="Times New Roman" w:hAnsi="Arial" w:cs="Arial"/>
          <w:color w:val="222222"/>
          <w:lang w:eastAsia="en-GB"/>
        </w:rPr>
        <w:t>NAHL, MEDLINE, and PubMed will be searched using relevant terms including: chronic kidney disease, UK, impacts, healthcare, and social care.</w:t>
      </w:r>
    </w:p>
    <w:p w14:paraId="35FAB4CB" w14:textId="7337B734" w:rsidR="00DF1CB8" w:rsidRPr="00BA4FFE" w:rsidRDefault="00574041" w:rsidP="00DF1CB8">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 xml:space="preserve">A thematic analysis approach </w:t>
      </w:r>
      <w:r w:rsidR="00694FB6" w:rsidRPr="00BA4FFE">
        <w:rPr>
          <w:rFonts w:ascii="Arial" w:eastAsia="Times New Roman" w:hAnsi="Arial" w:cs="Arial"/>
          <w:color w:val="222222"/>
          <w:lang w:eastAsia="en-GB"/>
        </w:rPr>
        <w:t xml:space="preserve">(Aveyard, </w:t>
      </w:r>
      <w:r w:rsidRPr="00574041">
        <w:rPr>
          <w:rFonts w:ascii="Arial" w:eastAsia="Times New Roman" w:hAnsi="Arial" w:cs="Arial"/>
          <w:color w:val="222222"/>
          <w:lang w:eastAsia="en-GB"/>
        </w:rPr>
        <w:t>will be used to synthesise the data, allowing for the identification of common themes and gaps in the literature.</w:t>
      </w:r>
    </w:p>
    <w:p w14:paraId="40ACA517" w14:textId="3D425D1B" w:rsidR="00574041" w:rsidRPr="00574041" w:rsidRDefault="00574041" w:rsidP="00DF1CB8">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b/>
          <w:bCs/>
          <w:color w:val="222222"/>
          <w:lang w:eastAsia="en-GB"/>
        </w:rPr>
        <w:t xml:space="preserve"> Ethical Considerations</w:t>
      </w:r>
    </w:p>
    <w:p w14:paraId="31593359" w14:textId="29159E6B" w:rsidR="00574041" w:rsidRPr="00BA4FFE" w:rsidRDefault="00574041" w:rsidP="00574041">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As this is a secondary research project involving publicly available literature, formal ethical approval is not required. However, the study will uphold ethical research standards by:</w:t>
      </w:r>
      <w:r w:rsidR="00694FB6" w:rsidRPr="00BA4FFE">
        <w:rPr>
          <w:rFonts w:ascii="Arial" w:eastAsia="Times New Roman" w:hAnsi="Arial" w:cs="Arial"/>
          <w:color w:val="222222"/>
          <w:lang w:eastAsia="en-GB"/>
        </w:rPr>
        <w:t xml:space="preserve"> </w:t>
      </w:r>
    </w:p>
    <w:p w14:paraId="3D6B269E" w14:textId="7BD4DF91" w:rsidR="00694FB6" w:rsidRPr="00BA4FFE" w:rsidRDefault="00694FB6" w:rsidP="00694FB6">
      <w:pPr>
        <w:pStyle w:val="ListParagraph"/>
        <w:numPr>
          <w:ilvl w:val="0"/>
          <w:numId w:val="6"/>
        </w:numPr>
        <w:shd w:val="clear" w:color="auto" w:fill="FFFFFF"/>
        <w:spacing w:before="100" w:beforeAutospacing="1" w:after="100" w:afterAutospacing="1" w:line="240" w:lineRule="auto"/>
        <w:rPr>
          <w:rFonts w:ascii="Arial" w:eastAsia="Times New Roman" w:hAnsi="Arial" w:cs="Arial"/>
          <w:color w:val="222222"/>
          <w:lang w:eastAsia="en-GB"/>
        </w:rPr>
      </w:pPr>
      <w:r w:rsidRPr="00BA4FFE">
        <w:rPr>
          <w:rFonts w:ascii="Arial" w:eastAsia="Times New Roman" w:hAnsi="Arial" w:cs="Arial"/>
          <w:color w:val="222222"/>
          <w:lang w:eastAsia="en-GB"/>
        </w:rPr>
        <w:t>Honest reporting of content of available literature</w:t>
      </w:r>
    </w:p>
    <w:p w14:paraId="46046D9F" w14:textId="4FE88F4D" w:rsidR="00694FB6" w:rsidRPr="00BA4FFE" w:rsidRDefault="00694FB6" w:rsidP="00694FB6">
      <w:pPr>
        <w:pStyle w:val="ListParagraph"/>
        <w:numPr>
          <w:ilvl w:val="0"/>
          <w:numId w:val="6"/>
        </w:numPr>
        <w:shd w:val="clear" w:color="auto" w:fill="FFFFFF"/>
        <w:spacing w:before="100" w:beforeAutospacing="1" w:after="100" w:afterAutospacing="1" w:line="240" w:lineRule="auto"/>
        <w:rPr>
          <w:rFonts w:ascii="Arial" w:eastAsia="Times New Roman" w:hAnsi="Arial" w:cs="Arial"/>
          <w:color w:val="222222"/>
          <w:lang w:eastAsia="en-GB"/>
        </w:rPr>
      </w:pPr>
      <w:r w:rsidRPr="00BA4FFE">
        <w:rPr>
          <w:rFonts w:ascii="Arial" w:eastAsia="Times New Roman" w:hAnsi="Arial" w:cs="Arial"/>
          <w:color w:val="222222"/>
          <w:lang w:eastAsia="en-GB"/>
        </w:rPr>
        <w:t>Clear and accurate referencing</w:t>
      </w:r>
    </w:p>
    <w:p w14:paraId="2A94FB0E" w14:textId="6F0FA594" w:rsidR="00574041" w:rsidRPr="00574041" w:rsidRDefault="00574041" w:rsidP="00574041">
      <w:pPr>
        <w:shd w:val="clear" w:color="auto" w:fill="FFFFFF"/>
        <w:spacing w:before="100" w:beforeAutospacing="1" w:after="100" w:afterAutospacing="1" w:line="240" w:lineRule="auto"/>
        <w:outlineLvl w:val="1"/>
        <w:rPr>
          <w:rFonts w:ascii="Arial" w:eastAsia="Times New Roman" w:hAnsi="Arial" w:cs="Arial"/>
          <w:b/>
          <w:bCs/>
          <w:color w:val="222222"/>
          <w:lang w:eastAsia="en-GB"/>
        </w:rPr>
      </w:pPr>
      <w:r w:rsidRPr="00574041">
        <w:rPr>
          <w:rFonts w:ascii="Arial" w:eastAsia="Times New Roman" w:hAnsi="Arial" w:cs="Arial"/>
          <w:b/>
          <w:bCs/>
          <w:color w:val="222222"/>
          <w:lang w:eastAsia="en-GB"/>
        </w:rPr>
        <w:t>References</w:t>
      </w:r>
    </w:p>
    <w:p w14:paraId="10414469" w14:textId="5C95168E" w:rsidR="00DF1CB8" w:rsidRPr="00DF1CB8" w:rsidRDefault="00DF1CB8" w:rsidP="00DF1CB8">
      <w:pPr>
        <w:spacing w:before="100" w:beforeAutospacing="1" w:after="100" w:afterAutospacing="1" w:line="240" w:lineRule="auto"/>
        <w:rPr>
          <w:rFonts w:ascii="Arial" w:eastAsia="Times New Roman" w:hAnsi="Arial" w:cs="Arial"/>
          <w:lang w:eastAsia="en-GB"/>
        </w:rPr>
      </w:pPr>
      <w:r w:rsidRPr="00DF1CB8">
        <w:rPr>
          <w:rFonts w:ascii="Arial" w:eastAsia="Times New Roman" w:hAnsi="Arial" w:cs="Arial"/>
          <w:lang w:eastAsia="en-GB"/>
        </w:rPr>
        <w:t xml:space="preserve"> Arksey, H. and O’Malley, L. (2005) ‘Scoping studies: Towards a methodological framework’, </w:t>
      </w:r>
      <w:r w:rsidRPr="00DF1CB8">
        <w:rPr>
          <w:rFonts w:ascii="Arial" w:eastAsia="Times New Roman" w:hAnsi="Arial" w:cs="Arial"/>
          <w:i/>
          <w:iCs/>
          <w:lang w:eastAsia="en-GB"/>
        </w:rPr>
        <w:t xml:space="preserve">International </w:t>
      </w:r>
      <w:r w:rsidRPr="00DF1CB8">
        <w:rPr>
          <w:rFonts w:ascii="Arial" w:hAnsi="Arial" w:cs="Arial"/>
          <w:i/>
          <w:iCs/>
          <w:lang w:eastAsia="en-GB"/>
        </w:rPr>
        <w:t>Journal</w:t>
      </w:r>
      <w:r w:rsidRPr="00DF1CB8">
        <w:rPr>
          <w:rFonts w:ascii="Arial" w:eastAsia="Times New Roman" w:hAnsi="Arial" w:cs="Arial"/>
          <w:i/>
          <w:iCs/>
          <w:lang w:eastAsia="en-GB"/>
        </w:rPr>
        <w:t xml:space="preserve"> of Social Research Methodology</w:t>
      </w:r>
      <w:r w:rsidRPr="00DF1CB8">
        <w:rPr>
          <w:rFonts w:ascii="Arial" w:eastAsia="Times New Roman" w:hAnsi="Arial" w:cs="Arial"/>
          <w:lang w:eastAsia="en-GB"/>
        </w:rPr>
        <w:t>, 8(1), pp. 19–32.</w:t>
      </w:r>
    </w:p>
    <w:p w14:paraId="371CB1AB" w14:textId="10D16D31" w:rsidR="007037E0" w:rsidRDefault="00DF1CB8" w:rsidP="007037E0">
      <w:pPr>
        <w:spacing w:before="100" w:beforeAutospacing="1" w:after="100" w:afterAutospacing="1" w:line="240" w:lineRule="auto"/>
        <w:rPr>
          <w:rFonts w:ascii="Arial" w:eastAsia="Times New Roman" w:hAnsi="Arial" w:cs="Arial"/>
          <w:lang w:eastAsia="en-GB"/>
        </w:rPr>
      </w:pPr>
      <w:r w:rsidRPr="00DF1CB8">
        <w:rPr>
          <w:rFonts w:ascii="Arial" w:eastAsia="Times New Roman" w:hAnsi="Arial" w:cs="Arial"/>
          <w:lang w:eastAsia="en-GB"/>
        </w:rPr>
        <w:t xml:space="preserve">Gilbertson, E., Busby, A., Kilbride, L., McIntyre, N. and Reid, J. (2021) ‘Exploring patient experiences of CKD’, </w:t>
      </w:r>
      <w:r w:rsidRPr="00DF1CB8">
        <w:rPr>
          <w:rFonts w:ascii="Arial" w:eastAsia="Times New Roman" w:hAnsi="Arial" w:cs="Arial"/>
          <w:i/>
          <w:iCs/>
          <w:lang w:eastAsia="en-GB"/>
        </w:rPr>
        <w:t>Journal of Renal Care</w:t>
      </w:r>
      <w:r w:rsidRPr="00DF1CB8">
        <w:rPr>
          <w:rFonts w:ascii="Arial" w:eastAsia="Times New Roman" w:hAnsi="Arial" w:cs="Arial"/>
          <w:lang w:eastAsia="en-GB"/>
        </w:rPr>
        <w:t>, 47(3), pp. 150–158.</w:t>
      </w:r>
    </w:p>
    <w:p w14:paraId="26CD8354" w14:textId="62D8C682" w:rsidR="00AF59A1" w:rsidRPr="007037E0" w:rsidRDefault="00DF1CB8" w:rsidP="007037E0">
      <w:pPr>
        <w:spacing w:before="100" w:beforeAutospacing="1" w:after="100" w:afterAutospacing="1" w:line="240" w:lineRule="auto"/>
        <w:rPr>
          <w:rFonts w:ascii="Arial" w:eastAsia="Times New Roman" w:hAnsi="Arial" w:cs="Arial"/>
          <w:lang w:eastAsia="en-GB"/>
        </w:rPr>
      </w:pPr>
      <w:r w:rsidRPr="00BA4FFE">
        <w:rPr>
          <w:rFonts w:ascii="Arial" w:hAnsi="Arial" w:cs="Arial"/>
          <w:lang w:eastAsia="en-GB"/>
        </w:rPr>
        <w:t xml:space="preserve">Kidney Care UK (2023) </w:t>
      </w:r>
      <w:r w:rsidRPr="00BA4FFE">
        <w:rPr>
          <w:rFonts w:ascii="Arial" w:hAnsi="Arial" w:cs="Arial"/>
          <w:i/>
          <w:iCs/>
          <w:lang w:eastAsia="en-GB"/>
        </w:rPr>
        <w:t>Chronic Kidney Disease Statistics</w:t>
      </w:r>
      <w:r w:rsidRPr="00BA4FFE">
        <w:rPr>
          <w:rFonts w:ascii="Arial" w:hAnsi="Arial" w:cs="Arial"/>
          <w:lang w:eastAsia="en-GB"/>
        </w:rPr>
        <w:t xml:space="preserve">. Available at: </w:t>
      </w:r>
      <w:r w:rsidR="007037E0">
        <w:t>https://kidneycareuk.org/kidney-disease-information/about-kidney-health/facts-about-your-kidneys/ (Accessed: 4 October 2025)</w:t>
      </w:r>
    </w:p>
    <w:p w14:paraId="13B18F48" w14:textId="31445DD1" w:rsidR="00DF1CB8" w:rsidRPr="00DF1CB8" w:rsidRDefault="00DF1CB8" w:rsidP="00AF59A1">
      <w:pPr>
        <w:rPr>
          <w:rFonts w:ascii="Arial" w:hAnsi="Arial" w:cs="Arial"/>
          <w:lang w:eastAsia="en-GB"/>
        </w:rPr>
      </w:pPr>
      <w:r w:rsidRPr="00DF1CB8">
        <w:rPr>
          <w:rFonts w:ascii="Arial" w:eastAsia="Times New Roman" w:hAnsi="Arial" w:cs="Arial"/>
          <w:lang w:eastAsia="en-GB"/>
        </w:rPr>
        <w:t xml:space="preserve">NHS England (2022) </w:t>
      </w:r>
      <w:r w:rsidRPr="00DF1CB8">
        <w:rPr>
          <w:rFonts w:ascii="Arial" w:hAnsi="Arial" w:cs="Arial"/>
          <w:lang w:eastAsia="en-GB"/>
        </w:rPr>
        <w:t xml:space="preserve">Chronic </w:t>
      </w:r>
      <w:r w:rsidR="00B45CF5" w:rsidRPr="00DF1CB8">
        <w:rPr>
          <w:rFonts w:ascii="Arial" w:hAnsi="Arial" w:cs="Arial"/>
          <w:lang w:eastAsia="en-GB"/>
        </w:rPr>
        <w:t>Disease</w:t>
      </w:r>
      <w:r w:rsidR="00B45CF5" w:rsidRPr="00BA4FFE">
        <w:rPr>
          <w:rFonts w:ascii="Arial" w:hAnsi="Arial" w:cs="Arial"/>
        </w:rPr>
        <w:t xml:space="preserve"> </w:t>
      </w:r>
      <w:r w:rsidRPr="00DF1CB8">
        <w:rPr>
          <w:rFonts w:ascii="Arial" w:hAnsi="Arial" w:cs="Arial"/>
          <w:lang w:eastAsia="en-GB"/>
        </w:rPr>
        <w:t>Kidney</w:t>
      </w:r>
      <w:r w:rsidRPr="00DF1CB8">
        <w:rPr>
          <w:rFonts w:ascii="Arial" w:eastAsia="Times New Roman" w:hAnsi="Arial" w:cs="Arial"/>
          <w:i/>
          <w:iCs/>
          <w:lang w:eastAsia="en-GB"/>
        </w:rPr>
        <w:t>: Delivering Quality Improvement</w:t>
      </w:r>
      <w:r w:rsidRPr="00DF1CB8">
        <w:rPr>
          <w:rFonts w:ascii="Arial" w:eastAsia="Times New Roman" w:hAnsi="Arial" w:cs="Arial"/>
          <w:lang w:eastAsia="en-GB"/>
        </w:rPr>
        <w:t xml:space="preserve">. Available at: https://www.england.nhs.uk (Accessed: </w:t>
      </w:r>
      <w:r w:rsidR="00B44336" w:rsidRPr="00BA4FFE">
        <w:rPr>
          <w:rFonts w:ascii="Arial" w:eastAsia="Times New Roman" w:hAnsi="Arial" w:cs="Arial"/>
          <w:lang w:eastAsia="en-GB"/>
        </w:rPr>
        <w:t xml:space="preserve">29 </w:t>
      </w:r>
      <w:r w:rsidR="003A3253" w:rsidRPr="00BA4FFE">
        <w:rPr>
          <w:rFonts w:ascii="Arial" w:hAnsi="Arial" w:cs="Arial"/>
        </w:rPr>
        <w:t>S</w:t>
      </w:r>
      <w:r w:rsidR="00B44336" w:rsidRPr="00BA4FFE">
        <w:rPr>
          <w:rFonts w:ascii="Arial" w:hAnsi="Arial" w:cs="Arial"/>
        </w:rPr>
        <w:t>eptember</w:t>
      </w:r>
      <w:r w:rsidR="00B44336" w:rsidRPr="00BA4FFE">
        <w:rPr>
          <w:rFonts w:ascii="Arial" w:eastAsia="Times New Roman" w:hAnsi="Arial" w:cs="Arial"/>
          <w:lang w:eastAsia="en-GB"/>
        </w:rPr>
        <w:t xml:space="preserve"> 2025</w:t>
      </w:r>
      <w:r w:rsidRPr="00DF1CB8">
        <w:rPr>
          <w:rFonts w:ascii="Arial" w:eastAsia="Times New Roman" w:hAnsi="Arial" w:cs="Arial"/>
          <w:lang w:eastAsia="en-GB"/>
        </w:rPr>
        <w:t>).</w:t>
      </w:r>
    </w:p>
    <w:p w14:paraId="1DD26685" w14:textId="26CFE6AE" w:rsidR="00DF1CB8" w:rsidRPr="00BA4FFE" w:rsidRDefault="00DF1CB8" w:rsidP="00B44336">
      <w:pPr>
        <w:rPr>
          <w:rFonts w:ascii="Arial" w:hAnsi="Arial" w:cs="Arial"/>
          <w:lang w:eastAsia="en-GB"/>
        </w:rPr>
      </w:pPr>
      <w:r w:rsidRPr="00BA4FFE">
        <w:rPr>
          <w:rFonts w:ascii="Arial" w:hAnsi="Arial" w:cs="Arial"/>
          <w:lang w:eastAsia="en-GB"/>
        </w:rPr>
        <w:t xml:space="preserve">The King’s Fund (2023) </w:t>
      </w:r>
      <w:r w:rsidRPr="00BA4FFE">
        <w:rPr>
          <w:rFonts w:ascii="Arial" w:hAnsi="Arial" w:cs="Arial"/>
          <w:i/>
          <w:iCs/>
          <w:lang w:eastAsia="en-GB"/>
        </w:rPr>
        <w:t>Integrated Care Systems Explained</w:t>
      </w:r>
      <w:r w:rsidRPr="00BA4FFE">
        <w:rPr>
          <w:rFonts w:ascii="Arial" w:hAnsi="Arial" w:cs="Arial"/>
          <w:lang w:eastAsia="en-GB"/>
        </w:rPr>
        <w:t xml:space="preserve">. Available at: https://www.kingsfund.org.uk (Accessed: </w:t>
      </w:r>
      <w:r w:rsidR="00B44336" w:rsidRPr="00BA4FFE">
        <w:rPr>
          <w:rFonts w:ascii="Arial" w:hAnsi="Arial" w:cs="Arial"/>
          <w:lang w:eastAsia="en-GB"/>
        </w:rPr>
        <w:t xml:space="preserve">30 </w:t>
      </w:r>
      <w:r w:rsidR="00B45CF5" w:rsidRPr="00BA4FFE">
        <w:rPr>
          <w:rFonts w:ascii="Arial" w:hAnsi="Arial" w:cs="Arial"/>
          <w:lang w:eastAsia="en-GB"/>
        </w:rPr>
        <w:t>September</w:t>
      </w:r>
      <w:r w:rsidR="00B44336" w:rsidRPr="00BA4FFE">
        <w:rPr>
          <w:rFonts w:ascii="Arial" w:hAnsi="Arial" w:cs="Arial"/>
          <w:lang w:eastAsia="en-GB"/>
        </w:rPr>
        <w:t xml:space="preserve"> 2025</w:t>
      </w:r>
      <w:r w:rsidRPr="00BA4FFE">
        <w:rPr>
          <w:rFonts w:ascii="Arial" w:hAnsi="Arial" w:cs="Arial"/>
          <w:lang w:eastAsia="en-GB"/>
        </w:rPr>
        <w:t>).</w:t>
      </w:r>
    </w:p>
    <w:p w14:paraId="342FF1B4" w14:textId="77777777" w:rsidR="00667B58" w:rsidRPr="00BA4FFE" w:rsidRDefault="00667B58">
      <w:pPr>
        <w:rPr>
          <w:rFonts w:ascii="Arial" w:hAnsi="Arial" w:cs="Arial"/>
        </w:rPr>
      </w:pPr>
    </w:p>
    <w:sectPr w:rsidR="00667B58" w:rsidRPr="00BA4F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E20C3"/>
    <w:multiLevelType w:val="multilevel"/>
    <w:tmpl w:val="29620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FF4CBD"/>
    <w:multiLevelType w:val="hybridMultilevel"/>
    <w:tmpl w:val="9B6E43C6"/>
    <w:lvl w:ilvl="0" w:tplc="8E20D1C8">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B41262"/>
    <w:multiLevelType w:val="hybridMultilevel"/>
    <w:tmpl w:val="E6E45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C634B8"/>
    <w:multiLevelType w:val="multilevel"/>
    <w:tmpl w:val="4CFA8BD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6A0D3722"/>
    <w:multiLevelType w:val="multilevel"/>
    <w:tmpl w:val="BF0E2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F85FB5"/>
    <w:multiLevelType w:val="multilevel"/>
    <w:tmpl w:val="FEDC0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0"/>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041"/>
    <w:rsid w:val="002542AE"/>
    <w:rsid w:val="003A3253"/>
    <w:rsid w:val="004520DB"/>
    <w:rsid w:val="00563CD8"/>
    <w:rsid w:val="00574041"/>
    <w:rsid w:val="00667B58"/>
    <w:rsid w:val="00694FB6"/>
    <w:rsid w:val="007037E0"/>
    <w:rsid w:val="009D38E3"/>
    <w:rsid w:val="00A519E5"/>
    <w:rsid w:val="00AF59A1"/>
    <w:rsid w:val="00B44336"/>
    <w:rsid w:val="00B45CF5"/>
    <w:rsid w:val="00BA4FFE"/>
    <w:rsid w:val="00DF1CB8"/>
    <w:rsid w:val="00F679BF"/>
    <w:rsid w:val="00FE4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E7CA3"/>
  <w15:chartTrackingRefBased/>
  <w15:docId w15:val="{29824966-1C34-4774-A5CA-110853027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2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7404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7404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404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7404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740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74041"/>
    <w:pPr>
      <w:ind w:left="720"/>
      <w:contextualSpacing/>
    </w:pPr>
  </w:style>
  <w:style w:type="character" w:styleId="Emphasis">
    <w:name w:val="Emphasis"/>
    <w:basedOn w:val="DefaultParagraphFont"/>
    <w:uiPriority w:val="20"/>
    <w:qFormat/>
    <w:rsid w:val="00DF1CB8"/>
    <w:rPr>
      <w:i/>
      <w:iCs/>
    </w:rPr>
  </w:style>
  <w:style w:type="character" w:customStyle="1" w:styleId="Heading1Char">
    <w:name w:val="Heading 1 Char"/>
    <w:basedOn w:val="DefaultParagraphFont"/>
    <w:link w:val="Heading1"/>
    <w:uiPriority w:val="9"/>
    <w:rsid w:val="002542AE"/>
    <w:rPr>
      <w:rFonts w:asciiTheme="majorHAnsi" w:eastAsiaTheme="majorEastAsia" w:hAnsiTheme="majorHAnsi" w:cstheme="majorBidi"/>
      <w:color w:val="2F5496" w:themeColor="accent1" w:themeShade="BF"/>
      <w:sz w:val="32"/>
      <w:szCs w:val="32"/>
    </w:rPr>
  </w:style>
  <w:style w:type="character" w:customStyle="1" w:styleId="ms-1">
    <w:name w:val="ms-1"/>
    <w:basedOn w:val="DefaultParagraphFont"/>
    <w:rsid w:val="007037E0"/>
  </w:style>
  <w:style w:type="character" w:customStyle="1" w:styleId="max-w-15ch">
    <w:name w:val="max-w-[15ch]"/>
    <w:basedOn w:val="DefaultParagraphFont"/>
    <w:rsid w:val="007037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555676">
      <w:bodyDiv w:val="1"/>
      <w:marLeft w:val="0"/>
      <w:marRight w:val="0"/>
      <w:marTop w:val="0"/>
      <w:marBottom w:val="0"/>
      <w:divBdr>
        <w:top w:val="none" w:sz="0" w:space="0" w:color="auto"/>
        <w:left w:val="none" w:sz="0" w:space="0" w:color="auto"/>
        <w:bottom w:val="none" w:sz="0" w:space="0" w:color="auto"/>
        <w:right w:val="none" w:sz="0" w:space="0" w:color="auto"/>
      </w:divBdr>
    </w:div>
    <w:div w:id="1086730397">
      <w:bodyDiv w:val="1"/>
      <w:marLeft w:val="0"/>
      <w:marRight w:val="0"/>
      <w:marTop w:val="0"/>
      <w:marBottom w:val="0"/>
      <w:divBdr>
        <w:top w:val="none" w:sz="0" w:space="0" w:color="auto"/>
        <w:left w:val="none" w:sz="0" w:space="0" w:color="auto"/>
        <w:bottom w:val="none" w:sz="0" w:space="0" w:color="auto"/>
        <w:right w:val="none" w:sz="0" w:space="0" w:color="auto"/>
      </w:divBdr>
      <w:divsChild>
        <w:div w:id="386296571">
          <w:marLeft w:val="0"/>
          <w:marRight w:val="0"/>
          <w:marTop w:val="0"/>
          <w:marBottom w:val="0"/>
          <w:divBdr>
            <w:top w:val="none" w:sz="0" w:space="0" w:color="auto"/>
            <w:left w:val="none" w:sz="0" w:space="0" w:color="auto"/>
            <w:bottom w:val="none" w:sz="0" w:space="0" w:color="auto"/>
            <w:right w:val="none" w:sz="0" w:space="0" w:color="auto"/>
          </w:divBdr>
          <w:divsChild>
            <w:div w:id="1887521588">
              <w:marLeft w:val="0"/>
              <w:marRight w:val="0"/>
              <w:marTop w:val="0"/>
              <w:marBottom w:val="0"/>
              <w:divBdr>
                <w:top w:val="none" w:sz="0" w:space="0" w:color="auto"/>
                <w:left w:val="none" w:sz="0" w:space="0" w:color="auto"/>
                <w:bottom w:val="none" w:sz="0" w:space="0" w:color="auto"/>
                <w:right w:val="none" w:sz="0" w:space="0" w:color="auto"/>
              </w:divBdr>
              <w:divsChild>
                <w:div w:id="1970278340">
                  <w:marLeft w:val="0"/>
                  <w:marRight w:val="0"/>
                  <w:marTop w:val="120"/>
                  <w:marBottom w:val="0"/>
                  <w:divBdr>
                    <w:top w:val="none" w:sz="0" w:space="0" w:color="auto"/>
                    <w:left w:val="none" w:sz="0" w:space="0" w:color="auto"/>
                    <w:bottom w:val="none" w:sz="0" w:space="0" w:color="auto"/>
                    <w:right w:val="none" w:sz="0" w:space="0" w:color="auto"/>
                  </w:divBdr>
                  <w:divsChild>
                    <w:div w:id="1978560149">
                      <w:marLeft w:val="0"/>
                      <w:marRight w:val="0"/>
                      <w:marTop w:val="0"/>
                      <w:marBottom w:val="0"/>
                      <w:divBdr>
                        <w:top w:val="none" w:sz="0" w:space="0" w:color="auto"/>
                        <w:left w:val="none" w:sz="0" w:space="0" w:color="auto"/>
                        <w:bottom w:val="none" w:sz="0" w:space="0" w:color="auto"/>
                        <w:right w:val="none" w:sz="0" w:space="0" w:color="auto"/>
                      </w:divBdr>
                      <w:divsChild>
                        <w:div w:id="1146974969">
                          <w:marLeft w:val="0"/>
                          <w:marRight w:val="0"/>
                          <w:marTop w:val="0"/>
                          <w:marBottom w:val="0"/>
                          <w:divBdr>
                            <w:top w:val="none" w:sz="0" w:space="0" w:color="auto"/>
                            <w:left w:val="none" w:sz="0" w:space="0" w:color="auto"/>
                            <w:bottom w:val="none" w:sz="0" w:space="0" w:color="auto"/>
                            <w:right w:val="none" w:sz="0" w:space="0" w:color="auto"/>
                          </w:divBdr>
                          <w:divsChild>
                            <w:div w:id="131290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599</Words>
  <Characters>3420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Jude Adimonye</dc:creator>
  <cp:keywords/>
  <dc:description/>
  <cp:lastModifiedBy>Jude Adimonye</cp:lastModifiedBy>
  <cp:revision>2</cp:revision>
  <dcterms:created xsi:type="dcterms:W3CDTF">2025-10-04T20:16:00Z</dcterms:created>
  <dcterms:modified xsi:type="dcterms:W3CDTF">2025-10-04T20:16:00Z</dcterms:modified>
</cp:coreProperties>
</file>