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8BD53A" wp14:paraId="4428F6AE" wp14:textId="0B03EE11">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217383C4">
        <w:drawing>
          <wp:inline xmlns:wp14="http://schemas.microsoft.com/office/word/2010/wordprocessingDrawing" wp14:editId="29A6A01B" wp14:anchorId="62F36887">
            <wp:extent cx="1905000" cy="1905000"/>
            <wp:effectExtent l="0" t="0" r="0" b="0"/>
            <wp:docPr id="1912975694" name="drawing" title="UWTSD Birmingham Campus | LinkedI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2975694" name="Picture 1912975694"/>
                    <pic:cNvPicPr/>
                  </pic:nvPicPr>
                  <pic:blipFill>
                    <a:blip xmlns:r="http://schemas.openxmlformats.org/officeDocument/2006/relationships" r:embed="rId849894951">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xmlns:wp14="http://schemas.microsoft.com/office/word/2010/wordml" w:rsidP="7A8BD53A" wp14:paraId="2065E2EA" wp14:textId="4AD6E934">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University of Wales Trinity Saint David Birmingham</w:t>
      </w:r>
    </w:p>
    <w:p xmlns:wp14="http://schemas.microsoft.com/office/word/2010/wordml" w:rsidP="7A8BD53A" wp14:paraId="48DA0FD5" wp14:textId="404E09FA">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4A6DDD17" wp14:textId="12330E40">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 xml:space="preserve">Module: Introduction To Public Health </w:t>
      </w:r>
    </w:p>
    <w:p xmlns:wp14="http://schemas.microsoft.com/office/word/2010/wordml" w:rsidP="7A8BD53A" wp14:paraId="416BD3FA" wp14:textId="3F3DDFC8">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798DEDC2" wp14:textId="07DE33E7">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Module Code: LCHS4008</w:t>
      </w:r>
    </w:p>
    <w:p xmlns:wp14="http://schemas.microsoft.com/office/word/2010/wordml" w:rsidP="7A8BD53A" wp14:paraId="715AFD72" wp14:textId="1E0638D3">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Task 1</w:t>
      </w:r>
    </w:p>
    <w:p xmlns:wp14="http://schemas.microsoft.com/office/word/2010/wordml" w:rsidP="7A8BD53A" wp14:paraId="3F887D22" wp14:textId="0DBCFF5E">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 xml:space="preserve">Written Report </w:t>
      </w:r>
    </w:p>
    <w:p xmlns:wp14="http://schemas.microsoft.com/office/word/2010/wordml" w:rsidP="7A8BD53A" wp14:paraId="2CF4E686" wp14:textId="4B7BE31A">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Submitted by</w:t>
      </w:r>
    </w:p>
    <w:p xmlns:wp14="http://schemas.microsoft.com/office/word/2010/wordml" w:rsidP="7A8BD53A" wp14:paraId="5066B071" wp14:textId="1EB76F3E">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Name of the student: Shabinah Nargas</w:t>
      </w:r>
    </w:p>
    <w:p xmlns:wp14="http://schemas.microsoft.com/office/word/2010/wordml" w:rsidP="7A8BD53A" wp14:paraId="238D177E" wp14:textId="710E7476">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ID number: 2418906</w:t>
      </w:r>
    </w:p>
    <w:p xmlns:wp14="http://schemas.microsoft.com/office/word/2010/wordml" w:rsidP="7A8BD53A" wp14:paraId="3B01FDF4" wp14:textId="25109ABF">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Submitted to</w:t>
      </w:r>
    </w:p>
    <w:p xmlns:wp14="http://schemas.microsoft.com/office/word/2010/wordml" w:rsidP="7A8BD53A" wp14:paraId="49F80ADA" wp14:textId="4DCE20D2">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 xml:space="preserve">Name of the lecturer: Emmanuel Asante </w:t>
      </w:r>
    </w:p>
    <w:p xmlns:wp14="http://schemas.microsoft.com/office/word/2010/wordml" w:rsidP="7A8BD53A" wp14:paraId="4534ECAF" wp14:textId="36967AF5">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04D027C5" wp14:textId="442E6098">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Submitted on</w:t>
      </w:r>
    </w:p>
    <w:p xmlns:wp14="http://schemas.microsoft.com/office/word/2010/wordml" w:rsidP="7A8BD53A" wp14:paraId="3031E12C" wp14:textId="3C9ED46A">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noProof w:val="0"/>
          <w:color w:val="000000" w:themeColor="text1" w:themeTint="FF" w:themeShade="FF"/>
          <w:sz w:val="28"/>
          <w:szCs w:val="28"/>
          <w:lang w:val="en-GB"/>
        </w:rPr>
        <w:t>Date:  23/03/2026</w:t>
      </w:r>
    </w:p>
    <w:p xmlns:wp14="http://schemas.microsoft.com/office/word/2010/wordml" w:rsidP="7A8BD53A" wp14:paraId="3D9CFF14" wp14:textId="53BDAAC4">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487F6796" wp14:textId="5A67EAEC">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067973E1" wp14:textId="670FD6F4">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07B416C9" wp14:textId="073C501E">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4F636F85" wp14:textId="4CC9C306">
      <w:pPr>
        <w:tabs>
          <w:tab w:val="left" w:leader="none" w:pos="234"/>
        </w:tabs>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2C01BBD9" wp14:textId="1870CAB9">
      <w:pPr>
        <w:pBdr>
          <w:top w:val="single" w:color="FF000000" w:sz="4" w:space="4"/>
          <w:left w:val="single" w:color="FF000000" w:sz="4" w:space="4"/>
          <w:bottom w:val="single" w:color="FF000000" w:sz="4" w:space="4"/>
          <w:right w:val="single" w:color="FF000000" w:sz="4" w:space="4"/>
        </w:pBdr>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Content</w:t>
      </w:r>
    </w:p>
    <w:p xmlns:wp14="http://schemas.microsoft.com/office/word/2010/wordml" w:rsidP="7A8BD53A" wp14:paraId="4D89D319" wp14:textId="0D55C87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Introduction.........................2</w:t>
      </w:r>
    </w:p>
    <w:p xmlns:wp14="http://schemas.microsoft.com/office/word/2010/wordml" w:rsidP="7A8BD53A" wp14:paraId="7A04D21C" wp14:textId="3B12D3B4">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Main Body............................3-6</w:t>
      </w:r>
    </w:p>
    <w:p xmlns:wp14="http://schemas.microsoft.com/office/word/2010/wordml" w:rsidP="7A8BD53A" wp14:paraId="10068003" wp14:textId="05AEA38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Conclusion..........................6</w:t>
      </w:r>
    </w:p>
    <w:p xmlns:wp14="http://schemas.microsoft.com/office/word/2010/wordml" w:rsidP="7A8BD53A" wp14:paraId="3A67479D" wp14:textId="3419DF09">
      <w:pPr>
        <w:pBdr>
          <w:top w:val="single" w:color="FF000000" w:sz="4" w:space="4"/>
          <w:left w:val="single" w:color="FF000000" w:sz="4" w:space="4"/>
          <w:bottom w:val="single" w:color="FF000000" w:sz="4" w:space="4"/>
          <w:right w:val="single" w:color="FF000000" w:sz="4" w:space="4"/>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References...........................7-8</w:t>
      </w:r>
    </w:p>
    <w:p xmlns:wp14="http://schemas.microsoft.com/office/word/2010/wordml" w:rsidP="7A8BD53A" wp14:paraId="363D212D" wp14:textId="23D32A09">
      <w:pPr>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727182BB" wp14:textId="296D24FA">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Introduction</w:t>
      </w:r>
    </w:p>
    <w:p xmlns:wp14="http://schemas.microsoft.com/office/word/2010/wordml" w:rsidP="7A8BD53A" wp14:paraId="194DA09D" wp14:textId="3369A4DB">
      <w:pPr>
        <w:spacing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stroke,</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also known as a brain attack, happens when a blood artery inside or on the surface of the brain bursts or when blood flow to the brain is obstructed. Like a heart attack, a stroke is a major medical emergency that must be treated right away.</w:t>
      </w:r>
      <w:r w:rsidRPr="7A8BD53A" w:rsidR="217383C4">
        <w:rPr>
          <w:rFonts w:ascii="Roboto" w:hAnsi="Roboto" w:eastAsia="Roboto" w:cs="Roboto"/>
          <w:b w:val="0"/>
          <w:bCs w:val="0"/>
          <w:i w:val="0"/>
          <w:iCs w:val="0"/>
          <w:caps w:val="0"/>
          <w:smallCaps w:val="0"/>
          <w:noProof w:val="0"/>
          <w:color w:val="2C3E50"/>
          <w:sz w:val="22"/>
          <w:szCs w:val="22"/>
          <w:lang w:val="en-GB"/>
        </w:rPr>
        <w:t xml:space="preserve"> (National Institute of Neurological Disorders and Stroke, 2024)</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 brain is not getting enough oxygen, the body sends outward warning signs of a stroke.</w:t>
      </w:r>
      <w:r w:rsidRPr="7A8BD53A" w:rsidR="217383C4">
        <w:rPr>
          <w:rFonts w:ascii="Roboto" w:hAnsi="Roboto" w:eastAsia="Roboto" w:cs="Roboto"/>
          <w:b w:val="0"/>
          <w:bCs w:val="0"/>
          <w:i w:val="0"/>
          <w:iCs w:val="0"/>
          <w:caps w:val="0"/>
          <w:smallCaps w:val="0"/>
          <w:noProof w:val="0"/>
          <w:color w:val="2C3E50"/>
          <w:sz w:val="22"/>
          <w:szCs w:val="22"/>
          <w:lang w:val="en-GB"/>
        </w:rPr>
        <w:t xml:space="preserve"> </w:t>
      </w:r>
      <w:r w:rsidRPr="7A8BD53A" w:rsidR="217383C4">
        <w:rPr>
          <w:rFonts w:ascii="Arial" w:hAnsi="Arial" w:eastAsia="Arial" w:cs="Arial"/>
          <w:b w:val="0"/>
          <w:bCs w:val="0"/>
          <w:i w:val="0"/>
          <w:iCs w:val="0"/>
          <w:caps w:val="0"/>
          <w:smallCaps w:val="0"/>
          <w:noProof w:val="0"/>
          <w:color w:val="2C3E50"/>
          <w:sz w:val="22"/>
          <w:szCs w:val="22"/>
          <w:lang w:val="en-GB"/>
        </w:rPr>
        <w:t xml:space="preserve">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The first four and a half hours after the start of symptoms will be the best time for treatment to be administered. Making every effort to ensure that the patient arrives at the hospital on time is crucial if you suspect a stroke may be occurring.</w:t>
      </w:r>
      <w:r w:rsidRPr="7A8BD53A" w:rsidR="217383C4">
        <w:rPr>
          <w:rFonts w:ascii="Roboto" w:hAnsi="Roboto" w:eastAsia="Roboto" w:cs="Roboto"/>
          <w:b w:val="0"/>
          <w:bCs w:val="0"/>
          <w:i w:val="0"/>
          <w:iCs w:val="0"/>
          <w:caps w:val="0"/>
          <w:smallCaps w:val="0"/>
          <w:noProof w:val="0"/>
          <w:color w:val="2C3E50"/>
          <w:sz w:val="22"/>
          <w:szCs w:val="22"/>
          <w:lang w:val="en-GB"/>
        </w:rPr>
        <w:t xml:space="preserve"> (</w:t>
      </w:r>
      <w:hyperlink r:id="R0cfe66d316aa4259">
        <w:r w:rsidRPr="7A8BD53A" w:rsidR="217383C4">
          <w:rPr>
            <w:rStyle w:val="Hyperlink"/>
            <w:rFonts w:ascii="Roboto" w:hAnsi="Roboto" w:eastAsia="Roboto" w:cs="Roboto"/>
            <w:b w:val="0"/>
            <w:bCs w:val="0"/>
            <w:i w:val="0"/>
            <w:iCs w:val="0"/>
            <w:caps w:val="0"/>
            <w:smallCaps w:val="0"/>
            <w:noProof w:val="0"/>
            <w:sz w:val="22"/>
            <w:szCs w:val="22"/>
            <w:lang w:val="en-GB"/>
          </w:rPr>
          <w:t>www.ninds.nih.gov</w:t>
        </w:r>
      </w:hyperlink>
      <w:r w:rsidRPr="7A8BD53A" w:rsidR="217383C4">
        <w:rPr>
          <w:rFonts w:ascii="Roboto" w:hAnsi="Roboto" w:eastAsia="Roboto" w:cs="Roboto"/>
          <w:b w:val="0"/>
          <w:bCs w:val="0"/>
          <w:i w:val="0"/>
          <w:iCs w:val="0"/>
          <w:caps w:val="0"/>
          <w:smallCaps w:val="0"/>
          <w:noProof w:val="0"/>
          <w:color w:val="2C3E50"/>
          <w:sz w:val="22"/>
          <w:szCs w:val="22"/>
          <w:lang w:val="en-GB"/>
        </w:rPr>
        <w:t xml:space="preserve">, n.d.) </w:t>
      </w:r>
    </w:p>
    <w:p xmlns:wp14="http://schemas.microsoft.com/office/word/2010/wordml" w:rsidP="7A8BD53A" wp14:paraId="68589344" wp14:textId="36069DF9">
      <w:pPr>
        <w:spacing w:line="360" w:lineRule="auto"/>
        <w:rPr>
          <w:rFonts w:ascii="Roboto" w:hAnsi="Roboto" w:eastAsia="Roboto" w:cs="Roboto"/>
          <w:b w:val="0"/>
          <w:bCs w:val="0"/>
          <w:i w:val="0"/>
          <w:iCs w:val="0"/>
          <w:caps w:val="0"/>
          <w:smallCaps w:val="0"/>
          <w:noProof w:val="0"/>
          <w:color w:val="2C3E50"/>
          <w:sz w:val="22"/>
          <w:szCs w:val="22"/>
          <w:lang w:val="en-US"/>
        </w:rPr>
      </w:pPr>
      <w:r w:rsidR="217383C4">
        <w:drawing>
          <wp:inline xmlns:wp14="http://schemas.microsoft.com/office/word/2010/wordprocessingDrawing" wp14:editId="2F39B89A" wp14:anchorId="3F7D6A48">
            <wp:extent cx="5724525" cy="2181225"/>
            <wp:effectExtent l="0" t="0" r="0" b="0"/>
            <wp:docPr id="4328568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2856804" name="Picture 432856804"/>
                    <pic:cNvPicPr/>
                  </pic:nvPicPr>
                  <pic:blipFill>
                    <a:blip xmlns:r="http://schemas.openxmlformats.org/officeDocument/2006/relationships" r:embed="rId1223766182">
                      <a:extLst>
                        <a:ext uri="{28A0092B-C50C-407E-A947-70E740481C1C}">
                          <a14:useLocalDpi xmlns:a14="http://schemas.microsoft.com/office/drawing/2010/main"/>
                        </a:ext>
                      </a:extLst>
                    </a:blip>
                    <a:stretch>
                      <a:fillRect/>
                    </a:stretch>
                  </pic:blipFill>
                  <pic:spPr>
                    <a:xfrm>
                      <a:off x="0" y="0"/>
                      <a:ext cx="5724525" cy="2181225"/>
                    </a:xfrm>
                    <a:prstGeom prst="rect">
                      <a:avLst/>
                    </a:prstGeom>
                  </pic:spPr>
                </pic:pic>
              </a:graphicData>
            </a:graphic>
          </wp:inline>
        </w:drawing>
      </w:r>
      <w:r w:rsidRPr="7A8BD53A" w:rsidR="217383C4">
        <w:rPr>
          <w:rFonts w:ascii="Roboto" w:hAnsi="Roboto" w:eastAsia="Roboto" w:cs="Roboto"/>
          <w:b w:val="0"/>
          <w:bCs w:val="0"/>
          <w:i w:val="0"/>
          <w:iCs w:val="0"/>
          <w:caps w:val="0"/>
          <w:smallCaps w:val="0"/>
          <w:noProof w:val="0"/>
          <w:color w:val="2C3E50"/>
          <w:sz w:val="22"/>
          <w:szCs w:val="22"/>
          <w:lang w:val="en-GB"/>
        </w:rPr>
        <w:t>(</w:t>
      </w:r>
      <w:hyperlink r:id="Rc525115260e54f53">
        <w:r w:rsidRPr="7A8BD53A" w:rsidR="217383C4">
          <w:rPr>
            <w:rStyle w:val="Hyperlink"/>
            <w:rFonts w:ascii="Roboto" w:hAnsi="Roboto" w:eastAsia="Roboto" w:cs="Roboto"/>
            <w:b w:val="0"/>
            <w:bCs w:val="0"/>
            <w:i w:val="0"/>
            <w:iCs w:val="0"/>
            <w:caps w:val="0"/>
            <w:smallCaps w:val="0"/>
            <w:noProof w:val="0"/>
            <w:sz w:val="22"/>
            <w:szCs w:val="22"/>
            <w:lang w:val="en-GB"/>
          </w:rPr>
          <w:t>www.ninds.nih.gov</w:t>
        </w:r>
      </w:hyperlink>
      <w:r w:rsidRPr="7A8BD53A" w:rsidR="217383C4">
        <w:rPr>
          <w:rFonts w:ascii="Roboto" w:hAnsi="Roboto" w:eastAsia="Roboto" w:cs="Roboto"/>
          <w:b w:val="0"/>
          <w:bCs w:val="0"/>
          <w:i w:val="0"/>
          <w:iCs w:val="0"/>
          <w:caps w:val="0"/>
          <w:smallCaps w:val="0"/>
          <w:noProof w:val="0"/>
          <w:color w:val="2C3E50"/>
          <w:sz w:val="22"/>
          <w:szCs w:val="22"/>
          <w:lang w:val="en-GB"/>
        </w:rPr>
        <w:t>, n.d.)</w:t>
      </w:r>
    </w:p>
    <w:p xmlns:wp14="http://schemas.microsoft.com/office/word/2010/wordml" w:rsidP="7A8BD53A" wp14:paraId="51F46B71" wp14:textId="1FC3D05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620DB73E" wp14:textId="1DDCF6D5">
      <w:pPr>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7A8BD53A" wp14:paraId="6B03A762" wp14:textId="348E9D0F">
      <w:pPr>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7A8BD53A" wp14:paraId="5462C709" wp14:textId="5E0B3A1F">
      <w:pPr>
        <w:spacing w:line="360" w:lineRule="auto"/>
        <w:rPr>
          <w:rFonts w:ascii="Arial" w:hAnsi="Arial" w:eastAsia="Arial" w:cs="Arial"/>
          <w:b w:val="0"/>
          <w:bCs w:val="0"/>
          <w:i w:val="0"/>
          <w:iCs w:val="0"/>
          <w:caps w:val="0"/>
          <w:smallCaps w:val="0"/>
          <w:noProof w:val="0"/>
          <w:color w:val="2C3E50"/>
          <w:sz w:val="40"/>
          <w:szCs w:val="40"/>
          <w:lang w:val="en-US"/>
        </w:rPr>
      </w:pPr>
      <w:r w:rsidRPr="7A8BD53A" w:rsidR="217383C4">
        <w:rPr>
          <w:rFonts w:ascii="Arial" w:hAnsi="Arial" w:eastAsia="Arial" w:cs="Arial"/>
          <w:b w:val="1"/>
          <w:bCs w:val="1"/>
          <w:i w:val="0"/>
          <w:iCs w:val="0"/>
          <w:caps w:val="0"/>
          <w:smallCaps w:val="0"/>
          <w:noProof w:val="0"/>
          <w:color w:val="2C3E50"/>
          <w:sz w:val="40"/>
          <w:szCs w:val="40"/>
          <w:lang w:val="en-GB"/>
        </w:rPr>
        <w:t>Stroke Signs</w:t>
      </w:r>
    </w:p>
    <w:p xmlns:wp14="http://schemas.microsoft.com/office/word/2010/wordml" w:rsidP="7A8BD53A" wp14:paraId="747DB285" wp14:textId="7A9546D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Rarely, stroke patients may have drowsiness, double vision, feelings of dizziness, nausea, vomiting, disorientation, as well as memory loss. </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4050"/>
        <w:gridCol w:w="4950"/>
      </w:tblGrid>
      <w:tr w:rsidR="7A8BD53A" w:rsidTr="7A8BD53A" w14:paraId="1ABF44AD">
        <w:trPr>
          <w:trHeight w:val="285"/>
        </w:trPr>
        <w:tc>
          <w:tcPr>
            <w:tcW w:w="4050" w:type="dxa"/>
            <w:tcBorders>
              <w:top w:val="single" w:color="D7D7D7" w:sz="6"/>
              <w:left w:val="single" w:sz="0"/>
              <w:bottom w:val="single" w:sz="0"/>
              <w:right w:val="single" w:sz="0"/>
            </w:tcBorders>
            <w:shd w:val="clear" w:color="auto" w:fill="F4F4F4"/>
            <w:tcMar>
              <w:top w:w="240" w:type="dxa"/>
              <w:left w:w="360" w:type="dxa"/>
              <w:bottom w:w="240" w:type="dxa"/>
              <w:right w:w="360" w:type="dxa"/>
            </w:tcMar>
            <w:vAlign w:val="center"/>
          </w:tcPr>
          <w:p w:rsidR="7A8BD53A" w:rsidP="7A8BD53A" w:rsidRDefault="7A8BD53A" w14:paraId="709C0C7F" w14:textId="71877169">
            <w:pPr>
              <w:spacing w:after="0" w:line="360" w:lineRule="auto"/>
              <w:jc w:val="center"/>
              <w:rPr>
                <w:rFonts w:ascii="Arial" w:hAnsi="Arial" w:eastAsia="Arial" w:cs="Arial"/>
                <w:b w:val="0"/>
                <w:bCs w:val="0"/>
                <w:i w:val="0"/>
                <w:iCs w:val="0"/>
                <w:color w:val="2B2B2B"/>
                <w:sz w:val="22"/>
                <w:szCs w:val="22"/>
              </w:rPr>
            </w:pPr>
            <w:r w:rsidRPr="7A8BD53A" w:rsidR="7A8BD53A">
              <w:rPr>
                <w:rFonts w:ascii="Arial" w:hAnsi="Arial" w:eastAsia="Arial" w:cs="Arial"/>
                <w:b w:val="1"/>
                <w:bCs w:val="1"/>
                <w:i w:val="0"/>
                <w:iCs w:val="0"/>
                <w:color w:val="2B2B2B"/>
                <w:sz w:val="22"/>
                <w:szCs w:val="22"/>
                <w:lang w:val="en-GB"/>
              </w:rPr>
              <w:t>Symptom</w:t>
            </w:r>
          </w:p>
        </w:tc>
        <w:tc>
          <w:tcPr>
            <w:tcW w:w="4950" w:type="dxa"/>
            <w:tcBorders>
              <w:top w:val="single" w:color="D7D7D7" w:sz="6"/>
              <w:left w:val="single" w:sz="0"/>
              <w:bottom w:val="single" w:sz="0"/>
              <w:right w:val="single" w:sz="0"/>
            </w:tcBorders>
            <w:shd w:val="clear" w:color="auto" w:fill="F4F4F4"/>
            <w:tcMar>
              <w:top w:w="240" w:type="dxa"/>
              <w:left w:w="360" w:type="dxa"/>
              <w:bottom w:w="240" w:type="dxa"/>
              <w:right w:w="360" w:type="dxa"/>
            </w:tcMar>
            <w:vAlign w:val="center"/>
          </w:tcPr>
          <w:p w:rsidR="7A8BD53A" w:rsidP="7A8BD53A" w:rsidRDefault="7A8BD53A" w14:paraId="10B6A91B" w14:textId="3B1EA382">
            <w:pPr>
              <w:spacing w:after="0" w:line="360" w:lineRule="auto"/>
              <w:jc w:val="center"/>
              <w:rPr>
                <w:rFonts w:ascii="Arial" w:hAnsi="Arial" w:eastAsia="Arial" w:cs="Arial"/>
                <w:b w:val="0"/>
                <w:bCs w:val="0"/>
                <w:i w:val="0"/>
                <w:iCs w:val="0"/>
                <w:color w:val="2B2B2B"/>
                <w:sz w:val="22"/>
                <w:szCs w:val="22"/>
              </w:rPr>
            </w:pPr>
            <w:r w:rsidRPr="7A8BD53A" w:rsidR="7A8BD53A">
              <w:rPr>
                <w:rFonts w:ascii="Arial" w:hAnsi="Arial" w:eastAsia="Arial" w:cs="Arial"/>
                <w:b w:val="1"/>
                <w:bCs w:val="1"/>
                <w:i w:val="0"/>
                <w:iCs w:val="0"/>
                <w:color w:val="2B2B2B"/>
                <w:sz w:val="22"/>
                <w:szCs w:val="22"/>
                <w:lang w:val="en-GB"/>
              </w:rPr>
              <w:t>Description</w:t>
            </w:r>
          </w:p>
        </w:tc>
      </w:tr>
      <w:tr w:rsidR="7A8BD53A" w:rsidTr="7A8BD53A" w14:paraId="443D8548">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36FC3DFD" w14:textId="1FBD1837">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Sudden Numbness</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3AE75304" w14:textId="5D3FD8A3">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Numbness or weakness of face, arm, or leg, especially on one side of the body</w:t>
            </w:r>
          </w:p>
        </w:tc>
      </w:tr>
      <w:tr w:rsidR="7A8BD53A" w:rsidTr="7A8BD53A" w14:paraId="425B78CF">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1818FE2B" w14:textId="08034E69">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Sudden Confusion</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7A9B3CED" w14:textId="312EE254">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Trouble speaking, or trouble understanding speech</w:t>
            </w:r>
          </w:p>
        </w:tc>
      </w:tr>
      <w:tr w:rsidR="7A8BD53A" w:rsidTr="7A8BD53A" w14:paraId="04FCAFF2">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72994654" w14:textId="3B87EBF3">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Sudden Trouble Seeing</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6AAFBCCA" w14:textId="687EF3D8">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Trouble seeing in one or both eyes</w:t>
            </w:r>
          </w:p>
        </w:tc>
      </w:tr>
      <w:tr w:rsidR="7A8BD53A" w:rsidTr="7A8BD53A" w14:paraId="3DEC68F5">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219D21AC" w14:textId="475C496E">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Sudden Trouble Walking</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136A510B" w14:textId="5F8C2850">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Dizziness, or loss of balance or coordination</w:t>
            </w:r>
          </w:p>
        </w:tc>
      </w:tr>
      <w:tr w:rsidR="7A8BD53A" w:rsidTr="7A8BD53A" w14:paraId="539311D3">
        <w:trPr>
          <w:trHeight w:val="285"/>
        </w:trPr>
        <w:tc>
          <w:tcPr>
            <w:tcW w:w="40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703A3D8B" w14:textId="4245E0E5">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Sudden Severe Headache</w:t>
            </w:r>
          </w:p>
        </w:tc>
        <w:tc>
          <w:tcPr>
            <w:tcW w:w="4950" w:type="dxa"/>
            <w:tcBorders>
              <w:top w:val="single" w:color="D7D7D7" w:sz="6"/>
              <w:left w:val="single" w:sz="0"/>
              <w:bottom w:val="single" w:sz="0"/>
              <w:right w:val="single" w:sz="0"/>
            </w:tcBorders>
            <w:shd w:val="clear" w:color="auto" w:fill="FFFFFF" w:themeFill="background1"/>
            <w:tcMar>
              <w:top w:w="135" w:type="dxa"/>
              <w:left w:w="360" w:type="dxa"/>
              <w:bottom w:w="135" w:type="dxa"/>
              <w:right w:w="360" w:type="dxa"/>
            </w:tcMar>
            <w:vAlign w:val="center"/>
          </w:tcPr>
          <w:p w:rsidR="7A8BD53A" w:rsidP="7A8BD53A" w:rsidRDefault="7A8BD53A" w14:paraId="50BF181A" w14:textId="2542F890">
            <w:pPr>
              <w:spacing w:after="0" w:line="360" w:lineRule="auto"/>
              <w:rPr>
                <w:rFonts w:ascii="Arial" w:hAnsi="Arial" w:eastAsia="Arial" w:cs="Arial"/>
                <w:b w:val="0"/>
                <w:bCs w:val="0"/>
                <w:i w:val="0"/>
                <w:iCs w:val="0"/>
                <w:color w:val="2B2B2B"/>
                <w:sz w:val="22"/>
                <w:szCs w:val="22"/>
              </w:rPr>
            </w:pPr>
            <w:r w:rsidRPr="7A8BD53A" w:rsidR="7A8BD53A">
              <w:rPr>
                <w:rFonts w:ascii="Arial" w:hAnsi="Arial" w:eastAsia="Arial" w:cs="Arial"/>
                <w:b w:val="0"/>
                <w:bCs w:val="0"/>
                <w:i w:val="0"/>
                <w:iCs w:val="0"/>
                <w:color w:val="2B2B2B"/>
                <w:sz w:val="22"/>
                <w:szCs w:val="22"/>
                <w:lang w:val="en-GB"/>
              </w:rPr>
              <w:t>Severe headache with no known cause</w:t>
            </w:r>
          </w:p>
        </w:tc>
      </w:tr>
    </w:tbl>
    <w:p xmlns:wp14="http://schemas.microsoft.com/office/word/2010/wordml" w:rsidP="7A8BD53A" wp14:paraId="05636FBE" wp14:textId="69F44151">
      <w:pPr>
        <w:bidi w:val="0"/>
        <w:spacing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Roboto" w:hAnsi="Roboto" w:eastAsia="Roboto" w:cs="Roboto"/>
          <w:b w:val="0"/>
          <w:bCs w:val="0"/>
          <w:i w:val="0"/>
          <w:iCs w:val="0"/>
          <w:caps w:val="0"/>
          <w:smallCaps w:val="0"/>
          <w:noProof w:val="0"/>
          <w:color w:val="2C3E50"/>
          <w:sz w:val="22"/>
          <w:szCs w:val="22"/>
          <w:lang w:val="en-GB"/>
        </w:rPr>
        <w:t>(nih, n.d.)</w:t>
      </w:r>
    </w:p>
    <w:p xmlns:wp14="http://schemas.microsoft.com/office/word/2010/wordml" w:rsidP="7A8BD53A" wp14:paraId="405A1039" wp14:textId="05F9D7C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599A291D" wp14:textId="3B63615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Levels of incidence</w:t>
      </w:r>
    </w:p>
    <w:p xmlns:wp14="http://schemas.microsoft.com/office/word/2010/wordml" w:rsidP="7A8BD53A" wp14:paraId="48EC4BC2" wp14:textId="4E48AC4A">
      <w:pPr>
        <w:bidi w:val="0"/>
        <w:spacing w:line="360" w:lineRule="auto"/>
        <w:rPr>
          <w:rFonts w:ascii="Arial" w:hAnsi="Arial" w:eastAsia="Arial" w:cs="Arial"/>
          <w:b w:val="0"/>
          <w:bCs w:val="0"/>
          <w:i w:val="0"/>
          <w:iCs w:val="0"/>
          <w:caps w:val="0"/>
          <w:smallCaps w:val="0"/>
          <w:noProof w:val="0"/>
          <w:color w:val="2C3E50"/>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With an anticipated 93.8 million instances, stroke ranked as the third most common cause of death and disability worldwide in 2021, and 11.9 million new instances of stroke were reported. Disability-Adjusted Life Years (DALYs), show that the number of stroke cases worldwide rose from 137 million in 2000 to 160 million in 2021 (1). </w:t>
      </w:r>
      <w:r w:rsidRPr="7A8BD53A" w:rsidR="217383C4">
        <w:rPr>
          <w:rFonts w:ascii="Arial" w:hAnsi="Arial" w:eastAsia="Arial" w:cs="Arial"/>
          <w:b w:val="0"/>
          <w:bCs w:val="0"/>
          <w:i w:val="0"/>
          <w:iCs w:val="0"/>
          <w:caps w:val="0"/>
          <w:smallCaps w:val="0"/>
          <w:noProof w:val="0"/>
          <w:color w:val="2C3E50"/>
          <w:sz w:val="22"/>
          <w:szCs w:val="22"/>
          <w:lang w:val="en-GB"/>
        </w:rPr>
        <w:t>(World, 2025)</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Ten modifiable risk factors—high blood pressure, air pollution, smoking, high LDL cholesterol, heavy in salt, high fasting blood glucose, renal dysfunction, excess body weight, physical inactivity, and excessive alcohol use—account for much of the stroke burden. </w:t>
      </w:r>
      <w:r w:rsidRPr="7A8BD53A" w:rsidR="217383C4">
        <w:rPr>
          <w:rFonts w:ascii="Arial" w:hAnsi="Arial" w:eastAsia="Arial" w:cs="Arial"/>
          <w:b w:val="0"/>
          <w:bCs w:val="0"/>
          <w:i w:val="0"/>
          <w:iCs w:val="0"/>
          <w:caps w:val="0"/>
          <w:smallCaps w:val="0"/>
          <w:noProof w:val="0"/>
          <w:color w:val="2C3E50"/>
          <w:sz w:val="22"/>
          <w:szCs w:val="22"/>
          <w:lang w:val="en-GB"/>
        </w:rPr>
        <w:t>(World, 2025)</w:t>
      </w:r>
    </w:p>
    <w:p xmlns:wp14="http://schemas.microsoft.com/office/word/2010/wordml" w:rsidP="7A8BD53A" wp14:paraId="6A8815DD" wp14:textId="7459AE81">
      <w:pPr>
        <w:bidi w:val="0"/>
        <w:spacing w:line="360" w:lineRule="auto"/>
        <w:rPr>
          <w:rFonts w:ascii="Arial" w:hAnsi="Arial" w:eastAsia="Arial" w:cs="Arial"/>
          <w:b w:val="0"/>
          <w:bCs w:val="0"/>
          <w:i w:val="0"/>
          <w:iCs w:val="0"/>
          <w:caps w:val="0"/>
          <w:smallCaps w:val="0"/>
          <w:noProof w:val="0"/>
          <w:color w:val="2C3E50"/>
          <w:sz w:val="22"/>
          <w:szCs w:val="22"/>
          <w:lang w:val="en-US"/>
        </w:rPr>
      </w:pPr>
    </w:p>
    <w:p xmlns:wp14="http://schemas.microsoft.com/office/word/2010/wordml" w:rsidP="7A8BD53A" wp14:paraId="18613AE4" wp14:textId="5009CFA2">
      <w:pPr>
        <w:bidi w:val="0"/>
        <w:spacing w:line="360" w:lineRule="auto"/>
        <w:rPr>
          <w:rFonts w:ascii="Arial" w:hAnsi="Arial" w:eastAsia="Arial" w:cs="Arial"/>
          <w:b w:val="0"/>
          <w:bCs w:val="0"/>
          <w:i w:val="0"/>
          <w:iCs w:val="0"/>
          <w:caps w:val="0"/>
          <w:smallCaps w:val="0"/>
          <w:noProof w:val="0"/>
          <w:color w:val="2C3E50"/>
          <w:sz w:val="28"/>
          <w:szCs w:val="28"/>
          <w:lang w:val="en-US"/>
        </w:rPr>
      </w:pPr>
    </w:p>
    <w:p xmlns:wp14="http://schemas.microsoft.com/office/word/2010/wordml" w:rsidP="7A8BD53A" wp14:paraId="30B459A7" wp14:textId="10C1F18F">
      <w:pPr>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216B84CA" wp14:textId="3FA91AD8">
      <w:pPr>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A8BD53A" w:rsidR="217383C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Main Body</w:t>
      </w:r>
    </w:p>
    <w:p xmlns:wp14="http://schemas.microsoft.com/office/word/2010/wordml" w:rsidP="7A8BD53A" wp14:paraId="3D8329F2" wp14:textId="6DED90DF">
      <w:pPr>
        <w:bidi w:val="0"/>
        <w:spacing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Computer tomography</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(CT) is used to generate a sequence of cross-sectional images of organs, bones, and tissue using x-rays on a computer. The most popular imaging technique is to rule out bleeding is a simple CT scan of the head and brain</w:t>
      </w:r>
      <w:r w:rsidRPr="7A8BD53A" w:rsidR="217383C4">
        <w:rPr>
          <w:rFonts w:ascii="Open Sans" w:hAnsi="Open Sans" w:eastAsia="Open Sans" w:cs="Open Sans"/>
          <w:b w:val="0"/>
          <w:bCs w:val="0"/>
          <w:i w:val="0"/>
          <w:iCs w:val="0"/>
          <w:caps w:val="0"/>
          <w:smallCaps w:val="0"/>
          <w:noProof w:val="0"/>
          <w:color w:val="172B4D"/>
          <w:sz w:val="24"/>
          <w:szCs w:val="24"/>
          <w:lang w:val="en-GB"/>
        </w:rPr>
        <w:t xml:space="preserve">.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Before administering certain medications, doctors must assess whether there is any brain haemorrhage. The CT scan can reveal the blood arteries supplying the brain and identify any blockages by injecting a dye, additionally, the colour can be used to show damaged tissue. A recent study funded by NINDS determined that perfusion imaging, can assist in identifying some patients who will still benefit from having a clot removed from the major veins up to 24 hours after the onset of stroke symptoms. </w:t>
      </w:r>
      <w:r w:rsidRPr="7A8BD53A" w:rsidR="217383C4">
        <w:rPr>
          <w:rFonts w:ascii="Roboto" w:hAnsi="Roboto" w:eastAsia="Roboto" w:cs="Roboto"/>
          <w:b w:val="0"/>
          <w:bCs w:val="0"/>
          <w:i w:val="0"/>
          <w:iCs w:val="0"/>
          <w:caps w:val="0"/>
          <w:smallCaps w:val="0"/>
          <w:noProof w:val="0"/>
          <w:color w:val="2C3E50"/>
          <w:sz w:val="22"/>
          <w:szCs w:val="22"/>
          <w:lang w:val="en-GB"/>
        </w:rPr>
        <w:t>(Nih, 2024)</w:t>
      </w:r>
    </w:p>
    <w:p xmlns:wp14="http://schemas.microsoft.com/office/word/2010/wordml" w:rsidP="7A8BD53A" wp14:paraId="35EDAF53" wp14:textId="4BC7D100">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Magnetic resonance imaging</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(MRI) creates precise, digital images of bone structures, organs, nerves, and tissues, including brain tissue, using magnetic fields and radio waves. Water cannot move freely in the damaged brain tissue because of ischemic stroke before it is apparent on a non-contract CT scan. Doctors can observe maps of brain blood flow that show areas of the brain that have not yet been harmed and may be rescued by using a dye known as a contrast agent.</w:t>
      </w:r>
      <w:r w:rsidRPr="7A8BD53A" w:rsidR="217383C4">
        <w:rPr>
          <w:rFonts w:ascii="Roboto" w:hAnsi="Roboto" w:eastAsia="Roboto" w:cs="Roboto"/>
          <w:b w:val="0"/>
          <w:bCs w:val="0"/>
          <w:i w:val="0"/>
          <w:iCs w:val="0"/>
          <w:caps w:val="0"/>
          <w:smallCaps w:val="0"/>
          <w:noProof w:val="0"/>
          <w:color w:val="2C3E50"/>
          <w:sz w:val="22"/>
          <w:szCs w:val="22"/>
          <w:lang w:val="en-GB"/>
        </w:rPr>
        <w:t xml:space="preserve"> (Nih, 2024)</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A8BD53A" wp14:paraId="1AE722DD" wp14:textId="3F418053">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Catheter-based angiography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This method is used to find obstructions in the arteries of the brain. A thin flexible tube is placed into the arteries providing blood to the brain. This can identify vascular abnormalities that increase a person's risk of stroke an aneurysm or arteriovenous malformation and reveal the blockage is an ischemic stroke. (Nih, 2024)</w:t>
      </w:r>
    </w:p>
    <w:p xmlns:wp14="http://schemas.microsoft.com/office/word/2010/wordml" w:rsidP="7A8BD53A" wp14:paraId="26EA1432" wp14:textId="03C1619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How the dieses can be controlled,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to reduce the risk of stroke is to exercise and live a healthy lifestyle. A major cause of death and disability in stroke is if you smoke, don't exercise suffer from high blood pressure, high cholesterol or diabetes, your risk is increased. It is best to begin taking action to reduce your risk as soon as possible. </w:t>
      </w:r>
    </w:p>
    <w:p xmlns:wp14="http://schemas.microsoft.com/office/word/2010/wordml" w:rsidP="7A8BD53A" wp14:paraId="3436E6A7" wp14:textId="1A6DB2B9">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Mortality stroke</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is a leading cause of death in the UK. </w:t>
      </w:r>
    </w:p>
    <w:p xmlns:wp14="http://schemas.microsoft.com/office/word/2010/wordml" w:rsidP="7A8BD53A" wp14:paraId="63A66D7B" wp14:textId="6DF3CF83">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Mobility stroke</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often leads to mobility issues.</w:t>
      </w: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A8BD53A" wp14:paraId="04211FC2" wp14:textId="52B9737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Surveillance</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England, now the UK Health Security Agency overseas stroke surveillance.</w:t>
      </w:r>
    </w:p>
    <w:p xmlns:wp14="http://schemas.microsoft.com/office/word/2010/wordml" w:rsidP="7A8BD53A" wp14:paraId="431964BB" wp14:textId="6A6DBEB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In the UK, about 100,000 strokes occur annually, 57,000 people in England suffered their first stroke in 2016; 51% of those afflicted were men and 49% were women. There are about 1.3 million stroke survivors in the United Kingdom, and over 126,000 stroke-related hospital admissions annually. </w:t>
      </w:r>
    </w:p>
    <w:p xmlns:wp14="http://schemas.microsoft.com/office/word/2010/wordml" w:rsidP="7A8BD53A" wp14:paraId="652C0F7E" wp14:textId="7F590D7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About 38,000 people die from strokes each year in the UK, making them a major cause of mortality and disability.</w:t>
      </w:r>
    </w:p>
    <w:p xmlns:wp14="http://schemas.microsoft.com/office/word/2010/wordml" w:rsidP="7A8BD53A" wp14:paraId="01660502" wp14:textId="398643C3">
      <w:p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In the UK, 6–12 cases of </w:t>
      </w: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Subarachnoid haemorrhage (SAH)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occur for every 100,000 people annually. </w:t>
      </w:r>
    </w:p>
    <w:p xmlns:wp14="http://schemas.microsoft.com/office/word/2010/wordml" w:rsidP="7A8BD53A" wp14:paraId="27D6AAE7" wp14:textId="30662E52">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Subarachnoid haemorrhage</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(SAH) is bleeding in the space below one of the thin layers that cover and protect your brain. SAH is a medical emergency that requires immediate treatment. It’s often caused by head trauma and/or a ruptured brain aneurysm. The most common sign is a sudden, severe headache.</w:t>
      </w:r>
      <w:r w:rsidRPr="7A8BD53A" w:rsidR="217383C4">
        <w:rPr>
          <w:rFonts w:ascii="Roboto" w:hAnsi="Roboto" w:eastAsia="Roboto" w:cs="Roboto"/>
          <w:b w:val="0"/>
          <w:bCs w:val="0"/>
          <w:i w:val="0"/>
          <w:iCs w:val="0"/>
          <w:caps w:val="0"/>
          <w:smallCaps w:val="0"/>
          <w:noProof w:val="0"/>
          <w:color w:val="2C3E50"/>
          <w:sz w:val="22"/>
          <w:szCs w:val="22"/>
          <w:lang w:val="en-GB"/>
        </w:rPr>
        <w:t xml:space="preserve"> (Cleveland Clinic, 2022)</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A8BD53A" wp14:paraId="381E4EC9" wp14:textId="1DD5743D">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About 85% of people have an I</w:t>
      </w: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ntracranial aneurysm</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A brain (cerebral) aneurysm is a bulge in a weak area of a blood vessel in or around your brain. Most aneurysms are small and don’t cause issues. But a ruptured brain aneurysm is life-threatening. The first sign of a ruptured brain aneurysm is usually a severe headache — the worst headache you’ve ever had. Seek medical care immediately if you have symptoms of a brain aneurysm rupture. </w:t>
      </w:r>
      <w:r w:rsidRPr="7A8BD53A" w:rsidR="217383C4">
        <w:rPr>
          <w:rFonts w:ascii="Roboto" w:hAnsi="Roboto" w:eastAsia="Roboto" w:cs="Roboto"/>
          <w:b w:val="0"/>
          <w:bCs w:val="0"/>
          <w:i w:val="0"/>
          <w:iCs w:val="0"/>
          <w:caps w:val="0"/>
          <w:smallCaps w:val="0"/>
          <w:noProof w:val="0"/>
          <w:color w:val="2C3E50"/>
          <w:sz w:val="22"/>
          <w:szCs w:val="22"/>
          <w:lang w:val="en-GB"/>
        </w:rPr>
        <w:t xml:space="preserve">(Cleveland Clinic, 2019)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10% of patients experience a</w:t>
      </w: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 non-aneurysmal peri-mesencephalic haemorrhage. </w:t>
      </w:r>
    </w:p>
    <w:p xmlns:wp14="http://schemas.microsoft.com/office/word/2010/wordml" w:rsidP="7A8BD53A" wp14:paraId="0B1362F4" wp14:textId="62106942">
      <w:pPr>
        <w:bidi w:val="0"/>
        <w:spacing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5% of people have other vascular anomalies, such as arteriovenous malformations. </w:t>
      </w:r>
      <w:r w:rsidRPr="7A8BD53A" w:rsidR="217383C4">
        <w:rPr>
          <w:rFonts w:ascii="Roboto" w:hAnsi="Roboto" w:eastAsia="Roboto" w:cs="Roboto"/>
          <w:b w:val="0"/>
          <w:bCs w:val="0"/>
          <w:i w:val="0"/>
          <w:iCs w:val="0"/>
          <w:caps w:val="0"/>
          <w:smallCaps w:val="0"/>
          <w:noProof w:val="0"/>
          <w:color w:val="2C3E50"/>
          <w:sz w:val="22"/>
          <w:szCs w:val="22"/>
          <w:lang w:val="en-GB"/>
        </w:rPr>
        <w:t>(National Institute for Health and Care Excellence (NICE), 2023)</w:t>
      </w:r>
    </w:p>
    <w:p xmlns:wp14="http://schemas.microsoft.com/office/word/2010/wordml" w:rsidP="7A8BD53A" wp14:paraId="70287E00" wp14:textId="75A3D492">
      <w:pPr>
        <w:bidi w:val="0"/>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7A8BD53A" wp14:paraId="350683A0" wp14:textId="5D8FCD1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The consequences of Stroke on people in the community,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are very effecting on the patients as well as family members, stroke affect the patients physical, mental and emotional wellbeing.</w:t>
      </w:r>
    </w:p>
    <w:p xmlns:wp14="http://schemas.microsoft.com/office/word/2010/wordml" w:rsidP="7A8BD53A" wp14:paraId="6F68A1FE" wp14:textId="6674590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Physical consequences,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stroke affects a patient's physical ability, walking, using your hands and arms can become challenging after a stroke. Each patient is affected differently following a stroke, over two-thirds of patients experience vision issues, taste and smell senses are also affected.</w:t>
      </w:r>
    </w:p>
    <w:p xmlns:wp14="http://schemas.microsoft.com/office/word/2010/wordml" w:rsidP="7A8BD53A" wp14:paraId="3A933368" wp14:textId="04459D3F">
      <w:pPr>
        <w:bidi w:val="0"/>
        <w:spacing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Emotional changes,</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it is common to experience shock and grief when confronted with such a life-changing experience. </w:t>
      </w:r>
      <w:r w:rsidRPr="7A8BD53A" w:rsidR="217383C4">
        <w:rPr>
          <w:rFonts w:ascii="Roboto" w:hAnsi="Roboto" w:eastAsia="Roboto" w:cs="Roboto"/>
          <w:b w:val="0"/>
          <w:bCs w:val="0"/>
          <w:i w:val="0"/>
          <w:iCs w:val="0"/>
          <w:caps w:val="0"/>
          <w:smallCaps w:val="0"/>
          <w:noProof w:val="0"/>
          <w:color w:val="2C3E50"/>
          <w:sz w:val="22"/>
          <w:szCs w:val="22"/>
          <w:lang w:val="en-GB"/>
        </w:rPr>
        <w:t>(Stroke Association, 2024)</w:t>
      </w:r>
    </w:p>
    <w:p xmlns:wp14="http://schemas.microsoft.com/office/word/2010/wordml" w:rsidP="7A8BD53A" wp14:paraId="225634AB" wp14:textId="00B91BC0">
      <w:pPr>
        <w:bidi w:val="0"/>
        <w:spacing w:line="360" w:lineRule="auto"/>
        <w:rPr>
          <w:rFonts w:ascii="Roboto" w:hAnsi="Roboto" w:eastAsia="Roboto" w:cs="Roboto"/>
          <w:b w:val="0"/>
          <w:bCs w:val="0"/>
          <w:i w:val="0"/>
          <w:iCs w:val="0"/>
          <w:caps w:val="0"/>
          <w:smallCaps w:val="0"/>
          <w:noProof w:val="0"/>
          <w:color w:val="2C3E50"/>
          <w:sz w:val="22"/>
          <w:szCs w:val="22"/>
          <w:lang w:val="en-US"/>
        </w:rPr>
      </w:pPr>
    </w:p>
    <w:p xmlns:wp14="http://schemas.microsoft.com/office/word/2010/wordml" w:rsidP="7A8BD53A" wp14:paraId="783E31BC" wp14:textId="6B7A1240">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What health and social care support services are required to meet the needs of individuals affected by stroke within the community?</w:t>
      </w:r>
    </w:p>
    <w:p xmlns:wp14="http://schemas.microsoft.com/office/word/2010/wordml" w:rsidP="7A8BD53A" wp14:paraId="771E520B" wp14:textId="3A4C6ADF">
      <w:pPr>
        <w:bidi w:val="0"/>
        <w:spacing w:line="360" w:lineRule="auto"/>
        <w:rPr>
          <w:rFonts w:ascii="Arial" w:hAnsi="Arial" w:eastAsia="Arial" w:cs="Arial"/>
          <w:b w:val="0"/>
          <w:bCs w:val="0"/>
          <w:i w:val="0"/>
          <w:iCs w:val="0"/>
          <w:caps w:val="0"/>
          <w:smallCaps w:val="0"/>
          <w:noProof w:val="0"/>
          <w:color w:val="2D3748"/>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Equality Care Act</w:t>
      </w:r>
      <w:r w:rsidRPr="7A8BD53A" w:rsidR="217383C4">
        <w:rPr>
          <w:rFonts w:ascii="DM Sans" w:hAnsi="DM Sans" w:eastAsia="DM Sans" w:cs="DM Sans"/>
          <w:b w:val="0"/>
          <w:bCs w:val="0"/>
          <w:i w:val="0"/>
          <w:iCs w:val="0"/>
          <w:caps w:val="0"/>
          <w:smallCaps w:val="0"/>
          <w:noProof w:val="0"/>
          <w:color w:val="2D3748"/>
          <w:sz w:val="27"/>
          <w:szCs w:val="27"/>
          <w:lang w:val="en-GB"/>
        </w:rPr>
        <w:t xml:space="preserve"> </w:t>
      </w:r>
      <w:r w:rsidRPr="7A8BD53A" w:rsidR="217383C4">
        <w:rPr>
          <w:rFonts w:ascii="Arial" w:hAnsi="Arial" w:eastAsia="Arial" w:cs="Arial"/>
          <w:b w:val="1"/>
          <w:bCs w:val="1"/>
          <w:i w:val="0"/>
          <w:iCs w:val="0"/>
          <w:caps w:val="0"/>
          <w:smallCaps w:val="0"/>
          <w:noProof w:val="0"/>
          <w:color w:val="2D3748"/>
          <w:sz w:val="22"/>
          <w:szCs w:val="22"/>
          <w:lang w:val="en-GB"/>
        </w:rPr>
        <w:t>2010</w:t>
      </w:r>
      <w:r w:rsidRPr="7A8BD53A" w:rsidR="217383C4">
        <w:rPr>
          <w:rFonts w:ascii="Arial" w:hAnsi="Arial" w:eastAsia="Arial" w:cs="Arial"/>
          <w:b w:val="0"/>
          <w:bCs w:val="0"/>
          <w:i w:val="0"/>
          <w:iCs w:val="0"/>
          <w:caps w:val="0"/>
          <w:smallCaps w:val="0"/>
          <w:noProof w:val="0"/>
          <w:color w:val="2D3748"/>
          <w:sz w:val="22"/>
          <w:szCs w:val="22"/>
          <w:lang w:val="en-GB"/>
        </w:rPr>
        <w:t xml:space="preserve"> plays an important role in protecting individuals with disabilities, including those affected by stroke. It ensures care providers avoid discrimination and actively promote equality. Care settings must make reasonable treatments </w:t>
      </w:r>
      <w:hyperlink r:id="Rf4c9fbf229294031">
        <w:r w:rsidRPr="7A8BD53A" w:rsidR="217383C4">
          <w:rPr>
            <w:rStyle w:val="Hyperlink"/>
            <w:rFonts w:ascii="Arial" w:hAnsi="Arial" w:eastAsia="Arial" w:cs="Arial"/>
            <w:b w:val="0"/>
            <w:bCs w:val="0"/>
            <w:i w:val="0"/>
            <w:iCs w:val="0"/>
            <w:caps w:val="0"/>
            <w:smallCaps w:val="0"/>
            <w:strike w:val="0"/>
            <w:dstrike w:val="0"/>
            <w:noProof w:val="0"/>
            <w:sz w:val="22"/>
            <w:szCs w:val="22"/>
            <w:lang w:val="en-GB"/>
          </w:rPr>
          <w:t>reasonable adjustments</w:t>
        </w:r>
      </w:hyperlink>
      <w:r w:rsidRPr="7A8BD53A" w:rsidR="217383C4">
        <w:rPr>
          <w:rFonts w:ascii="Arial" w:hAnsi="Arial" w:eastAsia="Arial" w:cs="Arial"/>
          <w:b w:val="0"/>
          <w:bCs w:val="0"/>
          <w:i w:val="0"/>
          <w:iCs w:val="0"/>
          <w:caps w:val="0"/>
          <w:smallCaps w:val="0"/>
          <w:noProof w:val="0"/>
          <w:color w:val="2D3748"/>
          <w:sz w:val="22"/>
          <w:szCs w:val="22"/>
          <w:lang w:val="en-GB"/>
        </w:rPr>
        <w:t xml:space="preserve"> to accommodate and support stroke survivors.</w:t>
      </w:r>
    </w:p>
    <w:p xmlns:wp14="http://schemas.microsoft.com/office/word/2010/wordml" w:rsidP="7A8BD53A" wp14:paraId="79A0BEF2" wp14:textId="1B8BD366">
      <w:pPr>
        <w:bidi w:val="0"/>
        <w:spacing w:line="360" w:lineRule="auto"/>
        <w:rPr>
          <w:rFonts w:ascii="Arial" w:hAnsi="Arial" w:eastAsia="Arial" w:cs="Arial"/>
          <w:b w:val="0"/>
          <w:bCs w:val="0"/>
          <w:i w:val="0"/>
          <w:iCs w:val="0"/>
          <w:caps w:val="0"/>
          <w:smallCaps w:val="0"/>
          <w:noProof w:val="0"/>
          <w:color w:val="2D3748"/>
          <w:sz w:val="22"/>
          <w:szCs w:val="22"/>
          <w:lang w:val="en-US"/>
        </w:rPr>
      </w:pPr>
    </w:p>
    <w:p xmlns:wp14="http://schemas.microsoft.com/office/word/2010/wordml" w:rsidP="7A8BD53A" wp14:paraId="23445D44" wp14:textId="2CE1EFE1">
      <w:pPr>
        <w:bidi w:val="0"/>
        <w:spacing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Care Act of 2014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adult social care in England, highlights how crucial wellbeing and personalized care is. Local authorities must assess stroke survivors' needs and offer suitable assistance. This could involve personal care support, equipment, or rehabilitative services. (</w:t>
      </w:r>
      <w:r w:rsidRPr="7A8BD53A" w:rsidR="217383C4">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7A8BD53A" wp14:paraId="387BCA2D" wp14:textId="6333CD37">
      <w:pPr>
        <w:shd w:val="clear" w:color="auto" w:fill="FFFFFF" w:themeFill="background1"/>
        <w:bidi w:val="0"/>
        <w:spacing w:before="0" w:beforeAutospacing="off" w:after="480" w:afterAutospacing="off" w:line="360" w:lineRule="auto"/>
        <w:rPr>
          <w:rFonts w:ascii="Roboto" w:hAnsi="Roboto" w:eastAsia="Roboto" w:cs="Roboto"/>
          <w:b w:val="0"/>
          <w:bCs w:val="0"/>
          <w:i w:val="0"/>
          <w:iCs w:val="0"/>
          <w:caps w:val="0"/>
          <w:smallCaps w:val="0"/>
          <w:noProof w:val="0"/>
          <w:color w:val="2C3E50"/>
          <w:sz w:val="22"/>
          <w:szCs w:val="22"/>
          <w:lang w:val="en-US"/>
        </w:rPr>
      </w:pPr>
      <w:r w:rsidRPr="7A8BD53A" w:rsidR="217383C4">
        <w:rPr>
          <w:rFonts w:ascii="Arial" w:hAnsi="Arial" w:eastAsia="Arial" w:cs="Arial"/>
          <w:b w:val="1"/>
          <w:bCs w:val="1"/>
          <w:i w:val="0"/>
          <w:iCs w:val="0"/>
          <w:caps w:val="0"/>
          <w:smallCaps w:val="0"/>
          <w:noProof w:val="0"/>
          <w:color w:val="2D3748"/>
          <w:sz w:val="22"/>
          <w:szCs w:val="22"/>
          <w:lang w:val="en-GB"/>
        </w:rPr>
        <w:t>Mental Capacity Act</w:t>
      </w:r>
      <w:r w:rsidRPr="7A8BD53A" w:rsidR="217383C4">
        <w:rPr>
          <w:rFonts w:ascii="Arial" w:hAnsi="Arial" w:eastAsia="Arial" w:cs="Arial"/>
          <w:b w:val="0"/>
          <w:bCs w:val="0"/>
          <w:i w:val="0"/>
          <w:iCs w:val="0"/>
          <w:caps w:val="0"/>
          <w:smallCaps w:val="0"/>
          <w:noProof w:val="0"/>
          <w:color w:val="2D3748"/>
          <w:sz w:val="22"/>
          <w:szCs w:val="22"/>
          <w:lang w:val="en-GB"/>
        </w:rPr>
        <w:t xml:space="preserve"> </w:t>
      </w:r>
      <w:r w:rsidRPr="7A8BD53A" w:rsidR="217383C4">
        <w:rPr>
          <w:rFonts w:ascii="Arial" w:hAnsi="Arial" w:eastAsia="Arial" w:cs="Arial"/>
          <w:b w:val="1"/>
          <w:bCs w:val="1"/>
          <w:i w:val="0"/>
          <w:iCs w:val="0"/>
          <w:caps w:val="0"/>
          <w:smallCaps w:val="0"/>
          <w:noProof w:val="0"/>
          <w:color w:val="2D3748"/>
          <w:sz w:val="22"/>
          <w:szCs w:val="22"/>
          <w:lang w:val="en-GB"/>
        </w:rPr>
        <w:t xml:space="preserve">2005 </w:t>
      </w:r>
      <w:r w:rsidRPr="7A8BD53A" w:rsidR="217383C4">
        <w:rPr>
          <w:rFonts w:ascii="Arial" w:hAnsi="Arial" w:eastAsia="Arial" w:cs="Arial"/>
          <w:b w:val="0"/>
          <w:bCs w:val="0"/>
          <w:i w:val="0"/>
          <w:iCs w:val="0"/>
          <w:caps w:val="0"/>
          <w:smallCaps w:val="0"/>
          <w:noProof w:val="0"/>
          <w:color w:val="2D3748"/>
          <w:sz w:val="22"/>
          <w:szCs w:val="22"/>
          <w:lang w:val="en-GB"/>
        </w:rPr>
        <w:t>this Act is essential when supporting individuals who may have impaired cognitive abilities due to a stroke. It ensures that decisions made on behalf of individuals without capacity are in their best interest. The Act also promotes involvement in decision-making wherever possible. (</w:t>
      </w:r>
      <w:r w:rsidRPr="7A8BD53A" w:rsidR="217383C4">
        <w:rPr>
          <w:rFonts w:ascii="Roboto" w:hAnsi="Roboto" w:eastAsia="Roboto" w:cs="Roboto"/>
          <w:b w:val="0"/>
          <w:bCs w:val="0"/>
          <w:i w:val="0"/>
          <w:iCs w:val="0"/>
          <w:caps w:val="0"/>
          <w:smallCaps w:val="0"/>
          <w:noProof w:val="0"/>
          <w:color w:val="2C3E50"/>
          <w:sz w:val="22"/>
          <w:szCs w:val="22"/>
          <w:lang w:val="en-GB"/>
        </w:rPr>
        <w:t>Care Learning, 2024)</w:t>
      </w:r>
    </w:p>
    <w:p xmlns:wp14="http://schemas.microsoft.com/office/word/2010/wordml" w:rsidP="7A8BD53A" wp14:paraId="7EB8AB73" wp14:textId="32C16F4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For individuals affected by stroke, community support services are crucial. Here's what they might need;</w:t>
      </w:r>
    </w:p>
    <w:p xmlns:wp14="http://schemas.microsoft.com/office/word/2010/wordml" w:rsidP="7A8BD53A" wp14:paraId="1956D39E" wp14:textId="2141188C">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Health services</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rehabilitation teams, physio, occupational therapy, Speech therapy. GP and specialist follow-up. Community nursing. Wound Care—medication management.</w:t>
      </w:r>
    </w:p>
    <w:p xmlns:wp14="http://schemas.microsoft.com/office/word/2010/wordml" w:rsidP="7A8BD53A" wp14:paraId="3E26EB0A" wp14:textId="79C5EA51">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Consequences and effects</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limitations, Mobility, speech, swelling issues</w:t>
      </w:r>
    </w:p>
    <w:p xmlns:wp14="http://schemas.microsoft.com/office/word/2010/wordml" w:rsidP="7A8BD53A" wp14:paraId="7AF92A9C" wp14:textId="29E2BBBD">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Emotional impact</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anxiety, depression and adjustment challenges.</w:t>
      </w:r>
    </w:p>
    <w:p xmlns:wp14="http://schemas.microsoft.com/office/word/2010/wordml" w:rsidP="7A8BD53A" wp14:paraId="1F10E632" wp14:textId="071CA15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 xml:space="preserve">Support needed </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holistic assessment to Identify individual needs, home adaptation </w:t>
      </w:r>
    </w:p>
    <w:p xmlns:wp14="http://schemas.microsoft.com/office/word/2010/wordml" w:rsidP="7A8BD53A" wp14:paraId="0B80BD8F" wp14:textId="4148DCC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Personalised care</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plans made to adapt to changing needs</w:t>
      </w:r>
    </w:p>
    <w:p xmlns:wp14="http://schemas.microsoft.com/office/word/2010/wordml" w:rsidP="7A8BD53A" wp14:paraId="661098C0" wp14:textId="6D2AB1B5">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noProof w:val="0"/>
          <w:color w:val="000000" w:themeColor="text1" w:themeTint="FF" w:themeShade="FF"/>
          <w:sz w:val="22"/>
          <w:szCs w:val="22"/>
          <w:lang w:val="en-GB"/>
        </w:rPr>
        <w:t>Information an advocacy</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helps navigate services</w:t>
      </w:r>
    </w:p>
    <w:p xmlns:wp14="http://schemas.microsoft.com/office/word/2010/wordml" w:rsidP="7A8BD53A" wp14:paraId="0A11D375" wp14:textId="423C9B31">
      <w:pPr>
        <w:bidi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A8BD53A" wp14:paraId="5A3F2FB0" wp14:textId="71B91ED3">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292527F0" wp14:textId="223E478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7A836F6E" wp14:textId="013EA68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4421DA51" wp14:textId="5C30BC3E">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A8BD53A" wp14:paraId="3680D2FE" wp14:textId="5327F948">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Conclusion</w:t>
      </w:r>
    </w:p>
    <w:p xmlns:wp14="http://schemas.microsoft.com/office/word/2010/wordml" w:rsidP="7A8BD53A" wp14:paraId="53E5D858" wp14:textId="228C8417">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Final thoughts on stroke are changing your lifestyle and receiving routine prenatal and medical care can help prevent stroke and dramatically lower the risk of developing other conditions like diabetes and heart disease. A healthy diet is important avoiding saturated fatty foods, and alcohol is important. For stroke patients the new journey to adapt is hard therefore various professional help and charitable support is in place to help them and their families through this journey.</w:t>
      </w:r>
    </w:p>
    <w:p xmlns:wp14="http://schemas.microsoft.com/office/word/2010/wordml" w:rsidP="7A8BD53A" wp14:paraId="283B1148" wp14:textId="421CEF5E">
      <w:pPr>
        <w:bidi w:val="0"/>
        <w:spacing w:line="360" w:lineRule="auto"/>
        <w:rPr>
          <w:rFonts w:ascii="Arial" w:hAnsi="Arial" w:eastAsia="Arial" w:cs="Arial"/>
          <w:b w:val="0"/>
          <w:bCs w:val="0"/>
          <w:i w:val="0"/>
          <w:iCs w:val="0"/>
          <w:caps w:val="0"/>
          <w:smallCaps w:val="0"/>
          <w:noProof w:val="0"/>
          <w:color w:val="2C3E50"/>
          <w:sz w:val="27"/>
          <w:szCs w:val="27"/>
          <w:lang w:val="en-US"/>
        </w:rPr>
      </w:pPr>
    </w:p>
    <w:p xmlns:wp14="http://schemas.microsoft.com/office/word/2010/wordml" w:rsidP="7A8BD53A" wp14:paraId="1FAC99C9" wp14:textId="6DF9F910">
      <w:pPr>
        <w:bidi w:val="0"/>
        <w:spacing w:line="360" w:lineRule="auto"/>
        <w:rPr>
          <w:rFonts w:ascii="Arial" w:hAnsi="Arial" w:eastAsia="Arial" w:cs="Arial"/>
          <w:b w:val="0"/>
          <w:bCs w:val="0"/>
          <w:i w:val="0"/>
          <w:iCs w:val="0"/>
          <w:caps w:val="0"/>
          <w:smallCaps w:val="0"/>
          <w:noProof w:val="0"/>
          <w:color w:val="2C3E50"/>
          <w:sz w:val="22"/>
          <w:szCs w:val="22"/>
          <w:lang w:val="en-US"/>
        </w:rPr>
      </w:pPr>
      <w:r w:rsidRPr="7A8BD53A" w:rsidR="217383C4">
        <w:rPr>
          <w:rFonts w:ascii="Arial" w:hAnsi="Arial" w:eastAsia="Arial" w:cs="Arial"/>
          <w:b w:val="1"/>
          <w:bCs w:val="1"/>
          <w:i w:val="0"/>
          <w:iCs w:val="0"/>
          <w:caps w:val="0"/>
          <w:smallCaps w:val="0"/>
          <w:noProof w:val="0"/>
          <w:color w:val="2C3E50"/>
          <w:sz w:val="22"/>
          <w:szCs w:val="22"/>
          <w:lang w:val="en-GB"/>
        </w:rPr>
        <w:t>References;</w:t>
      </w:r>
    </w:p>
    <w:p xmlns:wp14="http://schemas.microsoft.com/office/word/2010/wordml" w:rsidP="7A8BD53A" wp14:paraId="716BC995" wp14:textId="6182D434">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8BD53A" w:rsidR="217383C4">
        <w:rPr>
          <w:rFonts w:ascii="Arial" w:hAnsi="Arial" w:eastAsia="Arial" w:cs="Arial"/>
          <w:b w:val="0"/>
          <w:bCs w:val="0"/>
          <w:i w:val="0"/>
          <w:iCs w:val="0"/>
          <w:caps w:val="0"/>
          <w:smallCaps w:val="0"/>
          <w:noProof w:val="0"/>
          <w:color w:val="2C3E50"/>
          <w:sz w:val="22"/>
          <w:szCs w:val="22"/>
          <w:lang w:val="en-GB"/>
        </w:rPr>
        <w:t>National</w:t>
      </w:r>
      <w:r w:rsidRPr="7A8BD53A" w:rsidR="217383C4">
        <w:rPr>
          <w:rFonts w:ascii="Calibri" w:hAnsi="Calibri" w:eastAsia="Calibri" w:cs="Calibri"/>
          <w:b w:val="0"/>
          <w:bCs w:val="0"/>
          <w:i w:val="0"/>
          <w:iCs w:val="0"/>
          <w:caps w:val="0"/>
          <w:smallCaps w:val="0"/>
          <w:noProof w:val="0"/>
          <w:color w:val="2C3E50"/>
          <w:sz w:val="22"/>
          <w:szCs w:val="22"/>
          <w:lang w:val="en-GB"/>
        </w:rPr>
        <w:t xml:space="preserve"> Institute of Neurological Disorders and Stroke (2024). </w:t>
      </w:r>
      <w:r w:rsidRPr="7A8BD53A" w:rsidR="217383C4">
        <w:rPr>
          <w:rFonts w:ascii="Calibri" w:hAnsi="Calibri" w:eastAsia="Calibri" w:cs="Calibri"/>
          <w:b w:val="0"/>
          <w:bCs w:val="0"/>
          <w:i w:val="1"/>
          <w:iCs w:val="1"/>
          <w:caps w:val="0"/>
          <w:smallCaps w:val="0"/>
          <w:noProof w:val="0"/>
          <w:color w:val="2C3E50"/>
          <w:sz w:val="22"/>
          <w:szCs w:val="22"/>
          <w:lang w:val="en-GB"/>
        </w:rPr>
        <w:t>Stroke Overview</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w:t>
      </w:r>
      <w:hyperlink r:id="R6df6c05c6f3e4681">
        <w:r w:rsidRPr="7A8BD53A" w:rsidR="217383C4">
          <w:rPr>
            <w:rStyle w:val="Hyperlink"/>
            <w:rFonts w:ascii="Calibri" w:hAnsi="Calibri" w:eastAsia="Calibri" w:cs="Calibri"/>
            <w:b w:val="0"/>
            <w:bCs w:val="0"/>
            <w:i w:val="0"/>
            <w:iCs w:val="0"/>
            <w:caps w:val="0"/>
            <w:smallCaps w:val="0"/>
            <w:noProof w:val="0"/>
            <w:sz w:val="22"/>
            <w:szCs w:val="22"/>
            <w:lang w:val="en-GB"/>
          </w:rPr>
          <w:t>www.ninds.nih.gov</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Available at: </w:t>
      </w:r>
      <w:hyperlink r:id="R322de5075d634eef">
        <w:r w:rsidRPr="7A8BD53A" w:rsidR="217383C4">
          <w:rPr>
            <w:rStyle w:val="Hyperlink"/>
            <w:rFonts w:ascii="Calibri" w:hAnsi="Calibri" w:eastAsia="Calibri" w:cs="Calibri"/>
            <w:b w:val="0"/>
            <w:bCs w:val="0"/>
            <w:i w:val="0"/>
            <w:iCs w:val="0"/>
            <w:caps w:val="0"/>
            <w:smallCaps w:val="0"/>
            <w:noProof w:val="0"/>
            <w:sz w:val="22"/>
            <w:szCs w:val="22"/>
            <w:lang w:val="en-GB"/>
          </w:rPr>
          <w:t>https://www.ninds.nih.gov/health-information/stroke/stroke-overview</w:t>
        </w:r>
      </w:hyperlink>
      <w:r w:rsidRPr="7A8BD53A" w:rsidR="217383C4">
        <w:rPr>
          <w:rFonts w:ascii="Calibri" w:hAnsi="Calibri" w:eastAsia="Calibri" w:cs="Calibri"/>
          <w:b w:val="0"/>
          <w:bCs w:val="0"/>
          <w:i w:val="0"/>
          <w:iCs w:val="0"/>
          <w:caps w:val="0"/>
          <w:smallCaps w:val="0"/>
          <w:noProof w:val="0"/>
          <w:color w:val="2C3E50"/>
          <w:sz w:val="22"/>
          <w:szCs w:val="22"/>
          <w:lang w:val="en-GB"/>
        </w:rPr>
        <w:t>.</w:t>
      </w:r>
      <w:r w:rsidRPr="7A8BD53A" w:rsidR="217383C4">
        <w:rPr>
          <w:rFonts w:ascii="Arial" w:hAnsi="Arial" w:eastAsia="Arial" w:cs="Arial"/>
          <w:b w:val="0"/>
          <w:bCs w:val="0"/>
          <w:i w:val="0"/>
          <w:iCs w:val="0"/>
          <w:caps w:val="0"/>
          <w:smallCaps w:val="0"/>
          <w:noProof w:val="0"/>
          <w:color w:val="000000" w:themeColor="text1" w:themeTint="FF" w:themeShade="FF"/>
          <w:sz w:val="22"/>
          <w:szCs w:val="22"/>
          <w:lang w:val="en-GB"/>
        </w:rPr>
        <w:t xml:space="preserve"> a stroke is a major medical emergency that has to be treated right away. </w:t>
      </w:r>
    </w:p>
    <w:p xmlns:wp14="http://schemas.microsoft.com/office/word/2010/wordml" w:rsidP="7A8BD53A" wp14:paraId="1437D867" wp14:textId="406882FD">
      <w:pPr>
        <w:bidi w:val="0"/>
        <w:spacing w:line="360" w:lineRule="auto"/>
        <w:rPr>
          <w:rFonts w:ascii="Calibri" w:hAnsi="Calibri" w:eastAsia="Calibri" w:cs="Calibri"/>
          <w:b w:val="0"/>
          <w:bCs w:val="0"/>
          <w:i w:val="0"/>
          <w:iCs w:val="0"/>
          <w:caps w:val="0"/>
          <w:smallCaps w:val="0"/>
          <w:noProof w:val="0"/>
          <w:color w:val="2C3E50"/>
          <w:sz w:val="22"/>
          <w:szCs w:val="22"/>
          <w:lang w:val="en-US"/>
        </w:rPr>
      </w:pPr>
      <w:hyperlink r:id="Rd6e07db74e294f6d">
        <w:r w:rsidRPr="7A8BD53A" w:rsidR="217383C4">
          <w:rPr>
            <w:rStyle w:val="Hyperlink"/>
            <w:rFonts w:ascii="Calibri" w:hAnsi="Calibri" w:eastAsia="Calibri" w:cs="Calibri"/>
            <w:b w:val="0"/>
            <w:bCs w:val="0"/>
            <w:i w:val="0"/>
            <w:iCs w:val="0"/>
            <w:caps w:val="0"/>
            <w:smallCaps w:val="0"/>
            <w:noProof w:val="0"/>
            <w:sz w:val="22"/>
            <w:szCs w:val="22"/>
            <w:lang w:val="en-GB"/>
          </w:rPr>
          <w:t>www.ninds.nih.gov</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(n.d.). </w:t>
      </w:r>
      <w:r w:rsidRPr="7A8BD53A" w:rsidR="217383C4">
        <w:rPr>
          <w:rFonts w:ascii="Calibri" w:hAnsi="Calibri" w:eastAsia="Calibri" w:cs="Calibri"/>
          <w:b w:val="0"/>
          <w:bCs w:val="0"/>
          <w:i w:val="1"/>
          <w:iCs w:val="1"/>
          <w:caps w:val="0"/>
          <w:smallCaps w:val="0"/>
          <w:noProof w:val="0"/>
          <w:color w:val="2C3E50"/>
          <w:sz w:val="22"/>
          <w:szCs w:val="22"/>
          <w:lang w:val="en-GB"/>
        </w:rPr>
        <w:t>Signs and Symptoms | National Institute of Neurological Disorders and Stroke</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Available at: </w:t>
      </w:r>
      <w:hyperlink r:id="Rddbf759aa3024931">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https://www.ninds.nih.gov/health-information/stroke/signs-and-symptoms</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7BA29649" wp14:textId="5ECF92C2">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7A8BD53A" w:rsidR="217383C4">
        <w:rPr>
          <w:rFonts w:ascii="Calibri" w:hAnsi="Calibri" w:eastAsia="Calibri" w:cs="Calibri"/>
          <w:b w:val="0"/>
          <w:bCs w:val="0"/>
          <w:i w:val="0"/>
          <w:iCs w:val="0"/>
          <w:caps w:val="0"/>
          <w:smallCaps w:val="0"/>
          <w:noProof w:val="0"/>
          <w:color w:val="2C3E50"/>
          <w:sz w:val="22"/>
          <w:szCs w:val="22"/>
          <w:lang w:val="en-GB"/>
        </w:rPr>
        <w:t xml:space="preserve">World (2025). </w:t>
      </w:r>
      <w:r w:rsidRPr="7A8BD53A" w:rsidR="217383C4">
        <w:rPr>
          <w:rFonts w:ascii="Calibri" w:hAnsi="Calibri" w:eastAsia="Calibri" w:cs="Calibri"/>
          <w:b w:val="0"/>
          <w:bCs w:val="0"/>
          <w:i w:val="1"/>
          <w:iCs w:val="1"/>
          <w:caps w:val="0"/>
          <w:smallCaps w:val="0"/>
          <w:noProof w:val="0"/>
          <w:color w:val="2C3E50"/>
          <w:sz w:val="22"/>
          <w:szCs w:val="22"/>
          <w:lang w:val="en-GB"/>
        </w:rPr>
        <w:t>Stroke</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Who.int. Available at: </w:t>
      </w:r>
      <w:hyperlink r:id="R9197fabf4de240d9">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https://www.who.int/news-room/fact-sheets/detail/stroke</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5EB37F06" wp14:textId="552500BE">
      <w:pPr>
        <w:bidi w:val="0"/>
        <w:spacing w:line="360" w:lineRule="auto"/>
        <w:rPr>
          <w:rFonts w:ascii="Calibri" w:hAnsi="Calibri" w:eastAsia="Calibri" w:cs="Calibri"/>
          <w:b w:val="0"/>
          <w:bCs w:val="0"/>
          <w:i w:val="0"/>
          <w:iCs w:val="0"/>
          <w:caps w:val="0"/>
          <w:smallCaps w:val="0"/>
          <w:noProof w:val="0"/>
          <w:color w:val="2C3E50"/>
          <w:sz w:val="22"/>
          <w:szCs w:val="22"/>
          <w:lang w:val="en-US"/>
        </w:rPr>
      </w:pPr>
      <w:hyperlink r:id="Rbd4f8cea6d7049a8">
        <w:r w:rsidRPr="7A8BD53A" w:rsidR="217383C4">
          <w:rPr>
            <w:rStyle w:val="Hyperlink"/>
            <w:rFonts w:ascii="Calibri" w:hAnsi="Calibri" w:eastAsia="Calibri" w:cs="Calibri"/>
            <w:b w:val="0"/>
            <w:bCs w:val="0"/>
            <w:i w:val="0"/>
            <w:iCs w:val="0"/>
            <w:caps w:val="0"/>
            <w:smallCaps w:val="0"/>
            <w:noProof w:val="0"/>
            <w:sz w:val="22"/>
            <w:szCs w:val="22"/>
            <w:lang w:val="en-GB"/>
          </w:rPr>
          <w:t>www.ninds.nih.gov</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(2024). </w:t>
      </w:r>
      <w:r w:rsidRPr="7A8BD53A" w:rsidR="217383C4">
        <w:rPr>
          <w:rFonts w:ascii="Calibri" w:hAnsi="Calibri" w:eastAsia="Calibri" w:cs="Calibri"/>
          <w:b w:val="0"/>
          <w:bCs w:val="0"/>
          <w:i w:val="1"/>
          <w:iCs w:val="1"/>
          <w:caps w:val="0"/>
          <w:smallCaps w:val="0"/>
          <w:noProof w:val="0"/>
          <w:color w:val="2C3E50"/>
          <w:sz w:val="22"/>
          <w:szCs w:val="22"/>
          <w:lang w:val="en-GB"/>
        </w:rPr>
        <w:t>Assess and Treat | National Institute of Neurological Disorders and Stroke</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Available at: </w:t>
      </w:r>
      <w:hyperlink r:id="R3ab6db79be8c4106">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https://www.ninds.nih.gov/health-information/stroke/assess-and-treat</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31DDAFB2" wp14:textId="5A8699B8">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7A8BD53A" w:rsidR="217383C4">
        <w:rPr>
          <w:rFonts w:ascii="Calibri" w:hAnsi="Calibri" w:eastAsia="Calibri" w:cs="Calibri"/>
          <w:b w:val="0"/>
          <w:bCs w:val="0"/>
          <w:i w:val="0"/>
          <w:iCs w:val="0"/>
          <w:caps w:val="0"/>
          <w:smallCaps w:val="0"/>
          <w:noProof w:val="0"/>
          <w:color w:val="2C3E50"/>
          <w:sz w:val="22"/>
          <w:szCs w:val="22"/>
          <w:lang w:val="en-GB"/>
        </w:rPr>
        <w:t xml:space="preserve">National Institute of Neurological Disorders and Stroke (2024). </w:t>
      </w:r>
      <w:r w:rsidRPr="7A8BD53A" w:rsidR="217383C4">
        <w:rPr>
          <w:rFonts w:ascii="Calibri" w:hAnsi="Calibri" w:eastAsia="Calibri" w:cs="Calibri"/>
          <w:b w:val="0"/>
          <w:bCs w:val="0"/>
          <w:i w:val="1"/>
          <w:iCs w:val="1"/>
          <w:caps w:val="0"/>
          <w:smallCaps w:val="0"/>
          <w:noProof w:val="0"/>
          <w:color w:val="2C3E50"/>
          <w:sz w:val="22"/>
          <w:szCs w:val="22"/>
          <w:lang w:val="en-GB"/>
        </w:rPr>
        <w:t>Prevention | national institute of neurological disorders and stroke</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w:t>
      </w:r>
      <w:hyperlink r:id="Rfa4c1bbe3da6477c">
        <w:r w:rsidRPr="7A8BD53A" w:rsidR="217383C4">
          <w:rPr>
            <w:rStyle w:val="Hyperlink"/>
            <w:rFonts w:ascii="Calibri" w:hAnsi="Calibri" w:eastAsia="Calibri" w:cs="Calibri"/>
            <w:b w:val="0"/>
            <w:bCs w:val="0"/>
            <w:i w:val="0"/>
            <w:iCs w:val="0"/>
            <w:caps w:val="0"/>
            <w:smallCaps w:val="0"/>
            <w:noProof w:val="0"/>
            <w:sz w:val="22"/>
            <w:szCs w:val="22"/>
            <w:lang w:val="en-GB"/>
          </w:rPr>
          <w:t>www.ninds.nih.gov</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Available at: </w:t>
      </w:r>
      <w:hyperlink r:id="Rbf73b4648c144026">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https://www.ninds.nih.gov/health-information/stroke/prevention</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71C2AFA1" wp14:textId="0A11AE8B">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7A8BD53A" w:rsidR="217383C4">
        <w:rPr>
          <w:rFonts w:ascii="Calibri" w:hAnsi="Calibri" w:eastAsia="Calibri" w:cs="Calibri"/>
          <w:b w:val="0"/>
          <w:bCs w:val="0"/>
          <w:i w:val="0"/>
          <w:iCs w:val="0"/>
          <w:caps w:val="0"/>
          <w:smallCaps w:val="0"/>
          <w:noProof w:val="0"/>
          <w:color w:val="2C3E50"/>
          <w:sz w:val="22"/>
          <w:szCs w:val="22"/>
          <w:lang w:val="en-GB"/>
        </w:rPr>
        <w:t xml:space="preserve">National Institute for Health and Care Excellence (NICE) (2023). </w:t>
      </w:r>
      <w:r w:rsidRPr="7A8BD53A" w:rsidR="217383C4">
        <w:rPr>
          <w:rFonts w:ascii="Calibri" w:hAnsi="Calibri" w:eastAsia="Calibri" w:cs="Calibri"/>
          <w:b w:val="0"/>
          <w:bCs w:val="0"/>
          <w:i w:val="1"/>
          <w:iCs w:val="1"/>
          <w:caps w:val="0"/>
          <w:smallCaps w:val="0"/>
          <w:noProof w:val="0"/>
          <w:color w:val="2C3E50"/>
          <w:sz w:val="22"/>
          <w:szCs w:val="22"/>
          <w:lang w:val="en-GB"/>
        </w:rPr>
        <w:t>What Is the Prevalence of Stroke and TIA in the UK?</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NICE. Available at: </w:t>
      </w:r>
      <w:hyperlink r:id="R84ce246e7e0d44be">
        <w:r w:rsidRPr="7A8BD53A" w:rsidR="217383C4">
          <w:rPr>
            <w:rStyle w:val="Hyperlink"/>
            <w:rFonts w:ascii="Calibri" w:hAnsi="Calibri" w:eastAsia="Calibri" w:cs="Calibri"/>
            <w:b w:val="0"/>
            <w:bCs w:val="0"/>
            <w:i w:val="0"/>
            <w:iCs w:val="0"/>
            <w:caps w:val="0"/>
            <w:smallCaps w:val="0"/>
            <w:noProof w:val="0"/>
            <w:sz w:val="22"/>
            <w:szCs w:val="22"/>
            <w:lang w:val="en-GB"/>
          </w:rPr>
          <w:t>https://cks.nice.org.uk/topics/stroke-tia/background-information/prevalence/</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Cleveland Clinic (2022). </w:t>
      </w:r>
      <w:r w:rsidRPr="7A8BD53A" w:rsidR="217383C4">
        <w:rPr>
          <w:rFonts w:ascii="Calibri" w:hAnsi="Calibri" w:eastAsia="Calibri" w:cs="Calibri"/>
          <w:b w:val="0"/>
          <w:bCs w:val="0"/>
          <w:i w:val="1"/>
          <w:iCs w:val="1"/>
          <w:caps w:val="0"/>
          <w:smallCaps w:val="0"/>
          <w:noProof w:val="0"/>
          <w:color w:val="2C3E50"/>
          <w:sz w:val="22"/>
          <w:szCs w:val="22"/>
          <w:lang w:val="en-GB"/>
        </w:rPr>
        <w:t>Subarachnoid Hemorrhage (SAH) | Cleveland Clinic</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Cleveland Clinic. Available at: </w:t>
      </w:r>
      <w:hyperlink r:id="R57095b8f724f47e7">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https://my.clevelandclinic.org/health/diseases/17871-subarachnoid-hemorrhage-sah</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508E7E71" wp14:textId="30503F16">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7A8BD53A" w:rsidR="217383C4">
        <w:rPr>
          <w:rFonts w:ascii="Calibri" w:hAnsi="Calibri" w:eastAsia="Calibri" w:cs="Calibri"/>
          <w:b w:val="0"/>
          <w:bCs w:val="0"/>
          <w:i w:val="0"/>
          <w:iCs w:val="0"/>
          <w:caps w:val="0"/>
          <w:smallCaps w:val="0"/>
          <w:noProof w:val="0"/>
          <w:color w:val="2C3E50"/>
          <w:sz w:val="22"/>
          <w:szCs w:val="22"/>
          <w:lang w:val="en-GB"/>
        </w:rPr>
        <w:t xml:space="preserve">Cleveland Clinic (2019). </w:t>
      </w:r>
      <w:r w:rsidRPr="7A8BD53A" w:rsidR="217383C4">
        <w:rPr>
          <w:rFonts w:ascii="Calibri" w:hAnsi="Calibri" w:eastAsia="Calibri" w:cs="Calibri"/>
          <w:b w:val="0"/>
          <w:bCs w:val="0"/>
          <w:i w:val="1"/>
          <w:iCs w:val="1"/>
          <w:caps w:val="0"/>
          <w:smallCaps w:val="0"/>
          <w:noProof w:val="0"/>
          <w:color w:val="2C3E50"/>
          <w:sz w:val="22"/>
          <w:szCs w:val="22"/>
          <w:lang w:val="en-GB"/>
        </w:rPr>
        <w:t>Brain aneurysm: Symptoms &amp; information</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Cleveland Clinic. Available at: </w:t>
      </w:r>
      <w:hyperlink r:id="R3946bba933d5460a">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https://my.clevelandclinic.org/health/diseases/16800-brain-aneurysm</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4F07C26F" wp14:textId="5A7FFC03">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7A8BD53A" w:rsidR="217383C4">
        <w:rPr>
          <w:rFonts w:ascii="Calibri" w:hAnsi="Calibri" w:eastAsia="Calibri" w:cs="Calibri"/>
          <w:b w:val="0"/>
          <w:bCs w:val="0"/>
          <w:i w:val="0"/>
          <w:iCs w:val="0"/>
          <w:caps w:val="0"/>
          <w:smallCaps w:val="0"/>
          <w:noProof w:val="0"/>
          <w:color w:val="2C3E50"/>
          <w:sz w:val="22"/>
          <w:szCs w:val="22"/>
          <w:lang w:val="en-GB"/>
        </w:rPr>
        <w:t xml:space="preserve">Stroke Association (2024). </w:t>
      </w:r>
      <w:r w:rsidRPr="7A8BD53A" w:rsidR="217383C4">
        <w:rPr>
          <w:rFonts w:ascii="Calibri" w:hAnsi="Calibri" w:eastAsia="Calibri" w:cs="Calibri"/>
          <w:b w:val="0"/>
          <w:bCs w:val="0"/>
          <w:i w:val="1"/>
          <w:iCs w:val="1"/>
          <w:caps w:val="0"/>
          <w:smallCaps w:val="0"/>
          <w:noProof w:val="0"/>
          <w:color w:val="2C3E50"/>
          <w:sz w:val="22"/>
          <w:szCs w:val="22"/>
          <w:lang w:val="en-GB"/>
        </w:rPr>
        <w:t>Physical effects of stroke | Stroke Association</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w:t>
      </w:r>
      <w:hyperlink r:id="Reef458f2813d4c77">
        <w:r w:rsidRPr="7A8BD53A" w:rsidR="217383C4">
          <w:rPr>
            <w:rStyle w:val="Hyperlink"/>
            <w:rFonts w:ascii="Calibri" w:hAnsi="Calibri" w:eastAsia="Calibri" w:cs="Calibri"/>
            <w:b w:val="0"/>
            <w:bCs w:val="0"/>
            <w:i w:val="0"/>
            <w:iCs w:val="0"/>
            <w:caps w:val="0"/>
            <w:smallCaps w:val="0"/>
            <w:noProof w:val="0"/>
            <w:sz w:val="22"/>
            <w:szCs w:val="22"/>
            <w:lang w:val="en-GB"/>
          </w:rPr>
          <w:t>www.stroke.org.uk</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Available at: </w:t>
      </w:r>
      <w:hyperlink r:id="R6c429c501ee74f90">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https://www.stroke.org.uk/stroke/effects/physical</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rsidP="7A8BD53A" wp14:paraId="32E5B794" wp14:textId="4F92B6E2">
      <w:pPr>
        <w:bidi w:val="0"/>
        <w:spacing w:line="360" w:lineRule="auto"/>
        <w:rPr>
          <w:rFonts w:ascii="Calibri" w:hAnsi="Calibri" w:eastAsia="Calibri" w:cs="Calibri"/>
          <w:b w:val="0"/>
          <w:bCs w:val="0"/>
          <w:i w:val="0"/>
          <w:iCs w:val="0"/>
          <w:caps w:val="0"/>
          <w:smallCaps w:val="0"/>
          <w:noProof w:val="0"/>
          <w:color w:val="2C3E50"/>
          <w:sz w:val="22"/>
          <w:szCs w:val="22"/>
          <w:lang w:val="en-US"/>
        </w:rPr>
      </w:pPr>
      <w:r w:rsidRPr="7A8BD53A" w:rsidR="217383C4">
        <w:rPr>
          <w:rFonts w:ascii="Calibri" w:hAnsi="Calibri" w:eastAsia="Calibri" w:cs="Calibri"/>
          <w:b w:val="0"/>
          <w:bCs w:val="0"/>
          <w:i w:val="0"/>
          <w:iCs w:val="0"/>
          <w:caps w:val="0"/>
          <w:smallCaps w:val="0"/>
          <w:noProof w:val="0"/>
          <w:color w:val="2C3E50"/>
          <w:sz w:val="22"/>
          <w:szCs w:val="22"/>
          <w:lang w:val="en-GB"/>
        </w:rPr>
        <w:t xml:space="preserve">Care Learning (2024). </w:t>
      </w:r>
      <w:r w:rsidRPr="7A8BD53A" w:rsidR="217383C4">
        <w:rPr>
          <w:rFonts w:ascii="Calibri" w:hAnsi="Calibri" w:eastAsia="Calibri" w:cs="Calibri"/>
          <w:b w:val="0"/>
          <w:bCs w:val="0"/>
          <w:i w:val="1"/>
          <w:iCs w:val="1"/>
          <w:caps w:val="0"/>
          <w:smallCaps w:val="0"/>
          <w:noProof w:val="0"/>
          <w:color w:val="2C3E50"/>
          <w:sz w:val="22"/>
          <w:szCs w:val="22"/>
          <w:lang w:val="en-GB"/>
        </w:rPr>
        <w:t>1.1 Summarise current legislation, policy and guidance related to supporting individuals with stroke – Care Learning</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Care Learning. Available at: </w:t>
      </w:r>
      <w:hyperlink r:id="R9e1917f6c58e4d79">
        <w:r w:rsidRPr="7A8BD53A" w:rsidR="217383C4">
          <w:rPr>
            <w:rStyle w:val="Hyperlink"/>
            <w:rFonts w:ascii="Calibri" w:hAnsi="Calibri" w:eastAsia="Calibri" w:cs="Calibri"/>
            <w:b w:val="0"/>
            <w:bCs w:val="0"/>
            <w:i w:val="0"/>
            <w:iCs w:val="0"/>
            <w:caps w:val="0"/>
            <w:smallCaps w:val="0"/>
            <w:strike w:val="0"/>
            <w:dstrike w:val="0"/>
            <w:noProof w:val="0"/>
            <w:sz w:val="22"/>
            <w:szCs w:val="22"/>
            <w:lang w:val="en-GB"/>
          </w:rPr>
          <w:t>https://carelearning.org.uk/qualifications/level-3-diploma-care/unit-46-stroke-care/1-1-summarise-current-legislation-policy-and-guidance-related-to-supporting-individuals-with-stroke/</w:t>
        </w:r>
      </w:hyperlink>
      <w:r w:rsidRPr="7A8BD53A" w:rsidR="217383C4">
        <w:rPr>
          <w:rFonts w:ascii="Calibri" w:hAnsi="Calibri" w:eastAsia="Calibri" w:cs="Calibri"/>
          <w:b w:val="0"/>
          <w:bCs w:val="0"/>
          <w:i w:val="0"/>
          <w:iCs w:val="0"/>
          <w:caps w:val="0"/>
          <w:smallCaps w:val="0"/>
          <w:noProof w:val="0"/>
          <w:color w:val="2C3E50"/>
          <w:sz w:val="22"/>
          <w:szCs w:val="22"/>
          <w:lang w:val="en-GB"/>
        </w:rPr>
        <w:t xml:space="preserve">. Care Learning (2024). </w:t>
      </w:r>
      <w:r w:rsidRPr="7A8BD53A" w:rsidR="217383C4">
        <w:rPr>
          <w:rFonts w:ascii="Calibri" w:hAnsi="Calibri" w:eastAsia="Calibri" w:cs="Calibri"/>
          <w:b w:val="0"/>
          <w:bCs w:val="0"/>
          <w:i w:val="1"/>
          <w:iCs w:val="1"/>
          <w:caps w:val="0"/>
          <w:smallCaps w:val="0"/>
          <w:noProof w:val="0"/>
          <w:color w:val="2C3E50"/>
          <w:sz w:val="22"/>
          <w:szCs w:val="22"/>
          <w:lang w:val="en-GB"/>
        </w:rPr>
        <w:t>Effective Communication In Health And Social Care - Care Learning</w:t>
      </w:r>
      <w:r w:rsidRPr="7A8BD53A" w:rsidR="217383C4">
        <w:rPr>
          <w:rFonts w:ascii="Calibri" w:hAnsi="Calibri" w:eastAsia="Calibri" w:cs="Calibri"/>
          <w:b w:val="0"/>
          <w:bCs w:val="0"/>
          <w:i w:val="0"/>
          <w:iCs w:val="0"/>
          <w:caps w:val="0"/>
          <w:smallCaps w:val="0"/>
          <w:noProof w:val="0"/>
          <w:color w:val="2C3E50"/>
          <w:sz w:val="22"/>
          <w:szCs w:val="22"/>
          <w:lang w:val="en-GB"/>
        </w:rPr>
        <w:t xml:space="preserve">. [online] carelearning.org.uk. Available at: </w:t>
      </w:r>
      <w:hyperlink r:id="R829ed6b0eb84463c">
        <w:r w:rsidRPr="7A8BD53A" w:rsidR="217383C4">
          <w:rPr>
            <w:rStyle w:val="Hyperlink"/>
            <w:rFonts w:ascii="Calibri" w:hAnsi="Calibri" w:eastAsia="Calibri" w:cs="Calibri"/>
            <w:b w:val="0"/>
            <w:bCs w:val="0"/>
            <w:i w:val="0"/>
            <w:iCs w:val="0"/>
            <w:caps w:val="0"/>
            <w:smallCaps w:val="0"/>
            <w:noProof w:val="0"/>
            <w:sz w:val="22"/>
            <w:szCs w:val="22"/>
            <w:lang w:val="en-GB"/>
          </w:rPr>
          <w:t>https://carelearning.org.uk/blog/communication-blog/effective-communication-in-health-and-social-care/</w:t>
        </w:r>
      </w:hyperlink>
      <w:r w:rsidRPr="7A8BD53A" w:rsidR="217383C4">
        <w:rPr>
          <w:rFonts w:ascii="Calibri" w:hAnsi="Calibri" w:eastAsia="Calibri" w:cs="Calibri"/>
          <w:b w:val="0"/>
          <w:bCs w:val="0"/>
          <w:i w:val="0"/>
          <w:iCs w:val="0"/>
          <w:caps w:val="0"/>
          <w:smallCaps w:val="0"/>
          <w:noProof w:val="0"/>
          <w:color w:val="2C3E50"/>
          <w:sz w:val="22"/>
          <w:szCs w:val="22"/>
          <w:lang w:val="en-GB"/>
        </w:rPr>
        <w:t>.</w:t>
      </w:r>
    </w:p>
    <w:p xmlns:wp14="http://schemas.microsoft.com/office/word/2010/wordml" wp14:paraId="2C078E63" wp14:textId="656583E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EA26D4"/>
    <w:rsid w:val="217383C4"/>
    <w:rsid w:val="68EA26D4"/>
    <w:rsid w:val="7A8BD5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26D4"/>
  <w15:chartTrackingRefBased/>
  <w15:docId w15:val="{DB92593D-2B41-4C0E-926D-1C9464BC29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A8BD53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49894951" /><Relationship Type="http://schemas.openxmlformats.org/officeDocument/2006/relationships/hyperlink" Target="https://www.ninds.nih.gov" TargetMode="External" Id="R0cfe66d316aa4259" /><Relationship Type="http://schemas.openxmlformats.org/officeDocument/2006/relationships/image" Target="/media/image2.png" Id="rId1223766182" /><Relationship Type="http://schemas.openxmlformats.org/officeDocument/2006/relationships/hyperlink" Target="https://www.ninds.nih.gov" TargetMode="External" Id="Rc525115260e54f53" /><Relationship Type="http://schemas.openxmlformats.org/officeDocument/2006/relationships/hyperlink" Target="https://carelearning.org.uk/blog/disabilities/what-are-reasonable-adjustments-in-health-and-social-care/" TargetMode="External" Id="Rf4c9fbf229294031" /><Relationship Type="http://schemas.openxmlformats.org/officeDocument/2006/relationships/hyperlink" Target="https://www.ninds.nih.gov" TargetMode="External" Id="R6df6c05c6f3e4681" /><Relationship Type="http://schemas.openxmlformats.org/officeDocument/2006/relationships/hyperlink" Target="https://www.ninds.nih.gov/health-information/stroke/stroke-overview" TargetMode="External" Id="R322de5075d634eef" /><Relationship Type="http://schemas.openxmlformats.org/officeDocument/2006/relationships/hyperlink" Target="https://www.ninds.nih.gov" TargetMode="External" Id="Rd6e07db74e294f6d" /><Relationship Type="http://schemas.openxmlformats.org/officeDocument/2006/relationships/hyperlink" Target="https://www.ninds.nih.gov/health-information/stroke/signs-and-symptoms" TargetMode="External" Id="Rddbf759aa3024931" /><Relationship Type="http://schemas.openxmlformats.org/officeDocument/2006/relationships/hyperlink" Target="https://www.who.int/news-room/fact-sheets/detail/stroke" TargetMode="External" Id="R9197fabf4de240d9" /><Relationship Type="http://schemas.openxmlformats.org/officeDocument/2006/relationships/hyperlink" Target="https://www.ninds.nih.gov" TargetMode="External" Id="Rbd4f8cea6d7049a8" /><Relationship Type="http://schemas.openxmlformats.org/officeDocument/2006/relationships/hyperlink" Target="https://www.ninds.nih.gov/health-information/stroke/assess-and-treat" TargetMode="External" Id="R3ab6db79be8c4106" /><Relationship Type="http://schemas.openxmlformats.org/officeDocument/2006/relationships/hyperlink" Target="https://www.ninds.nih.gov" TargetMode="External" Id="Rfa4c1bbe3da6477c" /><Relationship Type="http://schemas.openxmlformats.org/officeDocument/2006/relationships/hyperlink" Target="https://www.ninds.nih.gov/health-information/stroke/prevention" TargetMode="External" Id="Rbf73b4648c144026" /><Relationship Type="http://schemas.openxmlformats.org/officeDocument/2006/relationships/hyperlink" Target="https://cks.nice.org.uk/topics/stroke-tia/background-information/prevalence/" TargetMode="External" Id="R84ce246e7e0d44be" /><Relationship Type="http://schemas.openxmlformats.org/officeDocument/2006/relationships/hyperlink" Target="https://my.clevelandclinic.org/health/diseases/17871-subarachnoid-hemorrhage-sah" TargetMode="External" Id="R57095b8f724f47e7" /><Relationship Type="http://schemas.openxmlformats.org/officeDocument/2006/relationships/hyperlink" Target="https://my.clevelandclinic.org/health/diseases/16800-brain-aneurysm" TargetMode="External" Id="R3946bba933d5460a" /><Relationship Type="http://schemas.openxmlformats.org/officeDocument/2006/relationships/hyperlink" Target="https://www.stroke.org.uk" TargetMode="External" Id="Reef458f2813d4c77" /><Relationship Type="http://schemas.openxmlformats.org/officeDocument/2006/relationships/hyperlink" Target="https://www.stroke.org.uk/stroke/effects/physical" TargetMode="External" Id="R6c429c501ee74f90" /><Relationship Type="http://schemas.openxmlformats.org/officeDocument/2006/relationships/hyperlink" Target="https://carelearning.org.uk/qualifications/level-3-diploma-care/unit-46-stroke-care/1-1-summarise-current-legislation-policy-and-guidance-related-to-supporting-individuals-with-stroke/" TargetMode="External" Id="R9e1917f6c58e4d79" /><Relationship Type="http://schemas.openxmlformats.org/officeDocument/2006/relationships/hyperlink" Target="https://carelearning.org.uk/blog/communication-blog/effective-communication-in-health-and-social-care/" TargetMode="External" Id="R829ed6b0eb8446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2026-03-24T00:48:54.7543235Z</dcterms:created>
  <dcterms:modified xsi:type="dcterms:W3CDTF">2026-03-24T00:50:50.0400095Z</dcterms:modified>
  <dc:creator>Nargas Shabinah (2418690)</dc:creator>
  <lastModifiedBy>Nargas Shabinah (2418690)</lastModifiedBy>
</coreProperties>
</file>