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3EE1" w:rsidRDefault="004D3EE1">
      <w:pPr>
        <w:spacing w:before="240" w:after="240" w:line="360" w:lineRule="auto"/>
        <w:jc w:val="both"/>
        <w:rPr>
          <w:rFonts w:ascii="Arial" w:eastAsia="Arial" w:hAnsi="Arial" w:cs="Arial"/>
        </w:rPr>
      </w:pPr>
    </w:p>
    <w:p w:rsidR="004D3EE1" w:rsidRDefault="00CD05C1">
      <w:pPr>
        <w:spacing w:before="240" w:after="240" w:line="360" w:lineRule="auto"/>
        <w:jc w:val="center"/>
        <w:rPr>
          <w:rFonts w:ascii="Arial" w:eastAsia="Arial" w:hAnsi="Arial" w:cs="Arial"/>
          <w:b/>
          <w:sz w:val="36"/>
        </w:rPr>
      </w:pPr>
      <w:r>
        <w:rPr>
          <w:rFonts w:ascii="Arial" w:eastAsia="Arial" w:hAnsi="Arial" w:cs="Arial"/>
          <w:b/>
          <w:sz w:val="36"/>
        </w:rPr>
        <w:t>Academic and Employability Skills</w:t>
      </w:r>
    </w:p>
    <w:p w:rsidR="00CD05C1" w:rsidRPr="00CD05C1" w:rsidRDefault="00CD05C1" w:rsidP="00CD05C1">
      <w:pPr>
        <w:spacing w:before="240" w:after="240" w:line="360" w:lineRule="auto"/>
        <w:rPr>
          <w:rFonts w:ascii="Arial" w:eastAsia="Arial" w:hAnsi="Arial" w:cs="Arial"/>
          <w:bCs/>
          <w:sz w:val="36"/>
        </w:rPr>
      </w:pPr>
      <w:r>
        <w:rPr>
          <w:rFonts w:ascii="Arial" w:eastAsia="Arial" w:hAnsi="Arial" w:cs="Arial"/>
          <w:bCs/>
          <w:sz w:val="36"/>
        </w:rPr>
        <w:t>Phillip Guest - 2118894</w:t>
      </w:r>
      <w:bookmarkStart w:id="0" w:name="_GoBack"/>
      <w:bookmarkEnd w:id="0"/>
    </w:p>
    <w:p w:rsidR="004D3EE1" w:rsidRDefault="00CD05C1">
      <w:pPr>
        <w:spacing w:before="240" w:after="240" w:line="360" w:lineRule="auto"/>
        <w:jc w:val="center"/>
        <w:rPr>
          <w:rFonts w:ascii="Arial" w:eastAsia="Arial" w:hAnsi="Arial" w:cs="Arial"/>
          <w:b/>
          <w:sz w:val="36"/>
        </w:rPr>
      </w:pPr>
      <w:r>
        <w:rPr>
          <w:rFonts w:ascii="Arial" w:eastAsia="Arial" w:hAnsi="Arial" w:cs="Arial"/>
          <w:b/>
          <w:sz w:val="36"/>
        </w:rPr>
        <w:t>Task 2</w:t>
      </w:r>
    </w:p>
    <w:p w:rsidR="004D3EE1" w:rsidRDefault="00CD05C1">
      <w:pPr>
        <w:spacing w:before="240" w:after="240" w:line="360" w:lineRule="auto"/>
        <w:jc w:val="center"/>
        <w:rPr>
          <w:rFonts w:ascii="Arial" w:eastAsia="Arial" w:hAnsi="Arial" w:cs="Arial"/>
          <w:b/>
          <w:sz w:val="36"/>
        </w:rPr>
      </w:pPr>
      <w:r>
        <w:rPr>
          <w:rFonts w:ascii="Arial" w:eastAsia="Arial" w:hAnsi="Arial" w:cs="Arial"/>
          <w:b/>
          <w:sz w:val="36"/>
        </w:rPr>
        <w:t>Reflective Report</w:t>
      </w: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CD05C1">
      <w:pPr>
        <w:spacing w:before="240" w:after="240" w:line="360" w:lineRule="auto"/>
        <w:jc w:val="both"/>
        <w:rPr>
          <w:rFonts w:ascii="Arial" w:eastAsia="Arial" w:hAnsi="Arial" w:cs="Arial"/>
        </w:rPr>
      </w:pPr>
      <w:r>
        <w:rPr>
          <w:rFonts w:ascii="Arial" w:eastAsia="Arial" w:hAnsi="Arial" w:cs="Arial"/>
        </w:rPr>
        <w:t xml:space="preserve"> </w:t>
      </w:r>
    </w:p>
    <w:p w:rsidR="004D3EE1" w:rsidRDefault="004D3EE1">
      <w:pPr>
        <w:spacing w:after="0" w:line="240" w:lineRule="auto"/>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CD05C1">
      <w:pPr>
        <w:spacing w:before="240" w:after="240" w:line="360" w:lineRule="auto"/>
        <w:jc w:val="both"/>
        <w:rPr>
          <w:rFonts w:ascii="Arial" w:eastAsia="Arial" w:hAnsi="Arial" w:cs="Arial"/>
          <w:b/>
          <w:color w:val="365F91"/>
          <w:sz w:val="28"/>
        </w:rPr>
      </w:pPr>
      <w:r>
        <w:rPr>
          <w:rFonts w:ascii="Arial" w:eastAsia="Arial" w:hAnsi="Arial" w:cs="Arial"/>
          <w:b/>
          <w:color w:val="365F91"/>
          <w:sz w:val="28"/>
        </w:rPr>
        <w:t>Introduction</w:t>
      </w:r>
    </w:p>
    <w:p w:rsidR="004D3EE1" w:rsidRDefault="00CD05C1">
      <w:pPr>
        <w:spacing w:before="240" w:after="240" w:line="360" w:lineRule="auto"/>
        <w:jc w:val="both"/>
        <w:rPr>
          <w:rFonts w:ascii="Arial" w:eastAsia="Arial" w:hAnsi="Arial" w:cs="Arial"/>
        </w:rPr>
      </w:pPr>
      <w:r>
        <w:rPr>
          <w:rFonts w:ascii="Arial" w:eastAsia="Arial" w:hAnsi="Arial" w:cs="Arial"/>
        </w:rPr>
        <w:t>Reflection is an example of introspection, that is a useful educational method because it enables people to critically assess their own professional abilities. This written technique of identity enables someone to analyse</w:t>
      </w:r>
      <w:r>
        <w:rPr>
          <w:rFonts w:ascii="Arial" w:eastAsia="Arial" w:hAnsi="Arial" w:cs="Arial"/>
        </w:rPr>
        <w:t xml:space="preserve"> and define their current skills, a</w:t>
      </w:r>
      <w:r>
        <w:rPr>
          <w:rFonts w:ascii="Arial" w:eastAsia="Arial" w:hAnsi="Arial" w:cs="Arial"/>
        </w:rPr>
        <w:t>bilities, flaws, development, and accomplishments.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 </w:t>
      </w:r>
    </w:p>
    <w:p w:rsidR="004D3EE1" w:rsidRDefault="004D3EE1">
      <w:pPr>
        <w:spacing w:after="0" w:line="240" w:lineRule="auto"/>
        <w:rPr>
          <w:rFonts w:ascii="Arial" w:eastAsia="Arial" w:hAnsi="Arial" w:cs="Arial"/>
          <w:b/>
          <w:color w:val="E36C0A"/>
          <w:sz w:val="24"/>
        </w:rPr>
      </w:pPr>
    </w:p>
    <w:p w:rsidR="004D3EE1" w:rsidRDefault="00CD05C1">
      <w:pPr>
        <w:spacing w:before="240" w:after="240" w:line="360" w:lineRule="auto"/>
        <w:jc w:val="both"/>
        <w:rPr>
          <w:rFonts w:ascii="Arial" w:eastAsia="Arial" w:hAnsi="Arial" w:cs="Arial"/>
          <w:b/>
          <w:color w:val="E36C0A"/>
          <w:sz w:val="24"/>
        </w:rPr>
      </w:pPr>
      <w:r>
        <w:rPr>
          <w:rFonts w:ascii="Arial" w:eastAsia="Arial" w:hAnsi="Arial" w:cs="Arial"/>
          <w:b/>
          <w:color w:val="E36C0A"/>
          <w:sz w:val="24"/>
        </w:rPr>
        <w:t>Educational and employment abilities</w:t>
      </w:r>
    </w:p>
    <w:p w:rsidR="004D3EE1" w:rsidRDefault="00CD05C1">
      <w:pPr>
        <w:spacing w:before="240" w:after="240" w:line="360" w:lineRule="auto"/>
        <w:jc w:val="both"/>
        <w:rPr>
          <w:rFonts w:ascii="Arial" w:eastAsia="Arial" w:hAnsi="Arial" w:cs="Arial"/>
        </w:rPr>
      </w:pPr>
      <w:r>
        <w:rPr>
          <w:rFonts w:ascii="Arial" w:eastAsia="Arial" w:hAnsi="Arial" w:cs="Arial"/>
        </w:rPr>
        <w:lastRenderedPageBreak/>
        <w:t>Abilities for adaptability could be cultivated in a variety of settings, such education, job, interests, and sports. Evaluate the two suggestions for developing or improving language skills:</w:t>
      </w:r>
    </w:p>
    <w:p w:rsidR="004D3EE1" w:rsidRDefault="00CD05C1">
      <w:pPr>
        <w:numPr>
          <w:ilvl w:val="0"/>
          <w:numId w:val="1"/>
        </w:numPr>
        <w:spacing w:before="240" w:after="240" w:line="360" w:lineRule="auto"/>
        <w:ind w:left="720" w:right="465" w:hanging="360"/>
        <w:jc w:val="both"/>
        <w:rPr>
          <w:rFonts w:ascii="Arial" w:eastAsia="Arial" w:hAnsi="Arial" w:cs="Arial"/>
        </w:rPr>
      </w:pPr>
      <w:r>
        <w:rPr>
          <w:rFonts w:ascii="Arial" w:eastAsia="Arial" w:hAnsi="Arial" w:cs="Arial"/>
        </w:rPr>
        <w:t>Delivering public speaking in front of a group of students</w:t>
      </w:r>
    </w:p>
    <w:p w:rsidR="004D3EE1" w:rsidRDefault="00CD05C1">
      <w:pPr>
        <w:numPr>
          <w:ilvl w:val="0"/>
          <w:numId w:val="1"/>
        </w:numPr>
        <w:spacing w:before="240" w:after="240" w:line="360" w:lineRule="auto"/>
        <w:ind w:left="720" w:right="465" w:hanging="360"/>
        <w:jc w:val="both"/>
        <w:rPr>
          <w:rFonts w:ascii="Arial" w:eastAsia="Arial" w:hAnsi="Arial" w:cs="Arial"/>
        </w:rPr>
      </w:pPr>
      <w:r>
        <w:rPr>
          <w:rFonts w:ascii="Arial" w:eastAsia="Arial" w:hAnsi="Arial" w:cs="Arial"/>
        </w:rPr>
        <w:t>Client</w:t>
      </w:r>
      <w:r>
        <w:rPr>
          <w:rFonts w:ascii="Arial" w:eastAsia="Arial" w:hAnsi="Arial" w:cs="Arial"/>
        </w:rPr>
        <w:t xml:space="preserve"> service worker </w:t>
      </w:r>
    </w:p>
    <w:p w:rsidR="004D3EE1" w:rsidRDefault="00CD05C1">
      <w:pPr>
        <w:numPr>
          <w:ilvl w:val="0"/>
          <w:numId w:val="1"/>
        </w:numPr>
        <w:spacing w:before="240" w:after="240" w:line="360" w:lineRule="auto"/>
        <w:ind w:left="720" w:right="465" w:hanging="360"/>
        <w:jc w:val="both"/>
        <w:rPr>
          <w:rFonts w:ascii="Arial" w:eastAsia="Arial" w:hAnsi="Arial" w:cs="Arial"/>
        </w:rPr>
      </w:pPr>
      <w:r>
        <w:rPr>
          <w:rFonts w:ascii="Arial" w:eastAsia="Arial" w:hAnsi="Arial" w:cs="Arial"/>
        </w:rPr>
        <w:t>As component of your study, you should write projects and papers.</w:t>
      </w:r>
    </w:p>
    <w:p w:rsidR="004D3EE1" w:rsidRDefault="00CD05C1">
      <w:pPr>
        <w:numPr>
          <w:ilvl w:val="0"/>
          <w:numId w:val="1"/>
        </w:numPr>
        <w:spacing w:before="240" w:after="240" w:line="360" w:lineRule="auto"/>
        <w:ind w:left="720" w:right="465" w:hanging="360"/>
        <w:jc w:val="both"/>
        <w:rPr>
          <w:rFonts w:ascii="Arial" w:eastAsia="Arial" w:hAnsi="Arial" w:cs="Arial"/>
        </w:rPr>
      </w:pPr>
      <w:r>
        <w:rPr>
          <w:rFonts w:ascii="Arial" w:eastAsia="Arial" w:hAnsi="Arial" w:cs="Arial"/>
        </w:rPr>
        <w:t>Utilizing digital platforms or posting.</w:t>
      </w:r>
    </w:p>
    <w:p w:rsidR="004D3EE1" w:rsidRDefault="00CD05C1">
      <w:pPr>
        <w:spacing w:before="240" w:after="240" w:line="360" w:lineRule="auto"/>
        <w:jc w:val="both"/>
        <w:rPr>
          <w:rFonts w:ascii="Arial" w:eastAsia="Arial" w:hAnsi="Arial" w:cs="Arial"/>
        </w:rPr>
      </w:pPr>
      <w:r>
        <w:rPr>
          <w:rFonts w:ascii="Arial" w:eastAsia="Arial" w:hAnsi="Arial" w:cs="Arial"/>
        </w:rPr>
        <w:t>Job role may allow you to build abilities and demonstrate your abilities to function a job in the industry unless you're just starting out in your profession. This can help you build connections, understand more about the workplace, and figure out what you</w:t>
      </w:r>
      <w:r>
        <w:rPr>
          <w:rFonts w:ascii="Arial" w:eastAsia="Arial" w:hAnsi="Arial" w:cs="Arial"/>
        </w:rPr>
        <w:t xml:space="preserve"> want to accomplish with your life.</w:t>
      </w:r>
    </w:p>
    <w:p w:rsidR="004D3EE1" w:rsidRDefault="00CD05C1">
      <w:pPr>
        <w:spacing w:before="240" w:after="240" w:line="360" w:lineRule="auto"/>
        <w:jc w:val="both"/>
        <w:rPr>
          <w:rFonts w:ascii="Arial" w:eastAsia="Arial" w:hAnsi="Arial" w:cs="Arial"/>
        </w:rPr>
      </w:pPr>
      <w:r>
        <w:rPr>
          <w:rFonts w:ascii="Arial" w:eastAsia="Arial" w:hAnsi="Arial" w:cs="Arial"/>
        </w:rPr>
        <w:t>The tactics used to prepare undergrads for careers and fresh bachelor's has become the subject of considerable public dialogue. The ramifications of certain preparedness should not be underestimated. Becoming achievement</w:t>
      </w:r>
      <w:r>
        <w:rPr>
          <w:rFonts w:ascii="Arial" w:eastAsia="Arial" w:hAnsi="Arial" w:cs="Arial"/>
        </w:rPr>
        <w:t xml:space="preserve"> prepared includes 3 main abilities: core educational abilities and the potential to implement them in actual existence and operate within a professional context during day and activities; professional development such as certain commitment and logical ana</w:t>
      </w:r>
      <w:r>
        <w:rPr>
          <w:rFonts w:ascii="Arial" w:eastAsia="Arial" w:hAnsi="Arial" w:cs="Arial"/>
        </w:rPr>
        <w:t>lysis, that is important in the professional perspective; and full time position practical expertise to grow a unique profession (Malita and Boffo, 2010). According to numerous researches, these abilities are critical in allowing graduates to enter a stabl</w:t>
      </w:r>
      <w:r>
        <w:rPr>
          <w:rFonts w:ascii="Arial" w:eastAsia="Arial" w:hAnsi="Arial" w:cs="Arial"/>
        </w:rPr>
        <w:t>e job track that offers prospects for advancement and parental support. Test scores are the ideas that allow pupils to develop vocationally abilities.</w:t>
      </w:r>
    </w:p>
    <w:p w:rsidR="004D3EE1" w:rsidRDefault="00CD05C1">
      <w:pPr>
        <w:spacing w:before="240" w:after="240" w:line="360" w:lineRule="auto"/>
        <w:jc w:val="both"/>
        <w:rPr>
          <w:rFonts w:ascii="Arial" w:eastAsia="Arial" w:hAnsi="Arial" w:cs="Arial"/>
        </w:rPr>
      </w:pPr>
      <w:r>
        <w:rPr>
          <w:rFonts w:ascii="Arial" w:eastAsia="Arial" w:hAnsi="Arial" w:cs="Arial"/>
        </w:rPr>
        <w:t xml:space="preserve">Students are prepared for secondary and college studies and employment through these programs. To thrive </w:t>
      </w:r>
      <w:r>
        <w:rPr>
          <w:rFonts w:ascii="Arial" w:eastAsia="Arial" w:hAnsi="Arial" w:cs="Arial"/>
        </w:rPr>
        <w:t>in today's financial and professional climate, each learner needs core learning. Educational talents allow people to enroll advanced education without the need for correction. Core competencies, on the other hand, help people to apply their educational kno</w:t>
      </w:r>
      <w:r>
        <w:rPr>
          <w:rFonts w:ascii="Arial" w:eastAsia="Arial" w:hAnsi="Arial" w:cs="Arial"/>
        </w:rPr>
        <w:t>wledge in the workplace and advance their careers (Philpot, Curnick, Soars and Soars, 2013). Companies commonly use extensive verbal interaction in complex scientific studies, emails, notes, and presentations, necessitating the requirement to be mentally q</w:t>
      </w:r>
      <w:r>
        <w:rPr>
          <w:rFonts w:ascii="Arial" w:eastAsia="Arial" w:hAnsi="Arial" w:cs="Arial"/>
        </w:rPr>
        <w:t xml:space="preserve">ualified to generate, evaluate, by using those documents. The purpose of this paper is multifaceted. To begin, the paper will use the Gibbs framework to examine how the scientific language, study methodologies, and reference procedures I gained all across </w:t>
      </w:r>
      <w:r>
        <w:rPr>
          <w:rFonts w:ascii="Arial" w:eastAsia="Arial" w:hAnsi="Arial" w:cs="Arial"/>
        </w:rPr>
        <w:t xml:space="preserve">the program have aided in the development of both my intellectual and occupational capabilities.  Next, I'll use the Gibbs’ </w:t>
      </w:r>
      <w:r>
        <w:rPr>
          <w:rFonts w:ascii="Arial" w:eastAsia="Arial" w:hAnsi="Arial" w:cs="Arial"/>
        </w:rPr>
        <w:lastRenderedPageBreak/>
        <w:t>method to detect potential talent deficiencies as well as make recommendations for ways to close them using an implementation strate</w:t>
      </w:r>
      <w:r>
        <w:rPr>
          <w:rFonts w:ascii="Arial" w:eastAsia="Arial" w:hAnsi="Arial" w:cs="Arial"/>
        </w:rPr>
        <w:t>gy.</w:t>
      </w:r>
    </w:p>
    <w:p w:rsidR="004D3EE1" w:rsidRDefault="00CD05C1">
      <w:pPr>
        <w:spacing w:before="240" w:after="240" w:line="360" w:lineRule="auto"/>
        <w:jc w:val="both"/>
        <w:rPr>
          <w:rFonts w:ascii="Arial" w:eastAsia="Arial" w:hAnsi="Arial" w:cs="Arial"/>
        </w:rPr>
      </w:pPr>
      <w:r>
        <w:object w:dxaOrig="4255" w:dyaOrig="2994">
          <v:rect id="rectole0000000000" o:spid="_x0000_i1025" style="width:213pt;height:150pt" o:ole="" o:preferrelative="t" stroked="f">
            <v:imagedata r:id="rId5" o:title=""/>
          </v:rect>
          <o:OLEObject Type="Embed" ProgID="StaticMetafile" ShapeID="rectole0000000000" DrawAspect="Content" ObjectID="_1708699171" r:id="rId6"/>
        </w:object>
      </w: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p w:rsidR="004D3EE1" w:rsidRDefault="00CD05C1">
      <w:pPr>
        <w:spacing w:before="240" w:after="240" w:line="360" w:lineRule="auto"/>
        <w:jc w:val="both"/>
        <w:rPr>
          <w:rFonts w:ascii="Arial" w:eastAsia="Arial" w:hAnsi="Arial" w:cs="Arial"/>
        </w:rPr>
      </w:pPr>
      <w:r>
        <w:rPr>
          <w:rFonts w:ascii="Arial" w:eastAsia="Arial" w:hAnsi="Arial" w:cs="Arial"/>
        </w:rPr>
        <w:t xml:space="preserve">                                       Figure: Gibbs’ reflective cycle</w:t>
      </w:r>
    </w:p>
    <w:p w:rsidR="004D3EE1" w:rsidRDefault="00CD05C1">
      <w:pPr>
        <w:spacing w:before="240" w:after="240" w:line="360" w:lineRule="auto"/>
        <w:jc w:val="both"/>
        <w:rPr>
          <w:rFonts w:ascii="Arial" w:eastAsia="Arial" w:hAnsi="Arial" w:cs="Arial"/>
        </w:rPr>
      </w:pPr>
      <w:r>
        <w:rPr>
          <w:rFonts w:ascii="Arial" w:eastAsia="Arial" w:hAnsi="Arial" w:cs="Arial"/>
        </w:rPr>
        <w:t>During create that article, I'll use Gibbs' Constructivist Teaching Flow approach to comment on my intellectual and occupational abilities program. Th</w:t>
      </w:r>
      <w:r>
        <w:rPr>
          <w:rFonts w:ascii="Arial" w:eastAsia="Arial" w:hAnsi="Arial" w:cs="Arial"/>
        </w:rPr>
        <w:t>e approach involves a six-step procedure that includes explaining the scenario, reviewing emotions, evaluating the event, assessment, resolution, and a course of response.</w:t>
      </w:r>
    </w:p>
    <w:p w:rsidR="004D3EE1" w:rsidRDefault="00CD05C1">
      <w:pPr>
        <w:spacing w:before="240" w:after="240" w:line="360" w:lineRule="auto"/>
        <w:jc w:val="both"/>
        <w:rPr>
          <w:rFonts w:ascii="Arial" w:eastAsia="Arial" w:hAnsi="Arial" w:cs="Arial"/>
        </w:rPr>
      </w:pPr>
      <w:r>
        <w:rPr>
          <w:rFonts w:ascii="Arial" w:eastAsia="Arial" w:hAnsi="Arial" w:cs="Arial"/>
          <w:b/>
        </w:rPr>
        <w:t>Description (what happened)</w:t>
      </w:r>
    </w:p>
    <w:p w:rsidR="004D3EE1" w:rsidRDefault="00CD05C1">
      <w:pPr>
        <w:spacing w:before="240" w:after="240" w:line="360" w:lineRule="auto"/>
        <w:jc w:val="both"/>
        <w:rPr>
          <w:rFonts w:ascii="Arial" w:eastAsia="Arial" w:hAnsi="Arial" w:cs="Arial"/>
        </w:rPr>
      </w:pPr>
      <w:r>
        <w:rPr>
          <w:rFonts w:ascii="Arial" w:eastAsia="Arial" w:hAnsi="Arial" w:cs="Arial"/>
        </w:rPr>
        <w:t>The instructor presented us a variety of topics regardin</w:t>
      </w:r>
      <w:r>
        <w:rPr>
          <w:rFonts w:ascii="Arial" w:eastAsia="Arial" w:hAnsi="Arial" w:cs="Arial"/>
        </w:rPr>
        <w:t>g individual and career abilities during the program. The speaker showed us different methods of schedule planning in the first semester. I looked into ways to create and use a strategic goal, whether to make the most of my schedule as a learner, how to be</w:t>
      </w:r>
      <w:r>
        <w:rPr>
          <w:rFonts w:ascii="Arial" w:eastAsia="Arial" w:hAnsi="Arial" w:cs="Arial"/>
        </w:rPr>
        <w:t>coming more convenient, and what the more or less agenda meant.  Apart from that, the instructor told how to obtain vital knowledge for papers, articles, theses, and activities. Collecting documents throughout lectures and from literature, point of clarifi</w:t>
      </w:r>
      <w:r>
        <w:rPr>
          <w:rFonts w:ascii="Arial" w:eastAsia="Arial" w:hAnsi="Arial" w:cs="Arial"/>
        </w:rPr>
        <w:t>cation strategies, material evaluation, how to find excellent academic articles, approved inputs, and evaluating material from internet were some of the essential features mentioned.</w:t>
      </w:r>
    </w:p>
    <w:p w:rsidR="004D3EE1" w:rsidRDefault="00CD05C1">
      <w:pPr>
        <w:spacing w:before="240" w:after="240" w:line="360" w:lineRule="auto"/>
        <w:jc w:val="both"/>
        <w:rPr>
          <w:rFonts w:ascii="Arial" w:eastAsia="Arial" w:hAnsi="Arial" w:cs="Arial"/>
        </w:rPr>
      </w:pPr>
      <w:r>
        <w:rPr>
          <w:rFonts w:ascii="Arial" w:eastAsia="Arial" w:hAnsi="Arial" w:cs="Arial"/>
        </w:rPr>
        <w:lastRenderedPageBreak/>
        <w:t>These considerations are extremely crucial in scholarly work. The profess</w:t>
      </w:r>
      <w:r>
        <w:rPr>
          <w:rFonts w:ascii="Arial" w:eastAsia="Arial" w:hAnsi="Arial" w:cs="Arial"/>
        </w:rPr>
        <w:t>or moved on to tell us about a variety of alternative methods to formal texts. I learned more about grammatical and verbal skills, such as how to collect and utilize terminology, how to build syllable construction, and how to write main points. The profess</w:t>
      </w:r>
      <w:r>
        <w:rPr>
          <w:rFonts w:ascii="Arial" w:eastAsia="Arial" w:hAnsi="Arial" w:cs="Arial"/>
        </w:rPr>
        <w:t>or gave us a quick overview of scholarly composing types, basic paper forms, and paragraphing. I improved my confidence and competence by grasping the various grammatical guidelines provided by this guidance. I also learned a few techniques for deciphering</w:t>
      </w:r>
      <w:r>
        <w:rPr>
          <w:rFonts w:ascii="Arial" w:eastAsia="Arial" w:hAnsi="Arial" w:cs="Arial"/>
        </w:rPr>
        <w:t xml:space="preserve"> phrase forms, grammatical constructions, and scholarly papers.</w:t>
      </w:r>
    </w:p>
    <w:p w:rsidR="004D3EE1" w:rsidRDefault="00CD05C1">
      <w:pPr>
        <w:spacing w:before="240" w:after="240" w:line="360" w:lineRule="auto"/>
        <w:jc w:val="both"/>
        <w:rPr>
          <w:rFonts w:ascii="Arial" w:eastAsia="Arial" w:hAnsi="Arial" w:cs="Arial"/>
        </w:rPr>
      </w:pPr>
      <w:r>
        <w:rPr>
          <w:rFonts w:ascii="Arial" w:eastAsia="Arial" w:hAnsi="Arial" w:cs="Arial"/>
        </w:rPr>
        <w:t>Summarizing became additional crucial skill I picked up throughout the session. By training and rehearsing on the instances, I examined the crucial paraphrase phases. I focused on the importan</w:t>
      </w:r>
      <w:r>
        <w:rPr>
          <w:rFonts w:ascii="Arial" w:eastAsia="Arial" w:hAnsi="Arial" w:cs="Arial"/>
        </w:rPr>
        <w:t>ce of citing in scholarly work. Through using 2018 appropriate academic handbook and various referencing activities, the speaker specifically emphasized Harvard style procedures. I learnt how to write investigations and the main characteristics and variati</w:t>
      </w:r>
      <w:r>
        <w:rPr>
          <w:rFonts w:ascii="Arial" w:eastAsia="Arial" w:hAnsi="Arial" w:cs="Arial"/>
        </w:rPr>
        <w:t>ons between an article and a study in a write up activity. I improved my ability to describe a material by either interpreting or describing it. We learned how to create and perform Power points, as well as how to improve our verbal communication capabilit</w:t>
      </w:r>
      <w:r>
        <w:rPr>
          <w:rFonts w:ascii="Arial" w:eastAsia="Arial" w:hAnsi="Arial" w:cs="Arial"/>
        </w:rPr>
        <w:t>ies, right before the end of term one. I looked into the best successful techniques to use PowerPoint and how to improve my demonstrations.</w:t>
      </w:r>
    </w:p>
    <w:p w:rsidR="004D3EE1" w:rsidRDefault="00CD05C1">
      <w:pPr>
        <w:spacing w:before="240" w:after="240" w:line="360" w:lineRule="auto"/>
        <w:jc w:val="both"/>
        <w:rPr>
          <w:rFonts w:ascii="Arial" w:eastAsia="Arial" w:hAnsi="Arial" w:cs="Arial"/>
        </w:rPr>
      </w:pPr>
      <w:r>
        <w:rPr>
          <w:rFonts w:ascii="Arial" w:eastAsia="Arial" w:hAnsi="Arial" w:cs="Arial"/>
        </w:rPr>
        <w:t>I studied how else to compose my resume and cover letter in semester 2. The professor went over the crucial points t</w:t>
      </w:r>
      <w:r>
        <w:rPr>
          <w:rFonts w:ascii="Arial" w:eastAsia="Arial" w:hAnsi="Arial" w:cs="Arial"/>
        </w:rPr>
        <w:t>o keep in mind when creating a resume. For example, I found having an each resume makes an excellent first impact because it is concise and to the purpose. In addition, I learnt the top most terminologies for my business meeting as well as the keys to exam</w:t>
      </w:r>
      <w:r>
        <w:rPr>
          <w:rFonts w:ascii="Arial" w:eastAsia="Arial" w:hAnsi="Arial" w:cs="Arial"/>
        </w:rPr>
        <w:t xml:space="preserve"> achievement. This section relied heavily on the 5 recommendations written by a Harvard career advisor. I discovered that position can help you survive an exam. The instructor taught us how to conduct basic investigation. I learnt what scientific work is, </w:t>
      </w:r>
      <w:r>
        <w:rPr>
          <w:rFonts w:ascii="Arial" w:eastAsia="Arial" w:hAnsi="Arial" w:cs="Arial"/>
        </w:rPr>
        <w:t xml:space="preserve">how to write study in 6 phases, and the distinctions between subsidiary and main resources. I studied how to choose a manageable study subject and how to write a decent proposal. Many activities were used to teach how to determine if the survey method was </w:t>
      </w:r>
      <w:r>
        <w:rPr>
          <w:rFonts w:ascii="Arial" w:eastAsia="Arial" w:hAnsi="Arial" w:cs="Arial"/>
        </w:rPr>
        <w:t>too limited or wide (Gibbs, 2010). The speaker introduced us to the ideas of self-reflection, the stages to preparing a reflective account, and the application of the learner conceptual framework.</w:t>
      </w:r>
    </w:p>
    <w:p w:rsidR="004D3EE1" w:rsidRDefault="00CD05C1">
      <w:pPr>
        <w:spacing w:before="240" w:after="240" w:line="360" w:lineRule="auto"/>
        <w:jc w:val="both"/>
        <w:rPr>
          <w:rFonts w:ascii="Arial" w:eastAsia="Arial" w:hAnsi="Arial" w:cs="Arial"/>
        </w:rPr>
      </w:pPr>
      <w:r>
        <w:rPr>
          <w:rFonts w:ascii="Arial" w:eastAsia="Arial" w:hAnsi="Arial" w:cs="Arial"/>
          <w:b/>
        </w:rPr>
        <w:t>Feeling</w:t>
      </w:r>
    </w:p>
    <w:p w:rsidR="004D3EE1" w:rsidRDefault="00CD05C1">
      <w:pPr>
        <w:spacing w:before="240" w:after="240" w:line="360" w:lineRule="auto"/>
        <w:jc w:val="both"/>
        <w:rPr>
          <w:rFonts w:ascii="Arial" w:eastAsia="Arial" w:hAnsi="Arial" w:cs="Arial"/>
        </w:rPr>
      </w:pPr>
      <w:r>
        <w:rPr>
          <w:rFonts w:ascii="Arial" w:eastAsia="Arial" w:hAnsi="Arial" w:cs="Arial"/>
        </w:rPr>
        <w:t>I have mixed thoughts about studying new and vocati</w:t>
      </w:r>
      <w:r>
        <w:rPr>
          <w:rFonts w:ascii="Arial" w:eastAsia="Arial" w:hAnsi="Arial" w:cs="Arial"/>
        </w:rPr>
        <w:t xml:space="preserve">onal abilities. I found studying to be both frustrating and essential, particularly in educational writings. For example, in scientific literature course, I came to the conclusion that developing a very well scientific studies </w:t>
      </w:r>
      <w:r>
        <w:rPr>
          <w:rFonts w:ascii="Arial" w:eastAsia="Arial" w:hAnsi="Arial" w:cs="Arial"/>
        </w:rPr>
        <w:lastRenderedPageBreak/>
        <w:t>necessitates an extensive com</w:t>
      </w:r>
      <w:r>
        <w:rPr>
          <w:rFonts w:ascii="Arial" w:eastAsia="Arial" w:hAnsi="Arial" w:cs="Arial"/>
        </w:rPr>
        <w:t>mand of language, punctuation, and structure. Scientific communication differs from other types of work in various ways, I discovered. Its requirements are also distinct and characterized by how language, phrases, topic sentences, and grammatical structure</w:t>
      </w:r>
      <w:r>
        <w:rPr>
          <w:rFonts w:ascii="Arial" w:eastAsia="Arial" w:hAnsi="Arial" w:cs="Arial"/>
        </w:rPr>
        <w:t>s are developed. Aside from understanding the scholastic programming standards and practices, each learner must adhere to the literary styles for different forms of text. I realized that when it came to scholarly work, a person may use a variety of procedu</w:t>
      </w:r>
      <w:r>
        <w:rPr>
          <w:rFonts w:ascii="Arial" w:eastAsia="Arial" w:hAnsi="Arial" w:cs="Arial"/>
        </w:rPr>
        <w:t>res and techniques. As a result, I studied many intellectual turns of phrase and phases in the development of a scientific journal in detail. However, I found that it was simple for learners to be perplexed about how to write an amazing project assignment,</w:t>
      </w:r>
      <w:r>
        <w:rPr>
          <w:rFonts w:ascii="Arial" w:eastAsia="Arial" w:hAnsi="Arial" w:cs="Arial"/>
        </w:rPr>
        <w:t xml:space="preserve"> especially if they lacked understanding of how to apply a variety of composing language learning and vocabulary conversation roles. However, while citing proven to be a difficult task, I discovered that it was critical to the validity of scholarly work; f</w:t>
      </w:r>
      <w:r>
        <w:rPr>
          <w:rFonts w:ascii="Arial" w:eastAsia="Arial" w:hAnsi="Arial" w:cs="Arial"/>
        </w:rPr>
        <w:t>or example, how a researcher takes and exploits the writings of other scholars. Copying is caused by failing to correctly acknowledge the contributions of another writer. The exploitation of another writer's property without permission is a severe violatio</w:t>
      </w:r>
      <w:r>
        <w:rPr>
          <w:rFonts w:ascii="Arial" w:eastAsia="Arial" w:hAnsi="Arial" w:cs="Arial"/>
        </w:rPr>
        <w:t>n that can result in dismissal. Rather, its utilization in scholarly work provides evidence to support assertions and views.</w:t>
      </w:r>
    </w:p>
    <w:p w:rsidR="004D3EE1" w:rsidRDefault="00CD05C1">
      <w:pPr>
        <w:spacing w:before="240" w:after="240" w:line="360" w:lineRule="auto"/>
        <w:jc w:val="both"/>
        <w:rPr>
          <w:rFonts w:ascii="Arial" w:eastAsia="Arial" w:hAnsi="Arial" w:cs="Arial"/>
        </w:rPr>
      </w:pPr>
      <w:r>
        <w:rPr>
          <w:rFonts w:ascii="Arial" w:eastAsia="Arial" w:hAnsi="Arial" w:cs="Arial"/>
        </w:rPr>
        <w:t>The usage of credible citations shows that you've done your homework on scholastic and internet resources. It also shows that the b</w:t>
      </w:r>
      <w:r>
        <w:rPr>
          <w:rFonts w:ascii="Arial" w:eastAsia="Arial" w:hAnsi="Arial" w:cs="Arial"/>
        </w:rPr>
        <w:t>logger is giving respect to the writers by acknowledging their viewpoints. By putting them in the bibliography, material referenced, and appendices, the author is also able to keep control of and recognize the resources utilized in the text.</w:t>
      </w:r>
    </w:p>
    <w:p w:rsidR="004D3EE1" w:rsidRDefault="00CD05C1">
      <w:pPr>
        <w:spacing w:before="240" w:after="240" w:line="360" w:lineRule="auto"/>
        <w:jc w:val="both"/>
        <w:rPr>
          <w:rFonts w:ascii="Arial" w:eastAsia="Arial" w:hAnsi="Arial" w:cs="Arial"/>
          <w:b/>
        </w:rPr>
      </w:pPr>
      <w:r>
        <w:rPr>
          <w:rFonts w:ascii="Arial" w:eastAsia="Arial" w:hAnsi="Arial" w:cs="Arial"/>
          <w:b/>
        </w:rPr>
        <w:t>Evaluation</w:t>
      </w:r>
    </w:p>
    <w:p w:rsidR="004D3EE1" w:rsidRDefault="00CD05C1">
      <w:pPr>
        <w:spacing w:before="240" w:after="240" w:line="360" w:lineRule="auto"/>
        <w:jc w:val="both"/>
        <w:rPr>
          <w:rFonts w:ascii="Arial" w:eastAsia="Arial" w:hAnsi="Arial" w:cs="Arial"/>
        </w:rPr>
      </w:pPr>
      <w:r>
        <w:rPr>
          <w:rFonts w:ascii="Arial" w:eastAsia="Arial" w:hAnsi="Arial" w:cs="Arial"/>
        </w:rPr>
        <w:t>I l</w:t>
      </w:r>
      <w:r>
        <w:rPr>
          <w:rFonts w:ascii="Arial" w:eastAsia="Arial" w:hAnsi="Arial" w:cs="Arial"/>
        </w:rPr>
        <w:t>earned a bunch of understanding regarding language, terminology, and paragraph patterns as a result of my scholastic and vocational training sessions. I used to trouble with coming up with a project issue, narrowing it down, and focusing on a particular st</w:t>
      </w:r>
      <w:r>
        <w:rPr>
          <w:rFonts w:ascii="Arial" w:eastAsia="Arial" w:hAnsi="Arial" w:cs="Arial"/>
        </w:rPr>
        <w:t>udy objectives. Nevertheless, as a result of this program, I am able to quickly formulate a research topic, discover relevant means, and integrate them to my work. It now appeals to me to be enthusiastic about scholarly work now that I know how to build ma</w:t>
      </w:r>
      <w:r>
        <w:rPr>
          <w:rFonts w:ascii="Arial" w:eastAsia="Arial" w:hAnsi="Arial" w:cs="Arial"/>
        </w:rPr>
        <w:t>in points and phrase elements. Nevertheless, I always have reservations about reference. The Text citations method was the primary priority of the training. There are numerous more citing systems, including Leuven, Geneva, and Epa, to name a few.</w:t>
      </w:r>
    </w:p>
    <w:p w:rsidR="004D3EE1" w:rsidRDefault="00CD05C1">
      <w:pPr>
        <w:spacing w:before="240" w:after="240" w:line="360" w:lineRule="auto"/>
        <w:jc w:val="both"/>
        <w:rPr>
          <w:rFonts w:ascii="Arial" w:eastAsia="Arial" w:hAnsi="Arial" w:cs="Arial"/>
        </w:rPr>
      </w:pPr>
      <w:r>
        <w:rPr>
          <w:rFonts w:ascii="Arial" w:eastAsia="Arial" w:hAnsi="Arial" w:cs="Arial"/>
        </w:rPr>
        <w:t>When it c</w:t>
      </w:r>
      <w:r>
        <w:rPr>
          <w:rFonts w:ascii="Arial" w:eastAsia="Arial" w:hAnsi="Arial" w:cs="Arial"/>
        </w:rPr>
        <w:t xml:space="preserve">omes to determining the full - text to use for a certain essay, I'm at a loss. Because diverse styles are used to create and organize editorial material, various fields frequently need the usage of various literary styles. Some academics' knowledge can be </w:t>
      </w:r>
      <w:r>
        <w:rPr>
          <w:rFonts w:ascii="Arial" w:eastAsia="Arial" w:hAnsi="Arial" w:cs="Arial"/>
        </w:rPr>
        <w:t xml:space="preserve">difficult for me </w:t>
      </w:r>
      <w:r>
        <w:rPr>
          <w:rFonts w:ascii="Arial" w:eastAsia="Arial" w:hAnsi="Arial" w:cs="Arial"/>
        </w:rPr>
        <w:lastRenderedPageBreak/>
        <w:t>to digest at occasions (Swales and Feak, 2022). As a result, accurately describing or interpreting the texts becomes a task. I often have trouble distinguishing between academic and dubious citations. In many cases, particularly in academi</w:t>
      </w:r>
      <w:r>
        <w:rPr>
          <w:rFonts w:ascii="Arial" w:eastAsia="Arial" w:hAnsi="Arial" w:cs="Arial"/>
        </w:rPr>
        <w:t>c literature texts, I believe that the letter's creator expresses all of the concepts in it.</w:t>
      </w:r>
    </w:p>
    <w:p w:rsidR="004D3EE1" w:rsidRDefault="00CD05C1">
      <w:pPr>
        <w:spacing w:before="240" w:after="240" w:line="360" w:lineRule="auto"/>
        <w:jc w:val="both"/>
        <w:rPr>
          <w:rFonts w:ascii="Arial" w:eastAsia="Arial" w:hAnsi="Arial" w:cs="Arial"/>
          <w:b/>
        </w:rPr>
      </w:pPr>
      <w:r>
        <w:rPr>
          <w:rFonts w:ascii="Arial" w:eastAsia="Arial" w:hAnsi="Arial" w:cs="Arial"/>
          <w:b/>
        </w:rPr>
        <w:t>Analysis</w:t>
      </w:r>
    </w:p>
    <w:p w:rsidR="004D3EE1" w:rsidRDefault="00CD05C1">
      <w:pPr>
        <w:spacing w:before="240" w:after="240" w:line="360" w:lineRule="auto"/>
        <w:jc w:val="both"/>
        <w:rPr>
          <w:rFonts w:ascii="Arial" w:eastAsia="Arial" w:hAnsi="Arial" w:cs="Arial"/>
        </w:rPr>
      </w:pPr>
      <w:r>
        <w:rPr>
          <w:rFonts w:ascii="Arial" w:eastAsia="Arial" w:hAnsi="Arial" w:cs="Arial"/>
        </w:rPr>
        <w:t>I noticed at the completion of the term that I had enhanced my scholastic employable abilities. The creative process, which requires the author to conceive, investigated facts and relevant data, generate ideas, revisions, and polish, can appear to be tedio</w:t>
      </w:r>
      <w:r>
        <w:rPr>
          <w:rFonts w:ascii="Arial" w:eastAsia="Arial" w:hAnsi="Arial" w:cs="Arial"/>
        </w:rPr>
        <w:t>us (Lauby, 2005). I now have a greater knowledge of the procedure and could create a program in historic speed as a result of this training. I've established efficient ways for assessing and evaluating the task, as well as efficiently exploring resources a</w:t>
      </w:r>
      <w:r>
        <w:rPr>
          <w:rFonts w:ascii="Arial" w:eastAsia="Arial" w:hAnsi="Arial" w:cs="Arial"/>
        </w:rPr>
        <w:t>nd relevant data. The aim is to guarantee that the paper is linked to the chosen materials and that the findings are validated and justified. My composing pace and abilities have also increased as a result of the work graduate certificate.</w:t>
      </w:r>
    </w:p>
    <w:p w:rsidR="004D3EE1" w:rsidRDefault="00CD05C1">
      <w:pPr>
        <w:spacing w:before="240" w:after="240" w:line="360" w:lineRule="auto"/>
        <w:jc w:val="both"/>
        <w:rPr>
          <w:rFonts w:ascii="Arial" w:eastAsia="Arial" w:hAnsi="Arial" w:cs="Arial"/>
        </w:rPr>
      </w:pPr>
      <w:r>
        <w:rPr>
          <w:rFonts w:ascii="Arial" w:eastAsia="Arial" w:hAnsi="Arial" w:cs="Arial"/>
        </w:rPr>
        <w:t>I've decided to operate in a more conducive creative environment and prevent procrastinating.</w:t>
      </w:r>
    </w:p>
    <w:p w:rsidR="004D3EE1" w:rsidRDefault="00CD05C1">
      <w:pPr>
        <w:spacing w:before="240" w:after="240" w:line="360" w:lineRule="auto"/>
        <w:jc w:val="both"/>
        <w:rPr>
          <w:rFonts w:ascii="Arial" w:eastAsia="Arial" w:hAnsi="Arial" w:cs="Arial"/>
        </w:rPr>
      </w:pPr>
      <w:r>
        <w:rPr>
          <w:rFonts w:ascii="Arial" w:eastAsia="Arial" w:hAnsi="Arial" w:cs="Arial"/>
        </w:rPr>
        <w:t xml:space="preserve">My abilities in sticking to the normal format when producing a scientific article have also improved thanks to the lesson on language, terminology, and forms. On </w:t>
      </w:r>
      <w:r>
        <w:rPr>
          <w:rFonts w:ascii="Arial" w:eastAsia="Arial" w:hAnsi="Arial" w:cs="Arial"/>
        </w:rPr>
        <w:t>the other hand, I've seen a few flaws that need to be addressed. I need to enhance my utilisation different citation formats including such APA, MLA, and others.</w:t>
      </w:r>
    </w:p>
    <w:p w:rsidR="004D3EE1" w:rsidRDefault="00CD05C1">
      <w:pPr>
        <w:spacing w:before="240" w:after="240" w:line="360" w:lineRule="auto"/>
        <w:jc w:val="both"/>
        <w:rPr>
          <w:rFonts w:ascii="Arial" w:eastAsia="Arial" w:hAnsi="Arial" w:cs="Arial"/>
        </w:rPr>
      </w:pPr>
      <w:r>
        <w:rPr>
          <w:rFonts w:ascii="Arial" w:eastAsia="Arial" w:hAnsi="Arial" w:cs="Arial"/>
        </w:rPr>
        <w:t>A particular technical ability is required for both scholastic and professional activity. In s</w:t>
      </w:r>
      <w:r>
        <w:rPr>
          <w:rFonts w:ascii="Arial" w:eastAsia="Arial" w:hAnsi="Arial" w:cs="Arial"/>
        </w:rPr>
        <w:t>cholarly work, the way I manage my schedule has a significant impact on not just the level of the job I do, but also on my prospective outputs. My ultimate performance will be determined by how well I handle my schedule. My expository research and procrast</w:t>
      </w:r>
      <w:r>
        <w:rPr>
          <w:rFonts w:ascii="Arial" w:eastAsia="Arial" w:hAnsi="Arial" w:cs="Arial"/>
        </w:rPr>
        <w:t>ination abilities have increased. I can construct an article utilizing original thoughts and suitable language and language. Nevertheless, I employ referencing incorrectly, necessitating the necessity to know about different citation styles such as APA, ML</w:t>
      </w:r>
      <w:r>
        <w:rPr>
          <w:rFonts w:ascii="Arial" w:eastAsia="Arial" w:hAnsi="Arial" w:cs="Arial"/>
        </w:rPr>
        <w:t>A.</w:t>
      </w:r>
    </w:p>
    <w:p w:rsidR="004D3EE1" w:rsidRDefault="00CD05C1">
      <w:pPr>
        <w:spacing w:before="240" w:after="240" w:line="360" w:lineRule="auto"/>
        <w:jc w:val="both"/>
        <w:rPr>
          <w:rFonts w:ascii="Arial" w:eastAsia="Arial" w:hAnsi="Arial" w:cs="Arial"/>
        </w:rPr>
      </w:pPr>
      <w:r>
        <w:rPr>
          <w:rFonts w:ascii="Arial" w:eastAsia="Arial" w:hAnsi="Arial" w:cs="Arial"/>
        </w:rPr>
        <w:t>In week 8, my experience was very interesting with my group members. I learned many things about academic and employability skills. I also gather knowledge about time management at workplace, team building activity, improving my vocabulary and so on. Ev</w:t>
      </w:r>
      <w:r>
        <w:rPr>
          <w:rFonts w:ascii="Arial" w:eastAsia="Arial" w:hAnsi="Arial" w:cs="Arial"/>
        </w:rPr>
        <w:t>eryone gave their opinion about the programs and it was very knowledgeable about sharing my learning with everyone. It encouraged me in many ways.</w:t>
      </w:r>
    </w:p>
    <w:p w:rsidR="004D3EE1" w:rsidRDefault="00CD05C1">
      <w:pPr>
        <w:spacing w:before="240" w:after="240" w:line="360" w:lineRule="auto"/>
        <w:jc w:val="both"/>
        <w:rPr>
          <w:rFonts w:ascii="Arial" w:eastAsia="Arial" w:hAnsi="Arial" w:cs="Arial"/>
          <w:b/>
          <w:color w:val="E36C0A"/>
          <w:sz w:val="24"/>
        </w:rPr>
      </w:pPr>
      <w:r>
        <w:rPr>
          <w:rFonts w:ascii="Arial" w:eastAsia="Arial" w:hAnsi="Arial" w:cs="Arial"/>
          <w:b/>
          <w:color w:val="E36C0A"/>
          <w:sz w:val="24"/>
        </w:rPr>
        <w:lastRenderedPageBreak/>
        <w:t>Personal development plan</w:t>
      </w:r>
    </w:p>
    <w:tbl>
      <w:tblPr>
        <w:tblW w:w="0" w:type="auto"/>
        <w:tblInd w:w="108" w:type="dxa"/>
        <w:tblCellMar>
          <w:left w:w="10" w:type="dxa"/>
          <w:right w:w="10" w:type="dxa"/>
        </w:tblCellMar>
        <w:tblLook w:val="04A0" w:firstRow="1" w:lastRow="0" w:firstColumn="1" w:lastColumn="0" w:noHBand="0" w:noVBand="1"/>
      </w:tblPr>
      <w:tblGrid>
        <w:gridCol w:w="3062"/>
        <w:gridCol w:w="3098"/>
        <w:gridCol w:w="2974"/>
      </w:tblGrid>
      <w:tr w:rsidR="004D3EE1">
        <w:tblPrEx>
          <w:tblCellMar>
            <w:top w:w="0" w:type="dxa"/>
            <w:bottom w:w="0" w:type="dxa"/>
          </w:tblCellMar>
        </w:tblPrEx>
        <w:trPr>
          <w:trHeight w:val="1"/>
        </w:trPr>
        <w:tc>
          <w:tcPr>
            <w:tcW w:w="330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Teammates feedback</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Development Plan</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Time</w:t>
            </w:r>
          </w:p>
        </w:tc>
      </w:tr>
      <w:tr w:rsidR="004D3EE1">
        <w:tblPrEx>
          <w:tblCellMar>
            <w:top w:w="0" w:type="dxa"/>
            <w:bottom w:w="0" w:type="dxa"/>
          </w:tblCellMar>
        </w:tblPrEx>
        <w:trPr>
          <w:trHeight w:val="1"/>
        </w:trPr>
        <w:tc>
          <w:tcPr>
            <w:tcW w:w="330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I have to improve my intellectual abiliti</w:t>
            </w:r>
            <w:r>
              <w:rPr>
                <w:rFonts w:ascii="Arial" w:eastAsia="Arial" w:hAnsi="Arial" w:cs="Arial"/>
              </w:rPr>
              <w:t>es</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To do this I will watch videos, take online courses along with practical lessons.</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2 weeks</w:t>
            </w:r>
          </w:p>
        </w:tc>
      </w:tr>
      <w:tr w:rsidR="004D3EE1">
        <w:tblPrEx>
          <w:tblCellMar>
            <w:top w:w="0" w:type="dxa"/>
            <w:bottom w:w="0" w:type="dxa"/>
          </w:tblCellMar>
        </w:tblPrEx>
        <w:trPr>
          <w:trHeight w:val="1"/>
        </w:trPr>
        <w:tc>
          <w:tcPr>
            <w:tcW w:w="330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I have to improve my analytical skill</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I think I need to observe every situation or project very calmly and go through every detail to achieve that. Besides I will</w:t>
            </w:r>
            <w:r>
              <w:rPr>
                <w:rFonts w:ascii="Arial" w:eastAsia="Arial" w:hAnsi="Arial" w:cs="Arial"/>
              </w:rPr>
              <w:t xml:space="preserve"> take some online courses regarding the virtue.</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3-4 weeks</w:t>
            </w:r>
          </w:p>
        </w:tc>
      </w:tr>
      <w:tr w:rsidR="004D3EE1">
        <w:tblPrEx>
          <w:tblCellMar>
            <w:top w:w="0" w:type="dxa"/>
            <w:bottom w:w="0" w:type="dxa"/>
          </w:tblCellMar>
        </w:tblPrEx>
        <w:trPr>
          <w:trHeight w:val="1"/>
        </w:trPr>
        <w:tc>
          <w:tcPr>
            <w:tcW w:w="330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I must</w:t>
            </w:r>
            <w:r>
              <w:rPr>
                <w:rFonts w:ascii="Arial" w:eastAsia="Arial" w:hAnsi="Arial" w:cs="Arial"/>
              </w:rPr>
              <w:t xml:space="preserve"> improve my commanding skill</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Let’s say I want to improve that function as I want to be a great leader. To attain that I will take courses on leadership, read books, watch videos.</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1 month</w:t>
            </w:r>
          </w:p>
        </w:tc>
      </w:tr>
      <w:tr w:rsidR="004D3EE1">
        <w:tblPrEx>
          <w:tblCellMar>
            <w:top w:w="0" w:type="dxa"/>
            <w:bottom w:w="0" w:type="dxa"/>
          </w:tblCellMar>
        </w:tblPrEx>
        <w:trPr>
          <w:trHeight w:val="1"/>
        </w:trPr>
        <w:tc>
          <w:tcPr>
            <w:tcW w:w="330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I must</w:t>
            </w:r>
            <w:r>
              <w:rPr>
                <w:rFonts w:ascii="Arial" w:eastAsia="Arial" w:hAnsi="Arial" w:cs="Arial"/>
              </w:rPr>
              <w:t xml:space="preserve"> improve my writing proficiency</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This is a virtue that is very critical for good communic</w:t>
            </w:r>
            <w:r>
              <w:rPr>
                <w:rFonts w:ascii="Arial" w:eastAsia="Arial" w:hAnsi="Arial" w:cs="Arial"/>
              </w:rPr>
              <w:t>ation. To improve this I will watch videos seek help from friends who are good at this.</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2-3 weeks</w:t>
            </w:r>
          </w:p>
        </w:tc>
      </w:tr>
      <w:tr w:rsidR="004D3EE1">
        <w:tblPrEx>
          <w:tblCellMar>
            <w:top w:w="0" w:type="dxa"/>
            <w:bottom w:w="0" w:type="dxa"/>
          </w:tblCellMar>
        </w:tblPrEx>
        <w:trPr>
          <w:trHeight w:val="1"/>
        </w:trPr>
        <w:tc>
          <w:tcPr>
            <w:tcW w:w="330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I need to understand the fact how I can</w:t>
            </w:r>
            <w:r>
              <w:rPr>
                <w:rFonts w:ascii="Arial" w:eastAsia="Arial" w:hAnsi="Arial" w:cs="Arial"/>
              </w:rPr>
              <w:t xml:space="preserve"> improve my confrontment devising skill</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t>This is very critical as it reflects in a good leader. To attain this virtue I</w:t>
            </w:r>
            <w:r>
              <w:rPr>
                <w:rFonts w:ascii="Arial" w:eastAsia="Arial" w:hAnsi="Arial" w:cs="Arial"/>
              </w:rPr>
              <w:t xml:space="preserve"> will take online courses and </w:t>
            </w:r>
            <w:r>
              <w:rPr>
                <w:rFonts w:ascii="Arial" w:eastAsia="Arial" w:hAnsi="Arial" w:cs="Arial"/>
              </w:rPr>
              <w:lastRenderedPageBreak/>
              <w:t>mentorship.</w:t>
            </w:r>
          </w:p>
        </w:tc>
        <w:tc>
          <w:tcPr>
            <w:tcW w:w="33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D3EE1" w:rsidRDefault="00CD05C1">
            <w:pPr>
              <w:spacing w:before="240" w:after="240" w:line="360" w:lineRule="auto"/>
              <w:jc w:val="both"/>
            </w:pPr>
            <w:r>
              <w:rPr>
                <w:rFonts w:ascii="Arial" w:eastAsia="Arial" w:hAnsi="Arial" w:cs="Arial"/>
              </w:rPr>
              <w:lastRenderedPageBreak/>
              <w:t>3 weeks</w:t>
            </w:r>
          </w:p>
        </w:tc>
      </w:tr>
    </w:tbl>
    <w:p w:rsidR="004D3EE1" w:rsidRDefault="004D3EE1">
      <w:pPr>
        <w:spacing w:before="240" w:after="240" w:line="360" w:lineRule="auto"/>
        <w:jc w:val="both"/>
        <w:rPr>
          <w:rFonts w:ascii="Arial" w:eastAsia="Arial" w:hAnsi="Arial" w:cs="Arial"/>
        </w:rPr>
      </w:pPr>
    </w:p>
    <w:p w:rsidR="004D3EE1" w:rsidRDefault="004D3EE1">
      <w:pPr>
        <w:spacing w:after="0" w:line="240" w:lineRule="auto"/>
        <w:rPr>
          <w:rFonts w:ascii="Arial" w:eastAsia="Arial" w:hAnsi="Arial" w:cs="Arial"/>
          <w:b/>
          <w:color w:val="365F91"/>
          <w:sz w:val="28"/>
        </w:rPr>
      </w:pPr>
    </w:p>
    <w:p w:rsidR="004D3EE1" w:rsidRDefault="00CD05C1">
      <w:pPr>
        <w:spacing w:after="0" w:line="240" w:lineRule="auto"/>
        <w:rPr>
          <w:rFonts w:ascii="Arial MT" w:eastAsia="Arial MT" w:hAnsi="Arial MT" w:cs="Arial MT"/>
        </w:rPr>
      </w:pPr>
      <w:r>
        <w:rPr>
          <w:rFonts w:ascii="Arial MT" w:eastAsia="Arial MT" w:hAnsi="Arial MT" w:cs="Arial MT"/>
        </w:rPr>
        <w:t xml:space="preserve"> </w:t>
      </w:r>
    </w:p>
    <w:p w:rsidR="004D3EE1" w:rsidRDefault="004D3EE1">
      <w:pPr>
        <w:spacing w:after="0" w:line="240" w:lineRule="auto"/>
        <w:rPr>
          <w:rFonts w:ascii="Arial" w:eastAsia="Arial" w:hAnsi="Arial" w:cs="Arial"/>
          <w:b/>
          <w:color w:val="365F91"/>
          <w:sz w:val="28"/>
        </w:rPr>
      </w:pPr>
    </w:p>
    <w:p w:rsidR="004D3EE1" w:rsidRDefault="00CD05C1">
      <w:pPr>
        <w:spacing w:before="240" w:after="240" w:line="360" w:lineRule="auto"/>
        <w:jc w:val="both"/>
        <w:rPr>
          <w:rFonts w:ascii="Arial" w:eastAsia="Arial" w:hAnsi="Arial" w:cs="Arial"/>
          <w:b/>
          <w:color w:val="365F91"/>
          <w:sz w:val="28"/>
        </w:rPr>
      </w:pPr>
      <w:r>
        <w:rPr>
          <w:rFonts w:ascii="Arial" w:eastAsia="Arial" w:hAnsi="Arial" w:cs="Arial"/>
          <w:b/>
          <w:color w:val="365F91"/>
          <w:sz w:val="28"/>
        </w:rPr>
        <w:t>Conclusion</w:t>
      </w:r>
    </w:p>
    <w:p w:rsidR="004D3EE1" w:rsidRDefault="00CD05C1">
      <w:pPr>
        <w:spacing w:before="240" w:after="240" w:line="360" w:lineRule="auto"/>
        <w:jc w:val="both"/>
        <w:rPr>
          <w:rFonts w:ascii="Arial" w:eastAsia="Arial" w:hAnsi="Arial" w:cs="Arial"/>
        </w:rPr>
      </w:pPr>
      <w:r>
        <w:rPr>
          <w:rFonts w:ascii="Arial" w:eastAsia="Arial" w:hAnsi="Arial" w:cs="Arial"/>
        </w:rPr>
        <w:t>As a learner, I am able to apply learning ability to real-life circumstances, such as ones that I will encounter in the future. Thoughtful, reflexive, and quantitative abilities I've acquired will enable me adjust to situations, resolve troubles, and speak</w:t>
      </w:r>
      <w:r>
        <w:rPr>
          <w:rFonts w:ascii="Arial" w:eastAsia="Arial" w:hAnsi="Arial" w:cs="Arial"/>
        </w:rPr>
        <w:t xml:space="preserve"> successfully and imaginatively utilizing study information. I think I have obtained acceptable abilities in scholarly work as a result of this program. I can produce a superb scientific article, project proposal, study, or Resume with enhanced language, d</w:t>
      </w:r>
      <w:r>
        <w:rPr>
          <w:rFonts w:ascii="Arial" w:eastAsia="Arial" w:hAnsi="Arial" w:cs="Arial"/>
        </w:rPr>
        <w:t>iction, language structure, phrase development, body paragraphs, and reference. Certainly, this course has aided my individual and career development.</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 </w:t>
      </w:r>
    </w:p>
    <w:p w:rsidR="004D3EE1" w:rsidRDefault="004D3EE1">
      <w:pPr>
        <w:spacing w:after="0" w:line="240" w:lineRule="auto"/>
        <w:rPr>
          <w:rFonts w:ascii="Arial" w:eastAsia="Arial" w:hAnsi="Arial" w:cs="Arial"/>
          <w:b/>
          <w:color w:val="365F91"/>
          <w:sz w:val="28"/>
        </w:rPr>
      </w:pPr>
    </w:p>
    <w:p w:rsidR="004D3EE1" w:rsidRDefault="00CD05C1">
      <w:pPr>
        <w:spacing w:before="240" w:after="240" w:line="360" w:lineRule="auto"/>
        <w:jc w:val="both"/>
        <w:rPr>
          <w:rFonts w:ascii="Arial" w:eastAsia="Arial" w:hAnsi="Arial" w:cs="Arial"/>
          <w:b/>
          <w:color w:val="365F91"/>
          <w:sz w:val="28"/>
        </w:rPr>
      </w:pPr>
      <w:r>
        <w:rPr>
          <w:rFonts w:ascii="Arial" w:eastAsia="Arial" w:hAnsi="Arial" w:cs="Arial"/>
          <w:b/>
          <w:color w:val="365F91"/>
          <w:sz w:val="28"/>
        </w:rPr>
        <w:t>References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Gibbs, J., 2010. </w:t>
      </w:r>
      <w:r>
        <w:rPr>
          <w:rFonts w:ascii="Arial MT" w:eastAsia="Arial MT" w:hAnsi="Arial MT" w:cs="Arial MT"/>
          <w:i/>
        </w:rPr>
        <w:t>Moral development &amp; reality</w:t>
      </w:r>
      <w:r>
        <w:rPr>
          <w:rFonts w:ascii="Arial MT" w:eastAsia="Arial MT" w:hAnsi="Arial MT" w:cs="Arial MT"/>
        </w:rPr>
        <w:t>. Boston: Allyn &amp; Bacon.</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Harrison, R., Soars, L</w:t>
      </w:r>
      <w:r>
        <w:rPr>
          <w:rFonts w:ascii="Arial MT" w:eastAsia="Arial MT" w:hAnsi="Arial MT" w:cs="Arial MT"/>
        </w:rPr>
        <w:t xml:space="preserve">. and Soars, J., 2018. </w:t>
      </w:r>
      <w:r>
        <w:rPr>
          <w:rFonts w:ascii="Arial MT" w:eastAsia="Arial MT" w:hAnsi="Arial MT" w:cs="Arial MT"/>
          <w:i/>
        </w:rPr>
        <w:t>Academic skills</w:t>
      </w:r>
      <w:r>
        <w:rPr>
          <w:rFonts w:ascii="Arial MT" w:eastAsia="Arial MT" w:hAnsi="Arial MT" w:cs="Arial MT"/>
        </w:rPr>
        <w:t>. Oxford: Oxford University Press.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Janson, S., 2020. </w:t>
      </w:r>
      <w:r>
        <w:rPr>
          <w:rFonts w:ascii="Arial MT" w:eastAsia="Arial MT" w:hAnsi="Arial MT" w:cs="Arial MT"/>
          <w:i/>
        </w:rPr>
        <w:t>Leader- what to do now? .</w:t>
      </w:r>
      <w:r>
        <w:rPr>
          <w:rFonts w:ascii="Arial MT" w:eastAsia="Arial MT" w:hAnsi="Arial MT" w:cs="Arial MT"/>
        </w:rPr>
        <w:t xml:space="preserve"> London</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Lauby, S., 2005</w:t>
      </w:r>
      <w:r>
        <w:rPr>
          <w:rFonts w:ascii="Arial MT" w:eastAsia="Arial MT" w:hAnsi="Arial MT" w:cs="Arial MT"/>
          <w:i/>
        </w:rPr>
        <w:t>. Motivating employees.</w:t>
      </w:r>
      <w:r>
        <w:rPr>
          <w:rFonts w:ascii="Arial MT" w:eastAsia="Arial MT" w:hAnsi="Arial MT" w:cs="Arial MT"/>
        </w:rPr>
        <w:t xml:space="preserve"> Alexandria VA: American Society for Training &amp; Development.</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Malita, L. and Boffo, V., 2010</w:t>
      </w:r>
      <w:r>
        <w:rPr>
          <w:rFonts w:ascii="Arial MT" w:eastAsia="Arial MT" w:hAnsi="Arial MT" w:cs="Arial MT"/>
          <w:i/>
        </w:rPr>
        <w:t>. D</w:t>
      </w:r>
      <w:r>
        <w:rPr>
          <w:rFonts w:ascii="Arial MT" w:eastAsia="Arial MT" w:hAnsi="Arial MT" w:cs="Arial MT"/>
          <w:i/>
        </w:rPr>
        <w:t>igital Storytelling for Employability</w:t>
      </w:r>
      <w:r>
        <w:rPr>
          <w:rFonts w:ascii="Arial MT" w:eastAsia="Arial MT" w:hAnsi="Arial MT" w:cs="Arial MT"/>
        </w:rPr>
        <w:t>. [S.l.]: Firenze University Press.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Philpot, S., Curnick, L., Soars, L. and Soars, J., 2013. </w:t>
      </w:r>
      <w:r>
        <w:rPr>
          <w:rFonts w:ascii="Arial MT" w:eastAsia="Arial MT" w:hAnsi="Arial MT" w:cs="Arial MT"/>
          <w:i/>
        </w:rPr>
        <w:t>Academic skills</w:t>
      </w:r>
      <w:r>
        <w:rPr>
          <w:rFonts w:ascii="Arial MT" w:eastAsia="Arial MT" w:hAnsi="Arial MT" w:cs="Arial MT"/>
        </w:rPr>
        <w:t>. Oxford: Oxford University Press.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lastRenderedPageBreak/>
        <w:t xml:space="preserve">Post, G. and  Koenders, L., 2019. </w:t>
      </w:r>
      <w:r>
        <w:rPr>
          <w:rFonts w:ascii="Arial MT" w:eastAsia="Arial MT" w:hAnsi="Arial MT" w:cs="Arial MT"/>
          <w:i/>
        </w:rPr>
        <w:t>Academic Skills for Interdisciplinary Stud</w:t>
      </w:r>
      <w:r>
        <w:rPr>
          <w:rFonts w:ascii="Arial MT" w:eastAsia="Arial MT" w:hAnsi="Arial MT" w:cs="Arial MT"/>
          <w:i/>
        </w:rPr>
        <w:t>ies.</w:t>
      </w:r>
      <w:r>
        <w:rPr>
          <w:rFonts w:ascii="Arial MT" w:eastAsia="Arial MT" w:hAnsi="Arial MT" w:cs="Arial MT"/>
        </w:rPr>
        <w:t xml:space="preserve"> Amsterdam: Amsterdam University Press.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Ruetten, M. and Pavik, C., 2021</w:t>
      </w:r>
      <w:r>
        <w:rPr>
          <w:rFonts w:ascii="Arial MT" w:eastAsia="Arial MT" w:hAnsi="Arial MT" w:cs="Arial MT"/>
          <w:i/>
        </w:rPr>
        <w:t>. Developing composition skills</w:t>
      </w:r>
      <w:r>
        <w:rPr>
          <w:rFonts w:ascii="Arial MT" w:eastAsia="Arial MT" w:hAnsi="Arial MT" w:cs="Arial MT"/>
        </w:rPr>
        <w:t>. London.</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Salameh, M. and  Burtonshaw- Gunn, S., 2013. </w:t>
      </w:r>
      <w:r>
        <w:rPr>
          <w:rFonts w:ascii="Arial MT" w:eastAsia="Arial MT" w:hAnsi="Arial MT" w:cs="Arial MT"/>
          <w:i/>
        </w:rPr>
        <w:t>Essesntial tools for organizational performance</w:t>
      </w:r>
      <w:r>
        <w:rPr>
          <w:rFonts w:ascii="Arial MT" w:eastAsia="Arial MT" w:hAnsi="Arial MT" w:cs="Arial MT"/>
        </w:rPr>
        <w:t>. Hoboken, N. J.: Wiley.</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Swales, J. and Feak, C., 2022. </w:t>
      </w:r>
      <w:r>
        <w:rPr>
          <w:rFonts w:ascii="Arial MT" w:eastAsia="Arial MT" w:hAnsi="Arial MT" w:cs="Arial MT"/>
          <w:i/>
        </w:rPr>
        <w:t>Academic writing for graduate students</w:t>
      </w:r>
      <w:r>
        <w:rPr>
          <w:rFonts w:ascii="Arial MT" w:eastAsia="Arial MT" w:hAnsi="Arial MT" w:cs="Arial MT"/>
        </w:rPr>
        <w:t>. Ann Arbor: ǂThe ǂUniversity of Michigan Press.</w:t>
      </w:r>
    </w:p>
    <w:p w:rsidR="004D3EE1" w:rsidRDefault="00CD05C1">
      <w:pPr>
        <w:spacing w:before="240" w:after="240" w:line="360" w:lineRule="auto"/>
        <w:jc w:val="both"/>
        <w:rPr>
          <w:rFonts w:ascii="Arial MT" w:eastAsia="Arial MT" w:hAnsi="Arial MT" w:cs="Arial MT"/>
        </w:rPr>
      </w:pPr>
      <w:r>
        <w:rPr>
          <w:rFonts w:ascii="Arial MT" w:eastAsia="Arial MT" w:hAnsi="Arial MT" w:cs="Arial MT"/>
        </w:rPr>
        <w:t xml:space="preserve">Turner, K., Kraus, B., Ireland, L. and Pointon, L., 2012. </w:t>
      </w:r>
      <w:r>
        <w:rPr>
          <w:rFonts w:ascii="Arial MT" w:eastAsia="Arial MT" w:hAnsi="Arial MT" w:cs="Arial MT"/>
          <w:i/>
        </w:rPr>
        <w:t>Essential Academic Skills</w:t>
      </w:r>
      <w:r>
        <w:rPr>
          <w:rFonts w:ascii="Arial MT" w:eastAsia="Arial MT" w:hAnsi="Arial MT" w:cs="Arial MT"/>
        </w:rPr>
        <w:t>. South Melbourne: Oxford University Press.</w:t>
      </w:r>
    </w:p>
    <w:p w:rsidR="004D3EE1" w:rsidRDefault="004D3EE1">
      <w:pPr>
        <w:spacing w:before="240" w:after="240" w:line="360" w:lineRule="auto"/>
        <w:jc w:val="both"/>
        <w:rPr>
          <w:rFonts w:ascii="Arial MT" w:eastAsia="Arial MT" w:hAnsi="Arial MT" w:cs="Arial MT"/>
        </w:rPr>
      </w:pPr>
    </w:p>
    <w:p w:rsidR="004D3EE1" w:rsidRDefault="004D3EE1">
      <w:pPr>
        <w:spacing w:before="240" w:after="240" w:line="360" w:lineRule="auto"/>
        <w:jc w:val="both"/>
        <w:rPr>
          <w:rFonts w:ascii="Arial" w:eastAsia="Arial" w:hAnsi="Arial" w:cs="Arial"/>
        </w:rPr>
      </w:pPr>
    </w:p>
    <w:p w:rsidR="004D3EE1" w:rsidRDefault="004D3EE1">
      <w:pPr>
        <w:spacing w:before="240" w:after="240" w:line="360" w:lineRule="auto"/>
        <w:jc w:val="both"/>
        <w:rPr>
          <w:rFonts w:ascii="Arial" w:eastAsia="Arial" w:hAnsi="Arial" w:cs="Arial"/>
        </w:rPr>
      </w:pPr>
    </w:p>
    <w:sectPr w:rsidR="004D3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MT">
    <w:altName w:val="Arial"/>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82444"/>
    <w:multiLevelType w:val="multilevel"/>
    <w:tmpl w:val="1342340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D3EE1"/>
    <w:rsid w:val="004D3EE1"/>
    <w:rsid w:val="00CD0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6A2F9"/>
  <w15:docId w15:val="{7A98F47D-9891-44A5-89B1-10F33C945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2295</Words>
  <Characters>13087</Characters>
  <Application>Microsoft Office Word</Application>
  <DocSecurity>0</DocSecurity>
  <Lines>109</Lines>
  <Paragraphs>30</Paragraphs>
  <ScaleCrop>false</ScaleCrop>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Phillip Guest (2016585)</cp:lastModifiedBy>
  <cp:revision>2</cp:revision>
  <dcterms:created xsi:type="dcterms:W3CDTF">2022-03-13T17:50:00Z</dcterms:created>
  <dcterms:modified xsi:type="dcterms:W3CDTF">2022-03-13T17:53:00Z</dcterms:modified>
</cp:coreProperties>
</file>