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17630" w14:textId="77777777" w:rsidR="007E5CF6" w:rsidRPr="00A15C86" w:rsidRDefault="007E5CF6" w:rsidP="00E40A8F">
      <w:pPr>
        <w:jc w:val="center"/>
        <w:rPr>
          <w:rFonts w:ascii="Times New Roman" w:hAnsi="Times New Roman" w:cs="Times New Roman"/>
          <w:b/>
          <w:bCs/>
          <w:sz w:val="24"/>
          <w:szCs w:val="24"/>
        </w:rPr>
      </w:pPr>
    </w:p>
    <w:p w14:paraId="4C50EAD1" w14:textId="77777777" w:rsidR="007E5CF6" w:rsidRPr="00A15C86" w:rsidRDefault="007E5CF6" w:rsidP="00E40A8F">
      <w:pPr>
        <w:jc w:val="center"/>
        <w:rPr>
          <w:rFonts w:ascii="Times New Roman" w:hAnsi="Times New Roman" w:cs="Times New Roman"/>
          <w:b/>
          <w:bCs/>
          <w:sz w:val="24"/>
          <w:szCs w:val="24"/>
        </w:rPr>
      </w:pPr>
    </w:p>
    <w:p w14:paraId="46D32A86" w14:textId="77777777" w:rsidR="007E5CF6" w:rsidRPr="00A15C86" w:rsidRDefault="007E5CF6" w:rsidP="00E40A8F">
      <w:pPr>
        <w:jc w:val="center"/>
        <w:rPr>
          <w:rFonts w:ascii="Times New Roman" w:hAnsi="Times New Roman" w:cs="Times New Roman"/>
          <w:b/>
          <w:bCs/>
          <w:sz w:val="24"/>
          <w:szCs w:val="24"/>
        </w:rPr>
      </w:pPr>
    </w:p>
    <w:p w14:paraId="2E7EAF6A" w14:textId="77777777" w:rsidR="007E5CF6" w:rsidRPr="00A15C86" w:rsidRDefault="007E5CF6" w:rsidP="00E40A8F">
      <w:pPr>
        <w:jc w:val="center"/>
        <w:rPr>
          <w:rFonts w:ascii="Times New Roman" w:hAnsi="Times New Roman" w:cs="Times New Roman"/>
          <w:b/>
          <w:bCs/>
          <w:sz w:val="24"/>
          <w:szCs w:val="24"/>
        </w:rPr>
      </w:pPr>
    </w:p>
    <w:p w14:paraId="52A3F4ED" w14:textId="77777777" w:rsidR="007E5CF6" w:rsidRPr="00A15C86" w:rsidRDefault="007E5CF6" w:rsidP="00E40A8F">
      <w:pPr>
        <w:jc w:val="center"/>
        <w:rPr>
          <w:rFonts w:ascii="Times New Roman" w:hAnsi="Times New Roman" w:cs="Times New Roman"/>
          <w:b/>
          <w:bCs/>
          <w:sz w:val="24"/>
          <w:szCs w:val="24"/>
        </w:rPr>
      </w:pPr>
    </w:p>
    <w:p w14:paraId="3DC340DE" w14:textId="788B78CE" w:rsidR="007E5CF6" w:rsidRPr="00412383" w:rsidRDefault="00E40A8F" w:rsidP="00BF750B">
      <w:pPr>
        <w:jc w:val="center"/>
        <w:rPr>
          <w:rFonts w:ascii="Times New Roman" w:hAnsi="Times New Roman" w:cs="Times New Roman"/>
          <w:b/>
          <w:bCs/>
          <w:sz w:val="32"/>
          <w:szCs w:val="32"/>
        </w:rPr>
      </w:pPr>
      <w:r w:rsidRPr="00412383">
        <w:rPr>
          <w:rFonts w:ascii="Times New Roman" w:hAnsi="Times New Roman" w:cs="Times New Roman"/>
          <w:b/>
          <w:bCs/>
          <w:sz w:val="32"/>
          <w:szCs w:val="32"/>
        </w:rPr>
        <w:t>INTERCULTURAL COMPETENCE REPORT</w:t>
      </w:r>
    </w:p>
    <w:p w14:paraId="1FA4D9EE" w14:textId="77777777" w:rsidR="00BF750B" w:rsidRDefault="00BF750B">
      <w:pPr>
        <w:rPr>
          <w:rFonts w:ascii="Times New Roman" w:hAnsi="Times New Roman" w:cs="Times New Roman"/>
          <w:b/>
          <w:bCs/>
          <w:sz w:val="24"/>
          <w:szCs w:val="24"/>
        </w:rPr>
      </w:pPr>
    </w:p>
    <w:p w14:paraId="2068B4F1" w14:textId="77777777" w:rsidR="00BF750B" w:rsidRDefault="00BF750B">
      <w:pPr>
        <w:rPr>
          <w:rFonts w:ascii="Times New Roman" w:hAnsi="Times New Roman" w:cs="Times New Roman"/>
          <w:b/>
          <w:bCs/>
          <w:sz w:val="24"/>
          <w:szCs w:val="24"/>
        </w:rPr>
      </w:pPr>
    </w:p>
    <w:p w14:paraId="4943289C" w14:textId="77777777" w:rsidR="00BF750B" w:rsidRDefault="00BF750B">
      <w:pPr>
        <w:rPr>
          <w:rFonts w:ascii="Times New Roman" w:hAnsi="Times New Roman" w:cs="Times New Roman"/>
          <w:b/>
          <w:bCs/>
          <w:sz w:val="24"/>
          <w:szCs w:val="24"/>
        </w:rPr>
      </w:pPr>
    </w:p>
    <w:p w14:paraId="4C9A9111" w14:textId="77777777" w:rsidR="00BF750B" w:rsidRDefault="00BF750B">
      <w:pPr>
        <w:rPr>
          <w:rFonts w:ascii="Times New Roman" w:hAnsi="Times New Roman" w:cs="Times New Roman"/>
          <w:b/>
          <w:bCs/>
          <w:sz w:val="24"/>
          <w:szCs w:val="24"/>
        </w:rPr>
      </w:pPr>
    </w:p>
    <w:p w14:paraId="2D79AC5D" w14:textId="77777777" w:rsidR="00BF750B" w:rsidRDefault="00BF750B">
      <w:pPr>
        <w:rPr>
          <w:rFonts w:ascii="Times New Roman" w:hAnsi="Times New Roman" w:cs="Times New Roman"/>
          <w:b/>
          <w:bCs/>
          <w:sz w:val="24"/>
          <w:szCs w:val="24"/>
        </w:rPr>
      </w:pPr>
    </w:p>
    <w:p w14:paraId="480C35E3" w14:textId="77777777" w:rsidR="00BF750B" w:rsidRDefault="00BF750B">
      <w:pPr>
        <w:rPr>
          <w:rFonts w:ascii="Times New Roman" w:hAnsi="Times New Roman" w:cs="Times New Roman"/>
          <w:b/>
          <w:bCs/>
          <w:sz w:val="24"/>
          <w:szCs w:val="24"/>
        </w:rPr>
      </w:pPr>
    </w:p>
    <w:p w14:paraId="0ECCD064" w14:textId="77777777" w:rsidR="00BF750B" w:rsidRDefault="00BF750B">
      <w:pPr>
        <w:rPr>
          <w:rFonts w:ascii="Times New Roman" w:hAnsi="Times New Roman" w:cs="Times New Roman"/>
          <w:b/>
          <w:bCs/>
          <w:sz w:val="24"/>
          <w:szCs w:val="24"/>
        </w:rPr>
      </w:pPr>
    </w:p>
    <w:p w14:paraId="171D3648" w14:textId="77777777" w:rsidR="00BF750B" w:rsidRDefault="00BF750B">
      <w:pPr>
        <w:rPr>
          <w:rFonts w:ascii="Times New Roman" w:hAnsi="Times New Roman" w:cs="Times New Roman"/>
          <w:b/>
          <w:bCs/>
          <w:sz w:val="24"/>
          <w:szCs w:val="24"/>
        </w:rPr>
      </w:pPr>
    </w:p>
    <w:p w14:paraId="08415866" w14:textId="77777777" w:rsidR="00BF750B" w:rsidRDefault="00BF750B" w:rsidP="00BF750B">
      <w:pPr>
        <w:rPr>
          <w:rFonts w:ascii="Times New Roman" w:hAnsi="Times New Roman" w:cs="Times New Roman"/>
          <w:b/>
          <w:bCs/>
          <w:sz w:val="32"/>
          <w:szCs w:val="32"/>
        </w:rPr>
      </w:pPr>
    </w:p>
    <w:p w14:paraId="7C981B79" w14:textId="77777777" w:rsidR="00BF750B" w:rsidRDefault="00BF750B" w:rsidP="00BF750B">
      <w:pPr>
        <w:rPr>
          <w:rFonts w:ascii="Times New Roman" w:hAnsi="Times New Roman" w:cs="Times New Roman"/>
          <w:b/>
          <w:bCs/>
          <w:sz w:val="32"/>
          <w:szCs w:val="32"/>
        </w:rPr>
      </w:pPr>
    </w:p>
    <w:p w14:paraId="648BC9E8" w14:textId="4DE8F1FB" w:rsidR="00BF750B" w:rsidRPr="00BF750B" w:rsidRDefault="00BF750B" w:rsidP="00BF750B">
      <w:pPr>
        <w:rPr>
          <w:rFonts w:ascii="Times New Roman" w:hAnsi="Times New Roman" w:cs="Times New Roman"/>
          <w:b/>
          <w:bCs/>
          <w:sz w:val="32"/>
          <w:szCs w:val="32"/>
        </w:rPr>
      </w:pPr>
      <w:r w:rsidRPr="00BF750B">
        <w:rPr>
          <w:rFonts w:ascii="Times New Roman" w:hAnsi="Times New Roman" w:cs="Times New Roman"/>
          <w:b/>
          <w:bCs/>
          <w:sz w:val="32"/>
          <w:szCs w:val="32"/>
        </w:rPr>
        <w:t>Student Name: Victoria Prodan</w:t>
      </w:r>
    </w:p>
    <w:p w14:paraId="61CDC18A" w14:textId="77777777" w:rsidR="00BF750B" w:rsidRPr="00BF750B" w:rsidRDefault="00BF750B" w:rsidP="00BF750B">
      <w:pPr>
        <w:rPr>
          <w:rFonts w:ascii="Times New Roman" w:hAnsi="Times New Roman" w:cs="Times New Roman"/>
          <w:b/>
          <w:bCs/>
          <w:sz w:val="32"/>
          <w:szCs w:val="32"/>
        </w:rPr>
      </w:pPr>
      <w:r w:rsidRPr="00BF750B">
        <w:rPr>
          <w:rFonts w:ascii="Times New Roman" w:hAnsi="Times New Roman" w:cs="Times New Roman"/>
          <w:b/>
          <w:bCs/>
          <w:sz w:val="32"/>
          <w:szCs w:val="32"/>
        </w:rPr>
        <w:t>Student ID: 2245322</w:t>
      </w:r>
    </w:p>
    <w:p w14:paraId="2D86B96E" w14:textId="77777777" w:rsidR="00BF750B" w:rsidRPr="00BF750B" w:rsidRDefault="00BF750B" w:rsidP="00BF750B">
      <w:pPr>
        <w:rPr>
          <w:rFonts w:ascii="Times New Roman" w:hAnsi="Times New Roman" w:cs="Times New Roman"/>
          <w:b/>
          <w:bCs/>
          <w:sz w:val="32"/>
          <w:szCs w:val="32"/>
        </w:rPr>
      </w:pPr>
      <w:r w:rsidRPr="00BF750B">
        <w:rPr>
          <w:rFonts w:ascii="Times New Roman" w:hAnsi="Times New Roman" w:cs="Times New Roman"/>
          <w:b/>
          <w:bCs/>
          <w:sz w:val="32"/>
          <w:szCs w:val="32"/>
        </w:rPr>
        <w:t>Module Title: Foreign Languages &amp; Cultural Awareness</w:t>
      </w:r>
    </w:p>
    <w:p w14:paraId="248472D3" w14:textId="77777777" w:rsidR="00BF750B" w:rsidRPr="00BF750B" w:rsidRDefault="00BF750B" w:rsidP="00BF750B">
      <w:pPr>
        <w:rPr>
          <w:rFonts w:ascii="Times New Roman" w:hAnsi="Times New Roman" w:cs="Times New Roman"/>
          <w:b/>
          <w:bCs/>
          <w:sz w:val="32"/>
          <w:szCs w:val="32"/>
        </w:rPr>
      </w:pPr>
      <w:r w:rsidRPr="00BF750B">
        <w:rPr>
          <w:rFonts w:ascii="Times New Roman" w:hAnsi="Times New Roman" w:cs="Times New Roman"/>
          <w:b/>
          <w:bCs/>
          <w:sz w:val="32"/>
          <w:szCs w:val="32"/>
        </w:rPr>
        <w:t>Module Code: BMIH5003</w:t>
      </w:r>
    </w:p>
    <w:p w14:paraId="455D1C08" w14:textId="77777777" w:rsidR="00106950" w:rsidRDefault="00BF750B" w:rsidP="00BF750B">
      <w:pPr>
        <w:rPr>
          <w:rFonts w:ascii="Times New Roman" w:hAnsi="Times New Roman" w:cs="Times New Roman"/>
          <w:b/>
          <w:bCs/>
          <w:sz w:val="24"/>
          <w:szCs w:val="24"/>
        </w:rPr>
      </w:pPr>
      <w:r w:rsidRPr="00BF750B">
        <w:rPr>
          <w:rFonts w:ascii="Times New Roman" w:hAnsi="Times New Roman" w:cs="Times New Roman"/>
          <w:b/>
          <w:bCs/>
          <w:sz w:val="32"/>
          <w:szCs w:val="32"/>
        </w:rPr>
        <w:t xml:space="preserve">Lecturer: Giulia </w:t>
      </w:r>
      <w:proofErr w:type="spellStart"/>
      <w:r w:rsidRPr="00BF750B">
        <w:rPr>
          <w:rFonts w:ascii="Times New Roman" w:hAnsi="Times New Roman" w:cs="Times New Roman"/>
          <w:b/>
          <w:bCs/>
          <w:sz w:val="32"/>
          <w:szCs w:val="32"/>
        </w:rPr>
        <w:t>Chifari</w:t>
      </w:r>
      <w:proofErr w:type="spellEnd"/>
      <w:r w:rsidRPr="00BF750B">
        <w:rPr>
          <w:rFonts w:ascii="Times New Roman" w:hAnsi="Times New Roman" w:cs="Times New Roman"/>
          <w:b/>
          <w:bCs/>
          <w:sz w:val="24"/>
          <w:szCs w:val="24"/>
        </w:rPr>
        <w:t xml:space="preserve"> </w:t>
      </w:r>
    </w:p>
    <w:p w14:paraId="27FE3792" w14:textId="6E316673" w:rsidR="00C02A49" w:rsidRPr="00106950" w:rsidRDefault="00106950" w:rsidP="00BF750B">
      <w:pPr>
        <w:rPr>
          <w:rFonts w:ascii="Times New Roman" w:hAnsi="Times New Roman" w:cs="Times New Roman"/>
          <w:b/>
          <w:bCs/>
          <w:sz w:val="32"/>
          <w:szCs w:val="32"/>
        </w:rPr>
      </w:pPr>
      <w:r w:rsidRPr="00106950">
        <w:rPr>
          <w:rFonts w:ascii="Times New Roman" w:hAnsi="Times New Roman" w:cs="Times New Roman"/>
          <w:b/>
          <w:bCs/>
          <w:sz w:val="32"/>
          <w:szCs w:val="32"/>
        </w:rPr>
        <w:t>Word Count: 1005</w:t>
      </w:r>
      <w:r w:rsidR="007E5CF6" w:rsidRPr="00106950">
        <w:rPr>
          <w:rFonts w:ascii="Times New Roman" w:hAnsi="Times New Roman" w:cs="Times New Roman"/>
          <w:b/>
          <w:bCs/>
          <w:sz w:val="32"/>
          <w:szCs w:val="32"/>
        </w:rPr>
        <w:br w:type="page"/>
      </w:r>
    </w:p>
    <w:p w14:paraId="676DDC93" w14:textId="77777777" w:rsidR="00C02A49" w:rsidRPr="00A15C86" w:rsidRDefault="00C02A49" w:rsidP="00C02A49">
      <w:pPr>
        <w:jc w:val="center"/>
        <w:rPr>
          <w:rFonts w:ascii="Times New Roman" w:hAnsi="Times New Roman" w:cs="Times New Roman"/>
          <w:b/>
          <w:bCs/>
          <w:sz w:val="24"/>
          <w:szCs w:val="24"/>
          <w:lang w:eastAsia="en-IN"/>
        </w:rPr>
      </w:pPr>
      <w:r w:rsidRPr="00364D05">
        <w:rPr>
          <w:rFonts w:ascii="Times New Roman" w:hAnsi="Times New Roman" w:cs="Times New Roman"/>
          <w:b/>
          <w:bCs/>
          <w:sz w:val="24"/>
          <w:szCs w:val="24"/>
          <w:lang w:eastAsia="en-IN"/>
        </w:rPr>
        <w:lastRenderedPageBreak/>
        <w:t>Executive Summary</w:t>
      </w:r>
    </w:p>
    <w:p w14:paraId="7CB3F1E1" w14:textId="77777777" w:rsidR="00C02A49" w:rsidRPr="00364D05" w:rsidRDefault="00C02A49" w:rsidP="00C02A49">
      <w:pPr>
        <w:spacing w:line="360" w:lineRule="auto"/>
        <w:jc w:val="both"/>
        <w:rPr>
          <w:rFonts w:ascii="Times New Roman" w:hAnsi="Times New Roman" w:cs="Times New Roman"/>
          <w:b/>
          <w:bCs/>
          <w:sz w:val="24"/>
          <w:szCs w:val="24"/>
          <w:lang w:eastAsia="en-IN"/>
        </w:rPr>
      </w:pPr>
      <w:r w:rsidRPr="00A15C86">
        <w:rPr>
          <w:rFonts w:ascii="Times New Roman" w:hAnsi="Times New Roman" w:cs="Times New Roman"/>
          <w:sz w:val="24"/>
          <w:szCs w:val="24"/>
        </w:rPr>
        <w:t>In this study </w:t>
      </w:r>
      <w:r>
        <w:rPr>
          <w:rFonts w:ascii="Times New Roman" w:hAnsi="Times New Roman" w:cs="Times New Roman"/>
          <w:sz w:val="24"/>
          <w:szCs w:val="24"/>
        </w:rPr>
        <w:t xml:space="preserve">is </w:t>
      </w:r>
      <w:r w:rsidRPr="00A15C86">
        <w:rPr>
          <w:rFonts w:ascii="Times New Roman" w:hAnsi="Times New Roman" w:cs="Times New Roman"/>
          <w:sz w:val="24"/>
          <w:szCs w:val="24"/>
        </w:rPr>
        <w:t>attempt to identify cultural divergences between England and Germany</w:t>
      </w:r>
      <w:r>
        <w:rPr>
          <w:rFonts w:ascii="Times New Roman" w:hAnsi="Times New Roman" w:cs="Times New Roman"/>
          <w:sz w:val="24"/>
          <w:szCs w:val="24"/>
        </w:rPr>
        <w:t>. It is</w:t>
      </w:r>
      <w:r w:rsidRPr="00A15C86">
        <w:rPr>
          <w:rFonts w:ascii="Times New Roman" w:hAnsi="Times New Roman" w:cs="Times New Roman"/>
          <w:sz w:val="24"/>
          <w:szCs w:val="24"/>
        </w:rPr>
        <w:t xml:space="preserve"> evaluating its influences on the interpersonal skills of leaders in the hospitality industry. It bases its analysis on the GLOBE study which is made up of cultural and leadership insights applied comparatively. The crucial issues connected to intercultural leadership in the hotel and tourism industry will be presented along with the suggestions on</w:t>
      </w:r>
      <w:r>
        <w:rPr>
          <w:rFonts w:ascii="Times New Roman" w:hAnsi="Times New Roman" w:cs="Times New Roman"/>
          <w:sz w:val="24"/>
          <w:szCs w:val="24"/>
        </w:rPr>
        <w:t xml:space="preserve"> </w:t>
      </w:r>
      <w:r w:rsidRPr="00A15C86">
        <w:rPr>
          <w:rFonts w:ascii="Times New Roman" w:hAnsi="Times New Roman" w:cs="Times New Roman"/>
          <w:sz w:val="24"/>
          <w:szCs w:val="24"/>
        </w:rPr>
        <w:t>to tackle the intercultural team management in a right way.</w:t>
      </w:r>
    </w:p>
    <w:p w14:paraId="65BD65C1" w14:textId="7949BD29" w:rsidR="00C02A49" w:rsidRDefault="00C02A49">
      <w:pPr>
        <w:rPr>
          <w:rFonts w:ascii="Times New Roman" w:hAnsi="Times New Roman" w:cs="Times New Roman"/>
          <w:b/>
          <w:bCs/>
          <w:sz w:val="24"/>
          <w:szCs w:val="24"/>
        </w:rPr>
      </w:pPr>
      <w:r>
        <w:rPr>
          <w:rFonts w:ascii="Times New Roman" w:hAnsi="Times New Roman" w:cs="Times New Roman"/>
          <w:b/>
          <w:bCs/>
          <w:sz w:val="24"/>
          <w:szCs w:val="24"/>
        </w:rPr>
        <w:br w:type="page"/>
      </w:r>
    </w:p>
    <w:p w14:paraId="1CEAC0D6" w14:textId="77777777" w:rsidR="007E5CF6" w:rsidRPr="00A15C86" w:rsidRDefault="007E5CF6">
      <w:pP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lang w:val="en-IN"/>
        </w:rPr>
        <w:id w:val="1581331028"/>
        <w:docPartObj>
          <w:docPartGallery w:val="Table of Contents"/>
          <w:docPartUnique/>
        </w:docPartObj>
      </w:sdtPr>
      <w:sdtEndPr>
        <w:rPr>
          <w:b/>
          <w:bCs/>
          <w:noProof/>
        </w:rPr>
      </w:sdtEndPr>
      <w:sdtContent>
        <w:p w14:paraId="52235B8C" w14:textId="4835F5E4" w:rsidR="00A15C86" w:rsidRPr="00A15C86" w:rsidRDefault="00A15C86" w:rsidP="00A15C86">
          <w:pPr>
            <w:pStyle w:val="TOCHeading"/>
            <w:spacing w:line="360" w:lineRule="auto"/>
            <w:jc w:val="center"/>
            <w:rPr>
              <w:rFonts w:ascii="Times New Roman" w:hAnsi="Times New Roman" w:cs="Times New Roman"/>
              <w:b/>
              <w:bCs/>
              <w:color w:val="auto"/>
              <w:sz w:val="24"/>
              <w:szCs w:val="24"/>
            </w:rPr>
          </w:pPr>
          <w:r w:rsidRPr="00A15C86">
            <w:rPr>
              <w:rFonts w:ascii="Times New Roman" w:hAnsi="Times New Roman" w:cs="Times New Roman"/>
              <w:b/>
              <w:bCs/>
              <w:color w:val="auto"/>
              <w:sz w:val="24"/>
              <w:szCs w:val="24"/>
            </w:rPr>
            <w:t>Table of Contents</w:t>
          </w:r>
        </w:p>
        <w:p w14:paraId="0D57A0A4" w14:textId="4B0B1303" w:rsidR="00A15C86" w:rsidRPr="00A15C86" w:rsidRDefault="00A15C86" w:rsidP="00A15C86">
          <w:pPr>
            <w:pStyle w:val="TOC1"/>
            <w:tabs>
              <w:tab w:val="right" w:leader="dot" w:pos="9016"/>
            </w:tabs>
            <w:spacing w:line="360" w:lineRule="auto"/>
            <w:jc w:val="both"/>
            <w:rPr>
              <w:rFonts w:ascii="Times New Roman" w:hAnsi="Times New Roman" w:cs="Times New Roman"/>
              <w:noProof/>
              <w:sz w:val="24"/>
              <w:szCs w:val="24"/>
            </w:rPr>
          </w:pPr>
          <w:r w:rsidRPr="00A15C86">
            <w:rPr>
              <w:rFonts w:ascii="Times New Roman" w:hAnsi="Times New Roman" w:cs="Times New Roman"/>
              <w:sz w:val="24"/>
              <w:szCs w:val="24"/>
            </w:rPr>
            <w:fldChar w:fldCharType="begin"/>
          </w:r>
          <w:r w:rsidRPr="00A15C86">
            <w:rPr>
              <w:rFonts w:ascii="Times New Roman" w:hAnsi="Times New Roman" w:cs="Times New Roman"/>
              <w:sz w:val="24"/>
              <w:szCs w:val="24"/>
            </w:rPr>
            <w:instrText xml:space="preserve"> TOC \o "1-3" \h \z \u </w:instrText>
          </w:r>
          <w:r w:rsidRPr="00A15C86">
            <w:rPr>
              <w:rFonts w:ascii="Times New Roman" w:hAnsi="Times New Roman" w:cs="Times New Roman"/>
              <w:sz w:val="24"/>
              <w:szCs w:val="24"/>
            </w:rPr>
            <w:fldChar w:fldCharType="separate"/>
          </w:r>
          <w:hyperlink w:anchor="_Toc165984526" w:history="1">
            <w:r w:rsidRPr="00A15C86">
              <w:rPr>
                <w:rStyle w:val="Hyperlink"/>
                <w:rFonts w:ascii="Times New Roman" w:hAnsi="Times New Roman" w:cs="Times New Roman"/>
                <w:noProof/>
                <w:color w:val="auto"/>
                <w:sz w:val="24"/>
                <w:szCs w:val="24"/>
                <w:lang w:eastAsia="en-IN"/>
              </w:rPr>
              <w:t>Introduction</w:t>
            </w:r>
            <w:r w:rsidRPr="00A15C86">
              <w:rPr>
                <w:rFonts w:ascii="Times New Roman" w:hAnsi="Times New Roman" w:cs="Times New Roman"/>
                <w:noProof/>
                <w:webHidden/>
                <w:sz w:val="24"/>
                <w:szCs w:val="24"/>
              </w:rPr>
              <w:tab/>
            </w:r>
            <w:r w:rsidRPr="00A15C86">
              <w:rPr>
                <w:rFonts w:ascii="Times New Roman" w:hAnsi="Times New Roman" w:cs="Times New Roman"/>
                <w:noProof/>
                <w:webHidden/>
                <w:sz w:val="24"/>
                <w:szCs w:val="24"/>
              </w:rPr>
              <w:fldChar w:fldCharType="begin"/>
            </w:r>
            <w:r w:rsidRPr="00A15C86">
              <w:rPr>
                <w:rFonts w:ascii="Times New Roman" w:hAnsi="Times New Roman" w:cs="Times New Roman"/>
                <w:noProof/>
                <w:webHidden/>
                <w:sz w:val="24"/>
                <w:szCs w:val="24"/>
              </w:rPr>
              <w:instrText xml:space="preserve"> PAGEREF _Toc165984526 \h </w:instrText>
            </w:r>
            <w:r w:rsidRPr="00A15C86">
              <w:rPr>
                <w:rFonts w:ascii="Times New Roman" w:hAnsi="Times New Roman" w:cs="Times New Roman"/>
                <w:noProof/>
                <w:webHidden/>
                <w:sz w:val="24"/>
                <w:szCs w:val="24"/>
              </w:rPr>
            </w:r>
            <w:r w:rsidRPr="00A15C86">
              <w:rPr>
                <w:rFonts w:ascii="Times New Roman" w:hAnsi="Times New Roman" w:cs="Times New Roman"/>
                <w:noProof/>
                <w:webHidden/>
                <w:sz w:val="24"/>
                <w:szCs w:val="24"/>
              </w:rPr>
              <w:fldChar w:fldCharType="separate"/>
            </w:r>
            <w:r w:rsidRPr="00A15C86">
              <w:rPr>
                <w:rFonts w:ascii="Times New Roman" w:hAnsi="Times New Roman" w:cs="Times New Roman"/>
                <w:noProof/>
                <w:webHidden/>
                <w:sz w:val="24"/>
                <w:szCs w:val="24"/>
              </w:rPr>
              <w:t>4</w:t>
            </w:r>
            <w:r w:rsidRPr="00A15C86">
              <w:rPr>
                <w:rFonts w:ascii="Times New Roman" w:hAnsi="Times New Roman" w:cs="Times New Roman"/>
                <w:noProof/>
                <w:webHidden/>
                <w:sz w:val="24"/>
                <w:szCs w:val="24"/>
              </w:rPr>
              <w:fldChar w:fldCharType="end"/>
            </w:r>
          </w:hyperlink>
        </w:p>
        <w:p w14:paraId="75BA7955" w14:textId="712A07A0" w:rsidR="00A15C86" w:rsidRPr="00A15C86" w:rsidRDefault="00000000" w:rsidP="00A15C86">
          <w:pPr>
            <w:pStyle w:val="TOC1"/>
            <w:tabs>
              <w:tab w:val="right" w:leader="dot" w:pos="9016"/>
            </w:tabs>
            <w:spacing w:line="360" w:lineRule="auto"/>
            <w:jc w:val="both"/>
            <w:rPr>
              <w:rFonts w:ascii="Times New Roman" w:hAnsi="Times New Roman" w:cs="Times New Roman"/>
              <w:noProof/>
              <w:sz w:val="24"/>
              <w:szCs w:val="24"/>
            </w:rPr>
          </w:pPr>
          <w:hyperlink w:anchor="_Toc165984527" w:history="1">
            <w:r w:rsidR="00A15C86" w:rsidRPr="00A15C86">
              <w:rPr>
                <w:rStyle w:val="Hyperlink"/>
                <w:rFonts w:ascii="Times New Roman" w:hAnsi="Times New Roman" w:cs="Times New Roman"/>
                <w:noProof/>
                <w:color w:val="auto"/>
                <w:sz w:val="24"/>
                <w:szCs w:val="24"/>
                <w:lang w:eastAsia="en-IN"/>
              </w:rPr>
              <w:t>Main body</w:t>
            </w:r>
            <w:r w:rsidR="00A15C86" w:rsidRPr="00A15C86">
              <w:rPr>
                <w:rFonts w:ascii="Times New Roman" w:hAnsi="Times New Roman" w:cs="Times New Roman"/>
                <w:noProof/>
                <w:webHidden/>
                <w:sz w:val="24"/>
                <w:szCs w:val="24"/>
              </w:rPr>
              <w:tab/>
            </w:r>
            <w:r w:rsidR="00A15C86" w:rsidRPr="00A15C86">
              <w:rPr>
                <w:rFonts w:ascii="Times New Roman" w:hAnsi="Times New Roman" w:cs="Times New Roman"/>
                <w:noProof/>
                <w:webHidden/>
                <w:sz w:val="24"/>
                <w:szCs w:val="24"/>
              </w:rPr>
              <w:fldChar w:fldCharType="begin"/>
            </w:r>
            <w:r w:rsidR="00A15C86" w:rsidRPr="00A15C86">
              <w:rPr>
                <w:rFonts w:ascii="Times New Roman" w:hAnsi="Times New Roman" w:cs="Times New Roman"/>
                <w:noProof/>
                <w:webHidden/>
                <w:sz w:val="24"/>
                <w:szCs w:val="24"/>
              </w:rPr>
              <w:instrText xml:space="preserve"> PAGEREF _Toc165984527 \h </w:instrText>
            </w:r>
            <w:r w:rsidR="00A15C86" w:rsidRPr="00A15C86">
              <w:rPr>
                <w:rFonts w:ascii="Times New Roman" w:hAnsi="Times New Roman" w:cs="Times New Roman"/>
                <w:noProof/>
                <w:webHidden/>
                <w:sz w:val="24"/>
                <w:szCs w:val="24"/>
              </w:rPr>
            </w:r>
            <w:r w:rsidR="00A15C86" w:rsidRPr="00A15C86">
              <w:rPr>
                <w:rFonts w:ascii="Times New Roman" w:hAnsi="Times New Roman" w:cs="Times New Roman"/>
                <w:noProof/>
                <w:webHidden/>
                <w:sz w:val="24"/>
                <w:szCs w:val="24"/>
              </w:rPr>
              <w:fldChar w:fldCharType="separate"/>
            </w:r>
            <w:r w:rsidR="00A15C86" w:rsidRPr="00A15C86">
              <w:rPr>
                <w:rFonts w:ascii="Times New Roman" w:hAnsi="Times New Roman" w:cs="Times New Roman"/>
                <w:noProof/>
                <w:webHidden/>
                <w:sz w:val="24"/>
                <w:szCs w:val="24"/>
              </w:rPr>
              <w:t>4</w:t>
            </w:r>
            <w:r w:rsidR="00A15C86" w:rsidRPr="00A15C86">
              <w:rPr>
                <w:rFonts w:ascii="Times New Roman" w:hAnsi="Times New Roman" w:cs="Times New Roman"/>
                <w:noProof/>
                <w:webHidden/>
                <w:sz w:val="24"/>
                <w:szCs w:val="24"/>
              </w:rPr>
              <w:fldChar w:fldCharType="end"/>
            </w:r>
          </w:hyperlink>
        </w:p>
        <w:p w14:paraId="0DCDB635" w14:textId="5198E1B8" w:rsidR="00A15C86" w:rsidRPr="00A15C86" w:rsidRDefault="00000000" w:rsidP="00A15C86">
          <w:pPr>
            <w:pStyle w:val="TOC2"/>
            <w:tabs>
              <w:tab w:val="right" w:leader="dot" w:pos="9016"/>
            </w:tabs>
            <w:spacing w:line="360" w:lineRule="auto"/>
            <w:jc w:val="both"/>
            <w:rPr>
              <w:rFonts w:ascii="Times New Roman" w:hAnsi="Times New Roman" w:cs="Times New Roman"/>
              <w:noProof/>
              <w:sz w:val="24"/>
              <w:szCs w:val="24"/>
            </w:rPr>
          </w:pPr>
          <w:hyperlink w:anchor="_Toc165984528" w:history="1">
            <w:r w:rsidR="00A15C86" w:rsidRPr="00A15C86">
              <w:rPr>
                <w:rStyle w:val="Hyperlink"/>
                <w:rFonts w:ascii="Times New Roman" w:hAnsi="Times New Roman" w:cs="Times New Roman"/>
                <w:noProof/>
                <w:color w:val="auto"/>
                <w:sz w:val="24"/>
                <w:szCs w:val="24"/>
                <w:lang w:eastAsia="en-IN"/>
              </w:rPr>
              <w:t>Key Differences Between England and Germany</w:t>
            </w:r>
            <w:r w:rsidR="00A15C86" w:rsidRPr="00A15C86">
              <w:rPr>
                <w:rFonts w:ascii="Times New Roman" w:hAnsi="Times New Roman" w:cs="Times New Roman"/>
                <w:noProof/>
                <w:webHidden/>
                <w:sz w:val="24"/>
                <w:szCs w:val="24"/>
              </w:rPr>
              <w:tab/>
            </w:r>
            <w:r w:rsidR="00A15C86" w:rsidRPr="00A15C86">
              <w:rPr>
                <w:rFonts w:ascii="Times New Roman" w:hAnsi="Times New Roman" w:cs="Times New Roman"/>
                <w:noProof/>
                <w:webHidden/>
                <w:sz w:val="24"/>
                <w:szCs w:val="24"/>
              </w:rPr>
              <w:fldChar w:fldCharType="begin"/>
            </w:r>
            <w:r w:rsidR="00A15C86" w:rsidRPr="00A15C86">
              <w:rPr>
                <w:rFonts w:ascii="Times New Roman" w:hAnsi="Times New Roman" w:cs="Times New Roman"/>
                <w:noProof/>
                <w:webHidden/>
                <w:sz w:val="24"/>
                <w:szCs w:val="24"/>
              </w:rPr>
              <w:instrText xml:space="preserve"> PAGEREF _Toc165984528 \h </w:instrText>
            </w:r>
            <w:r w:rsidR="00A15C86" w:rsidRPr="00A15C86">
              <w:rPr>
                <w:rFonts w:ascii="Times New Roman" w:hAnsi="Times New Roman" w:cs="Times New Roman"/>
                <w:noProof/>
                <w:webHidden/>
                <w:sz w:val="24"/>
                <w:szCs w:val="24"/>
              </w:rPr>
            </w:r>
            <w:r w:rsidR="00A15C86" w:rsidRPr="00A15C86">
              <w:rPr>
                <w:rFonts w:ascii="Times New Roman" w:hAnsi="Times New Roman" w:cs="Times New Roman"/>
                <w:noProof/>
                <w:webHidden/>
                <w:sz w:val="24"/>
                <w:szCs w:val="24"/>
              </w:rPr>
              <w:fldChar w:fldCharType="separate"/>
            </w:r>
            <w:r w:rsidR="00A15C86" w:rsidRPr="00A15C86">
              <w:rPr>
                <w:rFonts w:ascii="Times New Roman" w:hAnsi="Times New Roman" w:cs="Times New Roman"/>
                <w:noProof/>
                <w:webHidden/>
                <w:sz w:val="24"/>
                <w:szCs w:val="24"/>
              </w:rPr>
              <w:t>4</w:t>
            </w:r>
            <w:r w:rsidR="00A15C86" w:rsidRPr="00A15C86">
              <w:rPr>
                <w:rFonts w:ascii="Times New Roman" w:hAnsi="Times New Roman" w:cs="Times New Roman"/>
                <w:noProof/>
                <w:webHidden/>
                <w:sz w:val="24"/>
                <w:szCs w:val="24"/>
              </w:rPr>
              <w:fldChar w:fldCharType="end"/>
            </w:r>
          </w:hyperlink>
        </w:p>
        <w:p w14:paraId="27D3BA57" w14:textId="2C5E5646" w:rsidR="00A15C86" w:rsidRPr="00A15C86" w:rsidRDefault="00000000" w:rsidP="00A15C86">
          <w:pPr>
            <w:pStyle w:val="TOC2"/>
            <w:tabs>
              <w:tab w:val="right" w:leader="dot" w:pos="9016"/>
            </w:tabs>
            <w:spacing w:line="360" w:lineRule="auto"/>
            <w:jc w:val="both"/>
            <w:rPr>
              <w:rFonts w:ascii="Times New Roman" w:hAnsi="Times New Roman" w:cs="Times New Roman"/>
              <w:noProof/>
              <w:sz w:val="24"/>
              <w:szCs w:val="24"/>
            </w:rPr>
          </w:pPr>
          <w:hyperlink w:anchor="_Toc165984529" w:history="1">
            <w:r w:rsidR="00A15C86" w:rsidRPr="00A15C86">
              <w:rPr>
                <w:rStyle w:val="Hyperlink"/>
                <w:rFonts w:ascii="Times New Roman" w:hAnsi="Times New Roman" w:cs="Times New Roman"/>
                <w:noProof/>
                <w:color w:val="auto"/>
                <w:sz w:val="24"/>
                <w:szCs w:val="24"/>
                <w:lang w:eastAsia="en-IN"/>
              </w:rPr>
              <w:t>Analysis of England and Germany Using GLOBE Project's Cultural Dimensions</w:t>
            </w:r>
            <w:r w:rsidR="00A15C86" w:rsidRPr="00A15C86">
              <w:rPr>
                <w:rFonts w:ascii="Times New Roman" w:hAnsi="Times New Roman" w:cs="Times New Roman"/>
                <w:noProof/>
                <w:webHidden/>
                <w:sz w:val="24"/>
                <w:szCs w:val="24"/>
              </w:rPr>
              <w:tab/>
            </w:r>
            <w:r w:rsidR="00A15C86" w:rsidRPr="00A15C86">
              <w:rPr>
                <w:rFonts w:ascii="Times New Roman" w:hAnsi="Times New Roman" w:cs="Times New Roman"/>
                <w:noProof/>
                <w:webHidden/>
                <w:sz w:val="24"/>
                <w:szCs w:val="24"/>
              </w:rPr>
              <w:fldChar w:fldCharType="begin"/>
            </w:r>
            <w:r w:rsidR="00A15C86" w:rsidRPr="00A15C86">
              <w:rPr>
                <w:rFonts w:ascii="Times New Roman" w:hAnsi="Times New Roman" w:cs="Times New Roman"/>
                <w:noProof/>
                <w:webHidden/>
                <w:sz w:val="24"/>
                <w:szCs w:val="24"/>
              </w:rPr>
              <w:instrText xml:space="preserve"> PAGEREF _Toc165984529 \h </w:instrText>
            </w:r>
            <w:r w:rsidR="00A15C86" w:rsidRPr="00A15C86">
              <w:rPr>
                <w:rFonts w:ascii="Times New Roman" w:hAnsi="Times New Roman" w:cs="Times New Roman"/>
                <w:noProof/>
                <w:webHidden/>
                <w:sz w:val="24"/>
                <w:szCs w:val="24"/>
              </w:rPr>
            </w:r>
            <w:r w:rsidR="00A15C86" w:rsidRPr="00A15C86">
              <w:rPr>
                <w:rFonts w:ascii="Times New Roman" w:hAnsi="Times New Roman" w:cs="Times New Roman"/>
                <w:noProof/>
                <w:webHidden/>
                <w:sz w:val="24"/>
                <w:szCs w:val="24"/>
              </w:rPr>
              <w:fldChar w:fldCharType="separate"/>
            </w:r>
            <w:r w:rsidR="00A15C86" w:rsidRPr="00A15C86">
              <w:rPr>
                <w:rFonts w:ascii="Times New Roman" w:hAnsi="Times New Roman" w:cs="Times New Roman"/>
                <w:noProof/>
                <w:webHidden/>
                <w:sz w:val="24"/>
                <w:szCs w:val="24"/>
              </w:rPr>
              <w:t>4</w:t>
            </w:r>
            <w:r w:rsidR="00A15C86" w:rsidRPr="00A15C86">
              <w:rPr>
                <w:rFonts w:ascii="Times New Roman" w:hAnsi="Times New Roman" w:cs="Times New Roman"/>
                <w:noProof/>
                <w:webHidden/>
                <w:sz w:val="24"/>
                <w:szCs w:val="24"/>
              </w:rPr>
              <w:fldChar w:fldCharType="end"/>
            </w:r>
          </w:hyperlink>
        </w:p>
        <w:p w14:paraId="00A06018" w14:textId="762C5770" w:rsidR="00A15C86" w:rsidRPr="00A15C86" w:rsidRDefault="00000000" w:rsidP="00A15C86">
          <w:pPr>
            <w:pStyle w:val="TOC2"/>
            <w:tabs>
              <w:tab w:val="right" w:leader="dot" w:pos="9016"/>
            </w:tabs>
            <w:spacing w:line="360" w:lineRule="auto"/>
            <w:jc w:val="both"/>
            <w:rPr>
              <w:rFonts w:ascii="Times New Roman" w:hAnsi="Times New Roman" w:cs="Times New Roman"/>
              <w:noProof/>
              <w:sz w:val="24"/>
              <w:szCs w:val="24"/>
            </w:rPr>
          </w:pPr>
          <w:hyperlink w:anchor="_Toc165984530" w:history="1">
            <w:r w:rsidR="00A15C86" w:rsidRPr="00A15C86">
              <w:rPr>
                <w:rStyle w:val="Hyperlink"/>
                <w:rFonts w:ascii="Times New Roman" w:hAnsi="Times New Roman" w:cs="Times New Roman"/>
                <w:noProof/>
                <w:color w:val="auto"/>
                <w:sz w:val="24"/>
                <w:szCs w:val="24"/>
                <w:lang w:eastAsia="en-IN"/>
              </w:rPr>
              <w:t>Challenges of Intercultural Leadership in the Hospitality Industry</w:t>
            </w:r>
            <w:r w:rsidR="00A15C86" w:rsidRPr="00A15C86">
              <w:rPr>
                <w:rFonts w:ascii="Times New Roman" w:hAnsi="Times New Roman" w:cs="Times New Roman"/>
                <w:noProof/>
                <w:webHidden/>
                <w:sz w:val="24"/>
                <w:szCs w:val="24"/>
              </w:rPr>
              <w:tab/>
            </w:r>
            <w:r w:rsidR="00A15C86" w:rsidRPr="00A15C86">
              <w:rPr>
                <w:rFonts w:ascii="Times New Roman" w:hAnsi="Times New Roman" w:cs="Times New Roman"/>
                <w:noProof/>
                <w:webHidden/>
                <w:sz w:val="24"/>
                <w:szCs w:val="24"/>
              </w:rPr>
              <w:fldChar w:fldCharType="begin"/>
            </w:r>
            <w:r w:rsidR="00A15C86" w:rsidRPr="00A15C86">
              <w:rPr>
                <w:rFonts w:ascii="Times New Roman" w:hAnsi="Times New Roman" w:cs="Times New Roman"/>
                <w:noProof/>
                <w:webHidden/>
                <w:sz w:val="24"/>
                <w:szCs w:val="24"/>
              </w:rPr>
              <w:instrText xml:space="preserve"> PAGEREF _Toc165984530 \h </w:instrText>
            </w:r>
            <w:r w:rsidR="00A15C86" w:rsidRPr="00A15C86">
              <w:rPr>
                <w:rFonts w:ascii="Times New Roman" w:hAnsi="Times New Roman" w:cs="Times New Roman"/>
                <w:noProof/>
                <w:webHidden/>
                <w:sz w:val="24"/>
                <w:szCs w:val="24"/>
              </w:rPr>
            </w:r>
            <w:r w:rsidR="00A15C86" w:rsidRPr="00A15C86">
              <w:rPr>
                <w:rFonts w:ascii="Times New Roman" w:hAnsi="Times New Roman" w:cs="Times New Roman"/>
                <w:noProof/>
                <w:webHidden/>
                <w:sz w:val="24"/>
                <w:szCs w:val="24"/>
              </w:rPr>
              <w:fldChar w:fldCharType="separate"/>
            </w:r>
            <w:r w:rsidR="00A15C86" w:rsidRPr="00A15C86">
              <w:rPr>
                <w:rFonts w:ascii="Times New Roman" w:hAnsi="Times New Roman" w:cs="Times New Roman"/>
                <w:noProof/>
                <w:webHidden/>
                <w:sz w:val="24"/>
                <w:szCs w:val="24"/>
              </w:rPr>
              <w:t>5</w:t>
            </w:r>
            <w:r w:rsidR="00A15C86" w:rsidRPr="00A15C86">
              <w:rPr>
                <w:rFonts w:ascii="Times New Roman" w:hAnsi="Times New Roman" w:cs="Times New Roman"/>
                <w:noProof/>
                <w:webHidden/>
                <w:sz w:val="24"/>
                <w:szCs w:val="24"/>
              </w:rPr>
              <w:fldChar w:fldCharType="end"/>
            </w:r>
          </w:hyperlink>
        </w:p>
        <w:p w14:paraId="23932CF2" w14:textId="6A3C51AA" w:rsidR="00A15C86" w:rsidRPr="00A15C86" w:rsidRDefault="00000000" w:rsidP="00A15C86">
          <w:pPr>
            <w:pStyle w:val="TOC1"/>
            <w:tabs>
              <w:tab w:val="right" w:leader="dot" w:pos="9016"/>
            </w:tabs>
            <w:spacing w:line="360" w:lineRule="auto"/>
            <w:jc w:val="both"/>
            <w:rPr>
              <w:rFonts w:ascii="Times New Roman" w:hAnsi="Times New Roman" w:cs="Times New Roman"/>
              <w:noProof/>
              <w:sz w:val="24"/>
              <w:szCs w:val="24"/>
            </w:rPr>
          </w:pPr>
          <w:hyperlink w:anchor="_Toc165984531" w:history="1">
            <w:r w:rsidR="00A15C86" w:rsidRPr="00A15C86">
              <w:rPr>
                <w:rStyle w:val="Hyperlink"/>
                <w:rFonts w:ascii="Times New Roman" w:hAnsi="Times New Roman" w:cs="Times New Roman"/>
                <w:noProof/>
                <w:color w:val="auto"/>
                <w:sz w:val="24"/>
                <w:szCs w:val="24"/>
                <w:lang w:eastAsia="en-IN"/>
              </w:rPr>
              <w:t>Conclusion</w:t>
            </w:r>
            <w:r w:rsidR="00A15C86" w:rsidRPr="00A15C86">
              <w:rPr>
                <w:rFonts w:ascii="Times New Roman" w:hAnsi="Times New Roman" w:cs="Times New Roman"/>
                <w:noProof/>
                <w:webHidden/>
                <w:sz w:val="24"/>
                <w:szCs w:val="24"/>
              </w:rPr>
              <w:tab/>
            </w:r>
            <w:r w:rsidR="00A15C86" w:rsidRPr="00A15C86">
              <w:rPr>
                <w:rFonts w:ascii="Times New Roman" w:hAnsi="Times New Roman" w:cs="Times New Roman"/>
                <w:noProof/>
                <w:webHidden/>
                <w:sz w:val="24"/>
                <w:szCs w:val="24"/>
              </w:rPr>
              <w:fldChar w:fldCharType="begin"/>
            </w:r>
            <w:r w:rsidR="00A15C86" w:rsidRPr="00A15C86">
              <w:rPr>
                <w:rFonts w:ascii="Times New Roman" w:hAnsi="Times New Roman" w:cs="Times New Roman"/>
                <w:noProof/>
                <w:webHidden/>
                <w:sz w:val="24"/>
                <w:szCs w:val="24"/>
              </w:rPr>
              <w:instrText xml:space="preserve"> PAGEREF _Toc165984531 \h </w:instrText>
            </w:r>
            <w:r w:rsidR="00A15C86" w:rsidRPr="00A15C86">
              <w:rPr>
                <w:rFonts w:ascii="Times New Roman" w:hAnsi="Times New Roman" w:cs="Times New Roman"/>
                <w:noProof/>
                <w:webHidden/>
                <w:sz w:val="24"/>
                <w:szCs w:val="24"/>
              </w:rPr>
            </w:r>
            <w:r w:rsidR="00A15C86" w:rsidRPr="00A15C86">
              <w:rPr>
                <w:rFonts w:ascii="Times New Roman" w:hAnsi="Times New Roman" w:cs="Times New Roman"/>
                <w:noProof/>
                <w:webHidden/>
                <w:sz w:val="24"/>
                <w:szCs w:val="24"/>
              </w:rPr>
              <w:fldChar w:fldCharType="separate"/>
            </w:r>
            <w:r w:rsidR="00A15C86" w:rsidRPr="00A15C86">
              <w:rPr>
                <w:rFonts w:ascii="Times New Roman" w:hAnsi="Times New Roman" w:cs="Times New Roman"/>
                <w:noProof/>
                <w:webHidden/>
                <w:sz w:val="24"/>
                <w:szCs w:val="24"/>
              </w:rPr>
              <w:t>6</w:t>
            </w:r>
            <w:r w:rsidR="00A15C86" w:rsidRPr="00A15C86">
              <w:rPr>
                <w:rFonts w:ascii="Times New Roman" w:hAnsi="Times New Roman" w:cs="Times New Roman"/>
                <w:noProof/>
                <w:webHidden/>
                <w:sz w:val="24"/>
                <w:szCs w:val="24"/>
              </w:rPr>
              <w:fldChar w:fldCharType="end"/>
            </w:r>
          </w:hyperlink>
        </w:p>
        <w:p w14:paraId="60300A8B" w14:textId="65125384" w:rsidR="00A15C86" w:rsidRPr="00A15C86" w:rsidRDefault="00000000" w:rsidP="00A15C86">
          <w:pPr>
            <w:pStyle w:val="TOC1"/>
            <w:tabs>
              <w:tab w:val="right" w:leader="dot" w:pos="9016"/>
            </w:tabs>
            <w:spacing w:line="360" w:lineRule="auto"/>
            <w:jc w:val="both"/>
            <w:rPr>
              <w:rFonts w:ascii="Times New Roman" w:hAnsi="Times New Roman" w:cs="Times New Roman"/>
              <w:noProof/>
              <w:sz w:val="24"/>
              <w:szCs w:val="24"/>
            </w:rPr>
          </w:pPr>
          <w:hyperlink w:anchor="_Toc165984532" w:history="1">
            <w:r w:rsidR="00A15C86" w:rsidRPr="00A15C86">
              <w:rPr>
                <w:rStyle w:val="Hyperlink"/>
                <w:rFonts w:ascii="Times New Roman" w:hAnsi="Times New Roman" w:cs="Times New Roman"/>
                <w:noProof/>
                <w:color w:val="auto"/>
                <w:sz w:val="24"/>
                <w:szCs w:val="24"/>
                <w:lang w:eastAsia="en-IN"/>
              </w:rPr>
              <w:t>Recommendations</w:t>
            </w:r>
            <w:r w:rsidR="00A15C86" w:rsidRPr="00A15C86">
              <w:rPr>
                <w:rFonts w:ascii="Times New Roman" w:hAnsi="Times New Roman" w:cs="Times New Roman"/>
                <w:noProof/>
                <w:webHidden/>
                <w:sz w:val="24"/>
                <w:szCs w:val="24"/>
              </w:rPr>
              <w:tab/>
            </w:r>
            <w:r w:rsidR="00A15C86" w:rsidRPr="00A15C86">
              <w:rPr>
                <w:rFonts w:ascii="Times New Roman" w:hAnsi="Times New Roman" w:cs="Times New Roman"/>
                <w:noProof/>
                <w:webHidden/>
                <w:sz w:val="24"/>
                <w:szCs w:val="24"/>
              </w:rPr>
              <w:fldChar w:fldCharType="begin"/>
            </w:r>
            <w:r w:rsidR="00A15C86" w:rsidRPr="00A15C86">
              <w:rPr>
                <w:rFonts w:ascii="Times New Roman" w:hAnsi="Times New Roman" w:cs="Times New Roman"/>
                <w:noProof/>
                <w:webHidden/>
                <w:sz w:val="24"/>
                <w:szCs w:val="24"/>
              </w:rPr>
              <w:instrText xml:space="preserve"> PAGEREF _Toc165984532 \h </w:instrText>
            </w:r>
            <w:r w:rsidR="00A15C86" w:rsidRPr="00A15C86">
              <w:rPr>
                <w:rFonts w:ascii="Times New Roman" w:hAnsi="Times New Roman" w:cs="Times New Roman"/>
                <w:noProof/>
                <w:webHidden/>
                <w:sz w:val="24"/>
                <w:szCs w:val="24"/>
              </w:rPr>
            </w:r>
            <w:r w:rsidR="00A15C86" w:rsidRPr="00A15C86">
              <w:rPr>
                <w:rFonts w:ascii="Times New Roman" w:hAnsi="Times New Roman" w:cs="Times New Roman"/>
                <w:noProof/>
                <w:webHidden/>
                <w:sz w:val="24"/>
                <w:szCs w:val="24"/>
              </w:rPr>
              <w:fldChar w:fldCharType="separate"/>
            </w:r>
            <w:r w:rsidR="00A15C86" w:rsidRPr="00A15C86">
              <w:rPr>
                <w:rFonts w:ascii="Times New Roman" w:hAnsi="Times New Roman" w:cs="Times New Roman"/>
                <w:noProof/>
                <w:webHidden/>
                <w:sz w:val="24"/>
                <w:szCs w:val="24"/>
              </w:rPr>
              <w:t>6</w:t>
            </w:r>
            <w:r w:rsidR="00A15C86" w:rsidRPr="00A15C86">
              <w:rPr>
                <w:rFonts w:ascii="Times New Roman" w:hAnsi="Times New Roman" w:cs="Times New Roman"/>
                <w:noProof/>
                <w:webHidden/>
                <w:sz w:val="24"/>
                <w:szCs w:val="24"/>
              </w:rPr>
              <w:fldChar w:fldCharType="end"/>
            </w:r>
          </w:hyperlink>
        </w:p>
        <w:p w14:paraId="2E11588B" w14:textId="53899DB7" w:rsidR="00A15C86" w:rsidRPr="00A15C86" w:rsidRDefault="00000000" w:rsidP="00A15C86">
          <w:pPr>
            <w:pStyle w:val="TOC1"/>
            <w:tabs>
              <w:tab w:val="right" w:leader="dot" w:pos="9016"/>
            </w:tabs>
            <w:spacing w:line="360" w:lineRule="auto"/>
            <w:jc w:val="both"/>
            <w:rPr>
              <w:rFonts w:ascii="Times New Roman" w:hAnsi="Times New Roman" w:cs="Times New Roman"/>
              <w:noProof/>
              <w:sz w:val="24"/>
              <w:szCs w:val="24"/>
            </w:rPr>
          </w:pPr>
          <w:hyperlink w:anchor="_Toc165984533" w:history="1">
            <w:r w:rsidR="00A15C86" w:rsidRPr="00A15C86">
              <w:rPr>
                <w:rStyle w:val="Hyperlink"/>
                <w:rFonts w:ascii="Times New Roman" w:hAnsi="Times New Roman" w:cs="Times New Roman"/>
                <w:noProof/>
                <w:color w:val="auto"/>
                <w:sz w:val="24"/>
                <w:szCs w:val="24"/>
                <w:lang w:eastAsia="en-IN"/>
              </w:rPr>
              <w:t>Reference List</w:t>
            </w:r>
            <w:r w:rsidR="00A15C86" w:rsidRPr="00A15C86">
              <w:rPr>
                <w:rFonts w:ascii="Times New Roman" w:hAnsi="Times New Roman" w:cs="Times New Roman"/>
                <w:noProof/>
                <w:webHidden/>
                <w:sz w:val="24"/>
                <w:szCs w:val="24"/>
              </w:rPr>
              <w:tab/>
            </w:r>
            <w:r w:rsidR="00A15C86" w:rsidRPr="00A15C86">
              <w:rPr>
                <w:rFonts w:ascii="Times New Roman" w:hAnsi="Times New Roman" w:cs="Times New Roman"/>
                <w:noProof/>
                <w:webHidden/>
                <w:sz w:val="24"/>
                <w:szCs w:val="24"/>
              </w:rPr>
              <w:fldChar w:fldCharType="begin"/>
            </w:r>
            <w:r w:rsidR="00A15C86" w:rsidRPr="00A15C86">
              <w:rPr>
                <w:rFonts w:ascii="Times New Roman" w:hAnsi="Times New Roman" w:cs="Times New Roman"/>
                <w:noProof/>
                <w:webHidden/>
                <w:sz w:val="24"/>
                <w:szCs w:val="24"/>
              </w:rPr>
              <w:instrText xml:space="preserve"> PAGEREF _Toc165984533 \h </w:instrText>
            </w:r>
            <w:r w:rsidR="00A15C86" w:rsidRPr="00A15C86">
              <w:rPr>
                <w:rFonts w:ascii="Times New Roman" w:hAnsi="Times New Roman" w:cs="Times New Roman"/>
                <w:noProof/>
                <w:webHidden/>
                <w:sz w:val="24"/>
                <w:szCs w:val="24"/>
              </w:rPr>
            </w:r>
            <w:r w:rsidR="00A15C86" w:rsidRPr="00A15C86">
              <w:rPr>
                <w:rFonts w:ascii="Times New Roman" w:hAnsi="Times New Roman" w:cs="Times New Roman"/>
                <w:noProof/>
                <w:webHidden/>
                <w:sz w:val="24"/>
                <w:szCs w:val="24"/>
              </w:rPr>
              <w:fldChar w:fldCharType="separate"/>
            </w:r>
            <w:r w:rsidR="00A15C86" w:rsidRPr="00A15C86">
              <w:rPr>
                <w:rFonts w:ascii="Times New Roman" w:hAnsi="Times New Roman" w:cs="Times New Roman"/>
                <w:noProof/>
                <w:webHidden/>
                <w:sz w:val="24"/>
                <w:szCs w:val="24"/>
              </w:rPr>
              <w:t>8</w:t>
            </w:r>
            <w:r w:rsidR="00A15C86" w:rsidRPr="00A15C86">
              <w:rPr>
                <w:rFonts w:ascii="Times New Roman" w:hAnsi="Times New Roman" w:cs="Times New Roman"/>
                <w:noProof/>
                <w:webHidden/>
                <w:sz w:val="24"/>
                <w:szCs w:val="24"/>
              </w:rPr>
              <w:fldChar w:fldCharType="end"/>
            </w:r>
          </w:hyperlink>
        </w:p>
        <w:p w14:paraId="317BDE61" w14:textId="61745D8E" w:rsidR="00A15C86" w:rsidRPr="00A15C86" w:rsidRDefault="00A15C86" w:rsidP="00A15C86">
          <w:pPr>
            <w:spacing w:line="360" w:lineRule="auto"/>
            <w:jc w:val="both"/>
          </w:pPr>
          <w:r w:rsidRPr="00A15C86">
            <w:rPr>
              <w:rFonts w:ascii="Times New Roman" w:hAnsi="Times New Roman" w:cs="Times New Roman"/>
              <w:b/>
              <w:bCs/>
              <w:noProof/>
              <w:sz w:val="24"/>
              <w:szCs w:val="24"/>
            </w:rPr>
            <w:fldChar w:fldCharType="end"/>
          </w:r>
        </w:p>
      </w:sdtContent>
    </w:sdt>
    <w:p w14:paraId="1F03A0D2" w14:textId="110FEAC1" w:rsidR="00C02A49" w:rsidRPr="00C02A49" w:rsidRDefault="00364D05" w:rsidP="00C02A49">
      <w:pPr>
        <w:rPr>
          <w:rFonts w:ascii="Times New Roman" w:hAnsi="Times New Roman" w:cs="Times New Roman"/>
          <w:b/>
          <w:bCs/>
          <w:sz w:val="24"/>
          <w:szCs w:val="24"/>
        </w:rPr>
      </w:pPr>
      <w:r w:rsidRPr="00A15C86">
        <w:rPr>
          <w:rFonts w:ascii="Times New Roman" w:hAnsi="Times New Roman" w:cs="Times New Roman"/>
          <w:b/>
          <w:bCs/>
          <w:sz w:val="24"/>
          <w:szCs w:val="24"/>
        </w:rPr>
        <w:br w:type="page"/>
      </w:r>
      <w:bookmarkStart w:id="0" w:name="_Toc165984526"/>
    </w:p>
    <w:p w14:paraId="57148AFA" w14:textId="77777777" w:rsidR="00C02A49" w:rsidRPr="00C02A49" w:rsidRDefault="00C02A49" w:rsidP="00C02A49">
      <w:pPr>
        <w:rPr>
          <w:lang w:eastAsia="en-IN"/>
        </w:rPr>
      </w:pPr>
    </w:p>
    <w:p w14:paraId="0590778C" w14:textId="47E8D35A" w:rsidR="00364D05" w:rsidRPr="00A15C86" w:rsidRDefault="00364D05" w:rsidP="00364D05">
      <w:pPr>
        <w:pStyle w:val="Heading1"/>
        <w:rPr>
          <w:color w:val="auto"/>
          <w:lang w:eastAsia="en-IN"/>
        </w:rPr>
      </w:pPr>
      <w:bookmarkStart w:id="1" w:name="_Toc166016075"/>
      <w:r w:rsidRPr="00A15C86">
        <w:rPr>
          <w:color w:val="auto"/>
          <w:lang w:eastAsia="en-IN"/>
        </w:rPr>
        <w:t>Introduction</w:t>
      </w:r>
      <w:bookmarkEnd w:id="0"/>
      <w:bookmarkEnd w:id="1"/>
    </w:p>
    <w:p w14:paraId="041CB7C0" w14:textId="3168ADC9" w:rsidR="00201D11" w:rsidRPr="00A15C86" w:rsidRDefault="00201D11" w:rsidP="00201D11">
      <w:pPr>
        <w:pStyle w:val="NormalWeb"/>
        <w:spacing w:line="360" w:lineRule="auto"/>
        <w:jc w:val="both"/>
      </w:pPr>
      <w:r w:rsidRPr="00A15C86">
        <w:t xml:space="preserve">As the finally selected GM of a Multicultural Hotel &amp; Spa, London, England. </w:t>
      </w:r>
      <w:r w:rsidR="00B67B30">
        <w:t>In order to b</w:t>
      </w:r>
      <w:r w:rsidRPr="00A15C86">
        <w:t xml:space="preserve">eing a cosmopolitan city, the employees </w:t>
      </w:r>
      <w:r w:rsidR="00EC1578">
        <w:t>develop</w:t>
      </w:r>
      <w:r w:rsidRPr="00A15C86">
        <w:t xml:space="preserve"> from Germany and it is crucial that cultural diversity issues are handled well for effective leadership. This report focuses on the ethnocultural differentiations between countries England and Germany, presents the GLOBE Project's cultural dimensions to apply to the discussed nations, and converses about the issues related to intercultural management in the hospitality business.</w:t>
      </w:r>
    </w:p>
    <w:p w14:paraId="3C08D6FC" w14:textId="41C7821B" w:rsidR="00364D05" w:rsidRPr="00A15C86" w:rsidRDefault="00412383" w:rsidP="00364D05">
      <w:pPr>
        <w:pStyle w:val="Heading1"/>
        <w:rPr>
          <w:color w:val="auto"/>
          <w:lang w:eastAsia="en-IN"/>
        </w:rPr>
      </w:pPr>
      <w:bookmarkStart w:id="2" w:name="_Toc166016076"/>
      <w:r>
        <w:rPr>
          <w:color w:val="auto"/>
          <w:lang w:eastAsia="en-IN"/>
        </w:rPr>
        <w:t>Discussions</w:t>
      </w:r>
      <w:bookmarkEnd w:id="2"/>
    </w:p>
    <w:p w14:paraId="1246E9F0" w14:textId="77777777" w:rsidR="00364D05" w:rsidRPr="00A15C86" w:rsidRDefault="00364D05" w:rsidP="00364D05">
      <w:pPr>
        <w:pStyle w:val="Heading2"/>
        <w:rPr>
          <w:color w:val="auto"/>
          <w:lang w:eastAsia="en-IN"/>
        </w:rPr>
      </w:pPr>
      <w:bookmarkStart w:id="3" w:name="_Toc165984528"/>
      <w:bookmarkStart w:id="4" w:name="_Toc166016077"/>
      <w:r w:rsidRPr="00A15C86">
        <w:rPr>
          <w:color w:val="auto"/>
          <w:lang w:eastAsia="en-IN"/>
        </w:rPr>
        <w:t>Key Differences Between England and Germany</w:t>
      </w:r>
      <w:bookmarkEnd w:id="3"/>
      <w:bookmarkEnd w:id="4"/>
    </w:p>
    <w:p w14:paraId="05F88941" w14:textId="79C957F5" w:rsidR="00534A41" w:rsidRPr="00A15C86" w:rsidRDefault="00534A41" w:rsidP="00534A41">
      <w:pPr>
        <w:pStyle w:val="NormalWeb"/>
        <w:spacing w:line="360" w:lineRule="auto"/>
        <w:jc w:val="both"/>
      </w:pPr>
      <w:r w:rsidRPr="00A15C86">
        <w:t>The settings of England and Germany show the specific cultural</w:t>
      </w:r>
      <w:r w:rsidR="00D17830">
        <w:t xml:space="preserve"> </w:t>
      </w:r>
      <w:r w:rsidR="00E94D4A">
        <w:t>development</w:t>
      </w:r>
      <w:r w:rsidRPr="00A15C86">
        <w:t xml:space="preserve"> that computerize different spheres </w:t>
      </w:r>
      <w:r w:rsidR="00E94D4A">
        <w:t>w</w:t>
      </w:r>
      <w:r w:rsidRPr="00A15C86">
        <w:t>hen it comes to communication style</w:t>
      </w:r>
      <w:r w:rsidR="00E94D4A">
        <w:t xml:space="preserve">. </w:t>
      </w:r>
      <w:r w:rsidRPr="00A15C86">
        <w:t>Germans, more</w:t>
      </w:r>
      <w:r w:rsidR="00E94D4A">
        <w:t xml:space="preserve"> frequently</w:t>
      </w:r>
      <w:r w:rsidRPr="00A15C86">
        <w:t xml:space="preserve"> prefer direct and concise language, while the English use generalizing and are more polite</w:t>
      </w:r>
      <w:r w:rsidR="00FC61E0">
        <w:t xml:space="preserve"> (</w:t>
      </w:r>
      <w:r w:rsidR="00FC61E0" w:rsidRPr="00260560">
        <w:rPr>
          <w:color w:val="222222"/>
          <w:shd w:val="clear" w:color="auto" w:fill="FFFFFF"/>
        </w:rPr>
        <w:t>Jaeger</w:t>
      </w:r>
      <w:r w:rsidR="00FC61E0">
        <w:rPr>
          <w:color w:val="222222"/>
          <w:shd w:val="clear" w:color="auto" w:fill="FFFFFF"/>
        </w:rPr>
        <w:t xml:space="preserve"> </w:t>
      </w:r>
      <w:r w:rsidR="00FC61E0">
        <w:rPr>
          <w:i/>
          <w:iCs/>
          <w:color w:val="222222"/>
          <w:shd w:val="clear" w:color="auto" w:fill="FFFFFF"/>
        </w:rPr>
        <w:t>et al.,</w:t>
      </w:r>
      <w:r w:rsidR="00FC61E0">
        <w:rPr>
          <w:color w:val="222222"/>
          <w:shd w:val="clear" w:color="auto" w:fill="FFFFFF"/>
        </w:rPr>
        <w:t xml:space="preserve"> 2023)</w:t>
      </w:r>
      <w:r w:rsidRPr="00A15C86">
        <w:t>. In addition to that, Germans work towards meeting deadlines and executing tasks precisely whereas, the English give most of the value to creative thinking and interaction with humans.</w:t>
      </w:r>
    </w:p>
    <w:p w14:paraId="2AB63C76" w14:textId="2CF38606" w:rsidR="00534A41" w:rsidRPr="00A15C86" w:rsidRDefault="00534A41" w:rsidP="00534A41">
      <w:pPr>
        <w:pStyle w:val="NormalWeb"/>
        <w:spacing w:line="360" w:lineRule="auto"/>
        <w:jc w:val="both"/>
      </w:pPr>
      <w:r w:rsidRPr="00A15C86">
        <w:t>In terms of culture, the Germans are characterized by hierarchical order of things and for their total respect of authority</w:t>
      </w:r>
      <w:r w:rsidR="0021042E">
        <w:t xml:space="preserve">. On </w:t>
      </w:r>
      <w:r w:rsidRPr="00A15C86">
        <w:t>the other side, the English have more of an egalitarian level of things</w:t>
      </w:r>
      <w:r w:rsidR="00FC61E0">
        <w:t xml:space="preserve"> (</w:t>
      </w:r>
      <w:r w:rsidR="00FC61E0" w:rsidRPr="00260560">
        <w:rPr>
          <w:color w:val="222222"/>
          <w:shd w:val="clear" w:color="auto" w:fill="FFFFFF"/>
        </w:rPr>
        <w:t>Breaugh</w:t>
      </w:r>
      <w:r w:rsidR="00FC61E0">
        <w:rPr>
          <w:color w:val="222222"/>
          <w:shd w:val="clear" w:color="auto" w:fill="FFFFFF"/>
        </w:rPr>
        <w:t xml:space="preserve"> </w:t>
      </w:r>
      <w:r w:rsidR="00FC61E0">
        <w:rPr>
          <w:i/>
          <w:iCs/>
          <w:color w:val="222222"/>
          <w:shd w:val="clear" w:color="auto" w:fill="FFFFFF"/>
        </w:rPr>
        <w:t>et al.,</w:t>
      </w:r>
      <w:r w:rsidR="00FC61E0">
        <w:rPr>
          <w:color w:val="222222"/>
          <w:shd w:val="clear" w:color="auto" w:fill="FFFFFF"/>
        </w:rPr>
        <w:t xml:space="preserve"> 2023)</w:t>
      </w:r>
      <w:r w:rsidRPr="00A15C86">
        <w:t>. In this regard, the Germans especially like their work life and their private life clearly divided from each other</w:t>
      </w:r>
      <w:r w:rsidR="00101C83">
        <w:t>,</w:t>
      </w:r>
      <w:r w:rsidRPr="00A15C86">
        <w:t xml:space="preserve"> whereas the English </w:t>
      </w:r>
      <w:r w:rsidR="000E70D9">
        <w:t>frequently</w:t>
      </w:r>
      <w:r w:rsidRPr="00A15C86">
        <w:t xml:space="preserve"> do not distinguish their working life and their normal life that clearly.</w:t>
      </w:r>
    </w:p>
    <w:p w14:paraId="2E2A48B9" w14:textId="54891262" w:rsidR="00201D11" w:rsidRDefault="00534A41" w:rsidP="00CC5EE7">
      <w:pPr>
        <w:pStyle w:val="NormalWeb"/>
        <w:spacing w:line="360" w:lineRule="auto"/>
        <w:jc w:val="both"/>
      </w:pPr>
      <w:r w:rsidRPr="00A15C86">
        <w:t>In Germany the business processes stand for precision and strict rule following, while for the English the mobility and sensitivity for improvisation matters most</w:t>
      </w:r>
      <w:r w:rsidR="00FC61E0">
        <w:t xml:space="preserve"> (</w:t>
      </w:r>
      <w:r w:rsidR="00FC61E0" w:rsidRPr="00260560">
        <w:rPr>
          <w:color w:val="222222"/>
          <w:shd w:val="clear" w:color="auto" w:fill="FFFFFF"/>
        </w:rPr>
        <w:t>Pickel and Pickel</w:t>
      </w:r>
      <w:r w:rsidR="00FC61E0">
        <w:rPr>
          <w:color w:val="222222"/>
          <w:shd w:val="clear" w:color="auto" w:fill="FFFFFF"/>
        </w:rPr>
        <w:t>, 2023)</w:t>
      </w:r>
      <w:r w:rsidRPr="00A15C86">
        <w:t xml:space="preserve">. </w:t>
      </w:r>
      <w:r w:rsidR="00436A09">
        <w:t>Moreover</w:t>
      </w:r>
      <w:r w:rsidR="00AF3B08">
        <w:t xml:space="preserve">, </w:t>
      </w:r>
      <w:r w:rsidRPr="00A15C86">
        <w:t>the level of risk is different stating the Germans as the more risk-averse should the English people.</w:t>
      </w:r>
    </w:p>
    <w:p w14:paraId="2828FD8F" w14:textId="63AC4344" w:rsidR="005243F5" w:rsidRDefault="005243F5" w:rsidP="005243F5">
      <w:pPr>
        <w:pStyle w:val="NormalWeb"/>
        <w:spacing w:line="360" w:lineRule="auto"/>
        <w:jc w:val="center"/>
      </w:pPr>
      <w:r>
        <w:rPr>
          <w:noProof/>
        </w:rPr>
        <w:lastRenderedPageBreak/>
        <w:drawing>
          <wp:inline distT="0" distB="0" distL="0" distR="0" wp14:anchorId="61AAE3F0" wp14:editId="45B0D1F6">
            <wp:extent cx="3269183" cy="1771870"/>
            <wp:effectExtent l="0" t="0" r="7620" b="0"/>
            <wp:docPr id="701683823" name="Picture 1" descr="UK vs Germany: Which provides the best online delivery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vs Germany: Which provides the best online delivery experi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1167" cy="1772945"/>
                    </a:xfrm>
                    <a:prstGeom prst="rect">
                      <a:avLst/>
                    </a:prstGeom>
                    <a:noFill/>
                    <a:ln>
                      <a:noFill/>
                    </a:ln>
                  </pic:spPr>
                </pic:pic>
              </a:graphicData>
            </a:graphic>
          </wp:inline>
        </w:drawing>
      </w:r>
    </w:p>
    <w:p w14:paraId="0EA5F479" w14:textId="334E1E28" w:rsidR="005243F5" w:rsidRPr="005243F5" w:rsidRDefault="005243F5" w:rsidP="005243F5">
      <w:pPr>
        <w:pStyle w:val="NormalWeb"/>
        <w:spacing w:line="360" w:lineRule="auto"/>
        <w:jc w:val="center"/>
        <w:rPr>
          <w:b/>
          <w:bCs/>
        </w:rPr>
      </w:pPr>
      <w:r w:rsidRPr="005243F5">
        <w:rPr>
          <w:b/>
          <w:bCs/>
        </w:rPr>
        <w:t xml:space="preserve">Figure 1: Key differences </w:t>
      </w:r>
    </w:p>
    <w:p w14:paraId="56BF7953" w14:textId="0EC9C560" w:rsidR="005243F5" w:rsidRPr="00A15C86" w:rsidRDefault="005243F5" w:rsidP="005243F5">
      <w:pPr>
        <w:pStyle w:val="NormalWeb"/>
        <w:spacing w:line="360" w:lineRule="auto"/>
        <w:jc w:val="center"/>
      </w:pPr>
      <w:r>
        <w:t xml:space="preserve">(Source: </w:t>
      </w:r>
      <w:r w:rsidRPr="00260560">
        <w:rPr>
          <w:color w:val="222222"/>
          <w:shd w:val="clear" w:color="auto" w:fill="FFFFFF"/>
        </w:rPr>
        <w:t>Breaugh</w:t>
      </w:r>
      <w:r>
        <w:rPr>
          <w:color w:val="222222"/>
          <w:shd w:val="clear" w:color="auto" w:fill="FFFFFF"/>
        </w:rPr>
        <w:t xml:space="preserve"> </w:t>
      </w:r>
      <w:r>
        <w:rPr>
          <w:i/>
          <w:iCs/>
          <w:color w:val="222222"/>
          <w:shd w:val="clear" w:color="auto" w:fill="FFFFFF"/>
        </w:rPr>
        <w:t>et al.,</w:t>
      </w:r>
      <w:r>
        <w:rPr>
          <w:color w:val="222222"/>
          <w:shd w:val="clear" w:color="auto" w:fill="FFFFFF"/>
        </w:rPr>
        <w:t xml:space="preserve"> 2023)</w:t>
      </w:r>
    </w:p>
    <w:p w14:paraId="458958E1" w14:textId="77777777" w:rsidR="00364D05" w:rsidRDefault="00364D05" w:rsidP="00364D05">
      <w:pPr>
        <w:pStyle w:val="Heading2"/>
        <w:rPr>
          <w:color w:val="auto"/>
          <w:lang w:eastAsia="en-IN"/>
        </w:rPr>
      </w:pPr>
      <w:bookmarkStart w:id="5" w:name="_Toc165984529"/>
      <w:bookmarkStart w:id="6" w:name="_Toc166016078"/>
      <w:r w:rsidRPr="00A15C86">
        <w:rPr>
          <w:color w:val="auto"/>
          <w:lang w:eastAsia="en-IN"/>
        </w:rPr>
        <w:t>Analysis of England and Germany Using GLOBE Project's Cultural Dimensions</w:t>
      </w:r>
      <w:bookmarkEnd w:id="5"/>
      <w:bookmarkEnd w:id="6"/>
    </w:p>
    <w:p w14:paraId="195BD882" w14:textId="40007BB4" w:rsidR="005243F5" w:rsidRDefault="005243F5" w:rsidP="005243F5">
      <w:pPr>
        <w:jc w:val="center"/>
        <w:rPr>
          <w:lang w:eastAsia="en-IN"/>
        </w:rPr>
      </w:pPr>
      <w:r w:rsidRPr="005243F5">
        <w:rPr>
          <w:noProof/>
          <w:lang w:eastAsia="en-IN"/>
        </w:rPr>
        <w:drawing>
          <wp:inline distT="0" distB="0" distL="0" distR="0" wp14:anchorId="6D9681ED" wp14:editId="44F15FB7">
            <wp:extent cx="2557083" cy="2566056"/>
            <wp:effectExtent l="0" t="0" r="0" b="5715"/>
            <wp:docPr id="2001682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82002" name=""/>
                    <pic:cNvPicPr/>
                  </pic:nvPicPr>
                  <pic:blipFill>
                    <a:blip r:embed="rId7"/>
                    <a:stretch>
                      <a:fillRect/>
                    </a:stretch>
                  </pic:blipFill>
                  <pic:spPr>
                    <a:xfrm>
                      <a:off x="0" y="0"/>
                      <a:ext cx="2559057" cy="2568037"/>
                    </a:xfrm>
                    <a:prstGeom prst="rect">
                      <a:avLst/>
                    </a:prstGeom>
                  </pic:spPr>
                </pic:pic>
              </a:graphicData>
            </a:graphic>
          </wp:inline>
        </w:drawing>
      </w:r>
    </w:p>
    <w:p w14:paraId="2ADEA847" w14:textId="3FE74ECC" w:rsidR="005243F5" w:rsidRPr="005243F5" w:rsidRDefault="005243F5" w:rsidP="005243F5">
      <w:pPr>
        <w:jc w:val="center"/>
        <w:rPr>
          <w:rFonts w:ascii="Times New Roman" w:hAnsi="Times New Roman" w:cs="Times New Roman"/>
          <w:b/>
          <w:bCs/>
          <w:sz w:val="24"/>
          <w:szCs w:val="24"/>
          <w:lang w:eastAsia="en-IN"/>
        </w:rPr>
      </w:pPr>
      <w:r w:rsidRPr="005243F5">
        <w:rPr>
          <w:rFonts w:ascii="Times New Roman" w:hAnsi="Times New Roman" w:cs="Times New Roman"/>
          <w:b/>
          <w:bCs/>
          <w:sz w:val="24"/>
          <w:szCs w:val="24"/>
          <w:lang w:eastAsia="en-IN"/>
        </w:rPr>
        <w:t xml:space="preserve">Figure 2: Globe project culture </w:t>
      </w:r>
    </w:p>
    <w:p w14:paraId="4248EA65" w14:textId="030DF3FC" w:rsidR="005243F5" w:rsidRDefault="005243F5" w:rsidP="005243F5">
      <w:pPr>
        <w:jc w:val="center"/>
        <w:rPr>
          <w:rFonts w:ascii="Times New Roman" w:hAnsi="Times New Roman" w:cs="Times New Roman"/>
          <w:color w:val="222222"/>
          <w:sz w:val="24"/>
          <w:szCs w:val="24"/>
          <w:shd w:val="clear" w:color="auto" w:fill="FFFFFF"/>
        </w:rPr>
      </w:pPr>
      <w:r w:rsidRPr="005243F5">
        <w:rPr>
          <w:rFonts w:ascii="Times New Roman" w:hAnsi="Times New Roman" w:cs="Times New Roman"/>
          <w:sz w:val="24"/>
          <w:szCs w:val="24"/>
          <w:lang w:eastAsia="en-IN"/>
        </w:rPr>
        <w:t xml:space="preserve">(Source: </w:t>
      </w:r>
      <w:r w:rsidRPr="005243F5">
        <w:rPr>
          <w:rFonts w:ascii="Times New Roman" w:hAnsi="Times New Roman" w:cs="Times New Roman"/>
          <w:color w:val="222222"/>
          <w:sz w:val="24"/>
          <w:szCs w:val="24"/>
          <w:shd w:val="clear" w:color="auto" w:fill="FFFFFF"/>
        </w:rPr>
        <w:t xml:space="preserve">Battistella </w:t>
      </w:r>
      <w:r w:rsidRPr="005243F5">
        <w:rPr>
          <w:rFonts w:ascii="Times New Roman" w:hAnsi="Times New Roman" w:cs="Times New Roman"/>
          <w:i/>
          <w:iCs/>
          <w:color w:val="222222"/>
          <w:sz w:val="24"/>
          <w:szCs w:val="24"/>
          <w:shd w:val="clear" w:color="auto" w:fill="FFFFFF"/>
        </w:rPr>
        <w:t>et al.,</w:t>
      </w:r>
      <w:r w:rsidRPr="005243F5">
        <w:rPr>
          <w:rFonts w:ascii="Times New Roman" w:hAnsi="Times New Roman" w:cs="Times New Roman"/>
          <w:color w:val="222222"/>
          <w:sz w:val="24"/>
          <w:szCs w:val="24"/>
          <w:shd w:val="clear" w:color="auto" w:fill="FFFFFF"/>
        </w:rPr>
        <w:t xml:space="preserve"> 2024)</w:t>
      </w:r>
    </w:p>
    <w:p w14:paraId="0EC75728" w14:textId="59916812" w:rsidR="00454953" w:rsidRDefault="00454953" w:rsidP="005243F5">
      <w:pPr>
        <w:jc w:val="center"/>
        <w:rPr>
          <w:rFonts w:ascii="Times New Roman" w:hAnsi="Times New Roman" w:cs="Times New Roman"/>
          <w:sz w:val="24"/>
          <w:szCs w:val="24"/>
          <w:lang w:eastAsia="en-IN"/>
        </w:rPr>
      </w:pPr>
      <w:r w:rsidRPr="00454953">
        <w:rPr>
          <w:rFonts w:ascii="Times New Roman" w:hAnsi="Times New Roman" w:cs="Times New Roman"/>
          <w:noProof/>
          <w:sz w:val="24"/>
          <w:szCs w:val="24"/>
          <w:lang w:eastAsia="en-IN"/>
        </w:rPr>
        <w:lastRenderedPageBreak/>
        <w:drawing>
          <wp:inline distT="0" distB="0" distL="0" distR="0" wp14:anchorId="3A526BFB" wp14:editId="5A073A32">
            <wp:extent cx="5731510" cy="3683000"/>
            <wp:effectExtent l="0" t="0" r="2540" b="0"/>
            <wp:docPr id="625188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188537" name=""/>
                    <pic:cNvPicPr/>
                  </pic:nvPicPr>
                  <pic:blipFill>
                    <a:blip r:embed="rId8"/>
                    <a:stretch>
                      <a:fillRect/>
                    </a:stretch>
                  </pic:blipFill>
                  <pic:spPr>
                    <a:xfrm>
                      <a:off x="0" y="0"/>
                      <a:ext cx="5731510" cy="3683000"/>
                    </a:xfrm>
                    <a:prstGeom prst="rect">
                      <a:avLst/>
                    </a:prstGeom>
                  </pic:spPr>
                </pic:pic>
              </a:graphicData>
            </a:graphic>
          </wp:inline>
        </w:drawing>
      </w:r>
    </w:p>
    <w:p w14:paraId="45A2D022" w14:textId="56140CF9" w:rsidR="00454953" w:rsidRDefault="00454953" w:rsidP="005243F5">
      <w:pPr>
        <w:jc w:val="center"/>
        <w:rPr>
          <w:rFonts w:ascii="Times New Roman" w:hAnsi="Times New Roman" w:cs="Times New Roman"/>
          <w:sz w:val="24"/>
          <w:szCs w:val="24"/>
          <w:lang w:eastAsia="en-IN"/>
        </w:rPr>
      </w:pPr>
      <w:r w:rsidRPr="00454953">
        <w:rPr>
          <w:rFonts w:ascii="Times New Roman" w:hAnsi="Times New Roman" w:cs="Times New Roman"/>
          <w:noProof/>
          <w:sz w:val="24"/>
          <w:szCs w:val="24"/>
          <w:lang w:eastAsia="en-IN"/>
        </w:rPr>
        <w:drawing>
          <wp:inline distT="0" distB="0" distL="0" distR="0" wp14:anchorId="5A42991A" wp14:editId="23DFB05D">
            <wp:extent cx="5731510" cy="3129915"/>
            <wp:effectExtent l="0" t="0" r="2540" b="0"/>
            <wp:docPr id="1493628424" name="Picture 1" descr="A graph with blue triang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28424" name="Picture 1" descr="A graph with blue triangles and white text&#10;&#10;Description automatically generated"/>
                    <pic:cNvPicPr/>
                  </pic:nvPicPr>
                  <pic:blipFill>
                    <a:blip r:embed="rId9"/>
                    <a:stretch>
                      <a:fillRect/>
                    </a:stretch>
                  </pic:blipFill>
                  <pic:spPr>
                    <a:xfrm>
                      <a:off x="0" y="0"/>
                      <a:ext cx="5731510" cy="3129915"/>
                    </a:xfrm>
                    <a:prstGeom prst="rect">
                      <a:avLst/>
                    </a:prstGeom>
                  </pic:spPr>
                </pic:pic>
              </a:graphicData>
            </a:graphic>
          </wp:inline>
        </w:drawing>
      </w:r>
    </w:p>
    <w:p w14:paraId="0C444C71" w14:textId="7B9372F0" w:rsidR="00454953" w:rsidRDefault="00454953" w:rsidP="005243F5">
      <w:pPr>
        <w:jc w:val="center"/>
        <w:rPr>
          <w:rFonts w:ascii="Times New Roman" w:hAnsi="Times New Roman" w:cs="Times New Roman"/>
          <w:sz w:val="24"/>
          <w:szCs w:val="24"/>
          <w:lang w:eastAsia="en-IN"/>
        </w:rPr>
      </w:pPr>
      <w:r>
        <w:rPr>
          <w:rFonts w:ascii="Times New Roman" w:hAnsi="Times New Roman" w:cs="Times New Roman"/>
          <w:sz w:val="24"/>
          <w:szCs w:val="24"/>
          <w:lang w:eastAsia="en-IN"/>
        </w:rPr>
        <w:t>Figure 2: Globe Project analysis for England</w:t>
      </w:r>
    </w:p>
    <w:p w14:paraId="2FBD73AB" w14:textId="55E8A004" w:rsidR="00454953" w:rsidRDefault="00454953" w:rsidP="005243F5">
      <w:pPr>
        <w:jc w:val="center"/>
        <w:rPr>
          <w:rFonts w:ascii="Times New Roman" w:hAnsi="Times New Roman" w:cs="Times New Roman"/>
          <w:sz w:val="24"/>
          <w:szCs w:val="24"/>
          <w:lang w:eastAsia="en-IN"/>
        </w:rPr>
      </w:pPr>
      <w:r>
        <w:rPr>
          <w:rFonts w:ascii="Times New Roman" w:hAnsi="Times New Roman" w:cs="Times New Roman"/>
          <w:sz w:val="24"/>
          <w:szCs w:val="24"/>
          <w:lang w:eastAsia="en-IN"/>
        </w:rPr>
        <w:t xml:space="preserve">(Source: </w:t>
      </w:r>
      <w:r w:rsidR="00875F23">
        <w:rPr>
          <w:rFonts w:ascii="Times New Roman" w:hAnsi="Times New Roman" w:cs="Times New Roman"/>
          <w:sz w:val="24"/>
          <w:szCs w:val="24"/>
          <w:lang w:eastAsia="en-IN"/>
        </w:rPr>
        <w:t>G</w:t>
      </w:r>
      <w:r w:rsidR="00875F23" w:rsidRPr="00875F23">
        <w:rPr>
          <w:rFonts w:ascii="Times New Roman" w:hAnsi="Times New Roman" w:cs="Times New Roman"/>
          <w:sz w:val="24"/>
          <w:szCs w:val="24"/>
          <w:lang w:eastAsia="en-IN"/>
        </w:rPr>
        <w:t>lobeproject.com</w:t>
      </w:r>
      <w:r w:rsidR="00875F23">
        <w:rPr>
          <w:rFonts w:ascii="Times New Roman" w:hAnsi="Times New Roman" w:cs="Times New Roman"/>
          <w:sz w:val="24"/>
          <w:szCs w:val="24"/>
          <w:lang w:eastAsia="en-IN"/>
        </w:rPr>
        <w:t>, 2024</w:t>
      </w:r>
      <w:r>
        <w:rPr>
          <w:rFonts w:ascii="Times New Roman" w:hAnsi="Times New Roman" w:cs="Times New Roman"/>
          <w:sz w:val="24"/>
          <w:szCs w:val="24"/>
          <w:lang w:eastAsia="en-IN"/>
        </w:rPr>
        <w:t>)</w:t>
      </w:r>
    </w:p>
    <w:p w14:paraId="60595A4A" w14:textId="52553ED1" w:rsidR="00454953" w:rsidRDefault="00454953" w:rsidP="005243F5">
      <w:pPr>
        <w:jc w:val="center"/>
        <w:rPr>
          <w:rFonts w:ascii="Times New Roman" w:hAnsi="Times New Roman" w:cs="Times New Roman"/>
          <w:sz w:val="24"/>
          <w:szCs w:val="24"/>
          <w:lang w:eastAsia="en-IN"/>
        </w:rPr>
      </w:pPr>
      <w:r w:rsidRPr="00454953">
        <w:rPr>
          <w:rFonts w:ascii="Times New Roman" w:hAnsi="Times New Roman" w:cs="Times New Roman"/>
          <w:noProof/>
          <w:sz w:val="24"/>
          <w:szCs w:val="24"/>
          <w:lang w:eastAsia="en-IN"/>
        </w:rPr>
        <w:lastRenderedPageBreak/>
        <w:drawing>
          <wp:inline distT="0" distB="0" distL="0" distR="0" wp14:anchorId="2B57A780" wp14:editId="39DF0A29">
            <wp:extent cx="5731510" cy="3957955"/>
            <wp:effectExtent l="0" t="0" r="2540" b="4445"/>
            <wp:docPr id="698739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739301" name=""/>
                    <pic:cNvPicPr/>
                  </pic:nvPicPr>
                  <pic:blipFill>
                    <a:blip r:embed="rId10"/>
                    <a:stretch>
                      <a:fillRect/>
                    </a:stretch>
                  </pic:blipFill>
                  <pic:spPr>
                    <a:xfrm>
                      <a:off x="0" y="0"/>
                      <a:ext cx="5731510" cy="3957955"/>
                    </a:xfrm>
                    <a:prstGeom prst="rect">
                      <a:avLst/>
                    </a:prstGeom>
                  </pic:spPr>
                </pic:pic>
              </a:graphicData>
            </a:graphic>
          </wp:inline>
        </w:drawing>
      </w:r>
    </w:p>
    <w:p w14:paraId="548BCF3A" w14:textId="06124EA6" w:rsidR="00454953" w:rsidRDefault="00454953" w:rsidP="005243F5">
      <w:pPr>
        <w:jc w:val="center"/>
        <w:rPr>
          <w:rFonts w:ascii="Times New Roman" w:hAnsi="Times New Roman" w:cs="Times New Roman"/>
          <w:sz w:val="24"/>
          <w:szCs w:val="24"/>
          <w:lang w:eastAsia="en-IN"/>
        </w:rPr>
      </w:pPr>
      <w:r w:rsidRPr="00454953">
        <w:rPr>
          <w:rFonts w:ascii="Times New Roman" w:hAnsi="Times New Roman" w:cs="Times New Roman"/>
          <w:noProof/>
          <w:sz w:val="24"/>
          <w:szCs w:val="24"/>
          <w:lang w:eastAsia="en-IN"/>
        </w:rPr>
        <w:drawing>
          <wp:inline distT="0" distB="0" distL="0" distR="0" wp14:anchorId="075FF8B2" wp14:editId="40B90D7C">
            <wp:extent cx="5731510" cy="3016885"/>
            <wp:effectExtent l="0" t="0" r="2540" b="0"/>
            <wp:docPr id="1387595210" name="Picture 1" descr="A graph with blue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95210" name="Picture 1" descr="A graph with blue triangles&#10;&#10;Description automatically generated with medium confidence"/>
                    <pic:cNvPicPr/>
                  </pic:nvPicPr>
                  <pic:blipFill>
                    <a:blip r:embed="rId11"/>
                    <a:stretch>
                      <a:fillRect/>
                    </a:stretch>
                  </pic:blipFill>
                  <pic:spPr>
                    <a:xfrm>
                      <a:off x="0" y="0"/>
                      <a:ext cx="5731510" cy="3016885"/>
                    </a:xfrm>
                    <a:prstGeom prst="rect">
                      <a:avLst/>
                    </a:prstGeom>
                  </pic:spPr>
                </pic:pic>
              </a:graphicData>
            </a:graphic>
          </wp:inline>
        </w:drawing>
      </w:r>
    </w:p>
    <w:p w14:paraId="6C0C66B8" w14:textId="77777777" w:rsidR="00454953" w:rsidRDefault="00454953" w:rsidP="005243F5">
      <w:pPr>
        <w:jc w:val="center"/>
        <w:rPr>
          <w:rFonts w:ascii="Times New Roman" w:hAnsi="Times New Roman" w:cs="Times New Roman"/>
          <w:sz w:val="24"/>
          <w:szCs w:val="24"/>
          <w:lang w:eastAsia="en-IN"/>
        </w:rPr>
      </w:pPr>
    </w:p>
    <w:p w14:paraId="42732568" w14:textId="62DDA4E9" w:rsidR="00454953" w:rsidRDefault="00454953" w:rsidP="005243F5">
      <w:pPr>
        <w:jc w:val="center"/>
        <w:rPr>
          <w:rFonts w:ascii="Times New Roman" w:hAnsi="Times New Roman" w:cs="Times New Roman"/>
          <w:sz w:val="24"/>
          <w:szCs w:val="24"/>
          <w:lang w:eastAsia="en-IN"/>
        </w:rPr>
      </w:pPr>
      <w:r w:rsidRPr="00454953">
        <w:rPr>
          <w:rFonts w:ascii="Times New Roman" w:hAnsi="Times New Roman" w:cs="Times New Roman"/>
          <w:noProof/>
          <w:sz w:val="24"/>
          <w:szCs w:val="24"/>
          <w:lang w:eastAsia="en-IN"/>
        </w:rPr>
        <w:lastRenderedPageBreak/>
        <w:drawing>
          <wp:inline distT="0" distB="0" distL="0" distR="0" wp14:anchorId="28DA4AB3" wp14:editId="5CEF4958">
            <wp:extent cx="5731510" cy="3913505"/>
            <wp:effectExtent l="0" t="0" r="2540" b="0"/>
            <wp:docPr id="1140181447" name="Picture 1" descr="A graph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81447" name="Picture 1" descr="A graph with different colored squares&#10;&#10;Description automatically generated with medium confidence"/>
                    <pic:cNvPicPr/>
                  </pic:nvPicPr>
                  <pic:blipFill>
                    <a:blip r:embed="rId12"/>
                    <a:stretch>
                      <a:fillRect/>
                    </a:stretch>
                  </pic:blipFill>
                  <pic:spPr>
                    <a:xfrm>
                      <a:off x="0" y="0"/>
                      <a:ext cx="5731510" cy="3913505"/>
                    </a:xfrm>
                    <a:prstGeom prst="rect">
                      <a:avLst/>
                    </a:prstGeom>
                  </pic:spPr>
                </pic:pic>
              </a:graphicData>
            </a:graphic>
          </wp:inline>
        </w:drawing>
      </w:r>
    </w:p>
    <w:p w14:paraId="26E2480B" w14:textId="64177AAB" w:rsidR="00454953" w:rsidRDefault="00454953" w:rsidP="005243F5">
      <w:pPr>
        <w:jc w:val="center"/>
        <w:rPr>
          <w:rFonts w:ascii="Times New Roman" w:hAnsi="Times New Roman" w:cs="Times New Roman"/>
          <w:sz w:val="24"/>
          <w:szCs w:val="24"/>
          <w:lang w:eastAsia="en-IN"/>
        </w:rPr>
      </w:pPr>
      <w:r w:rsidRPr="00454953">
        <w:rPr>
          <w:rFonts w:ascii="Times New Roman" w:hAnsi="Times New Roman" w:cs="Times New Roman"/>
          <w:noProof/>
          <w:sz w:val="24"/>
          <w:szCs w:val="24"/>
          <w:lang w:eastAsia="en-IN"/>
        </w:rPr>
        <w:drawing>
          <wp:inline distT="0" distB="0" distL="0" distR="0" wp14:anchorId="73C9CFDB" wp14:editId="181C5F81">
            <wp:extent cx="5731510" cy="3054350"/>
            <wp:effectExtent l="0" t="0" r="2540" b="0"/>
            <wp:docPr id="24374841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48412" name="Picture 1" descr="A screenshot of a graph&#10;&#10;Description automatically generated"/>
                    <pic:cNvPicPr/>
                  </pic:nvPicPr>
                  <pic:blipFill>
                    <a:blip r:embed="rId13"/>
                    <a:stretch>
                      <a:fillRect/>
                    </a:stretch>
                  </pic:blipFill>
                  <pic:spPr>
                    <a:xfrm>
                      <a:off x="0" y="0"/>
                      <a:ext cx="5731510" cy="3054350"/>
                    </a:xfrm>
                    <a:prstGeom prst="rect">
                      <a:avLst/>
                    </a:prstGeom>
                  </pic:spPr>
                </pic:pic>
              </a:graphicData>
            </a:graphic>
          </wp:inline>
        </w:drawing>
      </w:r>
    </w:p>
    <w:p w14:paraId="7C868A09" w14:textId="32D7C895" w:rsidR="00454953" w:rsidRDefault="00454953" w:rsidP="005243F5">
      <w:pPr>
        <w:jc w:val="center"/>
        <w:rPr>
          <w:rFonts w:ascii="Times New Roman" w:hAnsi="Times New Roman" w:cs="Times New Roman"/>
          <w:sz w:val="24"/>
          <w:szCs w:val="24"/>
          <w:lang w:eastAsia="en-IN"/>
        </w:rPr>
      </w:pPr>
      <w:r>
        <w:rPr>
          <w:rFonts w:ascii="Times New Roman" w:hAnsi="Times New Roman" w:cs="Times New Roman"/>
          <w:sz w:val="24"/>
          <w:szCs w:val="24"/>
          <w:lang w:eastAsia="en-IN"/>
        </w:rPr>
        <w:t>Figure 3: Globe Project analysis for Germany</w:t>
      </w:r>
    </w:p>
    <w:p w14:paraId="11A02976" w14:textId="09343E03" w:rsidR="00454953" w:rsidRPr="005243F5" w:rsidRDefault="00454953" w:rsidP="00454953">
      <w:pPr>
        <w:jc w:val="center"/>
        <w:rPr>
          <w:rFonts w:ascii="Times New Roman" w:hAnsi="Times New Roman" w:cs="Times New Roman"/>
          <w:sz w:val="24"/>
          <w:szCs w:val="24"/>
          <w:lang w:eastAsia="en-IN"/>
        </w:rPr>
      </w:pPr>
      <w:r>
        <w:rPr>
          <w:rFonts w:ascii="Times New Roman" w:hAnsi="Times New Roman" w:cs="Times New Roman"/>
          <w:sz w:val="24"/>
          <w:szCs w:val="24"/>
          <w:lang w:eastAsia="en-IN"/>
        </w:rPr>
        <w:t xml:space="preserve">(Source: </w:t>
      </w:r>
      <w:r w:rsidR="00875F23">
        <w:rPr>
          <w:rFonts w:ascii="Times New Roman" w:hAnsi="Times New Roman" w:cs="Times New Roman"/>
          <w:sz w:val="24"/>
          <w:szCs w:val="24"/>
          <w:lang w:eastAsia="en-IN"/>
        </w:rPr>
        <w:t>G</w:t>
      </w:r>
      <w:r w:rsidR="00875F23" w:rsidRPr="00875F23">
        <w:rPr>
          <w:rFonts w:ascii="Times New Roman" w:hAnsi="Times New Roman" w:cs="Times New Roman"/>
          <w:sz w:val="24"/>
          <w:szCs w:val="24"/>
          <w:lang w:eastAsia="en-IN"/>
        </w:rPr>
        <w:t>lobeproject.com</w:t>
      </w:r>
      <w:r w:rsidR="00875F23">
        <w:rPr>
          <w:rFonts w:ascii="Times New Roman" w:hAnsi="Times New Roman" w:cs="Times New Roman"/>
          <w:sz w:val="24"/>
          <w:szCs w:val="24"/>
          <w:lang w:eastAsia="en-IN"/>
        </w:rPr>
        <w:t>, 2024</w:t>
      </w:r>
      <w:r>
        <w:rPr>
          <w:rFonts w:ascii="Times New Roman" w:hAnsi="Times New Roman" w:cs="Times New Roman"/>
          <w:sz w:val="24"/>
          <w:szCs w:val="24"/>
          <w:lang w:eastAsia="en-IN"/>
        </w:rPr>
        <w:t>)</w:t>
      </w:r>
    </w:p>
    <w:p w14:paraId="3D433D56" w14:textId="68723250" w:rsidR="00CC5EE7" w:rsidRPr="00A15C86" w:rsidRDefault="00CC5EE7" w:rsidP="005625D6">
      <w:pPr>
        <w:pStyle w:val="NormalWeb"/>
        <w:spacing w:line="360" w:lineRule="auto"/>
        <w:jc w:val="both"/>
      </w:pPr>
      <w:r w:rsidRPr="00B819E6">
        <w:rPr>
          <w:b/>
          <w:bCs/>
        </w:rPr>
        <w:t>Power Distance:</w:t>
      </w:r>
      <w:r w:rsidRPr="00A15C86">
        <w:t xml:space="preserve"> Similarly, the power distance in German is higher as the</w:t>
      </w:r>
      <w:r w:rsidR="00B819E6">
        <w:t>se</w:t>
      </w:r>
      <w:r w:rsidRPr="00A15C86">
        <w:t xml:space="preserve"> are ready to accept the authority and superior role while England has a lower power distance which means the value of equality and autonomy is the part of the culture.</w:t>
      </w:r>
    </w:p>
    <w:p w14:paraId="5794E34F" w14:textId="38999276" w:rsidR="00CC5EE7" w:rsidRPr="00A15C86" w:rsidRDefault="00CC5EE7" w:rsidP="005625D6">
      <w:pPr>
        <w:pStyle w:val="NormalWeb"/>
        <w:spacing w:line="360" w:lineRule="auto"/>
        <w:jc w:val="both"/>
      </w:pPr>
      <w:r w:rsidRPr="003C47BF">
        <w:rPr>
          <w:b/>
          <w:bCs/>
        </w:rPr>
        <w:lastRenderedPageBreak/>
        <w:t>Uncertainty Avoidance:</w:t>
      </w:r>
      <w:r w:rsidRPr="00A15C86">
        <w:t xml:space="preserve"> Germany usually is more risk averse, so there is a willingness to have clear-cut rules and tight structures in place</w:t>
      </w:r>
      <w:r w:rsidR="00FC61E0">
        <w:t xml:space="preserve"> (</w:t>
      </w:r>
      <w:r w:rsidR="00FC61E0" w:rsidRPr="00260560">
        <w:rPr>
          <w:color w:val="222222"/>
          <w:shd w:val="clear" w:color="auto" w:fill="FFFFFF"/>
        </w:rPr>
        <w:t>Moshona</w:t>
      </w:r>
      <w:r w:rsidR="00FC61E0">
        <w:rPr>
          <w:color w:val="222222"/>
          <w:shd w:val="clear" w:color="auto" w:fill="FFFFFF"/>
        </w:rPr>
        <w:t xml:space="preserve"> </w:t>
      </w:r>
      <w:r w:rsidR="00FC61E0">
        <w:rPr>
          <w:i/>
          <w:iCs/>
          <w:color w:val="222222"/>
          <w:shd w:val="clear" w:color="auto" w:fill="FFFFFF"/>
        </w:rPr>
        <w:t>et al.,</w:t>
      </w:r>
      <w:r w:rsidR="00FC61E0">
        <w:rPr>
          <w:color w:val="222222"/>
          <w:shd w:val="clear" w:color="auto" w:fill="FFFFFF"/>
        </w:rPr>
        <w:t xml:space="preserve"> 2023)</w:t>
      </w:r>
      <w:r w:rsidR="003C47BF">
        <w:t>. I</w:t>
      </w:r>
      <w:r w:rsidRPr="00A15C86">
        <w:t>n contrast, there is lower uncertainty avoidance in England that leads to a tolerance of ambiguity and being flexible in dealing with it.</w:t>
      </w:r>
    </w:p>
    <w:p w14:paraId="05E12A17" w14:textId="001D74BA" w:rsidR="00CC5EE7" w:rsidRPr="00A15C86" w:rsidRDefault="00551C20" w:rsidP="005625D6">
      <w:pPr>
        <w:pStyle w:val="NormalWeb"/>
        <w:spacing w:line="360" w:lineRule="auto"/>
        <w:jc w:val="both"/>
      </w:pPr>
      <w:r w:rsidRPr="00551C20">
        <w:rPr>
          <w:b/>
          <w:bCs/>
        </w:rPr>
        <w:t>Collectivism vs. Individualism</w:t>
      </w:r>
      <w:r w:rsidR="00CC5EE7" w:rsidRPr="009A604C">
        <w:rPr>
          <w:b/>
          <w:bCs/>
        </w:rPr>
        <w:t>:</w:t>
      </w:r>
      <w:r w:rsidR="00CC5EE7" w:rsidRPr="00A15C86">
        <w:t xml:space="preserve"> Germany, inclines towards collectivistic features where people strive for group unity and harmony, contrast England that </w:t>
      </w:r>
      <w:r w:rsidR="005625D6" w:rsidRPr="00A15C86">
        <w:t>followers’</w:t>
      </w:r>
      <w:r w:rsidR="00CC5EE7" w:rsidRPr="00A15C86">
        <w:t xml:space="preserve"> individualistic values by putting achievements in front of relationships.</w:t>
      </w:r>
    </w:p>
    <w:p w14:paraId="2A186669" w14:textId="72B1DFFD" w:rsidR="00CC5EE7" w:rsidRPr="00A15C86" w:rsidRDefault="00CC5EE7" w:rsidP="005625D6">
      <w:pPr>
        <w:pStyle w:val="NormalWeb"/>
        <w:spacing w:line="360" w:lineRule="auto"/>
        <w:jc w:val="both"/>
      </w:pPr>
      <w:r w:rsidRPr="007A34A8">
        <w:rPr>
          <w:b/>
          <w:bCs/>
        </w:rPr>
        <w:t>Assertiveness:</w:t>
      </w:r>
      <w:r w:rsidRPr="00A15C86">
        <w:t xml:space="preserve"> Germany usually is a quite aggressive player, who likes competition and ambition, and the English one is more equal, moderating and balancing side, </w:t>
      </w:r>
      <w:r w:rsidR="00346948">
        <w:t xml:space="preserve">and also </w:t>
      </w:r>
      <w:r w:rsidRPr="00A15C86">
        <w:t>plays for cooperation and compromise</w:t>
      </w:r>
      <w:r w:rsidR="00FC61E0">
        <w:t xml:space="preserve"> (</w:t>
      </w:r>
      <w:r w:rsidR="00FC61E0" w:rsidRPr="00260560">
        <w:rPr>
          <w:color w:val="222222"/>
          <w:shd w:val="clear" w:color="auto" w:fill="FFFFFF"/>
        </w:rPr>
        <w:t>Battistella</w:t>
      </w:r>
      <w:r w:rsidR="00FC61E0">
        <w:rPr>
          <w:color w:val="222222"/>
          <w:shd w:val="clear" w:color="auto" w:fill="FFFFFF"/>
        </w:rPr>
        <w:t xml:space="preserve"> </w:t>
      </w:r>
      <w:r w:rsidR="00FC61E0">
        <w:rPr>
          <w:i/>
          <w:iCs/>
          <w:color w:val="222222"/>
          <w:shd w:val="clear" w:color="auto" w:fill="FFFFFF"/>
        </w:rPr>
        <w:t>et al.,</w:t>
      </w:r>
      <w:r w:rsidR="00FC61E0">
        <w:rPr>
          <w:color w:val="222222"/>
          <w:shd w:val="clear" w:color="auto" w:fill="FFFFFF"/>
        </w:rPr>
        <w:t xml:space="preserve"> 2024)</w:t>
      </w:r>
      <w:r w:rsidRPr="00A15C86">
        <w:t>.</w:t>
      </w:r>
    </w:p>
    <w:p w14:paraId="2877E0E5" w14:textId="1D57CEF4" w:rsidR="00201D11" w:rsidRPr="00A15C86" w:rsidRDefault="00CC5EE7" w:rsidP="005625D6">
      <w:pPr>
        <w:pStyle w:val="NormalWeb"/>
        <w:spacing w:line="360" w:lineRule="auto"/>
        <w:jc w:val="both"/>
      </w:pPr>
      <w:r w:rsidRPr="009677A5">
        <w:rPr>
          <w:b/>
          <w:bCs/>
        </w:rPr>
        <w:t>Future Orientation:</w:t>
      </w:r>
      <w:r w:rsidRPr="00A15C86">
        <w:t xml:space="preserve"> While the </w:t>
      </w:r>
      <w:r w:rsidR="001A61BB">
        <w:t xml:space="preserve">development </w:t>
      </w:r>
      <w:r w:rsidRPr="00A15C86">
        <w:t>for future orientation exists in both countries, Germany may be very much geared towards the long run</w:t>
      </w:r>
      <w:r w:rsidR="00FC61E0">
        <w:t xml:space="preserve"> (</w:t>
      </w:r>
      <w:r w:rsidR="00FC61E0" w:rsidRPr="00260560">
        <w:rPr>
          <w:color w:val="222222"/>
          <w:shd w:val="clear" w:color="auto" w:fill="FFFFFF"/>
        </w:rPr>
        <w:t>Bylund</w:t>
      </w:r>
      <w:r w:rsidR="00FC61E0">
        <w:rPr>
          <w:color w:val="222222"/>
          <w:shd w:val="clear" w:color="auto" w:fill="FFFFFF"/>
        </w:rPr>
        <w:t xml:space="preserve"> </w:t>
      </w:r>
      <w:r w:rsidR="00FC61E0">
        <w:rPr>
          <w:i/>
          <w:iCs/>
          <w:color w:val="222222"/>
          <w:shd w:val="clear" w:color="auto" w:fill="FFFFFF"/>
        </w:rPr>
        <w:t>et al.,</w:t>
      </w:r>
      <w:r w:rsidR="00FC61E0">
        <w:rPr>
          <w:color w:val="222222"/>
          <w:shd w:val="clear" w:color="auto" w:fill="FFFFFF"/>
        </w:rPr>
        <w:t xml:space="preserve"> 2023)</w:t>
      </w:r>
      <w:r w:rsidR="000103AF">
        <w:t xml:space="preserve">. It is </w:t>
      </w:r>
      <w:r w:rsidRPr="00A15C86">
        <w:t>focusing on major pillars for long term planning and stability, whereas England may be rather flexible.</w:t>
      </w:r>
    </w:p>
    <w:p w14:paraId="41238E86" w14:textId="77777777" w:rsidR="00364D05" w:rsidRPr="00A15C86" w:rsidRDefault="00364D05" w:rsidP="00364D05">
      <w:pPr>
        <w:pStyle w:val="Heading2"/>
        <w:rPr>
          <w:color w:val="auto"/>
          <w:lang w:eastAsia="en-IN"/>
        </w:rPr>
      </w:pPr>
      <w:bookmarkStart w:id="7" w:name="_Toc165984530"/>
      <w:bookmarkStart w:id="8" w:name="_Toc166016079"/>
      <w:r w:rsidRPr="00A15C86">
        <w:rPr>
          <w:color w:val="auto"/>
          <w:lang w:eastAsia="en-IN"/>
        </w:rPr>
        <w:t>Challenges of Intercultural Leadership in the Hospitality Industry</w:t>
      </w:r>
      <w:bookmarkEnd w:id="7"/>
      <w:bookmarkEnd w:id="8"/>
    </w:p>
    <w:p w14:paraId="509263BE" w14:textId="0A208CBC" w:rsidR="005625D6" w:rsidRPr="00A15C86" w:rsidRDefault="005625D6" w:rsidP="005625D6">
      <w:pPr>
        <w:pStyle w:val="NormalWeb"/>
        <w:spacing w:line="360" w:lineRule="auto"/>
        <w:jc w:val="both"/>
      </w:pPr>
      <w:r w:rsidRPr="00997692">
        <w:rPr>
          <w:b/>
          <w:bCs/>
        </w:rPr>
        <w:t>Communication:</w:t>
      </w:r>
      <w:r w:rsidRPr="00A15C86">
        <w:t xml:space="preserve"> Different modes of interpretation in communication can result in misunderstanding of intents or meanings and conflict. Because of that, Germans may feel that they are being criticized when the</w:t>
      </w:r>
      <w:r w:rsidR="00997692">
        <w:t xml:space="preserve">se </w:t>
      </w:r>
      <w:r w:rsidRPr="00A15C86">
        <w:t xml:space="preserve">are actually just being straightforward </w:t>
      </w:r>
      <w:r w:rsidR="00EC1B48" w:rsidRPr="00A15C86">
        <w:t>like</w:t>
      </w:r>
      <w:r w:rsidRPr="00A15C86">
        <w:t xml:space="preserve"> the directness of German communication</w:t>
      </w:r>
      <w:r w:rsidR="00FC61E0">
        <w:t xml:space="preserve"> (</w:t>
      </w:r>
      <w:r w:rsidR="00FC61E0" w:rsidRPr="00260560">
        <w:rPr>
          <w:color w:val="222222"/>
          <w:shd w:val="clear" w:color="auto" w:fill="FFFFFF"/>
        </w:rPr>
        <w:t>Khoa</w:t>
      </w:r>
      <w:r w:rsidR="00FC61E0">
        <w:rPr>
          <w:color w:val="222222"/>
          <w:shd w:val="clear" w:color="auto" w:fill="FFFFFF"/>
        </w:rPr>
        <w:t xml:space="preserve"> </w:t>
      </w:r>
      <w:r w:rsidR="00FC61E0">
        <w:rPr>
          <w:i/>
          <w:iCs/>
          <w:color w:val="222222"/>
          <w:shd w:val="clear" w:color="auto" w:fill="FFFFFF"/>
        </w:rPr>
        <w:t>et al.,</w:t>
      </w:r>
      <w:r w:rsidR="00FC61E0">
        <w:rPr>
          <w:color w:val="222222"/>
          <w:shd w:val="clear" w:color="auto" w:fill="FFFFFF"/>
        </w:rPr>
        <w:t xml:space="preserve"> 2023)</w:t>
      </w:r>
      <w:r w:rsidR="003D113E">
        <w:t>. W</w:t>
      </w:r>
      <w:r w:rsidRPr="00A15C86">
        <w:t xml:space="preserve">hile English employees may think that the </w:t>
      </w:r>
      <w:r w:rsidR="00EC1B48" w:rsidRPr="00A15C86">
        <w:t>reason,</w:t>
      </w:r>
      <w:r w:rsidRPr="00A15C86">
        <w:t xml:space="preserve"> the</w:t>
      </w:r>
      <w:r w:rsidR="006B0182">
        <w:t>se</w:t>
      </w:r>
      <w:r w:rsidRPr="00A15C86">
        <w:t xml:space="preserve"> are not getting the whole picture is that Germans are trying to be too indirect </w:t>
      </w:r>
      <w:r w:rsidR="00310D07">
        <w:t xml:space="preserve">like </w:t>
      </w:r>
      <w:r w:rsidRPr="00A15C86">
        <w:t>the indirectness of English communication.</w:t>
      </w:r>
    </w:p>
    <w:p w14:paraId="1B0957F4" w14:textId="77777777" w:rsidR="005625D6" w:rsidRPr="00A15C86" w:rsidRDefault="005625D6" w:rsidP="005625D6">
      <w:pPr>
        <w:pStyle w:val="NormalWeb"/>
        <w:spacing w:line="360" w:lineRule="auto"/>
        <w:jc w:val="both"/>
      </w:pPr>
      <w:r w:rsidRPr="0070437D">
        <w:rPr>
          <w:b/>
          <w:bCs/>
        </w:rPr>
        <w:t>Hierarchy and Authority:</w:t>
      </w:r>
      <w:r w:rsidRPr="00A15C86">
        <w:t xml:space="preserve"> Striking a balance between the hierarchical 'German' workplace practices and the more equitable 'English' culture may result in bemusement and upheaval.</w:t>
      </w:r>
    </w:p>
    <w:p w14:paraId="507FDCA5" w14:textId="5CDF20AC" w:rsidR="005625D6" w:rsidRPr="00A15C86" w:rsidRDefault="005625D6" w:rsidP="005625D6">
      <w:pPr>
        <w:pStyle w:val="NormalWeb"/>
        <w:spacing w:line="360" w:lineRule="auto"/>
        <w:jc w:val="both"/>
      </w:pPr>
      <w:r w:rsidRPr="0070437D">
        <w:rPr>
          <w:b/>
          <w:bCs/>
        </w:rPr>
        <w:t>Work-Life Balance</w:t>
      </w:r>
      <w:r w:rsidRPr="00A15C86">
        <w:t>: German colleagues might anticipate a quite absolute bound between professional and personal spheres, while English employees are more likely to be flexible in combining these two domains</w:t>
      </w:r>
      <w:r w:rsidR="00FC61E0">
        <w:t xml:space="preserve"> (</w:t>
      </w:r>
      <w:r w:rsidR="00FC61E0" w:rsidRPr="00260560">
        <w:rPr>
          <w:color w:val="222222"/>
          <w:shd w:val="clear" w:color="auto" w:fill="FFFFFF"/>
        </w:rPr>
        <w:t>Ratna</w:t>
      </w:r>
      <w:r w:rsidR="00FC61E0">
        <w:rPr>
          <w:color w:val="222222"/>
          <w:shd w:val="clear" w:color="auto" w:fill="FFFFFF"/>
        </w:rPr>
        <w:t xml:space="preserve"> </w:t>
      </w:r>
      <w:r w:rsidR="00FC61E0">
        <w:rPr>
          <w:i/>
          <w:iCs/>
          <w:color w:val="222222"/>
          <w:shd w:val="clear" w:color="auto" w:fill="FFFFFF"/>
        </w:rPr>
        <w:t>et al.,</w:t>
      </w:r>
      <w:r w:rsidR="00FC61E0">
        <w:rPr>
          <w:color w:val="222222"/>
          <w:shd w:val="clear" w:color="auto" w:fill="FFFFFF"/>
        </w:rPr>
        <w:t xml:space="preserve"> 2024)</w:t>
      </w:r>
      <w:r w:rsidRPr="00A15C86">
        <w:t>. Correct expectations management shall be done by careful and proper promotion.</w:t>
      </w:r>
    </w:p>
    <w:p w14:paraId="544077D6" w14:textId="3AEE6D77" w:rsidR="005625D6" w:rsidRPr="00A15C86" w:rsidRDefault="005625D6" w:rsidP="005625D6">
      <w:pPr>
        <w:pStyle w:val="NormalWeb"/>
        <w:spacing w:line="360" w:lineRule="auto"/>
        <w:jc w:val="both"/>
      </w:pPr>
      <w:r w:rsidRPr="00930F50">
        <w:rPr>
          <w:b/>
          <w:bCs/>
        </w:rPr>
        <w:lastRenderedPageBreak/>
        <w:t>Decision Making:</w:t>
      </w:r>
      <w:r w:rsidRPr="00A15C86">
        <w:t xml:space="preserve"> Various factors of the decision making, like the love for consensus in Germany against individualistic approach in England</w:t>
      </w:r>
      <w:r w:rsidR="00930F50">
        <w:t xml:space="preserve">. It </w:t>
      </w:r>
      <w:r w:rsidRPr="00A15C86">
        <w:t xml:space="preserve">can </w:t>
      </w:r>
      <w:r w:rsidR="00926E6B">
        <w:t xml:space="preserve">also develop </w:t>
      </w:r>
      <w:r w:rsidRPr="00A15C86">
        <w:t>the harmony and thus cause a lower efficiency.</w:t>
      </w:r>
    </w:p>
    <w:p w14:paraId="5CB0A186" w14:textId="1A60BCF0" w:rsidR="00201D11" w:rsidRDefault="005625D6" w:rsidP="00D848E1">
      <w:pPr>
        <w:pStyle w:val="NormalWeb"/>
        <w:spacing w:line="360" w:lineRule="auto"/>
        <w:jc w:val="both"/>
      </w:pPr>
      <w:r w:rsidRPr="0009735C">
        <w:rPr>
          <w:b/>
          <w:bCs/>
        </w:rPr>
        <w:t>Conflict Resolution:</w:t>
      </w:r>
      <w:r w:rsidRPr="00A15C86">
        <w:t xml:space="preserve"> Cultural variance of conflict resolution styles like directly confronting issue in the German whereas rather avoiding this in England</w:t>
      </w:r>
      <w:r w:rsidR="00FC61E0">
        <w:t xml:space="preserve"> (</w:t>
      </w:r>
      <w:r w:rsidR="00FC61E0" w:rsidRPr="00260560">
        <w:rPr>
          <w:color w:val="222222"/>
          <w:shd w:val="clear" w:color="auto" w:fill="FFFFFF"/>
        </w:rPr>
        <w:t>Tanveer</w:t>
      </w:r>
      <w:r w:rsidR="00FC61E0">
        <w:rPr>
          <w:color w:val="222222"/>
          <w:shd w:val="clear" w:color="auto" w:fill="FFFFFF"/>
        </w:rPr>
        <w:t xml:space="preserve"> </w:t>
      </w:r>
      <w:r w:rsidR="00FC61E0">
        <w:rPr>
          <w:i/>
          <w:iCs/>
          <w:color w:val="222222"/>
          <w:shd w:val="clear" w:color="auto" w:fill="FFFFFF"/>
        </w:rPr>
        <w:t>et al.</w:t>
      </w:r>
      <w:r w:rsidR="00FC61E0" w:rsidRPr="00FC61E0">
        <w:rPr>
          <w:color w:val="222222"/>
          <w:shd w:val="clear" w:color="auto" w:fill="FFFFFF"/>
        </w:rPr>
        <w:t>,2024)</w:t>
      </w:r>
      <w:r w:rsidR="00122349" w:rsidRPr="00FC61E0">
        <w:t>.</w:t>
      </w:r>
      <w:r w:rsidR="00122349">
        <w:t xml:space="preserve"> It </w:t>
      </w:r>
      <w:r w:rsidRPr="00A15C86">
        <w:t xml:space="preserve">may </w:t>
      </w:r>
      <w:r w:rsidR="00122349">
        <w:t xml:space="preserve">also </w:t>
      </w:r>
      <w:r w:rsidRPr="00A15C86">
        <w:t xml:space="preserve">pose </w:t>
      </w:r>
      <w:r w:rsidR="00DB5651">
        <w:t xml:space="preserve">with </w:t>
      </w:r>
      <w:r w:rsidRPr="00A15C86">
        <w:t>serious problems in coming to an effective resolution in a conflict.</w:t>
      </w:r>
    </w:p>
    <w:p w14:paraId="5E850D33" w14:textId="23927D51" w:rsidR="004830C4" w:rsidRDefault="004830C4" w:rsidP="00D848E1">
      <w:pPr>
        <w:pStyle w:val="NormalWeb"/>
        <w:spacing w:line="360" w:lineRule="auto"/>
        <w:jc w:val="both"/>
      </w:pPr>
      <w:r>
        <w:rPr>
          <w:noProof/>
        </w:rPr>
        <w:drawing>
          <wp:inline distT="0" distB="0" distL="0" distR="0" wp14:anchorId="45DE5FF9" wp14:editId="34EEDE78">
            <wp:extent cx="5057522" cy="3007708"/>
            <wp:effectExtent l="0" t="266700" r="0" b="154940"/>
            <wp:docPr id="68442874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E602F21" w14:textId="0CD54504" w:rsidR="004830C4" w:rsidRPr="004830C4" w:rsidRDefault="004830C4" w:rsidP="004830C4">
      <w:pPr>
        <w:jc w:val="center"/>
        <w:rPr>
          <w:rFonts w:ascii="Times New Roman" w:hAnsi="Times New Roman" w:cs="Times New Roman"/>
          <w:b/>
          <w:bCs/>
          <w:sz w:val="24"/>
          <w:szCs w:val="24"/>
        </w:rPr>
      </w:pPr>
      <w:r w:rsidRPr="004830C4">
        <w:rPr>
          <w:rFonts w:ascii="Times New Roman" w:hAnsi="Times New Roman" w:cs="Times New Roman"/>
          <w:b/>
          <w:bCs/>
          <w:sz w:val="24"/>
          <w:szCs w:val="24"/>
        </w:rPr>
        <w:t>Figure: 3: Challenges of Intercultural Leadership in the Hospitality Industry</w:t>
      </w:r>
    </w:p>
    <w:p w14:paraId="13C30A1D" w14:textId="7521C825" w:rsidR="004830C4" w:rsidRPr="004830C4" w:rsidRDefault="004830C4" w:rsidP="004830C4">
      <w:pPr>
        <w:jc w:val="center"/>
        <w:rPr>
          <w:rFonts w:ascii="Times New Roman" w:hAnsi="Times New Roman" w:cs="Times New Roman"/>
          <w:sz w:val="24"/>
          <w:szCs w:val="24"/>
        </w:rPr>
      </w:pPr>
      <w:r w:rsidRPr="004830C4">
        <w:rPr>
          <w:rFonts w:ascii="Times New Roman" w:hAnsi="Times New Roman" w:cs="Times New Roman"/>
          <w:sz w:val="24"/>
          <w:szCs w:val="24"/>
        </w:rPr>
        <w:br/>
        <w:t>(Source: Self-created)</w:t>
      </w:r>
    </w:p>
    <w:p w14:paraId="2EE122DD" w14:textId="77777777" w:rsidR="00364D05" w:rsidRPr="00A15C86" w:rsidRDefault="00364D05" w:rsidP="00364D05">
      <w:pPr>
        <w:pStyle w:val="Heading1"/>
        <w:rPr>
          <w:color w:val="auto"/>
          <w:lang w:eastAsia="en-IN"/>
        </w:rPr>
      </w:pPr>
      <w:bookmarkStart w:id="9" w:name="_Toc165984532"/>
      <w:bookmarkStart w:id="10" w:name="_Toc166016080"/>
      <w:r w:rsidRPr="00A15C86">
        <w:rPr>
          <w:color w:val="auto"/>
          <w:lang w:eastAsia="en-IN"/>
        </w:rPr>
        <w:t>Recommendations</w:t>
      </w:r>
      <w:bookmarkEnd w:id="9"/>
      <w:bookmarkEnd w:id="10"/>
    </w:p>
    <w:p w14:paraId="689561CA" w14:textId="7BDE4A0E" w:rsidR="00E05A8E" w:rsidRPr="00A15C86" w:rsidRDefault="00E05A8E" w:rsidP="00E05A8E">
      <w:pPr>
        <w:pStyle w:val="NormalWeb"/>
        <w:spacing w:line="360" w:lineRule="auto"/>
        <w:jc w:val="both"/>
      </w:pPr>
      <w:r w:rsidRPr="00A15C86">
        <w:rPr>
          <w:b/>
          <w:bCs/>
        </w:rPr>
        <w:t>Cross-cultural Training:</w:t>
      </w:r>
      <w:r w:rsidRPr="00A15C86">
        <w:t xml:space="preserve"> Educate all the employees thoroughly</w:t>
      </w:r>
      <w:r w:rsidR="004C139E">
        <w:t xml:space="preserve"> </w:t>
      </w:r>
      <w:r w:rsidRPr="00A15C86">
        <w:t>to do intercultural communication in order to remove the places of ambiguity.</w:t>
      </w:r>
    </w:p>
    <w:p w14:paraId="45D57FE3" w14:textId="77777777" w:rsidR="00E05A8E" w:rsidRPr="00A15C86" w:rsidRDefault="00E05A8E" w:rsidP="00E05A8E">
      <w:pPr>
        <w:pStyle w:val="NormalWeb"/>
        <w:spacing w:line="360" w:lineRule="auto"/>
        <w:jc w:val="both"/>
      </w:pPr>
      <w:r w:rsidRPr="00A15C86">
        <w:rPr>
          <w:b/>
          <w:bCs/>
        </w:rPr>
        <w:t>Adapt Leadership Style:</w:t>
      </w:r>
      <w:r w:rsidRPr="00A15C86">
        <w:t xml:space="preserve"> A leader must be versatile enough with regard to the leadership style. He or she must also be able to show respect to cultural differences as well as encourage cooperation and inclusiveness.</w:t>
      </w:r>
    </w:p>
    <w:p w14:paraId="2A980AD2" w14:textId="69E9D612" w:rsidR="00E05A8E" w:rsidRPr="00A15C86" w:rsidRDefault="00E05A8E" w:rsidP="00E05A8E">
      <w:pPr>
        <w:pStyle w:val="NormalWeb"/>
        <w:spacing w:line="360" w:lineRule="auto"/>
        <w:jc w:val="both"/>
      </w:pPr>
      <w:r w:rsidRPr="00A15C86">
        <w:rPr>
          <w:b/>
          <w:bCs/>
        </w:rPr>
        <w:lastRenderedPageBreak/>
        <w:t>Encourage Dialogue:</w:t>
      </w:r>
      <w:r w:rsidRPr="00A15C86">
        <w:t xml:space="preserve"> Support free speech and let the members of the team talk openly about their views without fear and limitations</w:t>
      </w:r>
      <w:r w:rsidR="00FC61E0">
        <w:t xml:space="preserve"> (</w:t>
      </w:r>
      <w:r w:rsidR="00FC61E0" w:rsidRPr="00260560">
        <w:rPr>
          <w:color w:val="222222"/>
          <w:shd w:val="clear" w:color="auto" w:fill="FFFFFF"/>
        </w:rPr>
        <w:t>Tanveer</w:t>
      </w:r>
      <w:r w:rsidR="00FC61E0">
        <w:rPr>
          <w:color w:val="222222"/>
          <w:shd w:val="clear" w:color="auto" w:fill="FFFFFF"/>
        </w:rPr>
        <w:t xml:space="preserve"> </w:t>
      </w:r>
      <w:r w:rsidR="00FC61E0">
        <w:rPr>
          <w:i/>
          <w:iCs/>
          <w:color w:val="222222"/>
          <w:shd w:val="clear" w:color="auto" w:fill="FFFFFF"/>
        </w:rPr>
        <w:t>et al.</w:t>
      </w:r>
      <w:r w:rsidR="00FC61E0" w:rsidRPr="00FC61E0">
        <w:rPr>
          <w:color w:val="222222"/>
          <w:shd w:val="clear" w:color="auto" w:fill="FFFFFF"/>
        </w:rPr>
        <w:t>,2024</w:t>
      </w:r>
      <w:r w:rsidR="00FC61E0">
        <w:rPr>
          <w:color w:val="222222"/>
          <w:shd w:val="clear" w:color="auto" w:fill="FFFFFF"/>
        </w:rPr>
        <w:t>)</w:t>
      </w:r>
      <w:r w:rsidRPr="00A15C86">
        <w:t>.</w:t>
      </w:r>
    </w:p>
    <w:p w14:paraId="25E3EE96" w14:textId="0763D161" w:rsidR="00E05A8E" w:rsidRPr="00A15C86" w:rsidRDefault="00E05A8E" w:rsidP="00E05A8E">
      <w:pPr>
        <w:pStyle w:val="NormalWeb"/>
        <w:spacing w:line="360" w:lineRule="auto"/>
        <w:jc w:val="both"/>
      </w:pPr>
      <w:r w:rsidRPr="00A15C86">
        <w:rPr>
          <w:b/>
          <w:bCs/>
        </w:rPr>
        <w:t>Promote Cultural Awareness:</w:t>
      </w:r>
      <w:r w:rsidRPr="00A15C86">
        <w:t xml:space="preserve"> Encourage diversity by means of activities such as events, workshops, or cultural exchange programs</w:t>
      </w:r>
      <w:r w:rsidR="00FC61E0">
        <w:t xml:space="preserve"> (</w:t>
      </w:r>
      <w:r w:rsidR="00FC61E0" w:rsidRPr="00260560">
        <w:rPr>
          <w:color w:val="222222"/>
          <w:shd w:val="clear" w:color="auto" w:fill="FFFFFF"/>
        </w:rPr>
        <w:t>Khoa</w:t>
      </w:r>
      <w:r w:rsidR="00FC61E0">
        <w:rPr>
          <w:color w:val="222222"/>
          <w:shd w:val="clear" w:color="auto" w:fill="FFFFFF"/>
        </w:rPr>
        <w:t xml:space="preserve"> </w:t>
      </w:r>
      <w:r w:rsidR="00FC61E0">
        <w:rPr>
          <w:i/>
          <w:iCs/>
          <w:color w:val="222222"/>
          <w:shd w:val="clear" w:color="auto" w:fill="FFFFFF"/>
        </w:rPr>
        <w:t xml:space="preserve">et al., </w:t>
      </w:r>
      <w:r w:rsidR="00FC61E0" w:rsidRPr="00FC61E0">
        <w:rPr>
          <w:color w:val="222222"/>
          <w:shd w:val="clear" w:color="auto" w:fill="FFFFFF"/>
        </w:rPr>
        <w:t>2023)</w:t>
      </w:r>
      <w:r w:rsidR="00FC61E0" w:rsidRPr="00FC61E0">
        <w:t>.</w:t>
      </w:r>
      <w:r w:rsidR="00FC61E0">
        <w:t xml:space="preserve"> It has</w:t>
      </w:r>
      <w:r w:rsidRPr="00A15C86">
        <w:t>aimed at the organization and create awareness of different cultures throughout the organization.</w:t>
      </w:r>
    </w:p>
    <w:p w14:paraId="3444B13B" w14:textId="77777777" w:rsidR="00E05A8E" w:rsidRDefault="00E05A8E" w:rsidP="00E05A8E">
      <w:pPr>
        <w:pStyle w:val="NormalWeb"/>
        <w:spacing w:line="360" w:lineRule="auto"/>
        <w:jc w:val="both"/>
      </w:pPr>
      <w:r w:rsidRPr="00A15C86">
        <w:rPr>
          <w:b/>
          <w:bCs/>
        </w:rPr>
        <w:t>Conflict Resolution Mechanisms:</w:t>
      </w:r>
      <w:r w:rsidRPr="00A15C86">
        <w:t xml:space="preserve"> Formulate and put in place fair and equitable procedures to be followed by parties in addressing differences that apply due respect for cultural diversity and encourage all sides to understand one another.</w:t>
      </w:r>
    </w:p>
    <w:p w14:paraId="7968C7FC" w14:textId="77777777" w:rsidR="005E725B" w:rsidRPr="00A15C86" w:rsidRDefault="005E725B" w:rsidP="005E725B">
      <w:pPr>
        <w:pStyle w:val="Heading1"/>
        <w:rPr>
          <w:color w:val="auto"/>
          <w:lang w:eastAsia="en-IN"/>
        </w:rPr>
      </w:pPr>
      <w:bookmarkStart w:id="11" w:name="_Toc165984531"/>
      <w:bookmarkStart w:id="12" w:name="_Toc166016081"/>
      <w:r w:rsidRPr="00A15C86">
        <w:rPr>
          <w:color w:val="auto"/>
          <w:lang w:eastAsia="en-IN"/>
        </w:rPr>
        <w:t>Conclusion</w:t>
      </w:r>
      <w:bookmarkEnd w:id="11"/>
      <w:bookmarkEnd w:id="12"/>
    </w:p>
    <w:p w14:paraId="43CD0276" w14:textId="57B47A8D" w:rsidR="005E725B" w:rsidRPr="00A15C86" w:rsidRDefault="005E725B" w:rsidP="005E725B">
      <w:pPr>
        <w:spacing w:line="360" w:lineRule="auto"/>
        <w:jc w:val="both"/>
        <w:rPr>
          <w:rFonts w:ascii="Times New Roman" w:hAnsi="Times New Roman" w:cs="Times New Roman"/>
          <w:b/>
          <w:bCs/>
          <w:sz w:val="24"/>
          <w:szCs w:val="24"/>
          <w:lang w:eastAsia="en-IN"/>
        </w:rPr>
      </w:pPr>
      <w:r w:rsidRPr="00A15C86">
        <w:rPr>
          <w:rFonts w:ascii="Times New Roman" w:hAnsi="Times New Roman" w:cs="Times New Roman"/>
          <w:sz w:val="24"/>
          <w:szCs w:val="24"/>
        </w:rPr>
        <w:t xml:space="preserve">The culture of England and Germany being distinctive, it is of paramount importance to acquaint and adapt for effective leadership role in the hospitality industry. </w:t>
      </w:r>
      <w:r w:rsidR="00051F20">
        <w:rPr>
          <w:rFonts w:ascii="Times New Roman" w:hAnsi="Times New Roman" w:cs="Times New Roman"/>
          <w:sz w:val="24"/>
          <w:szCs w:val="24"/>
        </w:rPr>
        <w:t xml:space="preserve">The development </w:t>
      </w:r>
      <w:r w:rsidRPr="00A15C86">
        <w:rPr>
          <w:rFonts w:ascii="Times New Roman" w:hAnsi="Times New Roman" w:cs="Times New Roman"/>
          <w:sz w:val="24"/>
          <w:szCs w:val="24"/>
        </w:rPr>
        <w:t xml:space="preserve">from organizational culture dimensions of the GLOBE Project </w:t>
      </w:r>
      <w:r w:rsidR="00FC61E0" w:rsidRPr="00A15C86">
        <w:rPr>
          <w:rFonts w:ascii="Times New Roman" w:hAnsi="Times New Roman" w:cs="Times New Roman"/>
          <w:sz w:val="24"/>
          <w:szCs w:val="24"/>
        </w:rPr>
        <w:t>enables</w:t>
      </w:r>
      <w:r w:rsidRPr="00A15C86">
        <w:rPr>
          <w:rFonts w:ascii="Times New Roman" w:hAnsi="Times New Roman" w:cs="Times New Roman"/>
          <w:sz w:val="24"/>
          <w:szCs w:val="24"/>
        </w:rPr>
        <w:t xml:space="preserve"> managers to foresee turbulences and ensure certainty in a culturally diverse atmosphere. One example of that is paying attention to the great distance between the German top and the bottom, which allows devising strategies that will reconcile hierarchy and the English position of equality. This strategic view provides an opportunity to cultivate a more safeguarded and fruitful workplace, where varied opinions are often considered.</w:t>
      </w:r>
    </w:p>
    <w:p w14:paraId="23B443FF" w14:textId="77777777" w:rsidR="005E725B" w:rsidRPr="00A15C86" w:rsidRDefault="005E725B" w:rsidP="00E05A8E">
      <w:pPr>
        <w:pStyle w:val="NormalWeb"/>
        <w:spacing w:line="360" w:lineRule="auto"/>
        <w:jc w:val="both"/>
      </w:pPr>
    </w:p>
    <w:p w14:paraId="0C703236" w14:textId="77777777" w:rsidR="00E05A8E" w:rsidRPr="00A15C86" w:rsidRDefault="00E05A8E" w:rsidP="00E05A8E">
      <w:pPr>
        <w:rPr>
          <w:lang w:eastAsia="en-IN"/>
        </w:rPr>
      </w:pPr>
    </w:p>
    <w:p w14:paraId="75E7A33E" w14:textId="77777777" w:rsidR="00364D05" w:rsidRPr="00A15C86" w:rsidRDefault="00364D05">
      <w:pPr>
        <w:rPr>
          <w:rFonts w:ascii="Times New Roman" w:eastAsiaTheme="majorEastAsia" w:hAnsi="Times New Roman" w:cstheme="majorBidi"/>
          <w:b/>
          <w:sz w:val="24"/>
          <w:szCs w:val="32"/>
          <w:lang w:eastAsia="en-IN"/>
        </w:rPr>
      </w:pPr>
      <w:r w:rsidRPr="00A15C86">
        <w:rPr>
          <w:lang w:eastAsia="en-IN"/>
        </w:rPr>
        <w:br w:type="page"/>
      </w:r>
    </w:p>
    <w:p w14:paraId="0E0338E0" w14:textId="7BDD5A8C" w:rsidR="00364D05" w:rsidRPr="00A15C86" w:rsidRDefault="00364D05" w:rsidP="00364D05">
      <w:pPr>
        <w:pStyle w:val="Heading1"/>
        <w:rPr>
          <w:vanish/>
          <w:color w:val="auto"/>
          <w:lang w:eastAsia="en-IN"/>
          <w:specVanish/>
        </w:rPr>
      </w:pPr>
      <w:bookmarkStart w:id="13" w:name="_Toc165984533"/>
      <w:bookmarkStart w:id="14" w:name="_Toc166016082"/>
      <w:r w:rsidRPr="00A15C86">
        <w:rPr>
          <w:color w:val="auto"/>
          <w:lang w:eastAsia="en-IN"/>
        </w:rPr>
        <w:lastRenderedPageBreak/>
        <w:t>Reference List</w:t>
      </w:r>
      <w:bookmarkEnd w:id="13"/>
      <w:bookmarkEnd w:id="14"/>
    </w:p>
    <w:p w14:paraId="775039F6" w14:textId="430397A5" w:rsidR="00EA3294" w:rsidRDefault="00364D05" w:rsidP="003D49E2">
      <w:pPr>
        <w:rPr>
          <w:rFonts w:ascii="Times New Roman" w:hAnsi="Times New Roman" w:cs="Times New Roman"/>
          <w:b/>
          <w:bCs/>
          <w:sz w:val="24"/>
          <w:szCs w:val="24"/>
        </w:rPr>
      </w:pPr>
      <w:r w:rsidRPr="00A15C86">
        <w:rPr>
          <w:rFonts w:ascii="Times New Roman" w:hAnsi="Times New Roman" w:cs="Times New Roman"/>
          <w:b/>
          <w:bCs/>
          <w:sz w:val="24"/>
          <w:szCs w:val="24"/>
        </w:rPr>
        <w:t xml:space="preserve"> </w:t>
      </w:r>
    </w:p>
    <w:p w14:paraId="5DDE5CB8"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Battistella, C., Bortolotti, T., Boscari, S., Nonino, F. and Palombi, G., 2024. The impact of cultural dimensions on project management performance. </w:t>
      </w:r>
      <w:r w:rsidRPr="00260560">
        <w:rPr>
          <w:rFonts w:ascii="Times New Roman" w:hAnsi="Times New Roman" w:cs="Times New Roman"/>
          <w:i/>
          <w:iCs/>
          <w:color w:val="222222"/>
          <w:sz w:val="24"/>
          <w:szCs w:val="24"/>
          <w:shd w:val="clear" w:color="auto" w:fill="FFFFFF"/>
        </w:rPr>
        <w:t>International Journal of Organizational Analysis</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32</w:t>
      </w:r>
      <w:r w:rsidRPr="00260560">
        <w:rPr>
          <w:rFonts w:ascii="Times New Roman" w:hAnsi="Times New Roman" w:cs="Times New Roman"/>
          <w:color w:val="222222"/>
          <w:sz w:val="24"/>
          <w:szCs w:val="24"/>
          <w:shd w:val="clear" w:color="auto" w:fill="FFFFFF"/>
        </w:rPr>
        <w:t>(1), pp.108-130.</w:t>
      </w:r>
    </w:p>
    <w:p w14:paraId="3697D47D"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Breaugh, J., Rackwitz, M. and Hammerschmid, G., 2023. Leadership and institutional design in collaborative government digitalisation: Evidence from Belgium, Denmark, Estonia, Germany, and the UK. </w:t>
      </w:r>
      <w:r w:rsidRPr="00260560">
        <w:rPr>
          <w:rFonts w:ascii="Times New Roman" w:hAnsi="Times New Roman" w:cs="Times New Roman"/>
          <w:i/>
          <w:iCs/>
          <w:color w:val="222222"/>
          <w:sz w:val="24"/>
          <w:szCs w:val="24"/>
          <w:shd w:val="clear" w:color="auto" w:fill="FFFFFF"/>
        </w:rPr>
        <w:t>Government Information Quarterly</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40</w:t>
      </w:r>
      <w:r w:rsidRPr="00260560">
        <w:rPr>
          <w:rFonts w:ascii="Times New Roman" w:hAnsi="Times New Roman" w:cs="Times New Roman"/>
          <w:color w:val="222222"/>
          <w:sz w:val="24"/>
          <w:szCs w:val="24"/>
          <w:shd w:val="clear" w:color="auto" w:fill="FFFFFF"/>
        </w:rPr>
        <w:t>(2), p.101788.</w:t>
      </w:r>
    </w:p>
    <w:p w14:paraId="79BF8A7C"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Bylund, E., Khafif, Z. and Berghoff, R., 2023. Linguistic and geographic diversity in research on second language acquisition and multilingualism: An analysis of selected journals. </w:t>
      </w:r>
      <w:r w:rsidRPr="00260560">
        <w:rPr>
          <w:rFonts w:ascii="Times New Roman" w:hAnsi="Times New Roman" w:cs="Times New Roman"/>
          <w:i/>
          <w:iCs/>
          <w:color w:val="222222"/>
          <w:sz w:val="24"/>
          <w:szCs w:val="24"/>
          <w:shd w:val="clear" w:color="auto" w:fill="FFFFFF"/>
        </w:rPr>
        <w:t>Applied Linguistics</w:t>
      </w:r>
      <w:r w:rsidRPr="00260560">
        <w:rPr>
          <w:rFonts w:ascii="Times New Roman" w:hAnsi="Times New Roman" w:cs="Times New Roman"/>
          <w:color w:val="222222"/>
          <w:sz w:val="24"/>
          <w:szCs w:val="24"/>
          <w:shd w:val="clear" w:color="auto" w:fill="FFFFFF"/>
        </w:rPr>
        <w:t>, p. amad022.</w:t>
      </w:r>
    </w:p>
    <w:p w14:paraId="4430B766" w14:textId="77777777" w:rsidR="00875F23" w:rsidRPr="00260560" w:rsidRDefault="00875F23" w:rsidP="009943AF">
      <w:p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Pr="00875F23">
        <w:rPr>
          <w:rFonts w:ascii="Times New Roman" w:hAnsi="Times New Roman" w:cs="Times New Roman"/>
          <w:sz w:val="24"/>
          <w:szCs w:val="24"/>
        </w:rPr>
        <w:t>lobeproject.com</w:t>
      </w:r>
      <w:r>
        <w:rPr>
          <w:rFonts w:ascii="Times New Roman" w:hAnsi="Times New Roman" w:cs="Times New Roman"/>
          <w:sz w:val="24"/>
          <w:szCs w:val="24"/>
        </w:rPr>
        <w:t xml:space="preserve">, 2024. Country Analysis. Available at : </w:t>
      </w:r>
      <w:hyperlink r:id="rId19" w:anchor="list" w:history="1">
        <w:r w:rsidRPr="00645E29">
          <w:rPr>
            <w:rStyle w:val="Hyperlink"/>
            <w:rFonts w:ascii="Times New Roman" w:hAnsi="Times New Roman" w:cs="Times New Roman"/>
            <w:sz w:val="24"/>
            <w:szCs w:val="24"/>
          </w:rPr>
          <w:t>https://globeproject.com/results/countries/DEU%3Fmenu=list.html#list</w:t>
        </w:r>
      </w:hyperlink>
      <w:r>
        <w:rPr>
          <w:rFonts w:ascii="Times New Roman" w:hAnsi="Times New Roman" w:cs="Times New Roman"/>
          <w:sz w:val="24"/>
          <w:szCs w:val="24"/>
        </w:rPr>
        <w:t xml:space="preserve"> [Accessed on 7/5/2024]</w:t>
      </w:r>
    </w:p>
    <w:p w14:paraId="1BF8A3BE"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Jaeger, S.R., Harker, F.R. and Ares, G., 2023. Consumer insights about sustainable and ‘beyond organic’agriculture: A study of biodynamics in the United Kingdom, Australia, Singapore, and Germany. </w:t>
      </w:r>
      <w:r w:rsidRPr="00260560">
        <w:rPr>
          <w:rFonts w:ascii="Times New Roman" w:hAnsi="Times New Roman" w:cs="Times New Roman"/>
          <w:i/>
          <w:iCs/>
          <w:color w:val="222222"/>
          <w:sz w:val="24"/>
          <w:szCs w:val="24"/>
          <w:shd w:val="clear" w:color="auto" w:fill="FFFFFF"/>
        </w:rPr>
        <w:t>Journal of Cleaner Production</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401</w:t>
      </w:r>
      <w:r w:rsidRPr="00260560">
        <w:rPr>
          <w:rFonts w:ascii="Times New Roman" w:hAnsi="Times New Roman" w:cs="Times New Roman"/>
          <w:color w:val="222222"/>
          <w:sz w:val="24"/>
          <w:szCs w:val="24"/>
          <w:shd w:val="clear" w:color="auto" w:fill="FFFFFF"/>
        </w:rPr>
        <w:t>, p.136744.</w:t>
      </w:r>
    </w:p>
    <w:p w14:paraId="2CAE61C7"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Khoa, D.T., Gip, H.Q., Guchait, P. and Wang, C.Y., 2023. Competition or collaboration for human–robot relationship: a critical reflection on future cobotics in hospitality. </w:t>
      </w:r>
      <w:r w:rsidRPr="00260560">
        <w:rPr>
          <w:rFonts w:ascii="Times New Roman" w:hAnsi="Times New Roman" w:cs="Times New Roman"/>
          <w:i/>
          <w:iCs/>
          <w:color w:val="222222"/>
          <w:sz w:val="24"/>
          <w:szCs w:val="24"/>
          <w:shd w:val="clear" w:color="auto" w:fill="FFFFFF"/>
        </w:rPr>
        <w:t>International Journal of Contemporary Hospitality Management</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35</w:t>
      </w:r>
      <w:r w:rsidRPr="00260560">
        <w:rPr>
          <w:rFonts w:ascii="Times New Roman" w:hAnsi="Times New Roman" w:cs="Times New Roman"/>
          <w:color w:val="222222"/>
          <w:sz w:val="24"/>
          <w:szCs w:val="24"/>
          <w:shd w:val="clear" w:color="auto" w:fill="FFFFFF"/>
        </w:rPr>
        <w:t>(6), pp.2202-2215.</w:t>
      </w:r>
    </w:p>
    <w:p w14:paraId="38E9DA26"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Moshona, C.C., Lepa, S. and Fiebig, A., 2023. Optimization strategies for the German version of the soundscape affective quality instrument. </w:t>
      </w:r>
      <w:r w:rsidRPr="00260560">
        <w:rPr>
          <w:rFonts w:ascii="Times New Roman" w:hAnsi="Times New Roman" w:cs="Times New Roman"/>
          <w:i/>
          <w:iCs/>
          <w:color w:val="222222"/>
          <w:sz w:val="24"/>
          <w:szCs w:val="24"/>
          <w:shd w:val="clear" w:color="auto" w:fill="FFFFFF"/>
        </w:rPr>
        <w:t>Applied Acoustics</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207</w:t>
      </w:r>
      <w:r w:rsidRPr="00260560">
        <w:rPr>
          <w:rFonts w:ascii="Times New Roman" w:hAnsi="Times New Roman" w:cs="Times New Roman"/>
          <w:color w:val="222222"/>
          <w:sz w:val="24"/>
          <w:szCs w:val="24"/>
          <w:shd w:val="clear" w:color="auto" w:fill="FFFFFF"/>
        </w:rPr>
        <w:t>, p.109338.</w:t>
      </w:r>
    </w:p>
    <w:p w14:paraId="7E62A8E3"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Pickel, S. and Pickel, G., 2023. The wall in the mind–Revisited stable differences in the political cultures of western and eastern Germany. </w:t>
      </w:r>
      <w:r w:rsidRPr="00260560">
        <w:rPr>
          <w:rFonts w:ascii="Times New Roman" w:hAnsi="Times New Roman" w:cs="Times New Roman"/>
          <w:i/>
          <w:iCs/>
          <w:color w:val="222222"/>
          <w:sz w:val="24"/>
          <w:szCs w:val="24"/>
          <w:shd w:val="clear" w:color="auto" w:fill="FFFFFF"/>
        </w:rPr>
        <w:t>German Politics</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32</w:t>
      </w:r>
      <w:r w:rsidRPr="00260560">
        <w:rPr>
          <w:rFonts w:ascii="Times New Roman" w:hAnsi="Times New Roman" w:cs="Times New Roman"/>
          <w:color w:val="222222"/>
          <w:sz w:val="24"/>
          <w:szCs w:val="24"/>
          <w:shd w:val="clear" w:color="auto" w:fill="FFFFFF"/>
        </w:rPr>
        <w:t>(1), pp.20-42.</w:t>
      </w:r>
    </w:p>
    <w:p w14:paraId="29F5F870" w14:textId="77777777" w:rsidR="00875F23" w:rsidRPr="00260560"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Ratna, S., Saide, S., Putri, A.M., Indrajit, R.E. and Muwardi, D., 2024. Digital transformation in tourism and hospitality industry: a literature review of blockchain, financial technology, and knowledge management. </w:t>
      </w:r>
      <w:r w:rsidRPr="00260560">
        <w:rPr>
          <w:rFonts w:ascii="Times New Roman" w:hAnsi="Times New Roman" w:cs="Times New Roman"/>
          <w:i/>
          <w:iCs/>
          <w:color w:val="222222"/>
          <w:sz w:val="24"/>
          <w:szCs w:val="24"/>
          <w:shd w:val="clear" w:color="auto" w:fill="FFFFFF"/>
        </w:rPr>
        <w:t>EuroMed Journal of Business</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19</w:t>
      </w:r>
      <w:r w:rsidRPr="00260560">
        <w:rPr>
          <w:rFonts w:ascii="Times New Roman" w:hAnsi="Times New Roman" w:cs="Times New Roman"/>
          <w:color w:val="222222"/>
          <w:sz w:val="24"/>
          <w:szCs w:val="24"/>
          <w:shd w:val="clear" w:color="auto" w:fill="FFFFFF"/>
        </w:rPr>
        <w:t>(1), pp.84-112.</w:t>
      </w:r>
    </w:p>
    <w:p w14:paraId="5C48B0C9" w14:textId="77777777" w:rsidR="00875F23" w:rsidRDefault="00875F23" w:rsidP="009943AF">
      <w:pPr>
        <w:spacing w:line="360" w:lineRule="auto"/>
        <w:jc w:val="both"/>
        <w:rPr>
          <w:rFonts w:ascii="Times New Roman" w:hAnsi="Times New Roman" w:cs="Times New Roman"/>
          <w:color w:val="222222"/>
          <w:sz w:val="24"/>
          <w:szCs w:val="24"/>
          <w:shd w:val="clear" w:color="auto" w:fill="FFFFFF"/>
        </w:rPr>
      </w:pPr>
      <w:r w:rsidRPr="00260560">
        <w:rPr>
          <w:rFonts w:ascii="Times New Roman" w:hAnsi="Times New Roman" w:cs="Times New Roman"/>
          <w:color w:val="222222"/>
          <w:sz w:val="24"/>
          <w:szCs w:val="24"/>
          <w:shd w:val="clear" w:color="auto" w:fill="FFFFFF"/>
        </w:rPr>
        <w:t>Tanveer, M.I., Yusliza, M.Y. and Fawehinmi, O., 2024. Green HRM and hospitality industry: challenges and barriers in adopting environmentally friendly practices. </w:t>
      </w:r>
      <w:r w:rsidRPr="00260560">
        <w:rPr>
          <w:rFonts w:ascii="Times New Roman" w:hAnsi="Times New Roman" w:cs="Times New Roman"/>
          <w:i/>
          <w:iCs/>
          <w:color w:val="222222"/>
          <w:sz w:val="24"/>
          <w:szCs w:val="24"/>
          <w:shd w:val="clear" w:color="auto" w:fill="FFFFFF"/>
        </w:rPr>
        <w:t>Journal of Hospitality and Tourism Insights</w:t>
      </w:r>
      <w:r w:rsidRPr="00260560">
        <w:rPr>
          <w:rFonts w:ascii="Times New Roman" w:hAnsi="Times New Roman" w:cs="Times New Roman"/>
          <w:color w:val="222222"/>
          <w:sz w:val="24"/>
          <w:szCs w:val="24"/>
          <w:shd w:val="clear" w:color="auto" w:fill="FFFFFF"/>
        </w:rPr>
        <w:t>, </w:t>
      </w:r>
      <w:r w:rsidRPr="00260560">
        <w:rPr>
          <w:rFonts w:ascii="Times New Roman" w:hAnsi="Times New Roman" w:cs="Times New Roman"/>
          <w:i/>
          <w:iCs/>
          <w:color w:val="222222"/>
          <w:sz w:val="24"/>
          <w:szCs w:val="24"/>
          <w:shd w:val="clear" w:color="auto" w:fill="FFFFFF"/>
        </w:rPr>
        <w:t>7</w:t>
      </w:r>
      <w:r w:rsidRPr="00260560">
        <w:rPr>
          <w:rFonts w:ascii="Times New Roman" w:hAnsi="Times New Roman" w:cs="Times New Roman"/>
          <w:color w:val="222222"/>
          <w:sz w:val="24"/>
          <w:szCs w:val="24"/>
          <w:shd w:val="clear" w:color="auto" w:fill="FFFFFF"/>
        </w:rPr>
        <w:t>(1), pp.121-141.</w:t>
      </w:r>
    </w:p>
    <w:p w14:paraId="34D1CB1B" w14:textId="77777777" w:rsidR="009943AF" w:rsidRPr="00A15C86" w:rsidRDefault="009943AF" w:rsidP="003D49E2">
      <w:pPr>
        <w:rPr>
          <w:rFonts w:ascii="Times New Roman" w:hAnsi="Times New Roman" w:cs="Times New Roman"/>
          <w:b/>
          <w:bCs/>
          <w:sz w:val="24"/>
          <w:szCs w:val="24"/>
        </w:rPr>
      </w:pPr>
    </w:p>
    <w:sectPr w:rsidR="009943AF" w:rsidRPr="00A15C86" w:rsidSect="0043366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F2FD9"/>
    <w:multiLevelType w:val="multilevel"/>
    <w:tmpl w:val="ABE86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8954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94"/>
    <w:rsid w:val="000103AF"/>
    <w:rsid w:val="00051F20"/>
    <w:rsid w:val="00065717"/>
    <w:rsid w:val="0009735C"/>
    <w:rsid w:val="000E70D9"/>
    <w:rsid w:val="00101C83"/>
    <w:rsid w:val="00106950"/>
    <w:rsid w:val="00122349"/>
    <w:rsid w:val="001A61BB"/>
    <w:rsid w:val="001D464C"/>
    <w:rsid w:val="00201D11"/>
    <w:rsid w:val="0021042E"/>
    <w:rsid w:val="0028117A"/>
    <w:rsid w:val="002C7EBA"/>
    <w:rsid w:val="00310D07"/>
    <w:rsid w:val="00346948"/>
    <w:rsid w:val="00364D05"/>
    <w:rsid w:val="003B6725"/>
    <w:rsid w:val="003C47BF"/>
    <w:rsid w:val="003D113E"/>
    <w:rsid w:val="003D49E2"/>
    <w:rsid w:val="00412383"/>
    <w:rsid w:val="0043366D"/>
    <w:rsid w:val="00436A09"/>
    <w:rsid w:val="00454953"/>
    <w:rsid w:val="004830C4"/>
    <w:rsid w:val="004C139E"/>
    <w:rsid w:val="005243F5"/>
    <w:rsid w:val="00534A41"/>
    <w:rsid w:val="00551C20"/>
    <w:rsid w:val="005625D6"/>
    <w:rsid w:val="005B3124"/>
    <w:rsid w:val="005E725B"/>
    <w:rsid w:val="006028A1"/>
    <w:rsid w:val="006B0182"/>
    <w:rsid w:val="006D79C1"/>
    <w:rsid w:val="0070079F"/>
    <w:rsid w:val="0070437D"/>
    <w:rsid w:val="007A34A8"/>
    <w:rsid w:val="007E5CF6"/>
    <w:rsid w:val="00875F23"/>
    <w:rsid w:val="008E4308"/>
    <w:rsid w:val="00926E6B"/>
    <w:rsid w:val="00930F50"/>
    <w:rsid w:val="009677A5"/>
    <w:rsid w:val="009943AF"/>
    <w:rsid w:val="00997692"/>
    <w:rsid w:val="009A604C"/>
    <w:rsid w:val="009D614A"/>
    <w:rsid w:val="00A15C86"/>
    <w:rsid w:val="00AC04D8"/>
    <w:rsid w:val="00AF3B08"/>
    <w:rsid w:val="00B647AE"/>
    <w:rsid w:val="00B67B30"/>
    <w:rsid w:val="00B819E6"/>
    <w:rsid w:val="00BC13D0"/>
    <w:rsid w:val="00BE61F6"/>
    <w:rsid w:val="00BF750B"/>
    <w:rsid w:val="00C02A49"/>
    <w:rsid w:val="00C82AA8"/>
    <w:rsid w:val="00CC5EE7"/>
    <w:rsid w:val="00D01CAB"/>
    <w:rsid w:val="00D17830"/>
    <w:rsid w:val="00D848E1"/>
    <w:rsid w:val="00DB5651"/>
    <w:rsid w:val="00E05A8E"/>
    <w:rsid w:val="00E40A8F"/>
    <w:rsid w:val="00E94D4A"/>
    <w:rsid w:val="00EA3294"/>
    <w:rsid w:val="00EC1578"/>
    <w:rsid w:val="00EC1B48"/>
    <w:rsid w:val="00F22A2C"/>
    <w:rsid w:val="00FC61E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26214"/>
  <w15:chartTrackingRefBased/>
  <w15:docId w15:val="{4BB19868-94DB-4EAE-A01F-1EBBA3CE0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1F6"/>
  </w:style>
  <w:style w:type="paragraph" w:styleId="Heading1">
    <w:name w:val="heading 1"/>
    <w:basedOn w:val="Normal"/>
    <w:next w:val="Normal"/>
    <w:link w:val="Heading1Char"/>
    <w:uiPriority w:val="9"/>
    <w:qFormat/>
    <w:rsid w:val="00364D05"/>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2C7EBA"/>
    <w:pPr>
      <w:keepNext/>
      <w:keepLines/>
      <w:spacing w:before="200" w:after="0" w:line="276" w:lineRule="auto"/>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7EBA"/>
    <w:rPr>
      <w:rFonts w:ascii="Times New Roman" w:eastAsiaTheme="majorEastAsia" w:hAnsi="Times New Roman" w:cstheme="majorBidi"/>
      <w:b/>
      <w:bCs/>
      <w:color w:val="000000" w:themeColor="text1"/>
      <w:sz w:val="24"/>
      <w:szCs w:val="26"/>
    </w:rPr>
  </w:style>
  <w:style w:type="paragraph" w:styleId="NormalWeb">
    <w:name w:val="Normal (Web)"/>
    <w:basedOn w:val="Normal"/>
    <w:uiPriority w:val="99"/>
    <w:unhideWhenUsed/>
    <w:rsid w:val="00364D05"/>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styleId="Strong">
    <w:name w:val="Strong"/>
    <w:basedOn w:val="DefaultParagraphFont"/>
    <w:uiPriority w:val="22"/>
    <w:qFormat/>
    <w:rsid w:val="00364D05"/>
    <w:rPr>
      <w:b/>
      <w:bCs/>
    </w:rPr>
  </w:style>
  <w:style w:type="character" w:customStyle="1" w:styleId="Heading1Char">
    <w:name w:val="Heading 1 Char"/>
    <w:basedOn w:val="DefaultParagraphFont"/>
    <w:link w:val="Heading1"/>
    <w:uiPriority w:val="9"/>
    <w:rsid w:val="00364D05"/>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A15C86"/>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A15C86"/>
    <w:pPr>
      <w:spacing w:after="100"/>
    </w:pPr>
  </w:style>
  <w:style w:type="paragraph" w:styleId="TOC2">
    <w:name w:val="toc 2"/>
    <w:basedOn w:val="Normal"/>
    <w:next w:val="Normal"/>
    <w:autoRedefine/>
    <w:uiPriority w:val="39"/>
    <w:unhideWhenUsed/>
    <w:rsid w:val="00A15C86"/>
    <w:pPr>
      <w:spacing w:after="100"/>
      <w:ind w:left="220"/>
    </w:pPr>
  </w:style>
  <w:style w:type="character" w:styleId="Hyperlink">
    <w:name w:val="Hyperlink"/>
    <w:basedOn w:val="DefaultParagraphFont"/>
    <w:uiPriority w:val="99"/>
    <w:unhideWhenUsed/>
    <w:rsid w:val="00A15C86"/>
    <w:rPr>
      <w:color w:val="0563C1" w:themeColor="hyperlink"/>
      <w:u w:val="single"/>
    </w:rPr>
  </w:style>
  <w:style w:type="character" w:styleId="UnresolvedMention">
    <w:name w:val="Unresolved Mention"/>
    <w:basedOn w:val="DefaultParagraphFont"/>
    <w:uiPriority w:val="99"/>
    <w:semiHidden/>
    <w:unhideWhenUsed/>
    <w:rsid w:val="00875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799590">
      <w:bodyDiv w:val="1"/>
      <w:marLeft w:val="0"/>
      <w:marRight w:val="0"/>
      <w:marTop w:val="0"/>
      <w:marBottom w:val="0"/>
      <w:divBdr>
        <w:top w:val="none" w:sz="0" w:space="0" w:color="auto"/>
        <w:left w:val="none" w:sz="0" w:space="0" w:color="auto"/>
        <w:bottom w:val="none" w:sz="0" w:space="0" w:color="auto"/>
        <w:right w:val="none" w:sz="0" w:space="0" w:color="auto"/>
      </w:divBdr>
    </w:div>
    <w:div w:id="500658347">
      <w:bodyDiv w:val="1"/>
      <w:marLeft w:val="0"/>
      <w:marRight w:val="0"/>
      <w:marTop w:val="0"/>
      <w:marBottom w:val="0"/>
      <w:divBdr>
        <w:top w:val="none" w:sz="0" w:space="0" w:color="auto"/>
        <w:left w:val="none" w:sz="0" w:space="0" w:color="auto"/>
        <w:bottom w:val="none" w:sz="0" w:space="0" w:color="auto"/>
        <w:right w:val="none" w:sz="0" w:space="0" w:color="auto"/>
      </w:divBdr>
    </w:div>
    <w:div w:id="643580377">
      <w:bodyDiv w:val="1"/>
      <w:marLeft w:val="0"/>
      <w:marRight w:val="0"/>
      <w:marTop w:val="0"/>
      <w:marBottom w:val="0"/>
      <w:divBdr>
        <w:top w:val="none" w:sz="0" w:space="0" w:color="auto"/>
        <w:left w:val="none" w:sz="0" w:space="0" w:color="auto"/>
        <w:bottom w:val="none" w:sz="0" w:space="0" w:color="auto"/>
        <w:right w:val="none" w:sz="0" w:space="0" w:color="auto"/>
      </w:divBdr>
    </w:div>
    <w:div w:id="821197157">
      <w:bodyDiv w:val="1"/>
      <w:marLeft w:val="0"/>
      <w:marRight w:val="0"/>
      <w:marTop w:val="0"/>
      <w:marBottom w:val="0"/>
      <w:divBdr>
        <w:top w:val="none" w:sz="0" w:space="0" w:color="auto"/>
        <w:left w:val="none" w:sz="0" w:space="0" w:color="auto"/>
        <w:bottom w:val="none" w:sz="0" w:space="0" w:color="auto"/>
        <w:right w:val="none" w:sz="0" w:space="0" w:color="auto"/>
      </w:divBdr>
    </w:div>
    <w:div w:id="1714381526">
      <w:bodyDiv w:val="1"/>
      <w:marLeft w:val="0"/>
      <w:marRight w:val="0"/>
      <w:marTop w:val="0"/>
      <w:marBottom w:val="0"/>
      <w:divBdr>
        <w:top w:val="none" w:sz="0" w:space="0" w:color="auto"/>
        <w:left w:val="none" w:sz="0" w:space="0" w:color="auto"/>
        <w:bottom w:val="none" w:sz="0" w:space="0" w:color="auto"/>
        <w:right w:val="none" w:sz="0" w:space="0" w:color="auto"/>
      </w:divBdr>
    </w:div>
    <w:div w:id="183456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image" Target="media/image5.png"/><Relationship Id="rId19" Type="http://schemas.openxmlformats.org/officeDocument/2006/relationships/hyperlink" Target="https://globeproject.com/results/countries/DEU%3Fmenu=list.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30567B-6D21-4EFB-B40B-1F3E6050BF94}" type="doc">
      <dgm:prSet loTypeId="urn:microsoft.com/office/officeart/2005/8/layout/list1" loCatId="list" qsTypeId="urn:microsoft.com/office/officeart/2005/8/quickstyle/3d5" qsCatId="3D" csTypeId="urn:microsoft.com/office/officeart/2005/8/colors/colorful4" csCatId="colorful" phldr="1"/>
      <dgm:spPr/>
      <dgm:t>
        <a:bodyPr/>
        <a:lstStyle/>
        <a:p>
          <a:endParaRPr lang="en-IN"/>
        </a:p>
      </dgm:t>
    </dgm:pt>
    <dgm:pt modelId="{77609CE3-40B0-4EC7-B460-7887A552B806}">
      <dgm:prSet phldrT="[Text]"/>
      <dgm:spPr/>
      <dgm:t>
        <a:bodyPr/>
        <a:lstStyle/>
        <a:p>
          <a:pPr algn="ctr"/>
          <a:r>
            <a:rPr lang="en-IN" b="1">
              <a:latin typeface="Times New Roman" panose="02020603050405020304" pitchFamily="18" charset="0"/>
              <a:cs typeface="Times New Roman" panose="02020603050405020304" pitchFamily="18" charset="0"/>
            </a:rPr>
            <a:t>Communication</a:t>
          </a:r>
          <a:endParaRPr lang="en-IN">
            <a:latin typeface="Times New Roman" panose="02020603050405020304" pitchFamily="18" charset="0"/>
            <a:cs typeface="Times New Roman" panose="02020603050405020304" pitchFamily="18" charset="0"/>
          </a:endParaRPr>
        </a:p>
      </dgm:t>
    </dgm:pt>
    <dgm:pt modelId="{8E2BC0B6-4609-4B6B-99D7-B62731521924}" type="parTrans" cxnId="{686F7E83-C1E6-4404-A1AA-45337E3C7006}">
      <dgm:prSet/>
      <dgm:spPr/>
      <dgm:t>
        <a:bodyPr/>
        <a:lstStyle/>
        <a:p>
          <a:pPr algn="ctr"/>
          <a:endParaRPr lang="en-IN"/>
        </a:p>
      </dgm:t>
    </dgm:pt>
    <dgm:pt modelId="{E655A8CF-1BE9-4FDC-B4B0-4EF3583A9C6C}" type="sibTrans" cxnId="{686F7E83-C1E6-4404-A1AA-45337E3C7006}">
      <dgm:prSet/>
      <dgm:spPr/>
      <dgm:t>
        <a:bodyPr/>
        <a:lstStyle/>
        <a:p>
          <a:pPr algn="ctr"/>
          <a:endParaRPr lang="en-IN"/>
        </a:p>
      </dgm:t>
    </dgm:pt>
    <dgm:pt modelId="{E7CBA984-6156-49EA-9443-7B05532B9496}">
      <dgm:prSet/>
      <dgm:spPr/>
      <dgm:t>
        <a:bodyPr/>
        <a:lstStyle/>
        <a:p>
          <a:pPr algn="ctr"/>
          <a:r>
            <a:rPr lang="en-IN" b="1">
              <a:latin typeface="Times New Roman" panose="02020603050405020304" pitchFamily="18" charset="0"/>
              <a:cs typeface="Times New Roman" panose="02020603050405020304" pitchFamily="18" charset="0"/>
            </a:rPr>
            <a:t>Hierarchy and Authority</a:t>
          </a:r>
          <a:endParaRPr lang="en-IN">
            <a:latin typeface="Times New Roman" panose="02020603050405020304" pitchFamily="18" charset="0"/>
            <a:cs typeface="Times New Roman" panose="02020603050405020304" pitchFamily="18" charset="0"/>
          </a:endParaRPr>
        </a:p>
      </dgm:t>
    </dgm:pt>
    <dgm:pt modelId="{B8A9D9E7-02AA-460E-8661-C23A0D08ABED}" type="parTrans" cxnId="{AE6A62B4-E6A7-46FE-B25F-507C04C12334}">
      <dgm:prSet/>
      <dgm:spPr/>
      <dgm:t>
        <a:bodyPr/>
        <a:lstStyle/>
        <a:p>
          <a:pPr algn="ctr"/>
          <a:endParaRPr lang="en-IN"/>
        </a:p>
      </dgm:t>
    </dgm:pt>
    <dgm:pt modelId="{3B0430ED-0000-4340-B606-835878D00F94}" type="sibTrans" cxnId="{AE6A62B4-E6A7-46FE-B25F-507C04C12334}">
      <dgm:prSet/>
      <dgm:spPr/>
      <dgm:t>
        <a:bodyPr/>
        <a:lstStyle/>
        <a:p>
          <a:pPr algn="ctr"/>
          <a:endParaRPr lang="en-IN"/>
        </a:p>
      </dgm:t>
    </dgm:pt>
    <dgm:pt modelId="{AB94651C-AF7E-4EA5-995C-C15948DA3AC7}">
      <dgm:prSet/>
      <dgm:spPr/>
      <dgm:t>
        <a:bodyPr/>
        <a:lstStyle/>
        <a:p>
          <a:pPr algn="ctr"/>
          <a:r>
            <a:rPr lang="en-IN" b="1">
              <a:latin typeface="Times New Roman" panose="02020603050405020304" pitchFamily="18" charset="0"/>
              <a:cs typeface="Times New Roman" panose="02020603050405020304" pitchFamily="18" charset="0"/>
            </a:rPr>
            <a:t>Work-Life Balance</a:t>
          </a:r>
          <a:endParaRPr lang="en-IN">
            <a:latin typeface="Times New Roman" panose="02020603050405020304" pitchFamily="18" charset="0"/>
            <a:cs typeface="Times New Roman" panose="02020603050405020304" pitchFamily="18" charset="0"/>
          </a:endParaRPr>
        </a:p>
      </dgm:t>
    </dgm:pt>
    <dgm:pt modelId="{873F6838-79E0-4C19-AC54-190BB64E3886}" type="parTrans" cxnId="{0E9BD097-7E2E-4438-A866-F65B459DB63F}">
      <dgm:prSet/>
      <dgm:spPr/>
      <dgm:t>
        <a:bodyPr/>
        <a:lstStyle/>
        <a:p>
          <a:pPr algn="ctr"/>
          <a:endParaRPr lang="en-IN"/>
        </a:p>
      </dgm:t>
    </dgm:pt>
    <dgm:pt modelId="{04694CA4-0131-405C-A51E-F04465D11BAA}" type="sibTrans" cxnId="{0E9BD097-7E2E-4438-A866-F65B459DB63F}">
      <dgm:prSet/>
      <dgm:spPr/>
      <dgm:t>
        <a:bodyPr/>
        <a:lstStyle/>
        <a:p>
          <a:pPr algn="ctr"/>
          <a:endParaRPr lang="en-IN"/>
        </a:p>
      </dgm:t>
    </dgm:pt>
    <dgm:pt modelId="{6582BAA7-FA29-422B-818B-922D1DAFDEED}">
      <dgm:prSet/>
      <dgm:spPr/>
      <dgm:t>
        <a:bodyPr/>
        <a:lstStyle/>
        <a:p>
          <a:pPr algn="ctr"/>
          <a:r>
            <a:rPr lang="en-IN" b="1">
              <a:latin typeface="Times New Roman" panose="02020603050405020304" pitchFamily="18" charset="0"/>
              <a:cs typeface="Times New Roman" panose="02020603050405020304" pitchFamily="18" charset="0"/>
            </a:rPr>
            <a:t>Decision Making</a:t>
          </a:r>
          <a:endParaRPr lang="en-IN">
            <a:latin typeface="Times New Roman" panose="02020603050405020304" pitchFamily="18" charset="0"/>
            <a:cs typeface="Times New Roman" panose="02020603050405020304" pitchFamily="18" charset="0"/>
          </a:endParaRPr>
        </a:p>
      </dgm:t>
    </dgm:pt>
    <dgm:pt modelId="{D166AC55-53F6-48EB-9E12-747E5ED6831F}" type="parTrans" cxnId="{ED312CCC-BE05-4DA4-BC90-CF09C80F312D}">
      <dgm:prSet/>
      <dgm:spPr/>
      <dgm:t>
        <a:bodyPr/>
        <a:lstStyle/>
        <a:p>
          <a:pPr algn="ctr"/>
          <a:endParaRPr lang="en-IN"/>
        </a:p>
      </dgm:t>
    </dgm:pt>
    <dgm:pt modelId="{4AA1CDBB-E224-4D7C-9616-006DDFB6C4DE}" type="sibTrans" cxnId="{ED312CCC-BE05-4DA4-BC90-CF09C80F312D}">
      <dgm:prSet/>
      <dgm:spPr/>
      <dgm:t>
        <a:bodyPr/>
        <a:lstStyle/>
        <a:p>
          <a:pPr algn="ctr"/>
          <a:endParaRPr lang="en-IN"/>
        </a:p>
      </dgm:t>
    </dgm:pt>
    <dgm:pt modelId="{39FEAE74-60C0-49C7-86E9-4A233438690E}">
      <dgm:prSet/>
      <dgm:spPr/>
      <dgm:t>
        <a:bodyPr/>
        <a:lstStyle/>
        <a:p>
          <a:pPr algn="ctr"/>
          <a:r>
            <a:rPr lang="en-IN" b="1">
              <a:latin typeface="Times New Roman" panose="02020603050405020304" pitchFamily="18" charset="0"/>
              <a:cs typeface="Times New Roman" panose="02020603050405020304" pitchFamily="18" charset="0"/>
            </a:rPr>
            <a:t>Conflict Resolution</a:t>
          </a:r>
          <a:endParaRPr lang="en-IN">
            <a:latin typeface="Times New Roman" panose="02020603050405020304" pitchFamily="18" charset="0"/>
            <a:cs typeface="Times New Roman" panose="02020603050405020304" pitchFamily="18" charset="0"/>
          </a:endParaRPr>
        </a:p>
      </dgm:t>
    </dgm:pt>
    <dgm:pt modelId="{B4C478C1-5C0F-4051-8783-D9744DA85FFB}" type="parTrans" cxnId="{A06774E8-D318-4337-B8B0-09428AD142B5}">
      <dgm:prSet/>
      <dgm:spPr/>
      <dgm:t>
        <a:bodyPr/>
        <a:lstStyle/>
        <a:p>
          <a:pPr algn="ctr"/>
          <a:endParaRPr lang="en-IN"/>
        </a:p>
      </dgm:t>
    </dgm:pt>
    <dgm:pt modelId="{7169DE98-0DBC-4CC2-8C41-EBC1C3065271}" type="sibTrans" cxnId="{A06774E8-D318-4337-B8B0-09428AD142B5}">
      <dgm:prSet/>
      <dgm:spPr/>
      <dgm:t>
        <a:bodyPr/>
        <a:lstStyle/>
        <a:p>
          <a:pPr algn="ctr"/>
          <a:endParaRPr lang="en-IN"/>
        </a:p>
      </dgm:t>
    </dgm:pt>
    <dgm:pt modelId="{ECABDE37-661D-4747-8357-AC4C2321F52B}" type="pres">
      <dgm:prSet presAssocID="{A530567B-6D21-4EFB-B40B-1F3E6050BF94}" presName="linear" presStyleCnt="0">
        <dgm:presLayoutVars>
          <dgm:dir/>
          <dgm:animLvl val="lvl"/>
          <dgm:resizeHandles val="exact"/>
        </dgm:presLayoutVars>
      </dgm:prSet>
      <dgm:spPr/>
    </dgm:pt>
    <dgm:pt modelId="{8215FFCB-2309-4E05-8511-DBC30CF5C14D}" type="pres">
      <dgm:prSet presAssocID="{77609CE3-40B0-4EC7-B460-7887A552B806}" presName="parentLin" presStyleCnt="0"/>
      <dgm:spPr/>
    </dgm:pt>
    <dgm:pt modelId="{563CB389-29CC-4517-A105-B83A82020D06}" type="pres">
      <dgm:prSet presAssocID="{77609CE3-40B0-4EC7-B460-7887A552B806}" presName="parentLeftMargin" presStyleLbl="node1" presStyleIdx="0" presStyleCnt="5"/>
      <dgm:spPr/>
    </dgm:pt>
    <dgm:pt modelId="{29E871E6-4251-4288-9C1D-745B58BE1CAB}" type="pres">
      <dgm:prSet presAssocID="{77609CE3-40B0-4EC7-B460-7887A552B806}" presName="parentText" presStyleLbl="node1" presStyleIdx="0" presStyleCnt="5">
        <dgm:presLayoutVars>
          <dgm:chMax val="0"/>
          <dgm:bulletEnabled val="1"/>
        </dgm:presLayoutVars>
      </dgm:prSet>
      <dgm:spPr/>
    </dgm:pt>
    <dgm:pt modelId="{07F1BEDB-0319-4631-84C1-1BA9E764F559}" type="pres">
      <dgm:prSet presAssocID="{77609CE3-40B0-4EC7-B460-7887A552B806}" presName="negativeSpace" presStyleCnt="0"/>
      <dgm:spPr/>
    </dgm:pt>
    <dgm:pt modelId="{4585C784-6A41-46F0-88F3-7EC26DD80005}" type="pres">
      <dgm:prSet presAssocID="{77609CE3-40B0-4EC7-B460-7887A552B806}" presName="childText" presStyleLbl="conFgAcc1" presStyleIdx="0" presStyleCnt="5">
        <dgm:presLayoutVars>
          <dgm:bulletEnabled val="1"/>
        </dgm:presLayoutVars>
      </dgm:prSet>
      <dgm:spPr/>
    </dgm:pt>
    <dgm:pt modelId="{90AF9B1E-7F90-404F-97E9-64B695AAFE58}" type="pres">
      <dgm:prSet presAssocID="{E655A8CF-1BE9-4FDC-B4B0-4EF3583A9C6C}" presName="spaceBetweenRectangles" presStyleCnt="0"/>
      <dgm:spPr/>
    </dgm:pt>
    <dgm:pt modelId="{26DBB437-A8B5-4AC8-A841-31826E343D4D}" type="pres">
      <dgm:prSet presAssocID="{E7CBA984-6156-49EA-9443-7B05532B9496}" presName="parentLin" presStyleCnt="0"/>
      <dgm:spPr/>
    </dgm:pt>
    <dgm:pt modelId="{873D63D3-A805-405B-9563-7AA844998D24}" type="pres">
      <dgm:prSet presAssocID="{E7CBA984-6156-49EA-9443-7B05532B9496}" presName="parentLeftMargin" presStyleLbl="node1" presStyleIdx="0" presStyleCnt="5"/>
      <dgm:spPr/>
    </dgm:pt>
    <dgm:pt modelId="{D66F5D62-5937-43B4-A3EB-11539D2F2C96}" type="pres">
      <dgm:prSet presAssocID="{E7CBA984-6156-49EA-9443-7B05532B9496}" presName="parentText" presStyleLbl="node1" presStyleIdx="1" presStyleCnt="5">
        <dgm:presLayoutVars>
          <dgm:chMax val="0"/>
          <dgm:bulletEnabled val="1"/>
        </dgm:presLayoutVars>
      </dgm:prSet>
      <dgm:spPr/>
    </dgm:pt>
    <dgm:pt modelId="{20C530FE-BD79-4611-ACE9-876805EE1157}" type="pres">
      <dgm:prSet presAssocID="{E7CBA984-6156-49EA-9443-7B05532B9496}" presName="negativeSpace" presStyleCnt="0"/>
      <dgm:spPr/>
    </dgm:pt>
    <dgm:pt modelId="{C7613D13-3EFB-440C-A1DD-6ACD141CAA95}" type="pres">
      <dgm:prSet presAssocID="{E7CBA984-6156-49EA-9443-7B05532B9496}" presName="childText" presStyleLbl="conFgAcc1" presStyleIdx="1" presStyleCnt="5">
        <dgm:presLayoutVars>
          <dgm:bulletEnabled val="1"/>
        </dgm:presLayoutVars>
      </dgm:prSet>
      <dgm:spPr/>
    </dgm:pt>
    <dgm:pt modelId="{431AF16A-5A0A-44DF-9398-075C4D33B7EA}" type="pres">
      <dgm:prSet presAssocID="{3B0430ED-0000-4340-B606-835878D00F94}" presName="spaceBetweenRectangles" presStyleCnt="0"/>
      <dgm:spPr/>
    </dgm:pt>
    <dgm:pt modelId="{C443EA10-0DCF-4FE2-B4B7-EDCCE931654E}" type="pres">
      <dgm:prSet presAssocID="{AB94651C-AF7E-4EA5-995C-C15948DA3AC7}" presName="parentLin" presStyleCnt="0"/>
      <dgm:spPr/>
    </dgm:pt>
    <dgm:pt modelId="{952590A9-6676-4029-BE49-DEAABC858BB8}" type="pres">
      <dgm:prSet presAssocID="{AB94651C-AF7E-4EA5-995C-C15948DA3AC7}" presName="parentLeftMargin" presStyleLbl="node1" presStyleIdx="1" presStyleCnt="5"/>
      <dgm:spPr/>
    </dgm:pt>
    <dgm:pt modelId="{9EB29EAA-773A-44FB-A38B-F58798BF768B}" type="pres">
      <dgm:prSet presAssocID="{AB94651C-AF7E-4EA5-995C-C15948DA3AC7}" presName="parentText" presStyleLbl="node1" presStyleIdx="2" presStyleCnt="5">
        <dgm:presLayoutVars>
          <dgm:chMax val="0"/>
          <dgm:bulletEnabled val="1"/>
        </dgm:presLayoutVars>
      </dgm:prSet>
      <dgm:spPr/>
    </dgm:pt>
    <dgm:pt modelId="{73E0062C-1FBA-4A29-88C1-E562E44E215C}" type="pres">
      <dgm:prSet presAssocID="{AB94651C-AF7E-4EA5-995C-C15948DA3AC7}" presName="negativeSpace" presStyleCnt="0"/>
      <dgm:spPr/>
    </dgm:pt>
    <dgm:pt modelId="{0AA8B368-40BD-416B-80F2-3ED0B58E6337}" type="pres">
      <dgm:prSet presAssocID="{AB94651C-AF7E-4EA5-995C-C15948DA3AC7}" presName="childText" presStyleLbl="conFgAcc1" presStyleIdx="2" presStyleCnt="5">
        <dgm:presLayoutVars>
          <dgm:bulletEnabled val="1"/>
        </dgm:presLayoutVars>
      </dgm:prSet>
      <dgm:spPr/>
    </dgm:pt>
    <dgm:pt modelId="{1636826B-38D4-4B57-9D29-FEFBE9765169}" type="pres">
      <dgm:prSet presAssocID="{04694CA4-0131-405C-A51E-F04465D11BAA}" presName="spaceBetweenRectangles" presStyleCnt="0"/>
      <dgm:spPr/>
    </dgm:pt>
    <dgm:pt modelId="{8749A240-1706-42CC-8394-1A7D39E64544}" type="pres">
      <dgm:prSet presAssocID="{6582BAA7-FA29-422B-818B-922D1DAFDEED}" presName="parentLin" presStyleCnt="0"/>
      <dgm:spPr/>
    </dgm:pt>
    <dgm:pt modelId="{2381BEE5-9A48-481B-BC93-3077ED6535D6}" type="pres">
      <dgm:prSet presAssocID="{6582BAA7-FA29-422B-818B-922D1DAFDEED}" presName="parentLeftMargin" presStyleLbl="node1" presStyleIdx="2" presStyleCnt="5"/>
      <dgm:spPr/>
    </dgm:pt>
    <dgm:pt modelId="{07EA8D78-1EEB-471E-AFAB-AEC9469D0695}" type="pres">
      <dgm:prSet presAssocID="{6582BAA7-FA29-422B-818B-922D1DAFDEED}" presName="parentText" presStyleLbl="node1" presStyleIdx="3" presStyleCnt="5">
        <dgm:presLayoutVars>
          <dgm:chMax val="0"/>
          <dgm:bulletEnabled val="1"/>
        </dgm:presLayoutVars>
      </dgm:prSet>
      <dgm:spPr/>
    </dgm:pt>
    <dgm:pt modelId="{939B5B46-7058-4EE0-B9B9-70982146E4AE}" type="pres">
      <dgm:prSet presAssocID="{6582BAA7-FA29-422B-818B-922D1DAFDEED}" presName="negativeSpace" presStyleCnt="0"/>
      <dgm:spPr/>
    </dgm:pt>
    <dgm:pt modelId="{65B4C604-6EFB-42BC-AD15-3021C1948036}" type="pres">
      <dgm:prSet presAssocID="{6582BAA7-FA29-422B-818B-922D1DAFDEED}" presName="childText" presStyleLbl="conFgAcc1" presStyleIdx="3" presStyleCnt="5">
        <dgm:presLayoutVars>
          <dgm:bulletEnabled val="1"/>
        </dgm:presLayoutVars>
      </dgm:prSet>
      <dgm:spPr/>
    </dgm:pt>
    <dgm:pt modelId="{965E8E34-D8DF-4184-B29F-B617A415F75E}" type="pres">
      <dgm:prSet presAssocID="{4AA1CDBB-E224-4D7C-9616-006DDFB6C4DE}" presName="spaceBetweenRectangles" presStyleCnt="0"/>
      <dgm:spPr/>
    </dgm:pt>
    <dgm:pt modelId="{96854AC3-0697-4A2F-A703-DC6BE209DF62}" type="pres">
      <dgm:prSet presAssocID="{39FEAE74-60C0-49C7-86E9-4A233438690E}" presName="parentLin" presStyleCnt="0"/>
      <dgm:spPr/>
    </dgm:pt>
    <dgm:pt modelId="{DFBC7094-4776-4E79-B46F-6151DB7959E6}" type="pres">
      <dgm:prSet presAssocID="{39FEAE74-60C0-49C7-86E9-4A233438690E}" presName="parentLeftMargin" presStyleLbl="node1" presStyleIdx="3" presStyleCnt="5"/>
      <dgm:spPr/>
    </dgm:pt>
    <dgm:pt modelId="{22D85DD3-55DF-41C4-9D2A-777326807AD3}" type="pres">
      <dgm:prSet presAssocID="{39FEAE74-60C0-49C7-86E9-4A233438690E}" presName="parentText" presStyleLbl="node1" presStyleIdx="4" presStyleCnt="5">
        <dgm:presLayoutVars>
          <dgm:chMax val="0"/>
          <dgm:bulletEnabled val="1"/>
        </dgm:presLayoutVars>
      </dgm:prSet>
      <dgm:spPr/>
    </dgm:pt>
    <dgm:pt modelId="{92A38643-C9EA-499A-9841-F5D72CF9ED55}" type="pres">
      <dgm:prSet presAssocID="{39FEAE74-60C0-49C7-86E9-4A233438690E}" presName="negativeSpace" presStyleCnt="0"/>
      <dgm:spPr/>
    </dgm:pt>
    <dgm:pt modelId="{EFCB9DF0-5251-444B-9E3E-3656F1F07A24}" type="pres">
      <dgm:prSet presAssocID="{39FEAE74-60C0-49C7-86E9-4A233438690E}" presName="childText" presStyleLbl="conFgAcc1" presStyleIdx="4" presStyleCnt="5">
        <dgm:presLayoutVars>
          <dgm:bulletEnabled val="1"/>
        </dgm:presLayoutVars>
      </dgm:prSet>
      <dgm:spPr/>
    </dgm:pt>
  </dgm:ptLst>
  <dgm:cxnLst>
    <dgm:cxn modelId="{44D32264-6F94-44E1-A807-E6FAAF3FD1BA}" type="presOf" srcId="{AB94651C-AF7E-4EA5-995C-C15948DA3AC7}" destId="{952590A9-6676-4029-BE49-DEAABC858BB8}" srcOrd="0" destOrd="0" presId="urn:microsoft.com/office/officeart/2005/8/layout/list1"/>
    <dgm:cxn modelId="{DB78AF4B-A466-4BD2-9175-A955EA31A1C3}" type="presOf" srcId="{39FEAE74-60C0-49C7-86E9-4A233438690E}" destId="{DFBC7094-4776-4E79-B46F-6151DB7959E6}" srcOrd="0" destOrd="0" presId="urn:microsoft.com/office/officeart/2005/8/layout/list1"/>
    <dgm:cxn modelId="{E7EF1151-4975-4240-94F9-D2570BCD6DDB}" type="presOf" srcId="{77609CE3-40B0-4EC7-B460-7887A552B806}" destId="{29E871E6-4251-4288-9C1D-745B58BE1CAB}" srcOrd="1" destOrd="0" presId="urn:microsoft.com/office/officeart/2005/8/layout/list1"/>
    <dgm:cxn modelId="{772B1A73-9046-487A-82BB-A9AD642287D0}" type="presOf" srcId="{AB94651C-AF7E-4EA5-995C-C15948DA3AC7}" destId="{9EB29EAA-773A-44FB-A38B-F58798BF768B}" srcOrd="1" destOrd="0" presId="urn:microsoft.com/office/officeart/2005/8/layout/list1"/>
    <dgm:cxn modelId="{3E1B3356-6D4A-44CA-9F0F-E4760E4D463A}" type="presOf" srcId="{77609CE3-40B0-4EC7-B460-7887A552B806}" destId="{563CB389-29CC-4517-A105-B83A82020D06}" srcOrd="0" destOrd="0" presId="urn:microsoft.com/office/officeart/2005/8/layout/list1"/>
    <dgm:cxn modelId="{686F7E83-C1E6-4404-A1AA-45337E3C7006}" srcId="{A530567B-6D21-4EFB-B40B-1F3E6050BF94}" destId="{77609CE3-40B0-4EC7-B460-7887A552B806}" srcOrd="0" destOrd="0" parTransId="{8E2BC0B6-4609-4B6B-99D7-B62731521924}" sibTransId="{E655A8CF-1BE9-4FDC-B4B0-4EF3583A9C6C}"/>
    <dgm:cxn modelId="{7B189889-5E2C-4669-B5D6-A699B9575EDE}" type="presOf" srcId="{E7CBA984-6156-49EA-9443-7B05532B9496}" destId="{873D63D3-A805-405B-9563-7AA844998D24}" srcOrd="0" destOrd="0" presId="urn:microsoft.com/office/officeart/2005/8/layout/list1"/>
    <dgm:cxn modelId="{0E9BD097-7E2E-4438-A866-F65B459DB63F}" srcId="{A530567B-6D21-4EFB-B40B-1F3E6050BF94}" destId="{AB94651C-AF7E-4EA5-995C-C15948DA3AC7}" srcOrd="2" destOrd="0" parTransId="{873F6838-79E0-4C19-AC54-190BB64E3886}" sibTransId="{04694CA4-0131-405C-A51E-F04465D11BAA}"/>
    <dgm:cxn modelId="{A5200BB4-520A-4B4A-88F0-C2D420018D2C}" type="presOf" srcId="{39FEAE74-60C0-49C7-86E9-4A233438690E}" destId="{22D85DD3-55DF-41C4-9D2A-777326807AD3}" srcOrd="1" destOrd="0" presId="urn:microsoft.com/office/officeart/2005/8/layout/list1"/>
    <dgm:cxn modelId="{AE6A62B4-E6A7-46FE-B25F-507C04C12334}" srcId="{A530567B-6D21-4EFB-B40B-1F3E6050BF94}" destId="{E7CBA984-6156-49EA-9443-7B05532B9496}" srcOrd="1" destOrd="0" parTransId="{B8A9D9E7-02AA-460E-8661-C23A0D08ABED}" sibTransId="{3B0430ED-0000-4340-B606-835878D00F94}"/>
    <dgm:cxn modelId="{50A0ACB7-D356-4AD9-9862-1FFD5E2B8A48}" type="presOf" srcId="{6582BAA7-FA29-422B-818B-922D1DAFDEED}" destId="{2381BEE5-9A48-481B-BC93-3077ED6535D6}" srcOrd="0" destOrd="0" presId="urn:microsoft.com/office/officeart/2005/8/layout/list1"/>
    <dgm:cxn modelId="{ED312CCC-BE05-4DA4-BC90-CF09C80F312D}" srcId="{A530567B-6D21-4EFB-B40B-1F3E6050BF94}" destId="{6582BAA7-FA29-422B-818B-922D1DAFDEED}" srcOrd="3" destOrd="0" parTransId="{D166AC55-53F6-48EB-9E12-747E5ED6831F}" sibTransId="{4AA1CDBB-E224-4D7C-9616-006DDFB6C4DE}"/>
    <dgm:cxn modelId="{1F1C6ED9-E20E-47F6-8686-6735AF4F4572}" type="presOf" srcId="{6582BAA7-FA29-422B-818B-922D1DAFDEED}" destId="{07EA8D78-1EEB-471E-AFAB-AEC9469D0695}" srcOrd="1" destOrd="0" presId="urn:microsoft.com/office/officeart/2005/8/layout/list1"/>
    <dgm:cxn modelId="{A06774E8-D318-4337-B8B0-09428AD142B5}" srcId="{A530567B-6D21-4EFB-B40B-1F3E6050BF94}" destId="{39FEAE74-60C0-49C7-86E9-4A233438690E}" srcOrd="4" destOrd="0" parTransId="{B4C478C1-5C0F-4051-8783-D9744DA85FFB}" sibTransId="{7169DE98-0DBC-4CC2-8C41-EBC1C3065271}"/>
    <dgm:cxn modelId="{0B6790E8-ADB7-4CF8-8A60-E57500D45FF0}" type="presOf" srcId="{E7CBA984-6156-49EA-9443-7B05532B9496}" destId="{D66F5D62-5937-43B4-A3EB-11539D2F2C96}" srcOrd="1" destOrd="0" presId="urn:microsoft.com/office/officeart/2005/8/layout/list1"/>
    <dgm:cxn modelId="{E5EC80EB-5727-4B3C-86C7-389A7A4755F5}" type="presOf" srcId="{A530567B-6D21-4EFB-B40B-1F3E6050BF94}" destId="{ECABDE37-661D-4747-8357-AC4C2321F52B}" srcOrd="0" destOrd="0" presId="urn:microsoft.com/office/officeart/2005/8/layout/list1"/>
    <dgm:cxn modelId="{613CC4DE-0A23-466E-9EE1-BEF60FF60B99}" type="presParOf" srcId="{ECABDE37-661D-4747-8357-AC4C2321F52B}" destId="{8215FFCB-2309-4E05-8511-DBC30CF5C14D}" srcOrd="0" destOrd="0" presId="urn:microsoft.com/office/officeart/2005/8/layout/list1"/>
    <dgm:cxn modelId="{8F45260A-34E1-4365-AF19-8CD6ECD2B2DA}" type="presParOf" srcId="{8215FFCB-2309-4E05-8511-DBC30CF5C14D}" destId="{563CB389-29CC-4517-A105-B83A82020D06}" srcOrd="0" destOrd="0" presId="urn:microsoft.com/office/officeart/2005/8/layout/list1"/>
    <dgm:cxn modelId="{BEE50E91-6852-4127-B025-F68816389801}" type="presParOf" srcId="{8215FFCB-2309-4E05-8511-DBC30CF5C14D}" destId="{29E871E6-4251-4288-9C1D-745B58BE1CAB}" srcOrd="1" destOrd="0" presId="urn:microsoft.com/office/officeart/2005/8/layout/list1"/>
    <dgm:cxn modelId="{217D1AC9-B05E-42E6-8538-39A5C1FAD729}" type="presParOf" srcId="{ECABDE37-661D-4747-8357-AC4C2321F52B}" destId="{07F1BEDB-0319-4631-84C1-1BA9E764F559}" srcOrd="1" destOrd="0" presId="urn:microsoft.com/office/officeart/2005/8/layout/list1"/>
    <dgm:cxn modelId="{6C468030-BDFA-4EE1-A5F5-1FE7AFB5D741}" type="presParOf" srcId="{ECABDE37-661D-4747-8357-AC4C2321F52B}" destId="{4585C784-6A41-46F0-88F3-7EC26DD80005}" srcOrd="2" destOrd="0" presId="urn:microsoft.com/office/officeart/2005/8/layout/list1"/>
    <dgm:cxn modelId="{B99DBD2C-5A58-4DEB-97B4-425213386B85}" type="presParOf" srcId="{ECABDE37-661D-4747-8357-AC4C2321F52B}" destId="{90AF9B1E-7F90-404F-97E9-64B695AAFE58}" srcOrd="3" destOrd="0" presId="urn:microsoft.com/office/officeart/2005/8/layout/list1"/>
    <dgm:cxn modelId="{E0C89800-EC2B-4853-A80A-476C4721DCA0}" type="presParOf" srcId="{ECABDE37-661D-4747-8357-AC4C2321F52B}" destId="{26DBB437-A8B5-4AC8-A841-31826E343D4D}" srcOrd="4" destOrd="0" presId="urn:microsoft.com/office/officeart/2005/8/layout/list1"/>
    <dgm:cxn modelId="{3DABAFCB-2CBD-4289-BE10-4D32E2D790B4}" type="presParOf" srcId="{26DBB437-A8B5-4AC8-A841-31826E343D4D}" destId="{873D63D3-A805-405B-9563-7AA844998D24}" srcOrd="0" destOrd="0" presId="urn:microsoft.com/office/officeart/2005/8/layout/list1"/>
    <dgm:cxn modelId="{033030CE-47BA-4588-B57B-EC7A0598AE5E}" type="presParOf" srcId="{26DBB437-A8B5-4AC8-A841-31826E343D4D}" destId="{D66F5D62-5937-43B4-A3EB-11539D2F2C96}" srcOrd="1" destOrd="0" presId="urn:microsoft.com/office/officeart/2005/8/layout/list1"/>
    <dgm:cxn modelId="{59794A9D-F734-4877-88C4-4AB7A5CE4DDA}" type="presParOf" srcId="{ECABDE37-661D-4747-8357-AC4C2321F52B}" destId="{20C530FE-BD79-4611-ACE9-876805EE1157}" srcOrd="5" destOrd="0" presId="urn:microsoft.com/office/officeart/2005/8/layout/list1"/>
    <dgm:cxn modelId="{86F58257-4D15-48EA-9382-C51812637ED7}" type="presParOf" srcId="{ECABDE37-661D-4747-8357-AC4C2321F52B}" destId="{C7613D13-3EFB-440C-A1DD-6ACD141CAA95}" srcOrd="6" destOrd="0" presId="urn:microsoft.com/office/officeart/2005/8/layout/list1"/>
    <dgm:cxn modelId="{49712B97-8DD3-42D3-9FAE-D95C8ADC3CAA}" type="presParOf" srcId="{ECABDE37-661D-4747-8357-AC4C2321F52B}" destId="{431AF16A-5A0A-44DF-9398-075C4D33B7EA}" srcOrd="7" destOrd="0" presId="urn:microsoft.com/office/officeart/2005/8/layout/list1"/>
    <dgm:cxn modelId="{5120FC87-4BF9-4628-8D3E-173C829CEC95}" type="presParOf" srcId="{ECABDE37-661D-4747-8357-AC4C2321F52B}" destId="{C443EA10-0DCF-4FE2-B4B7-EDCCE931654E}" srcOrd="8" destOrd="0" presId="urn:microsoft.com/office/officeart/2005/8/layout/list1"/>
    <dgm:cxn modelId="{B99508C0-F9C3-4456-B8DE-8078AF21AD77}" type="presParOf" srcId="{C443EA10-0DCF-4FE2-B4B7-EDCCE931654E}" destId="{952590A9-6676-4029-BE49-DEAABC858BB8}" srcOrd="0" destOrd="0" presId="urn:microsoft.com/office/officeart/2005/8/layout/list1"/>
    <dgm:cxn modelId="{9A2D9D7F-DFF9-4AB7-998D-73BAD49BC410}" type="presParOf" srcId="{C443EA10-0DCF-4FE2-B4B7-EDCCE931654E}" destId="{9EB29EAA-773A-44FB-A38B-F58798BF768B}" srcOrd="1" destOrd="0" presId="urn:microsoft.com/office/officeart/2005/8/layout/list1"/>
    <dgm:cxn modelId="{D8DAB163-17F3-4171-AEB1-35E0350D82B1}" type="presParOf" srcId="{ECABDE37-661D-4747-8357-AC4C2321F52B}" destId="{73E0062C-1FBA-4A29-88C1-E562E44E215C}" srcOrd="9" destOrd="0" presId="urn:microsoft.com/office/officeart/2005/8/layout/list1"/>
    <dgm:cxn modelId="{9B4B6C30-C3A5-48C1-9F6A-FE950DC786CB}" type="presParOf" srcId="{ECABDE37-661D-4747-8357-AC4C2321F52B}" destId="{0AA8B368-40BD-416B-80F2-3ED0B58E6337}" srcOrd="10" destOrd="0" presId="urn:microsoft.com/office/officeart/2005/8/layout/list1"/>
    <dgm:cxn modelId="{959734E8-FE92-47C2-BA6F-EA6B9CE97357}" type="presParOf" srcId="{ECABDE37-661D-4747-8357-AC4C2321F52B}" destId="{1636826B-38D4-4B57-9D29-FEFBE9765169}" srcOrd="11" destOrd="0" presId="urn:microsoft.com/office/officeart/2005/8/layout/list1"/>
    <dgm:cxn modelId="{2796CF46-762C-47E4-81FE-137E98803035}" type="presParOf" srcId="{ECABDE37-661D-4747-8357-AC4C2321F52B}" destId="{8749A240-1706-42CC-8394-1A7D39E64544}" srcOrd="12" destOrd="0" presId="urn:microsoft.com/office/officeart/2005/8/layout/list1"/>
    <dgm:cxn modelId="{EB187A5A-DBDE-44B8-9CEC-35E3081C39AE}" type="presParOf" srcId="{8749A240-1706-42CC-8394-1A7D39E64544}" destId="{2381BEE5-9A48-481B-BC93-3077ED6535D6}" srcOrd="0" destOrd="0" presId="urn:microsoft.com/office/officeart/2005/8/layout/list1"/>
    <dgm:cxn modelId="{2EAFBE00-9289-432F-B27B-99A97FA03F5D}" type="presParOf" srcId="{8749A240-1706-42CC-8394-1A7D39E64544}" destId="{07EA8D78-1EEB-471E-AFAB-AEC9469D0695}" srcOrd="1" destOrd="0" presId="urn:microsoft.com/office/officeart/2005/8/layout/list1"/>
    <dgm:cxn modelId="{C281857E-11A4-46F0-AA69-6DA2E0298C13}" type="presParOf" srcId="{ECABDE37-661D-4747-8357-AC4C2321F52B}" destId="{939B5B46-7058-4EE0-B9B9-70982146E4AE}" srcOrd="13" destOrd="0" presId="urn:microsoft.com/office/officeart/2005/8/layout/list1"/>
    <dgm:cxn modelId="{6700558E-EA6B-4664-A763-94F178058A9A}" type="presParOf" srcId="{ECABDE37-661D-4747-8357-AC4C2321F52B}" destId="{65B4C604-6EFB-42BC-AD15-3021C1948036}" srcOrd="14" destOrd="0" presId="urn:microsoft.com/office/officeart/2005/8/layout/list1"/>
    <dgm:cxn modelId="{5B0D1132-0325-4371-804B-559EDB822192}" type="presParOf" srcId="{ECABDE37-661D-4747-8357-AC4C2321F52B}" destId="{965E8E34-D8DF-4184-B29F-B617A415F75E}" srcOrd="15" destOrd="0" presId="urn:microsoft.com/office/officeart/2005/8/layout/list1"/>
    <dgm:cxn modelId="{A11A1FB7-3DD2-4881-BA84-65D2083D5A42}" type="presParOf" srcId="{ECABDE37-661D-4747-8357-AC4C2321F52B}" destId="{96854AC3-0697-4A2F-A703-DC6BE209DF62}" srcOrd="16" destOrd="0" presId="urn:microsoft.com/office/officeart/2005/8/layout/list1"/>
    <dgm:cxn modelId="{AC8A235F-E865-4FCF-AF37-F49E8A69558F}" type="presParOf" srcId="{96854AC3-0697-4A2F-A703-DC6BE209DF62}" destId="{DFBC7094-4776-4E79-B46F-6151DB7959E6}" srcOrd="0" destOrd="0" presId="urn:microsoft.com/office/officeart/2005/8/layout/list1"/>
    <dgm:cxn modelId="{9360F658-1244-4F74-97A8-719F93343F87}" type="presParOf" srcId="{96854AC3-0697-4A2F-A703-DC6BE209DF62}" destId="{22D85DD3-55DF-41C4-9D2A-777326807AD3}" srcOrd="1" destOrd="0" presId="urn:microsoft.com/office/officeart/2005/8/layout/list1"/>
    <dgm:cxn modelId="{9EA24AD9-B60F-444F-8DEF-7B8DBD4C1365}" type="presParOf" srcId="{ECABDE37-661D-4747-8357-AC4C2321F52B}" destId="{92A38643-C9EA-499A-9841-F5D72CF9ED55}" srcOrd="17" destOrd="0" presId="urn:microsoft.com/office/officeart/2005/8/layout/list1"/>
    <dgm:cxn modelId="{29E2143A-E309-4980-9AAD-CD7970C49987}" type="presParOf" srcId="{ECABDE37-661D-4747-8357-AC4C2321F52B}" destId="{EFCB9DF0-5251-444B-9E3E-3656F1F07A24}" srcOrd="18"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85C784-6A41-46F0-88F3-7EC26DD80005}">
      <dsp:nvSpPr>
        <dsp:cNvPr id="0" name=""/>
        <dsp:cNvSpPr/>
      </dsp:nvSpPr>
      <dsp:spPr>
        <a:xfrm>
          <a:off x="0" y="256633"/>
          <a:ext cx="5057522" cy="327600"/>
        </a:xfrm>
        <a:prstGeom prst="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sp>
    <dsp:sp modelId="{29E871E6-4251-4288-9C1D-745B58BE1CAB}">
      <dsp:nvSpPr>
        <dsp:cNvPr id="0" name=""/>
        <dsp:cNvSpPr/>
      </dsp:nvSpPr>
      <dsp:spPr>
        <a:xfrm>
          <a:off x="252876" y="64753"/>
          <a:ext cx="3540265" cy="383760"/>
        </a:xfrm>
        <a:prstGeom prst="round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33814" tIns="0" rIns="133814" bIns="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anose="02020603050405020304" pitchFamily="18" charset="0"/>
              <a:cs typeface="Times New Roman" panose="02020603050405020304" pitchFamily="18" charset="0"/>
            </a:rPr>
            <a:t>Communication</a:t>
          </a:r>
          <a:endParaRPr lang="en-IN" sz="1300" kern="1200">
            <a:latin typeface="Times New Roman" panose="02020603050405020304" pitchFamily="18" charset="0"/>
            <a:cs typeface="Times New Roman" panose="02020603050405020304" pitchFamily="18" charset="0"/>
          </a:endParaRPr>
        </a:p>
      </dsp:txBody>
      <dsp:txXfrm>
        <a:off x="271610" y="83487"/>
        <a:ext cx="3502797" cy="346292"/>
      </dsp:txXfrm>
    </dsp:sp>
    <dsp:sp modelId="{C7613D13-3EFB-440C-A1DD-6ACD141CAA95}">
      <dsp:nvSpPr>
        <dsp:cNvPr id="0" name=""/>
        <dsp:cNvSpPr/>
      </dsp:nvSpPr>
      <dsp:spPr>
        <a:xfrm>
          <a:off x="0" y="846313"/>
          <a:ext cx="5057522" cy="327600"/>
        </a:xfrm>
        <a:prstGeom prst="rect">
          <a:avLst/>
        </a:prstGeom>
        <a:solidFill>
          <a:schemeClr val="lt1">
            <a:alpha val="90000"/>
            <a:hueOff val="0"/>
            <a:satOff val="0"/>
            <a:lumOff val="0"/>
            <a:alphaOff val="0"/>
          </a:schemeClr>
        </a:solidFill>
        <a:ln w="6350" cap="flat" cmpd="sng" algn="ctr">
          <a:solidFill>
            <a:schemeClr val="accent4">
              <a:hueOff val="2450223"/>
              <a:satOff val="-10194"/>
              <a:lumOff val="2402"/>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sp>
    <dsp:sp modelId="{D66F5D62-5937-43B4-A3EB-11539D2F2C96}">
      <dsp:nvSpPr>
        <dsp:cNvPr id="0" name=""/>
        <dsp:cNvSpPr/>
      </dsp:nvSpPr>
      <dsp:spPr>
        <a:xfrm>
          <a:off x="252876" y="654433"/>
          <a:ext cx="3540265" cy="383760"/>
        </a:xfrm>
        <a:prstGeom prst="roundRect">
          <a:avLst/>
        </a:prstGeom>
        <a:solidFill>
          <a:schemeClr val="accent4">
            <a:hueOff val="2450223"/>
            <a:satOff val="-10194"/>
            <a:lumOff val="2402"/>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33814" tIns="0" rIns="133814" bIns="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anose="02020603050405020304" pitchFamily="18" charset="0"/>
              <a:cs typeface="Times New Roman" panose="02020603050405020304" pitchFamily="18" charset="0"/>
            </a:rPr>
            <a:t>Hierarchy and Authority</a:t>
          </a:r>
          <a:endParaRPr lang="en-IN" sz="1300" kern="1200">
            <a:latin typeface="Times New Roman" panose="02020603050405020304" pitchFamily="18" charset="0"/>
            <a:cs typeface="Times New Roman" panose="02020603050405020304" pitchFamily="18" charset="0"/>
          </a:endParaRPr>
        </a:p>
      </dsp:txBody>
      <dsp:txXfrm>
        <a:off x="271610" y="673167"/>
        <a:ext cx="3502797" cy="346292"/>
      </dsp:txXfrm>
    </dsp:sp>
    <dsp:sp modelId="{0AA8B368-40BD-416B-80F2-3ED0B58E6337}">
      <dsp:nvSpPr>
        <dsp:cNvPr id="0" name=""/>
        <dsp:cNvSpPr/>
      </dsp:nvSpPr>
      <dsp:spPr>
        <a:xfrm>
          <a:off x="0" y="1435994"/>
          <a:ext cx="5057522" cy="327600"/>
        </a:xfrm>
        <a:prstGeom prst="rect">
          <a:avLst/>
        </a:prstGeom>
        <a:solidFill>
          <a:schemeClr val="lt1">
            <a:alpha val="90000"/>
            <a:hueOff val="0"/>
            <a:satOff val="0"/>
            <a:lumOff val="0"/>
            <a:alphaOff val="0"/>
          </a:schemeClr>
        </a:solidFill>
        <a:ln w="6350" cap="flat" cmpd="sng" algn="ctr">
          <a:solidFill>
            <a:schemeClr val="accent4">
              <a:hueOff val="4900445"/>
              <a:satOff val="-20388"/>
              <a:lumOff val="4804"/>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sp>
    <dsp:sp modelId="{9EB29EAA-773A-44FB-A38B-F58798BF768B}">
      <dsp:nvSpPr>
        <dsp:cNvPr id="0" name=""/>
        <dsp:cNvSpPr/>
      </dsp:nvSpPr>
      <dsp:spPr>
        <a:xfrm>
          <a:off x="252876" y="1244114"/>
          <a:ext cx="3540265" cy="383760"/>
        </a:xfrm>
        <a:prstGeom prst="roundRect">
          <a:avLst/>
        </a:prstGeom>
        <a:solidFill>
          <a:schemeClr val="accent4">
            <a:hueOff val="4900445"/>
            <a:satOff val="-20388"/>
            <a:lumOff val="4804"/>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33814" tIns="0" rIns="133814" bIns="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anose="02020603050405020304" pitchFamily="18" charset="0"/>
              <a:cs typeface="Times New Roman" panose="02020603050405020304" pitchFamily="18" charset="0"/>
            </a:rPr>
            <a:t>Work-Life Balance</a:t>
          </a:r>
          <a:endParaRPr lang="en-IN" sz="1300" kern="1200">
            <a:latin typeface="Times New Roman" panose="02020603050405020304" pitchFamily="18" charset="0"/>
            <a:cs typeface="Times New Roman" panose="02020603050405020304" pitchFamily="18" charset="0"/>
          </a:endParaRPr>
        </a:p>
      </dsp:txBody>
      <dsp:txXfrm>
        <a:off x="271610" y="1262848"/>
        <a:ext cx="3502797" cy="346292"/>
      </dsp:txXfrm>
    </dsp:sp>
    <dsp:sp modelId="{65B4C604-6EFB-42BC-AD15-3021C1948036}">
      <dsp:nvSpPr>
        <dsp:cNvPr id="0" name=""/>
        <dsp:cNvSpPr/>
      </dsp:nvSpPr>
      <dsp:spPr>
        <a:xfrm>
          <a:off x="0" y="2025674"/>
          <a:ext cx="5057522" cy="327600"/>
        </a:xfrm>
        <a:prstGeom prst="rect">
          <a:avLst/>
        </a:prstGeom>
        <a:solidFill>
          <a:schemeClr val="lt1">
            <a:alpha val="90000"/>
            <a:hueOff val="0"/>
            <a:satOff val="0"/>
            <a:lumOff val="0"/>
            <a:alphaOff val="0"/>
          </a:schemeClr>
        </a:solidFill>
        <a:ln w="6350" cap="flat" cmpd="sng" algn="ctr">
          <a:solidFill>
            <a:schemeClr val="accent4">
              <a:hueOff val="7350668"/>
              <a:satOff val="-30583"/>
              <a:lumOff val="7206"/>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sp>
    <dsp:sp modelId="{07EA8D78-1EEB-471E-AFAB-AEC9469D0695}">
      <dsp:nvSpPr>
        <dsp:cNvPr id="0" name=""/>
        <dsp:cNvSpPr/>
      </dsp:nvSpPr>
      <dsp:spPr>
        <a:xfrm>
          <a:off x="252876" y="1833794"/>
          <a:ext cx="3540265" cy="383760"/>
        </a:xfrm>
        <a:prstGeom prst="roundRect">
          <a:avLst/>
        </a:prstGeom>
        <a:solidFill>
          <a:schemeClr val="accent4">
            <a:hueOff val="7350668"/>
            <a:satOff val="-30583"/>
            <a:lumOff val="7206"/>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33814" tIns="0" rIns="133814" bIns="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anose="02020603050405020304" pitchFamily="18" charset="0"/>
              <a:cs typeface="Times New Roman" panose="02020603050405020304" pitchFamily="18" charset="0"/>
            </a:rPr>
            <a:t>Decision Making</a:t>
          </a:r>
          <a:endParaRPr lang="en-IN" sz="1300" kern="1200">
            <a:latin typeface="Times New Roman" panose="02020603050405020304" pitchFamily="18" charset="0"/>
            <a:cs typeface="Times New Roman" panose="02020603050405020304" pitchFamily="18" charset="0"/>
          </a:endParaRPr>
        </a:p>
      </dsp:txBody>
      <dsp:txXfrm>
        <a:off x="271610" y="1852528"/>
        <a:ext cx="3502797" cy="346292"/>
      </dsp:txXfrm>
    </dsp:sp>
    <dsp:sp modelId="{EFCB9DF0-5251-444B-9E3E-3656F1F07A24}">
      <dsp:nvSpPr>
        <dsp:cNvPr id="0" name=""/>
        <dsp:cNvSpPr/>
      </dsp:nvSpPr>
      <dsp:spPr>
        <a:xfrm>
          <a:off x="0" y="2615354"/>
          <a:ext cx="5057522" cy="327600"/>
        </a:xfrm>
        <a:prstGeom prst="rect">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sp>
    <dsp:sp modelId="{22D85DD3-55DF-41C4-9D2A-777326807AD3}">
      <dsp:nvSpPr>
        <dsp:cNvPr id="0" name=""/>
        <dsp:cNvSpPr/>
      </dsp:nvSpPr>
      <dsp:spPr>
        <a:xfrm>
          <a:off x="252876" y="2423474"/>
          <a:ext cx="3540265" cy="383760"/>
        </a:xfrm>
        <a:prstGeom prst="roundRect">
          <a:avLst/>
        </a:prstGeom>
        <a:solidFill>
          <a:schemeClr val="accent4">
            <a:hueOff val="9800891"/>
            <a:satOff val="-40777"/>
            <a:lumOff val="9608"/>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33814" tIns="0" rIns="133814" bIns="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anose="02020603050405020304" pitchFamily="18" charset="0"/>
              <a:cs typeface="Times New Roman" panose="02020603050405020304" pitchFamily="18" charset="0"/>
            </a:rPr>
            <a:t>Conflict Resolution</a:t>
          </a:r>
          <a:endParaRPr lang="en-IN" sz="1300" kern="1200">
            <a:latin typeface="Times New Roman" panose="02020603050405020304" pitchFamily="18" charset="0"/>
            <a:cs typeface="Times New Roman" panose="02020603050405020304" pitchFamily="18" charset="0"/>
          </a:endParaRPr>
        </a:p>
      </dsp:txBody>
      <dsp:txXfrm>
        <a:off x="271610" y="2442208"/>
        <a:ext cx="3502797"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A746D-F9E8-4B27-97E1-02C9A8911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1589</Words>
  <Characters>9060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Prodan</dc:creator>
  <cp:keywords/>
  <dc:description/>
  <cp:lastModifiedBy>Victoria Prodan</cp:lastModifiedBy>
  <cp:revision>4</cp:revision>
  <dcterms:created xsi:type="dcterms:W3CDTF">2024-06-07T13:07:00Z</dcterms:created>
  <dcterms:modified xsi:type="dcterms:W3CDTF">2024-06-07T13:08:00Z</dcterms:modified>
</cp:coreProperties>
</file>