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9639567" w:rsidRDefault="09639567" w14:paraId="2FB37643" w14:textId="1A8FA965">
      <w:r w:rsidRPr="1844B788" w:rsidR="09639567">
        <w:rPr>
          <w:sz w:val="24"/>
          <w:szCs w:val="24"/>
        </w:rPr>
        <w:t xml:space="preserve">Jessica </w:t>
      </w:r>
      <w:r w:rsidRPr="1844B788" w:rsidR="09639567">
        <w:rPr>
          <w:sz w:val="24"/>
          <w:szCs w:val="24"/>
        </w:rPr>
        <w:t>blake</w:t>
      </w:r>
      <w:r w:rsidRPr="1844B788" w:rsidR="09639567">
        <w:rPr>
          <w:sz w:val="24"/>
          <w:szCs w:val="24"/>
        </w:rPr>
        <w:t xml:space="preserve"> 2519795 </w:t>
      </w:r>
    </w:p>
    <w:p w:rsidR="09639567" w:rsidRDefault="09639567" w14:paraId="37765B06" w14:textId="408A3FE6">
      <w:r w:rsidRPr="1844B788" w:rsidR="09639567">
        <w:rPr>
          <w:sz w:val="24"/>
          <w:szCs w:val="24"/>
        </w:rPr>
        <w:t>Jess shore bmsp4016</w:t>
      </w:r>
    </w:p>
    <w:p w:rsidR="09639567" w:rsidRDefault="09639567" w14:paraId="47F8EEE6" w14:textId="4924B728">
      <w:r w:rsidRPr="1844B788" w:rsidR="09639567">
        <w:rPr>
          <w:sz w:val="24"/>
          <w:szCs w:val="24"/>
        </w:rPr>
        <w:t xml:space="preserve">02/05/2026 </w:t>
      </w:r>
    </w:p>
    <w:p w:rsidR="1844B788" w:rsidP="1844B788" w:rsidRDefault="1844B788" w14:paraId="65759E69" w14:textId="061B4393">
      <w:pPr>
        <w:rPr>
          <w:sz w:val="40"/>
          <w:szCs w:val="40"/>
        </w:rPr>
      </w:pPr>
    </w:p>
    <w:p xmlns:wp14="http://schemas.microsoft.com/office/word/2010/wordml" wp14:paraId="2C078E63" wp14:textId="61A4D8D6">
      <w:r w:rsidRPr="1844B788" w:rsidR="4DBF67BA">
        <w:rPr>
          <w:sz w:val="40"/>
          <w:szCs w:val="40"/>
        </w:rPr>
        <w:t xml:space="preserve">Regeneration report for public spaces and </w:t>
      </w:r>
      <w:r w:rsidRPr="1844B788" w:rsidR="4834FE78">
        <w:rPr>
          <w:sz w:val="40"/>
          <w:szCs w:val="40"/>
        </w:rPr>
        <w:t>neighbourhood</w:t>
      </w:r>
      <w:r w:rsidRPr="1844B788" w:rsidR="4DBF67BA">
        <w:rPr>
          <w:sz w:val="40"/>
          <w:szCs w:val="40"/>
        </w:rPr>
        <w:t xml:space="preserve"> development in Llanelli Carmarthenshire</w:t>
      </w:r>
      <w:r w:rsidRPr="1844B788" w:rsidR="5FBA7C82">
        <w:rPr>
          <w:sz w:val="40"/>
          <w:szCs w:val="40"/>
        </w:rPr>
        <w:t xml:space="preserve">. </w:t>
      </w:r>
    </w:p>
    <w:p w:rsidR="1844B788" w:rsidP="1844B788" w:rsidRDefault="1844B788" w14:paraId="2D605266" w14:textId="6B70B37D">
      <w:pPr>
        <w:rPr>
          <w:sz w:val="40"/>
          <w:szCs w:val="40"/>
        </w:rPr>
      </w:pPr>
    </w:p>
    <w:p w:rsidR="5FBA7C82" w:rsidRDefault="5FBA7C82" w14:paraId="28C72CA4" w14:textId="16A17DBF">
      <w:r w:rsidRPr="1844B788" w:rsidR="5FBA7C82">
        <w:rPr>
          <w:sz w:val="24"/>
          <w:szCs w:val="24"/>
        </w:rPr>
        <w:t xml:space="preserve">Introduction ~ </w:t>
      </w:r>
    </w:p>
    <w:p w:rsidR="1C07E68E" w:rsidP="1844B788" w:rsidRDefault="1C07E68E" w14:paraId="71BE7DED" w14:textId="27F0AFD4">
      <w:pPr>
        <w:pStyle w:val="Normal"/>
      </w:pPr>
      <w:r w:rsidRPr="1844B788" w:rsidR="1C07E68E">
        <w:rPr>
          <w:sz w:val="24"/>
          <w:szCs w:val="24"/>
        </w:rPr>
        <w:t>Nowhere is the move away from profit-driven renewal clearer than in towns reshaped by deindustrialisation. Llanelli, in Carmarthenshire, carries scars not just in job numbers but in fractured streetscapes and uneven life chances. Renewal here means less about towers rising, more about pavements widened for people. Where once factories defined worth, today’s value grows from parks reopened, corners repurposed, voices heard. Unequal access to shared areas reveals old wounds still unhealed. Progress shows when benches fill, paths connect, locals linger without purpose beyond being present</w:t>
      </w:r>
    </w:p>
    <w:p w:rsidR="1C07E68E" w:rsidP="1844B788" w:rsidRDefault="1C07E68E" w14:paraId="033BBC97" w14:textId="3A0509FB">
      <w:pPr>
        <w:pStyle w:val="Normal"/>
      </w:pPr>
      <w:r w:rsidRPr="1844B788" w:rsidR="1C07E68E">
        <w:rPr>
          <w:sz w:val="24"/>
          <w:szCs w:val="24"/>
        </w:rPr>
        <w:t>This piece zooms in on upgrades to shared outdoor areas along with local area growth as central forces behind urban renewal. Shifting away from big financial injections alone, it looks at better parks and streets</w:t>
      </w:r>
      <w:r w:rsidRPr="1844B788" w:rsidR="11479B9B">
        <w:rPr>
          <w:sz w:val="24"/>
          <w:szCs w:val="24"/>
        </w:rPr>
        <w:t>,</w:t>
      </w:r>
      <w:r w:rsidRPr="1844B788" w:rsidR="1C07E68E">
        <w:rPr>
          <w:sz w:val="24"/>
          <w:szCs w:val="24"/>
        </w:rPr>
        <w:t xml:space="preserve"> paired with a tighter sense of belonging</w:t>
      </w:r>
      <w:r w:rsidRPr="1844B788" w:rsidR="732F4694">
        <w:rPr>
          <w:sz w:val="24"/>
          <w:szCs w:val="24"/>
        </w:rPr>
        <w:t>,</w:t>
      </w:r>
      <w:r w:rsidRPr="1844B788" w:rsidR="1C07E68E">
        <w:rPr>
          <w:sz w:val="24"/>
          <w:szCs w:val="24"/>
        </w:rPr>
        <w:t xml:space="preserve"> to show how daily surroundings shape lasting change. What matters here is not just money flowing in, but how people experience their environment day after day</w:t>
      </w:r>
    </w:p>
    <w:p w:rsidR="4A97549C" w:rsidP="1844B788" w:rsidRDefault="4A97549C" w14:paraId="2CF0EE69" w14:textId="5BFF78B9">
      <w:pPr>
        <w:pStyle w:val="Normal"/>
      </w:pPr>
      <w:r w:rsidRPr="1844B788" w:rsidR="4A97549C">
        <w:rPr>
          <w:sz w:val="24"/>
          <w:szCs w:val="24"/>
        </w:rPr>
        <w:t>This</w:t>
      </w:r>
      <w:r w:rsidRPr="1844B788" w:rsidR="1C07E68E">
        <w:rPr>
          <w:sz w:val="24"/>
          <w:szCs w:val="24"/>
        </w:rPr>
        <w:t xml:space="preserve"> </w:t>
      </w:r>
      <w:r w:rsidRPr="1844B788" w:rsidR="4A97549C">
        <w:rPr>
          <w:sz w:val="24"/>
          <w:szCs w:val="24"/>
        </w:rPr>
        <w:t>report will be split</w:t>
      </w:r>
      <w:r w:rsidRPr="1844B788" w:rsidR="1C07E68E">
        <w:rPr>
          <w:sz w:val="24"/>
          <w:szCs w:val="24"/>
        </w:rPr>
        <w:t xml:space="preserve"> into two sections. Starting with Part A, readers get a clear picture of how Llanelli has evolved</w:t>
      </w:r>
      <w:r w:rsidRPr="1844B788" w:rsidR="75FE25D1">
        <w:rPr>
          <w:sz w:val="24"/>
          <w:szCs w:val="24"/>
        </w:rPr>
        <w:t>,</w:t>
      </w:r>
      <w:r w:rsidRPr="1844B788" w:rsidR="1C07E68E">
        <w:rPr>
          <w:sz w:val="24"/>
          <w:szCs w:val="24"/>
        </w:rPr>
        <w:t xml:space="preserve"> its present strengths, who is involved locally, and what policies are shaping things now, especially around neighbourhood areas and shared outdoor places. Then comes Part B, which takes that groundwork further by suggesting three ways to renew parts of the town, using ideas based firmly on lasting value and local control.</w:t>
      </w:r>
    </w:p>
    <w:p w:rsidR="1844B788" w:rsidP="1844B788" w:rsidRDefault="1844B788" w14:paraId="36662347" w14:textId="543C3097">
      <w:pPr>
        <w:pStyle w:val="Normal"/>
        <w:rPr>
          <w:sz w:val="24"/>
          <w:szCs w:val="24"/>
        </w:rPr>
      </w:pPr>
    </w:p>
    <w:p w:rsidR="504DFB4E" w:rsidP="1844B788" w:rsidRDefault="504DFB4E" w14:paraId="67A3FE92" w14:textId="52E2639B">
      <w:pPr>
        <w:pStyle w:val="Normal"/>
      </w:pPr>
      <w:r w:rsidRPr="1844B788" w:rsidR="504DFB4E">
        <w:rPr>
          <w:sz w:val="32"/>
          <w:szCs w:val="32"/>
        </w:rPr>
        <w:t xml:space="preserve">Part A ~ </w:t>
      </w:r>
      <w:r w:rsidRPr="1844B788" w:rsidR="504DFB4E">
        <w:rPr>
          <w:sz w:val="32"/>
          <w:szCs w:val="32"/>
        </w:rPr>
        <w:t>Llanelli</w:t>
      </w:r>
      <w:r w:rsidRPr="1844B788" w:rsidR="504DFB4E">
        <w:rPr>
          <w:sz w:val="32"/>
          <w:szCs w:val="32"/>
        </w:rPr>
        <w:t xml:space="preserve"> appraisal </w:t>
      </w:r>
    </w:p>
    <w:p w:rsidR="40816F94" w:rsidP="1844B788" w:rsidRDefault="40816F94" w14:paraId="432ACCC4" w14:textId="07211484">
      <w:pPr>
        <w:pStyle w:val="ListParagraph"/>
        <w:numPr>
          <w:ilvl w:val="0"/>
          <w:numId w:val="1"/>
        </w:numPr>
        <w:rPr>
          <w:sz w:val="24"/>
          <w:szCs w:val="24"/>
        </w:rPr>
      </w:pPr>
      <w:r w:rsidRPr="1844B788" w:rsidR="40816F94">
        <w:rPr>
          <w:sz w:val="24"/>
          <w:szCs w:val="24"/>
        </w:rPr>
        <w:t xml:space="preserve">Changing fortunes ~ </w:t>
      </w:r>
      <w:r w:rsidRPr="1844B788" w:rsidR="40816F94">
        <w:rPr>
          <w:sz w:val="24"/>
          <w:szCs w:val="24"/>
        </w:rPr>
        <w:t>industrial</w:t>
      </w:r>
      <w:r w:rsidRPr="1844B788" w:rsidR="40816F94">
        <w:rPr>
          <w:sz w:val="24"/>
          <w:szCs w:val="24"/>
        </w:rPr>
        <w:t xml:space="preserve"> powerhouse to neighbourhood inequality </w:t>
      </w:r>
    </w:p>
    <w:p w:rsidR="16C058DA" w:rsidP="1844B788" w:rsidRDefault="16C058DA" w14:paraId="4C226F8C" w14:textId="64600ACD">
      <w:pPr>
        <w:pStyle w:val="Normal"/>
      </w:pPr>
      <w:r w:rsidRPr="1844B788" w:rsidR="16C058DA">
        <w:rPr>
          <w:sz w:val="24"/>
          <w:szCs w:val="24"/>
        </w:rPr>
        <w:t xml:space="preserve">Though far from major cities, Llanelli grew because of its role in heavy manufacturing, </w:t>
      </w:r>
      <w:r w:rsidRPr="1844B788" w:rsidR="16C058DA">
        <w:rPr>
          <w:sz w:val="24"/>
          <w:szCs w:val="24"/>
        </w:rPr>
        <w:t>especially</w:t>
      </w:r>
      <w:r w:rsidRPr="1844B788" w:rsidR="16C058DA">
        <w:rPr>
          <w:sz w:val="24"/>
          <w:szCs w:val="24"/>
        </w:rPr>
        <w:t xml:space="preserve"> making tin-coated steel sheets. Because factories needed many workers, homes clustered close to smokestacks and rail lines. While other towns relied on coal alone, this one built identity through metal processing. Where people lived depended heavily on where they worked. Tight communities rose beside mills, their lives linked by shifts and soot-filled air. Over time, streets took shape not by design, but by demand for </w:t>
      </w:r>
      <w:r w:rsidRPr="1844B788" w:rsidR="16C058DA">
        <w:rPr>
          <w:sz w:val="24"/>
          <w:szCs w:val="24"/>
        </w:rPr>
        <w:t>labo</w:t>
      </w:r>
      <w:r w:rsidRPr="1844B788" w:rsidR="02058725">
        <w:rPr>
          <w:sz w:val="24"/>
          <w:szCs w:val="24"/>
        </w:rPr>
        <w:t>u</w:t>
      </w:r>
      <w:r w:rsidRPr="1844B788" w:rsidR="16C058DA">
        <w:rPr>
          <w:sz w:val="24"/>
          <w:szCs w:val="24"/>
        </w:rPr>
        <w:t>r</w:t>
      </w:r>
      <w:r w:rsidRPr="1844B788" w:rsidR="16C058DA">
        <w:rPr>
          <w:sz w:val="24"/>
          <w:szCs w:val="24"/>
        </w:rPr>
        <w:t xml:space="preserve"> near production zones</w:t>
      </w:r>
    </w:p>
    <w:p w:rsidR="16C058DA" w:rsidP="1844B788" w:rsidRDefault="16C058DA" w14:paraId="2CCBC336" w14:textId="0099FDEE">
      <w:pPr>
        <w:pStyle w:val="Normal"/>
      </w:pPr>
      <w:r w:rsidRPr="1844B788" w:rsidR="16C058DA">
        <w:rPr>
          <w:sz w:val="24"/>
          <w:szCs w:val="24"/>
        </w:rPr>
        <w:t xml:space="preserve"> </w:t>
      </w:r>
    </w:p>
    <w:p w:rsidR="16C058DA" w:rsidP="1844B788" w:rsidRDefault="16C058DA" w14:paraId="17A4CE0A" w14:textId="68EBA453">
      <w:pPr>
        <w:pStyle w:val="Normal"/>
      </w:pPr>
      <w:r w:rsidRPr="1844B788" w:rsidR="16C058DA">
        <w:rPr>
          <w:sz w:val="24"/>
          <w:szCs w:val="24"/>
        </w:rPr>
        <w:t>Though deindustrialisation unfolded in the late 1900s, its effects ran deep. Factories shutting down wiped out livelihoods, weakened local economies, yet triggered wider societal strains. Not every part of Llanelli felt the blow equally</w:t>
      </w:r>
      <w:r w:rsidRPr="1844B788" w:rsidR="0EC7BE47">
        <w:rPr>
          <w:sz w:val="24"/>
          <w:szCs w:val="24"/>
        </w:rPr>
        <w:t>,</w:t>
      </w:r>
      <w:r w:rsidRPr="1844B788" w:rsidR="16C058DA">
        <w:rPr>
          <w:sz w:val="24"/>
          <w:szCs w:val="24"/>
        </w:rPr>
        <w:t xml:space="preserve"> some areas sank while others held steady. Even now, blocks apart can tell different stories. Unequal fallout from that era still marks the town’s layout</w:t>
      </w:r>
    </w:p>
    <w:p w:rsidR="16C058DA" w:rsidP="1844B788" w:rsidRDefault="16C058DA" w14:paraId="6075C67C" w14:textId="622A35AD">
      <w:pPr>
        <w:pStyle w:val="Normal"/>
      </w:pPr>
      <w:r w:rsidRPr="1844B788" w:rsidR="16C058DA">
        <w:rPr>
          <w:sz w:val="24"/>
          <w:szCs w:val="24"/>
        </w:rPr>
        <w:t>The legacy of these changes includes:</w:t>
      </w:r>
    </w:p>
    <w:p w:rsidR="16C058DA" w:rsidP="1844B788" w:rsidRDefault="16C058DA" w14:paraId="55E44896" w14:textId="7D66C6B1">
      <w:pPr>
        <w:pStyle w:val="Normal"/>
      </w:pPr>
      <w:r w:rsidRPr="1844B788" w:rsidR="16C058DA">
        <w:rPr>
          <w:sz w:val="24"/>
          <w:szCs w:val="24"/>
        </w:rPr>
        <w:t>Concentrations of deprivation in certain residential areas</w:t>
      </w:r>
    </w:p>
    <w:p w:rsidR="16C058DA" w:rsidP="1844B788" w:rsidRDefault="16C058DA" w14:paraId="0201D0A8" w14:textId="3D233799">
      <w:pPr>
        <w:pStyle w:val="Normal"/>
      </w:pPr>
      <w:r w:rsidRPr="1844B788" w:rsidR="16C058DA">
        <w:rPr>
          <w:sz w:val="24"/>
          <w:szCs w:val="24"/>
        </w:rPr>
        <w:t xml:space="preserve">Ageing housing stock in former </w:t>
      </w:r>
      <w:r w:rsidRPr="1844B788" w:rsidR="28DBE9D4">
        <w:rPr>
          <w:sz w:val="24"/>
          <w:szCs w:val="24"/>
        </w:rPr>
        <w:t>industrial neighbourhoods</w:t>
      </w:r>
    </w:p>
    <w:p w:rsidR="28DBE9D4" w:rsidP="1844B788" w:rsidRDefault="28DBE9D4" w14:paraId="2617B56D" w14:textId="3595CDCE">
      <w:pPr>
        <w:pStyle w:val="Normal"/>
      </w:pPr>
      <w:r w:rsidRPr="1844B788" w:rsidR="28DBE9D4">
        <w:rPr>
          <w:sz w:val="24"/>
          <w:szCs w:val="24"/>
        </w:rPr>
        <w:t>Underutilised or</w:t>
      </w:r>
      <w:r w:rsidRPr="1844B788" w:rsidR="16C058DA">
        <w:rPr>
          <w:sz w:val="24"/>
          <w:szCs w:val="24"/>
        </w:rPr>
        <w:t xml:space="preserve"> poorly maintained public spaces</w:t>
      </w:r>
    </w:p>
    <w:p w:rsidR="16C058DA" w:rsidP="1844B788" w:rsidRDefault="16C058DA" w14:paraId="48A55409" w14:textId="5E02847B">
      <w:pPr>
        <w:pStyle w:val="Normal"/>
      </w:pPr>
      <w:r w:rsidRPr="1844B788" w:rsidR="16C058DA">
        <w:rPr>
          <w:sz w:val="24"/>
          <w:szCs w:val="24"/>
        </w:rPr>
        <w:t xml:space="preserve">Reduced economic activity in local high streets and </w:t>
      </w:r>
      <w:r w:rsidRPr="1844B788" w:rsidR="53AE77EA">
        <w:rPr>
          <w:sz w:val="24"/>
          <w:szCs w:val="24"/>
        </w:rPr>
        <w:t>community centres</w:t>
      </w:r>
    </w:p>
    <w:p w:rsidR="16C058DA" w:rsidP="1844B788" w:rsidRDefault="16C058DA" w14:paraId="12AD2A0A" w14:textId="15A48E28">
      <w:pPr>
        <w:pStyle w:val="Normal"/>
      </w:pPr>
      <w:r w:rsidRPr="1844B788" w:rsidR="16C058DA">
        <w:rPr>
          <w:sz w:val="24"/>
          <w:szCs w:val="24"/>
        </w:rPr>
        <w:t xml:space="preserve">Though efforts like the Millennium Coastal Park have enhanced Llanelli’s surroundings and public </w:t>
      </w:r>
      <w:r w:rsidRPr="1844B788" w:rsidR="16C058DA">
        <w:rPr>
          <w:sz w:val="24"/>
          <w:szCs w:val="24"/>
        </w:rPr>
        <w:t>perception</w:t>
      </w:r>
      <w:r w:rsidRPr="1844B788" w:rsidR="16C058DA">
        <w:rPr>
          <w:sz w:val="24"/>
          <w:szCs w:val="24"/>
        </w:rPr>
        <w:t>, gains rarely reach all housing areas equally. Because of this, major renewal schemes often feel detached from daily life in local communities</w:t>
      </w:r>
    </w:p>
    <w:p w:rsidR="16C058DA" w:rsidP="1844B788" w:rsidRDefault="16C058DA" w14:paraId="0B71CB6D" w14:textId="38CEC182">
      <w:pPr>
        <w:pStyle w:val="Normal"/>
      </w:pPr>
      <w:r w:rsidRPr="1844B788" w:rsidR="16C058DA">
        <w:rPr>
          <w:sz w:val="24"/>
          <w:szCs w:val="24"/>
        </w:rPr>
        <w:t>Nowadays, attention turns to place-led renewal</w:t>
      </w:r>
      <w:r w:rsidRPr="1844B788" w:rsidR="63B9C91B">
        <w:rPr>
          <w:sz w:val="24"/>
          <w:szCs w:val="24"/>
        </w:rPr>
        <w:t>,</w:t>
      </w:r>
      <w:r w:rsidRPr="1844B788" w:rsidR="16C058DA">
        <w:rPr>
          <w:sz w:val="24"/>
          <w:szCs w:val="24"/>
        </w:rPr>
        <w:t xml:space="preserve"> boosting local settings, shared areas, while weaving communities closer together. Such moves mirror wider government directions seen throughout Wales and beyond.</w:t>
      </w:r>
    </w:p>
    <w:p w:rsidR="1844B788" w:rsidP="1844B788" w:rsidRDefault="1844B788" w14:paraId="6D0F821F" w14:textId="04ED4BD3">
      <w:pPr>
        <w:pStyle w:val="Normal"/>
        <w:rPr>
          <w:sz w:val="24"/>
          <w:szCs w:val="24"/>
        </w:rPr>
      </w:pPr>
    </w:p>
    <w:p w:rsidR="7E880129" w:rsidP="1844B788" w:rsidRDefault="7E880129" w14:paraId="3CAA921E" w14:textId="016B513D">
      <w:pPr>
        <w:pStyle w:val="ListParagraph"/>
        <w:numPr>
          <w:ilvl w:val="0"/>
          <w:numId w:val="1"/>
        </w:numPr>
        <w:rPr>
          <w:sz w:val="24"/>
          <w:szCs w:val="24"/>
        </w:rPr>
      </w:pPr>
      <w:r w:rsidRPr="1844B788" w:rsidR="7E880129">
        <w:rPr>
          <w:sz w:val="24"/>
          <w:szCs w:val="24"/>
        </w:rPr>
        <w:t xml:space="preserve">Existing assets, </w:t>
      </w:r>
      <w:r w:rsidRPr="1844B788" w:rsidR="7E880129">
        <w:rPr>
          <w:sz w:val="24"/>
          <w:szCs w:val="24"/>
        </w:rPr>
        <w:t>structu</w:t>
      </w:r>
      <w:r w:rsidRPr="1844B788" w:rsidR="0095FD73">
        <w:rPr>
          <w:sz w:val="24"/>
          <w:szCs w:val="24"/>
        </w:rPr>
        <w:t>res</w:t>
      </w:r>
      <w:r w:rsidRPr="1844B788" w:rsidR="0095FD73">
        <w:rPr>
          <w:sz w:val="24"/>
          <w:szCs w:val="24"/>
        </w:rPr>
        <w:t xml:space="preserve"> and neighbourhood </w:t>
      </w:r>
      <w:r w:rsidRPr="1844B788" w:rsidR="0095FD73">
        <w:rPr>
          <w:sz w:val="24"/>
          <w:szCs w:val="24"/>
        </w:rPr>
        <w:t>character</w:t>
      </w:r>
      <w:r w:rsidRPr="1844B788" w:rsidR="0095FD73">
        <w:rPr>
          <w:sz w:val="24"/>
          <w:szCs w:val="24"/>
        </w:rPr>
        <w:t xml:space="preserve"> </w:t>
      </w:r>
    </w:p>
    <w:p w:rsidR="1EAA670A" w:rsidP="1844B788" w:rsidRDefault="1EAA670A" w14:paraId="6925DF6A" w14:textId="1D1A65F8">
      <w:pPr>
        <w:pStyle w:val="Normal"/>
      </w:pPr>
      <w:r w:rsidRPr="1844B788" w:rsidR="1EAA670A">
        <w:rPr>
          <w:sz w:val="24"/>
          <w:szCs w:val="24"/>
        </w:rPr>
        <w:t>Even with difficulties, Llanelli holds strong qualities useful for community-based renewal</w:t>
      </w:r>
    </w:p>
    <w:p w:rsidR="1EAA670A" w:rsidP="1844B788" w:rsidRDefault="1EAA670A" w14:paraId="3BA97C4B" w14:textId="490CE9D1">
      <w:pPr>
        <w:pStyle w:val="Normal"/>
      </w:pPr>
      <w:r w:rsidRPr="1844B788" w:rsidR="1EAA670A">
        <w:rPr>
          <w:sz w:val="24"/>
          <w:szCs w:val="24"/>
        </w:rPr>
        <w:t>Public Space Assets</w:t>
      </w:r>
    </w:p>
    <w:p w:rsidR="1EAA670A" w:rsidP="1844B788" w:rsidRDefault="1EAA670A" w14:paraId="60D989E9" w14:textId="2C263C14">
      <w:pPr>
        <w:pStyle w:val="Normal"/>
      </w:pPr>
      <w:r w:rsidRPr="1844B788" w:rsidR="1EAA670A">
        <w:rPr>
          <w:sz w:val="24"/>
          <w:szCs w:val="24"/>
        </w:rPr>
        <w:t>One of Llanelli’s strongest assets is its network of public spaces:</w:t>
      </w:r>
    </w:p>
    <w:p w:rsidR="1EAA670A" w:rsidP="1844B788" w:rsidRDefault="1EAA670A" w14:paraId="09E056BF" w14:textId="0A9A2036">
      <w:pPr>
        <w:pStyle w:val="Normal"/>
      </w:pPr>
      <w:r w:rsidRPr="1844B788" w:rsidR="1EAA670A">
        <w:rPr>
          <w:sz w:val="24"/>
          <w:szCs w:val="24"/>
        </w:rPr>
        <w:t>Millennium Coastal Park offers quality green space</w:t>
      </w:r>
    </w:p>
    <w:p w:rsidR="1EAA670A" w:rsidP="1844B788" w:rsidRDefault="1EAA670A" w14:paraId="77D4F205" w14:textId="44A598A6">
      <w:pPr>
        <w:pStyle w:val="Normal"/>
      </w:pPr>
      <w:r w:rsidRPr="1844B788" w:rsidR="1EAA670A">
        <w:rPr>
          <w:sz w:val="24"/>
          <w:szCs w:val="24"/>
        </w:rPr>
        <w:t xml:space="preserve">Local parks and recreational areas embedded within </w:t>
      </w:r>
      <w:r w:rsidRPr="1844B788" w:rsidR="1EAA670A">
        <w:rPr>
          <w:sz w:val="24"/>
          <w:szCs w:val="24"/>
        </w:rPr>
        <w:t>residential</w:t>
      </w:r>
      <w:r w:rsidRPr="1844B788" w:rsidR="6A74DF2C">
        <w:rPr>
          <w:sz w:val="24"/>
          <w:szCs w:val="24"/>
        </w:rPr>
        <w:t xml:space="preserve"> </w:t>
      </w:r>
      <w:r w:rsidRPr="1844B788" w:rsidR="1EAA670A">
        <w:rPr>
          <w:sz w:val="24"/>
          <w:szCs w:val="24"/>
        </w:rPr>
        <w:t>neighbourhoods</w:t>
      </w:r>
    </w:p>
    <w:p w:rsidR="1EAA670A" w:rsidP="1844B788" w:rsidRDefault="1EAA670A" w14:paraId="2710C926" w14:textId="77966323">
      <w:pPr>
        <w:pStyle w:val="Normal"/>
      </w:pPr>
      <w:r w:rsidRPr="1844B788" w:rsidR="1EAA670A">
        <w:rPr>
          <w:sz w:val="24"/>
          <w:szCs w:val="24"/>
        </w:rPr>
        <w:t>Coastal access and cycling routes</w:t>
      </w:r>
    </w:p>
    <w:p w:rsidR="1EAA670A" w:rsidP="1844B788" w:rsidRDefault="1EAA670A" w14:paraId="202B056C" w14:textId="495512A9">
      <w:pPr>
        <w:pStyle w:val="Normal"/>
      </w:pPr>
      <w:r w:rsidRPr="1844B788" w:rsidR="1EAA670A">
        <w:rPr>
          <w:sz w:val="24"/>
          <w:szCs w:val="24"/>
        </w:rPr>
        <w:t xml:space="preserve">Yet maintenance varies sharply when moving beyond major sites. Smaller local areas </w:t>
      </w:r>
      <w:r w:rsidRPr="1844B788" w:rsidR="1EAA670A">
        <w:rPr>
          <w:sz w:val="24"/>
          <w:szCs w:val="24"/>
        </w:rPr>
        <w:t>frequently</w:t>
      </w:r>
      <w:r w:rsidRPr="1844B788" w:rsidR="1EAA670A">
        <w:rPr>
          <w:sz w:val="24"/>
          <w:szCs w:val="24"/>
        </w:rPr>
        <w:t xml:space="preserve"> face neglect. Where central zones stay tidy, peripheral spots show wear. Though prominent locations receive attention, community-scale places </w:t>
      </w:r>
      <w:r w:rsidRPr="1844B788" w:rsidR="1EAA670A">
        <w:rPr>
          <w:sz w:val="24"/>
          <w:szCs w:val="24"/>
        </w:rPr>
        <w:t>lag behind</w:t>
      </w:r>
      <w:r w:rsidRPr="1844B788" w:rsidR="1EAA670A">
        <w:rPr>
          <w:sz w:val="24"/>
          <w:szCs w:val="24"/>
        </w:rPr>
        <w:t>. Uneven care splits urban landscapes into two tiers. Attention fades once you leave the main streets</w:t>
      </w:r>
    </w:p>
    <w:p w:rsidR="1EAA670A" w:rsidP="1844B788" w:rsidRDefault="1EAA670A" w14:paraId="23F7E645" w14:textId="1EDDD75D">
      <w:pPr>
        <w:pStyle w:val="Normal"/>
      </w:pPr>
      <w:r w:rsidRPr="1844B788" w:rsidR="1EAA670A">
        <w:rPr>
          <w:sz w:val="24"/>
          <w:szCs w:val="24"/>
        </w:rPr>
        <w:t>Poor maintenance</w:t>
      </w:r>
    </w:p>
    <w:p w:rsidR="1EAA670A" w:rsidP="1844B788" w:rsidRDefault="1EAA670A" w14:paraId="6900C9D5" w14:textId="68FAA42F">
      <w:pPr>
        <w:pStyle w:val="Normal"/>
      </w:pPr>
      <w:r w:rsidRPr="1844B788" w:rsidR="1EAA670A">
        <w:rPr>
          <w:sz w:val="24"/>
          <w:szCs w:val="24"/>
        </w:rPr>
        <w:t>Limited facilities</w:t>
      </w:r>
    </w:p>
    <w:p w:rsidR="1EAA670A" w:rsidP="1844B788" w:rsidRDefault="1EAA670A" w14:paraId="6F3181F9" w14:textId="7C3499C2">
      <w:pPr>
        <w:pStyle w:val="Normal"/>
      </w:pPr>
      <w:r w:rsidRPr="1844B788" w:rsidR="1EAA670A">
        <w:rPr>
          <w:sz w:val="24"/>
          <w:szCs w:val="24"/>
        </w:rPr>
        <w:t>Lack of community engagement</w:t>
      </w:r>
    </w:p>
    <w:p w:rsidR="1EAA670A" w:rsidP="1844B788" w:rsidRDefault="1EAA670A" w14:paraId="622A868F" w14:textId="4D92F6BC">
      <w:pPr>
        <w:pStyle w:val="Normal"/>
      </w:pPr>
      <w:r w:rsidRPr="1844B788" w:rsidR="1EAA670A">
        <w:rPr>
          <w:sz w:val="24"/>
          <w:szCs w:val="24"/>
        </w:rPr>
        <w:t>Unequal chances to reach well-maintained public spaces arise from such conditions</w:t>
      </w:r>
    </w:p>
    <w:p w:rsidR="1EAA670A" w:rsidP="1844B788" w:rsidRDefault="1EAA670A" w14:paraId="27D364D3" w14:textId="37354B69">
      <w:pPr>
        <w:pStyle w:val="Normal"/>
        <w:rPr>
          <w:sz w:val="24"/>
          <w:szCs w:val="24"/>
          <w:u w:val="none"/>
        </w:rPr>
      </w:pPr>
      <w:r w:rsidRPr="1844B788" w:rsidR="1EAA670A">
        <w:rPr>
          <w:sz w:val="24"/>
          <w:szCs w:val="24"/>
          <w:u w:val="none"/>
        </w:rPr>
        <w:t>Neighbourhood</w:t>
      </w:r>
      <w:r w:rsidRPr="1844B788" w:rsidR="1F20B128">
        <w:rPr>
          <w:sz w:val="24"/>
          <w:szCs w:val="24"/>
          <w:u w:val="none"/>
        </w:rPr>
        <w:t xml:space="preserve"> </w:t>
      </w:r>
      <w:r w:rsidRPr="1844B788" w:rsidR="1EAA670A">
        <w:rPr>
          <w:sz w:val="24"/>
          <w:szCs w:val="24"/>
          <w:u w:val="none"/>
        </w:rPr>
        <w:t>and</w:t>
      </w:r>
      <w:r w:rsidRPr="1844B788" w:rsidR="1EAA670A">
        <w:rPr>
          <w:sz w:val="24"/>
          <w:szCs w:val="24"/>
          <w:u w:val="none"/>
        </w:rPr>
        <w:t xml:space="preserve"> Housing Characteristics</w:t>
      </w:r>
    </w:p>
    <w:p w:rsidR="1EAA670A" w:rsidP="1844B788" w:rsidRDefault="1EAA670A" w14:paraId="18DE7C0A" w14:textId="6E99F174">
      <w:pPr>
        <w:pStyle w:val="Normal"/>
      </w:pPr>
      <w:r w:rsidRPr="1844B788" w:rsidR="1EAA670A">
        <w:rPr>
          <w:sz w:val="24"/>
          <w:szCs w:val="24"/>
        </w:rPr>
        <w:t>Llanelli’s</w:t>
      </w:r>
      <w:r w:rsidRPr="1844B788" w:rsidR="79F922E0">
        <w:rPr>
          <w:sz w:val="24"/>
          <w:szCs w:val="24"/>
        </w:rPr>
        <w:t xml:space="preserve"> </w:t>
      </w:r>
      <w:r w:rsidRPr="1844B788" w:rsidR="1EAA670A">
        <w:rPr>
          <w:sz w:val="24"/>
          <w:szCs w:val="24"/>
        </w:rPr>
        <w:t>neighbourhoods</w:t>
      </w:r>
      <w:r w:rsidRPr="1844B788" w:rsidR="1EC5BA03">
        <w:rPr>
          <w:sz w:val="24"/>
          <w:szCs w:val="24"/>
        </w:rPr>
        <w:t xml:space="preserve"> </w:t>
      </w:r>
      <w:r w:rsidRPr="1844B788" w:rsidR="1EAA670A">
        <w:rPr>
          <w:sz w:val="24"/>
          <w:szCs w:val="24"/>
        </w:rPr>
        <w:t>are</w:t>
      </w:r>
      <w:r w:rsidRPr="1844B788" w:rsidR="24CE4A67">
        <w:rPr>
          <w:sz w:val="24"/>
          <w:szCs w:val="24"/>
        </w:rPr>
        <w:t xml:space="preserve"> </w:t>
      </w:r>
      <w:r w:rsidRPr="1844B788" w:rsidR="1EAA670A">
        <w:rPr>
          <w:sz w:val="24"/>
          <w:szCs w:val="24"/>
        </w:rPr>
        <w:t>characterised</w:t>
      </w:r>
      <w:r w:rsidRPr="1844B788" w:rsidR="2A832145">
        <w:rPr>
          <w:sz w:val="24"/>
          <w:szCs w:val="24"/>
        </w:rPr>
        <w:t xml:space="preserve"> </w:t>
      </w:r>
      <w:r w:rsidRPr="1844B788" w:rsidR="1EAA670A">
        <w:rPr>
          <w:sz w:val="24"/>
          <w:szCs w:val="24"/>
        </w:rPr>
        <w:t>by:</w:t>
      </w:r>
    </w:p>
    <w:p w:rsidR="1EAA670A" w:rsidP="1844B788" w:rsidRDefault="1EAA670A" w14:paraId="527305E7" w14:textId="705105FC">
      <w:pPr>
        <w:pStyle w:val="Normal"/>
      </w:pPr>
      <w:r w:rsidRPr="1844B788" w:rsidR="1EAA670A">
        <w:rPr>
          <w:sz w:val="24"/>
          <w:szCs w:val="24"/>
        </w:rPr>
        <w:t xml:space="preserve"> </w:t>
      </w:r>
    </w:p>
    <w:p w:rsidR="1EAA670A" w:rsidP="1844B788" w:rsidRDefault="1EAA670A" w14:paraId="27F6FFB4" w14:textId="4581FF9D">
      <w:pPr>
        <w:pStyle w:val="Normal"/>
      </w:pPr>
      <w:r w:rsidRPr="1844B788" w:rsidR="1EAA670A">
        <w:rPr>
          <w:sz w:val="24"/>
          <w:szCs w:val="24"/>
        </w:rPr>
        <w:t>Traditional terraced housing from the industrial era</w:t>
      </w:r>
    </w:p>
    <w:p w:rsidR="1EAA670A" w:rsidP="1844B788" w:rsidRDefault="1EAA670A" w14:paraId="04A81A55" w14:textId="6462CEAA">
      <w:pPr>
        <w:pStyle w:val="Normal"/>
      </w:pPr>
      <w:r w:rsidRPr="1844B788" w:rsidR="1EAA670A">
        <w:rPr>
          <w:sz w:val="24"/>
          <w:szCs w:val="24"/>
        </w:rPr>
        <w:t>Strong community identity in long-established areas</w:t>
      </w:r>
    </w:p>
    <w:p w:rsidR="1EAA670A" w:rsidP="1844B788" w:rsidRDefault="1EAA670A" w14:paraId="0D70517C" w14:textId="21BDBD83">
      <w:pPr>
        <w:pStyle w:val="Normal"/>
      </w:pPr>
      <w:r w:rsidRPr="1844B788" w:rsidR="1EAA670A">
        <w:rPr>
          <w:sz w:val="24"/>
          <w:szCs w:val="24"/>
        </w:rPr>
        <w:t>Pockets of deprivation and low-income households</w:t>
      </w:r>
    </w:p>
    <w:p w:rsidR="1EAA670A" w:rsidP="1844B788" w:rsidRDefault="1EAA670A" w14:paraId="45675782" w14:textId="7F6DD0DF">
      <w:pPr>
        <w:pStyle w:val="Normal"/>
      </w:pPr>
      <w:r w:rsidRPr="1844B788" w:rsidR="1EAA670A">
        <w:rPr>
          <w:sz w:val="24"/>
          <w:szCs w:val="24"/>
        </w:rPr>
        <w:t xml:space="preserve"> </w:t>
      </w:r>
    </w:p>
    <w:p w:rsidR="1EAA670A" w:rsidP="1844B788" w:rsidRDefault="1EAA670A" w14:paraId="6B1D68CE" w14:textId="696A798F">
      <w:pPr>
        <w:pStyle w:val="Normal"/>
      </w:pPr>
      <w:r w:rsidRPr="1844B788" w:rsidR="1EAA670A">
        <w:rPr>
          <w:sz w:val="24"/>
          <w:szCs w:val="24"/>
        </w:rPr>
        <w:t>Some</w:t>
      </w:r>
      <w:r w:rsidRPr="1844B788" w:rsidR="56CEC279">
        <w:rPr>
          <w:sz w:val="24"/>
          <w:szCs w:val="24"/>
        </w:rPr>
        <w:t xml:space="preserve"> </w:t>
      </w:r>
      <w:r w:rsidRPr="1844B788" w:rsidR="1EAA670A">
        <w:rPr>
          <w:sz w:val="24"/>
          <w:szCs w:val="24"/>
        </w:rPr>
        <w:t>neighbourhoods</w:t>
      </w:r>
      <w:r w:rsidRPr="1844B788" w:rsidR="4AF95512">
        <w:rPr>
          <w:sz w:val="24"/>
          <w:szCs w:val="24"/>
        </w:rPr>
        <w:t xml:space="preserve"> </w:t>
      </w:r>
      <w:r w:rsidRPr="1844B788" w:rsidR="1EAA670A">
        <w:rPr>
          <w:sz w:val="24"/>
          <w:szCs w:val="24"/>
        </w:rPr>
        <w:t>experience:</w:t>
      </w:r>
    </w:p>
    <w:p w:rsidR="1EAA670A" w:rsidP="1844B788" w:rsidRDefault="1EAA670A" w14:paraId="39D2EEFA" w14:textId="66FF69E4">
      <w:pPr>
        <w:pStyle w:val="Normal"/>
      </w:pPr>
      <w:r w:rsidRPr="1844B788" w:rsidR="1EAA670A">
        <w:rPr>
          <w:sz w:val="24"/>
          <w:szCs w:val="24"/>
        </w:rPr>
        <w:t>Poor housing conditions</w:t>
      </w:r>
    </w:p>
    <w:p w:rsidR="1EAA670A" w:rsidP="1844B788" w:rsidRDefault="1EAA670A" w14:paraId="1C1E4EA4" w14:textId="0F98EF28">
      <w:pPr>
        <w:pStyle w:val="Normal"/>
      </w:pPr>
      <w:r w:rsidRPr="1844B788" w:rsidR="1EAA670A">
        <w:rPr>
          <w:sz w:val="24"/>
          <w:szCs w:val="24"/>
        </w:rPr>
        <w:t>Limited access to services</w:t>
      </w:r>
    </w:p>
    <w:p w:rsidR="1EAA670A" w:rsidP="1844B788" w:rsidRDefault="1EAA670A" w14:paraId="52C472FA" w14:textId="1635F5DC">
      <w:pPr>
        <w:pStyle w:val="Normal"/>
      </w:pPr>
      <w:r w:rsidRPr="1844B788" w:rsidR="1EAA670A">
        <w:rPr>
          <w:sz w:val="24"/>
          <w:szCs w:val="24"/>
        </w:rPr>
        <w:t>Low levels of investment</w:t>
      </w:r>
    </w:p>
    <w:p w:rsidR="1EAA670A" w:rsidP="1844B788" w:rsidRDefault="1EAA670A" w14:paraId="1DDA62E9" w14:textId="6C1E7C7B">
      <w:pPr>
        <w:pStyle w:val="Normal"/>
      </w:pPr>
      <w:r w:rsidRPr="1844B788" w:rsidR="1EAA670A">
        <w:rPr>
          <w:sz w:val="24"/>
          <w:szCs w:val="24"/>
        </w:rPr>
        <w:t>Meanwhile, close-knit community ties in such places offer a foundation for locally driven renewal efforts</w:t>
      </w:r>
    </w:p>
    <w:p w:rsidR="1EAA670A" w:rsidP="1844B788" w:rsidRDefault="1EAA670A" w14:paraId="4CC630B1" w14:textId="49473843">
      <w:pPr>
        <w:pStyle w:val="Normal"/>
      </w:pPr>
      <w:r w:rsidRPr="1844B788" w:rsidR="1EAA670A">
        <w:rPr>
          <w:sz w:val="24"/>
          <w:szCs w:val="24"/>
        </w:rPr>
        <w:t>Economic Character at</w:t>
      </w:r>
      <w:r w:rsidRPr="1844B788" w:rsidR="17696920">
        <w:rPr>
          <w:sz w:val="24"/>
          <w:szCs w:val="24"/>
        </w:rPr>
        <w:t xml:space="preserve"> </w:t>
      </w:r>
      <w:r w:rsidRPr="1844B788" w:rsidR="1EAA670A">
        <w:rPr>
          <w:sz w:val="24"/>
          <w:szCs w:val="24"/>
        </w:rPr>
        <w:t>Neighbourhood</w:t>
      </w:r>
      <w:r w:rsidRPr="1844B788" w:rsidR="50CDE288">
        <w:rPr>
          <w:sz w:val="24"/>
          <w:szCs w:val="24"/>
        </w:rPr>
        <w:t xml:space="preserve"> </w:t>
      </w:r>
      <w:r w:rsidRPr="1844B788" w:rsidR="1EAA670A">
        <w:rPr>
          <w:sz w:val="24"/>
          <w:szCs w:val="24"/>
        </w:rPr>
        <w:t>Level</w:t>
      </w:r>
    </w:p>
    <w:p w:rsidR="1EAA670A" w:rsidP="1844B788" w:rsidRDefault="1EAA670A" w14:paraId="7B9A9D9D" w14:textId="24317F8E">
      <w:pPr>
        <w:pStyle w:val="Normal"/>
      </w:pPr>
      <w:r w:rsidRPr="1844B788" w:rsidR="1EAA670A">
        <w:rPr>
          <w:sz w:val="24"/>
          <w:szCs w:val="24"/>
        </w:rPr>
        <w:t>The local economy within</w:t>
      </w:r>
      <w:r w:rsidRPr="1844B788" w:rsidR="66852323">
        <w:rPr>
          <w:sz w:val="24"/>
          <w:szCs w:val="24"/>
        </w:rPr>
        <w:t xml:space="preserve"> </w:t>
      </w:r>
      <w:r w:rsidRPr="1844B788" w:rsidR="1EAA670A">
        <w:rPr>
          <w:sz w:val="24"/>
          <w:szCs w:val="24"/>
        </w:rPr>
        <w:t>neighbourhoods</w:t>
      </w:r>
      <w:r w:rsidRPr="1844B788" w:rsidR="2E31DDFC">
        <w:rPr>
          <w:sz w:val="24"/>
          <w:szCs w:val="24"/>
        </w:rPr>
        <w:t xml:space="preserve"> </w:t>
      </w:r>
      <w:r w:rsidRPr="1844B788" w:rsidR="1EAA670A">
        <w:rPr>
          <w:sz w:val="24"/>
          <w:szCs w:val="24"/>
        </w:rPr>
        <w:t>is primarily based on:</w:t>
      </w:r>
    </w:p>
    <w:p w:rsidR="1EAA670A" w:rsidP="1844B788" w:rsidRDefault="1EAA670A" w14:paraId="45F73F71" w14:textId="28E1AEEA">
      <w:pPr>
        <w:pStyle w:val="Normal"/>
      </w:pPr>
      <w:r w:rsidRPr="1844B788" w:rsidR="1EAA670A">
        <w:rPr>
          <w:sz w:val="24"/>
          <w:szCs w:val="24"/>
        </w:rPr>
        <w:t>Small independent businesses</w:t>
      </w:r>
    </w:p>
    <w:p w:rsidR="1EAA670A" w:rsidP="1844B788" w:rsidRDefault="1EAA670A" w14:paraId="40A78459" w14:textId="5E3F4156">
      <w:pPr>
        <w:pStyle w:val="Normal"/>
      </w:pPr>
      <w:r w:rsidRPr="1844B788" w:rsidR="1EAA670A">
        <w:rPr>
          <w:sz w:val="24"/>
          <w:szCs w:val="24"/>
        </w:rPr>
        <w:t>Local services</w:t>
      </w:r>
    </w:p>
    <w:p w:rsidR="1EAA670A" w:rsidP="1844B788" w:rsidRDefault="1EAA670A" w14:paraId="78F85E85" w14:textId="2371C182">
      <w:pPr>
        <w:pStyle w:val="Normal"/>
      </w:pPr>
      <w:r w:rsidRPr="1844B788" w:rsidR="1EAA670A">
        <w:rPr>
          <w:sz w:val="24"/>
          <w:szCs w:val="24"/>
        </w:rPr>
        <w:t>Informal and community-based economic activity</w:t>
      </w:r>
    </w:p>
    <w:p w:rsidR="1EAA670A" w:rsidP="1844B788" w:rsidRDefault="1EAA670A" w14:paraId="1D69340F" w14:textId="00352DCC">
      <w:pPr>
        <w:pStyle w:val="Normal"/>
      </w:pPr>
      <w:r w:rsidRPr="1844B788" w:rsidR="1EAA670A">
        <w:rPr>
          <w:sz w:val="24"/>
          <w:szCs w:val="24"/>
        </w:rPr>
        <w:t xml:space="preserve">Still, </w:t>
      </w:r>
      <w:r w:rsidRPr="1844B788" w:rsidR="1EAA670A">
        <w:rPr>
          <w:sz w:val="24"/>
          <w:szCs w:val="24"/>
        </w:rPr>
        <w:t>numerous</w:t>
      </w:r>
      <w:r w:rsidRPr="1844B788" w:rsidR="1EAA670A">
        <w:rPr>
          <w:sz w:val="24"/>
          <w:szCs w:val="24"/>
        </w:rPr>
        <w:t xml:space="preserve"> community shopping areas have weakened over time because of:</w:t>
      </w:r>
    </w:p>
    <w:p w:rsidR="1EAA670A" w:rsidP="1844B788" w:rsidRDefault="1EAA670A" w14:paraId="66C73C60" w14:textId="188EDB1C">
      <w:pPr>
        <w:pStyle w:val="Normal"/>
      </w:pPr>
      <w:r w:rsidRPr="1844B788" w:rsidR="1EAA670A">
        <w:rPr>
          <w:sz w:val="24"/>
          <w:szCs w:val="24"/>
        </w:rPr>
        <w:t xml:space="preserve">Competition from larger </w:t>
      </w:r>
      <w:r w:rsidRPr="1844B788" w:rsidR="30C90517">
        <w:rPr>
          <w:sz w:val="24"/>
          <w:szCs w:val="24"/>
        </w:rPr>
        <w:t>retail centers</w:t>
      </w:r>
    </w:p>
    <w:p w:rsidR="1EAA670A" w:rsidP="1844B788" w:rsidRDefault="1EAA670A" w14:paraId="2DFA4586" w14:textId="294644F0">
      <w:pPr>
        <w:pStyle w:val="Normal"/>
      </w:pPr>
      <w:r w:rsidRPr="1844B788" w:rsidR="1EAA670A">
        <w:rPr>
          <w:sz w:val="24"/>
          <w:szCs w:val="24"/>
        </w:rPr>
        <w:t>Online shopping</w:t>
      </w:r>
    </w:p>
    <w:p w:rsidR="1EAA670A" w:rsidP="1844B788" w:rsidRDefault="1EAA670A" w14:paraId="77D3C77C" w14:textId="472DD5E2">
      <w:pPr>
        <w:pStyle w:val="Normal"/>
      </w:pPr>
      <w:r w:rsidRPr="1844B788" w:rsidR="1EAA670A">
        <w:rPr>
          <w:sz w:val="24"/>
          <w:szCs w:val="24"/>
        </w:rPr>
        <w:t>Reduced footfall</w:t>
      </w:r>
    </w:p>
    <w:p w:rsidR="1EAA670A" w:rsidP="1844B788" w:rsidRDefault="1EAA670A" w14:paraId="0436E402" w14:textId="2F91B9EC">
      <w:pPr>
        <w:pStyle w:val="Normal"/>
      </w:pPr>
      <w:r w:rsidRPr="1844B788" w:rsidR="1EAA670A">
        <w:rPr>
          <w:sz w:val="24"/>
          <w:szCs w:val="24"/>
        </w:rPr>
        <w:t>Social and Cultural Assets</w:t>
      </w:r>
    </w:p>
    <w:p w:rsidR="1EAA670A" w:rsidP="1844B788" w:rsidRDefault="1EAA670A" w14:paraId="3CDE99F5" w14:textId="103BA6AE">
      <w:pPr>
        <w:pStyle w:val="Normal"/>
      </w:pPr>
      <w:r w:rsidRPr="1844B788" w:rsidR="1EAA670A">
        <w:rPr>
          <w:sz w:val="24"/>
          <w:szCs w:val="24"/>
        </w:rPr>
        <w:t>Llanelli benefits from:</w:t>
      </w:r>
    </w:p>
    <w:p w:rsidR="1EAA670A" w:rsidP="1844B788" w:rsidRDefault="1EAA670A" w14:paraId="56CC6926" w14:textId="0EBB0B31">
      <w:pPr>
        <w:pStyle w:val="Normal"/>
      </w:pPr>
      <w:r w:rsidRPr="1844B788" w:rsidR="1EAA670A">
        <w:rPr>
          <w:sz w:val="24"/>
          <w:szCs w:val="24"/>
        </w:rPr>
        <w:t>Welsh Identity and Language</w:t>
      </w:r>
    </w:p>
    <w:p w:rsidR="1EAA670A" w:rsidP="1844B788" w:rsidRDefault="1EAA670A" w14:paraId="1BB9B462" w14:textId="00AD9E17">
      <w:pPr>
        <w:pStyle w:val="Normal"/>
      </w:pPr>
      <w:r w:rsidRPr="1844B788" w:rsidR="1EAA670A">
        <w:rPr>
          <w:sz w:val="24"/>
          <w:szCs w:val="24"/>
        </w:rPr>
        <w:t xml:space="preserve">Active community groups and </w:t>
      </w:r>
      <w:r w:rsidRPr="1844B788" w:rsidR="1EAA670A">
        <w:rPr>
          <w:sz w:val="24"/>
          <w:szCs w:val="24"/>
        </w:rPr>
        <w:t>local</w:t>
      </w:r>
      <w:r w:rsidRPr="1844B788" w:rsidR="77E32C74">
        <w:rPr>
          <w:sz w:val="24"/>
          <w:szCs w:val="24"/>
        </w:rPr>
        <w:t xml:space="preserve"> </w:t>
      </w:r>
      <w:r w:rsidRPr="1844B788" w:rsidR="1EAA670A">
        <w:rPr>
          <w:sz w:val="24"/>
          <w:szCs w:val="24"/>
        </w:rPr>
        <w:t>organisations</w:t>
      </w:r>
    </w:p>
    <w:p w:rsidR="1EAA670A" w:rsidP="1844B788" w:rsidRDefault="1EAA670A" w14:paraId="1F8846DC" w14:textId="111EA0ED">
      <w:pPr>
        <w:pStyle w:val="Normal"/>
      </w:pPr>
      <w:r w:rsidRPr="1844B788" w:rsidR="1EAA670A">
        <w:rPr>
          <w:sz w:val="24"/>
          <w:szCs w:val="24"/>
        </w:rPr>
        <w:t>A culture of volunteering and civic participation</w:t>
      </w:r>
    </w:p>
    <w:p w:rsidR="1EAA670A" w:rsidP="1844B788" w:rsidRDefault="1EAA670A" w14:paraId="4F84B6B1" w14:textId="0346BA84">
      <w:pPr>
        <w:pStyle w:val="Normal"/>
      </w:pPr>
      <w:r w:rsidRPr="1844B788" w:rsidR="1EAA670A">
        <w:rPr>
          <w:sz w:val="24"/>
          <w:szCs w:val="24"/>
        </w:rPr>
        <w:t>What keeps neighbourhoods alive often lies in their shared connections</w:t>
      </w:r>
      <w:r w:rsidRPr="1844B788" w:rsidR="016477E5">
        <w:rPr>
          <w:sz w:val="24"/>
          <w:szCs w:val="24"/>
        </w:rPr>
        <w:t>,</w:t>
      </w:r>
      <w:r w:rsidRPr="1844B788" w:rsidR="1EAA670A">
        <w:rPr>
          <w:sz w:val="24"/>
          <w:szCs w:val="24"/>
        </w:rPr>
        <w:t xml:space="preserve"> vital especially when locals drive renewal efforts themselves.</w:t>
      </w:r>
    </w:p>
    <w:p w:rsidR="1844B788" w:rsidP="1844B788" w:rsidRDefault="1844B788" w14:paraId="79350F2C" w14:textId="59307DB4">
      <w:pPr>
        <w:pStyle w:val="Normal"/>
        <w:rPr>
          <w:sz w:val="24"/>
          <w:szCs w:val="24"/>
        </w:rPr>
      </w:pPr>
    </w:p>
    <w:p w:rsidR="0DD2287B" w:rsidP="1844B788" w:rsidRDefault="0DD2287B" w14:paraId="77DFBEA4" w14:textId="3E6F951C">
      <w:pPr>
        <w:pStyle w:val="ListParagraph"/>
        <w:numPr>
          <w:ilvl w:val="0"/>
          <w:numId w:val="1"/>
        </w:numPr>
        <w:rPr>
          <w:sz w:val="24"/>
          <w:szCs w:val="24"/>
        </w:rPr>
      </w:pPr>
      <w:r w:rsidRPr="1844B788" w:rsidR="0DD2287B">
        <w:rPr>
          <w:sz w:val="24"/>
          <w:szCs w:val="24"/>
        </w:rPr>
        <w:t xml:space="preserve">Stakeholders and intrest groups </w:t>
      </w:r>
    </w:p>
    <w:p w:rsidR="2794B9E5" w:rsidP="1844B788" w:rsidRDefault="2794B9E5" w14:paraId="621E5C47" w14:textId="16B7DE14">
      <w:pPr>
        <w:pStyle w:val="Normal"/>
      </w:pPr>
      <w:r w:rsidRPr="1844B788" w:rsidR="2794B9E5">
        <w:rPr>
          <w:sz w:val="24"/>
          <w:szCs w:val="24"/>
        </w:rPr>
        <w:t>Starting with residents, then moving to planners, builders step in, followed by local officials who shape decisions differently. Some bring funding, others supply ideas, while a few enforce rules quietly behind scenes. Influence shifts depending on project phase, yet every voice adjusts the outcome in subtle ways</w:t>
      </w:r>
    </w:p>
    <w:p w:rsidR="2794B9E5" w:rsidP="1844B788" w:rsidRDefault="2794B9E5" w14:paraId="08A64010" w14:textId="12E40534">
      <w:pPr>
        <w:pStyle w:val="Normal"/>
      </w:pPr>
      <w:r w:rsidRPr="1844B788" w:rsidR="2794B9E5">
        <w:rPr>
          <w:sz w:val="24"/>
          <w:szCs w:val="24"/>
        </w:rPr>
        <w:t xml:space="preserve"> </w:t>
      </w:r>
      <w:r w:rsidRPr="1844B788" w:rsidR="2794B9E5">
        <w:rPr>
          <w:sz w:val="24"/>
          <w:szCs w:val="24"/>
        </w:rPr>
        <w:t>Key Stakeholder Groups</w:t>
      </w:r>
    </w:p>
    <w:p w:rsidR="2794B9E5" w:rsidP="1844B788" w:rsidRDefault="2794B9E5" w14:paraId="54870316" w14:textId="1DB9AF69">
      <w:pPr>
        <w:pStyle w:val="Normal"/>
      </w:pPr>
      <w:r w:rsidRPr="1844B788" w:rsidR="2794B9E5">
        <w:rPr>
          <w:sz w:val="24"/>
          <w:szCs w:val="24"/>
        </w:rPr>
        <w:t xml:space="preserve"> </w:t>
      </w:r>
      <w:r w:rsidRPr="1844B788" w:rsidR="2794B9E5">
        <w:rPr>
          <w:sz w:val="24"/>
          <w:szCs w:val="24"/>
        </w:rPr>
        <w:t>High Power High Interest</w:t>
      </w:r>
    </w:p>
    <w:p w:rsidR="2794B9E5" w:rsidP="1844B788" w:rsidRDefault="2794B9E5" w14:paraId="40EFBCAB" w14:textId="117B75B8">
      <w:pPr>
        <w:pStyle w:val="Normal"/>
      </w:pPr>
      <w:r w:rsidRPr="1844B788" w:rsidR="2794B9E5">
        <w:rPr>
          <w:sz w:val="24"/>
          <w:szCs w:val="24"/>
        </w:rPr>
        <w:t>Carmarthenshire County Council planning housing public realm</w:t>
      </w:r>
    </w:p>
    <w:p w:rsidR="2794B9E5" w:rsidP="1844B788" w:rsidRDefault="2794B9E5" w14:paraId="07B23AD3" w14:textId="79C4BE9E">
      <w:pPr>
        <w:pStyle w:val="Normal"/>
      </w:pPr>
      <w:r w:rsidRPr="1844B788" w:rsidR="2794B9E5">
        <w:rPr>
          <w:sz w:val="24"/>
          <w:szCs w:val="24"/>
        </w:rPr>
        <w:t>Welsh Government Policy Direction and Funding</w:t>
      </w:r>
    </w:p>
    <w:p w:rsidR="2794B9E5" w:rsidP="1844B788" w:rsidRDefault="2794B9E5" w14:paraId="6EE64D20" w14:textId="33A3AC2A">
      <w:pPr>
        <w:pStyle w:val="Normal"/>
      </w:pPr>
      <w:r w:rsidRPr="1844B788" w:rsidR="2794B9E5">
        <w:rPr>
          <w:sz w:val="24"/>
          <w:szCs w:val="24"/>
        </w:rPr>
        <w:t>High Power Medium Interest</w:t>
      </w:r>
    </w:p>
    <w:p w:rsidR="2794B9E5" w:rsidP="1844B788" w:rsidRDefault="2794B9E5" w14:paraId="464E4EAF" w14:textId="55D6E4FA">
      <w:pPr>
        <w:pStyle w:val="Normal"/>
      </w:pPr>
      <w:r w:rsidRPr="1844B788" w:rsidR="2794B9E5">
        <w:rPr>
          <w:sz w:val="24"/>
          <w:szCs w:val="24"/>
        </w:rPr>
        <w:t>Housing associations</w:t>
      </w:r>
    </w:p>
    <w:p w:rsidR="2794B9E5" w:rsidP="1844B788" w:rsidRDefault="2794B9E5" w14:paraId="17B5AF6C" w14:textId="41B5F0DB">
      <w:pPr>
        <w:pStyle w:val="Normal"/>
      </w:pPr>
      <w:r w:rsidRPr="1844B788" w:rsidR="2794B9E5">
        <w:rPr>
          <w:sz w:val="24"/>
          <w:szCs w:val="24"/>
        </w:rPr>
        <w:t>Regional development bodies</w:t>
      </w:r>
    </w:p>
    <w:p w:rsidR="2794B9E5" w:rsidP="1844B788" w:rsidRDefault="2794B9E5" w14:paraId="374B20E6" w14:textId="04C69D87">
      <w:pPr>
        <w:pStyle w:val="Normal"/>
      </w:pPr>
      <w:r w:rsidRPr="1844B788" w:rsidR="2794B9E5">
        <w:rPr>
          <w:sz w:val="24"/>
          <w:szCs w:val="24"/>
        </w:rPr>
        <w:t>Medium Power High Interest</w:t>
      </w:r>
    </w:p>
    <w:p w:rsidR="2794B9E5" w:rsidP="1844B788" w:rsidRDefault="2794B9E5" w14:paraId="5C1EC55B" w14:textId="1E2DF9B6">
      <w:pPr>
        <w:pStyle w:val="Normal"/>
      </w:pPr>
      <w:r w:rsidRPr="1844B788" w:rsidR="2794B9E5">
        <w:rPr>
          <w:sz w:val="24"/>
          <w:szCs w:val="24"/>
        </w:rPr>
        <w:t>Local businesses</w:t>
      </w:r>
    </w:p>
    <w:p w:rsidR="2794B9E5" w:rsidP="1844B788" w:rsidRDefault="2794B9E5" w14:paraId="1BC72BD2" w14:textId="6ED1BEF2">
      <w:pPr>
        <w:pStyle w:val="Normal"/>
      </w:pPr>
      <w:r w:rsidRPr="1844B788" w:rsidR="2794B9E5">
        <w:rPr>
          <w:sz w:val="24"/>
          <w:szCs w:val="24"/>
        </w:rPr>
        <w:t>Community</w:t>
      </w:r>
      <w:r w:rsidRPr="1844B788" w:rsidR="52D01D89">
        <w:rPr>
          <w:sz w:val="24"/>
          <w:szCs w:val="24"/>
        </w:rPr>
        <w:t xml:space="preserve"> </w:t>
      </w:r>
      <w:r w:rsidRPr="1844B788" w:rsidR="2794B9E5">
        <w:rPr>
          <w:sz w:val="24"/>
          <w:szCs w:val="24"/>
        </w:rPr>
        <w:t>organisations</w:t>
      </w:r>
    </w:p>
    <w:p w:rsidR="2794B9E5" w:rsidP="1844B788" w:rsidRDefault="2794B9E5" w14:paraId="092D9D2A" w14:textId="5A9EE64E">
      <w:pPr>
        <w:pStyle w:val="Normal"/>
      </w:pPr>
      <w:r w:rsidRPr="1844B788" w:rsidR="2794B9E5">
        <w:rPr>
          <w:sz w:val="24"/>
          <w:szCs w:val="24"/>
        </w:rPr>
        <w:t>Community learning centers alongside municipal organizations</w:t>
      </w:r>
    </w:p>
    <w:p w:rsidR="2794B9E5" w:rsidP="1844B788" w:rsidRDefault="2794B9E5" w14:paraId="710E3A39" w14:textId="5CDE0EA4">
      <w:pPr>
        <w:pStyle w:val="Normal"/>
      </w:pPr>
      <w:r w:rsidRPr="1844B788" w:rsidR="2794B9E5">
        <w:rPr>
          <w:sz w:val="24"/>
          <w:szCs w:val="24"/>
        </w:rPr>
        <w:t>low power high interest</w:t>
      </w:r>
    </w:p>
    <w:p w:rsidR="2794B9E5" w:rsidP="1844B788" w:rsidRDefault="2794B9E5" w14:paraId="68D90C19" w14:textId="0672E9FB">
      <w:pPr>
        <w:pStyle w:val="Normal"/>
      </w:pPr>
      <w:r w:rsidRPr="1844B788" w:rsidR="2794B9E5">
        <w:rPr>
          <w:sz w:val="24"/>
          <w:szCs w:val="24"/>
        </w:rPr>
        <w:t>Residents</w:t>
      </w:r>
    </w:p>
    <w:p w:rsidR="2794B9E5" w:rsidP="1844B788" w:rsidRDefault="2794B9E5" w14:paraId="0092DB37" w14:textId="008D00A8">
      <w:pPr>
        <w:pStyle w:val="Normal"/>
      </w:pPr>
      <w:r w:rsidRPr="1844B788" w:rsidR="2794B9E5">
        <w:rPr>
          <w:sz w:val="24"/>
          <w:szCs w:val="24"/>
        </w:rPr>
        <w:t>Youth groups</w:t>
      </w:r>
    </w:p>
    <w:p w:rsidR="2794B9E5" w:rsidP="1844B788" w:rsidRDefault="2794B9E5" w14:paraId="4DA0BB53" w14:textId="0AE8F1FF">
      <w:pPr>
        <w:pStyle w:val="Normal"/>
      </w:pPr>
      <w:r w:rsidRPr="1844B788" w:rsidR="2794B9E5">
        <w:rPr>
          <w:sz w:val="24"/>
          <w:szCs w:val="24"/>
        </w:rPr>
        <w:t>Volunteers</w:t>
      </w:r>
    </w:p>
    <w:p w:rsidR="2794B9E5" w:rsidP="1844B788" w:rsidRDefault="2794B9E5" w14:paraId="1A1C0D3F" w14:textId="61E1E321">
      <w:pPr>
        <w:pStyle w:val="Normal"/>
      </w:pPr>
      <w:r w:rsidRPr="1844B788" w:rsidR="2794B9E5">
        <w:rPr>
          <w:sz w:val="24"/>
          <w:szCs w:val="24"/>
        </w:rPr>
        <w:t xml:space="preserve"> </w:t>
      </w:r>
    </w:p>
    <w:p w:rsidR="2794B9E5" w:rsidP="1844B788" w:rsidRDefault="2794B9E5" w14:paraId="6CC8E6F6" w14:textId="6DE043EF">
      <w:pPr>
        <w:pStyle w:val="Normal"/>
      </w:pPr>
      <w:r w:rsidRPr="1844B788" w:rsidR="2794B9E5">
        <w:rPr>
          <w:sz w:val="24"/>
          <w:szCs w:val="24"/>
        </w:rPr>
        <w:t>Stakeholder Map</w:t>
      </w:r>
    </w:p>
    <w:tbl>
      <w:tblPr>
        <w:tblStyle w:val="TableNormal"/>
        <w:bidiVisual w:val="0"/>
        <w:tblW w:w="0" w:type="auto"/>
        <w:tblLook w:val="06A0" w:firstRow="1" w:lastRow="0" w:firstColumn="1" w:lastColumn="0" w:noHBand="1" w:noVBand="1"/>
      </w:tblPr>
      <w:tblGrid>
        <w:gridCol w:w="2385"/>
        <w:gridCol w:w="1110"/>
        <w:gridCol w:w="1110"/>
        <w:gridCol w:w="3300"/>
      </w:tblGrid>
      <w:tr w:rsidR="1844B788" w:rsidTr="1844B788" w14:paraId="1378352A">
        <w:trPr>
          <w:trHeight w:val="300"/>
        </w:trPr>
        <w:tc>
          <w:tcPr>
            <w:tcW w:w="2385" w:type="dxa"/>
            <w:tcMar>
              <w:left w:w="105" w:type="dxa"/>
              <w:right w:w="105" w:type="dxa"/>
            </w:tcMar>
            <w:vAlign w:val="center"/>
          </w:tcPr>
          <w:p w:rsidR="1844B788" w:rsidP="1844B788" w:rsidRDefault="1844B788" w14:paraId="18216390" w14:textId="51E4FF7C">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1"/>
                <w:bCs w:val="1"/>
                <w:i w:val="0"/>
                <w:iCs w:val="0"/>
                <w:caps w:val="0"/>
                <w:smallCaps w:val="0"/>
                <w:color w:val="000000" w:themeColor="text1" w:themeTint="FF" w:themeShade="FF"/>
                <w:sz w:val="24"/>
                <w:szCs w:val="24"/>
                <w:lang w:val="en-US"/>
              </w:rPr>
              <w:t>Stakeholder Group</w:t>
            </w:r>
          </w:p>
        </w:tc>
        <w:tc>
          <w:tcPr>
            <w:tcW w:w="1110" w:type="dxa"/>
            <w:tcMar>
              <w:left w:w="105" w:type="dxa"/>
              <w:right w:w="105" w:type="dxa"/>
            </w:tcMar>
            <w:vAlign w:val="center"/>
          </w:tcPr>
          <w:p w:rsidR="1844B788" w:rsidP="1844B788" w:rsidRDefault="1844B788" w14:paraId="1B6572DE" w14:textId="02E35554">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1"/>
                <w:bCs w:val="1"/>
                <w:i w:val="0"/>
                <w:iCs w:val="0"/>
                <w:caps w:val="0"/>
                <w:smallCaps w:val="0"/>
                <w:color w:val="000000" w:themeColor="text1" w:themeTint="FF" w:themeShade="FF"/>
                <w:sz w:val="24"/>
                <w:szCs w:val="24"/>
                <w:lang w:val="en-US"/>
              </w:rPr>
              <w:t>Power</w:t>
            </w:r>
          </w:p>
        </w:tc>
        <w:tc>
          <w:tcPr>
            <w:tcW w:w="1110" w:type="dxa"/>
            <w:tcMar>
              <w:left w:w="105" w:type="dxa"/>
              <w:right w:w="105" w:type="dxa"/>
            </w:tcMar>
            <w:vAlign w:val="center"/>
          </w:tcPr>
          <w:p w:rsidR="1844B788" w:rsidP="1844B788" w:rsidRDefault="1844B788" w14:paraId="014FB4F4" w14:textId="602CB2CA">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1"/>
                <w:bCs w:val="1"/>
                <w:i w:val="0"/>
                <w:iCs w:val="0"/>
                <w:caps w:val="0"/>
                <w:smallCaps w:val="0"/>
                <w:color w:val="000000" w:themeColor="text1" w:themeTint="FF" w:themeShade="FF"/>
                <w:sz w:val="24"/>
                <w:szCs w:val="24"/>
                <w:lang w:val="en-US"/>
              </w:rPr>
              <w:t>Interest</w:t>
            </w:r>
          </w:p>
        </w:tc>
        <w:tc>
          <w:tcPr>
            <w:tcW w:w="3300" w:type="dxa"/>
            <w:tcMar>
              <w:left w:w="105" w:type="dxa"/>
              <w:right w:w="105" w:type="dxa"/>
            </w:tcMar>
            <w:vAlign w:val="center"/>
          </w:tcPr>
          <w:p w:rsidR="1844B788" w:rsidP="1844B788" w:rsidRDefault="1844B788" w14:paraId="09C1D217" w14:textId="548293EE">
            <w:pPr>
              <w:spacing w:before="0" w:beforeAutospacing="off" w:after="0" w:afterAutospacing="off"/>
              <w:jc w:val="center"/>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1"/>
                <w:bCs w:val="1"/>
                <w:i w:val="0"/>
                <w:iCs w:val="0"/>
                <w:caps w:val="0"/>
                <w:smallCaps w:val="0"/>
                <w:color w:val="000000" w:themeColor="text1" w:themeTint="FF" w:themeShade="FF"/>
                <w:sz w:val="24"/>
                <w:szCs w:val="24"/>
                <w:lang w:val="en-US"/>
              </w:rPr>
              <w:t>Role</w:t>
            </w:r>
          </w:p>
        </w:tc>
      </w:tr>
      <w:tr w:rsidR="1844B788" w:rsidTr="1844B788" w14:paraId="19CC420B">
        <w:trPr>
          <w:trHeight w:val="300"/>
        </w:trPr>
        <w:tc>
          <w:tcPr>
            <w:tcW w:w="2385" w:type="dxa"/>
            <w:tcMar>
              <w:left w:w="105" w:type="dxa"/>
              <w:right w:w="105" w:type="dxa"/>
            </w:tcMar>
            <w:vAlign w:val="center"/>
          </w:tcPr>
          <w:p w:rsidR="1844B788" w:rsidP="1844B788" w:rsidRDefault="1844B788" w14:paraId="4A22FB92" w14:textId="17A225E1">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Local Authority</w:t>
            </w:r>
          </w:p>
        </w:tc>
        <w:tc>
          <w:tcPr>
            <w:tcW w:w="1110" w:type="dxa"/>
            <w:tcMar>
              <w:left w:w="105" w:type="dxa"/>
              <w:right w:w="105" w:type="dxa"/>
            </w:tcMar>
            <w:vAlign w:val="center"/>
          </w:tcPr>
          <w:p w:rsidR="1844B788" w:rsidP="1844B788" w:rsidRDefault="1844B788" w14:paraId="2F2EB0CD" w14:textId="056337A2">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High</w:t>
            </w:r>
          </w:p>
        </w:tc>
        <w:tc>
          <w:tcPr>
            <w:tcW w:w="1110" w:type="dxa"/>
            <w:tcMar>
              <w:left w:w="105" w:type="dxa"/>
              <w:right w:w="105" w:type="dxa"/>
            </w:tcMar>
            <w:vAlign w:val="center"/>
          </w:tcPr>
          <w:p w:rsidR="1844B788" w:rsidP="1844B788" w:rsidRDefault="1844B788" w14:paraId="4F2D7119" w14:textId="4A9A5A03">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High</w:t>
            </w:r>
          </w:p>
        </w:tc>
        <w:tc>
          <w:tcPr>
            <w:tcW w:w="3300" w:type="dxa"/>
            <w:tcMar>
              <w:left w:w="105" w:type="dxa"/>
              <w:right w:w="105" w:type="dxa"/>
            </w:tcMar>
            <w:vAlign w:val="center"/>
          </w:tcPr>
          <w:p w:rsidR="1844B788" w:rsidP="1844B788" w:rsidRDefault="1844B788" w14:paraId="254E69A3" w14:textId="780B77E0">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Strategic planning and delivery</w:t>
            </w:r>
          </w:p>
        </w:tc>
      </w:tr>
      <w:tr w:rsidR="1844B788" w:rsidTr="1844B788" w14:paraId="05AFCD00">
        <w:trPr>
          <w:trHeight w:val="300"/>
        </w:trPr>
        <w:tc>
          <w:tcPr>
            <w:tcW w:w="2385" w:type="dxa"/>
            <w:tcMar>
              <w:left w:w="105" w:type="dxa"/>
              <w:right w:w="105" w:type="dxa"/>
            </w:tcMar>
            <w:vAlign w:val="center"/>
          </w:tcPr>
          <w:p w:rsidR="1844B788" w:rsidP="1844B788" w:rsidRDefault="1844B788" w14:paraId="41B606B2" w14:textId="6C2B5645">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Welsh Government</w:t>
            </w:r>
          </w:p>
        </w:tc>
        <w:tc>
          <w:tcPr>
            <w:tcW w:w="1110" w:type="dxa"/>
            <w:tcMar>
              <w:left w:w="105" w:type="dxa"/>
              <w:right w:w="105" w:type="dxa"/>
            </w:tcMar>
            <w:vAlign w:val="center"/>
          </w:tcPr>
          <w:p w:rsidR="1844B788" w:rsidP="1844B788" w:rsidRDefault="1844B788" w14:paraId="765F1A74" w14:textId="67CE2587">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High</w:t>
            </w:r>
          </w:p>
        </w:tc>
        <w:tc>
          <w:tcPr>
            <w:tcW w:w="1110" w:type="dxa"/>
            <w:tcMar>
              <w:left w:w="105" w:type="dxa"/>
              <w:right w:w="105" w:type="dxa"/>
            </w:tcMar>
            <w:vAlign w:val="center"/>
          </w:tcPr>
          <w:p w:rsidR="1844B788" w:rsidP="1844B788" w:rsidRDefault="1844B788" w14:paraId="0ABC1510" w14:textId="2FFA0CE0">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High</w:t>
            </w:r>
          </w:p>
        </w:tc>
        <w:tc>
          <w:tcPr>
            <w:tcW w:w="3300" w:type="dxa"/>
            <w:tcMar>
              <w:left w:w="105" w:type="dxa"/>
              <w:right w:w="105" w:type="dxa"/>
            </w:tcMar>
            <w:vAlign w:val="center"/>
          </w:tcPr>
          <w:p w:rsidR="1844B788" w:rsidP="1844B788" w:rsidRDefault="1844B788" w14:paraId="37D80857" w14:textId="6C7A5BBA">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Funding and policy framework</w:t>
            </w:r>
          </w:p>
        </w:tc>
      </w:tr>
      <w:tr w:rsidR="1844B788" w:rsidTr="1844B788" w14:paraId="3362EB8F">
        <w:trPr>
          <w:trHeight w:val="300"/>
        </w:trPr>
        <w:tc>
          <w:tcPr>
            <w:tcW w:w="2385" w:type="dxa"/>
            <w:tcMar>
              <w:left w:w="105" w:type="dxa"/>
              <w:right w:w="105" w:type="dxa"/>
            </w:tcMar>
            <w:vAlign w:val="center"/>
          </w:tcPr>
          <w:p w:rsidR="1844B788" w:rsidP="1844B788" w:rsidRDefault="1844B788" w14:paraId="663C7202" w14:textId="1A072033">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Housing Associations</w:t>
            </w:r>
          </w:p>
        </w:tc>
        <w:tc>
          <w:tcPr>
            <w:tcW w:w="1110" w:type="dxa"/>
            <w:tcMar>
              <w:left w:w="105" w:type="dxa"/>
              <w:right w:w="105" w:type="dxa"/>
            </w:tcMar>
            <w:vAlign w:val="center"/>
          </w:tcPr>
          <w:p w:rsidR="1844B788" w:rsidP="1844B788" w:rsidRDefault="1844B788" w14:paraId="428E4C9C" w14:textId="6A8AA678">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High</w:t>
            </w:r>
          </w:p>
        </w:tc>
        <w:tc>
          <w:tcPr>
            <w:tcW w:w="1110" w:type="dxa"/>
            <w:tcMar>
              <w:left w:w="105" w:type="dxa"/>
              <w:right w:w="105" w:type="dxa"/>
            </w:tcMar>
            <w:vAlign w:val="center"/>
          </w:tcPr>
          <w:p w:rsidR="1844B788" w:rsidP="1844B788" w:rsidRDefault="1844B788" w14:paraId="3B2B8495" w14:textId="31421AA4">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Medium</w:t>
            </w:r>
          </w:p>
        </w:tc>
        <w:tc>
          <w:tcPr>
            <w:tcW w:w="3300" w:type="dxa"/>
            <w:tcMar>
              <w:left w:w="105" w:type="dxa"/>
              <w:right w:w="105" w:type="dxa"/>
            </w:tcMar>
            <w:vAlign w:val="center"/>
          </w:tcPr>
          <w:p w:rsidR="1844B788" w:rsidP="1844B788" w:rsidRDefault="1844B788" w14:paraId="02BEAA4D" w14:textId="5ECE7E1B">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Housing improvements</w:t>
            </w:r>
          </w:p>
        </w:tc>
      </w:tr>
      <w:tr w:rsidR="1844B788" w:rsidTr="1844B788" w14:paraId="40F6CBCA">
        <w:trPr>
          <w:trHeight w:val="300"/>
        </w:trPr>
        <w:tc>
          <w:tcPr>
            <w:tcW w:w="2385" w:type="dxa"/>
            <w:tcMar>
              <w:left w:w="105" w:type="dxa"/>
              <w:right w:w="105" w:type="dxa"/>
            </w:tcMar>
            <w:vAlign w:val="center"/>
          </w:tcPr>
          <w:p w:rsidR="1844B788" w:rsidP="1844B788" w:rsidRDefault="1844B788" w14:paraId="3BC98947" w14:textId="6B67CED5">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Community Groups</w:t>
            </w:r>
          </w:p>
        </w:tc>
        <w:tc>
          <w:tcPr>
            <w:tcW w:w="1110" w:type="dxa"/>
            <w:tcMar>
              <w:left w:w="105" w:type="dxa"/>
              <w:right w:w="105" w:type="dxa"/>
            </w:tcMar>
            <w:vAlign w:val="center"/>
          </w:tcPr>
          <w:p w:rsidR="1844B788" w:rsidP="1844B788" w:rsidRDefault="1844B788" w14:paraId="42D4F22B" w14:textId="015084E1">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Medium</w:t>
            </w:r>
          </w:p>
        </w:tc>
        <w:tc>
          <w:tcPr>
            <w:tcW w:w="1110" w:type="dxa"/>
            <w:tcMar>
              <w:left w:w="105" w:type="dxa"/>
              <w:right w:w="105" w:type="dxa"/>
            </w:tcMar>
            <w:vAlign w:val="center"/>
          </w:tcPr>
          <w:p w:rsidR="1844B788" w:rsidP="1844B788" w:rsidRDefault="1844B788" w14:paraId="1EC289DF" w14:textId="549F1DBF">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High</w:t>
            </w:r>
          </w:p>
        </w:tc>
        <w:tc>
          <w:tcPr>
            <w:tcW w:w="3300" w:type="dxa"/>
            <w:tcMar>
              <w:left w:w="105" w:type="dxa"/>
              <w:right w:w="105" w:type="dxa"/>
            </w:tcMar>
            <w:vAlign w:val="center"/>
          </w:tcPr>
          <w:p w:rsidR="1844B788" w:rsidP="1844B788" w:rsidRDefault="1844B788" w14:paraId="36DDF1C3" w14:textId="02FA3D63">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Local engagement</w:t>
            </w:r>
          </w:p>
        </w:tc>
      </w:tr>
      <w:tr w:rsidR="1844B788" w:rsidTr="1844B788" w14:paraId="5D232261">
        <w:trPr>
          <w:trHeight w:val="300"/>
        </w:trPr>
        <w:tc>
          <w:tcPr>
            <w:tcW w:w="2385" w:type="dxa"/>
            <w:tcMar>
              <w:left w:w="105" w:type="dxa"/>
              <w:right w:w="105" w:type="dxa"/>
            </w:tcMar>
            <w:vAlign w:val="center"/>
          </w:tcPr>
          <w:p w:rsidR="1844B788" w:rsidP="1844B788" w:rsidRDefault="1844B788" w14:paraId="5C44749F" w14:textId="655940E0">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Residents</w:t>
            </w:r>
          </w:p>
        </w:tc>
        <w:tc>
          <w:tcPr>
            <w:tcW w:w="1110" w:type="dxa"/>
            <w:tcMar>
              <w:left w:w="105" w:type="dxa"/>
              <w:right w:w="105" w:type="dxa"/>
            </w:tcMar>
            <w:vAlign w:val="center"/>
          </w:tcPr>
          <w:p w:rsidR="1844B788" w:rsidP="1844B788" w:rsidRDefault="1844B788" w14:paraId="1904CD51" w14:textId="242AD356">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Low</w:t>
            </w:r>
          </w:p>
        </w:tc>
        <w:tc>
          <w:tcPr>
            <w:tcW w:w="1110" w:type="dxa"/>
            <w:tcMar>
              <w:left w:w="105" w:type="dxa"/>
              <w:right w:w="105" w:type="dxa"/>
            </w:tcMar>
            <w:vAlign w:val="center"/>
          </w:tcPr>
          <w:p w:rsidR="1844B788" w:rsidP="1844B788" w:rsidRDefault="1844B788" w14:paraId="3B35DD80" w14:textId="2DD51436">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High</w:t>
            </w:r>
          </w:p>
        </w:tc>
        <w:tc>
          <w:tcPr>
            <w:tcW w:w="3300" w:type="dxa"/>
            <w:tcMar>
              <w:left w:w="105" w:type="dxa"/>
              <w:right w:w="105" w:type="dxa"/>
            </w:tcMar>
            <w:vAlign w:val="center"/>
          </w:tcPr>
          <w:p w:rsidR="1844B788" w:rsidP="1844B788" w:rsidRDefault="1844B788" w14:paraId="1439C7DE" w14:textId="5809FFA9">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844B788" w:rsidR="1844B78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Participation and feedback</w:t>
            </w:r>
          </w:p>
        </w:tc>
      </w:tr>
    </w:tbl>
    <w:p w:rsidR="2794B9E5" w:rsidP="1844B788" w:rsidRDefault="2794B9E5" w14:paraId="1740D4CF" w14:textId="3987296B">
      <w:pPr>
        <w:pStyle w:val="Normal"/>
      </w:pPr>
      <w:r w:rsidRPr="1844B788" w:rsidR="2794B9E5">
        <w:rPr>
          <w:sz w:val="24"/>
          <w:szCs w:val="24"/>
        </w:rPr>
        <w:t xml:space="preserve"> </w:t>
      </w:r>
    </w:p>
    <w:p w:rsidR="2794B9E5" w:rsidP="1844B788" w:rsidRDefault="2794B9E5" w14:paraId="53E39140" w14:textId="55375109">
      <w:pPr>
        <w:pStyle w:val="Normal"/>
      </w:pPr>
      <w:r w:rsidRPr="1844B788" w:rsidR="2794B9E5">
        <w:rPr>
          <w:sz w:val="24"/>
          <w:szCs w:val="24"/>
        </w:rPr>
        <w:t xml:space="preserve">Effective neighbourhood regeneration </w:t>
      </w:r>
      <w:r w:rsidRPr="1844B788" w:rsidR="2794B9E5">
        <w:rPr>
          <w:sz w:val="24"/>
          <w:szCs w:val="24"/>
        </w:rPr>
        <w:t>requires early</w:t>
      </w:r>
      <w:r w:rsidRPr="1844B788" w:rsidR="2794B9E5">
        <w:rPr>
          <w:sz w:val="24"/>
          <w:szCs w:val="24"/>
        </w:rPr>
        <w:t xml:space="preserve"> and continuous engagement. Key approaches include:</w:t>
      </w:r>
    </w:p>
    <w:p w:rsidR="2794B9E5" w:rsidP="1844B788" w:rsidRDefault="2794B9E5" w14:paraId="2E551B7D" w14:textId="562747BC">
      <w:pPr>
        <w:pStyle w:val="Normal"/>
      </w:pPr>
      <w:r w:rsidRPr="1844B788" w:rsidR="2794B9E5">
        <w:rPr>
          <w:sz w:val="24"/>
          <w:szCs w:val="24"/>
        </w:rPr>
        <w:t>Community workshops and co-design sessions</w:t>
      </w:r>
    </w:p>
    <w:p w:rsidR="2794B9E5" w:rsidP="1844B788" w:rsidRDefault="2794B9E5" w14:paraId="31846C47" w14:textId="20567E7E">
      <w:pPr>
        <w:pStyle w:val="Normal"/>
      </w:pPr>
      <w:r w:rsidRPr="1844B788" w:rsidR="2794B9E5">
        <w:rPr>
          <w:sz w:val="24"/>
          <w:szCs w:val="24"/>
        </w:rPr>
        <w:t>Participatory budgeting for local projects</w:t>
      </w:r>
    </w:p>
    <w:p w:rsidR="2794B9E5" w:rsidP="1844B788" w:rsidRDefault="2794B9E5" w14:paraId="1AED5855" w14:textId="3E273732">
      <w:pPr>
        <w:pStyle w:val="Normal"/>
      </w:pPr>
      <w:r w:rsidRPr="1844B788" w:rsidR="2794B9E5">
        <w:rPr>
          <w:sz w:val="24"/>
          <w:szCs w:val="24"/>
        </w:rPr>
        <w:t xml:space="preserve">Partnerships with schools and </w:t>
      </w:r>
      <w:r w:rsidRPr="1844B788" w:rsidR="2794B9E5">
        <w:rPr>
          <w:sz w:val="24"/>
          <w:szCs w:val="24"/>
        </w:rPr>
        <w:t>local organisations</w:t>
      </w:r>
    </w:p>
    <w:p w:rsidR="2794B9E5" w:rsidP="1844B788" w:rsidRDefault="2794B9E5" w14:paraId="58FF84AC" w14:textId="3872BE34">
      <w:pPr>
        <w:pStyle w:val="Normal"/>
      </w:pPr>
      <w:r w:rsidRPr="1844B788" w:rsidR="2794B9E5">
        <w:rPr>
          <w:sz w:val="24"/>
          <w:szCs w:val="24"/>
        </w:rPr>
        <w:t>Starting with those who hold influence helps shape plans before they solidify. Meanwhile, community members stay part of the process from start to finish so real-life concerns guide outcomes.</w:t>
      </w:r>
    </w:p>
    <w:p w:rsidR="1844B788" w:rsidP="1844B788" w:rsidRDefault="1844B788" w14:paraId="113BC1C8" w14:textId="53663F09">
      <w:pPr>
        <w:pStyle w:val="Normal"/>
        <w:rPr>
          <w:sz w:val="24"/>
          <w:szCs w:val="24"/>
        </w:rPr>
      </w:pPr>
    </w:p>
    <w:p w:rsidR="7A72BEA4" w:rsidP="1844B788" w:rsidRDefault="7A72BEA4" w14:paraId="04F51FF2" w14:textId="66475C43">
      <w:pPr>
        <w:pStyle w:val="ListParagraph"/>
        <w:numPr>
          <w:ilvl w:val="0"/>
          <w:numId w:val="1"/>
        </w:numPr>
        <w:rPr>
          <w:sz w:val="24"/>
          <w:szCs w:val="24"/>
        </w:rPr>
      </w:pPr>
      <w:r w:rsidRPr="1844B788" w:rsidR="7A72BEA4">
        <w:rPr>
          <w:sz w:val="24"/>
          <w:szCs w:val="24"/>
        </w:rPr>
        <w:t xml:space="preserve">Existing development </w:t>
      </w:r>
      <w:r w:rsidRPr="1844B788" w:rsidR="7A72BEA4">
        <w:rPr>
          <w:sz w:val="24"/>
          <w:szCs w:val="24"/>
        </w:rPr>
        <w:t>strategies</w:t>
      </w:r>
      <w:r w:rsidRPr="1844B788" w:rsidR="7A72BEA4">
        <w:rPr>
          <w:sz w:val="24"/>
          <w:szCs w:val="24"/>
        </w:rPr>
        <w:t xml:space="preserve"> and policy context </w:t>
      </w:r>
    </w:p>
    <w:p w:rsidR="3F4A953D" w:rsidP="1844B788" w:rsidRDefault="3F4A953D" w14:paraId="193104F1" w14:textId="1B50DE6F">
      <w:pPr>
        <w:pStyle w:val="Normal"/>
      </w:pPr>
      <w:r w:rsidRPr="1844B788" w:rsidR="3F4A953D">
        <w:rPr>
          <w:sz w:val="24"/>
          <w:szCs w:val="24"/>
        </w:rPr>
        <w:t xml:space="preserve">Llanelli’s regeneration is influenced by several policy frameworks that </w:t>
      </w:r>
      <w:r w:rsidRPr="1844B788" w:rsidR="3F4A953D">
        <w:rPr>
          <w:sz w:val="24"/>
          <w:szCs w:val="24"/>
        </w:rPr>
        <w:t>emphasise</w:t>
      </w:r>
      <w:r w:rsidRPr="1844B788" w:rsidR="6F8183E5">
        <w:rPr>
          <w:sz w:val="24"/>
          <w:szCs w:val="24"/>
        </w:rPr>
        <w:t xml:space="preserve"> </w:t>
      </w:r>
      <w:r w:rsidRPr="1844B788" w:rsidR="3F4A953D">
        <w:rPr>
          <w:sz w:val="24"/>
          <w:szCs w:val="24"/>
        </w:rPr>
        <w:t>sustainability</w:t>
      </w:r>
      <w:r w:rsidRPr="1844B788" w:rsidR="3F4A953D">
        <w:rPr>
          <w:sz w:val="24"/>
          <w:szCs w:val="24"/>
        </w:rPr>
        <w:t xml:space="preserve"> and community wellbeing.</w:t>
      </w:r>
    </w:p>
    <w:p w:rsidR="3F4A953D" w:rsidP="1844B788" w:rsidRDefault="3F4A953D" w14:paraId="10E6B4EC" w14:textId="479D18BC">
      <w:pPr>
        <w:pStyle w:val="Normal"/>
      </w:pPr>
      <w:r w:rsidRPr="1844B788" w:rsidR="3F4A953D">
        <w:rPr>
          <w:sz w:val="24"/>
          <w:szCs w:val="24"/>
        </w:rPr>
        <w:t xml:space="preserve"> </w:t>
      </w:r>
    </w:p>
    <w:p w:rsidR="3F4A953D" w:rsidP="1844B788" w:rsidRDefault="3F4A953D" w14:paraId="4F6B8898" w14:textId="7818D9C2">
      <w:pPr>
        <w:pStyle w:val="Normal"/>
      </w:pPr>
      <w:r w:rsidRPr="1844B788" w:rsidR="3F4A953D">
        <w:rPr>
          <w:sz w:val="24"/>
          <w:szCs w:val="24"/>
        </w:rPr>
        <w:t>Local and Regional Approaches</w:t>
      </w:r>
    </w:p>
    <w:p w:rsidR="3F4A953D" w:rsidP="1844B788" w:rsidRDefault="3F4A953D" w14:paraId="7FA04B70" w14:textId="4697F43C">
      <w:pPr>
        <w:pStyle w:val="Normal"/>
      </w:pPr>
      <w:r w:rsidRPr="1844B788" w:rsidR="3F4A953D">
        <w:rPr>
          <w:sz w:val="24"/>
          <w:szCs w:val="24"/>
        </w:rPr>
        <w:t>Carmarthenshire County Council focuses on renewal efforts across communities</w:t>
      </w:r>
    </w:p>
    <w:p w:rsidR="3F4A953D" w:rsidP="1844B788" w:rsidRDefault="3F4A953D" w14:paraId="01AEF67A" w14:textId="75DA9D5E">
      <w:pPr>
        <w:pStyle w:val="Normal"/>
      </w:pPr>
      <w:r w:rsidRPr="1844B788" w:rsidR="3F4A953D">
        <w:rPr>
          <w:sz w:val="24"/>
          <w:szCs w:val="24"/>
        </w:rPr>
        <w:t>Improving town centres and local neighbourhoods</w:t>
      </w:r>
    </w:p>
    <w:p w:rsidR="3F4A953D" w:rsidP="1844B788" w:rsidRDefault="3F4A953D" w14:paraId="4C0511DC" w14:textId="0EC4C88D">
      <w:pPr>
        <w:pStyle w:val="Normal"/>
      </w:pPr>
      <w:r w:rsidRPr="1844B788" w:rsidR="3F4A953D">
        <w:rPr>
          <w:sz w:val="24"/>
          <w:szCs w:val="24"/>
        </w:rPr>
        <w:t>Enhancing public spaces</w:t>
      </w:r>
    </w:p>
    <w:p w:rsidR="3F4A953D" w:rsidP="1844B788" w:rsidRDefault="3F4A953D" w14:paraId="5B6EB29D" w14:textId="76D03B07">
      <w:pPr>
        <w:pStyle w:val="Normal"/>
      </w:pPr>
      <w:r w:rsidRPr="1844B788" w:rsidR="3F4A953D">
        <w:rPr>
          <w:sz w:val="24"/>
          <w:szCs w:val="24"/>
        </w:rPr>
        <w:t>Supporting community wellbeing</w:t>
      </w:r>
    </w:p>
    <w:p w:rsidR="3F4A953D" w:rsidP="1844B788" w:rsidRDefault="3F4A953D" w14:paraId="5BA0CFD2" w14:textId="1C3193DF">
      <w:pPr>
        <w:pStyle w:val="Normal"/>
      </w:pPr>
      <w:r w:rsidRPr="1844B788" w:rsidR="3F4A953D">
        <w:rPr>
          <w:sz w:val="24"/>
          <w:szCs w:val="24"/>
        </w:rPr>
        <w:t>Welsh Government Policy</w:t>
      </w:r>
    </w:p>
    <w:p w:rsidR="3F4A953D" w:rsidP="1844B788" w:rsidRDefault="3F4A953D" w14:paraId="52AC4ADC" w14:textId="7E9D3DDA">
      <w:pPr>
        <w:pStyle w:val="Normal"/>
      </w:pPr>
      <w:r w:rsidRPr="1844B788" w:rsidR="3F4A953D">
        <w:rPr>
          <w:sz w:val="24"/>
          <w:szCs w:val="24"/>
        </w:rPr>
        <w:t xml:space="preserve">What stands out is the 2015 Well-being of Future Generations (Wales) Act. Public bodies must </w:t>
      </w:r>
      <w:r w:rsidRPr="1844B788" w:rsidR="3F4A953D">
        <w:rPr>
          <w:sz w:val="24"/>
          <w:szCs w:val="24"/>
        </w:rPr>
        <w:t>take into account</w:t>
      </w:r>
      <w:r w:rsidRPr="1844B788" w:rsidR="3F4A953D">
        <w:rPr>
          <w:sz w:val="24"/>
          <w:szCs w:val="24"/>
        </w:rPr>
        <w:t xml:space="preserve"> its requirements</w:t>
      </w:r>
    </w:p>
    <w:p w:rsidR="3F4A953D" w:rsidP="1844B788" w:rsidRDefault="3F4A953D" w14:paraId="173AF4D4" w14:textId="5BAE9D22">
      <w:pPr>
        <w:pStyle w:val="Normal"/>
      </w:pPr>
      <w:r w:rsidRPr="1844B788" w:rsidR="3F4A953D">
        <w:rPr>
          <w:sz w:val="24"/>
          <w:szCs w:val="24"/>
        </w:rPr>
        <w:t xml:space="preserve"> </w:t>
      </w:r>
    </w:p>
    <w:p w:rsidR="3F4A953D" w:rsidP="1844B788" w:rsidRDefault="3F4A953D" w14:paraId="05406426" w14:textId="1019CA28">
      <w:pPr>
        <w:pStyle w:val="Normal"/>
      </w:pPr>
      <w:r w:rsidRPr="1844B788" w:rsidR="3F4A953D">
        <w:rPr>
          <w:sz w:val="24"/>
          <w:szCs w:val="24"/>
        </w:rPr>
        <w:t>Long-term impacts</w:t>
      </w:r>
    </w:p>
    <w:p w:rsidR="3F4A953D" w:rsidP="1844B788" w:rsidRDefault="3F4A953D" w14:paraId="2E0B8F81" w14:textId="3505C8EC">
      <w:pPr>
        <w:pStyle w:val="Normal"/>
      </w:pPr>
      <w:r w:rsidRPr="1844B788" w:rsidR="3F4A953D">
        <w:rPr>
          <w:sz w:val="24"/>
          <w:szCs w:val="24"/>
        </w:rPr>
        <w:t>Community involvement</w:t>
      </w:r>
    </w:p>
    <w:p w:rsidR="3F4A953D" w:rsidP="1844B788" w:rsidRDefault="3F4A953D" w14:paraId="448E69C9" w14:textId="3BA00B74">
      <w:pPr>
        <w:pStyle w:val="Normal"/>
      </w:pPr>
      <w:r w:rsidRPr="1844B788" w:rsidR="3F4A953D">
        <w:rPr>
          <w:sz w:val="24"/>
          <w:szCs w:val="24"/>
        </w:rPr>
        <w:t>Environmental sustainability</w:t>
      </w:r>
    </w:p>
    <w:p w:rsidR="3F4A953D" w:rsidP="1844B788" w:rsidRDefault="3F4A953D" w14:paraId="26E44A1D" w14:textId="6D7663D0">
      <w:pPr>
        <w:pStyle w:val="Normal"/>
      </w:pPr>
      <w:r w:rsidRPr="1844B788" w:rsidR="3F4A953D">
        <w:rPr>
          <w:sz w:val="24"/>
          <w:szCs w:val="24"/>
        </w:rPr>
        <w:t>Backed by law, local renewal gains clear momentum here.</w:t>
      </w:r>
    </w:p>
    <w:p w:rsidR="3F4A953D" w:rsidP="1844B788" w:rsidRDefault="3F4A953D" w14:paraId="6AD2D81A" w14:textId="5F44B23D">
      <w:pPr>
        <w:pStyle w:val="Normal"/>
      </w:pPr>
      <w:r w:rsidRPr="1844B788" w:rsidR="3F4A953D">
        <w:rPr>
          <w:sz w:val="24"/>
          <w:szCs w:val="24"/>
        </w:rPr>
        <w:t>Effects on public areas and community growth</w:t>
      </w:r>
    </w:p>
    <w:p w:rsidR="3F4A953D" w:rsidP="1844B788" w:rsidRDefault="3F4A953D" w14:paraId="5B7AAE73" w14:textId="708DAD79">
      <w:pPr>
        <w:pStyle w:val="Normal"/>
      </w:pPr>
      <w:r w:rsidRPr="1844B788" w:rsidR="3F4A953D">
        <w:rPr>
          <w:sz w:val="24"/>
          <w:szCs w:val="24"/>
        </w:rPr>
        <w:t>These strategies encourage:</w:t>
      </w:r>
    </w:p>
    <w:p w:rsidR="3F4A953D" w:rsidP="1844B788" w:rsidRDefault="3F4A953D" w14:paraId="3DE8EB87" w14:textId="57AED4CF">
      <w:pPr>
        <w:pStyle w:val="Normal"/>
      </w:pPr>
      <w:r w:rsidRPr="1844B788" w:rsidR="3F4A953D">
        <w:rPr>
          <w:sz w:val="24"/>
          <w:szCs w:val="24"/>
        </w:rPr>
        <w:t>Investment in local public spaces</w:t>
      </w:r>
    </w:p>
    <w:p w:rsidR="3F4A953D" w:rsidP="1844B788" w:rsidRDefault="3F4A953D" w14:paraId="02C864C9" w14:textId="20663574">
      <w:pPr>
        <w:pStyle w:val="Normal"/>
      </w:pPr>
      <w:r w:rsidRPr="1844B788" w:rsidR="3F4A953D">
        <w:rPr>
          <w:sz w:val="24"/>
          <w:szCs w:val="24"/>
        </w:rPr>
        <w:t>Community-led development</w:t>
      </w:r>
    </w:p>
    <w:p w:rsidR="3F4A953D" w:rsidP="1844B788" w:rsidRDefault="3F4A953D" w14:paraId="75975120" w14:textId="3A37BE07">
      <w:pPr>
        <w:pStyle w:val="Normal"/>
      </w:pPr>
      <w:r w:rsidRPr="1844B788" w:rsidR="3F4A953D">
        <w:rPr>
          <w:sz w:val="24"/>
          <w:szCs w:val="24"/>
        </w:rPr>
        <w:t>Integration of environmental and social goals</w:t>
      </w:r>
    </w:p>
    <w:p w:rsidR="3F4A953D" w:rsidP="1844B788" w:rsidRDefault="3F4A953D" w14:paraId="28D5222F" w14:textId="58886EDF">
      <w:pPr>
        <w:pStyle w:val="Normal"/>
      </w:pPr>
      <w:r w:rsidRPr="1844B788" w:rsidR="3F4A953D">
        <w:rPr>
          <w:sz w:val="24"/>
          <w:szCs w:val="24"/>
        </w:rPr>
        <w:t xml:space="preserve"> </w:t>
      </w:r>
    </w:p>
    <w:p w:rsidR="3F4A953D" w:rsidP="1844B788" w:rsidRDefault="3F4A953D" w14:paraId="50DA8266" w14:textId="014DB2F2">
      <w:pPr>
        <w:pStyle w:val="Normal"/>
      </w:pPr>
      <w:r w:rsidRPr="1844B788" w:rsidR="3F4A953D">
        <w:rPr>
          <w:sz w:val="24"/>
          <w:szCs w:val="24"/>
        </w:rPr>
        <w:t xml:space="preserve">Because of this, efforts to renew Llanelli should focus not only on boosting the economy but also on enhancing local </w:t>
      </w:r>
      <w:r w:rsidRPr="1844B788" w:rsidR="65176544">
        <w:rPr>
          <w:sz w:val="24"/>
          <w:szCs w:val="24"/>
        </w:rPr>
        <w:t>neighbourhoods</w:t>
      </w:r>
      <w:r w:rsidRPr="1844B788" w:rsidR="3F4A953D">
        <w:rPr>
          <w:sz w:val="24"/>
          <w:szCs w:val="24"/>
        </w:rPr>
        <w:t xml:space="preserve"> where people live day to day.</w:t>
      </w:r>
    </w:p>
    <w:p w:rsidR="1844B788" w:rsidP="1844B788" w:rsidRDefault="1844B788" w14:paraId="54F9533D" w14:textId="132DAFDC">
      <w:pPr>
        <w:pStyle w:val="Normal"/>
        <w:rPr>
          <w:sz w:val="24"/>
          <w:szCs w:val="24"/>
        </w:rPr>
      </w:pPr>
    </w:p>
    <w:p w:rsidR="02A8255D" w:rsidP="1844B788" w:rsidRDefault="02A8255D" w14:paraId="4DFAF939" w14:textId="45DF8C8A">
      <w:pPr>
        <w:pStyle w:val="Normal"/>
      </w:pPr>
      <w:r w:rsidRPr="1844B788" w:rsidR="02A8255D">
        <w:rPr>
          <w:sz w:val="40"/>
          <w:szCs w:val="40"/>
        </w:rPr>
        <w:t xml:space="preserve">Part b ~ future </w:t>
      </w:r>
      <w:r w:rsidRPr="1844B788" w:rsidR="0DBB4EEF">
        <w:rPr>
          <w:sz w:val="40"/>
          <w:szCs w:val="40"/>
        </w:rPr>
        <w:t xml:space="preserve">regeneration </w:t>
      </w:r>
      <w:r w:rsidRPr="1844B788" w:rsidR="0DBB4EEF">
        <w:rPr>
          <w:sz w:val="40"/>
          <w:szCs w:val="40"/>
        </w:rPr>
        <w:t>opportunities</w:t>
      </w:r>
      <w:r w:rsidRPr="1844B788" w:rsidR="0DBB4EEF">
        <w:rPr>
          <w:sz w:val="40"/>
          <w:szCs w:val="40"/>
        </w:rPr>
        <w:t xml:space="preserve"> </w:t>
      </w:r>
    </w:p>
    <w:p w:rsidR="6B48E492" w:rsidP="1844B788" w:rsidRDefault="6B48E492" w14:paraId="63C2DC6C" w14:textId="4CDEFF0D">
      <w:pPr>
        <w:pStyle w:val="Normal"/>
      </w:pPr>
      <w:r w:rsidRPr="1844B788" w:rsidR="6B48E492">
        <w:rPr>
          <w:sz w:val="24"/>
          <w:szCs w:val="24"/>
        </w:rPr>
        <w:t xml:space="preserve">Looking at the </w:t>
      </w:r>
      <w:r w:rsidRPr="1844B788" w:rsidR="6B48E492">
        <w:rPr>
          <w:sz w:val="24"/>
          <w:szCs w:val="24"/>
        </w:rPr>
        <w:t>appraisal,</w:t>
      </w:r>
      <w:r w:rsidRPr="1844B788" w:rsidR="6B48E492">
        <w:rPr>
          <w:sz w:val="24"/>
          <w:szCs w:val="24"/>
        </w:rPr>
        <w:t xml:space="preserve"> three renewal ideas come forward. One centres public areas alongside community growth, tackling known issues yet using current advantages. Another works through city spots and local progress, meeting clear problems while strengthening what already functions well. A third moves around shared zones plus district upgrades, responding to specific concerns but also expanding proven assets. Each approach considers urban life and resident needs, solving </w:t>
      </w:r>
      <w:r w:rsidRPr="1844B788" w:rsidR="6B48E492">
        <w:rPr>
          <w:sz w:val="24"/>
          <w:szCs w:val="24"/>
        </w:rPr>
        <w:t>particular gaps</w:t>
      </w:r>
      <w:r w:rsidRPr="1844B788" w:rsidR="6B48E492">
        <w:rPr>
          <w:sz w:val="24"/>
          <w:szCs w:val="24"/>
        </w:rPr>
        <w:t xml:space="preserve"> while relying on established qualities. </w:t>
      </w:r>
    </w:p>
    <w:p w:rsidR="53820B80" w:rsidP="1844B788" w:rsidRDefault="53820B80" w14:paraId="3E6EC3A2" w14:textId="6B7117F0">
      <w:pPr>
        <w:pStyle w:val="ListParagraph"/>
        <w:numPr>
          <w:ilvl w:val="0"/>
          <w:numId w:val="2"/>
        </w:numPr>
        <w:rPr>
          <w:sz w:val="24"/>
          <w:szCs w:val="24"/>
        </w:rPr>
      </w:pPr>
      <w:r w:rsidRPr="1844B788" w:rsidR="53820B80">
        <w:rPr>
          <w:sz w:val="24"/>
          <w:szCs w:val="24"/>
        </w:rPr>
        <w:t xml:space="preserve">Neighbourhood green space renewal programme </w:t>
      </w:r>
    </w:p>
    <w:p w:rsidR="53820B80" w:rsidP="1844B788" w:rsidRDefault="53820B80" w14:paraId="63F1AAD6" w14:textId="126254F1">
      <w:pPr>
        <w:pStyle w:val="Normal"/>
      </w:pPr>
      <w:r w:rsidRPr="1844B788" w:rsidR="53820B80">
        <w:rPr>
          <w:sz w:val="24"/>
          <w:szCs w:val="24"/>
        </w:rPr>
        <w:t>Concept</w:t>
      </w:r>
    </w:p>
    <w:p w:rsidR="53820B80" w:rsidP="1844B788" w:rsidRDefault="53820B80" w14:paraId="1A1269E0" w14:textId="6363BBD2">
      <w:pPr>
        <w:pStyle w:val="Normal"/>
      </w:pPr>
      <w:r w:rsidRPr="1844B788" w:rsidR="53820B80">
        <w:rPr>
          <w:sz w:val="24"/>
          <w:szCs w:val="24"/>
        </w:rPr>
        <w:t xml:space="preserve">A fresh approach </w:t>
      </w:r>
      <w:r w:rsidRPr="1844B788" w:rsidR="5BA65D84">
        <w:rPr>
          <w:sz w:val="24"/>
          <w:szCs w:val="24"/>
        </w:rPr>
        <w:t>begins</w:t>
      </w:r>
      <w:r w:rsidRPr="1844B788" w:rsidR="53820B80">
        <w:rPr>
          <w:sz w:val="24"/>
          <w:szCs w:val="24"/>
        </w:rPr>
        <w:t xml:space="preserve"> modest urban spots get renewed attention through targeted improvements across housing areas. Quality green settings become reachable for everyone, not just a few. Where once there was neglect, life returns in patches of nature meant for all. Change arrives quietly - through better design, shared use, steady care</w:t>
      </w:r>
    </w:p>
    <w:p w:rsidR="53820B80" w:rsidP="1844B788" w:rsidRDefault="53820B80" w14:paraId="2102E964" w14:textId="25D73CF8">
      <w:pPr>
        <w:pStyle w:val="Normal"/>
      </w:pPr>
      <w:r w:rsidRPr="1844B788" w:rsidR="53820B80">
        <w:rPr>
          <w:sz w:val="24"/>
          <w:szCs w:val="24"/>
        </w:rPr>
        <w:t xml:space="preserve"> </w:t>
      </w:r>
    </w:p>
    <w:p w:rsidR="53820B80" w:rsidP="1844B788" w:rsidRDefault="53820B80" w14:paraId="2629216E" w14:textId="049D266F">
      <w:pPr>
        <w:pStyle w:val="Normal"/>
      </w:pPr>
      <w:r w:rsidRPr="1844B788" w:rsidR="53820B80">
        <w:rPr>
          <w:sz w:val="24"/>
          <w:szCs w:val="24"/>
        </w:rPr>
        <w:t>Rationale</w:t>
      </w:r>
    </w:p>
    <w:p w:rsidR="53820B80" w:rsidP="1844B788" w:rsidRDefault="53820B80" w14:paraId="701B2AE7" w14:textId="2E1807B4">
      <w:pPr>
        <w:pStyle w:val="Normal"/>
      </w:pPr>
      <w:r w:rsidRPr="1844B788" w:rsidR="53820B80">
        <w:rPr>
          <w:sz w:val="24"/>
          <w:szCs w:val="24"/>
        </w:rPr>
        <w:t>Though Llanelli boasts well-established major parks, smaller local areas often lack attention. Enhancing them might bring noticeable benefits. Progress could start simply where people live</w:t>
      </w:r>
    </w:p>
    <w:p w:rsidR="53820B80" w:rsidP="1844B788" w:rsidRDefault="53820B80" w14:paraId="68910906" w14:textId="70F20A0C">
      <w:pPr>
        <w:pStyle w:val="Normal"/>
      </w:pPr>
      <w:r w:rsidRPr="1844B788" w:rsidR="53820B80">
        <w:rPr>
          <w:sz w:val="24"/>
          <w:szCs w:val="24"/>
        </w:rPr>
        <w:t>Enhance quality of life</w:t>
      </w:r>
    </w:p>
    <w:p w:rsidR="53820B80" w:rsidP="1844B788" w:rsidRDefault="53820B80" w14:paraId="76EA76E0" w14:textId="3A7AEE28">
      <w:pPr>
        <w:pStyle w:val="Normal"/>
      </w:pPr>
      <w:r w:rsidRPr="1844B788" w:rsidR="53820B80">
        <w:rPr>
          <w:sz w:val="24"/>
          <w:szCs w:val="24"/>
        </w:rPr>
        <w:t>Promote health and wellbeing</w:t>
      </w:r>
    </w:p>
    <w:p w:rsidR="53820B80" w:rsidP="1844B788" w:rsidRDefault="53820B80" w14:paraId="48DF6D09" w14:textId="0D004295">
      <w:pPr>
        <w:pStyle w:val="Normal"/>
      </w:pPr>
      <w:r w:rsidRPr="1844B788" w:rsidR="53820B80">
        <w:rPr>
          <w:sz w:val="24"/>
          <w:szCs w:val="24"/>
        </w:rPr>
        <w:t>Strengthen community cohesion</w:t>
      </w:r>
    </w:p>
    <w:p w:rsidR="53820B80" w:rsidP="1844B788" w:rsidRDefault="53820B80" w14:paraId="4EB367E2" w14:textId="4667CE46">
      <w:pPr>
        <w:pStyle w:val="Normal"/>
      </w:pPr>
      <w:r w:rsidRPr="1844B788" w:rsidR="53820B80">
        <w:rPr>
          <w:sz w:val="24"/>
          <w:szCs w:val="24"/>
        </w:rPr>
        <w:t xml:space="preserve"> </w:t>
      </w:r>
    </w:p>
    <w:p w:rsidR="53820B80" w:rsidP="1844B788" w:rsidRDefault="53820B80" w14:paraId="35627302" w14:textId="116B507C">
      <w:pPr>
        <w:pStyle w:val="Normal"/>
      </w:pPr>
      <w:r w:rsidRPr="1844B788" w:rsidR="53820B80">
        <w:rPr>
          <w:sz w:val="24"/>
          <w:szCs w:val="24"/>
        </w:rPr>
        <w:t>Key Features</w:t>
      </w:r>
    </w:p>
    <w:p w:rsidR="53820B80" w:rsidP="1844B788" w:rsidRDefault="53820B80" w14:paraId="7DAA32F9" w14:textId="3A81653F">
      <w:pPr>
        <w:pStyle w:val="Normal"/>
      </w:pPr>
      <w:r w:rsidRPr="1844B788" w:rsidR="53820B80">
        <w:rPr>
          <w:sz w:val="24"/>
          <w:szCs w:val="24"/>
        </w:rPr>
        <w:t>Renovation of local parks and play areas</w:t>
      </w:r>
    </w:p>
    <w:p w:rsidR="53820B80" w:rsidP="1844B788" w:rsidRDefault="53820B80" w14:paraId="3EAC3DFC" w14:textId="402767CB">
      <w:pPr>
        <w:pStyle w:val="Normal"/>
      </w:pPr>
      <w:r w:rsidRPr="1844B788" w:rsidR="53820B80">
        <w:rPr>
          <w:sz w:val="24"/>
          <w:szCs w:val="24"/>
        </w:rPr>
        <w:t>Introduction of community gardens</w:t>
      </w:r>
    </w:p>
    <w:p w:rsidR="53820B80" w:rsidP="1844B788" w:rsidRDefault="53820B80" w14:paraId="407DFCBC" w14:textId="26A79E7D">
      <w:pPr>
        <w:pStyle w:val="Normal"/>
      </w:pPr>
      <w:r w:rsidRPr="1844B788" w:rsidR="53820B80">
        <w:rPr>
          <w:sz w:val="24"/>
          <w:szCs w:val="24"/>
        </w:rPr>
        <w:t>Improved lighting, seating, and accessibility</w:t>
      </w:r>
    </w:p>
    <w:p w:rsidR="53820B80" w:rsidP="1844B788" w:rsidRDefault="53820B80" w14:paraId="17F309C4" w14:textId="6F601D7B">
      <w:pPr>
        <w:pStyle w:val="Normal"/>
      </w:pPr>
      <w:r w:rsidRPr="1844B788" w:rsidR="53820B80">
        <w:rPr>
          <w:sz w:val="24"/>
          <w:szCs w:val="24"/>
        </w:rPr>
        <w:t>Incorporation of sustainable drainage and biodiversity features</w:t>
      </w:r>
    </w:p>
    <w:p w:rsidR="53820B80" w:rsidP="1844B788" w:rsidRDefault="53820B80" w14:paraId="283C4A32" w14:textId="611CBF03">
      <w:pPr>
        <w:pStyle w:val="Normal"/>
      </w:pPr>
      <w:r w:rsidRPr="1844B788" w:rsidR="53820B80">
        <w:rPr>
          <w:sz w:val="24"/>
          <w:szCs w:val="24"/>
        </w:rPr>
        <w:t xml:space="preserve"> </w:t>
      </w:r>
    </w:p>
    <w:p w:rsidR="53820B80" w:rsidP="1844B788" w:rsidRDefault="53820B80" w14:paraId="09E9DE9D" w14:textId="4E5C081A">
      <w:pPr>
        <w:pStyle w:val="Normal"/>
      </w:pPr>
      <w:r w:rsidRPr="1844B788" w:rsidR="53820B80">
        <w:rPr>
          <w:sz w:val="24"/>
          <w:szCs w:val="24"/>
        </w:rPr>
        <w:t>Benefits</w:t>
      </w:r>
    </w:p>
    <w:p w:rsidR="53820B80" w:rsidP="1844B788" w:rsidRDefault="53820B80" w14:paraId="5F578FFD" w14:textId="7EB21A09">
      <w:pPr>
        <w:pStyle w:val="Normal"/>
      </w:pPr>
      <w:r w:rsidRPr="1844B788" w:rsidR="53820B80">
        <w:rPr>
          <w:sz w:val="24"/>
          <w:szCs w:val="24"/>
        </w:rPr>
        <w:t>Reduced inequality in access to green space</w:t>
      </w:r>
    </w:p>
    <w:p w:rsidR="53820B80" w:rsidP="1844B788" w:rsidRDefault="53820B80" w14:paraId="68A45165" w14:textId="3BB7E938">
      <w:pPr>
        <w:pStyle w:val="Normal"/>
      </w:pPr>
      <w:r w:rsidRPr="1844B788" w:rsidR="53820B80">
        <w:rPr>
          <w:sz w:val="24"/>
          <w:szCs w:val="24"/>
        </w:rPr>
        <w:t>Increased community use and ownership</w:t>
      </w:r>
    </w:p>
    <w:p w:rsidR="53820B80" w:rsidP="1844B788" w:rsidRDefault="53820B80" w14:paraId="5967621A" w14:textId="2EBC70A8">
      <w:pPr>
        <w:pStyle w:val="Normal"/>
      </w:pPr>
      <w:r w:rsidRPr="1844B788" w:rsidR="53820B80">
        <w:rPr>
          <w:sz w:val="24"/>
          <w:szCs w:val="24"/>
        </w:rPr>
        <w:t>Improved physical and mental health outcomes</w:t>
      </w:r>
    </w:p>
    <w:p w:rsidR="53820B80" w:rsidP="1844B788" w:rsidRDefault="53820B80" w14:paraId="127380ED" w14:textId="42F67C05">
      <w:pPr>
        <w:pStyle w:val="Normal"/>
      </w:pPr>
      <w:r w:rsidRPr="1844B788" w:rsidR="53820B80">
        <w:rPr>
          <w:sz w:val="24"/>
          <w:szCs w:val="24"/>
        </w:rPr>
        <w:t xml:space="preserve"> </w:t>
      </w:r>
    </w:p>
    <w:p w:rsidR="53820B80" w:rsidP="1844B788" w:rsidRDefault="53820B80" w14:paraId="3C7A0556" w14:textId="6DFB8F1D">
      <w:pPr>
        <w:pStyle w:val="Normal"/>
      </w:pPr>
      <w:r w:rsidRPr="1844B788" w:rsidR="53820B80">
        <w:rPr>
          <w:sz w:val="24"/>
          <w:szCs w:val="24"/>
        </w:rPr>
        <w:t>Sustainability Impact</w:t>
      </w:r>
    </w:p>
    <w:p w:rsidR="53820B80" w:rsidP="1844B788" w:rsidRDefault="53820B80" w14:paraId="4B78FD55" w14:textId="7A61AC09">
      <w:pPr>
        <w:pStyle w:val="Normal"/>
      </w:pPr>
      <w:r w:rsidRPr="1844B788" w:rsidR="53820B80">
        <w:rPr>
          <w:sz w:val="24"/>
          <w:szCs w:val="24"/>
        </w:rPr>
        <w:t xml:space="preserve">With attention to ecological balance, this effort advances environmental goals via diverse ecosystems and natural systems. At the same time, stronger </w:t>
      </w:r>
      <w:r w:rsidRPr="1844B788" w:rsidR="65F20CB9">
        <w:rPr>
          <w:sz w:val="24"/>
          <w:szCs w:val="24"/>
        </w:rPr>
        <w:t>neighbourhood</w:t>
      </w:r>
      <w:r w:rsidRPr="1844B788" w:rsidR="53820B80">
        <w:rPr>
          <w:sz w:val="24"/>
          <w:szCs w:val="24"/>
        </w:rPr>
        <w:t xml:space="preserve"> involvement helps sustain its social impact.</w:t>
      </w:r>
    </w:p>
    <w:p w:rsidR="1844B788" w:rsidP="1844B788" w:rsidRDefault="1844B788" w14:paraId="15F79619" w14:textId="3055E83A">
      <w:pPr>
        <w:pStyle w:val="Normal"/>
        <w:rPr>
          <w:sz w:val="24"/>
          <w:szCs w:val="24"/>
        </w:rPr>
      </w:pPr>
    </w:p>
    <w:p w:rsidR="0F9A5EA4" w:rsidP="1844B788" w:rsidRDefault="0F9A5EA4" w14:paraId="636D5476" w14:textId="65664392">
      <w:pPr>
        <w:pStyle w:val="ListParagraph"/>
        <w:numPr>
          <w:ilvl w:val="0"/>
          <w:numId w:val="2"/>
        </w:numPr>
        <w:rPr>
          <w:sz w:val="24"/>
          <w:szCs w:val="24"/>
        </w:rPr>
      </w:pPr>
      <w:r w:rsidRPr="1844B788" w:rsidR="0F9A5EA4">
        <w:rPr>
          <w:sz w:val="24"/>
          <w:szCs w:val="24"/>
        </w:rPr>
        <w:t xml:space="preserve">Community led neighbourhood </w:t>
      </w:r>
      <w:r w:rsidRPr="1844B788" w:rsidR="4427D6DE">
        <w:rPr>
          <w:sz w:val="24"/>
          <w:szCs w:val="24"/>
        </w:rPr>
        <w:t>centers</w:t>
      </w:r>
      <w:r w:rsidRPr="1844B788" w:rsidR="0F9A5EA4">
        <w:rPr>
          <w:sz w:val="24"/>
          <w:szCs w:val="24"/>
        </w:rPr>
        <w:t xml:space="preserve"> </w:t>
      </w:r>
    </w:p>
    <w:p w:rsidR="24155B7F" w:rsidP="1844B788" w:rsidRDefault="24155B7F" w14:paraId="52FEE4B6" w14:textId="5BE1794E">
      <w:pPr>
        <w:pStyle w:val="Normal"/>
      </w:pPr>
      <w:r w:rsidRPr="1844B788" w:rsidR="24155B7F">
        <w:rPr>
          <w:sz w:val="24"/>
          <w:szCs w:val="24"/>
        </w:rPr>
        <w:t>Concept</w:t>
      </w:r>
    </w:p>
    <w:p w:rsidR="24155B7F" w:rsidP="1844B788" w:rsidRDefault="24155B7F" w14:paraId="2FDF286B" w14:textId="6FE0C727">
      <w:pPr>
        <w:pStyle w:val="Normal"/>
      </w:pPr>
      <w:r w:rsidRPr="1844B788" w:rsidR="24155B7F">
        <w:rPr>
          <w:sz w:val="24"/>
          <w:szCs w:val="24"/>
        </w:rPr>
        <w:t xml:space="preserve">Now home to diverse routines, places once ignored are changing. In corners where few passed by, new roles quietly </w:t>
      </w:r>
      <w:r w:rsidRPr="1844B788" w:rsidR="24155B7F">
        <w:rPr>
          <w:sz w:val="24"/>
          <w:szCs w:val="24"/>
        </w:rPr>
        <w:t>emerge</w:t>
      </w:r>
      <w:r w:rsidRPr="1844B788" w:rsidR="24155B7F">
        <w:rPr>
          <w:sz w:val="24"/>
          <w:szCs w:val="24"/>
        </w:rPr>
        <w:t>. Step by step, unused areas find common worth. Updated with attention, neglected sites start meeting several demands. Slowly, such spaces begin shaping how people learn, meet, heal. Where things once paused, motion now follows the pulse of shared life</w:t>
      </w:r>
    </w:p>
    <w:p w:rsidR="24155B7F" w:rsidP="1844B788" w:rsidRDefault="24155B7F" w14:paraId="55543030" w14:textId="4A4BB171">
      <w:pPr>
        <w:pStyle w:val="Normal"/>
      </w:pPr>
      <w:r w:rsidRPr="1844B788" w:rsidR="24155B7F">
        <w:rPr>
          <w:sz w:val="24"/>
          <w:szCs w:val="24"/>
        </w:rPr>
        <w:t xml:space="preserve"> </w:t>
      </w:r>
    </w:p>
    <w:p w:rsidR="24155B7F" w:rsidP="1844B788" w:rsidRDefault="24155B7F" w14:paraId="4A57C6B8" w14:textId="2D606321">
      <w:pPr>
        <w:pStyle w:val="Normal"/>
      </w:pPr>
      <w:r w:rsidRPr="1844B788" w:rsidR="24155B7F">
        <w:rPr>
          <w:sz w:val="24"/>
          <w:szCs w:val="24"/>
        </w:rPr>
        <w:t>Rationale</w:t>
      </w:r>
    </w:p>
    <w:p w:rsidR="24155B7F" w:rsidP="1844B788" w:rsidRDefault="24155B7F" w14:paraId="0615F9EC" w14:textId="3D7A298B">
      <w:pPr>
        <w:pStyle w:val="Normal"/>
      </w:pPr>
      <w:r w:rsidRPr="1844B788" w:rsidR="24155B7F">
        <w:rPr>
          <w:sz w:val="24"/>
          <w:szCs w:val="24"/>
        </w:rPr>
        <w:t>Some parts of Llanelli face challenges simply because shops, clinics, or meeting spots are too far away. Fixing up neighbourhood centres could make daily life easier in quiet but meaningful ways</w:t>
      </w:r>
    </w:p>
    <w:p w:rsidR="24155B7F" w:rsidP="1844B788" w:rsidRDefault="24155B7F" w14:paraId="4ECA0CD5" w14:textId="193A4AF3">
      <w:pPr>
        <w:pStyle w:val="Normal"/>
      </w:pPr>
      <w:r w:rsidRPr="1844B788" w:rsidR="24155B7F">
        <w:rPr>
          <w:sz w:val="24"/>
          <w:szCs w:val="24"/>
        </w:rPr>
        <w:t>Support local economies</w:t>
      </w:r>
    </w:p>
    <w:p w:rsidR="24155B7F" w:rsidP="1844B788" w:rsidRDefault="24155B7F" w14:paraId="0222C3E2" w14:textId="4CC9E22C">
      <w:pPr>
        <w:pStyle w:val="Normal"/>
      </w:pPr>
      <w:r w:rsidRPr="1844B788" w:rsidR="24155B7F">
        <w:rPr>
          <w:sz w:val="24"/>
          <w:szCs w:val="24"/>
        </w:rPr>
        <w:t>Provide essential services</w:t>
      </w:r>
    </w:p>
    <w:p w:rsidR="24155B7F" w:rsidP="1844B788" w:rsidRDefault="24155B7F" w14:paraId="68A128BF" w14:textId="3881463B">
      <w:pPr>
        <w:pStyle w:val="Normal"/>
      </w:pPr>
      <w:r w:rsidRPr="1844B788" w:rsidR="24155B7F">
        <w:rPr>
          <w:sz w:val="24"/>
          <w:szCs w:val="24"/>
        </w:rPr>
        <w:t>Strengthen social networks</w:t>
      </w:r>
    </w:p>
    <w:p w:rsidR="24155B7F" w:rsidP="1844B788" w:rsidRDefault="24155B7F" w14:paraId="20B7E15A" w14:textId="656B85A6">
      <w:pPr>
        <w:pStyle w:val="Normal"/>
      </w:pPr>
      <w:r w:rsidRPr="1844B788" w:rsidR="24155B7F">
        <w:rPr>
          <w:sz w:val="24"/>
          <w:szCs w:val="24"/>
        </w:rPr>
        <w:t xml:space="preserve"> </w:t>
      </w:r>
    </w:p>
    <w:p w:rsidR="24155B7F" w:rsidP="1844B788" w:rsidRDefault="24155B7F" w14:paraId="7A59D708" w14:textId="7F202A02">
      <w:pPr>
        <w:pStyle w:val="Normal"/>
      </w:pPr>
      <w:r w:rsidRPr="1844B788" w:rsidR="24155B7F">
        <w:rPr>
          <w:sz w:val="24"/>
          <w:szCs w:val="24"/>
        </w:rPr>
        <w:t>Key Features</w:t>
      </w:r>
    </w:p>
    <w:p w:rsidR="24155B7F" w:rsidP="1844B788" w:rsidRDefault="24155B7F" w14:paraId="62122887" w14:textId="05240764">
      <w:pPr>
        <w:pStyle w:val="Normal"/>
      </w:pPr>
      <w:r w:rsidRPr="1844B788" w:rsidR="24155B7F">
        <w:rPr>
          <w:sz w:val="24"/>
          <w:szCs w:val="24"/>
        </w:rPr>
        <w:t>Mixed-use spaces combining retail, services, and community activities</w:t>
      </w:r>
    </w:p>
    <w:p w:rsidR="24155B7F" w:rsidP="1844B788" w:rsidRDefault="24155B7F" w14:paraId="37A407C5" w14:textId="4595EDFE">
      <w:pPr>
        <w:pStyle w:val="Normal"/>
      </w:pPr>
      <w:r w:rsidRPr="1844B788" w:rsidR="24155B7F">
        <w:rPr>
          <w:sz w:val="24"/>
          <w:szCs w:val="24"/>
        </w:rPr>
        <w:t>Support for local businesses and social enterprises</w:t>
      </w:r>
    </w:p>
    <w:p w:rsidR="24155B7F" w:rsidP="1844B788" w:rsidRDefault="24155B7F" w14:paraId="2F74CC25" w14:textId="7AAB215D">
      <w:pPr>
        <w:pStyle w:val="Normal"/>
      </w:pPr>
      <w:r w:rsidRPr="1844B788" w:rsidR="24155B7F">
        <w:rPr>
          <w:sz w:val="24"/>
          <w:szCs w:val="24"/>
        </w:rPr>
        <w:t>Flexible spaces for events, education, and training</w:t>
      </w:r>
    </w:p>
    <w:p w:rsidR="24155B7F" w:rsidP="1844B788" w:rsidRDefault="24155B7F" w14:paraId="573805A0" w14:textId="08441A1C">
      <w:pPr>
        <w:pStyle w:val="Normal"/>
      </w:pPr>
      <w:r w:rsidRPr="1844B788" w:rsidR="24155B7F">
        <w:rPr>
          <w:sz w:val="24"/>
          <w:szCs w:val="24"/>
        </w:rPr>
        <w:t>Integration of digital access facilities</w:t>
      </w:r>
    </w:p>
    <w:p w:rsidR="24155B7F" w:rsidP="1844B788" w:rsidRDefault="24155B7F" w14:paraId="6293A910" w14:textId="6BFC248D">
      <w:pPr>
        <w:pStyle w:val="Normal"/>
      </w:pPr>
      <w:r w:rsidRPr="1844B788" w:rsidR="24155B7F">
        <w:rPr>
          <w:sz w:val="24"/>
          <w:szCs w:val="24"/>
        </w:rPr>
        <w:t xml:space="preserve"> </w:t>
      </w:r>
    </w:p>
    <w:p w:rsidR="24155B7F" w:rsidP="1844B788" w:rsidRDefault="24155B7F" w14:paraId="5D857A29" w14:textId="0E9CDF88">
      <w:pPr>
        <w:pStyle w:val="Normal"/>
      </w:pPr>
      <w:r w:rsidRPr="1844B788" w:rsidR="24155B7F">
        <w:rPr>
          <w:sz w:val="24"/>
          <w:szCs w:val="24"/>
        </w:rPr>
        <w:t>Benefits</w:t>
      </w:r>
    </w:p>
    <w:p w:rsidR="24155B7F" w:rsidP="1844B788" w:rsidRDefault="24155B7F" w14:paraId="714D75AB" w14:textId="1A1C85E9">
      <w:pPr>
        <w:pStyle w:val="Normal"/>
      </w:pPr>
      <w:r w:rsidRPr="1844B788" w:rsidR="24155B7F">
        <w:rPr>
          <w:sz w:val="24"/>
          <w:szCs w:val="24"/>
        </w:rPr>
        <w:t>Increased local economic activity</w:t>
      </w:r>
    </w:p>
    <w:p w:rsidR="24155B7F" w:rsidP="1844B788" w:rsidRDefault="24155B7F" w14:paraId="2E7B919A" w14:textId="0375824F">
      <w:pPr>
        <w:pStyle w:val="Normal"/>
      </w:pPr>
      <w:r w:rsidRPr="1844B788" w:rsidR="24155B7F">
        <w:rPr>
          <w:sz w:val="24"/>
          <w:szCs w:val="24"/>
        </w:rPr>
        <w:t>Improved access to services</w:t>
      </w:r>
    </w:p>
    <w:p w:rsidR="24155B7F" w:rsidP="1844B788" w:rsidRDefault="24155B7F" w14:paraId="2824081A" w14:textId="21B9AA45">
      <w:pPr>
        <w:pStyle w:val="Normal"/>
      </w:pPr>
      <w:r w:rsidRPr="1844B788" w:rsidR="24155B7F">
        <w:rPr>
          <w:sz w:val="24"/>
          <w:szCs w:val="24"/>
        </w:rPr>
        <w:t>Enhanced community cohesion</w:t>
      </w:r>
    </w:p>
    <w:p w:rsidR="24155B7F" w:rsidP="1844B788" w:rsidRDefault="24155B7F" w14:paraId="06930D77" w14:textId="1244395D">
      <w:pPr>
        <w:pStyle w:val="Normal"/>
      </w:pPr>
      <w:r w:rsidRPr="1844B788" w:rsidR="24155B7F">
        <w:rPr>
          <w:sz w:val="24"/>
          <w:szCs w:val="24"/>
        </w:rPr>
        <w:t xml:space="preserve"> </w:t>
      </w:r>
    </w:p>
    <w:p w:rsidR="24155B7F" w:rsidP="1844B788" w:rsidRDefault="24155B7F" w14:paraId="485DAF4A" w14:textId="1CB6137C">
      <w:pPr>
        <w:pStyle w:val="Normal"/>
      </w:pPr>
      <w:r w:rsidRPr="1844B788" w:rsidR="24155B7F">
        <w:rPr>
          <w:sz w:val="24"/>
          <w:szCs w:val="24"/>
        </w:rPr>
        <w:t>Community Impact</w:t>
      </w:r>
    </w:p>
    <w:p w:rsidR="24155B7F" w:rsidP="1844B788" w:rsidRDefault="24155B7F" w14:paraId="33DF85D2" w14:textId="47F91F56">
      <w:pPr>
        <w:pStyle w:val="Normal"/>
      </w:pPr>
      <w:r w:rsidRPr="1844B788" w:rsidR="24155B7F">
        <w:rPr>
          <w:sz w:val="24"/>
          <w:szCs w:val="24"/>
        </w:rPr>
        <w:t xml:space="preserve">Most change begins where people </w:t>
      </w:r>
      <w:r w:rsidRPr="1844B788" w:rsidR="24155B7F">
        <w:rPr>
          <w:sz w:val="24"/>
          <w:szCs w:val="24"/>
        </w:rPr>
        <w:t>live, when</w:t>
      </w:r>
      <w:r w:rsidRPr="1844B788" w:rsidR="24155B7F">
        <w:rPr>
          <w:sz w:val="24"/>
          <w:szCs w:val="24"/>
        </w:rPr>
        <w:t xml:space="preserve"> </w:t>
      </w:r>
      <w:r w:rsidRPr="1844B788" w:rsidR="7558ED6C">
        <w:rPr>
          <w:sz w:val="24"/>
          <w:szCs w:val="24"/>
        </w:rPr>
        <w:t>neighbours</w:t>
      </w:r>
      <w:r w:rsidRPr="1844B788" w:rsidR="24155B7F">
        <w:rPr>
          <w:sz w:val="24"/>
          <w:szCs w:val="24"/>
        </w:rPr>
        <w:t xml:space="preserve"> step forward. Because choices </w:t>
      </w:r>
      <w:r w:rsidRPr="1844B788" w:rsidR="24155B7F">
        <w:rPr>
          <w:sz w:val="24"/>
          <w:szCs w:val="24"/>
        </w:rPr>
        <w:t>emerge</w:t>
      </w:r>
      <w:r w:rsidRPr="1844B788" w:rsidR="24155B7F">
        <w:rPr>
          <w:sz w:val="24"/>
          <w:szCs w:val="24"/>
        </w:rPr>
        <w:t xml:space="preserve"> nearby, they fit routines that planners might miss. Where locals lead, parks and streets reflect how days really unfold. Real needs shape </w:t>
      </w:r>
      <w:r w:rsidRPr="1844B788" w:rsidR="24155B7F">
        <w:rPr>
          <w:sz w:val="24"/>
          <w:szCs w:val="24"/>
        </w:rPr>
        <w:t>results, once</w:t>
      </w:r>
      <w:r w:rsidRPr="1844B788" w:rsidR="24155B7F">
        <w:rPr>
          <w:sz w:val="24"/>
          <w:szCs w:val="24"/>
        </w:rPr>
        <w:t xml:space="preserve"> authority moves closer to foot level. Outcomes grow sharper, provided input arrives before blueprints settle.</w:t>
      </w:r>
    </w:p>
    <w:p w:rsidR="1844B788" w:rsidP="1844B788" w:rsidRDefault="1844B788" w14:paraId="089FDF8F" w14:textId="1FE9B97E">
      <w:pPr>
        <w:pStyle w:val="Normal"/>
        <w:rPr>
          <w:sz w:val="24"/>
          <w:szCs w:val="24"/>
        </w:rPr>
      </w:pPr>
    </w:p>
    <w:p w:rsidR="43F79E81" w:rsidP="1844B788" w:rsidRDefault="43F79E81" w14:paraId="5E2ADAE6" w14:textId="4D74846E">
      <w:pPr>
        <w:pStyle w:val="ListParagraph"/>
        <w:numPr>
          <w:ilvl w:val="0"/>
          <w:numId w:val="2"/>
        </w:numPr>
        <w:rPr>
          <w:sz w:val="24"/>
          <w:szCs w:val="24"/>
        </w:rPr>
      </w:pPr>
      <w:r w:rsidRPr="1844B788" w:rsidR="43F79E81">
        <w:rPr>
          <w:sz w:val="24"/>
          <w:szCs w:val="24"/>
        </w:rPr>
        <w:t xml:space="preserve">Active travel and public realm improvement </w:t>
      </w:r>
    </w:p>
    <w:p w:rsidR="711715BC" w:rsidP="1844B788" w:rsidRDefault="711715BC" w14:paraId="44D812C0" w14:textId="02ADBFCF">
      <w:pPr>
        <w:pStyle w:val="Normal"/>
        <w:ind w:left="0"/>
      </w:pPr>
      <w:r w:rsidRPr="1844B788" w:rsidR="711715BC">
        <w:rPr>
          <w:sz w:val="24"/>
          <w:szCs w:val="24"/>
        </w:rPr>
        <w:t>Concept</w:t>
      </w:r>
    </w:p>
    <w:p w:rsidR="711715BC" w:rsidP="1844B788" w:rsidRDefault="711715BC" w14:paraId="0F328060" w14:textId="2407593D">
      <w:pPr>
        <w:pStyle w:val="Normal"/>
        <w:ind w:left="0"/>
      </w:pPr>
      <w:r w:rsidRPr="1844B788" w:rsidR="711715BC">
        <w:rPr>
          <w:sz w:val="24"/>
          <w:szCs w:val="24"/>
        </w:rPr>
        <w:t xml:space="preserve">A web of secure paths for walkers and cyclists takes shape, connecting residential areas to essential hubs. While routes unfold, upgrades reshape shared outdoor spaces nearby. Where people live </w:t>
      </w:r>
      <w:r w:rsidRPr="1844B788" w:rsidR="711715BC">
        <w:rPr>
          <w:sz w:val="24"/>
          <w:szCs w:val="24"/>
        </w:rPr>
        <w:t>becomes</w:t>
      </w:r>
      <w:r w:rsidRPr="1844B788" w:rsidR="711715BC">
        <w:rPr>
          <w:sz w:val="24"/>
          <w:szCs w:val="24"/>
        </w:rPr>
        <w:t xml:space="preserve"> better linked to schools, shops, and transit stops. Alongside these connections, sidewalks widen, crossings improve, lighting increases. Movement on foot or by bike gains priority in daily travel choices. As infrastructure grows, comfort and safety rise together in public zones</w:t>
      </w:r>
    </w:p>
    <w:p w:rsidR="711715BC" w:rsidP="1844B788" w:rsidRDefault="711715BC" w14:paraId="243BC675" w14:textId="7BDDBD3F">
      <w:pPr>
        <w:pStyle w:val="Normal"/>
        <w:ind w:left="0"/>
      </w:pPr>
      <w:r w:rsidRPr="1844B788" w:rsidR="711715BC">
        <w:rPr>
          <w:sz w:val="24"/>
          <w:szCs w:val="24"/>
        </w:rPr>
        <w:t xml:space="preserve"> </w:t>
      </w:r>
    </w:p>
    <w:p w:rsidR="711715BC" w:rsidP="1844B788" w:rsidRDefault="711715BC" w14:paraId="19C9281C" w14:textId="67139064">
      <w:pPr>
        <w:pStyle w:val="Normal"/>
        <w:ind w:left="0"/>
      </w:pPr>
      <w:r w:rsidRPr="1844B788" w:rsidR="711715BC">
        <w:rPr>
          <w:sz w:val="24"/>
          <w:szCs w:val="24"/>
        </w:rPr>
        <w:t>Rationale</w:t>
      </w:r>
    </w:p>
    <w:p w:rsidR="711715BC" w:rsidP="1844B788" w:rsidRDefault="711715BC" w14:paraId="0B7AD4F6" w14:textId="64B0398E">
      <w:pPr>
        <w:pStyle w:val="Normal"/>
        <w:ind w:left="0"/>
      </w:pPr>
      <w:r w:rsidRPr="1844B788" w:rsidR="711715BC">
        <w:rPr>
          <w:sz w:val="24"/>
          <w:szCs w:val="24"/>
        </w:rPr>
        <w:t xml:space="preserve">Across Llanelli, access to basic services </w:t>
      </w:r>
      <w:r w:rsidRPr="1844B788" w:rsidR="711715BC">
        <w:rPr>
          <w:sz w:val="24"/>
          <w:szCs w:val="24"/>
        </w:rPr>
        <w:t>remains</w:t>
      </w:r>
      <w:r w:rsidRPr="1844B788" w:rsidR="711715BC">
        <w:rPr>
          <w:sz w:val="24"/>
          <w:szCs w:val="24"/>
        </w:rPr>
        <w:t xml:space="preserve"> uneven. Where people live often shapes their chances to </w:t>
      </w:r>
      <w:r w:rsidRPr="1844B788" w:rsidR="711715BC">
        <w:rPr>
          <w:sz w:val="24"/>
          <w:szCs w:val="24"/>
        </w:rPr>
        <w:t>participate</w:t>
      </w:r>
      <w:r w:rsidRPr="1844B788" w:rsidR="711715BC">
        <w:rPr>
          <w:sz w:val="24"/>
          <w:szCs w:val="24"/>
        </w:rPr>
        <w:t xml:space="preserve"> fully. Poor links to transport, jobs, or support widen existing gaps. Some areas are left further behind simply due to location</w:t>
      </w:r>
    </w:p>
    <w:p w:rsidR="711715BC" w:rsidP="1844B788" w:rsidRDefault="711715BC" w14:paraId="0DB31CE1" w14:textId="403A22B0">
      <w:pPr>
        <w:pStyle w:val="Normal"/>
        <w:ind w:left="0"/>
      </w:pPr>
      <w:r w:rsidRPr="1844B788" w:rsidR="711715BC">
        <w:rPr>
          <w:sz w:val="24"/>
          <w:szCs w:val="24"/>
        </w:rPr>
        <w:t xml:space="preserve"> </w:t>
      </w:r>
    </w:p>
    <w:p w:rsidR="711715BC" w:rsidP="1844B788" w:rsidRDefault="711715BC" w14:paraId="14F3FABF" w14:textId="3EC13DEB">
      <w:pPr>
        <w:pStyle w:val="Normal"/>
        <w:ind w:left="0"/>
      </w:pPr>
      <w:r w:rsidRPr="1844B788" w:rsidR="711715BC">
        <w:rPr>
          <w:sz w:val="24"/>
          <w:szCs w:val="24"/>
        </w:rPr>
        <w:t>Key Features</w:t>
      </w:r>
    </w:p>
    <w:p w:rsidR="711715BC" w:rsidP="1844B788" w:rsidRDefault="711715BC" w14:paraId="64D7EABA" w14:textId="47FD6ADB">
      <w:pPr>
        <w:pStyle w:val="Normal"/>
        <w:ind w:left="0"/>
      </w:pPr>
      <w:r w:rsidRPr="1844B788" w:rsidR="711715BC">
        <w:rPr>
          <w:sz w:val="24"/>
          <w:szCs w:val="24"/>
        </w:rPr>
        <w:t>Improved pedestrian pathways and cycling infrastructure</w:t>
      </w:r>
    </w:p>
    <w:p w:rsidR="711715BC" w:rsidP="1844B788" w:rsidRDefault="711715BC" w14:paraId="7C4D0E36" w14:textId="7F9139D8">
      <w:pPr>
        <w:pStyle w:val="Normal"/>
        <w:ind w:left="0"/>
      </w:pPr>
      <w:r w:rsidRPr="1844B788" w:rsidR="711715BC">
        <w:rPr>
          <w:sz w:val="24"/>
          <w:szCs w:val="24"/>
        </w:rPr>
        <w:t>Traffic calming measures in residential areas</w:t>
      </w:r>
    </w:p>
    <w:p w:rsidR="711715BC" w:rsidP="1844B788" w:rsidRDefault="711715BC" w14:paraId="1C33E445" w14:textId="52102395">
      <w:pPr>
        <w:pStyle w:val="Normal"/>
        <w:ind w:left="0"/>
      </w:pPr>
      <w:r w:rsidRPr="1844B788" w:rsidR="711715BC">
        <w:rPr>
          <w:sz w:val="24"/>
          <w:szCs w:val="24"/>
        </w:rPr>
        <w:t>Streetscape improvements (trees, lighting, seating)</w:t>
      </w:r>
    </w:p>
    <w:p w:rsidR="711715BC" w:rsidP="1844B788" w:rsidRDefault="711715BC" w14:paraId="54B425A2" w14:textId="517659DB">
      <w:pPr>
        <w:pStyle w:val="Normal"/>
        <w:ind w:left="0"/>
      </w:pPr>
      <w:r w:rsidRPr="1844B788" w:rsidR="711715BC">
        <w:rPr>
          <w:sz w:val="24"/>
          <w:szCs w:val="24"/>
        </w:rPr>
        <w:t>Access to educational facilities exists nearby. Parks lie within walking distance. The town centre connects easily through public pathways</w:t>
      </w:r>
    </w:p>
    <w:p w:rsidR="711715BC" w:rsidP="1844B788" w:rsidRDefault="711715BC" w14:paraId="425E5296" w14:textId="4DA587B8">
      <w:pPr>
        <w:pStyle w:val="Normal"/>
        <w:ind w:left="0"/>
      </w:pPr>
      <w:r w:rsidRPr="1844B788" w:rsidR="711715BC">
        <w:rPr>
          <w:sz w:val="24"/>
          <w:szCs w:val="24"/>
        </w:rPr>
        <w:t xml:space="preserve"> </w:t>
      </w:r>
    </w:p>
    <w:p w:rsidR="711715BC" w:rsidP="1844B788" w:rsidRDefault="711715BC" w14:paraId="6730CB9C" w14:textId="0720B53A">
      <w:pPr>
        <w:pStyle w:val="Normal"/>
        <w:ind w:left="0"/>
      </w:pPr>
      <w:r w:rsidRPr="1844B788" w:rsidR="711715BC">
        <w:rPr>
          <w:sz w:val="24"/>
          <w:szCs w:val="24"/>
        </w:rPr>
        <w:t>Benefits</w:t>
      </w:r>
    </w:p>
    <w:p w:rsidR="711715BC" w:rsidP="1844B788" w:rsidRDefault="711715BC" w14:paraId="62FD1310" w14:textId="48EFA708">
      <w:pPr>
        <w:pStyle w:val="Normal"/>
        <w:ind w:left="0"/>
      </w:pPr>
      <w:r w:rsidRPr="1844B788" w:rsidR="711715BC">
        <w:rPr>
          <w:sz w:val="24"/>
          <w:szCs w:val="24"/>
        </w:rPr>
        <w:t>Increased mobility and accessibility</w:t>
      </w:r>
    </w:p>
    <w:p w:rsidR="711715BC" w:rsidP="1844B788" w:rsidRDefault="711715BC" w14:paraId="4EB2184A" w14:textId="09DF039E">
      <w:pPr>
        <w:pStyle w:val="Normal"/>
        <w:ind w:left="0"/>
      </w:pPr>
      <w:r w:rsidRPr="1844B788" w:rsidR="711715BC">
        <w:rPr>
          <w:sz w:val="24"/>
          <w:szCs w:val="24"/>
        </w:rPr>
        <w:t>Reduced reliance on cars</w:t>
      </w:r>
    </w:p>
    <w:p w:rsidR="711715BC" w:rsidP="1844B788" w:rsidRDefault="711715BC" w14:paraId="6E363BA8" w14:textId="2C5E04EC">
      <w:pPr>
        <w:pStyle w:val="Normal"/>
        <w:ind w:left="0"/>
      </w:pPr>
      <w:r w:rsidRPr="1844B788" w:rsidR="711715BC">
        <w:rPr>
          <w:sz w:val="24"/>
          <w:szCs w:val="24"/>
        </w:rPr>
        <w:t>Improved environmental quality</w:t>
      </w:r>
    </w:p>
    <w:p w:rsidR="711715BC" w:rsidP="1844B788" w:rsidRDefault="711715BC" w14:paraId="3C78B12C" w14:textId="17A5FA69">
      <w:pPr>
        <w:pStyle w:val="Normal"/>
        <w:ind w:left="0"/>
      </w:pPr>
      <w:r w:rsidRPr="1844B788" w:rsidR="711715BC">
        <w:rPr>
          <w:sz w:val="24"/>
          <w:szCs w:val="24"/>
        </w:rPr>
        <w:t xml:space="preserve"> </w:t>
      </w:r>
    </w:p>
    <w:p w:rsidR="711715BC" w:rsidP="1844B788" w:rsidRDefault="711715BC" w14:paraId="54B0950A" w14:textId="73E29DF8">
      <w:pPr>
        <w:pStyle w:val="Normal"/>
        <w:ind w:left="0"/>
      </w:pPr>
      <w:r w:rsidRPr="1844B788" w:rsidR="711715BC">
        <w:rPr>
          <w:sz w:val="24"/>
          <w:szCs w:val="24"/>
        </w:rPr>
        <w:t>Sustainability Impact</w:t>
      </w:r>
    </w:p>
    <w:p w:rsidR="711715BC" w:rsidP="1844B788" w:rsidRDefault="711715BC" w14:paraId="79A3424A" w14:textId="2666843C">
      <w:pPr>
        <w:pStyle w:val="Normal"/>
        <w:ind w:left="0"/>
      </w:pPr>
      <w:r w:rsidRPr="1844B788" w:rsidR="711715BC">
        <w:rPr>
          <w:sz w:val="24"/>
          <w:szCs w:val="24"/>
        </w:rPr>
        <w:t xml:space="preserve">By encouraging active transport, this plan helps cut CO2 output. Health benefits </w:t>
      </w:r>
      <w:r w:rsidRPr="1844B788" w:rsidR="711715BC">
        <w:rPr>
          <w:sz w:val="24"/>
          <w:szCs w:val="24"/>
        </w:rPr>
        <w:t>emerge</w:t>
      </w:r>
      <w:r w:rsidRPr="1844B788" w:rsidR="711715BC">
        <w:rPr>
          <w:sz w:val="24"/>
          <w:szCs w:val="24"/>
        </w:rPr>
        <w:t xml:space="preserve"> alongside environmental gains through daily movement choices.</w:t>
      </w:r>
      <w:r w:rsidRPr="1844B788" w:rsidR="43F79E81">
        <w:rPr>
          <w:sz w:val="24"/>
          <w:szCs w:val="24"/>
        </w:rPr>
        <w:t xml:space="preserve"> </w:t>
      </w:r>
    </w:p>
    <w:p w:rsidR="1844B788" w:rsidP="1844B788" w:rsidRDefault="1844B788" w14:paraId="1A5A51A1" w14:textId="78C451DA">
      <w:pPr>
        <w:pStyle w:val="Normal"/>
        <w:ind w:left="0"/>
        <w:rPr>
          <w:sz w:val="24"/>
          <w:szCs w:val="24"/>
        </w:rPr>
      </w:pPr>
    </w:p>
    <w:p w:rsidR="10392AC6" w:rsidP="1844B788" w:rsidRDefault="10392AC6" w14:paraId="4729DD11" w14:textId="4845F09E">
      <w:pPr>
        <w:pStyle w:val="Normal"/>
        <w:ind w:left="0"/>
      </w:pPr>
      <w:r w:rsidRPr="1844B788" w:rsidR="10392AC6">
        <w:rPr>
          <w:sz w:val="40"/>
          <w:szCs w:val="40"/>
        </w:rPr>
        <w:t xml:space="preserve">Discussion </w:t>
      </w:r>
    </w:p>
    <w:p w:rsidR="10392AC6" w:rsidP="1844B788" w:rsidRDefault="10392AC6" w14:paraId="3F0EBE13" w14:textId="6689087C">
      <w:pPr>
        <w:pStyle w:val="Normal"/>
        <w:ind w:left="0"/>
      </w:pPr>
      <w:r w:rsidRPr="1844B788" w:rsidR="10392AC6">
        <w:rPr>
          <w:sz w:val="24"/>
          <w:szCs w:val="24"/>
        </w:rPr>
        <w:t xml:space="preserve">The proposed regeneration initiatives reflect key principles </w:t>
      </w:r>
      <w:r w:rsidRPr="1844B788" w:rsidR="10392AC6">
        <w:rPr>
          <w:sz w:val="24"/>
          <w:szCs w:val="24"/>
        </w:rPr>
        <w:t>of neighbourhood-focused</w:t>
      </w:r>
      <w:r w:rsidRPr="1844B788" w:rsidR="10392AC6">
        <w:rPr>
          <w:sz w:val="24"/>
          <w:szCs w:val="24"/>
        </w:rPr>
        <w:t xml:space="preserve"> and sustainable development.</w:t>
      </w:r>
    </w:p>
    <w:p w:rsidR="10392AC6" w:rsidP="1844B788" w:rsidRDefault="10392AC6" w14:paraId="071B86AF" w14:textId="40460A3D">
      <w:pPr>
        <w:pStyle w:val="Normal"/>
        <w:ind w:left="0"/>
      </w:pPr>
      <w:r w:rsidRPr="1844B788" w:rsidR="10392AC6">
        <w:rPr>
          <w:sz w:val="24"/>
          <w:szCs w:val="24"/>
        </w:rPr>
        <w:t xml:space="preserve">Starting off, these plans highlight renewal rooted in location, understanding that every community carries its own traits and demands. Instead of rolling out one-size-fits-all fixes from above, ideas here grow through grassroots involvement, shaped together with residents. What stands out is how decisions </w:t>
      </w:r>
      <w:r w:rsidRPr="1844B788" w:rsidR="10392AC6">
        <w:rPr>
          <w:sz w:val="24"/>
          <w:szCs w:val="24"/>
        </w:rPr>
        <w:t>emerge</w:t>
      </w:r>
      <w:r w:rsidRPr="1844B788" w:rsidR="10392AC6">
        <w:rPr>
          <w:sz w:val="24"/>
          <w:szCs w:val="24"/>
        </w:rPr>
        <w:t xml:space="preserve"> locally, built by those who live there</w:t>
      </w:r>
    </w:p>
    <w:p w:rsidR="10392AC6" w:rsidP="1844B788" w:rsidRDefault="10392AC6" w14:paraId="5682E0CB" w14:textId="0E91DBE9">
      <w:pPr>
        <w:pStyle w:val="Normal"/>
        <w:ind w:left="0"/>
      </w:pPr>
      <w:r w:rsidRPr="1844B788" w:rsidR="10392AC6">
        <w:rPr>
          <w:sz w:val="24"/>
          <w:szCs w:val="24"/>
        </w:rPr>
        <w:t>Walking or cycling short distances lets people reach key amenities quickly, fitting well with the idea of a “15-minute neighbourhood.” Because daily needs are nearby, living becomes more convenient while also lowering harm to the environment</w:t>
      </w:r>
    </w:p>
    <w:p w:rsidR="10392AC6" w:rsidP="1844B788" w:rsidRDefault="10392AC6" w14:paraId="6AB23A74" w14:textId="43CE15A3">
      <w:pPr>
        <w:pStyle w:val="Normal"/>
        <w:ind w:left="0"/>
      </w:pPr>
      <w:r w:rsidRPr="1844B788" w:rsidR="10392AC6">
        <w:rPr>
          <w:sz w:val="24"/>
          <w:szCs w:val="24"/>
        </w:rPr>
        <w:t>Thirdly, the proposals address multiple dimensions of sustainability:</w:t>
      </w:r>
    </w:p>
    <w:p w:rsidR="10392AC6" w:rsidP="1844B788" w:rsidRDefault="10392AC6" w14:paraId="5BD152FE" w14:textId="6A0D754E">
      <w:pPr>
        <w:pStyle w:val="Normal"/>
        <w:ind w:left="0"/>
      </w:pPr>
      <w:r w:rsidRPr="1844B788" w:rsidR="10392AC6">
        <w:rPr>
          <w:sz w:val="24"/>
          <w:szCs w:val="24"/>
        </w:rPr>
        <w:t>Economic: supporting local businesses and employment</w:t>
      </w:r>
    </w:p>
    <w:p w:rsidR="10392AC6" w:rsidP="1844B788" w:rsidRDefault="10392AC6" w14:paraId="0C8C0A0D" w14:textId="32802EAE">
      <w:pPr>
        <w:pStyle w:val="Normal"/>
        <w:ind w:left="0"/>
      </w:pPr>
      <w:r w:rsidRPr="1844B788" w:rsidR="10392AC6">
        <w:rPr>
          <w:sz w:val="24"/>
          <w:szCs w:val="24"/>
        </w:rPr>
        <w:t>Social: strengthening communities and reducing inequality</w:t>
      </w:r>
    </w:p>
    <w:p w:rsidR="10392AC6" w:rsidP="1844B788" w:rsidRDefault="10392AC6" w14:paraId="0766C9AE" w14:textId="480CC0A9">
      <w:pPr>
        <w:pStyle w:val="Normal"/>
        <w:ind w:left="0"/>
      </w:pPr>
      <w:r w:rsidRPr="1844B788" w:rsidR="10392AC6">
        <w:rPr>
          <w:sz w:val="24"/>
          <w:szCs w:val="24"/>
        </w:rPr>
        <w:t>Environmental: enhancing green infrastructure and reducing emissions</w:t>
      </w:r>
    </w:p>
    <w:p w:rsidR="1844B788" w:rsidP="1844B788" w:rsidRDefault="1844B788" w14:paraId="1630F54B" w14:textId="3BB63868">
      <w:pPr>
        <w:pStyle w:val="Normal"/>
        <w:ind w:left="0"/>
        <w:rPr>
          <w:sz w:val="24"/>
          <w:szCs w:val="24"/>
        </w:rPr>
      </w:pPr>
    </w:p>
    <w:p w:rsidR="10392AC6" w:rsidP="1844B788" w:rsidRDefault="10392AC6" w14:paraId="7C09153C" w14:textId="6D58F04A">
      <w:pPr>
        <w:pStyle w:val="Normal"/>
        <w:ind w:left="0"/>
      </w:pPr>
      <w:r w:rsidRPr="1844B788" w:rsidR="10392AC6">
        <w:rPr>
          <w:sz w:val="24"/>
          <w:szCs w:val="24"/>
        </w:rPr>
        <w:t>Crucially, such concepts address head-on the issues outlined in Part A</w:t>
      </w:r>
    </w:p>
    <w:p w:rsidR="10392AC6" w:rsidP="1844B788" w:rsidRDefault="10392AC6" w14:paraId="65FF076F" w14:textId="4A0BC45F">
      <w:pPr>
        <w:pStyle w:val="Normal"/>
        <w:ind w:left="0"/>
      </w:pPr>
      <w:r w:rsidRPr="1844B788" w:rsidR="10392AC6">
        <w:rPr>
          <w:sz w:val="24"/>
          <w:szCs w:val="24"/>
        </w:rPr>
        <w:t xml:space="preserve">Poor-quality public spaces </w:t>
      </w:r>
      <w:r w:rsidRPr="1844B788" w:rsidR="638E9145">
        <w:rPr>
          <w:sz w:val="24"/>
          <w:szCs w:val="24"/>
        </w:rPr>
        <w:t>~</w:t>
      </w:r>
      <w:r w:rsidRPr="1844B788" w:rsidR="10392AC6">
        <w:rPr>
          <w:sz w:val="24"/>
          <w:szCs w:val="24"/>
        </w:rPr>
        <w:t xml:space="preserve"> green space renewal</w:t>
      </w:r>
    </w:p>
    <w:p w:rsidR="10392AC6" w:rsidP="1844B788" w:rsidRDefault="10392AC6" w14:paraId="1B7971B4" w14:textId="2976E609">
      <w:pPr>
        <w:pStyle w:val="Normal"/>
        <w:ind w:left="0"/>
      </w:pPr>
      <w:r w:rsidRPr="1844B788" w:rsidR="10392AC6">
        <w:rPr>
          <w:sz w:val="24"/>
          <w:szCs w:val="24"/>
        </w:rPr>
        <w:t>Declining local centres</w:t>
      </w:r>
      <w:r w:rsidRPr="1844B788" w:rsidR="6F1264C0">
        <w:rPr>
          <w:sz w:val="24"/>
          <w:szCs w:val="24"/>
        </w:rPr>
        <w:t xml:space="preserve"> ~</w:t>
      </w:r>
      <w:r w:rsidRPr="1844B788" w:rsidR="10392AC6">
        <w:rPr>
          <w:sz w:val="24"/>
          <w:szCs w:val="24"/>
        </w:rPr>
        <w:t xml:space="preserve"> community hubs</w:t>
      </w:r>
    </w:p>
    <w:p w:rsidR="10392AC6" w:rsidP="1844B788" w:rsidRDefault="10392AC6" w14:paraId="6701E4CF" w14:textId="20172B00">
      <w:pPr>
        <w:pStyle w:val="Normal"/>
        <w:ind w:left="0"/>
      </w:pPr>
      <w:r w:rsidRPr="1844B788" w:rsidR="10392AC6">
        <w:rPr>
          <w:sz w:val="24"/>
          <w:szCs w:val="24"/>
        </w:rPr>
        <w:t xml:space="preserve">Connectivity issues </w:t>
      </w:r>
      <w:r w:rsidRPr="1844B788" w:rsidR="018F3007">
        <w:rPr>
          <w:sz w:val="24"/>
          <w:szCs w:val="24"/>
        </w:rPr>
        <w:t>~</w:t>
      </w:r>
      <w:r w:rsidRPr="1844B788" w:rsidR="10392AC6">
        <w:rPr>
          <w:sz w:val="24"/>
          <w:szCs w:val="24"/>
        </w:rPr>
        <w:t xml:space="preserve"> active travel network</w:t>
      </w:r>
    </w:p>
    <w:p w:rsidR="1844B788" w:rsidP="1844B788" w:rsidRDefault="1844B788" w14:paraId="596A592D" w14:textId="3EDEC6A8">
      <w:pPr>
        <w:pStyle w:val="Normal"/>
        <w:ind w:left="0"/>
        <w:rPr>
          <w:sz w:val="24"/>
          <w:szCs w:val="24"/>
        </w:rPr>
      </w:pPr>
    </w:p>
    <w:p w:rsidR="7BDC4A3C" w:rsidP="1844B788" w:rsidRDefault="7BDC4A3C" w14:paraId="1E206ADE" w14:textId="72026D7B">
      <w:pPr>
        <w:pStyle w:val="Normal"/>
        <w:ind w:left="0"/>
      </w:pPr>
      <w:r w:rsidRPr="1844B788" w:rsidR="7BDC4A3C">
        <w:rPr>
          <w:sz w:val="40"/>
          <w:szCs w:val="40"/>
        </w:rPr>
        <w:t xml:space="preserve">Conclusion </w:t>
      </w:r>
    </w:p>
    <w:p w:rsidR="32920961" w:rsidP="1844B788" w:rsidRDefault="32920961" w14:paraId="108F94B1" w14:textId="523E2E36">
      <w:pPr>
        <w:pStyle w:val="Normal"/>
        <w:ind w:left="0"/>
      </w:pPr>
      <w:r w:rsidRPr="1844B788" w:rsidR="32920961">
        <w:rPr>
          <w:sz w:val="24"/>
          <w:szCs w:val="24"/>
        </w:rPr>
        <w:t>Llanelli’s challenges in reinventing itself stem from a past built on heavy industry; however, the path ahead rests on shaping stable, thoughtfully planned areas. While large projects have improved certain parts of town, focus now leans toward familiar spots people live in daily. It is within these common spaces - paths through housing blocks, shared green zones, corner hubs, walkways connecting homes - that change becomes tangible, felt clearly by those who stay. Outcomes show plainly here, not in brochures or plans, but underfoot, where life unfolds slowly.</w:t>
      </w:r>
    </w:p>
    <w:p w:rsidR="32920961" w:rsidP="1844B788" w:rsidRDefault="32920961" w14:paraId="7023B6AD" w14:textId="724EF545">
      <w:pPr>
        <w:pStyle w:val="Normal"/>
        <w:ind w:left="0"/>
      </w:pPr>
      <w:r w:rsidRPr="1844B788" w:rsidR="32920961">
        <w:rPr>
          <w:sz w:val="24"/>
          <w:szCs w:val="24"/>
        </w:rPr>
        <w:t xml:space="preserve">This research shows why community development and common green spaces count so much in regeneration work. Thoughtful, fair upgrades to roads, parks, and homes go beyond looks - they spark renewed confidence, dignity, and connection among locals. From the soil outward, places like Llanelli can weave stronger bonds between people. Better paths - friendly sidewalks, bike lanes - link districts quietly but powerfully, smoothing everyday movement for many different users. When spaces are thoughtfully designed, fairness tends to follow - spreading renewal beyond high-profile projects into everyday </w:t>
      </w:r>
      <w:r w:rsidRPr="1844B788" w:rsidR="470D1C65">
        <w:rPr>
          <w:sz w:val="24"/>
          <w:szCs w:val="24"/>
        </w:rPr>
        <w:t>neighbourhoods</w:t>
      </w:r>
      <w:r w:rsidRPr="1844B788" w:rsidR="32920961">
        <w:rPr>
          <w:sz w:val="24"/>
          <w:szCs w:val="24"/>
        </w:rPr>
        <w:t>. Stability grows quietly where it is needed most, especially in places long overlooked or underserved by past decisions.</w:t>
      </w:r>
    </w:p>
    <w:p w:rsidR="32920961" w:rsidP="1844B788" w:rsidRDefault="32920961" w14:paraId="48A02F2E" w14:textId="6752949A">
      <w:pPr>
        <w:pStyle w:val="Normal"/>
        <w:ind w:left="0"/>
      </w:pPr>
      <w:r w:rsidRPr="1844B788" w:rsidR="32920961">
        <w:rPr>
          <w:sz w:val="24"/>
          <w:szCs w:val="24"/>
        </w:rPr>
        <w:t xml:space="preserve">A different kind of change takes hold here - not just new </w:t>
      </w:r>
      <w:r w:rsidRPr="1844B788" w:rsidR="7551DBC8">
        <w:rPr>
          <w:sz w:val="24"/>
          <w:szCs w:val="24"/>
        </w:rPr>
        <w:t>buildings yet</w:t>
      </w:r>
      <w:r w:rsidRPr="1844B788" w:rsidR="32920961">
        <w:rPr>
          <w:sz w:val="24"/>
          <w:szCs w:val="24"/>
        </w:rPr>
        <w:t xml:space="preserve"> also altered routines. Though repairs happen, deeper adjustments follow. Where people live </w:t>
      </w:r>
      <w:r w:rsidRPr="1844B788" w:rsidR="472ED4F1">
        <w:rPr>
          <w:sz w:val="24"/>
          <w:szCs w:val="24"/>
        </w:rPr>
        <w:t>begin</w:t>
      </w:r>
      <w:r w:rsidRPr="1844B788" w:rsidR="32920961">
        <w:rPr>
          <w:sz w:val="24"/>
          <w:szCs w:val="24"/>
        </w:rPr>
        <w:t xml:space="preserve"> to matter more than how much gets spent. Progress shows up quietly - in streets used differently, in time felt less rushed. Because outcomes stretch beyond jobs or income, attention turns toward ease of movement, access to green space, even chances to meet </w:t>
      </w:r>
      <w:r w:rsidRPr="1844B788" w:rsidR="5B040DDA">
        <w:rPr>
          <w:sz w:val="24"/>
          <w:szCs w:val="24"/>
        </w:rPr>
        <w:t>neighbours</w:t>
      </w:r>
      <w:r w:rsidRPr="1844B788" w:rsidR="32920961">
        <w:rPr>
          <w:sz w:val="24"/>
          <w:szCs w:val="24"/>
        </w:rPr>
        <w:t>. When improvement includes such moments, it lasts longer. What counts now includes feeling safe after dark, having places for children to gather. Growth still matters</w:t>
      </w:r>
      <w:r w:rsidRPr="1844B788" w:rsidR="13CE1B41">
        <w:rPr>
          <w:sz w:val="24"/>
          <w:szCs w:val="24"/>
        </w:rPr>
        <w:t>,</w:t>
      </w:r>
      <w:r w:rsidRPr="1844B788" w:rsidR="32920961">
        <w:rPr>
          <w:sz w:val="24"/>
          <w:szCs w:val="24"/>
        </w:rPr>
        <w:t xml:space="preserve"> yet measured by inclusion, not only construction rates.</w:t>
      </w:r>
    </w:p>
    <w:p w:rsidR="32920961" w:rsidP="1844B788" w:rsidRDefault="32920961" w14:paraId="23851B6B" w14:textId="7F630307">
      <w:pPr>
        <w:pStyle w:val="Normal"/>
        <w:ind w:left="0"/>
      </w:pPr>
      <w:r w:rsidRPr="1844B788" w:rsidR="32920961">
        <w:rPr>
          <w:sz w:val="24"/>
          <w:szCs w:val="24"/>
        </w:rPr>
        <w:t>What stands out is how things shift once locals lead the conversation. Because involvement from residents, grassroots networks, and area-based institutions shapes better outcomes, efforts tend to match real needs. Where trust grows - among officials, investors, or neighbours</w:t>
      </w:r>
      <w:r w:rsidRPr="1844B788" w:rsidR="040143EE">
        <w:rPr>
          <w:sz w:val="24"/>
          <w:szCs w:val="24"/>
        </w:rPr>
        <w:t>,</w:t>
      </w:r>
      <w:r w:rsidRPr="1844B788" w:rsidR="32920961">
        <w:rPr>
          <w:sz w:val="24"/>
          <w:szCs w:val="24"/>
        </w:rPr>
        <w:t xml:space="preserve"> cooperation replaces tension. With that foundation, proposals gain ground simply because people see themselves in what unfolds.</w:t>
      </w:r>
    </w:p>
    <w:p w:rsidR="32920961" w:rsidP="1844B788" w:rsidRDefault="32920961" w14:paraId="73712D13" w14:textId="34DB7209">
      <w:pPr>
        <w:pStyle w:val="Normal"/>
        <w:ind w:left="0"/>
      </w:pPr>
      <w:r w:rsidRPr="1844B788" w:rsidR="32920961">
        <w:rPr>
          <w:sz w:val="24"/>
          <w:szCs w:val="24"/>
        </w:rPr>
        <w:t>Lasting change often grows not from authority alone, but through collective involvement. Though planning and funding matter, their impact deepens when paired with local engagement. When people shape renewal, outcomes align more closely with real-life hopes instead of distant assumptions. Because Llanelli has a distinct sense of place, momentum can rise naturally from what is already present.</w:t>
      </w:r>
    </w:p>
    <w:p w:rsidR="32920961" w:rsidP="1844B788" w:rsidRDefault="32920961" w14:paraId="4FE53D7E" w14:textId="2668F4CA">
      <w:pPr>
        <w:pStyle w:val="Normal"/>
        <w:ind w:left="0"/>
      </w:pPr>
      <w:r w:rsidRPr="1844B788" w:rsidR="32920961">
        <w:rPr>
          <w:sz w:val="24"/>
          <w:szCs w:val="24"/>
        </w:rPr>
        <w:t>Change sticks best when it grows from daily experience, guided by residents and backed by choices that value lasting health above quick wins. Resilience builds not through top-down plans alone, but when local voices shape what happens nearby. Progress in Llanelli hinges less on grand schemes than on steady steps</w:t>
      </w:r>
      <w:r w:rsidRPr="1844B788" w:rsidR="194CDB1F">
        <w:rPr>
          <w:sz w:val="24"/>
          <w:szCs w:val="24"/>
        </w:rPr>
        <w:t>,</w:t>
      </w:r>
      <w:r w:rsidRPr="1844B788" w:rsidR="32920961">
        <w:rPr>
          <w:sz w:val="24"/>
          <w:szCs w:val="24"/>
        </w:rPr>
        <w:t xml:space="preserve"> revamping shared areas, strengthening districts, inviting involvement. The path forward? A blend of smart planning and grassroots energy defining what comes next.</w:t>
      </w:r>
    </w:p>
    <w:p w:rsidR="1844B788" w:rsidP="1844B788" w:rsidRDefault="1844B788" w14:paraId="079A371F" w14:textId="5DC66D37">
      <w:pPr>
        <w:pStyle w:val="Normal"/>
        <w:ind w:left="0"/>
        <w:rPr>
          <w:sz w:val="24"/>
          <w:szCs w:val="24"/>
        </w:rPr>
      </w:pPr>
    </w:p>
    <w:p w:rsidR="1844B788" w:rsidP="1844B788" w:rsidRDefault="1844B788" w14:paraId="5C51F451" w14:textId="3A6EF2F4">
      <w:pPr>
        <w:pStyle w:val="Normal"/>
        <w:ind w:left="0"/>
        <w:rPr>
          <w:sz w:val="24"/>
          <w:szCs w:val="24"/>
        </w:rPr>
      </w:pPr>
    </w:p>
    <w:p w:rsidR="1844B788" w:rsidP="1844B788" w:rsidRDefault="1844B788" w14:paraId="399CA5AF" w14:textId="708A2D81">
      <w:pPr>
        <w:pStyle w:val="Normal"/>
        <w:ind w:left="0"/>
        <w:rPr>
          <w:sz w:val="24"/>
          <w:szCs w:val="24"/>
        </w:rPr>
      </w:pPr>
    </w:p>
    <w:p w:rsidR="1844B788" w:rsidP="1844B788" w:rsidRDefault="1844B788" w14:paraId="3CE11F6B" w14:textId="47426F24">
      <w:pPr>
        <w:pStyle w:val="Normal"/>
        <w:ind w:left="0"/>
        <w:rPr>
          <w:sz w:val="24"/>
          <w:szCs w:val="24"/>
        </w:rPr>
      </w:pPr>
    </w:p>
    <w:p w:rsidR="1844B788" w:rsidP="1844B788" w:rsidRDefault="1844B788" w14:paraId="1F1B2AE6" w14:textId="3F567CBF">
      <w:pPr>
        <w:pStyle w:val="Normal"/>
        <w:ind w:left="0"/>
        <w:rPr>
          <w:sz w:val="24"/>
          <w:szCs w:val="24"/>
        </w:rPr>
      </w:pPr>
    </w:p>
    <w:p w:rsidR="1844B788" w:rsidP="1844B788" w:rsidRDefault="1844B788" w14:paraId="5EF085B4" w14:textId="47AFF59B">
      <w:pPr>
        <w:pStyle w:val="Normal"/>
        <w:ind w:left="0"/>
        <w:rPr>
          <w:sz w:val="24"/>
          <w:szCs w:val="24"/>
        </w:rPr>
      </w:pPr>
    </w:p>
    <w:p w:rsidR="1844B788" w:rsidP="1844B788" w:rsidRDefault="1844B788" w14:paraId="74A28131" w14:textId="1540A452">
      <w:pPr>
        <w:pStyle w:val="Normal"/>
        <w:ind w:left="0"/>
        <w:rPr>
          <w:sz w:val="24"/>
          <w:szCs w:val="24"/>
        </w:rPr>
      </w:pPr>
    </w:p>
    <w:p w:rsidR="1844B788" w:rsidP="1844B788" w:rsidRDefault="1844B788" w14:paraId="462B4139" w14:textId="15E1B481">
      <w:pPr>
        <w:pStyle w:val="Normal"/>
        <w:ind w:left="0"/>
        <w:rPr>
          <w:sz w:val="24"/>
          <w:szCs w:val="24"/>
        </w:rPr>
      </w:pPr>
    </w:p>
    <w:p w:rsidR="1844B788" w:rsidP="1844B788" w:rsidRDefault="1844B788" w14:paraId="41DA07CB" w14:textId="73405AFB">
      <w:pPr>
        <w:pStyle w:val="Normal"/>
        <w:ind w:left="0"/>
        <w:rPr>
          <w:sz w:val="24"/>
          <w:szCs w:val="24"/>
        </w:rPr>
      </w:pPr>
    </w:p>
    <w:p w:rsidR="1844B788" w:rsidP="1844B788" w:rsidRDefault="1844B788" w14:paraId="7BD593FE" w14:textId="632C0188">
      <w:pPr>
        <w:pStyle w:val="Normal"/>
        <w:ind w:left="0"/>
        <w:rPr>
          <w:sz w:val="24"/>
          <w:szCs w:val="24"/>
        </w:rPr>
      </w:pPr>
    </w:p>
    <w:p w:rsidR="1844B788" w:rsidP="1844B788" w:rsidRDefault="1844B788" w14:paraId="150725C0" w14:textId="4E1A55F2">
      <w:pPr>
        <w:pStyle w:val="Normal"/>
        <w:ind w:left="0"/>
        <w:rPr>
          <w:sz w:val="24"/>
          <w:szCs w:val="24"/>
        </w:rPr>
      </w:pPr>
    </w:p>
    <w:p w:rsidR="1844B788" w:rsidP="1844B788" w:rsidRDefault="1844B788" w14:paraId="4D84CC19" w14:textId="7A7269A0">
      <w:pPr>
        <w:pStyle w:val="Normal"/>
        <w:ind w:left="0"/>
        <w:rPr>
          <w:sz w:val="24"/>
          <w:szCs w:val="24"/>
        </w:rPr>
      </w:pPr>
    </w:p>
    <w:p w:rsidR="1844B788" w:rsidP="1844B788" w:rsidRDefault="1844B788" w14:paraId="53CC4CC6" w14:textId="0A96C307">
      <w:pPr>
        <w:pStyle w:val="Normal"/>
        <w:ind w:left="0"/>
        <w:rPr>
          <w:sz w:val="24"/>
          <w:szCs w:val="24"/>
        </w:rPr>
      </w:pPr>
    </w:p>
    <w:p w:rsidR="1844B788" w:rsidP="1844B788" w:rsidRDefault="1844B788" w14:paraId="2C6135CC" w14:textId="4FA0754E">
      <w:pPr>
        <w:pStyle w:val="Normal"/>
        <w:ind w:left="0"/>
        <w:rPr>
          <w:sz w:val="24"/>
          <w:szCs w:val="24"/>
        </w:rPr>
      </w:pPr>
    </w:p>
    <w:p w:rsidR="1844B788" w:rsidP="1844B788" w:rsidRDefault="1844B788" w14:paraId="474E380D" w14:textId="2DA7417E">
      <w:pPr>
        <w:pStyle w:val="Normal"/>
        <w:ind w:left="0"/>
        <w:rPr>
          <w:sz w:val="24"/>
          <w:szCs w:val="24"/>
        </w:rPr>
      </w:pPr>
    </w:p>
    <w:p w:rsidR="1844B788" w:rsidP="1844B788" w:rsidRDefault="1844B788" w14:paraId="78247E64" w14:textId="0AF10354">
      <w:pPr>
        <w:pStyle w:val="Normal"/>
        <w:ind w:left="0"/>
        <w:rPr>
          <w:sz w:val="24"/>
          <w:szCs w:val="24"/>
        </w:rPr>
      </w:pPr>
    </w:p>
    <w:p w:rsidR="5D6CB19F" w:rsidP="1844B788" w:rsidRDefault="5D6CB19F" w14:paraId="2528E8D9" w14:textId="723EEB69">
      <w:pPr>
        <w:pStyle w:val="Normal"/>
        <w:ind w:left="0"/>
      </w:pPr>
      <w:r w:rsidRPr="1844B788" w:rsidR="5D6CB19F">
        <w:rPr>
          <w:sz w:val="24"/>
          <w:szCs w:val="24"/>
        </w:rPr>
        <w:t xml:space="preserve">REFERENCES </w:t>
      </w:r>
    </w:p>
    <w:p w:rsidR="5D6CB19F" w:rsidP="1844B788" w:rsidRDefault="5D6CB19F" w14:paraId="5DD6A268" w14:textId="6A49AE3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Evans, G. (2009). Creative cities, creative spaces and urban policy. </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Urban Studies</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46(5–6), 1003–1040.</w:t>
      </w:r>
    </w:p>
    <w:p w:rsidR="5D6CB19F" w:rsidP="1844B788" w:rsidRDefault="5D6CB19F" w14:paraId="6B86431D" w14:textId="2A8FD23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Healey, P. (2010). </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Making better places: The planning project in the twenty-first century</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Palgrave Macmillan.</w:t>
      </w:r>
    </w:p>
    <w:p w:rsidR="5D6CB19F" w:rsidP="1844B788" w:rsidRDefault="5D6CB19F" w14:paraId="3963A850" w14:textId="7A4CBFA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Morgan, K. (2006). Devolution and development: Territorial justice and the North-South divide. </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Publius</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36(1), 189–206.</w:t>
      </w:r>
    </w:p>
    <w:p w:rsidR="5D6CB19F" w:rsidP="1844B788" w:rsidRDefault="5D6CB19F" w14:paraId="13D7A99D" w14:textId="4E632EC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Pemberton, S. (2012). </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Regeneration and social exclusion in the UK</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Policy Press.</w:t>
      </w:r>
    </w:p>
    <w:p w:rsidR="5D6CB19F" w:rsidP="1844B788" w:rsidRDefault="5D6CB19F" w14:paraId="666E83F0" w14:textId="43D4AB3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Turok, I. (2014). The resilience of cities to economic shocks. </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Cities</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39, 1–10.</w:t>
      </w:r>
    </w:p>
    <w:p w:rsidR="5D6CB19F" w:rsidP="1844B788" w:rsidRDefault="5D6CB19F" w14:paraId="302EDDEB" w14:textId="5763567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(2015). </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Well-being of Future Generations (Wales) Act 2015</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D6CB19F" w:rsidP="1844B788" w:rsidRDefault="5D6CB19F" w14:paraId="570842F4" w14:textId="0E585724">
      <w:pPr>
        <w:pStyle w:val="Normal"/>
        <w:ind w:left="0"/>
      </w:pP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Carmarthenshire County Council. (2020). </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Regeneration Strategy</w:t>
      </w: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844B788" w:rsidP="1844B788" w:rsidRDefault="1844B788" w14:paraId="48FCFC42" w14:textId="3DFD54AA">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D6CB19F" w:rsidP="1844B788" w:rsidRDefault="5D6CB19F" w14:paraId="26ED8965" w14:textId="25474861">
      <w:pPr>
        <w:pStyle w:val="Normal"/>
        <w:ind w:left="0"/>
      </w:pPr>
      <w:r w:rsidRPr="1844B788" w:rsidR="5D6CB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APPENDIX </w:t>
      </w:r>
    </w:p>
    <w:p w:rsidR="1844B788" w:rsidP="1844B788" w:rsidRDefault="1844B788" w14:paraId="276D50B5" w14:textId="78ECE2DD">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D6CB19F" w:rsidP="1844B788" w:rsidRDefault="5D6CB19F" w14:paraId="48F8B2A5" w14:textId="11544D89">
      <w:pPr>
        <w:pStyle w:val="Heading2"/>
        <w:keepNext w:val="1"/>
        <w:keepLines w:val="1"/>
        <w:spacing w:before="299" w:beforeAutospacing="off" w:after="299" w:afterAutospacing="off"/>
        <w:rPr>
          <w:rFonts w:ascii="Times New Roman" w:hAnsi="Times New Roman" w:eastAsia="Times New Roman" w:cs="Times New Roman"/>
          <w:b w:val="0"/>
          <w:bCs w:val="0"/>
          <w:i w:val="0"/>
          <w:iCs w:val="0"/>
          <w:caps w:val="0"/>
          <w:smallCaps w:val="0"/>
          <w:noProof w:val="0"/>
          <w:color w:val="auto"/>
          <w:sz w:val="36"/>
          <w:szCs w:val="36"/>
          <w:lang w:val="en-US"/>
        </w:rPr>
      </w:pPr>
      <w:r w:rsidRPr="1844B788" w:rsidR="5D6CB19F">
        <w:rPr>
          <w:rFonts w:ascii="Times New Roman" w:hAnsi="Times New Roman" w:eastAsia="Times New Roman" w:cs="Times New Roman"/>
          <w:b w:val="0"/>
          <w:bCs w:val="0"/>
          <w:i w:val="0"/>
          <w:iCs w:val="0"/>
          <w:caps w:val="0"/>
          <w:smallCaps w:val="0"/>
          <w:noProof w:val="0"/>
          <w:color w:val="auto"/>
          <w:sz w:val="36"/>
          <w:szCs w:val="36"/>
          <w:lang w:val="en-US"/>
        </w:rPr>
        <w:t>Appendix A: Stakeholder Engagement Timeline</w:t>
      </w:r>
    </w:p>
    <w:tbl>
      <w:tblPr>
        <w:tblStyle w:val="TableNormal"/>
        <w:bidiVisual w:val="0"/>
        <w:tblW w:w="0" w:type="auto"/>
        <w:tblLook w:val="06A0" w:firstRow="1" w:lastRow="0" w:firstColumn="1" w:lastColumn="0" w:noHBand="1" w:noVBand="1"/>
      </w:tblPr>
      <w:tblGrid>
        <w:gridCol w:w="1815"/>
        <w:gridCol w:w="3255"/>
        <w:gridCol w:w="2505"/>
      </w:tblGrid>
      <w:tr w:rsidR="1844B788" w:rsidTr="1844B788" w14:paraId="23E3C929">
        <w:trPr>
          <w:trHeight w:val="300"/>
        </w:trPr>
        <w:tc>
          <w:tcPr>
            <w:tcW w:w="1815" w:type="dxa"/>
            <w:tcMar>
              <w:left w:w="105" w:type="dxa"/>
              <w:right w:w="105" w:type="dxa"/>
            </w:tcMar>
            <w:vAlign w:val="center"/>
          </w:tcPr>
          <w:p w:rsidR="1844B788" w:rsidP="1844B788" w:rsidRDefault="1844B788" w14:paraId="13250D74" w14:textId="5361A6F4">
            <w:pPr>
              <w:spacing w:before="0" w:beforeAutospacing="off" w:after="0" w:afterAutospacing="off"/>
              <w:jc w:val="center"/>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Phase</w:t>
            </w:r>
          </w:p>
        </w:tc>
        <w:tc>
          <w:tcPr>
            <w:tcW w:w="3255" w:type="dxa"/>
            <w:tcMar>
              <w:left w:w="105" w:type="dxa"/>
              <w:right w:w="105" w:type="dxa"/>
            </w:tcMar>
            <w:vAlign w:val="center"/>
          </w:tcPr>
          <w:p w:rsidR="1844B788" w:rsidP="1844B788" w:rsidRDefault="1844B788" w14:paraId="12602C8D" w14:textId="2B5F7203">
            <w:pPr>
              <w:spacing w:before="0" w:beforeAutospacing="off" w:after="0" w:afterAutospacing="off"/>
              <w:jc w:val="center"/>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Stakeholders</w:t>
            </w:r>
          </w:p>
        </w:tc>
        <w:tc>
          <w:tcPr>
            <w:tcW w:w="2505" w:type="dxa"/>
            <w:tcMar>
              <w:left w:w="105" w:type="dxa"/>
              <w:right w:w="105" w:type="dxa"/>
            </w:tcMar>
            <w:vAlign w:val="center"/>
          </w:tcPr>
          <w:p w:rsidR="1844B788" w:rsidP="1844B788" w:rsidRDefault="1844B788" w14:paraId="129814F3" w14:textId="5524CB6F">
            <w:pPr>
              <w:spacing w:before="0" w:beforeAutospacing="off" w:after="0" w:afterAutospacing="off"/>
              <w:jc w:val="center"/>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Activities</w:t>
            </w:r>
          </w:p>
        </w:tc>
      </w:tr>
      <w:tr w:rsidR="1844B788" w:rsidTr="1844B788" w14:paraId="1307CF00">
        <w:trPr>
          <w:trHeight w:val="300"/>
        </w:trPr>
        <w:tc>
          <w:tcPr>
            <w:tcW w:w="1815" w:type="dxa"/>
            <w:tcMar>
              <w:left w:w="105" w:type="dxa"/>
              <w:right w:w="105" w:type="dxa"/>
            </w:tcMar>
            <w:vAlign w:val="center"/>
          </w:tcPr>
          <w:p w:rsidR="1844B788" w:rsidP="1844B788" w:rsidRDefault="1844B788" w14:paraId="40FAFA3C" w14:textId="246AFC05">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Planning</w:t>
            </w:r>
          </w:p>
        </w:tc>
        <w:tc>
          <w:tcPr>
            <w:tcW w:w="3255" w:type="dxa"/>
            <w:tcMar>
              <w:left w:w="105" w:type="dxa"/>
              <w:right w:w="105" w:type="dxa"/>
            </w:tcMar>
            <w:vAlign w:val="center"/>
          </w:tcPr>
          <w:p w:rsidR="1844B788" w:rsidP="1844B788" w:rsidRDefault="1844B788" w14:paraId="3D751B37" w14:textId="39578C52">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Local Authority, Government</w:t>
            </w:r>
          </w:p>
        </w:tc>
        <w:tc>
          <w:tcPr>
            <w:tcW w:w="2505" w:type="dxa"/>
            <w:tcMar>
              <w:left w:w="105" w:type="dxa"/>
              <w:right w:w="105" w:type="dxa"/>
            </w:tcMar>
            <w:vAlign w:val="center"/>
          </w:tcPr>
          <w:p w:rsidR="1844B788" w:rsidP="1844B788" w:rsidRDefault="1844B788" w14:paraId="6B84DF8C" w14:textId="5AE6FC36">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Strategy development</w:t>
            </w:r>
          </w:p>
        </w:tc>
      </w:tr>
      <w:tr w:rsidR="1844B788" w:rsidTr="1844B788" w14:paraId="677D7DD3">
        <w:trPr>
          <w:trHeight w:val="300"/>
        </w:trPr>
        <w:tc>
          <w:tcPr>
            <w:tcW w:w="1815" w:type="dxa"/>
            <w:tcMar>
              <w:left w:w="105" w:type="dxa"/>
              <w:right w:w="105" w:type="dxa"/>
            </w:tcMar>
            <w:vAlign w:val="center"/>
          </w:tcPr>
          <w:p w:rsidR="1844B788" w:rsidP="1844B788" w:rsidRDefault="1844B788" w14:paraId="3710BD05" w14:textId="310845CA">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Consultation</w:t>
            </w:r>
          </w:p>
        </w:tc>
        <w:tc>
          <w:tcPr>
            <w:tcW w:w="3255" w:type="dxa"/>
            <w:tcMar>
              <w:left w:w="105" w:type="dxa"/>
              <w:right w:w="105" w:type="dxa"/>
            </w:tcMar>
            <w:vAlign w:val="center"/>
          </w:tcPr>
          <w:p w:rsidR="1844B788" w:rsidP="1844B788" w:rsidRDefault="1844B788" w14:paraId="6AA09A55" w14:textId="6A6266C2">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Residents, Community Groups</w:t>
            </w:r>
          </w:p>
        </w:tc>
        <w:tc>
          <w:tcPr>
            <w:tcW w:w="2505" w:type="dxa"/>
            <w:tcMar>
              <w:left w:w="105" w:type="dxa"/>
              <w:right w:w="105" w:type="dxa"/>
            </w:tcMar>
            <w:vAlign w:val="center"/>
          </w:tcPr>
          <w:p w:rsidR="1844B788" w:rsidP="1844B788" w:rsidRDefault="1844B788" w14:paraId="2B6A235E" w14:textId="65AA9E60">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Workshops, surveys</w:t>
            </w:r>
          </w:p>
        </w:tc>
      </w:tr>
      <w:tr w:rsidR="1844B788" w:rsidTr="1844B788" w14:paraId="55574DFE">
        <w:trPr>
          <w:trHeight w:val="300"/>
        </w:trPr>
        <w:tc>
          <w:tcPr>
            <w:tcW w:w="1815" w:type="dxa"/>
            <w:tcMar>
              <w:left w:w="105" w:type="dxa"/>
              <w:right w:w="105" w:type="dxa"/>
            </w:tcMar>
            <w:vAlign w:val="center"/>
          </w:tcPr>
          <w:p w:rsidR="1844B788" w:rsidP="1844B788" w:rsidRDefault="1844B788" w14:paraId="0EC441D9" w14:textId="19C8F452">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Implementation</w:t>
            </w:r>
          </w:p>
        </w:tc>
        <w:tc>
          <w:tcPr>
            <w:tcW w:w="3255" w:type="dxa"/>
            <w:tcMar>
              <w:left w:w="105" w:type="dxa"/>
              <w:right w:w="105" w:type="dxa"/>
            </w:tcMar>
            <w:vAlign w:val="center"/>
          </w:tcPr>
          <w:p w:rsidR="1844B788" w:rsidP="1844B788" w:rsidRDefault="1844B788" w14:paraId="3F178127" w14:textId="40EB7868">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Businesses, Developers</w:t>
            </w:r>
          </w:p>
        </w:tc>
        <w:tc>
          <w:tcPr>
            <w:tcW w:w="2505" w:type="dxa"/>
            <w:tcMar>
              <w:left w:w="105" w:type="dxa"/>
              <w:right w:w="105" w:type="dxa"/>
            </w:tcMar>
            <w:vAlign w:val="center"/>
          </w:tcPr>
          <w:p w:rsidR="1844B788" w:rsidP="1844B788" w:rsidRDefault="1844B788" w14:paraId="78387D7D" w14:textId="35423C2A">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Project delivery</w:t>
            </w:r>
          </w:p>
        </w:tc>
      </w:tr>
      <w:tr w:rsidR="1844B788" w:rsidTr="1844B788" w14:paraId="2B735A7C">
        <w:trPr>
          <w:trHeight w:val="300"/>
        </w:trPr>
        <w:tc>
          <w:tcPr>
            <w:tcW w:w="1815" w:type="dxa"/>
            <w:tcMar>
              <w:left w:w="105" w:type="dxa"/>
              <w:right w:w="105" w:type="dxa"/>
            </w:tcMar>
            <w:vAlign w:val="center"/>
          </w:tcPr>
          <w:p w:rsidR="1844B788" w:rsidP="1844B788" w:rsidRDefault="1844B788" w14:paraId="5761489D" w14:textId="33CCA3EF">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Evaluation</w:t>
            </w:r>
          </w:p>
        </w:tc>
        <w:tc>
          <w:tcPr>
            <w:tcW w:w="3255" w:type="dxa"/>
            <w:tcMar>
              <w:left w:w="105" w:type="dxa"/>
              <w:right w:w="105" w:type="dxa"/>
            </w:tcMar>
            <w:vAlign w:val="center"/>
          </w:tcPr>
          <w:p w:rsidR="1844B788" w:rsidP="1844B788" w:rsidRDefault="1844B788" w14:paraId="2932F4A1" w14:textId="65049980">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All</w:t>
            </w:r>
          </w:p>
        </w:tc>
        <w:tc>
          <w:tcPr>
            <w:tcW w:w="2505" w:type="dxa"/>
            <w:tcMar>
              <w:left w:w="105" w:type="dxa"/>
              <w:right w:w="105" w:type="dxa"/>
            </w:tcMar>
            <w:vAlign w:val="center"/>
          </w:tcPr>
          <w:p w:rsidR="1844B788" w:rsidP="1844B788" w:rsidRDefault="1844B788" w14:paraId="0C8815DF" w14:textId="20894BF8">
            <w:pPr>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Monitoring and review</w:t>
            </w:r>
          </w:p>
        </w:tc>
      </w:tr>
    </w:tbl>
    <w:p w:rsidR="1844B788" w:rsidP="1844B788" w:rsidRDefault="1844B788" w14:paraId="4CDD7AAB" w14:textId="4C5D023A">
      <w:pPr>
        <w:bidi w:val="0"/>
        <w:rPr>
          <w:rFonts w:ascii="Times New Roman" w:hAnsi="Times New Roman" w:eastAsia="Times New Roman" w:cs="Times New Roman"/>
          <w:b w:val="0"/>
          <w:bCs w:val="0"/>
          <w:i w:val="0"/>
          <w:iCs w:val="0"/>
          <w:caps w:val="0"/>
          <w:smallCaps w:val="0"/>
          <w:noProof w:val="0"/>
          <w:color w:val="auto"/>
          <w:sz w:val="24"/>
          <w:szCs w:val="24"/>
          <w:lang w:val="en-US"/>
        </w:rPr>
      </w:pPr>
    </w:p>
    <w:p w:rsidR="1B36CB31" w:rsidP="1844B788" w:rsidRDefault="1B36CB31" w14:paraId="121253D9" w14:textId="51CBDA5A">
      <w:pPr>
        <w:pStyle w:val="Heading2"/>
        <w:keepNext w:val="1"/>
        <w:keepLines w:val="1"/>
        <w:bidi w:val="0"/>
        <w:spacing w:before="299" w:beforeAutospacing="off" w:after="299" w:afterAutospacing="off"/>
        <w:rPr>
          <w:rFonts w:ascii="Times New Roman" w:hAnsi="Times New Roman" w:eastAsia="Times New Roman" w:cs="Times New Roman"/>
          <w:b w:val="0"/>
          <w:bCs w:val="0"/>
          <w:i w:val="0"/>
          <w:iCs w:val="0"/>
          <w:caps w:val="0"/>
          <w:smallCaps w:val="0"/>
          <w:noProof w:val="0"/>
          <w:color w:val="auto"/>
          <w:sz w:val="36"/>
          <w:szCs w:val="36"/>
          <w:lang w:val="en-US"/>
        </w:rPr>
      </w:pPr>
      <w:r w:rsidRPr="1844B788" w:rsidR="1B36CB31">
        <w:rPr>
          <w:rFonts w:ascii="Times New Roman" w:hAnsi="Times New Roman" w:eastAsia="Times New Roman" w:cs="Times New Roman"/>
          <w:b w:val="0"/>
          <w:bCs w:val="0"/>
          <w:i w:val="0"/>
          <w:iCs w:val="0"/>
          <w:caps w:val="0"/>
          <w:smallCaps w:val="0"/>
          <w:noProof w:val="0"/>
          <w:color w:val="auto"/>
          <w:sz w:val="36"/>
          <w:szCs w:val="36"/>
          <w:lang w:val="en-US"/>
        </w:rPr>
        <w:t>Appendix B: Key Challenges</w:t>
      </w:r>
    </w:p>
    <w:p w:rsidR="1B36CB31" w:rsidP="1844B788" w:rsidRDefault="1B36CB31" w14:paraId="69E870C7" w14:textId="0BE418B5">
      <w:pPr>
        <w:pStyle w:val="ListParagraph"/>
        <w:numPr>
          <w:ilvl w:val="0"/>
          <w:numId w:val="3"/>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US"/>
        </w:rPr>
      </w:pPr>
      <w:r w:rsidRPr="1844B788" w:rsidR="1B36CB31">
        <w:rPr>
          <w:rFonts w:ascii="Times New Roman" w:hAnsi="Times New Roman" w:eastAsia="Times New Roman" w:cs="Times New Roman"/>
          <w:b w:val="0"/>
          <w:bCs w:val="0"/>
          <w:i w:val="0"/>
          <w:iCs w:val="0"/>
          <w:caps w:val="0"/>
          <w:smallCaps w:val="0"/>
          <w:noProof w:val="0"/>
          <w:color w:val="auto"/>
          <w:sz w:val="24"/>
          <w:szCs w:val="24"/>
          <w:lang w:val="en-US"/>
        </w:rPr>
        <w:t>Unequal quality of public spaces</w:t>
      </w:r>
    </w:p>
    <w:p w:rsidR="1B36CB31" w:rsidP="1844B788" w:rsidRDefault="1B36CB31" w14:paraId="4813234D" w14:textId="64825761">
      <w:pPr>
        <w:pStyle w:val="ListParagraph"/>
        <w:numPr>
          <w:ilvl w:val="0"/>
          <w:numId w:val="3"/>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US"/>
        </w:rPr>
      </w:pPr>
      <w:r w:rsidRPr="1844B788" w:rsidR="1B36CB31">
        <w:rPr>
          <w:rFonts w:ascii="Times New Roman" w:hAnsi="Times New Roman" w:eastAsia="Times New Roman" w:cs="Times New Roman"/>
          <w:b w:val="0"/>
          <w:bCs w:val="0"/>
          <w:i w:val="0"/>
          <w:iCs w:val="0"/>
          <w:caps w:val="0"/>
          <w:smallCaps w:val="0"/>
          <w:noProof w:val="0"/>
          <w:color w:val="auto"/>
          <w:sz w:val="24"/>
          <w:szCs w:val="24"/>
          <w:lang w:val="en-US"/>
        </w:rPr>
        <w:t xml:space="preserve">Declining neighborhood </w:t>
      </w:r>
      <w:r w:rsidRPr="1844B788" w:rsidR="1B36CB31">
        <w:rPr>
          <w:rFonts w:ascii="Times New Roman" w:hAnsi="Times New Roman" w:eastAsia="Times New Roman" w:cs="Times New Roman"/>
          <w:b w:val="0"/>
          <w:bCs w:val="0"/>
          <w:i w:val="0"/>
          <w:iCs w:val="0"/>
          <w:caps w:val="0"/>
          <w:smallCaps w:val="0"/>
          <w:noProof w:val="0"/>
          <w:color w:val="auto"/>
          <w:sz w:val="24"/>
          <w:szCs w:val="24"/>
          <w:lang w:val="en-US"/>
        </w:rPr>
        <w:t>centers</w:t>
      </w:r>
    </w:p>
    <w:p w:rsidR="1B36CB31" w:rsidP="1844B788" w:rsidRDefault="1B36CB31" w14:paraId="1EAD3195" w14:textId="5E8B5A79">
      <w:pPr>
        <w:pStyle w:val="ListParagraph"/>
        <w:numPr>
          <w:ilvl w:val="0"/>
          <w:numId w:val="3"/>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US"/>
        </w:rPr>
      </w:pPr>
      <w:r w:rsidRPr="1844B788" w:rsidR="1B36CB31">
        <w:rPr>
          <w:rFonts w:ascii="Times New Roman" w:hAnsi="Times New Roman" w:eastAsia="Times New Roman" w:cs="Times New Roman"/>
          <w:b w:val="0"/>
          <w:bCs w:val="0"/>
          <w:i w:val="0"/>
          <w:iCs w:val="0"/>
          <w:caps w:val="0"/>
          <w:smallCaps w:val="0"/>
          <w:noProof w:val="0"/>
          <w:color w:val="auto"/>
          <w:sz w:val="24"/>
          <w:szCs w:val="24"/>
          <w:lang w:val="en-US"/>
        </w:rPr>
        <w:t>Connectivity barriers</w:t>
      </w:r>
    </w:p>
    <w:p w:rsidR="1B36CB31" w:rsidP="1844B788" w:rsidRDefault="1B36CB31" w14:paraId="61220458" w14:textId="14EA6D1C">
      <w:pPr>
        <w:pStyle w:val="ListParagraph"/>
        <w:numPr>
          <w:ilvl w:val="0"/>
          <w:numId w:val="3"/>
        </w:numPr>
        <w:bidi w:val="0"/>
        <w:spacing w:before="240" w:beforeAutospacing="off" w:after="240" w:afterAutospacing="off"/>
        <w:rPr>
          <w:rFonts w:ascii="Times New Roman" w:hAnsi="Times New Roman" w:eastAsia="Times New Roman" w:cs="Times New Roman"/>
          <w:b w:val="0"/>
          <w:bCs w:val="0"/>
          <w:i w:val="0"/>
          <w:iCs w:val="0"/>
          <w:caps w:val="0"/>
          <w:smallCaps w:val="0"/>
          <w:noProof w:val="0"/>
          <w:color w:val="auto"/>
          <w:sz w:val="24"/>
          <w:szCs w:val="24"/>
          <w:lang w:val="en-US"/>
        </w:rPr>
      </w:pPr>
      <w:r w:rsidRPr="1844B788" w:rsidR="1B36CB31">
        <w:rPr>
          <w:rFonts w:ascii="Times New Roman" w:hAnsi="Times New Roman" w:eastAsia="Times New Roman" w:cs="Times New Roman"/>
          <w:b w:val="0"/>
          <w:bCs w:val="0"/>
          <w:i w:val="0"/>
          <w:iCs w:val="0"/>
          <w:caps w:val="0"/>
          <w:smallCaps w:val="0"/>
          <w:noProof w:val="0"/>
          <w:color w:val="auto"/>
          <w:sz w:val="24"/>
          <w:szCs w:val="24"/>
          <w:lang w:val="en-US"/>
        </w:rPr>
        <w:t>Socio-economic inequality</w:t>
      </w:r>
    </w:p>
    <w:p w:rsidR="1844B788" w:rsidP="1844B788" w:rsidRDefault="1844B788" w14:paraId="0E60979A" w14:textId="77BCADA5">
      <w:pPr>
        <w:bidi w:val="0"/>
        <w:rPr>
          <w:rFonts w:ascii="Times New Roman" w:hAnsi="Times New Roman" w:eastAsia="Times New Roman" w:cs="Times New Roman"/>
          <w:b w:val="0"/>
          <w:bCs w:val="0"/>
          <w:i w:val="0"/>
          <w:iCs w:val="0"/>
          <w:caps w:val="0"/>
          <w:smallCaps w:val="0"/>
          <w:noProof w:val="0"/>
          <w:color w:val="auto"/>
          <w:sz w:val="24"/>
          <w:szCs w:val="24"/>
          <w:lang w:val="en-US"/>
        </w:rPr>
      </w:pPr>
    </w:p>
    <w:p w:rsidR="1B36CB31" w:rsidP="1844B788" w:rsidRDefault="1B36CB31" w14:paraId="59022128" w14:textId="6706BF28">
      <w:pPr>
        <w:pStyle w:val="Heading2"/>
        <w:keepNext w:val="1"/>
        <w:keepLines w:val="1"/>
        <w:bidi w:val="0"/>
        <w:spacing w:before="299" w:beforeAutospacing="off" w:after="299" w:afterAutospacing="off"/>
        <w:rPr>
          <w:rFonts w:ascii="Times New Roman" w:hAnsi="Times New Roman" w:eastAsia="Times New Roman" w:cs="Times New Roman"/>
          <w:b w:val="0"/>
          <w:bCs w:val="0"/>
          <w:i w:val="0"/>
          <w:iCs w:val="0"/>
          <w:caps w:val="0"/>
          <w:smallCaps w:val="0"/>
          <w:noProof w:val="0"/>
          <w:color w:val="auto"/>
          <w:sz w:val="36"/>
          <w:szCs w:val="36"/>
          <w:lang w:val="en-US"/>
        </w:rPr>
      </w:pPr>
      <w:r w:rsidRPr="1844B788" w:rsidR="1B36CB31">
        <w:rPr>
          <w:rFonts w:ascii="Times New Roman" w:hAnsi="Times New Roman" w:eastAsia="Times New Roman" w:cs="Times New Roman"/>
          <w:b w:val="0"/>
          <w:bCs w:val="0"/>
          <w:i w:val="0"/>
          <w:iCs w:val="0"/>
          <w:caps w:val="0"/>
          <w:smallCaps w:val="0"/>
          <w:noProof w:val="0"/>
          <w:color w:val="auto"/>
          <w:sz w:val="36"/>
          <w:szCs w:val="36"/>
          <w:lang w:val="en-US"/>
        </w:rPr>
        <w:t>Appendix C: Summary of Proposals</w:t>
      </w:r>
    </w:p>
    <w:tbl>
      <w:tblPr>
        <w:tblStyle w:val="TableNormal"/>
        <w:bidiVisual w:val="0"/>
        <w:tblW w:w="0" w:type="auto"/>
        <w:tblLook w:val="06A0" w:firstRow="1" w:lastRow="0" w:firstColumn="1" w:lastColumn="0" w:noHBand="1" w:noVBand="1"/>
      </w:tblPr>
      <w:tblGrid>
        <w:gridCol w:w="2505"/>
        <w:gridCol w:w="1935"/>
        <w:gridCol w:w="2055"/>
      </w:tblGrid>
      <w:tr w:rsidR="1844B788" w:rsidTr="1844B788" w14:paraId="391E2042">
        <w:trPr>
          <w:trHeight w:val="300"/>
        </w:trPr>
        <w:tc>
          <w:tcPr>
            <w:tcW w:w="2505" w:type="dxa"/>
            <w:tcMar>
              <w:left w:w="105" w:type="dxa"/>
              <w:right w:w="105" w:type="dxa"/>
            </w:tcMar>
            <w:vAlign w:val="center"/>
          </w:tcPr>
          <w:p w:rsidR="1844B788" w:rsidP="1844B788" w:rsidRDefault="1844B788" w14:paraId="6DDBB675" w14:textId="62EC206C">
            <w:pPr>
              <w:bidi w:val="0"/>
              <w:spacing w:before="0" w:beforeAutospacing="off" w:after="0" w:afterAutospacing="off"/>
              <w:jc w:val="center"/>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Proposal</w:t>
            </w:r>
          </w:p>
        </w:tc>
        <w:tc>
          <w:tcPr>
            <w:tcW w:w="1935" w:type="dxa"/>
            <w:tcMar>
              <w:left w:w="105" w:type="dxa"/>
              <w:right w:w="105" w:type="dxa"/>
            </w:tcMar>
            <w:vAlign w:val="center"/>
          </w:tcPr>
          <w:p w:rsidR="1844B788" w:rsidP="1844B788" w:rsidRDefault="1844B788" w14:paraId="51EC4E0E" w14:textId="2F67ABAA">
            <w:pPr>
              <w:bidi w:val="0"/>
              <w:spacing w:before="0" w:beforeAutospacing="off" w:after="0" w:afterAutospacing="off"/>
              <w:jc w:val="center"/>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Focus</w:t>
            </w:r>
          </w:p>
        </w:tc>
        <w:tc>
          <w:tcPr>
            <w:tcW w:w="2055" w:type="dxa"/>
            <w:tcMar>
              <w:left w:w="105" w:type="dxa"/>
              <w:right w:w="105" w:type="dxa"/>
            </w:tcMar>
            <w:vAlign w:val="center"/>
          </w:tcPr>
          <w:p w:rsidR="1844B788" w:rsidP="1844B788" w:rsidRDefault="1844B788" w14:paraId="6E52AD0C" w14:textId="43D8C992">
            <w:pPr>
              <w:bidi w:val="0"/>
              <w:spacing w:before="0" w:beforeAutospacing="off" w:after="0" w:afterAutospacing="off"/>
              <w:jc w:val="center"/>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Outcome</w:t>
            </w:r>
          </w:p>
        </w:tc>
      </w:tr>
      <w:tr w:rsidR="1844B788" w:rsidTr="1844B788" w14:paraId="3EF4416A">
        <w:trPr>
          <w:trHeight w:val="300"/>
        </w:trPr>
        <w:tc>
          <w:tcPr>
            <w:tcW w:w="2505" w:type="dxa"/>
            <w:tcMar>
              <w:left w:w="105" w:type="dxa"/>
              <w:right w:w="105" w:type="dxa"/>
            </w:tcMar>
            <w:vAlign w:val="center"/>
          </w:tcPr>
          <w:p w:rsidR="1844B788" w:rsidP="1844B788" w:rsidRDefault="1844B788" w14:paraId="45FADB40" w14:textId="4F3BEA1D">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Green Space Renewal</w:t>
            </w:r>
          </w:p>
        </w:tc>
        <w:tc>
          <w:tcPr>
            <w:tcW w:w="1935" w:type="dxa"/>
            <w:tcMar>
              <w:left w:w="105" w:type="dxa"/>
              <w:right w:w="105" w:type="dxa"/>
            </w:tcMar>
            <w:vAlign w:val="center"/>
          </w:tcPr>
          <w:p w:rsidR="1844B788" w:rsidP="1844B788" w:rsidRDefault="1844B788" w14:paraId="4E21045D" w14:textId="5766A9F4">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Environment</w:t>
            </w:r>
          </w:p>
        </w:tc>
        <w:tc>
          <w:tcPr>
            <w:tcW w:w="2055" w:type="dxa"/>
            <w:tcMar>
              <w:left w:w="105" w:type="dxa"/>
              <w:right w:w="105" w:type="dxa"/>
            </w:tcMar>
            <w:vAlign w:val="center"/>
          </w:tcPr>
          <w:p w:rsidR="1844B788" w:rsidP="1844B788" w:rsidRDefault="1844B788" w14:paraId="64CF9C36" w14:textId="685AE53F">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Better local parks</w:t>
            </w:r>
          </w:p>
        </w:tc>
      </w:tr>
      <w:tr w:rsidR="1844B788" w:rsidTr="1844B788" w14:paraId="7BEE781B">
        <w:trPr>
          <w:trHeight w:val="300"/>
        </w:trPr>
        <w:tc>
          <w:tcPr>
            <w:tcW w:w="2505" w:type="dxa"/>
            <w:tcMar>
              <w:left w:w="105" w:type="dxa"/>
              <w:right w:w="105" w:type="dxa"/>
            </w:tcMar>
            <w:vAlign w:val="center"/>
          </w:tcPr>
          <w:p w:rsidR="1844B788" w:rsidP="1844B788" w:rsidRDefault="1844B788" w14:paraId="5A719B31" w14:textId="10655377">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Community Centres</w:t>
            </w:r>
          </w:p>
        </w:tc>
        <w:tc>
          <w:tcPr>
            <w:tcW w:w="1935" w:type="dxa"/>
            <w:tcMar>
              <w:left w:w="105" w:type="dxa"/>
              <w:right w:w="105" w:type="dxa"/>
            </w:tcMar>
            <w:vAlign w:val="center"/>
          </w:tcPr>
          <w:p w:rsidR="1844B788" w:rsidP="1844B788" w:rsidRDefault="1844B788" w14:paraId="3C51E5BF" w14:textId="6B80CED6">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Social/Economic</w:t>
            </w:r>
          </w:p>
        </w:tc>
        <w:tc>
          <w:tcPr>
            <w:tcW w:w="2055" w:type="dxa"/>
            <w:tcMar>
              <w:left w:w="105" w:type="dxa"/>
              <w:right w:w="105" w:type="dxa"/>
            </w:tcMar>
            <w:vAlign w:val="center"/>
          </w:tcPr>
          <w:p w:rsidR="1844B788" w:rsidP="1844B788" w:rsidRDefault="1844B788" w14:paraId="55641271" w14:textId="3E22B4D3">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Stronger communities</w:t>
            </w:r>
          </w:p>
        </w:tc>
      </w:tr>
      <w:tr w:rsidR="1844B788" w:rsidTr="1844B788" w14:paraId="26DE523D">
        <w:trPr>
          <w:trHeight w:val="300"/>
        </w:trPr>
        <w:tc>
          <w:tcPr>
            <w:tcW w:w="2505" w:type="dxa"/>
            <w:tcMar>
              <w:left w:w="105" w:type="dxa"/>
              <w:right w:w="105" w:type="dxa"/>
            </w:tcMar>
            <w:vAlign w:val="center"/>
          </w:tcPr>
          <w:p w:rsidR="1844B788" w:rsidP="1844B788" w:rsidRDefault="1844B788" w14:paraId="78A73CD7" w14:textId="5497C440">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Active Travel Network</w:t>
            </w:r>
          </w:p>
        </w:tc>
        <w:tc>
          <w:tcPr>
            <w:tcW w:w="1935" w:type="dxa"/>
            <w:tcMar>
              <w:left w:w="105" w:type="dxa"/>
              <w:right w:w="105" w:type="dxa"/>
            </w:tcMar>
            <w:vAlign w:val="center"/>
          </w:tcPr>
          <w:p w:rsidR="1844B788" w:rsidP="1844B788" w:rsidRDefault="1844B788" w14:paraId="4419FC2F" w14:textId="461460FF">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Infrastructure</w:t>
            </w:r>
          </w:p>
        </w:tc>
        <w:tc>
          <w:tcPr>
            <w:tcW w:w="2055" w:type="dxa"/>
            <w:tcMar>
              <w:left w:w="105" w:type="dxa"/>
              <w:right w:w="105" w:type="dxa"/>
            </w:tcMar>
            <w:vAlign w:val="center"/>
          </w:tcPr>
          <w:p w:rsidR="1844B788" w:rsidP="1844B788" w:rsidRDefault="1844B788" w14:paraId="3CA5C838" w14:textId="15FCAEB1">
            <w:pPr>
              <w:bidi w:val="0"/>
              <w:spacing w:before="0" w:beforeAutospacing="off" w:after="0" w:afterAutospacing="off"/>
              <w:rPr>
                <w:rFonts w:ascii="Times New Roman" w:hAnsi="Times New Roman" w:eastAsia="Times New Roman" w:cs="Times New Roman"/>
                <w:b w:val="0"/>
                <w:bCs w:val="0"/>
                <w:i w:val="0"/>
                <w:iCs w:val="0"/>
                <w:color w:val="auto"/>
                <w:sz w:val="24"/>
                <w:szCs w:val="24"/>
                <w:lang w:val="en-US"/>
              </w:rPr>
            </w:pPr>
            <w:r w:rsidRPr="1844B788" w:rsidR="1844B788">
              <w:rPr>
                <w:rFonts w:ascii="Times New Roman" w:hAnsi="Times New Roman" w:eastAsia="Times New Roman" w:cs="Times New Roman"/>
                <w:b w:val="0"/>
                <w:bCs w:val="0"/>
                <w:i w:val="0"/>
                <w:iCs w:val="0"/>
                <w:color w:val="auto"/>
                <w:sz w:val="24"/>
                <w:szCs w:val="24"/>
                <w:lang w:val="en-US"/>
              </w:rPr>
              <w:t>Improved connectivity</w:t>
            </w:r>
          </w:p>
        </w:tc>
      </w:tr>
    </w:tbl>
    <w:p w:rsidR="1844B788" w:rsidP="1844B788" w:rsidRDefault="1844B788" w14:paraId="75CA2418" w14:textId="361958F2">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2667223de7804eda"/>
      <w:footerReference w:type="default" r:id="R34eb26635bb64b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844B788" w:rsidTr="1844B788" w14:paraId="134F5753">
      <w:trPr>
        <w:trHeight w:val="300"/>
      </w:trPr>
      <w:tc>
        <w:tcPr>
          <w:tcW w:w="3120" w:type="dxa"/>
          <w:tcMar/>
        </w:tcPr>
        <w:p w:rsidR="1844B788" w:rsidP="1844B788" w:rsidRDefault="1844B788" w14:paraId="06298141" w14:textId="3DA20C53">
          <w:pPr>
            <w:pStyle w:val="Header"/>
            <w:bidi w:val="0"/>
            <w:ind w:left="-115"/>
            <w:jc w:val="left"/>
          </w:pPr>
        </w:p>
      </w:tc>
      <w:tc>
        <w:tcPr>
          <w:tcW w:w="3120" w:type="dxa"/>
          <w:tcMar/>
        </w:tcPr>
        <w:p w:rsidR="1844B788" w:rsidP="1844B788" w:rsidRDefault="1844B788" w14:paraId="275FCD17" w14:textId="48C34BAD">
          <w:pPr>
            <w:pStyle w:val="Header"/>
            <w:bidi w:val="0"/>
            <w:jc w:val="center"/>
          </w:pPr>
        </w:p>
      </w:tc>
      <w:tc>
        <w:tcPr>
          <w:tcW w:w="3120" w:type="dxa"/>
          <w:tcMar/>
        </w:tcPr>
        <w:p w:rsidR="1844B788" w:rsidP="1844B788" w:rsidRDefault="1844B788" w14:paraId="60AA67FC" w14:textId="3CDB87F7">
          <w:pPr>
            <w:pStyle w:val="Header"/>
            <w:bidi w:val="0"/>
            <w:ind w:right="-115"/>
            <w:jc w:val="right"/>
          </w:pPr>
        </w:p>
      </w:tc>
    </w:tr>
  </w:tbl>
  <w:p w:rsidR="1844B788" w:rsidP="1844B788" w:rsidRDefault="1844B788" w14:paraId="448C0568" w14:textId="43C578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844B788" w:rsidTr="1844B788" w14:paraId="2C57308E">
      <w:trPr>
        <w:trHeight w:val="300"/>
      </w:trPr>
      <w:tc>
        <w:tcPr>
          <w:tcW w:w="3120" w:type="dxa"/>
          <w:tcMar/>
        </w:tcPr>
        <w:p w:rsidR="1844B788" w:rsidP="1844B788" w:rsidRDefault="1844B788" w14:paraId="39DE30C2" w14:textId="67EC0E54">
          <w:pPr>
            <w:pStyle w:val="Header"/>
            <w:bidi w:val="0"/>
            <w:ind w:left="-115"/>
            <w:jc w:val="left"/>
          </w:pPr>
        </w:p>
      </w:tc>
      <w:tc>
        <w:tcPr>
          <w:tcW w:w="3120" w:type="dxa"/>
          <w:tcMar/>
        </w:tcPr>
        <w:p w:rsidR="1844B788" w:rsidP="1844B788" w:rsidRDefault="1844B788" w14:paraId="1AE0E7CC" w14:textId="35930586">
          <w:pPr>
            <w:pStyle w:val="Header"/>
            <w:bidi w:val="0"/>
            <w:jc w:val="center"/>
          </w:pPr>
        </w:p>
      </w:tc>
      <w:tc>
        <w:tcPr>
          <w:tcW w:w="3120" w:type="dxa"/>
          <w:tcMar/>
        </w:tcPr>
        <w:p w:rsidR="1844B788" w:rsidP="1844B788" w:rsidRDefault="1844B788" w14:paraId="203F3D32" w14:textId="3A39B233">
          <w:pPr>
            <w:pStyle w:val="Header"/>
            <w:bidi w:val="0"/>
            <w:ind w:right="-115"/>
            <w:jc w:val="right"/>
          </w:pPr>
        </w:p>
      </w:tc>
    </w:tr>
  </w:tbl>
  <w:p w:rsidR="1844B788" w:rsidP="1844B788" w:rsidRDefault="1844B788" w14:paraId="337C0775" w14:textId="150E492F">
    <w:pPr>
      <w:pStyle w:val="Header"/>
      <w:bidi w:val="0"/>
    </w:pPr>
  </w:p>
</w:hdr>
</file>

<file path=word/numbering.xml><?xml version="1.0" encoding="utf-8"?>
<w:numbering xmlns:w="http://schemas.openxmlformats.org/wordprocessingml/2006/main">
  <w:abstractNum xmlns:w="http://schemas.openxmlformats.org/wordprocessingml/2006/main" w:abstractNumId="3">
    <w:nsid w:val="2c2de0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67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09a9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CFC20C"/>
    <w:rsid w:val="0095FD73"/>
    <w:rsid w:val="01119D6D"/>
    <w:rsid w:val="016477E5"/>
    <w:rsid w:val="018F3007"/>
    <w:rsid w:val="02058725"/>
    <w:rsid w:val="02A8255D"/>
    <w:rsid w:val="02C887BD"/>
    <w:rsid w:val="040143EE"/>
    <w:rsid w:val="05BCB9E1"/>
    <w:rsid w:val="0764C4D6"/>
    <w:rsid w:val="0774B712"/>
    <w:rsid w:val="08B63BF0"/>
    <w:rsid w:val="09639567"/>
    <w:rsid w:val="0AF065AF"/>
    <w:rsid w:val="0BBB4099"/>
    <w:rsid w:val="0C200B1A"/>
    <w:rsid w:val="0C2F96FF"/>
    <w:rsid w:val="0C743D48"/>
    <w:rsid w:val="0CCFC20C"/>
    <w:rsid w:val="0DBB4EEF"/>
    <w:rsid w:val="0DD2287B"/>
    <w:rsid w:val="0EC7BE47"/>
    <w:rsid w:val="0F9A5EA4"/>
    <w:rsid w:val="10392AC6"/>
    <w:rsid w:val="108D1854"/>
    <w:rsid w:val="11479B9B"/>
    <w:rsid w:val="121F126E"/>
    <w:rsid w:val="12CEF144"/>
    <w:rsid w:val="1342A2EB"/>
    <w:rsid w:val="13CE1B41"/>
    <w:rsid w:val="150E86AC"/>
    <w:rsid w:val="1536704B"/>
    <w:rsid w:val="16C058DA"/>
    <w:rsid w:val="171471C8"/>
    <w:rsid w:val="17696920"/>
    <w:rsid w:val="1844B788"/>
    <w:rsid w:val="194CDB1F"/>
    <w:rsid w:val="197F592A"/>
    <w:rsid w:val="1B13D18A"/>
    <w:rsid w:val="1B36CB31"/>
    <w:rsid w:val="1C07E68E"/>
    <w:rsid w:val="1DE3A2DF"/>
    <w:rsid w:val="1EAA670A"/>
    <w:rsid w:val="1EBE9C5D"/>
    <w:rsid w:val="1EC5BA03"/>
    <w:rsid w:val="1F20B128"/>
    <w:rsid w:val="1F60C415"/>
    <w:rsid w:val="1FB9325A"/>
    <w:rsid w:val="20AB18AA"/>
    <w:rsid w:val="21085D4C"/>
    <w:rsid w:val="2210E573"/>
    <w:rsid w:val="24155B7F"/>
    <w:rsid w:val="24691EAB"/>
    <w:rsid w:val="24CE4A67"/>
    <w:rsid w:val="24DF6220"/>
    <w:rsid w:val="265B8ED6"/>
    <w:rsid w:val="26EBF93D"/>
    <w:rsid w:val="2794B9E5"/>
    <w:rsid w:val="28A55FEF"/>
    <w:rsid w:val="28DBE9D4"/>
    <w:rsid w:val="2955634F"/>
    <w:rsid w:val="2A832145"/>
    <w:rsid w:val="2CAF4A48"/>
    <w:rsid w:val="2CE1DB3B"/>
    <w:rsid w:val="2E31DDFC"/>
    <w:rsid w:val="30840A30"/>
    <w:rsid w:val="30C90517"/>
    <w:rsid w:val="32920961"/>
    <w:rsid w:val="3330EEF8"/>
    <w:rsid w:val="357D254D"/>
    <w:rsid w:val="39CD4609"/>
    <w:rsid w:val="39ED2906"/>
    <w:rsid w:val="3A8F9CAD"/>
    <w:rsid w:val="3B46E334"/>
    <w:rsid w:val="3B59A132"/>
    <w:rsid w:val="3C64171F"/>
    <w:rsid w:val="3D4E38B8"/>
    <w:rsid w:val="3E73ADD8"/>
    <w:rsid w:val="3F4A953D"/>
    <w:rsid w:val="3FB76EB0"/>
    <w:rsid w:val="40816F94"/>
    <w:rsid w:val="439D53E2"/>
    <w:rsid w:val="43F79E81"/>
    <w:rsid w:val="4427D6DE"/>
    <w:rsid w:val="470D1C65"/>
    <w:rsid w:val="470D778A"/>
    <w:rsid w:val="472ED4F1"/>
    <w:rsid w:val="4834FE78"/>
    <w:rsid w:val="493AFAC3"/>
    <w:rsid w:val="4A97549C"/>
    <w:rsid w:val="4AF95512"/>
    <w:rsid w:val="4DBF67BA"/>
    <w:rsid w:val="4DE33744"/>
    <w:rsid w:val="4FCC8A30"/>
    <w:rsid w:val="4FFFEF4C"/>
    <w:rsid w:val="504DFB4E"/>
    <w:rsid w:val="50CDE288"/>
    <w:rsid w:val="52D01D89"/>
    <w:rsid w:val="53820B80"/>
    <w:rsid w:val="53AE77EA"/>
    <w:rsid w:val="53B1BA47"/>
    <w:rsid w:val="560A1A45"/>
    <w:rsid w:val="563A7EE2"/>
    <w:rsid w:val="56CEC279"/>
    <w:rsid w:val="57B40C83"/>
    <w:rsid w:val="57CFC2DD"/>
    <w:rsid w:val="583EF58C"/>
    <w:rsid w:val="584A06D1"/>
    <w:rsid w:val="597AC16A"/>
    <w:rsid w:val="5980EB57"/>
    <w:rsid w:val="5A3C68C4"/>
    <w:rsid w:val="5B040DDA"/>
    <w:rsid w:val="5BA65D84"/>
    <w:rsid w:val="5CBE2A75"/>
    <w:rsid w:val="5D6CB19F"/>
    <w:rsid w:val="5FADD98C"/>
    <w:rsid w:val="5FBA7C82"/>
    <w:rsid w:val="638E9145"/>
    <w:rsid w:val="63B9C91B"/>
    <w:rsid w:val="646A0D3C"/>
    <w:rsid w:val="65176544"/>
    <w:rsid w:val="65F20CB9"/>
    <w:rsid w:val="66852323"/>
    <w:rsid w:val="690ED06D"/>
    <w:rsid w:val="6A74DF2C"/>
    <w:rsid w:val="6B48E492"/>
    <w:rsid w:val="6F1264C0"/>
    <w:rsid w:val="6F8183E5"/>
    <w:rsid w:val="708F41EF"/>
    <w:rsid w:val="70B0FD80"/>
    <w:rsid w:val="711715BC"/>
    <w:rsid w:val="732F4694"/>
    <w:rsid w:val="7551DBC8"/>
    <w:rsid w:val="7556F4FD"/>
    <w:rsid w:val="7558ED6C"/>
    <w:rsid w:val="75FE25D1"/>
    <w:rsid w:val="7623FECD"/>
    <w:rsid w:val="77587FC4"/>
    <w:rsid w:val="77E32C74"/>
    <w:rsid w:val="7835CD35"/>
    <w:rsid w:val="789CF7F1"/>
    <w:rsid w:val="79F922E0"/>
    <w:rsid w:val="7A72BEA4"/>
    <w:rsid w:val="7BCEB79C"/>
    <w:rsid w:val="7BDC4A3C"/>
    <w:rsid w:val="7C0D7F97"/>
    <w:rsid w:val="7C425A3B"/>
    <w:rsid w:val="7E880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E3498"/>
  <w15:chartTrackingRefBased/>
  <w15:docId w15:val="{B1D68644-DD36-44F2-A82F-B0ED3B3D30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844B78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844B788"/>
    <w:pPr>
      <w:spacing/>
      <w:ind w:left="720"/>
      <w:contextualSpacing/>
    </w:pPr>
  </w:style>
  <w:style w:type="paragraph" w:styleId="Heading2">
    <w:uiPriority w:val="9"/>
    <w:name w:val="heading 2"/>
    <w:basedOn w:val="Normal"/>
    <w:next w:val="Normal"/>
    <w:unhideWhenUsed/>
    <w:qFormat/>
    <w:rsid w:val="1844B78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1844B788"/>
    <w:pPr>
      <w:tabs>
        <w:tab w:val="center" w:leader="none" w:pos="4680"/>
        <w:tab w:val="right" w:leader="none" w:pos="9360"/>
      </w:tabs>
      <w:spacing w:after="0" w:line="240" w:lineRule="auto"/>
    </w:pPr>
  </w:style>
  <w:style w:type="paragraph" w:styleId="Footer">
    <w:uiPriority w:val="99"/>
    <w:name w:val="footer"/>
    <w:basedOn w:val="Normal"/>
    <w:unhideWhenUsed/>
    <w:rsid w:val="1844B78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667223de7804eda" /><Relationship Type="http://schemas.openxmlformats.org/officeDocument/2006/relationships/footer" Target="footer.xml" Id="R34eb26635bb64bf6" /><Relationship Type="http://schemas.openxmlformats.org/officeDocument/2006/relationships/numbering" Target="numbering.xml" Id="R9a1e150f144b49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2026-05-02T16:36:10.2892173Z</dcterms:created>
  <dcterms:modified xsi:type="dcterms:W3CDTF">2026-05-02T17:50:04.1988746Z</dcterms:modified>
  <dc:creator>Jessica Blake (2519795)</dc:creator>
  <lastModifiedBy>Jessica Blake (2519795)</lastModifiedBy>
</coreProperties>
</file>