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DF5BFE" w14:textId="15BB25AD" w:rsidR="00E8575C" w:rsidRDefault="00E8575C" w:rsidP="005E2737">
      <w:pPr>
        <w:pStyle w:val="NoSpacing"/>
      </w:pPr>
      <w:r>
        <w:t>0</w:t>
      </w:r>
    </w:p>
    <w:sdt>
      <w:sdtPr>
        <w:id w:val="1247153746"/>
        <w:docPartObj>
          <w:docPartGallery w:val="Cover Pages"/>
          <w:docPartUnique/>
        </w:docPartObj>
      </w:sdtPr>
      <w:sdtEndPr>
        <w:rPr>
          <w:rFonts w:cs="Times New Roman"/>
          <w:szCs w:val="26"/>
        </w:rPr>
      </w:sdtEndPr>
      <w:sdtContent>
        <w:p w14:paraId="211EF867" w14:textId="3F32D2E3" w:rsidR="00A45465" w:rsidRDefault="00A45465">
          <w:r>
            <w:rPr>
              <w:noProof/>
              <w:lang w:eastAsia="en-GB"/>
            </w:rPr>
            <mc:AlternateContent>
              <mc:Choice Requires="wpg">
                <w:drawing>
                  <wp:anchor distT="0" distB="0" distL="114300" distR="114300" simplePos="0" relativeHeight="251662336" behindDoc="0" locked="0" layoutInCell="1" allowOverlap="1" wp14:anchorId="3C2C4D67" wp14:editId="24B4D7A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2A0163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BD506AC" wp14:editId="066DAC2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B075BE4" w14:textId="38836AD3" w:rsidR="005E2737" w:rsidRPr="00DF1E85" w:rsidRDefault="005E2737">
                                    <w:pPr>
                                      <w:pStyle w:val="NoSpacing"/>
                                      <w:jc w:val="right"/>
                                      <w:rPr>
                                        <w:rFonts w:ascii="Times New Roman" w:hAnsi="Times New Roman" w:cs="Times New Roman"/>
                                        <w:color w:val="595959" w:themeColor="text1" w:themeTint="A6"/>
                                        <w:sz w:val="28"/>
                                        <w:szCs w:val="28"/>
                                      </w:rPr>
                                    </w:pPr>
                                    <w:r w:rsidRPr="00DF1E85">
                                      <w:rPr>
                                        <w:rFonts w:ascii="Times New Roman" w:hAnsi="Times New Roman" w:cs="Times New Roman"/>
                                        <w:color w:val="595959" w:themeColor="text1" w:themeTint="A6"/>
                                        <w:sz w:val="28"/>
                                        <w:szCs w:val="28"/>
                                      </w:rPr>
                                      <w:t>Ethan Anderson (2214407)</w:t>
                                    </w:r>
                                  </w:p>
                                </w:sdtContent>
                              </w:sdt>
                              <w:p w14:paraId="345CE237" w14:textId="4796953B" w:rsidR="005E2737" w:rsidRPr="00DF1E85" w:rsidRDefault="00000000">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E2737" w:rsidRPr="00DF1E85">
                                      <w:rPr>
                                        <w:rFonts w:ascii="Times New Roman" w:hAnsi="Times New Roman" w:cs="Times New Roman"/>
                                        <w:color w:val="595959" w:themeColor="text1" w:themeTint="A6"/>
                                        <w:sz w:val="18"/>
                                        <w:szCs w:val="18"/>
                                      </w:rPr>
                                      <w:t>2214407@student.uwtsd.ac.uk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BD506A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B075BE4" w14:textId="38836AD3" w:rsidR="005E2737" w:rsidRPr="00DF1E85" w:rsidRDefault="005E2737">
                              <w:pPr>
                                <w:pStyle w:val="NoSpacing"/>
                                <w:jc w:val="right"/>
                                <w:rPr>
                                  <w:rFonts w:ascii="Times New Roman" w:hAnsi="Times New Roman" w:cs="Times New Roman"/>
                                  <w:color w:val="595959" w:themeColor="text1" w:themeTint="A6"/>
                                  <w:sz w:val="28"/>
                                  <w:szCs w:val="28"/>
                                </w:rPr>
                              </w:pPr>
                              <w:r w:rsidRPr="00DF1E85">
                                <w:rPr>
                                  <w:rFonts w:ascii="Times New Roman" w:hAnsi="Times New Roman" w:cs="Times New Roman"/>
                                  <w:color w:val="595959" w:themeColor="text1" w:themeTint="A6"/>
                                  <w:sz w:val="28"/>
                                  <w:szCs w:val="28"/>
                                </w:rPr>
                                <w:t>Ethan Anderson (2214407)</w:t>
                              </w:r>
                            </w:p>
                          </w:sdtContent>
                        </w:sdt>
                        <w:p w14:paraId="345CE237" w14:textId="4796953B" w:rsidR="005E2737" w:rsidRPr="00DF1E85" w:rsidRDefault="00000000">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E2737" w:rsidRPr="00DF1E85">
                                <w:rPr>
                                  <w:rFonts w:ascii="Times New Roman" w:hAnsi="Times New Roman" w:cs="Times New Roman"/>
                                  <w:color w:val="595959" w:themeColor="text1" w:themeTint="A6"/>
                                  <w:sz w:val="18"/>
                                  <w:szCs w:val="18"/>
                                </w:rPr>
                                <w:t>2214407@student.uwtsd.ac.uk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387252CC" wp14:editId="10584A46">
                    <wp:simplePos x="0" y="0"/>
                    <wp:positionH relativeFrom="margin">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365760"/>
                    <wp:effectExtent l="0" t="0" r="0" b="15240"/>
                    <wp:wrapSquare wrapText="bothSides"/>
                    <wp:docPr id="153" name="Text Box 153"/>
                    <wp:cNvGraphicFramePr/>
                    <a:graphic xmlns:a="http://schemas.openxmlformats.org/drawingml/2006/main">
                      <a:graphicData uri="http://schemas.microsoft.com/office/word/2010/wordprocessingShape">
                        <wps:wsp>
                          <wps:cNvSpPr txBox="1"/>
                          <wps:spPr>
                            <a:xfrm>
                              <a:off x="0" y="0"/>
                              <a:ext cx="711454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4632F4" w14:textId="6293F423" w:rsidR="005E2737" w:rsidRPr="005912EA" w:rsidRDefault="005E2737">
                                <w:pPr>
                                  <w:pStyle w:val="NoSpacing"/>
                                  <w:jc w:val="right"/>
                                  <w:rPr>
                                    <w:rFonts w:ascii="Times New Roman" w:hAnsi="Times New Roman" w:cs="Times New Roman"/>
                                    <w:color w:val="4472C4" w:themeColor="accent1"/>
                                    <w:sz w:val="28"/>
                                    <w:szCs w:val="28"/>
                                  </w:rPr>
                                </w:pPr>
                                <w:bookmarkStart w:id="0" w:name="_Hlk128406760"/>
                                <w:r>
                                  <w:rPr>
                                    <w:rFonts w:ascii="Times New Roman" w:hAnsi="Times New Roman" w:cs="Times New Roman"/>
                                    <w:color w:val="4472C4" w:themeColor="accent1"/>
                                    <w:sz w:val="28"/>
                                    <w:szCs w:val="28"/>
                                  </w:rPr>
                                  <w:t>BENG2-PT Embedded Electronic S</w:t>
                                </w:r>
                                <w:r w:rsidRPr="005912EA">
                                  <w:rPr>
                                    <w:rFonts w:ascii="Times New Roman" w:hAnsi="Times New Roman" w:cs="Times New Roman"/>
                                    <w:color w:val="4472C4" w:themeColor="accent1"/>
                                    <w:sz w:val="28"/>
                                    <w:szCs w:val="28"/>
                                  </w:rPr>
                                  <w:t>ystems</w:t>
                                </w:r>
                              </w:p>
                              <w:bookmarkStart w:id="1" w:name="_Hlk128406781"/>
                              <w:bookmarkStart w:id="2" w:name="_Hlk128406782"/>
                              <w:bookmarkStart w:id="3" w:name="_Hlk128406783"/>
                              <w:bookmarkStart w:id="4" w:name="_Hlk128406784"/>
                              <w:bookmarkStart w:id="5" w:name="_Hlk128406786"/>
                              <w:bookmarkStart w:id="6" w:name="_Hlk128406787"/>
                              <w:bookmarkStart w:id="7" w:name="_Hlk128406805"/>
                              <w:bookmarkStart w:id="8" w:name="_Hlk128406806"/>
                              <w:bookmarkStart w:id="9" w:name="_Hlk128406834"/>
                              <w:bookmarkStart w:id="10" w:name="_Hlk128406835"/>
                              <w:bookmarkEnd w:id="0"/>
                              <w:p w14:paraId="4C8E701D" w14:textId="0EC4F040" w:rsidR="005E2737" w:rsidRPr="00DF1E85" w:rsidRDefault="00000000">
                                <w:pPr>
                                  <w:pStyle w:val="NoSpacing"/>
                                  <w:jc w:val="right"/>
                                  <w:rPr>
                                    <w:rFonts w:ascii="Times New Roman" w:hAnsi="Times New Roman" w:cs="Times New Roman"/>
                                    <w:color w:val="595959" w:themeColor="text1" w:themeTint="A6"/>
                                    <w:sz w:val="20"/>
                                    <w:szCs w:val="20"/>
                                  </w:rPr>
                                </w:pPr>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sidR="00255752">
                                      <w:rPr>
                                        <w:rFonts w:ascii="Times New Roman" w:hAnsi="Times New Roman" w:cs="Times New Roman"/>
                                        <w:color w:val="595959" w:themeColor="text1" w:themeTint="A6"/>
                                        <w:sz w:val="20"/>
                                        <w:szCs w:val="20"/>
                                      </w:rPr>
                                      <w:t xml:space="preserve">RF Systems </w:t>
                                    </w:r>
                                    <w:r w:rsidR="000938B7">
                                      <w:rPr>
                                        <w:rFonts w:ascii="Times New Roman" w:hAnsi="Times New Roman" w:cs="Times New Roman"/>
                                        <w:color w:val="595959" w:themeColor="text1" w:themeTint="A6"/>
                                        <w:sz w:val="20"/>
                                        <w:szCs w:val="20"/>
                                      </w:rPr>
                                      <w:t>ACDA50</w:t>
                                    </w:r>
                                    <w:r w:rsidR="00255752">
                                      <w:rPr>
                                        <w:rFonts w:ascii="Times New Roman" w:hAnsi="Times New Roman" w:cs="Times New Roman"/>
                                        <w:color w:val="595959" w:themeColor="text1" w:themeTint="A6"/>
                                        <w:sz w:val="20"/>
                                        <w:szCs w:val="20"/>
                                      </w:rPr>
                                      <w:t>19</w:t>
                                    </w:r>
                                  </w:sdtContent>
                                </w:sdt>
                                <w:bookmarkEnd w:id="1"/>
                                <w:bookmarkEnd w:id="2"/>
                                <w:bookmarkEnd w:id="3"/>
                                <w:bookmarkEnd w:id="4"/>
                                <w:bookmarkEnd w:id="5"/>
                                <w:bookmarkEnd w:id="6"/>
                                <w:bookmarkEnd w:id="7"/>
                                <w:bookmarkEnd w:id="8"/>
                                <w:bookmarkEnd w:id="9"/>
                                <w:bookmarkEnd w:id="10"/>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87252CC" id="Text Box 153" o:spid="_x0000_s1027" type="#_x0000_t202" style="position:absolute;margin-left:0;margin-top:0;width:560.2pt;height:28.8pt;z-index:251661312;visibility:visible;mso-wrap-style:square;mso-width-percent:941;mso-height-percent:100;mso-top-percent:700;mso-wrap-distance-left:9pt;mso-wrap-distance-top:0;mso-wrap-distance-right:9pt;mso-wrap-distance-bottom:0;mso-position-horizontal:center;mso-position-horizontal-relative:margin;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" filled="f" stroked="f" strokeweight=".5pt">
                    <v:textbox style="mso-fit-shape-to-text:t" inset="126pt,0,54pt,0">
                      <w:txbxContent>
                        <w:p w14:paraId="0E4632F4" w14:textId="6293F423" w:rsidR="005E2737" w:rsidRPr="005912EA" w:rsidRDefault="005E2737">
                          <w:pPr>
                            <w:pStyle w:val="NoSpacing"/>
                            <w:jc w:val="right"/>
                            <w:rPr>
                              <w:rFonts w:ascii="Times New Roman" w:hAnsi="Times New Roman" w:cs="Times New Roman"/>
                              <w:color w:val="4472C4" w:themeColor="accent1"/>
                              <w:sz w:val="28"/>
                              <w:szCs w:val="28"/>
                            </w:rPr>
                          </w:pPr>
                          <w:bookmarkStart w:id="11" w:name="_Hlk128406760"/>
                          <w:r>
                            <w:rPr>
                              <w:rFonts w:ascii="Times New Roman" w:hAnsi="Times New Roman" w:cs="Times New Roman"/>
                              <w:color w:val="4472C4" w:themeColor="accent1"/>
                              <w:sz w:val="28"/>
                              <w:szCs w:val="28"/>
                            </w:rPr>
                            <w:t>BENG2-PT Embedded Electronic S</w:t>
                          </w:r>
                          <w:r w:rsidRPr="005912EA">
                            <w:rPr>
                              <w:rFonts w:ascii="Times New Roman" w:hAnsi="Times New Roman" w:cs="Times New Roman"/>
                              <w:color w:val="4472C4" w:themeColor="accent1"/>
                              <w:sz w:val="28"/>
                              <w:szCs w:val="28"/>
                            </w:rPr>
                            <w:t>ystems</w:t>
                          </w:r>
                        </w:p>
                        <w:bookmarkStart w:id="12" w:name="_Hlk128406781"/>
                        <w:bookmarkStart w:id="13" w:name="_Hlk128406782"/>
                        <w:bookmarkStart w:id="14" w:name="_Hlk128406783"/>
                        <w:bookmarkStart w:id="15" w:name="_Hlk128406784"/>
                        <w:bookmarkStart w:id="16" w:name="_Hlk128406786"/>
                        <w:bookmarkStart w:id="17" w:name="_Hlk128406787"/>
                        <w:bookmarkStart w:id="18" w:name="_Hlk128406805"/>
                        <w:bookmarkStart w:id="19" w:name="_Hlk128406806"/>
                        <w:bookmarkStart w:id="20" w:name="_Hlk128406834"/>
                        <w:bookmarkStart w:id="21" w:name="_Hlk128406835"/>
                        <w:bookmarkEnd w:id="11"/>
                        <w:p w14:paraId="4C8E701D" w14:textId="0EC4F040" w:rsidR="005E2737" w:rsidRPr="00DF1E85" w:rsidRDefault="00000000">
                          <w:pPr>
                            <w:pStyle w:val="NoSpacing"/>
                            <w:jc w:val="right"/>
                            <w:rPr>
                              <w:rFonts w:ascii="Times New Roman" w:hAnsi="Times New Roman" w:cs="Times New Roman"/>
                              <w:color w:val="595959" w:themeColor="text1" w:themeTint="A6"/>
                              <w:sz w:val="20"/>
                              <w:szCs w:val="20"/>
                            </w:rPr>
                          </w:pPr>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sidR="00255752">
                                <w:rPr>
                                  <w:rFonts w:ascii="Times New Roman" w:hAnsi="Times New Roman" w:cs="Times New Roman"/>
                                  <w:color w:val="595959" w:themeColor="text1" w:themeTint="A6"/>
                                  <w:sz w:val="20"/>
                                  <w:szCs w:val="20"/>
                                </w:rPr>
                                <w:t xml:space="preserve">RF Systems </w:t>
                              </w:r>
                              <w:r w:rsidR="000938B7">
                                <w:rPr>
                                  <w:rFonts w:ascii="Times New Roman" w:hAnsi="Times New Roman" w:cs="Times New Roman"/>
                                  <w:color w:val="595959" w:themeColor="text1" w:themeTint="A6"/>
                                  <w:sz w:val="20"/>
                                  <w:szCs w:val="20"/>
                                </w:rPr>
                                <w:t>ACDA50</w:t>
                              </w:r>
                              <w:r w:rsidR="00255752">
                                <w:rPr>
                                  <w:rFonts w:ascii="Times New Roman" w:hAnsi="Times New Roman" w:cs="Times New Roman"/>
                                  <w:color w:val="595959" w:themeColor="text1" w:themeTint="A6"/>
                                  <w:sz w:val="20"/>
                                  <w:szCs w:val="20"/>
                                </w:rPr>
                                <w:t>19</w:t>
                              </w:r>
                            </w:sdtContent>
                          </w:sdt>
                          <w:bookmarkEnd w:id="12"/>
                          <w:bookmarkEnd w:id="13"/>
                          <w:bookmarkEnd w:id="14"/>
                          <w:bookmarkEnd w:id="15"/>
                          <w:bookmarkEnd w:id="16"/>
                          <w:bookmarkEnd w:id="17"/>
                          <w:bookmarkEnd w:id="18"/>
                          <w:bookmarkEnd w:id="19"/>
                          <w:bookmarkEnd w:id="20"/>
                          <w:bookmarkEnd w:id="21"/>
                        </w:p>
                      </w:txbxContent>
                    </v:textbox>
                    <w10:wrap type="square" anchorx="margin" anchory="page"/>
                  </v:shape>
                </w:pict>
              </mc:Fallback>
            </mc:AlternateContent>
          </w:r>
        </w:p>
        <w:p w14:paraId="611EE7AE" w14:textId="512B2C3B" w:rsidR="00D637B7" w:rsidRDefault="00D637B7" w:rsidP="00A45465">
          <w:pPr>
            <w:jc w:val="center"/>
            <w:rPr>
              <w:rFonts w:cs="Times New Roman"/>
              <w:noProof/>
              <w:szCs w:val="26"/>
            </w:rPr>
          </w:pPr>
        </w:p>
        <w:p w14:paraId="15054DF6" w14:textId="0DB1A569" w:rsidR="00D637B7" w:rsidRDefault="00D637B7" w:rsidP="00A45465">
          <w:pPr>
            <w:jc w:val="center"/>
            <w:rPr>
              <w:rFonts w:cs="Times New Roman"/>
              <w:noProof/>
              <w:szCs w:val="26"/>
            </w:rPr>
          </w:pPr>
        </w:p>
        <w:p w14:paraId="511A5FBA" w14:textId="1BD11905" w:rsidR="00A45465" w:rsidRDefault="002563E5" w:rsidP="00A45465">
          <w:pPr>
            <w:jc w:val="center"/>
            <w:rPr>
              <w:rFonts w:cs="Times New Roman"/>
              <w:szCs w:val="26"/>
            </w:rPr>
          </w:pPr>
          <w:r>
            <w:rPr>
              <w:noProof/>
              <w:lang w:eastAsia="en-GB"/>
            </w:rPr>
            <mc:AlternateContent>
              <mc:Choice Requires="wps">
                <w:drawing>
                  <wp:anchor distT="0" distB="0" distL="114300" distR="114300" simplePos="0" relativeHeight="251659264" behindDoc="0" locked="0" layoutInCell="1" allowOverlap="1" wp14:anchorId="51FD3EC2" wp14:editId="51192438">
                    <wp:simplePos x="0" y="0"/>
                    <wp:positionH relativeFrom="page">
                      <wp:posOffset>83820</wp:posOffset>
                    </wp:positionH>
                    <wp:positionV relativeFrom="page">
                      <wp:posOffset>3208020</wp:posOffset>
                    </wp:positionV>
                    <wp:extent cx="72517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2517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8E4010" w14:textId="21828282" w:rsidR="005E2737" w:rsidRPr="005912EA" w:rsidRDefault="00000000">
                                <w:pPr>
                                  <w:jc w:val="right"/>
                                  <w:rPr>
                                    <w:rFonts w:cs="Times New Roman"/>
                                    <w:color w:val="4472C4" w:themeColor="accent1"/>
                                    <w:sz w:val="64"/>
                                    <w:szCs w:val="64"/>
                                  </w:rPr>
                                </w:pPr>
                                <w:sdt>
                                  <w:sdtPr>
                                    <w:rPr>
                                      <w:rFonts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55752">
                                      <w:rPr>
                                        <w:rFonts w:cs="Times New Roman"/>
                                        <w:caps/>
                                        <w:color w:val="4472C4" w:themeColor="accent1"/>
                                        <w:sz w:val="64"/>
                                        <w:szCs w:val="64"/>
                                      </w:rPr>
                                      <w:t>RF Systems</w:t>
                                    </w:r>
                                  </w:sdtContent>
                                </w:sdt>
                              </w:p>
                              <w:p w14:paraId="133C7E02" w14:textId="2BE06777" w:rsidR="005E2737" w:rsidRPr="005912EA" w:rsidRDefault="00000000">
                                <w:pPr>
                                  <w:jc w:val="right"/>
                                  <w:rPr>
                                    <w:rFonts w:cs="Times New Roman"/>
                                    <w:smallCaps/>
                                    <w:color w:val="404040" w:themeColor="text1" w:themeTint="BF"/>
                                    <w:sz w:val="32"/>
                                    <w:szCs w:val="36"/>
                                  </w:rPr>
                                </w:pPr>
                                <w:sdt>
                                  <w:sdtPr>
                                    <w:rPr>
                                      <w:rFonts w:cs="Times New Roman"/>
                                      <w:color w:val="404040" w:themeColor="text1" w:themeTint="BF"/>
                                      <w:sz w:val="32"/>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1B4457">
                                      <w:rPr>
                                        <w:rFonts w:cs="Times New Roman"/>
                                        <w:color w:val="404040" w:themeColor="text1" w:themeTint="BF"/>
                                        <w:sz w:val="32"/>
                                        <w:szCs w:val="36"/>
                                      </w:rPr>
                                      <w:t xml:space="preserve">     </w:t>
                                    </w:r>
                                  </w:sdtContent>
                                </w:sdt>
                                <w:r w:rsidR="000938B7">
                                  <w:rPr>
                                    <w:rFonts w:cs="Times New Roman"/>
                                    <w:color w:val="404040" w:themeColor="text1" w:themeTint="BF"/>
                                    <w:sz w:val="32"/>
                                    <w:szCs w:val="36"/>
                                  </w:rPr>
                                  <w:t>Laboratory Report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51FD3EC2" id="Text Box 154" o:spid="_x0000_s1028" type="#_x0000_t202" style="position:absolute;left:0;text-align:left;margin-left:6.6pt;margin-top:252.6pt;width:571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" filled="f" stroked="f" strokeweight=".5pt">
                    <v:textbox inset="126pt,0,54pt,0">
                      <w:txbxContent>
                        <w:p w14:paraId="538E4010" w14:textId="21828282" w:rsidR="005E2737" w:rsidRPr="005912EA" w:rsidRDefault="00000000">
                          <w:pPr>
                            <w:jc w:val="right"/>
                            <w:rPr>
                              <w:rFonts w:cs="Times New Roman"/>
                              <w:color w:val="4472C4" w:themeColor="accent1"/>
                              <w:sz w:val="64"/>
                              <w:szCs w:val="64"/>
                            </w:rPr>
                          </w:pPr>
                          <w:sdt>
                            <w:sdtPr>
                              <w:rPr>
                                <w:rFonts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55752">
                                <w:rPr>
                                  <w:rFonts w:cs="Times New Roman"/>
                                  <w:caps/>
                                  <w:color w:val="4472C4" w:themeColor="accent1"/>
                                  <w:sz w:val="64"/>
                                  <w:szCs w:val="64"/>
                                </w:rPr>
                                <w:t>RF Systems</w:t>
                              </w:r>
                            </w:sdtContent>
                          </w:sdt>
                        </w:p>
                        <w:p w14:paraId="133C7E02" w14:textId="2BE06777" w:rsidR="005E2737" w:rsidRPr="005912EA" w:rsidRDefault="00000000">
                          <w:pPr>
                            <w:jc w:val="right"/>
                            <w:rPr>
                              <w:rFonts w:cs="Times New Roman"/>
                              <w:smallCaps/>
                              <w:color w:val="404040" w:themeColor="text1" w:themeTint="BF"/>
                              <w:sz w:val="32"/>
                              <w:szCs w:val="36"/>
                            </w:rPr>
                          </w:pPr>
                          <w:sdt>
                            <w:sdtPr>
                              <w:rPr>
                                <w:rFonts w:cs="Times New Roman"/>
                                <w:color w:val="404040" w:themeColor="text1" w:themeTint="BF"/>
                                <w:sz w:val="32"/>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1B4457">
                                <w:rPr>
                                  <w:rFonts w:cs="Times New Roman"/>
                                  <w:color w:val="404040" w:themeColor="text1" w:themeTint="BF"/>
                                  <w:sz w:val="32"/>
                                  <w:szCs w:val="36"/>
                                </w:rPr>
                                <w:t xml:space="preserve">     </w:t>
                              </w:r>
                            </w:sdtContent>
                          </w:sdt>
                          <w:r w:rsidR="000938B7">
                            <w:rPr>
                              <w:rFonts w:cs="Times New Roman"/>
                              <w:color w:val="404040" w:themeColor="text1" w:themeTint="BF"/>
                              <w:sz w:val="32"/>
                              <w:szCs w:val="36"/>
                            </w:rPr>
                            <w:t>Laboratory Report</w:t>
                          </w:r>
                        </w:p>
                      </w:txbxContent>
                    </v:textbox>
                    <w10:wrap type="square" anchorx="page" anchory="page"/>
                  </v:shape>
                </w:pict>
              </mc:Fallback>
            </mc:AlternateContent>
          </w:r>
          <w:r w:rsidR="00A45465">
            <w:rPr>
              <w:rFonts w:cs="Times New Roman"/>
              <w:szCs w:val="26"/>
            </w:rPr>
            <w:br w:type="page"/>
          </w:r>
        </w:p>
      </w:sdtContent>
    </w:sdt>
    <w:p w14:paraId="5B50BD6D" w14:textId="360E638B" w:rsidR="00284C29" w:rsidRDefault="00284C29" w:rsidP="00284C29">
      <w:pPr>
        <w:jc w:val="center"/>
        <w:rPr>
          <w:rFonts w:cs="Times New Roman"/>
          <w:sz w:val="48"/>
        </w:rPr>
      </w:pPr>
      <w:r>
        <w:rPr>
          <w:rFonts w:cs="Times New Roman"/>
          <w:sz w:val="48"/>
        </w:rPr>
        <w:lastRenderedPageBreak/>
        <w:t>Table of Contents</w:t>
      </w:r>
    </w:p>
    <w:p w14:paraId="226FB61D" w14:textId="18AE420F" w:rsidR="00563A5A" w:rsidRDefault="00563A5A" w:rsidP="00284C29">
      <w:pPr>
        <w:jc w:val="center"/>
        <w:rPr>
          <w:rFonts w:cs="Times New Roman"/>
          <w:szCs w:val="26"/>
        </w:rPr>
      </w:pPr>
    </w:p>
    <w:p w14:paraId="7028EF35" w14:textId="77777777" w:rsidR="006B2128" w:rsidRPr="00563A5A" w:rsidRDefault="006B2128" w:rsidP="00284C29">
      <w:pPr>
        <w:jc w:val="center"/>
        <w:rPr>
          <w:rFonts w:cs="Times New Roman"/>
          <w:szCs w:val="26"/>
        </w:rPr>
      </w:pPr>
    </w:p>
    <w:sdt>
      <w:sdtPr>
        <w:rPr>
          <w:rFonts w:eastAsiaTheme="minorHAnsi" w:cstheme="minorBidi"/>
          <w:sz w:val="26"/>
          <w:szCs w:val="22"/>
          <w:lang w:val="en-GB"/>
        </w:rPr>
        <w:id w:val="-840003579"/>
        <w:docPartObj>
          <w:docPartGallery w:val="Table of Contents"/>
          <w:docPartUnique/>
        </w:docPartObj>
      </w:sdtPr>
      <w:sdtEndPr>
        <w:rPr>
          <w:b/>
          <w:bCs/>
          <w:noProof/>
        </w:rPr>
      </w:sdtEndPr>
      <w:sdtContent>
        <w:p w14:paraId="1803BC2B" w14:textId="72CA6BA2" w:rsidR="00563A5A" w:rsidRPr="00563A5A" w:rsidRDefault="00563A5A" w:rsidP="00603BEB">
          <w:pPr>
            <w:pStyle w:val="TOCHeading"/>
            <w:spacing w:line="276" w:lineRule="auto"/>
            <w:rPr>
              <w:sz w:val="26"/>
              <w:szCs w:val="26"/>
            </w:rPr>
          </w:pPr>
        </w:p>
        <w:p w14:paraId="3377A3F7" w14:textId="2CD2E59C" w:rsidR="00BE207C" w:rsidRDefault="00A5657E">
          <w:pPr>
            <w:pStyle w:val="TOC1"/>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87067755" w:history="1">
            <w:r w:rsidR="00BE207C" w:rsidRPr="00343E62">
              <w:rPr>
                <w:rStyle w:val="Hyperlink"/>
                <w:noProof/>
              </w:rPr>
              <w:t>Introduction</w:t>
            </w:r>
            <w:r w:rsidR="00BE207C">
              <w:rPr>
                <w:noProof/>
                <w:webHidden/>
              </w:rPr>
              <w:tab/>
            </w:r>
            <w:r w:rsidR="00BE207C">
              <w:rPr>
                <w:noProof/>
                <w:webHidden/>
              </w:rPr>
              <w:fldChar w:fldCharType="begin"/>
            </w:r>
            <w:r w:rsidR="00BE207C">
              <w:rPr>
                <w:noProof/>
                <w:webHidden/>
              </w:rPr>
              <w:instrText xml:space="preserve"> PAGEREF _Toc187067755 \h </w:instrText>
            </w:r>
            <w:r w:rsidR="00BE207C">
              <w:rPr>
                <w:noProof/>
                <w:webHidden/>
              </w:rPr>
            </w:r>
            <w:r w:rsidR="00BE207C">
              <w:rPr>
                <w:noProof/>
                <w:webHidden/>
              </w:rPr>
              <w:fldChar w:fldCharType="separate"/>
            </w:r>
            <w:r w:rsidR="00BE207C">
              <w:rPr>
                <w:noProof/>
                <w:webHidden/>
              </w:rPr>
              <w:t>2</w:t>
            </w:r>
            <w:r w:rsidR="00BE207C">
              <w:rPr>
                <w:noProof/>
                <w:webHidden/>
              </w:rPr>
              <w:fldChar w:fldCharType="end"/>
            </w:r>
          </w:hyperlink>
        </w:p>
        <w:p w14:paraId="0FDA15B2" w14:textId="2F373977" w:rsidR="00BE207C" w:rsidRDefault="00BE207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7067756" w:history="1">
            <w:r w:rsidRPr="00343E62">
              <w:rPr>
                <w:rStyle w:val="Hyperlink"/>
                <w:noProof/>
              </w:rPr>
              <w:t>Background Research</w:t>
            </w:r>
            <w:r>
              <w:rPr>
                <w:noProof/>
                <w:webHidden/>
              </w:rPr>
              <w:tab/>
            </w:r>
            <w:r>
              <w:rPr>
                <w:noProof/>
                <w:webHidden/>
              </w:rPr>
              <w:fldChar w:fldCharType="begin"/>
            </w:r>
            <w:r>
              <w:rPr>
                <w:noProof/>
                <w:webHidden/>
              </w:rPr>
              <w:instrText xml:space="preserve"> PAGEREF _Toc187067756 \h </w:instrText>
            </w:r>
            <w:r>
              <w:rPr>
                <w:noProof/>
                <w:webHidden/>
              </w:rPr>
            </w:r>
            <w:r>
              <w:rPr>
                <w:noProof/>
                <w:webHidden/>
              </w:rPr>
              <w:fldChar w:fldCharType="separate"/>
            </w:r>
            <w:r>
              <w:rPr>
                <w:noProof/>
                <w:webHidden/>
              </w:rPr>
              <w:t>3</w:t>
            </w:r>
            <w:r>
              <w:rPr>
                <w:noProof/>
                <w:webHidden/>
              </w:rPr>
              <w:fldChar w:fldCharType="end"/>
            </w:r>
          </w:hyperlink>
        </w:p>
        <w:p w14:paraId="3C7F14C6" w14:textId="34C826C8" w:rsidR="00BE207C" w:rsidRDefault="00BE207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7067757" w:history="1">
            <w:r w:rsidRPr="00343E62">
              <w:rPr>
                <w:rStyle w:val="Hyperlink"/>
                <w:noProof/>
              </w:rPr>
              <w:t>Simulation Models</w:t>
            </w:r>
            <w:r>
              <w:rPr>
                <w:noProof/>
                <w:webHidden/>
              </w:rPr>
              <w:tab/>
            </w:r>
            <w:r>
              <w:rPr>
                <w:noProof/>
                <w:webHidden/>
              </w:rPr>
              <w:fldChar w:fldCharType="begin"/>
            </w:r>
            <w:r>
              <w:rPr>
                <w:noProof/>
                <w:webHidden/>
              </w:rPr>
              <w:instrText xml:space="preserve"> PAGEREF _Toc187067757 \h </w:instrText>
            </w:r>
            <w:r>
              <w:rPr>
                <w:noProof/>
                <w:webHidden/>
              </w:rPr>
            </w:r>
            <w:r>
              <w:rPr>
                <w:noProof/>
                <w:webHidden/>
              </w:rPr>
              <w:fldChar w:fldCharType="separate"/>
            </w:r>
            <w:r>
              <w:rPr>
                <w:noProof/>
                <w:webHidden/>
              </w:rPr>
              <w:t>6</w:t>
            </w:r>
            <w:r>
              <w:rPr>
                <w:noProof/>
                <w:webHidden/>
              </w:rPr>
              <w:fldChar w:fldCharType="end"/>
            </w:r>
          </w:hyperlink>
        </w:p>
        <w:p w14:paraId="724CB1DD" w14:textId="69D42AF4" w:rsidR="00BE207C" w:rsidRDefault="00BE207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7067758" w:history="1">
            <w:r w:rsidRPr="00343E62">
              <w:rPr>
                <w:rStyle w:val="Hyperlink"/>
                <w:noProof/>
              </w:rPr>
              <w:t>Comparison and Conclusion</w:t>
            </w:r>
            <w:r>
              <w:rPr>
                <w:noProof/>
                <w:webHidden/>
              </w:rPr>
              <w:tab/>
            </w:r>
            <w:r>
              <w:rPr>
                <w:noProof/>
                <w:webHidden/>
              </w:rPr>
              <w:fldChar w:fldCharType="begin"/>
            </w:r>
            <w:r>
              <w:rPr>
                <w:noProof/>
                <w:webHidden/>
              </w:rPr>
              <w:instrText xml:space="preserve"> PAGEREF _Toc187067758 \h </w:instrText>
            </w:r>
            <w:r>
              <w:rPr>
                <w:noProof/>
                <w:webHidden/>
              </w:rPr>
            </w:r>
            <w:r>
              <w:rPr>
                <w:noProof/>
                <w:webHidden/>
              </w:rPr>
              <w:fldChar w:fldCharType="separate"/>
            </w:r>
            <w:r>
              <w:rPr>
                <w:noProof/>
                <w:webHidden/>
              </w:rPr>
              <w:t>12</w:t>
            </w:r>
            <w:r>
              <w:rPr>
                <w:noProof/>
                <w:webHidden/>
              </w:rPr>
              <w:fldChar w:fldCharType="end"/>
            </w:r>
          </w:hyperlink>
        </w:p>
        <w:p w14:paraId="0350657F" w14:textId="45ABE7BC" w:rsidR="00BE207C" w:rsidRDefault="00BE207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7067759" w:history="1">
            <w:r w:rsidRPr="00343E62">
              <w:rPr>
                <w:rStyle w:val="Hyperlink"/>
                <w:noProof/>
              </w:rPr>
              <w:t>References</w:t>
            </w:r>
            <w:r>
              <w:rPr>
                <w:noProof/>
                <w:webHidden/>
              </w:rPr>
              <w:tab/>
            </w:r>
            <w:r>
              <w:rPr>
                <w:noProof/>
                <w:webHidden/>
              </w:rPr>
              <w:fldChar w:fldCharType="begin"/>
            </w:r>
            <w:r>
              <w:rPr>
                <w:noProof/>
                <w:webHidden/>
              </w:rPr>
              <w:instrText xml:space="preserve"> PAGEREF _Toc187067759 \h </w:instrText>
            </w:r>
            <w:r>
              <w:rPr>
                <w:noProof/>
                <w:webHidden/>
              </w:rPr>
            </w:r>
            <w:r>
              <w:rPr>
                <w:noProof/>
                <w:webHidden/>
              </w:rPr>
              <w:fldChar w:fldCharType="separate"/>
            </w:r>
            <w:r>
              <w:rPr>
                <w:noProof/>
                <w:webHidden/>
              </w:rPr>
              <w:t>13</w:t>
            </w:r>
            <w:r>
              <w:rPr>
                <w:noProof/>
                <w:webHidden/>
              </w:rPr>
              <w:fldChar w:fldCharType="end"/>
            </w:r>
          </w:hyperlink>
        </w:p>
        <w:p w14:paraId="1B9C06FB" w14:textId="3E527681" w:rsidR="00284C29" w:rsidRPr="009F399C" w:rsidRDefault="00A5657E" w:rsidP="00603BEB">
          <w:pPr>
            <w:spacing w:line="276" w:lineRule="auto"/>
          </w:pPr>
          <w:r>
            <w:rPr>
              <w:b/>
              <w:bCs/>
              <w:noProof/>
            </w:rPr>
            <w:fldChar w:fldCharType="end"/>
          </w:r>
        </w:p>
      </w:sdtContent>
    </w:sdt>
    <w:p w14:paraId="4098405E" w14:textId="77777777" w:rsidR="009F399C" w:rsidRDefault="009F399C">
      <w:pPr>
        <w:rPr>
          <w:rFonts w:eastAsiaTheme="majorEastAsia" w:cstheme="majorBidi"/>
          <w:sz w:val="48"/>
          <w:szCs w:val="32"/>
          <w:lang w:val="en-US"/>
        </w:rPr>
      </w:pPr>
      <w:r>
        <w:br w:type="page"/>
      </w:r>
    </w:p>
    <w:p w14:paraId="53C4C791" w14:textId="176CB98C" w:rsidR="00D75731" w:rsidRDefault="006431BC" w:rsidP="00D75731">
      <w:pPr>
        <w:pStyle w:val="Heading1"/>
      </w:pPr>
      <w:bookmarkStart w:id="22" w:name="_Toc187067755"/>
      <w:r>
        <w:lastRenderedPageBreak/>
        <w:t>Introduction</w:t>
      </w:r>
      <w:bookmarkEnd w:id="22"/>
    </w:p>
    <w:p w14:paraId="4EB719AE" w14:textId="1577DFF4" w:rsidR="00D75731" w:rsidRDefault="00D75731" w:rsidP="00D75731">
      <w:pPr>
        <w:rPr>
          <w:lang w:val="en-US"/>
        </w:rPr>
      </w:pPr>
    </w:p>
    <w:p w14:paraId="32D7562E" w14:textId="77777777" w:rsidR="00881B44" w:rsidRDefault="00881B44" w:rsidP="00D75731">
      <w:pPr>
        <w:rPr>
          <w:lang w:val="en-US"/>
        </w:rPr>
      </w:pPr>
    </w:p>
    <w:p w14:paraId="286349AD" w14:textId="61C87523" w:rsidR="00D75731" w:rsidRDefault="00D75731" w:rsidP="00D75731">
      <w:pPr>
        <w:rPr>
          <w:lang w:val="en-US"/>
        </w:rPr>
      </w:pPr>
    </w:p>
    <w:p w14:paraId="5898BF9E" w14:textId="77777777" w:rsidR="006431BC" w:rsidRDefault="006431BC">
      <w:r>
        <w:t>I</w:t>
      </w:r>
      <w:r w:rsidRPr="006431BC">
        <w:t>n modern communication systems, ensuring the integrity of transmitted signals is paramount.</w:t>
      </w:r>
      <w:r>
        <w:t xml:space="preserve"> Amplitude Modulation (AM) and its refinements, Single-Sideband – Suppressed Carrier (SSB-SC), and Double-Sideband – Suppressed Carrier (DSB-SC), are common methods of modulating a message signal, containing information, onto a carrier signal which oscillates at a frequency more desirable for Over The Air (OTA) radio transmission.</w:t>
      </w:r>
    </w:p>
    <w:p w14:paraId="4C3FF580" w14:textId="77777777" w:rsidR="00C26005" w:rsidRDefault="006431BC">
      <w:r>
        <w:t>During OTA transmission, these modulated waves are susceptible to the degradation of their Signal to Noise Ratio (SNR) due to the presence of background noise and interference. This is undesirable for communication systems as a reduced SNR will ultimately require compromises (like increased transmit power, shorter path length) to achieve the desired signal quality.</w:t>
      </w:r>
    </w:p>
    <w:p w14:paraId="558D4CC2" w14:textId="77777777" w:rsidR="00294E6F" w:rsidRDefault="00C26005">
      <w:r>
        <w:t xml:space="preserve">This report investigates and compares the effect of additive noise on AM, SSB-SC, and DSB-SC modulation schemes through a series of simulations conducted in </w:t>
      </w:r>
      <w:proofErr w:type="spellStart"/>
      <w:r>
        <w:t>Matlab’s</w:t>
      </w:r>
      <w:proofErr w:type="spellEnd"/>
      <w:r>
        <w:t xml:space="preserve"> Simulink modelling tool. </w:t>
      </w:r>
      <w:r w:rsidR="00294E6F">
        <w:t>The performance of each modulation scheme will be assessed and compared in both the time and frequency domain.</w:t>
      </w:r>
    </w:p>
    <w:p w14:paraId="63C295B2" w14:textId="4965F949" w:rsidR="000938B7" w:rsidRDefault="00294E6F">
      <w:r>
        <w:t>The core function and applications of each modulation scheme will also be investigated and explained through a literature review and background research section, commenting on each system’s past commercial implementation and current uses.</w:t>
      </w:r>
      <w:r w:rsidR="000938B7">
        <w:br w:type="page"/>
      </w:r>
    </w:p>
    <w:p w14:paraId="001EAF66" w14:textId="77777777" w:rsidR="000938B7" w:rsidRDefault="000938B7"/>
    <w:p w14:paraId="775EDEF9" w14:textId="4CD97103" w:rsidR="00B62209" w:rsidRDefault="003B0DA6" w:rsidP="009C034E">
      <w:pPr>
        <w:pStyle w:val="Heading1"/>
      </w:pPr>
      <w:bookmarkStart w:id="23" w:name="_Toc187067756"/>
      <w:r>
        <w:t>Background Research</w:t>
      </w:r>
      <w:bookmarkEnd w:id="23"/>
    </w:p>
    <w:p w14:paraId="58A14F4C" w14:textId="77777777" w:rsidR="00B62209" w:rsidRDefault="00B62209" w:rsidP="00B62209"/>
    <w:p w14:paraId="2C7E0BBC" w14:textId="77777777" w:rsidR="00B62209" w:rsidRDefault="00B62209" w:rsidP="00B62209"/>
    <w:p w14:paraId="3DC2B1A0" w14:textId="77777777" w:rsidR="00B62209" w:rsidRDefault="00B62209" w:rsidP="00B62209"/>
    <w:p w14:paraId="683143BC" w14:textId="77777777" w:rsidR="00855947" w:rsidRDefault="00855947" w:rsidP="00B62209">
      <w:r>
        <w:t>Modulation schemes are used to encode a message signal onto a carrier wave. This is used because a carrier signal will have more desirable characteristics for OTA transmission. Among various techniques, AM, SSB-SC, and DSB-SC are widely used for analogue modulation in RF communication systems. SSB-SC and DSB-SC are refinements of basic Amplitude Modulation and differ in terms of spectral efficiency, power efficiency and their complexity and cost to implement.</w:t>
      </w:r>
    </w:p>
    <w:p w14:paraId="0D25854F" w14:textId="77777777" w:rsidR="00855947" w:rsidRDefault="00855947" w:rsidP="00B62209"/>
    <w:p w14:paraId="7D865BA4" w14:textId="77777777" w:rsidR="00855947" w:rsidRDefault="00855947" w:rsidP="00B62209">
      <w:pPr>
        <w:rPr>
          <w:sz w:val="32"/>
          <w:szCs w:val="28"/>
        </w:rPr>
      </w:pPr>
      <w:r>
        <w:rPr>
          <w:sz w:val="32"/>
          <w:szCs w:val="28"/>
        </w:rPr>
        <w:t>Amplitude Modulation</w:t>
      </w:r>
    </w:p>
    <w:p w14:paraId="2F40480D" w14:textId="76DD9FD7" w:rsidR="00CF4426" w:rsidRDefault="00855947" w:rsidP="00B62209">
      <w:r>
        <w:rPr>
          <w:szCs w:val="26"/>
        </w:rPr>
        <w:t>Amplitude modulation is one of the earliest and most basic examples of analogue modulation techniques, where the amplitude of the carrier wave is varied in proportion to the message signal. A typical spectral usage of an AM signal includes a carrier frequency and two sidebands, resulting in a bandwidth requirement of 2</w:t>
      </w:r>
      <w:r>
        <w:rPr>
          <w:i/>
          <w:iCs/>
          <w:szCs w:val="26"/>
        </w:rPr>
        <w:t>f</w:t>
      </w:r>
      <w:r>
        <w:rPr>
          <w:i/>
          <w:iCs/>
          <w:szCs w:val="26"/>
          <w:vertAlign w:val="subscript"/>
        </w:rPr>
        <w:t>m</w:t>
      </w:r>
      <w:r>
        <w:rPr>
          <w:szCs w:val="26"/>
        </w:rPr>
        <w:t xml:space="preserve">, where </w:t>
      </w:r>
      <w:r>
        <w:rPr>
          <w:i/>
          <w:iCs/>
          <w:szCs w:val="26"/>
        </w:rPr>
        <w:t>f</w:t>
      </w:r>
      <w:r>
        <w:rPr>
          <w:i/>
          <w:iCs/>
          <w:szCs w:val="26"/>
          <w:vertAlign w:val="subscript"/>
        </w:rPr>
        <w:t>m</w:t>
      </w:r>
      <w:r>
        <w:t xml:space="preserve"> is the maximum frequency of the modulating signal. Despite its simplicity and widespread use in applications like commercial radio broadcasting, Amplitude Modulation is relatively inefficient as most of its power is concentrated in the carrier frequency, which alone does not carry any useful information </w:t>
      </w:r>
      <w:sdt>
        <w:sdtPr>
          <w:id w:val="1151340636"/>
          <w:citation/>
        </w:sdtPr>
        <w:sdtContent>
          <w:r>
            <w:fldChar w:fldCharType="begin"/>
          </w:r>
          <w:r>
            <w:instrText xml:space="preserve"> CITATION Pro \l 2057 </w:instrText>
          </w:r>
          <w:r>
            <w:fldChar w:fldCharType="separate"/>
          </w:r>
          <w:r w:rsidR="002424D9" w:rsidRPr="002424D9">
            <w:rPr>
              <w:noProof/>
            </w:rPr>
            <w:t>[1]</w:t>
          </w:r>
          <w:r>
            <w:fldChar w:fldCharType="end"/>
          </w:r>
        </w:sdtContent>
      </w:sdt>
      <w:r>
        <w:t>.</w:t>
      </w:r>
    </w:p>
    <w:p w14:paraId="22B816B9" w14:textId="40F8E84C" w:rsidR="00CF4426" w:rsidRDefault="00CF4426" w:rsidP="00B62209">
      <w:r>
        <w:t xml:space="preserve">AM systems are particularly susceptible to noise, as variations in amplitude can easily be distorted by interference introduced from background noise. This susceptibility, along with its spectral inefficiency in comparison to contemporary analogue modulation schemes </w:t>
      </w:r>
      <w:sdt>
        <w:sdtPr>
          <w:id w:val="-1261676680"/>
          <w:citation/>
        </w:sdtPr>
        <w:sdtContent>
          <w:r>
            <w:fldChar w:fldCharType="begin"/>
          </w:r>
          <w:r>
            <w:instrText xml:space="preserve"> CITATION Pro \l 2057 </w:instrText>
          </w:r>
          <w:r>
            <w:fldChar w:fldCharType="separate"/>
          </w:r>
          <w:r w:rsidR="002424D9" w:rsidRPr="002424D9">
            <w:rPr>
              <w:noProof/>
            </w:rPr>
            <w:t>[1]</w:t>
          </w:r>
          <w:r>
            <w:fldChar w:fldCharType="end"/>
          </w:r>
        </w:sdtContent>
      </w:sdt>
      <w:r>
        <w:t xml:space="preserve">, makes AM relatively outdated and less suitable for applications requiring high signal fidelity or robustness in the presence of a high-noise environment </w:t>
      </w:r>
      <w:sdt>
        <w:sdtPr>
          <w:id w:val="1406961560"/>
          <w:citation/>
        </w:sdtPr>
        <w:sdtContent>
          <w:r>
            <w:fldChar w:fldCharType="begin"/>
          </w:r>
          <w:r>
            <w:instrText xml:space="preserve"> CITATION Tom04 \l 2057 </w:instrText>
          </w:r>
          <w:r>
            <w:fldChar w:fldCharType="separate"/>
          </w:r>
          <w:r w:rsidR="002424D9" w:rsidRPr="002424D9">
            <w:rPr>
              <w:noProof/>
            </w:rPr>
            <w:t>[2]</w:t>
          </w:r>
          <w:r>
            <w:fldChar w:fldCharType="end"/>
          </w:r>
        </w:sdtContent>
      </w:sdt>
      <w:r>
        <w:t>. However, its simplicity to implement and compatibility with legacy radio receivers ensure its relevance in certain domains and applications.</w:t>
      </w:r>
    </w:p>
    <w:p w14:paraId="0ECD5A77" w14:textId="77777777" w:rsidR="00CF4426" w:rsidRDefault="00CF4426" w:rsidP="00B62209"/>
    <w:p w14:paraId="1A5FCF32" w14:textId="24764906" w:rsidR="00CF4426" w:rsidRDefault="00CF4426" w:rsidP="00CF4426">
      <w:pPr>
        <w:rPr>
          <w:sz w:val="32"/>
          <w:szCs w:val="28"/>
        </w:rPr>
      </w:pPr>
      <w:r>
        <w:rPr>
          <w:sz w:val="32"/>
          <w:szCs w:val="28"/>
        </w:rPr>
        <w:t>Double-Sideband – Suppressed Carrier</w:t>
      </w:r>
    </w:p>
    <w:p w14:paraId="2DEA8E3F" w14:textId="5403D11D" w:rsidR="00CF4426" w:rsidRDefault="00CF4426" w:rsidP="00B62209">
      <w:pPr>
        <w:rPr>
          <w:szCs w:val="26"/>
        </w:rPr>
      </w:pPr>
      <w:r>
        <w:t>DSB-SC, and the similar SSB-SC, are refinements of the fundamental Amplitude Modulation scheme by removing the carrier component, instead concentrating all available transmit power in the sidebands (where the information from the message signal is transmitted). This significantly increases power efficiency, as the transmitted signal now consists solely of the two sidebands and the carrier frequency is eliminated. For DSB-SC, the bandwidth requirement remains the same as AM (</w:t>
      </w:r>
      <w:r>
        <w:rPr>
          <w:szCs w:val="26"/>
        </w:rPr>
        <w:t>2</w:t>
      </w:r>
      <w:r>
        <w:rPr>
          <w:i/>
          <w:iCs/>
          <w:szCs w:val="26"/>
        </w:rPr>
        <w:t>f</w:t>
      </w:r>
      <w:r>
        <w:rPr>
          <w:i/>
          <w:iCs/>
          <w:szCs w:val="26"/>
          <w:vertAlign w:val="subscript"/>
        </w:rPr>
        <w:t>m</w:t>
      </w:r>
      <w:r>
        <w:rPr>
          <w:szCs w:val="26"/>
        </w:rPr>
        <w:t xml:space="preserve">) </w:t>
      </w:r>
      <w:sdt>
        <w:sdtPr>
          <w:rPr>
            <w:szCs w:val="26"/>
          </w:rPr>
          <w:id w:val="-1719349907"/>
          <w:citation/>
        </w:sdtPr>
        <w:sdtContent>
          <w:r>
            <w:rPr>
              <w:szCs w:val="26"/>
            </w:rPr>
            <w:fldChar w:fldCharType="begin"/>
          </w:r>
          <w:r>
            <w:rPr>
              <w:szCs w:val="26"/>
            </w:rPr>
            <w:instrText xml:space="preserve"> CITATION Pro \l 2057 </w:instrText>
          </w:r>
          <w:r>
            <w:rPr>
              <w:szCs w:val="26"/>
            </w:rPr>
            <w:fldChar w:fldCharType="separate"/>
          </w:r>
          <w:r w:rsidR="002424D9" w:rsidRPr="002424D9">
            <w:rPr>
              <w:noProof/>
              <w:szCs w:val="26"/>
            </w:rPr>
            <w:t>[1]</w:t>
          </w:r>
          <w:r>
            <w:rPr>
              <w:szCs w:val="26"/>
            </w:rPr>
            <w:fldChar w:fldCharType="end"/>
          </w:r>
        </w:sdtContent>
      </w:sdt>
      <w:r>
        <w:rPr>
          <w:szCs w:val="26"/>
        </w:rPr>
        <w:t xml:space="preserve">, but the power is more efficiently concentrated. Demodulating DSB-SC requires coherent demodulation, which involves multiplying the received signal with a coherent (same frequency and in-phase) copy of the original carrier signal used by the modulator </w:t>
      </w:r>
      <w:sdt>
        <w:sdtPr>
          <w:rPr>
            <w:szCs w:val="26"/>
          </w:rPr>
          <w:id w:val="-650749211"/>
          <w:citation/>
        </w:sdtPr>
        <w:sdtContent>
          <w:r>
            <w:rPr>
              <w:szCs w:val="26"/>
            </w:rPr>
            <w:fldChar w:fldCharType="begin"/>
          </w:r>
          <w:r>
            <w:rPr>
              <w:szCs w:val="26"/>
            </w:rPr>
            <w:instrText xml:space="preserve"> CITATION Uni25 \l 2057 </w:instrText>
          </w:r>
          <w:r>
            <w:rPr>
              <w:szCs w:val="26"/>
            </w:rPr>
            <w:fldChar w:fldCharType="separate"/>
          </w:r>
          <w:r w:rsidR="002424D9" w:rsidRPr="002424D9">
            <w:rPr>
              <w:noProof/>
              <w:szCs w:val="26"/>
            </w:rPr>
            <w:t>[3]</w:t>
          </w:r>
          <w:r>
            <w:rPr>
              <w:szCs w:val="26"/>
            </w:rPr>
            <w:fldChar w:fldCharType="end"/>
          </w:r>
        </w:sdtContent>
      </w:sdt>
      <w:r>
        <w:rPr>
          <w:szCs w:val="26"/>
        </w:rPr>
        <w:t>. This increases the complexity of the RF electronics within the demodulator, which can increase cost.</w:t>
      </w:r>
    </w:p>
    <w:p w14:paraId="73D17400" w14:textId="527DA33E" w:rsidR="00BE28CA" w:rsidRDefault="00BE28CA" w:rsidP="00B62209">
      <w:pPr>
        <w:rPr>
          <w:szCs w:val="26"/>
        </w:rPr>
      </w:pPr>
      <w:r>
        <w:rPr>
          <w:szCs w:val="26"/>
        </w:rPr>
        <w:t xml:space="preserve">In comparison to AM, as mentioned DSB-SC is more power efficient, however it is still not ideal as it transmits redundant information, due to its sidebands being identical to each other, on either side of the carrier frequency. This redundancy results in a spectral efficiency which is less than ideal, a downside which is addressed by SSB-SC modulation. Applications of DSB-SC include early analogue television audio transmissions </w:t>
      </w:r>
      <w:sdt>
        <w:sdtPr>
          <w:rPr>
            <w:szCs w:val="26"/>
          </w:rPr>
          <w:id w:val="1128212733"/>
          <w:citation/>
        </w:sdtPr>
        <w:sdtContent>
          <w:r>
            <w:rPr>
              <w:szCs w:val="26"/>
            </w:rPr>
            <w:fldChar w:fldCharType="begin"/>
          </w:r>
          <w:r>
            <w:rPr>
              <w:szCs w:val="26"/>
            </w:rPr>
            <w:instrText xml:space="preserve"> CITATION Zie14 \l 2057 </w:instrText>
          </w:r>
          <w:r>
            <w:rPr>
              <w:szCs w:val="26"/>
            </w:rPr>
            <w:fldChar w:fldCharType="separate"/>
          </w:r>
          <w:r w:rsidR="002424D9" w:rsidRPr="002424D9">
            <w:rPr>
              <w:noProof/>
              <w:szCs w:val="26"/>
            </w:rPr>
            <w:t>[4]</w:t>
          </w:r>
          <w:r>
            <w:rPr>
              <w:szCs w:val="26"/>
            </w:rPr>
            <w:fldChar w:fldCharType="end"/>
          </w:r>
        </w:sdtContent>
      </w:sdt>
      <w:r>
        <w:rPr>
          <w:szCs w:val="26"/>
        </w:rPr>
        <w:t>.</w:t>
      </w:r>
    </w:p>
    <w:p w14:paraId="44D765DD" w14:textId="77777777" w:rsidR="00BE28CA" w:rsidRDefault="00BE28CA" w:rsidP="00B62209">
      <w:pPr>
        <w:rPr>
          <w:szCs w:val="26"/>
        </w:rPr>
      </w:pPr>
    </w:p>
    <w:p w14:paraId="76E3123C" w14:textId="5A054A75" w:rsidR="00BE28CA" w:rsidRDefault="00BE28CA" w:rsidP="00BE28CA">
      <w:pPr>
        <w:rPr>
          <w:sz w:val="32"/>
          <w:szCs w:val="28"/>
        </w:rPr>
      </w:pPr>
      <w:r>
        <w:rPr>
          <w:sz w:val="32"/>
          <w:szCs w:val="28"/>
        </w:rPr>
        <w:t>Single</w:t>
      </w:r>
      <w:r>
        <w:rPr>
          <w:sz w:val="32"/>
          <w:szCs w:val="28"/>
        </w:rPr>
        <w:t>-Sideband – Suppressed Carrier</w:t>
      </w:r>
    </w:p>
    <w:p w14:paraId="3ABA4D9D" w14:textId="599E70F7" w:rsidR="00BE28CA" w:rsidRDefault="00BE28CA" w:rsidP="00B62209">
      <w:pPr>
        <w:rPr>
          <w:szCs w:val="26"/>
        </w:rPr>
      </w:pPr>
      <w:r>
        <w:t xml:space="preserve">SSB-SC takes the spectral and power efficiency of DSB-SC further by transmitting only one sideband, reducing the required frequency bandwidth to </w:t>
      </w:r>
      <w:r>
        <w:rPr>
          <w:i/>
          <w:iCs/>
          <w:szCs w:val="26"/>
        </w:rPr>
        <w:t>f</w:t>
      </w:r>
      <w:r>
        <w:rPr>
          <w:i/>
          <w:iCs/>
          <w:szCs w:val="26"/>
          <w:vertAlign w:val="subscript"/>
        </w:rPr>
        <w:t>m</w:t>
      </w:r>
      <w:r>
        <w:rPr>
          <w:szCs w:val="26"/>
        </w:rPr>
        <w:t xml:space="preserve">. This significant improvement in spectral efficiency makes SSB-SC suitable for applications where spectral bandwidth is at a premium, notably </w:t>
      </w:r>
      <w:proofErr w:type="gramStart"/>
      <w:r>
        <w:rPr>
          <w:szCs w:val="26"/>
        </w:rPr>
        <w:t>the majority of</w:t>
      </w:r>
      <w:proofErr w:type="gramEnd"/>
      <w:r>
        <w:rPr>
          <w:szCs w:val="26"/>
        </w:rPr>
        <w:t xml:space="preserve"> commercial communication systems where the available frequency spectrum is heavily regulated and densely populated </w:t>
      </w:r>
      <w:sdt>
        <w:sdtPr>
          <w:rPr>
            <w:szCs w:val="26"/>
          </w:rPr>
          <w:id w:val="-1754118702"/>
          <w:citation/>
        </w:sdtPr>
        <w:sdtContent>
          <w:r>
            <w:rPr>
              <w:szCs w:val="26"/>
            </w:rPr>
            <w:fldChar w:fldCharType="begin"/>
          </w:r>
          <w:r>
            <w:rPr>
              <w:szCs w:val="26"/>
            </w:rPr>
            <w:instrText xml:space="preserve"> CITATION Off17 \l 2057 </w:instrText>
          </w:r>
          <w:r>
            <w:rPr>
              <w:szCs w:val="26"/>
            </w:rPr>
            <w:fldChar w:fldCharType="separate"/>
          </w:r>
          <w:r w:rsidR="002424D9" w:rsidRPr="002424D9">
            <w:rPr>
              <w:noProof/>
              <w:szCs w:val="26"/>
            </w:rPr>
            <w:t>[5]</w:t>
          </w:r>
          <w:r>
            <w:rPr>
              <w:szCs w:val="26"/>
            </w:rPr>
            <w:fldChar w:fldCharType="end"/>
          </w:r>
        </w:sdtContent>
      </w:sdt>
      <w:r>
        <w:rPr>
          <w:szCs w:val="26"/>
        </w:rPr>
        <w:t xml:space="preserve">. Additionally, eliminating the redundant sideband reduces the transmitter’s power requirements, making SSB-SC a more power-efficient solution by comparison. This enables either a reduction in transmit power for the same SNR, or </w:t>
      </w:r>
      <w:r w:rsidR="00294E6F">
        <w:rPr>
          <w:szCs w:val="26"/>
        </w:rPr>
        <w:t>identical transmit power and an increased SNR (resulting in greater signal fidelity and an improved range).</w:t>
      </w:r>
    </w:p>
    <w:p w14:paraId="05EBAB3F" w14:textId="77186A9F" w:rsidR="00294E6F" w:rsidRDefault="00294E6F" w:rsidP="00B62209">
      <w:pPr>
        <w:rPr>
          <w:szCs w:val="26"/>
        </w:rPr>
      </w:pPr>
      <w:r>
        <w:rPr>
          <w:szCs w:val="26"/>
        </w:rPr>
        <w:t xml:space="preserve">However, like DSB-SC, the advantages of SSB-SC come at the cost of increased transmitter and receiver complexity, increasing the cost of manufacturing and implementation of these systems. The modulation and demodulation of SSB-SC signals require filtering techniques to isolate a single sideband </w:t>
      </w:r>
      <w:sdt>
        <w:sdtPr>
          <w:rPr>
            <w:szCs w:val="26"/>
          </w:rPr>
          <w:id w:val="-1859810667"/>
          <w:citation/>
        </w:sdtPr>
        <w:sdtContent>
          <w:r>
            <w:rPr>
              <w:szCs w:val="26"/>
            </w:rPr>
            <w:fldChar w:fldCharType="begin"/>
          </w:r>
          <w:r>
            <w:rPr>
              <w:szCs w:val="26"/>
            </w:rPr>
            <w:instrText xml:space="preserve"> CITATION Tom04 \l 2057 </w:instrText>
          </w:r>
          <w:r>
            <w:rPr>
              <w:szCs w:val="26"/>
            </w:rPr>
            <w:fldChar w:fldCharType="separate"/>
          </w:r>
          <w:r w:rsidR="002424D9" w:rsidRPr="002424D9">
            <w:rPr>
              <w:noProof/>
              <w:szCs w:val="26"/>
            </w:rPr>
            <w:t>[2]</w:t>
          </w:r>
          <w:r>
            <w:rPr>
              <w:szCs w:val="26"/>
            </w:rPr>
            <w:fldChar w:fldCharType="end"/>
          </w:r>
        </w:sdtContent>
      </w:sdt>
      <w:r>
        <w:rPr>
          <w:szCs w:val="26"/>
        </w:rPr>
        <w:t>.</w:t>
      </w:r>
    </w:p>
    <w:p w14:paraId="7C0A3E4D" w14:textId="77777777" w:rsidR="00840F82" w:rsidRDefault="00840F82" w:rsidP="00B62209">
      <w:pPr>
        <w:rPr>
          <w:szCs w:val="26"/>
        </w:rPr>
      </w:pPr>
    </w:p>
    <w:p w14:paraId="05F05DB6" w14:textId="0E7C011C" w:rsidR="00840F82" w:rsidRDefault="00840F82" w:rsidP="00840F82">
      <w:pPr>
        <w:rPr>
          <w:sz w:val="32"/>
          <w:szCs w:val="28"/>
        </w:rPr>
      </w:pPr>
      <w:r>
        <w:rPr>
          <w:sz w:val="32"/>
          <w:szCs w:val="28"/>
        </w:rPr>
        <w:t>Comparison</w:t>
      </w:r>
    </w:p>
    <w:p w14:paraId="4E7552A5" w14:textId="772FB072" w:rsidR="00840F82" w:rsidRDefault="00840F82" w:rsidP="00840F82">
      <w:pPr>
        <w:pStyle w:val="ListParagraph"/>
        <w:numPr>
          <w:ilvl w:val="0"/>
          <w:numId w:val="5"/>
        </w:numPr>
      </w:pPr>
      <w:r>
        <w:t>Spectral efficiency: SSB-SC, due to its elimination of one sideband, is the most spectrally efficient modulation scheme, with its bandwidth being equal to the maximum frequency of the modulating signal. AM and DSB-SC are equally as spectrally efficient, requiring twice the maximum frequency.</w:t>
      </w:r>
    </w:p>
    <w:p w14:paraId="043FF787" w14:textId="04E88FAF" w:rsidR="00840F82" w:rsidRDefault="00840F82" w:rsidP="00840F82">
      <w:pPr>
        <w:pStyle w:val="ListParagraph"/>
        <w:numPr>
          <w:ilvl w:val="0"/>
          <w:numId w:val="5"/>
        </w:numPr>
      </w:pPr>
      <w:r>
        <w:t>Power efficiency: Likewise, SSB-SC is the most power efficient as it only requires a single sideband to transmit all of the message data. DSB-SC is marginally more power efficient than AM, due to its elimination of the central carrier frequency.</w:t>
      </w:r>
    </w:p>
    <w:p w14:paraId="7ADCF7CA" w14:textId="18B22D42" w:rsidR="00840F82" w:rsidRDefault="00840F82" w:rsidP="00840F82">
      <w:pPr>
        <w:pStyle w:val="ListParagraph"/>
        <w:numPr>
          <w:ilvl w:val="0"/>
          <w:numId w:val="5"/>
        </w:numPr>
      </w:pPr>
      <w:r>
        <w:lastRenderedPageBreak/>
        <w:t>Complexity: The trade off to improved spectral and power efficiency is an increased complexity within the modulators and demodulators. DSB-SC and SSB-SC both require coherent demodulation (using a synchronised copy of the carrier signal), and SSB-SC also requires precise filtering to eliminate one sideband.</w:t>
      </w:r>
    </w:p>
    <w:p w14:paraId="7E38BF99" w14:textId="05536233" w:rsidR="000D5074" w:rsidRDefault="00840F82" w:rsidP="000320E6">
      <w:pPr>
        <w:pStyle w:val="ListParagraph"/>
        <w:numPr>
          <w:ilvl w:val="0"/>
          <w:numId w:val="5"/>
        </w:numPr>
      </w:pPr>
      <w:r>
        <w:t xml:space="preserve">Robustness in noise: The premise of this investigation is to explore the performance of the three modulation schemes in the presence of Additive White Gaussian Noise (AWGN), used to model real-world noise conditions. Tranter and Zeimer </w:t>
      </w:r>
      <w:sdt>
        <w:sdtPr>
          <w:id w:val="881830766"/>
          <w:citation/>
        </w:sdtPr>
        <w:sdtContent>
          <w:r w:rsidR="00A029FE">
            <w:fldChar w:fldCharType="begin"/>
          </w:r>
          <w:r w:rsidR="00A029FE">
            <w:instrText xml:space="preserve"> CITATION Zie14 \l 2057 </w:instrText>
          </w:r>
          <w:r w:rsidR="00A029FE">
            <w:fldChar w:fldCharType="separate"/>
          </w:r>
          <w:r w:rsidR="002424D9" w:rsidRPr="002424D9">
            <w:rPr>
              <w:noProof/>
            </w:rPr>
            <w:t>[4]</w:t>
          </w:r>
          <w:r w:rsidR="00A029FE">
            <w:fldChar w:fldCharType="end"/>
          </w:r>
        </w:sdtContent>
      </w:sdt>
      <w:r w:rsidR="00A029FE">
        <w:t xml:space="preserve"> </w:t>
      </w:r>
      <w:r>
        <w:t xml:space="preserve">explain </w:t>
      </w:r>
      <w:r w:rsidR="00A029FE">
        <w:t>that DSB-SC and SSB-SC, being carrier-less, are less prone to noise. This report will investigate whether the same conclusion can be reached using simulation techniques.</w:t>
      </w:r>
    </w:p>
    <w:p w14:paraId="6727D8D2" w14:textId="77777777" w:rsidR="000D5074" w:rsidRDefault="000D5074" w:rsidP="000D5074">
      <w:pPr>
        <w:ind w:left="360"/>
        <w:rPr>
          <w:sz w:val="32"/>
          <w:szCs w:val="28"/>
        </w:rPr>
      </w:pPr>
    </w:p>
    <w:p w14:paraId="529E2252" w14:textId="0333E8FD" w:rsidR="000D5074" w:rsidRDefault="000D5074" w:rsidP="000D5074">
      <w:pPr>
        <w:ind w:left="360"/>
        <w:rPr>
          <w:sz w:val="32"/>
          <w:szCs w:val="28"/>
        </w:rPr>
      </w:pPr>
      <w:r>
        <w:rPr>
          <w:sz w:val="32"/>
          <w:szCs w:val="28"/>
        </w:rPr>
        <w:t>Practical Considerations</w:t>
      </w:r>
    </w:p>
    <w:p w14:paraId="23E0AE92" w14:textId="6E470E8D" w:rsidR="000D5074" w:rsidRPr="000D5074" w:rsidRDefault="000D5074" w:rsidP="000D5074">
      <w:pPr>
        <w:ind w:left="360"/>
        <w:rPr>
          <w:szCs w:val="26"/>
        </w:rPr>
      </w:pPr>
      <w:r>
        <w:rPr>
          <w:szCs w:val="26"/>
        </w:rPr>
        <w:t xml:space="preserve">The choice of modulation scheme depends on the specific application and its constraints, particularly in frequency and power capacity. AM remains popular in radio broadcasting due to its simplicity and compatibility with existing infrastructure and receivers; however its usage is dwindling </w:t>
      </w:r>
      <w:sdt>
        <w:sdtPr>
          <w:rPr>
            <w:szCs w:val="26"/>
          </w:rPr>
          <w:id w:val="2040307797"/>
          <w:citation/>
        </w:sdtPr>
        <w:sdtContent>
          <w:r>
            <w:rPr>
              <w:szCs w:val="26"/>
            </w:rPr>
            <w:fldChar w:fldCharType="begin"/>
          </w:r>
          <w:r>
            <w:rPr>
              <w:szCs w:val="26"/>
            </w:rPr>
            <w:instrText xml:space="preserve"> CITATION Bri24 \l 2057 </w:instrText>
          </w:r>
          <w:r>
            <w:rPr>
              <w:szCs w:val="26"/>
            </w:rPr>
            <w:fldChar w:fldCharType="separate"/>
          </w:r>
          <w:r w:rsidR="002424D9" w:rsidRPr="002424D9">
            <w:rPr>
              <w:noProof/>
              <w:szCs w:val="26"/>
            </w:rPr>
            <w:t>[6]</w:t>
          </w:r>
          <w:r>
            <w:rPr>
              <w:szCs w:val="26"/>
            </w:rPr>
            <w:fldChar w:fldCharType="end"/>
          </w:r>
        </w:sdtContent>
      </w:sdt>
      <w:r>
        <w:rPr>
          <w:szCs w:val="26"/>
        </w:rPr>
        <w:t>. DSB-SC, while historically significant, is less commonly used today and has for the most part been replaced by SSB-SC due to its similarity and superior spectral efficiency. Spectral efficiency is ideal in the modern, regulated and bandwidth-constrained frequency spectrum despite its increased complexity.</w:t>
      </w:r>
    </w:p>
    <w:p w14:paraId="062DBCAC" w14:textId="4AE99653" w:rsidR="009C034E" w:rsidRDefault="009C034E" w:rsidP="000D5074">
      <w:r>
        <w:br w:type="page"/>
      </w:r>
    </w:p>
    <w:p w14:paraId="0FA3560D" w14:textId="711D272A" w:rsidR="00D2134E" w:rsidRDefault="00335AB1" w:rsidP="00F5071A">
      <w:pPr>
        <w:pStyle w:val="Heading1"/>
      </w:pPr>
      <w:bookmarkStart w:id="24" w:name="_Toc187067757"/>
      <w:r>
        <w:lastRenderedPageBreak/>
        <w:t>Simulation Models</w:t>
      </w:r>
      <w:bookmarkEnd w:id="24"/>
    </w:p>
    <w:p w14:paraId="6B4F6E63" w14:textId="77777777" w:rsidR="00F5071A" w:rsidRPr="00F5071A" w:rsidRDefault="00F5071A" w:rsidP="00F5071A">
      <w:pPr>
        <w:rPr>
          <w:lang w:val="en-US"/>
        </w:rPr>
      </w:pPr>
    </w:p>
    <w:p w14:paraId="17F807CA" w14:textId="491A0544" w:rsidR="00445236" w:rsidRDefault="00445236" w:rsidP="00F5071A">
      <w:pPr>
        <w:rPr>
          <w:sz w:val="32"/>
          <w:szCs w:val="32"/>
          <w:lang w:val="en-US"/>
        </w:rPr>
      </w:pPr>
      <w:r>
        <w:rPr>
          <w:sz w:val="32"/>
          <w:szCs w:val="32"/>
          <w:lang w:val="en-US"/>
        </w:rPr>
        <w:t>AM</w:t>
      </w:r>
    </w:p>
    <w:p w14:paraId="32078419" w14:textId="6BB72C0F" w:rsidR="00445236" w:rsidRDefault="00AA6B51" w:rsidP="00F5071A">
      <w:pPr>
        <w:rPr>
          <w:szCs w:val="26"/>
          <w:lang w:val="en-US"/>
        </w:rPr>
      </w:pPr>
      <w:r>
        <w:rPr>
          <w:szCs w:val="26"/>
          <w:lang w:val="en-US"/>
        </w:rPr>
        <w:t>This section will examine a simulation of Amplitude Modulation, investigating the effects of varying the modulation index to achieve Critical, Over and Under Modulation and how the scheme performs under the presence of AWGN. Initially, the modulation index was set to 0.7.</w:t>
      </w:r>
    </w:p>
    <w:p w14:paraId="26C565CE" w14:textId="77777777" w:rsidR="00AA6B51" w:rsidRDefault="00AA6B51" w:rsidP="00AA6B51">
      <w:pPr>
        <w:keepNext/>
        <w:jc w:val="center"/>
      </w:pPr>
      <w:r>
        <w:rPr>
          <w:noProof/>
          <w:szCs w:val="26"/>
          <w:lang w:val="en-US"/>
        </w:rPr>
        <w:drawing>
          <wp:inline distT="0" distB="0" distL="0" distR="0" wp14:anchorId="04AD1D53" wp14:editId="1388737B">
            <wp:extent cx="5731510" cy="3011170"/>
            <wp:effectExtent l="0" t="0" r="2540" b="0"/>
            <wp:docPr id="1751648558" name="Picture 6" descr="A black graph with whit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648558" name="Picture 6" descr="A black graph with white line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11170"/>
                    </a:xfrm>
                    <a:prstGeom prst="rect">
                      <a:avLst/>
                    </a:prstGeom>
                  </pic:spPr>
                </pic:pic>
              </a:graphicData>
            </a:graphic>
          </wp:inline>
        </w:drawing>
      </w:r>
    </w:p>
    <w:p w14:paraId="50A2DD87" w14:textId="0AA36899" w:rsidR="00AA6B51" w:rsidRDefault="00AA6B51" w:rsidP="00AA6B51">
      <w:pPr>
        <w:pStyle w:val="Caption"/>
        <w:jc w:val="center"/>
      </w:pPr>
      <w:r>
        <w:t xml:space="preserve">Figure </w:t>
      </w:r>
      <w:fldSimple w:instr=" SEQ Figure \* ARABIC ">
        <w:r w:rsidR="000F396E">
          <w:rPr>
            <w:noProof/>
          </w:rPr>
          <w:t>1</w:t>
        </w:r>
      </w:fldSimple>
      <w:r>
        <w:t>: AM frequency spectrum with modulation index 0.7</w:t>
      </w:r>
    </w:p>
    <w:p w14:paraId="122A0E53" w14:textId="05F11EAF" w:rsidR="00AA6B51" w:rsidRDefault="00AA6B51" w:rsidP="00AA6B51">
      <w:r>
        <w:t>Figure 1 shows the AM resultant frequency spectrum, after modulation, with a modulation index of 0.7. Here, the spectral distribution of the Amplitude Modulated wave is apparent. The message signal, shown in purple, is at a much lower frequency (10Hz) compared to the carrier signal, shown in turquoise. The sidebands are also clearly visible and highlights how much wasted power AM uses to transmit the carrier frequency.</w:t>
      </w:r>
    </w:p>
    <w:p w14:paraId="02D687DC" w14:textId="77777777" w:rsidR="000C5B1B" w:rsidRDefault="000C5B1B" w:rsidP="000C5B1B">
      <w:pPr>
        <w:keepNext/>
        <w:jc w:val="center"/>
      </w:pPr>
      <w:r>
        <w:rPr>
          <w:noProof/>
        </w:rPr>
        <w:lastRenderedPageBreak/>
        <w:drawing>
          <wp:inline distT="0" distB="0" distL="0" distR="0" wp14:anchorId="270BD4FB" wp14:editId="044AACA2">
            <wp:extent cx="5731510" cy="2621280"/>
            <wp:effectExtent l="0" t="0" r="2540" b="7620"/>
            <wp:docPr id="1938044457" name="Picture 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044457" name="Picture 7" descr="A screenshot of a computer scree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621280"/>
                    </a:xfrm>
                    <a:prstGeom prst="rect">
                      <a:avLst/>
                    </a:prstGeom>
                  </pic:spPr>
                </pic:pic>
              </a:graphicData>
            </a:graphic>
          </wp:inline>
        </w:drawing>
      </w:r>
    </w:p>
    <w:p w14:paraId="50A63693" w14:textId="1F602A2B" w:rsidR="00AA6B51" w:rsidRDefault="000C5B1B" w:rsidP="000C5B1B">
      <w:pPr>
        <w:pStyle w:val="Caption"/>
        <w:jc w:val="center"/>
      </w:pPr>
      <w:r>
        <w:t xml:space="preserve">Figure </w:t>
      </w:r>
      <w:fldSimple w:instr=" SEQ Figure \* ARABIC ">
        <w:r w:rsidR="000F396E">
          <w:rPr>
            <w:noProof/>
          </w:rPr>
          <w:t>2</w:t>
        </w:r>
      </w:fldSimple>
      <w:r>
        <w:t>: AM time scope</w:t>
      </w:r>
    </w:p>
    <w:p w14:paraId="1CA1A2E2" w14:textId="7311933E" w:rsidR="000C5B1B" w:rsidRDefault="000C5B1B" w:rsidP="000C5B1B">
      <w:r>
        <w:t>Figure 2 shows the same AM signal in the time domain. The time scope makes the difference in frequency between the message and carrier signal clear, as well as highlighting the slight under modulation that happens when the modulation index is 0.7. This is shown on the modular product signal, in other words the transmitted signal. Ideally, this signal would be critically modulated with the minimum signal amplitude reaching 0. Critical modulation maximises the efficiency of modulation and encodes the entire message signal onto the carrier without losses.</w:t>
      </w:r>
    </w:p>
    <w:p w14:paraId="35AA337A" w14:textId="77777777" w:rsidR="00FA37CC" w:rsidRDefault="00FA37CC" w:rsidP="00FA37CC">
      <w:pPr>
        <w:keepNext/>
        <w:jc w:val="center"/>
      </w:pPr>
      <w:r>
        <w:rPr>
          <w:noProof/>
        </w:rPr>
        <w:drawing>
          <wp:inline distT="0" distB="0" distL="0" distR="0" wp14:anchorId="385D4A34" wp14:editId="167646A9">
            <wp:extent cx="5731510" cy="2633345"/>
            <wp:effectExtent l="0" t="0" r="2540" b="0"/>
            <wp:docPr id="1208757147" name="Picture 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757147" name="Picture 8" descr="A screenshot of a computer scree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633345"/>
                    </a:xfrm>
                    <a:prstGeom prst="rect">
                      <a:avLst/>
                    </a:prstGeom>
                  </pic:spPr>
                </pic:pic>
              </a:graphicData>
            </a:graphic>
          </wp:inline>
        </w:drawing>
      </w:r>
    </w:p>
    <w:p w14:paraId="4DA0550F" w14:textId="38E26853" w:rsidR="00FA37CC" w:rsidRDefault="00FA37CC" w:rsidP="00FA37CC">
      <w:pPr>
        <w:pStyle w:val="Caption"/>
        <w:jc w:val="center"/>
      </w:pPr>
      <w:r>
        <w:t xml:space="preserve">Figure </w:t>
      </w:r>
      <w:fldSimple w:instr=" SEQ Figure \* ARABIC ">
        <w:r w:rsidR="000F396E">
          <w:rPr>
            <w:noProof/>
          </w:rPr>
          <w:t>3</w:t>
        </w:r>
      </w:fldSimple>
      <w:r>
        <w:t>: AM Critical Modulation</w:t>
      </w:r>
    </w:p>
    <w:p w14:paraId="22F6A0CB" w14:textId="77266179" w:rsidR="00FA37CC" w:rsidRDefault="00FA37CC" w:rsidP="00FA37CC">
      <w:r>
        <w:t>Figure 3 shows an Amplitude Modulated signal where critical modulation is achieved, by using a modulation index of 1. This means the ratio of message to carrier signal amplitude is 1:1, and the entirety of the message signal is encoded onto the carrier signal without losses. This is shown on the modulated signal with the signal reaching 0 amplitude.</w:t>
      </w:r>
    </w:p>
    <w:p w14:paraId="29255610" w14:textId="77777777" w:rsidR="004B57C9" w:rsidRDefault="004B57C9" w:rsidP="004B57C9">
      <w:pPr>
        <w:keepNext/>
        <w:jc w:val="center"/>
      </w:pPr>
      <w:r>
        <w:rPr>
          <w:noProof/>
        </w:rPr>
        <w:lastRenderedPageBreak/>
        <w:drawing>
          <wp:inline distT="0" distB="0" distL="0" distR="0" wp14:anchorId="500B459B" wp14:editId="08C51866">
            <wp:extent cx="5731510" cy="2621280"/>
            <wp:effectExtent l="0" t="0" r="2540" b="7620"/>
            <wp:docPr id="1130354873" name="Picture 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354873" name="Picture 9" descr="A screenshot of a computer scree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621280"/>
                    </a:xfrm>
                    <a:prstGeom prst="rect">
                      <a:avLst/>
                    </a:prstGeom>
                  </pic:spPr>
                </pic:pic>
              </a:graphicData>
            </a:graphic>
          </wp:inline>
        </w:drawing>
      </w:r>
    </w:p>
    <w:p w14:paraId="46E71DCB" w14:textId="6D93C3EB" w:rsidR="004B57C9" w:rsidRDefault="004B57C9" w:rsidP="004B57C9">
      <w:pPr>
        <w:pStyle w:val="Caption"/>
        <w:jc w:val="center"/>
      </w:pPr>
      <w:r>
        <w:t xml:space="preserve">Figure </w:t>
      </w:r>
      <w:fldSimple w:instr=" SEQ Figure \* ARABIC ">
        <w:r w:rsidR="000F396E">
          <w:rPr>
            <w:noProof/>
          </w:rPr>
          <w:t>4</w:t>
        </w:r>
      </w:fldSimple>
      <w:r>
        <w:t>: AM with over modulation</w:t>
      </w:r>
    </w:p>
    <w:p w14:paraId="369B7E89" w14:textId="0A1CBD16" w:rsidR="004B57C9" w:rsidRDefault="004B57C9" w:rsidP="004B57C9">
      <w:r>
        <w:t>Figure 4 shows the effects of using a modulation index which is too high (1.5). The AM signal is overmodulated, causing irregularities to occur when the signal’s amplitude is near 0. This ultimately results in a loss of data from the message signal and disparities between the original and demodulated message signal. In this example, a phase shift has occurred between the two signals.</w:t>
      </w:r>
    </w:p>
    <w:p w14:paraId="7DBBF46A" w14:textId="77777777" w:rsidR="004B57C9" w:rsidRDefault="004B57C9" w:rsidP="004B57C9"/>
    <w:p w14:paraId="4433D986" w14:textId="6522580C" w:rsidR="004B57C9" w:rsidRDefault="004B57C9" w:rsidP="004B57C9">
      <w:pPr>
        <w:rPr>
          <w:sz w:val="32"/>
          <w:szCs w:val="32"/>
        </w:rPr>
      </w:pPr>
      <w:r>
        <w:rPr>
          <w:sz w:val="32"/>
          <w:szCs w:val="32"/>
        </w:rPr>
        <w:t>DSB-SC</w:t>
      </w:r>
    </w:p>
    <w:p w14:paraId="482C0522" w14:textId="77777777" w:rsidR="008B6377" w:rsidRDefault="008B6377" w:rsidP="008B6377">
      <w:pPr>
        <w:keepNext/>
        <w:jc w:val="center"/>
      </w:pPr>
      <w:r>
        <w:rPr>
          <w:noProof/>
          <w:sz w:val="32"/>
          <w:szCs w:val="32"/>
        </w:rPr>
        <w:drawing>
          <wp:inline distT="0" distB="0" distL="0" distR="0" wp14:anchorId="0887DE89" wp14:editId="42A06F8D">
            <wp:extent cx="5731510" cy="2999105"/>
            <wp:effectExtent l="0" t="0" r="2540" b="0"/>
            <wp:docPr id="1812425276" name="Picture 10"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25276" name="Picture 10" descr="A black screen with white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99105"/>
                    </a:xfrm>
                    <a:prstGeom prst="rect">
                      <a:avLst/>
                    </a:prstGeom>
                  </pic:spPr>
                </pic:pic>
              </a:graphicData>
            </a:graphic>
          </wp:inline>
        </w:drawing>
      </w:r>
    </w:p>
    <w:p w14:paraId="0A01F949" w14:textId="01A844F0" w:rsidR="004B57C9" w:rsidRDefault="008B6377" w:rsidP="008B6377">
      <w:pPr>
        <w:pStyle w:val="Caption"/>
        <w:jc w:val="center"/>
      </w:pPr>
      <w:r>
        <w:t xml:space="preserve">Figure </w:t>
      </w:r>
      <w:fldSimple w:instr=" SEQ Figure \* ARABIC ">
        <w:r w:rsidR="000F396E">
          <w:rPr>
            <w:noProof/>
          </w:rPr>
          <w:t>5</w:t>
        </w:r>
      </w:fldSimple>
      <w:r>
        <w:t>: DSB-SC Frequency spectrum</w:t>
      </w:r>
    </w:p>
    <w:p w14:paraId="2F9DB7F8" w14:textId="0F4419DA" w:rsidR="008B6377" w:rsidRDefault="008B6377" w:rsidP="008B6377">
      <w:r>
        <w:t>Figure 5 shows the spectral usage of DSB-SC. Here it is apparent that the carrier wave signal has been suppressed and only the sidebands are transmitted over the air, meaning DSB-SC is a more power efficient modulation scheme.</w:t>
      </w:r>
    </w:p>
    <w:p w14:paraId="53828678" w14:textId="77777777" w:rsidR="009C75CA" w:rsidRDefault="009C75CA" w:rsidP="009C75CA">
      <w:pPr>
        <w:keepNext/>
        <w:jc w:val="center"/>
      </w:pPr>
      <w:r>
        <w:rPr>
          <w:noProof/>
        </w:rPr>
        <w:lastRenderedPageBreak/>
        <w:drawing>
          <wp:inline distT="0" distB="0" distL="0" distR="0" wp14:anchorId="59826C7A" wp14:editId="1685B253">
            <wp:extent cx="5731510" cy="3307715"/>
            <wp:effectExtent l="0" t="0" r="2540" b="6985"/>
            <wp:docPr id="2038569968" name="Picture 1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569968" name="Picture 11" descr="A screenshot of a computer scree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307715"/>
                    </a:xfrm>
                    <a:prstGeom prst="rect">
                      <a:avLst/>
                    </a:prstGeom>
                  </pic:spPr>
                </pic:pic>
              </a:graphicData>
            </a:graphic>
          </wp:inline>
        </w:drawing>
      </w:r>
    </w:p>
    <w:p w14:paraId="0627E5F1" w14:textId="041590ED" w:rsidR="009C75CA" w:rsidRDefault="009C75CA" w:rsidP="009C75CA">
      <w:pPr>
        <w:pStyle w:val="Caption"/>
        <w:jc w:val="center"/>
      </w:pPr>
      <w:r>
        <w:t xml:space="preserve">Figure </w:t>
      </w:r>
      <w:fldSimple w:instr=" SEQ Figure \* ARABIC ">
        <w:r w:rsidR="000F396E">
          <w:rPr>
            <w:noProof/>
          </w:rPr>
          <w:t>6</w:t>
        </w:r>
      </w:fldSimple>
      <w:r>
        <w:t>: DSB-SC Time scope</w:t>
      </w:r>
    </w:p>
    <w:p w14:paraId="02128A28" w14:textId="707FA720" w:rsidR="009C75CA" w:rsidRDefault="009C75CA" w:rsidP="009C75CA">
      <w:r>
        <w:t xml:space="preserve">Figure 6 shows the DSB-SC modulation scheme in the time domain, with samples at different steps of the process. The final modulated signal, </w:t>
      </w:r>
      <w:proofErr w:type="gramStart"/>
      <w:r>
        <w:t>S(</w:t>
      </w:r>
      <w:proofErr w:type="gramEnd"/>
      <w:r>
        <w:t>1), most clearly shows the core working principle of DSB-SC: suppressing the carrier wave. Here, only the positive and negative (relative to the carrier wave) sidebands are transmitted as data carriers, meaning DSB-SC is more power efficient. The modulated and demodulated message signals are completely coherent without the presence of added noise.</w:t>
      </w:r>
    </w:p>
    <w:p w14:paraId="75466FE3" w14:textId="77777777" w:rsidR="009C75CA" w:rsidRDefault="009C75CA" w:rsidP="009C75CA">
      <w:pPr>
        <w:keepNext/>
        <w:jc w:val="center"/>
      </w:pPr>
      <w:r>
        <w:rPr>
          <w:noProof/>
        </w:rPr>
        <w:drawing>
          <wp:inline distT="0" distB="0" distL="0" distR="0" wp14:anchorId="25536B14" wp14:editId="4C954BB1">
            <wp:extent cx="5731510" cy="3307715"/>
            <wp:effectExtent l="0" t="0" r="2540" b="6985"/>
            <wp:docPr id="1077318326" name="Picture 1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318326" name="Picture 12" descr="A screenshot of a computer scree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307715"/>
                    </a:xfrm>
                    <a:prstGeom prst="rect">
                      <a:avLst/>
                    </a:prstGeom>
                  </pic:spPr>
                </pic:pic>
              </a:graphicData>
            </a:graphic>
          </wp:inline>
        </w:drawing>
      </w:r>
    </w:p>
    <w:p w14:paraId="3D1A197E" w14:textId="7B7B04D7" w:rsidR="009C75CA" w:rsidRDefault="009C75CA" w:rsidP="009C75CA">
      <w:pPr>
        <w:pStyle w:val="Caption"/>
        <w:jc w:val="center"/>
      </w:pPr>
      <w:r>
        <w:t xml:space="preserve">Figure </w:t>
      </w:r>
      <w:fldSimple w:instr=" SEQ Figure \* ARABIC ">
        <w:r w:rsidR="000F396E">
          <w:rPr>
            <w:noProof/>
          </w:rPr>
          <w:t>7</w:t>
        </w:r>
      </w:fldSimple>
      <w:r>
        <w:t>: DSB-SC with AWGN</w:t>
      </w:r>
    </w:p>
    <w:p w14:paraId="7F15E68C" w14:textId="2D53478C" w:rsidR="009C75CA" w:rsidRDefault="009C75CA" w:rsidP="009C75CA">
      <w:r>
        <w:lastRenderedPageBreak/>
        <w:t xml:space="preserve">Now, an AWGN block has been introduced to the simulation to model interference caused by OTA transmission. At an SNR of -20dB, </w:t>
      </w:r>
      <w:proofErr w:type="gramStart"/>
      <w:r>
        <w:t>it is clear that there</w:t>
      </w:r>
      <w:proofErr w:type="gramEnd"/>
      <w:r>
        <w:t xml:space="preserve"> is some disruption to the received message signal and the modulated signal has been affected by the noise.</w:t>
      </w:r>
    </w:p>
    <w:p w14:paraId="064D0C7D" w14:textId="77777777" w:rsidR="009C75CA" w:rsidRDefault="009C75CA" w:rsidP="009C75CA"/>
    <w:p w14:paraId="68147A76" w14:textId="774F56E3" w:rsidR="009C75CA" w:rsidRDefault="009C75CA" w:rsidP="009C75CA">
      <w:pPr>
        <w:rPr>
          <w:sz w:val="32"/>
          <w:szCs w:val="32"/>
        </w:rPr>
      </w:pPr>
      <w:r>
        <w:rPr>
          <w:sz w:val="32"/>
          <w:szCs w:val="32"/>
        </w:rPr>
        <w:t>SSB-SC</w:t>
      </w:r>
    </w:p>
    <w:p w14:paraId="4E5CDCB0" w14:textId="77777777" w:rsidR="009C75CA" w:rsidRDefault="009C75CA" w:rsidP="009C75CA">
      <w:pPr>
        <w:keepNext/>
      </w:pPr>
      <w:r>
        <w:rPr>
          <w:noProof/>
          <w:szCs w:val="26"/>
        </w:rPr>
        <w:drawing>
          <wp:inline distT="0" distB="0" distL="0" distR="0" wp14:anchorId="6294F779" wp14:editId="1344AC5E">
            <wp:extent cx="5731510" cy="2807970"/>
            <wp:effectExtent l="0" t="0" r="2540" b="0"/>
            <wp:docPr id="1925711796" name="Picture 13" descr="A graph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711796" name="Picture 13" descr="A graph on a black background&#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807970"/>
                    </a:xfrm>
                    <a:prstGeom prst="rect">
                      <a:avLst/>
                    </a:prstGeom>
                  </pic:spPr>
                </pic:pic>
              </a:graphicData>
            </a:graphic>
          </wp:inline>
        </w:drawing>
      </w:r>
    </w:p>
    <w:p w14:paraId="60EBBCA9" w14:textId="0F6BAE05" w:rsidR="009C75CA" w:rsidRDefault="009C75CA" w:rsidP="009C75CA">
      <w:pPr>
        <w:pStyle w:val="Caption"/>
      </w:pPr>
      <w:r>
        <w:t xml:space="preserve">Figure </w:t>
      </w:r>
      <w:fldSimple w:instr=" SEQ Figure \* ARABIC ">
        <w:r w:rsidR="000F396E">
          <w:rPr>
            <w:noProof/>
          </w:rPr>
          <w:t>8</w:t>
        </w:r>
      </w:fldSimple>
      <w:r>
        <w:t>: SSB-SC Spectral usage</w:t>
      </w:r>
    </w:p>
    <w:p w14:paraId="735C9F77" w14:textId="162F2556" w:rsidR="009C75CA" w:rsidRDefault="009C75CA" w:rsidP="009C75CA">
      <w:r>
        <w:t>Figure 8 shows the frequency spectrum of an SSB-SC signal, along side a sample of the carrier signal for sake of comparison. The figure shows how SSB-SC suppresses the positive sideband of the carrier signal and the carrier signal itself, improving spectral and power efficiency when compared to AM or DSB-SC.</w:t>
      </w:r>
    </w:p>
    <w:p w14:paraId="5EA63DAF" w14:textId="77777777" w:rsidR="009C75CA" w:rsidRDefault="009C75CA" w:rsidP="009C75CA">
      <w:pPr>
        <w:keepNext/>
        <w:jc w:val="center"/>
      </w:pPr>
      <w:r>
        <w:rPr>
          <w:noProof/>
        </w:rPr>
        <w:drawing>
          <wp:inline distT="0" distB="0" distL="0" distR="0" wp14:anchorId="05592348" wp14:editId="5110F99C">
            <wp:extent cx="5731510" cy="2737485"/>
            <wp:effectExtent l="0" t="0" r="2540" b="5715"/>
            <wp:docPr id="628937117"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937117" name="Picture 14"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737485"/>
                    </a:xfrm>
                    <a:prstGeom prst="rect">
                      <a:avLst/>
                    </a:prstGeom>
                  </pic:spPr>
                </pic:pic>
              </a:graphicData>
            </a:graphic>
          </wp:inline>
        </w:drawing>
      </w:r>
    </w:p>
    <w:p w14:paraId="180C417A" w14:textId="4336F57A" w:rsidR="009C75CA" w:rsidRDefault="009C75CA" w:rsidP="009C75CA">
      <w:pPr>
        <w:pStyle w:val="Caption"/>
        <w:jc w:val="center"/>
      </w:pPr>
      <w:r>
        <w:t xml:space="preserve">Figure </w:t>
      </w:r>
      <w:fldSimple w:instr=" SEQ Figure \* ARABIC ">
        <w:r w:rsidR="000F396E">
          <w:rPr>
            <w:noProof/>
          </w:rPr>
          <w:t>9</w:t>
        </w:r>
      </w:fldSimple>
      <w:r>
        <w:t>: SSB-SC time domain</w:t>
      </w:r>
    </w:p>
    <w:p w14:paraId="0D651D54" w14:textId="407E8715" w:rsidR="009C75CA" w:rsidRDefault="009C75CA" w:rsidP="009C75CA">
      <w:r>
        <w:lastRenderedPageBreak/>
        <w:t>Figure 9 shows the SSB-SC signal in the time domain. The suppression of one sideband is apparent, however even in a noise-less environment there is an effect on the demodulated message signal. Namely, there is a noticeable amplitude decrease between the received and transmitted message signals. However, this is easily rectified with the use of a low noise amplifier in the receiver architecture.</w:t>
      </w:r>
    </w:p>
    <w:p w14:paraId="5C1F4745" w14:textId="77777777" w:rsidR="000F396E" w:rsidRDefault="000F396E" w:rsidP="000F396E">
      <w:pPr>
        <w:keepNext/>
        <w:jc w:val="center"/>
      </w:pPr>
      <w:r>
        <w:rPr>
          <w:noProof/>
        </w:rPr>
        <w:drawing>
          <wp:inline distT="0" distB="0" distL="0" distR="0" wp14:anchorId="718743E3" wp14:editId="566CA614">
            <wp:extent cx="5731510" cy="2737485"/>
            <wp:effectExtent l="0" t="0" r="2540" b="5715"/>
            <wp:docPr id="646767307"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767307" name="Picture 15"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737485"/>
                    </a:xfrm>
                    <a:prstGeom prst="rect">
                      <a:avLst/>
                    </a:prstGeom>
                  </pic:spPr>
                </pic:pic>
              </a:graphicData>
            </a:graphic>
          </wp:inline>
        </w:drawing>
      </w:r>
    </w:p>
    <w:p w14:paraId="01433DB8" w14:textId="1504F767" w:rsidR="000F396E" w:rsidRDefault="000F396E" w:rsidP="000F396E">
      <w:pPr>
        <w:pStyle w:val="Caption"/>
        <w:jc w:val="center"/>
      </w:pPr>
      <w:r>
        <w:t xml:space="preserve">Figure </w:t>
      </w:r>
      <w:fldSimple w:instr=" SEQ Figure \* ARABIC ">
        <w:r>
          <w:rPr>
            <w:noProof/>
          </w:rPr>
          <w:t>10</w:t>
        </w:r>
      </w:fldSimple>
      <w:r>
        <w:t>: SSB-SC with AWGN</w:t>
      </w:r>
    </w:p>
    <w:p w14:paraId="18E1E744" w14:textId="38A3DCA5" w:rsidR="000F396E" w:rsidRPr="000F396E" w:rsidRDefault="000F396E" w:rsidP="000F396E">
      <w:r>
        <w:t xml:space="preserve">Now, an AWGN noise block has been used to introduce pseudo-random noise into the system. At an SNR of -20dB, </w:t>
      </w:r>
      <w:proofErr w:type="gramStart"/>
      <w:r>
        <w:t>it is clear that again</w:t>
      </w:r>
      <w:proofErr w:type="gramEnd"/>
      <w:r w:rsidR="00867D40">
        <w:t xml:space="preserve"> the introduction of noise has affected the received message signal (on top of its reduction in amplitude), however not as significantly as basic Amplitude Modulation.</w:t>
      </w:r>
    </w:p>
    <w:p w14:paraId="5B2C2408" w14:textId="166BA4A2" w:rsidR="00BE28CA" w:rsidRDefault="00BE28CA">
      <w:pPr>
        <w:rPr>
          <w:lang w:val="en-US"/>
        </w:rPr>
      </w:pPr>
      <w:r>
        <w:rPr>
          <w:lang w:val="en-US"/>
        </w:rPr>
        <w:br w:type="page"/>
      </w:r>
    </w:p>
    <w:p w14:paraId="3A978A0F" w14:textId="77777777" w:rsidR="00F5071A" w:rsidRDefault="00F5071A" w:rsidP="00F5071A">
      <w:pPr>
        <w:rPr>
          <w:lang w:val="en-US"/>
        </w:rPr>
      </w:pPr>
    </w:p>
    <w:p w14:paraId="78B5AF4C" w14:textId="565EEB47" w:rsidR="0094231B" w:rsidRDefault="00867D40" w:rsidP="00B37D71">
      <w:pPr>
        <w:pStyle w:val="Heading1"/>
      </w:pPr>
      <w:bookmarkStart w:id="25" w:name="_Toc187067758"/>
      <w:r>
        <w:t>Comparison and Conclusion</w:t>
      </w:r>
      <w:bookmarkEnd w:id="25"/>
    </w:p>
    <w:p w14:paraId="3CCD9FBE" w14:textId="4CC4CEF1" w:rsidR="00A05C54" w:rsidRDefault="00A05C54" w:rsidP="00A05C54">
      <w:pPr>
        <w:rPr>
          <w:lang w:val="en-US"/>
        </w:rPr>
      </w:pPr>
    </w:p>
    <w:p w14:paraId="05286722" w14:textId="77777777" w:rsidR="00867D40" w:rsidRDefault="00867D40" w:rsidP="00A05C54">
      <w:pPr>
        <w:rPr>
          <w:lang w:val="en-US"/>
        </w:rPr>
      </w:pPr>
    </w:p>
    <w:p w14:paraId="1CE265B3" w14:textId="77777777" w:rsidR="00867D40" w:rsidRDefault="00867D40" w:rsidP="00A05C54">
      <w:pPr>
        <w:rPr>
          <w:lang w:val="en-US"/>
        </w:rPr>
      </w:pPr>
    </w:p>
    <w:p w14:paraId="4F160E5A" w14:textId="606014C3" w:rsidR="00867D40" w:rsidRDefault="00867D40" w:rsidP="00A05C54">
      <w:pPr>
        <w:rPr>
          <w:lang w:val="en-US"/>
        </w:rPr>
      </w:pPr>
      <w:r>
        <w:rPr>
          <w:lang w:val="en-US"/>
        </w:rPr>
        <w:t>This report has investigated the impact of Additive White Gaussian Noise on Amplitude Modulation (AM), Double-Sideband Suppressed-Carrier (DSB-SC), and Single-Sideband Suppressed-Carrier (SSB-SC) modulation systems, conducted in MATLAB Simulink.</w:t>
      </w:r>
    </w:p>
    <w:p w14:paraId="6BCEC438" w14:textId="12A93F1A" w:rsidR="00007BF0" w:rsidRDefault="00007BF0" w:rsidP="00A05C54">
      <w:pPr>
        <w:rPr>
          <w:lang w:val="en-US"/>
        </w:rPr>
      </w:pPr>
      <w:r>
        <w:rPr>
          <w:lang w:val="en-US"/>
        </w:rPr>
        <w:t>The simulations demonstrated that AM, while straightforward to implement and widely used in commercial radio broadcasting, is more susceptible to noise interference when compared to DSB-SC and SSB-SC. This makes it less suitable for high-noise environments.</w:t>
      </w:r>
    </w:p>
    <w:p w14:paraId="04044933" w14:textId="14F7EF2A" w:rsidR="00007BF0" w:rsidRPr="00867D40" w:rsidRDefault="00007BF0" w:rsidP="00A05C54">
      <w:r>
        <w:rPr>
          <w:lang w:val="en-US"/>
        </w:rPr>
        <w:t xml:space="preserve">While DSB-SC and SSB-SC performed similarly in the presence of additive noise, it is important to recall that SSB-SC is also a more spectrally and power-efficient modulation scheme, due to its suppression of one sideband compared to DSB-SC, and suppression of the </w:t>
      </w:r>
      <w:proofErr w:type="spellStart"/>
      <w:r>
        <w:rPr>
          <w:lang w:val="en-US"/>
        </w:rPr>
        <w:t>centre</w:t>
      </w:r>
      <w:proofErr w:type="spellEnd"/>
      <w:r>
        <w:rPr>
          <w:lang w:val="en-US"/>
        </w:rPr>
        <w:t xml:space="preserve"> carrier frequency when compared to basic AM. Owing to this spectral and power efficiency, as well as suitable robustness to noise, SSB-SC is the best performing modulation scheme across the assessed categories.</w:t>
      </w:r>
    </w:p>
    <w:p w14:paraId="48934C8F" w14:textId="55ECF0AD" w:rsidR="00A05C54" w:rsidRDefault="00A05C54" w:rsidP="00A05C54">
      <w:pPr>
        <w:rPr>
          <w:lang w:val="en-US"/>
        </w:rPr>
      </w:pPr>
    </w:p>
    <w:p w14:paraId="4CBE1765" w14:textId="6B8E8FF5" w:rsidR="00C82DB7" w:rsidRDefault="00C82DB7" w:rsidP="00A84691">
      <w:pPr>
        <w:rPr>
          <w:lang w:val="en-US"/>
        </w:rPr>
      </w:pPr>
    </w:p>
    <w:p w14:paraId="3ED2BBF7" w14:textId="3581DA95" w:rsidR="00A84691" w:rsidRDefault="00A84691">
      <w:pPr>
        <w:rPr>
          <w:lang w:val="en-US"/>
        </w:rPr>
      </w:pPr>
      <w:r>
        <w:rPr>
          <w:lang w:val="en-US"/>
        </w:rPr>
        <w:br w:type="page"/>
      </w:r>
    </w:p>
    <w:bookmarkStart w:id="26" w:name="_Toc187067759" w:displacedByCustomXml="next"/>
    <w:sdt>
      <w:sdtPr>
        <w:rPr>
          <w:rFonts w:eastAsiaTheme="minorHAnsi" w:cstheme="minorBidi"/>
          <w:sz w:val="26"/>
          <w:szCs w:val="22"/>
          <w:lang w:val="en-GB"/>
        </w:rPr>
        <w:id w:val="870585445"/>
        <w:docPartObj>
          <w:docPartGallery w:val="Bibliographies"/>
          <w:docPartUnique/>
        </w:docPartObj>
      </w:sdtPr>
      <w:sdtContent>
        <w:p w14:paraId="1A2722AA" w14:textId="133601DF" w:rsidR="001147CA" w:rsidRDefault="001147CA">
          <w:pPr>
            <w:pStyle w:val="Heading1"/>
          </w:pPr>
          <w:r>
            <w:t>References</w:t>
          </w:r>
          <w:bookmarkEnd w:id="26"/>
        </w:p>
        <w:sdt>
          <w:sdtPr>
            <w:id w:val="-573587230"/>
            <w:bibliography/>
          </w:sdtPr>
          <w:sdtContent>
            <w:p w14:paraId="63F6FA01" w14:textId="77777777" w:rsidR="002424D9" w:rsidRDefault="001147CA">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9"/>
                <w:gridCol w:w="8647"/>
              </w:tblGrid>
              <w:tr w:rsidR="002424D9" w14:paraId="1D9260FD" w14:textId="77777777">
                <w:trPr>
                  <w:divId w:val="1488672109"/>
                  <w:tblCellSpacing w:w="15" w:type="dxa"/>
                </w:trPr>
                <w:tc>
                  <w:tcPr>
                    <w:tcW w:w="50" w:type="pct"/>
                    <w:hideMark/>
                  </w:tcPr>
                  <w:p w14:paraId="5A35C6F5" w14:textId="11C8EB49" w:rsidR="002424D9" w:rsidRDefault="002424D9">
                    <w:pPr>
                      <w:pStyle w:val="Bibliography"/>
                      <w:rPr>
                        <w:noProof/>
                        <w:sz w:val="24"/>
                        <w:szCs w:val="24"/>
                        <w:lang w:val="en-US"/>
                      </w:rPr>
                    </w:pPr>
                    <w:r>
                      <w:rPr>
                        <w:noProof/>
                        <w:lang w:val="en-US"/>
                      </w:rPr>
                      <w:t xml:space="preserve">[1] </w:t>
                    </w:r>
                  </w:p>
                </w:tc>
                <w:tc>
                  <w:tcPr>
                    <w:tcW w:w="0" w:type="auto"/>
                    <w:hideMark/>
                  </w:tcPr>
                  <w:p w14:paraId="5C1E9DA3" w14:textId="77777777" w:rsidR="002424D9" w:rsidRDefault="002424D9">
                    <w:pPr>
                      <w:pStyle w:val="Bibliography"/>
                      <w:rPr>
                        <w:noProof/>
                        <w:lang w:val="en-US"/>
                      </w:rPr>
                    </w:pPr>
                    <w:r>
                      <w:rPr>
                        <w:noProof/>
                        <w:lang w:val="en-US"/>
                      </w:rPr>
                      <w:t xml:space="preserve">J. G. Proakis and S. Masoud, Communication Systems Engineering, 2nd Ed., Prentice Hall International Editions, Pearson Education. </w:t>
                    </w:r>
                  </w:p>
                </w:tc>
              </w:tr>
              <w:tr w:rsidR="002424D9" w14:paraId="457C89B3" w14:textId="77777777">
                <w:trPr>
                  <w:divId w:val="1488672109"/>
                  <w:tblCellSpacing w:w="15" w:type="dxa"/>
                </w:trPr>
                <w:tc>
                  <w:tcPr>
                    <w:tcW w:w="50" w:type="pct"/>
                    <w:hideMark/>
                  </w:tcPr>
                  <w:p w14:paraId="139F9D88" w14:textId="77777777" w:rsidR="002424D9" w:rsidRDefault="002424D9">
                    <w:pPr>
                      <w:pStyle w:val="Bibliography"/>
                      <w:rPr>
                        <w:noProof/>
                        <w:lang w:val="en-US"/>
                      </w:rPr>
                    </w:pPr>
                    <w:r>
                      <w:rPr>
                        <w:noProof/>
                        <w:lang w:val="en-US"/>
                      </w:rPr>
                      <w:t xml:space="preserve">[2] </w:t>
                    </w:r>
                  </w:p>
                </w:tc>
                <w:tc>
                  <w:tcPr>
                    <w:tcW w:w="0" w:type="auto"/>
                    <w:hideMark/>
                  </w:tcPr>
                  <w:p w14:paraId="6D6B3927" w14:textId="77777777" w:rsidR="002424D9" w:rsidRDefault="002424D9">
                    <w:pPr>
                      <w:pStyle w:val="Bibliography"/>
                      <w:rPr>
                        <w:noProof/>
                        <w:lang w:val="en-US"/>
                      </w:rPr>
                    </w:pPr>
                    <w:r>
                      <w:rPr>
                        <w:noProof/>
                        <w:lang w:val="en-US"/>
                      </w:rPr>
                      <w:t xml:space="preserve">W. Tomasi, Electronic communications systems : fundamentals through advanced, Upepr Saddle River, N.J.: Pearson/Prentice Hall, 2004. </w:t>
                    </w:r>
                  </w:p>
                </w:tc>
              </w:tr>
              <w:tr w:rsidR="002424D9" w14:paraId="344CB04D" w14:textId="77777777">
                <w:trPr>
                  <w:divId w:val="1488672109"/>
                  <w:tblCellSpacing w:w="15" w:type="dxa"/>
                </w:trPr>
                <w:tc>
                  <w:tcPr>
                    <w:tcW w:w="50" w:type="pct"/>
                    <w:hideMark/>
                  </w:tcPr>
                  <w:p w14:paraId="55BB6DAB" w14:textId="77777777" w:rsidR="002424D9" w:rsidRDefault="002424D9">
                    <w:pPr>
                      <w:pStyle w:val="Bibliography"/>
                      <w:rPr>
                        <w:noProof/>
                        <w:lang w:val="en-US"/>
                      </w:rPr>
                    </w:pPr>
                    <w:r>
                      <w:rPr>
                        <w:noProof/>
                        <w:lang w:val="en-US"/>
                      </w:rPr>
                      <w:t xml:space="preserve">[3] </w:t>
                    </w:r>
                  </w:p>
                </w:tc>
                <w:tc>
                  <w:tcPr>
                    <w:tcW w:w="0" w:type="auto"/>
                    <w:hideMark/>
                  </w:tcPr>
                  <w:p w14:paraId="126B2A91" w14:textId="77777777" w:rsidR="002424D9" w:rsidRDefault="002424D9">
                    <w:pPr>
                      <w:pStyle w:val="Bibliography"/>
                      <w:rPr>
                        <w:noProof/>
                        <w:lang w:val="en-US"/>
                      </w:rPr>
                    </w:pPr>
                    <w:r>
                      <w:rPr>
                        <w:noProof/>
                        <w:lang w:val="en-US"/>
                      </w:rPr>
                      <w:t>University of Maryland, "Chapter 6: Double-Sideband Suppressed-Carrier Amplitude Modulation," [Online]. Available: https://user.eng.umd.edu/~tretter/commlab/c6713slides/ch6.pdf. [Accessed January 2025].</w:t>
                    </w:r>
                  </w:p>
                </w:tc>
              </w:tr>
              <w:tr w:rsidR="002424D9" w14:paraId="5008C4D7" w14:textId="77777777">
                <w:trPr>
                  <w:divId w:val="1488672109"/>
                  <w:tblCellSpacing w:w="15" w:type="dxa"/>
                </w:trPr>
                <w:tc>
                  <w:tcPr>
                    <w:tcW w:w="50" w:type="pct"/>
                    <w:hideMark/>
                  </w:tcPr>
                  <w:p w14:paraId="7D145994" w14:textId="77777777" w:rsidR="002424D9" w:rsidRDefault="002424D9">
                    <w:pPr>
                      <w:pStyle w:val="Bibliography"/>
                      <w:rPr>
                        <w:noProof/>
                        <w:lang w:val="en-US"/>
                      </w:rPr>
                    </w:pPr>
                    <w:r>
                      <w:rPr>
                        <w:noProof/>
                        <w:lang w:val="en-US"/>
                      </w:rPr>
                      <w:t xml:space="preserve">[4] </w:t>
                    </w:r>
                  </w:p>
                </w:tc>
                <w:tc>
                  <w:tcPr>
                    <w:tcW w:w="0" w:type="auto"/>
                    <w:hideMark/>
                  </w:tcPr>
                  <w:p w14:paraId="10BD7A48" w14:textId="77777777" w:rsidR="002424D9" w:rsidRDefault="002424D9">
                    <w:pPr>
                      <w:pStyle w:val="Bibliography"/>
                      <w:rPr>
                        <w:noProof/>
                        <w:lang w:val="en-US"/>
                      </w:rPr>
                    </w:pPr>
                    <w:r>
                      <w:rPr>
                        <w:noProof/>
                        <w:lang w:val="en-US"/>
                      </w:rPr>
                      <w:t xml:space="preserve">R. E. Ziemer and W. H. Tranter, Principles of Comunications - Systems, Modulation and Noise, 7th Ed., Wiley, 2014. </w:t>
                    </w:r>
                  </w:p>
                </w:tc>
              </w:tr>
              <w:tr w:rsidR="002424D9" w14:paraId="2828BCA4" w14:textId="77777777">
                <w:trPr>
                  <w:divId w:val="1488672109"/>
                  <w:tblCellSpacing w:w="15" w:type="dxa"/>
                </w:trPr>
                <w:tc>
                  <w:tcPr>
                    <w:tcW w:w="50" w:type="pct"/>
                    <w:hideMark/>
                  </w:tcPr>
                  <w:p w14:paraId="7B745E25" w14:textId="77777777" w:rsidR="002424D9" w:rsidRDefault="002424D9">
                    <w:pPr>
                      <w:pStyle w:val="Bibliography"/>
                      <w:rPr>
                        <w:noProof/>
                        <w:lang w:val="en-US"/>
                      </w:rPr>
                    </w:pPr>
                    <w:r>
                      <w:rPr>
                        <w:noProof/>
                        <w:lang w:val="en-US"/>
                      </w:rPr>
                      <w:t xml:space="preserve">[5] </w:t>
                    </w:r>
                  </w:p>
                </w:tc>
                <w:tc>
                  <w:tcPr>
                    <w:tcW w:w="0" w:type="auto"/>
                    <w:hideMark/>
                  </w:tcPr>
                  <w:p w14:paraId="3A4C9CD0" w14:textId="77777777" w:rsidR="002424D9" w:rsidRDefault="002424D9">
                    <w:pPr>
                      <w:pStyle w:val="Bibliography"/>
                      <w:rPr>
                        <w:noProof/>
                        <w:lang w:val="en-US"/>
                      </w:rPr>
                    </w:pPr>
                    <w:r>
                      <w:rPr>
                        <w:noProof/>
                        <w:lang w:val="en-US"/>
                      </w:rPr>
                      <w:t>Office of Communications (OFCOM) (His Majesty's Government), "The United Kingdom Frequency Allocation Table," 22 June 2017. [Online]. Available: https://www.ofcom.org.uk/spectrum/frequencies/uk-fat/. [Accessed January 2025].</w:t>
                    </w:r>
                  </w:p>
                </w:tc>
              </w:tr>
              <w:tr w:rsidR="002424D9" w14:paraId="642D2906" w14:textId="77777777">
                <w:trPr>
                  <w:divId w:val="1488672109"/>
                  <w:tblCellSpacing w:w="15" w:type="dxa"/>
                </w:trPr>
                <w:tc>
                  <w:tcPr>
                    <w:tcW w:w="50" w:type="pct"/>
                    <w:hideMark/>
                  </w:tcPr>
                  <w:p w14:paraId="3DD9BAB1" w14:textId="77777777" w:rsidR="002424D9" w:rsidRDefault="002424D9">
                    <w:pPr>
                      <w:pStyle w:val="Bibliography"/>
                      <w:rPr>
                        <w:noProof/>
                        <w:lang w:val="en-US"/>
                      </w:rPr>
                    </w:pPr>
                    <w:r>
                      <w:rPr>
                        <w:noProof/>
                        <w:lang w:val="en-US"/>
                      </w:rPr>
                      <w:t xml:space="preserve">[6] </w:t>
                    </w:r>
                  </w:p>
                </w:tc>
                <w:tc>
                  <w:tcPr>
                    <w:tcW w:w="0" w:type="auto"/>
                    <w:hideMark/>
                  </w:tcPr>
                  <w:p w14:paraId="64DBED58" w14:textId="77777777" w:rsidR="002424D9" w:rsidRDefault="002424D9">
                    <w:pPr>
                      <w:pStyle w:val="Bibliography"/>
                      <w:rPr>
                        <w:noProof/>
                        <w:lang w:val="en-US"/>
                      </w:rPr>
                    </w:pPr>
                    <w:r>
                      <w:rPr>
                        <w:noProof/>
                        <w:lang w:val="en-US"/>
                      </w:rPr>
                      <w:t>British Broadcasting Corporation (BBC), "Radio station turns off medium wave after 30 years," 15 January 2024. [Online]. Available: https://www.bbc.co.uk/news/articles/c4ny5r7j518o. [Accessed January 2025].</w:t>
                    </w:r>
                  </w:p>
                </w:tc>
              </w:tr>
              <w:tr w:rsidR="002424D9" w14:paraId="049BA27A" w14:textId="77777777">
                <w:trPr>
                  <w:divId w:val="1488672109"/>
                  <w:tblCellSpacing w:w="15" w:type="dxa"/>
                </w:trPr>
                <w:tc>
                  <w:tcPr>
                    <w:tcW w:w="50" w:type="pct"/>
                    <w:hideMark/>
                  </w:tcPr>
                  <w:p w14:paraId="338BC623" w14:textId="76244D1F" w:rsidR="002424D9" w:rsidRDefault="002424D9">
                    <w:pPr>
                      <w:pStyle w:val="Bibliography"/>
                      <w:rPr>
                        <w:noProof/>
                        <w:lang w:val="en-US"/>
                      </w:rPr>
                    </w:pPr>
                    <w:r>
                      <w:rPr>
                        <w:noProof/>
                        <w:lang w:val="en-US"/>
                      </w:rPr>
                      <w:t xml:space="preserve"> </w:t>
                    </w:r>
                  </w:p>
                </w:tc>
                <w:tc>
                  <w:tcPr>
                    <w:tcW w:w="0" w:type="auto"/>
                    <w:hideMark/>
                  </w:tcPr>
                  <w:p w14:paraId="143D0954" w14:textId="5751C078" w:rsidR="002424D9" w:rsidRDefault="002424D9">
                    <w:pPr>
                      <w:pStyle w:val="Bibliography"/>
                      <w:rPr>
                        <w:noProof/>
                        <w:lang w:val="en-US"/>
                      </w:rPr>
                    </w:pPr>
                  </w:p>
                </w:tc>
              </w:tr>
            </w:tbl>
            <w:p w14:paraId="61B4D652" w14:textId="77777777" w:rsidR="002424D9" w:rsidRDefault="002424D9">
              <w:pPr>
                <w:divId w:val="1488672109"/>
                <w:rPr>
                  <w:rFonts w:eastAsia="Times New Roman"/>
                  <w:noProof/>
                </w:rPr>
              </w:pPr>
            </w:p>
            <w:p w14:paraId="6A698B8A" w14:textId="538E55D0" w:rsidR="001147CA" w:rsidRDefault="001147CA">
              <w:r>
                <w:rPr>
                  <w:b/>
                  <w:bCs/>
                  <w:noProof/>
                </w:rPr>
                <w:fldChar w:fldCharType="end"/>
              </w:r>
            </w:p>
          </w:sdtContent>
        </w:sdt>
      </w:sdtContent>
    </w:sdt>
    <w:p w14:paraId="677EFADF" w14:textId="77777777" w:rsidR="001147CA" w:rsidRDefault="001147CA">
      <w:pPr>
        <w:rPr>
          <w:lang w:val="en-US"/>
        </w:rPr>
      </w:pPr>
    </w:p>
    <w:p w14:paraId="51AB5687" w14:textId="77777777" w:rsidR="00A84691" w:rsidRPr="00A84691" w:rsidRDefault="00A84691" w:rsidP="00A84691">
      <w:pPr>
        <w:rPr>
          <w:lang w:val="en-US"/>
        </w:rPr>
      </w:pPr>
    </w:p>
    <w:sectPr w:rsidR="00A84691" w:rsidRPr="00A84691" w:rsidSect="00A45465">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498C5C" w14:textId="77777777" w:rsidR="00436A63" w:rsidRDefault="00436A63" w:rsidP="00563A5A">
      <w:pPr>
        <w:spacing w:after="0" w:line="240" w:lineRule="auto"/>
      </w:pPr>
      <w:r>
        <w:separator/>
      </w:r>
    </w:p>
  </w:endnote>
  <w:endnote w:type="continuationSeparator" w:id="0">
    <w:p w14:paraId="0CE917D8" w14:textId="77777777" w:rsidR="00436A63" w:rsidRDefault="00436A63" w:rsidP="00563A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28789321"/>
      <w:docPartObj>
        <w:docPartGallery w:val="Page Numbers (Bottom of Page)"/>
        <w:docPartUnique/>
      </w:docPartObj>
    </w:sdtPr>
    <w:sdtEndPr>
      <w:rPr>
        <w:noProof/>
      </w:rPr>
    </w:sdtEndPr>
    <w:sdtContent>
      <w:p w14:paraId="153D23D5" w14:textId="60937C47" w:rsidR="005E2737" w:rsidRDefault="005E2737">
        <w:pPr>
          <w:pStyle w:val="Footer"/>
          <w:jc w:val="right"/>
        </w:pPr>
        <w:r>
          <w:fldChar w:fldCharType="begin"/>
        </w:r>
        <w:r>
          <w:instrText xml:space="preserve"> PAGE   \* MERGEFORMAT </w:instrText>
        </w:r>
        <w:r>
          <w:fldChar w:fldCharType="separate"/>
        </w:r>
        <w:r>
          <w:rPr>
            <w:noProof/>
          </w:rPr>
          <w:t>40</w:t>
        </w:r>
        <w:r>
          <w:rPr>
            <w:noProof/>
          </w:rPr>
          <w:fldChar w:fldCharType="end"/>
        </w:r>
      </w:p>
    </w:sdtContent>
  </w:sdt>
  <w:p w14:paraId="7DD2E9AB" w14:textId="77777777" w:rsidR="005E2737" w:rsidRDefault="005E2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EABABD" w14:textId="77777777" w:rsidR="00436A63" w:rsidRDefault="00436A63" w:rsidP="00563A5A">
      <w:pPr>
        <w:spacing w:after="0" w:line="240" w:lineRule="auto"/>
      </w:pPr>
      <w:r>
        <w:separator/>
      </w:r>
    </w:p>
  </w:footnote>
  <w:footnote w:type="continuationSeparator" w:id="0">
    <w:p w14:paraId="5A079F85" w14:textId="77777777" w:rsidR="00436A63" w:rsidRDefault="00436A63" w:rsidP="00563A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554EAC"/>
    <w:multiLevelType w:val="hybridMultilevel"/>
    <w:tmpl w:val="F6386798"/>
    <w:lvl w:ilvl="0" w:tplc="59C65F4A">
      <w:start w:val="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D62662"/>
    <w:multiLevelType w:val="hybridMultilevel"/>
    <w:tmpl w:val="883A9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B95F1C"/>
    <w:multiLevelType w:val="hybridMultilevel"/>
    <w:tmpl w:val="3112EB36"/>
    <w:lvl w:ilvl="0" w:tplc="02B67DB6">
      <w:start w:val="13"/>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27C703F"/>
    <w:multiLevelType w:val="hybridMultilevel"/>
    <w:tmpl w:val="05640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D318E4"/>
    <w:multiLevelType w:val="hybridMultilevel"/>
    <w:tmpl w:val="2E7A54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9673946">
    <w:abstractNumId w:val="3"/>
  </w:num>
  <w:num w:numId="2" w16cid:durableId="1978681664">
    <w:abstractNumId w:val="4"/>
  </w:num>
  <w:num w:numId="3" w16cid:durableId="140733428">
    <w:abstractNumId w:val="0"/>
  </w:num>
  <w:num w:numId="4" w16cid:durableId="761415291">
    <w:abstractNumId w:val="2"/>
  </w:num>
  <w:num w:numId="5" w16cid:durableId="5202391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0D99"/>
    <w:rsid w:val="00007BF0"/>
    <w:rsid w:val="00007F16"/>
    <w:rsid w:val="00017C2C"/>
    <w:rsid w:val="0003213C"/>
    <w:rsid w:val="00032D35"/>
    <w:rsid w:val="0003572B"/>
    <w:rsid w:val="000360F7"/>
    <w:rsid w:val="00043235"/>
    <w:rsid w:val="00045D44"/>
    <w:rsid w:val="00045FF8"/>
    <w:rsid w:val="000463D6"/>
    <w:rsid w:val="0005049E"/>
    <w:rsid w:val="00053CE9"/>
    <w:rsid w:val="000579A8"/>
    <w:rsid w:val="00060EB7"/>
    <w:rsid w:val="000724BC"/>
    <w:rsid w:val="00072639"/>
    <w:rsid w:val="00076D16"/>
    <w:rsid w:val="0008407E"/>
    <w:rsid w:val="000936DA"/>
    <w:rsid w:val="000938B7"/>
    <w:rsid w:val="000A06D0"/>
    <w:rsid w:val="000A3CCE"/>
    <w:rsid w:val="000A6018"/>
    <w:rsid w:val="000B1340"/>
    <w:rsid w:val="000C001F"/>
    <w:rsid w:val="000C5B1B"/>
    <w:rsid w:val="000C6FC0"/>
    <w:rsid w:val="000D15F1"/>
    <w:rsid w:val="000D496C"/>
    <w:rsid w:val="000D5074"/>
    <w:rsid w:val="000D693E"/>
    <w:rsid w:val="000E58FA"/>
    <w:rsid w:val="000F0952"/>
    <w:rsid w:val="000F2AF1"/>
    <w:rsid w:val="000F396E"/>
    <w:rsid w:val="00100840"/>
    <w:rsid w:val="0011214D"/>
    <w:rsid w:val="001147CA"/>
    <w:rsid w:val="001204F3"/>
    <w:rsid w:val="0012054D"/>
    <w:rsid w:val="00126D47"/>
    <w:rsid w:val="00133BED"/>
    <w:rsid w:val="00136238"/>
    <w:rsid w:val="00137A7E"/>
    <w:rsid w:val="00141A9D"/>
    <w:rsid w:val="00145178"/>
    <w:rsid w:val="00146BBC"/>
    <w:rsid w:val="00156737"/>
    <w:rsid w:val="0016311B"/>
    <w:rsid w:val="00163BD1"/>
    <w:rsid w:val="00165B38"/>
    <w:rsid w:val="00172484"/>
    <w:rsid w:val="00172B25"/>
    <w:rsid w:val="001740FC"/>
    <w:rsid w:val="00177BFA"/>
    <w:rsid w:val="00180152"/>
    <w:rsid w:val="0018037A"/>
    <w:rsid w:val="00181B46"/>
    <w:rsid w:val="0018353C"/>
    <w:rsid w:val="0018761B"/>
    <w:rsid w:val="00187CA1"/>
    <w:rsid w:val="00193EB9"/>
    <w:rsid w:val="00194A81"/>
    <w:rsid w:val="0019753A"/>
    <w:rsid w:val="00197B24"/>
    <w:rsid w:val="001A68B0"/>
    <w:rsid w:val="001B4457"/>
    <w:rsid w:val="001B7296"/>
    <w:rsid w:val="001C03EF"/>
    <w:rsid w:val="001C343A"/>
    <w:rsid w:val="001D44AE"/>
    <w:rsid w:val="001D4A9A"/>
    <w:rsid w:val="001D77F3"/>
    <w:rsid w:val="001E2BE2"/>
    <w:rsid w:val="001E5133"/>
    <w:rsid w:val="001E5AFC"/>
    <w:rsid w:val="001F4358"/>
    <w:rsid w:val="001F6985"/>
    <w:rsid w:val="00205C3B"/>
    <w:rsid w:val="00207FB5"/>
    <w:rsid w:val="002134A1"/>
    <w:rsid w:val="002232F2"/>
    <w:rsid w:val="00237542"/>
    <w:rsid w:val="00240393"/>
    <w:rsid w:val="0024199A"/>
    <w:rsid w:val="002424D9"/>
    <w:rsid w:val="0025167C"/>
    <w:rsid w:val="00255752"/>
    <w:rsid w:val="002563E5"/>
    <w:rsid w:val="00260416"/>
    <w:rsid w:val="00261F0B"/>
    <w:rsid w:val="0026344A"/>
    <w:rsid w:val="002706BF"/>
    <w:rsid w:val="00275374"/>
    <w:rsid w:val="002814B5"/>
    <w:rsid w:val="00281CEE"/>
    <w:rsid w:val="0028470C"/>
    <w:rsid w:val="00284C29"/>
    <w:rsid w:val="002948CB"/>
    <w:rsid w:val="00294E6F"/>
    <w:rsid w:val="00297A08"/>
    <w:rsid w:val="002B7DFD"/>
    <w:rsid w:val="002C7222"/>
    <w:rsid w:val="002D068C"/>
    <w:rsid w:val="002D5808"/>
    <w:rsid w:val="002F21B9"/>
    <w:rsid w:val="00310FBD"/>
    <w:rsid w:val="0031204A"/>
    <w:rsid w:val="003146C5"/>
    <w:rsid w:val="00315972"/>
    <w:rsid w:val="003267C7"/>
    <w:rsid w:val="00326849"/>
    <w:rsid w:val="0033050C"/>
    <w:rsid w:val="00330DB4"/>
    <w:rsid w:val="00335AB1"/>
    <w:rsid w:val="00345A5F"/>
    <w:rsid w:val="003550C5"/>
    <w:rsid w:val="00360048"/>
    <w:rsid w:val="00366F75"/>
    <w:rsid w:val="003714DE"/>
    <w:rsid w:val="00374E65"/>
    <w:rsid w:val="00382B10"/>
    <w:rsid w:val="00384FAF"/>
    <w:rsid w:val="00395415"/>
    <w:rsid w:val="003973D4"/>
    <w:rsid w:val="003A4C96"/>
    <w:rsid w:val="003A78A8"/>
    <w:rsid w:val="003B0DA6"/>
    <w:rsid w:val="003B0E68"/>
    <w:rsid w:val="003B60A0"/>
    <w:rsid w:val="003B746E"/>
    <w:rsid w:val="003C6266"/>
    <w:rsid w:val="003D121E"/>
    <w:rsid w:val="003D6C3D"/>
    <w:rsid w:val="003E3895"/>
    <w:rsid w:val="003E6849"/>
    <w:rsid w:val="003F024C"/>
    <w:rsid w:val="003F27DF"/>
    <w:rsid w:val="003F38B3"/>
    <w:rsid w:val="00407993"/>
    <w:rsid w:val="004147DB"/>
    <w:rsid w:val="00417A5B"/>
    <w:rsid w:val="004218E8"/>
    <w:rsid w:val="00422D2C"/>
    <w:rsid w:val="00436A63"/>
    <w:rsid w:val="00445236"/>
    <w:rsid w:val="00446BED"/>
    <w:rsid w:val="0045237A"/>
    <w:rsid w:val="00457062"/>
    <w:rsid w:val="00463E5C"/>
    <w:rsid w:val="00464C7C"/>
    <w:rsid w:val="00466DE9"/>
    <w:rsid w:val="00474CA6"/>
    <w:rsid w:val="004855EC"/>
    <w:rsid w:val="00490AFF"/>
    <w:rsid w:val="00495F06"/>
    <w:rsid w:val="004A1129"/>
    <w:rsid w:val="004A1F1C"/>
    <w:rsid w:val="004B271C"/>
    <w:rsid w:val="004B4399"/>
    <w:rsid w:val="004B57C9"/>
    <w:rsid w:val="004B6EB1"/>
    <w:rsid w:val="004D0B17"/>
    <w:rsid w:val="004D497D"/>
    <w:rsid w:val="004E5716"/>
    <w:rsid w:val="004E5F35"/>
    <w:rsid w:val="00521C95"/>
    <w:rsid w:val="00522026"/>
    <w:rsid w:val="0052296D"/>
    <w:rsid w:val="005237A3"/>
    <w:rsid w:val="00524A58"/>
    <w:rsid w:val="00525982"/>
    <w:rsid w:val="0053686F"/>
    <w:rsid w:val="00546751"/>
    <w:rsid w:val="00547AA9"/>
    <w:rsid w:val="00554B26"/>
    <w:rsid w:val="00563A5A"/>
    <w:rsid w:val="005647D6"/>
    <w:rsid w:val="00566FBD"/>
    <w:rsid w:val="00567178"/>
    <w:rsid w:val="005676B4"/>
    <w:rsid w:val="00567E1D"/>
    <w:rsid w:val="00570E07"/>
    <w:rsid w:val="005724F6"/>
    <w:rsid w:val="00573345"/>
    <w:rsid w:val="00576F6F"/>
    <w:rsid w:val="00577325"/>
    <w:rsid w:val="005856A5"/>
    <w:rsid w:val="005912EA"/>
    <w:rsid w:val="00591963"/>
    <w:rsid w:val="005957DF"/>
    <w:rsid w:val="0059615C"/>
    <w:rsid w:val="005A270F"/>
    <w:rsid w:val="005A4249"/>
    <w:rsid w:val="005A4D4E"/>
    <w:rsid w:val="005A57DF"/>
    <w:rsid w:val="005C403B"/>
    <w:rsid w:val="005C4EF6"/>
    <w:rsid w:val="005D430D"/>
    <w:rsid w:val="005D4D0E"/>
    <w:rsid w:val="005E2737"/>
    <w:rsid w:val="005E47C2"/>
    <w:rsid w:val="005F2382"/>
    <w:rsid w:val="005F3A8F"/>
    <w:rsid w:val="00603BEB"/>
    <w:rsid w:val="006045CE"/>
    <w:rsid w:val="006050D4"/>
    <w:rsid w:val="006122C7"/>
    <w:rsid w:val="00621123"/>
    <w:rsid w:val="00630777"/>
    <w:rsid w:val="006340F0"/>
    <w:rsid w:val="00634B01"/>
    <w:rsid w:val="0063603F"/>
    <w:rsid w:val="0063611A"/>
    <w:rsid w:val="006431BC"/>
    <w:rsid w:val="006431DC"/>
    <w:rsid w:val="00644811"/>
    <w:rsid w:val="00651608"/>
    <w:rsid w:val="006527A1"/>
    <w:rsid w:val="006542F6"/>
    <w:rsid w:val="00655EBB"/>
    <w:rsid w:val="00656A6C"/>
    <w:rsid w:val="006613BF"/>
    <w:rsid w:val="00661444"/>
    <w:rsid w:val="00662393"/>
    <w:rsid w:val="00675C22"/>
    <w:rsid w:val="00677CAC"/>
    <w:rsid w:val="00685AB1"/>
    <w:rsid w:val="006878C4"/>
    <w:rsid w:val="006925C7"/>
    <w:rsid w:val="006975B8"/>
    <w:rsid w:val="006A3265"/>
    <w:rsid w:val="006B2102"/>
    <w:rsid w:val="006B2128"/>
    <w:rsid w:val="006C1A05"/>
    <w:rsid w:val="006D18C4"/>
    <w:rsid w:val="006E236F"/>
    <w:rsid w:val="006E38AF"/>
    <w:rsid w:val="006F3114"/>
    <w:rsid w:val="006F4F50"/>
    <w:rsid w:val="007028CB"/>
    <w:rsid w:val="00706AB0"/>
    <w:rsid w:val="00711F17"/>
    <w:rsid w:val="007160D9"/>
    <w:rsid w:val="00721B81"/>
    <w:rsid w:val="00723D74"/>
    <w:rsid w:val="00732C24"/>
    <w:rsid w:val="007348A7"/>
    <w:rsid w:val="0074208E"/>
    <w:rsid w:val="00746F02"/>
    <w:rsid w:val="007504F5"/>
    <w:rsid w:val="00756B3B"/>
    <w:rsid w:val="00760FE2"/>
    <w:rsid w:val="00763E85"/>
    <w:rsid w:val="007677DA"/>
    <w:rsid w:val="00771B8F"/>
    <w:rsid w:val="007834A6"/>
    <w:rsid w:val="007909B2"/>
    <w:rsid w:val="007963BA"/>
    <w:rsid w:val="007A0872"/>
    <w:rsid w:val="007A5C6A"/>
    <w:rsid w:val="007B0A50"/>
    <w:rsid w:val="007D408B"/>
    <w:rsid w:val="007D7D19"/>
    <w:rsid w:val="007E2E3C"/>
    <w:rsid w:val="007E4419"/>
    <w:rsid w:val="007E6768"/>
    <w:rsid w:val="007F7A2B"/>
    <w:rsid w:val="00806DEB"/>
    <w:rsid w:val="00813AC8"/>
    <w:rsid w:val="008179D0"/>
    <w:rsid w:val="008210B4"/>
    <w:rsid w:val="00822F5F"/>
    <w:rsid w:val="00825C62"/>
    <w:rsid w:val="00832065"/>
    <w:rsid w:val="00840F82"/>
    <w:rsid w:val="008414C6"/>
    <w:rsid w:val="00844D2B"/>
    <w:rsid w:val="00845260"/>
    <w:rsid w:val="00850CFF"/>
    <w:rsid w:val="00855947"/>
    <w:rsid w:val="00861AD3"/>
    <w:rsid w:val="00867D40"/>
    <w:rsid w:val="00871794"/>
    <w:rsid w:val="00874000"/>
    <w:rsid w:val="0087726C"/>
    <w:rsid w:val="00881B44"/>
    <w:rsid w:val="00892F7D"/>
    <w:rsid w:val="00895CA4"/>
    <w:rsid w:val="00897143"/>
    <w:rsid w:val="008A1563"/>
    <w:rsid w:val="008A32D3"/>
    <w:rsid w:val="008B0315"/>
    <w:rsid w:val="008B0365"/>
    <w:rsid w:val="008B1F24"/>
    <w:rsid w:val="008B2445"/>
    <w:rsid w:val="008B62C1"/>
    <w:rsid w:val="008B6377"/>
    <w:rsid w:val="008B65F0"/>
    <w:rsid w:val="008C025F"/>
    <w:rsid w:val="008C7682"/>
    <w:rsid w:val="008D0049"/>
    <w:rsid w:val="008E4A73"/>
    <w:rsid w:val="008E4A99"/>
    <w:rsid w:val="00904B79"/>
    <w:rsid w:val="00907E62"/>
    <w:rsid w:val="0094231B"/>
    <w:rsid w:val="00943894"/>
    <w:rsid w:val="00943FDE"/>
    <w:rsid w:val="00945A63"/>
    <w:rsid w:val="00953117"/>
    <w:rsid w:val="009668E2"/>
    <w:rsid w:val="00966AC3"/>
    <w:rsid w:val="00971A57"/>
    <w:rsid w:val="0097293E"/>
    <w:rsid w:val="009751A7"/>
    <w:rsid w:val="00975F6D"/>
    <w:rsid w:val="00982827"/>
    <w:rsid w:val="00987048"/>
    <w:rsid w:val="009911E0"/>
    <w:rsid w:val="00992416"/>
    <w:rsid w:val="00995854"/>
    <w:rsid w:val="00996145"/>
    <w:rsid w:val="009A083D"/>
    <w:rsid w:val="009A1B87"/>
    <w:rsid w:val="009B40C5"/>
    <w:rsid w:val="009B6CA2"/>
    <w:rsid w:val="009C034E"/>
    <w:rsid w:val="009C3BD1"/>
    <w:rsid w:val="009C75CA"/>
    <w:rsid w:val="009D0848"/>
    <w:rsid w:val="009D0940"/>
    <w:rsid w:val="009D0E99"/>
    <w:rsid w:val="009D46C0"/>
    <w:rsid w:val="009D654B"/>
    <w:rsid w:val="009E3C6C"/>
    <w:rsid w:val="009E4665"/>
    <w:rsid w:val="009E5636"/>
    <w:rsid w:val="009F399C"/>
    <w:rsid w:val="009F41D5"/>
    <w:rsid w:val="009F5150"/>
    <w:rsid w:val="00A029FE"/>
    <w:rsid w:val="00A03617"/>
    <w:rsid w:val="00A05C54"/>
    <w:rsid w:val="00A05F4F"/>
    <w:rsid w:val="00A062F7"/>
    <w:rsid w:val="00A10FE1"/>
    <w:rsid w:val="00A156E1"/>
    <w:rsid w:val="00A177E3"/>
    <w:rsid w:val="00A22780"/>
    <w:rsid w:val="00A2365E"/>
    <w:rsid w:val="00A240E7"/>
    <w:rsid w:val="00A35720"/>
    <w:rsid w:val="00A4059C"/>
    <w:rsid w:val="00A45465"/>
    <w:rsid w:val="00A50697"/>
    <w:rsid w:val="00A5318B"/>
    <w:rsid w:val="00A5657E"/>
    <w:rsid w:val="00A5737C"/>
    <w:rsid w:val="00A57FA5"/>
    <w:rsid w:val="00A6090A"/>
    <w:rsid w:val="00A612D7"/>
    <w:rsid w:val="00A61CEB"/>
    <w:rsid w:val="00A62942"/>
    <w:rsid w:val="00A67487"/>
    <w:rsid w:val="00A73A01"/>
    <w:rsid w:val="00A76F3A"/>
    <w:rsid w:val="00A7705F"/>
    <w:rsid w:val="00A77702"/>
    <w:rsid w:val="00A77C18"/>
    <w:rsid w:val="00A82F06"/>
    <w:rsid w:val="00A84691"/>
    <w:rsid w:val="00A92B7E"/>
    <w:rsid w:val="00A96487"/>
    <w:rsid w:val="00AA02ED"/>
    <w:rsid w:val="00AA4A48"/>
    <w:rsid w:val="00AA6B51"/>
    <w:rsid w:val="00AB16E8"/>
    <w:rsid w:val="00AB2D8D"/>
    <w:rsid w:val="00AB3408"/>
    <w:rsid w:val="00AB35ED"/>
    <w:rsid w:val="00AB565E"/>
    <w:rsid w:val="00AC13BD"/>
    <w:rsid w:val="00AD05FC"/>
    <w:rsid w:val="00AD7B69"/>
    <w:rsid w:val="00AE1351"/>
    <w:rsid w:val="00AE3FA6"/>
    <w:rsid w:val="00AF11E4"/>
    <w:rsid w:val="00AF3990"/>
    <w:rsid w:val="00AF52F9"/>
    <w:rsid w:val="00B00F8E"/>
    <w:rsid w:val="00B11EF3"/>
    <w:rsid w:val="00B15049"/>
    <w:rsid w:val="00B20ECE"/>
    <w:rsid w:val="00B302D0"/>
    <w:rsid w:val="00B3292F"/>
    <w:rsid w:val="00B32E3F"/>
    <w:rsid w:val="00B339CA"/>
    <w:rsid w:val="00B36C97"/>
    <w:rsid w:val="00B37D71"/>
    <w:rsid w:val="00B40048"/>
    <w:rsid w:val="00B418B0"/>
    <w:rsid w:val="00B4753C"/>
    <w:rsid w:val="00B51DC0"/>
    <w:rsid w:val="00B547C8"/>
    <w:rsid w:val="00B62209"/>
    <w:rsid w:val="00B636DE"/>
    <w:rsid w:val="00B82A88"/>
    <w:rsid w:val="00B87B4D"/>
    <w:rsid w:val="00B9208E"/>
    <w:rsid w:val="00B96366"/>
    <w:rsid w:val="00BA1CD0"/>
    <w:rsid w:val="00BB15DD"/>
    <w:rsid w:val="00BB1E72"/>
    <w:rsid w:val="00BB2A90"/>
    <w:rsid w:val="00BB773B"/>
    <w:rsid w:val="00BC544B"/>
    <w:rsid w:val="00BE19F5"/>
    <w:rsid w:val="00BE207C"/>
    <w:rsid w:val="00BE20EC"/>
    <w:rsid w:val="00BE28CA"/>
    <w:rsid w:val="00BE2A5C"/>
    <w:rsid w:val="00C00E3E"/>
    <w:rsid w:val="00C03B6E"/>
    <w:rsid w:val="00C1394D"/>
    <w:rsid w:val="00C224DD"/>
    <w:rsid w:val="00C22ADF"/>
    <w:rsid w:val="00C24C5F"/>
    <w:rsid w:val="00C26005"/>
    <w:rsid w:val="00C271B6"/>
    <w:rsid w:val="00C36961"/>
    <w:rsid w:val="00C46833"/>
    <w:rsid w:val="00C46C5B"/>
    <w:rsid w:val="00C47756"/>
    <w:rsid w:val="00C523AA"/>
    <w:rsid w:val="00C61337"/>
    <w:rsid w:val="00C6303F"/>
    <w:rsid w:val="00C65CCD"/>
    <w:rsid w:val="00C74549"/>
    <w:rsid w:val="00C82DB7"/>
    <w:rsid w:val="00C843C0"/>
    <w:rsid w:val="00C84FF1"/>
    <w:rsid w:val="00C8692E"/>
    <w:rsid w:val="00C874A7"/>
    <w:rsid w:val="00C90D99"/>
    <w:rsid w:val="00C92AD7"/>
    <w:rsid w:val="00C95583"/>
    <w:rsid w:val="00C956A1"/>
    <w:rsid w:val="00C9627C"/>
    <w:rsid w:val="00C96FF6"/>
    <w:rsid w:val="00C9755C"/>
    <w:rsid w:val="00CA4D2B"/>
    <w:rsid w:val="00CB12BA"/>
    <w:rsid w:val="00CC4A65"/>
    <w:rsid w:val="00CC55F9"/>
    <w:rsid w:val="00CD2CE4"/>
    <w:rsid w:val="00CF4426"/>
    <w:rsid w:val="00CF575F"/>
    <w:rsid w:val="00CF71CA"/>
    <w:rsid w:val="00D00746"/>
    <w:rsid w:val="00D04DF0"/>
    <w:rsid w:val="00D06784"/>
    <w:rsid w:val="00D06ACC"/>
    <w:rsid w:val="00D06ED1"/>
    <w:rsid w:val="00D12DF9"/>
    <w:rsid w:val="00D132C1"/>
    <w:rsid w:val="00D15654"/>
    <w:rsid w:val="00D2134E"/>
    <w:rsid w:val="00D2315C"/>
    <w:rsid w:val="00D252EF"/>
    <w:rsid w:val="00D415F7"/>
    <w:rsid w:val="00D430F8"/>
    <w:rsid w:val="00D45CBD"/>
    <w:rsid w:val="00D46447"/>
    <w:rsid w:val="00D529EE"/>
    <w:rsid w:val="00D540AC"/>
    <w:rsid w:val="00D543F2"/>
    <w:rsid w:val="00D55222"/>
    <w:rsid w:val="00D61F76"/>
    <w:rsid w:val="00D63207"/>
    <w:rsid w:val="00D635CA"/>
    <w:rsid w:val="00D637B7"/>
    <w:rsid w:val="00D65EF6"/>
    <w:rsid w:val="00D750AD"/>
    <w:rsid w:val="00D75731"/>
    <w:rsid w:val="00D77B22"/>
    <w:rsid w:val="00D86107"/>
    <w:rsid w:val="00D8636D"/>
    <w:rsid w:val="00D87DA6"/>
    <w:rsid w:val="00D87FBC"/>
    <w:rsid w:val="00DA02CC"/>
    <w:rsid w:val="00DA3168"/>
    <w:rsid w:val="00DA57BB"/>
    <w:rsid w:val="00DB58EA"/>
    <w:rsid w:val="00DB64E7"/>
    <w:rsid w:val="00DC6E80"/>
    <w:rsid w:val="00DD2684"/>
    <w:rsid w:val="00DD66C4"/>
    <w:rsid w:val="00DE0EBA"/>
    <w:rsid w:val="00DF1E85"/>
    <w:rsid w:val="00DF47E8"/>
    <w:rsid w:val="00DF7710"/>
    <w:rsid w:val="00DF7772"/>
    <w:rsid w:val="00E066A3"/>
    <w:rsid w:val="00E068BB"/>
    <w:rsid w:val="00E12C01"/>
    <w:rsid w:val="00E168E8"/>
    <w:rsid w:val="00E16E51"/>
    <w:rsid w:val="00E27D81"/>
    <w:rsid w:val="00E27E78"/>
    <w:rsid w:val="00E30E65"/>
    <w:rsid w:val="00E36DFE"/>
    <w:rsid w:val="00E439E8"/>
    <w:rsid w:val="00E518D0"/>
    <w:rsid w:val="00E52CE6"/>
    <w:rsid w:val="00E54ECC"/>
    <w:rsid w:val="00E616A5"/>
    <w:rsid w:val="00E62103"/>
    <w:rsid w:val="00E70CA4"/>
    <w:rsid w:val="00E8575C"/>
    <w:rsid w:val="00E906E5"/>
    <w:rsid w:val="00EA0416"/>
    <w:rsid w:val="00EA076C"/>
    <w:rsid w:val="00EA1660"/>
    <w:rsid w:val="00EA51D1"/>
    <w:rsid w:val="00EA6FC7"/>
    <w:rsid w:val="00EB09D2"/>
    <w:rsid w:val="00EB54EB"/>
    <w:rsid w:val="00EB5AE3"/>
    <w:rsid w:val="00EB61E8"/>
    <w:rsid w:val="00EC4032"/>
    <w:rsid w:val="00EC61EE"/>
    <w:rsid w:val="00EC7AAC"/>
    <w:rsid w:val="00ED718E"/>
    <w:rsid w:val="00ED780A"/>
    <w:rsid w:val="00EE27B6"/>
    <w:rsid w:val="00EE78FE"/>
    <w:rsid w:val="00EF5380"/>
    <w:rsid w:val="00EF796A"/>
    <w:rsid w:val="00F125FE"/>
    <w:rsid w:val="00F12DCB"/>
    <w:rsid w:val="00F133C3"/>
    <w:rsid w:val="00F13F7A"/>
    <w:rsid w:val="00F177D9"/>
    <w:rsid w:val="00F262C2"/>
    <w:rsid w:val="00F268E9"/>
    <w:rsid w:val="00F30905"/>
    <w:rsid w:val="00F34793"/>
    <w:rsid w:val="00F3790E"/>
    <w:rsid w:val="00F415B5"/>
    <w:rsid w:val="00F43BD4"/>
    <w:rsid w:val="00F451D4"/>
    <w:rsid w:val="00F46315"/>
    <w:rsid w:val="00F5071A"/>
    <w:rsid w:val="00F5448D"/>
    <w:rsid w:val="00F552E2"/>
    <w:rsid w:val="00F66D04"/>
    <w:rsid w:val="00F73F5A"/>
    <w:rsid w:val="00F9012C"/>
    <w:rsid w:val="00F962FE"/>
    <w:rsid w:val="00FA2B4D"/>
    <w:rsid w:val="00FA2CB6"/>
    <w:rsid w:val="00FA3272"/>
    <w:rsid w:val="00FA37CC"/>
    <w:rsid w:val="00FA65BA"/>
    <w:rsid w:val="00FB1E79"/>
    <w:rsid w:val="00FB3164"/>
    <w:rsid w:val="00FE06AB"/>
    <w:rsid w:val="00FE1F1C"/>
    <w:rsid w:val="00FE3089"/>
    <w:rsid w:val="00FE32F1"/>
    <w:rsid w:val="00FE3422"/>
    <w:rsid w:val="00FE62A2"/>
    <w:rsid w:val="00FF20EE"/>
    <w:rsid w:val="00FF28C9"/>
    <w:rsid w:val="00FF4E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FABD0"/>
  <w15:chartTrackingRefBased/>
  <w15:docId w15:val="{C9B1597C-C53D-422F-BDB4-D2CCF59A0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5074"/>
    <w:rPr>
      <w:rFonts w:ascii="Times New Roman" w:hAnsi="Times New Roman"/>
      <w:sz w:val="26"/>
    </w:rPr>
  </w:style>
  <w:style w:type="paragraph" w:styleId="Heading1">
    <w:name w:val="heading 1"/>
    <w:basedOn w:val="Normal"/>
    <w:next w:val="Normal"/>
    <w:link w:val="Heading1Char"/>
    <w:uiPriority w:val="9"/>
    <w:qFormat/>
    <w:rsid w:val="00547AA9"/>
    <w:pPr>
      <w:keepNext/>
      <w:keepLines/>
      <w:spacing w:before="240" w:after="0"/>
      <w:jc w:val="center"/>
      <w:outlineLvl w:val="0"/>
    </w:pPr>
    <w:rPr>
      <w:rFonts w:eastAsiaTheme="majorEastAsia" w:cstheme="majorBidi"/>
      <w:sz w:val="48"/>
      <w:szCs w:val="32"/>
      <w:lang w:val="en-US"/>
    </w:rPr>
  </w:style>
  <w:style w:type="paragraph" w:styleId="Heading2">
    <w:name w:val="heading 2"/>
    <w:basedOn w:val="Normal"/>
    <w:next w:val="Normal"/>
    <w:link w:val="Heading2Char"/>
    <w:uiPriority w:val="9"/>
    <w:unhideWhenUsed/>
    <w:qFormat/>
    <w:rsid w:val="00F5071A"/>
    <w:pPr>
      <w:keepNext/>
      <w:keepLines/>
      <w:spacing w:before="40" w:after="0"/>
      <w:outlineLvl w:val="1"/>
    </w:pPr>
    <w:rPr>
      <w:rFonts w:eastAsiaTheme="majorEastAsia" w:cstheme="majorBidi"/>
      <w:sz w:val="36"/>
      <w:szCs w:val="26"/>
    </w:rPr>
  </w:style>
  <w:style w:type="paragraph" w:styleId="Heading3">
    <w:name w:val="heading 3"/>
    <w:basedOn w:val="Normal"/>
    <w:next w:val="Normal"/>
    <w:link w:val="Heading3Char"/>
    <w:uiPriority w:val="9"/>
    <w:unhideWhenUsed/>
    <w:qFormat/>
    <w:rsid w:val="00EE78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2445"/>
    <w:rPr>
      <w:color w:val="0563C1" w:themeColor="hyperlink"/>
      <w:u w:val="single"/>
    </w:rPr>
  </w:style>
  <w:style w:type="character" w:customStyle="1" w:styleId="UnresolvedMention1">
    <w:name w:val="Unresolved Mention1"/>
    <w:basedOn w:val="DefaultParagraphFont"/>
    <w:uiPriority w:val="99"/>
    <w:semiHidden/>
    <w:unhideWhenUsed/>
    <w:rsid w:val="008B2445"/>
    <w:rPr>
      <w:color w:val="605E5C"/>
      <w:shd w:val="clear" w:color="auto" w:fill="E1DFDD"/>
    </w:rPr>
  </w:style>
  <w:style w:type="paragraph" w:styleId="NoSpacing">
    <w:name w:val="No Spacing"/>
    <w:link w:val="NoSpacingChar"/>
    <w:uiPriority w:val="1"/>
    <w:qFormat/>
    <w:rsid w:val="00A454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5465"/>
    <w:rPr>
      <w:rFonts w:eastAsiaTheme="minorEastAsia"/>
      <w:lang w:val="en-US"/>
    </w:rPr>
  </w:style>
  <w:style w:type="character" w:customStyle="1" w:styleId="Heading1Char">
    <w:name w:val="Heading 1 Char"/>
    <w:basedOn w:val="DefaultParagraphFont"/>
    <w:link w:val="Heading1"/>
    <w:uiPriority w:val="9"/>
    <w:rsid w:val="00547AA9"/>
    <w:rPr>
      <w:rFonts w:ascii="Times New Roman" w:eastAsiaTheme="majorEastAsia" w:hAnsi="Times New Roman" w:cstheme="majorBidi"/>
      <w:sz w:val="48"/>
      <w:szCs w:val="32"/>
      <w:lang w:val="en-US"/>
    </w:rPr>
  </w:style>
  <w:style w:type="paragraph" w:styleId="Bibliography">
    <w:name w:val="Bibliography"/>
    <w:basedOn w:val="Normal"/>
    <w:next w:val="Normal"/>
    <w:uiPriority w:val="37"/>
    <w:unhideWhenUsed/>
    <w:rsid w:val="00A45465"/>
  </w:style>
  <w:style w:type="paragraph" w:customStyle="1" w:styleId="Style1">
    <w:name w:val="Style1"/>
    <w:basedOn w:val="Normal"/>
    <w:link w:val="Style1Char"/>
    <w:qFormat/>
    <w:rsid w:val="0016311B"/>
    <w:rPr>
      <w:rFonts w:cs="Times New Roman"/>
      <w:b/>
      <w:sz w:val="28"/>
    </w:rPr>
  </w:style>
  <w:style w:type="paragraph" w:styleId="TOCHeading">
    <w:name w:val="TOC Heading"/>
    <w:basedOn w:val="Heading1"/>
    <w:next w:val="Normal"/>
    <w:uiPriority w:val="39"/>
    <w:unhideWhenUsed/>
    <w:qFormat/>
    <w:rsid w:val="00A5657E"/>
    <w:pPr>
      <w:outlineLvl w:val="9"/>
    </w:pPr>
  </w:style>
  <w:style w:type="character" w:customStyle="1" w:styleId="Style1Char">
    <w:name w:val="Style1 Char"/>
    <w:basedOn w:val="DefaultParagraphFont"/>
    <w:link w:val="Style1"/>
    <w:rsid w:val="0016311B"/>
    <w:rPr>
      <w:rFonts w:ascii="Times New Roman" w:hAnsi="Times New Roman" w:cs="Times New Roman"/>
      <w:b/>
      <w:sz w:val="28"/>
    </w:rPr>
  </w:style>
  <w:style w:type="paragraph" w:styleId="TOC1">
    <w:name w:val="toc 1"/>
    <w:basedOn w:val="Normal"/>
    <w:next w:val="Normal"/>
    <w:autoRedefine/>
    <w:uiPriority w:val="39"/>
    <w:unhideWhenUsed/>
    <w:rsid w:val="00A5657E"/>
    <w:pPr>
      <w:spacing w:after="100"/>
    </w:pPr>
  </w:style>
  <w:style w:type="paragraph" w:styleId="Header">
    <w:name w:val="header"/>
    <w:basedOn w:val="Normal"/>
    <w:link w:val="HeaderChar"/>
    <w:uiPriority w:val="99"/>
    <w:unhideWhenUsed/>
    <w:rsid w:val="00563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A5A"/>
  </w:style>
  <w:style w:type="paragraph" w:styleId="Footer">
    <w:name w:val="footer"/>
    <w:basedOn w:val="Normal"/>
    <w:link w:val="FooterChar"/>
    <w:uiPriority w:val="99"/>
    <w:unhideWhenUsed/>
    <w:rsid w:val="00563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A5A"/>
  </w:style>
  <w:style w:type="character" w:customStyle="1" w:styleId="Heading2Char">
    <w:name w:val="Heading 2 Char"/>
    <w:basedOn w:val="DefaultParagraphFont"/>
    <w:link w:val="Heading2"/>
    <w:uiPriority w:val="9"/>
    <w:rsid w:val="00F5071A"/>
    <w:rPr>
      <w:rFonts w:ascii="Times New Roman" w:eastAsiaTheme="majorEastAsia" w:hAnsi="Times New Roman" w:cstheme="majorBidi"/>
      <w:sz w:val="36"/>
      <w:szCs w:val="26"/>
    </w:rPr>
  </w:style>
  <w:style w:type="paragraph" w:styleId="TOC2">
    <w:name w:val="toc 2"/>
    <w:basedOn w:val="Normal"/>
    <w:next w:val="Normal"/>
    <w:autoRedefine/>
    <w:uiPriority w:val="39"/>
    <w:unhideWhenUsed/>
    <w:rsid w:val="003E6849"/>
    <w:pPr>
      <w:spacing w:after="100"/>
      <w:ind w:left="260"/>
    </w:pPr>
  </w:style>
  <w:style w:type="paragraph" w:styleId="ListParagraph">
    <w:name w:val="List Paragraph"/>
    <w:basedOn w:val="Normal"/>
    <w:uiPriority w:val="34"/>
    <w:qFormat/>
    <w:rsid w:val="00EC61EE"/>
    <w:pPr>
      <w:ind w:left="720"/>
      <w:contextualSpacing/>
    </w:pPr>
  </w:style>
  <w:style w:type="paragraph" w:styleId="Caption">
    <w:name w:val="caption"/>
    <w:basedOn w:val="Normal"/>
    <w:next w:val="Normal"/>
    <w:uiPriority w:val="35"/>
    <w:unhideWhenUsed/>
    <w:qFormat/>
    <w:rsid w:val="00EC61EE"/>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187C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7CA1"/>
    <w:rPr>
      <w:rFonts w:ascii="Segoe UI" w:hAnsi="Segoe UI" w:cs="Segoe UI"/>
      <w:sz w:val="18"/>
      <w:szCs w:val="18"/>
    </w:rPr>
  </w:style>
  <w:style w:type="character" w:styleId="FollowedHyperlink">
    <w:name w:val="FollowedHyperlink"/>
    <w:basedOn w:val="DefaultParagraphFont"/>
    <w:uiPriority w:val="99"/>
    <w:semiHidden/>
    <w:unhideWhenUsed/>
    <w:rsid w:val="001F4358"/>
    <w:rPr>
      <w:color w:val="954F72" w:themeColor="followedHyperlink"/>
      <w:u w:val="single"/>
    </w:rPr>
  </w:style>
  <w:style w:type="character" w:customStyle="1" w:styleId="Heading3Char">
    <w:name w:val="Heading 3 Char"/>
    <w:basedOn w:val="DefaultParagraphFont"/>
    <w:link w:val="Heading3"/>
    <w:uiPriority w:val="9"/>
    <w:rsid w:val="00EE78FE"/>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076D1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93934">
      <w:bodyDiv w:val="1"/>
      <w:marLeft w:val="0"/>
      <w:marRight w:val="0"/>
      <w:marTop w:val="0"/>
      <w:marBottom w:val="0"/>
      <w:divBdr>
        <w:top w:val="none" w:sz="0" w:space="0" w:color="auto"/>
        <w:left w:val="none" w:sz="0" w:space="0" w:color="auto"/>
        <w:bottom w:val="none" w:sz="0" w:space="0" w:color="auto"/>
        <w:right w:val="none" w:sz="0" w:space="0" w:color="auto"/>
      </w:divBdr>
    </w:div>
    <w:div w:id="2779380">
      <w:bodyDiv w:val="1"/>
      <w:marLeft w:val="0"/>
      <w:marRight w:val="0"/>
      <w:marTop w:val="0"/>
      <w:marBottom w:val="0"/>
      <w:divBdr>
        <w:top w:val="none" w:sz="0" w:space="0" w:color="auto"/>
        <w:left w:val="none" w:sz="0" w:space="0" w:color="auto"/>
        <w:bottom w:val="none" w:sz="0" w:space="0" w:color="auto"/>
        <w:right w:val="none" w:sz="0" w:space="0" w:color="auto"/>
      </w:divBdr>
    </w:div>
    <w:div w:id="3671906">
      <w:bodyDiv w:val="1"/>
      <w:marLeft w:val="0"/>
      <w:marRight w:val="0"/>
      <w:marTop w:val="0"/>
      <w:marBottom w:val="0"/>
      <w:divBdr>
        <w:top w:val="none" w:sz="0" w:space="0" w:color="auto"/>
        <w:left w:val="none" w:sz="0" w:space="0" w:color="auto"/>
        <w:bottom w:val="none" w:sz="0" w:space="0" w:color="auto"/>
        <w:right w:val="none" w:sz="0" w:space="0" w:color="auto"/>
      </w:divBdr>
    </w:div>
    <w:div w:id="17585594">
      <w:bodyDiv w:val="1"/>
      <w:marLeft w:val="0"/>
      <w:marRight w:val="0"/>
      <w:marTop w:val="0"/>
      <w:marBottom w:val="0"/>
      <w:divBdr>
        <w:top w:val="none" w:sz="0" w:space="0" w:color="auto"/>
        <w:left w:val="none" w:sz="0" w:space="0" w:color="auto"/>
        <w:bottom w:val="none" w:sz="0" w:space="0" w:color="auto"/>
        <w:right w:val="none" w:sz="0" w:space="0" w:color="auto"/>
      </w:divBdr>
    </w:div>
    <w:div w:id="48384491">
      <w:bodyDiv w:val="1"/>
      <w:marLeft w:val="0"/>
      <w:marRight w:val="0"/>
      <w:marTop w:val="0"/>
      <w:marBottom w:val="0"/>
      <w:divBdr>
        <w:top w:val="none" w:sz="0" w:space="0" w:color="auto"/>
        <w:left w:val="none" w:sz="0" w:space="0" w:color="auto"/>
        <w:bottom w:val="none" w:sz="0" w:space="0" w:color="auto"/>
        <w:right w:val="none" w:sz="0" w:space="0" w:color="auto"/>
      </w:divBdr>
    </w:div>
    <w:div w:id="78020334">
      <w:bodyDiv w:val="1"/>
      <w:marLeft w:val="0"/>
      <w:marRight w:val="0"/>
      <w:marTop w:val="0"/>
      <w:marBottom w:val="0"/>
      <w:divBdr>
        <w:top w:val="none" w:sz="0" w:space="0" w:color="auto"/>
        <w:left w:val="none" w:sz="0" w:space="0" w:color="auto"/>
        <w:bottom w:val="none" w:sz="0" w:space="0" w:color="auto"/>
        <w:right w:val="none" w:sz="0" w:space="0" w:color="auto"/>
      </w:divBdr>
    </w:div>
    <w:div w:id="106121319">
      <w:bodyDiv w:val="1"/>
      <w:marLeft w:val="0"/>
      <w:marRight w:val="0"/>
      <w:marTop w:val="0"/>
      <w:marBottom w:val="0"/>
      <w:divBdr>
        <w:top w:val="none" w:sz="0" w:space="0" w:color="auto"/>
        <w:left w:val="none" w:sz="0" w:space="0" w:color="auto"/>
        <w:bottom w:val="none" w:sz="0" w:space="0" w:color="auto"/>
        <w:right w:val="none" w:sz="0" w:space="0" w:color="auto"/>
      </w:divBdr>
    </w:div>
    <w:div w:id="143011933">
      <w:bodyDiv w:val="1"/>
      <w:marLeft w:val="0"/>
      <w:marRight w:val="0"/>
      <w:marTop w:val="0"/>
      <w:marBottom w:val="0"/>
      <w:divBdr>
        <w:top w:val="none" w:sz="0" w:space="0" w:color="auto"/>
        <w:left w:val="none" w:sz="0" w:space="0" w:color="auto"/>
        <w:bottom w:val="none" w:sz="0" w:space="0" w:color="auto"/>
        <w:right w:val="none" w:sz="0" w:space="0" w:color="auto"/>
      </w:divBdr>
    </w:div>
    <w:div w:id="188877094">
      <w:bodyDiv w:val="1"/>
      <w:marLeft w:val="0"/>
      <w:marRight w:val="0"/>
      <w:marTop w:val="0"/>
      <w:marBottom w:val="0"/>
      <w:divBdr>
        <w:top w:val="none" w:sz="0" w:space="0" w:color="auto"/>
        <w:left w:val="none" w:sz="0" w:space="0" w:color="auto"/>
        <w:bottom w:val="none" w:sz="0" w:space="0" w:color="auto"/>
        <w:right w:val="none" w:sz="0" w:space="0" w:color="auto"/>
      </w:divBdr>
    </w:div>
    <w:div w:id="193229719">
      <w:bodyDiv w:val="1"/>
      <w:marLeft w:val="0"/>
      <w:marRight w:val="0"/>
      <w:marTop w:val="0"/>
      <w:marBottom w:val="0"/>
      <w:divBdr>
        <w:top w:val="none" w:sz="0" w:space="0" w:color="auto"/>
        <w:left w:val="none" w:sz="0" w:space="0" w:color="auto"/>
        <w:bottom w:val="none" w:sz="0" w:space="0" w:color="auto"/>
        <w:right w:val="none" w:sz="0" w:space="0" w:color="auto"/>
      </w:divBdr>
    </w:div>
    <w:div w:id="194468003">
      <w:bodyDiv w:val="1"/>
      <w:marLeft w:val="0"/>
      <w:marRight w:val="0"/>
      <w:marTop w:val="0"/>
      <w:marBottom w:val="0"/>
      <w:divBdr>
        <w:top w:val="none" w:sz="0" w:space="0" w:color="auto"/>
        <w:left w:val="none" w:sz="0" w:space="0" w:color="auto"/>
        <w:bottom w:val="none" w:sz="0" w:space="0" w:color="auto"/>
        <w:right w:val="none" w:sz="0" w:space="0" w:color="auto"/>
      </w:divBdr>
    </w:div>
    <w:div w:id="200747562">
      <w:bodyDiv w:val="1"/>
      <w:marLeft w:val="0"/>
      <w:marRight w:val="0"/>
      <w:marTop w:val="0"/>
      <w:marBottom w:val="0"/>
      <w:divBdr>
        <w:top w:val="none" w:sz="0" w:space="0" w:color="auto"/>
        <w:left w:val="none" w:sz="0" w:space="0" w:color="auto"/>
        <w:bottom w:val="none" w:sz="0" w:space="0" w:color="auto"/>
        <w:right w:val="none" w:sz="0" w:space="0" w:color="auto"/>
      </w:divBdr>
    </w:div>
    <w:div w:id="210263387">
      <w:bodyDiv w:val="1"/>
      <w:marLeft w:val="0"/>
      <w:marRight w:val="0"/>
      <w:marTop w:val="0"/>
      <w:marBottom w:val="0"/>
      <w:divBdr>
        <w:top w:val="none" w:sz="0" w:space="0" w:color="auto"/>
        <w:left w:val="none" w:sz="0" w:space="0" w:color="auto"/>
        <w:bottom w:val="none" w:sz="0" w:space="0" w:color="auto"/>
        <w:right w:val="none" w:sz="0" w:space="0" w:color="auto"/>
      </w:divBdr>
    </w:div>
    <w:div w:id="213466174">
      <w:bodyDiv w:val="1"/>
      <w:marLeft w:val="0"/>
      <w:marRight w:val="0"/>
      <w:marTop w:val="0"/>
      <w:marBottom w:val="0"/>
      <w:divBdr>
        <w:top w:val="none" w:sz="0" w:space="0" w:color="auto"/>
        <w:left w:val="none" w:sz="0" w:space="0" w:color="auto"/>
        <w:bottom w:val="none" w:sz="0" w:space="0" w:color="auto"/>
        <w:right w:val="none" w:sz="0" w:space="0" w:color="auto"/>
      </w:divBdr>
    </w:div>
    <w:div w:id="217865127">
      <w:bodyDiv w:val="1"/>
      <w:marLeft w:val="0"/>
      <w:marRight w:val="0"/>
      <w:marTop w:val="0"/>
      <w:marBottom w:val="0"/>
      <w:divBdr>
        <w:top w:val="none" w:sz="0" w:space="0" w:color="auto"/>
        <w:left w:val="none" w:sz="0" w:space="0" w:color="auto"/>
        <w:bottom w:val="none" w:sz="0" w:space="0" w:color="auto"/>
        <w:right w:val="none" w:sz="0" w:space="0" w:color="auto"/>
      </w:divBdr>
    </w:div>
    <w:div w:id="229272207">
      <w:bodyDiv w:val="1"/>
      <w:marLeft w:val="0"/>
      <w:marRight w:val="0"/>
      <w:marTop w:val="0"/>
      <w:marBottom w:val="0"/>
      <w:divBdr>
        <w:top w:val="none" w:sz="0" w:space="0" w:color="auto"/>
        <w:left w:val="none" w:sz="0" w:space="0" w:color="auto"/>
        <w:bottom w:val="none" w:sz="0" w:space="0" w:color="auto"/>
        <w:right w:val="none" w:sz="0" w:space="0" w:color="auto"/>
      </w:divBdr>
    </w:div>
    <w:div w:id="239484821">
      <w:bodyDiv w:val="1"/>
      <w:marLeft w:val="0"/>
      <w:marRight w:val="0"/>
      <w:marTop w:val="0"/>
      <w:marBottom w:val="0"/>
      <w:divBdr>
        <w:top w:val="none" w:sz="0" w:space="0" w:color="auto"/>
        <w:left w:val="none" w:sz="0" w:space="0" w:color="auto"/>
        <w:bottom w:val="none" w:sz="0" w:space="0" w:color="auto"/>
        <w:right w:val="none" w:sz="0" w:space="0" w:color="auto"/>
      </w:divBdr>
    </w:div>
    <w:div w:id="253902112">
      <w:bodyDiv w:val="1"/>
      <w:marLeft w:val="0"/>
      <w:marRight w:val="0"/>
      <w:marTop w:val="0"/>
      <w:marBottom w:val="0"/>
      <w:divBdr>
        <w:top w:val="none" w:sz="0" w:space="0" w:color="auto"/>
        <w:left w:val="none" w:sz="0" w:space="0" w:color="auto"/>
        <w:bottom w:val="none" w:sz="0" w:space="0" w:color="auto"/>
        <w:right w:val="none" w:sz="0" w:space="0" w:color="auto"/>
      </w:divBdr>
    </w:div>
    <w:div w:id="320428895">
      <w:bodyDiv w:val="1"/>
      <w:marLeft w:val="0"/>
      <w:marRight w:val="0"/>
      <w:marTop w:val="0"/>
      <w:marBottom w:val="0"/>
      <w:divBdr>
        <w:top w:val="none" w:sz="0" w:space="0" w:color="auto"/>
        <w:left w:val="none" w:sz="0" w:space="0" w:color="auto"/>
        <w:bottom w:val="none" w:sz="0" w:space="0" w:color="auto"/>
        <w:right w:val="none" w:sz="0" w:space="0" w:color="auto"/>
      </w:divBdr>
    </w:div>
    <w:div w:id="338967814">
      <w:bodyDiv w:val="1"/>
      <w:marLeft w:val="0"/>
      <w:marRight w:val="0"/>
      <w:marTop w:val="0"/>
      <w:marBottom w:val="0"/>
      <w:divBdr>
        <w:top w:val="none" w:sz="0" w:space="0" w:color="auto"/>
        <w:left w:val="none" w:sz="0" w:space="0" w:color="auto"/>
        <w:bottom w:val="none" w:sz="0" w:space="0" w:color="auto"/>
        <w:right w:val="none" w:sz="0" w:space="0" w:color="auto"/>
      </w:divBdr>
    </w:div>
    <w:div w:id="377363585">
      <w:bodyDiv w:val="1"/>
      <w:marLeft w:val="0"/>
      <w:marRight w:val="0"/>
      <w:marTop w:val="0"/>
      <w:marBottom w:val="0"/>
      <w:divBdr>
        <w:top w:val="none" w:sz="0" w:space="0" w:color="auto"/>
        <w:left w:val="none" w:sz="0" w:space="0" w:color="auto"/>
        <w:bottom w:val="none" w:sz="0" w:space="0" w:color="auto"/>
        <w:right w:val="none" w:sz="0" w:space="0" w:color="auto"/>
      </w:divBdr>
    </w:div>
    <w:div w:id="402069238">
      <w:bodyDiv w:val="1"/>
      <w:marLeft w:val="0"/>
      <w:marRight w:val="0"/>
      <w:marTop w:val="0"/>
      <w:marBottom w:val="0"/>
      <w:divBdr>
        <w:top w:val="none" w:sz="0" w:space="0" w:color="auto"/>
        <w:left w:val="none" w:sz="0" w:space="0" w:color="auto"/>
        <w:bottom w:val="none" w:sz="0" w:space="0" w:color="auto"/>
        <w:right w:val="none" w:sz="0" w:space="0" w:color="auto"/>
      </w:divBdr>
    </w:div>
    <w:div w:id="404111612">
      <w:bodyDiv w:val="1"/>
      <w:marLeft w:val="0"/>
      <w:marRight w:val="0"/>
      <w:marTop w:val="0"/>
      <w:marBottom w:val="0"/>
      <w:divBdr>
        <w:top w:val="none" w:sz="0" w:space="0" w:color="auto"/>
        <w:left w:val="none" w:sz="0" w:space="0" w:color="auto"/>
        <w:bottom w:val="none" w:sz="0" w:space="0" w:color="auto"/>
        <w:right w:val="none" w:sz="0" w:space="0" w:color="auto"/>
      </w:divBdr>
    </w:div>
    <w:div w:id="433787719">
      <w:bodyDiv w:val="1"/>
      <w:marLeft w:val="0"/>
      <w:marRight w:val="0"/>
      <w:marTop w:val="0"/>
      <w:marBottom w:val="0"/>
      <w:divBdr>
        <w:top w:val="none" w:sz="0" w:space="0" w:color="auto"/>
        <w:left w:val="none" w:sz="0" w:space="0" w:color="auto"/>
        <w:bottom w:val="none" w:sz="0" w:space="0" w:color="auto"/>
        <w:right w:val="none" w:sz="0" w:space="0" w:color="auto"/>
      </w:divBdr>
    </w:div>
    <w:div w:id="541139854">
      <w:bodyDiv w:val="1"/>
      <w:marLeft w:val="0"/>
      <w:marRight w:val="0"/>
      <w:marTop w:val="0"/>
      <w:marBottom w:val="0"/>
      <w:divBdr>
        <w:top w:val="none" w:sz="0" w:space="0" w:color="auto"/>
        <w:left w:val="none" w:sz="0" w:space="0" w:color="auto"/>
        <w:bottom w:val="none" w:sz="0" w:space="0" w:color="auto"/>
        <w:right w:val="none" w:sz="0" w:space="0" w:color="auto"/>
      </w:divBdr>
    </w:div>
    <w:div w:id="555164063">
      <w:bodyDiv w:val="1"/>
      <w:marLeft w:val="0"/>
      <w:marRight w:val="0"/>
      <w:marTop w:val="0"/>
      <w:marBottom w:val="0"/>
      <w:divBdr>
        <w:top w:val="none" w:sz="0" w:space="0" w:color="auto"/>
        <w:left w:val="none" w:sz="0" w:space="0" w:color="auto"/>
        <w:bottom w:val="none" w:sz="0" w:space="0" w:color="auto"/>
        <w:right w:val="none" w:sz="0" w:space="0" w:color="auto"/>
      </w:divBdr>
    </w:div>
    <w:div w:id="572085293">
      <w:bodyDiv w:val="1"/>
      <w:marLeft w:val="0"/>
      <w:marRight w:val="0"/>
      <w:marTop w:val="0"/>
      <w:marBottom w:val="0"/>
      <w:divBdr>
        <w:top w:val="none" w:sz="0" w:space="0" w:color="auto"/>
        <w:left w:val="none" w:sz="0" w:space="0" w:color="auto"/>
        <w:bottom w:val="none" w:sz="0" w:space="0" w:color="auto"/>
        <w:right w:val="none" w:sz="0" w:space="0" w:color="auto"/>
      </w:divBdr>
    </w:div>
    <w:div w:id="573975186">
      <w:bodyDiv w:val="1"/>
      <w:marLeft w:val="0"/>
      <w:marRight w:val="0"/>
      <w:marTop w:val="0"/>
      <w:marBottom w:val="0"/>
      <w:divBdr>
        <w:top w:val="none" w:sz="0" w:space="0" w:color="auto"/>
        <w:left w:val="none" w:sz="0" w:space="0" w:color="auto"/>
        <w:bottom w:val="none" w:sz="0" w:space="0" w:color="auto"/>
        <w:right w:val="none" w:sz="0" w:space="0" w:color="auto"/>
      </w:divBdr>
    </w:div>
    <w:div w:id="585237247">
      <w:bodyDiv w:val="1"/>
      <w:marLeft w:val="0"/>
      <w:marRight w:val="0"/>
      <w:marTop w:val="0"/>
      <w:marBottom w:val="0"/>
      <w:divBdr>
        <w:top w:val="none" w:sz="0" w:space="0" w:color="auto"/>
        <w:left w:val="none" w:sz="0" w:space="0" w:color="auto"/>
        <w:bottom w:val="none" w:sz="0" w:space="0" w:color="auto"/>
        <w:right w:val="none" w:sz="0" w:space="0" w:color="auto"/>
      </w:divBdr>
    </w:div>
    <w:div w:id="615062535">
      <w:bodyDiv w:val="1"/>
      <w:marLeft w:val="0"/>
      <w:marRight w:val="0"/>
      <w:marTop w:val="0"/>
      <w:marBottom w:val="0"/>
      <w:divBdr>
        <w:top w:val="none" w:sz="0" w:space="0" w:color="auto"/>
        <w:left w:val="none" w:sz="0" w:space="0" w:color="auto"/>
        <w:bottom w:val="none" w:sz="0" w:space="0" w:color="auto"/>
        <w:right w:val="none" w:sz="0" w:space="0" w:color="auto"/>
      </w:divBdr>
    </w:div>
    <w:div w:id="623730161">
      <w:bodyDiv w:val="1"/>
      <w:marLeft w:val="0"/>
      <w:marRight w:val="0"/>
      <w:marTop w:val="0"/>
      <w:marBottom w:val="0"/>
      <w:divBdr>
        <w:top w:val="none" w:sz="0" w:space="0" w:color="auto"/>
        <w:left w:val="none" w:sz="0" w:space="0" w:color="auto"/>
        <w:bottom w:val="none" w:sz="0" w:space="0" w:color="auto"/>
        <w:right w:val="none" w:sz="0" w:space="0" w:color="auto"/>
      </w:divBdr>
    </w:div>
    <w:div w:id="645934295">
      <w:bodyDiv w:val="1"/>
      <w:marLeft w:val="0"/>
      <w:marRight w:val="0"/>
      <w:marTop w:val="0"/>
      <w:marBottom w:val="0"/>
      <w:divBdr>
        <w:top w:val="none" w:sz="0" w:space="0" w:color="auto"/>
        <w:left w:val="none" w:sz="0" w:space="0" w:color="auto"/>
        <w:bottom w:val="none" w:sz="0" w:space="0" w:color="auto"/>
        <w:right w:val="none" w:sz="0" w:space="0" w:color="auto"/>
      </w:divBdr>
    </w:div>
    <w:div w:id="650333634">
      <w:bodyDiv w:val="1"/>
      <w:marLeft w:val="0"/>
      <w:marRight w:val="0"/>
      <w:marTop w:val="0"/>
      <w:marBottom w:val="0"/>
      <w:divBdr>
        <w:top w:val="none" w:sz="0" w:space="0" w:color="auto"/>
        <w:left w:val="none" w:sz="0" w:space="0" w:color="auto"/>
        <w:bottom w:val="none" w:sz="0" w:space="0" w:color="auto"/>
        <w:right w:val="none" w:sz="0" w:space="0" w:color="auto"/>
      </w:divBdr>
    </w:div>
    <w:div w:id="654646253">
      <w:bodyDiv w:val="1"/>
      <w:marLeft w:val="0"/>
      <w:marRight w:val="0"/>
      <w:marTop w:val="0"/>
      <w:marBottom w:val="0"/>
      <w:divBdr>
        <w:top w:val="none" w:sz="0" w:space="0" w:color="auto"/>
        <w:left w:val="none" w:sz="0" w:space="0" w:color="auto"/>
        <w:bottom w:val="none" w:sz="0" w:space="0" w:color="auto"/>
        <w:right w:val="none" w:sz="0" w:space="0" w:color="auto"/>
      </w:divBdr>
    </w:div>
    <w:div w:id="675034924">
      <w:bodyDiv w:val="1"/>
      <w:marLeft w:val="0"/>
      <w:marRight w:val="0"/>
      <w:marTop w:val="0"/>
      <w:marBottom w:val="0"/>
      <w:divBdr>
        <w:top w:val="none" w:sz="0" w:space="0" w:color="auto"/>
        <w:left w:val="none" w:sz="0" w:space="0" w:color="auto"/>
        <w:bottom w:val="none" w:sz="0" w:space="0" w:color="auto"/>
        <w:right w:val="none" w:sz="0" w:space="0" w:color="auto"/>
      </w:divBdr>
    </w:div>
    <w:div w:id="686440997">
      <w:bodyDiv w:val="1"/>
      <w:marLeft w:val="0"/>
      <w:marRight w:val="0"/>
      <w:marTop w:val="0"/>
      <w:marBottom w:val="0"/>
      <w:divBdr>
        <w:top w:val="none" w:sz="0" w:space="0" w:color="auto"/>
        <w:left w:val="none" w:sz="0" w:space="0" w:color="auto"/>
        <w:bottom w:val="none" w:sz="0" w:space="0" w:color="auto"/>
        <w:right w:val="none" w:sz="0" w:space="0" w:color="auto"/>
      </w:divBdr>
    </w:div>
    <w:div w:id="711461594">
      <w:bodyDiv w:val="1"/>
      <w:marLeft w:val="0"/>
      <w:marRight w:val="0"/>
      <w:marTop w:val="0"/>
      <w:marBottom w:val="0"/>
      <w:divBdr>
        <w:top w:val="none" w:sz="0" w:space="0" w:color="auto"/>
        <w:left w:val="none" w:sz="0" w:space="0" w:color="auto"/>
        <w:bottom w:val="none" w:sz="0" w:space="0" w:color="auto"/>
        <w:right w:val="none" w:sz="0" w:space="0" w:color="auto"/>
      </w:divBdr>
    </w:div>
    <w:div w:id="719404645">
      <w:bodyDiv w:val="1"/>
      <w:marLeft w:val="0"/>
      <w:marRight w:val="0"/>
      <w:marTop w:val="0"/>
      <w:marBottom w:val="0"/>
      <w:divBdr>
        <w:top w:val="none" w:sz="0" w:space="0" w:color="auto"/>
        <w:left w:val="none" w:sz="0" w:space="0" w:color="auto"/>
        <w:bottom w:val="none" w:sz="0" w:space="0" w:color="auto"/>
        <w:right w:val="none" w:sz="0" w:space="0" w:color="auto"/>
      </w:divBdr>
    </w:div>
    <w:div w:id="750390104">
      <w:bodyDiv w:val="1"/>
      <w:marLeft w:val="0"/>
      <w:marRight w:val="0"/>
      <w:marTop w:val="0"/>
      <w:marBottom w:val="0"/>
      <w:divBdr>
        <w:top w:val="none" w:sz="0" w:space="0" w:color="auto"/>
        <w:left w:val="none" w:sz="0" w:space="0" w:color="auto"/>
        <w:bottom w:val="none" w:sz="0" w:space="0" w:color="auto"/>
        <w:right w:val="none" w:sz="0" w:space="0" w:color="auto"/>
      </w:divBdr>
    </w:div>
    <w:div w:id="759640078">
      <w:bodyDiv w:val="1"/>
      <w:marLeft w:val="0"/>
      <w:marRight w:val="0"/>
      <w:marTop w:val="0"/>
      <w:marBottom w:val="0"/>
      <w:divBdr>
        <w:top w:val="none" w:sz="0" w:space="0" w:color="auto"/>
        <w:left w:val="none" w:sz="0" w:space="0" w:color="auto"/>
        <w:bottom w:val="none" w:sz="0" w:space="0" w:color="auto"/>
        <w:right w:val="none" w:sz="0" w:space="0" w:color="auto"/>
      </w:divBdr>
    </w:div>
    <w:div w:id="805008647">
      <w:bodyDiv w:val="1"/>
      <w:marLeft w:val="0"/>
      <w:marRight w:val="0"/>
      <w:marTop w:val="0"/>
      <w:marBottom w:val="0"/>
      <w:divBdr>
        <w:top w:val="none" w:sz="0" w:space="0" w:color="auto"/>
        <w:left w:val="none" w:sz="0" w:space="0" w:color="auto"/>
        <w:bottom w:val="none" w:sz="0" w:space="0" w:color="auto"/>
        <w:right w:val="none" w:sz="0" w:space="0" w:color="auto"/>
      </w:divBdr>
    </w:div>
    <w:div w:id="835342133">
      <w:bodyDiv w:val="1"/>
      <w:marLeft w:val="0"/>
      <w:marRight w:val="0"/>
      <w:marTop w:val="0"/>
      <w:marBottom w:val="0"/>
      <w:divBdr>
        <w:top w:val="none" w:sz="0" w:space="0" w:color="auto"/>
        <w:left w:val="none" w:sz="0" w:space="0" w:color="auto"/>
        <w:bottom w:val="none" w:sz="0" w:space="0" w:color="auto"/>
        <w:right w:val="none" w:sz="0" w:space="0" w:color="auto"/>
      </w:divBdr>
    </w:div>
    <w:div w:id="855458689">
      <w:bodyDiv w:val="1"/>
      <w:marLeft w:val="0"/>
      <w:marRight w:val="0"/>
      <w:marTop w:val="0"/>
      <w:marBottom w:val="0"/>
      <w:divBdr>
        <w:top w:val="none" w:sz="0" w:space="0" w:color="auto"/>
        <w:left w:val="none" w:sz="0" w:space="0" w:color="auto"/>
        <w:bottom w:val="none" w:sz="0" w:space="0" w:color="auto"/>
        <w:right w:val="none" w:sz="0" w:space="0" w:color="auto"/>
      </w:divBdr>
    </w:div>
    <w:div w:id="878473571">
      <w:bodyDiv w:val="1"/>
      <w:marLeft w:val="0"/>
      <w:marRight w:val="0"/>
      <w:marTop w:val="0"/>
      <w:marBottom w:val="0"/>
      <w:divBdr>
        <w:top w:val="none" w:sz="0" w:space="0" w:color="auto"/>
        <w:left w:val="none" w:sz="0" w:space="0" w:color="auto"/>
        <w:bottom w:val="none" w:sz="0" w:space="0" w:color="auto"/>
        <w:right w:val="none" w:sz="0" w:space="0" w:color="auto"/>
      </w:divBdr>
    </w:div>
    <w:div w:id="887228316">
      <w:bodyDiv w:val="1"/>
      <w:marLeft w:val="0"/>
      <w:marRight w:val="0"/>
      <w:marTop w:val="0"/>
      <w:marBottom w:val="0"/>
      <w:divBdr>
        <w:top w:val="none" w:sz="0" w:space="0" w:color="auto"/>
        <w:left w:val="none" w:sz="0" w:space="0" w:color="auto"/>
        <w:bottom w:val="none" w:sz="0" w:space="0" w:color="auto"/>
        <w:right w:val="none" w:sz="0" w:space="0" w:color="auto"/>
      </w:divBdr>
    </w:div>
    <w:div w:id="925849248">
      <w:bodyDiv w:val="1"/>
      <w:marLeft w:val="0"/>
      <w:marRight w:val="0"/>
      <w:marTop w:val="0"/>
      <w:marBottom w:val="0"/>
      <w:divBdr>
        <w:top w:val="none" w:sz="0" w:space="0" w:color="auto"/>
        <w:left w:val="none" w:sz="0" w:space="0" w:color="auto"/>
        <w:bottom w:val="none" w:sz="0" w:space="0" w:color="auto"/>
        <w:right w:val="none" w:sz="0" w:space="0" w:color="auto"/>
      </w:divBdr>
    </w:div>
    <w:div w:id="952327614">
      <w:bodyDiv w:val="1"/>
      <w:marLeft w:val="0"/>
      <w:marRight w:val="0"/>
      <w:marTop w:val="0"/>
      <w:marBottom w:val="0"/>
      <w:divBdr>
        <w:top w:val="none" w:sz="0" w:space="0" w:color="auto"/>
        <w:left w:val="none" w:sz="0" w:space="0" w:color="auto"/>
        <w:bottom w:val="none" w:sz="0" w:space="0" w:color="auto"/>
        <w:right w:val="none" w:sz="0" w:space="0" w:color="auto"/>
      </w:divBdr>
    </w:div>
    <w:div w:id="960186615">
      <w:bodyDiv w:val="1"/>
      <w:marLeft w:val="0"/>
      <w:marRight w:val="0"/>
      <w:marTop w:val="0"/>
      <w:marBottom w:val="0"/>
      <w:divBdr>
        <w:top w:val="none" w:sz="0" w:space="0" w:color="auto"/>
        <w:left w:val="none" w:sz="0" w:space="0" w:color="auto"/>
        <w:bottom w:val="none" w:sz="0" w:space="0" w:color="auto"/>
        <w:right w:val="none" w:sz="0" w:space="0" w:color="auto"/>
      </w:divBdr>
    </w:div>
    <w:div w:id="963343657">
      <w:bodyDiv w:val="1"/>
      <w:marLeft w:val="0"/>
      <w:marRight w:val="0"/>
      <w:marTop w:val="0"/>
      <w:marBottom w:val="0"/>
      <w:divBdr>
        <w:top w:val="none" w:sz="0" w:space="0" w:color="auto"/>
        <w:left w:val="none" w:sz="0" w:space="0" w:color="auto"/>
        <w:bottom w:val="none" w:sz="0" w:space="0" w:color="auto"/>
        <w:right w:val="none" w:sz="0" w:space="0" w:color="auto"/>
      </w:divBdr>
    </w:div>
    <w:div w:id="973756271">
      <w:bodyDiv w:val="1"/>
      <w:marLeft w:val="0"/>
      <w:marRight w:val="0"/>
      <w:marTop w:val="0"/>
      <w:marBottom w:val="0"/>
      <w:divBdr>
        <w:top w:val="none" w:sz="0" w:space="0" w:color="auto"/>
        <w:left w:val="none" w:sz="0" w:space="0" w:color="auto"/>
        <w:bottom w:val="none" w:sz="0" w:space="0" w:color="auto"/>
        <w:right w:val="none" w:sz="0" w:space="0" w:color="auto"/>
      </w:divBdr>
    </w:div>
    <w:div w:id="995954102">
      <w:bodyDiv w:val="1"/>
      <w:marLeft w:val="0"/>
      <w:marRight w:val="0"/>
      <w:marTop w:val="0"/>
      <w:marBottom w:val="0"/>
      <w:divBdr>
        <w:top w:val="none" w:sz="0" w:space="0" w:color="auto"/>
        <w:left w:val="none" w:sz="0" w:space="0" w:color="auto"/>
        <w:bottom w:val="none" w:sz="0" w:space="0" w:color="auto"/>
        <w:right w:val="none" w:sz="0" w:space="0" w:color="auto"/>
      </w:divBdr>
    </w:div>
    <w:div w:id="1017315532">
      <w:bodyDiv w:val="1"/>
      <w:marLeft w:val="0"/>
      <w:marRight w:val="0"/>
      <w:marTop w:val="0"/>
      <w:marBottom w:val="0"/>
      <w:divBdr>
        <w:top w:val="none" w:sz="0" w:space="0" w:color="auto"/>
        <w:left w:val="none" w:sz="0" w:space="0" w:color="auto"/>
        <w:bottom w:val="none" w:sz="0" w:space="0" w:color="auto"/>
        <w:right w:val="none" w:sz="0" w:space="0" w:color="auto"/>
      </w:divBdr>
    </w:div>
    <w:div w:id="1018241957">
      <w:bodyDiv w:val="1"/>
      <w:marLeft w:val="0"/>
      <w:marRight w:val="0"/>
      <w:marTop w:val="0"/>
      <w:marBottom w:val="0"/>
      <w:divBdr>
        <w:top w:val="none" w:sz="0" w:space="0" w:color="auto"/>
        <w:left w:val="none" w:sz="0" w:space="0" w:color="auto"/>
        <w:bottom w:val="none" w:sz="0" w:space="0" w:color="auto"/>
        <w:right w:val="none" w:sz="0" w:space="0" w:color="auto"/>
      </w:divBdr>
    </w:div>
    <w:div w:id="1059983612">
      <w:bodyDiv w:val="1"/>
      <w:marLeft w:val="0"/>
      <w:marRight w:val="0"/>
      <w:marTop w:val="0"/>
      <w:marBottom w:val="0"/>
      <w:divBdr>
        <w:top w:val="none" w:sz="0" w:space="0" w:color="auto"/>
        <w:left w:val="none" w:sz="0" w:space="0" w:color="auto"/>
        <w:bottom w:val="none" w:sz="0" w:space="0" w:color="auto"/>
        <w:right w:val="none" w:sz="0" w:space="0" w:color="auto"/>
      </w:divBdr>
    </w:div>
    <w:div w:id="1077291284">
      <w:bodyDiv w:val="1"/>
      <w:marLeft w:val="0"/>
      <w:marRight w:val="0"/>
      <w:marTop w:val="0"/>
      <w:marBottom w:val="0"/>
      <w:divBdr>
        <w:top w:val="none" w:sz="0" w:space="0" w:color="auto"/>
        <w:left w:val="none" w:sz="0" w:space="0" w:color="auto"/>
        <w:bottom w:val="none" w:sz="0" w:space="0" w:color="auto"/>
        <w:right w:val="none" w:sz="0" w:space="0" w:color="auto"/>
      </w:divBdr>
    </w:div>
    <w:div w:id="1079403450">
      <w:bodyDiv w:val="1"/>
      <w:marLeft w:val="0"/>
      <w:marRight w:val="0"/>
      <w:marTop w:val="0"/>
      <w:marBottom w:val="0"/>
      <w:divBdr>
        <w:top w:val="none" w:sz="0" w:space="0" w:color="auto"/>
        <w:left w:val="none" w:sz="0" w:space="0" w:color="auto"/>
        <w:bottom w:val="none" w:sz="0" w:space="0" w:color="auto"/>
        <w:right w:val="none" w:sz="0" w:space="0" w:color="auto"/>
      </w:divBdr>
    </w:div>
    <w:div w:id="1083915843">
      <w:bodyDiv w:val="1"/>
      <w:marLeft w:val="0"/>
      <w:marRight w:val="0"/>
      <w:marTop w:val="0"/>
      <w:marBottom w:val="0"/>
      <w:divBdr>
        <w:top w:val="none" w:sz="0" w:space="0" w:color="auto"/>
        <w:left w:val="none" w:sz="0" w:space="0" w:color="auto"/>
        <w:bottom w:val="none" w:sz="0" w:space="0" w:color="auto"/>
        <w:right w:val="none" w:sz="0" w:space="0" w:color="auto"/>
      </w:divBdr>
    </w:div>
    <w:div w:id="1101267092">
      <w:bodyDiv w:val="1"/>
      <w:marLeft w:val="0"/>
      <w:marRight w:val="0"/>
      <w:marTop w:val="0"/>
      <w:marBottom w:val="0"/>
      <w:divBdr>
        <w:top w:val="none" w:sz="0" w:space="0" w:color="auto"/>
        <w:left w:val="none" w:sz="0" w:space="0" w:color="auto"/>
        <w:bottom w:val="none" w:sz="0" w:space="0" w:color="auto"/>
        <w:right w:val="none" w:sz="0" w:space="0" w:color="auto"/>
      </w:divBdr>
    </w:div>
    <w:div w:id="1105156052">
      <w:bodyDiv w:val="1"/>
      <w:marLeft w:val="0"/>
      <w:marRight w:val="0"/>
      <w:marTop w:val="0"/>
      <w:marBottom w:val="0"/>
      <w:divBdr>
        <w:top w:val="none" w:sz="0" w:space="0" w:color="auto"/>
        <w:left w:val="none" w:sz="0" w:space="0" w:color="auto"/>
        <w:bottom w:val="none" w:sz="0" w:space="0" w:color="auto"/>
        <w:right w:val="none" w:sz="0" w:space="0" w:color="auto"/>
      </w:divBdr>
    </w:div>
    <w:div w:id="1128861715">
      <w:bodyDiv w:val="1"/>
      <w:marLeft w:val="0"/>
      <w:marRight w:val="0"/>
      <w:marTop w:val="0"/>
      <w:marBottom w:val="0"/>
      <w:divBdr>
        <w:top w:val="none" w:sz="0" w:space="0" w:color="auto"/>
        <w:left w:val="none" w:sz="0" w:space="0" w:color="auto"/>
        <w:bottom w:val="none" w:sz="0" w:space="0" w:color="auto"/>
        <w:right w:val="none" w:sz="0" w:space="0" w:color="auto"/>
      </w:divBdr>
    </w:div>
    <w:div w:id="1132137462">
      <w:bodyDiv w:val="1"/>
      <w:marLeft w:val="0"/>
      <w:marRight w:val="0"/>
      <w:marTop w:val="0"/>
      <w:marBottom w:val="0"/>
      <w:divBdr>
        <w:top w:val="none" w:sz="0" w:space="0" w:color="auto"/>
        <w:left w:val="none" w:sz="0" w:space="0" w:color="auto"/>
        <w:bottom w:val="none" w:sz="0" w:space="0" w:color="auto"/>
        <w:right w:val="none" w:sz="0" w:space="0" w:color="auto"/>
      </w:divBdr>
    </w:div>
    <w:div w:id="1132601770">
      <w:bodyDiv w:val="1"/>
      <w:marLeft w:val="0"/>
      <w:marRight w:val="0"/>
      <w:marTop w:val="0"/>
      <w:marBottom w:val="0"/>
      <w:divBdr>
        <w:top w:val="none" w:sz="0" w:space="0" w:color="auto"/>
        <w:left w:val="none" w:sz="0" w:space="0" w:color="auto"/>
        <w:bottom w:val="none" w:sz="0" w:space="0" w:color="auto"/>
        <w:right w:val="none" w:sz="0" w:space="0" w:color="auto"/>
      </w:divBdr>
    </w:div>
    <w:div w:id="1159031826">
      <w:bodyDiv w:val="1"/>
      <w:marLeft w:val="0"/>
      <w:marRight w:val="0"/>
      <w:marTop w:val="0"/>
      <w:marBottom w:val="0"/>
      <w:divBdr>
        <w:top w:val="none" w:sz="0" w:space="0" w:color="auto"/>
        <w:left w:val="none" w:sz="0" w:space="0" w:color="auto"/>
        <w:bottom w:val="none" w:sz="0" w:space="0" w:color="auto"/>
        <w:right w:val="none" w:sz="0" w:space="0" w:color="auto"/>
      </w:divBdr>
    </w:div>
    <w:div w:id="1207335424">
      <w:bodyDiv w:val="1"/>
      <w:marLeft w:val="0"/>
      <w:marRight w:val="0"/>
      <w:marTop w:val="0"/>
      <w:marBottom w:val="0"/>
      <w:divBdr>
        <w:top w:val="none" w:sz="0" w:space="0" w:color="auto"/>
        <w:left w:val="none" w:sz="0" w:space="0" w:color="auto"/>
        <w:bottom w:val="none" w:sz="0" w:space="0" w:color="auto"/>
        <w:right w:val="none" w:sz="0" w:space="0" w:color="auto"/>
      </w:divBdr>
    </w:div>
    <w:div w:id="1212035740">
      <w:bodyDiv w:val="1"/>
      <w:marLeft w:val="0"/>
      <w:marRight w:val="0"/>
      <w:marTop w:val="0"/>
      <w:marBottom w:val="0"/>
      <w:divBdr>
        <w:top w:val="none" w:sz="0" w:space="0" w:color="auto"/>
        <w:left w:val="none" w:sz="0" w:space="0" w:color="auto"/>
        <w:bottom w:val="none" w:sz="0" w:space="0" w:color="auto"/>
        <w:right w:val="none" w:sz="0" w:space="0" w:color="auto"/>
      </w:divBdr>
    </w:div>
    <w:div w:id="1242253238">
      <w:bodyDiv w:val="1"/>
      <w:marLeft w:val="0"/>
      <w:marRight w:val="0"/>
      <w:marTop w:val="0"/>
      <w:marBottom w:val="0"/>
      <w:divBdr>
        <w:top w:val="none" w:sz="0" w:space="0" w:color="auto"/>
        <w:left w:val="none" w:sz="0" w:space="0" w:color="auto"/>
        <w:bottom w:val="none" w:sz="0" w:space="0" w:color="auto"/>
        <w:right w:val="none" w:sz="0" w:space="0" w:color="auto"/>
      </w:divBdr>
    </w:div>
    <w:div w:id="1261184928">
      <w:bodyDiv w:val="1"/>
      <w:marLeft w:val="0"/>
      <w:marRight w:val="0"/>
      <w:marTop w:val="0"/>
      <w:marBottom w:val="0"/>
      <w:divBdr>
        <w:top w:val="none" w:sz="0" w:space="0" w:color="auto"/>
        <w:left w:val="none" w:sz="0" w:space="0" w:color="auto"/>
        <w:bottom w:val="none" w:sz="0" w:space="0" w:color="auto"/>
        <w:right w:val="none" w:sz="0" w:space="0" w:color="auto"/>
      </w:divBdr>
    </w:div>
    <w:div w:id="1263761018">
      <w:bodyDiv w:val="1"/>
      <w:marLeft w:val="0"/>
      <w:marRight w:val="0"/>
      <w:marTop w:val="0"/>
      <w:marBottom w:val="0"/>
      <w:divBdr>
        <w:top w:val="none" w:sz="0" w:space="0" w:color="auto"/>
        <w:left w:val="none" w:sz="0" w:space="0" w:color="auto"/>
        <w:bottom w:val="none" w:sz="0" w:space="0" w:color="auto"/>
        <w:right w:val="none" w:sz="0" w:space="0" w:color="auto"/>
      </w:divBdr>
    </w:div>
    <w:div w:id="1277903715">
      <w:bodyDiv w:val="1"/>
      <w:marLeft w:val="0"/>
      <w:marRight w:val="0"/>
      <w:marTop w:val="0"/>
      <w:marBottom w:val="0"/>
      <w:divBdr>
        <w:top w:val="none" w:sz="0" w:space="0" w:color="auto"/>
        <w:left w:val="none" w:sz="0" w:space="0" w:color="auto"/>
        <w:bottom w:val="none" w:sz="0" w:space="0" w:color="auto"/>
        <w:right w:val="none" w:sz="0" w:space="0" w:color="auto"/>
      </w:divBdr>
    </w:div>
    <w:div w:id="1312902468">
      <w:bodyDiv w:val="1"/>
      <w:marLeft w:val="0"/>
      <w:marRight w:val="0"/>
      <w:marTop w:val="0"/>
      <w:marBottom w:val="0"/>
      <w:divBdr>
        <w:top w:val="none" w:sz="0" w:space="0" w:color="auto"/>
        <w:left w:val="none" w:sz="0" w:space="0" w:color="auto"/>
        <w:bottom w:val="none" w:sz="0" w:space="0" w:color="auto"/>
        <w:right w:val="none" w:sz="0" w:space="0" w:color="auto"/>
      </w:divBdr>
    </w:div>
    <w:div w:id="1326010488">
      <w:bodyDiv w:val="1"/>
      <w:marLeft w:val="0"/>
      <w:marRight w:val="0"/>
      <w:marTop w:val="0"/>
      <w:marBottom w:val="0"/>
      <w:divBdr>
        <w:top w:val="none" w:sz="0" w:space="0" w:color="auto"/>
        <w:left w:val="none" w:sz="0" w:space="0" w:color="auto"/>
        <w:bottom w:val="none" w:sz="0" w:space="0" w:color="auto"/>
        <w:right w:val="none" w:sz="0" w:space="0" w:color="auto"/>
      </w:divBdr>
    </w:div>
    <w:div w:id="1335761751">
      <w:bodyDiv w:val="1"/>
      <w:marLeft w:val="0"/>
      <w:marRight w:val="0"/>
      <w:marTop w:val="0"/>
      <w:marBottom w:val="0"/>
      <w:divBdr>
        <w:top w:val="none" w:sz="0" w:space="0" w:color="auto"/>
        <w:left w:val="none" w:sz="0" w:space="0" w:color="auto"/>
        <w:bottom w:val="none" w:sz="0" w:space="0" w:color="auto"/>
        <w:right w:val="none" w:sz="0" w:space="0" w:color="auto"/>
      </w:divBdr>
    </w:div>
    <w:div w:id="1359312016">
      <w:bodyDiv w:val="1"/>
      <w:marLeft w:val="0"/>
      <w:marRight w:val="0"/>
      <w:marTop w:val="0"/>
      <w:marBottom w:val="0"/>
      <w:divBdr>
        <w:top w:val="none" w:sz="0" w:space="0" w:color="auto"/>
        <w:left w:val="none" w:sz="0" w:space="0" w:color="auto"/>
        <w:bottom w:val="none" w:sz="0" w:space="0" w:color="auto"/>
        <w:right w:val="none" w:sz="0" w:space="0" w:color="auto"/>
      </w:divBdr>
    </w:div>
    <w:div w:id="1399087828">
      <w:bodyDiv w:val="1"/>
      <w:marLeft w:val="0"/>
      <w:marRight w:val="0"/>
      <w:marTop w:val="0"/>
      <w:marBottom w:val="0"/>
      <w:divBdr>
        <w:top w:val="none" w:sz="0" w:space="0" w:color="auto"/>
        <w:left w:val="none" w:sz="0" w:space="0" w:color="auto"/>
        <w:bottom w:val="none" w:sz="0" w:space="0" w:color="auto"/>
        <w:right w:val="none" w:sz="0" w:space="0" w:color="auto"/>
      </w:divBdr>
    </w:div>
    <w:div w:id="1408721298">
      <w:bodyDiv w:val="1"/>
      <w:marLeft w:val="0"/>
      <w:marRight w:val="0"/>
      <w:marTop w:val="0"/>
      <w:marBottom w:val="0"/>
      <w:divBdr>
        <w:top w:val="none" w:sz="0" w:space="0" w:color="auto"/>
        <w:left w:val="none" w:sz="0" w:space="0" w:color="auto"/>
        <w:bottom w:val="none" w:sz="0" w:space="0" w:color="auto"/>
        <w:right w:val="none" w:sz="0" w:space="0" w:color="auto"/>
      </w:divBdr>
    </w:div>
    <w:div w:id="1433234951">
      <w:bodyDiv w:val="1"/>
      <w:marLeft w:val="0"/>
      <w:marRight w:val="0"/>
      <w:marTop w:val="0"/>
      <w:marBottom w:val="0"/>
      <w:divBdr>
        <w:top w:val="none" w:sz="0" w:space="0" w:color="auto"/>
        <w:left w:val="none" w:sz="0" w:space="0" w:color="auto"/>
        <w:bottom w:val="none" w:sz="0" w:space="0" w:color="auto"/>
        <w:right w:val="none" w:sz="0" w:space="0" w:color="auto"/>
      </w:divBdr>
    </w:div>
    <w:div w:id="1452750997">
      <w:bodyDiv w:val="1"/>
      <w:marLeft w:val="0"/>
      <w:marRight w:val="0"/>
      <w:marTop w:val="0"/>
      <w:marBottom w:val="0"/>
      <w:divBdr>
        <w:top w:val="none" w:sz="0" w:space="0" w:color="auto"/>
        <w:left w:val="none" w:sz="0" w:space="0" w:color="auto"/>
        <w:bottom w:val="none" w:sz="0" w:space="0" w:color="auto"/>
        <w:right w:val="none" w:sz="0" w:space="0" w:color="auto"/>
      </w:divBdr>
    </w:div>
    <w:div w:id="1488672109">
      <w:bodyDiv w:val="1"/>
      <w:marLeft w:val="0"/>
      <w:marRight w:val="0"/>
      <w:marTop w:val="0"/>
      <w:marBottom w:val="0"/>
      <w:divBdr>
        <w:top w:val="none" w:sz="0" w:space="0" w:color="auto"/>
        <w:left w:val="none" w:sz="0" w:space="0" w:color="auto"/>
        <w:bottom w:val="none" w:sz="0" w:space="0" w:color="auto"/>
        <w:right w:val="none" w:sz="0" w:space="0" w:color="auto"/>
      </w:divBdr>
    </w:div>
    <w:div w:id="1491821850">
      <w:bodyDiv w:val="1"/>
      <w:marLeft w:val="0"/>
      <w:marRight w:val="0"/>
      <w:marTop w:val="0"/>
      <w:marBottom w:val="0"/>
      <w:divBdr>
        <w:top w:val="none" w:sz="0" w:space="0" w:color="auto"/>
        <w:left w:val="none" w:sz="0" w:space="0" w:color="auto"/>
        <w:bottom w:val="none" w:sz="0" w:space="0" w:color="auto"/>
        <w:right w:val="none" w:sz="0" w:space="0" w:color="auto"/>
      </w:divBdr>
    </w:div>
    <w:div w:id="1494106409">
      <w:bodyDiv w:val="1"/>
      <w:marLeft w:val="0"/>
      <w:marRight w:val="0"/>
      <w:marTop w:val="0"/>
      <w:marBottom w:val="0"/>
      <w:divBdr>
        <w:top w:val="none" w:sz="0" w:space="0" w:color="auto"/>
        <w:left w:val="none" w:sz="0" w:space="0" w:color="auto"/>
        <w:bottom w:val="none" w:sz="0" w:space="0" w:color="auto"/>
        <w:right w:val="none" w:sz="0" w:space="0" w:color="auto"/>
      </w:divBdr>
    </w:div>
    <w:div w:id="1545408516">
      <w:bodyDiv w:val="1"/>
      <w:marLeft w:val="0"/>
      <w:marRight w:val="0"/>
      <w:marTop w:val="0"/>
      <w:marBottom w:val="0"/>
      <w:divBdr>
        <w:top w:val="none" w:sz="0" w:space="0" w:color="auto"/>
        <w:left w:val="none" w:sz="0" w:space="0" w:color="auto"/>
        <w:bottom w:val="none" w:sz="0" w:space="0" w:color="auto"/>
        <w:right w:val="none" w:sz="0" w:space="0" w:color="auto"/>
      </w:divBdr>
    </w:div>
    <w:div w:id="1564173841">
      <w:bodyDiv w:val="1"/>
      <w:marLeft w:val="0"/>
      <w:marRight w:val="0"/>
      <w:marTop w:val="0"/>
      <w:marBottom w:val="0"/>
      <w:divBdr>
        <w:top w:val="none" w:sz="0" w:space="0" w:color="auto"/>
        <w:left w:val="none" w:sz="0" w:space="0" w:color="auto"/>
        <w:bottom w:val="none" w:sz="0" w:space="0" w:color="auto"/>
        <w:right w:val="none" w:sz="0" w:space="0" w:color="auto"/>
      </w:divBdr>
    </w:div>
    <w:div w:id="1599944129">
      <w:bodyDiv w:val="1"/>
      <w:marLeft w:val="0"/>
      <w:marRight w:val="0"/>
      <w:marTop w:val="0"/>
      <w:marBottom w:val="0"/>
      <w:divBdr>
        <w:top w:val="none" w:sz="0" w:space="0" w:color="auto"/>
        <w:left w:val="none" w:sz="0" w:space="0" w:color="auto"/>
        <w:bottom w:val="none" w:sz="0" w:space="0" w:color="auto"/>
        <w:right w:val="none" w:sz="0" w:space="0" w:color="auto"/>
      </w:divBdr>
    </w:div>
    <w:div w:id="1609266283">
      <w:bodyDiv w:val="1"/>
      <w:marLeft w:val="0"/>
      <w:marRight w:val="0"/>
      <w:marTop w:val="0"/>
      <w:marBottom w:val="0"/>
      <w:divBdr>
        <w:top w:val="none" w:sz="0" w:space="0" w:color="auto"/>
        <w:left w:val="none" w:sz="0" w:space="0" w:color="auto"/>
        <w:bottom w:val="none" w:sz="0" w:space="0" w:color="auto"/>
        <w:right w:val="none" w:sz="0" w:space="0" w:color="auto"/>
      </w:divBdr>
    </w:div>
    <w:div w:id="1614290941">
      <w:bodyDiv w:val="1"/>
      <w:marLeft w:val="0"/>
      <w:marRight w:val="0"/>
      <w:marTop w:val="0"/>
      <w:marBottom w:val="0"/>
      <w:divBdr>
        <w:top w:val="none" w:sz="0" w:space="0" w:color="auto"/>
        <w:left w:val="none" w:sz="0" w:space="0" w:color="auto"/>
        <w:bottom w:val="none" w:sz="0" w:space="0" w:color="auto"/>
        <w:right w:val="none" w:sz="0" w:space="0" w:color="auto"/>
      </w:divBdr>
    </w:div>
    <w:div w:id="1614366210">
      <w:bodyDiv w:val="1"/>
      <w:marLeft w:val="0"/>
      <w:marRight w:val="0"/>
      <w:marTop w:val="0"/>
      <w:marBottom w:val="0"/>
      <w:divBdr>
        <w:top w:val="none" w:sz="0" w:space="0" w:color="auto"/>
        <w:left w:val="none" w:sz="0" w:space="0" w:color="auto"/>
        <w:bottom w:val="none" w:sz="0" w:space="0" w:color="auto"/>
        <w:right w:val="none" w:sz="0" w:space="0" w:color="auto"/>
      </w:divBdr>
    </w:div>
    <w:div w:id="1629043470">
      <w:bodyDiv w:val="1"/>
      <w:marLeft w:val="0"/>
      <w:marRight w:val="0"/>
      <w:marTop w:val="0"/>
      <w:marBottom w:val="0"/>
      <w:divBdr>
        <w:top w:val="none" w:sz="0" w:space="0" w:color="auto"/>
        <w:left w:val="none" w:sz="0" w:space="0" w:color="auto"/>
        <w:bottom w:val="none" w:sz="0" w:space="0" w:color="auto"/>
        <w:right w:val="none" w:sz="0" w:space="0" w:color="auto"/>
      </w:divBdr>
    </w:div>
    <w:div w:id="1642347845">
      <w:bodyDiv w:val="1"/>
      <w:marLeft w:val="0"/>
      <w:marRight w:val="0"/>
      <w:marTop w:val="0"/>
      <w:marBottom w:val="0"/>
      <w:divBdr>
        <w:top w:val="none" w:sz="0" w:space="0" w:color="auto"/>
        <w:left w:val="none" w:sz="0" w:space="0" w:color="auto"/>
        <w:bottom w:val="none" w:sz="0" w:space="0" w:color="auto"/>
        <w:right w:val="none" w:sz="0" w:space="0" w:color="auto"/>
      </w:divBdr>
    </w:div>
    <w:div w:id="1643073224">
      <w:bodyDiv w:val="1"/>
      <w:marLeft w:val="0"/>
      <w:marRight w:val="0"/>
      <w:marTop w:val="0"/>
      <w:marBottom w:val="0"/>
      <w:divBdr>
        <w:top w:val="none" w:sz="0" w:space="0" w:color="auto"/>
        <w:left w:val="none" w:sz="0" w:space="0" w:color="auto"/>
        <w:bottom w:val="none" w:sz="0" w:space="0" w:color="auto"/>
        <w:right w:val="none" w:sz="0" w:space="0" w:color="auto"/>
      </w:divBdr>
    </w:div>
    <w:div w:id="1670526718">
      <w:bodyDiv w:val="1"/>
      <w:marLeft w:val="0"/>
      <w:marRight w:val="0"/>
      <w:marTop w:val="0"/>
      <w:marBottom w:val="0"/>
      <w:divBdr>
        <w:top w:val="none" w:sz="0" w:space="0" w:color="auto"/>
        <w:left w:val="none" w:sz="0" w:space="0" w:color="auto"/>
        <w:bottom w:val="none" w:sz="0" w:space="0" w:color="auto"/>
        <w:right w:val="none" w:sz="0" w:space="0" w:color="auto"/>
      </w:divBdr>
    </w:div>
    <w:div w:id="1684553501">
      <w:bodyDiv w:val="1"/>
      <w:marLeft w:val="0"/>
      <w:marRight w:val="0"/>
      <w:marTop w:val="0"/>
      <w:marBottom w:val="0"/>
      <w:divBdr>
        <w:top w:val="none" w:sz="0" w:space="0" w:color="auto"/>
        <w:left w:val="none" w:sz="0" w:space="0" w:color="auto"/>
        <w:bottom w:val="none" w:sz="0" w:space="0" w:color="auto"/>
        <w:right w:val="none" w:sz="0" w:space="0" w:color="auto"/>
      </w:divBdr>
    </w:div>
    <w:div w:id="1732389512">
      <w:bodyDiv w:val="1"/>
      <w:marLeft w:val="0"/>
      <w:marRight w:val="0"/>
      <w:marTop w:val="0"/>
      <w:marBottom w:val="0"/>
      <w:divBdr>
        <w:top w:val="none" w:sz="0" w:space="0" w:color="auto"/>
        <w:left w:val="none" w:sz="0" w:space="0" w:color="auto"/>
        <w:bottom w:val="none" w:sz="0" w:space="0" w:color="auto"/>
        <w:right w:val="none" w:sz="0" w:space="0" w:color="auto"/>
      </w:divBdr>
    </w:div>
    <w:div w:id="1779762343">
      <w:bodyDiv w:val="1"/>
      <w:marLeft w:val="0"/>
      <w:marRight w:val="0"/>
      <w:marTop w:val="0"/>
      <w:marBottom w:val="0"/>
      <w:divBdr>
        <w:top w:val="none" w:sz="0" w:space="0" w:color="auto"/>
        <w:left w:val="none" w:sz="0" w:space="0" w:color="auto"/>
        <w:bottom w:val="none" w:sz="0" w:space="0" w:color="auto"/>
        <w:right w:val="none" w:sz="0" w:space="0" w:color="auto"/>
      </w:divBdr>
    </w:div>
    <w:div w:id="1795323521">
      <w:bodyDiv w:val="1"/>
      <w:marLeft w:val="0"/>
      <w:marRight w:val="0"/>
      <w:marTop w:val="0"/>
      <w:marBottom w:val="0"/>
      <w:divBdr>
        <w:top w:val="none" w:sz="0" w:space="0" w:color="auto"/>
        <w:left w:val="none" w:sz="0" w:space="0" w:color="auto"/>
        <w:bottom w:val="none" w:sz="0" w:space="0" w:color="auto"/>
        <w:right w:val="none" w:sz="0" w:space="0" w:color="auto"/>
      </w:divBdr>
    </w:div>
    <w:div w:id="1816293478">
      <w:bodyDiv w:val="1"/>
      <w:marLeft w:val="0"/>
      <w:marRight w:val="0"/>
      <w:marTop w:val="0"/>
      <w:marBottom w:val="0"/>
      <w:divBdr>
        <w:top w:val="none" w:sz="0" w:space="0" w:color="auto"/>
        <w:left w:val="none" w:sz="0" w:space="0" w:color="auto"/>
        <w:bottom w:val="none" w:sz="0" w:space="0" w:color="auto"/>
        <w:right w:val="none" w:sz="0" w:space="0" w:color="auto"/>
      </w:divBdr>
    </w:div>
    <w:div w:id="1854102552">
      <w:bodyDiv w:val="1"/>
      <w:marLeft w:val="0"/>
      <w:marRight w:val="0"/>
      <w:marTop w:val="0"/>
      <w:marBottom w:val="0"/>
      <w:divBdr>
        <w:top w:val="none" w:sz="0" w:space="0" w:color="auto"/>
        <w:left w:val="none" w:sz="0" w:space="0" w:color="auto"/>
        <w:bottom w:val="none" w:sz="0" w:space="0" w:color="auto"/>
        <w:right w:val="none" w:sz="0" w:space="0" w:color="auto"/>
      </w:divBdr>
    </w:div>
    <w:div w:id="1858036691">
      <w:bodyDiv w:val="1"/>
      <w:marLeft w:val="0"/>
      <w:marRight w:val="0"/>
      <w:marTop w:val="0"/>
      <w:marBottom w:val="0"/>
      <w:divBdr>
        <w:top w:val="none" w:sz="0" w:space="0" w:color="auto"/>
        <w:left w:val="none" w:sz="0" w:space="0" w:color="auto"/>
        <w:bottom w:val="none" w:sz="0" w:space="0" w:color="auto"/>
        <w:right w:val="none" w:sz="0" w:space="0" w:color="auto"/>
      </w:divBdr>
    </w:div>
    <w:div w:id="1886209455">
      <w:bodyDiv w:val="1"/>
      <w:marLeft w:val="0"/>
      <w:marRight w:val="0"/>
      <w:marTop w:val="0"/>
      <w:marBottom w:val="0"/>
      <w:divBdr>
        <w:top w:val="none" w:sz="0" w:space="0" w:color="auto"/>
        <w:left w:val="none" w:sz="0" w:space="0" w:color="auto"/>
        <w:bottom w:val="none" w:sz="0" w:space="0" w:color="auto"/>
        <w:right w:val="none" w:sz="0" w:space="0" w:color="auto"/>
      </w:divBdr>
    </w:div>
    <w:div w:id="1937864198">
      <w:bodyDiv w:val="1"/>
      <w:marLeft w:val="0"/>
      <w:marRight w:val="0"/>
      <w:marTop w:val="0"/>
      <w:marBottom w:val="0"/>
      <w:divBdr>
        <w:top w:val="none" w:sz="0" w:space="0" w:color="auto"/>
        <w:left w:val="none" w:sz="0" w:space="0" w:color="auto"/>
        <w:bottom w:val="none" w:sz="0" w:space="0" w:color="auto"/>
        <w:right w:val="none" w:sz="0" w:space="0" w:color="auto"/>
      </w:divBdr>
    </w:div>
    <w:div w:id="1939286161">
      <w:bodyDiv w:val="1"/>
      <w:marLeft w:val="0"/>
      <w:marRight w:val="0"/>
      <w:marTop w:val="0"/>
      <w:marBottom w:val="0"/>
      <w:divBdr>
        <w:top w:val="none" w:sz="0" w:space="0" w:color="auto"/>
        <w:left w:val="none" w:sz="0" w:space="0" w:color="auto"/>
        <w:bottom w:val="none" w:sz="0" w:space="0" w:color="auto"/>
        <w:right w:val="none" w:sz="0" w:space="0" w:color="auto"/>
      </w:divBdr>
    </w:div>
    <w:div w:id="1940332651">
      <w:bodyDiv w:val="1"/>
      <w:marLeft w:val="0"/>
      <w:marRight w:val="0"/>
      <w:marTop w:val="0"/>
      <w:marBottom w:val="0"/>
      <w:divBdr>
        <w:top w:val="none" w:sz="0" w:space="0" w:color="auto"/>
        <w:left w:val="none" w:sz="0" w:space="0" w:color="auto"/>
        <w:bottom w:val="none" w:sz="0" w:space="0" w:color="auto"/>
        <w:right w:val="none" w:sz="0" w:space="0" w:color="auto"/>
      </w:divBdr>
    </w:div>
    <w:div w:id="1952085100">
      <w:bodyDiv w:val="1"/>
      <w:marLeft w:val="0"/>
      <w:marRight w:val="0"/>
      <w:marTop w:val="0"/>
      <w:marBottom w:val="0"/>
      <w:divBdr>
        <w:top w:val="none" w:sz="0" w:space="0" w:color="auto"/>
        <w:left w:val="none" w:sz="0" w:space="0" w:color="auto"/>
        <w:bottom w:val="none" w:sz="0" w:space="0" w:color="auto"/>
        <w:right w:val="none" w:sz="0" w:space="0" w:color="auto"/>
      </w:divBdr>
    </w:div>
    <w:div w:id="1992443417">
      <w:bodyDiv w:val="1"/>
      <w:marLeft w:val="0"/>
      <w:marRight w:val="0"/>
      <w:marTop w:val="0"/>
      <w:marBottom w:val="0"/>
      <w:divBdr>
        <w:top w:val="none" w:sz="0" w:space="0" w:color="auto"/>
        <w:left w:val="none" w:sz="0" w:space="0" w:color="auto"/>
        <w:bottom w:val="none" w:sz="0" w:space="0" w:color="auto"/>
        <w:right w:val="none" w:sz="0" w:space="0" w:color="auto"/>
      </w:divBdr>
    </w:div>
    <w:div w:id="2064520944">
      <w:bodyDiv w:val="1"/>
      <w:marLeft w:val="0"/>
      <w:marRight w:val="0"/>
      <w:marTop w:val="0"/>
      <w:marBottom w:val="0"/>
      <w:divBdr>
        <w:top w:val="none" w:sz="0" w:space="0" w:color="auto"/>
        <w:left w:val="none" w:sz="0" w:space="0" w:color="auto"/>
        <w:bottom w:val="none" w:sz="0" w:space="0" w:color="auto"/>
        <w:right w:val="none" w:sz="0" w:space="0" w:color="auto"/>
      </w:divBdr>
    </w:div>
    <w:div w:id="2074770933">
      <w:bodyDiv w:val="1"/>
      <w:marLeft w:val="0"/>
      <w:marRight w:val="0"/>
      <w:marTop w:val="0"/>
      <w:marBottom w:val="0"/>
      <w:divBdr>
        <w:top w:val="none" w:sz="0" w:space="0" w:color="auto"/>
        <w:left w:val="none" w:sz="0" w:space="0" w:color="auto"/>
        <w:bottom w:val="none" w:sz="0" w:space="0" w:color="auto"/>
        <w:right w:val="none" w:sz="0" w:space="0" w:color="auto"/>
      </w:divBdr>
    </w:div>
    <w:div w:id="2105375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image" Target="media/image9.jpe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JPG"/><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3.JP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7.JP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RF Systems ACDA5019</Abstract>
  <CompanyAddress/>
  <CompanyPhone/>
  <CompanyFax/>
  <CompanyEmail>2214407@student.uwtsd.ac.uk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c1590fdcf91c0f92b85dac34c091b75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1c18c792e24adf31b67cb2db27ad1f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cts</b:Tag>
    <b:SourceType>Report</b:SourceType>
    <b:Guid>{7412C5C8-5D73-4DE1-A3D4-950D31D2F6A2}</b:Guid>
    <b:Title>Jitter and Phase Noise in Timing References</b:Title>
    <b:Author>
      <b:Author>
        <b:Corporate>cts corp</b:Corporate>
      </b:Author>
    </b:Author>
    <b:Publisher>cts corp</b:Publisher>
    <b:RefOrder>7</b:RefOrder>
  </b:Source>
  <b:Source>
    <b:Tag>Pro</b:Tag>
    <b:SourceType>Book</b:SourceType>
    <b:Guid>{14A08B73-BC27-4BC7-8DDB-E6CD59265C6E}</b:Guid>
    <b:Title>Communication Systems Engineering, 2nd Ed.</b:Title>
    <b:Publisher>Prentice Hall International Editions, Pearson Education</b:Publisher>
    <b:Author>
      <b:Author>
        <b:NameList>
          <b:Person>
            <b:Last>Proakis</b:Last>
            <b:First>John</b:First>
            <b:Middle>G.</b:Middle>
          </b:Person>
          <b:Person>
            <b:Last>Masoud</b:Last>
            <b:First>Salehi</b:First>
          </b:Person>
        </b:NameList>
      </b:Author>
    </b:Author>
    <b:RefOrder>1</b:RefOrder>
  </b:Source>
  <b:Source>
    <b:Tag>Tom04</b:Tag>
    <b:SourceType>Book</b:SourceType>
    <b:Guid>{2C478273-CF59-48FF-B7FC-58B1019C8947}</b:Guid>
    <b:Author>
      <b:Author>
        <b:NameList>
          <b:Person>
            <b:Last>Tomasi</b:Last>
            <b:First>Wayne</b:First>
          </b:Person>
        </b:NameList>
      </b:Author>
    </b:Author>
    <b:Title>Electronic communications systems : fundamentals through advanced</b:Title>
    <b:Year>2004</b:Year>
    <b:City>Upepr Saddle River, N.J.</b:City>
    <b:Publisher>Pearson/Prentice Hall</b:Publisher>
    <b:RefOrder>2</b:RefOrder>
  </b:Source>
  <b:Source>
    <b:Tag>Uni25</b:Tag>
    <b:SourceType>DocumentFromInternetSite</b:SourceType>
    <b:Guid>{46558D45-9D73-4555-B858-6E08212EB777}</b:Guid>
    <b:Title>Chapter 6: Double-Sideband Suppressed-Carrier Amplitude Modulation</b:Title>
    <b:Author>
      <b:Author>
        <b:Corporate>University of Maryland</b:Corporate>
      </b:Author>
    </b:Author>
    <b:YearAccessed>2025</b:YearAccessed>
    <b:MonthAccessed>January</b:MonthAccessed>
    <b:URL>https://user.eng.umd.edu/~tretter/commlab/c6713slides/ch6.pdf</b:URL>
    <b:RefOrder>3</b:RefOrder>
  </b:Source>
  <b:Source>
    <b:Tag>Zie14</b:Tag>
    <b:SourceType>Book</b:SourceType>
    <b:Guid>{194BC7D3-C2D1-4E4D-A55C-3119B25C811B}</b:Guid>
    <b:Title>Principles of Comunications - Systems, Modulation and Noise, 7th Ed.</b:Title>
    <b:Year>2014</b:Year>
    <b:Author>
      <b:Author>
        <b:NameList>
          <b:Person>
            <b:Last>Ziemer</b:Last>
            <b:First>Rodger</b:First>
            <b:Middle>E.</b:Middle>
          </b:Person>
          <b:Person>
            <b:Last>Tranter</b:Last>
            <b:First>William</b:First>
            <b:Middle>H.</b:Middle>
          </b:Person>
        </b:NameList>
      </b:Author>
    </b:Author>
    <b:Publisher>Wiley</b:Publisher>
    <b:RefOrder>4</b:RefOrder>
  </b:Source>
  <b:Source>
    <b:Tag>Off17</b:Tag>
    <b:SourceType>DocumentFromInternetSite</b:SourceType>
    <b:Guid>{DD840202-1DCC-4400-8FA8-BB3340EEAF61}</b:Guid>
    <b:Title>The United Kingdom Frequency Allocation Table</b:Title>
    <b:Year>2017</b:Year>
    <b:Author>
      <b:Author>
        <b:Corporate>Office of Communications (OFCOM) (His Majesty's Government)</b:Corporate>
      </b:Author>
    </b:Author>
    <b:Month>June</b:Month>
    <b:Day>22</b:Day>
    <b:YearAccessed>2025</b:YearAccessed>
    <b:MonthAccessed>January</b:MonthAccessed>
    <b:URL>https://www.ofcom.org.uk/spectrum/frequencies/uk-fat/</b:URL>
    <b:RefOrder>5</b:RefOrder>
  </b:Source>
  <b:Source>
    <b:Tag>Bri24</b:Tag>
    <b:SourceType>InternetSite</b:SourceType>
    <b:Guid>{E946F5F8-37D0-4866-9E43-48E840EC34BD}</b:Guid>
    <b:Title>Radio station turns off medium wave after 30 years</b:Title>
    <b:Year>2024</b:Year>
    <b:Month>January</b:Month>
    <b:Day>15</b:Day>
    <b:YearAccessed>2025</b:YearAccessed>
    <b:MonthAccessed>January</b:MonthAccessed>
    <b:URL>https://www.bbc.co.uk/news/articles/c4ny5r7j518o</b:URL>
    <b:Author>
      <b:Author>
        <b:Corporate>British Broadcasting Corporation (BBC)</b:Corporate>
      </b:Author>
    </b:Autho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A37384-6B55-485E-A2A9-55AFE28D1E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F94AE8A-7746-46F9-B152-513401F48B32}">
  <ds:schemaRefs>
    <ds:schemaRef ds:uri="http://schemas.microsoft.com/sharepoint/v3/contenttype/forms"/>
  </ds:schemaRefs>
</ds:datastoreItem>
</file>

<file path=customXml/itemProps4.xml><?xml version="1.0" encoding="utf-8"?>
<ds:datastoreItem xmlns:ds="http://schemas.openxmlformats.org/officeDocument/2006/customXml" ds:itemID="{B07C0B3B-12E9-4672-9D81-365F7A830ACB}">
  <ds:schemaRefs>
    <ds:schemaRef ds:uri="http://schemas.microsoft.com/office/2006/metadata/properties"/>
    <ds:schemaRef ds:uri="http://schemas.microsoft.com/office/infopath/2007/PartnerControls"/>
    <ds:schemaRef ds:uri="da3f2772-8f1e-4acb-bd98-3a0ee892f48a"/>
  </ds:schemaRefs>
</ds:datastoreItem>
</file>

<file path=customXml/itemProps5.xml><?xml version="1.0" encoding="utf-8"?>
<ds:datastoreItem xmlns:ds="http://schemas.openxmlformats.org/officeDocument/2006/customXml" ds:itemID="{5DBDB182-61AC-4A45-A93F-2A1D7D836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2224</Words>
  <Characters>12679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RF Systems</vt:lpstr>
    </vt:vector>
  </TitlesOfParts>
  <Company>University of Wales Trinity Saint David</Company>
  <LinksUpToDate>false</LinksUpToDate>
  <CharactersWithSpaces>14874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RF Systems</dc:title>
  <dc:subject/>
  <dc:creator>Ethan Anderson (2214407)</dc:creator>
  <cp:keywords/>
  <dc:description/>
  <cp:lastModifiedBy>Ethan Anderson (2214407)</cp:lastModifiedBy>
  <cp:revision>2</cp:revision>
  <dcterms:created xsi:type="dcterms:W3CDTF">2025-01-06T14:55:00Z</dcterms:created>
  <dcterms:modified xsi:type="dcterms:W3CDTF">2025-01-06T14:55:00Z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