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88A77" w14:textId="77777777" w:rsidR="003053FC" w:rsidRDefault="003053FC" w:rsidP="003053FC">
      <w:pPr>
        <w:pStyle w:val="TOC1"/>
        <w:ind w:left="0"/>
        <w:rPr>
          <w:bCs/>
          <w:sz w:val="22"/>
          <w:szCs w:val="22"/>
        </w:rPr>
      </w:pPr>
    </w:p>
    <w:p w14:paraId="09B517DE" w14:textId="77777777" w:rsidR="008F6410" w:rsidRDefault="008F6410" w:rsidP="008F6410"/>
    <w:p w14:paraId="46A7F0D7" w14:textId="77777777" w:rsidR="008F6410" w:rsidRPr="008F6410" w:rsidRDefault="008F6410" w:rsidP="008F6410"/>
    <w:p w14:paraId="459C9FF0" w14:textId="77777777" w:rsidR="003053FC" w:rsidRDefault="003053FC" w:rsidP="003053FC"/>
    <w:p w14:paraId="2584BE35" w14:textId="77777777" w:rsidR="003053FC" w:rsidRDefault="003053FC" w:rsidP="003053FC"/>
    <w:p w14:paraId="3D484E06" w14:textId="77777777" w:rsidR="003053FC" w:rsidRDefault="003053FC" w:rsidP="003053FC"/>
    <w:p w14:paraId="29B11D75" w14:textId="77777777" w:rsidR="003053FC" w:rsidRDefault="003053FC" w:rsidP="003053FC"/>
    <w:p w14:paraId="16CCBBCD" w14:textId="77777777" w:rsidR="003053FC" w:rsidRDefault="003053FC" w:rsidP="003053FC"/>
    <w:p w14:paraId="00CBC9BE" w14:textId="7E8E62BF" w:rsidR="003053FC" w:rsidRPr="001C3A15" w:rsidRDefault="00D350C6" w:rsidP="003053FC">
      <w:pPr>
        <w:rPr>
          <w:sz w:val="28"/>
          <w:szCs w:val="28"/>
        </w:rPr>
      </w:pPr>
      <w:r w:rsidRPr="001C3A15">
        <w:rPr>
          <w:sz w:val="28"/>
          <w:szCs w:val="28"/>
        </w:rPr>
        <w:t xml:space="preserve">                </w:t>
      </w:r>
      <w:r w:rsidR="001C3A15" w:rsidRPr="001C3A15">
        <w:rPr>
          <w:sz w:val="28"/>
          <w:szCs w:val="28"/>
        </w:rPr>
        <w:t xml:space="preserve">   </w:t>
      </w:r>
      <w:r w:rsidR="00781C82" w:rsidRPr="001C3A15">
        <w:rPr>
          <w:sz w:val="28"/>
          <w:szCs w:val="28"/>
        </w:rPr>
        <w:t>HUMAN RESOURCE MANAGEMENT</w:t>
      </w:r>
      <w:r w:rsidRPr="001C3A15">
        <w:rPr>
          <w:sz w:val="28"/>
          <w:szCs w:val="28"/>
        </w:rPr>
        <w:t xml:space="preserve">   IN GLOBAL CONTEXT</w:t>
      </w:r>
    </w:p>
    <w:p w14:paraId="1F7E9320" w14:textId="77777777" w:rsidR="003053FC" w:rsidRPr="001C3A15" w:rsidRDefault="003053FC" w:rsidP="003053FC">
      <w:pPr>
        <w:rPr>
          <w:sz w:val="28"/>
          <w:szCs w:val="28"/>
        </w:rPr>
      </w:pPr>
    </w:p>
    <w:p w14:paraId="648005EB" w14:textId="77777777" w:rsidR="003053FC" w:rsidRDefault="003053FC" w:rsidP="003053FC"/>
    <w:p w14:paraId="4A3F69FF" w14:textId="77777777" w:rsidR="003053FC" w:rsidRDefault="003053FC" w:rsidP="003053FC"/>
    <w:p w14:paraId="06A7A07C" w14:textId="77777777" w:rsidR="003053FC" w:rsidRDefault="003053FC" w:rsidP="003053FC"/>
    <w:p w14:paraId="74BCB06B" w14:textId="77777777" w:rsidR="003053FC" w:rsidRDefault="003053FC" w:rsidP="003053FC"/>
    <w:p w14:paraId="0858F30D" w14:textId="77777777" w:rsidR="003053FC" w:rsidRDefault="003053FC" w:rsidP="003053FC"/>
    <w:p w14:paraId="5BCBB276" w14:textId="77777777" w:rsidR="003053FC" w:rsidRDefault="003053FC" w:rsidP="003053FC"/>
    <w:p w14:paraId="20AD44C3" w14:textId="77777777" w:rsidR="008F6410" w:rsidRDefault="008F6410" w:rsidP="003053FC"/>
    <w:p w14:paraId="44D2ECDE" w14:textId="77777777" w:rsidR="003053FC" w:rsidRDefault="003053FC" w:rsidP="003053FC"/>
    <w:p w14:paraId="2AFD6A22" w14:textId="77777777" w:rsidR="003053FC" w:rsidRDefault="003053FC" w:rsidP="003053FC"/>
    <w:p w14:paraId="065DE8E5" w14:textId="1E997596" w:rsidR="003053FC" w:rsidRDefault="004A723A" w:rsidP="003053FC">
      <w:r>
        <w:t>STUDENT ID:2242265</w:t>
      </w:r>
    </w:p>
    <w:p w14:paraId="5BC8A319" w14:textId="7E20D317" w:rsidR="00D230CE" w:rsidRDefault="00D230CE" w:rsidP="003053FC">
      <w:r>
        <w:t>STUDENT NAME: JUDITH HOPE KIDENYA</w:t>
      </w:r>
    </w:p>
    <w:p w14:paraId="07A94BC5" w14:textId="037FA2AC" w:rsidR="00B6673C" w:rsidRDefault="00556B6D" w:rsidP="003053FC">
      <w:r>
        <w:t xml:space="preserve">MODULE </w:t>
      </w:r>
      <w:r w:rsidR="000612FB">
        <w:t>NAME:</w:t>
      </w:r>
      <w:r>
        <w:t xml:space="preserve"> </w:t>
      </w:r>
      <w:r w:rsidR="000612FB">
        <w:t>MANAGING PEOPLE</w:t>
      </w:r>
    </w:p>
    <w:p w14:paraId="7F20F605" w14:textId="2862C3BA" w:rsidR="00B6673C" w:rsidRDefault="00B6673C" w:rsidP="003053FC">
      <w:r>
        <w:t xml:space="preserve">MODULE CODE: </w:t>
      </w:r>
      <w:r w:rsidR="008C3555">
        <w:t>LCMB 7011</w:t>
      </w:r>
    </w:p>
    <w:p w14:paraId="7B344270" w14:textId="1EA8C7EC" w:rsidR="00E71565" w:rsidRDefault="00E71565" w:rsidP="003053FC">
      <w:r>
        <w:t xml:space="preserve">WORD </w:t>
      </w:r>
      <w:r w:rsidR="00235A26">
        <w:t>COUNT:</w:t>
      </w:r>
      <w:r>
        <w:t xml:space="preserve"> 5000+</w:t>
      </w:r>
    </w:p>
    <w:p w14:paraId="3FA29DDF" w14:textId="77777777" w:rsidR="00D230CE" w:rsidRDefault="00D230CE" w:rsidP="003053FC"/>
    <w:p w14:paraId="60775D92" w14:textId="77777777" w:rsidR="003053FC" w:rsidRDefault="003053FC" w:rsidP="003053FC"/>
    <w:p w14:paraId="5F531A33" w14:textId="77777777" w:rsidR="003053FC" w:rsidRDefault="003053FC" w:rsidP="003053FC"/>
    <w:p w14:paraId="197AA0BB" w14:textId="77777777" w:rsidR="003053FC" w:rsidRDefault="003053FC" w:rsidP="003053FC"/>
    <w:p w14:paraId="6F12D3D0" w14:textId="77777777" w:rsidR="003053FC" w:rsidRDefault="003053FC" w:rsidP="003053FC"/>
    <w:p w14:paraId="1A333C40" w14:textId="7C4FF391" w:rsidR="003053FC" w:rsidRPr="003053FC" w:rsidRDefault="00235A26" w:rsidP="003053FC">
      <w:r>
        <w:t xml:space="preserve"> CONTENTS</w:t>
      </w:r>
    </w:p>
    <w:p w14:paraId="5EC33655" w14:textId="2191528C" w:rsidR="000C35E4" w:rsidRPr="00B20683" w:rsidRDefault="000C35E4" w:rsidP="00B20683">
      <w:pPr>
        <w:pStyle w:val="TOC1"/>
        <w:rPr>
          <w:rFonts w:eastAsiaTheme="minorEastAsia"/>
          <w:b/>
          <w:bCs/>
          <w:sz w:val="22"/>
          <w:szCs w:val="22"/>
        </w:rPr>
      </w:pPr>
      <w:r w:rsidRPr="0060315F">
        <w:rPr>
          <w:bCs/>
          <w:sz w:val="22"/>
          <w:szCs w:val="22"/>
        </w:rPr>
        <w:fldChar w:fldCharType="begin"/>
      </w:r>
      <w:r w:rsidRPr="0060315F">
        <w:rPr>
          <w:sz w:val="22"/>
          <w:szCs w:val="22"/>
        </w:rPr>
        <w:instrText xml:space="preserve"> TOC \o "1-3" \h \z \u </w:instrText>
      </w:r>
      <w:r w:rsidRPr="0060315F">
        <w:rPr>
          <w:bCs/>
          <w:sz w:val="22"/>
          <w:szCs w:val="22"/>
        </w:rPr>
        <w:fldChar w:fldCharType="separate"/>
      </w:r>
      <w:hyperlink w:anchor="_Toc147795009" w:history="1">
        <w:r w:rsidRPr="00B20683">
          <w:rPr>
            <w:rStyle w:val="Hyperlink"/>
            <w:color w:val="FFFFFF" w:themeColor="background1"/>
          </w:rPr>
          <w:t>Introduction:</w:t>
        </w:r>
        <w:r w:rsidRPr="00B20683">
          <w:rPr>
            <w:webHidden/>
          </w:rPr>
          <w:tab/>
        </w:r>
        <w:r w:rsidRPr="00B20683">
          <w:rPr>
            <w:b/>
            <w:bCs/>
            <w:webHidden/>
          </w:rPr>
          <w:fldChar w:fldCharType="begin"/>
        </w:r>
        <w:r w:rsidRPr="00B20683">
          <w:rPr>
            <w:webHidden/>
          </w:rPr>
          <w:instrText xml:space="preserve"> PAGEREF _Toc147795009 \h </w:instrText>
        </w:r>
        <w:r w:rsidRPr="00B20683">
          <w:rPr>
            <w:b/>
            <w:bCs/>
            <w:webHidden/>
          </w:rPr>
        </w:r>
        <w:r w:rsidRPr="00B20683">
          <w:rPr>
            <w:b/>
            <w:bCs/>
            <w:webHidden/>
          </w:rPr>
          <w:fldChar w:fldCharType="separate"/>
        </w:r>
        <w:r w:rsidR="00BB1255">
          <w:rPr>
            <w:webHidden/>
          </w:rPr>
          <w:t>2</w:t>
        </w:r>
        <w:r w:rsidRPr="00B20683">
          <w:rPr>
            <w:b/>
            <w:bCs/>
            <w:webHidden/>
          </w:rPr>
          <w:fldChar w:fldCharType="end"/>
        </w:r>
      </w:hyperlink>
    </w:p>
    <w:p w14:paraId="0208491A" w14:textId="39F01E5C" w:rsidR="000C35E4" w:rsidRPr="0060315F" w:rsidRDefault="00000000" w:rsidP="00B20683">
      <w:pPr>
        <w:pStyle w:val="TOC1"/>
        <w:rPr>
          <w:rFonts w:eastAsiaTheme="minorEastAsia"/>
          <w:b/>
          <w:bCs/>
          <w:sz w:val="22"/>
          <w:szCs w:val="22"/>
        </w:rPr>
      </w:pPr>
      <w:hyperlink w:anchor="_Toc147795010" w:history="1">
        <w:r w:rsidR="000C35E4" w:rsidRPr="0060315F">
          <w:rPr>
            <w:rStyle w:val="Hyperlink"/>
          </w:rPr>
          <w:t>Strategies in Managing Employees in the New Campus</w:t>
        </w:r>
        <w:r w:rsidR="000C35E4" w:rsidRPr="0060315F">
          <w:rPr>
            <w:webHidden/>
          </w:rPr>
          <w:tab/>
        </w:r>
        <w:r w:rsidR="000C35E4" w:rsidRPr="0060315F">
          <w:rPr>
            <w:b/>
            <w:bCs/>
            <w:webHidden/>
          </w:rPr>
          <w:fldChar w:fldCharType="begin"/>
        </w:r>
        <w:r w:rsidR="000C35E4" w:rsidRPr="0060315F">
          <w:rPr>
            <w:webHidden/>
          </w:rPr>
          <w:instrText xml:space="preserve"> PAGEREF _Toc147795010 \h </w:instrText>
        </w:r>
        <w:r w:rsidR="000C35E4" w:rsidRPr="0060315F">
          <w:rPr>
            <w:b/>
            <w:bCs/>
            <w:webHidden/>
          </w:rPr>
        </w:r>
        <w:r w:rsidR="000C35E4" w:rsidRPr="0060315F">
          <w:rPr>
            <w:b/>
            <w:bCs/>
            <w:webHidden/>
          </w:rPr>
          <w:fldChar w:fldCharType="separate"/>
        </w:r>
        <w:r w:rsidR="00BB1255">
          <w:rPr>
            <w:webHidden/>
          </w:rPr>
          <w:t>2</w:t>
        </w:r>
        <w:r w:rsidR="000C35E4" w:rsidRPr="0060315F">
          <w:rPr>
            <w:b/>
            <w:bCs/>
            <w:webHidden/>
          </w:rPr>
          <w:fldChar w:fldCharType="end"/>
        </w:r>
      </w:hyperlink>
    </w:p>
    <w:p w14:paraId="12E92558" w14:textId="0DE2DE2B"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11" w:history="1">
        <w:r w:rsidR="000C35E4" w:rsidRPr="0060315F">
          <w:rPr>
            <w:rStyle w:val="Hyperlink"/>
            <w:rFonts w:ascii="Arial" w:hAnsi="Arial" w:cs="Arial"/>
            <w:b w:val="0"/>
            <w:bCs w:val="0"/>
            <w:noProof/>
          </w:rPr>
          <w:t>Ethnocentric Strategy:</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_Toc147795011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2</w:t>
        </w:r>
        <w:r w:rsidR="000C35E4" w:rsidRPr="0060315F">
          <w:rPr>
            <w:rFonts w:ascii="Arial" w:hAnsi="Arial" w:cs="Arial"/>
            <w:b w:val="0"/>
            <w:bCs w:val="0"/>
            <w:noProof/>
            <w:webHidden/>
          </w:rPr>
          <w:fldChar w:fldCharType="end"/>
        </w:r>
      </w:hyperlink>
    </w:p>
    <w:p w14:paraId="154A4B9C" w14:textId="5321265E"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2" w:history="1">
        <w:r w:rsidR="000C35E4" w:rsidRPr="0060315F">
          <w:rPr>
            <w:rStyle w:val="Hyperlink"/>
            <w:rFonts w:ascii="Arial" w:hAnsi="Arial" w:cs="Arial"/>
            <w:noProof/>
          </w:rPr>
          <w:t>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_Toc147795012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2</w:t>
        </w:r>
        <w:r w:rsidR="000C35E4" w:rsidRPr="0060315F">
          <w:rPr>
            <w:rFonts w:ascii="Arial" w:hAnsi="Arial" w:cs="Arial"/>
            <w:noProof/>
            <w:webHidden/>
          </w:rPr>
          <w:fldChar w:fldCharType="end"/>
        </w:r>
      </w:hyperlink>
    </w:p>
    <w:p w14:paraId="5E435159" w14:textId="0F10FBFA"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3" w:history="1">
        <w:r w:rsidR="000C35E4" w:rsidRPr="0060315F">
          <w:rPr>
            <w:rStyle w:val="Hyperlink"/>
            <w:rFonts w:ascii="Arial" w:hAnsi="Arial" w:cs="Arial"/>
            <w:noProof/>
          </w:rPr>
          <w:t>Disadvantages: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_Toc147795013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3</w:t>
        </w:r>
        <w:r w:rsidR="000C35E4" w:rsidRPr="0060315F">
          <w:rPr>
            <w:rFonts w:ascii="Arial" w:hAnsi="Arial" w:cs="Arial"/>
            <w:noProof/>
            <w:webHidden/>
          </w:rPr>
          <w:fldChar w:fldCharType="end"/>
        </w:r>
      </w:hyperlink>
    </w:p>
    <w:p w14:paraId="5794AD94" w14:textId="12ACF937"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4" w:history="1">
        <w:r w:rsidR="000C35E4" w:rsidRPr="0060315F">
          <w:rPr>
            <w:rStyle w:val="Hyperlink"/>
            <w:rFonts w:ascii="Arial" w:hAnsi="Arial" w:cs="Arial"/>
            <w:noProof/>
          </w:rPr>
          <w:t>Factors to Consider for Ethnocentric Strategy:</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_Toc147795014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4</w:t>
        </w:r>
        <w:r w:rsidR="000C35E4" w:rsidRPr="0060315F">
          <w:rPr>
            <w:rFonts w:ascii="Arial" w:hAnsi="Arial" w:cs="Arial"/>
            <w:noProof/>
            <w:webHidden/>
          </w:rPr>
          <w:fldChar w:fldCharType="end"/>
        </w:r>
      </w:hyperlink>
    </w:p>
    <w:p w14:paraId="7DD3F655" w14:textId="310AB4DA"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15" w:history="1">
        <w:r w:rsidR="000C35E4" w:rsidRPr="0060315F">
          <w:rPr>
            <w:rStyle w:val="Hyperlink"/>
            <w:rFonts w:ascii="Arial" w:hAnsi="Arial" w:cs="Arial"/>
            <w:b w:val="0"/>
            <w:bCs w:val="0"/>
            <w:noProof/>
          </w:rPr>
          <w:t>Regiocentric Strategy:</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_Toc147795015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4</w:t>
        </w:r>
        <w:r w:rsidR="000C35E4" w:rsidRPr="0060315F">
          <w:rPr>
            <w:rFonts w:ascii="Arial" w:hAnsi="Arial" w:cs="Arial"/>
            <w:b w:val="0"/>
            <w:bCs w:val="0"/>
            <w:noProof/>
            <w:webHidden/>
          </w:rPr>
          <w:fldChar w:fldCharType="end"/>
        </w:r>
      </w:hyperlink>
    </w:p>
    <w:p w14:paraId="479E067A" w14:textId="6DD7F003"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6" w:history="1">
        <w:r w:rsidR="000C35E4" w:rsidRPr="0060315F">
          <w:rPr>
            <w:rStyle w:val="Hyperlink"/>
            <w:rFonts w:ascii="Arial" w:hAnsi="Arial" w:cs="Arial"/>
            <w:noProof/>
          </w:rPr>
          <w:t>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_Toc147795016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5</w:t>
        </w:r>
        <w:r w:rsidR="000C35E4" w:rsidRPr="0060315F">
          <w:rPr>
            <w:rFonts w:ascii="Arial" w:hAnsi="Arial" w:cs="Arial"/>
            <w:noProof/>
            <w:webHidden/>
          </w:rPr>
          <w:fldChar w:fldCharType="end"/>
        </w:r>
      </w:hyperlink>
    </w:p>
    <w:p w14:paraId="146B49DE" w14:textId="26A6357F"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7" w:history="1">
        <w:r w:rsidR="000C35E4" w:rsidRPr="0060315F">
          <w:rPr>
            <w:rStyle w:val="Hyperlink"/>
            <w:rFonts w:ascii="Arial" w:hAnsi="Arial" w:cs="Arial"/>
            <w:noProof/>
          </w:rPr>
          <w:t>Disadvantages: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_Toc147795017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5</w:t>
        </w:r>
        <w:r w:rsidR="000C35E4" w:rsidRPr="0060315F">
          <w:rPr>
            <w:rFonts w:ascii="Arial" w:hAnsi="Arial" w:cs="Arial"/>
            <w:noProof/>
            <w:webHidden/>
          </w:rPr>
          <w:fldChar w:fldCharType="end"/>
        </w:r>
      </w:hyperlink>
    </w:p>
    <w:p w14:paraId="72FD916D" w14:textId="44FC79F9"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18" w:history="1">
        <w:r w:rsidR="000C35E4" w:rsidRPr="0060315F">
          <w:rPr>
            <w:rStyle w:val="Hyperlink"/>
            <w:rFonts w:ascii="Arial" w:hAnsi="Arial" w:cs="Arial"/>
            <w:noProof/>
          </w:rPr>
          <w:t>Factors to Consider for Regiocentric Strategy</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_Toc147795018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5</w:t>
        </w:r>
        <w:r w:rsidR="000C35E4" w:rsidRPr="0060315F">
          <w:rPr>
            <w:rFonts w:ascii="Arial" w:hAnsi="Arial" w:cs="Arial"/>
            <w:noProof/>
            <w:webHidden/>
          </w:rPr>
          <w:fldChar w:fldCharType="end"/>
        </w:r>
      </w:hyperlink>
    </w:p>
    <w:p w14:paraId="04C10341" w14:textId="4587D37F"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19" w:history="1">
        <w:r w:rsidR="000C35E4" w:rsidRPr="0060315F">
          <w:rPr>
            <w:rStyle w:val="Hyperlink"/>
            <w:rFonts w:ascii="Arial" w:hAnsi="Arial" w:cs="Arial"/>
            <w:b w:val="0"/>
            <w:bCs w:val="0"/>
            <w:noProof/>
          </w:rPr>
          <w:t>Polycentric Strategy:</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_Toc147795019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6</w:t>
        </w:r>
        <w:r w:rsidR="000C35E4" w:rsidRPr="0060315F">
          <w:rPr>
            <w:rFonts w:ascii="Arial" w:hAnsi="Arial" w:cs="Arial"/>
            <w:b w:val="0"/>
            <w:bCs w:val="0"/>
            <w:noProof/>
            <w:webHidden/>
          </w:rPr>
          <w:fldChar w:fldCharType="end"/>
        </w:r>
      </w:hyperlink>
    </w:p>
    <w:p w14:paraId="7BA68371" w14:textId="7CACCF95"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0" w:history="1">
        <w:r w:rsidR="000C35E4" w:rsidRPr="0060315F">
          <w:rPr>
            <w:rStyle w:val="Hyperlink"/>
            <w:rFonts w:ascii="Arial" w:hAnsi="Arial" w:cs="Arial"/>
            <w:noProof/>
          </w:rPr>
          <w:t>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_Toc147795020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6</w:t>
        </w:r>
        <w:r w:rsidR="000C35E4" w:rsidRPr="0060315F">
          <w:rPr>
            <w:rFonts w:ascii="Arial" w:hAnsi="Arial" w:cs="Arial"/>
            <w:noProof/>
            <w:webHidden/>
          </w:rPr>
          <w:fldChar w:fldCharType="end"/>
        </w:r>
      </w:hyperlink>
    </w:p>
    <w:p w14:paraId="3E0D740C" w14:textId="204469E8"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1" w:history="1">
        <w:r w:rsidR="000C35E4" w:rsidRPr="0060315F">
          <w:rPr>
            <w:rStyle w:val="Hyperlink"/>
            <w:rFonts w:ascii="Arial" w:hAnsi="Arial" w:cs="Arial"/>
            <w:noProof/>
          </w:rPr>
          <w:t>Disadvantages: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_Toc147795021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7</w:t>
        </w:r>
        <w:r w:rsidR="000C35E4" w:rsidRPr="0060315F">
          <w:rPr>
            <w:rFonts w:ascii="Arial" w:hAnsi="Arial" w:cs="Arial"/>
            <w:noProof/>
            <w:webHidden/>
          </w:rPr>
          <w:fldChar w:fldCharType="end"/>
        </w:r>
      </w:hyperlink>
    </w:p>
    <w:p w14:paraId="2529BCB7" w14:textId="353F30CC"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2" w:history="1">
        <w:r w:rsidR="000C35E4" w:rsidRPr="0060315F">
          <w:rPr>
            <w:rStyle w:val="Hyperlink"/>
            <w:rFonts w:ascii="Arial" w:hAnsi="Arial" w:cs="Arial"/>
            <w:noProof/>
          </w:rPr>
          <w:t>Factors to Consider for Polycentric Strategy:</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_Toc147795022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7</w:t>
        </w:r>
        <w:r w:rsidR="000C35E4" w:rsidRPr="0060315F">
          <w:rPr>
            <w:rFonts w:ascii="Arial" w:hAnsi="Arial" w:cs="Arial"/>
            <w:noProof/>
            <w:webHidden/>
          </w:rPr>
          <w:fldChar w:fldCharType="end"/>
        </w:r>
      </w:hyperlink>
    </w:p>
    <w:p w14:paraId="4D396F7A" w14:textId="2E2E2A3F"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23" w:history="1">
        <w:r w:rsidR="000C35E4" w:rsidRPr="0060315F">
          <w:rPr>
            <w:rStyle w:val="Hyperlink"/>
            <w:rFonts w:ascii="Arial" w:hAnsi="Arial" w:cs="Arial"/>
            <w:b w:val="0"/>
            <w:bCs w:val="0"/>
            <w:noProof/>
          </w:rPr>
          <w:t>Comparison and Recommendation:</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_Toc147795023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8</w:t>
        </w:r>
        <w:r w:rsidR="000C35E4" w:rsidRPr="0060315F">
          <w:rPr>
            <w:rFonts w:ascii="Arial" w:hAnsi="Arial" w:cs="Arial"/>
            <w:b w:val="0"/>
            <w:bCs w:val="0"/>
            <w:noProof/>
            <w:webHidden/>
          </w:rPr>
          <w:fldChar w:fldCharType="end"/>
        </w:r>
      </w:hyperlink>
    </w:p>
    <w:p w14:paraId="2F768199" w14:textId="6E678E46" w:rsidR="000C35E4" w:rsidRPr="0060315F" w:rsidRDefault="00000000" w:rsidP="00B20683">
      <w:pPr>
        <w:pStyle w:val="TOC1"/>
        <w:rPr>
          <w:rFonts w:eastAsiaTheme="minorEastAsia"/>
          <w:b/>
          <w:bCs/>
          <w:sz w:val="22"/>
          <w:szCs w:val="22"/>
        </w:rPr>
      </w:pPr>
      <w:hyperlink w:anchor="_Toc147795024" w:history="1">
        <w:r w:rsidR="000C35E4" w:rsidRPr="0060315F">
          <w:rPr>
            <w:rStyle w:val="Hyperlink"/>
          </w:rPr>
          <w:t>Recruitment Plan:</w:t>
        </w:r>
        <w:r w:rsidR="000C35E4" w:rsidRPr="0060315F">
          <w:rPr>
            <w:webHidden/>
          </w:rPr>
          <w:tab/>
        </w:r>
        <w:r w:rsidR="000C35E4" w:rsidRPr="0060315F">
          <w:rPr>
            <w:b/>
            <w:bCs/>
            <w:webHidden/>
          </w:rPr>
          <w:fldChar w:fldCharType="begin"/>
        </w:r>
        <w:r w:rsidR="000C35E4" w:rsidRPr="0060315F">
          <w:rPr>
            <w:webHidden/>
          </w:rPr>
          <w:instrText xml:space="preserve"> PAGEREF _Toc147795024 \h </w:instrText>
        </w:r>
        <w:r w:rsidR="000C35E4" w:rsidRPr="0060315F">
          <w:rPr>
            <w:b/>
            <w:bCs/>
            <w:webHidden/>
          </w:rPr>
        </w:r>
        <w:r w:rsidR="000C35E4" w:rsidRPr="0060315F">
          <w:rPr>
            <w:b/>
            <w:bCs/>
            <w:webHidden/>
          </w:rPr>
          <w:fldChar w:fldCharType="separate"/>
        </w:r>
        <w:r w:rsidR="00BB1255">
          <w:rPr>
            <w:webHidden/>
          </w:rPr>
          <w:t>8</w:t>
        </w:r>
        <w:r w:rsidR="000C35E4" w:rsidRPr="0060315F">
          <w:rPr>
            <w:b/>
            <w:bCs/>
            <w:webHidden/>
          </w:rPr>
          <w:fldChar w:fldCharType="end"/>
        </w:r>
      </w:hyperlink>
    </w:p>
    <w:p w14:paraId="7056A218" w14:textId="037FC9B1"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25" w:history="1">
        <w:r w:rsidR="000C35E4" w:rsidRPr="0060315F">
          <w:rPr>
            <w:rStyle w:val="Hyperlink"/>
            <w:rFonts w:ascii="Arial" w:hAnsi="Arial" w:cs="Arial"/>
            <w:b w:val="0"/>
            <w:bCs w:val="0"/>
            <w:noProof/>
          </w:rPr>
          <w:t>Recruitment of Expatriate Staff:</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_Toc147795025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9</w:t>
        </w:r>
        <w:r w:rsidR="000C35E4" w:rsidRPr="0060315F">
          <w:rPr>
            <w:rFonts w:ascii="Arial" w:hAnsi="Arial" w:cs="Arial"/>
            <w:b w:val="0"/>
            <w:bCs w:val="0"/>
            <w:noProof/>
            <w:webHidden/>
          </w:rPr>
          <w:fldChar w:fldCharType="end"/>
        </w:r>
      </w:hyperlink>
    </w:p>
    <w:p w14:paraId="469578EA" w14:textId="560227D7"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6" w:history="1">
        <w:r w:rsidR="000C35E4" w:rsidRPr="0060315F">
          <w:rPr>
            <w:rStyle w:val="Hyperlink"/>
            <w:rFonts w:ascii="Arial" w:hAnsi="Arial" w:cs="Arial"/>
            <w:noProof/>
          </w:rPr>
          <w:t>Selection Criteria and Process: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_Toc147795026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9</w:t>
        </w:r>
        <w:r w:rsidR="000C35E4" w:rsidRPr="0060315F">
          <w:rPr>
            <w:rFonts w:ascii="Arial" w:hAnsi="Arial" w:cs="Arial"/>
            <w:noProof/>
            <w:webHidden/>
          </w:rPr>
          <w:fldChar w:fldCharType="end"/>
        </w:r>
      </w:hyperlink>
    </w:p>
    <w:p w14:paraId="6F4C8F22" w14:textId="616F8EA5"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7" w:history="1">
        <w:r w:rsidR="000C35E4" w:rsidRPr="0060315F">
          <w:rPr>
            <w:rStyle w:val="Hyperlink"/>
            <w:rFonts w:ascii="Arial" w:hAnsi="Arial" w:cs="Arial"/>
            <w:noProof/>
          </w:rPr>
          <w:t>Challenges and Considerations: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_Toc147795027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10</w:t>
        </w:r>
        <w:r w:rsidR="000C35E4" w:rsidRPr="0060315F">
          <w:rPr>
            <w:rFonts w:ascii="Arial" w:hAnsi="Arial" w:cs="Arial"/>
            <w:noProof/>
            <w:webHidden/>
          </w:rPr>
          <w:fldChar w:fldCharType="end"/>
        </w:r>
      </w:hyperlink>
    </w:p>
    <w:p w14:paraId="671BFB4B" w14:textId="5EE0D7D9"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28" w:history="1">
        <w:r w:rsidR="000C35E4" w:rsidRPr="0060315F">
          <w:rPr>
            <w:rStyle w:val="Hyperlink"/>
            <w:rFonts w:ascii="Arial" w:hAnsi="Arial" w:cs="Arial"/>
            <w:b w:val="0"/>
            <w:bCs w:val="0"/>
            <w:noProof/>
          </w:rPr>
          <w:t>Training of Expatriate Staff:</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_Toc147795028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10</w:t>
        </w:r>
        <w:r w:rsidR="000C35E4" w:rsidRPr="0060315F">
          <w:rPr>
            <w:rFonts w:ascii="Arial" w:hAnsi="Arial" w:cs="Arial"/>
            <w:b w:val="0"/>
            <w:bCs w:val="0"/>
            <w:noProof/>
            <w:webHidden/>
          </w:rPr>
          <w:fldChar w:fldCharType="end"/>
        </w:r>
      </w:hyperlink>
    </w:p>
    <w:p w14:paraId="37845479" w14:textId="1C4CB37F"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29" w:history="1">
        <w:r w:rsidR="000C35E4" w:rsidRPr="0060315F">
          <w:rPr>
            <w:rStyle w:val="Hyperlink"/>
            <w:rFonts w:ascii="Arial" w:hAnsi="Arial" w:cs="Arial"/>
            <w:noProof/>
          </w:rPr>
          <w:t>Pre-Departure Training:</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_Toc147795029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10</w:t>
        </w:r>
        <w:r w:rsidR="000C35E4" w:rsidRPr="0060315F">
          <w:rPr>
            <w:rFonts w:ascii="Arial" w:hAnsi="Arial" w:cs="Arial"/>
            <w:noProof/>
            <w:webHidden/>
          </w:rPr>
          <w:fldChar w:fldCharType="end"/>
        </w:r>
      </w:hyperlink>
    </w:p>
    <w:p w14:paraId="6AA972D5" w14:textId="124281E6"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0" w:history="1">
        <w:r w:rsidR="000C35E4" w:rsidRPr="0060315F">
          <w:rPr>
            <w:rStyle w:val="Hyperlink"/>
            <w:rFonts w:ascii="Arial" w:hAnsi="Arial" w:cs="Arial"/>
            <w:noProof/>
          </w:rPr>
          <w:t>On-Going Training and Development:</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_Toc147795030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11</w:t>
        </w:r>
        <w:r w:rsidR="000C35E4" w:rsidRPr="0060315F">
          <w:rPr>
            <w:rFonts w:ascii="Arial" w:hAnsi="Arial" w:cs="Arial"/>
            <w:noProof/>
            <w:webHidden/>
          </w:rPr>
          <w:fldChar w:fldCharType="end"/>
        </w:r>
      </w:hyperlink>
    </w:p>
    <w:p w14:paraId="01A73D29" w14:textId="2A296B07"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1" w:history="1">
        <w:r w:rsidR="000C35E4" w:rsidRPr="0060315F">
          <w:rPr>
            <w:rStyle w:val="Hyperlink"/>
            <w:rFonts w:ascii="Arial" w:hAnsi="Arial" w:cs="Arial"/>
            <w:noProof/>
          </w:rPr>
          <w:t>Support Systems: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_Toc147795031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12</w:t>
        </w:r>
        <w:r w:rsidR="000C35E4" w:rsidRPr="0060315F">
          <w:rPr>
            <w:rFonts w:ascii="Arial" w:hAnsi="Arial" w:cs="Arial"/>
            <w:noProof/>
            <w:webHidden/>
          </w:rPr>
          <w:fldChar w:fldCharType="end"/>
        </w:r>
      </w:hyperlink>
    </w:p>
    <w:p w14:paraId="07E1F0F7" w14:textId="01156632"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32" w:history="1">
        <w:r w:rsidR="000C35E4" w:rsidRPr="0060315F">
          <w:rPr>
            <w:rStyle w:val="Hyperlink"/>
            <w:rFonts w:ascii="Arial" w:hAnsi="Arial" w:cs="Arial"/>
            <w:b w:val="0"/>
            <w:bCs w:val="0"/>
            <w:noProof/>
          </w:rPr>
          <w:t>Settlement and Well-Being of Expatriate Staff</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_Toc147795032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12</w:t>
        </w:r>
        <w:r w:rsidR="000C35E4" w:rsidRPr="0060315F">
          <w:rPr>
            <w:rFonts w:ascii="Arial" w:hAnsi="Arial" w:cs="Arial"/>
            <w:b w:val="0"/>
            <w:bCs w:val="0"/>
            <w:noProof/>
            <w:webHidden/>
          </w:rPr>
          <w:fldChar w:fldCharType="end"/>
        </w:r>
      </w:hyperlink>
    </w:p>
    <w:p w14:paraId="01E5E783" w14:textId="2E2A674A"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3" w:history="1">
        <w:r w:rsidR="000C35E4" w:rsidRPr="0060315F">
          <w:rPr>
            <w:rStyle w:val="Hyperlink"/>
            <w:rFonts w:ascii="Arial" w:hAnsi="Arial" w:cs="Arial"/>
            <w:noProof/>
          </w:rPr>
          <w:t>Cultural Adjustment and Integration</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_Toc147795033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12</w:t>
        </w:r>
        <w:r w:rsidR="000C35E4" w:rsidRPr="0060315F">
          <w:rPr>
            <w:rFonts w:ascii="Arial" w:hAnsi="Arial" w:cs="Arial"/>
            <w:noProof/>
            <w:webHidden/>
          </w:rPr>
          <w:fldChar w:fldCharType="end"/>
        </w:r>
      </w:hyperlink>
    </w:p>
    <w:p w14:paraId="6BEF38E8" w14:textId="6736A549"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4" w:history="1">
        <w:r w:rsidR="000C35E4" w:rsidRPr="0060315F">
          <w:rPr>
            <w:rStyle w:val="Hyperlink"/>
            <w:rFonts w:ascii="Arial" w:hAnsi="Arial" w:cs="Arial"/>
            <w:noProof/>
          </w:rPr>
          <w:t>Strategies for Easing Transition:</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_Toc147795034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12</w:t>
        </w:r>
        <w:r w:rsidR="000C35E4" w:rsidRPr="0060315F">
          <w:rPr>
            <w:rFonts w:ascii="Arial" w:hAnsi="Arial" w:cs="Arial"/>
            <w:noProof/>
            <w:webHidden/>
          </w:rPr>
          <w:fldChar w:fldCharType="end"/>
        </w:r>
      </w:hyperlink>
    </w:p>
    <w:p w14:paraId="53671A33" w14:textId="7B54AD72"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5" w:history="1">
        <w:r w:rsidR="000C35E4" w:rsidRPr="0060315F">
          <w:rPr>
            <w:rStyle w:val="Hyperlink"/>
            <w:rFonts w:ascii="Arial" w:hAnsi="Arial" w:cs="Arial"/>
            <w:noProof/>
          </w:rPr>
          <w:t>Family Considerations: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_Toc147795035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13</w:t>
        </w:r>
        <w:r w:rsidR="000C35E4" w:rsidRPr="0060315F">
          <w:rPr>
            <w:rFonts w:ascii="Arial" w:hAnsi="Arial" w:cs="Arial"/>
            <w:noProof/>
            <w:webHidden/>
          </w:rPr>
          <w:fldChar w:fldCharType="end"/>
        </w:r>
      </w:hyperlink>
    </w:p>
    <w:p w14:paraId="3564FDB4" w14:textId="58313779"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6" w:history="1">
        <w:r w:rsidR="000C35E4" w:rsidRPr="0060315F">
          <w:rPr>
            <w:rStyle w:val="Hyperlink"/>
            <w:rFonts w:ascii="Arial" w:hAnsi="Arial" w:cs="Arial"/>
            <w:noProof/>
          </w:rPr>
          <w:t>Strategies for Family Support:</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_Toc147795036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13</w:t>
        </w:r>
        <w:r w:rsidR="000C35E4" w:rsidRPr="0060315F">
          <w:rPr>
            <w:rFonts w:ascii="Arial" w:hAnsi="Arial" w:cs="Arial"/>
            <w:noProof/>
            <w:webHidden/>
          </w:rPr>
          <w:fldChar w:fldCharType="end"/>
        </w:r>
      </w:hyperlink>
    </w:p>
    <w:p w14:paraId="7E65C0CC" w14:textId="2C88FACD"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7" w:history="1">
        <w:r w:rsidR="000C35E4" w:rsidRPr="0060315F">
          <w:rPr>
            <w:rStyle w:val="Hyperlink"/>
            <w:rFonts w:ascii="Arial" w:hAnsi="Arial" w:cs="Arial"/>
            <w:noProof/>
          </w:rPr>
          <w:t>Health and Safety</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_Toc147795037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14</w:t>
        </w:r>
        <w:r w:rsidR="000C35E4" w:rsidRPr="0060315F">
          <w:rPr>
            <w:rFonts w:ascii="Arial" w:hAnsi="Arial" w:cs="Arial"/>
            <w:noProof/>
            <w:webHidden/>
          </w:rPr>
          <w:fldChar w:fldCharType="end"/>
        </w:r>
      </w:hyperlink>
    </w:p>
    <w:p w14:paraId="20A24D38" w14:textId="0B0B588A"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38" w:history="1">
        <w:r w:rsidR="000C35E4" w:rsidRPr="0060315F">
          <w:rPr>
            <w:rStyle w:val="Hyperlink"/>
            <w:rFonts w:ascii="Arial" w:hAnsi="Arial" w:cs="Arial"/>
            <w:noProof/>
          </w:rPr>
          <w:t>Safety Measures: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_Toc147795038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14</w:t>
        </w:r>
        <w:r w:rsidR="000C35E4" w:rsidRPr="0060315F">
          <w:rPr>
            <w:rFonts w:ascii="Arial" w:hAnsi="Arial" w:cs="Arial"/>
            <w:noProof/>
            <w:webHidden/>
          </w:rPr>
          <w:fldChar w:fldCharType="end"/>
        </w:r>
      </w:hyperlink>
    </w:p>
    <w:p w14:paraId="0D79219B" w14:textId="1CAD5CD0" w:rsidR="000C35E4" w:rsidRPr="0060315F" w:rsidRDefault="00000000" w:rsidP="00BB21BE">
      <w:pPr>
        <w:pStyle w:val="TOC2"/>
        <w:tabs>
          <w:tab w:val="right" w:leader="underscore" w:pos="9350"/>
        </w:tabs>
        <w:ind w:left="360"/>
        <w:jc w:val="both"/>
        <w:rPr>
          <w:rFonts w:ascii="Arial" w:eastAsiaTheme="minorEastAsia" w:hAnsi="Arial" w:cs="Arial"/>
          <w:b w:val="0"/>
          <w:bCs w:val="0"/>
          <w:noProof/>
        </w:rPr>
      </w:pPr>
      <w:hyperlink w:anchor="_Toc147795039" w:history="1">
        <w:r w:rsidR="000C35E4" w:rsidRPr="0060315F">
          <w:rPr>
            <w:rStyle w:val="Hyperlink"/>
            <w:rFonts w:ascii="Arial" w:hAnsi="Arial" w:cs="Arial"/>
            <w:b w:val="0"/>
            <w:bCs w:val="0"/>
            <w:noProof/>
          </w:rPr>
          <w:t>Expatriate Success and Performance:</w:t>
        </w:r>
        <w:r w:rsidR="000C35E4" w:rsidRPr="0060315F">
          <w:rPr>
            <w:rFonts w:ascii="Arial" w:hAnsi="Arial" w:cs="Arial"/>
            <w:b w:val="0"/>
            <w:bCs w:val="0"/>
            <w:noProof/>
            <w:webHidden/>
          </w:rPr>
          <w:tab/>
        </w:r>
        <w:r w:rsidR="000C35E4" w:rsidRPr="0060315F">
          <w:rPr>
            <w:rFonts w:ascii="Arial" w:hAnsi="Arial" w:cs="Arial"/>
            <w:b w:val="0"/>
            <w:bCs w:val="0"/>
            <w:noProof/>
            <w:webHidden/>
          </w:rPr>
          <w:fldChar w:fldCharType="begin"/>
        </w:r>
        <w:r w:rsidR="000C35E4" w:rsidRPr="0060315F">
          <w:rPr>
            <w:rFonts w:ascii="Arial" w:hAnsi="Arial" w:cs="Arial"/>
            <w:b w:val="0"/>
            <w:bCs w:val="0"/>
            <w:noProof/>
            <w:webHidden/>
          </w:rPr>
          <w:instrText xml:space="preserve"> PAGEREF _Toc147795039 \h </w:instrText>
        </w:r>
        <w:r w:rsidR="000C35E4" w:rsidRPr="0060315F">
          <w:rPr>
            <w:rFonts w:ascii="Arial" w:hAnsi="Arial" w:cs="Arial"/>
            <w:b w:val="0"/>
            <w:bCs w:val="0"/>
            <w:noProof/>
            <w:webHidden/>
          </w:rPr>
        </w:r>
        <w:r w:rsidR="000C35E4" w:rsidRPr="0060315F">
          <w:rPr>
            <w:rFonts w:ascii="Arial" w:hAnsi="Arial" w:cs="Arial"/>
            <w:b w:val="0"/>
            <w:bCs w:val="0"/>
            <w:noProof/>
            <w:webHidden/>
          </w:rPr>
          <w:fldChar w:fldCharType="separate"/>
        </w:r>
        <w:r w:rsidR="00BB1255">
          <w:rPr>
            <w:rFonts w:ascii="Arial" w:hAnsi="Arial" w:cs="Arial"/>
            <w:b w:val="0"/>
            <w:bCs w:val="0"/>
            <w:noProof/>
            <w:webHidden/>
          </w:rPr>
          <w:t>14</w:t>
        </w:r>
        <w:r w:rsidR="000C35E4" w:rsidRPr="0060315F">
          <w:rPr>
            <w:rFonts w:ascii="Arial" w:hAnsi="Arial" w:cs="Arial"/>
            <w:b w:val="0"/>
            <w:bCs w:val="0"/>
            <w:noProof/>
            <w:webHidden/>
          </w:rPr>
          <w:fldChar w:fldCharType="end"/>
        </w:r>
      </w:hyperlink>
    </w:p>
    <w:p w14:paraId="7B0AFCFD" w14:textId="26D8D9FD"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40" w:history="1">
        <w:r w:rsidR="000C35E4" w:rsidRPr="0060315F">
          <w:rPr>
            <w:rStyle w:val="Hyperlink"/>
            <w:rFonts w:ascii="Arial" w:hAnsi="Arial" w:cs="Arial"/>
            <w:noProof/>
          </w:rPr>
          <w:t>Measuring Success: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_Toc147795040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15</w:t>
        </w:r>
        <w:r w:rsidR="000C35E4" w:rsidRPr="0060315F">
          <w:rPr>
            <w:rFonts w:ascii="Arial" w:hAnsi="Arial" w:cs="Arial"/>
            <w:noProof/>
            <w:webHidden/>
          </w:rPr>
          <w:fldChar w:fldCharType="end"/>
        </w:r>
      </w:hyperlink>
    </w:p>
    <w:p w14:paraId="6F987343" w14:textId="044617F6"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41" w:history="1">
        <w:r w:rsidR="000C35E4" w:rsidRPr="0060315F">
          <w:rPr>
            <w:rStyle w:val="Hyperlink"/>
            <w:rFonts w:ascii="Arial" w:hAnsi="Arial" w:cs="Arial"/>
            <w:noProof/>
          </w:rPr>
          <w:t>Periodic Performance Appraisals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_Toc147795041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15</w:t>
        </w:r>
        <w:r w:rsidR="000C35E4" w:rsidRPr="0060315F">
          <w:rPr>
            <w:rFonts w:ascii="Arial" w:hAnsi="Arial" w:cs="Arial"/>
            <w:noProof/>
            <w:webHidden/>
          </w:rPr>
          <w:fldChar w:fldCharType="end"/>
        </w:r>
      </w:hyperlink>
    </w:p>
    <w:p w14:paraId="468ACD32" w14:textId="1B0489F8"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42" w:history="1">
        <w:r w:rsidR="000C35E4" w:rsidRPr="0060315F">
          <w:rPr>
            <w:rStyle w:val="Hyperlink"/>
            <w:rFonts w:ascii="Arial" w:hAnsi="Arial" w:cs="Arial"/>
            <w:noProof/>
          </w:rPr>
          <w:t>Feedback and Continuous Improvement:</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_Toc147795042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15</w:t>
        </w:r>
        <w:r w:rsidR="000C35E4" w:rsidRPr="0060315F">
          <w:rPr>
            <w:rFonts w:ascii="Arial" w:hAnsi="Arial" w:cs="Arial"/>
            <w:noProof/>
            <w:webHidden/>
          </w:rPr>
          <w:fldChar w:fldCharType="end"/>
        </w:r>
      </w:hyperlink>
    </w:p>
    <w:p w14:paraId="55EEDABE" w14:textId="2DBC1EEE" w:rsidR="000C35E4" w:rsidRPr="0060315F" w:rsidRDefault="00000000" w:rsidP="00BB21BE">
      <w:pPr>
        <w:pStyle w:val="TOC3"/>
        <w:tabs>
          <w:tab w:val="right" w:leader="underscore" w:pos="9350"/>
        </w:tabs>
        <w:ind w:left="360"/>
        <w:jc w:val="both"/>
        <w:rPr>
          <w:rFonts w:ascii="Arial" w:eastAsiaTheme="minorEastAsia" w:hAnsi="Arial" w:cs="Arial"/>
          <w:noProof/>
          <w:sz w:val="22"/>
          <w:szCs w:val="22"/>
        </w:rPr>
      </w:pPr>
      <w:hyperlink w:anchor="_Toc147795043" w:history="1">
        <w:r w:rsidR="000C35E4" w:rsidRPr="0060315F">
          <w:rPr>
            <w:rStyle w:val="Hyperlink"/>
            <w:rFonts w:ascii="Arial" w:hAnsi="Arial" w:cs="Arial"/>
            <w:noProof/>
          </w:rPr>
          <w:t>Continuous Improvement Strategies</w:t>
        </w:r>
        <w:r w:rsidR="000C35E4" w:rsidRPr="0060315F">
          <w:rPr>
            <w:rFonts w:ascii="Arial" w:hAnsi="Arial" w:cs="Arial"/>
            <w:noProof/>
            <w:webHidden/>
          </w:rPr>
          <w:tab/>
        </w:r>
        <w:r w:rsidR="000C35E4" w:rsidRPr="0060315F">
          <w:rPr>
            <w:rFonts w:ascii="Arial" w:hAnsi="Arial" w:cs="Arial"/>
            <w:noProof/>
            <w:webHidden/>
          </w:rPr>
          <w:fldChar w:fldCharType="begin"/>
        </w:r>
        <w:r w:rsidR="000C35E4" w:rsidRPr="0060315F">
          <w:rPr>
            <w:rFonts w:ascii="Arial" w:hAnsi="Arial" w:cs="Arial"/>
            <w:noProof/>
            <w:webHidden/>
          </w:rPr>
          <w:instrText xml:space="preserve"> PAGEREF _Toc147795043 \h </w:instrText>
        </w:r>
        <w:r w:rsidR="000C35E4" w:rsidRPr="0060315F">
          <w:rPr>
            <w:rFonts w:ascii="Arial" w:hAnsi="Arial" w:cs="Arial"/>
            <w:noProof/>
            <w:webHidden/>
          </w:rPr>
        </w:r>
        <w:r w:rsidR="000C35E4" w:rsidRPr="0060315F">
          <w:rPr>
            <w:rFonts w:ascii="Arial" w:hAnsi="Arial" w:cs="Arial"/>
            <w:noProof/>
            <w:webHidden/>
          </w:rPr>
          <w:fldChar w:fldCharType="separate"/>
        </w:r>
        <w:r w:rsidR="00BB1255">
          <w:rPr>
            <w:rFonts w:ascii="Arial" w:hAnsi="Arial" w:cs="Arial"/>
            <w:noProof/>
            <w:webHidden/>
          </w:rPr>
          <w:t>16</w:t>
        </w:r>
        <w:r w:rsidR="000C35E4" w:rsidRPr="0060315F">
          <w:rPr>
            <w:rFonts w:ascii="Arial" w:hAnsi="Arial" w:cs="Arial"/>
            <w:noProof/>
            <w:webHidden/>
          </w:rPr>
          <w:fldChar w:fldCharType="end"/>
        </w:r>
      </w:hyperlink>
    </w:p>
    <w:p w14:paraId="474A9439" w14:textId="5BF0603B" w:rsidR="000C35E4" w:rsidRPr="0060315F" w:rsidRDefault="00000000" w:rsidP="00B20683">
      <w:pPr>
        <w:pStyle w:val="TOC1"/>
        <w:rPr>
          <w:rFonts w:eastAsiaTheme="minorEastAsia"/>
          <w:b/>
          <w:bCs/>
          <w:sz w:val="22"/>
          <w:szCs w:val="22"/>
        </w:rPr>
      </w:pPr>
      <w:hyperlink w:anchor="_Toc147795044" w:history="1">
        <w:r w:rsidR="000C35E4" w:rsidRPr="0060315F">
          <w:rPr>
            <w:rStyle w:val="Hyperlink"/>
          </w:rPr>
          <w:t>Conclusion:</w:t>
        </w:r>
        <w:r w:rsidR="000C35E4" w:rsidRPr="0060315F">
          <w:rPr>
            <w:webHidden/>
          </w:rPr>
          <w:tab/>
        </w:r>
        <w:r w:rsidR="000C35E4" w:rsidRPr="0060315F">
          <w:rPr>
            <w:b/>
            <w:bCs/>
            <w:webHidden/>
          </w:rPr>
          <w:fldChar w:fldCharType="begin"/>
        </w:r>
        <w:r w:rsidR="000C35E4" w:rsidRPr="0060315F">
          <w:rPr>
            <w:webHidden/>
          </w:rPr>
          <w:instrText xml:space="preserve"> PAGEREF _Toc147795044 \h </w:instrText>
        </w:r>
        <w:r w:rsidR="000C35E4" w:rsidRPr="0060315F">
          <w:rPr>
            <w:b/>
            <w:bCs/>
            <w:webHidden/>
          </w:rPr>
        </w:r>
        <w:r w:rsidR="000C35E4" w:rsidRPr="0060315F">
          <w:rPr>
            <w:b/>
            <w:bCs/>
            <w:webHidden/>
          </w:rPr>
          <w:fldChar w:fldCharType="separate"/>
        </w:r>
        <w:r w:rsidR="00BB1255">
          <w:rPr>
            <w:webHidden/>
          </w:rPr>
          <w:t>16</w:t>
        </w:r>
        <w:r w:rsidR="000C35E4" w:rsidRPr="0060315F">
          <w:rPr>
            <w:b/>
            <w:bCs/>
            <w:webHidden/>
          </w:rPr>
          <w:fldChar w:fldCharType="end"/>
        </w:r>
      </w:hyperlink>
    </w:p>
    <w:p w14:paraId="13252973" w14:textId="71A3330C" w:rsidR="000C35E4" w:rsidRPr="0060315F" w:rsidRDefault="00000000" w:rsidP="00B20683">
      <w:pPr>
        <w:pStyle w:val="TOC1"/>
        <w:rPr>
          <w:b/>
          <w:bCs/>
        </w:rPr>
      </w:pPr>
      <w:hyperlink w:anchor="_Toc147795045" w:history="1">
        <w:r w:rsidR="000C35E4" w:rsidRPr="0060315F">
          <w:rPr>
            <w:rStyle w:val="Hyperlink"/>
          </w:rPr>
          <w:t>References:</w:t>
        </w:r>
        <w:r w:rsidR="000C35E4" w:rsidRPr="0060315F">
          <w:rPr>
            <w:webHidden/>
          </w:rPr>
          <w:tab/>
        </w:r>
        <w:r w:rsidR="000C35E4" w:rsidRPr="0060315F">
          <w:rPr>
            <w:b/>
            <w:bCs/>
            <w:webHidden/>
          </w:rPr>
          <w:fldChar w:fldCharType="begin"/>
        </w:r>
        <w:r w:rsidR="000C35E4" w:rsidRPr="0060315F">
          <w:rPr>
            <w:webHidden/>
          </w:rPr>
          <w:instrText xml:space="preserve"> PAGEREF _Toc147795045 \h </w:instrText>
        </w:r>
        <w:r w:rsidR="000C35E4" w:rsidRPr="0060315F">
          <w:rPr>
            <w:b/>
            <w:bCs/>
            <w:webHidden/>
          </w:rPr>
        </w:r>
        <w:r w:rsidR="000C35E4" w:rsidRPr="0060315F">
          <w:rPr>
            <w:b/>
            <w:bCs/>
            <w:webHidden/>
          </w:rPr>
          <w:fldChar w:fldCharType="separate"/>
        </w:r>
        <w:r w:rsidR="00BB1255">
          <w:rPr>
            <w:webHidden/>
          </w:rPr>
          <w:t>18</w:t>
        </w:r>
        <w:r w:rsidR="000C35E4" w:rsidRPr="0060315F">
          <w:rPr>
            <w:b/>
            <w:bCs/>
            <w:webHidden/>
          </w:rPr>
          <w:fldChar w:fldCharType="end"/>
        </w:r>
      </w:hyperlink>
    </w:p>
    <w:p w14:paraId="511326D6" w14:textId="77777777" w:rsidR="000660CD" w:rsidRPr="0060315F" w:rsidRDefault="000660CD" w:rsidP="00BB21BE">
      <w:pPr>
        <w:rPr>
          <w:rFonts w:ascii="Arial" w:hAnsi="Arial" w:cs="Arial"/>
        </w:rPr>
      </w:pPr>
    </w:p>
    <w:p w14:paraId="4B591032" w14:textId="77777777" w:rsidR="000660CD" w:rsidRPr="0060315F" w:rsidRDefault="000660CD" w:rsidP="00BB21BE">
      <w:pPr>
        <w:pStyle w:val="ListParagraph"/>
        <w:rPr>
          <w:rFonts w:ascii="Arial" w:hAnsi="Arial" w:cs="Arial"/>
        </w:rPr>
      </w:pPr>
    </w:p>
    <w:p w14:paraId="4EF01FD0" w14:textId="77777777" w:rsidR="00DA1533" w:rsidRDefault="000C35E4" w:rsidP="00FD4462">
      <w:pPr>
        <w:pStyle w:val="Heading1"/>
        <w:spacing w:line="360" w:lineRule="auto"/>
        <w:jc w:val="both"/>
        <w:rPr>
          <w:rFonts w:cs="Arial"/>
          <w:sz w:val="22"/>
          <w:szCs w:val="22"/>
        </w:rPr>
      </w:pPr>
      <w:r w:rsidRPr="0060315F">
        <w:rPr>
          <w:rFonts w:cs="Arial"/>
          <w:sz w:val="22"/>
          <w:szCs w:val="22"/>
        </w:rPr>
        <w:lastRenderedPageBreak/>
        <w:fldChar w:fldCharType="end"/>
      </w:r>
      <w:bookmarkStart w:id="0" w:name="_Toc147795009"/>
    </w:p>
    <w:p w14:paraId="13B3D2FB" w14:textId="0B301707" w:rsidR="003E111A" w:rsidRPr="0060315F" w:rsidRDefault="003E111A" w:rsidP="00FD4462">
      <w:pPr>
        <w:pStyle w:val="Heading1"/>
        <w:spacing w:line="360" w:lineRule="auto"/>
        <w:jc w:val="both"/>
        <w:rPr>
          <w:rFonts w:cs="Arial"/>
          <w:sz w:val="22"/>
          <w:szCs w:val="22"/>
        </w:rPr>
      </w:pPr>
      <w:r w:rsidRPr="0060315F">
        <w:rPr>
          <w:rFonts w:cs="Arial"/>
          <w:sz w:val="22"/>
          <w:szCs w:val="22"/>
        </w:rPr>
        <w:t>Introduction:</w:t>
      </w:r>
      <w:bookmarkEnd w:id="0"/>
    </w:p>
    <w:p w14:paraId="74B1B57B" w14:textId="5915D0A7" w:rsidR="003E111A" w:rsidRPr="0060315F" w:rsidRDefault="001A131B" w:rsidP="00FD4462">
      <w:pPr>
        <w:spacing w:line="360" w:lineRule="auto"/>
        <w:jc w:val="both"/>
        <w:rPr>
          <w:rFonts w:ascii="Arial" w:hAnsi="Arial" w:cs="Arial"/>
        </w:rPr>
      </w:pPr>
      <w:r w:rsidRPr="0060315F">
        <w:rPr>
          <w:rFonts w:ascii="Arial" w:hAnsi="Arial" w:cs="Arial"/>
        </w:rPr>
        <w:t xml:space="preserve">The globalisation of higher education institutions has evolved from a trend to a requirement in today's linked society. A well-known institution of higher learning, the University of Wales Trinity Saint David, is getting ready to start an ambitious adventure by opening a new campus in India. This tactical step demonstrates the institution's dedication to growing its global influence and encouraging cross-cultural academic partnerships. We examine two crucial factors that are essential to the success of this multinational </w:t>
      </w:r>
      <w:r w:rsidR="008C0D7B" w:rsidRPr="0060315F">
        <w:rPr>
          <w:rFonts w:ascii="Arial" w:hAnsi="Arial" w:cs="Arial"/>
        </w:rPr>
        <w:t>endeavor</w:t>
      </w:r>
      <w:r w:rsidRPr="0060315F">
        <w:rPr>
          <w:rFonts w:ascii="Arial" w:hAnsi="Arial" w:cs="Arial"/>
        </w:rPr>
        <w:t xml:space="preserve"> as an MBA student with a focus on managing people who is entrusted with creating a workforce report. First, we investigate the strategic factors that go into selecting ethnocentric, regiocentric, or polycentric staff management strategies for the brand-new campus in India. The complexity of hiring, educating, and settling UK expatriate personnel in India is also examined, with a strong emphasis on their performance and wellbeing given that any institution's strength lies in its workforce. This report aims to provide insights and recommendations that will help the University navigate the complexities of its expansion, ensuring that it not only achieves its academic goals but also fosters an environment where both local and foreign staff members can flourish</w:t>
      </w:r>
      <w:r w:rsidR="003E111A" w:rsidRPr="0060315F">
        <w:rPr>
          <w:rFonts w:ascii="Arial" w:hAnsi="Arial" w:cs="Arial"/>
        </w:rPr>
        <w:t>.</w:t>
      </w:r>
    </w:p>
    <w:p w14:paraId="608C28C4" w14:textId="77777777" w:rsidR="006025D3" w:rsidRPr="0060315F" w:rsidRDefault="006025D3" w:rsidP="00FD4462">
      <w:pPr>
        <w:pStyle w:val="Heading1"/>
        <w:spacing w:line="360" w:lineRule="auto"/>
        <w:jc w:val="both"/>
        <w:rPr>
          <w:rFonts w:cs="Arial"/>
          <w:sz w:val="22"/>
          <w:szCs w:val="22"/>
        </w:rPr>
      </w:pPr>
      <w:bookmarkStart w:id="1" w:name="_Toc147795010"/>
      <w:r w:rsidRPr="0060315F">
        <w:rPr>
          <w:rFonts w:cs="Arial"/>
          <w:sz w:val="22"/>
          <w:szCs w:val="22"/>
        </w:rPr>
        <w:t>Strategies in Managing Employees in the New Campus</w:t>
      </w:r>
      <w:bookmarkEnd w:id="1"/>
    </w:p>
    <w:p w14:paraId="7C04D56B" w14:textId="77777777" w:rsidR="006025D3" w:rsidRPr="0060315F" w:rsidRDefault="006025D3" w:rsidP="00FD4462">
      <w:pPr>
        <w:pStyle w:val="Heading2"/>
        <w:spacing w:line="360" w:lineRule="auto"/>
        <w:jc w:val="both"/>
        <w:rPr>
          <w:rFonts w:cs="Arial"/>
          <w:sz w:val="22"/>
          <w:szCs w:val="22"/>
        </w:rPr>
      </w:pPr>
      <w:bookmarkStart w:id="2" w:name="_Toc147795011"/>
      <w:r w:rsidRPr="0060315F">
        <w:rPr>
          <w:rFonts w:cs="Arial"/>
          <w:sz w:val="22"/>
          <w:szCs w:val="22"/>
        </w:rPr>
        <w:t>Ethnocentric Strategy:</w:t>
      </w:r>
      <w:bookmarkEnd w:id="2"/>
    </w:p>
    <w:p w14:paraId="607C717D" w14:textId="77777777" w:rsidR="001A131B" w:rsidRPr="0060315F" w:rsidRDefault="001A131B" w:rsidP="00FD4462">
      <w:pPr>
        <w:spacing w:line="360" w:lineRule="auto"/>
        <w:jc w:val="both"/>
        <w:rPr>
          <w:rFonts w:ascii="Arial" w:hAnsi="Arial" w:cs="Arial"/>
        </w:rPr>
      </w:pPr>
      <w:r w:rsidRPr="0060315F">
        <w:rPr>
          <w:rFonts w:ascii="Arial" w:hAnsi="Arial" w:cs="Arial"/>
        </w:rPr>
        <w:t>A staffing method where an organisation gives priority to hiring people from the parent company's home country for key positions in abroad subsidiaries or new ventures is known as an ethnocentric strategy in international HR management</w:t>
      </w:r>
      <w:r w:rsidR="0030203C" w:rsidRPr="0060315F">
        <w:rPr>
          <w:rFonts w:ascii="Arial" w:hAnsi="Arial" w:cs="Arial"/>
        </w:rPr>
        <w:t xml:space="preserve"> (</w:t>
      </w:r>
      <w:r w:rsidR="0030203C" w:rsidRPr="0060315F">
        <w:rPr>
          <w:rFonts w:ascii="Arial" w:hAnsi="Arial" w:cs="Arial"/>
          <w:color w:val="222222"/>
          <w:shd w:val="clear" w:color="auto" w:fill="FFFFFF"/>
        </w:rPr>
        <w:t>CIACHIR, C. and WOODHAMS, 2022)</w:t>
      </w:r>
      <w:r w:rsidRPr="0060315F">
        <w:rPr>
          <w:rFonts w:ascii="Arial" w:hAnsi="Arial" w:cs="Arial"/>
        </w:rPr>
        <w:t>. This strategy is predicated on the idea that personnel from the parent nation have the expertise, understanding, and cultural fit required to manage overseas operations.</w:t>
      </w:r>
    </w:p>
    <w:p w14:paraId="211ABFEC" w14:textId="4BAE8BBE" w:rsidR="006025D3" w:rsidRPr="0060315F" w:rsidRDefault="001A131B" w:rsidP="00FD4462">
      <w:pPr>
        <w:spacing w:line="360" w:lineRule="auto"/>
        <w:jc w:val="both"/>
        <w:rPr>
          <w:rFonts w:ascii="Arial" w:hAnsi="Arial" w:cs="Arial"/>
        </w:rPr>
      </w:pPr>
      <w:r w:rsidRPr="0060315F">
        <w:rPr>
          <w:rFonts w:ascii="Arial" w:hAnsi="Arial" w:cs="Arial"/>
        </w:rPr>
        <w:t>In a recent report on the internationalisation of higher education, the British Council, many universities globally, including those in the UK, are spreading their campuses to nations like India</w:t>
      </w:r>
      <w:r w:rsidR="0030203C" w:rsidRPr="0060315F">
        <w:rPr>
          <w:rFonts w:ascii="Arial" w:hAnsi="Arial" w:cs="Arial"/>
        </w:rPr>
        <w:t xml:space="preserve"> (</w:t>
      </w:r>
      <w:r w:rsidR="0030203C" w:rsidRPr="0060315F">
        <w:rPr>
          <w:rFonts w:ascii="Arial" w:hAnsi="Arial" w:cs="Arial"/>
          <w:color w:val="222222"/>
          <w:shd w:val="clear" w:color="auto" w:fill="FFFFFF"/>
        </w:rPr>
        <w:t xml:space="preserve">De Wit and </w:t>
      </w:r>
      <w:proofErr w:type="spellStart"/>
      <w:r w:rsidR="0030203C" w:rsidRPr="0060315F">
        <w:rPr>
          <w:rFonts w:ascii="Arial" w:hAnsi="Arial" w:cs="Arial"/>
          <w:color w:val="222222"/>
          <w:shd w:val="clear" w:color="auto" w:fill="FFFFFF"/>
        </w:rPr>
        <w:t>Altbach</w:t>
      </w:r>
      <w:proofErr w:type="spellEnd"/>
      <w:r w:rsidR="0030203C" w:rsidRPr="0060315F">
        <w:rPr>
          <w:rFonts w:ascii="Arial" w:hAnsi="Arial" w:cs="Arial"/>
          <w:color w:val="222222"/>
          <w:shd w:val="clear" w:color="auto" w:fill="FFFFFF"/>
        </w:rPr>
        <w:t>, 2021)</w:t>
      </w:r>
      <w:r w:rsidRPr="0060315F">
        <w:rPr>
          <w:rFonts w:ascii="Arial" w:hAnsi="Arial" w:cs="Arial"/>
        </w:rPr>
        <w:t xml:space="preserve">. </w:t>
      </w:r>
      <w:r w:rsidR="007619EF" w:rsidRPr="0060315F">
        <w:rPr>
          <w:rFonts w:ascii="Arial" w:hAnsi="Arial" w:cs="Arial"/>
        </w:rPr>
        <w:t>To</w:t>
      </w:r>
      <w:r w:rsidRPr="0060315F">
        <w:rPr>
          <w:rFonts w:ascii="Arial" w:hAnsi="Arial" w:cs="Arial"/>
        </w:rPr>
        <w:t xml:space="preserve"> ensure that the educational quality and standards are consistent with the home institution, the ethnocentric method frequently entails deploying academic and administrative staff from the parent university to the new campus</w:t>
      </w:r>
      <w:r w:rsidR="006025D3" w:rsidRPr="0060315F">
        <w:rPr>
          <w:rFonts w:ascii="Arial" w:hAnsi="Arial" w:cs="Arial"/>
        </w:rPr>
        <w:t>.</w:t>
      </w:r>
    </w:p>
    <w:p w14:paraId="1A418FB6" w14:textId="77777777" w:rsidR="006025D3" w:rsidRPr="0060315F" w:rsidRDefault="006025D3" w:rsidP="00FD4462">
      <w:pPr>
        <w:pStyle w:val="Heading3"/>
        <w:spacing w:line="360" w:lineRule="auto"/>
        <w:jc w:val="both"/>
        <w:rPr>
          <w:rFonts w:cs="Arial"/>
          <w:sz w:val="22"/>
          <w:szCs w:val="22"/>
        </w:rPr>
      </w:pPr>
      <w:bookmarkStart w:id="3" w:name="_Toc147795012"/>
      <w:r w:rsidRPr="0060315F">
        <w:rPr>
          <w:rFonts w:cs="Arial"/>
          <w:sz w:val="22"/>
          <w:szCs w:val="22"/>
        </w:rPr>
        <w:t>Advantages:</w:t>
      </w:r>
      <w:bookmarkEnd w:id="3"/>
    </w:p>
    <w:p w14:paraId="6032FDD3" w14:textId="77777777" w:rsidR="006025D3" w:rsidRPr="0060315F" w:rsidRDefault="001A131B" w:rsidP="00FD4462">
      <w:pPr>
        <w:spacing w:line="360" w:lineRule="auto"/>
        <w:jc w:val="both"/>
        <w:rPr>
          <w:rFonts w:ascii="Arial" w:hAnsi="Arial" w:cs="Arial"/>
        </w:rPr>
      </w:pPr>
      <w:r w:rsidRPr="0060315F">
        <w:rPr>
          <w:rFonts w:ascii="Arial" w:hAnsi="Arial" w:cs="Arial"/>
        </w:rPr>
        <w:t>There are various benefits to using an ethnocentric management style on the new campus in India:</w:t>
      </w:r>
    </w:p>
    <w:p w14:paraId="1F407726" w14:textId="77777777" w:rsidR="006025D3" w:rsidRPr="0060315F" w:rsidRDefault="006025D3" w:rsidP="00FD4462">
      <w:pPr>
        <w:spacing w:line="360" w:lineRule="auto"/>
        <w:jc w:val="both"/>
        <w:rPr>
          <w:rFonts w:ascii="Arial" w:hAnsi="Arial" w:cs="Arial"/>
        </w:rPr>
      </w:pPr>
      <w:r w:rsidRPr="0060315F">
        <w:rPr>
          <w:rStyle w:val="Heading4Char"/>
          <w:rFonts w:cs="Arial"/>
        </w:rPr>
        <w:lastRenderedPageBreak/>
        <w:t>Consistency in Organizational Culture</w:t>
      </w:r>
      <w:r w:rsidRPr="0060315F">
        <w:rPr>
          <w:rFonts w:ascii="Arial" w:hAnsi="Arial" w:cs="Arial"/>
        </w:rPr>
        <w:t xml:space="preserve">: </w:t>
      </w:r>
      <w:r w:rsidR="001A131B" w:rsidRPr="0060315F">
        <w:rPr>
          <w:rFonts w:ascii="Arial" w:hAnsi="Arial" w:cs="Arial"/>
        </w:rPr>
        <w:t>The success of multinational campuses depends heavily on keeping a consistent organisational culture, according to data from a study done by (GUPESHA). By ensuring that the campus adheres to the parent university's academic principles and standards, the ethnocentric approach aids in establishing this consistency</w:t>
      </w:r>
      <w:r w:rsidRPr="0060315F">
        <w:rPr>
          <w:rFonts w:ascii="Arial" w:hAnsi="Arial" w:cs="Arial"/>
        </w:rPr>
        <w:t>.</w:t>
      </w:r>
    </w:p>
    <w:p w14:paraId="0727AB13" w14:textId="77777777" w:rsidR="006025D3" w:rsidRPr="0060315F" w:rsidRDefault="006025D3" w:rsidP="00FD4462">
      <w:pPr>
        <w:spacing w:line="360" w:lineRule="auto"/>
        <w:jc w:val="both"/>
        <w:rPr>
          <w:rFonts w:ascii="Arial" w:hAnsi="Arial" w:cs="Arial"/>
        </w:rPr>
      </w:pPr>
      <w:r w:rsidRPr="0060315F">
        <w:rPr>
          <w:rStyle w:val="Heading4Char"/>
          <w:rFonts w:cs="Arial"/>
        </w:rPr>
        <w:t>Knowledge Transfer</w:t>
      </w:r>
      <w:r w:rsidR="001A131B" w:rsidRPr="0060315F">
        <w:rPr>
          <w:rFonts w:ascii="Arial" w:hAnsi="Arial" w:cs="Arial"/>
        </w:rPr>
        <w:t>: According to a QS World University Rankings assessment, maintaining the calibre of instruction requires knowledge transfer from the parent school to the new campus</w:t>
      </w:r>
      <w:r w:rsidR="00B94FC3" w:rsidRPr="0060315F">
        <w:rPr>
          <w:rFonts w:ascii="Arial" w:hAnsi="Arial" w:cs="Arial"/>
        </w:rPr>
        <w:t xml:space="preserve"> (</w:t>
      </w:r>
      <w:r w:rsidR="00B94FC3" w:rsidRPr="0060315F">
        <w:rPr>
          <w:rFonts w:ascii="Arial" w:hAnsi="Arial" w:cs="Arial"/>
          <w:color w:val="222222"/>
          <w:shd w:val="clear" w:color="auto" w:fill="FFFFFF"/>
        </w:rPr>
        <w:t>Zhuang and Liu, 2022)</w:t>
      </w:r>
      <w:r w:rsidR="001A131B" w:rsidRPr="0060315F">
        <w:rPr>
          <w:rFonts w:ascii="Arial" w:hAnsi="Arial" w:cs="Arial"/>
        </w:rPr>
        <w:t>. By sending</w:t>
      </w:r>
      <w:r w:rsidR="001A131B" w:rsidRPr="0060315F">
        <w:rPr>
          <w:rFonts w:ascii="Arial" w:hAnsi="Arial" w:cs="Arial"/>
          <w:sz w:val="24"/>
        </w:rPr>
        <w:t xml:space="preserve"> </w:t>
      </w:r>
      <w:r w:rsidR="001A131B" w:rsidRPr="0060315F">
        <w:rPr>
          <w:rFonts w:ascii="Arial" w:hAnsi="Arial" w:cs="Arial"/>
        </w:rPr>
        <w:t>knowledgeable instructors and administrators from the home country who can share their knowledge and best practises, ethnocentric techniques assist this transfer</w:t>
      </w:r>
      <w:r w:rsidRPr="0060315F">
        <w:rPr>
          <w:rFonts w:ascii="Arial" w:hAnsi="Arial" w:cs="Arial"/>
        </w:rPr>
        <w:t>.</w:t>
      </w:r>
    </w:p>
    <w:p w14:paraId="17DAA935" w14:textId="77777777" w:rsidR="006025D3" w:rsidRPr="0060315F" w:rsidRDefault="006025D3" w:rsidP="00FD4462">
      <w:pPr>
        <w:spacing w:line="360" w:lineRule="auto"/>
        <w:jc w:val="both"/>
        <w:rPr>
          <w:rFonts w:ascii="Arial" w:hAnsi="Arial" w:cs="Arial"/>
        </w:rPr>
      </w:pPr>
      <w:r w:rsidRPr="0060315F">
        <w:rPr>
          <w:rStyle w:val="Heading4Char"/>
          <w:rFonts w:cs="Arial"/>
        </w:rPr>
        <w:t>Cost Savings</w:t>
      </w:r>
      <w:r w:rsidRPr="0060315F">
        <w:rPr>
          <w:rFonts w:ascii="Arial" w:hAnsi="Arial" w:cs="Arial"/>
        </w:rPr>
        <w:t xml:space="preserve">: </w:t>
      </w:r>
      <w:r w:rsidR="001A131B" w:rsidRPr="0060315F">
        <w:rPr>
          <w:rFonts w:ascii="Arial" w:hAnsi="Arial" w:cs="Arial"/>
        </w:rPr>
        <w:t>A Higher Education Funding Council for England (HEFCE) study found that universities growing abroad frequently find it to be more affordable to send staff members from the home university</w:t>
      </w:r>
      <w:r w:rsidR="00B94FC3" w:rsidRPr="0060315F">
        <w:rPr>
          <w:rFonts w:ascii="Arial" w:hAnsi="Arial" w:cs="Arial"/>
        </w:rPr>
        <w:t xml:space="preserve"> (</w:t>
      </w:r>
      <w:r w:rsidR="00B94FC3" w:rsidRPr="0060315F">
        <w:rPr>
          <w:rFonts w:ascii="Arial" w:hAnsi="Arial" w:cs="Arial"/>
          <w:color w:val="222222"/>
          <w:shd w:val="clear" w:color="auto" w:fill="FFFFFF"/>
        </w:rPr>
        <w:t>Healey, 2023)</w:t>
      </w:r>
      <w:r w:rsidR="001A131B" w:rsidRPr="0060315F">
        <w:rPr>
          <w:rFonts w:ascii="Arial" w:hAnsi="Arial" w:cs="Arial"/>
        </w:rPr>
        <w:t>. In terms of hiring and training, this strategy can result in significant cost reductions.</w:t>
      </w:r>
    </w:p>
    <w:p w14:paraId="3A9A1DA9" w14:textId="77777777" w:rsidR="006025D3" w:rsidRPr="0060315F" w:rsidRDefault="006025D3" w:rsidP="00FD4462">
      <w:pPr>
        <w:pStyle w:val="Heading3"/>
        <w:spacing w:line="360" w:lineRule="auto"/>
        <w:jc w:val="both"/>
        <w:rPr>
          <w:rFonts w:cs="Arial"/>
          <w:sz w:val="22"/>
          <w:szCs w:val="22"/>
        </w:rPr>
      </w:pPr>
      <w:bookmarkStart w:id="4" w:name="_Toc147795013"/>
      <w:r w:rsidRPr="0060315F">
        <w:rPr>
          <w:rFonts w:cs="Arial"/>
          <w:sz w:val="22"/>
          <w:szCs w:val="22"/>
        </w:rPr>
        <w:t>Disadvantages:</w:t>
      </w:r>
      <w:bookmarkEnd w:id="4"/>
    </w:p>
    <w:p w14:paraId="4570BA34" w14:textId="03A6B9B6" w:rsidR="006025D3" w:rsidRPr="0060315F" w:rsidRDefault="001A131B" w:rsidP="00FD4462">
      <w:pPr>
        <w:spacing w:line="360" w:lineRule="auto"/>
        <w:jc w:val="both"/>
        <w:rPr>
          <w:rFonts w:ascii="Arial" w:hAnsi="Arial" w:cs="Arial"/>
        </w:rPr>
      </w:pPr>
      <w:r w:rsidRPr="0060315F">
        <w:rPr>
          <w:rFonts w:ascii="Arial" w:hAnsi="Arial" w:cs="Arial"/>
        </w:rPr>
        <w:t xml:space="preserve">However, it's crucial to </w:t>
      </w:r>
      <w:r w:rsidR="00F42F39" w:rsidRPr="0060315F">
        <w:rPr>
          <w:rFonts w:ascii="Arial" w:hAnsi="Arial" w:cs="Arial"/>
        </w:rPr>
        <w:t>consider</w:t>
      </w:r>
      <w:r w:rsidRPr="0060315F">
        <w:rPr>
          <w:rFonts w:ascii="Arial" w:hAnsi="Arial" w:cs="Arial"/>
        </w:rPr>
        <w:t xml:space="preserve"> the potential drawbacks and difficulties linked to an ethnocentric strategy</w:t>
      </w:r>
      <w:r w:rsidR="006025D3" w:rsidRPr="0060315F">
        <w:rPr>
          <w:rFonts w:ascii="Arial" w:hAnsi="Arial" w:cs="Arial"/>
        </w:rPr>
        <w:t>:</w:t>
      </w:r>
    </w:p>
    <w:p w14:paraId="10A4469E" w14:textId="77777777" w:rsidR="006025D3" w:rsidRPr="0060315F" w:rsidRDefault="006025D3" w:rsidP="00FD4462">
      <w:pPr>
        <w:spacing w:line="360" w:lineRule="auto"/>
        <w:jc w:val="both"/>
        <w:rPr>
          <w:rFonts w:ascii="Arial" w:hAnsi="Arial" w:cs="Arial"/>
        </w:rPr>
      </w:pPr>
      <w:r w:rsidRPr="0060315F">
        <w:rPr>
          <w:rStyle w:val="Heading4Char"/>
          <w:rFonts w:cs="Arial"/>
        </w:rPr>
        <w:t>Cultural Clashes</w:t>
      </w:r>
      <w:r w:rsidRPr="0060315F">
        <w:rPr>
          <w:rFonts w:ascii="Arial" w:hAnsi="Arial" w:cs="Arial"/>
        </w:rPr>
        <w:t xml:space="preserve">: </w:t>
      </w:r>
      <w:r w:rsidR="001A131B" w:rsidRPr="0060315F">
        <w:rPr>
          <w:rFonts w:ascii="Arial" w:hAnsi="Arial" w:cs="Arial"/>
        </w:rPr>
        <w:t>When employees from various cultural backgrounds work together, data from the National Bureau of Economic Research (NBER) reveals that cultural confrontations may happen</w:t>
      </w:r>
      <w:r w:rsidR="00B94FC3" w:rsidRPr="0060315F">
        <w:rPr>
          <w:rFonts w:ascii="Arial" w:hAnsi="Arial" w:cs="Arial"/>
        </w:rPr>
        <w:t xml:space="preserve"> (</w:t>
      </w:r>
      <w:r w:rsidR="00B94FC3" w:rsidRPr="0060315F">
        <w:rPr>
          <w:rFonts w:ascii="Arial" w:hAnsi="Arial" w:cs="Arial"/>
          <w:color w:val="222222"/>
          <w:shd w:val="clear" w:color="auto" w:fill="FFFFFF"/>
        </w:rPr>
        <w:t xml:space="preserve">Hebl, </w:t>
      </w:r>
      <w:proofErr w:type="gramStart"/>
      <w:r w:rsidR="00B94FC3" w:rsidRPr="0060315F">
        <w:rPr>
          <w:rFonts w:ascii="Arial" w:hAnsi="Arial" w:cs="Arial"/>
          <w:color w:val="222222"/>
          <w:shd w:val="clear" w:color="auto" w:fill="FFFFFF"/>
        </w:rPr>
        <w:t>Cheng</w:t>
      </w:r>
      <w:proofErr w:type="gramEnd"/>
      <w:r w:rsidR="00B94FC3" w:rsidRPr="0060315F">
        <w:rPr>
          <w:rFonts w:ascii="Arial" w:hAnsi="Arial" w:cs="Arial"/>
          <w:color w:val="222222"/>
          <w:shd w:val="clear" w:color="auto" w:fill="FFFFFF"/>
        </w:rPr>
        <w:t xml:space="preserve"> and Ng, 2020)</w:t>
      </w:r>
      <w:r w:rsidR="001A131B" w:rsidRPr="0060315F">
        <w:rPr>
          <w:rFonts w:ascii="Arial" w:hAnsi="Arial" w:cs="Arial"/>
        </w:rPr>
        <w:t>. In India's</w:t>
      </w:r>
      <w:r w:rsidR="001A131B" w:rsidRPr="0060315F">
        <w:rPr>
          <w:rFonts w:ascii="Arial" w:hAnsi="Arial" w:cs="Arial"/>
          <w:sz w:val="24"/>
        </w:rPr>
        <w:t xml:space="preserve"> </w:t>
      </w:r>
      <w:r w:rsidR="001A131B" w:rsidRPr="0060315F">
        <w:rPr>
          <w:rFonts w:ascii="Arial" w:hAnsi="Arial" w:cs="Arial"/>
        </w:rPr>
        <w:t>multifaceted cultural environment, ethnocentric staffing may result in misunderstandings and disputes between teachers, staff members, and pupils</w:t>
      </w:r>
      <w:r w:rsidRPr="0060315F">
        <w:rPr>
          <w:rFonts w:ascii="Arial" w:hAnsi="Arial" w:cs="Arial"/>
        </w:rPr>
        <w:t>.</w:t>
      </w:r>
    </w:p>
    <w:p w14:paraId="0935DA31" w14:textId="77777777" w:rsidR="006025D3" w:rsidRPr="0060315F" w:rsidRDefault="006025D3" w:rsidP="00FD4462">
      <w:pPr>
        <w:spacing w:line="360" w:lineRule="auto"/>
        <w:jc w:val="both"/>
        <w:rPr>
          <w:rFonts w:ascii="Arial" w:hAnsi="Arial" w:cs="Arial"/>
        </w:rPr>
      </w:pPr>
      <w:r w:rsidRPr="0060315F">
        <w:rPr>
          <w:rStyle w:val="Heading4Char"/>
          <w:rFonts w:cs="Arial"/>
        </w:rPr>
        <w:t>Communication Barriers</w:t>
      </w:r>
      <w:r w:rsidRPr="0060315F">
        <w:rPr>
          <w:rFonts w:ascii="Arial" w:hAnsi="Arial" w:cs="Arial"/>
        </w:rPr>
        <w:t xml:space="preserve">: </w:t>
      </w:r>
      <w:r w:rsidR="001A131B" w:rsidRPr="0060315F">
        <w:rPr>
          <w:rFonts w:ascii="Arial" w:hAnsi="Arial" w:cs="Arial"/>
        </w:rPr>
        <w:t>The success of foreign campuses is largely dependent on excellent communication, according to a survey done by the Indian Ministry of Education</w:t>
      </w:r>
      <w:r w:rsidR="00B94FC3" w:rsidRPr="0060315F">
        <w:rPr>
          <w:rFonts w:ascii="Arial" w:hAnsi="Arial" w:cs="Arial"/>
        </w:rPr>
        <w:t xml:space="preserve"> (</w:t>
      </w:r>
      <w:r w:rsidR="00B94FC3" w:rsidRPr="0060315F">
        <w:rPr>
          <w:rFonts w:ascii="Arial" w:hAnsi="Arial" w:cs="Arial"/>
          <w:color w:val="222222"/>
          <w:shd w:val="clear" w:color="auto" w:fill="FFFFFF"/>
        </w:rPr>
        <w:t>Nayak, 2018)</w:t>
      </w:r>
      <w:r w:rsidR="001A131B" w:rsidRPr="0060315F">
        <w:rPr>
          <w:rFonts w:ascii="Arial" w:hAnsi="Arial" w:cs="Arial"/>
        </w:rPr>
        <w:t>.</w:t>
      </w:r>
      <w:r w:rsidR="001A131B" w:rsidRPr="0060315F">
        <w:rPr>
          <w:rFonts w:ascii="Arial" w:hAnsi="Arial" w:cs="Arial"/>
          <w:sz w:val="24"/>
        </w:rPr>
        <w:t xml:space="preserve"> </w:t>
      </w:r>
      <w:r w:rsidR="001A131B" w:rsidRPr="0060315F">
        <w:rPr>
          <w:rFonts w:ascii="Arial" w:hAnsi="Arial" w:cs="Arial"/>
        </w:rPr>
        <w:t>Communication obstacles brought on by ethnocentric hiring may prevent the campus's varied community from collaborating and understanding one another</w:t>
      </w:r>
      <w:r w:rsidRPr="0060315F">
        <w:rPr>
          <w:rFonts w:ascii="Arial" w:hAnsi="Arial" w:cs="Arial"/>
        </w:rPr>
        <w:t>.</w:t>
      </w:r>
    </w:p>
    <w:p w14:paraId="72004584" w14:textId="77777777" w:rsidR="006025D3" w:rsidRPr="0060315F" w:rsidRDefault="006025D3" w:rsidP="00FD4462">
      <w:pPr>
        <w:spacing w:line="360" w:lineRule="auto"/>
        <w:jc w:val="both"/>
        <w:rPr>
          <w:rFonts w:ascii="Arial" w:hAnsi="Arial" w:cs="Arial"/>
        </w:rPr>
      </w:pPr>
      <w:r w:rsidRPr="0060315F">
        <w:rPr>
          <w:rStyle w:val="Heading4Char"/>
          <w:rFonts w:cs="Arial"/>
        </w:rPr>
        <w:t>Expatriate Turnover</w:t>
      </w:r>
      <w:r w:rsidRPr="0060315F">
        <w:rPr>
          <w:rFonts w:ascii="Arial" w:hAnsi="Arial" w:cs="Arial"/>
        </w:rPr>
        <w:t xml:space="preserve">: </w:t>
      </w:r>
      <w:r w:rsidR="001A131B" w:rsidRPr="0060315F">
        <w:rPr>
          <w:rFonts w:ascii="Arial" w:hAnsi="Arial" w:cs="Arial"/>
        </w:rPr>
        <w:t xml:space="preserve">According to research by </w:t>
      </w:r>
      <w:r w:rsidR="00B94FC3" w:rsidRPr="0060315F">
        <w:rPr>
          <w:rFonts w:ascii="Arial" w:hAnsi="Arial" w:cs="Arial"/>
        </w:rPr>
        <w:t>(</w:t>
      </w:r>
      <w:r w:rsidR="00B94FC3" w:rsidRPr="0060315F">
        <w:rPr>
          <w:rFonts w:ascii="Arial" w:hAnsi="Arial" w:cs="Arial"/>
          <w:color w:val="222222"/>
          <w:shd w:val="clear" w:color="auto" w:fill="FFFFFF"/>
        </w:rPr>
        <w:t>McNulty and Brewster, 2019)</w:t>
      </w:r>
      <w:r w:rsidR="001A131B" w:rsidRPr="0060315F">
        <w:rPr>
          <w:rFonts w:ascii="Arial" w:hAnsi="Arial" w:cs="Arial"/>
        </w:rPr>
        <w:t xml:space="preserve">, organisations that hire a lot of expatriates may have greater turnover rates among foreign workers </w:t>
      </w:r>
      <w:proofErr w:type="gramStart"/>
      <w:r w:rsidR="001A131B" w:rsidRPr="0060315F">
        <w:rPr>
          <w:rFonts w:ascii="Arial" w:hAnsi="Arial" w:cs="Arial"/>
        </w:rPr>
        <w:t>as a result of</w:t>
      </w:r>
      <w:proofErr w:type="gramEnd"/>
      <w:r w:rsidR="001A131B" w:rsidRPr="0060315F">
        <w:rPr>
          <w:rFonts w:ascii="Arial" w:hAnsi="Arial" w:cs="Arial"/>
        </w:rPr>
        <w:t xml:space="preserve"> the personal and familial difficulties that come with living overseas. This might </w:t>
      </w:r>
      <w:proofErr w:type="spellStart"/>
      <w:r w:rsidR="001A131B" w:rsidRPr="0060315F">
        <w:rPr>
          <w:rFonts w:ascii="Arial" w:hAnsi="Arial" w:cs="Arial"/>
        </w:rPr>
        <w:t>jeopardise</w:t>
      </w:r>
      <w:proofErr w:type="spellEnd"/>
      <w:r w:rsidR="001A131B" w:rsidRPr="0060315F">
        <w:rPr>
          <w:rFonts w:ascii="Arial" w:hAnsi="Arial" w:cs="Arial"/>
        </w:rPr>
        <w:t xml:space="preserve"> the future campus's stability</w:t>
      </w:r>
      <w:r w:rsidRPr="0060315F">
        <w:rPr>
          <w:rFonts w:ascii="Arial" w:hAnsi="Arial" w:cs="Arial"/>
        </w:rPr>
        <w:t>.</w:t>
      </w:r>
    </w:p>
    <w:p w14:paraId="0F77D03E" w14:textId="77777777" w:rsidR="006025D3" w:rsidRPr="0060315F" w:rsidRDefault="006025D3" w:rsidP="00FD4462">
      <w:pPr>
        <w:pStyle w:val="Heading3"/>
        <w:spacing w:line="360" w:lineRule="auto"/>
        <w:jc w:val="both"/>
        <w:rPr>
          <w:rFonts w:cs="Arial"/>
          <w:sz w:val="22"/>
          <w:szCs w:val="22"/>
        </w:rPr>
      </w:pPr>
      <w:bookmarkStart w:id="5" w:name="_Toc147795014"/>
      <w:r w:rsidRPr="0060315F">
        <w:rPr>
          <w:rFonts w:cs="Arial"/>
          <w:sz w:val="22"/>
          <w:szCs w:val="22"/>
        </w:rPr>
        <w:lastRenderedPageBreak/>
        <w:t>Factors to Consider for Ethnocentric Strategy:</w:t>
      </w:r>
      <w:bookmarkEnd w:id="5"/>
    </w:p>
    <w:p w14:paraId="027C9499" w14:textId="41CEE6C6" w:rsidR="006025D3" w:rsidRPr="0060315F" w:rsidRDefault="001A131B" w:rsidP="00FD4462">
      <w:pPr>
        <w:spacing w:line="360" w:lineRule="auto"/>
        <w:jc w:val="both"/>
        <w:rPr>
          <w:rFonts w:ascii="Arial" w:hAnsi="Arial" w:cs="Arial"/>
        </w:rPr>
      </w:pPr>
      <w:r w:rsidRPr="0060315F">
        <w:rPr>
          <w:rFonts w:ascii="Arial" w:hAnsi="Arial" w:cs="Arial"/>
        </w:rPr>
        <w:t xml:space="preserve">Several </w:t>
      </w:r>
      <w:r w:rsidR="003246B5" w:rsidRPr="0060315F">
        <w:rPr>
          <w:rFonts w:ascii="Arial" w:hAnsi="Arial" w:cs="Arial"/>
        </w:rPr>
        <w:t>considerations</w:t>
      </w:r>
      <w:r w:rsidRPr="0060315F">
        <w:rPr>
          <w:rFonts w:ascii="Arial" w:hAnsi="Arial" w:cs="Arial"/>
        </w:rPr>
        <w:t xml:space="preserve"> should be made while deciding if an ethnocentric strategy is appropriate for the new campus in India:</w:t>
      </w:r>
    </w:p>
    <w:p w14:paraId="005D5C4C" w14:textId="77777777" w:rsidR="006025D3" w:rsidRPr="0060315F" w:rsidRDefault="006025D3" w:rsidP="00FD4462">
      <w:pPr>
        <w:spacing w:line="360" w:lineRule="auto"/>
        <w:jc w:val="both"/>
        <w:rPr>
          <w:rFonts w:ascii="Arial" w:hAnsi="Arial" w:cs="Arial"/>
        </w:rPr>
      </w:pPr>
      <w:r w:rsidRPr="0060315F">
        <w:rPr>
          <w:rStyle w:val="Heading4Char"/>
          <w:rFonts w:cs="Arial"/>
        </w:rPr>
        <w:t>Cultural Diversity</w:t>
      </w:r>
      <w:r w:rsidRPr="0060315F">
        <w:rPr>
          <w:rFonts w:ascii="Arial" w:hAnsi="Arial" w:cs="Arial"/>
        </w:rPr>
        <w:t xml:space="preserve">: </w:t>
      </w:r>
      <w:r w:rsidR="001A131B" w:rsidRPr="0060315F">
        <w:rPr>
          <w:rFonts w:ascii="Arial" w:hAnsi="Arial" w:cs="Arial"/>
        </w:rPr>
        <w:t>India is well known for the variety of its cultures and languages. India has hundreds of different ethnic groups and languages, according to data from the Census of India. It's imperative to understand that an ethnocentric strategy may run into serious difficulties in such a diverse setting</w:t>
      </w:r>
      <w:r w:rsidRPr="0060315F">
        <w:rPr>
          <w:rFonts w:ascii="Arial" w:hAnsi="Arial" w:cs="Arial"/>
        </w:rPr>
        <w:t>.</w:t>
      </w:r>
    </w:p>
    <w:p w14:paraId="18AA7142" w14:textId="77777777" w:rsidR="006025D3" w:rsidRPr="0060315F" w:rsidRDefault="006025D3" w:rsidP="00FD4462">
      <w:pPr>
        <w:spacing w:line="360" w:lineRule="auto"/>
        <w:jc w:val="both"/>
        <w:rPr>
          <w:rFonts w:ascii="Arial" w:hAnsi="Arial" w:cs="Arial"/>
        </w:rPr>
      </w:pPr>
      <w:r w:rsidRPr="0060315F">
        <w:rPr>
          <w:rStyle w:val="Heading4Char"/>
          <w:rFonts w:cs="Arial"/>
        </w:rPr>
        <w:t>Local Talent Pool</w:t>
      </w:r>
      <w:r w:rsidRPr="0060315F">
        <w:rPr>
          <w:rFonts w:ascii="Arial" w:hAnsi="Arial" w:cs="Arial"/>
        </w:rPr>
        <w:t xml:space="preserve">: </w:t>
      </w:r>
      <w:r w:rsidR="001A131B" w:rsidRPr="0060315F">
        <w:rPr>
          <w:rFonts w:ascii="Arial" w:hAnsi="Arial" w:cs="Arial"/>
        </w:rPr>
        <w:t>The presence of highly educated and competent professionals in India is highlighted in a report by the University Grants Commission (UGC)</w:t>
      </w:r>
      <w:r w:rsidR="00B94FC3" w:rsidRPr="0060315F">
        <w:rPr>
          <w:rFonts w:ascii="Arial" w:hAnsi="Arial" w:cs="Arial"/>
        </w:rPr>
        <w:t xml:space="preserve"> (</w:t>
      </w:r>
      <w:r w:rsidR="00B94FC3" w:rsidRPr="0060315F">
        <w:rPr>
          <w:rFonts w:ascii="Arial" w:hAnsi="Arial" w:cs="Arial"/>
          <w:color w:val="222222"/>
          <w:shd w:val="clear" w:color="auto" w:fill="FFFFFF"/>
        </w:rPr>
        <w:t xml:space="preserve">Karim, </w:t>
      </w:r>
      <w:proofErr w:type="gramStart"/>
      <w:r w:rsidR="00B94FC3" w:rsidRPr="0060315F">
        <w:rPr>
          <w:rFonts w:ascii="Arial" w:hAnsi="Arial" w:cs="Arial"/>
          <w:color w:val="222222"/>
          <w:shd w:val="clear" w:color="auto" w:fill="FFFFFF"/>
        </w:rPr>
        <w:t>Choudhury</w:t>
      </w:r>
      <w:proofErr w:type="gramEnd"/>
      <w:r w:rsidR="00B94FC3" w:rsidRPr="0060315F">
        <w:rPr>
          <w:rFonts w:ascii="Arial" w:hAnsi="Arial" w:cs="Arial"/>
          <w:color w:val="222222"/>
          <w:shd w:val="clear" w:color="auto" w:fill="FFFFFF"/>
        </w:rPr>
        <w:t xml:space="preserve"> and Latif, 2019)</w:t>
      </w:r>
      <w:r w:rsidR="001A131B" w:rsidRPr="0060315F">
        <w:rPr>
          <w:rFonts w:ascii="Arial" w:hAnsi="Arial" w:cs="Arial"/>
        </w:rPr>
        <w:t>. If there are people in India who can effectively contribute to the new campus, the availability of a qualified local talent pool should be evaluated</w:t>
      </w:r>
      <w:r w:rsidRPr="0060315F">
        <w:rPr>
          <w:rFonts w:ascii="Arial" w:hAnsi="Arial" w:cs="Arial"/>
        </w:rPr>
        <w:t>.</w:t>
      </w:r>
    </w:p>
    <w:p w14:paraId="5DC7AA71" w14:textId="77777777" w:rsidR="006025D3" w:rsidRPr="0060315F" w:rsidRDefault="006025D3" w:rsidP="00FD4462">
      <w:pPr>
        <w:spacing w:line="360" w:lineRule="auto"/>
        <w:jc w:val="both"/>
        <w:rPr>
          <w:rFonts w:ascii="Arial" w:hAnsi="Arial" w:cs="Arial"/>
        </w:rPr>
      </w:pPr>
      <w:r w:rsidRPr="0060315F">
        <w:rPr>
          <w:rStyle w:val="Heading4Char"/>
          <w:rFonts w:cs="Arial"/>
        </w:rPr>
        <w:t>Legal and Regulatory Requirements</w:t>
      </w:r>
      <w:r w:rsidRPr="0060315F">
        <w:rPr>
          <w:rFonts w:ascii="Arial" w:hAnsi="Arial" w:cs="Arial"/>
        </w:rPr>
        <w:t xml:space="preserve">: </w:t>
      </w:r>
      <w:r w:rsidR="001A131B" w:rsidRPr="0060315F">
        <w:rPr>
          <w:rFonts w:ascii="Arial" w:hAnsi="Arial" w:cs="Arial"/>
        </w:rPr>
        <w:t>To ensure compliance with recruiting foreign personnel, it is essential to carefully review Indian labour laws and regulations</w:t>
      </w:r>
      <w:r w:rsidR="00B94FC3" w:rsidRPr="0060315F">
        <w:rPr>
          <w:rFonts w:ascii="Arial" w:hAnsi="Arial" w:cs="Arial"/>
        </w:rPr>
        <w:t xml:space="preserve"> (</w:t>
      </w:r>
      <w:r w:rsidR="00B94FC3" w:rsidRPr="0060315F">
        <w:rPr>
          <w:rFonts w:ascii="Arial" w:hAnsi="Arial" w:cs="Arial"/>
          <w:color w:val="222222"/>
          <w:shd w:val="clear" w:color="auto" w:fill="FFFFFF"/>
        </w:rPr>
        <w:t>Majid, 2020)</w:t>
      </w:r>
      <w:r w:rsidR="001A131B" w:rsidRPr="0060315F">
        <w:rPr>
          <w:rFonts w:ascii="Arial" w:hAnsi="Arial" w:cs="Arial"/>
        </w:rPr>
        <w:t>. It is recommended to reference data from the Indian Ministry of Labour and Employment to comprehend the regulatory environment for hiring foreign nationals.</w:t>
      </w:r>
    </w:p>
    <w:p w14:paraId="4FE286D8" w14:textId="77777777" w:rsidR="006025D3" w:rsidRPr="0060315F" w:rsidRDefault="006025D3" w:rsidP="00FD4462">
      <w:pPr>
        <w:spacing w:line="360" w:lineRule="auto"/>
        <w:jc w:val="both"/>
        <w:rPr>
          <w:rFonts w:ascii="Arial" w:hAnsi="Arial" w:cs="Arial"/>
        </w:rPr>
      </w:pPr>
      <w:r w:rsidRPr="0060315F">
        <w:rPr>
          <w:rStyle w:val="Heading4Char"/>
          <w:rFonts w:cs="Arial"/>
        </w:rPr>
        <w:t>Campus Goals and Objectives</w:t>
      </w:r>
      <w:r w:rsidRPr="0060315F">
        <w:rPr>
          <w:rFonts w:ascii="Arial" w:hAnsi="Arial" w:cs="Arial"/>
        </w:rPr>
        <w:t xml:space="preserve">: </w:t>
      </w:r>
      <w:r w:rsidR="001A131B" w:rsidRPr="0060315F">
        <w:rPr>
          <w:rFonts w:ascii="Arial" w:hAnsi="Arial" w:cs="Arial"/>
        </w:rPr>
        <w:t>The staffing approach should be determined by the goals and mission of the new campus of the University of Wales Trinity in India. An ethnocentric technique might be more appropriate if the campus wants to closely resemble the culture and procedures of the parent university</w:t>
      </w:r>
      <w:r w:rsidR="00B94FC3" w:rsidRPr="0060315F">
        <w:rPr>
          <w:rFonts w:ascii="Arial" w:hAnsi="Arial" w:cs="Arial"/>
        </w:rPr>
        <w:t xml:space="preserve"> (</w:t>
      </w:r>
      <w:r w:rsidR="00B94FC3" w:rsidRPr="0060315F">
        <w:rPr>
          <w:rFonts w:ascii="Arial" w:hAnsi="Arial" w:cs="Arial"/>
          <w:color w:val="222222"/>
          <w:shd w:val="clear" w:color="auto" w:fill="FFFFFF"/>
        </w:rPr>
        <w:t>Maharaja, 2018)</w:t>
      </w:r>
      <w:r w:rsidRPr="0060315F">
        <w:rPr>
          <w:rFonts w:ascii="Arial" w:hAnsi="Arial" w:cs="Arial"/>
        </w:rPr>
        <w:t>.</w:t>
      </w:r>
    </w:p>
    <w:p w14:paraId="405BE57C" w14:textId="77777777" w:rsidR="006025D3" w:rsidRPr="0060315F" w:rsidRDefault="006025D3" w:rsidP="00FD4462">
      <w:pPr>
        <w:pStyle w:val="Heading2"/>
        <w:spacing w:line="360" w:lineRule="auto"/>
        <w:jc w:val="both"/>
        <w:rPr>
          <w:rFonts w:cs="Arial"/>
          <w:sz w:val="22"/>
          <w:szCs w:val="22"/>
        </w:rPr>
      </w:pPr>
      <w:bookmarkStart w:id="6" w:name="_Toc147795015"/>
      <w:r w:rsidRPr="0060315F">
        <w:rPr>
          <w:rFonts w:cs="Arial"/>
          <w:sz w:val="22"/>
          <w:szCs w:val="22"/>
        </w:rPr>
        <w:t>Regiocentric Strategy:</w:t>
      </w:r>
      <w:bookmarkEnd w:id="6"/>
    </w:p>
    <w:p w14:paraId="207F97CC" w14:textId="1D186D95" w:rsidR="001A131B" w:rsidRPr="0060315F" w:rsidRDefault="001A131B" w:rsidP="00FD4462">
      <w:pPr>
        <w:spacing w:line="360" w:lineRule="auto"/>
        <w:jc w:val="both"/>
        <w:rPr>
          <w:rFonts w:ascii="Arial" w:hAnsi="Arial" w:cs="Arial"/>
        </w:rPr>
      </w:pPr>
      <w:r w:rsidRPr="0060315F">
        <w:rPr>
          <w:rFonts w:ascii="Arial" w:hAnsi="Arial" w:cs="Arial"/>
        </w:rPr>
        <w:t xml:space="preserve">In international HR management, a regiocentric strategy is a method where an </w:t>
      </w:r>
      <w:proofErr w:type="spellStart"/>
      <w:r w:rsidR="006331F7" w:rsidRPr="0060315F">
        <w:rPr>
          <w:rFonts w:ascii="Arial" w:hAnsi="Arial" w:cs="Arial"/>
        </w:rPr>
        <w:t>organisation</w:t>
      </w:r>
      <w:proofErr w:type="spellEnd"/>
      <w:r w:rsidR="006331F7" w:rsidRPr="0060315F">
        <w:rPr>
          <w:rFonts w:ascii="Arial" w:hAnsi="Arial" w:cs="Arial"/>
        </w:rPr>
        <w:t xml:space="preserve"> favor</w:t>
      </w:r>
      <w:r w:rsidRPr="0060315F">
        <w:rPr>
          <w:rFonts w:ascii="Arial" w:hAnsi="Arial" w:cs="Arial"/>
        </w:rPr>
        <w:t xml:space="preserve"> hiring personnel from the same geographic area for key jobs in its foreign subsidiaries or new ventures</w:t>
      </w:r>
      <w:r w:rsidR="00154FF6" w:rsidRPr="0060315F">
        <w:rPr>
          <w:rFonts w:ascii="Arial" w:hAnsi="Arial" w:cs="Arial"/>
        </w:rPr>
        <w:t xml:space="preserve"> (</w:t>
      </w:r>
      <w:r w:rsidR="00154FF6" w:rsidRPr="0060315F">
        <w:rPr>
          <w:rFonts w:ascii="Arial" w:hAnsi="Arial" w:cs="Arial"/>
          <w:color w:val="222222"/>
          <w:shd w:val="clear" w:color="auto" w:fill="FFFFFF"/>
        </w:rPr>
        <w:t>CIACHIR, and WOODHAMS, 2022)</w:t>
      </w:r>
      <w:r w:rsidRPr="0060315F">
        <w:rPr>
          <w:rFonts w:ascii="Arial" w:hAnsi="Arial" w:cs="Arial"/>
        </w:rPr>
        <w:t>. It emphasises regional knowledge and mobility more than local knowledge, yet it nevertheless recognises the value of local expertise.</w:t>
      </w:r>
    </w:p>
    <w:p w14:paraId="59EF271A" w14:textId="77777777" w:rsidR="006025D3" w:rsidRPr="0060315F" w:rsidRDefault="001A131B" w:rsidP="00FD4462">
      <w:pPr>
        <w:spacing w:line="360" w:lineRule="auto"/>
        <w:jc w:val="both"/>
        <w:rPr>
          <w:rFonts w:ascii="Arial" w:hAnsi="Arial" w:cs="Arial"/>
        </w:rPr>
      </w:pPr>
      <w:r w:rsidRPr="0060315F">
        <w:rPr>
          <w:rFonts w:ascii="Arial" w:hAnsi="Arial" w:cs="Arial"/>
        </w:rPr>
        <w:t>A recent analysis by the World Economic Forum (WEF) on trends in global talent mobility indicates that regional-focused strategies are becoming more common among multinational corporations</w:t>
      </w:r>
      <w:r w:rsidR="00154FF6" w:rsidRPr="0060315F">
        <w:rPr>
          <w:rFonts w:ascii="Arial" w:hAnsi="Arial" w:cs="Arial"/>
        </w:rPr>
        <w:t xml:space="preserve"> (</w:t>
      </w:r>
      <w:r w:rsidR="00154FF6" w:rsidRPr="0060315F">
        <w:rPr>
          <w:rFonts w:ascii="Arial" w:hAnsi="Arial" w:cs="Arial"/>
          <w:color w:val="222222"/>
          <w:shd w:val="clear" w:color="auto" w:fill="FFFFFF"/>
        </w:rPr>
        <w:t>Baicu, 2021)</w:t>
      </w:r>
      <w:r w:rsidRPr="0060315F">
        <w:rPr>
          <w:rFonts w:ascii="Arial" w:hAnsi="Arial" w:cs="Arial"/>
        </w:rPr>
        <w:t>. This strategy reflects the understanding that workers from the same region frequently have comparable cultural origins and may adapt to foreign assignments more readily. Regiocentric approaches seek to capitalise on the benefits of local knowledge while keeping some local context</w:t>
      </w:r>
      <w:r w:rsidR="006025D3" w:rsidRPr="0060315F">
        <w:rPr>
          <w:rFonts w:ascii="Arial" w:hAnsi="Arial" w:cs="Arial"/>
        </w:rPr>
        <w:t>.</w:t>
      </w:r>
    </w:p>
    <w:p w14:paraId="46BC00EA" w14:textId="77777777" w:rsidR="006025D3" w:rsidRPr="0060315F" w:rsidRDefault="006025D3" w:rsidP="00FD4462">
      <w:pPr>
        <w:pStyle w:val="Heading3"/>
        <w:spacing w:line="360" w:lineRule="auto"/>
        <w:jc w:val="both"/>
        <w:rPr>
          <w:rFonts w:cs="Arial"/>
          <w:sz w:val="22"/>
          <w:szCs w:val="22"/>
        </w:rPr>
      </w:pPr>
      <w:bookmarkStart w:id="7" w:name="_Toc147795016"/>
      <w:r w:rsidRPr="0060315F">
        <w:rPr>
          <w:rFonts w:cs="Arial"/>
          <w:sz w:val="22"/>
          <w:szCs w:val="22"/>
        </w:rPr>
        <w:lastRenderedPageBreak/>
        <w:t>Advantages:</w:t>
      </w:r>
      <w:bookmarkEnd w:id="7"/>
    </w:p>
    <w:p w14:paraId="357BDD23" w14:textId="77777777" w:rsidR="006025D3" w:rsidRPr="0060315F" w:rsidRDefault="001A131B" w:rsidP="00FD4462">
      <w:pPr>
        <w:spacing w:line="360" w:lineRule="auto"/>
        <w:jc w:val="both"/>
        <w:rPr>
          <w:rFonts w:ascii="Arial" w:hAnsi="Arial" w:cs="Arial"/>
        </w:rPr>
      </w:pPr>
      <w:r w:rsidRPr="0060315F">
        <w:rPr>
          <w:rFonts w:ascii="Arial" w:hAnsi="Arial" w:cs="Arial"/>
        </w:rPr>
        <w:t xml:space="preserve">The new campus in India can benefit from using a regiocentric management style in </w:t>
      </w:r>
      <w:proofErr w:type="gramStart"/>
      <w:r w:rsidRPr="0060315F">
        <w:rPr>
          <w:rFonts w:ascii="Arial" w:hAnsi="Arial" w:cs="Arial"/>
        </w:rPr>
        <w:t>a number of</w:t>
      </w:r>
      <w:proofErr w:type="gramEnd"/>
      <w:r w:rsidRPr="0060315F">
        <w:rPr>
          <w:rFonts w:ascii="Arial" w:hAnsi="Arial" w:cs="Arial"/>
        </w:rPr>
        <w:t xml:space="preserve"> ways.</w:t>
      </w:r>
    </w:p>
    <w:p w14:paraId="6BDF502B" w14:textId="77777777" w:rsidR="006025D3" w:rsidRPr="0060315F" w:rsidRDefault="006025D3" w:rsidP="00FD4462">
      <w:pPr>
        <w:spacing w:line="360" w:lineRule="auto"/>
        <w:jc w:val="both"/>
        <w:rPr>
          <w:rFonts w:ascii="Arial" w:hAnsi="Arial" w:cs="Arial"/>
        </w:rPr>
      </w:pPr>
      <w:r w:rsidRPr="0060315F">
        <w:rPr>
          <w:rStyle w:val="Heading4Char"/>
          <w:rFonts w:cs="Arial"/>
        </w:rPr>
        <w:t>Regional Cultural Alignment</w:t>
      </w:r>
      <w:r w:rsidRPr="0060315F">
        <w:rPr>
          <w:rFonts w:ascii="Arial" w:hAnsi="Arial" w:cs="Arial"/>
        </w:rPr>
        <w:t xml:space="preserve">: </w:t>
      </w:r>
      <w:r w:rsidR="00E026E9" w:rsidRPr="0060315F">
        <w:rPr>
          <w:rFonts w:ascii="Arial" w:hAnsi="Arial" w:cs="Arial"/>
        </w:rPr>
        <w:t>Regiocentric techniques might promote better cultural alignment within a particular region, according to data from a study carried out by the United Nations Educational, Scientific, and Cultural Organisation (UNESCO)</w:t>
      </w:r>
      <w:r w:rsidR="00154FF6" w:rsidRPr="0060315F">
        <w:rPr>
          <w:rFonts w:ascii="Arial" w:hAnsi="Arial" w:cs="Arial"/>
        </w:rPr>
        <w:t xml:space="preserve"> (</w:t>
      </w:r>
      <w:r w:rsidR="00154FF6" w:rsidRPr="0060315F">
        <w:rPr>
          <w:rFonts w:ascii="Arial" w:hAnsi="Arial" w:cs="Arial"/>
          <w:color w:val="222222"/>
          <w:shd w:val="clear" w:color="auto" w:fill="FFFFFF"/>
        </w:rPr>
        <w:t>Kudo, 2021)</w:t>
      </w:r>
      <w:r w:rsidR="00E026E9" w:rsidRPr="0060315F">
        <w:rPr>
          <w:rFonts w:ascii="Arial" w:hAnsi="Arial" w:cs="Arial"/>
        </w:rPr>
        <w:t>. India, a nation with distinctive regional cultures and languages, can benefit especially from this</w:t>
      </w:r>
      <w:r w:rsidRPr="0060315F">
        <w:rPr>
          <w:rFonts w:ascii="Arial" w:hAnsi="Arial" w:cs="Arial"/>
        </w:rPr>
        <w:t>.</w:t>
      </w:r>
    </w:p>
    <w:p w14:paraId="71137442" w14:textId="77777777" w:rsidR="006025D3" w:rsidRPr="0060315F" w:rsidRDefault="006025D3" w:rsidP="00FD4462">
      <w:pPr>
        <w:spacing w:line="360" w:lineRule="auto"/>
        <w:jc w:val="both"/>
        <w:rPr>
          <w:rFonts w:ascii="Arial" w:hAnsi="Arial" w:cs="Arial"/>
        </w:rPr>
      </w:pPr>
      <w:r w:rsidRPr="0060315F">
        <w:rPr>
          <w:rStyle w:val="Heading4Char"/>
          <w:rFonts w:cs="Arial"/>
        </w:rPr>
        <w:t>Cost-Efficiency</w:t>
      </w:r>
      <w:r w:rsidRPr="0060315F">
        <w:rPr>
          <w:rFonts w:ascii="Arial" w:hAnsi="Arial" w:cs="Arial"/>
        </w:rPr>
        <w:t xml:space="preserve">: </w:t>
      </w:r>
      <w:r w:rsidR="00E026E9" w:rsidRPr="0060315F">
        <w:rPr>
          <w:rFonts w:ascii="Arial" w:hAnsi="Arial" w:cs="Arial"/>
        </w:rPr>
        <w:t xml:space="preserve">Regiocentric tactics frequently result in cost-effective personnel, according to research by the Confederation of Indian Industry (CII), because local employees may need </w:t>
      </w:r>
      <w:proofErr w:type="gramStart"/>
      <w:r w:rsidR="00E026E9" w:rsidRPr="0060315F">
        <w:rPr>
          <w:rFonts w:ascii="Arial" w:hAnsi="Arial" w:cs="Arial"/>
        </w:rPr>
        <w:t>less</w:t>
      </w:r>
      <w:proofErr w:type="gramEnd"/>
      <w:r w:rsidR="00E026E9" w:rsidRPr="0060315F">
        <w:rPr>
          <w:rFonts w:ascii="Arial" w:hAnsi="Arial" w:cs="Arial"/>
        </w:rPr>
        <w:t xml:space="preserve"> expatriate benefits and may adapt to the environment more easily</w:t>
      </w:r>
      <w:r w:rsidR="00154FF6" w:rsidRPr="0060315F">
        <w:rPr>
          <w:rFonts w:ascii="Arial" w:hAnsi="Arial" w:cs="Arial"/>
        </w:rPr>
        <w:t xml:space="preserve"> (</w:t>
      </w:r>
      <w:r w:rsidR="00154FF6" w:rsidRPr="0060315F">
        <w:rPr>
          <w:rFonts w:ascii="Arial" w:hAnsi="Arial" w:cs="Arial"/>
          <w:color w:val="222222"/>
          <w:shd w:val="clear" w:color="auto" w:fill="FFFFFF"/>
        </w:rPr>
        <w:t>Zweig, Tsai and Singh, 2021)</w:t>
      </w:r>
      <w:r w:rsidRPr="0060315F">
        <w:rPr>
          <w:rFonts w:ascii="Arial" w:hAnsi="Arial" w:cs="Arial"/>
        </w:rPr>
        <w:t>.</w:t>
      </w:r>
    </w:p>
    <w:p w14:paraId="126004E3" w14:textId="4F3F16DE" w:rsidR="006025D3" w:rsidRPr="0060315F" w:rsidRDefault="006025D3" w:rsidP="00FD4462">
      <w:pPr>
        <w:spacing w:line="360" w:lineRule="auto"/>
        <w:jc w:val="both"/>
        <w:rPr>
          <w:rFonts w:ascii="Arial" w:hAnsi="Arial" w:cs="Arial"/>
        </w:rPr>
      </w:pPr>
      <w:r w:rsidRPr="0060315F">
        <w:rPr>
          <w:rStyle w:val="Heading4Char"/>
          <w:rFonts w:cs="Arial"/>
        </w:rPr>
        <w:t>Local Knowledge Retention</w:t>
      </w:r>
      <w:r w:rsidRPr="0060315F">
        <w:rPr>
          <w:rFonts w:ascii="Arial" w:hAnsi="Arial" w:cs="Arial"/>
        </w:rPr>
        <w:t xml:space="preserve">: </w:t>
      </w:r>
      <w:r w:rsidR="00E026E9" w:rsidRPr="0060315F">
        <w:rPr>
          <w:rFonts w:ascii="Arial" w:hAnsi="Arial" w:cs="Arial"/>
        </w:rPr>
        <w:t xml:space="preserve">The value of local knowledge in higher education is emphasised in a report by the </w:t>
      </w:r>
      <w:r w:rsidR="003246B5" w:rsidRPr="0060315F">
        <w:rPr>
          <w:rFonts w:ascii="Arial" w:hAnsi="Arial" w:cs="Arial"/>
        </w:rPr>
        <w:t>All-India</w:t>
      </w:r>
      <w:r w:rsidR="00E026E9" w:rsidRPr="0060315F">
        <w:rPr>
          <w:rFonts w:ascii="Arial" w:hAnsi="Arial" w:cs="Arial"/>
        </w:rPr>
        <w:t xml:space="preserve"> Council for Technical Education (AICTE)</w:t>
      </w:r>
      <w:r w:rsidR="00154FF6" w:rsidRPr="0060315F">
        <w:rPr>
          <w:rFonts w:ascii="Arial" w:hAnsi="Arial" w:cs="Arial"/>
        </w:rPr>
        <w:t xml:space="preserve"> (</w:t>
      </w:r>
      <w:r w:rsidR="00154FF6" w:rsidRPr="0060315F">
        <w:rPr>
          <w:rFonts w:ascii="Arial" w:hAnsi="Arial" w:cs="Arial"/>
          <w:color w:val="222222"/>
          <w:shd w:val="clear" w:color="auto" w:fill="FFFFFF"/>
        </w:rPr>
        <w:t>Hota and Sarangi, 2019)</w:t>
      </w:r>
      <w:r w:rsidR="00E026E9" w:rsidRPr="0060315F">
        <w:rPr>
          <w:rFonts w:ascii="Arial" w:hAnsi="Arial" w:cs="Arial"/>
        </w:rPr>
        <w:t>. Regiocentric staffing enables the new campus to take advantage of employees' regional skills while preserving relationships to nearby towns</w:t>
      </w:r>
      <w:r w:rsidRPr="0060315F">
        <w:rPr>
          <w:rFonts w:ascii="Arial" w:hAnsi="Arial" w:cs="Arial"/>
        </w:rPr>
        <w:t>.</w:t>
      </w:r>
    </w:p>
    <w:p w14:paraId="08A82427" w14:textId="77777777" w:rsidR="006025D3" w:rsidRPr="0060315F" w:rsidRDefault="006025D3" w:rsidP="00FD4462">
      <w:pPr>
        <w:pStyle w:val="Heading3"/>
        <w:spacing w:line="360" w:lineRule="auto"/>
        <w:jc w:val="both"/>
        <w:rPr>
          <w:rFonts w:cs="Arial"/>
          <w:sz w:val="22"/>
          <w:szCs w:val="22"/>
        </w:rPr>
      </w:pPr>
      <w:bookmarkStart w:id="8" w:name="_Toc147795017"/>
      <w:r w:rsidRPr="0060315F">
        <w:rPr>
          <w:rFonts w:cs="Arial"/>
          <w:sz w:val="22"/>
          <w:szCs w:val="22"/>
        </w:rPr>
        <w:t>Disadvantages:</w:t>
      </w:r>
      <w:bookmarkEnd w:id="8"/>
    </w:p>
    <w:p w14:paraId="357F9BAC" w14:textId="08546202" w:rsidR="006025D3" w:rsidRPr="0060315F" w:rsidRDefault="00E026E9" w:rsidP="00FD4462">
      <w:pPr>
        <w:spacing w:line="360" w:lineRule="auto"/>
        <w:jc w:val="both"/>
        <w:rPr>
          <w:rFonts w:ascii="Arial" w:hAnsi="Arial" w:cs="Arial"/>
        </w:rPr>
      </w:pPr>
      <w:r w:rsidRPr="0060315F">
        <w:rPr>
          <w:rFonts w:ascii="Arial" w:hAnsi="Arial" w:cs="Arial"/>
        </w:rPr>
        <w:t xml:space="preserve">However, it's crucial to </w:t>
      </w:r>
      <w:r w:rsidR="003246B5" w:rsidRPr="0060315F">
        <w:rPr>
          <w:rFonts w:ascii="Arial" w:hAnsi="Arial" w:cs="Arial"/>
        </w:rPr>
        <w:t>consider</w:t>
      </w:r>
      <w:r w:rsidRPr="0060315F">
        <w:rPr>
          <w:rFonts w:ascii="Arial" w:hAnsi="Arial" w:cs="Arial"/>
        </w:rPr>
        <w:t xml:space="preserve"> any potential drawbacks and difficulties connected with a regiocentric strategy</w:t>
      </w:r>
      <w:r w:rsidR="006025D3" w:rsidRPr="0060315F">
        <w:rPr>
          <w:rFonts w:ascii="Arial" w:hAnsi="Arial" w:cs="Arial"/>
        </w:rPr>
        <w:t>:</w:t>
      </w:r>
    </w:p>
    <w:p w14:paraId="7B83F577" w14:textId="77777777" w:rsidR="006025D3" w:rsidRPr="0060315F" w:rsidRDefault="006025D3" w:rsidP="00FD4462">
      <w:pPr>
        <w:spacing w:line="360" w:lineRule="auto"/>
        <w:jc w:val="both"/>
        <w:rPr>
          <w:rFonts w:ascii="Arial" w:hAnsi="Arial" w:cs="Arial"/>
        </w:rPr>
      </w:pPr>
      <w:r w:rsidRPr="0060315F">
        <w:rPr>
          <w:rStyle w:val="Heading4Char"/>
          <w:rFonts w:cs="Arial"/>
        </w:rPr>
        <w:t>Limited Cultural Diversity</w:t>
      </w:r>
      <w:r w:rsidRPr="0060315F">
        <w:rPr>
          <w:rFonts w:ascii="Arial" w:hAnsi="Arial" w:cs="Arial"/>
        </w:rPr>
        <w:t xml:space="preserve">: </w:t>
      </w:r>
      <w:r w:rsidR="00E026E9" w:rsidRPr="0060315F">
        <w:rPr>
          <w:rFonts w:ascii="Arial" w:hAnsi="Arial" w:cs="Arial"/>
        </w:rPr>
        <w:t>According to data from the National Sample Survey Office (NSSO), regiocentric policies may limit staff members' cultural variety, which could result in a homogeneity of viewpoints and ideas</w:t>
      </w:r>
      <w:r w:rsidR="00154FF6" w:rsidRPr="0060315F">
        <w:rPr>
          <w:rFonts w:ascii="Arial" w:hAnsi="Arial" w:cs="Arial"/>
        </w:rPr>
        <w:t xml:space="preserve"> (</w:t>
      </w:r>
      <w:proofErr w:type="spellStart"/>
      <w:r w:rsidR="00154FF6" w:rsidRPr="0060315F">
        <w:rPr>
          <w:rFonts w:ascii="Arial" w:hAnsi="Arial" w:cs="Arial"/>
          <w:color w:val="222222"/>
          <w:shd w:val="clear" w:color="auto" w:fill="FFFFFF"/>
        </w:rPr>
        <w:t>Hanfan</w:t>
      </w:r>
      <w:proofErr w:type="spellEnd"/>
      <w:r w:rsidR="00154FF6" w:rsidRPr="0060315F">
        <w:rPr>
          <w:rFonts w:ascii="Arial" w:hAnsi="Arial" w:cs="Arial"/>
          <w:color w:val="222222"/>
          <w:shd w:val="clear" w:color="auto" w:fill="FFFFFF"/>
        </w:rPr>
        <w:t xml:space="preserve"> and Setiawan, 2018)</w:t>
      </w:r>
      <w:r w:rsidR="00E026E9" w:rsidRPr="0060315F">
        <w:rPr>
          <w:rFonts w:ascii="Arial" w:hAnsi="Arial" w:cs="Arial"/>
        </w:rPr>
        <w:t>.</w:t>
      </w:r>
    </w:p>
    <w:p w14:paraId="106CCA39" w14:textId="77777777" w:rsidR="006025D3" w:rsidRPr="0060315F" w:rsidRDefault="006025D3" w:rsidP="00FD4462">
      <w:pPr>
        <w:spacing w:line="360" w:lineRule="auto"/>
        <w:jc w:val="both"/>
        <w:rPr>
          <w:rFonts w:ascii="Arial" w:hAnsi="Arial" w:cs="Arial"/>
        </w:rPr>
      </w:pPr>
      <w:r w:rsidRPr="0060315F">
        <w:rPr>
          <w:rStyle w:val="Heading4Char"/>
          <w:rFonts w:cs="Arial"/>
        </w:rPr>
        <w:t>Regional Bias</w:t>
      </w:r>
      <w:r w:rsidRPr="0060315F">
        <w:rPr>
          <w:rFonts w:ascii="Arial" w:hAnsi="Arial" w:cs="Arial"/>
        </w:rPr>
        <w:t xml:space="preserve">: </w:t>
      </w:r>
      <w:r w:rsidR="00E026E9" w:rsidRPr="0060315F">
        <w:rPr>
          <w:rFonts w:ascii="Arial" w:hAnsi="Arial" w:cs="Arial"/>
        </w:rPr>
        <w:t>According to a study by the Indian Institute of Management (IIM), regiocentric techniques may unintentionally encourage regional bias in resource allocation and decision-making, which may result in differences between different campus sites</w:t>
      </w:r>
      <w:r w:rsidRPr="0060315F">
        <w:rPr>
          <w:rFonts w:ascii="Arial" w:hAnsi="Arial" w:cs="Arial"/>
        </w:rPr>
        <w:t>.</w:t>
      </w:r>
    </w:p>
    <w:p w14:paraId="3896A714" w14:textId="77777777" w:rsidR="006025D3" w:rsidRPr="0060315F" w:rsidRDefault="006025D3" w:rsidP="00FD4462">
      <w:pPr>
        <w:spacing w:line="360" w:lineRule="auto"/>
        <w:jc w:val="both"/>
        <w:rPr>
          <w:rFonts w:ascii="Arial" w:hAnsi="Arial" w:cs="Arial"/>
        </w:rPr>
      </w:pPr>
      <w:r w:rsidRPr="0060315F">
        <w:rPr>
          <w:rStyle w:val="Heading4Char"/>
          <w:rFonts w:cs="Arial"/>
        </w:rPr>
        <w:t>Talent Pool Restrictions</w:t>
      </w:r>
      <w:r w:rsidRPr="0060315F">
        <w:rPr>
          <w:rFonts w:ascii="Arial" w:hAnsi="Arial" w:cs="Arial"/>
        </w:rPr>
        <w:t xml:space="preserve">: </w:t>
      </w:r>
      <w:r w:rsidR="00E026E9" w:rsidRPr="0060315F">
        <w:rPr>
          <w:rFonts w:ascii="Arial" w:hAnsi="Arial" w:cs="Arial"/>
        </w:rPr>
        <w:t>The job market in India is huge and diversified, but regiocentric policies may make it harder for people from other areas to acquire talent</w:t>
      </w:r>
      <w:r w:rsidR="00154FF6" w:rsidRPr="0060315F">
        <w:rPr>
          <w:rFonts w:ascii="Arial" w:hAnsi="Arial" w:cs="Arial"/>
        </w:rPr>
        <w:t xml:space="preserve"> (</w:t>
      </w:r>
      <w:r w:rsidR="00154FF6" w:rsidRPr="0060315F">
        <w:rPr>
          <w:rFonts w:ascii="Arial" w:hAnsi="Arial" w:cs="Arial"/>
          <w:color w:val="222222"/>
          <w:shd w:val="clear" w:color="auto" w:fill="FFFFFF"/>
        </w:rPr>
        <w:t>Dickmann, 2021)</w:t>
      </w:r>
      <w:r w:rsidR="00E026E9" w:rsidRPr="0060315F">
        <w:rPr>
          <w:rFonts w:ascii="Arial" w:hAnsi="Arial" w:cs="Arial"/>
        </w:rPr>
        <w:t>. This could be a drawback if the campus needs specialised talents that are hard to come by in the location of choice</w:t>
      </w:r>
      <w:r w:rsidRPr="0060315F">
        <w:rPr>
          <w:rFonts w:ascii="Arial" w:hAnsi="Arial" w:cs="Arial"/>
        </w:rPr>
        <w:t>.</w:t>
      </w:r>
    </w:p>
    <w:p w14:paraId="069470DA" w14:textId="77777777" w:rsidR="006025D3" w:rsidRPr="0060315F" w:rsidRDefault="006025D3" w:rsidP="00FD4462">
      <w:pPr>
        <w:pStyle w:val="Heading3"/>
        <w:spacing w:line="360" w:lineRule="auto"/>
        <w:jc w:val="both"/>
        <w:rPr>
          <w:rFonts w:cs="Arial"/>
          <w:sz w:val="22"/>
          <w:szCs w:val="22"/>
        </w:rPr>
      </w:pPr>
      <w:bookmarkStart w:id="9" w:name="_Toc147795018"/>
      <w:r w:rsidRPr="0060315F">
        <w:rPr>
          <w:rFonts w:cs="Arial"/>
          <w:sz w:val="22"/>
          <w:szCs w:val="22"/>
        </w:rPr>
        <w:t>Factors to Consider for Regiocentric Strategy</w:t>
      </w:r>
      <w:bookmarkEnd w:id="9"/>
    </w:p>
    <w:p w14:paraId="07BA12B9" w14:textId="043F4FFD" w:rsidR="006025D3" w:rsidRPr="0060315F" w:rsidRDefault="00E026E9" w:rsidP="00FD4462">
      <w:pPr>
        <w:spacing w:line="360" w:lineRule="auto"/>
        <w:jc w:val="both"/>
        <w:rPr>
          <w:rFonts w:ascii="Arial" w:hAnsi="Arial" w:cs="Arial"/>
        </w:rPr>
      </w:pPr>
      <w:r w:rsidRPr="0060315F">
        <w:rPr>
          <w:rFonts w:ascii="Arial" w:hAnsi="Arial" w:cs="Arial"/>
        </w:rPr>
        <w:t xml:space="preserve">There are </w:t>
      </w:r>
      <w:r w:rsidR="003246B5" w:rsidRPr="0060315F">
        <w:rPr>
          <w:rFonts w:ascii="Arial" w:hAnsi="Arial" w:cs="Arial"/>
        </w:rPr>
        <w:t>several</w:t>
      </w:r>
      <w:r w:rsidRPr="0060315F">
        <w:rPr>
          <w:rFonts w:ascii="Arial" w:hAnsi="Arial" w:cs="Arial"/>
        </w:rPr>
        <w:t xml:space="preserve"> </w:t>
      </w:r>
      <w:r w:rsidR="00F42F39" w:rsidRPr="0060315F">
        <w:rPr>
          <w:rFonts w:ascii="Arial" w:hAnsi="Arial" w:cs="Arial"/>
        </w:rPr>
        <w:t>considerations</w:t>
      </w:r>
      <w:r w:rsidRPr="0060315F">
        <w:rPr>
          <w:rFonts w:ascii="Arial" w:hAnsi="Arial" w:cs="Arial"/>
        </w:rPr>
        <w:t xml:space="preserve"> that should be made when assessing if a regiocentric strategy is appropriate for the new campus in India</w:t>
      </w:r>
      <w:r w:rsidR="006025D3" w:rsidRPr="0060315F">
        <w:rPr>
          <w:rFonts w:ascii="Arial" w:hAnsi="Arial" w:cs="Arial"/>
        </w:rPr>
        <w:t>:</w:t>
      </w:r>
    </w:p>
    <w:p w14:paraId="086CE72D" w14:textId="77777777" w:rsidR="006025D3" w:rsidRPr="0060315F" w:rsidRDefault="006025D3" w:rsidP="00FD4462">
      <w:pPr>
        <w:spacing w:line="360" w:lineRule="auto"/>
        <w:jc w:val="both"/>
        <w:rPr>
          <w:rFonts w:ascii="Arial" w:hAnsi="Arial" w:cs="Arial"/>
        </w:rPr>
      </w:pPr>
      <w:r w:rsidRPr="0060315F">
        <w:rPr>
          <w:rStyle w:val="Heading4Char"/>
          <w:rFonts w:cs="Arial"/>
        </w:rPr>
        <w:lastRenderedPageBreak/>
        <w:t>Regional Diversity</w:t>
      </w:r>
      <w:r w:rsidRPr="0060315F">
        <w:rPr>
          <w:rFonts w:ascii="Arial" w:hAnsi="Arial" w:cs="Arial"/>
        </w:rPr>
        <w:t xml:space="preserve">: </w:t>
      </w:r>
      <w:r w:rsidR="00E026E9" w:rsidRPr="0060315F">
        <w:rPr>
          <w:rFonts w:ascii="Arial" w:hAnsi="Arial" w:cs="Arial"/>
        </w:rPr>
        <w:t>With varied cultural subtleties in various regions of the nation, India's regional diversity is well-documented</w:t>
      </w:r>
      <w:r w:rsidR="00154FF6" w:rsidRPr="0060315F">
        <w:rPr>
          <w:rFonts w:ascii="Arial" w:hAnsi="Arial" w:cs="Arial"/>
        </w:rPr>
        <w:t xml:space="preserve"> (</w:t>
      </w:r>
      <w:r w:rsidR="00154FF6" w:rsidRPr="0060315F">
        <w:rPr>
          <w:rFonts w:ascii="Arial" w:hAnsi="Arial" w:cs="Arial"/>
          <w:color w:val="222222"/>
          <w:shd w:val="clear" w:color="auto" w:fill="FFFFFF"/>
        </w:rPr>
        <w:t>Nachum et.al, 2023)</w:t>
      </w:r>
      <w:r w:rsidR="00E026E9" w:rsidRPr="0060315F">
        <w:rPr>
          <w:rFonts w:ascii="Arial" w:hAnsi="Arial" w:cs="Arial"/>
        </w:rPr>
        <w:t>. It is critical to understand and accept these regional distinctions, according to data from the India Census Bureau. Make sure the chosen area supports the mission and guiding principles of the university.</w:t>
      </w:r>
    </w:p>
    <w:p w14:paraId="54ED6404" w14:textId="77777777" w:rsidR="006025D3" w:rsidRPr="0060315F" w:rsidRDefault="006025D3" w:rsidP="00FD4462">
      <w:pPr>
        <w:spacing w:line="360" w:lineRule="auto"/>
        <w:jc w:val="both"/>
        <w:rPr>
          <w:rFonts w:ascii="Arial" w:hAnsi="Arial" w:cs="Arial"/>
        </w:rPr>
      </w:pPr>
      <w:r w:rsidRPr="0060315F">
        <w:rPr>
          <w:rStyle w:val="Heading4Char"/>
          <w:rFonts w:cs="Arial"/>
        </w:rPr>
        <w:t>Talent Availability</w:t>
      </w:r>
      <w:r w:rsidRPr="0060315F">
        <w:rPr>
          <w:rFonts w:ascii="Arial" w:hAnsi="Arial" w:cs="Arial"/>
        </w:rPr>
        <w:t xml:space="preserve">: </w:t>
      </w:r>
      <w:r w:rsidR="00E026E9" w:rsidRPr="0060315F">
        <w:rPr>
          <w:rFonts w:ascii="Arial" w:hAnsi="Arial" w:cs="Arial"/>
        </w:rPr>
        <w:t>To determine the number of skilled workers in the selected area, use statistics from the National Skills Development Corporation (NSDC)</w:t>
      </w:r>
      <w:r w:rsidR="00821B6C" w:rsidRPr="0060315F">
        <w:rPr>
          <w:rFonts w:ascii="Arial" w:hAnsi="Arial" w:cs="Arial"/>
        </w:rPr>
        <w:t xml:space="preserve"> (</w:t>
      </w:r>
      <w:r w:rsidR="00821B6C" w:rsidRPr="0060315F">
        <w:rPr>
          <w:rFonts w:ascii="Arial" w:hAnsi="Arial" w:cs="Arial"/>
          <w:color w:val="222222"/>
          <w:shd w:val="clear" w:color="auto" w:fill="FFFFFF"/>
        </w:rPr>
        <w:t>Gardiner, Geldenhuys and Gott, 2018)</w:t>
      </w:r>
      <w:r w:rsidR="00E026E9" w:rsidRPr="0060315F">
        <w:rPr>
          <w:rFonts w:ascii="Arial" w:hAnsi="Arial" w:cs="Arial"/>
        </w:rPr>
        <w:t>. Check to see if the local talent pool can handle the unique requirements of the new campus</w:t>
      </w:r>
      <w:r w:rsidRPr="0060315F">
        <w:rPr>
          <w:rFonts w:ascii="Arial" w:hAnsi="Arial" w:cs="Arial"/>
        </w:rPr>
        <w:t>.</w:t>
      </w:r>
    </w:p>
    <w:p w14:paraId="3222CFE9" w14:textId="5F00FB4C" w:rsidR="006025D3" w:rsidRPr="0060315F" w:rsidRDefault="006025D3" w:rsidP="00FD4462">
      <w:pPr>
        <w:spacing w:line="360" w:lineRule="auto"/>
        <w:jc w:val="both"/>
        <w:rPr>
          <w:rFonts w:ascii="Arial" w:hAnsi="Arial" w:cs="Arial"/>
        </w:rPr>
      </w:pPr>
      <w:r w:rsidRPr="0060315F">
        <w:rPr>
          <w:rStyle w:val="Heading4Char"/>
          <w:rFonts w:cs="Arial"/>
        </w:rPr>
        <w:t>Community Engagement</w:t>
      </w:r>
      <w:r w:rsidRPr="0060315F">
        <w:rPr>
          <w:rFonts w:ascii="Arial" w:hAnsi="Arial" w:cs="Arial"/>
        </w:rPr>
        <w:t xml:space="preserve">: </w:t>
      </w:r>
      <w:r w:rsidR="00E026E9" w:rsidRPr="0060315F">
        <w:rPr>
          <w:rFonts w:ascii="Arial" w:hAnsi="Arial" w:cs="Arial"/>
        </w:rPr>
        <w:t xml:space="preserve">Reports from the Indian Council for Cultural Relations (ICCR) and other sources with information on partnerships and local community involvement should be </w:t>
      </w:r>
      <w:r w:rsidR="006331F7" w:rsidRPr="0060315F">
        <w:rPr>
          <w:rFonts w:ascii="Arial" w:hAnsi="Arial" w:cs="Arial"/>
        </w:rPr>
        <w:t>considered</w:t>
      </w:r>
      <w:r w:rsidR="00821B6C" w:rsidRPr="0060315F">
        <w:rPr>
          <w:rFonts w:ascii="Arial" w:hAnsi="Arial" w:cs="Arial"/>
        </w:rPr>
        <w:t xml:space="preserve"> (</w:t>
      </w:r>
      <w:r w:rsidR="00821B6C" w:rsidRPr="0060315F">
        <w:rPr>
          <w:rFonts w:ascii="Arial" w:hAnsi="Arial" w:cs="Arial"/>
          <w:color w:val="222222"/>
          <w:shd w:val="clear" w:color="auto" w:fill="FFFFFF"/>
        </w:rPr>
        <w:t>Nga and Quang, 2021)</w:t>
      </w:r>
      <w:r w:rsidR="00E026E9" w:rsidRPr="0060315F">
        <w:rPr>
          <w:rFonts w:ascii="Arial" w:hAnsi="Arial" w:cs="Arial"/>
        </w:rPr>
        <w:t>. Assess how well the regiocentric strategy can support the goals of the campus while improving community relations.</w:t>
      </w:r>
    </w:p>
    <w:p w14:paraId="7C8EEB0B" w14:textId="77777777" w:rsidR="006025D3" w:rsidRPr="0060315F" w:rsidRDefault="006025D3" w:rsidP="00FD4462">
      <w:pPr>
        <w:pStyle w:val="Heading2"/>
        <w:spacing w:line="360" w:lineRule="auto"/>
        <w:jc w:val="both"/>
        <w:rPr>
          <w:rFonts w:cs="Arial"/>
          <w:sz w:val="22"/>
          <w:szCs w:val="22"/>
        </w:rPr>
      </w:pPr>
      <w:bookmarkStart w:id="10" w:name="_Toc147795019"/>
      <w:r w:rsidRPr="0060315F">
        <w:rPr>
          <w:rFonts w:cs="Arial"/>
          <w:sz w:val="22"/>
          <w:szCs w:val="22"/>
        </w:rPr>
        <w:t>Polycentric Strategy:</w:t>
      </w:r>
      <w:bookmarkEnd w:id="10"/>
    </w:p>
    <w:p w14:paraId="11DBF731" w14:textId="77777777" w:rsidR="00E026E9" w:rsidRPr="0060315F" w:rsidRDefault="00E026E9" w:rsidP="00FD4462">
      <w:pPr>
        <w:spacing w:line="360" w:lineRule="auto"/>
        <w:jc w:val="both"/>
        <w:rPr>
          <w:rFonts w:ascii="Arial" w:hAnsi="Arial" w:cs="Arial"/>
        </w:rPr>
      </w:pPr>
      <w:r w:rsidRPr="0060315F">
        <w:rPr>
          <w:rFonts w:ascii="Arial" w:hAnsi="Arial" w:cs="Arial"/>
        </w:rPr>
        <w:t>A polycentric approach to international HR management entails adjusting staffing methods to the unique requirements and customs of each foreign campus or subsidiary</w:t>
      </w:r>
      <w:r w:rsidR="0070407F" w:rsidRPr="0060315F">
        <w:rPr>
          <w:rFonts w:ascii="Arial" w:hAnsi="Arial" w:cs="Arial"/>
        </w:rPr>
        <w:t xml:space="preserve"> (</w:t>
      </w:r>
      <w:r w:rsidR="0070407F" w:rsidRPr="0060315F">
        <w:rPr>
          <w:rFonts w:ascii="Arial" w:hAnsi="Arial" w:cs="Arial"/>
          <w:color w:val="222222"/>
          <w:shd w:val="clear" w:color="auto" w:fill="FFFFFF"/>
        </w:rPr>
        <w:t>Nga and Quang, 2021)</w:t>
      </w:r>
      <w:r w:rsidRPr="0060315F">
        <w:rPr>
          <w:rFonts w:ascii="Arial" w:hAnsi="Arial" w:cs="Arial"/>
        </w:rPr>
        <w:t>. This strategy recognises the value of autonomy and local knowledge and permits each subsidiary to function independently and adjust to regional conditions.</w:t>
      </w:r>
    </w:p>
    <w:p w14:paraId="3EA6BF62" w14:textId="77777777" w:rsidR="006025D3" w:rsidRPr="0060315F" w:rsidRDefault="00E026E9" w:rsidP="00FD4462">
      <w:pPr>
        <w:spacing w:line="360" w:lineRule="auto"/>
        <w:jc w:val="both"/>
        <w:rPr>
          <w:rFonts w:ascii="Arial" w:hAnsi="Arial" w:cs="Arial"/>
        </w:rPr>
      </w:pPr>
      <w:r w:rsidRPr="0060315F">
        <w:rPr>
          <w:rFonts w:ascii="Arial" w:hAnsi="Arial" w:cs="Arial"/>
        </w:rPr>
        <w:t>In a study published in the International Journal of Human Resource Management, it was found that polycentric strategies have become more popular as businesses realise how important it is to adapt to local settings. A polycentric strategy in the context of growing educational institutions, such as the new campus of the University of Wales Trinity in India, entails giving the Indian campus a significant amount of autonomy to address the academic, cultural, and administrative subtleties of the country</w:t>
      </w:r>
      <w:r w:rsidR="006025D3" w:rsidRPr="0060315F">
        <w:rPr>
          <w:rFonts w:ascii="Arial" w:hAnsi="Arial" w:cs="Arial"/>
        </w:rPr>
        <w:t>.</w:t>
      </w:r>
    </w:p>
    <w:p w14:paraId="1E08EF5D" w14:textId="77777777" w:rsidR="006025D3" w:rsidRPr="0060315F" w:rsidRDefault="006025D3" w:rsidP="00FD4462">
      <w:pPr>
        <w:pStyle w:val="Heading3"/>
        <w:spacing w:line="360" w:lineRule="auto"/>
        <w:jc w:val="both"/>
        <w:rPr>
          <w:rFonts w:cs="Arial"/>
          <w:sz w:val="22"/>
          <w:szCs w:val="22"/>
        </w:rPr>
      </w:pPr>
      <w:bookmarkStart w:id="11" w:name="_Toc147795020"/>
      <w:r w:rsidRPr="0060315F">
        <w:rPr>
          <w:rFonts w:cs="Arial"/>
          <w:sz w:val="22"/>
          <w:szCs w:val="22"/>
        </w:rPr>
        <w:t>Advantages:</w:t>
      </w:r>
      <w:bookmarkEnd w:id="11"/>
    </w:p>
    <w:p w14:paraId="57D397AE" w14:textId="77777777" w:rsidR="006025D3" w:rsidRPr="0060315F" w:rsidRDefault="00E026E9" w:rsidP="00FD4462">
      <w:pPr>
        <w:spacing w:line="360" w:lineRule="auto"/>
        <w:jc w:val="both"/>
        <w:rPr>
          <w:rFonts w:ascii="Arial" w:hAnsi="Arial" w:cs="Arial"/>
        </w:rPr>
      </w:pPr>
      <w:r w:rsidRPr="0060315F">
        <w:rPr>
          <w:rFonts w:ascii="Arial" w:hAnsi="Arial" w:cs="Arial"/>
        </w:rPr>
        <w:t>There are various benefits to using a polycentric management style while managing staff at the new campus in India</w:t>
      </w:r>
      <w:r w:rsidR="006025D3" w:rsidRPr="0060315F">
        <w:rPr>
          <w:rFonts w:ascii="Arial" w:hAnsi="Arial" w:cs="Arial"/>
        </w:rPr>
        <w:t>:</w:t>
      </w:r>
    </w:p>
    <w:p w14:paraId="6B6EC054" w14:textId="77777777" w:rsidR="006025D3" w:rsidRPr="0060315F" w:rsidRDefault="006025D3" w:rsidP="00FD4462">
      <w:pPr>
        <w:spacing w:line="360" w:lineRule="auto"/>
        <w:jc w:val="both"/>
        <w:rPr>
          <w:rFonts w:ascii="Arial" w:hAnsi="Arial" w:cs="Arial"/>
        </w:rPr>
      </w:pPr>
      <w:r w:rsidRPr="0060315F">
        <w:rPr>
          <w:rStyle w:val="Heading4Char"/>
          <w:rFonts w:cs="Arial"/>
        </w:rPr>
        <w:t>Local Responsiveness</w:t>
      </w:r>
      <w:r w:rsidRPr="0060315F">
        <w:rPr>
          <w:rFonts w:ascii="Arial" w:hAnsi="Arial" w:cs="Arial"/>
        </w:rPr>
        <w:t xml:space="preserve">: </w:t>
      </w:r>
      <w:r w:rsidR="00E026E9" w:rsidRPr="0060315F">
        <w:rPr>
          <w:rFonts w:ascii="Arial" w:hAnsi="Arial" w:cs="Arial"/>
        </w:rPr>
        <w:t>Polycentric techniques allow campuses to be more sensitive to local requirements and preferences, according to data from the Indian Ministry of Education</w:t>
      </w:r>
      <w:r w:rsidR="0070407F" w:rsidRPr="0060315F">
        <w:rPr>
          <w:rFonts w:ascii="Arial" w:hAnsi="Arial" w:cs="Arial"/>
        </w:rPr>
        <w:t xml:space="preserve"> (</w:t>
      </w:r>
      <w:r w:rsidR="0070407F" w:rsidRPr="0060315F">
        <w:rPr>
          <w:rFonts w:ascii="Arial" w:hAnsi="Arial" w:cs="Arial"/>
          <w:color w:val="222222"/>
          <w:shd w:val="clear" w:color="auto" w:fill="FFFFFF"/>
        </w:rPr>
        <w:t>Kanai and Schindler, 2019)</w:t>
      </w:r>
      <w:r w:rsidR="00E026E9" w:rsidRPr="0060315F">
        <w:rPr>
          <w:rFonts w:ascii="Arial" w:hAnsi="Arial" w:cs="Arial"/>
        </w:rPr>
        <w:t>. This may lead to academic programmes, community involvement, and administrative procedures that are specifically designed to appeal to Indian stakeholders and students.</w:t>
      </w:r>
    </w:p>
    <w:p w14:paraId="12D559B8" w14:textId="77777777" w:rsidR="006025D3" w:rsidRPr="0060315F" w:rsidRDefault="006025D3" w:rsidP="00FD4462">
      <w:pPr>
        <w:spacing w:line="360" w:lineRule="auto"/>
        <w:jc w:val="both"/>
        <w:rPr>
          <w:rFonts w:ascii="Arial" w:hAnsi="Arial" w:cs="Arial"/>
        </w:rPr>
      </w:pPr>
      <w:r w:rsidRPr="0060315F">
        <w:rPr>
          <w:rStyle w:val="Heading4Char"/>
          <w:rFonts w:cs="Arial"/>
        </w:rPr>
        <w:lastRenderedPageBreak/>
        <w:t>Cultural Sensitivity</w:t>
      </w:r>
      <w:r w:rsidRPr="0060315F">
        <w:rPr>
          <w:rFonts w:ascii="Arial" w:hAnsi="Arial" w:cs="Arial"/>
        </w:rPr>
        <w:t xml:space="preserve">: </w:t>
      </w:r>
      <w:r w:rsidR="00E026E9" w:rsidRPr="0060315F">
        <w:rPr>
          <w:rFonts w:ascii="Arial" w:hAnsi="Arial" w:cs="Arial"/>
        </w:rPr>
        <w:t>The value of cultural sensitivity in higher education is emphasised by research from the Association of Indian Universities. By embracing and celebrating local culture, a polycentric plan enables the campus to create a more welcoming and stimulating learning environment</w:t>
      </w:r>
      <w:r w:rsidR="0070407F" w:rsidRPr="0060315F">
        <w:rPr>
          <w:rFonts w:ascii="Arial" w:hAnsi="Arial" w:cs="Arial"/>
        </w:rPr>
        <w:t xml:space="preserve"> (</w:t>
      </w:r>
      <w:r w:rsidR="0070407F" w:rsidRPr="0060315F">
        <w:rPr>
          <w:rFonts w:ascii="Arial" w:hAnsi="Arial" w:cs="Arial"/>
          <w:color w:val="222222"/>
          <w:shd w:val="clear" w:color="auto" w:fill="FFFFFF"/>
        </w:rPr>
        <w:t>Fox and Macleod, 2023)</w:t>
      </w:r>
      <w:r w:rsidR="00E026E9" w:rsidRPr="0060315F">
        <w:rPr>
          <w:rFonts w:ascii="Arial" w:hAnsi="Arial" w:cs="Arial"/>
        </w:rPr>
        <w:t>.</w:t>
      </w:r>
    </w:p>
    <w:p w14:paraId="1DDF9D6B" w14:textId="77777777" w:rsidR="006025D3" w:rsidRPr="0060315F" w:rsidRDefault="006025D3" w:rsidP="00FD4462">
      <w:pPr>
        <w:spacing w:line="360" w:lineRule="auto"/>
        <w:jc w:val="both"/>
        <w:rPr>
          <w:rFonts w:ascii="Arial" w:hAnsi="Arial" w:cs="Arial"/>
        </w:rPr>
      </w:pPr>
      <w:r w:rsidRPr="0060315F">
        <w:rPr>
          <w:rStyle w:val="Heading4Char"/>
          <w:rFonts w:cs="Arial"/>
        </w:rPr>
        <w:t>Community Integration</w:t>
      </w:r>
      <w:r w:rsidRPr="0060315F">
        <w:rPr>
          <w:rFonts w:ascii="Arial" w:hAnsi="Arial" w:cs="Arial"/>
        </w:rPr>
        <w:t xml:space="preserve">: </w:t>
      </w:r>
      <w:r w:rsidR="00E026E9" w:rsidRPr="0060315F">
        <w:rPr>
          <w:rFonts w:ascii="Arial" w:hAnsi="Arial" w:cs="Arial"/>
        </w:rPr>
        <w:t>According to data from the University Grants Commission (UGC), community integration is crucial to the performance of educational institutions in India</w:t>
      </w:r>
      <w:r w:rsidR="0070407F" w:rsidRPr="0060315F">
        <w:rPr>
          <w:rFonts w:ascii="Arial" w:hAnsi="Arial" w:cs="Arial"/>
        </w:rPr>
        <w:t xml:space="preserve"> (</w:t>
      </w:r>
      <w:r w:rsidR="0070407F" w:rsidRPr="0060315F">
        <w:rPr>
          <w:rFonts w:ascii="Arial" w:hAnsi="Arial" w:cs="Arial"/>
          <w:color w:val="222222"/>
          <w:shd w:val="clear" w:color="auto" w:fill="FFFFFF"/>
        </w:rPr>
        <w:t>Babu and Sridevi, 2018)</w:t>
      </w:r>
      <w:r w:rsidR="00E026E9" w:rsidRPr="0060315F">
        <w:rPr>
          <w:rFonts w:ascii="Arial" w:hAnsi="Arial" w:cs="Arial"/>
        </w:rPr>
        <w:t>. A polycentric strategy promotes active engagement with nearby communities, which could improve the campus's reputation and influence</w:t>
      </w:r>
      <w:r w:rsidRPr="0060315F">
        <w:rPr>
          <w:rFonts w:ascii="Arial" w:hAnsi="Arial" w:cs="Arial"/>
        </w:rPr>
        <w:t>.</w:t>
      </w:r>
    </w:p>
    <w:p w14:paraId="26A6E6D7" w14:textId="77777777" w:rsidR="006025D3" w:rsidRPr="0060315F" w:rsidRDefault="006025D3" w:rsidP="00FD4462">
      <w:pPr>
        <w:pStyle w:val="Heading3"/>
        <w:spacing w:line="360" w:lineRule="auto"/>
        <w:jc w:val="both"/>
        <w:rPr>
          <w:rFonts w:cs="Arial"/>
          <w:sz w:val="22"/>
          <w:szCs w:val="22"/>
        </w:rPr>
      </w:pPr>
      <w:bookmarkStart w:id="12" w:name="_Toc147795021"/>
      <w:r w:rsidRPr="0060315F">
        <w:rPr>
          <w:rFonts w:cs="Arial"/>
          <w:sz w:val="22"/>
          <w:szCs w:val="22"/>
        </w:rPr>
        <w:t>Disadvantages:</w:t>
      </w:r>
      <w:bookmarkEnd w:id="12"/>
    </w:p>
    <w:p w14:paraId="6BF29F31" w14:textId="7D4584F3" w:rsidR="006025D3" w:rsidRPr="0060315F" w:rsidRDefault="00E026E9" w:rsidP="00FD4462">
      <w:pPr>
        <w:spacing w:line="360" w:lineRule="auto"/>
        <w:jc w:val="both"/>
        <w:rPr>
          <w:rFonts w:ascii="Arial" w:hAnsi="Arial" w:cs="Arial"/>
        </w:rPr>
      </w:pPr>
      <w:r w:rsidRPr="0060315F">
        <w:rPr>
          <w:rFonts w:ascii="Arial" w:hAnsi="Arial" w:cs="Arial"/>
        </w:rPr>
        <w:t xml:space="preserve">However, it's crucial to </w:t>
      </w:r>
      <w:r w:rsidR="00A60F82" w:rsidRPr="0060315F">
        <w:rPr>
          <w:rFonts w:ascii="Arial" w:hAnsi="Arial" w:cs="Arial"/>
        </w:rPr>
        <w:t>consider</w:t>
      </w:r>
      <w:r w:rsidRPr="0060315F">
        <w:rPr>
          <w:rFonts w:ascii="Arial" w:hAnsi="Arial" w:cs="Arial"/>
        </w:rPr>
        <w:t xml:space="preserve"> the various drawbacks and difficulties connected with a polycentric strategy</w:t>
      </w:r>
      <w:r w:rsidR="006025D3" w:rsidRPr="0060315F">
        <w:rPr>
          <w:rFonts w:ascii="Arial" w:hAnsi="Arial" w:cs="Arial"/>
        </w:rPr>
        <w:t>:</w:t>
      </w:r>
    </w:p>
    <w:p w14:paraId="55D219E1" w14:textId="77777777" w:rsidR="006025D3" w:rsidRPr="0060315F" w:rsidRDefault="006025D3" w:rsidP="00FD4462">
      <w:pPr>
        <w:spacing w:line="360" w:lineRule="auto"/>
        <w:jc w:val="both"/>
        <w:rPr>
          <w:rFonts w:ascii="Arial" w:hAnsi="Arial" w:cs="Arial"/>
        </w:rPr>
      </w:pPr>
      <w:r w:rsidRPr="0060315F">
        <w:rPr>
          <w:rStyle w:val="Heading4Char"/>
          <w:rFonts w:cs="Arial"/>
        </w:rPr>
        <w:t>Coordination Challenges</w:t>
      </w:r>
      <w:r w:rsidRPr="0060315F">
        <w:rPr>
          <w:rFonts w:ascii="Arial" w:hAnsi="Arial" w:cs="Arial"/>
        </w:rPr>
        <w:t xml:space="preserve">: </w:t>
      </w:r>
      <w:r w:rsidR="00E026E9" w:rsidRPr="0060315F">
        <w:rPr>
          <w:rFonts w:ascii="Arial" w:hAnsi="Arial" w:cs="Arial"/>
        </w:rPr>
        <w:t>According to data from the National Knowledge Commission (NKC), polycentric strategies may cause coordination problems because each subsidiary or campus may create its own procedures and systems</w:t>
      </w:r>
      <w:r w:rsidR="0070407F" w:rsidRPr="0060315F">
        <w:rPr>
          <w:rFonts w:ascii="Arial" w:hAnsi="Arial" w:cs="Arial"/>
        </w:rPr>
        <w:t xml:space="preserve"> (Sector, 2018)</w:t>
      </w:r>
      <w:r w:rsidR="00E026E9" w:rsidRPr="0060315F">
        <w:rPr>
          <w:rFonts w:ascii="Arial" w:hAnsi="Arial" w:cs="Arial"/>
        </w:rPr>
        <w:t>. Consistency across numerous places might be difficult to maintain.</w:t>
      </w:r>
    </w:p>
    <w:p w14:paraId="7837A8F9" w14:textId="22CEE0C9" w:rsidR="006025D3" w:rsidRPr="0060315F" w:rsidRDefault="006025D3" w:rsidP="00FD4462">
      <w:pPr>
        <w:spacing w:line="360" w:lineRule="auto"/>
        <w:jc w:val="both"/>
        <w:rPr>
          <w:rFonts w:ascii="Arial" w:hAnsi="Arial" w:cs="Arial"/>
        </w:rPr>
      </w:pPr>
      <w:r w:rsidRPr="0060315F">
        <w:rPr>
          <w:rStyle w:val="Heading4Char"/>
          <w:rFonts w:cs="Arial"/>
        </w:rPr>
        <w:t>Resource Allocation</w:t>
      </w:r>
      <w:r w:rsidRPr="0060315F">
        <w:rPr>
          <w:rFonts w:ascii="Arial" w:hAnsi="Arial" w:cs="Arial"/>
        </w:rPr>
        <w:t xml:space="preserve">: </w:t>
      </w:r>
      <w:r w:rsidR="00C92578" w:rsidRPr="0060315F">
        <w:rPr>
          <w:rFonts w:ascii="Arial" w:hAnsi="Arial" w:cs="Arial"/>
        </w:rPr>
        <w:t xml:space="preserve">According to </w:t>
      </w:r>
      <w:r w:rsidR="00A60F82" w:rsidRPr="0060315F">
        <w:rPr>
          <w:rFonts w:ascii="Arial" w:hAnsi="Arial" w:cs="Arial"/>
        </w:rPr>
        <w:t>research</w:t>
      </w:r>
      <w:r w:rsidR="00C92578" w:rsidRPr="0060315F">
        <w:rPr>
          <w:rFonts w:ascii="Arial" w:hAnsi="Arial" w:cs="Arial"/>
        </w:rPr>
        <w:t xml:space="preserve"> by the </w:t>
      </w:r>
      <w:r w:rsidR="006331F7" w:rsidRPr="0060315F">
        <w:rPr>
          <w:rFonts w:ascii="Arial" w:hAnsi="Arial" w:cs="Arial"/>
        </w:rPr>
        <w:t>All-India</w:t>
      </w:r>
      <w:r w:rsidR="00C92578" w:rsidRPr="0060315F">
        <w:rPr>
          <w:rFonts w:ascii="Arial" w:hAnsi="Arial" w:cs="Arial"/>
        </w:rPr>
        <w:t xml:space="preserve"> Council for Technical Education (AICTE), resource distribution under a polycentric paradigm may become decentralised. This may result in unequal financing and resource allocation among various college sites</w:t>
      </w:r>
      <w:r w:rsidRPr="0060315F">
        <w:rPr>
          <w:rFonts w:ascii="Arial" w:hAnsi="Arial" w:cs="Arial"/>
        </w:rPr>
        <w:t>.</w:t>
      </w:r>
    </w:p>
    <w:p w14:paraId="0A5A494D" w14:textId="77777777" w:rsidR="006025D3" w:rsidRPr="0060315F" w:rsidRDefault="006025D3" w:rsidP="00FD4462">
      <w:pPr>
        <w:spacing w:line="360" w:lineRule="auto"/>
        <w:jc w:val="both"/>
        <w:rPr>
          <w:rFonts w:ascii="Arial" w:hAnsi="Arial" w:cs="Arial"/>
        </w:rPr>
      </w:pPr>
      <w:r w:rsidRPr="0060315F">
        <w:rPr>
          <w:rStyle w:val="Heading4Char"/>
          <w:rFonts w:cs="Arial"/>
        </w:rPr>
        <w:t>Quality Control</w:t>
      </w:r>
      <w:r w:rsidRPr="0060315F">
        <w:rPr>
          <w:rFonts w:ascii="Arial" w:hAnsi="Arial" w:cs="Arial"/>
        </w:rPr>
        <w:t xml:space="preserve">: </w:t>
      </w:r>
      <w:r w:rsidR="00C92578" w:rsidRPr="0060315F">
        <w:rPr>
          <w:rFonts w:ascii="Arial" w:hAnsi="Arial" w:cs="Arial"/>
        </w:rPr>
        <w:t>Concerns regarding preserving consistent academic quality in a polycentric system are raised by research by the Indian Association of Universities. Keeping the same academic standards across all campuses might be difficult.</w:t>
      </w:r>
    </w:p>
    <w:p w14:paraId="44BAD7BA" w14:textId="77777777" w:rsidR="006025D3" w:rsidRPr="0060315F" w:rsidRDefault="006025D3" w:rsidP="00FD4462">
      <w:pPr>
        <w:pStyle w:val="Heading3"/>
        <w:spacing w:line="360" w:lineRule="auto"/>
        <w:jc w:val="both"/>
        <w:rPr>
          <w:rFonts w:cs="Arial"/>
          <w:sz w:val="22"/>
          <w:szCs w:val="22"/>
        </w:rPr>
      </w:pPr>
      <w:bookmarkStart w:id="13" w:name="_Toc147795022"/>
      <w:r w:rsidRPr="0060315F">
        <w:rPr>
          <w:rFonts w:cs="Arial"/>
          <w:sz w:val="22"/>
          <w:szCs w:val="22"/>
        </w:rPr>
        <w:t>Factors to Consider for Polycentric Strategy:</w:t>
      </w:r>
      <w:bookmarkEnd w:id="13"/>
    </w:p>
    <w:p w14:paraId="4EF2E2B8" w14:textId="66CD7102" w:rsidR="006025D3" w:rsidRPr="0060315F" w:rsidRDefault="00C92578" w:rsidP="00FD4462">
      <w:pPr>
        <w:spacing w:line="360" w:lineRule="auto"/>
        <w:jc w:val="both"/>
        <w:rPr>
          <w:rFonts w:ascii="Arial" w:hAnsi="Arial" w:cs="Arial"/>
        </w:rPr>
      </w:pPr>
      <w:r w:rsidRPr="0060315F">
        <w:rPr>
          <w:rFonts w:ascii="Arial" w:hAnsi="Arial" w:cs="Arial"/>
        </w:rPr>
        <w:t xml:space="preserve">Several </w:t>
      </w:r>
      <w:r w:rsidR="00A60F82" w:rsidRPr="0060315F">
        <w:rPr>
          <w:rFonts w:ascii="Arial" w:hAnsi="Arial" w:cs="Arial"/>
        </w:rPr>
        <w:t>considerations</w:t>
      </w:r>
      <w:r w:rsidRPr="0060315F">
        <w:rPr>
          <w:rFonts w:ascii="Arial" w:hAnsi="Arial" w:cs="Arial"/>
        </w:rPr>
        <w:t xml:space="preserve"> should be made while deciding whether a polycentric strategy is appropriate for the new campus in India</w:t>
      </w:r>
      <w:r w:rsidR="006025D3" w:rsidRPr="0060315F">
        <w:rPr>
          <w:rFonts w:ascii="Arial" w:hAnsi="Arial" w:cs="Arial"/>
        </w:rPr>
        <w:t>:</w:t>
      </w:r>
    </w:p>
    <w:p w14:paraId="56F0991D" w14:textId="77777777" w:rsidR="006025D3" w:rsidRPr="0060315F" w:rsidRDefault="006025D3" w:rsidP="00FD4462">
      <w:pPr>
        <w:spacing w:line="360" w:lineRule="auto"/>
        <w:jc w:val="both"/>
        <w:rPr>
          <w:rFonts w:ascii="Arial" w:hAnsi="Arial" w:cs="Arial"/>
        </w:rPr>
      </w:pPr>
      <w:r w:rsidRPr="0060315F">
        <w:rPr>
          <w:rStyle w:val="Heading4Char"/>
          <w:rFonts w:cs="Arial"/>
        </w:rPr>
        <w:t>Local Autonomy</w:t>
      </w:r>
      <w:r w:rsidRPr="0060315F">
        <w:rPr>
          <w:rFonts w:ascii="Arial" w:hAnsi="Arial" w:cs="Arial"/>
        </w:rPr>
        <w:t xml:space="preserve">: </w:t>
      </w:r>
      <w:r w:rsidR="00C92578" w:rsidRPr="0060315F">
        <w:rPr>
          <w:rFonts w:ascii="Arial" w:hAnsi="Arial" w:cs="Arial"/>
        </w:rPr>
        <w:t>Analyse the degree to which the new campus needs autonomy to adjust to the local academic and cultural dynamics. This evaluation can benefit from information on the regulatory landscape and expectations of the Indian Ministry of Education</w:t>
      </w:r>
      <w:r w:rsidRPr="0060315F">
        <w:rPr>
          <w:rFonts w:ascii="Arial" w:hAnsi="Arial" w:cs="Arial"/>
        </w:rPr>
        <w:t>.</w:t>
      </w:r>
    </w:p>
    <w:p w14:paraId="672ED96E" w14:textId="77777777" w:rsidR="006025D3" w:rsidRPr="0060315F" w:rsidRDefault="006025D3" w:rsidP="00FD4462">
      <w:pPr>
        <w:spacing w:line="360" w:lineRule="auto"/>
        <w:jc w:val="both"/>
        <w:rPr>
          <w:rFonts w:ascii="Arial" w:hAnsi="Arial" w:cs="Arial"/>
        </w:rPr>
      </w:pPr>
      <w:r w:rsidRPr="0060315F">
        <w:rPr>
          <w:rStyle w:val="Heading4Char"/>
          <w:rFonts w:cs="Arial"/>
        </w:rPr>
        <w:t>Resource Allocation</w:t>
      </w:r>
      <w:r w:rsidRPr="0060315F">
        <w:rPr>
          <w:rFonts w:ascii="Arial" w:hAnsi="Arial" w:cs="Arial"/>
        </w:rPr>
        <w:t xml:space="preserve">: </w:t>
      </w:r>
      <w:r w:rsidR="00C92578" w:rsidRPr="0060315F">
        <w:rPr>
          <w:rFonts w:ascii="Arial" w:hAnsi="Arial" w:cs="Arial"/>
        </w:rPr>
        <w:t>Analyse the resources and budget needs of the campus. Determine whether the campus can function effectively with decentralised resource distribution using data from financial reports and estimates</w:t>
      </w:r>
      <w:r w:rsidRPr="0060315F">
        <w:rPr>
          <w:rFonts w:ascii="Arial" w:hAnsi="Arial" w:cs="Arial"/>
        </w:rPr>
        <w:t>.</w:t>
      </w:r>
    </w:p>
    <w:p w14:paraId="0B584062" w14:textId="77777777" w:rsidR="006025D3" w:rsidRPr="0060315F" w:rsidRDefault="006025D3" w:rsidP="00FD4462">
      <w:pPr>
        <w:spacing w:line="360" w:lineRule="auto"/>
        <w:jc w:val="both"/>
        <w:rPr>
          <w:rFonts w:ascii="Arial" w:hAnsi="Arial" w:cs="Arial"/>
        </w:rPr>
      </w:pPr>
      <w:r w:rsidRPr="0060315F">
        <w:rPr>
          <w:rStyle w:val="Heading4Char"/>
          <w:rFonts w:cs="Arial"/>
        </w:rPr>
        <w:lastRenderedPageBreak/>
        <w:t>Academic Quality Assurance</w:t>
      </w:r>
      <w:r w:rsidRPr="0060315F">
        <w:rPr>
          <w:rFonts w:ascii="Arial" w:hAnsi="Arial" w:cs="Arial"/>
        </w:rPr>
        <w:t xml:space="preserve">: </w:t>
      </w:r>
      <w:r w:rsidR="00C92578" w:rsidRPr="0060315F">
        <w:rPr>
          <w:rFonts w:ascii="Arial" w:hAnsi="Arial" w:cs="Arial"/>
        </w:rPr>
        <w:t>Review the campus's academic goals and quality control procedures</w:t>
      </w:r>
      <w:r w:rsidR="00FD0F6E" w:rsidRPr="0060315F">
        <w:rPr>
          <w:rFonts w:ascii="Arial" w:hAnsi="Arial" w:cs="Arial"/>
        </w:rPr>
        <w:t xml:space="preserve"> (Hou et.al, 2018)</w:t>
      </w:r>
      <w:r w:rsidR="00C92578" w:rsidRPr="0060315F">
        <w:rPr>
          <w:rFonts w:ascii="Arial" w:hAnsi="Arial" w:cs="Arial"/>
        </w:rPr>
        <w:t>. Think about the methods used to ensure quality control and adherence to the requirements of the parent institution.</w:t>
      </w:r>
    </w:p>
    <w:p w14:paraId="53AAA6E6" w14:textId="77777777" w:rsidR="000F27B3" w:rsidRPr="0060315F" w:rsidRDefault="006025D3" w:rsidP="00FD4462">
      <w:pPr>
        <w:spacing w:line="360" w:lineRule="auto"/>
        <w:jc w:val="both"/>
        <w:rPr>
          <w:rFonts w:ascii="Arial" w:hAnsi="Arial" w:cs="Arial"/>
        </w:rPr>
      </w:pPr>
      <w:r w:rsidRPr="0060315F">
        <w:rPr>
          <w:rStyle w:val="Heading4Char"/>
          <w:rFonts w:cs="Arial"/>
        </w:rPr>
        <w:t>Community Engagement</w:t>
      </w:r>
      <w:r w:rsidRPr="0060315F">
        <w:rPr>
          <w:rFonts w:ascii="Arial" w:hAnsi="Arial" w:cs="Arial"/>
        </w:rPr>
        <w:t xml:space="preserve">: </w:t>
      </w:r>
      <w:r w:rsidR="00C92578" w:rsidRPr="0060315F">
        <w:rPr>
          <w:rFonts w:ascii="Arial" w:hAnsi="Arial" w:cs="Arial"/>
        </w:rPr>
        <w:t>Data on community expectations in the local area and engagement efforts by other international educational institutions in India can shed light on the potential effects of a polycentric strategy on interpersonal connections</w:t>
      </w:r>
      <w:r w:rsidRPr="0060315F">
        <w:rPr>
          <w:rFonts w:ascii="Arial" w:hAnsi="Arial" w:cs="Arial"/>
        </w:rPr>
        <w:t>.</w:t>
      </w:r>
    </w:p>
    <w:p w14:paraId="54D1A157" w14:textId="77777777" w:rsidR="006025D3" w:rsidRPr="0060315F" w:rsidRDefault="006025D3" w:rsidP="00FD4462">
      <w:pPr>
        <w:pStyle w:val="Heading2"/>
        <w:spacing w:line="360" w:lineRule="auto"/>
        <w:jc w:val="both"/>
        <w:rPr>
          <w:rFonts w:cs="Arial"/>
          <w:sz w:val="22"/>
          <w:szCs w:val="22"/>
        </w:rPr>
      </w:pPr>
      <w:bookmarkStart w:id="14" w:name="_Toc147795023"/>
      <w:r w:rsidRPr="0060315F">
        <w:rPr>
          <w:rFonts w:cs="Arial"/>
          <w:sz w:val="22"/>
          <w:szCs w:val="22"/>
        </w:rPr>
        <w:t>Comparison and Recommendation:</w:t>
      </w:r>
      <w:bookmarkEnd w:id="14"/>
    </w:p>
    <w:p w14:paraId="09277401" w14:textId="09342F6F" w:rsidR="00C92578" w:rsidRPr="0060315F" w:rsidRDefault="00C92578" w:rsidP="00FD4462">
      <w:pPr>
        <w:spacing w:line="360" w:lineRule="auto"/>
        <w:jc w:val="both"/>
        <w:rPr>
          <w:rFonts w:ascii="Arial" w:hAnsi="Arial" w:cs="Arial"/>
        </w:rPr>
      </w:pPr>
      <w:r w:rsidRPr="0060315F">
        <w:rPr>
          <w:rFonts w:ascii="Arial" w:hAnsi="Arial" w:cs="Arial"/>
        </w:rPr>
        <w:t xml:space="preserve">Examining the three staffing strategies—ethnocentric, regiocentric, and polycentric—in the context of creating the new campus in India reveals various benefits and drawbacks that must be </w:t>
      </w:r>
      <w:r w:rsidR="006331F7" w:rsidRPr="0060315F">
        <w:rPr>
          <w:rFonts w:ascii="Arial" w:hAnsi="Arial" w:cs="Arial"/>
        </w:rPr>
        <w:t>considered</w:t>
      </w:r>
      <w:r w:rsidRPr="0060315F">
        <w:rPr>
          <w:rFonts w:ascii="Arial" w:hAnsi="Arial" w:cs="Arial"/>
        </w:rPr>
        <w:t xml:space="preserve"> </w:t>
      </w:r>
      <w:proofErr w:type="gramStart"/>
      <w:r w:rsidRPr="0060315F">
        <w:rPr>
          <w:rFonts w:ascii="Arial" w:hAnsi="Arial" w:cs="Arial"/>
        </w:rPr>
        <w:t>in light of</w:t>
      </w:r>
      <w:proofErr w:type="gramEnd"/>
      <w:r w:rsidRPr="0060315F">
        <w:rPr>
          <w:rFonts w:ascii="Arial" w:hAnsi="Arial" w:cs="Arial"/>
        </w:rPr>
        <w:t xml:space="preserve"> the goals of the University of Wales Trinity.</w:t>
      </w:r>
    </w:p>
    <w:p w14:paraId="499A0555" w14:textId="17AC57CE" w:rsidR="00C92578" w:rsidRPr="0060315F" w:rsidRDefault="00C92578" w:rsidP="00FD4462">
      <w:pPr>
        <w:spacing w:line="360" w:lineRule="auto"/>
        <w:jc w:val="both"/>
        <w:rPr>
          <w:rFonts w:ascii="Arial" w:hAnsi="Arial" w:cs="Arial"/>
        </w:rPr>
      </w:pPr>
      <w:r w:rsidRPr="0060315F">
        <w:rPr>
          <w:rFonts w:ascii="Arial" w:hAnsi="Arial" w:cs="Arial"/>
        </w:rPr>
        <w:t>Maintaining a constant organisational culture and knowledge transfer are strengths of the ethnocentric strategy</w:t>
      </w:r>
      <w:r w:rsidR="00FD0F6E" w:rsidRPr="0060315F">
        <w:rPr>
          <w:rFonts w:ascii="Arial" w:hAnsi="Arial" w:cs="Arial"/>
        </w:rPr>
        <w:t xml:space="preserve"> (</w:t>
      </w:r>
      <w:r w:rsidR="00FD0F6E" w:rsidRPr="0060315F">
        <w:rPr>
          <w:rFonts w:ascii="Arial" w:hAnsi="Arial" w:cs="Arial"/>
          <w:color w:val="222222"/>
          <w:shd w:val="clear" w:color="auto" w:fill="FFFFFF"/>
        </w:rPr>
        <w:t xml:space="preserve">Schuster, </w:t>
      </w:r>
      <w:proofErr w:type="spellStart"/>
      <w:r w:rsidR="00FD0F6E" w:rsidRPr="0060315F">
        <w:rPr>
          <w:rFonts w:ascii="Arial" w:hAnsi="Arial" w:cs="Arial"/>
          <w:color w:val="222222"/>
          <w:shd w:val="clear" w:color="auto" w:fill="FFFFFF"/>
        </w:rPr>
        <w:t>Holtbrügge</w:t>
      </w:r>
      <w:proofErr w:type="spellEnd"/>
      <w:r w:rsidR="00FD0F6E" w:rsidRPr="0060315F">
        <w:rPr>
          <w:rFonts w:ascii="Arial" w:hAnsi="Arial" w:cs="Arial"/>
          <w:color w:val="222222"/>
          <w:shd w:val="clear" w:color="auto" w:fill="FFFFFF"/>
        </w:rPr>
        <w:t xml:space="preserve"> and Engelhard, 2019)</w:t>
      </w:r>
      <w:r w:rsidRPr="0060315F">
        <w:rPr>
          <w:rFonts w:ascii="Arial" w:hAnsi="Arial" w:cs="Arial"/>
        </w:rPr>
        <w:t xml:space="preserve">. Conflicts between cultures and a high turnover of expatriates could </w:t>
      </w:r>
      <w:r w:rsidR="00A60F82" w:rsidRPr="0060315F">
        <w:rPr>
          <w:rFonts w:ascii="Arial" w:hAnsi="Arial" w:cs="Arial"/>
        </w:rPr>
        <w:t>jeopardize</w:t>
      </w:r>
      <w:r w:rsidRPr="0060315F">
        <w:rPr>
          <w:rFonts w:ascii="Arial" w:hAnsi="Arial" w:cs="Arial"/>
        </w:rPr>
        <w:t xml:space="preserve"> stability, though. The regiocentric approach has the benefit of improving cost effectiveness and cultural alignment within the region. However, it can restrict cultural variety and unintentionally encourage regional prejudice, raising the possibility of differences between college locations. The polycentric approach excels in terms of community integration, cultural sensitivity, and local responsiveness. Nevertheless, it creates difficulties with organisation, resource distribution, and the requirement to uphold uniform academic quality standards across numerous sites.</w:t>
      </w:r>
    </w:p>
    <w:p w14:paraId="34CB65D9" w14:textId="23E63213" w:rsidR="006025D3" w:rsidRPr="0060315F" w:rsidRDefault="006331F7" w:rsidP="00FD4462">
      <w:pPr>
        <w:spacing w:line="360" w:lineRule="auto"/>
        <w:jc w:val="both"/>
        <w:rPr>
          <w:rFonts w:ascii="Arial" w:hAnsi="Arial" w:cs="Arial"/>
        </w:rPr>
      </w:pPr>
      <w:r w:rsidRPr="0060315F">
        <w:rPr>
          <w:rFonts w:ascii="Arial" w:hAnsi="Arial" w:cs="Arial"/>
        </w:rPr>
        <w:t>Considering</w:t>
      </w:r>
      <w:r w:rsidR="00C92578" w:rsidRPr="0060315F">
        <w:rPr>
          <w:rFonts w:ascii="Arial" w:hAnsi="Arial" w:cs="Arial"/>
        </w:rPr>
        <w:t xml:space="preserve"> these aspects, a </w:t>
      </w:r>
      <w:r w:rsidR="00C92578" w:rsidRPr="0060315F">
        <w:rPr>
          <w:rStyle w:val="Heading4Char"/>
          <w:rFonts w:cs="Arial"/>
        </w:rPr>
        <w:t>hybrid strategy</w:t>
      </w:r>
      <w:r w:rsidR="00C92578" w:rsidRPr="0060315F">
        <w:rPr>
          <w:rFonts w:ascii="Arial" w:hAnsi="Arial" w:cs="Arial"/>
        </w:rPr>
        <w:t xml:space="preserve"> that incorporates aspects of both the regiocentric and polycentric approaches is advised for managing staff at the new campus in India. This strategy makes the most of local responsiveness and inclusivity while </w:t>
      </w:r>
      <w:r w:rsidR="002F0420" w:rsidRPr="0060315F">
        <w:rPr>
          <w:rFonts w:ascii="Arial" w:hAnsi="Arial" w:cs="Arial"/>
        </w:rPr>
        <w:t>maximizing</w:t>
      </w:r>
      <w:r w:rsidR="00C92578" w:rsidRPr="0060315F">
        <w:rPr>
          <w:rFonts w:ascii="Arial" w:hAnsi="Arial" w:cs="Arial"/>
        </w:rPr>
        <w:t xml:space="preserve"> regional benefits</w:t>
      </w:r>
      <w:r w:rsidR="00FD0F6E" w:rsidRPr="0060315F">
        <w:rPr>
          <w:rFonts w:ascii="Arial" w:hAnsi="Arial" w:cs="Arial"/>
        </w:rPr>
        <w:t xml:space="preserve"> (</w:t>
      </w:r>
      <w:r w:rsidR="00FD0F6E" w:rsidRPr="0060315F">
        <w:rPr>
          <w:rFonts w:ascii="Arial" w:hAnsi="Arial" w:cs="Arial"/>
          <w:color w:val="222222"/>
          <w:shd w:val="clear" w:color="auto" w:fill="FFFFFF"/>
        </w:rPr>
        <w:t>CIACHIR and WOODHAMS, 2022)</w:t>
      </w:r>
      <w:r w:rsidR="00C92578" w:rsidRPr="0060315F">
        <w:rPr>
          <w:rFonts w:ascii="Arial" w:hAnsi="Arial" w:cs="Arial"/>
        </w:rPr>
        <w:t>. The campus can take advantage of local know-how by using a hybrid approach that addresses resource allocation and coordination issues. It fits very well with the rich cultural diversity of India and guarantees that the campus can adjust to local requirements and preferences while upholding academic standards</w:t>
      </w:r>
      <w:r w:rsidR="006025D3" w:rsidRPr="0060315F">
        <w:rPr>
          <w:rFonts w:ascii="Arial" w:hAnsi="Arial" w:cs="Arial"/>
        </w:rPr>
        <w:t>.</w:t>
      </w:r>
    </w:p>
    <w:p w14:paraId="7A0EF2BF" w14:textId="77777777" w:rsidR="000F32DB" w:rsidRPr="0060315F" w:rsidRDefault="000F32DB" w:rsidP="00FD4462">
      <w:pPr>
        <w:pStyle w:val="Heading1"/>
        <w:spacing w:line="360" w:lineRule="auto"/>
        <w:jc w:val="both"/>
        <w:rPr>
          <w:rFonts w:cs="Arial"/>
        </w:rPr>
      </w:pPr>
      <w:bookmarkStart w:id="15" w:name="_Toc147795024"/>
      <w:r w:rsidRPr="0060315F">
        <w:rPr>
          <w:rFonts w:cs="Arial"/>
        </w:rPr>
        <w:t>Recruitment Plan:</w:t>
      </w:r>
      <w:bookmarkEnd w:id="15"/>
    </w:p>
    <w:p w14:paraId="2A837D14" w14:textId="77777777" w:rsidR="000F32DB" w:rsidRPr="0060315F" w:rsidRDefault="00C92578" w:rsidP="00FD4462">
      <w:pPr>
        <w:spacing w:line="360" w:lineRule="auto"/>
        <w:jc w:val="both"/>
        <w:rPr>
          <w:rFonts w:ascii="Arial" w:hAnsi="Arial" w:cs="Arial"/>
        </w:rPr>
      </w:pPr>
      <w:r w:rsidRPr="0060315F">
        <w:rPr>
          <w:rFonts w:ascii="Arial" w:hAnsi="Arial" w:cs="Arial"/>
        </w:rPr>
        <w:t>Examining the nuances of expatriate recruiting, training, and settlement within the Indian setting is the main goal of this task, with a constant focus on guaranteeing the success and wellbeing of these crucial employees</w:t>
      </w:r>
      <w:r w:rsidR="000F32DB" w:rsidRPr="0060315F">
        <w:rPr>
          <w:rFonts w:ascii="Arial" w:hAnsi="Arial" w:cs="Arial"/>
        </w:rPr>
        <w:t xml:space="preserve">. </w:t>
      </w:r>
    </w:p>
    <w:p w14:paraId="11622D21" w14:textId="77777777" w:rsidR="000F32DB" w:rsidRPr="0060315F" w:rsidRDefault="000F32DB" w:rsidP="00FD4462">
      <w:pPr>
        <w:pStyle w:val="Heading2"/>
        <w:spacing w:line="360" w:lineRule="auto"/>
        <w:jc w:val="both"/>
        <w:rPr>
          <w:rFonts w:cs="Arial"/>
        </w:rPr>
      </w:pPr>
      <w:bookmarkStart w:id="16" w:name="_Toc147795025"/>
      <w:r w:rsidRPr="0060315F">
        <w:rPr>
          <w:rFonts w:cs="Arial"/>
        </w:rPr>
        <w:lastRenderedPageBreak/>
        <w:t>Recruitment of Expatriate Staff:</w:t>
      </w:r>
      <w:bookmarkEnd w:id="16"/>
    </w:p>
    <w:p w14:paraId="7E69FBB0" w14:textId="0E5D567E" w:rsidR="000F32DB" w:rsidRPr="0060315F" w:rsidRDefault="00C92578" w:rsidP="00FD4462">
      <w:pPr>
        <w:spacing w:line="360" w:lineRule="auto"/>
        <w:jc w:val="both"/>
        <w:rPr>
          <w:rFonts w:ascii="Arial" w:hAnsi="Arial" w:cs="Arial"/>
        </w:rPr>
      </w:pPr>
      <w:r w:rsidRPr="0060315F">
        <w:rPr>
          <w:rFonts w:ascii="Arial" w:hAnsi="Arial" w:cs="Arial"/>
        </w:rPr>
        <w:t xml:space="preserve">The hiring of foreign employees for the University of Wales Trinity's new international campus in India is a crucial undertaking that calls for a deliberate approach catered to the institution's particular needs and expectations. Several recruitment techniques, meticulous selection standards, and consideration of </w:t>
      </w:r>
      <w:r w:rsidR="002F0420" w:rsidRPr="0060315F">
        <w:rPr>
          <w:rFonts w:ascii="Arial" w:hAnsi="Arial" w:cs="Arial"/>
        </w:rPr>
        <w:t>difficulties</w:t>
      </w:r>
      <w:r w:rsidRPr="0060315F">
        <w:rPr>
          <w:rFonts w:ascii="Arial" w:hAnsi="Arial" w:cs="Arial"/>
        </w:rPr>
        <w:t xml:space="preserve"> are all part of this extensive procedure</w:t>
      </w:r>
      <w:r w:rsidR="00531954" w:rsidRPr="0060315F">
        <w:rPr>
          <w:rFonts w:ascii="Arial" w:hAnsi="Arial" w:cs="Arial"/>
        </w:rPr>
        <w:t>.</w:t>
      </w:r>
    </w:p>
    <w:p w14:paraId="42E991B0" w14:textId="009662DD" w:rsidR="00531954" w:rsidRPr="0060315F" w:rsidRDefault="000F32DB" w:rsidP="00FD4462">
      <w:pPr>
        <w:spacing w:line="360" w:lineRule="auto"/>
        <w:jc w:val="both"/>
        <w:rPr>
          <w:rFonts w:ascii="Arial" w:hAnsi="Arial" w:cs="Arial"/>
          <w:color w:val="000000" w:themeColor="text1"/>
        </w:rPr>
      </w:pPr>
      <w:r w:rsidRPr="0060315F">
        <w:rPr>
          <w:rStyle w:val="Heading4Char"/>
          <w:rFonts w:cs="Arial"/>
        </w:rPr>
        <w:t>Internal Talent Pool</w:t>
      </w:r>
      <w:r w:rsidRPr="0060315F">
        <w:rPr>
          <w:rFonts w:ascii="Arial" w:hAnsi="Arial" w:cs="Arial"/>
        </w:rPr>
        <w:t xml:space="preserve">: </w:t>
      </w:r>
      <w:r w:rsidR="00C92578" w:rsidRPr="0060315F">
        <w:rPr>
          <w:rFonts w:ascii="Arial" w:hAnsi="Arial" w:cs="Arial"/>
          <w:color w:val="000000" w:themeColor="text1"/>
        </w:rPr>
        <w:t xml:space="preserve">The University can start by looking within its own ranks for potential candidates, </w:t>
      </w:r>
      <w:r w:rsidR="002F0420" w:rsidRPr="0060315F">
        <w:rPr>
          <w:rFonts w:ascii="Arial" w:hAnsi="Arial" w:cs="Arial"/>
          <w:color w:val="000000" w:themeColor="text1"/>
        </w:rPr>
        <w:t>considering</w:t>
      </w:r>
      <w:r w:rsidR="00C92578" w:rsidRPr="0060315F">
        <w:rPr>
          <w:rFonts w:ascii="Arial" w:hAnsi="Arial" w:cs="Arial"/>
          <w:color w:val="000000" w:themeColor="text1"/>
        </w:rPr>
        <w:t xml:space="preserve"> current staff members who have a thorough awareness of the academic programmes, culture, and values of the institution. This strategy promotes continuity and guarantees adherence to the parent university's policies.</w:t>
      </w:r>
    </w:p>
    <w:p w14:paraId="1586E56E" w14:textId="77777777" w:rsidR="00531954" w:rsidRPr="0060315F" w:rsidRDefault="00531954" w:rsidP="00FD4462">
      <w:pPr>
        <w:spacing w:line="360" w:lineRule="auto"/>
        <w:jc w:val="both"/>
        <w:rPr>
          <w:rFonts w:ascii="Arial" w:hAnsi="Arial" w:cs="Arial"/>
          <w:color w:val="000000" w:themeColor="text1"/>
        </w:rPr>
      </w:pPr>
      <w:r w:rsidRPr="0060315F">
        <w:rPr>
          <w:rStyle w:val="Heading4Char"/>
          <w:rFonts w:cs="Arial"/>
          <w:color w:val="000000" w:themeColor="text1"/>
        </w:rPr>
        <w:t>Global Talent Search</w:t>
      </w:r>
      <w:r w:rsidRPr="0060315F">
        <w:rPr>
          <w:rFonts w:ascii="Arial" w:hAnsi="Arial" w:cs="Arial"/>
          <w:color w:val="000000" w:themeColor="text1"/>
        </w:rPr>
        <w:t xml:space="preserve">: </w:t>
      </w:r>
      <w:r w:rsidR="00C92578" w:rsidRPr="0060315F">
        <w:rPr>
          <w:rFonts w:ascii="Arial" w:hAnsi="Arial" w:cs="Arial"/>
          <w:color w:val="000000" w:themeColor="text1"/>
        </w:rPr>
        <w:t>One can perform a worldwide recruitment search to gain access to a larger talent pool. This strategy entails posting job openings abroad and using the parent university's reputation to entice academic and administrative personnel from the UK with the necessary qualifications to the Indian University</w:t>
      </w:r>
      <w:r w:rsidR="00FD0F6E" w:rsidRPr="0060315F">
        <w:rPr>
          <w:rFonts w:ascii="Arial" w:hAnsi="Arial" w:cs="Arial"/>
          <w:color w:val="000000" w:themeColor="text1"/>
        </w:rPr>
        <w:t xml:space="preserve"> (</w:t>
      </w:r>
      <w:r w:rsidR="00FD0F6E" w:rsidRPr="0060315F">
        <w:rPr>
          <w:rFonts w:ascii="Arial" w:hAnsi="Arial" w:cs="Arial"/>
          <w:color w:val="222222"/>
          <w:shd w:val="clear" w:color="auto" w:fill="FFFFFF"/>
        </w:rPr>
        <w:t>Wilkins and Neri, 2019)</w:t>
      </w:r>
      <w:r w:rsidRPr="0060315F">
        <w:rPr>
          <w:rFonts w:ascii="Arial" w:hAnsi="Arial" w:cs="Arial"/>
          <w:color w:val="000000" w:themeColor="text1"/>
        </w:rPr>
        <w:t>.</w:t>
      </w:r>
    </w:p>
    <w:p w14:paraId="731C744A" w14:textId="630E0054" w:rsidR="000F32DB" w:rsidRPr="0060315F" w:rsidRDefault="00531954" w:rsidP="00FD4462">
      <w:pPr>
        <w:spacing w:line="360" w:lineRule="auto"/>
        <w:jc w:val="both"/>
        <w:rPr>
          <w:rFonts w:ascii="Arial" w:hAnsi="Arial" w:cs="Arial"/>
          <w:color w:val="000000" w:themeColor="text1"/>
        </w:rPr>
      </w:pPr>
      <w:r w:rsidRPr="0060315F">
        <w:rPr>
          <w:rStyle w:val="Heading4Char"/>
          <w:rFonts w:cs="Arial"/>
          <w:color w:val="000000" w:themeColor="text1"/>
        </w:rPr>
        <w:t>Collaboration with Academic Networks</w:t>
      </w:r>
      <w:r w:rsidRPr="0060315F">
        <w:rPr>
          <w:rFonts w:ascii="Arial" w:hAnsi="Arial" w:cs="Arial"/>
          <w:color w:val="000000" w:themeColor="text1"/>
        </w:rPr>
        <w:t xml:space="preserve">: </w:t>
      </w:r>
      <w:r w:rsidR="002F0420" w:rsidRPr="0060315F">
        <w:rPr>
          <w:rFonts w:ascii="Arial" w:hAnsi="Arial" w:cs="Arial"/>
          <w:color w:val="000000" w:themeColor="text1"/>
        </w:rPr>
        <w:t>To</w:t>
      </w:r>
      <w:r w:rsidR="00C92578" w:rsidRPr="0060315F">
        <w:rPr>
          <w:rFonts w:ascii="Arial" w:hAnsi="Arial" w:cs="Arial"/>
          <w:color w:val="000000" w:themeColor="text1"/>
        </w:rPr>
        <w:t xml:space="preserve"> find possible candidates with the necessary knowledge and experience in higher education, collaboration with academic networks like research institutions and academic associations can be very helpful. Academic networks are frequently used as meeting points for people who share the academic mission of the university</w:t>
      </w:r>
      <w:r w:rsidR="00FD0F6E" w:rsidRPr="0060315F">
        <w:rPr>
          <w:rFonts w:ascii="Arial" w:hAnsi="Arial" w:cs="Arial"/>
          <w:color w:val="000000" w:themeColor="text1"/>
        </w:rPr>
        <w:t xml:space="preserve"> (Alam, 2022)</w:t>
      </w:r>
      <w:r w:rsidR="000F32DB" w:rsidRPr="0060315F">
        <w:rPr>
          <w:rFonts w:ascii="Arial" w:hAnsi="Arial" w:cs="Arial"/>
          <w:color w:val="000000" w:themeColor="text1"/>
        </w:rPr>
        <w:t>.</w:t>
      </w:r>
    </w:p>
    <w:p w14:paraId="25A63817" w14:textId="77777777" w:rsidR="000F32DB" w:rsidRPr="0060315F" w:rsidRDefault="000F32DB" w:rsidP="00FD4462">
      <w:pPr>
        <w:pStyle w:val="Heading3"/>
        <w:spacing w:line="360" w:lineRule="auto"/>
        <w:jc w:val="both"/>
        <w:rPr>
          <w:rFonts w:cs="Arial"/>
        </w:rPr>
      </w:pPr>
      <w:bookmarkStart w:id="17" w:name="_Toc147795026"/>
      <w:r w:rsidRPr="0060315F">
        <w:rPr>
          <w:rFonts w:cs="Arial"/>
        </w:rPr>
        <w:t>Selection Criteria and Process:</w:t>
      </w:r>
      <w:bookmarkEnd w:id="17"/>
    </w:p>
    <w:p w14:paraId="74C291E9" w14:textId="313021E4" w:rsidR="000F32DB" w:rsidRPr="0060315F" w:rsidRDefault="006331F7" w:rsidP="00FD4462">
      <w:pPr>
        <w:spacing w:line="360" w:lineRule="auto"/>
        <w:jc w:val="both"/>
        <w:rPr>
          <w:rFonts w:ascii="Arial" w:hAnsi="Arial" w:cs="Arial"/>
        </w:rPr>
      </w:pPr>
      <w:r w:rsidRPr="0060315F">
        <w:rPr>
          <w:rFonts w:ascii="Arial" w:hAnsi="Arial" w:cs="Arial"/>
        </w:rPr>
        <w:t>To</w:t>
      </w:r>
      <w:r w:rsidR="00C92578" w:rsidRPr="0060315F">
        <w:rPr>
          <w:rFonts w:ascii="Arial" w:hAnsi="Arial" w:cs="Arial"/>
        </w:rPr>
        <w:t xml:space="preserve"> ensure that candidates are the perfect fit for the positions they will undertake in India, a rigorous process must be used in the selection of expatriate workers. The following standards and selection criteria are crucial</w:t>
      </w:r>
      <w:r w:rsidR="000F32DB" w:rsidRPr="0060315F">
        <w:rPr>
          <w:rFonts w:ascii="Arial" w:hAnsi="Arial" w:cs="Arial"/>
        </w:rPr>
        <w:t>:</w:t>
      </w:r>
    </w:p>
    <w:p w14:paraId="67648364" w14:textId="77777777" w:rsidR="00531954" w:rsidRPr="0060315F" w:rsidRDefault="000F32DB" w:rsidP="00FD4462">
      <w:pPr>
        <w:spacing w:line="360" w:lineRule="auto"/>
        <w:jc w:val="both"/>
        <w:rPr>
          <w:rFonts w:ascii="Arial" w:hAnsi="Arial" w:cs="Arial"/>
        </w:rPr>
      </w:pPr>
      <w:r w:rsidRPr="0060315F">
        <w:rPr>
          <w:rStyle w:val="Heading4Char"/>
          <w:rFonts w:cs="Arial"/>
        </w:rPr>
        <w:t>Academic Qualifications</w:t>
      </w:r>
      <w:r w:rsidRPr="0060315F">
        <w:rPr>
          <w:rFonts w:ascii="Arial" w:hAnsi="Arial" w:cs="Arial"/>
        </w:rPr>
        <w:t xml:space="preserve">: </w:t>
      </w:r>
      <w:r w:rsidR="00C92578" w:rsidRPr="0060315F">
        <w:rPr>
          <w:rFonts w:ascii="Arial" w:hAnsi="Arial" w:cs="Arial"/>
        </w:rPr>
        <w:t>Candidates should meet the necessary academic requirements and have the relevant professional experience for the roles they are applying for</w:t>
      </w:r>
      <w:r w:rsidR="00FD0F6E" w:rsidRPr="0060315F">
        <w:rPr>
          <w:rFonts w:ascii="Arial" w:hAnsi="Arial" w:cs="Arial"/>
        </w:rPr>
        <w:t xml:space="preserve"> (</w:t>
      </w:r>
      <w:r w:rsidR="00FD0F6E" w:rsidRPr="0060315F">
        <w:rPr>
          <w:rFonts w:ascii="Arial" w:hAnsi="Arial" w:cs="Arial"/>
          <w:color w:val="222222"/>
          <w:shd w:val="clear" w:color="auto" w:fill="FFFFFF"/>
        </w:rPr>
        <w:t>Krause, O’Neil, and Jones, 2020)</w:t>
      </w:r>
      <w:r w:rsidR="00C92578" w:rsidRPr="0060315F">
        <w:rPr>
          <w:rFonts w:ascii="Arial" w:hAnsi="Arial" w:cs="Arial"/>
        </w:rPr>
        <w:t>. This guarantees that they can successfully contribute to the institution's educational objectives and that they meet the University's academic requirements</w:t>
      </w:r>
      <w:r w:rsidR="00531954" w:rsidRPr="0060315F">
        <w:rPr>
          <w:rFonts w:ascii="Arial" w:hAnsi="Arial" w:cs="Arial"/>
        </w:rPr>
        <w:t>.</w:t>
      </w:r>
    </w:p>
    <w:p w14:paraId="161174F6" w14:textId="77777777" w:rsidR="00531954" w:rsidRPr="0060315F" w:rsidRDefault="00531954" w:rsidP="00FD4462">
      <w:pPr>
        <w:spacing w:line="360" w:lineRule="auto"/>
        <w:jc w:val="both"/>
        <w:rPr>
          <w:rFonts w:ascii="Arial" w:hAnsi="Arial" w:cs="Arial"/>
        </w:rPr>
      </w:pPr>
      <w:r w:rsidRPr="0060315F">
        <w:rPr>
          <w:rStyle w:val="Heading4Char"/>
          <w:rFonts w:cs="Arial"/>
        </w:rPr>
        <w:t>Cross-Cultural Competence</w:t>
      </w:r>
      <w:r w:rsidRPr="0060315F">
        <w:rPr>
          <w:rFonts w:ascii="Arial" w:hAnsi="Arial" w:cs="Arial"/>
        </w:rPr>
        <w:t xml:space="preserve">: </w:t>
      </w:r>
      <w:r w:rsidR="00C92578" w:rsidRPr="0060315F">
        <w:rPr>
          <w:rFonts w:ascii="Arial" w:hAnsi="Arial" w:cs="Arial"/>
        </w:rPr>
        <w:t>Given India's diverse and culturally rich background, expatriate personnel must possess cultural adaptability and intercultural communication abilities. Candidates should be evaluated for their prior experience travelling abroad, their language skills, and their intercultural competence to make sure they can successfully navigate the Indian setting</w:t>
      </w:r>
      <w:r w:rsidR="00FD0F6E" w:rsidRPr="0060315F">
        <w:rPr>
          <w:rFonts w:ascii="Arial" w:hAnsi="Arial" w:cs="Arial"/>
        </w:rPr>
        <w:t xml:space="preserve"> (</w:t>
      </w:r>
      <w:r w:rsidR="00FD0F6E" w:rsidRPr="0060315F">
        <w:rPr>
          <w:rFonts w:ascii="Arial" w:hAnsi="Arial" w:cs="Arial"/>
          <w:color w:val="222222"/>
          <w:shd w:val="clear" w:color="auto" w:fill="FFFFFF"/>
        </w:rPr>
        <w:t>Çiftçi and Karaman, 2018)</w:t>
      </w:r>
      <w:r w:rsidRPr="0060315F">
        <w:rPr>
          <w:rFonts w:ascii="Arial" w:hAnsi="Arial" w:cs="Arial"/>
        </w:rPr>
        <w:t>.</w:t>
      </w:r>
    </w:p>
    <w:p w14:paraId="36C0CED8" w14:textId="77777777" w:rsidR="00531954" w:rsidRPr="0060315F" w:rsidRDefault="00531954" w:rsidP="00FD4462">
      <w:pPr>
        <w:spacing w:line="360" w:lineRule="auto"/>
        <w:jc w:val="both"/>
        <w:rPr>
          <w:rFonts w:ascii="Arial" w:hAnsi="Arial" w:cs="Arial"/>
        </w:rPr>
      </w:pPr>
      <w:r w:rsidRPr="0060315F">
        <w:rPr>
          <w:rStyle w:val="Heading4Char"/>
          <w:rFonts w:cs="Arial"/>
        </w:rPr>
        <w:lastRenderedPageBreak/>
        <w:t>Leadership and Management Skills</w:t>
      </w:r>
      <w:r w:rsidRPr="0060315F">
        <w:rPr>
          <w:rFonts w:ascii="Arial" w:hAnsi="Arial" w:cs="Arial"/>
        </w:rPr>
        <w:t xml:space="preserve">: </w:t>
      </w:r>
      <w:r w:rsidR="00C92578" w:rsidRPr="0060315F">
        <w:rPr>
          <w:rFonts w:ascii="Arial" w:hAnsi="Arial" w:cs="Arial"/>
        </w:rPr>
        <w:t>For academic and administrative professions in particular, leadership and management abilities are essential. Candidates must exhibit their capacity for team leadership, academic excellence, and efficient campus management in line with the goals of the university</w:t>
      </w:r>
      <w:r w:rsidRPr="0060315F">
        <w:rPr>
          <w:rFonts w:ascii="Arial" w:hAnsi="Arial" w:cs="Arial"/>
        </w:rPr>
        <w:t>.</w:t>
      </w:r>
    </w:p>
    <w:p w14:paraId="1DCC0744" w14:textId="77777777" w:rsidR="000F32DB" w:rsidRPr="0060315F" w:rsidRDefault="00531954" w:rsidP="00FD4462">
      <w:pPr>
        <w:spacing w:line="360" w:lineRule="auto"/>
        <w:jc w:val="both"/>
        <w:rPr>
          <w:rFonts w:ascii="Arial" w:hAnsi="Arial" w:cs="Arial"/>
        </w:rPr>
      </w:pPr>
      <w:r w:rsidRPr="0060315F">
        <w:rPr>
          <w:rStyle w:val="Heading4Char"/>
          <w:rFonts w:cs="Arial"/>
        </w:rPr>
        <w:t>Alignment with Institutional Values</w:t>
      </w:r>
      <w:r w:rsidRPr="0060315F">
        <w:rPr>
          <w:rFonts w:ascii="Arial" w:hAnsi="Arial" w:cs="Arial"/>
        </w:rPr>
        <w:t xml:space="preserve">: </w:t>
      </w:r>
      <w:r w:rsidR="00C92578" w:rsidRPr="0060315F">
        <w:rPr>
          <w:rFonts w:ascii="Arial" w:hAnsi="Arial" w:cs="Arial"/>
        </w:rPr>
        <w:t>The University is required to make sure that the chosen candidates adhere to its principles, academic mission, and dedication to diversity and inclusivity</w:t>
      </w:r>
      <w:r w:rsidR="00FD0F6E" w:rsidRPr="0060315F">
        <w:rPr>
          <w:rFonts w:ascii="Arial" w:hAnsi="Arial" w:cs="Arial"/>
        </w:rPr>
        <w:t xml:space="preserve"> (Vick et.al, 2018)</w:t>
      </w:r>
      <w:r w:rsidR="00C92578" w:rsidRPr="0060315F">
        <w:rPr>
          <w:rFonts w:ascii="Arial" w:hAnsi="Arial" w:cs="Arial"/>
        </w:rPr>
        <w:t>. For the organisation to remain cohesive and values-driven, this alignment is essential</w:t>
      </w:r>
      <w:r w:rsidR="000F32DB" w:rsidRPr="0060315F">
        <w:rPr>
          <w:rFonts w:ascii="Arial" w:hAnsi="Arial" w:cs="Arial"/>
        </w:rPr>
        <w:t>.</w:t>
      </w:r>
    </w:p>
    <w:p w14:paraId="373F8A87" w14:textId="77777777" w:rsidR="000F32DB" w:rsidRPr="0060315F" w:rsidRDefault="000F32DB" w:rsidP="00FD4462">
      <w:pPr>
        <w:pStyle w:val="Heading3"/>
        <w:spacing w:line="360" w:lineRule="auto"/>
        <w:jc w:val="both"/>
        <w:rPr>
          <w:rFonts w:cs="Arial"/>
        </w:rPr>
      </w:pPr>
      <w:bookmarkStart w:id="18" w:name="_Toc147795027"/>
      <w:r w:rsidRPr="0060315F">
        <w:rPr>
          <w:rFonts w:cs="Arial"/>
        </w:rPr>
        <w:t>Challenges and Considerations:</w:t>
      </w:r>
      <w:bookmarkEnd w:id="18"/>
    </w:p>
    <w:p w14:paraId="1BB23A2E" w14:textId="59C328EA" w:rsidR="000F32DB" w:rsidRPr="0060315F" w:rsidRDefault="00C92578" w:rsidP="00FD4462">
      <w:pPr>
        <w:spacing w:line="360" w:lineRule="auto"/>
        <w:jc w:val="both"/>
        <w:rPr>
          <w:rFonts w:ascii="Arial" w:hAnsi="Arial" w:cs="Arial"/>
        </w:rPr>
      </w:pPr>
      <w:r w:rsidRPr="0060315F">
        <w:rPr>
          <w:rFonts w:ascii="Arial" w:hAnsi="Arial" w:cs="Arial"/>
        </w:rPr>
        <w:t xml:space="preserve">An international campus in India has </w:t>
      </w:r>
      <w:r w:rsidR="002F0420" w:rsidRPr="0060315F">
        <w:rPr>
          <w:rFonts w:ascii="Arial" w:hAnsi="Arial" w:cs="Arial"/>
        </w:rPr>
        <w:t>several</w:t>
      </w:r>
      <w:r w:rsidRPr="0060315F">
        <w:rPr>
          <w:rFonts w:ascii="Arial" w:hAnsi="Arial" w:cs="Arial"/>
        </w:rPr>
        <w:t xml:space="preserve"> </w:t>
      </w:r>
      <w:proofErr w:type="gramStart"/>
      <w:r w:rsidRPr="0060315F">
        <w:rPr>
          <w:rFonts w:ascii="Arial" w:hAnsi="Arial" w:cs="Arial"/>
        </w:rPr>
        <w:t>particular problems</w:t>
      </w:r>
      <w:proofErr w:type="gramEnd"/>
      <w:r w:rsidRPr="0060315F">
        <w:rPr>
          <w:rFonts w:ascii="Arial" w:hAnsi="Arial" w:cs="Arial"/>
        </w:rPr>
        <w:t xml:space="preserve"> when hiring expatriate workers that call for serious thought and tactical solutions</w:t>
      </w:r>
      <w:r w:rsidR="00FD0F6E" w:rsidRPr="0060315F">
        <w:rPr>
          <w:rFonts w:ascii="Arial" w:hAnsi="Arial" w:cs="Arial"/>
        </w:rPr>
        <w:t xml:space="preserve"> (</w:t>
      </w:r>
      <w:proofErr w:type="spellStart"/>
      <w:r w:rsidR="00FD0F6E" w:rsidRPr="0060315F">
        <w:rPr>
          <w:rFonts w:ascii="Arial" w:hAnsi="Arial" w:cs="Arial"/>
          <w:color w:val="222222"/>
          <w:shd w:val="clear" w:color="auto" w:fill="FFFFFF"/>
        </w:rPr>
        <w:t>Helleiner</w:t>
      </w:r>
      <w:proofErr w:type="spellEnd"/>
      <w:r w:rsidR="00FD0F6E" w:rsidRPr="0060315F">
        <w:rPr>
          <w:rFonts w:ascii="Arial" w:hAnsi="Arial" w:cs="Arial"/>
          <w:color w:val="222222"/>
          <w:shd w:val="clear" w:color="auto" w:fill="FFFFFF"/>
        </w:rPr>
        <w:t>, 2021)</w:t>
      </w:r>
      <w:r w:rsidRPr="0060315F">
        <w:rPr>
          <w:rFonts w:ascii="Arial" w:hAnsi="Arial" w:cs="Arial"/>
        </w:rPr>
        <w:t>.</w:t>
      </w:r>
    </w:p>
    <w:p w14:paraId="1F6EC816" w14:textId="77777777" w:rsidR="00531954" w:rsidRPr="0060315F" w:rsidRDefault="000F32DB" w:rsidP="00FD4462">
      <w:pPr>
        <w:spacing w:line="360" w:lineRule="auto"/>
        <w:jc w:val="both"/>
        <w:rPr>
          <w:rFonts w:ascii="Arial" w:hAnsi="Arial" w:cs="Arial"/>
        </w:rPr>
      </w:pPr>
      <w:r w:rsidRPr="0060315F">
        <w:rPr>
          <w:rStyle w:val="Heading4Char"/>
          <w:rFonts w:cs="Arial"/>
        </w:rPr>
        <w:t>Cultural Fit</w:t>
      </w:r>
      <w:r w:rsidRPr="0060315F">
        <w:rPr>
          <w:rFonts w:ascii="Arial" w:hAnsi="Arial" w:cs="Arial"/>
        </w:rPr>
        <w:t xml:space="preserve">: </w:t>
      </w:r>
      <w:r w:rsidR="00C92578" w:rsidRPr="0060315F">
        <w:rPr>
          <w:rFonts w:ascii="Arial" w:hAnsi="Arial" w:cs="Arial"/>
        </w:rPr>
        <w:t>It can be difficult to ensure that foreign employees uphold the university's principles while also integrating into the Indian setting. Programmes for cultural training, mentorship, and chances for personnel to get fully immersed in the local culture are possible solutions to this problem.</w:t>
      </w:r>
    </w:p>
    <w:p w14:paraId="77FEB181" w14:textId="77777777" w:rsidR="00531954" w:rsidRPr="0060315F" w:rsidRDefault="00531954" w:rsidP="00FD4462">
      <w:pPr>
        <w:spacing w:line="360" w:lineRule="auto"/>
        <w:jc w:val="both"/>
        <w:rPr>
          <w:rFonts w:ascii="Arial" w:hAnsi="Arial" w:cs="Arial"/>
        </w:rPr>
      </w:pPr>
      <w:r w:rsidRPr="0060315F">
        <w:rPr>
          <w:rStyle w:val="Heading4Char"/>
          <w:rFonts w:cs="Arial"/>
        </w:rPr>
        <w:t>Legal and Visa Requirements</w:t>
      </w:r>
      <w:r w:rsidRPr="0060315F">
        <w:rPr>
          <w:rFonts w:ascii="Arial" w:hAnsi="Arial" w:cs="Arial"/>
        </w:rPr>
        <w:t xml:space="preserve">: </w:t>
      </w:r>
      <w:r w:rsidR="00C92578" w:rsidRPr="0060315F">
        <w:rPr>
          <w:rFonts w:ascii="Arial" w:hAnsi="Arial" w:cs="Arial"/>
        </w:rPr>
        <w:t>Paying close attention to detail is necessary when navigating Indian visa procedures and regulatory requirements for foreign personnel. To ensure efficient visa processing and conformity with Indian law, it is essential to establish legal support and knowledge</w:t>
      </w:r>
      <w:r w:rsidRPr="0060315F">
        <w:rPr>
          <w:rFonts w:ascii="Arial" w:hAnsi="Arial" w:cs="Arial"/>
        </w:rPr>
        <w:t>.</w:t>
      </w:r>
    </w:p>
    <w:p w14:paraId="00ECA6F1" w14:textId="77777777" w:rsidR="00531954" w:rsidRPr="0060315F" w:rsidRDefault="00531954" w:rsidP="00FD4462">
      <w:pPr>
        <w:spacing w:line="360" w:lineRule="auto"/>
        <w:jc w:val="both"/>
        <w:rPr>
          <w:rFonts w:ascii="Arial" w:hAnsi="Arial" w:cs="Arial"/>
        </w:rPr>
      </w:pPr>
      <w:r w:rsidRPr="0060315F">
        <w:rPr>
          <w:rStyle w:val="Heading4Char"/>
          <w:rFonts w:cs="Arial"/>
        </w:rPr>
        <w:t>Competition</w:t>
      </w:r>
      <w:r w:rsidRPr="0060315F">
        <w:rPr>
          <w:rFonts w:ascii="Arial" w:hAnsi="Arial" w:cs="Arial"/>
        </w:rPr>
        <w:t xml:space="preserve">: </w:t>
      </w:r>
      <w:r w:rsidR="00C92578" w:rsidRPr="0060315F">
        <w:rPr>
          <w:rFonts w:ascii="Arial" w:hAnsi="Arial" w:cs="Arial"/>
        </w:rPr>
        <w:t>The hiring of foreign employees is fiercely competitive, and other international organisations can aim to recruit from the same talent pool. The university may think about differentiating itself by providing appealing remuneration packages, uncommon professional development options, or potential for research collaboration</w:t>
      </w:r>
      <w:r w:rsidRPr="0060315F">
        <w:rPr>
          <w:rFonts w:ascii="Arial" w:hAnsi="Arial" w:cs="Arial"/>
        </w:rPr>
        <w:t>.</w:t>
      </w:r>
    </w:p>
    <w:p w14:paraId="11CD0F72" w14:textId="77777777" w:rsidR="00C92578" w:rsidRPr="0060315F" w:rsidRDefault="00531954" w:rsidP="00FD4462">
      <w:pPr>
        <w:spacing w:line="360" w:lineRule="auto"/>
        <w:jc w:val="both"/>
        <w:rPr>
          <w:rFonts w:ascii="Arial" w:hAnsi="Arial" w:cs="Arial"/>
        </w:rPr>
      </w:pPr>
      <w:r w:rsidRPr="0060315F">
        <w:rPr>
          <w:rStyle w:val="Heading4Char"/>
          <w:rFonts w:cs="Arial"/>
        </w:rPr>
        <w:t>Family Considerations</w:t>
      </w:r>
      <w:r w:rsidRPr="0060315F">
        <w:rPr>
          <w:rFonts w:ascii="Arial" w:hAnsi="Arial" w:cs="Arial"/>
        </w:rPr>
        <w:t xml:space="preserve">: </w:t>
      </w:r>
      <w:r w:rsidR="00C92578" w:rsidRPr="0060315F">
        <w:rPr>
          <w:rFonts w:ascii="Arial" w:hAnsi="Arial" w:cs="Arial"/>
        </w:rPr>
        <w:t xml:space="preserve">For successful recruitment and retention, it is crucial to address the support and well-being of the families of expatriate employees. </w:t>
      </w:r>
      <w:proofErr w:type="gramStart"/>
      <w:r w:rsidR="00C92578" w:rsidRPr="0060315F">
        <w:rPr>
          <w:rFonts w:ascii="Arial" w:hAnsi="Arial" w:cs="Arial"/>
        </w:rPr>
        <w:t>In order to</w:t>
      </w:r>
      <w:proofErr w:type="gramEnd"/>
      <w:r w:rsidR="00C92578" w:rsidRPr="0060315F">
        <w:rPr>
          <w:rFonts w:ascii="Arial" w:hAnsi="Arial" w:cs="Arial"/>
        </w:rPr>
        <w:t xml:space="preserve"> promote the general happiness and contentment of the international personnel and their families, this involves ensuring access to high-quality healthcare, educational opportunities for kids, and community assistance.</w:t>
      </w:r>
    </w:p>
    <w:p w14:paraId="02D63C1F" w14:textId="77777777" w:rsidR="000F32DB" w:rsidRPr="0060315F" w:rsidRDefault="000F32DB" w:rsidP="00FD4462">
      <w:pPr>
        <w:pStyle w:val="Heading2"/>
        <w:spacing w:line="360" w:lineRule="auto"/>
        <w:jc w:val="both"/>
        <w:rPr>
          <w:rFonts w:cs="Arial"/>
        </w:rPr>
      </w:pPr>
      <w:bookmarkStart w:id="19" w:name="_Toc147795028"/>
      <w:r w:rsidRPr="0060315F">
        <w:rPr>
          <w:rFonts w:cs="Arial"/>
        </w:rPr>
        <w:lastRenderedPageBreak/>
        <w:t>Training of Expatriate Staff:</w:t>
      </w:r>
      <w:bookmarkEnd w:id="19"/>
    </w:p>
    <w:p w14:paraId="6FCD169C" w14:textId="77777777" w:rsidR="000F32DB" w:rsidRPr="0060315F" w:rsidRDefault="000F32DB" w:rsidP="00FD4462">
      <w:pPr>
        <w:pStyle w:val="Heading3"/>
        <w:spacing w:line="360" w:lineRule="auto"/>
        <w:jc w:val="both"/>
        <w:rPr>
          <w:rFonts w:cs="Arial"/>
        </w:rPr>
      </w:pPr>
      <w:bookmarkStart w:id="20" w:name="_Toc147795029"/>
      <w:r w:rsidRPr="0060315F">
        <w:rPr>
          <w:rFonts w:cs="Arial"/>
        </w:rPr>
        <w:t>Pre-Departure Training:</w:t>
      </w:r>
      <w:bookmarkEnd w:id="20"/>
    </w:p>
    <w:p w14:paraId="29E960B7" w14:textId="77777777" w:rsidR="000F32DB" w:rsidRPr="0060315F" w:rsidRDefault="005326A7" w:rsidP="00FD4462">
      <w:pPr>
        <w:spacing w:line="360" w:lineRule="auto"/>
        <w:jc w:val="both"/>
        <w:rPr>
          <w:rFonts w:ascii="Arial" w:hAnsi="Arial" w:cs="Arial"/>
        </w:rPr>
      </w:pPr>
      <w:r w:rsidRPr="0060315F">
        <w:rPr>
          <w:rFonts w:ascii="Arial" w:hAnsi="Arial" w:cs="Arial"/>
        </w:rPr>
        <w:t>Pre-departure training is a key component of the successful integration of foreign employees into India's academic and cultural environment. This stage of training is crucial in preparing expatriates for their new positions and circumstances, putting a strong emphasis on important areas including cultural awareness, language ability, and cross-cultural communication</w:t>
      </w:r>
      <w:r w:rsidR="00FD0F6E" w:rsidRPr="0060315F">
        <w:rPr>
          <w:rFonts w:ascii="Arial" w:hAnsi="Arial" w:cs="Arial"/>
        </w:rPr>
        <w:t xml:space="preserve"> (</w:t>
      </w:r>
      <w:r w:rsidR="00FD0F6E" w:rsidRPr="0060315F">
        <w:rPr>
          <w:rFonts w:ascii="Arial" w:hAnsi="Arial" w:cs="Arial"/>
          <w:color w:val="222222"/>
          <w:shd w:val="clear" w:color="auto" w:fill="FFFFFF"/>
        </w:rPr>
        <w:t xml:space="preserve">Khanal and </w:t>
      </w:r>
      <w:proofErr w:type="spellStart"/>
      <w:r w:rsidR="00FD0F6E" w:rsidRPr="0060315F">
        <w:rPr>
          <w:rFonts w:ascii="Arial" w:hAnsi="Arial" w:cs="Arial"/>
          <w:color w:val="222222"/>
          <w:shd w:val="clear" w:color="auto" w:fill="FFFFFF"/>
        </w:rPr>
        <w:t>Gaulee</w:t>
      </w:r>
      <w:proofErr w:type="spellEnd"/>
      <w:r w:rsidR="00FD0F6E" w:rsidRPr="0060315F">
        <w:rPr>
          <w:rFonts w:ascii="Arial" w:hAnsi="Arial" w:cs="Arial"/>
          <w:color w:val="222222"/>
          <w:shd w:val="clear" w:color="auto" w:fill="FFFFFF"/>
        </w:rPr>
        <w:t>, 2019)</w:t>
      </w:r>
      <w:r w:rsidR="000F32DB" w:rsidRPr="0060315F">
        <w:rPr>
          <w:rFonts w:ascii="Arial" w:hAnsi="Arial" w:cs="Arial"/>
        </w:rPr>
        <w:t>.</w:t>
      </w:r>
    </w:p>
    <w:p w14:paraId="79300CFE" w14:textId="77777777" w:rsidR="000F32DB" w:rsidRPr="0060315F" w:rsidRDefault="000F32DB" w:rsidP="00FD4462">
      <w:pPr>
        <w:spacing w:line="360" w:lineRule="auto"/>
        <w:jc w:val="both"/>
        <w:rPr>
          <w:rFonts w:ascii="Arial" w:hAnsi="Arial" w:cs="Arial"/>
        </w:rPr>
      </w:pPr>
      <w:r w:rsidRPr="0060315F">
        <w:rPr>
          <w:rStyle w:val="Heading4Char"/>
          <w:rFonts w:cs="Arial"/>
        </w:rPr>
        <w:t>Cultural Awareness</w:t>
      </w:r>
      <w:r w:rsidRPr="0060315F">
        <w:rPr>
          <w:rFonts w:ascii="Arial" w:hAnsi="Arial" w:cs="Arial"/>
        </w:rPr>
        <w:t xml:space="preserve">: </w:t>
      </w:r>
      <w:r w:rsidR="005326A7" w:rsidRPr="0060315F">
        <w:rPr>
          <w:rFonts w:ascii="Arial" w:hAnsi="Arial" w:cs="Arial"/>
        </w:rPr>
        <w:t>Instilling cultural awareness is one of the main goals of pre-departure training. Effective cross-cultural contacts require not only professionalism but also an understanding of and respect for the host country's culture</w:t>
      </w:r>
      <w:r w:rsidR="00FD0F6E" w:rsidRPr="0060315F">
        <w:rPr>
          <w:rFonts w:ascii="Arial" w:hAnsi="Arial" w:cs="Arial"/>
        </w:rPr>
        <w:t xml:space="preserve"> (</w:t>
      </w:r>
      <w:r w:rsidR="00FD0F6E" w:rsidRPr="0060315F">
        <w:rPr>
          <w:rFonts w:ascii="Arial" w:hAnsi="Arial" w:cs="Arial"/>
          <w:color w:val="222222"/>
          <w:shd w:val="clear" w:color="auto" w:fill="FFFFFF"/>
        </w:rPr>
        <w:t>Jiang, Soon and Li, 2021)</w:t>
      </w:r>
      <w:r w:rsidR="005326A7" w:rsidRPr="0060315F">
        <w:rPr>
          <w:rFonts w:ascii="Arial" w:hAnsi="Arial" w:cs="Arial"/>
        </w:rPr>
        <w:t>. The ability to traverse cultural nuances, traditions, values, and social conventions is made possible by pre-departure cultural training, which aids expats in creating productive connections with local coworkers, students, and stakeholders</w:t>
      </w:r>
      <w:r w:rsidRPr="0060315F">
        <w:rPr>
          <w:rFonts w:ascii="Arial" w:hAnsi="Arial" w:cs="Arial"/>
        </w:rPr>
        <w:t>.</w:t>
      </w:r>
    </w:p>
    <w:p w14:paraId="436F552C" w14:textId="77777777" w:rsidR="000F32DB" w:rsidRPr="0060315F" w:rsidRDefault="000F32DB" w:rsidP="00FD4462">
      <w:pPr>
        <w:spacing w:line="360" w:lineRule="auto"/>
        <w:jc w:val="both"/>
        <w:rPr>
          <w:rFonts w:ascii="Arial" w:hAnsi="Arial" w:cs="Arial"/>
        </w:rPr>
      </w:pPr>
      <w:r w:rsidRPr="0060315F">
        <w:rPr>
          <w:rStyle w:val="Heading4Char"/>
          <w:rFonts w:cs="Arial"/>
        </w:rPr>
        <w:t>Language Proficiency</w:t>
      </w:r>
      <w:r w:rsidRPr="0060315F">
        <w:rPr>
          <w:rFonts w:ascii="Arial" w:hAnsi="Arial" w:cs="Arial"/>
        </w:rPr>
        <w:t xml:space="preserve">: </w:t>
      </w:r>
      <w:r w:rsidR="005326A7" w:rsidRPr="0060315F">
        <w:rPr>
          <w:rFonts w:ascii="Arial" w:hAnsi="Arial" w:cs="Arial"/>
        </w:rPr>
        <w:t>For expatriate employees, language proficiency in the native tongue—often English in the case of Indian higher education—is crucial. The main form of instruction, engagement, and communication is language. Pre-departure language instruction makes sure that foreigners can communicate academic material accurately, conduct meaningful interactions with students, and interact with Indian colleagues in a productive manner</w:t>
      </w:r>
      <w:r w:rsidR="00CC6B74" w:rsidRPr="0060315F">
        <w:rPr>
          <w:rFonts w:ascii="Arial" w:hAnsi="Arial" w:cs="Arial"/>
        </w:rPr>
        <w:t xml:space="preserve"> (</w:t>
      </w:r>
      <w:r w:rsidR="00CC6B74" w:rsidRPr="0060315F">
        <w:rPr>
          <w:rFonts w:ascii="Arial" w:hAnsi="Arial" w:cs="Arial"/>
          <w:color w:val="222222"/>
          <w:shd w:val="clear" w:color="auto" w:fill="FFFFFF"/>
        </w:rPr>
        <w:t>Molina and Kasper, 2019)</w:t>
      </w:r>
      <w:r w:rsidRPr="0060315F">
        <w:rPr>
          <w:rFonts w:ascii="Arial" w:hAnsi="Arial" w:cs="Arial"/>
        </w:rPr>
        <w:t>.</w:t>
      </w:r>
    </w:p>
    <w:p w14:paraId="21235E37" w14:textId="77777777" w:rsidR="000F32DB" w:rsidRPr="0060315F" w:rsidRDefault="000F32DB" w:rsidP="00FD4462">
      <w:pPr>
        <w:spacing w:line="360" w:lineRule="auto"/>
        <w:jc w:val="both"/>
        <w:rPr>
          <w:rFonts w:ascii="Arial" w:hAnsi="Arial" w:cs="Arial"/>
        </w:rPr>
      </w:pPr>
      <w:r w:rsidRPr="0060315F">
        <w:rPr>
          <w:rStyle w:val="Heading4Char"/>
          <w:rFonts w:cs="Arial"/>
        </w:rPr>
        <w:t>Cross-Cultural Communication</w:t>
      </w:r>
      <w:r w:rsidRPr="0060315F">
        <w:rPr>
          <w:rFonts w:ascii="Arial" w:hAnsi="Arial" w:cs="Arial"/>
        </w:rPr>
        <w:t xml:space="preserve">: </w:t>
      </w:r>
      <w:r w:rsidR="005326A7" w:rsidRPr="0060315F">
        <w:rPr>
          <w:rFonts w:ascii="Arial" w:hAnsi="Arial" w:cs="Arial"/>
        </w:rPr>
        <w:t>Successful cross-cultural communication is essential for international employees. They are given the skills to overcome any communication difficulties brought on by cultural differences via pre-departure training. Expats can learn the skills essential for effective cross-cultural relationships through training that involves role-playing exercises and situations that simulate real-life cross-cultural contacts</w:t>
      </w:r>
      <w:r w:rsidRPr="0060315F">
        <w:rPr>
          <w:rFonts w:ascii="Arial" w:hAnsi="Arial" w:cs="Arial"/>
        </w:rPr>
        <w:t>.</w:t>
      </w:r>
    </w:p>
    <w:p w14:paraId="64E226AA" w14:textId="77777777" w:rsidR="000F32DB" w:rsidRPr="0060315F" w:rsidRDefault="000F32DB" w:rsidP="00FD4462">
      <w:pPr>
        <w:pStyle w:val="Heading3"/>
        <w:spacing w:line="360" w:lineRule="auto"/>
        <w:jc w:val="both"/>
        <w:rPr>
          <w:rFonts w:cs="Arial"/>
        </w:rPr>
      </w:pPr>
      <w:bookmarkStart w:id="21" w:name="_Toc147795030"/>
      <w:r w:rsidRPr="0060315F">
        <w:rPr>
          <w:rFonts w:cs="Arial"/>
        </w:rPr>
        <w:t>On-Going Training and Development:</w:t>
      </w:r>
      <w:bookmarkEnd w:id="21"/>
    </w:p>
    <w:p w14:paraId="52F23AEC" w14:textId="6143C0AA" w:rsidR="000F32DB" w:rsidRPr="0060315F" w:rsidRDefault="005326A7" w:rsidP="00FD4462">
      <w:pPr>
        <w:spacing w:line="360" w:lineRule="auto"/>
        <w:jc w:val="both"/>
        <w:rPr>
          <w:rFonts w:ascii="Arial" w:hAnsi="Arial" w:cs="Arial"/>
        </w:rPr>
      </w:pPr>
      <w:r w:rsidRPr="0060315F">
        <w:rPr>
          <w:rFonts w:ascii="Arial" w:hAnsi="Arial" w:cs="Arial"/>
        </w:rPr>
        <w:t xml:space="preserve">To keep foreign employees productive, adaptable, and able to fulfil the changing requirements of their jobs, ongoing training and development programmes are crucial. These </w:t>
      </w:r>
      <w:r w:rsidR="00FE6288" w:rsidRPr="0060315F">
        <w:rPr>
          <w:rFonts w:ascii="Arial" w:hAnsi="Arial" w:cs="Arial"/>
        </w:rPr>
        <w:t>programs</w:t>
      </w:r>
      <w:r w:rsidRPr="0060315F">
        <w:rPr>
          <w:rFonts w:ascii="Arial" w:hAnsi="Arial" w:cs="Arial"/>
        </w:rPr>
        <w:t xml:space="preserve"> accomplish </w:t>
      </w:r>
      <w:r w:rsidR="002F0420" w:rsidRPr="0060315F">
        <w:rPr>
          <w:rFonts w:ascii="Arial" w:hAnsi="Arial" w:cs="Arial"/>
        </w:rPr>
        <w:t>several</w:t>
      </w:r>
      <w:r w:rsidRPr="0060315F">
        <w:rPr>
          <w:rFonts w:ascii="Arial" w:hAnsi="Arial" w:cs="Arial"/>
        </w:rPr>
        <w:t xml:space="preserve"> vital tasks</w:t>
      </w:r>
      <w:r w:rsidR="000F32DB" w:rsidRPr="0060315F">
        <w:rPr>
          <w:rFonts w:ascii="Arial" w:hAnsi="Arial" w:cs="Arial"/>
        </w:rPr>
        <w:t>:</w:t>
      </w:r>
    </w:p>
    <w:p w14:paraId="31CB508B" w14:textId="77777777" w:rsidR="000F32DB" w:rsidRPr="0060315F" w:rsidRDefault="000F32DB" w:rsidP="00FD4462">
      <w:pPr>
        <w:spacing w:line="360" w:lineRule="auto"/>
        <w:jc w:val="both"/>
        <w:rPr>
          <w:rFonts w:ascii="Arial" w:hAnsi="Arial" w:cs="Arial"/>
        </w:rPr>
      </w:pPr>
      <w:r w:rsidRPr="0060315F">
        <w:rPr>
          <w:rStyle w:val="Heading4Char"/>
          <w:rFonts w:cs="Arial"/>
        </w:rPr>
        <w:t>Academic Excellence</w:t>
      </w:r>
      <w:r w:rsidRPr="0060315F">
        <w:rPr>
          <w:rFonts w:ascii="Arial" w:hAnsi="Arial" w:cs="Arial"/>
        </w:rPr>
        <w:t xml:space="preserve">: </w:t>
      </w:r>
      <w:r w:rsidR="005326A7" w:rsidRPr="0060315F">
        <w:rPr>
          <w:rFonts w:ascii="Arial" w:hAnsi="Arial" w:cs="Arial"/>
        </w:rPr>
        <w:t>Maintaining academic achievement necessitates ongoing professional growth. Academics working abroad must stay current on changes in their fields and modify their research and teaching methods to reflect new global trends and Indian academic norms</w:t>
      </w:r>
      <w:r w:rsidRPr="0060315F">
        <w:rPr>
          <w:rFonts w:ascii="Arial" w:hAnsi="Arial" w:cs="Arial"/>
        </w:rPr>
        <w:t>.</w:t>
      </w:r>
    </w:p>
    <w:p w14:paraId="5FDDB20C" w14:textId="77777777" w:rsidR="000F32DB" w:rsidRPr="0060315F" w:rsidRDefault="000F32DB" w:rsidP="00FD4462">
      <w:pPr>
        <w:spacing w:line="360" w:lineRule="auto"/>
        <w:jc w:val="both"/>
        <w:rPr>
          <w:rFonts w:ascii="Arial" w:hAnsi="Arial" w:cs="Arial"/>
        </w:rPr>
      </w:pPr>
      <w:r w:rsidRPr="0060315F">
        <w:rPr>
          <w:rStyle w:val="Heading4Char"/>
          <w:rFonts w:cs="Arial"/>
        </w:rPr>
        <w:lastRenderedPageBreak/>
        <w:t>Cross-Cultural Competence</w:t>
      </w:r>
      <w:r w:rsidRPr="0060315F">
        <w:rPr>
          <w:rFonts w:ascii="Arial" w:hAnsi="Arial" w:cs="Arial"/>
        </w:rPr>
        <w:t xml:space="preserve">: </w:t>
      </w:r>
      <w:r w:rsidR="005326A7" w:rsidRPr="0060315F">
        <w:rPr>
          <w:rFonts w:ascii="Arial" w:hAnsi="Arial" w:cs="Arial"/>
        </w:rPr>
        <w:t>Cross-cultural education is crucial in the dynamic and diverse Indian society. Their cultural adaptation, intercultural communication abilities, and awareness of the changing academic climate in India should all continue to advance as expatriate personnel interacts with students and coworkers</w:t>
      </w:r>
      <w:r w:rsidR="00CC6B74" w:rsidRPr="0060315F">
        <w:rPr>
          <w:rFonts w:ascii="Arial" w:hAnsi="Arial" w:cs="Arial"/>
        </w:rPr>
        <w:t xml:space="preserve"> (</w:t>
      </w:r>
      <w:r w:rsidR="00CC6B74" w:rsidRPr="0060315F">
        <w:rPr>
          <w:rFonts w:ascii="Arial" w:hAnsi="Arial" w:cs="Arial"/>
          <w:color w:val="222222"/>
          <w:shd w:val="clear" w:color="auto" w:fill="FFFFFF"/>
        </w:rPr>
        <w:t>Kour and Jyoti, 2022).</w:t>
      </w:r>
    </w:p>
    <w:p w14:paraId="5704501F" w14:textId="5F8AD966" w:rsidR="000F32DB" w:rsidRPr="0060315F" w:rsidRDefault="000F32DB" w:rsidP="00FD4462">
      <w:pPr>
        <w:spacing w:line="360" w:lineRule="auto"/>
        <w:jc w:val="both"/>
        <w:rPr>
          <w:rFonts w:ascii="Arial" w:hAnsi="Arial" w:cs="Arial"/>
        </w:rPr>
      </w:pPr>
      <w:r w:rsidRPr="0060315F">
        <w:rPr>
          <w:rStyle w:val="Heading4Char"/>
          <w:rFonts w:cs="Arial"/>
        </w:rPr>
        <w:t>Leadership and Management Skills</w:t>
      </w:r>
      <w:r w:rsidRPr="0060315F">
        <w:rPr>
          <w:rFonts w:ascii="Arial" w:hAnsi="Arial" w:cs="Arial"/>
        </w:rPr>
        <w:t xml:space="preserve">: </w:t>
      </w:r>
      <w:r w:rsidR="005326A7" w:rsidRPr="0060315F">
        <w:rPr>
          <w:rFonts w:ascii="Arial" w:hAnsi="Arial" w:cs="Arial"/>
        </w:rPr>
        <w:t xml:space="preserve">To efficiently oversee campus operations, manage various teams, and handle </w:t>
      </w:r>
      <w:r w:rsidR="002F0420" w:rsidRPr="0060315F">
        <w:rPr>
          <w:rFonts w:ascii="Arial" w:hAnsi="Arial" w:cs="Arial"/>
        </w:rPr>
        <w:t>issues</w:t>
      </w:r>
      <w:r w:rsidR="005326A7" w:rsidRPr="0060315F">
        <w:rPr>
          <w:rFonts w:ascii="Arial" w:hAnsi="Arial" w:cs="Arial"/>
        </w:rPr>
        <w:t xml:space="preserve"> within the Indian higher education sector, administrative expatriate personnel need have access to leadership and management training. Leadership training makes ensuring the campus runs smoothly</w:t>
      </w:r>
      <w:r w:rsidRPr="0060315F">
        <w:rPr>
          <w:rFonts w:ascii="Arial" w:hAnsi="Arial" w:cs="Arial"/>
        </w:rPr>
        <w:t>.</w:t>
      </w:r>
    </w:p>
    <w:p w14:paraId="5B82A654" w14:textId="77777777" w:rsidR="000F32DB" w:rsidRPr="0060315F" w:rsidRDefault="000F32DB" w:rsidP="00FD4462">
      <w:pPr>
        <w:pStyle w:val="Heading3"/>
        <w:spacing w:line="360" w:lineRule="auto"/>
        <w:jc w:val="both"/>
        <w:rPr>
          <w:rFonts w:cs="Arial"/>
        </w:rPr>
      </w:pPr>
      <w:bookmarkStart w:id="22" w:name="_Toc147795031"/>
      <w:r w:rsidRPr="0060315F">
        <w:rPr>
          <w:rFonts w:cs="Arial"/>
        </w:rPr>
        <w:t>Support Systems:</w:t>
      </w:r>
      <w:bookmarkEnd w:id="22"/>
    </w:p>
    <w:p w14:paraId="3E33C207" w14:textId="420F3644" w:rsidR="000F32DB" w:rsidRPr="0060315F" w:rsidRDefault="005326A7" w:rsidP="00FD4462">
      <w:pPr>
        <w:spacing w:line="360" w:lineRule="auto"/>
        <w:jc w:val="both"/>
        <w:rPr>
          <w:rFonts w:ascii="Arial" w:hAnsi="Arial" w:cs="Arial"/>
        </w:rPr>
      </w:pPr>
      <w:r w:rsidRPr="0060315F">
        <w:rPr>
          <w:rFonts w:ascii="Arial" w:hAnsi="Arial" w:cs="Arial"/>
        </w:rPr>
        <w:t xml:space="preserve">The integration and wellbeing of international personnel are significantly influenced by support services. These mechanisms, which include mentoring and coaching, offer crucial tools to support </w:t>
      </w:r>
      <w:r w:rsidR="002F0420" w:rsidRPr="0060315F">
        <w:rPr>
          <w:rFonts w:ascii="Arial" w:hAnsi="Arial" w:cs="Arial"/>
        </w:rPr>
        <w:t>students’</w:t>
      </w:r>
      <w:r w:rsidRPr="0060315F">
        <w:rPr>
          <w:rFonts w:ascii="Arial" w:hAnsi="Arial" w:cs="Arial"/>
        </w:rPr>
        <w:t xml:space="preserve"> smooth integration into the academic community</w:t>
      </w:r>
      <w:r w:rsidR="000F32DB" w:rsidRPr="0060315F">
        <w:rPr>
          <w:rFonts w:ascii="Arial" w:hAnsi="Arial" w:cs="Arial"/>
        </w:rPr>
        <w:t>:</w:t>
      </w:r>
    </w:p>
    <w:p w14:paraId="62A75464" w14:textId="77777777" w:rsidR="000F32DB" w:rsidRPr="0060315F" w:rsidRDefault="000F32DB" w:rsidP="00FD4462">
      <w:pPr>
        <w:spacing w:line="360" w:lineRule="auto"/>
        <w:jc w:val="both"/>
        <w:rPr>
          <w:rFonts w:ascii="Arial" w:hAnsi="Arial" w:cs="Arial"/>
        </w:rPr>
      </w:pPr>
      <w:r w:rsidRPr="0060315F">
        <w:rPr>
          <w:rStyle w:val="Heading4Char"/>
          <w:rFonts w:cs="Arial"/>
        </w:rPr>
        <w:t>Mentorship Programs</w:t>
      </w:r>
      <w:r w:rsidRPr="0060315F">
        <w:rPr>
          <w:rFonts w:ascii="Arial" w:hAnsi="Arial" w:cs="Arial"/>
        </w:rPr>
        <w:t xml:space="preserve">: </w:t>
      </w:r>
      <w:r w:rsidR="005326A7" w:rsidRPr="0060315F">
        <w:rPr>
          <w:rFonts w:ascii="Arial" w:hAnsi="Arial" w:cs="Arial"/>
        </w:rPr>
        <w:t>Combining foreign employees with Indian mentors with extensive knowledge of the regional academic scene can be extremely beneficial. These mentors provide advice, impart knowledge, and aid expatriates in navigating cultural quirks, administrative processes, and academic standards. Mentorship promotes a sense of community and hastens integration</w:t>
      </w:r>
      <w:r w:rsidR="00CC6B74" w:rsidRPr="0060315F">
        <w:rPr>
          <w:rFonts w:ascii="Arial" w:hAnsi="Arial" w:cs="Arial"/>
        </w:rPr>
        <w:t xml:space="preserve"> (</w:t>
      </w:r>
      <w:r w:rsidR="00CC6B74" w:rsidRPr="0060315F">
        <w:rPr>
          <w:rFonts w:ascii="Arial" w:hAnsi="Arial" w:cs="Arial"/>
          <w:color w:val="222222"/>
          <w:shd w:val="clear" w:color="auto" w:fill="FFFFFF"/>
        </w:rPr>
        <w:t>Knott, 2019)</w:t>
      </w:r>
      <w:r w:rsidR="005326A7" w:rsidRPr="0060315F">
        <w:rPr>
          <w:rFonts w:ascii="Arial" w:hAnsi="Arial" w:cs="Arial"/>
        </w:rPr>
        <w:t>.</w:t>
      </w:r>
    </w:p>
    <w:p w14:paraId="485D75F7" w14:textId="77777777" w:rsidR="000F32DB" w:rsidRPr="0060315F" w:rsidRDefault="000F32DB" w:rsidP="00FD4462">
      <w:pPr>
        <w:spacing w:line="360" w:lineRule="auto"/>
        <w:jc w:val="both"/>
        <w:rPr>
          <w:rFonts w:ascii="Arial" w:hAnsi="Arial" w:cs="Arial"/>
        </w:rPr>
      </w:pPr>
      <w:r w:rsidRPr="0060315F">
        <w:rPr>
          <w:rStyle w:val="Heading4Char"/>
          <w:rFonts w:cs="Arial"/>
        </w:rPr>
        <w:t>Coaching Services</w:t>
      </w:r>
      <w:r w:rsidRPr="0060315F">
        <w:rPr>
          <w:rFonts w:ascii="Arial" w:hAnsi="Arial" w:cs="Arial"/>
        </w:rPr>
        <w:t xml:space="preserve">: </w:t>
      </w:r>
      <w:r w:rsidR="005326A7" w:rsidRPr="0060315F">
        <w:rPr>
          <w:rFonts w:ascii="Arial" w:hAnsi="Arial" w:cs="Arial"/>
        </w:rPr>
        <w:t>Offering coaching services for personal and professional growth enables international personnel to define and meet academic and career goals. Coaches offer advice on how to fit into the Indian higher education system, manage workload, and strike a balance between personal and professional duties, all of which improve general effectiveness and wellbeing</w:t>
      </w:r>
      <w:r w:rsidR="00CC6B74" w:rsidRPr="0060315F">
        <w:rPr>
          <w:rFonts w:ascii="Arial" w:hAnsi="Arial" w:cs="Arial"/>
        </w:rPr>
        <w:t xml:space="preserve"> (</w:t>
      </w:r>
      <w:r w:rsidR="00CC6B74" w:rsidRPr="0060315F">
        <w:rPr>
          <w:rFonts w:ascii="Arial" w:hAnsi="Arial" w:cs="Arial"/>
          <w:color w:val="222222"/>
          <w:shd w:val="clear" w:color="auto" w:fill="FFFFFF"/>
        </w:rPr>
        <w:t>Yasmin, Khalil and Mazhar, 2020)</w:t>
      </w:r>
      <w:r w:rsidR="005326A7" w:rsidRPr="0060315F">
        <w:rPr>
          <w:rFonts w:ascii="Arial" w:hAnsi="Arial" w:cs="Arial"/>
        </w:rPr>
        <w:t>.</w:t>
      </w:r>
    </w:p>
    <w:p w14:paraId="44836550" w14:textId="77777777" w:rsidR="000F32DB" w:rsidRPr="0060315F" w:rsidRDefault="000F32DB" w:rsidP="00FD4462">
      <w:pPr>
        <w:pStyle w:val="Heading2"/>
        <w:spacing w:line="360" w:lineRule="auto"/>
        <w:jc w:val="both"/>
        <w:rPr>
          <w:rFonts w:cs="Arial"/>
        </w:rPr>
      </w:pPr>
      <w:bookmarkStart w:id="23" w:name="_Toc147795032"/>
      <w:r w:rsidRPr="0060315F">
        <w:rPr>
          <w:rFonts w:cs="Arial"/>
        </w:rPr>
        <w:t>Settlement and Well-Being of Expatriate Staff</w:t>
      </w:r>
      <w:bookmarkEnd w:id="23"/>
    </w:p>
    <w:p w14:paraId="7FD28D11" w14:textId="77777777" w:rsidR="000F32DB" w:rsidRPr="0060315F" w:rsidRDefault="000F32DB" w:rsidP="00FD4462">
      <w:pPr>
        <w:pStyle w:val="Heading3"/>
        <w:spacing w:line="360" w:lineRule="auto"/>
        <w:jc w:val="both"/>
        <w:rPr>
          <w:rFonts w:cs="Arial"/>
        </w:rPr>
      </w:pPr>
      <w:bookmarkStart w:id="24" w:name="_Toc147795033"/>
      <w:r w:rsidRPr="0060315F">
        <w:rPr>
          <w:rFonts w:cs="Arial"/>
        </w:rPr>
        <w:t>Cultural Adjustment and Integration</w:t>
      </w:r>
      <w:bookmarkEnd w:id="24"/>
    </w:p>
    <w:p w14:paraId="4B7AD1AA" w14:textId="77777777" w:rsidR="000F32DB" w:rsidRPr="0060315F" w:rsidRDefault="005326A7" w:rsidP="00FD4462">
      <w:pPr>
        <w:spacing w:line="360" w:lineRule="auto"/>
        <w:jc w:val="both"/>
        <w:rPr>
          <w:rFonts w:ascii="Arial" w:hAnsi="Arial" w:cs="Arial"/>
        </w:rPr>
      </w:pPr>
      <w:r w:rsidRPr="0060315F">
        <w:rPr>
          <w:rFonts w:ascii="Arial" w:hAnsi="Arial" w:cs="Arial"/>
        </w:rPr>
        <w:t xml:space="preserve">For foreign employees working in India, cultural </w:t>
      </w:r>
      <w:proofErr w:type="gramStart"/>
      <w:r w:rsidRPr="0060315F">
        <w:rPr>
          <w:rFonts w:ascii="Arial" w:hAnsi="Arial" w:cs="Arial"/>
        </w:rPr>
        <w:t>adjustment</w:t>
      </w:r>
      <w:proofErr w:type="gramEnd"/>
      <w:r w:rsidRPr="0060315F">
        <w:rPr>
          <w:rFonts w:ascii="Arial" w:hAnsi="Arial" w:cs="Arial"/>
        </w:rPr>
        <w:t xml:space="preserve"> and integration present considerable difficulties. It takes careful planning to make this move easier because of the different cultural landscape, traditions, and social norms:</w:t>
      </w:r>
    </w:p>
    <w:p w14:paraId="41CA56C7" w14:textId="77777777" w:rsidR="000F32DB" w:rsidRPr="0060315F" w:rsidRDefault="000F32DB" w:rsidP="00FD4462">
      <w:pPr>
        <w:spacing w:line="360" w:lineRule="auto"/>
        <w:jc w:val="both"/>
        <w:rPr>
          <w:rFonts w:ascii="Arial" w:hAnsi="Arial" w:cs="Arial"/>
        </w:rPr>
      </w:pPr>
      <w:r w:rsidRPr="0060315F">
        <w:rPr>
          <w:rStyle w:val="Heading4Char"/>
          <w:rFonts w:cs="Arial"/>
        </w:rPr>
        <w:t>Challenges</w:t>
      </w:r>
      <w:r w:rsidRPr="0060315F">
        <w:rPr>
          <w:rFonts w:ascii="Arial" w:hAnsi="Arial" w:cs="Arial"/>
        </w:rPr>
        <w:t xml:space="preserve">: </w:t>
      </w:r>
      <w:r w:rsidR="005326A7" w:rsidRPr="0060315F">
        <w:rPr>
          <w:rFonts w:ascii="Arial" w:hAnsi="Arial" w:cs="Arial"/>
        </w:rPr>
        <w:t>Expatriates may have difficulties like culture shock, language obstacles, and different communication styles. Misunderstandings and misinterpretations can cause tension and irritation, which can affect one's ability to work effectively and their emotional well-being</w:t>
      </w:r>
      <w:r w:rsidR="00CC6B74" w:rsidRPr="0060315F">
        <w:rPr>
          <w:rFonts w:ascii="Arial" w:hAnsi="Arial" w:cs="Arial"/>
        </w:rPr>
        <w:t xml:space="preserve"> (</w:t>
      </w:r>
      <w:r w:rsidR="00CC6B74" w:rsidRPr="0060315F">
        <w:rPr>
          <w:rFonts w:ascii="Arial" w:hAnsi="Arial" w:cs="Arial"/>
          <w:color w:val="222222"/>
          <w:shd w:val="clear" w:color="auto" w:fill="FFFFFF"/>
        </w:rPr>
        <w:t>Zakaria and Yusuf, 2023)</w:t>
      </w:r>
      <w:r w:rsidRPr="0060315F">
        <w:rPr>
          <w:rFonts w:ascii="Arial" w:hAnsi="Arial" w:cs="Arial"/>
        </w:rPr>
        <w:t>.</w:t>
      </w:r>
    </w:p>
    <w:p w14:paraId="0A6FD8FA" w14:textId="77777777" w:rsidR="000F32DB" w:rsidRPr="0060315F" w:rsidRDefault="000F32DB" w:rsidP="00FD4462">
      <w:pPr>
        <w:pStyle w:val="Heading3"/>
        <w:spacing w:line="360" w:lineRule="auto"/>
        <w:jc w:val="both"/>
        <w:rPr>
          <w:rFonts w:cs="Arial"/>
        </w:rPr>
      </w:pPr>
      <w:bookmarkStart w:id="25" w:name="_Toc147795034"/>
      <w:r w:rsidRPr="0060315F">
        <w:rPr>
          <w:rFonts w:cs="Arial"/>
        </w:rPr>
        <w:lastRenderedPageBreak/>
        <w:t>Strategies for Easing Transition:</w:t>
      </w:r>
      <w:bookmarkEnd w:id="25"/>
    </w:p>
    <w:p w14:paraId="7FE3A9A3" w14:textId="562EA1BD" w:rsidR="000F32DB" w:rsidRPr="0060315F" w:rsidRDefault="000F32DB" w:rsidP="00FD4462">
      <w:pPr>
        <w:spacing w:line="360" w:lineRule="auto"/>
        <w:jc w:val="both"/>
        <w:rPr>
          <w:rFonts w:ascii="Arial" w:hAnsi="Arial" w:cs="Arial"/>
        </w:rPr>
      </w:pPr>
      <w:r w:rsidRPr="0060315F">
        <w:rPr>
          <w:rStyle w:val="Heading4Char"/>
          <w:rFonts w:cs="Arial"/>
        </w:rPr>
        <w:t>Cultural Training</w:t>
      </w:r>
      <w:r w:rsidRPr="0060315F">
        <w:rPr>
          <w:rFonts w:ascii="Arial" w:hAnsi="Arial" w:cs="Arial"/>
        </w:rPr>
        <w:t xml:space="preserve">: </w:t>
      </w:r>
      <w:r w:rsidR="005326A7" w:rsidRPr="0060315F">
        <w:rPr>
          <w:rFonts w:ascii="Arial" w:hAnsi="Arial" w:cs="Arial"/>
        </w:rPr>
        <w:t>Training in cultural sensitivity should extend beyond pre-departure activities. Continuous cultural sensitivity training can considerably increase expats' awareness of Indian culture and social norms, enabling them to deal with customs with respect and assurance</w:t>
      </w:r>
      <w:r w:rsidR="00CC6B74" w:rsidRPr="0060315F">
        <w:rPr>
          <w:rFonts w:ascii="Arial" w:hAnsi="Arial" w:cs="Arial"/>
        </w:rPr>
        <w:t xml:space="preserve"> (</w:t>
      </w:r>
      <w:proofErr w:type="spellStart"/>
      <w:r w:rsidR="00CC6B74" w:rsidRPr="0060315F">
        <w:rPr>
          <w:rFonts w:ascii="Arial" w:hAnsi="Arial" w:cs="Arial"/>
          <w:color w:val="222222"/>
          <w:shd w:val="clear" w:color="auto" w:fill="FFFFFF"/>
        </w:rPr>
        <w:t>Maheshkar</w:t>
      </w:r>
      <w:proofErr w:type="spellEnd"/>
      <w:r w:rsidR="00CC6B74" w:rsidRPr="0060315F">
        <w:rPr>
          <w:rFonts w:ascii="Arial" w:hAnsi="Arial" w:cs="Arial"/>
          <w:color w:val="222222"/>
          <w:shd w:val="clear" w:color="auto" w:fill="FFFFFF"/>
        </w:rPr>
        <w:t xml:space="preserve"> and Sharma, 2018)</w:t>
      </w:r>
      <w:r w:rsidR="005326A7" w:rsidRPr="0060315F">
        <w:rPr>
          <w:rFonts w:ascii="Arial" w:hAnsi="Arial" w:cs="Arial"/>
        </w:rPr>
        <w:t xml:space="preserve">. Workshops, seminars, and cultural immersion activities can all be used to deliver this instruction. Foreign employees should have the chance to participate in Indian traditions, customs, and holidays </w:t>
      </w:r>
      <w:r w:rsidR="008C0D7B" w:rsidRPr="0060315F">
        <w:rPr>
          <w:rFonts w:ascii="Arial" w:hAnsi="Arial" w:cs="Arial"/>
        </w:rPr>
        <w:t>to</w:t>
      </w:r>
      <w:r w:rsidR="005326A7" w:rsidRPr="0060315F">
        <w:rPr>
          <w:rFonts w:ascii="Arial" w:hAnsi="Arial" w:cs="Arial"/>
        </w:rPr>
        <w:t xml:space="preserve"> foster good relationships with local coworkers and pupils. Understanding the subtleties of Indian etiquette, greetings, and gestures can promote goodwill and mutual respect, improving their absorption into the </w:t>
      </w:r>
      <w:proofErr w:type="spellStart"/>
      <w:r w:rsidR="005326A7" w:rsidRPr="0060315F">
        <w:rPr>
          <w:rFonts w:ascii="Arial" w:hAnsi="Arial" w:cs="Arial"/>
        </w:rPr>
        <w:t>neighbourhood</w:t>
      </w:r>
      <w:proofErr w:type="spellEnd"/>
      <w:r w:rsidR="005326A7" w:rsidRPr="0060315F">
        <w:rPr>
          <w:rFonts w:ascii="Arial" w:hAnsi="Arial" w:cs="Arial"/>
        </w:rPr>
        <w:t>.</w:t>
      </w:r>
    </w:p>
    <w:p w14:paraId="5BEFC29B" w14:textId="77777777" w:rsidR="000F32DB" w:rsidRPr="0060315F" w:rsidRDefault="000F32DB" w:rsidP="00FD4462">
      <w:pPr>
        <w:spacing w:line="360" w:lineRule="auto"/>
        <w:jc w:val="both"/>
        <w:rPr>
          <w:rFonts w:ascii="Arial" w:hAnsi="Arial" w:cs="Arial"/>
        </w:rPr>
      </w:pPr>
      <w:r w:rsidRPr="0060315F">
        <w:rPr>
          <w:rStyle w:val="Heading4Char"/>
          <w:rFonts w:cs="Arial"/>
        </w:rPr>
        <w:t>Cross-Cultural Buddy System</w:t>
      </w:r>
      <w:r w:rsidRPr="0060315F">
        <w:rPr>
          <w:rFonts w:ascii="Arial" w:hAnsi="Arial" w:cs="Arial"/>
        </w:rPr>
        <w:t xml:space="preserve">: </w:t>
      </w:r>
      <w:r w:rsidR="005326A7" w:rsidRPr="0060315F">
        <w:rPr>
          <w:rFonts w:ascii="Arial" w:hAnsi="Arial" w:cs="Arial"/>
        </w:rPr>
        <w:t>A cross-cultural buddy system might offer expatriate employees a helpful support system. Local coworkers might act as cultural mentors by providing advice on handling daily life in India. These friends can help with practical issues like locating lodging, figuring out transportation alternatives, and making restaurant recommendations in the area. The buddy system not only facilitates cultural interchange but also aids in the adaptation of expatriates to their new surroundings. It promotes partnerships between Indian and foreign employees, enhancing their experiences and fostering intercultural understanding</w:t>
      </w:r>
      <w:r w:rsidR="00CC6B74" w:rsidRPr="0060315F">
        <w:rPr>
          <w:rFonts w:ascii="Arial" w:hAnsi="Arial" w:cs="Arial"/>
        </w:rPr>
        <w:t xml:space="preserve"> (</w:t>
      </w:r>
      <w:r w:rsidR="00CC6B74" w:rsidRPr="0060315F">
        <w:rPr>
          <w:rFonts w:ascii="Arial" w:hAnsi="Arial" w:cs="Arial"/>
          <w:color w:val="222222"/>
          <w:shd w:val="clear" w:color="auto" w:fill="FFFFFF"/>
        </w:rPr>
        <w:t>Gillham et.al, 2018)</w:t>
      </w:r>
      <w:r w:rsidR="005326A7" w:rsidRPr="0060315F">
        <w:rPr>
          <w:rFonts w:ascii="Arial" w:hAnsi="Arial" w:cs="Arial"/>
        </w:rPr>
        <w:t>.</w:t>
      </w:r>
    </w:p>
    <w:p w14:paraId="18099FD5" w14:textId="77777777" w:rsidR="000F32DB" w:rsidRPr="0060315F" w:rsidRDefault="000F32DB" w:rsidP="00FD4462">
      <w:pPr>
        <w:spacing w:line="360" w:lineRule="auto"/>
        <w:jc w:val="both"/>
        <w:rPr>
          <w:rFonts w:ascii="Arial" w:hAnsi="Arial" w:cs="Arial"/>
        </w:rPr>
      </w:pPr>
      <w:r w:rsidRPr="0060315F">
        <w:rPr>
          <w:rStyle w:val="Heading4Char"/>
          <w:rFonts w:cs="Arial"/>
        </w:rPr>
        <w:t>Language Immersion</w:t>
      </w:r>
      <w:r w:rsidRPr="0060315F">
        <w:rPr>
          <w:rFonts w:ascii="Arial" w:hAnsi="Arial" w:cs="Arial"/>
        </w:rPr>
        <w:t xml:space="preserve">: </w:t>
      </w:r>
      <w:r w:rsidR="005326A7" w:rsidRPr="0060315F">
        <w:rPr>
          <w:rFonts w:ascii="Arial" w:hAnsi="Arial" w:cs="Arial"/>
        </w:rPr>
        <w:t>For efficient communication and cultural blending, language ability is essential. Encouragement of expatriate personnel to become fully immersed in the local tongue through language classes and regular encounters can greatly improve their capacity to interact with students, coworkers, and the larger community</w:t>
      </w:r>
      <w:r w:rsidR="00CC6B74" w:rsidRPr="0060315F">
        <w:rPr>
          <w:rFonts w:ascii="Arial" w:hAnsi="Arial" w:cs="Arial"/>
        </w:rPr>
        <w:t xml:space="preserve"> (Horgan et.al, 2022)</w:t>
      </w:r>
      <w:r w:rsidR="005326A7" w:rsidRPr="0060315F">
        <w:rPr>
          <w:rFonts w:ascii="Arial" w:hAnsi="Arial" w:cs="Arial"/>
        </w:rPr>
        <w:t>. Beyond the classroom, language immersion is possible. Foreigners living abroad can take part in conversation clubs or language exchange programmes with locals. In addition to facilitating communication, practical language abilities also show a commitment to embracing Indian culture and society</w:t>
      </w:r>
      <w:r w:rsidR="00531954" w:rsidRPr="0060315F">
        <w:rPr>
          <w:rFonts w:ascii="Arial" w:hAnsi="Arial" w:cs="Arial"/>
        </w:rPr>
        <w:t>.</w:t>
      </w:r>
    </w:p>
    <w:p w14:paraId="44457AF5" w14:textId="77777777" w:rsidR="000F32DB" w:rsidRPr="0060315F" w:rsidRDefault="000F32DB" w:rsidP="00FD4462">
      <w:pPr>
        <w:pStyle w:val="Heading3"/>
        <w:spacing w:line="360" w:lineRule="auto"/>
        <w:jc w:val="both"/>
        <w:rPr>
          <w:rFonts w:cs="Arial"/>
        </w:rPr>
      </w:pPr>
      <w:bookmarkStart w:id="26" w:name="_Toc147795035"/>
      <w:r w:rsidRPr="0060315F">
        <w:rPr>
          <w:rFonts w:cs="Arial"/>
        </w:rPr>
        <w:t>Family Considerations:</w:t>
      </w:r>
      <w:bookmarkEnd w:id="26"/>
    </w:p>
    <w:p w14:paraId="388AD4E8" w14:textId="77777777" w:rsidR="000F32DB" w:rsidRPr="0060315F" w:rsidRDefault="005326A7" w:rsidP="00FD4462">
      <w:pPr>
        <w:spacing w:line="360" w:lineRule="auto"/>
        <w:jc w:val="both"/>
        <w:rPr>
          <w:rFonts w:ascii="Arial" w:hAnsi="Arial" w:cs="Arial"/>
        </w:rPr>
      </w:pPr>
      <w:r w:rsidRPr="0060315F">
        <w:rPr>
          <w:rFonts w:ascii="Arial" w:hAnsi="Arial" w:cs="Arial"/>
        </w:rPr>
        <w:t xml:space="preserve">For the success and happiness of the expatriate </w:t>
      </w:r>
      <w:proofErr w:type="gramStart"/>
      <w:r w:rsidRPr="0060315F">
        <w:rPr>
          <w:rFonts w:ascii="Arial" w:hAnsi="Arial" w:cs="Arial"/>
        </w:rPr>
        <w:t>personnel as a whole, the</w:t>
      </w:r>
      <w:proofErr w:type="gramEnd"/>
      <w:r w:rsidRPr="0060315F">
        <w:rPr>
          <w:rFonts w:ascii="Arial" w:hAnsi="Arial" w:cs="Arial"/>
        </w:rPr>
        <w:t xml:space="preserve"> families' happiness and well-being are crucial. To retain expatriates and enable them to completely concentrate on their professional tasks, family issues must be addressed:</w:t>
      </w:r>
    </w:p>
    <w:p w14:paraId="4116A232" w14:textId="77777777" w:rsidR="000F32DB" w:rsidRPr="0060315F" w:rsidRDefault="000F32DB" w:rsidP="00FD4462">
      <w:pPr>
        <w:spacing w:line="360" w:lineRule="auto"/>
        <w:jc w:val="both"/>
        <w:rPr>
          <w:rFonts w:ascii="Arial" w:hAnsi="Arial" w:cs="Arial"/>
        </w:rPr>
      </w:pPr>
      <w:r w:rsidRPr="0060315F">
        <w:rPr>
          <w:rStyle w:val="Heading4Char"/>
          <w:rFonts w:cs="Arial"/>
        </w:rPr>
        <w:t>Importance of Family Support</w:t>
      </w:r>
      <w:r w:rsidRPr="0060315F">
        <w:rPr>
          <w:rFonts w:ascii="Arial" w:hAnsi="Arial" w:cs="Arial"/>
        </w:rPr>
        <w:t xml:space="preserve">: </w:t>
      </w:r>
      <w:r w:rsidR="005326A7" w:rsidRPr="0060315F">
        <w:rPr>
          <w:rFonts w:ascii="Arial" w:hAnsi="Arial" w:cs="Arial"/>
        </w:rPr>
        <w:t>Expatriate employees frequently move with their families. Their own career success and general contentment are greatly impacted by the happiness of their spouses and kids</w:t>
      </w:r>
      <w:r w:rsidR="00CC6B74" w:rsidRPr="0060315F">
        <w:rPr>
          <w:rFonts w:ascii="Arial" w:hAnsi="Arial" w:cs="Arial"/>
        </w:rPr>
        <w:t xml:space="preserve"> (</w:t>
      </w:r>
      <w:r w:rsidR="00CC6B74" w:rsidRPr="0060315F">
        <w:rPr>
          <w:rFonts w:ascii="Arial" w:hAnsi="Arial" w:cs="Arial"/>
          <w:color w:val="222222"/>
          <w:shd w:val="clear" w:color="auto" w:fill="FFFFFF"/>
        </w:rPr>
        <w:t>Almansour, Gobbi and Prichard, 2022)</w:t>
      </w:r>
      <w:r w:rsidR="005326A7" w:rsidRPr="0060315F">
        <w:rPr>
          <w:rFonts w:ascii="Arial" w:hAnsi="Arial" w:cs="Arial"/>
        </w:rPr>
        <w:t>.</w:t>
      </w:r>
    </w:p>
    <w:p w14:paraId="1C5930CF" w14:textId="77777777" w:rsidR="000F32DB" w:rsidRPr="0060315F" w:rsidRDefault="000F32DB" w:rsidP="00FD4462">
      <w:pPr>
        <w:pStyle w:val="Heading3"/>
        <w:spacing w:line="360" w:lineRule="auto"/>
        <w:jc w:val="both"/>
        <w:rPr>
          <w:rFonts w:cs="Arial"/>
        </w:rPr>
      </w:pPr>
      <w:bookmarkStart w:id="27" w:name="_Toc147795036"/>
      <w:r w:rsidRPr="0060315F">
        <w:rPr>
          <w:rFonts w:cs="Arial"/>
        </w:rPr>
        <w:lastRenderedPageBreak/>
        <w:t>Strategies for Family Support:</w:t>
      </w:r>
      <w:bookmarkEnd w:id="27"/>
    </w:p>
    <w:p w14:paraId="24B2241B" w14:textId="77777777" w:rsidR="000F32DB" w:rsidRPr="0060315F" w:rsidRDefault="000F32DB" w:rsidP="00FD4462">
      <w:pPr>
        <w:spacing w:line="360" w:lineRule="auto"/>
        <w:jc w:val="both"/>
        <w:rPr>
          <w:rFonts w:ascii="Arial" w:hAnsi="Arial" w:cs="Arial"/>
        </w:rPr>
      </w:pPr>
      <w:r w:rsidRPr="0060315F">
        <w:rPr>
          <w:rStyle w:val="Heading4Char"/>
          <w:rFonts w:cs="Arial"/>
        </w:rPr>
        <w:t>Spousal Employment Opportunities</w:t>
      </w:r>
      <w:r w:rsidRPr="0060315F">
        <w:rPr>
          <w:rFonts w:ascii="Arial" w:hAnsi="Arial" w:cs="Arial"/>
        </w:rPr>
        <w:t xml:space="preserve">: </w:t>
      </w:r>
      <w:r w:rsidR="005326A7" w:rsidRPr="0060315F">
        <w:rPr>
          <w:rFonts w:ascii="Arial" w:hAnsi="Arial" w:cs="Arial"/>
        </w:rPr>
        <w:t>Facilitating spouse work options both inside and outside the University can guarantee the family's financial security and give family members a feeling of direction. Making spouses aware of nearby employment resources and providing career counselling services might be helpful.</w:t>
      </w:r>
    </w:p>
    <w:p w14:paraId="611FEE68" w14:textId="77777777" w:rsidR="000F32DB" w:rsidRPr="0060315F" w:rsidRDefault="000F32DB" w:rsidP="00FD4462">
      <w:pPr>
        <w:spacing w:line="360" w:lineRule="auto"/>
        <w:jc w:val="both"/>
        <w:rPr>
          <w:rFonts w:ascii="Arial" w:hAnsi="Arial" w:cs="Arial"/>
        </w:rPr>
      </w:pPr>
      <w:r w:rsidRPr="0060315F">
        <w:rPr>
          <w:rStyle w:val="Heading4Char"/>
          <w:rFonts w:cs="Arial"/>
        </w:rPr>
        <w:t>Education Support</w:t>
      </w:r>
      <w:r w:rsidRPr="0060315F">
        <w:rPr>
          <w:rFonts w:ascii="Arial" w:hAnsi="Arial" w:cs="Arial"/>
        </w:rPr>
        <w:t xml:space="preserve">: </w:t>
      </w:r>
      <w:r w:rsidR="005C340A" w:rsidRPr="0060315F">
        <w:rPr>
          <w:rFonts w:ascii="Arial" w:hAnsi="Arial" w:cs="Arial"/>
        </w:rPr>
        <w:t xml:space="preserve">It is essential to support the children of expatriate staff members in their academic endeavours. This includes providing students with access to reputable foreign schools or helping them </w:t>
      </w:r>
      <w:proofErr w:type="spellStart"/>
      <w:r w:rsidR="005C340A" w:rsidRPr="0060315F">
        <w:rPr>
          <w:rFonts w:ascii="Arial" w:hAnsi="Arial" w:cs="Arial"/>
        </w:rPr>
        <w:t>enrol</w:t>
      </w:r>
      <w:proofErr w:type="spellEnd"/>
      <w:r w:rsidR="005C340A" w:rsidRPr="0060315F">
        <w:rPr>
          <w:rFonts w:ascii="Arial" w:hAnsi="Arial" w:cs="Arial"/>
        </w:rPr>
        <w:t xml:space="preserve"> in nearby educational facilities. Taking care of expat families' educational needs allays worries and helps families adapt to their new environment</w:t>
      </w:r>
      <w:r w:rsidRPr="0060315F">
        <w:rPr>
          <w:rFonts w:ascii="Arial" w:hAnsi="Arial" w:cs="Arial"/>
        </w:rPr>
        <w:t>.</w:t>
      </w:r>
    </w:p>
    <w:p w14:paraId="2109FA61" w14:textId="77777777" w:rsidR="000F32DB" w:rsidRPr="0060315F" w:rsidRDefault="000F32DB" w:rsidP="00FD4462">
      <w:pPr>
        <w:spacing w:line="360" w:lineRule="auto"/>
        <w:jc w:val="both"/>
        <w:rPr>
          <w:rFonts w:ascii="Arial" w:hAnsi="Arial" w:cs="Arial"/>
        </w:rPr>
      </w:pPr>
      <w:r w:rsidRPr="0060315F">
        <w:rPr>
          <w:rStyle w:val="Heading4Char"/>
          <w:rFonts w:cs="Arial"/>
        </w:rPr>
        <w:t>Community Building</w:t>
      </w:r>
      <w:r w:rsidRPr="0060315F">
        <w:rPr>
          <w:rFonts w:ascii="Arial" w:hAnsi="Arial" w:cs="Arial"/>
        </w:rPr>
        <w:t xml:space="preserve">: </w:t>
      </w:r>
      <w:r w:rsidR="005C340A" w:rsidRPr="0060315F">
        <w:rPr>
          <w:rFonts w:ascii="Arial" w:hAnsi="Arial" w:cs="Arial"/>
        </w:rPr>
        <w:t xml:space="preserve">A sense of community can be promoted through planning events, get-togethers, and support networks for expat families. These programmes help expatriate </w:t>
      </w:r>
      <w:proofErr w:type="gramStart"/>
      <w:r w:rsidR="005C340A" w:rsidRPr="0060315F">
        <w:rPr>
          <w:rFonts w:ascii="Arial" w:hAnsi="Arial" w:cs="Arial"/>
        </w:rPr>
        <w:t>employees</w:t>
      </w:r>
      <w:proofErr w:type="gramEnd"/>
      <w:r w:rsidR="005C340A" w:rsidRPr="0060315F">
        <w:rPr>
          <w:rFonts w:ascii="Arial" w:hAnsi="Arial" w:cs="Arial"/>
        </w:rPr>
        <w:t xml:space="preserve"> and their families feel less alone, encourage social relationships, and improve general wellbeing. Family members' sense of belonging can also be increased by encouraging them to take part in regional cultural and social events</w:t>
      </w:r>
      <w:r w:rsidR="00CC6B74" w:rsidRPr="0060315F">
        <w:rPr>
          <w:rFonts w:ascii="Arial" w:hAnsi="Arial" w:cs="Arial"/>
        </w:rPr>
        <w:t xml:space="preserve"> (</w:t>
      </w:r>
      <w:proofErr w:type="spellStart"/>
      <w:r w:rsidR="00CC6B74" w:rsidRPr="0060315F">
        <w:rPr>
          <w:rFonts w:ascii="Arial" w:hAnsi="Arial" w:cs="Arial"/>
          <w:color w:val="222222"/>
          <w:shd w:val="clear" w:color="auto" w:fill="FFFFFF"/>
        </w:rPr>
        <w:t>CohenMiller</w:t>
      </w:r>
      <w:proofErr w:type="spellEnd"/>
      <w:r w:rsidR="00CC6B74" w:rsidRPr="0060315F">
        <w:rPr>
          <w:rFonts w:ascii="Arial" w:hAnsi="Arial" w:cs="Arial"/>
          <w:color w:val="222222"/>
          <w:shd w:val="clear" w:color="auto" w:fill="FFFFFF"/>
        </w:rPr>
        <w:t xml:space="preserve">, </w:t>
      </w:r>
      <w:proofErr w:type="spellStart"/>
      <w:r w:rsidR="00CC6B74" w:rsidRPr="0060315F">
        <w:rPr>
          <w:rFonts w:ascii="Arial" w:hAnsi="Arial" w:cs="Arial"/>
          <w:color w:val="222222"/>
          <w:shd w:val="clear" w:color="auto" w:fill="FFFFFF"/>
        </w:rPr>
        <w:t>Saburova</w:t>
      </w:r>
      <w:proofErr w:type="spellEnd"/>
      <w:r w:rsidR="00CC6B74" w:rsidRPr="0060315F">
        <w:rPr>
          <w:rFonts w:ascii="Arial" w:hAnsi="Arial" w:cs="Arial"/>
          <w:color w:val="222222"/>
          <w:shd w:val="clear" w:color="auto" w:fill="FFFFFF"/>
        </w:rPr>
        <w:t xml:space="preserve"> and </w:t>
      </w:r>
      <w:proofErr w:type="spellStart"/>
      <w:r w:rsidR="00CC6B74" w:rsidRPr="0060315F">
        <w:rPr>
          <w:rFonts w:ascii="Arial" w:hAnsi="Arial" w:cs="Arial"/>
          <w:color w:val="222222"/>
          <w:shd w:val="clear" w:color="auto" w:fill="FFFFFF"/>
        </w:rPr>
        <w:t>Sagitova</w:t>
      </w:r>
      <w:proofErr w:type="spellEnd"/>
      <w:r w:rsidR="00CC6B74" w:rsidRPr="0060315F">
        <w:rPr>
          <w:rFonts w:ascii="Arial" w:hAnsi="Arial" w:cs="Arial"/>
          <w:color w:val="222222"/>
          <w:shd w:val="clear" w:color="auto" w:fill="FFFFFF"/>
        </w:rPr>
        <w:t>, 2018)</w:t>
      </w:r>
      <w:r w:rsidR="005C340A" w:rsidRPr="0060315F">
        <w:rPr>
          <w:rFonts w:ascii="Arial" w:hAnsi="Arial" w:cs="Arial"/>
        </w:rPr>
        <w:t>.</w:t>
      </w:r>
    </w:p>
    <w:p w14:paraId="16D7129D" w14:textId="77777777" w:rsidR="000F32DB" w:rsidRPr="0060315F" w:rsidRDefault="000F32DB" w:rsidP="00FD4462">
      <w:pPr>
        <w:pStyle w:val="Heading3"/>
        <w:spacing w:line="360" w:lineRule="auto"/>
        <w:jc w:val="both"/>
        <w:rPr>
          <w:rFonts w:cs="Arial"/>
        </w:rPr>
      </w:pPr>
      <w:bookmarkStart w:id="28" w:name="_Toc147795037"/>
      <w:r w:rsidRPr="0060315F">
        <w:rPr>
          <w:rFonts w:cs="Arial"/>
        </w:rPr>
        <w:t>Health and Safety</w:t>
      </w:r>
      <w:bookmarkEnd w:id="28"/>
    </w:p>
    <w:p w14:paraId="53F1CD6D" w14:textId="77777777" w:rsidR="000F32DB" w:rsidRPr="0060315F" w:rsidRDefault="005C340A" w:rsidP="00FD4462">
      <w:pPr>
        <w:spacing w:line="360" w:lineRule="auto"/>
        <w:jc w:val="both"/>
        <w:rPr>
          <w:rFonts w:ascii="Arial" w:hAnsi="Arial" w:cs="Arial"/>
        </w:rPr>
      </w:pPr>
      <w:r w:rsidRPr="0060315F">
        <w:rPr>
          <w:rFonts w:ascii="Arial" w:hAnsi="Arial" w:cs="Arial"/>
        </w:rPr>
        <w:t>Given India's varied healthcare system and potential safety risks, health and safety concerns are of the utmost importance for foreign employees there</w:t>
      </w:r>
      <w:r w:rsidR="000F32DB" w:rsidRPr="0060315F">
        <w:rPr>
          <w:rFonts w:ascii="Arial" w:hAnsi="Arial" w:cs="Arial"/>
        </w:rPr>
        <w:t>:</w:t>
      </w:r>
    </w:p>
    <w:p w14:paraId="7E62B7DE" w14:textId="77777777" w:rsidR="000F32DB" w:rsidRPr="0060315F" w:rsidRDefault="000F32DB" w:rsidP="00FD4462">
      <w:pPr>
        <w:spacing w:line="360" w:lineRule="auto"/>
        <w:jc w:val="both"/>
        <w:rPr>
          <w:rFonts w:ascii="Arial" w:hAnsi="Arial" w:cs="Arial"/>
        </w:rPr>
      </w:pPr>
      <w:r w:rsidRPr="0060315F">
        <w:rPr>
          <w:rStyle w:val="Heading4Char"/>
          <w:rFonts w:cs="Arial"/>
        </w:rPr>
        <w:t>Healthcare Access</w:t>
      </w:r>
      <w:r w:rsidRPr="0060315F">
        <w:rPr>
          <w:rFonts w:ascii="Arial" w:hAnsi="Arial" w:cs="Arial"/>
        </w:rPr>
        <w:t xml:space="preserve">: </w:t>
      </w:r>
      <w:r w:rsidR="005C340A" w:rsidRPr="0060315F">
        <w:rPr>
          <w:rFonts w:ascii="Arial" w:hAnsi="Arial" w:cs="Arial"/>
        </w:rPr>
        <w:t>It is essential to support the children of expatriate staff members in their academic endeavours. This includes providing students with access to reputable foreign schools or helping them enroll in nearby educational facilities. Taking care of expat families' educational needs allays worries and helps families adapt to their new environment</w:t>
      </w:r>
      <w:r w:rsidR="00CC6B74" w:rsidRPr="0060315F">
        <w:rPr>
          <w:rFonts w:ascii="Arial" w:hAnsi="Arial" w:cs="Arial"/>
        </w:rPr>
        <w:t xml:space="preserve"> (</w:t>
      </w:r>
      <w:r w:rsidR="00CC6B74" w:rsidRPr="0060315F">
        <w:rPr>
          <w:rFonts w:ascii="Arial" w:hAnsi="Arial" w:cs="Arial"/>
          <w:color w:val="222222"/>
          <w:shd w:val="clear" w:color="auto" w:fill="FFFFFF"/>
        </w:rPr>
        <w:t>Mello and Tomei, 2021)</w:t>
      </w:r>
      <w:r w:rsidR="00AD4944" w:rsidRPr="0060315F">
        <w:rPr>
          <w:rFonts w:ascii="Arial" w:hAnsi="Arial" w:cs="Arial"/>
        </w:rPr>
        <w:t>.</w:t>
      </w:r>
    </w:p>
    <w:p w14:paraId="2C34C7B8" w14:textId="77777777" w:rsidR="000F32DB" w:rsidRPr="0060315F" w:rsidRDefault="000F32DB" w:rsidP="00FD4462">
      <w:pPr>
        <w:pStyle w:val="Heading3"/>
        <w:spacing w:line="360" w:lineRule="auto"/>
        <w:jc w:val="both"/>
        <w:rPr>
          <w:rFonts w:cs="Arial"/>
        </w:rPr>
      </w:pPr>
      <w:bookmarkStart w:id="29" w:name="_Toc147795038"/>
      <w:r w:rsidRPr="0060315F">
        <w:rPr>
          <w:rFonts w:cs="Arial"/>
        </w:rPr>
        <w:t>Safety Measures:</w:t>
      </w:r>
      <w:bookmarkEnd w:id="29"/>
    </w:p>
    <w:p w14:paraId="7FDEB249" w14:textId="77777777" w:rsidR="000F32DB" w:rsidRPr="0060315F" w:rsidRDefault="000F32DB" w:rsidP="00FD4462">
      <w:pPr>
        <w:spacing w:line="360" w:lineRule="auto"/>
        <w:jc w:val="both"/>
        <w:rPr>
          <w:rFonts w:ascii="Arial" w:hAnsi="Arial" w:cs="Arial"/>
        </w:rPr>
      </w:pPr>
      <w:r w:rsidRPr="0060315F">
        <w:rPr>
          <w:rStyle w:val="Heading4Char"/>
          <w:rFonts w:cs="Arial"/>
        </w:rPr>
        <w:t>Security Briefings</w:t>
      </w:r>
      <w:r w:rsidRPr="0060315F">
        <w:rPr>
          <w:rFonts w:ascii="Arial" w:hAnsi="Arial" w:cs="Arial"/>
        </w:rPr>
        <w:t xml:space="preserve">: </w:t>
      </w:r>
      <w:r w:rsidR="005C340A" w:rsidRPr="0060315F">
        <w:rPr>
          <w:rFonts w:ascii="Arial" w:hAnsi="Arial" w:cs="Arial"/>
        </w:rPr>
        <w:t>The safety and comfort of foreign employees can be ensured by providing them with regular security updates, briefings, and information on potential dangers, travel warnings, and emergency procedures</w:t>
      </w:r>
      <w:r w:rsidR="00CC6B74" w:rsidRPr="0060315F">
        <w:rPr>
          <w:rFonts w:ascii="Arial" w:hAnsi="Arial" w:cs="Arial"/>
        </w:rPr>
        <w:t xml:space="preserve"> (Greene et.al, 2021)</w:t>
      </w:r>
      <w:r w:rsidR="005C340A" w:rsidRPr="0060315F">
        <w:rPr>
          <w:rFonts w:ascii="Arial" w:hAnsi="Arial" w:cs="Arial"/>
        </w:rPr>
        <w:t>.</w:t>
      </w:r>
    </w:p>
    <w:p w14:paraId="1D6A8F8F" w14:textId="77777777" w:rsidR="000F32DB" w:rsidRPr="0060315F" w:rsidRDefault="000F32DB" w:rsidP="00FD4462">
      <w:pPr>
        <w:spacing w:line="360" w:lineRule="auto"/>
        <w:jc w:val="both"/>
        <w:rPr>
          <w:rFonts w:ascii="Arial" w:hAnsi="Arial" w:cs="Arial"/>
        </w:rPr>
      </w:pPr>
      <w:r w:rsidRPr="0060315F">
        <w:rPr>
          <w:rStyle w:val="Heading4Char"/>
          <w:rFonts w:cs="Arial"/>
        </w:rPr>
        <w:t>Accommodation Assessment</w:t>
      </w:r>
      <w:r w:rsidRPr="0060315F">
        <w:rPr>
          <w:rFonts w:ascii="Arial" w:hAnsi="Arial" w:cs="Arial"/>
        </w:rPr>
        <w:t xml:space="preserve">: </w:t>
      </w:r>
      <w:r w:rsidR="005C340A" w:rsidRPr="0060315F">
        <w:rPr>
          <w:rFonts w:ascii="Arial" w:hAnsi="Arial" w:cs="Arial"/>
        </w:rPr>
        <w:t>Safety concerns can be reduced by conducting safety evaluations of the lodging options available to foreign employees and by offering secure lodgings</w:t>
      </w:r>
      <w:r w:rsidRPr="0060315F">
        <w:rPr>
          <w:rFonts w:ascii="Arial" w:hAnsi="Arial" w:cs="Arial"/>
        </w:rPr>
        <w:t>.</w:t>
      </w:r>
    </w:p>
    <w:p w14:paraId="1C12304D" w14:textId="77777777" w:rsidR="000F32DB" w:rsidRPr="0060315F" w:rsidRDefault="000F32DB" w:rsidP="00FD4462">
      <w:pPr>
        <w:spacing w:line="360" w:lineRule="auto"/>
        <w:jc w:val="both"/>
        <w:rPr>
          <w:rFonts w:ascii="Arial" w:hAnsi="Arial" w:cs="Arial"/>
        </w:rPr>
      </w:pPr>
      <w:r w:rsidRPr="0060315F">
        <w:rPr>
          <w:rStyle w:val="Heading4Char"/>
          <w:rFonts w:cs="Arial"/>
        </w:rPr>
        <w:t>Mental Health Support</w:t>
      </w:r>
      <w:r w:rsidRPr="0060315F">
        <w:rPr>
          <w:rFonts w:ascii="Arial" w:hAnsi="Arial" w:cs="Arial"/>
        </w:rPr>
        <w:t xml:space="preserve">: </w:t>
      </w:r>
      <w:r w:rsidR="005C340A" w:rsidRPr="0060315F">
        <w:rPr>
          <w:rFonts w:ascii="Arial" w:hAnsi="Arial" w:cs="Arial"/>
        </w:rPr>
        <w:t>Emotional stability and mental wellness are crucial. Helping expatriate personnel maintain their mental health can be as simple as providing them with private counselling services and resources for coping with stress, difficulties with cultural adjustment, and homesickness</w:t>
      </w:r>
      <w:r w:rsidRPr="0060315F">
        <w:rPr>
          <w:rFonts w:ascii="Arial" w:hAnsi="Arial" w:cs="Arial"/>
        </w:rPr>
        <w:t>.</w:t>
      </w:r>
    </w:p>
    <w:p w14:paraId="00D3BB2A" w14:textId="77777777" w:rsidR="000F32DB" w:rsidRPr="0060315F" w:rsidRDefault="000F32DB" w:rsidP="00FD4462">
      <w:pPr>
        <w:pStyle w:val="Heading2"/>
        <w:spacing w:line="360" w:lineRule="auto"/>
        <w:jc w:val="both"/>
        <w:rPr>
          <w:rFonts w:cs="Arial"/>
        </w:rPr>
      </w:pPr>
      <w:bookmarkStart w:id="30" w:name="_Toc147795039"/>
      <w:r w:rsidRPr="0060315F">
        <w:rPr>
          <w:rFonts w:cs="Arial"/>
        </w:rPr>
        <w:lastRenderedPageBreak/>
        <w:t>Exp</w:t>
      </w:r>
      <w:r w:rsidR="00CA4338" w:rsidRPr="0060315F">
        <w:rPr>
          <w:rFonts w:cs="Arial"/>
        </w:rPr>
        <w:t>atriate Success and Performance:</w:t>
      </w:r>
      <w:bookmarkEnd w:id="30"/>
    </w:p>
    <w:p w14:paraId="55BFEEC8" w14:textId="77777777" w:rsidR="000F32DB" w:rsidRPr="0060315F" w:rsidRDefault="005C340A" w:rsidP="00FD4462">
      <w:pPr>
        <w:spacing w:line="360" w:lineRule="auto"/>
        <w:jc w:val="both"/>
        <w:rPr>
          <w:rFonts w:ascii="Arial" w:hAnsi="Arial" w:cs="Arial"/>
        </w:rPr>
      </w:pPr>
      <w:r w:rsidRPr="0060315F">
        <w:rPr>
          <w:rFonts w:ascii="Arial" w:hAnsi="Arial" w:cs="Arial"/>
        </w:rPr>
        <w:t xml:space="preserve">The success of the new campus of the University of Wales Trinity in India is significantly influenced by its international workforce. It is crucial to build feedback mechanisms and continuous improvement initiatives, set clear standards for success, and ensure their efficacy and wellbeing. </w:t>
      </w:r>
    </w:p>
    <w:p w14:paraId="3F385529" w14:textId="77777777" w:rsidR="000F32DB" w:rsidRPr="0060315F" w:rsidRDefault="000F32DB" w:rsidP="00FD4462">
      <w:pPr>
        <w:pStyle w:val="Heading3"/>
        <w:spacing w:line="360" w:lineRule="auto"/>
        <w:jc w:val="both"/>
        <w:rPr>
          <w:rFonts w:cs="Arial"/>
        </w:rPr>
      </w:pPr>
      <w:bookmarkStart w:id="31" w:name="_Toc147795040"/>
      <w:r w:rsidRPr="0060315F">
        <w:rPr>
          <w:rFonts w:cs="Arial"/>
        </w:rPr>
        <w:t>Measuring Success</w:t>
      </w:r>
      <w:r w:rsidR="00CA4338" w:rsidRPr="0060315F">
        <w:rPr>
          <w:rFonts w:cs="Arial"/>
        </w:rPr>
        <w:t>:</w:t>
      </w:r>
      <w:bookmarkEnd w:id="31"/>
    </w:p>
    <w:p w14:paraId="6F27D76A" w14:textId="77777777" w:rsidR="000F32DB" w:rsidRPr="0060315F" w:rsidRDefault="005C340A" w:rsidP="00FD4462">
      <w:pPr>
        <w:spacing w:line="360" w:lineRule="auto"/>
        <w:jc w:val="both"/>
        <w:rPr>
          <w:rFonts w:ascii="Arial" w:hAnsi="Arial" w:cs="Arial"/>
        </w:rPr>
      </w:pPr>
      <w:r w:rsidRPr="0060315F">
        <w:rPr>
          <w:rFonts w:ascii="Arial" w:hAnsi="Arial" w:cs="Arial"/>
        </w:rPr>
        <w:t xml:space="preserve">The success of foreign employees can take many forms, including both their contribution to the campus and their sense of fulfilment on a personal level. It is important to define </w:t>
      </w:r>
      <w:proofErr w:type="gramStart"/>
      <w:r w:rsidRPr="0060315F">
        <w:rPr>
          <w:rFonts w:ascii="Arial" w:hAnsi="Arial" w:cs="Arial"/>
        </w:rPr>
        <w:t>particular metrics</w:t>
      </w:r>
      <w:proofErr w:type="gramEnd"/>
      <w:r w:rsidRPr="0060315F">
        <w:rPr>
          <w:rFonts w:ascii="Arial" w:hAnsi="Arial" w:cs="Arial"/>
        </w:rPr>
        <w:t xml:space="preserve"> in order to measure achievement successfully</w:t>
      </w:r>
      <w:r w:rsidR="00CA4338" w:rsidRPr="0060315F">
        <w:rPr>
          <w:rFonts w:ascii="Arial" w:hAnsi="Arial" w:cs="Arial"/>
        </w:rPr>
        <w:t>:</w:t>
      </w:r>
    </w:p>
    <w:p w14:paraId="667FEF52" w14:textId="77777777" w:rsidR="000F32DB" w:rsidRPr="0060315F" w:rsidRDefault="000F32DB" w:rsidP="00FD4462">
      <w:pPr>
        <w:spacing w:line="360" w:lineRule="auto"/>
        <w:jc w:val="both"/>
        <w:rPr>
          <w:rFonts w:ascii="Arial" w:hAnsi="Arial" w:cs="Arial"/>
        </w:rPr>
      </w:pPr>
      <w:r w:rsidRPr="0060315F">
        <w:rPr>
          <w:rStyle w:val="Heading4Char"/>
          <w:rFonts w:cs="Arial"/>
        </w:rPr>
        <w:t>Contribution to the Campus</w:t>
      </w:r>
      <w:r w:rsidRPr="0060315F">
        <w:rPr>
          <w:rFonts w:ascii="Arial" w:hAnsi="Arial" w:cs="Arial"/>
        </w:rPr>
        <w:t xml:space="preserve">: </w:t>
      </w:r>
      <w:r w:rsidR="005C340A" w:rsidRPr="0060315F">
        <w:rPr>
          <w:rFonts w:ascii="Arial" w:hAnsi="Arial" w:cs="Arial"/>
        </w:rPr>
        <w:t xml:space="preserve">Success is measured by how much foreign employees contribute to the administrative </w:t>
      </w:r>
      <w:r w:rsidR="003578F8" w:rsidRPr="0060315F">
        <w:rPr>
          <w:rFonts w:ascii="Arial" w:hAnsi="Arial" w:cs="Arial"/>
        </w:rPr>
        <w:t>and academic goals of the university</w:t>
      </w:r>
      <w:r w:rsidR="005C340A" w:rsidRPr="0060315F">
        <w:rPr>
          <w:rFonts w:ascii="Arial" w:hAnsi="Arial" w:cs="Arial"/>
        </w:rPr>
        <w:t>. This covers how well they perform in the areas of teaching, research, leadership, and compliance with the goals and values of the university. Research output, student input, and involvement in campus programmes are some examples of metrics</w:t>
      </w:r>
      <w:r w:rsidR="003578F8" w:rsidRPr="0060315F">
        <w:rPr>
          <w:rFonts w:ascii="Arial" w:hAnsi="Arial" w:cs="Arial"/>
        </w:rPr>
        <w:t xml:space="preserve"> (</w:t>
      </w:r>
      <w:r w:rsidR="003578F8" w:rsidRPr="0060315F">
        <w:rPr>
          <w:rFonts w:ascii="Arial" w:hAnsi="Arial" w:cs="Arial"/>
          <w:color w:val="222222"/>
          <w:shd w:val="clear" w:color="auto" w:fill="FFFFFF"/>
        </w:rPr>
        <w:t xml:space="preserve">Mahdi, Nassar and </w:t>
      </w:r>
      <w:proofErr w:type="spellStart"/>
      <w:r w:rsidR="003578F8" w:rsidRPr="0060315F">
        <w:rPr>
          <w:rFonts w:ascii="Arial" w:hAnsi="Arial" w:cs="Arial"/>
          <w:color w:val="222222"/>
          <w:shd w:val="clear" w:color="auto" w:fill="FFFFFF"/>
        </w:rPr>
        <w:t>Almsafir</w:t>
      </w:r>
      <w:proofErr w:type="spellEnd"/>
      <w:r w:rsidR="003578F8" w:rsidRPr="0060315F">
        <w:rPr>
          <w:rFonts w:ascii="Arial" w:hAnsi="Arial" w:cs="Arial"/>
          <w:color w:val="222222"/>
          <w:shd w:val="clear" w:color="auto" w:fill="FFFFFF"/>
        </w:rPr>
        <w:t>, 2019)</w:t>
      </w:r>
      <w:r w:rsidR="005C340A" w:rsidRPr="0060315F">
        <w:rPr>
          <w:rFonts w:ascii="Arial" w:hAnsi="Arial" w:cs="Arial"/>
        </w:rPr>
        <w:t>.</w:t>
      </w:r>
    </w:p>
    <w:p w14:paraId="550D19B2" w14:textId="77777777" w:rsidR="000F32DB" w:rsidRPr="0060315F" w:rsidRDefault="000F32DB" w:rsidP="00FD4462">
      <w:pPr>
        <w:spacing w:line="360" w:lineRule="auto"/>
        <w:jc w:val="both"/>
        <w:rPr>
          <w:rFonts w:ascii="Arial" w:hAnsi="Arial" w:cs="Arial"/>
        </w:rPr>
      </w:pPr>
      <w:r w:rsidRPr="0060315F">
        <w:rPr>
          <w:rStyle w:val="Heading4Char"/>
          <w:rFonts w:cs="Arial"/>
        </w:rPr>
        <w:t>Personal Satisfaction and Well-being</w:t>
      </w:r>
      <w:r w:rsidRPr="0060315F">
        <w:rPr>
          <w:rFonts w:ascii="Arial" w:hAnsi="Arial" w:cs="Arial"/>
        </w:rPr>
        <w:t xml:space="preserve">: </w:t>
      </w:r>
      <w:r w:rsidR="005C340A" w:rsidRPr="0060315F">
        <w:rPr>
          <w:rFonts w:ascii="Arial" w:hAnsi="Arial" w:cs="Arial"/>
        </w:rPr>
        <w:t>A key success indicator is one's level of contentment. It demonstrates the satisfaction of foreign employees with their jobs, work-life balance, and assimilating into Indian society</w:t>
      </w:r>
      <w:r w:rsidR="003578F8" w:rsidRPr="0060315F">
        <w:rPr>
          <w:rFonts w:ascii="Arial" w:hAnsi="Arial" w:cs="Arial"/>
        </w:rPr>
        <w:t xml:space="preserve"> (Rawal, 2023)</w:t>
      </w:r>
      <w:r w:rsidR="005C340A" w:rsidRPr="0060315F">
        <w:rPr>
          <w:rFonts w:ascii="Arial" w:hAnsi="Arial" w:cs="Arial"/>
        </w:rPr>
        <w:t>. Increased productivity, dedication, and overall performance are frequently correlated with high levels of personal satisfaction.</w:t>
      </w:r>
    </w:p>
    <w:p w14:paraId="729F93A2" w14:textId="77777777" w:rsidR="000F32DB" w:rsidRPr="0060315F" w:rsidRDefault="000F32DB" w:rsidP="00FD4462">
      <w:pPr>
        <w:spacing w:line="360" w:lineRule="auto"/>
        <w:jc w:val="both"/>
        <w:rPr>
          <w:rFonts w:ascii="Arial" w:hAnsi="Arial" w:cs="Arial"/>
        </w:rPr>
      </w:pPr>
      <w:r w:rsidRPr="0060315F">
        <w:rPr>
          <w:rStyle w:val="Heading4Char"/>
          <w:rFonts w:cs="Arial"/>
        </w:rPr>
        <w:t>Cultural Integration</w:t>
      </w:r>
      <w:r w:rsidRPr="0060315F">
        <w:rPr>
          <w:rFonts w:ascii="Arial" w:hAnsi="Arial" w:cs="Arial"/>
        </w:rPr>
        <w:t xml:space="preserve">: </w:t>
      </w:r>
      <w:r w:rsidR="005C340A" w:rsidRPr="0060315F">
        <w:rPr>
          <w:rFonts w:ascii="Arial" w:hAnsi="Arial" w:cs="Arial"/>
        </w:rPr>
        <w:t>Successful foreign employees should exhibit some cultural blending, including their capacity to fit in with community norms, form friendly connections with Indian coworkers, and negotiate the complexities of the Indian academic environment</w:t>
      </w:r>
      <w:r w:rsidR="00CA4338" w:rsidRPr="0060315F">
        <w:rPr>
          <w:rFonts w:ascii="Arial" w:hAnsi="Arial" w:cs="Arial"/>
        </w:rPr>
        <w:t>.</w:t>
      </w:r>
    </w:p>
    <w:p w14:paraId="6EEFA31D" w14:textId="77777777" w:rsidR="000F32DB" w:rsidRPr="0060315F" w:rsidRDefault="000F32DB" w:rsidP="00FD4462">
      <w:pPr>
        <w:pStyle w:val="Heading3"/>
        <w:spacing w:line="360" w:lineRule="auto"/>
        <w:jc w:val="both"/>
        <w:rPr>
          <w:rFonts w:cs="Arial"/>
        </w:rPr>
      </w:pPr>
      <w:bookmarkStart w:id="32" w:name="_Toc147795041"/>
      <w:r w:rsidRPr="0060315F">
        <w:rPr>
          <w:rFonts w:cs="Arial"/>
        </w:rPr>
        <w:t>Periodic Performance Appraisals</w:t>
      </w:r>
      <w:bookmarkEnd w:id="32"/>
    </w:p>
    <w:p w14:paraId="7A5173B6" w14:textId="77777777" w:rsidR="000F32DB" w:rsidRPr="0060315F" w:rsidRDefault="005C340A" w:rsidP="00FD4462">
      <w:pPr>
        <w:spacing w:line="360" w:lineRule="auto"/>
        <w:jc w:val="both"/>
        <w:rPr>
          <w:rFonts w:ascii="Arial" w:hAnsi="Arial" w:cs="Arial"/>
        </w:rPr>
      </w:pPr>
      <w:r w:rsidRPr="0060315F">
        <w:rPr>
          <w:rFonts w:ascii="Arial" w:hAnsi="Arial" w:cs="Arial"/>
        </w:rPr>
        <w:t xml:space="preserve">Regular performance reviews can provide as a systematic framework for gauging the effectiveness of foreign employees. These assessments </w:t>
      </w:r>
      <w:proofErr w:type="gramStart"/>
      <w:r w:rsidRPr="0060315F">
        <w:rPr>
          <w:rFonts w:ascii="Arial" w:hAnsi="Arial" w:cs="Arial"/>
        </w:rPr>
        <w:t>must to</w:t>
      </w:r>
      <w:proofErr w:type="gramEnd"/>
      <w:r w:rsidRPr="0060315F">
        <w:rPr>
          <w:rFonts w:ascii="Arial" w:hAnsi="Arial" w:cs="Arial"/>
        </w:rPr>
        <w:t xml:space="preserve"> include self-evaluations, peer reviews, and comments from mentors and superiors. They ought to include information on teaching, research, administrative responsibilities, and personal satisfaction that is both quantitative and qualitative</w:t>
      </w:r>
      <w:r w:rsidR="00CA4338" w:rsidRPr="0060315F">
        <w:rPr>
          <w:rFonts w:ascii="Arial" w:hAnsi="Arial" w:cs="Arial"/>
        </w:rPr>
        <w:t>.</w:t>
      </w:r>
    </w:p>
    <w:p w14:paraId="21D107C7" w14:textId="77777777" w:rsidR="000F32DB" w:rsidRPr="0060315F" w:rsidRDefault="000F32DB" w:rsidP="00FD4462">
      <w:pPr>
        <w:pStyle w:val="Heading3"/>
        <w:spacing w:line="360" w:lineRule="auto"/>
        <w:jc w:val="both"/>
        <w:rPr>
          <w:rFonts w:cs="Arial"/>
        </w:rPr>
      </w:pPr>
      <w:bookmarkStart w:id="33" w:name="_Toc147795042"/>
      <w:r w:rsidRPr="0060315F">
        <w:rPr>
          <w:rFonts w:cs="Arial"/>
        </w:rPr>
        <w:t>Feedback and Continuous Improvement</w:t>
      </w:r>
      <w:r w:rsidR="00CA4338" w:rsidRPr="0060315F">
        <w:rPr>
          <w:rFonts w:cs="Arial"/>
        </w:rPr>
        <w:t>:</w:t>
      </w:r>
      <w:bookmarkEnd w:id="33"/>
    </w:p>
    <w:p w14:paraId="6B241E1B" w14:textId="77777777" w:rsidR="000F32DB" w:rsidRPr="0060315F" w:rsidRDefault="005C340A" w:rsidP="00FD4462">
      <w:pPr>
        <w:spacing w:line="360" w:lineRule="auto"/>
        <w:jc w:val="both"/>
        <w:rPr>
          <w:rFonts w:ascii="Arial" w:hAnsi="Arial" w:cs="Arial"/>
        </w:rPr>
      </w:pPr>
      <w:r w:rsidRPr="0060315F">
        <w:rPr>
          <w:rFonts w:ascii="Arial" w:hAnsi="Arial" w:cs="Arial"/>
        </w:rPr>
        <w:t xml:space="preserve">Feedback systems are essential for the success of expatriates and ongoing development. Open lines of communication among foreign-born employees, their managers, coworkers, and mentors </w:t>
      </w:r>
      <w:r w:rsidRPr="0060315F">
        <w:rPr>
          <w:rFonts w:ascii="Arial" w:hAnsi="Arial" w:cs="Arial"/>
        </w:rPr>
        <w:lastRenderedPageBreak/>
        <w:t>promote the sharing of ideas and constructive criticism</w:t>
      </w:r>
      <w:r w:rsidR="003578F8" w:rsidRPr="0060315F">
        <w:rPr>
          <w:rFonts w:ascii="Arial" w:hAnsi="Arial" w:cs="Arial"/>
        </w:rPr>
        <w:t xml:space="preserve"> (</w:t>
      </w:r>
      <w:r w:rsidR="003578F8" w:rsidRPr="0060315F">
        <w:rPr>
          <w:rFonts w:ascii="Arial" w:hAnsi="Arial" w:cs="Arial"/>
          <w:color w:val="222222"/>
          <w:shd w:val="clear" w:color="auto" w:fill="FFFFFF"/>
        </w:rPr>
        <w:t>Mello, Suutari and Dickmann, 2023)</w:t>
      </w:r>
      <w:r w:rsidRPr="0060315F">
        <w:rPr>
          <w:rFonts w:ascii="Arial" w:hAnsi="Arial" w:cs="Arial"/>
        </w:rPr>
        <w:t>. Feedback is essential for the following reasons</w:t>
      </w:r>
      <w:r w:rsidR="00CA4338" w:rsidRPr="0060315F">
        <w:rPr>
          <w:rFonts w:ascii="Arial" w:hAnsi="Arial" w:cs="Arial"/>
        </w:rPr>
        <w:t>:</w:t>
      </w:r>
    </w:p>
    <w:p w14:paraId="63A3D037" w14:textId="77777777" w:rsidR="000F32DB" w:rsidRPr="0060315F" w:rsidRDefault="000F32DB" w:rsidP="00FD4462">
      <w:pPr>
        <w:spacing w:line="360" w:lineRule="auto"/>
        <w:jc w:val="both"/>
        <w:rPr>
          <w:rFonts w:ascii="Arial" w:hAnsi="Arial" w:cs="Arial"/>
        </w:rPr>
      </w:pPr>
      <w:r w:rsidRPr="0060315F">
        <w:rPr>
          <w:rStyle w:val="Heading4Char"/>
          <w:rFonts w:cs="Arial"/>
        </w:rPr>
        <w:t>Identification of Challenges</w:t>
      </w:r>
      <w:r w:rsidRPr="0060315F">
        <w:rPr>
          <w:rFonts w:ascii="Arial" w:hAnsi="Arial" w:cs="Arial"/>
        </w:rPr>
        <w:t xml:space="preserve">: </w:t>
      </w:r>
      <w:r w:rsidR="005C340A" w:rsidRPr="0060315F">
        <w:rPr>
          <w:rFonts w:ascii="Arial" w:hAnsi="Arial" w:cs="Arial"/>
        </w:rPr>
        <w:t>Employees who work abroad can identify and discuss any issues they may be having during feedback sessions. This can include difficulties in academics or problems adjusting to a new culture.</w:t>
      </w:r>
    </w:p>
    <w:p w14:paraId="1E77C917" w14:textId="77777777" w:rsidR="000F32DB" w:rsidRPr="0060315F" w:rsidRDefault="000F32DB" w:rsidP="00FD4462">
      <w:pPr>
        <w:spacing w:line="360" w:lineRule="auto"/>
        <w:jc w:val="both"/>
        <w:rPr>
          <w:rFonts w:ascii="Arial" w:hAnsi="Arial" w:cs="Arial"/>
        </w:rPr>
      </w:pPr>
      <w:r w:rsidRPr="0060315F">
        <w:rPr>
          <w:rStyle w:val="Heading4Char"/>
          <w:rFonts w:cs="Arial"/>
        </w:rPr>
        <w:t>Recognition of Achievements</w:t>
      </w:r>
      <w:r w:rsidRPr="0060315F">
        <w:rPr>
          <w:rFonts w:ascii="Arial" w:hAnsi="Arial" w:cs="Arial"/>
        </w:rPr>
        <w:t xml:space="preserve">: </w:t>
      </w:r>
      <w:r w:rsidR="005C340A" w:rsidRPr="0060315F">
        <w:rPr>
          <w:rFonts w:ascii="Arial" w:hAnsi="Arial" w:cs="Arial"/>
        </w:rPr>
        <w:t>Constructive criticism not only tackles problems, but also honors and appreciates contributions and accomplishments. Recognition of efforts and performance boosts motivation and dedication</w:t>
      </w:r>
      <w:r w:rsidR="003578F8" w:rsidRPr="0060315F">
        <w:rPr>
          <w:rFonts w:ascii="Arial" w:hAnsi="Arial" w:cs="Arial"/>
        </w:rPr>
        <w:t xml:space="preserve"> (</w:t>
      </w:r>
      <w:r w:rsidR="003578F8" w:rsidRPr="0060315F">
        <w:rPr>
          <w:rFonts w:ascii="Arial" w:hAnsi="Arial" w:cs="Arial"/>
          <w:color w:val="222222"/>
          <w:shd w:val="clear" w:color="auto" w:fill="FFFFFF"/>
        </w:rPr>
        <w:t>Grossman et.al, 2021)</w:t>
      </w:r>
      <w:r w:rsidRPr="0060315F">
        <w:rPr>
          <w:rFonts w:ascii="Arial" w:hAnsi="Arial" w:cs="Arial"/>
        </w:rPr>
        <w:t>.</w:t>
      </w:r>
    </w:p>
    <w:p w14:paraId="746A3B8A" w14:textId="77777777" w:rsidR="000F32DB" w:rsidRPr="0060315F" w:rsidRDefault="000F32DB" w:rsidP="00FD4462">
      <w:pPr>
        <w:spacing w:line="360" w:lineRule="auto"/>
        <w:jc w:val="both"/>
        <w:rPr>
          <w:rFonts w:ascii="Arial" w:hAnsi="Arial" w:cs="Arial"/>
        </w:rPr>
      </w:pPr>
      <w:r w:rsidRPr="0060315F">
        <w:rPr>
          <w:rStyle w:val="Heading4Char"/>
          <w:rFonts w:cs="Arial"/>
        </w:rPr>
        <w:t>Professional Growth</w:t>
      </w:r>
      <w:r w:rsidRPr="0060315F">
        <w:rPr>
          <w:rFonts w:ascii="Arial" w:hAnsi="Arial" w:cs="Arial"/>
        </w:rPr>
        <w:t xml:space="preserve">: </w:t>
      </w:r>
      <w:r w:rsidR="005C340A" w:rsidRPr="0060315F">
        <w:rPr>
          <w:rFonts w:ascii="Arial" w:hAnsi="Arial" w:cs="Arial"/>
        </w:rPr>
        <w:t xml:space="preserve">Individual professional development strategies are greatly influenced by feedback. It enables international personnel to concentrate on </w:t>
      </w:r>
      <w:proofErr w:type="gramStart"/>
      <w:r w:rsidR="005C340A" w:rsidRPr="0060315F">
        <w:rPr>
          <w:rFonts w:ascii="Arial" w:hAnsi="Arial" w:cs="Arial"/>
        </w:rPr>
        <w:t>particular areas</w:t>
      </w:r>
      <w:proofErr w:type="gramEnd"/>
      <w:r w:rsidR="005C340A" w:rsidRPr="0060315F">
        <w:rPr>
          <w:rFonts w:ascii="Arial" w:hAnsi="Arial" w:cs="Arial"/>
        </w:rPr>
        <w:t xml:space="preserve"> that need improvement or skill gaps. These strategies may involve more coaching, mentoring, or training to improve performance</w:t>
      </w:r>
      <w:r w:rsidR="00CA4338" w:rsidRPr="0060315F">
        <w:rPr>
          <w:rFonts w:ascii="Arial" w:hAnsi="Arial" w:cs="Arial"/>
        </w:rPr>
        <w:t>.</w:t>
      </w:r>
    </w:p>
    <w:p w14:paraId="2A7B0236" w14:textId="77777777" w:rsidR="000F32DB" w:rsidRPr="0060315F" w:rsidRDefault="000F32DB" w:rsidP="00FD4462">
      <w:pPr>
        <w:pStyle w:val="Heading3"/>
        <w:spacing w:line="360" w:lineRule="auto"/>
        <w:jc w:val="both"/>
        <w:rPr>
          <w:rFonts w:cs="Arial"/>
        </w:rPr>
      </w:pPr>
      <w:bookmarkStart w:id="34" w:name="_Toc147795043"/>
      <w:r w:rsidRPr="0060315F">
        <w:rPr>
          <w:rFonts w:cs="Arial"/>
        </w:rPr>
        <w:t>Continuous Improvement Strategies</w:t>
      </w:r>
      <w:bookmarkEnd w:id="34"/>
    </w:p>
    <w:p w14:paraId="4C10ACCE" w14:textId="77777777" w:rsidR="000F32DB" w:rsidRPr="0060315F" w:rsidRDefault="005C340A" w:rsidP="00FD4462">
      <w:pPr>
        <w:spacing w:line="360" w:lineRule="auto"/>
        <w:jc w:val="both"/>
        <w:rPr>
          <w:rFonts w:ascii="Arial" w:hAnsi="Arial" w:cs="Arial"/>
        </w:rPr>
      </w:pPr>
      <w:r w:rsidRPr="0060315F">
        <w:rPr>
          <w:rFonts w:ascii="Arial" w:hAnsi="Arial" w:cs="Arial"/>
        </w:rPr>
        <w:t>A continual practice called continuous improvement enables international employees to adapt to changing conditions and flourish in their jobs. Here are some methods that encourage ongoing improvement:</w:t>
      </w:r>
    </w:p>
    <w:p w14:paraId="36C236D9" w14:textId="70D91434" w:rsidR="000F32DB" w:rsidRPr="0060315F" w:rsidRDefault="000F32DB" w:rsidP="00FD4462">
      <w:pPr>
        <w:spacing w:line="360" w:lineRule="auto"/>
        <w:jc w:val="both"/>
        <w:rPr>
          <w:rFonts w:ascii="Arial" w:hAnsi="Arial" w:cs="Arial"/>
        </w:rPr>
      </w:pPr>
      <w:r w:rsidRPr="0060315F">
        <w:rPr>
          <w:rStyle w:val="Heading4Char"/>
          <w:rFonts w:cs="Arial"/>
        </w:rPr>
        <w:t>Tailored Professional Development</w:t>
      </w:r>
      <w:r w:rsidRPr="0060315F">
        <w:rPr>
          <w:rFonts w:ascii="Arial" w:hAnsi="Arial" w:cs="Arial"/>
        </w:rPr>
        <w:t xml:space="preserve">: </w:t>
      </w:r>
      <w:r w:rsidR="005C340A" w:rsidRPr="0060315F">
        <w:rPr>
          <w:rFonts w:ascii="Arial" w:hAnsi="Arial" w:cs="Arial"/>
        </w:rPr>
        <w:t>Universities can design specialised professional development programmes for international personnel based on feedback</w:t>
      </w:r>
      <w:r w:rsidR="003578F8" w:rsidRPr="0060315F">
        <w:rPr>
          <w:rFonts w:ascii="Arial" w:hAnsi="Arial" w:cs="Arial"/>
        </w:rPr>
        <w:t xml:space="preserve"> (</w:t>
      </w:r>
      <w:proofErr w:type="spellStart"/>
      <w:r w:rsidR="003578F8" w:rsidRPr="0060315F">
        <w:rPr>
          <w:rFonts w:ascii="Arial" w:hAnsi="Arial" w:cs="Arial"/>
          <w:color w:val="222222"/>
          <w:shd w:val="clear" w:color="auto" w:fill="FFFFFF"/>
        </w:rPr>
        <w:t>Bridgstock</w:t>
      </w:r>
      <w:proofErr w:type="spellEnd"/>
      <w:r w:rsidR="003578F8" w:rsidRPr="0060315F">
        <w:rPr>
          <w:rFonts w:ascii="Arial" w:hAnsi="Arial" w:cs="Arial"/>
          <w:color w:val="222222"/>
          <w:shd w:val="clear" w:color="auto" w:fill="FFFFFF"/>
        </w:rPr>
        <w:t>, Grant-Iramu and McAlpine, 2019)</w:t>
      </w:r>
      <w:r w:rsidR="005C340A" w:rsidRPr="0060315F">
        <w:rPr>
          <w:rFonts w:ascii="Arial" w:hAnsi="Arial" w:cs="Arial"/>
        </w:rPr>
        <w:t xml:space="preserve">. These programmes may include workshops, courses, or training </w:t>
      </w:r>
      <w:r w:rsidR="00271473" w:rsidRPr="0060315F">
        <w:rPr>
          <w:rFonts w:ascii="Arial" w:hAnsi="Arial" w:cs="Arial"/>
        </w:rPr>
        <w:t>programs</w:t>
      </w:r>
      <w:r w:rsidR="005C340A" w:rsidRPr="0060315F">
        <w:rPr>
          <w:rFonts w:ascii="Arial" w:hAnsi="Arial" w:cs="Arial"/>
        </w:rPr>
        <w:t xml:space="preserve"> to meet </w:t>
      </w:r>
      <w:r w:rsidR="00271473" w:rsidRPr="0060315F">
        <w:rPr>
          <w:rFonts w:ascii="Arial" w:hAnsi="Arial" w:cs="Arial"/>
        </w:rPr>
        <w:t>needs</w:t>
      </w:r>
      <w:r w:rsidR="005C340A" w:rsidRPr="0060315F">
        <w:rPr>
          <w:rFonts w:ascii="Arial" w:hAnsi="Arial" w:cs="Arial"/>
        </w:rPr>
        <w:t xml:space="preserve"> and improve abilities</w:t>
      </w:r>
      <w:r w:rsidRPr="0060315F">
        <w:rPr>
          <w:rFonts w:ascii="Arial" w:hAnsi="Arial" w:cs="Arial"/>
        </w:rPr>
        <w:t>.</w:t>
      </w:r>
    </w:p>
    <w:p w14:paraId="53BEFEC5" w14:textId="4F9EF85D" w:rsidR="000F32DB" w:rsidRPr="0060315F" w:rsidRDefault="000F32DB" w:rsidP="00FD4462">
      <w:pPr>
        <w:spacing w:line="360" w:lineRule="auto"/>
        <w:jc w:val="both"/>
        <w:rPr>
          <w:rFonts w:ascii="Arial" w:hAnsi="Arial" w:cs="Arial"/>
        </w:rPr>
      </w:pPr>
      <w:r w:rsidRPr="0060315F">
        <w:rPr>
          <w:rStyle w:val="Heading4Char"/>
          <w:rFonts w:cs="Arial"/>
        </w:rPr>
        <w:t>Cultural Adjustment Support</w:t>
      </w:r>
      <w:r w:rsidRPr="0060315F">
        <w:rPr>
          <w:rFonts w:ascii="Arial" w:hAnsi="Arial" w:cs="Arial"/>
        </w:rPr>
        <w:t xml:space="preserve">: </w:t>
      </w:r>
      <w:r w:rsidR="005C340A" w:rsidRPr="0060315F">
        <w:rPr>
          <w:rFonts w:ascii="Arial" w:hAnsi="Arial" w:cs="Arial"/>
        </w:rPr>
        <w:t xml:space="preserve">Expatriates frequently experience difficulties with cultural adjustment. As a result of feedback, colleges may decide to offer more assistance and resources. This could involve receiving cultural awareness instruction, having access to </w:t>
      </w:r>
      <w:r w:rsidR="00271473" w:rsidRPr="0060315F">
        <w:rPr>
          <w:rFonts w:ascii="Arial" w:hAnsi="Arial" w:cs="Arial"/>
        </w:rPr>
        <w:t>neighborhoods</w:t>
      </w:r>
      <w:r w:rsidR="005C340A" w:rsidRPr="0060315F">
        <w:rPr>
          <w:rFonts w:ascii="Arial" w:hAnsi="Arial" w:cs="Arial"/>
        </w:rPr>
        <w:t xml:space="preserve"> cultural events, or receiving transition-easing counselling.</w:t>
      </w:r>
    </w:p>
    <w:p w14:paraId="6140A089" w14:textId="5B71713F" w:rsidR="000F32DB" w:rsidRPr="0060315F" w:rsidRDefault="000F32DB" w:rsidP="00FD4462">
      <w:pPr>
        <w:spacing w:line="360" w:lineRule="auto"/>
        <w:jc w:val="both"/>
        <w:rPr>
          <w:rFonts w:ascii="Arial" w:hAnsi="Arial" w:cs="Arial"/>
        </w:rPr>
      </w:pPr>
      <w:r w:rsidRPr="0060315F">
        <w:rPr>
          <w:rStyle w:val="Heading4Char"/>
          <w:rFonts w:cs="Arial"/>
        </w:rPr>
        <w:t>Recognition and Rewards</w:t>
      </w:r>
      <w:r w:rsidRPr="0060315F">
        <w:rPr>
          <w:rFonts w:ascii="Arial" w:hAnsi="Arial" w:cs="Arial"/>
        </w:rPr>
        <w:t xml:space="preserve">: </w:t>
      </w:r>
      <w:r w:rsidR="005C340A" w:rsidRPr="0060315F">
        <w:rPr>
          <w:rFonts w:ascii="Arial" w:hAnsi="Arial" w:cs="Arial"/>
        </w:rPr>
        <w:t xml:space="preserve">Powerful motivation comes from praising and appreciating excellent accomplishments. Mechanisms for </w:t>
      </w:r>
      <w:r w:rsidR="00AB7695" w:rsidRPr="0060315F">
        <w:rPr>
          <w:rFonts w:ascii="Arial" w:hAnsi="Arial" w:cs="Arial"/>
        </w:rPr>
        <w:t>recognizing</w:t>
      </w:r>
      <w:r w:rsidR="005C340A" w:rsidRPr="0060315F">
        <w:rPr>
          <w:rFonts w:ascii="Arial" w:hAnsi="Arial" w:cs="Arial"/>
        </w:rPr>
        <w:t xml:space="preserve"> and rewarding exceptional performance ought to be in place at universities. Awards, bonuses, and chances for job progress might all fall under this category</w:t>
      </w:r>
      <w:r w:rsidR="003578F8" w:rsidRPr="0060315F">
        <w:rPr>
          <w:rFonts w:ascii="Arial" w:hAnsi="Arial" w:cs="Arial"/>
        </w:rPr>
        <w:t xml:space="preserve"> (</w:t>
      </w:r>
      <w:r w:rsidR="00A72D61" w:rsidRPr="0060315F">
        <w:rPr>
          <w:rFonts w:ascii="Arial" w:hAnsi="Arial" w:cs="Arial"/>
        </w:rPr>
        <w:t>Kumari et.al</w:t>
      </w:r>
      <w:r w:rsidR="003578F8" w:rsidRPr="0060315F">
        <w:rPr>
          <w:rFonts w:ascii="Arial" w:hAnsi="Arial" w:cs="Arial"/>
        </w:rPr>
        <w:t>, 2021)</w:t>
      </w:r>
      <w:r w:rsidRPr="0060315F">
        <w:rPr>
          <w:rFonts w:ascii="Arial" w:hAnsi="Arial" w:cs="Arial"/>
        </w:rPr>
        <w:t>.</w:t>
      </w:r>
    </w:p>
    <w:p w14:paraId="075B80DD" w14:textId="77777777" w:rsidR="00E603E1" w:rsidRPr="0060315F" w:rsidRDefault="00E603E1" w:rsidP="00FD4462">
      <w:pPr>
        <w:pStyle w:val="Heading1"/>
        <w:spacing w:line="360" w:lineRule="auto"/>
        <w:jc w:val="both"/>
        <w:rPr>
          <w:rFonts w:cs="Arial"/>
        </w:rPr>
      </w:pPr>
      <w:bookmarkStart w:id="35" w:name="_Toc147795044"/>
      <w:r w:rsidRPr="0060315F">
        <w:rPr>
          <w:rFonts w:cs="Arial"/>
        </w:rPr>
        <w:lastRenderedPageBreak/>
        <w:t>Conclusion:</w:t>
      </w:r>
      <w:bookmarkEnd w:id="35"/>
    </w:p>
    <w:p w14:paraId="5C6B50A3" w14:textId="77777777" w:rsidR="005C340A" w:rsidRPr="0060315F" w:rsidRDefault="005C340A" w:rsidP="00FD4462">
      <w:pPr>
        <w:spacing w:line="360" w:lineRule="auto"/>
        <w:jc w:val="both"/>
        <w:rPr>
          <w:rFonts w:ascii="Arial" w:hAnsi="Arial" w:cs="Arial"/>
        </w:rPr>
      </w:pPr>
      <w:r w:rsidRPr="0060315F">
        <w:rPr>
          <w:rFonts w:ascii="Arial" w:hAnsi="Arial" w:cs="Arial"/>
        </w:rPr>
        <w:t>In conclusion, choosing a staffing plan for the University of Wales Trinity Saint David's new campus in India is a difficult issue that calls for striking a careful balance between cultural compatibility, financial viability, and local responsiveness. Although the ethnocentric method promotes stability and knowledge transmission, it may run into issues with misunderstandings between cultures and a lack of permanent residents. The regiocentric approach improves cost effectiveness and regional cultural congruence, but it may limit variety and unintentionally encourage regional bias. While the polycentric approach excels in community integration, cultural sensitivity, and local responsiveness, it has problems with coordination and resource allocation.</w:t>
      </w:r>
    </w:p>
    <w:p w14:paraId="1C015974" w14:textId="77777777" w:rsidR="005C340A" w:rsidRPr="0060315F" w:rsidRDefault="005C340A" w:rsidP="00FD4462">
      <w:pPr>
        <w:spacing w:line="360" w:lineRule="auto"/>
        <w:jc w:val="both"/>
        <w:rPr>
          <w:rFonts w:ascii="Arial" w:hAnsi="Arial" w:cs="Arial"/>
        </w:rPr>
      </w:pPr>
      <w:r w:rsidRPr="0060315F">
        <w:rPr>
          <w:rFonts w:ascii="Arial" w:hAnsi="Arial" w:cs="Arial"/>
        </w:rPr>
        <w:t>After careful consideration, a hybrid technique that incorporates aspects of both the regiocentric and polycentric approaches is suggested. This strategy makes use of local assets while keeping a clear emphasis on community responsiveness and inclusivity. It fits in well with the rich diversity of India's cultures and guarantees that the campus can adapt to local requirements while keeping standards for academic excellence. With the help of this hybrid approach, the University will be able to successfully manage the challenges of hiring foreign employees while building an academically demanding and culturally sensitive campus in India.</w:t>
      </w:r>
    </w:p>
    <w:p w14:paraId="7AD1819E" w14:textId="128D2CD5" w:rsidR="00E603E1" w:rsidRPr="0060315F" w:rsidRDefault="005C340A" w:rsidP="00FD4462">
      <w:pPr>
        <w:spacing w:line="360" w:lineRule="auto"/>
        <w:jc w:val="both"/>
        <w:rPr>
          <w:rFonts w:ascii="Arial" w:hAnsi="Arial" w:cs="Arial"/>
        </w:rPr>
      </w:pPr>
      <w:r w:rsidRPr="0060315F">
        <w:rPr>
          <w:rFonts w:ascii="Arial" w:hAnsi="Arial" w:cs="Arial"/>
        </w:rPr>
        <w:t xml:space="preserve">The prosperity and well-being of the people who will be essential in the growth and development of the school depend heavily on the hiring, training, and settling of expatriate employees for the University of Wales Trinity's new campus in India. Building a committed and talented staff that is in line with the mission and values of the university requires careful consideration of recruitment techniques, selection criteria, and family support systems. The efficacy and contentment of international personnel are greatly influenced by pre-departure and ongoing training programmes, cultural adjustment activities, and comprehensive feedback mechanisms. Additionally, by establishing precise benchmarks for success and putting continuous improvement ideas into </w:t>
      </w:r>
      <w:r w:rsidR="004B090E" w:rsidRPr="0060315F">
        <w:rPr>
          <w:rFonts w:ascii="Arial" w:hAnsi="Arial" w:cs="Arial"/>
        </w:rPr>
        <w:t>practice</w:t>
      </w:r>
      <w:r w:rsidRPr="0060315F">
        <w:rPr>
          <w:rFonts w:ascii="Arial" w:hAnsi="Arial" w:cs="Arial"/>
        </w:rPr>
        <w:t xml:space="preserve">, these staff members are kept adaptable, motivated, and able to contribute significantly to the Indian campus. The University can build a solid foundation for the success of its international </w:t>
      </w:r>
      <w:r w:rsidR="004B090E" w:rsidRPr="0060315F">
        <w:rPr>
          <w:rFonts w:ascii="Arial" w:hAnsi="Arial" w:cs="Arial"/>
        </w:rPr>
        <w:t>endeavor</w:t>
      </w:r>
      <w:r w:rsidRPr="0060315F">
        <w:rPr>
          <w:rFonts w:ascii="Arial" w:hAnsi="Arial" w:cs="Arial"/>
        </w:rPr>
        <w:t xml:space="preserve"> in India by thoroughly addressing these concerns.</w:t>
      </w:r>
    </w:p>
    <w:p w14:paraId="5266795E" w14:textId="77777777" w:rsidR="00522118" w:rsidRPr="0060315F" w:rsidRDefault="00522118" w:rsidP="00FD4462">
      <w:pPr>
        <w:spacing w:line="360" w:lineRule="auto"/>
        <w:jc w:val="both"/>
        <w:rPr>
          <w:rFonts w:ascii="Arial" w:eastAsiaTheme="majorEastAsia" w:hAnsi="Arial" w:cs="Arial"/>
          <w:b/>
          <w:sz w:val="24"/>
          <w:szCs w:val="32"/>
        </w:rPr>
      </w:pPr>
      <w:r w:rsidRPr="0060315F">
        <w:rPr>
          <w:rFonts w:ascii="Arial" w:hAnsi="Arial" w:cs="Arial"/>
        </w:rPr>
        <w:br w:type="page"/>
      </w:r>
    </w:p>
    <w:p w14:paraId="404AE570" w14:textId="77777777" w:rsidR="00E603E1" w:rsidRPr="0060315F" w:rsidRDefault="00E603E1" w:rsidP="00FD4462">
      <w:pPr>
        <w:pStyle w:val="Heading1"/>
        <w:spacing w:line="360" w:lineRule="auto"/>
        <w:jc w:val="both"/>
        <w:rPr>
          <w:rFonts w:cs="Arial"/>
        </w:rPr>
      </w:pPr>
      <w:bookmarkStart w:id="36" w:name="_Toc147795045"/>
      <w:r w:rsidRPr="0060315F">
        <w:rPr>
          <w:rFonts w:cs="Arial"/>
        </w:rPr>
        <w:lastRenderedPageBreak/>
        <w:t>References:</w:t>
      </w:r>
      <w:bookmarkEnd w:id="36"/>
    </w:p>
    <w:p w14:paraId="1450CECF"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Alam, A., 2022. Platform utilising blockchain technology for eLearning and online education for open sharing of academic proficiency and progress records. In </w:t>
      </w:r>
      <w:r w:rsidRPr="0060315F">
        <w:rPr>
          <w:rFonts w:ascii="Arial" w:hAnsi="Arial" w:cs="Arial"/>
          <w:i/>
          <w:iCs/>
          <w:color w:val="222222"/>
          <w:shd w:val="clear" w:color="auto" w:fill="FFFFFF"/>
        </w:rPr>
        <w:t>Smart Data Intelligence: Proceedings of ICSMDI 2022</w:t>
      </w:r>
      <w:r w:rsidRPr="0060315F">
        <w:rPr>
          <w:rFonts w:ascii="Arial" w:hAnsi="Arial" w:cs="Arial"/>
          <w:color w:val="222222"/>
          <w:shd w:val="clear" w:color="auto" w:fill="FFFFFF"/>
        </w:rPr>
        <w:t> (pp. 307-320). Singapore: Springer Nature Singapore.</w:t>
      </w:r>
    </w:p>
    <w:p w14:paraId="7B1A9BD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Almansour, H., Gobbi, M. and Prichard, J., 2022. Home and expatriate nurses’ perceptions of job satisfaction: qualitative findings. </w:t>
      </w:r>
      <w:r w:rsidRPr="0060315F">
        <w:rPr>
          <w:rFonts w:ascii="Arial" w:hAnsi="Arial" w:cs="Arial"/>
          <w:i/>
          <w:iCs/>
          <w:color w:val="222222"/>
          <w:shd w:val="clear" w:color="auto" w:fill="FFFFFF"/>
        </w:rPr>
        <w:t>International nursing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69</w:t>
      </w:r>
      <w:r w:rsidRPr="0060315F">
        <w:rPr>
          <w:rFonts w:ascii="Arial" w:hAnsi="Arial" w:cs="Arial"/>
          <w:color w:val="222222"/>
          <w:shd w:val="clear" w:color="auto" w:fill="FFFFFF"/>
        </w:rPr>
        <w:t>(2), pp.125-131.</w:t>
      </w:r>
    </w:p>
    <w:p w14:paraId="46DA3DC2"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Babu, G.S. and Sridevi, K., 2018. Importance of E-learning in Higher Education: A study. </w:t>
      </w:r>
      <w:r w:rsidRPr="0060315F">
        <w:rPr>
          <w:rFonts w:ascii="Arial" w:hAnsi="Arial" w:cs="Arial"/>
          <w:i/>
          <w:iCs/>
          <w:color w:val="222222"/>
          <w:shd w:val="clear" w:color="auto" w:fill="FFFFFF"/>
        </w:rPr>
        <w:t>International Journal of Research Culture Society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2</w:t>
      </w:r>
      <w:r w:rsidRPr="0060315F">
        <w:rPr>
          <w:rFonts w:ascii="Arial" w:hAnsi="Arial" w:cs="Arial"/>
          <w:color w:val="222222"/>
          <w:shd w:val="clear" w:color="auto" w:fill="FFFFFF"/>
        </w:rPr>
        <w:t>(5), pp.84-88.</w:t>
      </w:r>
    </w:p>
    <w:p w14:paraId="3D80189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Baicu, M.C., 2021. Social sustainability in EU-based urban regeneration.</w:t>
      </w:r>
    </w:p>
    <w:p w14:paraId="763D1068"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proofErr w:type="spellStart"/>
      <w:r w:rsidRPr="0060315F">
        <w:rPr>
          <w:rFonts w:ascii="Arial" w:hAnsi="Arial" w:cs="Arial"/>
          <w:color w:val="222222"/>
          <w:shd w:val="clear" w:color="auto" w:fill="FFFFFF"/>
        </w:rPr>
        <w:t>Bridgstock</w:t>
      </w:r>
      <w:proofErr w:type="spellEnd"/>
      <w:r w:rsidRPr="0060315F">
        <w:rPr>
          <w:rFonts w:ascii="Arial" w:hAnsi="Arial" w:cs="Arial"/>
          <w:color w:val="222222"/>
          <w:shd w:val="clear" w:color="auto" w:fill="FFFFFF"/>
        </w:rPr>
        <w:t>, R., Grant-Iramu, M. and McAlpine, A., 2019. Integrating career development learning into the curriculum: Collaboration with the careers service for employability. </w:t>
      </w:r>
      <w:r w:rsidRPr="0060315F">
        <w:rPr>
          <w:rFonts w:ascii="Arial" w:hAnsi="Arial" w:cs="Arial"/>
          <w:i/>
          <w:iCs/>
          <w:color w:val="222222"/>
          <w:shd w:val="clear" w:color="auto" w:fill="FFFFFF"/>
        </w:rPr>
        <w:t>Journal of Teaching and Learning for Graduate Employability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10</w:t>
      </w:r>
      <w:r w:rsidRPr="0060315F">
        <w:rPr>
          <w:rFonts w:ascii="Arial" w:hAnsi="Arial" w:cs="Arial"/>
          <w:color w:val="222222"/>
          <w:shd w:val="clear" w:color="auto" w:fill="FFFFFF"/>
        </w:rPr>
        <w:t>(1), pp.56-72.</w:t>
      </w:r>
    </w:p>
    <w:p w14:paraId="1FAB49AA"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CIACHIR, C. and WOODHAMS, C., 2022. People management in an international context. </w:t>
      </w:r>
      <w:r w:rsidRPr="0060315F">
        <w:rPr>
          <w:rFonts w:ascii="Arial" w:hAnsi="Arial" w:cs="Arial"/>
          <w:i/>
          <w:iCs/>
          <w:color w:val="222222"/>
          <w:shd w:val="clear" w:color="auto" w:fill="FFFFFF"/>
        </w:rPr>
        <w:t>Human Resource Management: People and Organisations</w:t>
      </w:r>
      <w:r w:rsidRPr="0060315F">
        <w:rPr>
          <w:rFonts w:ascii="Arial" w:hAnsi="Arial" w:cs="Arial"/>
          <w:color w:val="222222"/>
          <w:shd w:val="clear" w:color="auto" w:fill="FFFFFF"/>
        </w:rPr>
        <w:t>, p.173.</w:t>
      </w:r>
    </w:p>
    <w:p w14:paraId="0935B72F"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Çiftçi, E.Y. and Karaman, A.C., 2018. ‘I do not have to love </w:t>
      </w:r>
      <w:proofErr w:type="gramStart"/>
      <w:r w:rsidRPr="0060315F">
        <w:rPr>
          <w:rFonts w:ascii="Arial" w:hAnsi="Arial" w:cs="Arial"/>
          <w:color w:val="222222"/>
          <w:shd w:val="clear" w:color="auto" w:fill="FFFFFF"/>
        </w:rPr>
        <w:t>them,</w:t>
      </w:r>
      <w:proofErr w:type="gramEnd"/>
      <w:r w:rsidRPr="0060315F">
        <w:rPr>
          <w:rFonts w:ascii="Arial" w:hAnsi="Arial" w:cs="Arial"/>
          <w:color w:val="222222"/>
          <w:shd w:val="clear" w:color="auto" w:fill="FFFFFF"/>
        </w:rPr>
        <w:t xml:space="preserve"> I’m just interested in their language’: Preparation for a study abroad period and the negotiation (s) of intercultural competence. </w:t>
      </w:r>
      <w:r w:rsidRPr="0060315F">
        <w:rPr>
          <w:rFonts w:ascii="Arial" w:hAnsi="Arial" w:cs="Arial"/>
          <w:i/>
          <w:iCs/>
          <w:color w:val="222222"/>
          <w:shd w:val="clear" w:color="auto" w:fill="FFFFFF"/>
        </w:rPr>
        <w:t>Language and Intercultural Communication</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18</w:t>
      </w:r>
      <w:r w:rsidRPr="0060315F">
        <w:rPr>
          <w:rFonts w:ascii="Arial" w:hAnsi="Arial" w:cs="Arial"/>
          <w:color w:val="222222"/>
          <w:shd w:val="clear" w:color="auto" w:fill="FFFFFF"/>
        </w:rPr>
        <w:t>(6), pp.595-612.</w:t>
      </w:r>
    </w:p>
    <w:p w14:paraId="6CC130EE"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proofErr w:type="spellStart"/>
      <w:r w:rsidRPr="0060315F">
        <w:rPr>
          <w:rFonts w:ascii="Arial" w:hAnsi="Arial" w:cs="Arial"/>
          <w:color w:val="222222"/>
          <w:shd w:val="clear" w:color="auto" w:fill="FFFFFF"/>
        </w:rPr>
        <w:t>CohenMiller</w:t>
      </w:r>
      <w:proofErr w:type="spellEnd"/>
      <w:r w:rsidRPr="0060315F">
        <w:rPr>
          <w:rFonts w:ascii="Arial" w:hAnsi="Arial" w:cs="Arial"/>
          <w:color w:val="222222"/>
          <w:shd w:val="clear" w:color="auto" w:fill="FFFFFF"/>
        </w:rPr>
        <w:t xml:space="preserve">, A.S., </w:t>
      </w:r>
      <w:proofErr w:type="spellStart"/>
      <w:r w:rsidRPr="0060315F">
        <w:rPr>
          <w:rFonts w:ascii="Arial" w:hAnsi="Arial" w:cs="Arial"/>
          <w:color w:val="222222"/>
          <w:shd w:val="clear" w:color="auto" w:fill="FFFFFF"/>
        </w:rPr>
        <w:t>Saburova</w:t>
      </w:r>
      <w:proofErr w:type="spellEnd"/>
      <w:r w:rsidRPr="0060315F">
        <w:rPr>
          <w:rFonts w:ascii="Arial" w:hAnsi="Arial" w:cs="Arial"/>
          <w:color w:val="222222"/>
          <w:shd w:val="clear" w:color="auto" w:fill="FFFFFF"/>
        </w:rPr>
        <w:t xml:space="preserve">, A. and </w:t>
      </w:r>
      <w:proofErr w:type="spellStart"/>
      <w:r w:rsidRPr="0060315F">
        <w:rPr>
          <w:rFonts w:ascii="Arial" w:hAnsi="Arial" w:cs="Arial"/>
          <w:color w:val="222222"/>
          <w:shd w:val="clear" w:color="auto" w:fill="FFFFFF"/>
        </w:rPr>
        <w:t>Sagitova</w:t>
      </w:r>
      <w:proofErr w:type="spellEnd"/>
      <w:r w:rsidRPr="0060315F">
        <w:rPr>
          <w:rFonts w:ascii="Arial" w:hAnsi="Arial" w:cs="Arial"/>
          <w:color w:val="222222"/>
          <w:shd w:val="clear" w:color="auto" w:fill="FFFFFF"/>
        </w:rPr>
        <w:t>, R., 2018. What is a Family-Friendly University Campus? A Pilot Study to Develop Student Research and Provide Practical Results. </w:t>
      </w:r>
      <w:r w:rsidRPr="0060315F">
        <w:rPr>
          <w:rFonts w:ascii="Arial" w:hAnsi="Arial" w:cs="Arial"/>
          <w:i/>
          <w:iCs/>
          <w:color w:val="222222"/>
          <w:shd w:val="clear" w:color="auto" w:fill="FFFFFF"/>
        </w:rPr>
        <w:t>American Journal of Qualitative Research</w:t>
      </w:r>
      <w:r w:rsidRPr="0060315F">
        <w:rPr>
          <w:rFonts w:ascii="Arial" w:hAnsi="Arial" w:cs="Arial"/>
          <w:color w:val="222222"/>
          <w:shd w:val="clear" w:color="auto" w:fill="FFFFFF"/>
        </w:rPr>
        <w:t>, </w:t>
      </w:r>
      <w:r w:rsidRPr="0060315F">
        <w:rPr>
          <w:rFonts w:ascii="Arial" w:hAnsi="Arial" w:cs="Arial"/>
          <w:i/>
          <w:iCs/>
          <w:color w:val="222222"/>
          <w:shd w:val="clear" w:color="auto" w:fill="FFFFFF"/>
        </w:rPr>
        <w:t>2</w:t>
      </w:r>
      <w:r w:rsidRPr="0060315F">
        <w:rPr>
          <w:rFonts w:ascii="Arial" w:hAnsi="Arial" w:cs="Arial"/>
          <w:color w:val="222222"/>
          <w:shd w:val="clear" w:color="auto" w:fill="FFFFFF"/>
        </w:rPr>
        <w:t>(2), pp.103-119.</w:t>
      </w:r>
    </w:p>
    <w:p w14:paraId="4A7F16C4"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De Wit, H. and </w:t>
      </w:r>
      <w:proofErr w:type="spellStart"/>
      <w:r w:rsidRPr="0060315F">
        <w:rPr>
          <w:rFonts w:ascii="Arial" w:hAnsi="Arial" w:cs="Arial"/>
          <w:color w:val="222222"/>
          <w:shd w:val="clear" w:color="auto" w:fill="FFFFFF"/>
        </w:rPr>
        <w:t>Altbach</w:t>
      </w:r>
      <w:proofErr w:type="spellEnd"/>
      <w:r w:rsidRPr="0060315F">
        <w:rPr>
          <w:rFonts w:ascii="Arial" w:hAnsi="Arial" w:cs="Arial"/>
          <w:color w:val="222222"/>
          <w:shd w:val="clear" w:color="auto" w:fill="FFFFFF"/>
        </w:rPr>
        <w:t>, P.G., 2021. Internationalization in higher education: Global trends and recommendations for its future. In </w:t>
      </w:r>
      <w:r w:rsidRPr="0060315F">
        <w:rPr>
          <w:rFonts w:ascii="Arial" w:hAnsi="Arial" w:cs="Arial"/>
          <w:i/>
          <w:iCs/>
          <w:color w:val="222222"/>
          <w:shd w:val="clear" w:color="auto" w:fill="FFFFFF"/>
        </w:rPr>
        <w:t>Higher Education in the Next Decade</w:t>
      </w:r>
      <w:r w:rsidRPr="0060315F">
        <w:rPr>
          <w:rFonts w:ascii="Arial" w:hAnsi="Arial" w:cs="Arial"/>
          <w:color w:val="222222"/>
          <w:shd w:val="clear" w:color="auto" w:fill="FFFFFF"/>
        </w:rPr>
        <w:t> (pp. 303-325). Brill.</w:t>
      </w:r>
    </w:p>
    <w:p w14:paraId="0899443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Dickmann, M., 2021. </w:t>
      </w:r>
      <w:r w:rsidRPr="0060315F">
        <w:rPr>
          <w:rFonts w:ascii="Arial" w:hAnsi="Arial" w:cs="Arial"/>
          <w:i/>
          <w:iCs/>
          <w:color w:val="222222"/>
          <w:shd w:val="clear" w:color="auto" w:fill="FFFFFF"/>
        </w:rPr>
        <w:t xml:space="preserve">International human resource management–historical developments, models, </w:t>
      </w:r>
      <w:proofErr w:type="gramStart"/>
      <w:r w:rsidRPr="0060315F">
        <w:rPr>
          <w:rFonts w:ascii="Arial" w:hAnsi="Arial" w:cs="Arial"/>
          <w:i/>
          <w:iCs/>
          <w:color w:val="222222"/>
          <w:shd w:val="clear" w:color="auto" w:fill="FFFFFF"/>
        </w:rPr>
        <w:t>policies</w:t>
      </w:r>
      <w:proofErr w:type="gramEnd"/>
      <w:r w:rsidRPr="0060315F">
        <w:rPr>
          <w:rFonts w:ascii="Arial" w:hAnsi="Arial" w:cs="Arial"/>
          <w:i/>
          <w:iCs/>
          <w:color w:val="222222"/>
          <w:shd w:val="clear" w:color="auto" w:fill="FFFFFF"/>
        </w:rPr>
        <w:t xml:space="preserve"> and practices in MNCs</w:t>
      </w:r>
      <w:r w:rsidRPr="0060315F">
        <w:rPr>
          <w:rFonts w:ascii="Arial" w:hAnsi="Arial" w:cs="Arial"/>
          <w:color w:val="222222"/>
          <w:shd w:val="clear" w:color="auto" w:fill="FFFFFF"/>
        </w:rPr>
        <w:t> (p. 225). Sage.</w:t>
      </w:r>
    </w:p>
    <w:p w14:paraId="7ADB5BE7"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Fox, S. and Macleod, A., 2023. Localizing the SDGs in cities: reflections from an action research project in Bristol, UK. </w:t>
      </w:r>
      <w:r w:rsidRPr="0060315F">
        <w:rPr>
          <w:rFonts w:ascii="Arial" w:hAnsi="Arial" w:cs="Arial"/>
          <w:i/>
          <w:iCs/>
          <w:color w:val="222222"/>
          <w:shd w:val="clear" w:color="auto" w:fill="FFFFFF"/>
        </w:rPr>
        <w:t>Urban Geography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44</w:t>
      </w:r>
      <w:r w:rsidRPr="0060315F">
        <w:rPr>
          <w:rFonts w:ascii="Arial" w:hAnsi="Arial" w:cs="Arial"/>
          <w:color w:val="222222"/>
          <w:shd w:val="clear" w:color="auto" w:fill="FFFFFF"/>
        </w:rPr>
        <w:t>(3), pp.517-537.</w:t>
      </w:r>
    </w:p>
    <w:p w14:paraId="4C61B044"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Gardiner, C., Geldenhuys, G. and Gott, M., 2018. Interventions to reduce social isolation and loneliness among older people: an integrative review. </w:t>
      </w:r>
      <w:r w:rsidRPr="0060315F">
        <w:rPr>
          <w:rFonts w:ascii="Arial" w:hAnsi="Arial" w:cs="Arial"/>
          <w:i/>
          <w:iCs/>
          <w:color w:val="222222"/>
          <w:shd w:val="clear" w:color="auto" w:fill="FFFFFF"/>
        </w:rPr>
        <w:t>Health &amp; social care in the community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26</w:t>
      </w:r>
      <w:r w:rsidRPr="0060315F">
        <w:rPr>
          <w:rFonts w:ascii="Arial" w:hAnsi="Arial" w:cs="Arial"/>
          <w:color w:val="222222"/>
          <w:shd w:val="clear" w:color="auto" w:fill="FFFFFF"/>
        </w:rPr>
        <w:t>(2), pp.147-157.</w:t>
      </w:r>
    </w:p>
    <w:p w14:paraId="5AB40A93"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Gillham, D., De Bellis, A., Xiao, L., Willis, E., Harrington, A., Morey, W. and Jeffers, L., 2018. Using research evidence to inform staff learning needs in cross-cultural communication in aged care homes. </w:t>
      </w:r>
      <w:r w:rsidRPr="0060315F">
        <w:rPr>
          <w:rFonts w:ascii="Arial" w:hAnsi="Arial" w:cs="Arial"/>
          <w:i/>
          <w:iCs/>
          <w:color w:val="222222"/>
          <w:shd w:val="clear" w:color="auto" w:fill="FFFFFF"/>
        </w:rPr>
        <w:t>Nurse Education Today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63</w:t>
      </w:r>
      <w:r w:rsidRPr="0060315F">
        <w:rPr>
          <w:rFonts w:ascii="Arial" w:hAnsi="Arial" w:cs="Arial"/>
          <w:color w:val="222222"/>
          <w:shd w:val="clear" w:color="auto" w:fill="FFFFFF"/>
        </w:rPr>
        <w:t>, pp.18-23.</w:t>
      </w:r>
    </w:p>
    <w:p w14:paraId="48069C7E"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lastRenderedPageBreak/>
        <w:t xml:space="preserve">Greene, S.E., Antell, G.S., </w:t>
      </w:r>
      <w:proofErr w:type="spellStart"/>
      <w:r w:rsidRPr="0060315F">
        <w:rPr>
          <w:rFonts w:ascii="Arial" w:hAnsi="Arial" w:cs="Arial"/>
          <w:color w:val="222222"/>
          <w:shd w:val="clear" w:color="auto" w:fill="FFFFFF"/>
        </w:rPr>
        <w:t>Atterby</w:t>
      </w:r>
      <w:proofErr w:type="spellEnd"/>
      <w:r w:rsidRPr="0060315F">
        <w:rPr>
          <w:rFonts w:ascii="Arial" w:hAnsi="Arial" w:cs="Arial"/>
          <w:color w:val="222222"/>
          <w:shd w:val="clear" w:color="auto" w:fill="FFFFFF"/>
        </w:rPr>
        <w:t xml:space="preserve">, J., Bhatia, R., Dunne, E.M., Giles, S., Groh, S.S., Hanson, E.M., Hilton, J., Knight, H. and </w:t>
      </w:r>
      <w:proofErr w:type="spellStart"/>
      <w:r w:rsidRPr="0060315F">
        <w:rPr>
          <w:rFonts w:ascii="Arial" w:hAnsi="Arial" w:cs="Arial"/>
          <w:color w:val="222222"/>
          <w:shd w:val="clear" w:color="auto" w:fill="FFFFFF"/>
        </w:rPr>
        <w:t>Kraftl</w:t>
      </w:r>
      <w:proofErr w:type="spellEnd"/>
      <w:r w:rsidRPr="0060315F">
        <w:rPr>
          <w:rFonts w:ascii="Arial" w:hAnsi="Arial" w:cs="Arial"/>
          <w:color w:val="222222"/>
          <w:shd w:val="clear" w:color="auto" w:fill="FFFFFF"/>
        </w:rPr>
        <w:t>, P., 2021. Safety and belonging in the field: a checklist for educators.</w:t>
      </w:r>
    </w:p>
    <w:p w14:paraId="40AE679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Grossman, R., Campo, M.S., Feitosa, J. and Salas, E., 2021. Cross-cultural perspectives on collaboration: Differences between the Middle East and the United States. </w:t>
      </w:r>
      <w:r w:rsidRPr="0060315F">
        <w:rPr>
          <w:rFonts w:ascii="Arial" w:hAnsi="Arial" w:cs="Arial"/>
          <w:i/>
          <w:iCs/>
          <w:color w:val="222222"/>
          <w:shd w:val="clear" w:color="auto" w:fill="FFFFFF"/>
        </w:rPr>
        <w:t>Journal of Business Research</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129</w:t>
      </w:r>
      <w:r w:rsidRPr="0060315F">
        <w:rPr>
          <w:rFonts w:ascii="Arial" w:hAnsi="Arial" w:cs="Arial"/>
          <w:color w:val="222222"/>
          <w:shd w:val="clear" w:color="auto" w:fill="FFFFFF"/>
        </w:rPr>
        <w:t>, pp.2-13.</w:t>
      </w:r>
    </w:p>
    <w:p w14:paraId="7DC9C3B4"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proofErr w:type="spellStart"/>
      <w:r w:rsidRPr="0060315F">
        <w:rPr>
          <w:rFonts w:ascii="Arial" w:hAnsi="Arial" w:cs="Arial"/>
          <w:color w:val="222222"/>
          <w:shd w:val="clear" w:color="auto" w:fill="FFFFFF"/>
        </w:rPr>
        <w:t>Hanfan</w:t>
      </w:r>
      <w:proofErr w:type="spellEnd"/>
      <w:r w:rsidRPr="0060315F">
        <w:rPr>
          <w:rFonts w:ascii="Arial" w:hAnsi="Arial" w:cs="Arial"/>
          <w:color w:val="222222"/>
          <w:shd w:val="clear" w:color="auto" w:fill="FFFFFF"/>
        </w:rPr>
        <w:t xml:space="preserve">, A. and Setiawan, A.I., 2018. Exploiting </w:t>
      </w:r>
      <w:proofErr w:type="spellStart"/>
      <w:r w:rsidRPr="0060315F">
        <w:rPr>
          <w:rFonts w:ascii="Arial" w:hAnsi="Arial" w:cs="Arial"/>
          <w:color w:val="222222"/>
          <w:shd w:val="clear" w:color="auto" w:fill="FFFFFF"/>
        </w:rPr>
        <w:t>regio</w:t>
      </w:r>
      <w:proofErr w:type="spellEnd"/>
      <w:r w:rsidRPr="0060315F">
        <w:rPr>
          <w:rFonts w:ascii="Arial" w:hAnsi="Arial" w:cs="Arial"/>
          <w:color w:val="222222"/>
          <w:shd w:val="clear" w:color="auto" w:fill="FFFFFF"/>
        </w:rPr>
        <w:t>-centric product advantage to increase small and medium enterprises’(SMEs) marketing performance.</w:t>
      </w:r>
    </w:p>
    <w:p w14:paraId="4065D025"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Healey, N.M., 2023. Transnational education: The importance of aligning stakeholders' motivations with the form of cross</w:t>
      </w:r>
      <w:r w:rsidRPr="0060315F">
        <w:rPr>
          <w:rFonts w:ascii="Cambria Math" w:hAnsi="Cambria Math" w:cs="Cambria Math"/>
          <w:color w:val="222222"/>
          <w:shd w:val="clear" w:color="auto" w:fill="FFFFFF"/>
        </w:rPr>
        <w:t>‐</w:t>
      </w:r>
      <w:r w:rsidRPr="0060315F">
        <w:rPr>
          <w:rFonts w:ascii="Arial" w:hAnsi="Arial" w:cs="Arial"/>
          <w:color w:val="222222"/>
          <w:shd w:val="clear" w:color="auto" w:fill="FFFFFF"/>
        </w:rPr>
        <w:t>border educational service delivery. </w:t>
      </w:r>
      <w:r w:rsidRPr="0060315F">
        <w:rPr>
          <w:rFonts w:ascii="Arial" w:hAnsi="Arial" w:cs="Arial"/>
          <w:i/>
          <w:iCs/>
          <w:color w:val="222222"/>
          <w:shd w:val="clear" w:color="auto" w:fill="FFFFFF"/>
        </w:rPr>
        <w:t>Higher Education Quarterly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77</w:t>
      </w:r>
      <w:r w:rsidRPr="0060315F">
        <w:rPr>
          <w:rFonts w:ascii="Arial" w:hAnsi="Arial" w:cs="Arial"/>
          <w:color w:val="222222"/>
          <w:shd w:val="clear" w:color="auto" w:fill="FFFFFF"/>
        </w:rPr>
        <w:t>(1), pp.83-101.</w:t>
      </w:r>
    </w:p>
    <w:p w14:paraId="1CEEE9BE"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Hebl, M., Cheng, S.K. and Ng, L.C., 2020. Modern discrimination in organizations. </w:t>
      </w:r>
      <w:r w:rsidRPr="0060315F">
        <w:rPr>
          <w:rFonts w:ascii="Arial" w:hAnsi="Arial" w:cs="Arial"/>
          <w:i/>
          <w:iCs/>
          <w:color w:val="222222"/>
          <w:shd w:val="clear" w:color="auto" w:fill="FFFFFF"/>
        </w:rPr>
        <w:t>Annual Review of Organizational Psychology and Organizational Behavior</w:t>
      </w:r>
      <w:r w:rsidRPr="0060315F">
        <w:rPr>
          <w:rFonts w:ascii="Arial" w:hAnsi="Arial" w:cs="Arial"/>
          <w:color w:val="222222"/>
          <w:shd w:val="clear" w:color="auto" w:fill="FFFFFF"/>
        </w:rPr>
        <w:t>, </w:t>
      </w:r>
      <w:r w:rsidRPr="0060315F">
        <w:rPr>
          <w:rFonts w:ascii="Arial" w:hAnsi="Arial" w:cs="Arial"/>
          <w:i/>
          <w:iCs/>
          <w:color w:val="222222"/>
          <w:shd w:val="clear" w:color="auto" w:fill="FFFFFF"/>
        </w:rPr>
        <w:t>7</w:t>
      </w:r>
      <w:r w:rsidRPr="0060315F">
        <w:rPr>
          <w:rFonts w:ascii="Arial" w:hAnsi="Arial" w:cs="Arial"/>
          <w:color w:val="222222"/>
          <w:shd w:val="clear" w:color="auto" w:fill="FFFFFF"/>
        </w:rPr>
        <w:t>, pp.257-282.</w:t>
      </w:r>
    </w:p>
    <w:p w14:paraId="1489F0BF"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proofErr w:type="spellStart"/>
      <w:r w:rsidRPr="0060315F">
        <w:rPr>
          <w:rFonts w:ascii="Arial" w:hAnsi="Arial" w:cs="Arial"/>
          <w:color w:val="222222"/>
          <w:shd w:val="clear" w:color="auto" w:fill="FFFFFF"/>
        </w:rPr>
        <w:t>Helleiner</w:t>
      </w:r>
      <w:proofErr w:type="spellEnd"/>
      <w:r w:rsidRPr="0060315F">
        <w:rPr>
          <w:rFonts w:ascii="Arial" w:hAnsi="Arial" w:cs="Arial"/>
          <w:color w:val="222222"/>
          <w:shd w:val="clear" w:color="auto" w:fill="FFFFFF"/>
        </w:rPr>
        <w:t>, E., 2021. The return of national self-sufficiency? Excavating autarkic thought in a de-globalizing era. </w:t>
      </w:r>
      <w:r w:rsidRPr="0060315F">
        <w:rPr>
          <w:rFonts w:ascii="Arial" w:hAnsi="Arial" w:cs="Arial"/>
          <w:i/>
          <w:iCs/>
          <w:color w:val="222222"/>
          <w:shd w:val="clear" w:color="auto" w:fill="FFFFFF"/>
        </w:rPr>
        <w:t>International Studies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23</w:t>
      </w:r>
      <w:r w:rsidRPr="0060315F">
        <w:rPr>
          <w:rFonts w:ascii="Arial" w:hAnsi="Arial" w:cs="Arial"/>
          <w:color w:val="222222"/>
          <w:shd w:val="clear" w:color="auto" w:fill="FFFFFF"/>
        </w:rPr>
        <w:t>(3), pp.933-957.</w:t>
      </w:r>
    </w:p>
    <w:p w14:paraId="0AE5973F"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Horgan, D., Martin, S., O’Riordan, J. and Maier, R., 2022. Supporting languages: The socio</w:t>
      </w:r>
      <w:r w:rsidRPr="0060315F">
        <w:rPr>
          <w:rFonts w:ascii="Cambria Math" w:hAnsi="Cambria Math" w:cs="Cambria Math"/>
          <w:color w:val="222222"/>
          <w:shd w:val="clear" w:color="auto" w:fill="FFFFFF"/>
        </w:rPr>
        <w:t>‐</w:t>
      </w:r>
      <w:r w:rsidRPr="0060315F">
        <w:rPr>
          <w:rFonts w:ascii="Arial" w:hAnsi="Arial" w:cs="Arial"/>
          <w:color w:val="222222"/>
          <w:shd w:val="clear" w:color="auto" w:fill="FFFFFF"/>
        </w:rPr>
        <w:t>educational integration of migrant and refugee children and young people. </w:t>
      </w:r>
      <w:r w:rsidRPr="0060315F">
        <w:rPr>
          <w:rFonts w:ascii="Arial" w:hAnsi="Arial" w:cs="Arial"/>
          <w:i/>
          <w:iCs/>
          <w:color w:val="222222"/>
          <w:shd w:val="clear" w:color="auto" w:fill="FFFFFF"/>
        </w:rPr>
        <w:t>Children &amp; Society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36</w:t>
      </w:r>
      <w:r w:rsidRPr="0060315F">
        <w:rPr>
          <w:rFonts w:ascii="Arial" w:hAnsi="Arial" w:cs="Arial"/>
          <w:color w:val="222222"/>
          <w:shd w:val="clear" w:color="auto" w:fill="FFFFFF"/>
        </w:rPr>
        <w:t>(3), pp.369-385.</w:t>
      </w:r>
    </w:p>
    <w:p w14:paraId="24E806C8"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Hota, P. and Sarangi, P., 2019. Quality revolution of higher education: A study in India. </w:t>
      </w:r>
      <w:r w:rsidRPr="0060315F">
        <w:rPr>
          <w:rFonts w:ascii="Arial" w:hAnsi="Arial" w:cs="Arial"/>
          <w:i/>
          <w:iCs/>
          <w:color w:val="222222"/>
          <w:shd w:val="clear" w:color="auto" w:fill="FFFFFF"/>
        </w:rPr>
        <w:t>Srusti Management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12</w:t>
      </w:r>
      <w:r w:rsidRPr="0060315F">
        <w:rPr>
          <w:rFonts w:ascii="Arial" w:hAnsi="Arial" w:cs="Arial"/>
          <w:color w:val="222222"/>
          <w:shd w:val="clear" w:color="auto" w:fill="FFFFFF"/>
        </w:rPr>
        <w:t>(1).</w:t>
      </w:r>
    </w:p>
    <w:p w14:paraId="7458F7A7"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Hou, A.Y.C., Hill, C., Chen, K.H.J. and Tsai, S., 2018. A comparative study of international branch campuses in Malaysia, Singapore, China, and South Korea: Regulation, governance, and quality assurance. </w:t>
      </w:r>
      <w:r w:rsidRPr="0060315F">
        <w:rPr>
          <w:rFonts w:ascii="Arial" w:hAnsi="Arial" w:cs="Arial"/>
          <w:i/>
          <w:iCs/>
          <w:color w:val="222222"/>
          <w:shd w:val="clear" w:color="auto" w:fill="FFFFFF"/>
        </w:rPr>
        <w:t>Asia Pacific Education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19</w:t>
      </w:r>
      <w:r w:rsidRPr="0060315F">
        <w:rPr>
          <w:rFonts w:ascii="Arial" w:hAnsi="Arial" w:cs="Arial"/>
          <w:color w:val="222222"/>
          <w:shd w:val="clear" w:color="auto" w:fill="FFFFFF"/>
        </w:rPr>
        <w:t>, pp.543-555.</w:t>
      </w:r>
    </w:p>
    <w:p w14:paraId="1421A912"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Jiang, Q., Soon, S. and Li, Y., 2021. Enhancing Teachers' Intercultural Competence with Online Technology as Cognitive Tools: A Literature Review. </w:t>
      </w:r>
      <w:r w:rsidRPr="0060315F">
        <w:rPr>
          <w:rFonts w:ascii="Arial" w:hAnsi="Arial" w:cs="Arial"/>
          <w:i/>
          <w:iCs/>
          <w:color w:val="222222"/>
          <w:shd w:val="clear" w:color="auto" w:fill="FFFFFF"/>
        </w:rPr>
        <w:t>English Language Teaching</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14</w:t>
      </w:r>
      <w:r w:rsidRPr="0060315F">
        <w:rPr>
          <w:rFonts w:ascii="Arial" w:hAnsi="Arial" w:cs="Arial"/>
          <w:color w:val="222222"/>
          <w:shd w:val="clear" w:color="auto" w:fill="FFFFFF"/>
        </w:rPr>
        <w:t>(3), pp.1-11.</w:t>
      </w:r>
    </w:p>
    <w:p w14:paraId="6A5FE47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Kanai, J.M. and Schindler, S., 2019. Peri-urban promises of connectivity: Linking project-led polycentrism to the infrastructure scramble. </w:t>
      </w:r>
      <w:r w:rsidRPr="0060315F">
        <w:rPr>
          <w:rFonts w:ascii="Arial" w:hAnsi="Arial" w:cs="Arial"/>
          <w:i/>
          <w:iCs/>
          <w:color w:val="222222"/>
          <w:shd w:val="clear" w:color="auto" w:fill="FFFFFF"/>
        </w:rPr>
        <w:t>Environment and Planning A: Economy and Space</w:t>
      </w:r>
      <w:r w:rsidRPr="0060315F">
        <w:rPr>
          <w:rFonts w:ascii="Arial" w:hAnsi="Arial" w:cs="Arial"/>
          <w:color w:val="222222"/>
          <w:shd w:val="clear" w:color="auto" w:fill="FFFFFF"/>
        </w:rPr>
        <w:t>, </w:t>
      </w:r>
      <w:r w:rsidRPr="0060315F">
        <w:rPr>
          <w:rFonts w:ascii="Arial" w:hAnsi="Arial" w:cs="Arial"/>
          <w:i/>
          <w:iCs/>
          <w:color w:val="222222"/>
          <w:shd w:val="clear" w:color="auto" w:fill="FFFFFF"/>
        </w:rPr>
        <w:t>51</w:t>
      </w:r>
      <w:r w:rsidRPr="0060315F">
        <w:rPr>
          <w:rFonts w:ascii="Arial" w:hAnsi="Arial" w:cs="Arial"/>
          <w:color w:val="222222"/>
          <w:shd w:val="clear" w:color="auto" w:fill="FFFFFF"/>
        </w:rPr>
        <w:t>(2), pp.302-322.</w:t>
      </w:r>
    </w:p>
    <w:p w14:paraId="7BCD7E27"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Karim, M.M., Choudhury, </w:t>
      </w:r>
      <w:proofErr w:type="gramStart"/>
      <w:r w:rsidRPr="0060315F">
        <w:rPr>
          <w:rFonts w:ascii="Arial" w:hAnsi="Arial" w:cs="Arial"/>
          <w:color w:val="222222"/>
          <w:shd w:val="clear" w:color="auto" w:fill="FFFFFF"/>
        </w:rPr>
        <w:t>M.M.</w:t>
      </w:r>
      <w:proofErr w:type="gramEnd"/>
      <w:r w:rsidRPr="0060315F">
        <w:rPr>
          <w:rFonts w:ascii="Arial" w:hAnsi="Arial" w:cs="Arial"/>
          <w:color w:val="222222"/>
          <w:shd w:val="clear" w:color="auto" w:fill="FFFFFF"/>
        </w:rPr>
        <w:t xml:space="preserve"> and Latif, W.B., 2019. Conceptual Framework of Recruitment and Selection Procedures: A Case Study on University Grants Commission (UGC) in Bangladesh. In </w:t>
      </w:r>
      <w:r w:rsidRPr="0060315F">
        <w:rPr>
          <w:rFonts w:ascii="Arial" w:hAnsi="Arial" w:cs="Arial"/>
          <w:i/>
          <w:iCs/>
          <w:color w:val="222222"/>
          <w:shd w:val="clear" w:color="auto" w:fill="FFFFFF"/>
        </w:rPr>
        <w:t xml:space="preserve">Message </w:t>
      </w:r>
      <w:proofErr w:type="gramStart"/>
      <w:r w:rsidRPr="0060315F">
        <w:rPr>
          <w:rFonts w:ascii="Arial" w:hAnsi="Arial" w:cs="Arial"/>
          <w:i/>
          <w:iCs/>
          <w:color w:val="222222"/>
          <w:shd w:val="clear" w:color="auto" w:fill="FFFFFF"/>
        </w:rPr>
        <w:t>From</w:t>
      </w:r>
      <w:proofErr w:type="gramEnd"/>
      <w:r w:rsidRPr="0060315F">
        <w:rPr>
          <w:rFonts w:ascii="Arial" w:hAnsi="Arial" w:cs="Arial"/>
          <w:i/>
          <w:iCs/>
          <w:color w:val="222222"/>
          <w:shd w:val="clear" w:color="auto" w:fill="FFFFFF"/>
        </w:rPr>
        <w:t xml:space="preserve"> The Conference Chairs</w:t>
      </w:r>
      <w:r w:rsidRPr="0060315F">
        <w:rPr>
          <w:rFonts w:ascii="Arial" w:hAnsi="Arial" w:cs="Arial"/>
          <w:color w:val="222222"/>
          <w:shd w:val="clear" w:color="auto" w:fill="FFFFFF"/>
        </w:rPr>
        <w:t> (p. 101).</w:t>
      </w:r>
    </w:p>
    <w:p w14:paraId="156D89D8"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Khanal, J. and </w:t>
      </w:r>
      <w:proofErr w:type="spellStart"/>
      <w:r w:rsidRPr="0060315F">
        <w:rPr>
          <w:rFonts w:ascii="Arial" w:hAnsi="Arial" w:cs="Arial"/>
          <w:color w:val="222222"/>
          <w:shd w:val="clear" w:color="auto" w:fill="FFFFFF"/>
        </w:rPr>
        <w:t>Gaulee</w:t>
      </w:r>
      <w:proofErr w:type="spellEnd"/>
      <w:r w:rsidRPr="0060315F">
        <w:rPr>
          <w:rFonts w:ascii="Arial" w:hAnsi="Arial" w:cs="Arial"/>
          <w:color w:val="222222"/>
          <w:shd w:val="clear" w:color="auto" w:fill="FFFFFF"/>
        </w:rPr>
        <w:t>, U., 2019. Challenges of international students from pre-departure to post-study: A literature review. </w:t>
      </w:r>
      <w:r w:rsidRPr="0060315F">
        <w:rPr>
          <w:rFonts w:ascii="Arial" w:hAnsi="Arial" w:cs="Arial"/>
          <w:i/>
          <w:iCs/>
          <w:color w:val="222222"/>
          <w:shd w:val="clear" w:color="auto" w:fill="FFFFFF"/>
        </w:rPr>
        <w:t>Journal of International Students</w:t>
      </w:r>
      <w:r w:rsidRPr="0060315F">
        <w:rPr>
          <w:rFonts w:ascii="Arial" w:hAnsi="Arial" w:cs="Arial"/>
          <w:color w:val="222222"/>
          <w:shd w:val="clear" w:color="auto" w:fill="FFFFFF"/>
        </w:rPr>
        <w:t>, </w:t>
      </w:r>
      <w:r w:rsidRPr="0060315F">
        <w:rPr>
          <w:rFonts w:ascii="Arial" w:hAnsi="Arial" w:cs="Arial"/>
          <w:i/>
          <w:iCs/>
          <w:color w:val="222222"/>
          <w:shd w:val="clear" w:color="auto" w:fill="FFFFFF"/>
        </w:rPr>
        <w:t>9</w:t>
      </w:r>
      <w:r w:rsidRPr="0060315F">
        <w:rPr>
          <w:rFonts w:ascii="Arial" w:hAnsi="Arial" w:cs="Arial"/>
          <w:color w:val="222222"/>
          <w:shd w:val="clear" w:color="auto" w:fill="FFFFFF"/>
        </w:rPr>
        <w:t>(2), pp.560-581.</w:t>
      </w:r>
    </w:p>
    <w:p w14:paraId="264DD7B2"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lastRenderedPageBreak/>
        <w:t>Knott, D.L., 2019. </w:t>
      </w:r>
      <w:r w:rsidRPr="0060315F">
        <w:rPr>
          <w:rFonts w:ascii="Arial" w:hAnsi="Arial" w:cs="Arial"/>
          <w:i/>
          <w:iCs/>
          <w:color w:val="222222"/>
          <w:shd w:val="clear" w:color="auto" w:fill="FFFFFF"/>
        </w:rPr>
        <w:t>An Exploratory Study of the Cultural Experiences of Expatriate English Teachers Working in Higher Education and Living in the Middle Eastern Gulf States</w:t>
      </w:r>
      <w:r w:rsidRPr="0060315F">
        <w:rPr>
          <w:rFonts w:ascii="Arial" w:hAnsi="Arial" w:cs="Arial"/>
          <w:color w:val="222222"/>
          <w:shd w:val="clear" w:color="auto" w:fill="FFFFFF"/>
        </w:rPr>
        <w:t> (Doctoral dissertation, University of Exeter (United Kingdom)).</w:t>
      </w:r>
    </w:p>
    <w:p w14:paraId="1358924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Kour, S. and Jyoti, J., 2022. Cross-cultural training and adjustment through the lens of cultural intelligence and type of expatriates. </w:t>
      </w:r>
      <w:r w:rsidRPr="0060315F">
        <w:rPr>
          <w:rFonts w:ascii="Arial" w:hAnsi="Arial" w:cs="Arial"/>
          <w:i/>
          <w:iCs/>
          <w:color w:val="222222"/>
          <w:shd w:val="clear" w:color="auto" w:fill="FFFFFF"/>
        </w:rPr>
        <w:t>Employee Relations: The International Journal</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44</w:t>
      </w:r>
      <w:r w:rsidRPr="0060315F">
        <w:rPr>
          <w:rFonts w:ascii="Arial" w:hAnsi="Arial" w:cs="Arial"/>
          <w:color w:val="222222"/>
          <w:shd w:val="clear" w:color="auto" w:fill="FFFFFF"/>
        </w:rPr>
        <w:t>(1), pp.1-36.</w:t>
      </w:r>
    </w:p>
    <w:p w14:paraId="47F11DCA"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Krause, J.M., O’Neil, K. and Jones, E., 2020. Technology in physical education teacher education: A call to action. </w:t>
      </w:r>
      <w:r w:rsidRPr="0060315F">
        <w:rPr>
          <w:rFonts w:ascii="Arial" w:hAnsi="Arial" w:cs="Arial"/>
          <w:i/>
          <w:iCs/>
          <w:color w:val="222222"/>
          <w:shd w:val="clear" w:color="auto" w:fill="FFFFFF"/>
        </w:rPr>
        <w:t>Quest</w:t>
      </w:r>
      <w:r w:rsidRPr="0060315F">
        <w:rPr>
          <w:rFonts w:ascii="Arial" w:hAnsi="Arial" w:cs="Arial"/>
          <w:color w:val="222222"/>
          <w:shd w:val="clear" w:color="auto" w:fill="FFFFFF"/>
        </w:rPr>
        <w:t>, </w:t>
      </w:r>
      <w:r w:rsidRPr="0060315F">
        <w:rPr>
          <w:rFonts w:ascii="Arial" w:hAnsi="Arial" w:cs="Arial"/>
          <w:i/>
          <w:iCs/>
          <w:color w:val="222222"/>
          <w:shd w:val="clear" w:color="auto" w:fill="FFFFFF"/>
        </w:rPr>
        <w:t>72</w:t>
      </w:r>
      <w:r w:rsidRPr="0060315F">
        <w:rPr>
          <w:rFonts w:ascii="Arial" w:hAnsi="Arial" w:cs="Arial"/>
          <w:color w:val="222222"/>
          <w:shd w:val="clear" w:color="auto" w:fill="FFFFFF"/>
        </w:rPr>
        <w:t>(3), pp.241-259.</w:t>
      </w:r>
    </w:p>
    <w:p w14:paraId="0810A05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Kudo, L.K., 2021. </w:t>
      </w:r>
      <w:r w:rsidRPr="0060315F">
        <w:rPr>
          <w:rFonts w:ascii="Arial" w:hAnsi="Arial" w:cs="Arial"/>
          <w:i/>
          <w:iCs/>
          <w:color w:val="222222"/>
          <w:shd w:val="clear" w:color="auto" w:fill="FFFFFF"/>
        </w:rPr>
        <w:t>Understanding the intentions of expatriates to return home: A study of organisation-assigned scholars from Ghana</w:t>
      </w:r>
      <w:r w:rsidRPr="0060315F">
        <w:rPr>
          <w:rFonts w:ascii="Arial" w:hAnsi="Arial" w:cs="Arial"/>
          <w:color w:val="222222"/>
          <w:shd w:val="clear" w:color="auto" w:fill="FFFFFF"/>
        </w:rPr>
        <w:t> (Doctoral dissertation, Griffith University, Queensland, Australia).</w:t>
      </w:r>
    </w:p>
    <w:p w14:paraId="00E491F6"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Kumari, K., Barkat Ali, S., Un Nisa Khan, N. and Abbas, J., 2021. Examining the role of motivation and reward in employees’ job performance through mediating effect of job satisfaction: </w:t>
      </w:r>
      <w:proofErr w:type="gramStart"/>
      <w:r w:rsidRPr="0060315F">
        <w:rPr>
          <w:rFonts w:ascii="Arial" w:hAnsi="Arial" w:cs="Arial"/>
          <w:color w:val="222222"/>
          <w:shd w:val="clear" w:color="auto" w:fill="FFFFFF"/>
        </w:rPr>
        <w:t>An empirical evidence</w:t>
      </w:r>
      <w:proofErr w:type="gramEnd"/>
      <w:r w:rsidRPr="0060315F">
        <w:rPr>
          <w:rFonts w:ascii="Arial" w:hAnsi="Arial" w:cs="Arial"/>
          <w:color w:val="222222"/>
          <w:shd w:val="clear" w:color="auto" w:fill="FFFFFF"/>
        </w:rPr>
        <w:t>. </w:t>
      </w:r>
      <w:r w:rsidRPr="0060315F">
        <w:rPr>
          <w:rFonts w:ascii="Arial" w:hAnsi="Arial" w:cs="Arial"/>
          <w:i/>
          <w:iCs/>
          <w:color w:val="222222"/>
          <w:shd w:val="clear" w:color="auto" w:fill="FFFFFF"/>
        </w:rPr>
        <w:t>International Journal of Organizational Leadership</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10</w:t>
      </w:r>
      <w:r w:rsidRPr="0060315F">
        <w:rPr>
          <w:rFonts w:ascii="Arial" w:hAnsi="Arial" w:cs="Arial"/>
          <w:color w:val="222222"/>
          <w:shd w:val="clear" w:color="auto" w:fill="FFFFFF"/>
        </w:rPr>
        <w:t>(4), pp.401-420.</w:t>
      </w:r>
    </w:p>
    <w:p w14:paraId="5BC0481B"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Maharaja, G., 2018. The Impact of Study Abroad on College Students' Intercultural Competence and Personal Development. </w:t>
      </w:r>
      <w:r w:rsidRPr="0060315F">
        <w:rPr>
          <w:rFonts w:ascii="Arial" w:hAnsi="Arial" w:cs="Arial"/>
          <w:i/>
          <w:iCs/>
          <w:color w:val="222222"/>
          <w:shd w:val="clear" w:color="auto" w:fill="FFFFFF"/>
        </w:rPr>
        <w:t>International Research and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7</w:t>
      </w:r>
      <w:r w:rsidRPr="0060315F">
        <w:rPr>
          <w:rFonts w:ascii="Arial" w:hAnsi="Arial" w:cs="Arial"/>
          <w:color w:val="222222"/>
          <w:shd w:val="clear" w:color="auto" w:fill="FFFFFF"/>
        </w:rPr>
        <w:t>(2), pp.18-41.</w:t>
      </w:r>
    </w:p>
    <w:p w14:paraId="7A9B276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Mahdi, O.R., Nassar, I.A. and </w:t>
      </w:r>
      <w:proofErr w:type="spellStart"/>
      <w:r w:rsidRPr="0060315F">
        <w:rPr>
          <w:rFonts w:ascii="Arial" w:hAnsi="Arial" w:cs="Arial"/>
          <w:color w:val="222222"/>
          <w:shd w:val="clear" w:color="auto" w:fill="FFFFFF"/>
        </w:rPr>
        <w:t>Almsafir</w:t>
      </w:r>
      <w:proofErr w:type="spellEnd"/>
      <w:r w:rsidRPr="0060315F">
        <w:rPr>
          <w:rFonts w:ascii="Arial" w:hAnsi="Arial" w:cs="Arial"/>
          <w:color w:val="222222"/>
          <w:shd w:val="clear" w:color="auto" w:fill="FFFFFF"/>
        </w:rPr>
        <w:t>, M.K., 2019. Knowledge management processes and sustainable competitive advantage: An empirical examination in private universities. </w:t>
      </w:r>
      <w:r w:rsidRPr="0060315F">
        <w:rPr>
          <w:rFonts w:ascii="Arial" w:hAnsi="Arial" w:cs="Arial"/>
          <w:i/>
          <w:iCs/>
          <w:color w:val="222222"/>
          <w:shd w:val="clear" w:color="auto" w:fill="FFFFFF"/>
        </w:rPr>
        <w:t>Journal of business research</w:t>
      </w:r>
      <w:r w:rsidRPr="0060315F">
        <w:rPr>
          <w:rFonts w:ascii="Arial" w:hAnsi="Arial" w:cs="Arial"/>
          <w:color w:val="222222"/>
          <w:shd w:val="clear" w:color="auto" w:fill="FFFFFF"/>
        </w:rPr>
        <w:t>, </w:t>
      </w:r>
      <w:r w:rsidRPr="0060315F">
        <w:rPr>
          <w:rFonts w:ascii="Arial" w:hAnsi="Arial" w:cs="Arial"/>
          <w:i/>
          <w:iCs/>
          <w:color w:val="222222"/>
          <w:shd w:val="clear" w:color="auto" w:fill="FFFFFF"/>
        </w:rPr>
        <w:t>94</w:t>
      </w:r>
      <w:r w:rsidRPr="0060315F">
        <w:rPr>
          <w:rFonts w:ascii="Arial" w:hAnsi="Arial" w:cs="Arial"/>
          <w:color w:val="222222"/>
          <w:shd w:val="clear" w:color="auto" w:fill="FFFFFF"/>
        </w:rPr>
        <w:t>, pp.320-334.</w:t>
      </w:r>
    </w:p>
    <w:p w14:paraId="2D4449F4"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proofErr w:type="spellStart"/>
      <w:r w:rsidRPr="0060315F">
        <w:rPr>
          <w:rFonts w:ascii="Arial" w:hAnsi="Arial" w:cs="Arial"/>
          <w:color w:val="222222"/>
          <w:shd w:val="clear" w:color="auto" w:fill="FFFFFF"/>
        </w:rPr>
        <w:t>Maheshkar</w:t>
      </w:r>
      <w:proofErr w:type="spellEnd"/>
      <w:r w:rsidRPr="0060315F">
        <w:rPr>
          <w:rFonts w:ascii="Arial" w:hAnsi="Arial" w:cs="Arial"/>
          <w:color w:val="222222"/>
          <w:shd w:val="clear" w:color="auto" w:fill="FFFFFF"/>
        </w:rPr>
        <w:t>, C. and Sharma, V., 2018. Cross-cultural business education: Leading businesses across the cultures. In </w:t>
      </w:r>
      <w:r w:rsidRPr="0060315F">
        <w:rPr>
          <w:rFonts w:ascii="Arial" w:hAnsi="Arial" w:cs="Arial"/>
          <w:i/>
          <w:iCs/>
          <w:color w:val="222222"/>
          <w:shd w:val="clear" w:color="auto" w:fill="FFFFFF"/>
        </w:rPr>
        <w:t>Handbook of Research on Cross-Cultural Business Education</w:t>
      </w:r>
      <w:r w:rsidRPr="0060315F">
        <w:rPr>
          <w:rFonts w:ascii="Arial" w:hAnsi="Arial" w:cs="Arial"/>
          <w:color w:val="222222"/>
          <w:shd w:val="clear" w:color="auto" w:fill="FFFFFF"/>
        </w:rPr>
        <w:t> (pp. 1-35). IGI Global.</w:t>
      </w:r>
    </w:p>
    <w:p w14:paraId="2FD5E8E3"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Majid, M.A., 2020. Renewable energy for sustainable development in India: </w:t>
      </w:r>
      <w:proofErr w:type="gramStart"/>
      <w:r w:rsidRPr="0060315F">
        <w:rPr>
          <w:rFonts w:ascii="Arial" w:hAnsi="Arial" w:cs="Arial"/>
          <w:color w:val="222222"/>
          <w:shd w:val="clear" w:color="auto" w:fill="FFFFFF"/>
        </w:rPr>
        <w:t>current status</w:t>
      </w:r>
      <w:proofErr w:type="gramEnd"/>
      <w:r w:rsidRPr="0060315F">
        <w:rPr>
          <w:rFonts w:ascii="Arial" w:hAnsi="Arial" w:cs="Arial"/>
          <w:color w:val="222222"/>
          <w:shd w:val="clear" w:color="auto" w:fill="FFFFFF"/>
        </w:rPr>
        <w:t>, future prospects, challenges, employment, and investment opportunities. </w:t>
      </w:r>
      <w:r w:rsidRPr="0060315F">
        <w:rPr>
          <w:rFonts w:ascii="Arial" w:hAnsi="Arial" w:cs="Arial"/>
          <w:i/>
          <w:iCs/>
          <w:color w:val="222222"/>
          <w:shd w:val="clear" w:color="auto" w:fill="FFFFFF"/>
        </w:rPr>
        <w:t>Energy, Sustainability and Society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10</w:t>
      </w:r>
      <w:r w:rsidRPr="0060315F">
        <w:rPr>
          <w:rFonts w:ascii="Arial" w:hAnsi="Arial" w:cs="Arial"/>
          <w:color w:val="222222"/>
          <w:shd w:val="clear" w:color="auto" w:fill="FFFFFF"/>
        </w:rPr>
        <w:t>(1), pp.1-36.</w:t>
      </w:r>
    </w:p>
    <w:p w14:paraId="3C541EB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Mallikarjun, B., 2019. Metamorphosis of ‘</w:t>
      </w:r>
      <w:proofErr w:type="spellStart"/>
      <w:r w:rsidRPr="0060315F">
        <w:rPr>
          <w:rFonts w:ascii="Arial" w:hAnsi="Arial" w:cs="Arial"/>
          <w:color w:val="222222"/>
          <w:shd w:val="clear" w:color="auto" w:fill="FFFFFF"/>
        </w:rPr>
        <w:t>Hindi’in</w:t>
      </w:r>
      <w:proofErr w:type="spellEnd"/>
      <w:r w:rsidRPr="0060315F">
        <w:rPr>
          <w:rFonts w:ascii="Arial" w:hAnsi="Arial" w:cs="Arial"/>
          <w:color w:val="222222"/>
          <w:shd w:val="clear" w:color="auto" w:fill="FFFFFF"/>
        </w:rPr>
        <w:t xml:space="preserve"> Modern India–A Study of Census of India. </w:t>
      </w:r>
      <w:r w:rsidRPr="0060315F">
        <w:rPr>
          <w:rFonts w:ascii="Arial" w:hAnsi="Arial" w:cs="Arial"/>
          <w:i/>
          <w:iCs/>
          <w:color w:val="222222"/>
          <w:shd w:val="clear" w:color="auto" w:fill="FFFFFF"/>
        </w:rPr>
        <w:t>Language in India</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19</w:t>
      </w:r>
      <w:r w:rsidRPr="0060315F">
        <w:rPr>
          <w:rFonts w:ascii="Arial" w:hAnsi="Arial" w:cs="Arial"/>
          <w:color w:val="222222"/>
          <w:shd w:val="clear" w:color="auto" w:fill="FFFFFF"/>
        </w:rPr>
        <w:t>(8).</w:t>
      </w:r>
    </w:p>
    <w:p w14:paraId="022BFD13"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McNulty, Y. and Brewster, C., 2019. </w:t>
      </w:r>
      <w:r w:rsidRPr="0060315F">
        <w:rPr>
          <w:rFonts w:ascii="Arial" w:hAnsi="Arial" w:cs="Arial"/>
          <w:i/>
          <w:iCs/>
          <w:color w:val="222222"/>
          <w:shd w:val="clear" w:color="auto" w:fill="FFFFFF"/>
        </w:rPr>
        <w:t xml:space="preserve">Working internationally: Expatriation, </w:t>
      </w:r>
      <w:proofErr w:type="gramStart"/>
      <w:r w:rsidRPr="0060315F">
        <w:rPr>
          <w:rFonts w:ascii="Arial" w:hAnsi="Arial" w:cs="Arial"/>
          <w:i/>
          <w:iCs/>
          <w:color w:val="222222"/>
          <w:shd w:val="clear" w:color="auto" w:fill="FFFFFF"/>
        </w:rPr>
        <w:t>migration</w:t>
      </w:r>
      <w:proofErr w:type="gramEnd"/>
      <w:r w:rsidRPr="0060315F">
        <w:rPr>
          <w:rFonts w:ascii="Arial" w:hAnsi="Arial" w:cs="Arial"/>
          <w:i/>
          <w:iCs/>
          <w:color w:val="222222"/>
          <w:shd w:val="clear" w:color="auto" w:fill="FFFFFF"/>
        </w:rPr>
        <w:t xml:space="preserve"> and other global work</w:t>
      </w:r>
      <w:r w:rsidRPr="0060315F">
        <w:rPr>
          <w:rFonts w:ascii="Arial" w:hAnsi="Arial" w:cs="Arial"/>
          <w:color w:val="222222"/>
          <w:shd w:val="clear" w:color="auto" w:fill="FFFFFF"/>
        </w:rPr>
        <w:t>. Edward Elgar Publishing.</w:t>
      </w:r>
    </w:p>
    <w:p w14:paraId="6C986F28"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Mello, R., Suutari, V. and Dickmann, M., 2023. Taking stock of expatriates’ career success after international assignments: A review and future research agenda. </w:t>
      </w:r>
      <w:r w:rsidRPr="0060315F">
        <w:rPr>
          <w:rFonts w:ascii="Arial" w:hAnsi="Arial" w:cs="Arial"/>
          <w:i/>
          <w:iCs/>
          <w:color w:val="222222"/>
          <w:shd w:val="clear" w:color="auto" w:fill="FFFFFF"/>
        </w:rPr>
        <w:t>Human Resource Management Review</w:t>
      </w:r>
      <w:r w:rsidRPr="0060315F">
        <w:rPr>
          <w:rFonts w:ascii="Arial" w:hAnsi="Arial" w:cs="Arial"/>
          <w:color w:val="222222"/>
          <w:shd w:val="clear" w:color="auto" w:fill="FFFFFF"/>
        </w:rPr>
        <w:t>, </w:t>
      </w:r>
      <w:r w:rsidRPr="0060315F">
        <w:rPr>
          <w:rFonts w:ascii="Arial" w:hAnsi="Arial" w:cs="Arial"/>
          <w:i/>
          <w:iCs/>
          <w:color w:val="222222"/>
          <w:shd w:val="clear" w:color="auto" w:fill="FFFFFF"/>
        </w:rPr>
        <w:t>33</w:t>
      </w:r>
      <w:r w:rsidRPr="0060315F">
        <w:rPr>
          <w:rFonts w:ascii="Arial" w:hAnsi="Arial" w:cs="Arial"/>
          <w:color w:val="222222"/>
          <w:shd w:val="clear" w:color="auto" w:fill="FFFFFF"/>
        </w:rPr>
        <w:t>(1), p.100913.</w:t>
      </w:r>
    </w:p>
    <w:p w14:paraId="2EED46A6"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lastRenderedPageBreak/>
        <w:t>Mello, S.F. and Tomei, P.A., 2021. The impact of the COVID</w:t>
      </w:r>
      <w:r w:rsidRPr="0060315F">
        <w:rPr>
          <w:rFonts w:ascii="Cambria Math" w:hAnsi="Cambria Math" w:cs="Cambria Math"/>
          <w:color w:val="222222"/>
          <w:shd w:val="clear" w:color="auto" w:fill="FFFFFF"/>
        </w:rPr>
        <w:t>‐</w:t>
      </w:r>
      <w:r w:rsidRPr="0060315F">
        <w:rPr>
          <w:rFonts w:ascii="Arial" w:hAnsi="Arial" w:cs="Arial"/>
          <w:color w:val="222222"/>
          <w:shd w:val="clear" w:color="auto" w:fill="FFFFFF"/>
        </w:rPr>
        <w:t>19 pandemic on expatriates: A pathway to work</w:t>
      </w:r>
      <w:r w:rsidRPr="0060315F">
        <w:rPr>
          <w:rFonts w:ascii="Cambria Math" w:hAnsi="Cambria Math" w:cs="Cambria Math"/>
          <w:color w:val="222222"/>
          <w:shd w:val="clear" w:color="auto" w:fill="FFFFFF"/>
        </w:rPr>
        <w:t>‐</w:t>
      </w:r>
      <w:r w:rsidRPr="0060315F">
        <w:rPr>
          <w:rFonts w:ascii="Arial" w:hAnsi="Arial" w:cs="Arial"/>
          <w:color w:val="222222"/>
          <w:shd w:val="clear" w:color="auto" w:fill="FFFFFF"/>
        </w:rPr>
        <w:t xml:space="preserve">life </w:t>
      </w:r>
      <w:proofErr w:type="gramStart"/>
      <w:r w:rsidRPr="0060315F">
        <w:rPr>
          <w:rFonts w:ascii="Arial" w:hAnsi="Arial" w:cs="Arial"/>
          <w:color w:val="222222"/>
          <w:shd w:val="clear" w:color="auto" w:fill="FFFFFF"/>
        </w:rPr>
        <w:t>harmony?.</w:t>
      </w:r>
      <w:proofErr w:type="gramEnd"/>
      <w:r w:rsidRPr="0060315F">
        <w:rPr>
          <w:rFonts w:ascii="Arial" w:hAnsi="Arial" w:cs="Arial"/>
          <w:color w:val="222222"/>
          <w:shd w:val="clear" w:color="auto" w:fill="FFFFFF"/>
        </w:rPr>
        <w:t> </w:t>
      </w:r>
      <w:r w:rsidRPr="0060315F">
        <w:rPr>
          <w:rFonts w:ascii="Arial" w:hAnsi="Arial" w:cs="Arial"/>
          <w:i/>
          <w:iCs/>
          <w:color w:val="222222"/>
          <w:shd w:val="clear" w:color="auto" w:fill="FFFFFF"/>
        </w:rPr>
        <w:t>Global business and organizational excellence</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40</w:t>
      </w:r>
      <w:r w:rsidRPr="0060315F">
        <w:rPr>
          <w:rFonts w:ascii="Arial" w:hAnsi="Arial" w:cs="Arial"/>
          <w:color w:val="222222"/>
          <w:shd w:val="clear" w:color="auto" w:fill="FFFFFF"/>
        </w:rPr>
        <w:t>(5), pp.6-22.</w:t>
      </w:r>
    </w:p>
    <w:p w14:paraId="5FBC151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Molina, R.L. and Kasper, J., 2019. The power of language-concordant care: a call to action for medical schools. </w:t>
      </w:r>
      <w:r w:rsidRPr="0060315F">
        <w:rPr>
          <w:rFonts w:ascii="Arial" w:hAnsi="Arial" w:cs="Arial"/>
          <w:i/>
          <w:iCs/>
          <w:color w:val="222222"/>
          <w:shd w:val="clear" w:color="auto" w:fill="FFFFFF"/>
        </w:rPr>
        <w:t>BMC medical education</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19</w:t>
      </w:r>
      <w:r w:rsidRPr="0060315F">
        <w:rPr>
          <w:rFonts w:ascii="Arial" w:hAnsi="Arial" w:cs="Arial"/>
          <w:color w:val="222222"/>
          <w:shd w:val="clear" w:color="auto" w:fill="FFFFFF"/>
        </w:rPr>
        <w:t>, pp.1-5.</w:t>
      </w:r>
    </w:p>
    <w:p w14:paraId="4D82C5F6"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Nachum, L., Stevens, C.E., Newenham-Kahindi, A., </w:t>
      </w:r>
      <w:proofErr w:type="spellStart"/>
      <w:r w:rsidRPr="0060315F">
        <w:rPr>
          <w:rFonts w:ascii="Arial" w:hAnsi="Arial" w:cs="Arial"/>
          <w:color w:val="222222"/>
          <w:shd w:val="clear" w:color="auto" w:fill="FFFFFF"/>
        </w:rPr>
        <w:t>Lundan</w:t>
      </w:r>
      <w:proofErr w:type="spellEnd"/>
      <w:r w:rsidRPr="0060315F">
        <w:rPr>
          <w:rFonts w:ascii="Arial" w:hAnsi="Arial" w:cs="Arial"/>
          <w:color w:val="222222"/>
          <w:shd w:val="clear" w:color="auto" w:fill="FFFFFF"/>
        </w:rPr>
        <w:t xml:space="preserve">, S., Rose, E.L. and </w:t>
      </w:r>
      <w:proofErr w:type="spellStart"/>
      <w:r w:rsidRPr="0060315F">
        <w:rPr>
          <w:rFonts w:ascii="Arial" w:hAnsi="Arial" w:cs="Arial"/>
          <w:color w:val="222222"/>
          <w:shd w:val="clear" w:color="auto" w:fill="FFFFFF"/>
        </w:rPr>
        <w:t>Wantchekon</w:t>
      </w:r>
      <w:proofErr w:type="spellEnd"/>
      <w:r w:rsidRPr="0060315F">
        <w:rPr>
          <w:rFonts w:ascii="Arial" w:hAnsi="Arial" w:cs="Arial"/>
          <w:color w:val="222222"/>
          <w:shd w:val="clear" w:color="auto" w:fill="FFFFFF"/>
        </w:rPr>
        <w:t>, L., 2023. Africa rising: Opportunities for advancing theory on people, institutions, and the nation state in international business. </w:t>
      </w:r>
      <w:r w:rsidRPr="0060315F">
        <w:rPr>
          <w:rFonts w:ascii="Arial" w:hAnsi="Arial" w:cs="Arial"/>
          <w:i/>
          <w:iCs/>
          <w:color w:val="222222"/>
          <w:shd w:val="clear" w:color="auto" w:fill="FFFFFF"/>
        </w:rPr>
        <w:t>Journal of International Business Studies</w:t>
      </w:r>
      <w:r w:rsidRPr="0060315F">
        <w:rPr>
          <w:rFonts w:ascii="Arial" w:hAnsi="Arial" w:cs="Arial"/>
          <w:color w:val="222222"/>
          <w:shd w:val="clear" w:color="auto" w:fill="FFFFFF"/>
        </w:rPr>
        <w:t>, </w:t>
      </w:r>
      <w:r w:rsidRPr="0060315F">
        <w:rPr>
          <w:rFonts w:ascii="Arial" w:hAnsi="Arial" w:cs="Arial"/>
          <w:i/>
          <w:iCs/>
          <w:color w:val="222222"/>
          <w:shd w:val="clear" w:color="auto" w:fill="FFFFFF"/>
        </w:rPr>
        <w:t>54</w:t>
      </w:r>
      <w:r w:rsidRPr="0060315F">
        <w:rPr>
          <w:rFonts w:ascii="Arial" w:hAnsi="Arial" w:cs="Arial"/>
          <w:color w:val="222222"/>
          <w:shd w:val="clear" w:color="auto" w:fill="FFFFFF"/>
        </w:rPr>
        <w:t>(5), pp.938-955.</w:t>
      </w:r>
    </w:p>
    <w:p w14:paraId="2CF152B3"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Nayak, R., 2018. A conceptual study on digitalization of banking-issues and challenges in rural India. </w:t>
      </w:r>
      <w:r w:rsidRPr="0060315F">
        <w:rPr>
          <w:rFonts w:ascii="Arial" w:hAnsi="Arial" w:cs="Arial"/>
          <w:i/>
          <w:iCs/>
          <w:color w:val="222222"/>
          <w:shd w:val="clear" w:color="auto" w:fill="FFFFFF"/>
        </w:rPr>
        <w:t>International Journal of management, IT and Engineering</w:t>
      </w:r>
      <w:r w:rsidRPr="0060315F">
        <w:rPr>
          <w:rFonts w:ascii="Arial" w:hAnsi="Arial" w:cs="Arial"/>
          <w:color w:val="222222"/>
          <w:shd w:val="clear" w:color="auto" w:fill="FFFFFF"/>
        </w:rPr>
        <w:t>, </w:t>
      </w:r>
      <w:r w:rsidRPr="0060315F">
        <w:rPr>
          <w:rFonts w:ascii="Arial" w:hAnsi="Arial" w:cs="Arial"/>
          <w:i/>
          <w:iCs/>
          <w:color w:val="222222"/>
          <w:shd w:val="clear" w:color="auto" w:fill="FFFFFF"/>
        </w:rPr>
        <w:t>8</w:t>
      </w:r>
      <w:r w:rsidRPr="0060315F">
        <w:rPr>
          <w:rFonts w:ascii="Arial" w:hAnsi="Arial" w:cs="Arial"/>
          <w:color w:val="222222"/>
          <w:shd w:val="clear" w:color="auto" w:fill="FFFFFF"/>
        </w:rPr>
        <w:t>(6), pp.186-191.</w:t>
      </w:r>
    </w:p>
    <w:p w14:paraId="40FE58D2"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Nga, L.T.H. and Quang, T.H., 2021. Public diplomacy in strengthening India: Vietnam relations. </w:t>
      </w:r>
      <w:r w:rsidRPr="0060315F">
        <w:rPr>
          <w:rFonts w:ascii="Arial" w:hAnsi="Arial" w:cs="Arial"/>
          <w:i/>
          <w:iCs/>
          <w:color w:val="222222"/>
          <w:shd w:val="clear" w:color="auto" w:fill="FFFFFF"/>
        </w:rPr>
        <w:t>India Quarterly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77</w:t>
      </w:r>
      <w:r w:rsidRPr="0060315F">
        <w:rPr>
          <w:rFonts w:ascii="Arial" w:hAnsi="Arial" w:cs="Arial"/>
          <w:color w:val="222222"/>
          <w:shd w:val="clear" w:color="auto" w:fill="FFFFFF"/>
        </w:rPr>
        <w:t>(2), pp.289-303.</w:t>
      </w:r>
    </w:p>
    <w:p w14:paraId="78A2482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Rawal, D.M., 2023. Work life balance among female </w:t>
      </w:r>
      <w:proofErr w:type="gramStart"/>
      <w:r w:rsidRPr="0060315F">
        <w:rPr>
          <w:rFonts w:ascii="Arial" w:hAnsi="Arial" w:cs="Arial"/>
          <w:color w:val="222222"/>
          <w:shd w:val="clear" w:color="auto" w:fill="FFFFFF"/>
        </w:rPr>
        <w:t>school teachers</w:t>
      </w:r>
      <w:proofErr w:type="gramEnd"/>
      <w:r w:rsidRPr="0060315F">
        <w:rPr>
          <w:rFonts w:ascii="Arial" w:hAnsi="Arial" w:cs="Arial"/>
          <w:color w:val="222222"/>
          <w:shd w:val="clear" w:color="auto" w:fill="FFFFFF"/>
        </w:rPr>
        <w:t xml:space="preserve"> [k-12] delivering online curriculum in Noida [India] during COVID: Empirical study. </w:t>
      </w:r>
      <w:r w:rsidRPr="0060315F">
        <w:rPr>
          <w:rFonts w:ascii="Arial" w:hAnsi="Arial" w:cs="Arial"/>
          <w:i/>
          <w:iCs/>
          <w:color w:val="222222"/>
          <w:shd w:val="clear" w:color="auto" w:fill="FFFFFF"/>
        </w:rPr>
        <w:t>Management in Education</w:t>
      </w:r>
      <w:r w:rsidRPr="0060315F">
        <w:rPr>
          <w:rFonts w:ascii="Arial" w:hAnsi="Arial" w:cs="Arial"/>
          <w:color w:val="222222"/>
          <w:shd w:val="clear" w:color="auto" w:fill="FFFFFF"/>
        </w:rPr>
        <w:t>, </w:t>
      </w:r>
      <w:r w:rsidRPr="0060315F">
        <w:rPr>
          <w:rFonts w:ascii="Arial" w:hAnsi="Arial" w:cs="Arial"/>
          <w:i/>
          <w:iCs/>
          <w:color w:val="222222"/>
          <w:shd w:val="clear" w:color="auto" w:fill="FFFFFF"/>
        </w:rPr>
        <w:t>37</w:t>
      </w:r>
      <w:r w:rsidRPr="0060315F">
        <w:rPr>
          <w:rFonts w:ascii="Arial" w:hAnsi="Arial" w:cs="Arial"/>
          <w:color w:val="222222"/>
          <w:shd w:val="clear" w:color="auto" w:fill="FFFFFF"/>
        </w:rPr>
        <w:t>(1), pp.37-45.</w:t>
      </w:r>
    </w:p>
    <w:p w14:paraId="04B7E907"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Schuster, T., </w:t>
      </w:r>
      <w:proofErr w:type="spellStart"/>
      <w:r w:rsidRPr="0060315F">
        <w:rPr>
          <w:rFonts w:ascii="Arial" w:hAnsi="Arial" w:cs="Arial"/>
          <w:color w:val="222222"/>
          <w:shd w:val="clear" w:color="auto" w:fill="FFFFFF"/>
        </w:rPr>
        <w:t>Holtbrügge</w:t>
      </w:r>
      <w:proofErr w:type="spellEnd"/>
      <w:r w:rsidRPr="0060315F">
        <w:rPr>
          <w:rFonts w:ascii="Arial" w:hAnsi="Arial" w:cs="Arial"/>
          <w:color w:val="222222"/>
          <w:shd w:val="clear" w:color="auto" w:fill="FFFFFF"/>
        </w:rPr>
        <w:t>, D. and Engelhard, F., 2019. Knowledge sharing of inpatriates: empirical evidence from an ability–motivation–opportunity perspective. </w:t>
      </w:r>
      <w:r w:rsidRPr="0060315F">
        <w:rPr>
          <w:rFonts w:ascii="Arial" w:hAnsi="Arial" w:cs="Arial"/>
          <w:i/>
          <w:iCs/>
          <w:color w:val="222222"/>
          <w:shd w:val="clear" w:color="auto" w:fill="FFFFFF"/>
        </w:rPr>
        <w:t>Employee Relations: The International Journal</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41</w:t>
      </w:r>
      <w:r w:rsidRPr="0060315F">
        <w:rPr>
          <w:rFonts w:ascii="Arial" w:hAnsi="Arial" w:cs="Arial"/>
          <w:color w:val="222222"/>
          <w:shd w:val="clear" w:color="auto" w:fill="FFFFFF"/>
        </w:rPr>
        <w:t>(5), pp.971-996.</w:t>
      </w:r>
    </w:p>
    <w:p w14:paraId="1E735CA1"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Sector, P., 2018. Context Specific Knowledge Management Strategies. </w:t>
      </w:r>
      <w:r w:rsidRPr="0060315F">
        <w:rPr>
          <w:rFonts w:ascii="Arial" w:hAnsi="Arial" w:cs="Arial"/>
          <w:i/>
          <w:iCs/>
          <w:color w:val="222222"/>
          <w:shd w:val="clear" w:color="auto" w:fill="FFFFFF"/>
        </w:rPr>
        <w:t>Knowledge Management: Value Creation Through Organizational Learning</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18</w:t>
      </w:r>
      <w:r w:rsidRPr="0060315F">
        <w:rPr>
          <w:rFonts w:ascii="Arial" w:hAnsi="Arial" w:cs="Arial"/>
          <w:color w:val="222222"/>
          <w:shd w:val="clear" w:color="auto" w:fill="FFFFFF"/>
        </w:rPr>
        <w:t>(1), pp.12-23.</w:t>
      </w:r>
    </w:p>
    <w:p w14:paraId="4AB550F9"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Vick, A.D., Baugh, A., Lambert, J., Vanderbilt, A.A., Ingram, E., Garcia, </w:t>
      </w:r>
      <w:proofErr w:type="gramStart"/>
      <w:r w:rsidRPr="0060315F">
        <w:rPr>
          <w:rFonts w:ascii="Arial" w:hAnsi="Arial" w:cs="Arial"/>
          <w:color w:val="222222"/>
          <w:shd w:val="clear" w:color="auto" w:fill="FFFFFF"/>
        </w:rPr>
        <w:t>R.</w:t>
      </w:r>
      <w:proofErr w:type="gramEnd"/>
      <w:r w:rsidRPr="0060315F">
        <w:rPr>
          <w:rFonts w:ascii="Arial" w:hAnsi="Arial" w:cs="Arial"/>
          <w:color w:val="222222"/>
          <w:shd w:val="clear" w:color="auto" w:fill="FFFFFF"/>
        </w:rPr>
        <w:t xml:space="preserve"> and Baugh, R.F., 2018. Levers of change: a review of contemporary interventions to enhance diversity in medical schools in the USA. </w:t>
      </w:r>
      <w:r w:rsidRPr="0060315F">
        <w:rPr>
          <w:rFonts w:ascii="Arial" w:hAnsi="Arial" w:cs="Arial"/>
          <w:i/>
          <w:iCs/>
          <w:color w:val="222222"/>
          <w:shd w:val="clear" w:color="auto" w:fill="FFFFFF"/>
        </w:rPr>
        <w:t>Advances in Medical Education and Practice</w:t>
      </w:r>
      <w:r w:rsidRPr="0060315F">
        <w:rPr>
          <w:rFonts w:ascii="Arial" w:hAnsi="Arial" w:cs="Arial"/>
          <w:color w:val="222222"/>
          <w:shd w:val="clear" w:color="auto" w:fill="FFFFFF"/>
        </w:rPr>
        <w:t>, pp.53-61.</w:t>
      </w:r>
    </w:p>
    <w:p w14:paraId="28F03B0C"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Wilkins, S. and Neri, S., 2019. Managing faculty in transnational higher education: Expatriate academics at international branch campuses. </w:t>
      </w:r>
      <w:r w:rsidRPr="0060315F">
        <w:rPr>
          <w:rFonts w:ascii="Arial" w:hAnsi="Arial" w:cs="Arial"/>
          <w:i/>
          <w:iCs/>
          <w:color w:val="222222"/>
          <w:shd w:val="clear" w:color="auto" w:fill="FFFFFF"/>
        </w:rPr>
        <w:t>Journal of Studies in International Education</w:t>
      </w:r>
      <w:r w:rsidRPr="0060315F">
        <w:rPr>
          <w:rFonts w:ascii="Arial" w:hAnsi="Arial" w:cs="Arial"/>
          <w:color w:val="222222"/>
          <w:shd w:val="clear" w:color="auto" w:fill="FFFFFF"/>
        </w:rPr>
        <w:t>, </w:t>
      </w:r>
      <w:r w:rsidRPr="0060315F">
        <w:rPr>
          <w:rFonts w:ascii="Arial" w:hAnsi="Arial" w:cs="Arial"/>
          <w:i/>
          <w:iCs/>
          <w:color w:val="222222"/>
          <w:shd w:val="clear" w:color="auto" w:fill="FFFFFF"/>
        </w:rPr>
        <w:t>23</w:t>
      </w:r>
      <w:r w:rsidRPr="0060315F">
        <w:rPr>
          <w:rFonts w:ascii="Arial" w:hAnsi="Arial" w:cs="Arial"/>
          <w:color w:val="222222"/>
          <w:shd w:val="clear" w:color="auto" w:fill="FFFFFF"/>
        </w:rPr>
        <w:t>(4), pp.451-472.</w:t>
      </w:r>
    </w:p>
    <w:p w14:paraId="231605FD"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Yasmin, H., Khalil, S. and Mazhar, R., 2020. COVID 19: Stress management among students and its impact on their effective learning. </w:t>
      </w:r>
      <w:r w:rsidRPr="0060315F">
        <w:rPr>
          <w:rFonts w:ascii="Arial" w:hAnsi="Arial" w:cs="Arial"/>
          <w:i/>
          <w:iCs/>
          <w:color w:val="222222"/>
          <w:shd w:val="clear" w:color="auto" w:fill="FFFFFF"/>
        </w:rPr>
        <w:t>International technology and education journal</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w:t>
      </w:r>
      <w:r w:rsidRPr="0060315F">
        <w:rPr>
          <w:rFonts w:ascii="Arial" w:hAnsi="Arial" w:cs="Arial"/>
          <w:color w:val="222222"/>
          <w:shd w:val="clear" w:color="auto" w:fill="FFFFFF"/>
        </w:rPr>
        <w:t>(2), pp.65-74.</w:t>
      </w:r>
    </w:p>
    <w:p w14:paraId="1EF09174"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Zakaria, N. and Yusuf, B.N.M., 2023. Sacrifices from relocation to a foreign land: Multifaceted challenges experienced by self-initiated expatriate female nurses during cross-cultural adjustment. </w:t>
      </w:r>
      <w:r w:rsidRPr="0060315F">
        <w:rPr>
          <w:rFonts w:ascii="Arial" w:hAnsi="Arial" w:cs="Arial"/>
          <w:i/>
          <w:iCs/>
          <w:color w:val="222222"/>
          <w:shd w:val="clear" w:color="auto" w:fill="FFFFFF"/>
        </w:rPr>
        <w:t>Current Psychology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42</w:t>
      </w:r>
      <w:r w:rsidRPr="0060315F">
        <w:rPr>
          <w:rFonts w:ascii="Arial" w:hAnsi="Arial" w:cs="Arial"/>
          <w:color w:val="222222"/>
          <w:shd w:val="clear" w:color="auto" w:fill="FFFFFF"/>
        </w:rPr>
        <w:t>(13), pp.11303-11319.</w:t>
      </w:r>
    </w:p>
    <w:p w14:paraId="0E08E11E" w14:textId="77777777" w:rsidR="00522118" w:rsidRPr="0060315F"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lastRenderedPageBreak/>
        <w:t>Zhuang, T. and Liu, B., 2022. Sustaining Higher Education Quality by Building an Educational Innovation Ecosystem in China—Policies, Implementations and Effects. </w:t>
      </w:r>
      <w:r w:rsidRPr="0060315F">
        <w:rPr>
          <w:rFonts w:ascii="Arial" w:hAnsi="Arial" w:cs="Arial"/>
          <w:i/>
          <w:iCs/>
          <w:color w:val="222222"/>
          <w:shd w:val="clear" w:color="auto" w:fill="FFFFFF"/>
        </w:rPr>
        <w:t>Sustainability</w:t>
      </w:r>
      <w:r w:rsidRPr="0060315F">
        <w:rPr>
          <w:rFonts w:ascii="Arial" w:hAnsi="Arial" w:cs="Arial"/>
          <w:color w:val="222222"/>
          <w:shd w:val="clear" w:color="auto" w:fill="FFFFFF"/>
        </w:rPr>
        <w:t>, </w:t>
      </w:r>
      <w:r w:rsidRPr="0060315F">
        <w:rPr>
          <w:rFonts w:ascii="Arial" w:hAnsi="Arial" w:cs="Arial"/>
          <w:i/>
          <w:iCs/>
          <w:color w:val="222222"/>
          <w:shd w:val="clear" w:color="auto" w:fill="FFFFFF"/>
        </w:rPr>
        <w:t>14</w:t>
      </w:r>
      <w:r w:rsidRPr="0060315F">
        <w:rPr>
          <w:rFonts w:ascii="Arial" w:hAnsi="Arial" w:cs="Arial"/>
          <w:color w:val="222222"/>
          <w:shd w:val="clear" w:color="auto" w:fill="FFFFFF"/>
        </w:rPr>
        <w:t>(13), p.7568.</w:t>
      </w:r>
    </w:p>
    <w:p w14:paraId="05B0E470" w14:textId="77777777" w:rsidR="00E603E1" w:rsidRPr="00522118" w:rsidRDefault="00522118" w:rsidP="00FD4462">
      <w:pPr>
        <w:pStyle w:val="ListParagraph"/>
        <w:numPr>
          <w:ilvl w:val="0"/>
          <w:numId w:val="1"/>
        </w:numPr>
        <w:spacing w:line="360" w:lineRule="auto"/>
        <w:jc w:val="both"/>
        <w:rPr>
          <w:rFonts w:ascii="Arial" w:hAnsi="Arial" w:cs="Arial"/>
          <w:color w:val="222222"/>
          <w:shd w:val="clear" w:color="auto" w:fill="FFFFFF"/>
        </w:rPr>
      </w:pPr>
      <w:r w:rsidRPr="0060315F">
        <w:rPr>
          <w:rFonts w:ascii="Arial" w:hAnsi="Arial" w:cs="Arial"/>
          <w:color w:val="222222"/>
          <w:shd w:val="clear" w:color="auto" w:fill="FFFFFF"/>
        </w:rPr>
        <w:t xml:space="preserve">Zweig, D., Tsai, K.S. and Singh, A.D., 2021. Reverse entrepreneurial migration in China and India: The role of </w:t>
      </w:r>
      <w:r w:rsidRPr="00FD4462">
        <w:rPr>
          <w:rFonts w:ascii="Arial" w:hAnsi="Arial" w:cs="Arial"/>
          <w:color w:val="222222"/>
          <w:shd w:val="clear" w:color="auto" w:fill="FFFFFF"/>
        </w:rPr>
        <w:t>the state. </w:t>
      </w:r>
      <w:r w:rsidRPr="00FD4462">
        <w:rPr>
          <w:rFonts w:ascii="Arial" w:hAnsi="Arial" w:cs="Arial"/>
          <w:i/>
          <w:iCs/>
          <w:color w:val="222222"/>
          <w:shd w:val="clear" w:color="auto" w:fill="FFFFFF"/>
        </w:rPr>
        <w:t>World De</w:t>
      </w:r>
      <w:r w:rsidRPr="00522118">
        <w:rPr>
          <w:rFonts w:ascii="Arial" w:hAnsi="Arial" w:cs="Arial"/>
          <w:i/>
          <w:iCs/>
          <w:color w:val="222222"/>
          <w:shd w:val="clear" w:color="auto" w:fill="FFFFFF"/>
        </w:rPr>
        <w:t>velopment</w:t>
      </w:r>
      <w:r w:rsidRPr="00522118">
        <w:rPr>
          <w:rFonts w:ascii="Arial" w:hAnsi="Arial" w:cs="Arial"/>
          <w:color w:val="222222"/>
          <w:shd w:val="clear" w:color="auto" w:fill="FFFFFF"/>
        </w:rPr>
        <w:t>, </w:t>
      </w:r>
      <w:r w:rsidRPr="00522118">
        <w:rPr>
          <w:rFonts w:ascii="Arial" w:hAnsi="Arial" w:cs="Arial"/>
          <w:i/>
          <w:iCs/>
          <w:color w:val="222222"/>
          <w:shd w:val="clear" w:color="auto" w:fill="FFFFFF"/>
        </w:rPr>
        <w:t>138</w:t>
      </w:r>
      <w:r w:rsidRPr="00522118">
        <w:rPr>
          <w:rFonts w:ascii="Arial" w:hAnsi="Arial" w:cs="Arial"/>
          <w:color w:val="222222"/>
          <w:shd w:val="clear" w:color="auto" w:fill="FFFFFF"/>
        </w:rPr>
        <w:t>, p.105192.</w:t>
      </w:r>
    </w:p>
    <w:sectPr w:rsidR="00E603E1" w:rsidRPr="00522118" w:rsidSect="0013003A">
      <w:headerReference w:type="default" r:id="rId8"/>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78591" w14:textId="77777777" w:rsidR="00B92F9E" w:rsidRDefault="00B92F9E" w:rsidP="0013003A">
      <w:pPr>
        <w:spacing w:after="0" w:line="240" w:lineRule="auto"/>
      </w:pPr>
      <w:r>
        <w:separator/>
      </w:r>
    </w:p>
  </w:endnote>
  <w:endnote w:type="continuationSeparator" w:id="0">
    <w:p w14:paraId="3A925AB8" w14:textId="77777777" w:rsidR="00B92F9E" w:rsidRDefault="00B92F9E" w:rsidP="00130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205342"/>
      <w:docPartObj>
        <w:docPartGallery w:val="Page Numbers (Bottom of Page)"/>
        <w:docPartUnique/>
      </w:docPartObj>
    </w:sdtPr>
    <w:sdtEndPr>
      <w:rPr>
        <w:color w:val="7F7F7F" w:themeColor="background1" w:themeShade="7F"/>
        <w:spacing w:val="60"/>
      </w:rPr>
    </w:sdtEndPr>
    <w:sdtContent>
      <w:p w14:paraId="6331397A" w14:textId="77777777" w:rsidR="0013003A" w:rsidRDefault="0013003A">
        <w:pPr>
          <w:pStyle w:val="Footer"/>
          <w:pBdr>
            <w:top w:val="single" w:sz="4" w:space="1" w:color="D9D9D9" w:themeColor="background1" w:themeShade="D9"/>
          </w:pBdr>
          <w:jc w:val="right"/>
        </w:pPr>
        <w:r>
          <w:fldChar w:fldCharType="begin"/>
        </w:r>
        <w:r>
          <w:instrText xml:space="preserve"> PAGE   \* MERGEFORMAT </w:instrText>
        </w:r>
        <w:r>
          <w:fldChar w:fldCharType="separate"/>
        </w:r>
        <w:r w:rsidR="000C35E4">
          <w:rPr>
            <w:noProof/>
          </w:rPr>
          <w:t>2</w:t>
        </w:r>
        <w:r>
          <w:rPr>
            <w:noProof/>
          </w:rPr>
          <w:fldChar w:fldCharType="end"/>
        </w:r>
        <w:r>
          <w:t xml:space="preserve"> | </w:t>
        </w:r>
        <w:r>
          <w:rPr>
            <w:color w:val="7F7F7F" w:themeColor="background1" w:themeShade="7F"/>
            <w:spacing w:val="60"/>
          </w:rPr>
          <w:t>Page</w:t>
        </w:r>
      </w:p>
    </w:sdtContent>
  </w:sdt>
  <w:p w14:paraId="7276FAD3" w14:textId="77777777" w:rsidR="0013003A" w:rsidRDefault="00130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FBD56" w14:textId="77777777" w:rsidR="00B92F9E" w:rsidRDefault="00B92F9E" w:rsidP="0013003A">
      <w:pPr>
        <w:spacing w:after="0" w:line="240" w:lineRule="auto"/>
      </w:pPr>
      <w:r>
        <w:separator/>
      </w:r>
    </w:p>
  </w:footnote>
  <w:footnote w:type="continuationSeparator" w:id="0">
    <w:p w14:paraId="7BE0560E" w14:textId="77777777" w:rsidR="00B92F9E" w:rsidRDefault="00B92F9E" w:rsidP="00130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A354" w14:textId="77777777" w:rsidR="00927625" w:rsidRDefault="00927625">
    <w:pPr>
      <w:pStyle w:val="Header"/>
    </w:pPr>
  </w:p>
  <w:p w14:paraId="2B850737" w14:textId="77777777" w:rsidR="00927625" w:rsidRDefault="00927625">
    <w:pPr>
      <w:pStyle w:val="Header"/>
    </w:pPr>
  </w:p>
  <w:p w14:paraId="3806A225" w14:textId="77777777" w:rsidR="00927625" w:rsidRDefault="00927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1366A"/>
    <w:multiLevelType w:val="hybridMultilevel"/>
    <w:tmpl w:val="A46E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B0C29"/>
    <w:multiLevelType w:val="hybridMultilevel"/>
    <w:tmpl w:val="8932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E57F44"/>
    <w:multiLevelType w:val="hybridMultilevel"/>
    <w:tmpl w:val="639CEF3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588806501">
    <w:abstractNumId w:val="2"/>
  </w:num>
  <w:num w:numId="2" w16cid:durableId="738483094">
    <w:abstractNumId w:val="1"/>
  </w:num>
  <w:num w:numId="3" w16cid:durableId="73709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087"/>
    <w:rsid w:val="000612FB"/>
    <w:rsid w:val="000660CD"/>
    <w:rsid w:val="000C35E4"/>
    <w:rsid w:val="000F27B3"/>
    <w:rsid w:val="000F32DB"/>
    <w:rsid w:val="0013003A"/>
    <w:rsid w:val="00154FF6"/>
    <w:rsid w:val="001A131B"/>
    <w:rsid w:val="001C3A15"/>
    <w:rsid w:val="00226E6D"/>
    <w:rsid w:val="00235A26"/>
    <w:rsid w:val="00271473"/>
    <w:rsid w:val="002F0420"/>
    <w:rsid w:val="0030203C"/>
    <w:rsid w:val="003053FC"/>
    <w:rsid w:val="003246B5"/>
    <w:rsid w:val="003578F8"/>
    <w:rsid w:val="003A1087"/>
    <w:rsid w:val="003E111A"/>
    <w:rsid w:val="00475C01"/>
    <w:rsid w:val="004A723A"/>
    <w:rsid w:val="004B090E"/>
    <w:rsid w:val="004B5881"/>
    <w:rsid w:val="00522118"/>
    <w:rsid w:val="00531954"/>
    <w:rsid w:val="005326A7"/>
    <w:rsid w:val="00556B6D"/>
    <w:rsid w:val="00572CFC"/>
    <w:rsid w:val="005C340A"/>
    <w:rsid w:val="006025D3"/>
    <w:rsid w:val="0060315F"/>
    <w:rsid w:val="006331F7"/>
    <w:rsid w:val="006547B6"/>
    <w:rsid w:val="0070407F"/>
    <w:rsid w:val="007619EF"/>
    <w:rsid w:val="00781C82"/>
    <w:rsid w:val="00821B6C"/>
    <w:rsid w:val="008415D3"/>
    <w:rsid w:val="008C0D7B"/>
    <w:rsid w:val="008C3555"/>
    <w:rsid w:val="008F6410"/>
    <w:rsid w:val="00927625"/>
    <w:rsid w:val="009D649D"/>
    <w:rsid w:val="00A441B4"/>
    <w:rsid w:val="00A60F82"/>
    <w:rsid w:val="00A72D61"/>
    <w:rsid w:val="00AB7695"/>
    <w:rsid w:val="00AD4944"/>
    <w:rsid w:val="00B20683"/>
    <w:rsid w:val="00B6673C"/>
    <w:rsid w:val="00B92F9E"/>
    <w:rsid w:val="00B94FC3"/>
    <w:rsid w:val="00BB1255"/>
    <w:rsid w:val="00BB21BE"/>
    <w:rsid w:val="00C92578"/>
    <w:rsid w:val="00CA4338"/>
    <w:rsid w:val="00CB1AE4"/>
    <w:rsid w:val="00CC6B74"/>
    <w:rsid w:val="00CF6364"/>
    <w:rsid w:val="00D230CE"/>
    <w:rsid w:val="00D350C6"/>
    <w:rsid w:val="00D90F66"/>
    <w:rsid w:val="00DA1533"/>
    <w:rsid w:val="00DD2642"/>
    <w:rsid w:val="00DE623B"/>
    <w:rsid w:val="00E026E9"/>
    <w:rsid w:val="00E14645"/>
    <w:rsid w:val="00E16C79"/>
    <w:rsid w:val="00E24420"/>
    <w:rsid w:val="00E603E1"/>
    <w:rsid w:val="00E71565"/>
    <w:rsid w:val="00EE67AC"/>
    <w:rsid w:val="00F423C8"/>
    <w:rsid w:val="00F42F39"/>
    <w:rsid w:val="00FB6567"/>
    <w:rsid w:val="00FD0F6E"/>
    <w:rsid w:val="00FD4462"/>
    <w:rsid w:val="00FE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6581A"/>
  <w15:chartTrackingRefBased/>
  <w15:docId w15:val="{37E59068-41DB-4FD7-934F-D067B2E2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5D3"/>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6025D3"/>
    <w:pPr>
      <w:keepNext/>
      <w:keepLines/>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6025D3"/>
    <w:pPr>
      <w:keepNext/>
      <w:keepLines/>
      <w:spacing w:before="40" w:after="0"/>
      <w:outlineLvl w:val="2"/>
    </w:pPr>
    <w:rPr>
      <w:rFonts w:ascii="Arial" w:eastAsiaTheme="majorEastAsia" w:hAnsi="Arial" w:cstheme="majorBidi"/>
      <w:b/>
      <w:sz w:val="24"/>
      <w:szCs w:val="24"/>
    </w:rPr>
  </w:style>
  <w:style w:type="paragraph" w:styleId="Heading4">
    <w:name w:val="heading 4"/>
    <w:basedOn w:val="Normal"/>
    <w:next w:val="Normal"/>
    <w:link w:val="Heading4Char"/>
    <w:uiPriority w:val="9"/>
    <w:unhideWhenUsed/>
    <w:qFormat/>
    <w:rsid w:val="006025D3"/>
    <w:pPr>
      <w:keepNext/>
      <w:keepLines/>
      <w:spacing w:before="40" w:after="0"/>
      <w:outlineLvl w:val="3"/>
    </w:pPr>
    <w:rPr>
      <w:rFonts w:ascii="Arial" w:eastAsiaTheme="majorEastAsia" w:hAnsi="Arial"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5D3"/>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6025D3"/>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6025D3"/>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6025D3"/>
    <w:rPr>
      <w:rFonts w:ascii="Arial" w:eastAsiaTheme="majorEastAsia" w:hAnsi="Arial" w:cstheme="majorBidi"/>
      <w:b/>
      <w:i/>
      <w:iCs/>
    </w:rPr>
  </w:style>
  <w:style w:type="paragraph" w:styleId="Header">
    <w:name w:val="header"/>
    <w:basedOn w:val="Normal"/>
    <w:link w:val="HeaderChar"/>
    <w:uiPriority w:val="99"/>
    <w:unhideWhenUsed/>
    <w:rsid w:val="001300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03A"/>
  </w:style>
  <w:style w:type="paragraph" w:styleId="Footer">
    <w:name w:val="footer"/>
    <w:basedOn w:val="Normal"/>
    <w:link w:val="FooterChar"/>
    <w:uiPriority w:val="99"/>
    <w:unhideWhenUsed/>
    <w:rsid w:val="001300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03A"/>
  </w:style>
  <w:style w:type="paragraph" w:styleId="ListParagraph">
    <w:name w:val="List Paragraph"/>
    <w:basedOn w:val="Normal"/>
    <w:uiPriority w:val="34"/>
    <w:qFormat/>
    <w:rsid w:val="00522118"/>
    <w:pPr>
      <w:ind w:left="720"/>
      <w:contextualSpacing/>
    </w:pPr>
  </w:style>
  <w:style w:type="paragraph" w:styleId="TOC1">
    <w:name w:val="toc 1"/>
    <w:basedOn w:val="Normal"/>
    <w:next w:val="Normal"/>
    <w:autoRedefine/>
    <w:uiPriority w:val="39"/>
    <w:unhideWhenUsed/>
    <w:rsid w:val="00B20683"/>
    <w:pPr>
      <w:tabs>
        <w:tab w:val="right" w:leader="underscore" w:pos="9350"/>
      </w:tabs>
      <w:spacing w:before="120" w:after="0"/>
      <w:ind w:left="360"/>
      <w:jc w:val="both"/>
    </w:pPr>
    <w:rPr>
      <w:rFonts w:ascii="Arial" w:hAnsi="Arial" w:cs="Arial"/>
      <w:i/>
      <w:iCs/>
      <w:noProof/>
      <w:color w:val="FFFFFF" w:themeColor="background1"/>
      <w:sz w:val="24"/>
      <w:szCs w:val="24"/>
    </w:rPr>
  </w:style>
  <w:style w:type="paragraph" w:styleId="TOC2">
    <w:name w:val="toc 2"/>
    <w:basedOn w:val="Normal"/>
    <w:next w:val="Normal"/>
    <w:autoRedefine/>
    <w:uiPriority w:val="39"/>
    <w:unhideWhenUsed/>
    <w:rsid w:val="000C35E4"/>
    <w:pPr>
      <w:spacing w:before="120" w:after="0"/>
      <w:ind w:left="220"/>
    </w:pPr>
    <w:rPr>
      <w:rFonts w:cstheme="minorHAnsi"/>
      <w:b/>
      <w:bCs/>
    </w:rPr>
  </w:style>
  <w:style w:type="paragraph" w:styleId="TOC3">
    <w:name w:val="toc 3"/>
    <w:basedOn w:val="Normal"/>
    <w:next w:val="Normal"/>
    <w:autoRedefine/>
    <w:uiPriority w:val="39"/>
    <w:unhideWhenUsed/>
    <w:rsid w:val="000C35E4"/>
    <w:pPr>
      <w:spacing w:after="0"/>
      <w:ind w:left="440"/>
    </w:pPr>
    <w:rPr>
      <w:rFonts w:cstheme="minorHAnsi"/>
      <w:sz w:val="20"/>
      <w:szCs w:val="20"/>
    </w:rPr>
  </w:style>
  <w:style w:type="paragraph" w:styleId="TOC4">
    <w:name w:val="toc 4"/>
    <w:basedOn w:val="Normal"/>
    <w:next w:val="Normal"/>
    <w:autoRedefine/>
    <w:uiPriority w:val="39"/>
    <w:unhideWhenUsed/>
    <w:rsid w:val="000C35E4"/>
    <w:pPr>
      <w:spacing w:after="0"/>
      <w:ind w:left="660"/>
    </w:pPr>
    <w:rPr>
      <w:rFonts w:cstheme="minorHAnsi"/>
      <w:sz w:val="20"/>
      <w:szCs w:val="20"/>
    </w:rPr>
  </w:style>
  <w:style w:type="paragraph" w:styleId="TOC5">
    <w:name w:val="toc 5"/>
    <w:basedOn w:val="Normal"/>
    <w:next w:val="Normal"/>
    <w:autoRedefine/>
    <w:uiPriority w:val="39"/>
    <w:unhideWhenUsed/>
    <w:rsid w:val="000C35E4"/>
    <w:pPr>
      <w:spacing w:after="0"/>
      <w:ind w:left="880"/>
    </w:pPr>
    <w:rPr>
      <w:rFonts w:cstheme="minorHAnsi"/>
      <w:sz w:val="20"/>
      <w:szCs w:val="20"/>
    </w:rPr>
  </w:style>
  <w:style w:type="paragraph" w:styleId="TOC6">
    <w:name w:val="toc 6"/>
    <w:basedOn w:val="Normal"/>
    <w:next w:val="Normal"/>
    <w:autoRedefine/>
    <w:uiPriority w:val="39"/>
    <w:unhideWhenUsed/>
    <w:rsid w:val="000C35E4"/>
    <w:pPr>
      <w:spacing w:after="0"/>
      <w:ind w:left="1100"/>
    </w:pPr>
    <w:rPr>
      <w:rFonts w:cstheme="minorHAnsi"/>
      <w:sz w:val="20"/>
      <w:szCs w:val="20"/>
    </w:rPr>
  </w:style>
  <w:style w:type="paragraph" w:styleId="TOC7">
    <w:name w:val="toc 7"/>
    <w:basedOn w:val="Normal"/>
    <w:next w:val="Normal"/>
    <w:autoRedefine/>
    <w:uiPriority w:val="39"/>
    <w:unhideWhenUsed/>
    <w:rsid w:val="000C35E4"/>
    <w:pPr>
      <w:spacing w:after="0"/>
      <w:ind w:left="1320"/>
    </w:pPr>
    <w:rPr>
      <w:rFonts w:cstheme="minorHAnsi"/>
      <w:sz w:val="20"/>
      <w:szCs w:val="20"/>
    </w:rPr>
  </w:style>
  <w:style w:type="paragraph" w:styleId="TOC8">
    <w:name w:val="toc 8"/>
    <w:basedOn w:val="Normal"/>
    <w:next w:val="Normal"/>
    <w:autoRedefine/>
    <w:uiPriority w:val="39"/>
    <w:unhideWhenUsed/>
    <w:rsid w:val="000C35E4"/>
    <w:pPr>
      <w:spacing w:after="0"/>
      <w:ind w:left="1540"/>
    </w:pPr>
    <w:rPr>
      <w:rFonts w:cstheme="minorHAnsi"/>
      <w:sz w:val="20"/>
      <w:szCs w:val="20"/>
    </w:rPr>
  </w:style>
  <w:style w:type="paragraph" w:styleId="TOC9">
    <w:name w:val="toc 9"/>
    <w:basedOn w:val="Normal"/>
    <w:next w:val="Normal"/>
    <w:autoRedefine/>
    <w:uiPriority w:val="39"/>
    <w:unhideWhenUsed/>
    <w:rsid w:val="000C35E4"/>
    <w:pPr>
      <w:spacing w:after="0"/>
      <w:ind w:left="1760"/>
    </w:pPr>
    <w:rPr>
      <w:rFonts w:cstheme="minorHAnsi"/>
      <w:sz w:val="20"/>
      <w:szCs w:val="20"/>
    </w:rPr>
  </w:style>
  <w:style w:type="character" w:styleId="Hyperlink">
    <w:name w:val="Hyperlink"/>
    <w:basedOn w:val="DefaultParagraphFont"/>
    <w:uiPriority w:val="99"/>
    <w:unhideWhenUsed/>
    <w:rsid w:val="000C35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1177-2A75-466E-ACF8-2D00E1CA3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23</Pages>
  <Words>7621</Words>
  <Characters>43444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2242265@student.uwtsd.ac.uk</dc:creator>
  <cp:keywords/>
  <dc:description/>
  <cp:lastModifiedBy>Judith Kidenya (2242265)</cp:lastModifiedBy>
  <cp:revision>38</cp:revision>
  <cp:lastPrinted>2023-11-16T12:04:00Z</cp:lastPrinted>
  <dcterms:created xsi:type="dcterms:W3CDTF">2023-10-09T11:13:00Z</dcterms:created>
  <dcterms:modified xsi:type="dcterms:W3CDTF">2023-11-23T21:09:00Z</dcterms:modified>
</cp:coreProperties>
</file>