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D5EF0" w14:textId="77777777" w:rsidR="000E4816" w:rsidRDefault="000E4816" w:rsidP="000E4816">
      <w:pPr>
        <w:pStyle w:val="aa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EFE64AD" wp14:editId="7069106B">
            <wp:extent cx="2832354" cy="1032128"/>
            <wp:effectExtent l="0" t="0" r="0" b="0"/>
            <wp:docPr id="1" name="image1.png" descr="手机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354" cy="103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FE005" w14:textId="77777777" w:rsidR="000E4816" w:rsidRDefault="000E4816" w:rsidP="000E4816">
      <w:pPr>
        <w:pStyle w:val="3"/>
        <w:spacing w:before="88"/>
        <w:ind w:left="264" w:right="202"/>
        <w:jc w:val="center"/>
        <w:rPr>
          <w:rFonts w:ascii="Arial"/>
        </w:rPr>
      </w:pPr>
      <w:bookmarkStart w:id="0" w:name="Undergraduate_assignment_feedback_form"/>
      <w:bookmarkEnd w:id="0"/>
      <w:r>
        <w:rPr>
          <w:rFonts w:ascii="Arial"/>
        </w:rPr>
        <w:t>Undergraduate assignment feedback form</w:t>
      </w:r>
    </w:p>
    <w:p w14:paraId="00C220EC" w14:textId="77777777" w:rsidR="000E4816" w:rsidRDefault="000E4816" w:rsidP="000E4816">
      <w:pPr>
        <w:spacing w:before="223"/>
        <w:ind w:left="254" w:right="202"/>
        <w:jc w:val="center"/>
        <w:rPr>
          <w:rFonts w:ascii="Arial"/>
          <w:b/>
        </w:rPr>
      </w:pPr>
      <w:r>
        <w:rPr>
          <w:rFonts w:ascii="Arial"/>
          <w:b/>
        </w:rPr>
        <w:t>(to be completed by marker)</w:t>
      </w:r>
    </w:p>
    <w:p w14:paraId="3275B003" w14:textId="77777777" w:rsidR="000E4816" w:rsidRDefault="000E4816" w:rsidP="000E4816">
      <w:pPr>
        <w:pStyle w:val="aa"/>
        <w:spacing w:before="3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0E4816" w14:paraId="38F4FB86" w14:textId="77777777" w:rsidTr="00E23FE6">
        <w:trPr>
          <w:trHeight w:val="717"/>
        </w:trPr>
        <w:tc>
          <w:tcPr>
            <w:tcW w:w="8755" w:type="dxa"/>
            <w:gridSpan w:val="3"/>
          </w:tcPr>
          <w:p w14:paraId="67EE385B" w14:textId="77777777" w:rsidR="000E4816" w:rsidRDefault="000E4816" w:rsidP="00E23FE6">
            <w:pPr>
              <w:pStyle w:val="TableParagraph"/>
              <w:spacing w:before="192"/>
              <w:rPr>
                <w:rFonts w:ascii="MingLiU" w:eastAsia="MingLiU"/>
                <w:sz w:val="24"/>
              </w:rPr>
            </w:pPr>
            <w:r>
              <w:rPr>
                <w:i/>
                <w:sz w:val="24"/>
              </w:rPr>
              <w:t xml:space="preserve">Student Name: </w:t>
            </w:r>
            <w:r>
              <w:rPr>
                <w:sz w:val="24"/>
              </w:rPr>
              <w:t xml:space="preserve">QIXUAN ZHOU </w:t>
            </w:r>
            <w:r w:rsidRPr="0054296E">
              <w:rPr>
                <w:rFonts w:ascii="MingLiU" w:eastAsia="MingLiU" w:hint="eastAsia"/>
                <w:sz w:val="24"/>
              </w:rPr>
              <w:t>周琦璇</w:t>
            </w:r>
          </w:p>
        </w:tc>
      </w:tr>
      <w:tr w:rsidR="000E4816" w14:paraId="4BEE1BE3" w14:textId="77777777" w:rsidTr="00E23FE6">
        <w:trPr>
          <w:trHeight w:val="1560"/>
        </w:trPr>
        <w:tc>
          <w:tcPr>
            <w:tcW w:w="4788" w:type="dxa"/>
          </w:tcPr>
          <w:p w14:paraId="29621A99" w14:textId="41F50D08" w:rsidR="000E4816" w:rsidRDefault="000E4816" w:rsidP="00E23FE6">
            <w:pPr>
              <w:pStyle w:val="TableParagraph"/>
              <w:rPr>
                <w:sz w:val="24"/>
              </w:rPr>
            </w:pPr>
            <w:r>
              <w:rPr>
                <w:i/>
                <w:sz w:val="24"/>
              </w:rPr>
              <w:t xml:space="preserve">Module Code: </w:t>
            </w:r>
            <w:r>
              <w:rPr>
                <w:sz w:val="24"/>
              </w:rPr>
              <w:t>SICH500</w:t>
            </w:r>
            <w:r w:rsidR="0037002E">
              <w:rPr>
                <w:sz w:val="24"/>
              </w:rPr>
              <w:t>5</w:t>
            </w:r>
          </w:p>
          <w:p w14:paraId="33A32E08" w14:textId="77777777" w:rsidR="000E4816" w:rsidRDefault="000E4816" w:rsidP="00E23FE6">
            <w:pPr>
              <w:pStyle w:val="TableParagraph"/>
              <w:spacing w:before="4"/>
              <w:ind w:left="0"/>
              <w:rPr>
                <w:rFonts w:ascii="Arial"/>
                <w:b/>
                <w:sz w:val="27"/>
              </w:rPr>
            </w:pPr>
          </w:p>
          <w:p w14:paraId="1629C991" w14:textId="06C7C408" w:rsidR="000E4816" w:rsidRDefault="000E4816" w:rsidP="00E23FE6">
            <w:pPr>
              <w:pStyle w:val="TableParagraph"/>
              <w:spacing w:before="0" w:line="310" w:lineRule="atLeast"/>
              <w:ind w:right="10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Module title:</w:t>
            </w:r>
            <w:r>
              <w:t xml:space="preserve"> </w:t>
            </w:r>
            <w:r w:rsidR="005D0B5F" w:rsidRPr="005D0B5F">
              <w:t>Phonology</w:t>
            </w:r>
          </w:p>
        </w:tc>
        <w:tc>
          <w:tcPr>
            <w:tcW w:w="3967" w:type="dxa"/>
            <w:gridSpan w:val="2"/>
          </w:tcPr>
          <w:p w14:paraId="5C267F4A" w14:textId="77777777" w:rsidR="000E4816" w:rsidRDefault="000E4816" w:rsidP="00E23FE6">
            <w:pPr>
              <w:pStyle w:val="TableParagraph"/>
              <w:rPr>
                <w:sz w:val="24"/>
              </w:rPr>
            </w:pPr>
            <w:r>
              <w:rPr>
                <w:i/>
                <w:sz w:val="24"/>
              </w:rPr>
              <w:t xml:space="preserve">Student number: </w:t>
            </w:r>
            <w:r>
              <w:rPr>
                <w:sz w:val="24"/>
              </w:rPr>
              <w:t>1804447</w:t>
            </w:r>
          </w:p>
        </w:tc>
      </w:tr>
      <w:tr w:rsidR="000E4816" w:rsidRPr="006F3D35" w14:paraId="0053B437" w14:textId="77777777" w:rsidTr="00E23FE6">
        <w:trPr>
          <w:trHeight w:val="6824"/>
        </w:trPr>
        <w:tc>
          <w:tcPr>
            <w:tcW w:w="8755" w:type="dxa"/>
            <w:gridSpan w:val="3"/>
          </w:tcPr>
          <w:p w14:paraId="08B0C3C9" w14:textId="77777777" w:rsidR="000E4816" w:rsidRPr="006F3D35" w:rsidRDefault="000E4816" w:rsidP="00E23FE6">
            <w:pPr>
              <w:rPr>
                <w:rFonts w:eastAsia="PMingLiU"/>
                <w:kern w:val="2"/>
                <w:sz w:val="21"/>
                <w:lang w:eastAsia="zh-TW"/>
              </w:rPr>
            </w:pPr>
            <w:r w:rsidRPr="006F3D35">
              <w:rPr>
                <w:rFonts w:eastAsia="PMingLiU"/>
                <w:kern w:val="2"/>
                <w:sz w:val="21"/>
                <w:lang w:eastAsia="zh-TW"/>
              </w:rPr>
              <w:t xml:space="preserve">For completion by marker: Comments:                                                                                       </w:t>
            </w:r>
          </w:p>
        </w:tc>
      </w:tr>
      <w:tr w:rsidR="000E4816" w14:paraId="33889E77" w14:textId="77777777" w:rsidTr="00E23FE6">
        <w:trPr>
          <w:trHeight w:val="492"/>
        </w:trPr>
        <w:tc>
          <w:tcPr>
            <w:tcW w:w="6768" w:type="dxa"/>
            <w:gridSpan w:val="2"/>
          </w:tcPr>
          <w:p w14:paraId="26354C51" w14:textId="77777777" w:rsidR="000E4816" w:rsidRDefault="000E4816" w:rsidP="00E23FE6">
            <w:pPr>
              <w:pStyle w:val="TableParagraph"/>
              <w:spacing w:before="101"/>
              <w:ind w:left="249"/>
              <w:rPr>
                <w:i/>
                <w:sz w:val="24"/>
              </w:rPr>
            </w:pPr>
            <w:r>
              <w:rPr>
                <w:i/>
                <w:sz w:val="24"/>
              </w:rPr>
              <w:t>Marker’s signature:</w:t>
            </w:r>
          </w:p>
        </w:tc>
        <w:tc>
          <w:tcPr>
            <w:tcW w:w="1987" w:type="dxa"/>
          </w:tcPr>
          <w:p w14:paraId="65BD8AF4" w14:textId="77777777" w:rsidR="000E4816" w:rsidRDefault="000E4816" w:rsidP="00E23FE6">
            <w:pPr>
              <w:pStyle w:val="TableParagraph"/>
              <w:spacing w:before="101"/>
              <w:ind w:left="249"/>
              <w:rPr>
                <w:i/>
                <w:sz w:val="24"/>
              </w:rPr>
            </w:pPr>
            <w:r>
              <w:rPr>
                <w:i/>
                <w:sz w:val="24"/>
              </w:rPr>
              <w:t>Date:</w:t>
            </w:r>
          </w:p>
        </w:tc>
      </w:tr>
      <w:tr w:rsidR="000E4816" w14:paraId="2A8442AB" w14:textId="77777777" w:rsidTr="00E23FE6">
        <w:trPr>
          <w:trHeight w:val="623"/>
        </w:trPr>
        <w:tc>
          <w:tcPr>
            <w:tcW w:w="8755" w:type="dxa"/>
            <w:gridSpan w:val="3"/>
          </w:tcPr>
          <w:p w14:paraId="1B33FD52" w14:textId="77777777" w:rsidR="000E4816" w:rsidRDefault="000E4816" w:rsidP="00E23FE6">
            <w:pPr>
              <w:pStyle w:val="TableParagraph"/>
              <w:spacing w:before="9"/>
              <w:ind w:left="249"/>
              <w:rPr>
                <w:i/>
                <w:sz w:val="24"/>
              </w:rPr>
            </w:pPr>
            <w:r>
              <w:rPr>
                <w:i/>
                <w:sz w:val="24"/>
              </w:rPr>
              <w:t>Provisional mark:</w:t>
            </w:r>
          </w:p>
          <w:p w14:paraId="3489EE35" w14:textId="77777777" w:rsidR="000E4816" w:rsidRDefault="000E4816" w:rsidP="00E23FE6">
            <w:pPr>
              <w:pStyle w:val="TableParagraph"/>
              <w:tabs>
                <w:tab w:val="left" w:pos="844"/>
              </w:tabs>
              <w:spacing w:before="19" w:line="283" w:lineRule="exact"/>
              <w:ind w:left="249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>NB.</w:t>
            </w:r>
            <w:r>
              <w:rPr>
                <w:b/>
                <w:i/>
                <w:sz w:val="24"/>
              </w:rPr>
              <w:tab/>
            </w:r>
            <w:r>
              <w:rPr>
                <w:i/>
                <w:sz w:val="24"/>
              </w:rPr>
              <w:t>All marks are provisional until confirmed by the final examination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board.</w:t>
            </w:r>
          </w:p>
        </w:tc>
      </w:tr>
    </w:tbl>
    <w:p w14:paraId="68CA84F4" w14:textId="14E1EDAF" w:rsidR="001056E1" w:rsidRDefault="00505CA6" w:rsidP="00785E28">
      <w:pPr>
        <w:ind w:leftChars="100" w:left="1410" w:hangingChars="300" w:hanging="1200"/>
        <w:jc w:val="center"/>
        <w:rPr>
          <w:rFonts w:ascii="PMingLiU" w:eastAsia="PMingLiU" w:hAnsi="PMingLiU" w:cs="PMingLiU"/>
          <w:kern w:val="0"/>
          <w:sz w:val="40"/>
          <w:szCs w:val="40"/>
          <w:lang w:eastAsia="zh-TW"/>
        </w:rPr>
      </w:pPr>
      <w:r w:rsidRPr="00785E2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lastRenderedPageBreak/>
        <w:t>透過</w:t>
      </w:r>
      <w:r w:rsidR="0037002E" w:rsidRPr="00785E2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t>《詩經·大雅·生民》</w:t>
      </w:r>
      <w:r w:rsidRPr="00785E2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t>淺析詩經韻例</w:t>
      </w:r>
    </w:p>
    <w:p w14:paraId="3A681928" w14:textId="77777777" w:rsidR="00785E28" w:rsidRDefault="00785E28" w:rsidP="00785E28">
      <w:pPr>
        <w:ind w:leftChars="100" w:left="1410" w:hangingChars="300" w:hanging="1200"/>
        <w:jc w:val="center"/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</w:pPr>
    </w:p>
    <w:p w14:paraId="4D84A88F" w14:textId="4699F16B" w:rsidR="00785E28" w:rsidRPr="00785E28" w:rsidRDefault="00785E28" w:rsidP="00785E28">
      <w:pPr>
        <w:pStyle w:val="ad"/>
        <w:ind w:left="4122" w:firstLineChars="0" w:hanging="720"/>
        <w:rPr>
          <w:rFonts w:ascii="PMingLiU" w:eastAsia="PMingLiU" w:hAnsi="PMingLiU" w:cstheme="minorBidi" w:hint="eastAsia"/>
          <w:sz w:val="36"/>
          <w:szCs w:val="36"/>
          <w:lang w:eastAsia="zh-TW"/>
        </w:rPr>
      </w:pPr>
      <w:r w:rsidRPr="00786791">
        <w:rPr>
          <w:rFonts w:ascii="PMingLiU" w:eastAsia="PMingLiU" w:hAnsi="PMingLiU" w:cstheme="minorBidi" w:hint="eastAsia"/>
          <w:sz w:val="36"/>
          <w:szCs w:val="36"/>
          <w:lang w:eastAsia="zh-TW"/>
        </w:rPr>
        <w:t>一、前言</w:t>
      </w:r>
    </w:p>
    <w:p w14:paraId="16153621" w14:textId="43D550D1" w:rsidR="00505CA6" w:rsidRDefault="00505CA6" w:rsidP="0037002E">
      <w:pPr>
        <w:rPr>
          <w:rFonts w:ascii="PMingLiU" w:eastAsia="PMingLiU" w:hAnsi="PMingLiU" w:cs="PMingLiU"/>
          <w:sz w:val="24"/>
          <w:lang w:eastAsia="zh-TW"/>
        </w:rPr>
      </w:pPr>
      <w:r>
        <w:rPr>
          <w:rFonts w:ascii="PMingLiU" w:eastAsia="PMingLiU" w:hAnsi="PMingLiU" w:cs="PMingLiU"/>
          <w:sz w:val="24"/>
          <w:lang w:eastAsia="zh-TW"/>
        </w:rPr>
        <w:tab/>
      </w:r>
      <w:r>
        <w:rPr>
          <w:rFonts w:ascii="PMingLiU" w:eastAsia="PMingLiU" w:hAnsi="PMingLiU" w:cs="PMingLiU" w:hint="eastAsia"/>
          <w:sz w:val="24"/>
          <w:lang w:eastAsia="zh-TW"/>
        </w:rPr>
        <w:t>《詩經》</w:t>
      </w:r>
      <w:r w:rsidR="007B06F3">
        <w:rPr>
          <w:rFonts w:ascii="PMingLiU" w:eastAsia="PMingLiU" w:hAnsi="PMingLiU" w:cs="PMingLiU" w:hint="eastAsia"/>
          <w:sz w:val="24"/>
          <w:lang w:eastAsia="zh-TW"/>
        </w:rPr>
        <w:t>是研究上古音韻的重要材料，尤其是其中押韻的部分</w:t>
      </w:r>
      <w:r w:rsidR="00F8686E">
        <w:rPr>
          <w:rFonts w:ascii="PMingLiU" w:eastAsia="PMingLiU" w:hAnsi="PMingLiU" w:cs="PMingLiU" w:hint="eastAsia"/>
          <w:sz w:val="24"/>
          <w:lang w:eastAsia="zh-TW"/>
        </w:rPr>
        <w:t>對於上古音韻部的分類是一個重要的佐證。</w:t>
      </w:r>
      <w:r w:rsidR="00DA70CE">
        <w:rPr>
          <w:rStyle w:val="a5"/>
          <w:rFonts w:ascii="PMingLiU" w:eastAsia="PMingLiU" w:hAnsi="PMingLiU" w:cs="PMingLiU"/>
          <w:sz w:val="24"/>
          <w:lang w:eastAsia="zh-TW"/>
        </w:rPr>
        <w:footnoteReference w:id="1"/>
      </w:r>
      <w:r w:rsidR="00F8686E">
        <w:rPr>
          <w:rFonts w:ascii="PMingLiU" w:eastAsia="PMingLiU" w:hAnsi="PMingLiU" w:cs="PMingLiU" w:hint="eastAsia"/>
          <w:sz w:val="24"/>
          <w:lang w:eastAsia="zh-TW"/>
        </w:rPr>
        <w:t>然而詩經的韻例並不是一成不變，後世如律詩，用韻有十分嚴格的</w:t>
      </w:r>
      <w:r w:rsidR="00F065A3">
        <w:rPr>
          <w:rFonts w:ascii="PMingLiU" w:eastAsia="PMingLiU" w:hAnsi="PMingLiU" w:cs="PMingLiU" w:hint="eastAsia"/>
          <w:sz w:val="24"/>
          <w:lang w:eastAsia="zh-TW"/>
        </w:rPr>
        <w:t>條件</w:t>
      </w:r>
      <w:r w:rsidR="00DA70CE">
        <w:rPr>
          <w:rStyle w:val="a5"/>
          <w:rFonts w:ascii="PMingLiU" w:eastAsia="PMingLiU" w:hAnsi="PMingLiU" w:cs="PMingLiU"/>
          <w:sz w:val="24"/>
          <w:lang w:eastAsia="zh-TW"/>
        </w:rPr>
        <w:footnoteReference w:id="2"/>
      </w:r>
      <w:r w:rsidR="00F8686E">
        <w:rPr>
          <w:rFonts w:ascii="PMingLiU" w:eastAsia="PMingLiU" w:hAnsi="PMingLiU" w:cs="PMingLiU" w:hint="eastAsia"/>
          <w:sz w:val="24"/>
          <w:lang w:eastAsia="zh-TW"/>
        </w:rPr>
        <w:t>，在《詩經》之中則不然，其中韻式千變萬化爲後世所不能及，二來其韻密的程度，也是後世所沒有的。</w:t>
      </w:r>
      <w:r w:rsidR="00F065A3">
        <w:rPr>
          <w:rStyle w:val="a5"/>
          <w:rFonts w:ascii="PMingLiU" w:eastAsia="PMingLiU" w:hAnsi="PMingLiU" w:cs="PMingLiU"/>
          <w:sz w:val="24"/>
          <w:lang w:eastAsia="zh-TW"/>
        </w:rPr>
        <w:footnoteReference w:id="3"/>
      </w:r>
      <w:r w:rsidR="00F8686E">
        <w:rPr>
          <w:rFonts w:ascii="PMingLiU" w:eastAsia="PMingLiU" w:hAnsi="PMingLiU" w:cs="PMingLiU" w:hint="eastAsia"/>
          <w:sz w:val="24"/>
          <w:lang w:eastAsia="zh-TW"/>
        </w:rPr>
        <w:t>今天研究上古音韻，釐清《詩經》當中的韻例問題是非常有必要的。本文將從</w:t>
      </w:r>
      <w:r w:rsidR="00F8686E">
        <w:rPr>
          <w:rFonts w:ascii="PMingLiU" w:eastAsia="PMingLiU" w:hAnsi="PMingLiU" w:cs="PMingLiU" w:hint="eastAsia"/>
          <w:sz w:val="24"/>
          <w:lang w:eastAsia="zh-TW"/>
        </w:rPr>
        <w:t>《詩經</w:t>
      </w:r>
      <w:r w:rsidR="00F8686E">
        <w:rPr>
          <w:rFonts w:ascii="PMingLiU" w:eastAsiaTheme="minorEastAsia" w:hAnsi="PMingLiU" w:cs="PMingLiU" w:hint="eastAsia"/>
          <w:sz w:val="24"/>
          <w:lang w:eastAsia="zh-TW"/>
        </w:rPr>
        <w:t>·</w:t>
      </w:r>
      <w:r w:rsidR="00F8686E">
        <w:rPr>
          <w:rFonts w:ascii="PMingLiU" w:eastAsia="PMingLiU" w:hAnsi="PMingLiU" w:cs="PMingLiU" w:hint="eastAsia"/>
          <w:sz w:val="24"/>
          <w:lang w:eastAsia="zh-TW"/>
        </w:rPr>
        <w:t>大雅</w:t>
      </w:r>
      <w:r w:rsidR="00F8686E">
        <w:rPr>
          <w:rFonts w:ascii="PMingLiU" w:eastAsiaTheme="minorEastAsia" w:hAnsi="PMingLiU" w:cs="PMingLiU" w:hint="eastAsia"/>
          <w:sz w:val="24"/>
          <w:lang w:eastAsia="zh-TW"/>
        </w:rPr>
        <w:t>·</w:t>
      </w:r>
      <w:r w:rsidR="00F8686E">
        <w:rPr>
          <w:rFonts w:ascii="PMingLiU" w:eastAsia="PMingLiU" w:hAnsi="PMingLiU" w:cs="PMingLiU" w:hint="eastAsia"/>
          <w:sz w:val="24"/>
          <w:lang w:eastAsia="zh-TW"/>
        </w:rPr>
        <w:t>生民》</w:t>
      </w:r>
      <w:r w:rsidR="00F8686E">
        <w:rPr>
          <w:rFonts w:ascii="PMingLiU" w:eastAsia="PMingLiU" w:hAnsi="PMingLiU" w:cs="PMingLiU" w:hint="eastAsia"/>
          <w:sz w:val="24"/>
          <w:lang w:eastAsia="zh-TW"/>
        </w:rPr>
        <w:t>出發，簡要分析《詩經》中常見的韻例</w:t>
      </w:r>
      <w:r w:rsidR="00785E28">
        <w:rPr>
          <w:rFonts w:ascii="PMingLiU" w:eastAsia="PMingLiU" w:hAnsi="PMingLiU" w:cs="PMingLiU" w:hint="eastAsia"/>
          <w:sz w:val="24"/>
          <w:lang w:eastAsia="zh-TW"/>
        </w:rPr>
        <w:t>。</w:t>
      </w:r>
    </w:p>
    <w:p w14:paraId="5510CE04" w14:textId="77777777" w:rsidR="001449D9" w:rsidRDefault="001449D9" w:rsidP="0037002E">
      <w:pPr>
        <w:rPr>
          <w:rFonts w:ascii="PMingLiU" w:eastAsia="PMingLiU" w:hAnsi="PMingLiU" w:cs="PMingLiU" w:hint="eastAsia"/>
          <w:sz w:val="24"/>
          <w:lang w:eastAsia="zh-TW"/>
        </w:rPr>
      </w:pPr>
    </w:p>
    <w:p w14:paraId="191189B9" w14:textId="01375E2C" w:rsidR="002F0F9F" w:rsidRPr="001449D9" w:rsidRDefault="002F0F9F" w:rsidP="001449D9">
      <w:pPr>
        <w:pStyle w:val="ad"/>
        <w:ind w:left="4122" w:firstLineChars="0" w:hanging="720"/>
        <w:rPr>
          <w:rFonts w:ascii="PMingLiU" w:eastAsia="PMingLiU" w:hAnsi="PMingLiU" w:cstheme="minorBidi" w:hint="eastAsia"/>
          <w:sz w:val="36"/>
          <w:szCs w:val="36"/>
          <w:lang w:eastAsia="zh-TW"/>
        </w:rPr>
      </w:pPr>
      <w:r w:rsidRPr="002F0F9F">
        <w:rPr>
          <w:rFonts w:ascii="PMingLiU" w:eastAsia="PMingLiU" w:hAnsi="PMingLiU" w:cstheme="minorBidi" w:hint="eastAsia"/>
          <w:sz w:val="36"/>
          <w:szCs w:val="36"/>
          <w:lang w:eastAsia="zh-TW"/>
        </w:rPr>
        <w:t>二、文本</w:t>
      </w:r>
    </w:p>
    <w:p w14:paraId="71D99909" w14:textId="1AE157AF" w:rsidR="004A79EF" w:rsidRPr="002F0F9F" w:rsidRDefault="002F0F9F" w:rsidP="002F0F9F">
      <w:pPr>
        <w:widowControl/>
        <w:shd w:val="clear" w:color="auto" w:fill="FFFFFF"/>
        <w:ind w:left="420"/>
        <w:jc w:val="left"/>
        <w:rPr>
          <w:rFonts w:ascii="DFKai-SB" w:eastAsia="DFKai-SB" w:hAnsi="DFKai-SB" w:cs="Arial"/>
          <w:color w:val="0F0F0F"/>
          <w:sz w:val="24"/>
          <w:szCs w:val="24"/>
          <w:lang w:eastAsia="zh-TW"/>
        </w:rPr>
      </w:pP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1、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厥初生民，時維姜嫄。生民如何？克禋克祀，以弗無子。履帝武敏</w:t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歆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，攸介攸止，載震載夙。載生載育，時維后稷。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br/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2、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誕彌厥月，先生如</w:t>
      </w:r>
      <w:r w:rsidR="00543F21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達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。不拆不副，無菑無害。以赫厥靈。上帝不寧，不康禋祀，居然生子。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br/>
      </w:r>
      <w:r>
        <w:rPr>
          <w:rFonts w:ascii="DFKai-SB" w:eastAsia="DFKai-SB" w:hAnsi="DFKai-SB" w:cs="Arial"/>
          <w:color w:val="0F0F0F"/>
          <w:sz w:val="24"/>
          <w:szCs w:val="24"/>
          <w:lang w:eastAsia="zh-TW"/>
        </w:rPr>
        <w:t>3</w:t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誕寘之隘巷，牛羊腓字之。誕寘之平林，會伐平林。誕寘之寒冰，鳥覆翼之。鳥乃去矣，后稷呱矣。</w:t>
      </w:r>
      <w:r w:rsidR="004A79EF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實覃實訏，厥聲載路。</w:t>
      </w:r>
    </w:p>
    <w:p w14:paraId="7905BC0D" w14:textId="263DDE4E" w:rsidR="00405C62" w:rsidRDefault="002F0F9F" w:rsidP="002F0F9F">
      <w:pPr>
        <w:widowControl/>
        <w:shd w:val="clear" w:color="auto" w:fill="FFFFFF"/>
        <w:ind w:left="420"/>
        <w:jc w:val="left"/>
        <w:rPr>
          <w:rFonts w:ascii="DFKai-SB" w:eastAsia="DFKai-SB" w:hAnsi="DFKai-SB" w:cs="Arial"/>
          <w:color w:val="0F0F0F"/>
          <w:sz w:val="24"/>
          <w:szCs w:val="24"/>
          <w:lang w:eastAsia="zh-TW"/>
        </w:rPr>
      </w:pP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4、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誕實匍匐，克岐克嶷。以就口食。蓺之荏菽，荏菽旆旆。禾役穟穟，麻麥幪幪，瓜瓞唪唪。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br/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5、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誕后稷之穡，有相之道。茀厥豐草，種之黃茂。實方實</w:t>
      </w:r>
      <w:r w:rsidR="004A79EF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苞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，實種實褎。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lastRenderedPageBreak/>
        <w:t>實發實秀，實堅實好。實穎實慄，即有邰家室。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br/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6、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誕降嘉種，維秬維秠，維穈維芑。恆之秬秠，是獲是畝。恆之穈芑，是任是負。以歸肇祀。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br/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7、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誕我祀如何？或舂或揄，或簸或蹂。釋之叟叟，烝之浮浮。載謀載惟。取蕭祭脂，取羝以軷，載燔載烈，以興嗣歲。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br/>
      </w:r>
      <w:r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  <w:t>8、</w:t>
      </w:r>
      <w:r w:rsidR="00800E6C" w:rsidRPr="002F0F9F">
        <w:rPr>
          <w:rFonts w:ascii="DFKai-SB" w:eastAsia="DFKai-SB" w:hAnsi="DFKai-SB" w:cs="Arial"/>
          <w:color w:val="0F0F0F"/>
          <w:sz w:val="24"/>
          <w:szCs w:val="24"/>
          <w:lang w:eastAsia="zh-TW"/>
        </w:rPr>
        <w:t>卬盛於豆，於豆於登。其香始升，上帝居歆。胡臭亶時。后稷肇祀。庶無罪悔，以迄於今。</w:t>
      </w:r>
      <w:r>
        <w:rPr>
          <w:rStyle w:val="a5"/>
          <w:rFonts w:ascii="DFKai-SB" w:eastAsia="DFKai-SB" w:hAnsi="DFKai-SB" w:cs="Arial"/>
          <w:color w:val="0F0F0F"/>
          <w:sz w:val="24"/>
          <w:szCs w:val="24"/>
          <w:lang w:eastAsia="zh-TW"/>
        </w:rPr>
        <w:footnoteReference w:id="4"/>
      </w:r>
    </w:p>
    <w:p w14:paraId="2E862C6E" w14:textId="77777777" w:rsidR="0093406C" w:rsidRDefault="0093406C" w:rsidP="002F0F9F">
      <w:pPr>
        <w:widowControl/>
        <w:shd w:val="clear" w:color="auto" w:fill="FFFFFF"/>
        <w:ind w:left="420"/>
        <w:jc w:val="left"/>
        <w:rPr>
          <w:rFonts w:ascii="DFKai-SB" w:eastAsia="DFKai-SB" w:hAnsi="DFKai-SB" w:cs="Arial" w:hint="eastAsia"/>
          <w:color w:val="0F0F0F"/>
          <w:sz w:val="24"/>
          <w:szCs w:val="24"/>
          <w:lang w:eastAsia="zh-TW"/>
        </w:rPr>
      </w:pPr>
    </w:p>
    <w:p w14:paraId="206E5DB8" w14:textId="744D7373" w:rsidR="0093406C" w:rsidRPr="00B45292" w:rsidRDefault="0093406C" w:rsidP="0093406C">
      <w:pPr>
        <w:jc w:val="center"/>
        <w:rPr>
          <w:rFonts w:ascii="PMingLiU" w:eastAsia="PMingLiU" w:hAnsi="PMingLiU" w:cstheme="minorBidi" w:hint="eastAsia"/>
          <w:sz w:val="36"/>
          <w:szCs w:val="36"/>
          <w:lang w:eastAsia="zh-TW"/>
        </w:rPr>
      </w:pPr>
      <w:r>
        <w:rPr>
          <w:rFonts w:ascii="PMingLiU" w:eastAsia="PMingLiU" w:hAnsi="PMingLiU" w:cstheme="minorBidi" w:hint="eastAsia"/>
          <w:sz w:val="36"/>
          <w:szCs w:val="36"/>
          <w:lang w:eastAsia="zh-TW"/>
        </w:rPr>
        <w:t>三</w:t>
      </w:r>
      <w:r w:rsidRPr="00B45292">
        <w:rPr>
          <w:rFonts w:ascii="PMingLiU" w:eastAsia="PMingLiU" w:hAnsi="PMingLiU" w:cstheme="minorBidi" w:hint="eastAsia"/>
          <w:sz w:val="36"/>
          <w:szCs w:val="36"/>
          <w:lang w:eastAsia="zh-TW"/>
        </w:rPr>
        <w:t>、</w:t>
      </w:r>
      <w:r w:rsidR="00A050A4">
        <w:rPr>
          <w:rFonts w:ascii="PMingLiU" w:eastAsia="PMingLiU" w:hAnsi="PMingLiU" w:cstheme="minorBidi" w:hint="eastAsia"/>
          <w:sz w:val="36"/>
          <w:szCs w:val="36"/>
          <w:lang w:eastAsia="zh-TW"/>
        </w:rPr>
        <w:t>〈生民〉</w:t>
      </w:r>
      <w:r w:rsidRPr="00B45292">
        <w:rPr>
          <w:rFonts w:ascii="PMingLiU" w:eastAsia="PMingLiU" w:hAnsi="PMingLiU" w:cstheme="minorBidi" w:hint="eastAsia"/>
          <w:sz w:val="36"/>
          <w:szCs w:val="36"/>
          <w:lang w:eastAsia="zh-TW"/>
        </w:rPr>
        <w:t>韻字的韻部分析及押韻情況</w:t>
      </w:r>
      <w:r w:rsidRPr="0093406C">
        <w:rPr>
          <w:rFonts w:ascii="PMingLiU" w:eastAsia="PMingLiU" w:hAnsi="PMingLiU" w:cstheme="minorBidi"/>
          <w:sz w:val="36"/>
          <w:szCs w:val="36"/>
          <w:lang w:eastAsia="zh-TW"/>
        </w:rPr>
        <w:t>分析</w:t>
      </w:r>
    </w:p>
    <w:p w14:paraId="1A9CE6C6" w14:textId="355E1C15" w:rsidR="0093406C" w:rsidRDefault="0093406C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 w:rsidRPr="0093406C">
        <w:rPr>
          <w:rFonts w:ascii="PMingLiU" w:eastAsia="PMingLiU" w:hAnsi="PMingLiU" w:cstheme="minorBidi" w:hint="eastAsia"/>
          <w:sz w:val="24"/>
          <w:szCs w:val="24"/>
          <w:lang w:eastAsia="zh-TW"/>
        </w:rPr>
        <w:t>在分析《詩經》韻律的時候，我們首先要釐清其韻腳所在，找出正確的韻字進行分析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。</w:t>
      </w:r>
      <w:r w:rsidRPr="0093406C">
        <w:rPr>
          <w:rFonts w:ascii="PMingLiU" w:eastAsia="PMingLiU" w:hAnsi="PMingLiU" w:cstheme="minorBidi" w:hint="eastAsia"/>
          <w:sz w:val="24"/>
          <w:szCs w:val="24"/>
          <w:lang w:eastAsia="zh-TW"/>
        </w:rPr>
        <w:t>《詩經》當中，其用韻一般都在句尾，這與後代的詩韻是相同的。而個別處則有所不同，稱爲句中韻，顧炎武在其《詩本音》中對其有詳細的討論：「凡詩中語助之辭，皆以上文一字為韻， 如『兮、也、之、只、矣、而、哉、止』又有二字不入韻者，『者之、乎而、是也』。」</w:t>
      </w:r>
      <w:r w:rsidRPr="0093406C">
        <w:rPr>
          <w:rFonts w:ascii="PMingLiU" w:eastAsia="PMingLiU" w:hAnsi="PMingLiU" w:cstheme="minorBidi"/>
          <w:sz w:val="24"/>
          <w:szCs w:val="24"/>
          <w:vertAlign w:val="superscript"/>
          <w:lang w:eastAsia="zh-TW"/>
        </w:rPr>
        <w:footnoteReference w:id="5"/>
      </w:r>
      <w:r w:rsidRPr="0093406C">
        <w:rPr>
          <w:rFonts w:ascii="PMingLiU" w:eastAsia="PMingLiU" w:hAnsi="PMingLiU" w:cstheme="minorBidi" w:hint="eastAsia"/>
          <w:sz w:val="24"/>
          <w:szCs w:val="24"/>
          <w:lang w:eastAsia="zh-TW"/>
        </w:rPr>
        <w:t>其意即在虛字成韻的基礎上，倒數第二字乃至第三字也成韻，這就構成了所謂的「富韻」</w:t>
      </w:r>
      <w:r w:rsidRPr="0093406C">
        <w:rPr>
          <w:rFonts w:ascii="PMingLiU" w:eastAsia="PMingLiU" w:hAnsi="PMingLiU" w:cstheme="minorBidi"/>
          <w:sz w:val="24"/>
          <w:szCs w:val="24"/>
          <w:vertAlign w:val="superscript"/>
          <w:lang w:eastAsia="zh-TW"/>
        </w:rPr>
        <w:footnoteReference w:id="6"/>
      </w:r>
      <w:r w:rsidRPr="0093406C">
        <w:rPr>
          <w:rFonts w:ascii="PMingLiU" w:eastAsia="PMingLiU" w:hAnsi="PMingLiU" w:cstheme="minorBidi" w:hint="eastAsia"/>
          <w:sz w:val="24"/>
          <w:szCs w:val="24"/>
          <w:lang w:eastAsia="zh-TW"/>
        </w:rPr>
        <w:t>，也就是二字或三字韻腳，而虛字之前的韻字自然成爲了句中韻。</w:t>
      </w:r>
    </w:p>
    <w:p w14:paraId="7FD0FD07" w14:textId="3CBA7389" w:rsidR="0093406C" w:rsidRPr="00BF0B8D" w:rsidRDefault="0093406C" w:rsidP="00F35332">
      <w:pPr>
        <w:ind w:left="360" w:firstLineChars="200" w:firstLine="480"/>
        <w:rPr>
          <w:rFonts w:ascii="PMingLiU" w:eastAsia="PMingLiU" w:hAnsi="PMingLiU" w:cstheme="minorBidi" w:hint="eastAsia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了解了《詩經》在句中的韻例後，</w:t>
      </w:r>
      <w:r w:rsidRPr="0093406C">
        <w:rPr>
          <w:rFonts w:ascii="PMingLiU" w:eastAsia="PMingLiU" w:hAnsi="PMingLiU" w:cstheme="minorBidi" w:hint="eastAsia"/>
          <w:sz w:val="24"/>
          <w:szCs w:val="24"/>
          <w:lang w:eastAsia="zh-TW"/>
        </w:rPr>
        <w:t>我們簡要分析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Pr="0093406C">
        <w:rPr>
          <w:rFonts w:ascii="PMingLiU" w:eastAsia="PMingLiU" w:hAnsi="PMingLiU" w:cstheme="minorBidi" w:hint="eastAsia"/>
          <w:sz w:val="24"/>
          <w:szCs w:val="24"/>
          <w:lang w:eastAsia="zh-TW"/>
        </w:rPr>
        <w:t>所含虛字，可以看出其中除了第三章有比較多的句中韻以外，其餘七章應當都爲句尾韻。</w:t>
      </w:r>
      <w:r w:rsidR="005E3A50">
        <w:rPr>
          <w:rFonts w:ascii="PMingLiU" w:eastAsia="PMingLiU" w:hAnsi="PMingLiU" w:cstheme="minorBidi" w:hint="eastAsia"/>
          <w:sz w:val="24"/>
          <w:szCs w:val="24"/>
          <w:lang w:eastAsia="zh-TW"/>
        </w:rPr>
        <w:t>又因爲《詩經》以韻密著稱，</w:t>
      </w:r>
      <w:r w:rsidR="005E3A50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7"/>
      </w:r>
      <w:r w:rsidR="005E3A50">
        <w:rPr>
          <w:rFonts w:ascii="PMingLiU" w:eastAsia="PMingLiU" w:hAnsi="PMingLiU" w:cstheme="minorBidi" w:hint="eastAsia"/>
          <w:sz w:val="24"/>
          <w:szCs w:val="24"/>
          <w:lang w:eastAsia="zh-TW"/>
        </w:rPr>
        <w:t>有句句用韻</w:t>
      </w:r>
      <w:r w:rsidR="005E3A50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8"/>
      </w:r>
      <w:r w:rsidR="005E3A50">
        <w:rPr>
          <w:rFonts w:ascii="PMingLiU" w:eastAsia="PMingLiU" w:hAnsi="PMingLiU" w:cstheme="minorBidi" w:hint="eastAsia"/>
          <w:sz w:val="24"/>
          <w:szCs w:val="24"/>
          <w:lang w:eastAsia="zh-TW"/>
        </w:rPr>
        <w:t>的案例，依此我們</w:t>
      </w:r>
      <w:r w:rsidR="005254FF">
        <w:rPr>
          <w:rFonts w:ascii="PMingLiU" w:eastAsia="PMingLiU" w:hAnsi="PMingLiU" w:cstheme="minorBidi" w:hint="eastAsia"/>
          <w:sz w:val="24"/>
          <w:szCs w:val="24"/>
          <w:lang w:eastAsia="zh-TW"/>
        </w:rPr>
        <w:t>找出</w:t>
      </w:r>
      <w:r w:rsidRPr="00BF0B8D">
        <w:rPr>
          <w:rFonts w:ascii="PMingLiU" w:eastAsia="PMingLiU" w:hAnsi="PMingLiU" w:cstheme="minorBidi" w:hint="eastAsia"/>
          <w:sz w:val="24"/>
          <w:szCs w:val="24"/>
          <w:lang w:eastAsia="zh-TW"/>
        </w:rPr>
        <w:t>每一章可能</w:t>
      </w:r>
      <w:r w:rsidRPr="00BF0B8D">
        <w:rPr>
          <w:rFonts w:ascii="PMingLiU" w:eastAsia="PMingLiU" w:hAnsi="PMingLiU" w:cstheme="minorBidi" w:hint="eastAsia"/>
          <w:sz w:val="24"/>
          <w:szCs w:val="24"/>
          <w:lang w:eastAsia="zh-TW"/>
        </w:rPr>
        <w:lastRenderedPageBreak/>
        <w:t>爲韻字的字，並根據</w:t>
      </w:r>
      <w:r w:rsidR="00FC3C1B">
        <w:rPr>
          <w:rFonts w:ascii="PMingLiU" w:eastAsia="PMingLiU" w:hAnsi="PMingLiU" w:cstheme="minorBidi" w:hint="eastAsia"/>
          <w:sz w:val="24"/>
          <w:szCs w:val="24"/>
          <w:lang w:eastAsia="zh-TW"/>
        </w:rPr>
        <w:t>古韻三十二部《詩經》韻字表</w:t>
      </w:r>
      <w:r w:rsidR="005E3A50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9"/>
      </w:r>
      <w:r w:rsidRPr="00BF0B8D">
        <w:rPr>
          <w:rFonts w:ascii="PMingLiU" w:eastAsia="PMingLiU" w:hAnsi="PMingLiU" w:cstheme="minorBidi" w:hint="eastAsia"/>
          <w:sz w:val="24"/>
          <w:szCs w:val="24"/>
          <w:lang w:eastAsia="zh-TW"/>
        </w:rPr>
        <w:t>標出其所處韻部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，</w:t>
      </w:r>
      <w:r w:rsidRPr="00BF0B8D">
        <w:rPr>
          <w:rFonts w:ascii="PMingLiU" w:eastAsia="PMingLiU" w:hAnsi="PMingLiU" w:cstheme="minorBidi" w:hint="eastAsia"/>
          <w:sz w:val="24"/>
          <w:szCs w:val="24"/>
          <w:lang w:eastAsia="zh-TW"/>
        </w:rPr>
        <w:t>列表如下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980"/>
        <w:gridCol w:w="6316"/>
      </w:tblGrid>
      <w:tr w:rsidR="0093406C" w:rsidRPr="006D52B8" w14:paraId="63208B4C" w14:textId="77777777" w:rsidTr="0028009A">
        <w:tc>
          <w:tcPr>
            <w:tcW w:w="1980" w:type="dxa"/>
          </w:tcPr>
          <w:p w14:paraId="4A42EDDF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第一章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04AC5AB5" w14:textId="34CB80A0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民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（真</w:t>
            </w:r>
            <w:r w:rsid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0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、嫄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（元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1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、祀、子、敏、止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（以上四字屬之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2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、夙、育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（以上二字屬覺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3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、稷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（職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4"/>
            </w:r>
          </w:p>
        </w:tc>
      </w:tr>
      <w:tr w:rsidR="0093406C" w:rsidRPr="006D52B8" w14:paraId="4CAC4E53" w14:textId="77777777" w:rsidTr="0028009A">
        <w:tc>
          <w:tcPr>
            <w:tcW w:w="1980" w:type="dxa"/>
          </w:tcPr>
          <w:p w14:paraId="728CCFA1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第二章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1F063858" w14:textId="2F932CBA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月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達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以上二字屬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月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5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、副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="00055C9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無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、害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（月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6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、靈、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寧</w:t>
            </w:r>
            <w:r w:rsidRPr="00862652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以上二字屬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耕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7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祀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子</w:t>
            </w:r>
            <w:r w:rsidRPr="00862652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以上二字屬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之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8"/>
            </w:r>
          </w:p>
        </w:tc>
      </w:tr>
      <w:tr w:rsidR="0093406C" w:rsidRPr="006D52B8" w14:paraId="7A1067EC" w14:textId="77777777" w:rsidTr="0028009A">
        <w:tc>
          <w:tcPr>
            <w:tcW w:w="1980" w:type="dxa"/>
          </w:tcPr>
          <w:p w14:paraId="0945B580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第三章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52509FD4" w14:textId="3BB45A36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巷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（東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19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字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（之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5254FF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0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林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林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（侵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1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冰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（蒸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2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翼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（職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3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去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呱、訏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D26A1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三</w:t>
            </w:r>
            <w:r w:rsidRPr="00D26A1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魚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4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、路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（鐸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5"/>
            </w:r>
          </w:p>
        </w:tc>
      </w:tr>
      <w:tr w:rsidR="0093406C" w:rsidRPr="006D52B8" w14:paraId="7B9B7D2B" w14:textId="77777777" w:rsidTr="0028009A">
        <w:tc>
          <w:tcPr>
            <w:tcW w:w="1980" w:type="dxa"/>
          </w:tcPr>
          <w:p w14:paraId="626FB5C1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第四章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729C920A" w14:textId="0CDD8143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匐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嶷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食</w:t>
            </w:r>
            <w:r w:rsidRPr="00D26A13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D26A1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職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D26A1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6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菽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（覺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7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、旆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（月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8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穟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="00BA752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沒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29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幪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唪</w:t>
            </w:r>
            <w:r w:rsidRPr="00387211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387211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二</w:t>
            </w:r>
            <w:r w:rsidRPr="00387211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東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387211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0"/>
            </w:r>
          </w:p>
        </w:tc>
      </w:tr>
      <w:tr w:rsidR="0093406C" w:rsidRPr="006D52B8" w14:paraId="1676DE2B" w14:textId="77777777" w:rsidTr="0028009A">
        <w:tc>
          <w:tcPr>
            <w:tcW w:w="1980" w:type="dxa"/>
          </w:tcPr>
          <w:p w14:paraId="171DDE6C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第五章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6FEA9C30" w14:textId="62DB887C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穡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（職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1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、道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茂、苞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褎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秀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好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（以上七字屬幽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2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慄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室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（質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3"/>
            </w:r>
          </w:p>
        </w:tc>
      </w:tr>
      <w:tr w:rsidR="0093406C" w:rsidRPr="006D52B8" w14:paraId="7576B500" w14:textId="77777777" w:rsidTr="0028009A">
        <w:tc>
          <w:tcPr>
            <w:tcW w:w="1980" w:type="dxa"/>
          </w:tcPr>
          <w:p w14:paraId="6935CD7E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第六章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50194B9D" w14:textId="271CEAA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種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（東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4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、秠、芑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畝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芑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祀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（以上七字屬之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7F504A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5"/>
            </w:r>
          </w:p>
        </w:tc>
      </w:tr>
      <w:tr w:rsidR="0093406C" w:rsidRPr="006D52B8" w14:paraId="3615B428" w14:textId="77777777" w:rsidTr="0028009A">
        <w:tc>
          <w:tcPr>
            <w:tcW w:w="1980" w:type="dxa"/>
          </w:tcPr>
          <w:p w14:paraId="660AC193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lastRenderedPageBreak/>
              <w:t>第七章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45B118EA" w14:textId="5429DB6D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揄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（侯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6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、蹂、叟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浮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（幽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7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惟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（微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8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脂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（脂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39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軷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烈、歲</w:t>
            </w:r>
            <w:r w:rsidRPr="00B62B58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B62B58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以上三字屬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月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B62B58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40"/>
            </w:r>
          </w:p>
        </w:tc>
      </w:tr>
      <w:tr w:rsidR="0093406C" w:rsidRPr="006D52B8" w14:paraId="2A8A50AE" w14:textId="77777777" w:rsidTr="0028009A">
        <w:tc>
          <w:tcPr>
            <w:tcW w:w="1980" w:type="dxa"/>
          </w:tcPr>
          <w:p w14:paraId="79AD32A0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第八章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047C2B00" w14:textId="7BF3842F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豆</w:t>
            </w:r>
            <w:r w:rsidRPr="008609C3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（侯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8609C3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41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、登、升</w:t>
            </w:r>
            <w:r w:rsidRPr="009820E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9820E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以上二字屬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蒸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9820E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42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歆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（侵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43"/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時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祀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悔</w:t>
            </w:r>
            <w:r w:rsidRPr="00B2544D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B2544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以上三字屬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之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B2544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44"/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、今</w:t>
            </w:r>
            <w:r w:rsidRPr="00B2544D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（侵</w:t>
            </w:r>
            <w:r w:rsidR="00F43274" w:rsidRP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部</w:t>
            </w:r>
            <w:r w:rsidRPr="00B2544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="00C13BF8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45"/>
            </w:r>
          </w:p>
        </w:tc>
      </w:tr>
    </w:tbl>
    <w:p w14:paraId="55923CE4" w14:textId="23D28B24" w:rsidR="00F35332" w:rsidRDefault="00F35332" w:rsidP="00F35332">
      <w:pPr>
        <w:ind w:firstLineChars="400" w:firstLine="960"/>
        <w:jc w:val="center"/>
        <w:rPr>
          <w:rFonts w:ascii="PMingLiU" w:eastAsia="PMingLiU" w:hAnsi="PMingLiU" w:cstheme="minorBidi" w:hint="eastAsia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表一</w:t>
      </w:r>
    </w:p>
    <w:p w14:paraId="1745E719" w14:textId="0CD61BC5" w:rsidR="0093406C" w:rsidRPr="00B45292" w:rsidRDefault="0093406C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押韻並不僅僅出現在同一韻部之間，不同韻部之間也有押韻的情況，大致可分爲兩類，一爲通韻，二爲合韻，下面根據這兩種現象，簡要分析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的韻字構成。</w:t>
      </w:r>
    </w:p>
    <w:p w14:paraId="6FBF7349" w14:textId="600B96CD" w:rsidR="0093406C" w:rsidRPr="00B45292" w:rsidRDefault="0093406C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首先是通韻。從傳統聲韻學的角度來看，上古音韻部可以分爲陰聲，陽聲與入聲</w:t>
      </w:r>
      <w:r w:rsidR="00F35332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46"/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，通韻即在元音相同的情況下，兩兩之間可以互相對轉，分別爲陰入對轉，陰陽對轉，陽入對轉，其中陰入對轉最爲常見。</w:t>
      </w:r>
      <w:r w:rsidR="00F35332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47"/>
      </w:r>
    </w:p>
    <w:p w14:paraId="1EB6A31E" w14:textId="09DF746C" w:rsidR="0093406C" w:rsidRPr="00B45292" w:rsidRDefault="00A050A4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="0093406C"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篇中可歸爲通韻現象的有兩例，分別是第三章中第二句的「字」與第六句的「翼」構成的「之職通韻」</w:t>
      </w:r>
      <w:r w:rsidR="008407B0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48"/>
      </w:r>
      <w:r w:rsidR="0093406C"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，以及同樣是第三章當中，「</w:t>
      </w:r>
      <w:r w:rsidR="0093406C" w:rsidRPr="00657007">
        <w:rPr>
          <w:rFonts w:ascii="PMingLiU" w:eastAsia="PMingLiU" w:hAnsi="PMingLiU" w:cstheme="minorBidi"/>
          <w:sz w:val="24"/>
          <w:szCs w:val="24"/>
          <w:lang w:eastAsia="zh-TW"/>
        </w:rPr>
        <w:t>去</w:t>
      </w:r>
      <w:r w:rsidR="0093406C" w:rsidRPr="00657007">
        <w:rPr>
          <w:rFonts w:ascii="PMingLiU" w:eastAsia="PMingLiU" w:hAnsi="PMingLiU" w:cstheme="minorBidi" w:hint="eastAsia"/>
          <w:sz w:val="24"/>
          <w:szCs w:val="24"/>
          <w:lang w:eastAsia="zh-TW"/>
        </w:rPr>
        <w:t>、</w:t>
      </w:r>
      <w:r w:rsidR="0093406C" w:rsidRPr="00657007">
        <w:rPr>
          <w:rFonts w:ascii="PMingLiU" w:eastAsia="PMingLiU" w:hAnsi="PMingLiU" w:cstheme="minorBidi"/>
          <w:sz w:val="24"/>
          <w:szCs w:val="24"/>
          <w:lang w:eastAsia="zh-TW"/>
        </w:rPr>
        <w:t>呱、訏</w:t>
      </w:r>
      <w:r w:rsidR="0093406C"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」三字與「路」構成的「魚鐸通韻」</w:t>
      </w:r>
      <w:r w:rsidR="008407B0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49"/>
      </w:r>
      <w:r w:rsidR="0093406C"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，二者皆屬於陰入對轉。</w:t>
      </w:r>
    </w:p>
    <w:p w14:paraId="5F9C8971" w14:textId="3665D629" w:rsidR="0093406C" w:rsidRPr="00B45292" w:rsidRDefault="0093406C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其次是合韻。凡是元音相近，或是元音相同卻不屬於對轉，或韻尾相同，則屬於合韻。</w:t>
      </w:r>
      <w:r w:rsidR="00F35332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50"/>
      </w:r>
    </w:p>
    <w:p w14:paraId="1351A233" w14:textId="013A3D76" w:rsidR="0093406C" w:rsidRDefault="00A050A4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="0093406C"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篇中可歸爲合韻現象的有七例，列表如下。</w:t>
      </w:r>
    </w:p>
    <w:p w14:paraId="3B2A3C2E" w14:textId="77777777" w:rsidR="00F35332" w:rsidRPr="00F35332" w:rsidRDefault="00F35332" w:rsidP="0093406C">
      <w:pPr>
        <w:ind w:left="360" w:firstLineChars="200" w:firstLine="480"/>
        <w:rPr>
          <w:rFonts w:ascii="PMingLiU" w:eastAsiaTheme="minorEastAsia" w:hAnsi="PMingLiU" w:cstheme="minorBidi" w:hint="eastAsia"/>
          <w:sz w:val="24"/>
          <w:szCs w:val="24"/>
          <w:lang w:eastAsia="zh-TW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93406C" w14:paraId="48C3DED6" w14:textId="77777777" w:rsidTr="0028009A">
        <w:tc>
          <w:tcPr>
            <w:tcW w:w="2765" w:type="dxa"/>
          </w:tcPr>
          <w:p w14:paraId="3DC83274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</w:p>
        </w:tc>
        <w:tc>
          <w:tcPr>
            <w:tcW w:w="2765" w:type="dxa"/>
          </w:tcPr>
          <w:p w14:paraId="44446142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所處章節</w:t>
            </w:r>
          </w:p>
        </w:tc>
        <w:tc>
          <w:tcPr>
            <w:tcW w:w="2766" w:type="dxa"/>
          </w:tcPr>
          <w:p w14:paraId="0E540802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和韻名稱</w:t>
            </w:r>
          </w:p>
        </w:tc>
      </w:tr>
      <w:tr w:rsidR="0093406C" w14:paraId="1EA8A407" w14:textId="77777777" w:rsidTr="0028009A">
        <w:tc>
          <w:tcPr>
            <w:tcW w:w="2765" w:type="dxa"/>
          </w:tcPr>
          <w:p w14:paraId="1D4894BB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A02231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元音相近的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合韻</w:t>
            </w:r>
          </w:p>
        </w:tc>
        <w:tc>
          <w:tcPr>
            <w:tcW w:w="2765" w:type="dxa"/>
          </w:tcPr>
          <w:p w14:paraId="047E8D5F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第七章第一句的「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揄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」與後三句中「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蹂、叟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浮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」三字</w:t>
            </w:r>
          </w:p>
        </w:tc>
        <w:tc>
          <w:tcPr>
            <w:tcW w:w="2766" w:type="dxa"/>
          </w:tcPr>
          <w:p w14:paraId="06023B46" w14:textId="776B18CD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侯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幽合韻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1"/>
            </w:r>
          </w:p>
        </w:tc>
      </w:tr>
      <w:tr w:rsidR="0093406C" w14:paraId="1DE3787A" w14:textId="77777777" w:rsidTr="0028009A">
        <w:tc>
          <w:tcPr>
            <w:tcW w:w="2765" w:type="dxa"/>
          </w:tcPr>
          <w:p w14:paraId="46A971D7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韻尾相同的合韻</w:t>
            </w:r>
          </w:p>
        </w:tc>
        <w:tc>
          <w:tcPr>
            <w:tcW w:w="2765" w:type="dxa"/>
          </w:tcPr>
          <w:p w14:paraId="6D812204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第一章第一句的「民」與第二句的「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嫄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</w:t>
            </w:r>
          </w:p>
        </w:tc>
        <w:tc>
          <w:tcPr>
            <w:tcW w:w="2766" w:type="dxa"/>
          </w:tcPr>
          <w:p w14:paraId="0E02D649" w14:textId="2186CDAA" w:rsidR="0093406C" w:rsidRDefault="008B5910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元</w:t>
            </w:r>
            <w:r w:rsidR="0093406C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真合韻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2"/>
            </w:r>
          </w:p>
        </w:tc>
      </w:tr>
      <w:tr w:rsidR="0093406C" w14:paraId="6F414B94" w14:textId="77777777" w:rsidTr="0028009A">
        <w:tc>
          <w:tcPr>
            <w:tcW w:w="2765" w:type="dxa"/>
          </w:tcPr>
          <w:p w14:paraId="3A919E83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</w:p>
        </w:tc>
        <w:tc>
          <w:tcPr>
            <w:tcW w:w="2765" w:type="dxa"/>
          </w:tcPr>
          <w:p w14:paraId="7F7AD849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第一章八，九兩句的「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夙、育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」二字與第十句的「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稷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</w:t>
            </w:r>
          </w:p>
        </w:tc>
        <w:tc>
          <w:tcPr>
            <w:tcW w:w="2766" w:type="dxa"/>
          </w:tcPr>
          <w:p w14:paraId="26C85A6A" w14:textId="308309D3" w:rsidR="0093406C" w:rsidRPr="00D046EB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覺職合韻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3"/>
            </w:r>
          </w:p>
        </w:tc>
      </w:tr>
      <w:tr w:rsidR="0093406C" w14:paraId="70CBACEC" w14:textId="77777777" w:rsidTr="0028009A">
        <w:tc>
          <w:tcPr>
            <w:tcW w:w="2765" w:type="dxa"/>
          </w:tcPr>
          <w:p w14:paraId="36FD5A03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</w:p>
        </w:tc>
        <w:tc>
          <w:tcPr>
            <w:tcW w:w="2765" w:type="dxa"/>
          </w:tcPr>
          <w:p w14:paraId="3072F8A3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第四章第五句的「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旆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」與第六句的「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穟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」</w:t>
            </w:r>
          </w:p>
        </w:tc>
        <w:tc>
          <w:tcPr>
            <w:tcW w:w="2766" w:type="dxa"/>
          </w:tcPr>
          <w:p w14:paraId="45B94CFF" w14:textId="2244B5AE" w:rsidR="0093406C" w:rsidRPr="00D046EB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月</w:t>
            </w:r>
            <w:r w:rsidR="00BA752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沒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4"/>
            </w:r>
          </w:p>
        </w:tc>
      </w:tr>
      <w:tr w:rsidR="0093406C" w14:paraId="0D064084" w14:textId="77777777" w:rsidTr="0028009A">
        <w:tc>
          <w:tcPr>
            <w:tcW w:w="2765" w:type="dxa"/>
          </w:tcPr>
          <w:p w14:paraId="50B5D537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</w:p>
        </w:tc>
        <w:tc>
          <w:tcPr>
            <w:tcW w:w="2765" w:type="dxa"/>
          </w:tcPr>
          <w:p w14:paraId="6AC18601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第七章第六句的「惟」與第七句的「脂」</w:t>
            </w:r>
          </w:p>
        </w:tc>
        <w:tc>
          <w:tcPr>
            <w:tcW w:w="2766" w:type="dxa"/>
          </w:tcPr>
          <w:p w14:paraId="1D3ECB34" w14:textId="73B4BF73" w:rsidR="0093406C" w:rsidRDefault="008B5910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脂</w:t>
            </w:r>
            <w:r w:rsidR="0093406C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微合韻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5"/>
            </w:r>
          </w:p>
        </w:tc>
      </w:tr>
      <w:tr w:rsidR="0093406C" w14:paraId="06408FF1" w14:textId="77777777" w:rsidTr="0028009A">
        <w:tc>
          <w:tcPr>
            <w:tcW w:w="2765" w:type="dxa"/>
          </w:tcPr>
          <w:p w14:paraId="43E5CB64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元音相同不屬於對轉的合韻</w:t>
            </w:r>
          </w:p>
        </w:tc>
        <w:tc>
          <w:tcPr>
            <w:tcW w:w="2765" w:type="dxa"/>
          </w:tcPr>
          <w:p w14:paraId="61B88116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第三章三，四兩句的「林」與第五句的「冰」</w:t>
            </w:r>
          </w:p>
        </w:tc>
        <w:tc>
          <w:tcPr>
            <w:tcW w:w="2766" w:type="dxa"/>
          </w:tcPr>
          <w:p w14:paraId="7E3D06F3" w14:textId="7F160A95" w:rsidR="0093406C" w:rsidRPr="00833DA0" w:rsidRDefault="008B5910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蒸侵</w:t>
            </w:r>
            <w:r w:rsidR="0093406C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6"/>
            </w:r>
          </w:p>
        </w:tc>
      </w:tr>
      <w:tr w:rsidR="0093406C" w14:paraId="1CF6B055" w14:textId="77777777" w:rsidTr="0028009A">
        <w:tc>
          <w:tcPr>
            <w:tcW w:w="2765" w:type="dxa"/>
          </w:tcPr>
          <w:p w14:paraId="75DEC72C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</w:p>
        </w:tc>
        <w:tc>
          <w:tcPr>
            <w:tcW w:w="2765" w:type="dxa"/>
          </w:tcPr>
          <w:p w14:paraId="7E8BCCC8" w14:textId="77777777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第七章二，三兩句的「登、升」二字與第四句的「歆」</w:t>
            </w:r>
          </w:p>
        </w:tc>
        <w:tc>
          <w:tcPr>
            <w:tcW w:w="2766" w:type="dxa"/>
          </w:tcPr>
          <w:p w14:paraId="543C00C7" w14:textId="63D2BAB3" w:rsidR="0093406C" w:rsidRDefault="0093406C" w:rsidP="0028009A">
            <w:pPr>
              <w:widowControl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蒸侵合韻</w:t>
            </w:r>
            <w:r w:rsidR="008407B0">
              <w:rPr>
                <w:rStyle w:val="a5"/>
                <w:rFonts w:ascii="PMingLiU" w:eastAsia="PMingLiU" w:hAnsi="PMingLiU" w:cs="Arial"/>
                <w:color w:val="0F0F0F"/>
                <w:szCs w:val="21"/>
                <w:lang w:eastAsia="zh-TW"/>
              </w:rPr>
              <w:footnoteReference w:id="57"/>
            </w:r>
          </w:p>
        </w:tc>
      </w:tr>
    </w:tbl>
    <w:p w14:paraId="3ED75EC8" w14:textId="416DB8A6" w:rsidR="0093406C" w:rsidRDefault="00F35332" w:rsidP="00F35332">
      <w:pPr>
        <w:widowControl/>
        <w:shd w:val="clear" w:color="auto" w:fill="FFFFFF"/>
        <w:ind w:firstLine="420"/>
        <w:jc w:val="center"/>
        <w:rPr>
          <w:rFonts w:ascii="PMingLiU" w:eastAsia="PMingLiU" w:hAnsi="PMingLiU" w:cs="Arial" w:hint="eastAsia"/>
          <w:color w:val="0F0F0F"/>
          <w:szCs w:val="21"/>
          <w:lang w:eastAsia="zh-TW"/>
        </w:rPr>
      </w:pPr>
      <w:r>
        <w:rPr>
          <w:rFonts w:ascii="PMingLiU" w:eastAsia="PMingLiU" w:hAnsi="PMingLiU" w:cs="Arial" w:hint="eastAsia"/>
          <w:color w:val="0F0F0F"/>
          <w:szCs w:val="21"/>
          <w:lang w:eastAsia="zh-TW"/>
        </w:rPr>
        <w:t>表二</w:t>
      </w:r>
    </w:p>
    <w:p w14:paraId="675BF772" w14:textId="6E6A380C" w:rsidR="0093406C" w:rsidRPr="00B45292" w:rsidRDefault="0093406C" w:rsidP="0093406C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餘下六字，分別爲第二章的「副」，第三章的「巷」，第四章的「</w:t>
      </w:r>
      <w:r w:rsidRPr="00657007">
        <w:rPr>
          <w:rFonts w:ascii="PMingLiU" w:eastAsia="PMingLiU" w:hAnsi="PMingLiU" w:cstheme="minorBidi"/>
          <w:sz w:val="24"/>
          <w:szCs w:val="24"/>
          <w:lang w:eastAsia="zh-TW"/>
        </w:rPr>
        <w:t>菽</w:t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」，第五章的「</w:t>
      </w:r>
      <w:r w:rsidRPr="00657007">
        <w:rPr>
          <w:rFonts w:ascii="PMingLiU" w:eastAsia="PMingLiU" w:hAnsi="PMingLiU" w:cstheme="minorBidi"/>
          <w:sz w:val="24"/>
          <w:szCs w:val="24"/>
          <w:lang w:eastAsia="zh-TW"/>
        </w:rPr>
        <w:t>穡</w:t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」，第六章的「</w:t>
      </w:r>
      <w:r w:rsidRPr="00657007">
        <w:rPr>
          <w:rFonts w:ascii="PMingLiU" w:eastAsia="PMingLiU" w:hAnsi="PMingLiU" w:cstheme="minorBidi"/>
          <w:sz w:val="24"/>
          <w:szCs w:val="24"/>
          <w:lang w:eastAsia="zh-TW"/>
        </w:rPr>
        <w:t>種</w:t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」以及第八章的「豆」</w:t>
      </w:r>
      <w:r w:rsidR="005E3A50">
        <w:rPr>
          <w:rFonts w:ascii="PMingLiU" w:eastAsia="PMingLiU" w:hAnsi="PMingLiU" w:cstheme="minorBidi" w:hint="eastAsia"/>
          <w:sz w:val="24"/>
          <w:szCs w:val="24"/>
          <w:lang w:eastAsia="zh-TW"/>
        </w:rPr>
        <w:t>，</w:t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則不符合不同韻部之間押韻的現象，因此不入韻，因此我們就確認了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Pr="00B45292">
        <w:rPr>
          <w:rFonts w:ascii="PMingLiU" w:eastAsia="PMingLiU" w:hAnsi="PMingLiU" w:cstheme="minorBidi" w:hint="eastAsia"/>
          <w:sz w:val="24"/>
          <w:szCs w:val="24"/>
          <w:lang w:eastAsia="zh-TW"/>
        </w:rPr>
        <w:t>篇中所有的韻字，</w:t>
      </w:r>
      <w:r w:rsidR="005E3A50">
        <w:rPr>
          <w:rFonts w:ascii="PMingLiU" w:eastAsia="PMingLiU" w:hAnsi="PMingLiU" w:cstheme="minorBidi" w:hint="eastAsia"/>
          <w:sz w:val="24"/>
          <w:szCs w:val="24"/>
          <w:lang w:eastAsia="zh-TW"/>
        </w:rPr>
        <w:t>其全篇用韻</w:t>
      </w:r>
      <w:r w:rsidR="00F35332">
        <w:rPr>
          <w:rFonts w:ascii="PMingLiU" w:eastAsia="PMingLiU" w:hAnsi="PMingLiU" w:cstheme="minorBidi" w:hint="eastAsia"/>
          <w:sz w:val="24"/>
          <w:szCs w:val="24"/>
          <w:lang w:eastAsia="zh-TW"/>
        </w:rPr>
        <w:t>形式列表如下</w:t>
      </w:r>
    </w:p>
    <w:p w14:paraId="4E30B39E" w14:textId="77777777" w:rsidR="0093406C" w:rsidRDefault="0093406C" w:rsidP="0093406C">
      <w:pPr>
        <w:widowControl/>
        <w:shd w:val="clear" w:color="auto" w:fill="FFFFFF"/>
        <w:ind w:firstLine="420"/>
        <w:jc w:val="left"/>
        <w:rPr>
          <w:rFonts w:ascii="PMingLiU" w:eastAsia="PMingLiU" w:hAnsi="PMingLiU" w:cs="Arial" w:hint="eastAsia"/>
          <w:color w:val="0F0F0F"/>
          <w:szCs w:val="21"/>
          <w:lang w:eastAsia="zh-TW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980"/>
        <w:gridCol w:w="6316"/>
      </w:tblGrid>
      <w:tr w:rsidR="0093406C" w:rsidRPr="006D52B8" w14:paraId="5DF98037" w14:textId="77777777" w:rsidTr="0028009A">
        <w:tc>
          <w:tcPr>
            <w:tcW w:w="1980" w:type="dxa"/>
          </w:tcPr>
          <w:p w14:paraId="3D67A11F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第一章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4B9CEB3E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民、嫄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（真元合韻）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、祀、子、敏、止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（之韻）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、夙、育、稷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（覺職合韻）</w:t>
            </w:r>
          </w:p>
        </w:tc>
      </w:tr>
      <w:tr w:rsidR="0093406C" w:rsidRPr="006D52B8" w14:paraId="31CF4BE7" w14:textId="77777777" w:rsidTr="0028009A">
        <w:tc>
          <w:tcPr>
            <w:tcW w:w="1980" w:type="dxa"/>
          </w:tcPr>
          <w:p w14:paraId="47B89DE3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第二章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108DFA7D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月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達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、害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（月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、靈、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寧</w:t>
            </w:r>
            <w:r w:rsidRPr="00862652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耕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祀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子</w:t>
            </w:r>
            <w:r w:rsidRPr="00862652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之</w:t>
            </w:r>
            <w:r w:rsidRPr="00862652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韻）</w:t>
            </w:r>
          </w:p>
        </w:tc>
      </w:tr>
      <w:tr w:rsidR="0093406C" w:rsidRPr="006D52B8" w14:paraId="3DD5E5D7" w14:textId="77777777" w:rsidTr="0028009A">
        <w:tc>
          <w:tcPr>
            <w:tcW w:w="1980" w:type="dxa"/>
          </w:tcPr>
          <w:p w14:paraId="789FA31F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第三章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1F41E409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字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（與「翼」協）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林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林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冰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93632B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侵蒸合韻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翼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93632B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之職通韻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去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呱、訏、路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93632B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魚鐸通韻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</w:p>
        </w:tc>
      </w:tr>
      <w:tr w:rsidR="0093406C" w:rsidRPr="006D52B8" w14:paraId="34A2251F" w14:textId="77777777" w:rsidTr="0028009A">
        <w:tc>
          <w:tcPr>
            <w:tcW w:w="1980" w:type="dxa"/>
          </w:tcPr>
          <w:p w14:paraId="51DF4843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第四章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7DE42666" w14:textId="0C071AAB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匐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嶷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食</w:t>
            </w:r>
            <w:r w:rsidRPr="00D26A13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 w:rsidRPr="00D26A1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職韻）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旆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穟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93632B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月</w:t>
            </w:r>
            <w:r w:rsidR="00F43274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沒</w:t>
            </w:r>
            <w:r w:rsidRPr="0093632B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合韻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幪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唪</w:t>
            </w:r>
            <w:r w:rsidRPr="00387211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東</w:t>
            </w:r>
            <w:r w:rsidRPr="00387211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韻）</w:t>
            </w:r>
          </w:p>
        </w:tc>
      </w:tr>
      <w:tr w:rsidR="0093406C" w:rsidRPr="006D52B8" w14:paraId="250F3567" w14:textId="77777777" w:rsidTr="0028009A">
        <w:tc>
          <w:tcPr>
            <w:tcW w:w="1980" w:type="dxa"/>
          </w:tcPr>
          <w:p w14:paraId="4B76D8B9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第五章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29650F78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道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茂、苞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褎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秀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好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（幽韻）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慄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室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（質韻）</w:t>
            </w:r>
          </w:p>
        </w:tc>
      </w:tr>
      <w:tr w:rsidR="0093406C" w:rsidRPr="006D52B8" w14:paraId="21D5CA45" w14:textId="77777777" w:rsidTr="0028009A">
        <w:tc>
          <w:tcPr>
            <w:tcW w:w="1980" w:type="dxa"/>
          </w:tcPr>
          <w:p w14:paraId="53807CD8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第六章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03424ECD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秠、芑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畝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芑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祀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（之韻）</w:t>
            </w:r>
          </w:p>
        </w:tc>
      </w:tr>
      <w:tr w:rsidR="0093406C" w:rsidRPr="006D52B8" w14:paraId="2FB21C27" w14:textId="77777777" w:rsidTr="0028009A">
        <w:tc>
          <w:tcPr>
            <w:tcW w:w="1980" w:type="dxa"/>
          </w:tcPr>
          <w:p w14:paraId="21BD6A99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第七章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7AAF3C88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揄、蹂、叟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浮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侯幽合韻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惟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脂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微脂合韻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軷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烈、歲</w:t>
            </w:r>
            <w:r w:rsidRPr="00B62B58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月</w:t>
            </w:r>
            <w:r w:rsidRPr="00B62B58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韻）</w:t>
            </w:r>
          </w:p>
        </w:tc>
      </w:tr>
      <w:tr w:rsidR="0093406C" w:rsidRPr="006D52B8" w14:paraId="3BF5D42F" w14:textId="77777777" w:rsidTr="0028009A">
        <w:tc>
          <w:tcPr>
            <w:tcW w:w="1980" w:type="dxa"/>
          </w:tcPr>
          <w:p w14:paraId="5EEEC9A0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lastRenderedPageBreak/>
              <w:t>第八章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：</w:t>
            </w:r>
          </w:p>
        </w:tc>
        <w:tc>
          <w:tcPr>
            <w:tcW w:w="6316" w:type="dxa"/>
          </w:tcPr>
          <w:p w14:paraId="09B9E794" w14:textId="77777777" w:rsidR="0093406C" w:rsidRPr="006D52B8" w:rsidRDefault="0093406C" w:rsidP="0028009A">
            <w:pPr>
              <w:widowControl/>
              <w:shd w:val="clear" w:color="auto" w:fill="FFFFFF"/>
              <w:ind w:firstLine="420"/>
              <w:jc w:val="left"/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</w:pP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登、升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歆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（</w:t>
            </w:r>
            <w:r w:rsidRPr="008609C3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蒸侵合韻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時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祀</w:t>
            </w:r>
            <w:r w:rsidRPr="00657007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、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悔</w:t>
            </w:r>
            <w:r w:rsidRPr="00B2544D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之</w:t>
            </w:r>
            <w:r w:rsidRPr="00B2544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韻）</w:t>
            </w:r>
            <w:r w:rsidRPr="00657007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、今</w:t>
            </w:r>
            <w:r w:rsidRPr="00B2544D">
              <w:rPr>
                <w:rFonts w:ascii="PMingLiU" w:eastAsia="PMingLiU" w:hAnsi="PMingLiU" w:cs="Arial"/>
                <w:color w:val="0F0F0F"/>
                <w:szCs w:val="21"/>
                <w:lang w:eastAsia="zh-TW"/>
              </w:rPr>
              <w:t>（</w:t>
            </w:r>
            <w:r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與「歆」協</w:t>
            </w:r>
            <w:r w:rsidRPr="00B2544D">
              <w:rPr>
                <w:rFonts w:ascii="PMingLiU" w:eastAsia="PMingLiU" w:hAnsi="PMingLiU" w:cs="Arial" w:hint="eastAsia"/>
                <w:color w:val="0F0F0F"/>
                <w:szCs w:val="21"/>
                <w:lang w:eastAsia="zh-TW"/>
              </w:rPr>
              <w:t>）</w:t>
            </w:r>
          </w:p>
        </w:tc>
      </w:tr>
    </w:tbl>
    <w:p w14:paraId="16BE3E23" w14:textId="32D8D294" w:rsidR="0093406C" w:rsidRPr="00F35332" w:rsidRDefault="00F35332" w:rsidP="00F35332">
      <w:pPr>
        <w:widowControl/>
        <w:shd w:val="clear" w:color="auto" w:fill="FFFFFF"/>
        <w:ind w:firstLine="420"/>
        <w:jc w:val="center"/>
        <w:rPr>
          <w:rFonts w:ascii="PMingLiU" w:eastAsia="PMingLiU" w:hAnsi="PMingLiU" w:cs="Arial" w:hint="eastAsia"/>
          <w:color w:val="0F0F0F"/>
          <w:szCs w:val="21"/>
          <w:lang w:eastAsia="zh-TW"/>
        </w:rPr>
      </w:pPr>
      <w:r w:rsidRPr="00F35332">
        <w:rPr>
          <w:rFonts w:ascii="PMingLiU" w:eastAsia="PMingLiU" w:hAnsi="PMingLiU" w:cs="Arial" w:hint="eastAsia"/>
          <w:color w:val="0F0F0F"/>
          <w:szCs w:val="21"/>
          <w:lang w:eastAsia="zh-TW"/>
        </w:rPr>
        <w:t>表三</w:t>
      </w:r>
    </w:p>
    <w:p w14:paraId="62BF96B4" w14:textId="12A33719" w:rsidR="00800E6C" w:rsidRDefault="00800E6C" w:rsidP="00800E6C">
      <w:pPr>
        <w:widowControl/>
        <w:shd w:val="clear" w:color="auto" w:fill="FFFFFF"/>
        <w:jc w:val="left"/>
        <w:rPr>
          <w:rFonts w:ascii="PMingLiU" w:eastAsia="PMingLiU" w:hAnsi="PMingLiU" w:cs="Arial"/>
          <w:color w:val="0F0F0F"/>
          <w:szCs w:val="21"/>
          <w:lang w:eastAsia="zh-TW"/>
        </w:rPr>
      </w:pPr>
    </w:p>
    <w:p w14:paraId="1A856DC9" w14:textId="361EE01D" w:rsidR="00F34EA0" w:rsidRPr="002F0F9F" w:rsidRDefault="00994918" w:rsidP="002F0F9F">
      <w:pPr>
        <w:jc w:val="center"/>
        <w:rPr>
          <w:rFonts w:ascii="PMingLiU" w:eastAsia="PMingLiU" w:hAnsi="PMingLiU" w:cstheme="minorBidi" w:hint="eastAsia"/>
          <w:sz w:val="36"/>
          <w:szCs w:val="36"/>
          <w:lang w:eastAsia="zh-TW"/>
        </w:rPr>
      </w:pPr>
      <w:r>
        <w:rPr>
          <w:rFonts w:ascii="PMingLiU" w:eastAsia="PMingLiU" w:hAnsi="PMingLiU" w:cstheme="minorBidi" w:hint="eastAsia"/>
          <w:sz w:val="36"/>
          <w:szCs w:val="36"/>
          <w:lang w:eastAsia="zh-TW"/>
        </w:rPr>
        <w:t>四</w:t>
      </w:r>
      <w:r w:rsidR="002F0F9F" w:rsidRPr="002F0F9F">
        <w:rPr>
          <w:rFonts w:ascii="PMingLiU" w:eastAsia="PMingLiU" w:hAnsi="PMingLiU" w:cstheme="minorBidi" w:hint="eastAsia"/>
          <w:sz w:val="36"/>
          <w:szCs w:val="36"/>
          <w:lang w:eastAsia="zh-TW"/>
        </w:rPr>
        <w:t>、</w:t>
      </w:r>
      <w:r w:rsidR="00F34EA0" w:rsidRPr="002F0F9F">
        <w:rPr>
          <w:rFonts w:ascii="PMingLiU" w:eastAsia="PMingLiU" w:hAnsi="PMingLiU" w:cstheme="minorBidi" w:hint="eastAsia"/>
          <w:sz w:val="36"/>
          <w:szCs w:val="36"/>
          <w:lang w:eastAsia="zh-TW"/>
        </w:rPr>
        <w:t>韻字在詩篇當中的位置</w:t>
      </w:r>
    </w:p>
    <w:p w14:paraId="2B4E73B7" w14:textId="6670CD0A" w:rsidR="002354AE" w:rsidRDefault="00F35332" w:rsidP="004C4A2F">
      <w:pPr>
        <w:ind w:firstLineChars="200" w:firstLine="480"/>
        <w:rPr>
          <w:rFonts w:asciiTheme="minorEastAsia" w:eastAsia="PMingLiU" w:hAnsiTheme="minorEastAsia" w:cstheme="minorBidi"/>
          <w:sz w:val="24"/>
          <w:szCs w:val="24"/>
          <w:lang w:eastAsia="zh-TW"/>
        </w:rPr>
      </w:pPr>
      <w:r>
        <w:rPr>
          <w:rFonts w:asciiTheme="minorEastAsia" w:eastAsia="PMingLiU" w:hAnsiTheme="minorEastAsia" w:cstheme="minorBidi" w:hint="eastAsia"/>
          <w:sz w:val="24"/>
          <w:szCs w:val="24"/>
          <w:lang w:eastAsia="zh-TW"/>
        </w:rPr>
        <w:t>上一章分析了</w:t>
      </w:r>
      <w:r w:rsidR="00A050A4">
        <w:rPr>
          <w:rFonts w:asciiTheme="minorEastAsia" w:eastAsia="PMingLiU" w:hAnsiTheme="minorEastAsia" w:cstheme="minorBidi" w:hint="eastAsia"/>
          <w:sz w:val="24"/>
          <w:szCs w:val="24"/>
          <w:lang w:eastAsia="zh-TW"/>
        </w:rPr>
        <w:t>〈生民〉</w:t>
      </w:r>
      <w:r>
        <w:rPr>
          <w:rFonts w:asciiTheme="minorEastAsia" w:eastAsia="PMingLiU" w:hAnsiTheme="minorEastAsia" w:cstheme="minorBidi" w:hint="eastAsia"/>
          <w:sz w:val="24"/>
          <w:szCs w:val="24"/>
          <w:lang w:eastAsia="zh-TW"/>
        </w:rPr>
        <w:t>中的韻字以及用韻的現象，據此我們就可以一探《詩經》當中韻字在詩章乃至詩篇當中有哪些形式。</w:t>
      </w:r>
    </w:p>
    <w:p w14:paraId="0A8E07EA" w14:textId="05D265AB" w:rsidR="00AD33D4" w:rsidRDefault="00AD33D4" w:rsidP="00AD33D4">
      <w:pPr>
        <w:rPr>
          <w:rFonts w:asciiTheme="minorEastAsia" w:eastAsia="PMingLiU" w:hAnsiTheme="minorEastAsia" w:cstheme="minorBidi"/>
          <w:sz w:val="24"/>
          <w:szCs w:val="24"/>
          <w:lang w:eastAsia="zh-TW"/>
        </w:rPr>
      </w:pPr>
    </w:p>
    <w:p w14:paraId="7392F36F" w14:textId="6CF43C14" w:rsidR="00AD33D4" w:rsidRDefault="00AD33D4" w:rsidP="00AD33D4">
      <w:pPr>
        <w:rPr>
          <w:rFonts w:asciiTheme="minorEastAsia" w:eastAsia="PMingLiU" w:hAnsiTheme="minorEastAsia" w:cstheme="minorBidi" w:hint="eastAsia"/>
          <w:sz w:val="24"/>
          <w:szCs w:val="24"/>
          <w:lang w:eastAsia="zh-TW"/>
        </w:rPr>
      </w:pPr>
      <w:r>
        <w:rPr>
          <w:rFonts w:asciiTheme="minorEastAsia" w:eastAsia="PMingLiU" w:hAnsiTheme="minorEastAsia" w:cstheme="minorBidi" w:hint="eastAsia"/>
          <w:sz w:val="24"/>
          <w:szCs w:val="24"/>
          <w:lang w:eastAsia="zh-TW"/>
        </w:rPr>
        <w:t>1</w:t>
      </w:r>
      <w:r>
        <w:rPr>
          <w:rFonts w:asciiTheme="minorEastAsia" w:eastAsia="PMingLiU" w:hAnsiTheme="minorEastAsia" w:cstheme="minorBidi" w:hint="eastAsia"/>
          <w:sz w:val="24"/>
          <w:szCs w:val="24"/>
          <w:lang w:eastAsia="zh-TW"/>
        </w:rPr>
        <w:t>、詩章中的用韻形式</w:t>
      </w:r>
    </w:p>
    <w:p w14:paraId="2B83F5A0" w14:textId="3B49C88D" w:rsidR="002354AE" w:rsidRDefault="00242FC6" w:rsidP="004C4A2F">
      <w:pPr>
        <w:ind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從表三當中總結出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篇中出現的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韻字我們不難看出，《詩經》每一章中的用韻與我們現在比較熟悉的律詩，其中一個</w:t>
      </w:r>
      <w:r w:rsidR="007A24B3">
        <w:rPr>
          <w:rFonts w:ascii="PMingLiU" w:eastAsia="PMingLiU" w:hAnsi="PMingLiU" w:cstheme="minorBidi" w:hint="eastAsia"/>
          <w:sz w:val="24"/>
          <w:szCs w:val="24"/>
          <w:lang w:eastAsia="zh-TW"/>
        </w:rPr>
        <w:t>比較大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的差別在於《詩經》是可以在一章當中形成多韻的。譬如第五章屬於一章兩韻，第一</w:t>
      </w:r>
      <w:r w:rsidR="004C4A2F">
        <w:rPr>
          <w:rFonts w:ascii="PMingLiU" w:eastAsia="PMingLiU" w:hAnsi="PMingLiU" w:cstheme="minorBidi" w:hint="eastAsia"/>
          <w:sz w:val="24"/>
          <w:szCs w:val="24"/>
          <w:lang w:eastAsia="zh-TW"/>
        </w:rPr>
        <w:t>，二，四，七，八章屬於一章三韻，而第三章則屬於一章四韻。在《詩經》中最多有一章九韻的例子</w:t>
      </w:r>
      <w:r w:rsidR="00440A79">
        <w:rPr>
          <w:rFonts w:ascii="PMingLiU" w:eastAsia="PMingLiU" w:hAnsi="PMingLiU" w:cstheme="minorBidi" w:hint="eastAsia"/>
          <w:sz w:val="24"/>
          <w:szCs w:val="24"/>
          <w:lang w:eastAsia="zh-TW"/>
        </w:rPr>
        <w:t>。</w:t>
      </w:r>
      <w:r w:rsidR="00440A79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58"/>
      </w:r>
    </w:p>
    <w:p w14:paraId="45252361" w14:textId="40DD8B3D" w:rsidR="004C4A2F" w:rsidRDefault="00A050A4" w:rsidP="004C4A2F">
      <w:pPr>
        <w:ind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〈生民〉篇中</w:t>
      </w:r>
      <w:r w:rsidR="004C4A2F">
        <w:rPr>
          <w:rFonts w:ascii="PMingLiU" w:eastAsia="PMingLiU" w:hAnsi="PMingLiU" w:cstheme="minorBidi" w:hint="eastAsia"/>
          <w:sz w:val="24"/>
          <w:szCs w:val="24"/>
          <w:lang w:eastAsia="zh-TW"/>
        </w:rPr>
        <w:t>一章多韻的形式都屬於一般換韻，而在《詩經》當中還有</w:t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交</w:t>
      </w:r>
      <w:r w:rsidR="004C4A2F">
        <w:rPr>
          <w:rFonts w:ascii="PMingLiU" w:eastAsia="PMingLiU" w:hAnsi="PMingLiU" w:cstheme="minorBidi" w:hint="eastAsia"/>
          <w:sz w:val="24"/>
          <w:szCs w:val="24"/>
          <w:lang w:eastAsia="zh-TW"/>
        </w:rPr>
        <w:t>韻</w:t>
      </w:r>
      <w:r w:rsidR="004C4A2F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59"/>
      </w:r>
      <w:r w:rsidR="004C4A2F">
        <w:rPr>
          <w:rFonts w:ascii="PMingLiU" w:eastAsia="PMingLiU" w:hAnsi="PMingLiU" w:cstheme="minorBidi" w:hint="eastAsia"/>
          <w:sz w:val="24"/>
          <w:szCs w:val="24"/>
          <w:lang w:eastAsia="zh-TW"/>
        </w:rPr>
        <w:t>與抱韻</w:t>
      </w:r>
      <w:r w:rsidR="004C4A2F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0"/>
      </w:r>
      <w:r w:rsidR="004C4A2F">
        <w:rPr>
          <w:rFonts w:ascii="PMingLiU" w:eastAsia="PMingLiU" w:hAnsi="PMingLiU" w:cstheme="minorBidi" w:hint="eastAsia"/>
          <w:sz w:val="24"/>
          <w:szCs w:val="24"/>
          <w:lang w:eastAsia="zh-TW"/>
        </w:rPr>
        <w:t>兩種形式，後者在《詩經》中較爲少見。</w:t>
      </w:r>
    </w:p>
    <w:p w14:paraId="7D3AD25F" w14:textId="289CAA1D" w:rsidR="004C4A2F" w:rsidRDefault="004C4A2F" w:rsidP="004C4A2F">
      <w:pPr>
        <w:ind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除了《詩經》特有的一章多韻以外，自然也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包含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一章一韻的形式。譬如</w:t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本篇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當中的第六章，除去第一字不入韻，整體就屬於一章一韻。這種</w:t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用韻的形式被稱作一韻到底</w:t>
      </w:r>
      <w:r w:rsidR="00AD33D4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1"/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，</w:t>
      </w:r>
      <w:r w:rsidR="00440A79">
        <w:rPr>
          <w:rFonts w:ascii="PMingLiU" w:eastAsia="PMingLiU" w:hAnsi="PMingLiU" w:cstheme="minorBidi" w:hint="eastAsia"/>
          <w:sz w:val="24"/>
          <w:szCs w:val="24"/>
          <w:lang w:eastAsia="zh-TW"/>
        </w:rPr>
        <w:t>此章</w:t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屬於本文上一章開頭提到的句句用韻，除此之外，一章一韻的用韻形式還有兩類，</w:t>
      </w:r>
      <w:r w:rsidR="00AD33D4" w:rsidRP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一類是偶數句用韻，即單數句不韻，雙數句再押；</w:t>
      </w:r>
      <w:r w:rsidR="00AD33D4" w:rsidRPr="00AD33D4">
        <w:rPr>
          <w:rFonts w:ascii="PMingLiU" w:eastAsia="PMingLiU" w:hAnsi="PMingLiU" w:cstheme="minorBidi"/>
          <w:sz w:val="24"/>
          <w:szCs w:val="24"/>
          <w:vertAlign w:val="superscript"/>
          <w:lang w:eastAsia="zh-TW"/>
        </w:rPr>
        <w:footnoteReference w:id="62"/>
      </w:r>
      <w:r w:rsidR="00AD33D4" w:rsidRP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第二</w:t>
      </w:r>
      <w:r w:rsidR="00AD33D4" w:rsidRPr="00AD33D4">
        <w:rPr>
          <w:rFonts w:ascii="PMingLiU" w:eastAsia="PMingLiU" w:hAnsi="PMingLiU" w:cstheme="minorBidi" w:hint="eastAsia"/>
          <w:sz w:val="24"/>
          <w:szCs w:val="24"/>
          <w:lang w:eastAsia="zh-TW"/>
        </w:rPr>
        <w:lastRenderedPageBreak/>
        <w:t>類則是在偶數韻的基礎上，加上首句韻</w:t>
      </w:r>
      <w:r w:rsidR="00AD33D4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3"/>
      </w:r>
      <w:r w:rsidR="00AD33D4" w:rsidRP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，這兩種用韻方式</w:t>
      </w:r>
      <w:r w:rsidR="0056660D">
        <w:rPr>
          <w:rFonts w:ascii="PMingLiU" w:eastAsia="PMingLiU" w:hAnsi="PMingLiU" w:cstheme="minorBidi" w:hint="eastAsia"/>
          <w:sz w:val="24"/>
          <w:szCs w:val="24"/>
          <w:lang w:eastAsia="zh-TW"/>
        </w:rPr>
        <w:t>對後世的影響很大</w:t>
      </w:r>
      <w:r w:rsid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。</w:t>
      </w:r>
    </w:p>
    <w:p w14:paraId="3646AC5D" w14:textId="59270DA6" w:rsidR="00AD33D4" w:rsidRDefault="00AD33D4" w:rsidP="004C4A2F">
      <w:pPr>
        <w:ind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《詩經》除了以上提到的有韻的詩篇，還有無韻的詩篇，</w:t>
      </w:r>
      <w:r w:rsidRP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比如《周頌》當中的部分詩篇就屬於無韻</w:t>
      </w:r>
      <w:r w:rsidR="00440A79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4"/>
      </w:r>
      <w:r w:rsidRPr="00AD33D4">
        <w:rPr>
          <w:rFonts w:ascii="PMingLiU" w:eastAsia="PMingLiU" w:hAnsi="PMingLiU" w:cstheme="minorBidi" w:hint="eastAsia"/>
          <w:sz w:val="24"/>
          <w:szCs w:val="24"/>
          <w:lang w:eastAsia="zh-TW"/>
        </w:rPr>
        <w:t>，有學者推測在西周初年，詩人寫詩可能不押韻。</w:t>
      </w:r>
      <w:r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5"/>
      </w:r>
    </w:p>
    <w:p w14:paraId="4A437611" w14:textId="77777777" w:rsidR="00FC3C1B" w:rsidRPr="00AD33D4" w:rsidRDefault="00FC3C1B" w:rsidP="004C4A2F">
      <w:pPr>
        <w:ind w:firstLineChars="200" w:firstLine="480"/>
        <w:rPr>
          <w:rFonts w:ascii="PMingLiU" w:eastAsia="PMingLiU" w:hAnsi="PMingLiU" w:cstheme="minorBidi" w:hint="eastAsia"/>
          <w:b/>
          <w:bCs/>
          <w:sz w:val="24"/>
          <w:szCs w:val="24"/>
          <w:lang w:eastAsia="zh-TW"/>
        </w:rPr>
      </w:pPr>
    </w:p>
    <w:p w14:paraId="6B09738C" w14:textId="49A3A74C" w:rsidR="004C4A2F" w:rsidRDefault="00AD33D4" w:rsidP="00BF0B8D">
      <w:pPr>
        <w:rPr>
          <w:rFonts w:ascii="PMingLiU" w:eastAsia="PMingLiU" w:hAnsi="PMingLiU" w:cstheme="minorBidi" w:hint="eastAsia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2、詩篇中的用韻形式</w:t>
      </w:r>
    </w:p>
    <w:p w14:paraId="6D83FE4C" w14:textId="3E4844C6" w:rsidR="004C4A2F" w:rsidRDefault="00440A79" w:rsidP="00112E03">
      <w:pPr>
        <w:ind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《詩經》當中用韻的形式並不僅限於詩章當中，章句與章句之間往往也存在韻律關係</w:t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，其往往是爲了體現詩歌的形式美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。從詩篇的角度去分析，其</w:t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整體的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用韻形式大致可分爲整齊</w:t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，一般整齊以及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參差</w:t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三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類。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篇用韻密集，全詩八章，奇數章每章十句，偶數章每章八句十分整齊；</w:t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韻腳的位置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，除去</w:t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第三章有較多的句中韻，其餘多爲句尾韻；而在詩章中的用韻，除第六章是一韻到底以外，其餘都屬於一般換韻。可見其整體的用韻形式屬於一般整齊的範疇。除去以上三種，《詩經》中還有三種特殊的用韻形式比如迴環</w:t>
      </w:r>
      <w:r w:rsidR="00FC3C1B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6"/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，遙韻</w:t>
      </w:r>
      <w:r w:rsidR="00FC3C1B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7"/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以及尾聲</w:t>
      </w:r>
      <w:r w:rsidR="00FC3C1B">
        <w:rPr>
          <w:rStyle w:val="a5"/>
          <w:rFonts w:ascii="PMingLiU" w:eastAsia="PMingLiU" w:hAnsi="PMingLiU" w:cstheme="minorBidi"/>
          <w:sz w:val="24"/>
          <w:szCs w:val="24"/>
          <w:lang w:eastAsia="zh-TW"/>
        </w:rPr>
        <w:footnoteReference w:id="68"/>
      </w:r>
      <w:r w:rsidR="00112E03">
        <w:rPr>
          <w:rFonts w:ascii="PMingLiU" w:eastAsia="PMingLiU" w:hAnsi="PMingLiU" w:cstheme="minorBidi" w:hint="eastAsia"/>
          <w:sz w:val="24"/>
          <w:szCs w:val="24"/>
          <w:lang w:eastAsia="zh-TW"/>
        </w:rPr>
        <w:t>，這些在本篇當中都沒有出現。</w:t>
      </w:r>
    </w:p>
    <w:p w14:paraId="41A9B2B5" w14:textId="05994261" w:rsidR="00112E03" w:rsidRPr="00994918" w:rsidRDefault="00994918" w:rsidP="00994918">
      <w:pPr>
        <w:jc w:val="center"/>
        <w:rPr>
          <w:rFonts w:ascii="PMingLiU" w:eastAsia="PMingLiU" w:hAnsi="PMingLiU" w:cstheme="minorBidi" w:hint="eastAsia"/>
          <w:sz w:val="36"/>
          <w:szCs w:val="36"/>
          <w:lang w:eastAsia="zh-TW"/>
        </w:rPr>
      </w:pPr>
      <w:r w:rsidRPr="00994918">
        <w:rPr>
          <w:rFonts w:ascii="PMingLiU" w:eastAsia="PMingLiU" w:hAnsi="PMingLiU" w:cstheme="minorBidi" w:hint="eastAsia"/>
          <w:sz w:val="36"/>
          <w:szCs w:val="36"/>
          <w:lang w:eastAsia="zh-TW"/>
        </w:rPr>
        <w:t>五、結語</w:t>
      </w:r>
    </w:p>
    <w:p w14:paraId="700785C9" w14:textId="4720C2AB" w:rsidR="00112E03" w:rsidRPr="00994918" w:rsidRDefault="00994918" w:rsidP="00BF0B8D">
      <w:pPr>
        <w:rPr>
          <w:rFonts w:ascii="PMingLiU" w:eastAsia="PMingLiU" w:hAnsi="PMingLiU" w:cstheme="minorBidi" w:hint="eastAsia"/>
          <w:sz w:val="24"/>
          <w:szCs w:val="24"/>
          <w:lang w:eastAsia="zh-TW"/>
        </w:rPr>
      </w:pP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 xml:space="preserve"> </w:t>
      </w:r>
      <w:r>
        <w:rPr>
          <w:rFonts w:ascii="PMingLiU" w:eastAsia="PMingLiU" w:hAnsi="PMingLiU" w:cstheme="minorBidi"/>
          <w:sz w:val="24"/>
          <w:szCs w:val="24"/>
          <w:lang w:eastAsia="zh-TW"/>
        </w:rPr>
        <w:t xml:space="preserve">    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本文通過對於《大雅</w:t>
      </w:r>
      <w:r>
        <w:rPr>
          <w:rFonts w:ascii="PMingLiU" w:eastAsiaTheme="minorEastAsia" w:hAnsi="PMingLiU" w:cstheme="minorBidi" w:hint="eastAsia"/>
          <w:sz w:val="24"/>
          <w:szCs w:val="24"/>
          <w:lang w:eastAsia="zh-TW"/>
        </w:rPr>
        <w:t>·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生民》的韻例分析，簡單地將《詩經》當中韻字在句中常見的位置，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不同韻部之間押韻的現象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以及常見的用韻形式做了簡要的概括。可見儘管《</w:t>
      </w:r>
      <w:r w:rsidRPr="00994918">
        <w:rPr>
          <w:rFonts w:ascii="PMingLiU" w:eastAsia="PMingLiU" w:hAnsi="PMingLiU" w:cstheme="minorBidi" w:hint="eastAsia"/>
          <w:sz w:val="24"/>
          <w:szCs w:val="24"/>
          <w:lang w:eastAsia="zh-TW"/>
        </w:rPr>
        <w:t>詩經》的押韻體例多變，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其中也</w:t>
      </w:r>
      <w:r w:rsidRPr="00994918">
        <w:rPr>
          <w:rFonts w:ascii="PMingLiU" w:eastAsia="PMingLiU" w:hAnsi="PMingLiU" w:cstheme="minorBidi" w:hint="eastAsia"/>
          <w:sz w:val="24"/>
          <w:szCs w:val="24"/>
          <w:lang w:eastAsia="zh-TW"/>
        </w:rPr>
        <w:t>並非無規律可循</w:t>
      </w:r>
      <w:r>
        <w:rPr>
          <w:rFonts w:ascii="PMingLiU" w:eastAsia="PMingLiU" w:hAnsi="PMingLiU" w:cstheme="minorBidi" w:hint="eastAsia"/>
          <w:sz w:val="24"/>
          <w:szCs w:val="24"/>
          <w:lang w:eastAsia="zh-TW"/>
        </w:rPr>
        <w:t>。同時</w:t>
      </w:r>
      <w:r w:rsidR="00065D82">
        <w:rPr>
          <w:rFonts w:ascii="PMingLiU" w:eastAsia="PMingLiU" w:hAnsi="PMingLiU" w:cstheme="minorBidi" w:hint="eastAsia"/>
          <w:sz w:val="24"/>
          <w:szCs w:val="24"/>
          <w:lang w:eastAsia="zh-TW"/>
        </w:rPr>
        <w:t>也展現出</w:t>
      </w:r>
      <w:r w:rsidR="00A050A4">
        <w:rPr>
          <w:rFonts w:ascii="PMingLiU" w:eastAsia="PMingLiU" w:hAnsi="PMingLiU" w:cstheme="minorBidi" w:hint="eastAsia"/>
          <w:sz w:val="24"/>
          <w:szCs w:val="24"/>
          <w:lang w:eastAsia="zh-TW"/>
        </w:rPr>
        <w:t>〈生民〉</w:t>
      </w:r>
      <w:r w:rsidR="00065D82">
        <w:rPr>
          <w:rFonts w:ascii="PMingLiU" w:eastAsia="PMingLiU" w:hAnsi="PMingLiU" w:cstheme="minorBidi" w:hint="eastAsia"/>
          <w:sz w:val="24"/>
          <w:szCs w:val="24"/>
          <w:lang w:eastAsia="zh-TW"/>
        </w:rPr>
        <w:t>篇用韻密集，形式整齊，韻律優美的特點。</w:t>
      </w:r>
    </w:p>
    <w:p w14:paraId="55161B2C" w14:textId="57315666" w:rsidR="00AB317A" w:rsidRPr="00BF0B8D" w:rsidRDefault="00AB317A" w:rsidP="00BF0B8D">
      <w:pPr>
        <w:ind w:left="360" w:firstLineChars="200" w:firstLine="480"/>
        <w:rPr>
          <w:rFonts w:ascii="PMingLiU" w:eastAsia="PMingLiU" w:hAnsi="PMingLiU" w:cstheme="minorBidi" w:hint="eastAsia"/>
          <w:sz w:val="24"/>
          <w:szCs w:val="24"/>
          <w:lang w:eastAsia="zh-TW"/>
        </w:rPr>
      </w:pPr>
    </w:p>
    <w:p w14:paraId="62D2A898" w14:textId="77777777" w:rsidR="00065D82" w:rsidRPr="00AA03DF" w:rsidRDefault="00065D82" w:rsidP="00065D82">
      <w:pPr>
        <w:spacing w:line="384" w:lineRule="exact"/>
        <w:ind w:leftChars="1400" w:left="2940"/>
        <w:rPr>
          <w:sz w:val="20"/>
          <w:szCs w:val="20"/>
        </w:rPr>
      </w:pPr>
      <w:r w:rsidRPr="00AA03DF">
        <w:rPr>
          <w:rFonts w:ascii="PMingLiU" w:eastAsia="PMingLiU" w:hAnsi="PMingLiU" w:cs="PMingLiU"/>
          <w:b/>
          <w:bCs/>
          <w:sz w:val="32"/>
          <w:szCs w:val="32"/>
        </w:rPr>
        <w:lastRenderedPageBreak/>
        <w:t>參考書目</w:t>
      </w:r>
    </w:p>
    <w:p w14:paraId="469AB6C5" w14:textId="77777777" w:rsidR="00065D82" w:rsidRPr="00405C62" w:rsidRDefault="00065D82" w:rsidP="00065D82">
      <w:pPr>
        <w:numPr>
          <w:ilvl w:val="0"/>
          <w:numId w:val="3"/>
        </w:numPr>
        <w:ind w:leftChars="-333" w:left="1"/>
        <w:rPr>
          <w:rFonts w:ascii="PMingLiU" w:eastAsia="PMingLiU" w:hAnsi="PMingLiU" w:cs="PMingLiU"/>
          <w:sz w:val="27"/>
          <w:szCs w:val="27"/>
          <w:lang w:eastAsia="zh-TW"/>
        </w:rPr>
      </w:pPr>
      <w:r w:rsidRPr="00AA03DF">
        <w:rPr>
          <w:rFonts w:ascii="PMingLiU" w:eastAsia="PMingLiU" w:hAnsi="PMingLiU" w:cs="PMingLiU"/>
          <w:sz w:val="27"/>
          <w:szCs w:val="27"/>
          <w:lang w:eastAsia="zh-TW"/>
        </w:rPr>
        <w:t>古籍專書</w:t>
      </w:r>
    </w:p>
    <w:p w14:paraId="38627E75" w14:textId="5EBB7192" w:rsidR="00065D82" w:rsidRPr="00F14939" w:rsidRDefault="00065D82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065D82">
        <w:rPr>
          <w:rFonts w:ascii="PMingLiU" w:eastAsia="PMingLiU" w:hAnsi="PMingLiU" w:cs="PMingLiU" w:hint="eastAsia"/>
          <w:sz w:val="24"/>
          <w:szCs w:val="24"/>
          <w:lang w:eastAsia="zh-TW"/>
        </w:rPr>
        <w:t>﹝漢﹞毛亨傳，鄭玄箋，﹝唐﹞孔穎達疏：《毛詩正義》（北京：北京大學出版社，</w:t>
      </w:r>
      <w:r w:rsidRPr="00065D82">
        <w:rPr>
          <w:rFonts w:ascii="PMingLiU" w:eastAsia="PMingLiU" w:hAnsi="PMingLiU" w:cs="PMingLiU"/>
          <w:sz w:val="24"/>
          <w:szCs w:val="24"/>
          <w:lang w:eastAsia="zh-TW"/>
        </w:rPr>
        <w:t>1999 年）。</w:t>
      </w:r>
    </w:p>
    <w:p w14:paraId="359A0EA5" w14:textId="41976552" w:rsidR="00065D82" w:rsidRDefault="00065D82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065D82">
        <w:rPr>
          <w:rFonts w:ascii="PMingLiU" w:eastAsia="PMingLiU" w:hAnsi="PMingLiU" w:cs="PMingLiU" w:hint="eastAsia"/>
          <w:sz w:val="24"/>
          <w:szCs w:val="24"/>
          <w:lang w:eastAsia="zh-TW"/>
        </w:rPr>
        <w:t>﹝宋﹞朱熹注，趙長征點校：《詩集傳》（北京：中華書局，2011 年）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723095FF" w14:textId="72877229" w:rsidR="00065D82" w:rsidRPr="00065D82" w:rsidRDefault="00065D82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065D82">
        <w:rPr>
          <w:rFonts w:ascii="PMingLiU" w:eastAsia="PMingLiU" w:hAnsi="PMingLiU" w:cs="PMingLiU" w:hint="eastAsia"/>
          <w:sz w:val="24"/>
          <w:szCs w:val="24"/>
          <w:lang w:eastAsia="zh-TW"/>
        </w:rPr>
        <w:t>﹝宋﹞李樗、黄櫄撰：《毛詩李黃集解》，收入《景印文淵閣四庫全書》（臺灣：臺灣商務印書館，2008 年），第 71 冊</w:t>
      </w:r>
      <w:r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4CF75178" w14:textId="614BF0D7" w:rsidR="00065D82" w:rsidRPr="00065D82" w:rsidRDefault="00065D82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065D82">
        <w:rPr>
          <w:rFonts w:ascii="PMingLiU" w:eastAsia="PMingLiU" w:hAnsi="PMingLiU" w:cs="PMingLiU" w:hint="eastAsia"/>
          <w:sz w:val="24"/>
          <w:szCs w:val="24"/>
          <w:lang w:eastAsia="zh-TW"/>
        </w:rPr>
        <w:t>﹝明﹞陳第著，康瑞琮點校：《毛詩古音考》（北京：中華書局，1988 年）。</w:t>
      </w:r>
    </w:p>
    <w:p w14:paraId="46FD4FEB" w14:textId="60131041" w:rsidR="00065D82" w:rsidRDefault="00EB60F0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Times New Roman"/>
          <w:sz w:val="24"/>
          <w:szCs w:val="24"/>
          <w:lang w:eastAsia="zh-TW"/>
        </w:rPr>
      </w:pPr>
      <w:r w:rsidRPr="00EB60F0">
        <w:rPr>
          <w:rFonts w:ascii="PMingLiU" w:eastAsia="PMingLiU" w:hAnsi="PMingLiU" w:cs="Times New Roman" w:hint="eastAsia"/>
          <w:sz w:val="24"/>
          <w:szCs w:val="24"/>
          <w:lang w:eastAsia="zh-TW"/>
        </w:rPr>
        <w:t>﹝清﹞顧炎武：《音學五書》（北京：中華書局，</w:t>
      </w:r>
      <w:r w:rsidRPr="00EB60F0">
        <w:rPr>
          <w:rFonts w:ascii="PMingLiU" w:eastAsia="PMingLiU" w:hAnsi="PMingLiU" w:cs="Times New Roman"/>
          <w:sz w:val="24"/>
          <w:szCs w:val="24"/>
          <w:lang w:eastAsia="zh-TW"/>
        </w:rPr>
        <w:t>1982年）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5663662D" w14:textId="6277A95F" w:rsidR="00EB60F0" w:rsidRDefault="00EB60F0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EB60F0">
        <w:rPr>
          <w:rFonts w:ascii="PMingLiU" w:eastAsia="PMingLiU" w:hAnsi="PMingLiU" w:cs="PMingLiU" w:hint="eastAsia"/>
          <w:sz w:val="24"/>
          <w:szCs w:val="24"/>
          <w:lang w:eastAsia="zh-TW"/>
        </w:rPr>
        <w:t>﹝清﹞陳啓源撰：《毛詩稽古編》，收入《景印文淵閣四庫全書》（臺灣：臺灣商務印書館，2008 年），第 85 冊</w:t>
      </w:r>
      <w:r w:rsidRPr="00EB60F0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23A99667" w14:textId="10081862" w:rsidR="00EB60F0" w:rsidRDefault="00EB60F0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EB60F0">
        <w:rPr>
          <w:rFonts w:ascii="PMingLiU" w:eastAsia="PMingLiU" w:hAnsi="PMingLiU" w:cs="PMingLiU" w:hint="eastAsia"/>
          <w:sz w:val="24"/>
          <w:szCs w:val="24"/>
          <w:lang w:eastAsia="zh-TW"/>
        </w:rPr>
        <w:t>﹝清﹞馬瑞辰撰，陳金生點校：《毛詩傳箋通釋》（北京：中華書局，1989 年）</w:t>
      </w:r>
      <w:r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219C2678" w14:textId="10E6DCF0" w:rsidR="00EB60F0" w:rsidRPr="00EB60F0" w:rsidRDefault="00EB60F0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﹝清﹞方玉潤撰：《詩經原始》（北京：中華書局，1986 年）</w:t>
      </w:r>
      <w:r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03B69ACA" w14:textId="33137653" w:rsidR="00EB60F0" w:rsidRPr="00EB60F0" w:rsidRDefault="00EB60F0" w:rsidP="00065D82">
      <w:pPr>
        <w:widowControl/>
        <w:numPr>
          <w:ilvl w:val="0"/>
          <w:numId w:val="4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﹝清﹞王先謙撰，吳格點校：《詩三家義集疏》（北京：中華書局，1987 年）。</w:t>
      </w:r>
    </w:p>
    <w:p w14:paraId="7EEFD6B7" w14:textId="77777777" w:rsidR="00065D82" w:rsidRPr="00405C62" w:rsidRDefault="00065D82" w:rsidP="00065D82">
      <w:pPr>
        <w:jc w:val="left"/>
        <w:rPr>
          <w:rFonts w:ascii="PMingLiU" w:eastAsia="PMingLiU" w:hAnsi="PMingLiU" w:cs="Times New Roman"/>
          <w:sz w:val="24"/>
          <w:szCs w:val="24"/>
          <w:lang w:eastAsia="zh-TW"/>
        </w:rPr>
      </w:pPr>
    </w:p>
    <w:p w14:paraId="5C2BA457" w14:textId="7F3B1AD8" w:rsidR="00065D82" w:rsidRPr="00EB60F0" w:rsidRDefault="00065D82" w:rsidP="00EB60F0">
      <w:pPr>
        <w:numPr>
          <w:ilvl w:val="0"/>
          <w:numId w:val="3"/>
        </w:numPr>
        <w:ind w:leftChars="-333" w:left="1"/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</w:pPr>
      <w:r w:rsidRPr="00AA03DF">
        <w:rPr>
          <w:rFonts w:ascii="PMingLiU" w:eastAsia="PMingLiU" w:hAnsi="PMingLiU" w:cs="PMingLiU"/>
          <w:sz w:val="27"/>
          <w:szCs w:val="27"/>
          <w:lang w:eastAsia="zh-TW"/>
        </w:rPr>
        <w:t>現代專書</w:t>
      </w:r>
    </w:p>
    <w:p w14:paraId="31363879" w14:textId="3CCD660F" w:rsidR="00EB60F0" w:rsidRP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陳新雄：《古音研究》（臺北：五南圖書出版社，1999 年 4 月）</w:t>
      </w:r>
      <w:r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053F531B" w14:textId="2ED12E42" w:rsidR="00EB60F0" w:rsidRP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陳新雄：《音略證補》（臺北：文史哲出版社，2006 年）</w:t>
      </w:r>
      <w:r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7D86BF44" w14:textId="29E86787" w:rsidR="00EB60F0" w:rsidRP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陳新雄：《聲韻學》（臺北：文史哲出版社，200</w:t>
      </w:r>
      <w:r>
        <w:rPr>
          <w:rFonts w:ascii="PMingLiU" w:eastAsia="PMingLiU" w:hAnsi="PMingLiU"/>
          <w:sz w:val="24"/>
          <w:szCs w:val="24"/>
          <w:lang w:eastAsia="zh-TW"/>
        </w:rPr>
        <w:t>5</w:t>
      </w:r>
      <w:r>
        <w:rPr>
          <w:rFonts w:ascii="PMingLiU" w:eastAsia="PMingLiU" w:hAnsi="PMingLiU" w:hint="eastAsia"/>
          <w:sz w:val="24"/>
          <w:szCs w:val="24"/>
          <w:lang w:eastAsia="zh-TW"/>
        </w:rPr>
        <w:t xml:space="preserve"> 年 9 月）</w:t>
      </w:r>
      <w:r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13580E5C" w14:textId="1C1BADDF" w:rsidR="00EB60F0" w:rsidRP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 w:rsidRPr="00EB60F0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林燾，耿振聲：《聲韻學》（臺北：三民書局，</w:t>
      </w:r>
      <w:r w:rsidRPr="00EB60F0">
        <w:rPr>
          <w:rFonts w:ascii="PMingLiU" w:eastAsia="PMingLiU" w:hAnsi="PMingLiU"/>
          <w:sz w:val="24"/>
          <w:szCs w:val="24"/>
          <w:lang w:eastAsia="zh-TW"/>
        </w:rPr>
        <w:t>1997</w:t>
      </w:r>
      <w:r w:rsidRPr="00EB60F0">
        <w:rPr>
          <w:rFonts w:ascii="PMingLiU" w:eastAsia="PMingLiU" w:hAnsi="PMingLiU" w:hint="eastAsia"/>
          <w:sz w:val="24"/>
          <w:szCs w:val="24"/>
          <w:lang w:eastAsia="zh-TW"/>
        </w:rPr>
        <w:t>年）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  <w:p w14:paraId="3523A71B" w14:textId="53D87FCE" w:rsidR="00EB60F0" w:rsidRP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裴普賢：《詩經比較研究與欣賞》（臺北：臺灣學生書局，1983 年）。</w:t>
      </w:r>
    </w:p>
    <w:p w14:paraId="69B0F10E" w14:textId="5591A04B" w:rsidR="00EB60F0" w:rsidRP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 w:rsidRPr="00EB60F0">
        <w:rPr>
          <w:rFonts w:ascii="PMingLiU" w:eastAsia="PMingLiU" w:hAnsi="PMingLiU" w:cs="Times New Roman" w:hint="eastAsia"/>
          <w:sz w:val="24"/>
          <w:szCs w:val="24"/>
          <w:lang w:eastAsia="zh-TW"/>
        </w:rPr>
        <w:t>啓功：《詩文聲律論稿》（北京：中華書局，</w:t>
      </w:r>
      <w:r w:rsidRPr="00EB60F0">
        <w:rPr>
          <w:rFonts w:ascii="PMingLiU" w:eastAsia="PMingLiU" w:hAnsi="PMingLiU" w:cs="Times New Roman"/>
          <w:sz w:val="24"/>
          <w:szCs w:val="24"/>
          <w:lang w:eastAsia="zh-TW"/>
        </w:rPr>
        <w:t>2016年）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4AC10559" w14:textId="33ABF2E7" w:rsidR="00EB60F0" w:rsidRPr="00EB60F0" w:rsidRDefault="00EB60F0" w:rsidP="00EB60F0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屈萬里：《詩經釋義》（臺北：中國文化大學出版部，1983 年）</w:t>
      </w:r>
      <w:r w:rsidRPr="001056E1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22495E2A" w14:textId="6692656D" w:rsid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王靜芝：《詩經通釋》，（臺北：輔仁大學文學院叢書，1978 年）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42C21ABA" w14:textId="2BE2B892" w:rsidR="00EB60F0" w:rsidRDefault="00EB60F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 w:rsidRPr="00EB60F0">
        <w:rPr>
          <w:rFonts w:ascii="PMingLiU" w:eastAsia="PMingLiU" w:hAnsi="PMingLiU" w:cs="Times New Roman" w:hint="eastAsia"/>
          <w:sz w:val="24"/>
          <w:szCs w:val="24"/>
          <w:lang w:eastAsia="zh-TW"/>
        </w:rPr>
        <w:t>王力：《詩經韻讀</w:t>
      </w:r>
      <w:r w:rsidRPr="00EB60F0">
        <w:rPr>
          <w:rFonts w:ascii="PMingLiU" w:eastAsia="PMingLiU" w:hAnsi="PMingLiU" w:cs="Times New Roman"/>
          <w:sz w:val="24"/>
          <w:szCs w:val="24"/>
          <w:lang w:eastAsia="zh-TW"/>
        </w:rPr>
        <w:t xml:space="preserve"> 楚辭韻讀》（北京：中國人民出版社，2009年）。</w:t>
      </w:r>
    </w:p>
    <w:p w14:paraId="5195F343" w14:textId="1949FAD0" w:rsidR="00EB60F0" w:rsidRPr="00AA03DF" w:rsidRDefault="00EB60F0" w:rsidP="00EB60F0">
      <w:pPr>
        <w:numPr>
          <w:ilvl w:val="0"/>
          <w:numId w:val="5"/>
        </w:numPr>
        <w:ind w:left="420"/>
        <w:rPr>
          <w:rFonts w:ascii="PMingLiU" w:eastAsia="PMingLiU" w:hAnsi="PMingLiU" w:cs="PMingLiU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朱守亮：《詩經評釋》，（臺北：學生書局，1984 年）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1928E997" w14:textId="2AD89703" w:rsidR="00EB60F0" w:rsidRPr="001056E1" w:rsidRDefault="00220880" w:rsidP="00065D82">
      <w:pPr>
        <w:numPr>
          <w:ilvl w:val="0"/>
          <w:numId w:val="5"/>
        </w:numPr>
        <w:ind w:left="42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竺佳寧：</w:t>
      </w:r>
      <w:r>
        <w:rPr>
          <w:rFonts w:ascii="PMingLiU" w:eastAsia="PMingLiU" w:hAnsi="PMingLiU" w:hint="eastAsia"/>
          <w:sz w:val="24"/>
          <w:szCs w:val="24"/>
          <w:lang w:eastAsia="zh-TW"/>
        </w:rPr>
        <w:t>《聲韻學》（臺北：</w:t>
      </w:r>
      <w:r>
        <w:rPr>
          <w:rFonts w:ascii="PMingLiU" w:eastAsia="PMingLiU" w:hAnsi="PMingLiU" w:hint="eastAsia"/>
          <w:sz w:val="24"/>
          <w:szCs w:val="24"/>
          <w:lang w:eastAsia="zh-TW"/>
        </w:rPr>
        <w:t>五南圖書出版社</w:t>
      </w:r>
      <w:r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>
        <w:rPr>
          <w:rFonts w:ascii="PMingLiU" w:eastAsia="PMingLiU" w:hAnsi="PMingLiU"/>
          <w:sz w:val="24"/>
          <w:szCs w:val="24"/>
          <w:lang w:eastAsia="zh-TW"/>
        </w:rPr>
        <w:t>1991</w:t>
      </w:r>
      <w:r>
        <w:rPr>
          <w:rFonts w:ascii="PMingLiU" w:eastAsia="PMingLiU" w:hAnsi="PMingLiU" w:hint="eastAsia"/>
          <w:sz w:val="24"/>
          <w:szCs w:val="24"/>
          <w:lang w:eastAsia="zh-TW"/>
        </w:rPr>
        <w:t xml:space="preserve"> 年 </w:t>
      </w:r>
      <w:r>
        <w:rPr>
          <w:rFonts w:ascii="PMingLiU" w:eastAsia="PMingLiU" w:hAnsi="PMingLiU"/>
          <w:sz w:val="24"/>
          <w:szCs w:val="24"/>
          <w:lang w:eastAsia="zh-TW"/>
        </w:rPr>
        <w:t>1</w:t>
      </w:r>
      <w:r>
        <w:rPr>
          <w:rFonts w:ascii="PMingLiU" w:eastAsia="PMingLiU" w:hAnsi="PMingLiU" w:hint="eastAsia"/>
          <w:sz w:val="24"/>
          <w:szCs w:val="24"/>
          <w:lang w:eastAsia="zh-TW"/>
        </w:rPr>
        <w:t xml:space="preserve"> 月）。</w:t>
      </w:r>
    </w:p>
    <w:p w14:paraId="66172117" w14:textId="73AE3823" w:rsidR="00065D82" w:rsidRPr="00AA03DF" w:rsidRDefault="00065D82" w:rsidP="00065D82">
      <w:pPr>
        <w:pStyle w:val="ad"/>
        <w:spacing w:line="384" w:lineRule="exact"/>
        <w:ind w:left="420" w:firstLineChars="0" w:firstLine="0"/>
        <w:rPr>
          <w:rFonts w:ascii="PMingLiU" w:eastAsia="PMingLiU" w:hAnsi="PMingLiU" w:cs="PMingLiU"/>
          <w:sz w:val="24"/>
          <w:szCs w:val="24"/>
          <w:lang w:eastAsia="zh-TW"/>
        </w:rPr>
      </w:pPr>
    </w:p>
    <w:p w14:paraId="205D4F0B" w14:textId="77777777" w:rsidR="00065D82" w:rsidRPr="00E72A1F" w:rsidRDefault="00065D82" w:rsidP="00065D82">
      <w:pPr>
        <w:pStyle w:val="ad"/>
        <w:numPr>
          <w:ilvl w:val="0"/>
          <w:numId w:val="3"/>
        </w:numPr>
        <w:ind w:leftChars="-333" w:left="1"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/>
          <w:sz w:val="27"/>
          <w:szCs w:val="27"/>
        </w:rPr>
        <w:t>期刊論文</w:t>
      </w:r>
    </w:p>
    <w:p w14:paraId="36AE0AC0" w14:textId="40ECC35C" w:rsidR="00065D82" w:rsidRDefault="007A24B3" w:rsidP="00065D82">
      <w:pPr>
        <w:pStyle w:val="ad"/>
        <w:numPr>
          <w:ilvl w:val="0"/>
          <w:numId w:val="7"/>
        </w:numPr>
        <w:ind w:left="420" w:firstLineChars="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黃小梅</w:t>
      </w:r>
      <w:r w:rsidR="00065D82" w:rsidRPr="001056E1">
        <w:rPr>
          <w:rFonts w:ascii="PMingLiU" w:eastAsia="PMingLiU" w:hAnsi="PMingLiU" w:cs="Times New Roman" w:hint="eastAsia"/>
          <w:sz w:val="24"/>
          <w:szCs w:val="24"/>
          <w:lang w:eastAsia="zh-TW"/>
        </w:rPr>
        <w:t>：〈《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詩經</w:t>
      </w:r>
      <w:r w:rsidR="00065D82" w:rsidRPr="001056E1">
        <w:rPr>
          <w:rFonts w:ascii="PMingLiU" w:eastAsia="PMingLiU" w:hAnsi="PMingLiU" w:cs="Times New Roman" w:hint="eastAsia"/>
          <w:sz w:val="24"/>
          <w:szCs w:val="24"/>
          <w:lang w:eastAsia="zh-TW"/>
        </w:rPr>
        <w:t>》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三言句語法與韻例的整理研究</w:t>
      </w:r>
      <w:r w:rsidR="00065D82" w:rsidRPr="001056E1">
        <w:rPr>
          <w:rFonts w:ascii="PMingLiU" w:eastAsia="PMingLiU" w:hAnsi="PMingLiU" w:cs="Times New Roman" w:hint="eastAsia"/>
          <w:sz w:val="24"/>
          <w:szCs w:val="24"/>
          <w:lang w:eastAsia="zh-TW"/>
        </w:rPr>
        <w:t>〉，《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漢字文化</w:t>
      </w:r>
      <w:r w:rsidR="00065D82" w:rsidRPr="001056E1">
        <w:rPr>
          <w:rFonts w:ascii="PMingLiU" w:eastAsia="PMingLiU" w:hAnsi="PMingLiU" w:cs="Times New Roman" w:hint="eastAsia"/>
          <w:sz w:val="24"/>
          <w:szCs w:val="24"/>
          <w:lang w:eastAsia="zh-TW"/>
        </w:rPr>
        <w:t>》第</w:t>
      </w:r>
      <w:r w:rsidR="00065D82" w:rsidRPr="001056E1">
        <w:rPr>
          <w:rFonts w:ascii="PMingLiU" w:eastAsia="PMingLiU" w:hAnsi="PMingLiU" w:cs="Times New Roman"/>
          <w:sz w:val="24"/>
          <w:szCs w:val="24"/>
          <w:lang w:eastAsia="zh-TW"/>
        </w:rPr>
        <w:t xml:space="preserve"> 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>15</w:t>
      </w:r>
      <w:r w:rsidR="00065D82" w:rsidRPr="001056E1">
        <w:rPr>
          <w:rFonts w:ascii="PMingLiU" w:eastAsia="PMingLiU" w:hAnsi="PMingLiU" w:cs="Times New Roman"/>
          <w:sz w:val="24"/>
          <w:szCs w:val="24"/>
          <w:lang w:eastAsia="zh-TW"/>
        </w:rPr>
        <w:t>期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>2019</w:t>
      </w:r>
      <w:r w:rsidR="00065D82" w:rsidRPr="001056E1">
        <w:rPr>
          <w:rFonts w:ascii="PMingLiU" w:eastAsia="PMingLiU" w:hAnsi="PMingLiU" w:cs="Times New Roman"/>
          <w:sz w:val="24"/>
          <w:szCs w:val="24"/>
          <w:lang w:eastAsia="zh-TW"/>
        </w:rPr>
        <w:t xml:space="preserve"> 年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>8</w:t>
      </w:r>
      <w:r w:rsidR="00065D82" w:rsidRPr="001056E1">
        <w:rPr>
          <w:rFonts w:ascii="PMingLiU" w:eastAsia="PMingLiU" w:hAnsi="PMingLiU" w:cs="Times New Roman"/>
          <w:sz w:val="24"/>
          <w:szCs w:val="24"/>
          <w:lang w:eastAsia="zh-TW"/>
        </w:rPr>
        <w:t>月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。</w:t>
      </w:r>
    </w:p>
    <w:p w14:paraId="4DDF329A" w14:textId="024098DF" w:rsidR="00065D82" w:rsidRDefault="007A24B3" w:rsidP="00065D82">
      <w:pPr>
        <w:pStyle w:val="ad"/>
        <w:numPr>
          <w:ilvl w:val="0"/>
          <w:numId w:val="7"/>
        </w:numPr>
        <w:ind w:left="420" w:firstLineChars="0"/>
        <w:rPr>
          <w:rFonts w:ascii="PMingLiU" w:eastAsia="PMingLiU" w:hAnsi="PMingLiU" w:cs="Times New Roman"/>
          <w:sz w:val="24"/>
          <w:szCs w:val="24"/>
          <w:lang w:eastAsia="zh-TW"/>
        </w:rPr>
      </w:pP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姜仁濤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：〈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《詩經韻讀》通韻合韻說部分用例商榷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〉，《</w:t>
      </w:r>
      <w:r>
        <w:rPr>
          <w:rFonts w:ascii="PMingLiU" w:eastAsia="PMingLiU" w:hAnsi="PMingLiU" w:cs="Times New Roman" w:hint="eastAsia"/>
          <w:sz w:val="24"/>
          <w:szCs w:val="24"/>
          <w:lang w:eastAsia="zh-TW"/>
        </w:rPr>
        <w:t>魯東大學學報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》第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>5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期，2</w:t>
      </w:r>
      <w:r w:rsidR="00065D82">
        <w:rPr>
          <w:rFonts w:ascii="PMingLiU" w:eastAsia="PMingLiU" w:hAnsi="PMingLiU" w:cs="Times New Roman"/>
          <w:sz w:val="24"/>
          <w:szCs w:val="24"/>
          <w:lang w:eastAsia="zh-TW"/>
        </w:rPr>
        <w:t>0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>08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年</w:t>
      </w:r>
      <w:r>
        <w:rPr>
          <w:rFonts w:ascii="PMingLiU" w:eastAsia="PMingLiU" w:hAnsi="PMingLiU" w:cs="Times New Roman"/>
          <w:sz w:val="24"/>
          <w:szCs w:val="24"/>
          <w:lang w:eastAsia="zh-TW"/>
        </w:rPr>
        <w:t>9</w:t>
      </w:r>
      <w:r w:rsidR="00065D82">
        <w:rPr>
          <w:rFonts w:ascii="PMingLiU" w:eastAsia="PMingLiU" w:hAnsi="PMingLiU" w:cs="Times New Roman" w:hint="eastAsia"/>
          <w:sz w:val="24"/>
          <w:szCs w:val="24"/>
          <w:lang w:eastAsia="zh-TW"/>
        </w:rPr>
        <w:t>月。</w:t>
      </w:r>
    </w:p>
    <w:p w14:paraId="44F44C82" w14:textId="77777777" w:rsidR="00065D82" w:rsidRPr="00F14939" w:rsidRDefault="00065D82" w:rsidP="00065D82">
      <w:pPr>
        <w:pStyle w:val="ad"/>
        <w:ind w:firstLineChars="0" w:firstLine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</w:p>
    <w:p w14:paraId="6B28013F" w14:textId="1AB537A0" w:rsidR="00065D82" w:rsidRPr="00220880" w:rsidRDefault="00220880" w:rsidP="00065D82">
      <w:pPr>
        <w:pStyle w:val="ad"/>
        <w:numPr>
          <w:ilvl w:val="0"/>
          <w:numId w:val="3"/>
        </w:numPr>
        <w:ind w:leftChars="-333" w:left="1"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sz w:val="27"/>
          <w:szCs w:val="27"/>
          <w:lang w:eastAsia="zh-TW"/>
        </w:rPr>
        <w:t>學位論文</w:t>
      </w:r>
    </w:p>
    <w:p w14:paraId="527EEFE7" w14:textId="68A6EC7F" w:rsidR="007A24B3" w:rsidRPr="007A24B3" w:rsidRDefault="007A24B3" w:rsidP="00220880">
      <w:pPr>
        <w:pStyle w:val="ad"/>
        <w:numPr>
          <w:ilvl w:val="0"/>
          <w:numId w:val="8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kern w:val="0"/>
          <w:sz w:val="24"/>
          <w:lang w:eastAsia="zh-TW"/>
        </w:rPr>
        <w:t>鄧葵：</w:t>
      </w:r>
      <w:r>
        <w:rPr>
          <w:rFonts w:ascii="PMingLiU" w:eastAsia="PMingLiU" w:hAnsi="PMingLiU" w:hint="eastAsia"/>
          <w:sz w:val="24"/>
          <w:szCs w:val="24"/>
          <w:lang w:eastAsia="zh-TW"/>
        </w:rPr>
        <w:t>〈</w:t>
      </w:r>
      <w:r>
        <w:rPr>
          <w:rFonts w:ascii="PMingLiU" w:eastAsia="PMingLiU" w:hAnsi="PMingLiU" w:hint="eastAsia"/>
          <w:sz w:val="24"/>
          <w:szCs w:val="24"/>
          <w:lang w:eastAsia="zh-TW"/>
        </w:rPr>
        <w:t>《詩經》押韻及相關問題研究</w:t>
      </w:r>
      <w:r>
        <w:rPr>
          <w:rFonts w:ascii="PMingLiU" w:eastAsia="PMingLiU" w:hAnsi="PMingLiU" w:hint="eastAsia"/>
          <w:sz w:val="24"/>
          <w:szCs w:val="24"/>
          <w:lang w:eastAsia="zh-TW"/>
        </w:rPr>
        <w:t>〉（</w:t>
      </w:r>
      <w:r>
        <w:rPr>
          <w:rFonts w:ascii="PMingLiU" w:eastAsia="PMingLiU" w:hAnsi="PMingLiU" w:hint="eastAsia"/>
          <w:sz w:val="24"/>
          <w:szCs w:val="24"/>
          <w:lang w:eastAsia="zh-TW"/>
        </w:rPr>
        <w:t>南京</w:t>
      </w:r>
      <w:r>
        <w:rPr>
          <w:rFonts w:ascii="PMingLiU" w:eastAsia="PMingLiU" w:hAnsi="PMingLiU" w:hint="eastAsia"/>
          <w:sz w:val="24"/>
          <w:szCs w:val="24"/>
          <w:lang w:eastAsia="zh-TW"/>
        </w:rPr>
        <w:t>：</w:t>
      </w:r>
      <w:r>
        <w:rPr>
          <w:rFonts w:ascii="PMingLiU" w:eastAsia="PMingLiU" w:hAnsi="PMingLiU" w:hint="eastAsia"/>
          <w:sz w:val="24"/>
          <w:szCs w:val="24"/>
          <w:lang w:eastAsia="zh-TW"/>
        </w:rPr>
        <w:t>南開</w:t>
      </w:r>
      <w:r>
        <w:rPr>
          <w:rFonts w:ascii="PMingLiU" w:eastAsia="PMingLiU" w:hAnsi="PMingLiU" w:hint="eastAsia"/>
          <w:sz w:val="24"/>
          <w:szCs w:val="24"/>
          <w:lang w:eastAsia="zh-TW"/>
        </w:rPr>
        <w:t>大學，201</w:t>
      </w:r>
      <w:r>
        <w:rPr>
          <w:rFonts w:ascii="PMingLiU" w:eastAsia="PMingLiU" w:hAnsi="PMingLiU"/>
          <w:sz w:val="24"/>
          <w:szCs w:val="24"/>
          <w:lang w:eastAsia="zh-TW"/>
        </w:rPr>
        <w:t>4</w:t>
      </w:r>
      <w:r>
        <w:rPr>
          <w:rFonts w:ascii="PMingLiU" w:eastAsia="PMingLiU" w:hAnsi="PMingLiU" w:hint="eastAsia"/>
          <w:sz w:val="24"/>
          <w:szCs w:val="24"/>
          <w:lang w:eastAsia="zh-TW"/>
        </w:rPr>
        <w:t xml:space="preserve"> 年）。</w:t>
      </w:r>
    </w:p>
    <w:p w14:paraId="3523A5E8" w14:textId="1D0B3863" w:rsidR="00220880" w:rsidRPr="00220880" w:rsidRDefault="00220880" w:rsidP="00220880">
      <w:pPr>
        <w:pStyle w:val="ad"/>
        <w:numPr>
          <w:ilvl w:val="0"/>
          <w:numId w:val="8"/>
        </w:numPr>
        <w:ind w:firstLineChars="0"/>
        <w:rPr>
          <w:rFonts w:ascii="PMingLiU" w:eastAsia="PMingLiU" w:hAnsi="PMingLiU" w:cs="PMingLiU" w:hint="eastAsia"/>
          <w:kern w:val="0"/>
          <w:sz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鐘柏霖：</w:t>
      </w:r>
      <w:bookmarkStart w:id="5" w:name="_Hlk74305495"/>
      <w:r>
        <w:rPr>
          <w:rFonts w:ascii="PMingLiU" w:eastAsia="PMingLiU" w:hAnsi="PMingLiU" w:hint="eastAsia"/>
          <w:sz w:val="24"/>
          <w:szCs w:val="24"/>
          <w:lang w:eastAsia="zh-TW"/>
        </w:rPr>
        <w:t>〈段玉裁《詩集小學》研究〉（香港：香港浸會大學，2015 年）。</w:t>
      </w:r>
      <w:bookmarkEnd w:id="5"/>
    </w:p>
    <w:p w14:paraId="52AFD778" w14:textId="110E2287" w:rsidR="00220880" w:rsidRPr="00220880" w:rsidRDefault="00220880" w:rsidP="00220880">
      <w:pPr>
        <w:pStyle w:val="ad"/>
        <w:numPr>
          <w:ilvl w:val="0"/>
          <w:numId w:val="3"/>
        </w:numPr>
        <w:ind w:leftChars="-333" w:left="1" w:firstLineChars="0"/>
        <w:rPr>
          <w:rFonts w:ascii="PMingLiU" w:eastAsia="PMingLiU" w:hAnsi="PMingLiU" w:cs="PMingLiU" w:hint="eastAsia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sz w:val="27"/>
          <w:szCs w:val="27"/>
          <w:lang w:eastAsia="zh-TW"/>
        </w:rPr>
        <w:t>字詞典</w:t>
      </w:r>
    </w:p>
    <w:p w14:paraId="78C4CEE9" w14:textId="2EA91079" w:rsidR="00065D82" w:rsidRPr="00220880" w:rsidRDefault="00220880" w:rsidP="00065D82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〔漢〕許慎撰，〔清〕段玉裁注：《說文解字注》（臺北：洪葉文化出版社，2016 年 10 月）。</w:t>
      </w:r>
    </w:p>
    <w:p w14:paraId="26E9BFBC" w14:textId="5B15F569" w:rsidR="00220880" w:rsidRPr="00220880" w:rsidRDefault="00220880" w:rsidP="00065D82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 xml:space="preserve">〔漢〕許慎撰，〔清〕段玉裁注：《說文解字注》（臺北：洪葉文化出版社，2016 </w:t>
      </w:r>
      <w:r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年 10 月）。</w:t>
      </w:r>
    </w:p>
    <w:p w14:paraId="74749808" w14:textId="3DA07954" w:rsidR="00220880" w:rsidRPr="00220880" w:rsidRDefault="00220880" w:rsidP="00065D82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〔宋〕陳彭年等著：《新校宋本廣韻》（臺北：洪葉文化，2001 年）。</w:t>
      </w:r>
    </w:p>
    <w:p w14:paraId="505B6BDF" w14:textId="20D07DB3" w:rsidR="00220880" w:rsidRPr="00220880" w:rsidRDefault="00220880" w:rsidP="00065D82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〔清〕丁福保：《說文解字詁林（附索引）》（北京：中華書局，2014  年）。</w:t>
      </w:r>
    </w:p>
    <w:p w14:paraId="3142B8C1" w14:textId="77777777" w:rsidR="00065D82" w:rsidRDefault="00065D82" w:rsidP="00065D82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sz w:val="24"/>
          <w:lang w:eastAsia="zh-TW"/>
        </w:rPr>
      </w:pP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商務印書館編輯部：</w:t>
      </w:r>
      <w:r w:rsidRPr="00E740D4">
        <w:rPr>
          <w:rFonts w:ascii="PMingLiU" w:eastAsia="PMingLiU" w:hAnsi="PMingLiU" w:cs="PMingLiU"/>
          <w:sz w:val="24"/>
          <w:lang w:eastAsia="zh-TW"/>
        </w:rPr>
        <w:t>《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辭源</w:t>
      </w:r>
      <w:r w:rsidRPr="00E740D4">
        <w:rPr>
          <w:rFonts w:ascii="PMingLiU" w:eastAsia="PMingLiU" w:hAnsi="PMingLiU" w:cs="PMingLiU"/>
          <w:sz w:val="24"/>
          <w:lang w:eastAsia="zh-TW"/>
        </w:rPr>
        <w:t>》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，北京</w:t>
      </w:r>
      <w:r w:rsidRPr="00E740D4">
        <w:rPr>
          <w:rFonts w:ascii="PMingLiU" w:eastAsia="PMingLiU" w:hAnsi="PMingLiU" w:cs="PMingLiU"/>
          <w:sz w:val="24"/>
          <w:lang w:eastAsia="zh-TW"/>
        </w:rPr>
        <w:t>：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</w:t>
      </w:r>
      <w:r w:rsidRPr="00E740D4">
        <w:rPr>
          <w:rFonts w:ascii="PMingLiU" w:eastAsia="PMingLiU" w:hAnsi="PMingLiU" w:cs="PMingLiU"/>
          <w:sz w:val="24"/>
          <w:lang w:eastAsia="zh-TW"/>
        </w:rPr>
        <w:t>，1988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年。</w:t>
      </w:r>
    </w:p>
    <w:p w14:paraId="67B6A48B" w14:textId="12E3E6AB" w:rsidR="00065D82" w:rsidRDefault="00065D82" w:rsidP="00065D82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sz w:val="24"/>
          <w:lang w:eastAsia="zh-TW"/>
        </w:rPr>
      </w:pPr>
      <w:r>
        <w:rPr>
          <w:rFonts w:ascii="PMingLiU" w:eastAsia="PMingLiU" w:hAnsi="PMingLiU" w:cs="PMingLiU" w:hint="eastAsia"/>
          <w:sz w:val="24"/>
          <w:lang w:eastAsia="zh-TW"/>
        </w:rPr>
        <w:t>商務印書館辭書研究中心：《古代漢語詞典》，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北京</w:t>
      </w:r>
      <w:r w:rsidRPr="00E740D4">
        <w:rPr>
          <w:rFonts w:ascii="PMingLiU" w:eastAsia="PMingLiU" w:hAnsi="PMingLiU" w:cs="PMingLiU"/>
          <w:sz w:val="24"/>
          <w:lang w:eastAsia="zh-TW"/>
        </w:rPr>
        <w:t>：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</w:t>
      </w:r>
      <w:r w:rsidRPr="00E740D4">
        <w:rPr>
          <w:rFonts w:ascii="PMingLiU" w:eastAsia="PMingLiU" w:hAnsi="PMingLiU" w:cs="PMingLiU"/>
          <w:sz w:val="24"/>
          <w:lang w:eastAsia="zh-TW"/>
        </w:rPr>
        <w:t>，</w:t>
      </w:r>
      <w:r>
        <w:rPr>
          <w:rFonts w:ascii="PMingLiU" w:eastAsia="PMingLiU" w:hAnsi="PMingLiU" w:cs="PMingLiU"/>
          <w:sz w:val="24"/>
          <w:lang w:eastAsia="zh-TW"/>
        </w:rPr>
        <w:t>2014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年</w:t>
      </w:r>
      <w:r>
        <w:rPr>
          <w:rFonts w:ascii="PMingLiU" w:eastAsia="PMingLiU" w:hAnsi="PMingLiU" w:cs="PMingLiU" w:hint="eastAsia"/>
          <w:sz w:val="24"/>
          <w:lang w:eastAsia="zh-TW"/>
        </w:rPr>
        <w:t>。</w:t>
      </w:r>
    </w:p>
    <w:p w14:paraId="5AF99B67" w14:textId="77777777" w:rsidR="00220880" w:rsidRPr="00220880" w:rsidRDefault="00220880" w:rsidP="00220880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王力主編：《王力古漢語字典》（北京：中華書局，22017 年第 16 刷）。</w:t>
      </w:r>
    </w:p>
    <w:p w14:paraId="77E3D18D" w14:textId="77777777" w:rsidR="00220880" w:rsidRPr="001E228F" w:rsidRDefault="00220880" w:rsidP="00220880">
      <w:pPr>
        <w:pStyle w:val="ad"/>
        <w:numPr>
          <w:ilvl w:val="0"/>
          <w:numId w:val="6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>
        <w:rPr>
          <w:rFonts w:ascii="PMingLiU" w:eastAsia="PMingLiU" w:hAnsi="PMingLiU" w:hint="eastAsia"/>
          <w:sz w:val="24"/>
          <w:szCs w:val="24"/>
          <w:lang w:eastAsia="zh-TW"/>
        </w:rPr>
        <w:t>周何，邱德修主編：《國語活用辭典》（臺北：五南圖書有限公司，2016 年 5 月3 版 29 刷）。</w:t>
      </w:r>
    </w:p>
    <w:p w14:paraId="4C14F4A1" w14:textId="77777777" w:rsidR="00220880" w:rsidRDefault="00220880" w:rsidP="00220880">
      <w:pPr>
        <w:pStyle w:val="ad"/>
        <w:ind w:left="420" w:firstLineChars="0" w:firstLine="0"/>
        <w:rPr>
          <w:rFonts w:ascii="PMingLiU" w:eastAsia="PMingLiU" w:hAnsi="PMingLiU" w:cs="PMingLiU"/>
          <w:sz w:val="24"/>
          <w:lang w:eastAsia="zh-TW"/>
        </w:rPr>
      </w:pPr>
    </w:p>
    <w:p w14:paraId="1DAEE02E" w14:textId="58DAF5B6" w:rsidR="00F41B4D" w:rsidRPr="00065D82" w:rsidRDefault="00F41B4D" w:rsidP="00BF0B8D">
      <w:pPr>
        <w:ind w:left="360" w:firstLineChars="200" w:firstLine="480"/>
        <w:rPr>
          <w:rFonts w:ascii="PMingLiU" w:eastAsia="PMingLiU" w:hAnsi="PMingLiU" w:cstheme="minorBidi"/>
          <w:sz w:val="24"/>
          <w:szCs w:val="24"/>
          <w:lang w:eastAsia="zh-TW"/>
        </w:rPr>
      </w:pPr>
    </w:p>
    <w:p w14:paraId="7FBE4CE9" w14:textId="77777777" w:rsidR="0093632B" w:rsidRPr="00B45292" w:rsidRDefault="0093632B" w:rsidP="00B45292">
      <w:pPr>
        <w:ind w:left="360" w:firstLineChars="200" w:firstLine="480"/>
        <w:rPr>
          <w:rFonts w:ascii="PMingLiU" w:eastAsia="PMingLiU" w:hAnsi="PMingLiU" w:cstheme="minorBidi" w:hint="eastAsia"/>
          <w:sz w:val="24"/>
          <w:szCs w:val="24"/>
          <w:lang w:eastAsia="zh-TW"/>
        </w:rPr>
      </w:pPr>
    </w:p>
    <w:p w14:paraId="07043614" w14:textId="77777777" w:rsidR="00657007" w:rsidRPr="00B45292" w:rsidRDefault="00657007" w:rsidP="00B45292">
      <w:pPr>
        <w:ind w:left="360" w:firstLineChars="200" w:firstLine="480"/>
        <w:rPr>
          <w:rFonts w:ascii="PMingLiU" w:eastAsia="PMingLiU" w:hAnsi="PMingLiU" w:cstheme="minorBidi" w:hint="eastAsia"/>
          <w:sz w:val="24"/>
          <w:szCs w:val="24"/>
          <w:lang w:eastAsia="zh-TW"/>
        </w:rPr>
      </w:pPr>
    </w:p>
    <w:p w14:paraId="27861F0A" w14:textId="08977955" w:rsidR="00543F21" w:rsidRPr="00101615" w:rsidRDefault="00101615" w:rsidP="00833DA0">
      <w:pPr>
        <w:widowControl/>
        <w:shd w:val="clear" w:color="auto" w:fill="FFFFFF"/>
        <w:jc w:val="left"/>
        <w:rPr>
          <w:rFonts w:ascii="PMingLiU" w:eastAsia="PMingLiU" w:hAnsi="PMingLiU" w:cs="Arial" w:hint="eastAsia"/>
          <w:color w:val="0F0F0F"/>
          <w:szCs w:val="21"/>
          <w:lang w:eastAsia="zh-TW"/>
        </w:rPr>
      </w:pPr>
      <w:r>
        <w:rPr>
          <w:rFonts w:ascii="PMingLiU" w:eastAsia="PMingLiU" w:hAnsi="PMingLiU" w:cs="Arial"/>
          <w:color w:val="0F0F0F"/>
          <w:szCs w:val="21"/>
          <w:lang w:eastAsia="zh-TW"/>
        </w:rPr>
        <w:tab/>
      </w:r>
    </w:p>
    <w:p w14:paraId="154B5087" w14:textId="055CF5D5" w:rsidR="002A682B" w:rsidRDefault="002A682B" w:rsidP="00800E6C">
      <w:pPr>
        <w:widowControl/>
        <w:shd w:val="clear" w:color="auto" w:fill="FFFFFF"/>
        <w:jc w:val="left"/>
        <w:rPr>
          <w:rFonts w:ascii="PMingLiU" w:eastAsiaTheme="minorEastAsia" w:hAnsi="PMingLiU" w:cs="Arial"/>
          <w:color w:val="0F0F0F"/>
          <w:szCs w:val="21"/>
          <w:lang w:eastAsia="zh-TW"/>
        </w:rPr>
      </w:pPr>
    </w:p>
    <w:p w14:paraId="5A4FA07E" w14:textId="009F0FEA" w:rsidR="002A682B" w:rsidRPr="002A682B" w:rsidRDefault="002A682B" w:rsidP="00800E6C">
      <w:pPr>
        <w:widowControl/>
        <w:shd w:val="clear" w:color="auto" w:fill="FFFFFF"/>
        <w:jc w:val="left"/>
        <w:rPr>
          <w:rFonts w:ascii="DFKai-SB" w:eastAsia="PMingLiU" w:hAnsi="DFKai-SB" w:cs="Arial" w:hint="eastAsia"/>
          <w:color w:val="0F0F0F"/>
          <w:szCs w:val="21"/>
          <w:lang w:eastAsia="zh-TW"/>
        </w:rPr>
      </w:pPr>
      <w:r>
        <w:rPr>
          <w:rFonts w:ascii="PMingLiU" w:eastAsia="PMingLiU" w:hAnsi="PMingLiU" w:cs="Arial" w:hint="eastAsia"/>
          <w:color w:val="0F0F0F"/>
          <w:szCs w:val="21"/>
          <w:lang w:eastAsia="zh-TW"/>
        </w:rPr>
        <w:t xml:space="preserve"> </w:t>
      </w:r>
      <w:r>
        <w:rPr>
          <w:rFonts w:ascii="PMingLiU" w:eastAsia="PMingLiU" w:hAnsi="PMingLiU" w:cs="Arial"/>
          <w:color w:val="0F0F0F"/>
          <w:szCs w:val="21"/>
          <w:lang w:eastAsia="zh-TW"/>
        </w:rPr>
        <w:t xml:space="preserve">   </w:t>
      </w:r>
    </w:p>
    <w:p w14:paraId="45D6586F" w14:textId="4B0B712A" w:rsidR="00800E6C" w:rsidRPr="00800E6C" w:rsidRDefault="00800E6C" w:rsidP="00800E6C">
      <w:pPr>
        <w:widowControl/>
        <w:shd w:val="clear" w:color="auto" w:fill="FFFFFF"/>
        <w:jc w:val="left"/>
        <w:rPr>
          <w:rFonts w:ascii="DFKai-SB" w:eastAsiaTheme="minorEastAsia" w:hAnsi="DFKai-SB" w:hint="eastAsia"/>
          <w:color w:val="000000"/>
          <w:kern w:val="0"/>
          <w:sz w:val="24"/>
          <w:szCs w:val="24"/>
          <w:lang w:eastAsia="zh-TW"/>
        </w:rPr>
      </w:pPr>
      <w:r>
        <w:rPr>
          <w:rFonts w:ascii="DFKai-SB" w:eastAsiaTheme="minorEastAsia" w:hAnsi="DFKai-SB" w:cs="Arial"/>
          <w:color w:val="0F0F0F"/>
          <w:szCs w:val="21"/>
          <w:lang w:eastAsia="zh-TW"/>
        </w:rPr>
        <w:tab/>
      </w:r>
    </w:p>
    <w:sectPr w:rsidR="00800E6C" w:rsidRPr="00800E6C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FB92C" w14:textId="77777777" w:rsidR="00944317" w:rsidRDefault="00944317">
      <w:r>
        <w:separator/>
      </w:r>
    </w:p>
  </w:endnote>
  <w:endnote w:type="continuationSeparator" w:id="0">
    <w:p w14:paraId="0E4F1230" w14:textId="77777777" w:rsidR="00944317" w:rsidRDefault="0094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5919467"/>
      <w:docPartObj>
        <w:docPartGallery w:val="Page Numbers (Bottom of Page)"/>
        <w:docPartUnique/>
      </w:docPartObj>
    </w:sdtPr>
    <w:sdtEndPr/>
    <w:sdtContent>
      <w:p w14:paraId="47290467" w14:textId="4BBFCE9D" w:rsidR="001056E1" w:rsidRDefault="001056E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8900954" w14:textId="77777777" w:rsidR="001056E1" w:rsidRDefault="001056E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7B3B1" w14:textId="77777777" w:rsidR="00944317" w:rsidRDefault="00944317">
      <w:r>
        <w:separator/>
      </w:r>
    </w:p>
  </w:footnote>
  <w:footnote w:type="continuationSeparator" w:id="0">
    <w:p w14:paraId="6D921F5E" w14:textId="77777777" w:rsidR="00944317" w:rsidRDefault="00944317">
      <w:r>
        <w:continuationSeparator/>
      </w:r>
    </w:p>
  </w:footnote>
  <w:footnote w:id="1">
    <w:p w14:paraId="0CD53CB6" w14:textId="4B368E95" w:rsidR="00DA70CE" w:rsidRPr="00DA70CE" w:rsidRDefault="00DA70C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bookmarkStart w:id="1" w:name="_Hlk74304719"/>
      <w:r w:rsidR="00F43274">
        <w:rPr>
          <w:rFonts w:ascii="PMingLiU" w:eastAsia="PMingLiU" w:hAnsi="PMingLiU" w:hint="eastAsia"/>
          <w:sz w:val="20"/>
          <w:szCs w:val="20"/>
          <w:lang w:eastAsia="zh-TW"/>
        </w:rPr>
        <w:t>林燾，耿振聲</w:t>
      </w:r>
      <w:r w:rsidR="00F43274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F43274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F43274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F065A3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F43274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F065A3">
        <w:rPr>
          <w:rFonts w:ascii="PMingLiU" w:eastAsia="PMingLiU" w:hAnsi="PMingLiU" w:hint="eastAsia"/>
          <w:sz w:val="20"/>
          <w:szCs w:val="20"/>
          <w:lang w:eastAsia="zh-TW"/>
        </w:rPr>
        <w:t>三民</w:t>
      </w:r>
      <w:r w:rsidR="00F43274">
        <w:rPr>
          <w:rFonts w:ascii="PMingLiU" w:eastAsia="PMingLiU" w:hAnsi="PMingLiU" w:hint="eastAsia"/>
          <w:sz w:val="20"/>
          <w:szCs w:val="20"/>
          <w:lang w:eastAsia="zh-TW"/>
        </w:rPr>
        <w:t>書局</w:t>
      </w:r>
      <w:r w:rsidR="00F43274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F43274">
        <w:rPr>
          <w:rFonts w:ascii="PMingLiU" w:eastAsia="PMingLiU" w:hAnsi="PMingLiU"/>
          <w:sz w:val="20"/>
          <w:szCs w:val="20"/>
          <w:lang w:eastAsia="zh-TW"/>
        </w:rPr>
        <w:t>19</w:t>
      </w:r>
      <w:r w:rsidR="00F065A3">
        <w:rPr>
          <w:rFonts w:ascii="PMingLiU" w:eastAsia="PMingLiU" w:hAnsi="PMingLiU"/>
          <w:sz w:val="20"/>
          <w:szCs w:val="20"/>
          <w:lang w:eastAsia="zh-TW"/>
        </w:rPr>
        <w:t>97</w:t>
      </w:r>
      <w:r w:rsidR="00F43274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F065A3">
        <w:rPr>
          <w:rFonts w:ascii="PMingLiU" w:eastAsia="PMingLiU" w:hAnsi="PMingLiU"/>
          <w:sz w:val="20"/>
          <w:szCs w:val="20"/>
          <w:lang w:eastAsia="zh-TW"/>
        </w:rPr>
        <w:t>203</w:t>
      </w:r>
      <w:r w:rsidR="00F43274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  <w:bookmarkEnd w:id="1"/>
    </w:p>
  </w:footnote>
  <w:footnote w:id="2">
    <w:p w14:paraId="547C284C" w14:textId="799A4A99" w:rsidR="00DA70CE" w:rsidRPr="00DA70CE" w:rsidRDefault="00DA70C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bookmarkStart w:id="2" w:name="_Hlk74304772"/>
      <w:r w:rsidR="00F065A3">
        <w:rPr>
          <w:rFonts w:ascii="PMingLiU" w:eastAsia="PMingLiU" w:hAnsi="PMingLiU" w:hint="eastAsia"/>
          <w:sz w:val="20"/>
          <w:szCs w:val="20"/>
          <w:lang w:eastAsia="zh-TW"/>
        </w:rPr>
        <w:t>啓功</w:t>
      </w:r>
      <w:r w:rsidR="00F065A3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F065A3">
        <w:rPr>
          <w:rFonts w:ascii="PMingLiU" w:eastAsia="PMingLiU" w:hAnsi="PMingLiU" w:hint="eastAsia"/>
          <w:sz w:val="20"/>
          <w:szCs w:val="20"/>
          <w:lang w:eastAsia="zh-TW"/>
        </w:rPr>
        <w:t>詩文聲律論稿</w:t>
      </w:r>
      <w:r w:rsidR="00F065A3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F065A3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F065A3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F065A3">
        <w:rPr>
          <w:rFonts w:ascii="PMingLiU" w:eastAsia="PMingLiU" w:hAnsi="PMingLiU" w:hint="eastAsia"/>
          <w:sz w:val="20"/>
          <w:szCs w:val="20"/>
          <w:lang w:eastAsia="zh-TW"/>
        </w:rPr>
        <w:t>中華書局</w:t>
      </w:r>
      <w:r w:rsidR="00F065A3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F065A3">
        <w:rPr>
          <w:rFonts w:ascii="PMingLiU" w:eastAsia="PMingLiU" w:hAnsi="PMingLiU"/>
          <w:sz w:val="20"/>
          <w:szCs w:val="20"/>
          <w:lang w:eastAsia="zh-TW"/>
        </w:rPr>
        <w:t>2016</w:t>
      </w:r>
      <w:r w:rsidR="00F065A3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F065A3">
        <w:rPr>
          <w:rFonts w:ascii="PMingLiU" w:eastAsia="PMingLiU" w:hAnsi="PMingLiU"/>
          <w:sz w:val="20"/>
          <w:szCs w:val="20"/>
          <w:lang w:eastAsia="zh-TW"/>
        </w:rPr>
        <w:t>13</w:t>
      </w:r>
      <w:bookmarkEnd w:id="2"/>
      <w:r w:rsidR="00F065A3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">
    <w:p w14:paraId="333A4E0B" w14:textId="7A0836E9" w:rsidR="00F065A3" w:rsidRPr="00F065A3" w:rsidRDefault="00F065A3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bookmarkStart w:id="3" w:name="_Hlk74298041"/>
      <w:r>
        <w:rPr>
          <w:rFonts w:ascii="PMingLiU" w:eastAsia="PMingLiU" w:hAnsi="PMingLiU" w:hint="eastAsia"/>
          <w:sz w:val="20"/>
          <w:szCs w:val="20"/>
          <w:lang w:eastAsia="zh-TW"/>
        </w:rPr>
        <w:t>王</w:t>
      </w:r>
      <w:r>
        <w:rPr>
          <w:rFonts w:ascii="PMingLiU" w:eastAsia="PMingLiU" w:hAnsi="PMingLiU" w:hint="eastAsia"/>
          <w:sz w:val="20"/>
          <w:szCs w:val="20"/>
          <w:lang w:eastAsia="zh-TW"/>
        </w:rPr>
        <w:t>力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 w:hint="eastAsia"/>
          <w:sz w:val="20"/>
          <w:szCs w:val="20"/>
          <w:lang w:eastAsia="zh-TW"/>
        </w:rPr>
        <w:t>1</w:t>
      </w:r>
      <w:r>
        <w:rPr>
          <w:rFonts w:ascii="PMingLiU" w:eastAsia="PMingLiU" w:hAnsi="PMingLiU"/>
          <w:sz w:val="20"/>
          <w:szCs w:val="20"/>
          <w:lang w:eastAsia="zh-TW"/>
        </w:rPr>
        <w:t>14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  <w:bookmarkEnd w:id="3"/>
    </w:p>
  </w:footnote>
  <w:footnote w:id="4">
    <w:p w14:paraId="49263CC0" w14:textId="0D8EAE3A" w:rsidR="002F0F9F" w:rsidRPr="002F0F9F" w:rsidRDefault="002F0F9F" w:rsidP="00F065A3">
      <w:pPr>
        <w:pStyle w:val="a3"/>
        <w:ind w:left="180" w:hangingChars="100" w:hanging="180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bookmarkStart w:id="4" w:name="_Hlk74304094"/>
      <w:r w:rsidR="00F065A3" w:rsidRPr="00F065A3">
        <w:rPr>
          <w:rFonts w:ascii="PMingLiU" w:eastAsia="PMingLiU" w:hAnsi="PMingLiU" w:hint="eastAsia"/>
          <w:sz w:val="20"/>
          <w:szCs w:val="20"/>
          <w:lang w:eastAsia="zh-TW"/>
        </w:rPr>
        <w:t>﹝漢﹞毛亨傳，鄭玄箋，﹝唐﹞孔穎達疏：《毛詩正義》（北京：北京大學出版社，</w:t>
      </w:r>
      <w:r w:rsidR="00F065A3" w:rsidRPr="00F065A3">
        <w:rPr>
          <w:rFonts w:ascii="PMingLiU" w:eastAsia="PMingLiU" w:hAnsi="PMingLiU"/>
          <w:sz w:val="20"/>
          <w:szCs w:val="20"/>
          <w:lang w:eastAsia="zh-TW"/>
        </w:rPr>
        <w:t xml:space="preserve">1999 年），頁 </w:t>
      </w:r>
      <w:r w:rsidR="00F065A3">
        <w:rPr>
          <w:rFonts w:ascii="PMingLiU" w:eastAsia="PMingLiU" w:hAnsi="PMingLiU"/>
          <w:sz w:val="20"/>
          <w:szCs w:val="20"/>
          <w:lang w:eastAsia="zh-TW"/>
        </w:rPr>
        <w:t>1239</w:t>
      </w:r>
      <w:r w:rsidR="00F065A3" w:rsidRPr="00F065A3">
        <w:rPr>
          <w:rFonts w:ascii="PMingLiU" w:eastAsia="PMingLiU" w:hAnsi="PMingLiU"/>
          <w:sz w:val="20"/>
          <w:szCs w:val="20"/>
          <w:lang w:eastAsia="zh-TW"/>
        </w:rPr>
        <w:t>。</w:t>
      </w:r>
      <w:bookmarkEnd w:id="4"/>
    </w:p>
  </w:footnote>
  <w:footnote w:id="5">
    <w:p w14:paraId="06371FFD" w14:textId="7C96339C" w:rsidR="0093406C" w:rsidRPr="00DA70CE" w:rsidRDefault="0093406C" w:rsidP="0093406C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EB60F0" w:rsidRPr="00F065A3">
        <w:rPr>
          <w:rFonts w:ascii="PMingLiU" w:eastAsia="PMingLiU" w:hAnsi="PMingLiU" w:hint="eastAsia"/>
          <w:sz w:val="20"/>
          <w:szCs w:val="20"/>
          <w:lang w:eastAsia="zh-TW"/>
        </w:rPr>
        <w:t>﹝</w:t>
      </w:r>
      <w:r w:rsidR="00EB60F0">
        <w:rPr>
          <w:rFonts w:ascii="PMingLiU" w:eastAsia="PMingLiU" w:hAnsi="PMingLiU" w:hint="eastAsia"/>
          <w:sz w:val="20"/>
          <w:szCs w:val="20"/>
          <w:lang w:eastAsia="zh-TW"/>
        </w:rPr>
        <w:t>清</w:t>
      </w:r>
      <w:r w:rsidR="00EB60F0" w:rsidRPr="00F065A3">
        <w:rPr>
          <w:rFonts w:ascii="PMingLiU" w:eastAsia="PMingLiU" w:hAnsi="PMingLiU" w:hint="eastAsia"/>
          <w:sz w:val="20"/>
          <w:szCs w:val="20"/>
          <w:lang w:eastAsia="zh-TW"/>
        </w:rPr>
        <w:t>﹞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顧炎武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音學五書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中華書局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1982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56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">
    <w:p w14:paraId="0BD2E855" w14:textId="6230DC45" w:rsidR="0093406C" w:rsidRPr="00DA70CE" w:rsidRDefault="0093406C" w:rsidP="0093406C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王力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2009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36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7">
    <w:p w14:paraId="096383B7" w14:textId="5B84D08A" w:rsidR="005E3A50" w:rsidRPr="005254FF" w:rsidRDefault="005E3A50" w:rsidP="005254FF">
      <w:pPr>
        <w:pStyle w:val="a3"/>
        <w:ind w:left="180" w:hangingChars="100" w:hanging="180"/>
        <w:rPr>
          <w:rFonts w:eastAsiaTheme="minorEastAsia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王力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2009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36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8">
    <w:p w14:paraId="1CF47689" w14:textId="6A290686" w:rsidR="005E3A50" w:rsidRPr="005E3A50" w:rsidRDefault="005E3A50" w:rsidP="00C13BF8">
      <w:pPr>
        <w:pStyle w:val="a3"/>
        <w:ind w:left="180" w:hangingChars="100" w:hanging="180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如《詩經</w:t>
      </w:r>
      <w:r w:rsidR="007F504A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小雅</w:t>
      </w:r>
      <w:r w:rsidR="007F504A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何草不黃》中：「</w:t>
      </w:r>
      <w:r w:rsidR="007F504A" w:rsidRPr="005254FF">
        <w:rPr>
          <w:rFonts w:ascii="PMingLiU" w:eastAsia="PMingLiU" w:hAnsi="PMingLiU"/>
          <w:sz w:val="20"/>
          <w:szCs w:val="20"/>
          <w:lang w:eastAsia="zh-TW"/>
        </w:rPr>
        <w:t>何草不黃、何日不行。何人不將、經營四方。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」即屬於句句用韻。</w:t>
      </w:r>
    </w:p>
  </w:footnote>
  <w:footnote w:id="9">
    <w:p w14:paraId="77ED8A0D" w14:textId="701A0E65" w:rsidR="005E3A50" w:rsidRPr="005E3A50" w:rsidRDefault="005E3A5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25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0">
    <w:p w14:paraId="15D94F61" w14:textId="1EB6A22E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30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1">
    <w:p w14:paraId="4945F74D" w14:textId="201EA08F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28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2">
    <w:p w14:paraId="06C64A46" w14:textId="05C7E0BE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3">
    <w:p w14:paraId="0F0B6550" w14:textId="74789279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4">
    <w:p w14:paraId="7E125AEE" w14:textId="578C1A84" w:rsidR="007F504A" w:rsidRPr="005254FF" w:rsidRDefault="007F504A" w:rsidP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48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5">
    <w:p w14:paraId="4BC494F7" w14:textId="0A170630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26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6">
    <w:p w14:paraId="2988EED3" w14:textId="28CBFFE5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26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7">
    <w:p w14:paraId="403FD745" w14:textId="0B741D3A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34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8">
    <w:p w14:paraId="7E00B4A8" w14:textId="6E8ED807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9">
    <w:p w14:paraId="715D7445" w14:textId="46CA5E5A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40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0">
    <w:p w14:paraId="7792710B" w14:textId="57FB1641" w:rsidR="005254FF" w:rsidRPr="005254FF" w:rsidRDefault="005254FF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7F504A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7F504A">
        <w:rPr>
          <w:rFonts w:ascii="PMingLiU" w:eastAsia="PMingLiU" w:hAnsi="PMingLiU"/>
          <w:sz w:val="20"/>
          <w:szCs w:val="20"/>
          <w:lang w:eastAsia="zh-TW"/>
        </w:rPr>
        <w:t>2005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7F504A">
        <w:rPr>
          <w:rFonts w:ascii="PMingLiU" w:eastAsia="PMingLiU" w:hAnsi="PMingLiU"/>
          <w:sz w:val="20"/>
          <w:szCs w:val="20"/>
          <w:lang w:eastAsia="zh-TW"/>
        </w:rPr>
        <w:t>8</w:t>
      </w:r>
      <w:r w:rsidR="007F504A">
        <w:rPr>
          <w:rFonts w:ascii="PMingLiU" w:eastAsia="PMingLiU" w:hAnsi="PMingLiU"/>
          <w:sz w:val="20"/>
          <w:szCs w:val="20"/>
          <w:lang w:eastAsia="zh-TW"/>
        </w:rPr>
        <w:t>46</w:t>
      </w:r>
      <w:r w:rsidR="007F504A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1">
    <w:p w14:paraId="00C312FF" w14:textId="11A9E908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51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2">
    <w:p w14:paraId="340142ED" w14:textId="1642216C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3">
    <w:p w14:paraId="36BE2F29" w14:textId="6D0AE495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48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4">
    <w:p w14:paraId="1BCC7DEF" w14:textId="5BB8C30F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35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5">
    <w:p w14:paraId="10F59E70" w14:textId="367E6FB3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37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6">
    <w:p w14:paraId="32AA767F" w14:textId="5E3225E4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>
        <w:rPr>
          <w:rFonts w:ascii="PMingLiU" w:eastAsia="PMingLiU" w:hAnsi="PMingLiU"/>
          <w:sz w:val="20"/>
          <w:szCs w:val="20"/>
          <w:lang w:eastAsia="zh-TW"/>
        </w:rPr>
        <w:t>48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7">
    <w:p w14:paraId="78CE248C" w14:textId="5947AE46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8">
    <w:p w14:paraId="4A92CB91" w14:textId="7E08FA79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26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9">
    <w:p w14:paraId="436523AB" w14:textId="3F37C179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32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0">
    <w:p w14:paraId="28B491D3" w14:textId="2CCCB3B4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48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1">
    <w:p w14:paraId="454BD60C" w14:textId="34F75C0D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43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2">
    <w:p w14:paraId="205DC221" w14:textId="77CD9DAA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830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3">
    <w:p w14:paraId="1B0FE1FA" w14:textId="3868B6C4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C13BF8">
        <w:rPr>
          <w:rFonts w:ascii="PMingLiU" w:eastAsia="PMingLiU" w:hAnsi="PMingLiU"/>
          <w:sz w:val="20"/>
          <w:szCs w:val="20"/>
          <w:lang w:eastAsia="zh-TW"/>
        </w:rPr>
        <w:t>40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4">
    <w:p w14:paraId="029495A3" w14:textId="48859E42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830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5">
    <w:p w14:paraId="1B62C390" w14:textId="108A3671" w:rsidR="007F504A" w:rsidRPr="007F504A" w:rsidRDefault="007F504A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>
        <w:rPr>
          <w:rFonts w:ascii="PMingLiU" w:eastAsia="PMingLiU" w:hAnsi="PMingLiU"/>
          <w:sz w:val="20"/>
          <w:szCs w:val="20"/>
          <w:lang w:eastAsia="zh-TW"/>
        </w:rPr>
        <w:t>46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6">
    <w:p w14:paraId="1C6B00F8" w14:textId="67E2E707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39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7">
    <w:p w14:paraId="7AE90DAE" w14:textId="2EE46AC9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830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8">
    <w:p w14:paraId="12EED4BE" w14:textId="293EB382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83</w:t>
      </w:r>
      <w:r w:rsidR="00BB3740">
        <w:rPr>
          <w:rFonts w:ascii="PMingLiU" w:eastAsia="PMingLiU" w:hAnsi="PMingLiU"/>
          <w:sz w:val="20"/>
          <w:szCs w:val="20"/>
          <w:lang w:eastAsia="zh-TW"/>
        </w:rPr>
        <w:t>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9">
    <w:p w14:paraId="30749BE4" w14:textId="4EEF514E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29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0">
    <w:p w14:paraId="64D3C7BA" w14:textId="41FAA173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26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1">
    <w:p w14:paraId="5EBA29E4" w14:textId="6D60920E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39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2">
    <w:p w14:paraId="11D357CC" w14:textId="0F17448F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49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3">
    <w:p w14:paraId="4BE402EA" w14:textId="26AE2C52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51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4">
    <w:p w14:paraId="13BBDF1B" w14:textId="32291156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46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5">
    <w:p w14:paraId="48230220" w14:textId="27745E4C" w:rsidR="00C13BF8" w:rsidRPr="00C13BF8" w:rsidRDefault="00C13BF8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 w:rsidR="00BB3740">
        <w:rPr>
          <w:rFonts w:ascii="PMingLiU" w:eastAsia="PMingLiU" w:hAnsi="PMingLiU"/>
          <w:sz w:val="20"/>
          <w:szCs w:val="20"/>
          <w:lang w:eastAsia="zh-TW"/>
        </w:rPr>
        <w:t>51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6">
    <w:p w14:paraId="36B736B6" w14:textId="72F6B935" w:rsidR="00F35332" w:rsidRDefault="00F35332">
      <w:pPr>
        <w:pStyle w:val="a3"/>
        <w:rPr>
          <w:rFonts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BB3740">
        <w:rPr>
          <w:rFonts w:ascii="PMingLiU" w:eastAsia="PMingLiU" w:hAnsi="PMingLiU" w:hint="eastAsia"/>
          <w:sz w:val="20"/>
          <w:szCs w:val="20"/>
          <w:lang w:eastAsia="zh-TW"/>
        </w:rPr>
        <w:t>林燾，耿振聲</w:t>
      </w:r>
      <w:r w:rsidR="00BB374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BB374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BB374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BB374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BB374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BB3740">
        <w:rPr>
          <w:rFonts w:ascii="PMingLiU" w:eastAsia="PMingLiU" w:hAnsi="PMingLiU" w:hint="eastAsia"/>
          <w:sz w:val="20"/>
          <w:szCs w:val="20"/>
          <w:lang w:eastAsia="zh-TW"/>
        </w:rPr>
        <w:t>三民書局</w:t>
      </w:r>
      <w:r w:rsidR="00BB374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BB3740">
        <w:rPr>
          <w:rFonts w:ascii="PMingLiU" w:eastAsia="PMingLiU" w:hAnsi="PMingLiU"/>
          <w:sz w:val="20"/>
          <w:szCs w:val="20"/>
          <w:lang w:eastAsia="zh-TW"/>
        </w:rPr>
        <w:t>1997</w:t>
      </w:r>
      <w:r w:rsidR="00BB374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BB3740">
        <w:rPr>
          <w:rFonts w:ascii="PMingLiU" w:eastAsia="PMingLiU" w:hAnsi="PMingLiU"/>
          <w:sz w:val="20"/>
          <w:szCs w:val="20"/>
          <w:lang w:eastAsia="zh-TW"/>
        </w:rPr>
        <w:t>2</w:t>
      </w:r>
      <w:r w:rsidR="00BB3740">
        <w:rPr>
          <w:rFonts w:ascii="PMingLiU" w:eastAsia="PMingLiU" w:hAnsi="PMingLiU"/>
          <w:sz w:val="20"/>
          <w:szCs w:val="20"/>
          <w:lang w:eastAsia="zh-TW"/>
        </w:rPr>
        <w:t>26</w:t>
      </w:r>
      <w:r w:rsidR="00BB374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7">
    <w:p w14:paraId="37A52B49" w14:textId="52FEFFD7" w:rsidR="00F35332" w:rsidRDefault="00F35332">
      <w:pPr>
        <w:pStyle w:val="a3"/>
        <w:rPr>
          <w:rFonts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王力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407B0">
        <w:rPr>
          <w:rFonts w:ascii="PMingLiU" w:eastAsia="PMingLiU" w:hAnsi="PMingLiU"/>
          <w:sz w:val="20"/>
          <w:szCs w:val="20"/>
          <w:lang w:eastAsia="zh-TW"/>
        </w:rPr>
        <w:t>2009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407B0">
        <w:rPr>
          <w:rFonts w:ascii="PMingLiU" w:eastAsia="PMingLiU" w:hAnsi="PMingLiU"/>
          <w:sz w:val="20"/>
          <w:szCs w:val="20"/>
          <w:lang w:eastAsia="zh-TW"/>
        </w:rPr>
        <w:t>25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8">
    <w:p w14:paraId="7E85F499" w14:textId="0AC1004E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>
        <w:rPr>
          <w:rFonts w:ascii="PMingLiU" w:eastAsia="PMingLiU" w:hAnsi="PMingLiU"/>
          <w:sz w:val="20"/>
          <w:szCs w:val="20"/>
          <w:lang w:eastAsia="zh-TW"/>
        </w:rPr>
        <w:t>20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9">
    <w:p w14:paraId="414C969C" w14:textId="4F85AC79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</w:t>
      </w:r>
      <w:r>
        <w:rPr>
          <w:rFonts w:ascii="PMingLiU" w:eastAsia="PMingLiU" w:hAnsi="PMingLiU"/>
          <w:sz w:val="20"/>
          <w:szCs w:val="20"/>
          <w:lang w:eastAsia="zh-TW"/>
        </w:rPr>
        <w:t>02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0">
    <w:p w14:paraId="7BD5ACD8" w14:textId="1BA9B70C" w:rsidR="00F35332" w:rsidRDefault="00F35332">
      <w:pPr>
        <w:pStyle w:val="a3"/>
        <w:rPr>
          <w:rFonts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王力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407B0">
        <w:rPr>
          <w:rFonts w:ascii="PMingLiU" w:eastAsia="PMingLiU" w:hAnsi="PMingLiU"/>
          <w:sz w:val="20"/>
          <w:szCs w:val="20"/>
          <w:lang w:eastAsia="zh-TW"/>
        </w:rPr>
        <w:t>2009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407B0">
        <w:rPr>
          <w:rFonts w:ascii="PMingLiU" w:eastAsia="PMingLiU" w:hAnsi="PMingLiU"/>
          <w:sz w:val="20"/>
          <w:szCs w:val="20"/>
          <w:lang w:eastAsia="zh-TW"/>
        </w:rPr>
        <w:t>36</w:t>
      </w:r>
      <w:r w:rsidR="008407B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1">
    <w:p w14:paraId="62A35E17" w14:textId="6D17D59E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>
        <w:rPr>
          <w:rFonts w:ascii="PMingLiU" w:eastAsia="PMingLiU" w:hAnsi="PMingLiU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>
        <w:rPr>
          <w:rFonts w:ascii="PMingLiU" w:eastAsia="PMingLiU" w:hAnsi="PMingLiU"/>
          <w:sz w:val="20"/>
          <w:szCs w:val="20"/>
          <w:lang w:eastAsia="zh-TW"/>
        </w:rPr>
        <w:t>809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2">
    <w:p w14:paraId="25B493A1" w14:textId="29B44132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B5910">
        <w:rPr>
          <w:rFonts w:ascii="PMingLiU" w:eastAsia="PMingLiU" w:hAnsi="PMingLiU"/>
          <w:sz w:val="20"/>
          <w:szCs w:val="20"/>
          <w:lang w:eastAsia="zh-TW"/>
        </w:rPr>
        <w:t>2005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B5910">
        <w:rPr>
          <w:rFonts w:ascii="PMingLiU" w:eastAsia="PMingLiU" w:hAnsi="PMingLiU"/>
          <w:sz w:val="20"/>
          <w:szCs w:val="20"/>
          <w:lang w:eastAsia="zh-TW"/>
        </w:rPr>
        <w:t>787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3">
    <w:p w14:paraId="2E1CA84A" w14:textId="0D756F4E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B5910">
        <w:rPr>
          <w:rFonts w:ascii="PMingLiU" w:eastAsia="PMingLiU" w:hAnsi="PMingLiU"/>
          <w:sz w:val="20"/>
          <w:szCs w:val="20"/>
          <w:lang w:eastAsia="zh-TW"/>
        </w:rPr>
        <w:t>2005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B5910">
        <w:rPr>
          <w:rFonts w:ascii="PMingLiU" w:eastAsia="PMingLiU" w:hAnsi="PMingLiU"/>
          <w:sz w:val="20"/>
          <w:szCs w:val="20"/>
          <w:lang w:eastAsia="zh-TW"/>
        </w:rPr>
        <w:t>8</w:t>
      </w:r>
      <w:r w:rsidR="008B5910">
        <w:rPr>
          <w:rFonts w:ascii="PMingLiU" w:eastAsia="PMingLiU" w:hAnsi="PMingLiU"/>
          <w:sz w:val="20"/>
          <w:szCs w:val="20"/>
          <w:lang w:eastAsia="zh-TW"/>
        </w:rPr>
        <w:t>16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4">
    <w:p w14:paraId="40FA9F24" w14:textId="718519FA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B5910">
        <w:rPr>
          <w:rFonts w:ascii="PMingLiU" w:eastAsia="PMingLiU" w:hAnsi="PMingLiU"/>
          <w:sz w:val="20"/>
          <w:szCs w:val="20"/>
          <w:lang w:eastAsia="zh-TW"/>
        </w:rPr>
        <w:t>2005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B5910">
        <w:rPr>
          <w:rFonts w:ascii="PMingLiU" w:eastAsia="PMingLiU" w:hAnsi="PMingLiU"/>
          <w:sz w:val="20"/>
          <w:szCs w:val="20"/>
          <w:lang w:eastAsia="zh-TW"/>
        </w:rPr>
        <w:t>785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5">
    <w:p w14:paraId="621C37E1" w14:textId="35A6744E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B5910">
        <w:rPr>
          <w:rFonts w:ascii="PMingLiU" w:eastAsia="PMingLiU" w:hAnsi="PMingLiU"/>
          <w:sz w:val="20"/>
          <w:szCs w:val="20"/>
          <w:lang w:eastAsia="zh-TW"/>
        </w:rPr>
        <w:t>2005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B5910">
        <w:rPr>
          <w:rFonts w:ascii="PMingLiU" w:eastAsia="PMingLiU" w:hAnsi="PMingLiU"/>
          <w:sz w:val="20"/>
          <w:szCs w:val="20"/>
          <w:lang w:eastAsia="zh-TW"/>
        </w:rPr>
        <w:t>789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6">
    <w:p w14:paraId="73E15092" w14:textId="691A0E31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B5910">
        <w:rPr>
          <w:rFonts w:ascii="PMingLiU" w:eastAsia="PMingLiU" w:hAnsi="PMingLiU"/>
          <w:sz w:val="20"/>
          <w:szCs w:val="20"/>
          <w:lang w:eastAsia="zh-TW"/>
        </w:rPr>
        <w:t>2005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B5910">
        <w:rPr>
          <w:rFonts w:ascii="PMingLiU" w:eastAsia="PMingLiU" w:hAnsi="PMingLiU"/>
          <w:sz w:val="20"/>
          <w:szCs w:val="20"/>
          <w:lang w:eastAsia="zh-TW"/>
        </w:rPr>
        <w:t>8</w:t>
      </w:r>
      <w:r w:rsidR="008B5910">
        <w:rPr>
          <w:rFonts w:ascii="PMingLiU" w:eastAsia="PMingLiU" w:hAnsi="PMingLiU"/>
          <w:sz w:val="20"/>
          <w:szCs w:val="20"/>
          <w:lang w:eastAsia="zh-TW"/>
        </w:rPr>
        <w:t>23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7">
    <w:p w14:paraId="265158A5" w14:textId="0EDCE9D9" w:rsidR="008407B0" w:rsidRPr="008407B0" w:rsidRDefault="008407B0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陳新雄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聲韻學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臺北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文史哲出版社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8B5910">
        <w:rPr>
          <w:rFonts w:ascii="PMingLiU" w:eastAsia="PMingLiU" w:hAnsi="PMingLiU"/>
          <w:sz w:val="20"/>
          <w:szCs w:val="20"/>
          <w:lang w:eastAsia="zh-TW"/>
        </w:rPr>
        <w:t>2005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8B5910">
        <w:rPr>
          <w:rFonts w:ascii="PMingLiU" w:eastAsia="PMingLiU" w:hAnsi="PMingLiU"/>
          <w:sz w:val="20"/>
          <w:szCs w:val="20"/>
          <w:lang w:eastAsia="zh-TW"/>
        </w:rPr>
        <w:t>8</w:t>
      </w:r>
      <w:r w:rsidR="008B5910">
        <w:rPr>
          <w:rFonts w:ascii="PMingLiU" w:eastAsia="PMingLiU" w:hAnsi="PMingLiU"/>
          <w:sz w:val="20"/>
          <w:szCs w:val="20"/>
          <w:lang w:eastAsia="zh-TW"/>
        </w:rPr>
        <w:t>23</w:t>
      </w:r>
      <w:r w:rsidR="008B5910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8">
    <w:p w14:paraId="5ABEE7AA" w14:textId="7CEEAAAF" w:rsidR="00440A79" w:rsidRPr="00440A79" w:rsidRDefault="00440A79" w:rsidP="008407B0">
      <w:pPr>
        <w:pStyle w:val="a3"/>
        <w:ind w:left="180" w:hangingChars="100" w:hanging="180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如《詩經</w:t>
      </w:r>
      <w:r w:rsidR="008407B0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周頌</w:t>
      </w:r>
      <w:r w:rsidR="008407B0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8407B0" w:rsidRPr="008407B0">
        <w:rPr>
          <w:rFonts w:ascii="PMingLiU" w:eastAsia="PMingLiU" w:hAnsi="PMingLiU" w:hint="eastAsia"/>
          <w:sz w:val="20"/>
          <w:szCs w:val="20"/>
          <w:lang w:eastAsia="zh-TW"/>
        </w:rPr>
        <w:t>載芟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》</w:t>
      </w:r>
      <w:r w:rsidR="008407B0">
        <w:rPr>
          <w:rFonts w:ascii="PMingLiU" w:eastAsia="PMingLiU" w:hAnsi="PMingLiU" w:hint="eastAsia"/>
          <w:sz w:val="20"/>
          <w:szCs w:val="20"/>
          <w:lang w:eastAsia="zh-TW"/>
        </w:rPr>
        <w:t>全章韻腳便分屬九個韻部。</w:t>
      </w:r>
    </w:p>
  </w:footnote>
  <w:footnote w:id="59">
    <w:p w14:paraId="1673A3F9" w14:textId="4F9DD19F" w:rsidR="004C4A2F" w:rsidRPr="008407B0" w:rsidRDefault="004C4A2F" w:rsidP="008B5910">
      <w:pPr>
        <w:pStyle w:val="a3"/>
        <w:ind w:left="180" w:hangingChars="100" w:hanging="180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407B0" w:rsidRPr="008B5910">
        <w:rPr>
          <w:rFonts w:ascii="PMingLiU" w:eastAsia="PMingLiU" w:hAnsi="PMingLiU" w:hint="eastAsia"/>
          <w:sz w:val="20"/>
          <w:szCs w:val="20"/>
          <w:lang w:eastAsia="zh-TW"/>
        </w:rPr>
        <w:t>交韻即兩韻交叉進行，單句與單句押，雙句與雙句押</w:t>
      </w:r>
      <w:r w:rsidR="008B5910" w:rsidRPr="008B5910">
        <w:rPr>
          <w:rFonts w:ascii="PMingLiU" w:eastAsia="PMingLiU" w:hAnsi="PMingLiU" w:hint="eastAsia"/>
          <w:sz w:val="20"/>
          <w:szCs w:val="20"/>
          <w:lang w:eastAsia="zh-TW"/>
        </w:rPr>
        <w:t>。</w:t>
      </w:r>
      <w:r w:rsidR="008B5910" w:rsidRPr="008B5910">
        <w:rPr>
          <w:rFonts w:ascii="PMingLiU" w:eastAsia="PMingLiU" w:hAnsi="PMingLiU" w:hint="eastAsia"/>
          <w:sz w:val="20"/>
          <w:szCs w:val="20"/>
          <w:lang w:eastAsia="zh-TW"/>
        </w:rPr>
        <w:t>而交韻又可再分三種，一是純交韻， 一般是四句、六句、八句的；二是複交韻，一般是兩個以上交韻的重疊；三是不完全交韻，即是多於四句的詩章，而只有一部分是交韻。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如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《詩經</w:t>
      </w:r>
      <w:r w:rsidR="008B5910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小雅</w:t>
      </w:r>
      <w:r w:rsidR="008B5910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皇皇者華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》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首章即屬於純交韻。</w:t>
      </w:r>
    </w:p>
  </w:footnote>
  <w:footnote w:id="60">
    <w:p w14:paraId="19C6CE1A" w14:textId="56A7FAEE" w:rsidR="004C4A2F" w:rsidRPr="008B5910" w:rsidRDefault="004C4A2F" w:rsidP="008B5910">
      <w:pPr>
        <w:pStyle w:val="a3"/>
        <w:ind w:left="180" w:hangingChars="100" w:hanging="180"/>
        <w:rPr>
          <w:rFonts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8B5910" w:rsidRPr="008B5910">
        <w:rPr>
          <w:rFonts w:ascii="PMingLiU" w:eastAsia="PMingLiU" w:hAnsi="PMingLiU" w:hint="eastAsia"/>
          <w:sz w:val="20"/>
          <w:szCs w:val="20"/>
          <w:lang w:eastAsia="zh-TW"/>
        </w:rPr>
        <w:t>抱韻也是四句兩韻，但是第一句與第四句押韻，第二句與第三句押韻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。其也可分爲純抱韻與準抱韻兩類。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如《詩經</w:t>
      </w:r>
      <w:r w:rsidR="008B5910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小雅</w:t>
      </w:r>
      <w:r w:rsidR="008B5910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車攻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》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第五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章即屬於純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抱</w:t>
      </w:r>
      <w:r w:rsidR="008B5910">
        <w:rPr>
          <w:rFonts w:ascii="PMingLiU" w:eastAsia="PMingLiU" w:hAnsi="PMingLiU" w:hint="eastAsia"/>
          <w:sz w:val="20"/>
          <w:szCs w:val="20"/>
          <w:lang w:eastAsia="zh-TW"/>
        </w:rPr>
        <w:t>韻。</w:t>
      </w:r>
    </w:p>
  </w:footnote>
  <w:footnote w:id="61">
    <w:p w14:paraId="5DD0F1C3" w14:textId="433DE625" w:rsidR="00AD33D4" w:rsidRPr="00AD33D4" w:rsidRDefault="00AD33D4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王力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56660D">
        <w:rPr>
          <w:rFonts w:ascii="PMingLiU" w:eastAsia="PMingLiU" w:hAnsi="PMingLiU"/>
          <w:sz w:val="20"/>
          <w:szCs w:val="20"/>
          <w:lang w:eastAsia="zh-TW"/>
        </w:rPr>
        <w:t>2009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56660D">
        <w:rPr>
          <w:rFonts w:ascii="PMingLiU" w:eastAsia="PMingLiU" w:hAnsi="PMingLiU"/>
          <w:sz w:val="20"/>
          <w:szCs w:val="20"/>
          <w:lang w:eastAsia="zh-TW"/>
        </w:rPr>
        <w:t>47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2">
    <w:p w14:paraId="3B2671AD" w14:textId="3CE14E8D" w:rsidR="00AD33D4" w:rsidRPr="00DA70CE" w:rsidRDefault="00AD33D4" w:rsidP="00AD33D4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如《詩經</w:t>
      </w:r>
      <w:r w:rsidR="0056660D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周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南</w:t>
      </w:r>
      <w:r w:rsidR="0056660D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桃夭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》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中三章都屬於偶句韻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3">
    <w:p w14:paraId="53BB7D1D" w14:textId="54722D86" w:rsidR="00AD33D4" w:rsidRPr="00AD33D4" w:rsidRDefault="00AD33D4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如《詩經</w:t>
      </w:r>
      <w:r w:rsidR="0056660D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周南</w:t>
      </w:r>
      <w:r w:rsidR="0056660D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關雎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》中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第一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章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即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屬於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首句入韻的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偶句韻。</w:t>
      </w:r>
    </w:p>
  </w:footnote>
  <w:footnote w:id="64">
    <w:p w14:paraId="002F7211" w14:textId="28DA9A7E" w:rsidR="00440A79" w:rsidRPr="00440A79" w:rsidRDefault="00440A79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如《詩經</w:t>
      </w:r>
      <w:r w:rsidR="0056660D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周頌</w:t>
      </w:r>
      <w:r w:rsidR="0056660D" w:rsidRPr="005254FF">
        <w:rPr>
          <w:rFonts w:ascii="PMingLiU" w:eastAsia="PMingLiU" w:hAnsi="PMingLiU" w:hint="eastAsia"/>
          <w:sz w:val="20"/>
          <w:szCs w:val="20"/>
          <w:lang w:eastAsia="zh-TW"/>
        </w:rPr>
        <w:t>·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清廟》便屬於全章無韻的詩篇。</w:t>
      </w:r>
    </w:p>
  </w:footnote>
  <w:footnote w:id="65">
    <w:p w14:paraId="0D9373BA" w14:textId="25312F7D" w:rsidR="00AD33D4" w:rsidRPr="00AD33D4" w:rsidRDefault="00AD33D4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 w:rsidR="0056660D" w:rsidRPr="00AD33D4">
        <w:rPr>
          <w:rFonts w:eastAsia="PMingLiU" w:hint="eastAsia"/>
          <w:lang w:eastAsia="zh-TW"/>
        </w:rPr>
        <w:t xml:space="preserve"> 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王力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：《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詩經韻讀 楚辭韻讀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》（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北京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：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中國人民出版社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56660D">
        <w:rPr>
          <w:rFonts w:ascii="PMingLiU" w:eastAsia="PMingLiU" w:hAnsi="PMingLiU"/>
          <w:sz w:val="20"/>
          <w:szCs w:val="20"/>
          <w:lang w:eastAsia="zh-TW"/>
        </w:rPr>
        <w:t>2009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年），頁</w:t>
      </w:r>
      <w:r w:rsidR="0056660D">
        <w:rPr>
          <w:rFonts w:ascii="PMingLiU" w:eastAsia="PMingLiU" w:hAnsi="PMingLiU"/>
          <w:sz w:val="20"/>
          <w:szCs w:val="20"/>
          <w:lang w:eastAsia="zh-TW"/>
        </w:rPr>
        <w:t>71</w:t>
      </w:r>
      <w:r w:rsidR="0056660D"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6">
    <w:p w14:paraId="4F0C54F5" w14:textId="7E3A46E4" w:rsidR="00FC3C1B" w:rsidRPr="00FC3C1B" w:rsidRDefault="00FC3C1B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56660D" w:rsidRPr="0056660D">
        <w:rPr>
          <w:rFonts w:ascii="PMingLiU" w:eastAsia="PMingLiU" w:hAnsi="PMingLiU" w:hint="eastAsia"/>
          <w:sz w:val="20"/>
          <w:szCs w:val="20"/>
          <w:lang w:eastAsia="zh-TW"/>
        </w:rPr>
        <w:t>回環， 即是字句在詩篇中反復出現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，分爲一章之內的回環與章與章之間的回環。</w:t>
      </w:r>
    </w:p>
  </w:footnote>
  <w:footnote w:id="67">
    <w:p w14:paraId="2A6563E5" w14:textId="1CC56198" w:rsidR="00FC3C1B" w:rsidRPr="00FC3C1B" w:rsidRDefault="00FC3C1B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56660D" w:rsidRPr="0056660D">
        <w:rPr>
          <w:rFonts w:ascii="PMingLiU" w:eastAsia="PMingLiU" w:hAnsi="PMingLiU" w:hint="eastAsia"/>
          <w:sz w:val="20"/>
          <w:szCs w:val="20"/>
          <w:lang w:eastAsia="zh-TW"/>
        </w:rPr>
        <w:t>遙韻， 是指隔章押韻， 一般在在詩章的末尾</w:t>
      </w:r>
      <w:r w:rsidR="0056660D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8">
    <w:p w14:paraId="5DADFEE6" w14:textId="62D331D0" w:rsidR="00FC3C1B" w:rsidRPr="00994918" w:rsidRDefault="00FC3C1B">
      <w:pPr>
        <w:pStyle w:val="a3"/>
        <w:rPr>
          <w:rFonts w:ascii="PMingLiU" w:eastAsia="PMingLiU" w:hAnsi="PMingLiU" w:hint="eastAsia"/>
          <w:sz w:val="20"/>
          <w:szCs w:val="20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="00994918" w:rsidRPr="00994918">
        <w:rPr>
          <w:rFonts w:ascii="PMingLiU" w:eastAsia="PMingLiU" w:hAnsi="PMingLiU" w:hint="eastAsia"/>
          <w:sz w:val="20"/>
          <w:szCs w:val="20"/>
          <w:lang w:eastAsia="zh-TW"/>
        </w:rPr>
        <w:t>尾聲， 是指詩篇的副歌，以同一形式出現在每章的末尾。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125AC"/>
    <w:multiLevelType w:val="hybridMultilevel"/>
    <w:tmpl w:val="BC6276B0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1" w15:restartNumberingAfterBreak="0">
    <w:nsid w:val="26D455BB"/>
    <w:multiLevelType w:val="hybridMultilevel"/>
    <w:tmpl w:val="1098DB8A"/>
    <w:lvl w:ilvl="0" w:tplc="3FD0648E">
      <w:start w:val="1"/>
      <w:numFmt w:val="japaneseCounting"/>
      <w:lvlText w:val="(%1)"/>
      <w:lvlJc w:val="left"/>
      <w:pPr>
        <w:ind w:left="1260" w:hanging="70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 w15:restartNumberingAfterBreak="0">
    <w:nsid w:val="32384BB3"/>
    <w:multiLevelType w:val="hybridMultilevel"/>
    <w:tmpl w:val="972626A0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3" w15:restartNumberingAfterBreak="0">
    <w:nsid w:val="447877EA"/>
    <w:multiLevelType w:val="hybridMultilevel"/>
    <w:tmpl w:val="3738AD84"/>
    <w:lvl w:ilvl="0" w:tplc="0409000F">
      <w:start w:val="1"/>
      <w:numFmt w:val="decimal"/>
      <w:lvlText w:val="%1."/>
      <w:lvlJc w:val="left"/>
      <w:pPr>
        <w:ind w:left="421" w:hanging="420"/>
      </w:pPr>
    </w:lvl>
    <w:lvl w:ilvl="1" w:tplc="04090019" w:tentative="1">
      <w:start w:val="1"/>
      <w:numFmt w:val="lowerLetter"/>
      <w:lvlText w:val="%2)"/>
      <w:lvlJc w:val="left"/>
      <w:pPr>
        <w:ind w:left="841" w:hanging="420"/>
      </w:pPr>
    </w:lvl>
    <w:lvl w:ilvl="2" w:tplc="0409001B" w:tentative="1">
      <w:start w:val="1"/>
      <w:numFmt w:val="lowerRoman"/>
      <w:lvlText w:val="%3."/>
      <w:lvlJc w:val="right"/>
      <w:pPr>
        <w:ind w:left="1261" w:hanging="420"/>
      </w:pPr>
    </w:lvl>
    <w:lvl w:ilvl="3" w:tplc="0409000F" w:tentative="1">
      <w:start w:val="1"/>
      <w:numFmt w:val="decimal"/>
      <w:lvlText w:val="%4."/>
      <w:lvlJc w:val="left"/>
      <w:pPr>
        <w:ind w:left="1681" w:hanging="420"/>
      </w:pPr>
    </w:lvl>
    <w:lvl w:ilvl="4" w:tplc="04090019" w:tentative="1">
      <w:start w:val="1"/>
      <w:numFmt w:val="lowerLetter"/>
      <w:lvlText w:val="%5)"/>
      <w:lvlJc w:val="left"/>
      <w:pPr>
        <w:ind w:left="2101" w:hanging="420"/>
      </w:pPr>
    </w:lvl>
    <w:lvl w:ilvl="5" w:tplc="0409001B" w:tentative="1">
      <w:start w:val="1"/>
      <w:numFmt w:val="lowerRoman"/>
      <w:lvlText w:val="%6."/>
      <w:lvlJc w:val="right"/>
      <w:pPr>
        <w:ind w:left="2521" w:hanging="420"/>
      </w:pPr>
    </w:lvl>
    <w:lvl w:ilvl="6" w:tplc="0409000F" w:tentative="1">
      <w:start w:val="1"/>
      <w:numFmt w:val="decimal"/>
      <w:lvlText w:val="%7."/>
      <w:lvlJc w:val="left"/>
      <w:pPr>
        <w:ind w:left="2941" w:hanging="420"/>
      </w:pPr>
    </w:lvl>
    <w:lvl w:ilvl="7" w:tplc="04090019" w:tentative="1">
      <w:start w:val="1"/>
      <w:numFmt w:val="lowerLetter"/>
      <w:lvlText w:val="%8)"/>
      <w:lvlJc w:val="left"/>
      <w:pPr>
        <w:ind w:left="3361" w:hanging="420"/>
      </w:pPr>
    </w:lvl>
    <w:lvl w:ilvl="8" w:tplc="0409001B" w:tentative="1">
      <w:start w:val="1"/>
      <w:numFmt w:val="lowerRoman"/>
      <w:lvlText w:val="%9."/>
      <w:lvlJc w:val="right"/>
      <w:pPr>
        <w:ind w:left="3781" w:hanging="420"/>
      </w:pPr>
    </w:lvl>
  </w:abstractNum>
  <w:abstractNum w:abstractNumId="4" w15:restartNumberingAfterBreak="0">
    <w:nsid w:val="472F1E29"/>
    <w:multiLevelType w:val="hybridMultilevel"/>
    <w:tmpl w:val="685865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95B528D"/>
    <w:multiLevelType w:val="hybridMultilevel"/>
    <w:tmpl w:val="4952335C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6" w15:restartNumberingAfterBreak="0">
    <w:nsid w:val="5E576C39"/>
    <w:multiLevelType w:val="hybridMultilevel"/>
    <w:tmpl w:val="8E106656"/>
    <w:lvl w:ilvl="0" w:tplc="026E8AF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6F315A4"/>
    <w:multiLevelType w:val="hybridMultilevel"/>
    <w:tmpl w:val="B46894F6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38"/>
    <w:rsid w:val="000331DB"/>
    <w:rsid w:val="00033E0D"/>
    <w:rsid w:val="00036EB3"/>
    <w:rsid w:val="0004282B"/>
    <w:rsid w:val="00045145"/>
    <w:rsid w:val="00055C93"/>
    <w:rsid w:val="00065D82"/>
    <w:rsid w:val="00075CCA"/>
    <w:rsid w:val="00076C81"/>
    <w:rsid w:val="000A150D"/>
    <w:rsid w:val="000C54E0"/>
    <w:rsid w:val="000E4816"/>
    <w:rsid w:val="000F7754"/>
    <w:rsid w:val="00101615"/>
    <w:rsid w:val="001056E1"/>
    <w:rsid w:val="00112E03"/>
    <w:rsid w:val="00113590"/>
    <w:rsid w:val="00132A76"/>
    <w:rsid w:val="00144455"/>
    <w:rsid w:val="001449D9"/>
    <w:rsid w:val="00146CF5"/>
    <w:rsid w:val="00164BA5"/>
    <w:rsid w:val="00166AFA"/>
    <w:rsid w:val="00172B5B"/>
    <w:rsid w:val="00190799"/>
    <w:rsid w:val="001F6F91"/>
    <w:rsid w:val="00220880"/>
    <w:rsid w:val="00222C93"/>
    <w:rsid w:val="00226DD1"/>
    <w:rsid w:val="002354AE"/>
    <w:rsid w:val="0023619E"/>
    <w:rsid w:val="00242FC6"/>
    <w:rsid w:val="002A03C7"/>
    <w:rsid w:val="002A682B"/>
    <w:rsid w:val="002B373D"/>
    <w:rsid w:val="002D214C"/>
    <w:rsid w:val="002F0F9F"/>
    <w:rsid w:val="003327CF"/>
    <w:rsid w:val="00367333"/>
    <w:rsid w:val="0037002E"/>
    <w:rsid w:val="00387211"/>
    <w:rsid w:val="003A52F4"/>
    <w:rsid w:val="003C11F4"/>
    <w:rsid w:val="003C3351"/>
    <w:rsid w:val="003D6BC2"/>
    <w:rsid w:val="003F0429"/>
    <w:rsid w:val="00405C62"/>
    <w:rsid w:val="00440A79"/>
    <w:rsid w:val="00444742"/>
    <w:rsid w:val="0046092D"/>
    <w:rsid w:val="00463405"/>
    <w:rsid w:val="00471CCD"/>
    <w:rsid w:val="00493339"/>
    <w:rsid w:val="0049680B"/>
    <w:rsid w:val="00496997"/>
    <w:rsid w:val="004A79EF"/>
    <w:rsid w:val="004C474D"/>
    <w:rsid w:val="004C4A2F"/>
    <w:rsid w:val="00505CA6"/>
    <w:rsid w:val="00510432"/>
    <w:rsid w:val="0051420F"/>
    <w:rsid w:val="0052076F"/>
    <w:rsid w:val="005254FF"/>
    <w:rsid w:val="00543F21"/>
    <w:rsid w:val="00554452"/>
    <w:rsid w:val="00557354"/>
    <w:rsid w:val="0056660D"/>
    <w:rsid w:val="00574252"/>
    <w:rsid w:val="005828B4"/>
    <w:rsid w:val="005979D9"/>
    <w:rsid w:val="005D0B5F"/>
    <w:rsid w:val="005D1F31"/>
    <w:rsid w:val="005E3A50"/>
    <w:rsid w:val="005E55FF"/>
    <w:rsid w:val="00604C34"/>
    <w:rsid w:val="00647B07"/>
    <w:rsid w:val="00657007"/>
    <w:rsid w:val="00673C96"/>
    <w:rsid w:val="006D52B8"/>
    <w:rsid w:val="006E1098"/>
    <w:rsid w:val="006E7DF0"/>
    <w:rsid w:val="0072288E"/>
    <w:rsid w:val="00742E76"/>
    <w:rsid w:val="00760432"/>
    <w:rsid w:val="00761DA0"/>
    <w:rsid w:val="00785E28"/>
    <w:rsid w:val="00786791"/>
    <w:rsid w:val="0079122F"/>
    <w:rsid w:val="007A24B3"/>
    <w:rsid w:val="007B06F3"/>
    <w:rsid w:val="007B5857"/>
    <w:rsid w:val="007C01C8"/>
    <w:rsid w:val="007F504A"/>
    <w:rsid w:val="007F6CC6"/>
    <w:rsid w:val="00800E6C"/>
    <w:rsid w:val="008204DE"/>
    <w:rsid w:val="00833DA0"/>
    <w:rsid w:val="008407B0"/>
    <w:rsid w:val="008609C3"/>
    <w:rsid w:val="00862652"/>
    <w:rsid w:val="00873171"/>
    <w:rsid w:val="00897D84"/>
    <w:rsid w:val="008A5215"/>
    <w:rsid w:val="008B47D5"/>
    <w:rsid w:val="008B5910"/>
    <w:rsid w:val="008F16B0"/>
    <w:rsid w:val="009051E0"/>
    <w:rsid w:val="00915145"/>
    <w:rsid w:val="0093406C"/>
    <w:rsid w:val="0093632B"/>
    <w:rsid w:val="009369CE"/>
    <w:rsid w:val="00941096"/>
    <w:rsid w:val="00944317"/>
    <w:rsid w:val="00955937"/>
    <w:rsid w:val="009820E7"/>
    <w:rsid w:val="009876EB"/>
    <w:rsid w:val="00994918"/>
    <w:rsid w:val="009976C6"/>
    <w:rsid w:val="009C0145"/>
    <w:rsid w:val="009C27EC"/>
    <w:rsid w:val="009E08A0"/>
    <w:rsid w:val="00A02231"/>
    <w:rsid w:val="00A050A4"/>
    <w:rsid w:val="00A15693"/>
    <w:rsid w:val="00A317BB"/>
    <w:rsid w:val="00A53030"/>
    <w:rsid w:val="00A546E4"/>
    <w:rsid w:val="00A73C38"/>
    <w:rsid w:val="00AB317A"/>
    <w:rsid w:val="00AB7041"/>
    <w:rsid w:val="00AC0096"/>
    <w:rsid w:val="00AD2C0C"/>
    <w:rsid w:val="00AD33D4"/>
    <w:rsid w:val="00AD6459"/>
    <w:rsid w:val="00B07D9B"/>
    <w:rsid w:val="00B24E2A"/>
    <w:rsid w:val="00B2544D"/>
    <w:rsid w:val="00B40595"/>
    <w:rsid w:val="00B45292"/>
    <w:rsid w:val="00B62B58"/>
    <w:rsid w:val="00B73D06"/>
    <w:rsid w:val="00BA44DF"/>
    <w:rsid w:val="00BA752D"/>
    <w:rsid w:val="00BB0EAE"/>
    <w:rsid w:val="00BB3740"/>
    <w:rsid w:val="00BC36C6"/>
    <w:rsid w:val="00BD6C30"/>
    <w:rsid w:val="00BF0B8D"/>
    <w:rsid w:val="00BF2CD1"/>
    <w:rsid w:val="00C13BF8"/>
    <w:rsid w:val="00C2072B"/>
    <w:rsid w:val="00C30187"/>
    <w:rsid w:val="00C5051D"/>
    <w:rsid w:val="00C63D31"/>
    <w:rsid w:val="00C73575"/>
    <w:rsid w:val="00C82BAA"/>
    <w:rsid w:val="00C93453"/>
    <w:rsid w:val="00CB1BB7"/>
    <w:rsid w:val="00CC2616"/>
    <w:rsid w:val="00CC562D"/>
    <w:rsid w:val="00D046EB"/>
    <w:rsid w:val="00D0555E"/>
    <w:rsid w:val="00D164D3"/>
    <w:rsid w:val="00D26A13"/>
    <w:rsid w:val="00D301B6"/>
    <w:rsid w:val="00D3522A"/>
    <w:rsid w:val="00D73D7B"/>
    <w:rsid w:val="00DA70CE"/>
    <w:rsid w:val="00DB7E56"/>
    <w:rsid w:val="00DD04E8"/>
    <w:rsid w:val="00DE6801"/>
    <w:rsid w:val="00E04EF6"/>
    <w:rsid w:val="00E13FA9"/>
    <w:rsid w:val="00E53F39"/>
    <w:rsid w:val="00E57F14"/>
    <w:rsid w:val="00E613A2"/>
    <w:rsid w:val="00E7057C"/>
    <w:rsid w:val="00E72A72"/>
    <w:rsid w:val="00EA1D27"/>
    <w:rsid w:val="00EB4BBF"/>
    <w:rsid w:val="00EB60F0"/>
    <w:rsid w:val="00EC5397"/>
    <w:rsid w:val="00EC7C8B"/>
    <w:rsid w:val="00EE2D56"/>
    <w:rsid w:val="00EE6C6B"/>
    <w:rsid w:val="00EF35EA"/>
    <w:rsid w:val="00F065A3"/>
    <w:rsid w:val="00F3087F"/>
    <w:rsid w:val="00F31AC6"/>
    <w:rsid w:val="00F323B4"/>
    <w:rsid w:val="00F34EA0"/>
    <w:rsid w:val="00F35332"/>
    <w:rsid w:val="00F41B4D"/>
    <w:rsid w:val="00F43274"/>
    <w:rsid w:val="00F6225D"/>
    <w:rsid w:val="00F6541C"/>
    <w:rsid w:val="00F8686E"/>
    <w:rsid w:val="00F95508"/>
    <w:rsid w:val="00FB495A"/>
    <w:rsid w:val="00FC3C1B"/>
    <w:rsid w:val="00FC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89C1CA"/>
  <w15:docId w15:val="{72D04070-12D0-4416-8F18-28EB8E49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700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4514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07B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0"/>
    <w:uiPriority w:val="9"/>
    <w:unhideWhenUsed/>
    <w:qFormat/>
    <w:rsid w:val="00AD2C0C"/>
    <w:pPr>
      <w:autoSpaceDE w:val="0"/>
      <w:autoSpaceDN w:val="0"/>
      <w:ind w:left="280"/>
      <w:jc w:val="left"/>
      <w:outlineLvl w:val="2"/>
    </w:pPr>
    <w:rPr>
      <w:rFonts w:ascii="DFKai-SB" w:eastAsia="DFKai-SB" w:hAnsi="DFKai-SB" w:cs="DFKai-SB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pPr>
      <w:snapToGrid w:val="0"/>
      <w:jc w:val="left"/>
    </w:pPr>
    <w:rPr>
      <w:sz w:val="18"/>
      <w:szCs w:val="18"/>
    </w:rPr>
  </w:style>
  <w:style w:type="character" w:customStyle="1" w:styleId="a4">
    <w:name w:val="脚注文本 字符"/>
    <w:basedOn w:val="a0"/>
    <w:link w:val="a3"/>
    <w:uiPriority w:val="99"/>
    <w:rPr>
      <w:sz w:val="18"/>
      <w:szCs w:val="18"/>
    </w:rPr>
  </w:style>
  <w:style w:type="character" w:styleId="a5">
    <w:name w:val="footnote reference"/>
    <w:basedOn w:val="a0"/>
    <w:uiPriority w:val="99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BA44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A44DF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A44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A44DF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AD2C0C"/>
    <w:rPr>
      <w:rFonts w:ascii="DFKai-SB" w:eastAsia="DFKai-SB" w:hAnsi="DFKai-SB" w:cs="DFKai-SB"/>
      <w:b/>
      <w:bCs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D2C0C"/>
    <w:pPr>
      <w:widowControl w:val="0"/>
      <w:autoSpaceDE w:val="0"/>
      <w:autoSpaceDN w:val="0"/>
    </w:pPr>
    <w:rPr>
      <w:rFonts w:asciiTheme="minorHAnsi" w:eastAsiaTheme="minorEastAsia" w:hAnsiTheme="minorHAnsi" w:cstheme="minorBid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AD2C0C"/>
    <w:pPr>
      <w:autoSpaceDE w:val="0"/>
      <w:autoSpaceDN w:val="0"/>
      <w:jc w:val="left"/>
    </w:pPr>
    <w:rPr>
      <w:rFonts w:ascii="MingLiU" w:eastAsia="MingLiU" w:hAnsi="MingLiU" w:cs="MingLiU"/>
      <w:kern w:val="0"/>
      <w:sz w:val="24"/>
      <w:szCs w:val="24"/>
      <w:lang w:eastAsia="en-US"/>
    </w:rPr>
  </w:style>
  <w:style w:type="character" w:customStyle="1" w:styleId="ab">
    <w:name w:val="正文文本 字符"/>
    <w:basedOn w:val="a0"/>
    <w:link w:val="aa"/>
    <w:uiPriority w:val="1"/>
    <w:rsid w:val="00AD2C0C"/>
    <w:rPr>
      <w:rFonts w:ascii="MingLiU" w:eastAsia="MingLiU" w:hAnsi="MingLiU" w:cs="MingLiU"/>
      <w:kern w:val="0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D2C0C"/>
    <w:pPr>
      <w:autoSpaceDE w:val="0"/>
      <w:autoSpaceDN w:val="0"/>
      <w:spacing w:before="11"/>
      <w:ind w:left="107"/>
      <w:jc w:val="left"/>
    </w:pPr>
    <w:rPr>
      <w:rFonts w:ascii="Calibri" w:eastAsia="Calibri" w:hAnsi="Calibri" w:cs="Calibri"/>
      <w:kern w:val="0"/>
      <w:sz w:val="22"/>
      <w:lang w:eastAsia="en-US"/>
    </w:rPr>
  </w:style>
  <w:style w:type="paragraph" w:styleId="ac">
    <w:name w:val="Normal (Web)"/>
    <w:basedOn w:val="a"/>
    <w:uiPriority w:val="99"/>
    <w:unhideWhenUsed/>
    <w:rsid w:val="00AD2C0C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045145"/>
    <w:rPr>
      <w:b/>
      <w:bCs/>
      <w:kern w:val="44"/>
      <w:sz w:val="44"/>
      <w:szCs w:val="44"/>
    </w:rPr>
  </w:style>
  <w:style w:type="paragraph" w:styleId="ad">
    <w:name w:val="List Paragraph"/>
    <w:basedOn w:val="a"/>
    <w:uiPriority w:val="34"/>
    <w:qFormat/>
    <w:rsid w:val="00BD6C30"/>
    <w:pPr>
      <w:ind w:firstLineChars="200" w:firstLine="420"/>
    </w:pPr>
  </w:style>
  <w:style w:type="paragraph" w:styleId="ae">
    <w:name w:val="Plain Text"/>
    <w:basedOn w:val="a"/>
    <w:link w:val="af"/>
    <w:uiPriority w:val="99"/>
    <w:semiHidden/>
    <w:unhideWhenUsed/>
    <w:rsid w:val="009369CE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  <w:szCs w:val="24"/>
    </w:rPr>
  </w:style>
  <w:style w:type="character" w:customStyle="1" w:styleId="af">
    <w:name w:val="纯文本 字符"/>
    <w:basedOn w:val="a0"/>
    <w:link w:val="ae"/>
    <w:uiPriority w:val="99"/>
    <w:semiHidden/>
    <w:rsid w:val="009369CE"/>
    <w:rPr>
      <w:rFonts w:ascii="宋体" w:eastAsia="宋体" w:hAnsi="宋体"/>
      <w:kern w:val="0"/>
      <w:sz w:val="24"/>
      <w:szCs w:val="24"/>
    </w:rPr>
  </w:style>
  <w:style w:type="table" w:styleId="af0">
    <w:name w:val="Table Grid"/>
    <w:basedOn w:val="a1"/>
    <w:uiPriority w:val="39"/>
    <w:rsid w:val="00B40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B4059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1">
    <w:name w:val="Plain Table 3"/>
    <w:basedOn w:val="a1"/>
    <w:uiPriority w:val="43"/>
    <w:rsid w:val="00B4059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20">
    <w:name w:val="标题 2 字符"/>
    <w:basedOn w:val="a0"/>
    <w:link w:val="2"/>
    <w:uiPriority w:val="9"/>
    <w:semiHidden/>
    <w:rsid w:val="008407B0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3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8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1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0CA3375182714BA54DFFDDF394CB66" ma:contentTypeVersion="12" ma:contentTypeDescription="Create a new document." ma:contentTypeScope="" ma:versionID="9771118989c30fc68ea0d7d8fb5a47a9">
  <xsd:schema xmlns:xsd="http://www.w3.org/2001/XMLSchema" xmlns:xs="http://www.w3.org/2001/XMLSchema" xmlns:p="http://schemas.microsoft.com/office/2006/metadata/properties" xmlns:ns3="016e731e-1cc7-4f6a-b7d3-07864f8c4f2a" xmlns:ns4="f97f4f8e-1500-458e-b175-1daa41144396" targetNamespace="http://schemas.microsoft.com/office/2006/metadata/properties" ma:root="true" ma:fieldsID="3b20b2204e088010c8874584dc209788" ns3:_="" ns4:_="">
    <xsd:import namespace="016e731e-1cc7-4f6a-b7d3-07864f8c4f2a"/>
    <xsd:import namespace="f97f4f8e-1500-458e-b175-1daa411443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731e-1cc7-4f6a-b7d3-07864f8c4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f4f8e-1500-458e-b175-1daa41144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B8B4A4-4E62-400C-A3D0-DA3C17B907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1B12F9-5C0A-4ADD-84BC-C9CA734CD7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5D8C1B-6D51-4DEA-922D-AE4593ADE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767128-9B34-4D30-AE19-31474A9F36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e731e-1cc7-4f6a-b7d3-07864f8c4f2a"/>
    <ds:schemaRef ds:uri="f97f4f8e-1500-458e-b175-1daa411443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1602</TotalTime>
  <Pages>11</Pages>
  <Words>2430</Words>
  <Characters>2602</Characters>
  <Application>Microsoft Office Word</Application>
  <DocSecurity>0</DocSecurity>
  <Lines>153</Lines>
  <Paragraphs>125</Paragraphs>
  <ScaleCrop>false</ScaleCrop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Qixuan Zhou (1804447)</dc:creator>
  <cp:lastModifiedBy>Qixuan Zhou (1804447)</cp:lastModifiedBy>
  <cp:revision>8</cp:revision>
  <cp:lastPrinted>2021-06-11T11:16:00Z</cp:lastPrinted>
  <dcterms:created xsi:type="dcterms:W3CDTF">2021-06-09T16:36:00Z</dcterms:created>
  <dcterms:modified xsi:type="dcterms:W3CDTF">2021-06-11T11:18:00Z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0x010100370CA3375182714BA54DFFDDF394CB66</vt:lpwstr>
  </property>
</Properties>
</file>