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EC6B0" w14:textId="72223C64" w:rsidR="00FA59A9" w:rsidRDefault="00F02FBF" w:rsidP="00FA59A9">
      <w:pPr>
        <w:pStyle w:val="Title"/>
        <w:jc w:val="center"/>
      </w:pPr>
      <w:r>
        <w:t>Contemporary Challenges – Assignment One</w:t>
      </w:r>
    </w:p>
    <w:p w14:paraId="3FC77ED9" w14:textId="0E87C034" w:rsidR="00F02FBF" w:rsidRDefault="006D4AA0" w:rsidP="006D4AA0">
      <w:pPr>
        <w:pStyle w:val="Title"/>
        <w:jc w:val="center"/>
      </w:pPr>
      <w:r>
        <w:t>ECGE4006P/C</w:t>
      </w:r>
    </w:p>
    <w:p w14:paraId="5ED57F77" w14:textId="4D71C866" w:rsidR="006D4AA0" w:rsidRDefault="0010199E" w:rsidP="0010199E">
      <w:pPr>
        <w:pStyle w:val="Title"/>
        <w:jc w:val="center"/>
      </w:pPr>
      <w:r>
        <w:t>2117150</w:t>
      </w:r>
    </w:p>
    <w:p w14:paraId="4703A7EB" w14:textId="77777777" w:rsidR="0010199E" w:rsidRDefault="0010199E" w:rsidP="0010199E"/>
    <w:p w14:paraId="2920AD7A" w14:textId="77777777" w:rsidR="0010199E" w:rsidRDefault="0010199E" w:rsidP="0010199E"/>
    <w:p w14:paraId="0C82629D" w14:textId="77777777" w:rsidR="0010199E" w:rsidRDefault="0010199E" w:rsidP="0010199E"/>
    <w:p w14:paraId="08D84BB3" w14:textId="77777777" w:rsidR="0010199E" w:rsidRDefault="0010199E" w:rsidP="0010199E"/>
    <w:p w14:paraId="6C58459F" w14:textId="77777777" w:rsidR="0010199E" w:rsidRDefault="0010199E" w:rsidP="0010199E"/>
    <w:p w14:paraId="2360894B" w14:textId="77777777" w:rsidR="0010199E" w:rsidRDefault="0010199E" w:rsidP="0010199E"/>
    <w:p w14:paraId="46D8046F" w14:textId="77777777" w:rsidR="0010199E" w:rsidRDefault="0010199E" w:rsidP="0010199E"/>
    <w:p w14:paraId="6D0ADE0E" w14:textId="77777777" w:rsidR="0010199E" w:rsidRDefault="0010199E" w:rsidP="0010199E"/>
    <w:p w14:paraId="709EC3BC" w14:textId="77777777" w:rsidR="0010199E" w:rsidRDefault="0010199E" w:rsidP="0010199E"/>
    <w:p w14:paraId="35AB3247" w14:textId="77777777" w:rsidR="0010199E" w:rsidRDefault="0010199E" w:rsidP="0010199E"/>
    <w:p w14:paraId="457E58CA" w14:textId="77777777" w:rsidR="0010199E" w:rsidRDefault="0010199E" w:rsidP="0010199E"/>
    <w:p w14:paraId="5FEF1298" w14:textId="77777777" w:rsidR="0010199E" w:rsidRDefault="0010199E" w:rsidP="0010199E"/>
    <w:p w14:paraId="01F9CF38" w14:textId="77777777" w:rsidR="0010199E" w:rsidRDefault="0010199E" w:rsidP="0010199E"/>
    <w:p w14:paraId="0094DC31" w14:textId="77777777" w:rsidR="0010199E" w:rsidRDefault="0010199E" w:rsidP="0010199E"/>
    <w:p w14:paraId="675472BC" w14:textId="77777777" w:rsidR="0010199E" w:rsidRDefault="0010199E" w:rsidP="0010199E"/>
    <w:p w14:paraId="49B81B09" w14:textId="77777777" w:rsidR="00902C7E" w:rsidRDefault="00902C7E" w:rsidP="0010199E"/>
    <w:p w14:paraId="7C3989FF" w14:textId="77777777" w:rsidR="00902C7E" w:rsidRDefault="00902C7E" w:rsidP="0010199E"/>
    <w:p w14:paraId="519BB329" w14:textId="77777777" w:rsidR="00902C7E" w:rsidRDefault="00902C7E" w:rsidP="0010199E"/>
    <w:p w14:paraId="58B6519C" w14:textId="77777777" w:rsidR="00902C7E" w:rsidRDefault="00902C7E" w:rsidP="0010199E"/>
    <w:p w14:paraId="0B50564E" w14:textId="77777777" w:rsidR="00902C7E" w:rsidRDefault="00902C7E" w:rsidP="0010199E"/>
    <w:p w14:paraId="6C1DA7D0" w14:textId="77777777" w:rsidR="00902C7E" w:rsidRDefault="00902C7E" w:rsidP="0010199E"/>
    <w:p w14:paraId="64F4FF5F" w14:textId="77777777" w:rsidR="00902C7E" w:rsidRDefault="00902C7E" w:rsidP="0010199E"/>
    <w:p w14:paraId="60641164" w14:textId="77777777" w:rsidR="00902C7E" w:rsidRPr="0010199E" w:rsidRDefault="00902C7E" w:rsidP="0010199E"/>
    <w:p w14:paraId="05444B65" w14:textId="280D2414" w:rsidR="00FA59A9" w:rsidRDefault="00FA59A9" w:rsidP="00FA59A9"/>
    <w:p w14:paraId="1B2DEA8F" w14:textId="0F71C338" w:rsidR="00FA59A9" w:rsidRPr="0010199E" w:rsidRDefault="00226601" w:rsidP="00902C7E">
      <w:pPr>
        <w:pStyle w:val="Heading1"/>
        <w:jc w:val="center"/>
        <w:rPr>
          <w:color w:val="000000" w:themeColor="text1"/>
        </w:rPr>
      </w:pPr>
      <w:r w:rsidRPr="0010199E">
        <w:rPr>
          <w:color w:val="000000" w:themeColor="text1"/>
        </w:rPr>
        <w:lastRenderedPageBreak/>
        <w:t>BLOG ONE</w:t>
      </w:r>
    </w:p>
    <w:p w14:paraId="4C5AD6BD" w14:textId="77777777" w:rsidR="00226601" w:rsidRDefault="00226601" w:rsidP="00FA59A9"/>
    <w:p w14:paraId="5B646856" w14:textId="44886622" w:rsidR="00700712" w:rsidRDefault="00035C3F" w:rsidP="00FA59A9">
      <w:pPr>
        <w:rPr>
          <w:rFonts w:ascii="Arial" w:hAnsi="Arial" w:cs="Arial"/>
          <w:sz w:val="24"/>
          <w:szCs w:val="24"/>
        </w:rPr>
      </w:pPr>
      <w:r>
        <w:rPr>
          <w:rFonts w:ascii="Arial" w:hAnsi="Arial" w:cs="Arial"/>
          <w:sz w:val="24"/>
          <w:szCs w:val="24"/>
        </w:rPr>
        <w:t>These blogs will examine the global issue of poverty: the effects of</w:t>
      </w:r>
      <w:r w:rsidR="0054410F">
        <w:rPr>
          <w:rFonts w:ascii="Arial" w:hAnsi="Arial" w:cs="Arial"/>
          <w:sz w:val="24"/>
          <w:szCs w:val="24"/>
        </w:rPr>
        <w:t xml:space="preserve"> poverty</w:t>
      </w:r>
      <w:r>
        <w:rPr>
          <w:rFonts w:ascii="Arial" w:hAnsi="Arial" w:cs="Arial"/>
          <w:sz w:val="24"/>
          <w:szCs w:val="24"/>
        </w:rPr>
        <w:t xml:space="preserve">, a strategy to tackle these effects in a classroom environment, </w:t>
      </w:r>
      <w:r w:rsidR="00B5525C">
        <w:rPr>
          <w:rFonts w:ascii="Arial" w:hAnsi="Arial" w:cs="Arial"/>
          <w:sz w:val="24"/>
          <w:szCs w:val="24"/>
        </w:rPr>
        <w:t xml:space="preserve">and </w:t>
      </w:r>
      <w:r>
        <w:rPr>
          <w:rFonts w:ascii="Arial" w:hAnsi="Arial" w:cs="Arial"/>
          <w:sz w:val="24"/>
          <w:szCs w:val="24"/>
        </w:rPr>
        <w:t>an examination and critique of this strategy</w:t>
      </w:r>
      <w:r w:rsidR="00B5525C">
        <w:rPr>
          <w:rFonts w:ascii="Arial" w:hAnsi="Arial" w:cs="Arial"/>
          <w:sz w:val="24"/>
          <w:szCs w:val="24"/>
        </w:rPr>
        <w:t>, in order to justify the selection of poverty as the</w:t>
      </w:r>
      <w:r w:rsidR="00454F81">
        <w:rPr>
          <w:rFonts w:ascii="Arial" w:hAnsi="Arial" w:cs="Arial"/>
          <w:sz w:val="24"/>
          <w:szCs w:val="24"/>
        </w:rPr>
        <w:t xml:space="preserve"> most threatening wicked problem facing society.</w:t>
      </w:r>
      <w:r>
        <w:rPr>
          <w:rFonts w:ascii="Arial" w:hAnsi="Arial" w:cs="Arial"/>
          <w:sz w:val="24"/>
          <w:szCs w:val="24"/>
        </w:rPr>
        <w:t xml:space="preserve"> Firstly, it is important to clearly define the issue - here we will use the United Nations definition of absolute poverty, as follows: “a condition characterised by severe deprivation of basic human needs” (UN, 1995</w:t>
      </w:r>
      <w:r w:rsidR="006C13F4">
        <w:rPr>
          <w:rFonts w:ascii="Arial" w:hAnsi="Arial" w:cs="Arial"/>
          <w:sz w:val="24"/>
          <w:szCs w:val="24"/>
        </w:rPr>
        <w:t>, p.57., cited in Gordon and Nandy, 2012, p.58.)</w:t>
      </w:r>
      <w:r w:rsidR="00B268D2">
        <w:rPr>
          <w:rFonts w:ascii="Arial" w:hAnsi="Arial" w:cs="Arial"/>
          <w:sz w:val="24"/>
          <w:szCs w:val="24"/>
        </w:rPr>
        <w:t xml:space="preserve">. </w:t>
      </w:r>
    </w:p>
    <w:p w14:paraId="5141155F" w14:textId="594D1663" w:rsidR="003477CE" w:rsidRDefault="00B268D2" w:rsidP="00FA59A9">
      <w:pPr>
        <w:rPr>
          <w:rFonts w:ascii="Arial" w:hAnsi="Arial" w:cs="Arial"/>
          <w:sz w:val="24"/>
          <w:szCs w:val="24"/>
        </w:rPr>
      </w:pPr>
      <w:r>
        <w:rPr>
          <w:rFonts w:ascii="Arial" w:hAnsi="Arial" w:cs="Arial"/>
          <w:sz w:val="24"/>
          <w:szCs w:val="24"/>
        </w:rPr>
        <w:t xml:space="preserve">Lister (2004) makes </w:t>
      </w:r>
      <w:r w:rsidR="00700712">
        <w:rPr>
          <w:rFonts w:ascii="Arial" w:hAnsi="Arial" w:cs="Arial"/>
          <w:sz w:val="24"/>
          <w:szCs w:val="24"/>
        </w:rPr>
        <w:t>an</w:t>
      </w:r>
      <w:r w:rsidR="003D7786">
        <w:rPr>
          <w:rFonts w:ascii="Arial" w:hAnsi="Arial" w:cs="Arial"/>
          <w:sz w:val="24"/>
          <w:szCs w:val="24"/>
        </w:rPr>
        <w:t xml:space="preserve"> adjacent</w:t>
      </w:r>
      <w:r>
        <w:rPr>
          <w:rFonts w:ascii="Arial" w:hAnsi="Arial" w:cs="Arial"/>
          <w:sz w:val="24"/>
          <w:szCs w:val="24"/>
        </w:rPr>
        <w:t xml:space="preserve"> point</w:t>
      </w:r>
      <w:r w:rsidR="00700712">
        <w:rPr>
          <w:rFonts w:ascii="Arial" w:hAnsi="Arial" w:cs="Arial"/>
          <w:sz w:val="24"/>
          <w:szCs w:val="24"/>
        </w:rPr>
        <w:t>:</w:t>
      </w:r>
      <w:r>
        <w:rPr>
          <w:rFonts w:ascii="Arial" w:hAnsi="Arial" w:cs="Arial"/>
          <w:sz w:val="24"/>
          <w:szCs w:val="24"/>
        </w:rPr>
        <w:t xml:space="preserve"> that poverty</w:t>
      </w:r>
      <w:r w:rsidR="006F22D6">
        <w:rPr>
          <w:rFonts w:ascii="Arial" w:hAnsi="Arial" w:cs="Arial"/>
          <w:sz w:val="24"/>
          <w:szCs w:val="24"/>
        </w:rPr>
        <w:t xml:space="preserve"> should not necessarily be attributed</w:t>
      </w:r>
      <w:r w:rsidR="00AF21B9">
        <w:rPr>
          <w:rFonts w:ascii="Arial" w:hAnsi="Arial" w:cs="Arial"/>
          <w:sz w:val="24"/>
          <w:szCs w:val="24"/>
        </w:rPr>
        <w:t xml:space="preserve"> solely </w:t>
      </w:r>
      <w:r>
        <w:rPr>
          <w:rFonts w:ascii="Arial" w:hAnsi="Arial" w:cs="Arial"/>
          <w:sz w:val="24"/>
          <w:szCs w:val="24"/>
        </w:rPr>
        <w:t xml:space="preserve">to income but </w:t>
      </w:r>
      <w:r w:rsidR="00AF21B9">
        <w:rPr>
          <w:rFonts w:ascii="Arial" w:hAnsi="Arial" w:cs="Arial"/>
          <w:sz w:val="24"/>
          <w:szCs w:val="24"/>
        </w:rPr>
        <w:t>should</w:t>
      </w:r>
      <w:r>
        <w:rPr>
          <w:rFonts w:ascii="Arial" w:hAnsi="Arial" w:cs="Arial"/>
          <w:sz w:val="24"/>
          <w:szCs w:val="24"/>
        </w:rPr>
        <w:t xml:space="preserve"> also be down to social capabilities, referring to poverty as a state that prevents individuals from participating in society.</w:t>
      </w:r>
      <w:r w:rsidR="00843A7D">
        <w:rPr>
          <w:rFonts w:ascii="Arial" w:hAnsi="Arial" w:cs="Arial"/>
          <w:sz w:val="24"/>
          <w:szCs w:val="24"/>
        </w:rPr>
        <w:t xml:space="preserve"> She</w:t>
      </w:r>
      <w:r w:rsidR="008E6F5C">
        <w:rPr>
          <w:rFonts w:ascii="Arial" w:hAnsi="Arial" w:cs="Arial"/>
          <w:sz w:val="24"/>
          <w:szCs w:val="24"/>
        </w:rPr>
        <w:t xml:space="preserve"> also</w:t>
      </w:r>
      <w:r w:rsidR="00843A7D">
        <w:rPr>
          <w:rFonts w:ascii="Arial" w:hAnsi="Arial" w:cs="Arial"/>
          <w:sz w:val="24"/>
          <w:szCs w:val="24"/>
        </w:rPr>
        <w:t xml:space="preserve"> refers to capability </w:t>
      </w:r>
      <w:r w:rsidR="002968A9">
        <w:rPr>
          <w:rFonts w:ascii="Arial" w:hAnsi="Arial" w:cs="Arial"/>
          <w:sz w:val="24"/>
          <w:szCs w:val="24"/>
        </w:rPr>
        <w:t>theories</w:t>
      </w:r>
      <w:r w:rsidR="003C51D6">
        <w:rPr>
          <w:rFonts w:ascii="Arial" w:hAnsi="Arial" w:cs="Arial"/>
          <w:sz w:val="24"/>
          <w:szCs w:val="24"/>
        </w:rPr>
        <w:t xml:space="preserve"> </w:t>
      </w:r>
      <w:r w:rsidR="00A8786D">
        <w:rPr>
          <w:rFonts w:ascii="Arial" w:hAnsi="Arial" w:cs="Arial"/>
          <w:sz w:val="24"/>
          <w:szCs w:val="24"/>
        </w:rPr>
        <w:t xml:space="preserve">– the idea </w:t>
      </w:r>
      <w:r w:rsidR="003C51D6">
        <w:rPr>
          <w:rFonts w:ascii="Arial" w:hAnsi="Arial" w:cs="Arial"/>
          <w:sz w:val="24"/>
          <w:szCs w:val="24"/>
        </w:rPr>
        <w:t>that poverty is</w:t>
      </w:r>
      <w:r w:rsidR="001B2E0D">
        <w:rPr>
          <w:rFonts w:ascii="Arial" w:hAnsi="Arial" w:cs="Arial"/>
          <w:sz w:val="24"/>
          <w:szCs w:val="24"/>
        </w:rPr>
        <w:t xml:space="preserve">, at </w:t>
      </w:r>
      <w:r w:rsidR="00CA3188">
        <w:rPr>
          <w:rFonts w:ascii="Arial" w:hAnsi="Arial" w:cs="Arial"/>
          <w:sz w:val="24"/>
          <w:szCs w:val="24"/>
        </w:rPr>
        <w:t>its crux,</w:t>
      </w:r>
      <w:r w:rsidR="003C51D6">
        <w:rPr>
          <w:rFonts w:ascii="Arial" w:hAnsi="Arial" w:cs="Arial"/>
          <w:sz w:val="24"/>
          <w:szCs w:val="24"/>
        </w:rPr>
        <w:t xml:space="preserve"> </w:t>
      </w:r>
      <w:r w:rsidR="00A8786D">
        <w:rPr>
          <w:rFonts w:ascii="Arial" w:hAnsi="Arial" w:cs="Arial"/>
          <w:sz w:val="24"/>
          <w:szCs w:val="24"/>
        </w:rPr>
        <w:t xml:space="preserve">a lack of capability </w:t>
      </w:r>
      <w:r w:rsidR="00AA199A">
        <w:rPr>
          <w:rFonts w:ascii="Arial" w:hAnsi="Arial" w:cs="Arial"/>
          <w:sz w:val="24"/>
          <w:szCs w:val="24"/>
        </w:rPr>
        <w:t>for individual fulfilment</w:t>
      </w:r>
      <w:r w:rsidR="002B37B1">
        <w:rPr>
          <w:rFonts w:ascii="Arial" w:hAnsi="Arial" w:cs="Arial"/>
          <w:sz w:val="24"/>
          <w:szCs w:val="24"/>
        </w:rPr>
        <w:t xml:space="preserve"> (</w:t>
      </w:r>
      <w:r w:rsidR="00D24C7E">
        <w:rPr>
          <w:rFonts w:ascii="Arial" w:hAnsi="Arial" w:cs="Arial"/>
          <w:sz w:val="24"/>
          <w:szCs w:val="24"/>
        </w:rPr>
        <w:t>Evangelista, 2010</w:t>
      </w:r>
      <w:r w:rsidR="002B37B1">
        <w:rPr>
          <w:rFonts w:ascii="Arial" w:hAnsi="Arial" w:cs="Arial"/>
          <w:sz w:val="24"/>
          <w:szCs w:val="24"/>
        </w:rPr>
        <w:t>)</w:t>
      </w:r>
      <w:r w:rsidR="006A63BB">
        <w:rPr>
          <w:rFonts w:ascii="Arial" w:hAnsi="Arial" w:cs="Arial"/>
          <w:sz w:val="24"/>
          <w:szCs w:val="24"/>
        </w:rPr>
        <w:t>,</w:t>
      </w:r>
      <w:r w:rsidR="002968A9">
        <w:rPr>
          <w:rFonts w:ascii="Arial" w:hAnsi="Arial" w:cs="Arial"/>
          <w:sz w:val="24"/>
          <w:szCs w:val="24"/>
        </w:rPr>
        <w:t xml:space="preserve"> </w:t>
      </w:r>
      <w:r w:rsidR="006A63BB">
        <w:rPr>
          <w:rFonts w:ascii="Arial" w:hAnsi="Arial" w:cs="Arial"/>
          <w:sz w:val="24"/>
          <w:szCs w:val="24"/>
        </w:rPr>
        <w:t>and suggests</w:t>
      </w:r>
      <w:r w:rsidR="003C51D6">
        <w:rPr>
          <w:rFonts w:ascii="Arial" w:hAnsi="Arial" w:cs="Arial"/>
          <w:sz w:val="24"/>
          <w:szCs w:val="24"/>
        </w:rPr>
        <w:t xml:space="preserve"> </w:t>
      </w:r>
      <w:r w:rsidR="00B77B2E">
        <w:rPr>
          <w:rFonts w:ascii="Arial" w:hAnsi="Arial" w:cs="Arial"/>
          <w:sz w:val="24"/>
          <w:szCs w:val="24"/>
        </w:rPr>
        <w:t>a different way of thinking of</w:t>
      </w:r>
      <w:r w:rsidR="002E6338">
        <w:rPr>
          <w:rFonts w:ascii="Arial" w:hAnsi="Arial" w:cs="Arial"/>
          <w:sz w:val="24"/>
          <w:szCs w:val="24"/>
        </w:rPr>
        <w:t xml:space="preserve"> poverty</w:t>
      </w:r>
      <w:r w:rsidR="00B77B2E">
        <w:rPr>
          <w:rFonts w:ascii="Arial" w:hAnsi="Arial" w:cs="Arial"/>
          <w:sz w:val="24"/>
          <w:szCs w:val="24"/>
        </w:rPr>
        <w:t>:</w:t>
      </w:r>
      <w:r w:rsidR="002E6338">
        <w:rPr>
          <w:rFonts w:ascii="Arial" w:hAnsi="Arial" w:cs="Arial"/>
          <w:sz w:val="24"/>
          <w:szCs w:val="24"/>
        </w:rPr>
        <w:t xml:space="preserve"> </w:t>
      </w:r>
      <w:r w:rsidR="006D7E11">
        <w:rPr>
          <w:rFonts w:ascii="Arial" w:hAnsi="Arial" w:cs="Arial"/>
          <w:sz w:val="24"/>
          <w:szCs w:val="24"/>
        </w:rPr>
        <w:t xml:space="preserve">to </w:t>
      </w:r>
      <w:r w:rsidR="002E6338">
        <w:rPr>
          <w:rFonts w:ascii="Arial" w:hAnsi="Arial" w:cs="Arial"/>
          <w:sz w:val="24"/>
          <w:szCs w:val="24"/>
        </w:rPr>
        <w:t>consider</w:t>
      </w:r>
      <w:r w:rsidR="00B77B2E">
        <w:rPr>
          <w:rFonts w:ascii="Arial" w:hAnsi="Arial" w:cs="Arial"/>
          <w:sz w:val="24"/>
          <w:szCs w:val="24"/>
        </w:rPr>
        <w:t xml:space="preserve"> the </w:t>
      </w:r>
      <w:r w:rsidR="006A4566">
        <w:rPr>
          <w:rFonts w:ascii="Arial" w:hAnsi="Arial" w:cs="Arial"/>
          <w:sz w:val="24"/>
          <w:szCs w:val="24"/>
        </w:rPr>
        <w:t>quality</w:t>
      </w:r>
      <w:r w:rsidR="00B77B2E">
        <w:rPr>
          <w:rFonts w:ascii="Arial" w:hAnsi="Arial" w:cs="Arial"/>
          <w:sz w:val="24"/>
          <w:szCs w:val="24"/>
        </w:rPr>
        <w:t xml:space="preserve"> of life and </w:t>
      </w:r>
      <w:r w:rsidR="00340C56">
        <w:rPr>
          <w:rFonts w:ascii="Arial" w:hAnsi="Arial" w:cs="Arial"/>
          <w:sz w:val="24"/>
          <w:szCs w:val="24"/>
        </w:rPr>
        <w:t>all the opportunities that people enmeshed in poverty may miss out on</w:t>
      </w:r>
      <w:r w:rsidR="008E6F5C">
        <w:rPr>
          <w:rFonts w:ascii="Arial" w:hAnsi="Arial" w:cs="Arial"/>
          <w:sz w:val="24"/>
          <w:szCs w:val="24"/>
        </w:rPr>
        <w:t xml:space="preserve">. </w:t>
      </w:r>
      <w:r w:rsidR="00F076B8">
        <w:rPr>
          <w:rFonts w:ascii="Arial" w:hAnsi="Arial" w:cs="Arial"/>
          <w:sz w:val="24"/>
          <w:szCs w:val="24"/>
        </w:rPr>
        <w:t xml:space="preserve">Similarly </w:t>
      </w:r>
      <w:proofErr w:type="spellStart"/>
      <w:r w:rsidR="00F076B8">
        <w:rPr>
          <w:rFonts w:ascii="Arial" w:hAnsi="Arial" w:cs="Arial"/>
          <w:sz w:val="24"/>
          <w:szCs w:val="24"/>
        </w:rPr>
        <w:t>Alcock</w:t>
      </w:r>
      <w:proofErr w:type="spellEnd"/>
      <w:r w:rsidR="00F076B8">
        <w:rPr>
          <w:rFonts w:ascii="Arial" w:hAnsi="Arial" w:cs="Arial"/>
          <w:sz w:val="24"/>
          <w:szCs w:val="24"/>
        </w:rPr>
        <w:t xml:space="preserve"> (2006) suggests that a major effect of poverty is the factor of social exclusion – where individuals may be excluded from social events due to not achieving socially acceptable living standards, or not having the same access to material objects as others.</w:t>
      </w:r>
      <w:r w:rsidR="00A47143">
        <w:rPr>
          <w:rFonts w:ascii="Arial" w:hAnsi="Arial" w:cs="Arial"/>
          <w:sz w:val="24"/>
          <w:szCs w:val="24"/>
        </w:rPr>
        <w:t xml:space="preserve"> Individuals who are living in poverty may have limited </w:t>
      </w:r>
      <w:r w:rsidR="001A538D">
        <w:rPr>
          <w:rFonts w:ascii="Arial" w:hAnsi="Arial" w:cs="Arial"/>
          <w:sz w:val="24"/>
          <w:szCs w:val="24"/>
        </w:rPr>
        <w:t>or non-existent</w:t>
      </w:r>
      <w:r w:rsidR="003B27B1">
        <w:rPr>
          <w:rFonts w:ascii="Arial" w:hAnsi="Arial" w:cs="Arial"/>
          <w:sz w:val="24"/>
          <w:szCs w:val="24"/>
        </w:rPr>
        <w:t xml:space="preserve"> access to social services</w:t>
      </w:r>
      <w:r w:rsidR="001037EE">
        <w:rPr>
          <w:rFonts w:ascii="Arial" w:hAnsi="Arial" w:cs="Arial"/>
          <w:sz w:val="24"/>
          <w:szCs w:val="24"/>
        </w:rPr>
        <w:t xml:space="preserve"> – in complex and “well-developed” societies</w:t>
      </w:r>
      <w:r w:rsidR="008679CF">
        <w:rPr>
          <w:rFonts w:ascii="Arial" w:hAnsi="Arial" w:cs="Arial"/>
          <w:sz w:val="24"/>
          <w:szCs w:val="24"/>
        </w:rPr>
        <w:t>, needs extend</w:t>
      </w:r>
      <w:r w:rsidR="00272A44">
        <w:rPr>
          <w:rFonts w:ascii="Arial" w:hAnsi="Arial" w:cs="Arial"/>
          <w:sz w:val="24"/>
          <w:szCs w:val="24"/>
        </w:rPr>
        <w:t xml:space="preserve"> significantly</w:t>
      </w:r>
      <w:r w:rsidR="008679CF">
        <w:rPr>
          <w:rFonts w:ascii="Arial" w:hAnsi="Arial" w:cs="Arial"/>
          <w:sz w:val="24"/>
          <w:szCs w:val="24"/>
        </w:rPr>
        <w:t xml:space="preserve"> further than</w:t>
      </w:r>
      <w:r w:rsidR="00272A44">
        <w:rPr>
          <w:rFonts w:ascii="Arial" w:hAnsi="Arial" w:cs="Arial"/>
          <w:sz w:val="24"/>
          <w:szCs w:val="24"/>
        </w:rPr>
        <w:t xml:space="preserve"> </w:t>
      </w:r>
      <w:r w:rsidR="00947E44">
        <w:rPr>
          <w:rFonts w:ascii="Arial" w:hAnsi="Arial" w:cs="Arial"/>
          <w:sz w:val="24"/>
          <w:szCs w:val="24"/>
        </w:rPr>
        <w:t>basic food, water and health.</w:t>
      </w:r>
      <w:r w:rsidR="00092D12">
        <w:rPr>
          <w:rFonts w:ascii="Arial" w:hAnsi="Arial" w:cs="Arial"/>
          <w:sz w:val="24"/>
          <w:szCs w:val="24"/>
        </w:rPr>
        <w:t xml:space="preserve"> </w:t>
      </w:r>
      <w:r w:rsidR="00220704">
        <w:rPr>
          <w:rFonts w:ascii="Arial" w:hAnsi="Arial" w:cs="Arial"/>
          <w:sz w:val="24"/>
          <w:szCs w:val="24"/>
        </w:rPr>
        <w:t xml:space="preserve">He argues that </w:t>
      </w:r>
      <w:r w:rsidR="00A731E6">
        <w:rPr>
          <w:rFonts w:ascii="Arial" w:hAnsi="Arial" w:cs="Arial"/>
          <w:sz w:val="24"/>
          <w:szCs w:val="24"/>
        </w:rPr>
        <w:t xml:space="preserve">not only does access to needs count in terms of social exclusion and poverty, but also that the quality of these services or resources is deeply important. For example, it is not just the presence of a place to live </w:t>
      </w:r>
      <w:r w:rsidR="00334DBA">
        <w:rPr>
          <w:rFonts w:ascii="Arial" w:hAnsi="Arial" w:cs="Arial"/>
          <w:sz w:val="24"/>
          <w:szCs w:val="24"/>
        </w:rPr>
        <w:t>that will matter</w:t>
      </w:r>
      <w:r w:rsidR="0088096D">
        <w:rPr>
          <w:rFonts w:ascii="Arial" w:hAnsi="Arial" w:cs="Arial"/>
          <w:sz w:val="24"/>
          <w:szCs w:val="24"/>
        </w:rPr>
        <w:t xml:space="preserve">, but also qualities such as size and comfort are </w:t>
      </w:r>
      <w:r w:rsidR="00B3579A">
        <w:rPr>
          <w:rFonts w:ascii="Arial" w:hAnsi="Arial" w:cs="Arial"/>
          <w:sz w:val="24"/>
          <w:szCs w:val="24"/>
        </w:rPr>
        <w:t xml:space="preserve">major </w:t>
      </w:r>
      <w:r w:rsidR="00FA6E08">
        <w:rPr>
          <w:rFonts w:ascii="Arial" w:hAnsi="Arial" w:cs="Arial"/>
          <w:sz w:val="24"/>
          <w:szCs w:val="24"/>
        </w:rPr>
        <w:t>factors that can contribute to the degree of social exclusion suffered</w:t>
      </w:r>
      <w:r w:rsidR="00B40D8E">
        <w:rPr>
          <w:rFonts w:ascii="Arial" w:hAnsi="Arial" w:cs="Arial"/>
          <w:sz w:val="24"/>
          <w:szCs w:val="24"/>
        </w:rPr>
        <w:t xml:space="preserve"> by families or individuals</w:t>
      </w:r>
      <w:r w:rsidR="00FA6E08">
        <w:rPr>
          <w:rFonts w:ascii="Arial" w:hAnsi="Arial" w:cs="Arial"/>
          <w:sz w:val="24"/>
          <w:szCs w:val="24"/>
        </w:rPr>
        <w:t>.</w:t>
      </w:r>
      <w:r w:rsidR="005567E6">
        <w:rPr>
          <w:rFonts w:ascii="Arial" w:hAnsi="Arial" w:cs="Arial"/>
          <w:sz w:val="24"/>
          <w:szCs w:val="24"/>
        </w:rPr>
        <w:t xml:space="preserve"> </w:t>
      </w:r>
    </w:p>
    <w:p w14:paraId="27FD4170" w14:textId="496F6093" w:rsidR="00F51CCA" w:rsidRDefault="00B268D2" w:rsidP="00FA59A9">
      <w:pPr>
        <w:rPr>
          <w:rFonts w:ascii="Arial" w:hAnsi="Arial" w:cs="Arial"/>
          <w:sz w:val="24"/>
          <w:szCs w:val="24"/>
        </w:rPr>
      </w:pPr>
      <w:r>
        <w:rPr>
          <w:rFonts w:ascii="Arial" w:hAnsi="Arial" w:cs="Arial"/>
          <w:sz w:val="24"/>
          <w:szCs w:val="24"/>
        </w:rPr>
        <w:t>It seems inarguable that living in poverty is</w:t>
      </w:r>
      <w:r w:rsidR="00416516">
        <w:rPr>
          <w:rFonts w:ascii="Arial" w:hAnsi="Arial" w:cs="Arial"/>
          <w:sz w:val="24"/>
          <w:szCs w:val="24"/>
        </w:rPr>
        <w:t xml:space="preserve"> deeply</w:t>
      </w:r>
      <w:r>
        <w:rPr>
          <w:rFonts w:ascii="Arial" w:hAnsi="Arial" w:cs="Arial"/>
          <w:sz w:val="24"/>
          <w:szCs w:val="24"/>
        </w:rPr>
        <w:t xml:space="preserve"> detrimental to </w:t>
      </w:r>
      <w:r w:rsidR="004C2C01">
        <w:rPr>
          <w:rFonts w:ascii="Arial" w:hAnsi="Arial" w:cs="Arial"/>
          <w:sz w:val="24"/>
          <w:szCs w:val="24"/>
        </w:rPr>
        <w:t>the affected population, with many and varied adverse effects (Jensen, 2009)</w:t>
      </w:r>
      <w:r w:rsidR="00B17B1F">
        <w:rPr>
          <w:rFonts w:ascii="Arial" w:hAnsi="Arial" w:cs="Arial"/>
          <w:sz w:val="24"/>
          <w:szCs w:val="24"/>
        </w:rPr>
        <w:t xml:space="preserve">. </w:t>
      </w:r>
      <w:proofErr w:type="spellStart"/>
      <w:r w:rsidR="00613B3A">
        <w:rPr>
          <w:rFonts w:ascii="Arial" w:hAnsi="Arial" w:cs="Arial"/>
          <w:sz w:val="24"/>
          <w:szCs w:val="24"/>
        </w:rPr>
        <w:t>Crosnoe</w:t>
      </w:r>
      <w:proofErr w:type="spellEnd"/>
      <w:r w:rsidR="004E78B1">
        <w:rPr>
          <w:rFonts w:ascii="Arial" w:hAnsi="Arial" w:cs="Arial"/>
          <w:sz w:val="24"/>
          <w:szCs w:val="24"/>
        </w:rPr>
        <w:t>, Wu</w:t>
      </w:r>
      <w:r w:rsidR="00F975E0">
        <w:rPr>
          <w:rFonts w:ascii="Arial" w:hAnsi="Arial" w:cs="Arial"/>
          <w:sz w:val="24"/>
          <w:szCs w:val="24"/>
        </w:rPr>
        <w:t>,</w:t>
      </w:r>
      <w:r w:rsidR="004E78B1">
        <w:rPr>
          <w:rFonts w:ascii="Arial" w:hAnsi="Arial" w:cs="Arial"/>
          <w:sz w:val="24"/>
          <w:szCs w:val="24"/>
        </w:rPr>
        <w:t xml:space="preserve"> and </w:t>
      </w:r>
      <w:proofErr w:type="spellStart"/>
      <w:r w:rsidR="004E78B1">
        <w:rPr>
          <w:rFonts w:ascii="Arial" w:hAnsi="Arial" w:cs="Arial"/>
          <w:sz w:val="24"/>
          <w:szCs w:val="24"/>
        </w:rPr>
        <w:t>Bonazzo</w:t>
      </w:r>
      <w:proofErr w:type="spellEnd"/>
      <w:r w:rsidR="00613B3A">
        <w:rPr>
          <w:rFonts w:ascii="Arial" w:hAnsi="Arial" w:cs="Arial"/>
          <w:sz w:val="24"/>
          <w:szCs w:val="24"/>
        </w:rPr>
        <w:t xml:space="preserve"> (</w:t>
      </w:r>
      <w:r w:rsidR="00AC60C1">
        <w:rPr>
          <w:rFonts w:ascii="Arial" w:hAnsi="Arial" w:cs="Arial"/>
          <w:sz w:val="24"/>
          <w:szCs w:val="24"/>
        </w:rPr>
        <w:t>2012</w:t>
      </w:r>
      <w:r w:rsidR="00613B3A">
        <w:rPr>
          <w:rFonts w:ascii="Arial" w:hAnsi="Arial" w:cs="Arial"/>
          <w:sz w:val="24"/>
          <w:szCs w:val="24"/>
        </w:rPr>
        <w:t>)</w:t>
      </w:r>
      <w:r w:rsidR="00D87477">
        <w:rPr>
          <w:rFonts w:ascii="Arial" w:hAnsi="Arial" w:cs="Arial"/>
          <w:sz w:val="24"/>
          <w:szCs w:val="24"/>
        </w:rPr>
        <w:t xml:space="preserve"> </w:t>
      </w:r>
      <w:r w:rsidR="003A1D61">
        <w:rPr>
          <w:rFonts w:ascii="Arial" w:hAnsi="Arial" w:cs="Arial"/>
          <w:sz w:val="24"/>
          <w:szCs w:val="24"/>
        </w:rPr>
        <w:t xml:space="preserve">describe that children raised in poverty </w:t>
      </w:r>
      <w:r w:rsidR="00465A3C">
        <w:rPr>
          <w:rFonts w:ascii="Arial" w:hAnsi="Arial" w:cs="Arial"/>
          <w:sz w:val="24"/>
          <w:szCs w:val="24"/>
        </w:rPr>
        <w:t xml:space="preserve">or in low-income families tend to exhibit </w:t>
      </w:r>
      <w:r w:rsidR="0027251D">
        <w:rPr>
          <w:rFonts w:ascii="Arial" w:hAnsi="Arial" w:cs="Arial"/>
          <w:sz w:val="24"/>
          <w:szCs w:val="24"/>
        </w:rPr>
        <w:t xml:space="preserve">more </w:t>
      </w:r>
      <w:r w:rsidR="00465A3C">
        <w:rPr>
          <w:rFonts w:ascii="Arial" w:hAnsi="Arial" w:cs="Arial"/>
          <w:sz w:val="24"/>
          <w:szCs w:val="24"/>
        </w:rPr>
        <w:t>poor</w:t>
      </w:r>
      <w:r w:rsidR="0027251D">
        <w:rPr>
          <w:rFonts w:ascii="Arial" w:hAnsi="Arial" w:cs="Arial"/>
          <w:sz w:val="24"/>
          <w:szCs w:val="24"/>
        </w:rPr>
        <w:t xml:space="preserve">ly </w:t>
      </w:r>
      <w:r w:rsidR="00465A3C">
        <w:rPr>
          <w:rFonts w:ascii="Arial" w:hAnsi="Arial" w:cs="Arial"/>
          <w:sz w:val="24"/>
          <w:szCs w:val="24"/>
        </w:rPr>
        <w:t xml:space="preserve">developed </w:t>
      </w:r>
      <w:r w:rsidR="001C0E87">
        <w:rPr>
          <w:rFonts w:ascii="Arial" w:hAnsi="Arial" w:cs="Arial"/>
          <w:sz w:val="24"/>
          <w:szCs w:val="24"/>
        </w:rPr>
        <w:t xml:space="preserve">preacademic skills than </w:t>
      </w:r>
      <w:r w:rsidR="00C839BA">
        <w:rPr>
          <w:rFonts w:ascii="Arial" w:hAnsi="Arial" w:cs="Arial"/>
          <w:sz w:val="24"/>
          <w:szCs w:val="24"/>
        </w:rPr>
        <w:t>their</w:t>
      </w:r>
      <w:r w:rsidR="00DC24F3">
        <w:rPr>
          <w:rFonts w:ascii="Arial" w:hAnsi="Arial" w:cs="Arial"/>
          <w:sz w:val="24"/>
          <w:szCs w:val="24"/>
        </w:rPr>
        <w:t xml:space="preserve"> peers</w:t>
      </w:r>
      <w:r w:rsidR="001E1A4F">
        <w:rPr>
          <w:rFonts w:ascii="Arial" w:hAnsi="Arial" w:cs="Arial"/>
          <w:sz w:val="24"/>
          <w:szCs w:val="24"/>
        </w:rPr>
        <w:t>.</w:t>
      </w:r>
      <w:r w:rsidR="00DC24F3">
        <w:rPr>
          <w:rFonts w:ascii="Arial" w:hAnsi="Arial" w:cs="Arial"/>
          <w:sz w:val="24"/>
          <w:szCs w:val="24"/>
        </w:rPr>
        <w:t xml:space="preserve"> </w:t>
      </w:r>
      <w:r w:rsidR="001E1A4F">
        <w:rPr>
          <w:rFonts w:ascii="Arial" w:hAnsi="Arial" w:cs="Arial"/>
          <w:sz w:val="24"/>
          <w:szCs w:val="24"/>
        </w:rPr>
        <w:t>This illustrates</w:t>
      </w:r>
      <w:r w:rsidR="00716D56">
        <w:rPr>
          <w:rFonts w:ascii="Arial" w:hAnsi="Arial" w:cs="Arial"/>
          <w:sz w:val="24"/>
          <w:szCs w:val="24"/>
        </w:rPr>
        <w:t xml:space="preserve"> </w:t>
      </w:r>
      <w:r w:rsidR="00912559">
        <w:rPr>
          <w:rFonts w:ascii="Arial" w:hAnsi="Arial" w:cs="Arial"/>
          <w:sz w:val="24"/>
          <w:szCs w:val="24"/>
        </w:rPr>
        <w:t>the points Jensen (2009)</w:t>
      </w:r>
      <w:r w:rsidR="001E1A4F">
        <w:rPr>
          <w:rFonts w:ascii="Arial" w:hAnsi="Arial" w:cs="Arial"/>
          <w:sz w:val="24"/>
          <w:szCs w:val="24"/>
        </w:rPr>
        <w:t xml:space="preserve"> makes as he explains how</w:t>
      </w:r>
      <w:r w:rsidR="003D714C">
        <w:rPr>
          <w:rFonts w:ascii="Arial" w:hAnsi="Arial" w:cs="Arial"/>
          <w:sz w:val="24"/>
          <w:szCs w:val="24"/>
        </w:rPr>
        <w:t xml:space="preserve"> living in sustained situations of</w:t>
      </w:r>
      <w:r w:rsidR="001E1A4F">
        <w:rPr>
          <w:rFonts w:ascii="Arial" w:hAnsi="Arial" w:cs="Arial"/>
          <w:sz w:val="24"/>
          <w:szCs w:val="24"/>
        </w:rPr>
        <w:t xml:space="preserve"> poverty (especially absolute poverty) </w:t>
      </w:r>
      <w:r w:rsidR="00D17E6C">
        <w:rPr>
          <w:rFonts w:ascii="Arial" w:hAnsi="Arial" w:cs="Arial"/>
          <w:sz w:val="24"/>
          <w:szCs w:val="24"/>
        </w:rPr>
        <w:t>can lead</w:t>
      </w:r>
      <w:r w:rsidR="001E1A4F">
        <w:rPr>
          <w:rFonts w:ascii="Arial" w:hAnsi="Arial" w:cs="Arial"/>
          <w:sz w:val="24"/>
          <w:szCs w:val="24"/>
        </w:rPr>
        <w:t xml:space="preserve"> to individuals devoting almost all of their energy just to physical survival</w:t>
      </w:r>
      <w:r w:rsidR="003D714C">
        <w:rPr>
          <w:rFonts w:ascii="Arial" w:hAnsi="Arial" w:cs="Arial"/>
          <w:sz w:val="24"/>
          <w:szCs w:val="24"/>
        </w:rPr>
        <w:t xml:space="preserve"> and the adaptation of </w:t>
      </w:r>
      <w:r w:rsidR="00F40CD5">
        <w:rPr>
          <w:rFonts w:ascii="Arial" w:hAnsi="Arial" w:cs="Arial"/>
          <w:sz w:val="24"/>
          <w:szCs w:val="24"/>
        </w:rPr>
        <w:t xml:space="preserve">their </w:t>
      </w:r>
      <w:r w:rsidR="003D714C">
        <w:rPr>
          <w:rFonts w:ascii="Arial" w:hAnsi="Arial" w:cs="Arial"/>
          <w:sz w:val="24"/>
          <w:szCs w:val="24"/>
        </w:rPr>
        <w:t>bodies to this chronic stress</w:t>
      </w:r>
      <w:r w:rsidR="001E1A4F">
        <w:rPr>
          <w:rFonts w:ascii="Arial" w:hAnsi="Arial" w:cs="Arial"/>
          <w:sz w:val="24"/>
          <w:szCs w:val="24"/>
        </w:rPr>
        <w:t xml:space="preserve">, resulting in the underdevelopment of important skills – for example, </w:t>
      </w:r>
      <w:r w:rsidR="003C0061">
        <w:rPr>
          <w:rFonts w:ascii="Arial" w:hAnsi="Arial" w:cs="Arial"/>
          <w:sz w:val="24"/>
          <w:szCs w:val="24"/>
        </w:rPr>
        <w:t xml:space="preserve">the </w:t>
      </w:r>
      <w:r w:rsidR="001E1A4F">
        <w:rPr>
          <w:rFonts w:ascii="Arial" w:hAnsi="Arial" w:cs="Arial"/>
          <w:sz w:val="24"/>
          <w:szCs w:val="24"/>
        </w:rPr>
        <w:t>cognitive and social skills</w:t>
      </w:r>
      <w:r w:rsidR="003C0061">
        <w:rPr>
          <w:rFonts w:ascii="Arial" w:hAnsi="Arial" w:cs="Arial"/>
          <w:sz w:val="24"/>
          <w:szCs w:val="24"/>
        </w:rPr>
        <w:t xml:space="preserve"> that </w:t>
      </w:r>
      <w:r w:rsidR="00416516">
        <w:rPr>
          <w:rFonts w:ascii="Arial" w:hAnsi="Arial" w:cs="Arial"/>
          <w:sz w:val="24"/>
          <w:szCs w:val="24"/>
        </w:rPr>
        <w:t>support a child in their academic career</w:t>
      </w:r>
      <w:r w:rsidR="001E1A4F">
        <w:rPr>
          <w:rFonts w:ascii="Arial" w:hAnsi="Arial" w:cs="Arial"/>
          <w:sz w:val="24"/>
          <w:szCs w:val="24"/>
        </w:rPr>
        <w:t>.</w:t>
      </w:r>
      <w:r w:rsidR="006A4CF0">
        <w:rPr>
          <w:rFonts w:ascii="Arial" w:hAnsi="Arial" w:cs="Arial"/>
          <w:sz w:val="24"/>
          <w:szCs w:val="24"/>
        </w:rPr>
        <w:t xml:space="preserve"> </w:t>
      </w:r>
      <w:r w:rsidR="00B65F58">
        <w:rPr>
          <w:rFonts w:ascii="Arial" w:hAnsi="Arial" w:cs="Arial"/>
          <w:sz w:val="24"/>
          <w:szCs w:val="24"/>
        </w:rPr>
        <w:t xml:space="preserve">Estyn (2014) </w:t>
      </w:r>
      <w:r w:rsidR="00C55085">
        <w:rPr>
          <w:rFonts w:ascii="Arial" w:hAnsi="Arial" w:cs="Arial"/>
          <w:sz w:val="24"/>
          <w:szCs w:val="24"/>
        </w:rPr>
        <w:t xml:space="preserve">support the viewpoints of Jensen (2009) and </w:t>
      </w:r>
      <w:proofErr w:type="spellStart"/>
      <w:r w:rsidR="00C55085">
        <w:rPr>
          <w:rFonts w:ascii="Arial" w:hAnsi="Arial" w:cs="Arial"/>
          <w:sz w:val="24"/>
          <w:szCs w:val="24"/>
        </w:rPr>
        <w:t>Crosnoe</w:t>
      </w:r>
      <w:proofErr w:type="spellEnd"/>
      <w:r w:rsidR="00F975E0">
        <w:rPr>
          <w:rFonts w:ascii="Arial" w:hAnsi="Arial" w:cs="Arial"/>
          <w:sz w:val="24"/>
          <w:szCs w:val="24"/>
        </w:rPr>
        <w:t xml:space="preserve">, Wu, and </w:t>
      </w:r>
      <w:proofErr w:type="spellStart"/>
      <w:r w:rsidR="00F975E0">
        <w:rPr>
          <w:rFonts w:ascii="Arial" w:hAnsi="Arial" w:cs="Arial"/>
          <w:sz w:val="24"/>
          <w:szCs w:val="24"/>
        </w:rPr>
        <w:t>Bonazzo</w:t>
      </w:r>
      <w:proofErr w:type="spellEnd"/>
      <w:r w:rsidR="00F975E0">
        <w:rPr>
          <w:rFonts w:ascii="Arial" w:hAnsi="Arial" w:cs="Arial"/>
          <w:sz w:val="24"/>
          <w:szCs w:val="24"/>
        </w:rPr>
        <w:t xml:space="preserve"> </w:t>
      </w:r>
      <w:r w:rsidR="00C55085">
        <w:rPr>
          <w:rFonts w:ascii="Arial" w:hAnsi="Arial" w:cs="Arial"/>
          <w:sz w:val="24"/>
          <w:szCs w:val="24"/>
        </w:rPr>
        <w:t>(2012)</w:t>
      </w:r>
      <w:r w:rsidR="00D06553">
        <w:rPr>
          <w:rFonts w:ascii="Arial" w:hAnsi="Arial" w:cs="Arial"/>
          <w:sz w:val="24"/>
          <w:szCs w:val="24"/>
        </w:rPr>
        <w:t xml:space="preserve">, stating that children who are eligible for free school meals </w:t>
      </w:r>
      <w:r w:rsidR="00222330">
        <w:rPr>
          <w:rFonts w:ascii="Arial" w:hAnsi="Arial" w:cs="Arial"/>
          <w:sz w:val="24"/>
          <w:szCs w:val="24"/>
        </w:rPr>
        <w:t>tend to perform</w:t>
      </w:r>
      <w:r w:rsidR="000E232C">
        <w:rPr>
          <w:rFonts w:ascii="Arial" w:hAnsi="Arial" w:cs="Arial"/>
          <w:sz w:val="24"/>
          <w:szCs w:val="24"/>
        </w:rPr>
        <w:t xml:space="preserve">, on average, poorly compared to </w:t>
      </w:r>
      <w:r w:rsidR="002C6829">
        <w:rPr>
          <w:rFonts w:ascii="Arial" w:hAnsi="Arial" w:cs="Arial"/>
          <w:sz w:val="24"/>
          <w:szCs w:val="24"/>
        </w:rPr>
        <w:t>peers who are not eligible for this specific support. Free school meal</w:t>
      </w:r>
      <w:r w:rsidR="00CC4E6A">
        <w:rPr>
          <w:rFonts w:ascii="Arial" w:hAnsi="Arial" w:cs="Arial"/>
          <w:sz w:val="24"/>
          <w:szCs w:val="24"/>
        </w:rPr>
        <w:t xml:space="preserve"> eligibility is</w:t>
      </w:r>
      <w:r w:rsidR="002C6829">
        <w:rPr>
          <w:rFonts w:ascii="Arial" w:hAnsi="Arial" w:cs="Arial"/>
          <w:sz w:val="24"/>
          <w:szCs w:val="24"/>
        </w:rPr>
        <w:t xml:space="preserve"> </w:t>
      </w:r>
      <w:r w:rsidR="006B30FC">
        <w:rPr>
          <w:rFonts w:ascii="Arial" w:hAnsi="Arial" w:cs="Arial"/>
          <w:sz w:val="24"/>
          <w:szCs w:val="24"/>
        </w:rPr>
        <w:t>officially a marker for low parental</w:t>
      </w:r>
      <w:r w:rsidR="00CC4E6A">
        <w:rPr>
          <w:rFonts w:ascii="Arial" w:hAnsi="Arial" w:cs="Arial"/>
          <w:sz w:val="24"/>
          <w:szCs w:val="24"/>
        </w:rPr>
        <w:t xml:space="preserve"> income, and often used as an indicator of </w:t>
      </w:r>
      <w:r w:rsidR="00643927">
        <w:rPr>
          <w:rFonts w:ascii="Arial" w:hAnsi="Arial" w:cs="Arial"/>
          <w:sz w:val="24"/>
          <w:szCs w:val="24"/>
        </w:rPr>
        <w:t>pupil disadvantage</w:t>
      </w:r>
      <w:r w:rsidR="00CD4A97">
        <w:rPr>
          <w:rFonts w:ascii="Arial" w:hAnsi="Arial" w:cs="Arial"/>
          <w:sz w:val="24"/>
          <w:szCs w:val="24"/>
        </w:rPr>
        <w:t xml:space="preserve"> (</w:t>
      </w:r>
      <w:proofErr w:type="spellStart"/>
      <w:r w:rsidR="00446A0A">
        <w:rPr>
          <w:rFonts w:ascii="Arial" w:hAnsi="Arial" w:cs="Arial"/>
          <w:sz w:val="24"/>
          <w:szCs w:val="24"/>
        </w:rPr>
        <w:t>Gorard</w:t>
      </w:r>
      <w:proofErr w:type="spellEnd"/>
      <w:r w:rsidR="00446A0A">
        <w:rPr>
          <w:rFonts w:ascii="Arial" w:hAnsi="Arial" w:cs="Arial"/>
          <w:sz w:val="24"/>
          <w:szCs w:val="24"/>
        </w:rPr>
        <w:t xml:space="preserve">, </w:t>
      </w:r>
      <w:r w:rsidR="00557AA9">
        <w:rPr>
          <w:rFonts w:ascii="Arial" w:hAnsi="Arial" w:cs="Arial"/>
          <w:sz w:val="24"/>
          <w:szCs w:val="24"/>
        </w:rPr>
        <w:t>2012</w:t>
      </w:r>
      <w:r w:rsidR="00CD4A97">
        <w:rPr>
          <w:rFonts w:ascii="Arial" w:hAnsi="Arial" w:cs="Arial"/>
          <w:sz w:val="24"/>
          <w:szCs w:val="24"/>
        </w:rPr>
        <w:t>)</w:t>
      </w:r>
      <w:r w:rsidR="00F51CCA">
        <w:rPr>
          <w:rFonts w:ascii="Arial" w:hAnsi="Arial" w:cs="Arial"/>
          <w:sz w:val="24"/>
          <w:szCs w:val="24"/>
        </w:rPr>
        <w:t xml:space="preserve">. </w:t>
      </w:r>
      <w:r w:rsidR="00242174">
        <w:rPr>
          <w:rFonts w:ascii="Arial" w:hAnsi="Arial" w:cs="Arial"/>
          <w:sz w:val="24"/>
          <w:szCs w:val="24"/>
        </w:rPr>
        <w:t xml:space="preserve">Following from the topic of free school meals, </w:t>
      </w:r>
      <w:r w:rsidR="001120E2">
        <w:rPr>
          <w:rFonts w:ascii="Arial" w:hAnsi="Arial" w:cs="Arial"/>
          <w:sz w:val="24"/>
          <w:szCs w:val="24"/>
        </w:rPr>
        <w:t>Jensen</w:t>
      </w:r>
      <w:r w:rsidR="00242174">
        <w:rPr>
          <w:rFonts w:ascii="Arial" w:hAnsi="Arial" w:cs="Arial"/>
          <w:sz w:val="24"/>
          <w:szCs w:val="24"/>
        </w:rPr>
        <w:t xml:space="preserve"> (2009)</w:t>
      </w:r>
      <w:r w:rsidR="00CD27A7">
        <w:rPr>
          <w:rFonts w:ascii="Arial" w:hAnsi="Arial" w:cs="Arial"/>
          <w:sz w:val="24"/>
          <w:szCs w:val="24"/>
        </w:rPr>
        <w:t xml:space="preserve"> also</w:t>
      </w:r>
      <w:r w:rsidR="001120E2">
        <w:rPr>
          <w:rFonts w:ascii="Arial" w:hAnsi="Arial" w:cs="Arial"/>
          <w:sz w:val="24"/>
          <w:szCs w:val="24"/>
        </w:rPr>
        <w:t xml:space="preserve"> notes that </w:t>
      </w:r>
      <w:r w:rsidR="00551FDF">
        <w:rPr>
          <w:rFonts w:ascii="Arial" w:hAnsi="Arial" w:cs="Arial"/>
          <w:sz w:val="24"/>
          <w:szCs w:val="24"/>
        </w:rPr>
        <w:t>cognitive</w:t>
      </w:r>
      <w:r w:rsidR="0084325D">
        <w:rPr>
          <w:rFonts w:ascii="Arial" w:hAnsi="Arial" w:cs="Arial"/>
          <w:sz w:val="24"/>
          <w:szCs w:val="24"/>
        </w:rPr>
        <w:t xml:space="preserve"> and social </w:t>
      </w:r>
      <w:r w:rsidR="00551FDF">
        <w:rPr>
          <w:rFonts w:ascii="Arial" w:hAnsi="Arial" w:cs="Arial"/>
          <w:sz w:val="24"/>
          <w:szCs w:val="24"/>
        </w:rPr>
        <w:t>functions and skills are not the only areas that suffer</w:t>
      </w:r>
      <w:r w:rsidR="006E3A07">
        <w:rPr>
          <w:rFonts w:ascii="Arial" w:hAnsi="Arial" w:cs="Arial"/>
          <w:sz w:val="24"/>
          <w:szCs w:val="24"/>
        </w:rPr>
        <w:t xml:space="preserve"> lifelong effects</w:t>
      </w:r>
      <w:r w:rsidR="00893A58">
        <w:rPr>
          <w:rFonts w:ascii="Arial" w:hAnsi="Arial" w:cs="Arial"/>
          <w:sz w:val="24"/>
          <w:szCs w:val="24"/>
        </w:rPr>
        <w:t>,</w:t>
      </w:r>
      <w:r w:rsidR="002821D9">
        <w:rPr>
          <w:rFonts w:ascii="Arial" w:hAnsi="Arial" w:cs="Arial"/>
          <w:sz w:val="24"/>
          <w:szCs w:val="24"/>
        </w:rPr>
        <w:t xml:space="preserve"> </w:t>
      </w:r>
      <w:r w:rsidR="00406207">
        <w:rPr>
          <w:rFonts w:ascii="Arial" w:hAnsi="Arial" w:cs="Arial"/>
          <w:sz w:val="24"/>
          <w:szCs w:val="24"/>
        </w:rPr>
        <w:t xml:space="preserve">one obvious example </w:t>
      </w:r>
      <w:r w:rsidR="002821D9">
        <w:rPr>
          <w:rFonts w:ascii="Arial" w:hAnsi="Arial" w:cs="Arial"/>
          <w:sz w:val="24"/>
          <w:szCs w:val="24"/>
        </w:rPr>
        <w:t>being</w:t>
      </w:r>
      <w:r w:rsidR="00406207">
        <w:rPr>
          <w:rFonts w:ascii="Arial" w:hAnsi="Arial" w:cs="Arial"/>
          <w:sz w:val="24"/>
          <w:szCs w:val="24"/>
        </w:rPr>
        <w:t xml:space="preserve"> that of absolute poverty, as</w:t>
      </w:r>
      <w:r w:rsidR="0077230A">
        <w:rPr>
          <w:rFonts w:ascii="Arial" w:hAnsi="Arial" w:cs="Arial"/>
          <w:sz w:val="24"/>
          <w:szCs w:val="24"/>
        </w:rPr>
        <w:t xml:space="preserve"> limited access to meals </w:t>
      </w:r>
      <w:r w:rsidR="0085151B">
        <w:rPr>
          <w:rFonts w:ascii="Arial" w:hAnsi="Arial" w:cs="Arial"/>
          <w:sz w:val="24"/>
          <w:szCs w:val="24"/>
        </w:rPr>
        <w:t xml:space="preserve">is a major risk factor in terms of </w:t>
      </w:r>
      <w:r w:rsidR="00251672">
        <w:rPr>
          <w:rFonts w:ascii="Arial" w:hAnsi="Arial" w:cs="Arial"/>
          <w:sz w:val="24"/>
          <w:szCs w:val="24"/>
        </w:rPr>
        <w:t xml:space="preserve">physical </w:t>
      </w:r>
      <w:r w:rsidR="0085151B">
        <w:rPr>
          <w:rFonts w:ascii="Arial" w:hAnsi="Arial" w:cs="Arial"/>
          <w:sz w:val="24"/>
          <w:szCs w:val="24"/>
        </w:rPr>
        <w:t>health</w:t>
      </w:r>
      <w:r w:rsidR="00242174">
        <w:rPr>
          <w:rFonts w:ascii="Arial" w:hAnsi="Arial" w:cs="Arial"/>
          <w:sz w:val="24"/>
          <w:szCs w:val="24"/>
        </w:rPr>
        <w:t xml:space="preserve"> – applying both to adults and children</w:t>
      </w:r>
      <w:r w:rsidR="00AB5C5F">
        <w:rPr>
          <w:rFonts w:ascii="Arial" w:hAnsi="Arial" w:cs="Arial"/>
          <w:sz w:val="24"/>
          <w:szCs w:val="24"/>
        </w:rPr>
        <w:t xml:space="preserve">, who may </w:t>
      </w:r>
      <w:r w:rsidR="00AB5C5F">
        <w:rPr>
          <w:rFonts w:ascii="Arial" w:hAnsi="Arial" w:cs="Arial"/>
          <w:sz w:val="24"/>
          <w:szCs w:val="24"/>
        </w:rPr>
        <w:lastRenderedPageBreak/>
        <w:t xml:space="preserve">suffer from </w:t>
      </w:r>
      <w:r w:rsidR="00D74292">
        <w:rPr>
          <w:rFonts w:ascii="Arial" w:hAnsi="Arial" w:cs="Arial"/>
          <w:sz w:val="24"/>
          <w:szCs w:val="24"/>
        </w:rPr>
        <w:t>long term ill effects</w:t>
      </w:r>
      <w:r w:rsidR="006C2229">
        <w:rPr>
          <w:rFonts w:ascii="Arial" w:hAnsi="Arial" w:cs="Arial"/>
          <w:sz w:val="24"/>
          <w:szCs w:val="24"/>
        </w:rPr>
        <w:t xml:space="preserve"> such as </w:t>
      </w:r>
      <w:r w:rsidR="00DF685D">
        <w:rPr>
          <w:rFonts w:ascii="Arial" w:hAnsi="Arial" w:cs="Arial"/>
          <w:sz w:val="24"/>
          <w:szCs w:val="24"/>
        </w:rPr>
        <w:t xml:space="preserve">slowed or limited growth </w:t>
      </w:r>
      <w:r w:rsidR="00483856">
        <w:rPr>
          <w:rFonts w:ascii="Arial" w:hAnsi="Arial" w:cs="Arial"/>
          <w:sz w:val="24"/>
          <w:szCs w:val="24"/>
        </w:rPr>
        <w:t xml:space="preserve">(NHS Scotland, </w:t>
      </w:r>
      <w:r w:rsidR="00556FA0">
        <w:rPr>
          <w:rFonts w:ascii="Arial" w:hAnsi="Arial" w:cs="Arial"/>
          <w:sz w:val="24"/>
          <w:szCs w:val="24"/>
        </w:rPr>
        <w:t>2023</w:t>
      </w:r>
      <w:r w:rsidR="00483856">
        <w:rPr>
          <w:rFonts w:ascii="Arial" w:hAnsi="Arial" w:cs="Arial"/>
          <w:sz w:val="24"/>
          <w:szCs w:val="24"/>
        </w:rPr>
        <w:t>)</w:t>
      </w:r>
      <w:r w:rsidR="00556FA0">
        <w:rPr>
          <w:rFonts w:ascii="Arial" w:hAnsi="Arial" w:cs="Arial"/>
          <w:sz w:val="24"/>
          <w:szCs w:val="24"/>
        </w:rPr>
        <w:t>.</w:t>
      </w:r>
      <w:r w:rsidR="0012341D">
        <w:rPr>
          <w:rFonts w:ascii="Arial" w:hAnsi="Arial" w:cs="Arial"/>
          <w:sz w:val="24"/>
          <w:szCs w:val="24"/>
        </w:rPr>
        <w:t xml:space="preserve"> Poverty is also more widespread than we may assume – Senedd Research (2021) estimate that 26.8% of the Welsh population are living in poverty </w:t>
      </w:r>
      <w:r w:rsidR="00BD1A49">
        <w:rPr>
          <w:rFonts w:ascii="Arial" w:hAnsi="Arial" w:cs="Arial"/>
          <w:sz w:val="24"/>
          <w:szCs w:val="24"/>
        </w:rPr>
        <w:t>as of 2021, and predict that this percentage will only continue to rise.</w:t>
      </w:r>
    </w:p>
    <w:p w14:paraId="2DA164AF" w14:textId="4FC2162C" w:rsidR="00115359" w:rsidRDefault="00115359" w:rsidP="00FA59A9">
      <w:pPr>
        <w:rPr>
          <w:rFonts w:ascii="Arial" w:hAnsi="Arial" w:cs="Arial"/>
          <w:sz w:val="24"/>
          <w:szCs w:val="24"/>
        </w:rPr>
      </w:pPr>
      <w:r>
        <w:rPr>
          <w:rFonts w:ascii="Arial" w:hAnsi="Arial" w:cs="Arial"/>
          <w:sz w:val="24"/>
          <w:szCs w:val="24"/>
        </w:rPr>
        <w:t xml:space="preserve">The above-mentioned risk factors pose such great threat to </w:t>
      </w:r>
      <w:r w:rsidR="001048A4">
        <w:rPr>
          <w:rFonts w:ascii="Arial" w:hAnsi="Arial" w:cs="Arial"/>
          <w:sz w:val="24"/>
          <w:szCs w:val="24"/>
        </w:rPr>
        <w:t xml:space="preserve">the stability and function of the population affected by poverty that they </w:t>
      </w:r>
      <w:r w:rsidR="00B1549A">
        <w:rPr>
          <w:rFonts w:ascii="Arial" w:hAnsi="Arial" w:cs="Arial"/>
          <w:sz w:val="24"/>
          <w:szCs w:val="24"/>
        </w:rPr>
        <w:t>seem</w:t>
      </w:r>
      <w:r w:rsidR="001048A4">
        <w:rPr>
          <w:rFonts w:ascii="Arial" w:hAnsi="Arial" w:cs="Arial"/>
          <w:sz w:val="24"/>
          <w:szCs w:val="24"/>
        </w:rPr>
        <w:t xml:space="preserve"> </w:t>
      </w:r>
      <w:r w:rsidR="00713F87">
        <w:rPr>
          <w:rFonts w:ascii="Arial" w:hAnsi="Arial" w:cs="Arial"/>
          <w:sz w:val="24"/>
          <w:szCs w:val="24"/>
        </w:rPr>
        <w:t>too grea</w:t>
      </w:r>
      <w:r w:rsidR="00EC0EF7">
        <w:rPr>
          <w:rFonts w:ascii="Arial" w:hAnsi="Arial" w:cs="Arial"/>
          <w:sz w:val="24"/>
          <w:szCs w:val="24"/>
        </w:rPr>
        <w:t>t to ignore</w:t>
      </w:r>
      <w:r w:rsidR="006242F6">
        <w:rPr>
          <w:rFonts w:ascii="Arial" w:hAnsi="Arial" w:cs="Arial"/>
          <w:sz w:val="24"/>
          <w:szCs w:val="24"/>
        </w:rPr>
        <w:t xml:space="preserve">. These effects can be lifelong </w:t>
      </w:r>
      <w:r w:rsidR="000E386F">
        <w:rPr>
          <w:rFonts w:ascii="Arial" w:hAnsi="Arial" w:cs="Arial"/>
          <w:sz w:val="24"/>
          <w:szCs w:val="24"/>
        </w:rPr>
        <w:t>and deeply detrimental to individuals social</w:t>
      </w:r>
      <w:r w:rsidR="004958A3">
        <w:rPr>
          <w:rFonts w:ascii="Arial" w:hAnsi="Arial" w:cs="Arial"/>
          <w:sz w:val="24"/>
          <w:szCs w:val="24"/>
        </w:rPr>
        <w:t xml:space="preserve">, emotional and cognitive skills, as well as their </w:t>
      </w:r>
      <w:r w:rsidR="000E386F">
        <w:rPr>
          <w:rFonts w:ascii="Arial" w:hAnsi="Arial" w:cs="Arial"/>
          <w:sz w:val="24"/>
          <w:szCs w:val="24"/>
        </w:rPr>
        <w:t>physical health</w:t>
      </w:r>
      <w:r w:rsidR="004958A3">
        <w:rPr>
          <w:rFonts w:ascii="Arial" w:hAnsi="Arial" w:cs="Arial"/>
          <w:sz w:val="24"/>
          <w:szCs w:val="24"/>
        </w:rPr>
        <w:t>, a</w:t>
      </w:r>
      <w:r w:rsidR="0072186F">
        <w:rPr>
          <w:rFonts w:ascii="Arial" w:hAnsi="Arial" w:cs="Arial"/>
          <w:sz w:val="24"/>
          <w:szCs w:val="24"/>
        </w:rPr>
        <w:t>nd is a worryingly widespread issue</w:t>
      </w:r>
      <w:r w:rsidR="00CF7108">
        <w:rPr>
          <w:rFonts w:ascii="Arial" w:hAnsi="Arial" w:cs="Arial"/>
          <w:sz w:val="24"/>
          <w:szCs w:val="24"/>
        </w:rPr>
        <w:t xml:space="preserve"> across Wales</w:t>
      </w:r>
      <w:r w:rsidR="00516757">
        <w:rPr>
          <w:rFonts w:ascii="Arial" w:hAnsi="Arial" w:cs="Arial"/>
          <w:sz w:val="24"/>
          <w:szCs w:val="24"/>
        </w:rPr>
        <w:t xml:space="preserve"> – hence the choice as the most pressing wicked problem </w:t>
      </w:r>
      <w:r w:rsidR="004E32A8">
        <w:rPr>
          <w:rFonts w:ascii="Arial" w:hAnsi="Arial" w:cs="Arial"/>
          <w:sz w:val="24"/>
          <w:szCs w:val="24"/>
        </w:rPr>
        <w:t>to be examined.</w:t>
      </w:r>
    </w:p>
    <w:p w14:paraId="3DC6E714" w14:textId="129BB233" w:rsidR="003F507C" w:rsidRDefault="003F507C" w:rsidP="00FA59A9">
      <w:pPr>
        <w:rPr>
          <w:rFonts w:ascii="Arial" w:hAnsi="Arial" w:cs="Arial"/>
          <w:sz w:val="24"/>
          <w:szCs w:val="24"/>
        </w:rPr>
      </w:pPr>
    </w:p>
    <w:p w14:paraId="7A101063" w14:textId="77777777" w:rsidR="003F507C" w:rsidRDefault="003F507C" w:rsidP="00FA59A9">
      <w:pPr>
        <w:rPr>
          <w:rFonts w:ascii="Arial" w:hAnsi="Arial" w:cs="Arial"/>
          <w:sz w:val="24"/>
          <w:szCs w:val="24"/>
        </w:rPr>
      </w:pPr>
    </w:p>
    <w:p w14:paraId="271A5C4E" w14:textId="77777777" w:rsidR="00902C7E" w:rsidRDefault="00902C7E" w:rsidP="00FA59A9">
      <w:pPr>
        <w:rPr>
          <w:rFonts w:ascii="Arial" w:hAnsi="Arial" w:cs="Arial"/>
          <w:sz w:val="24"/>
          <w:szCs w:val="24"/>
        </w:rPr>
      </w:pPr>
    </w:p>
    <w:p w14:paraId="62438E9C" w14:textId="77777777" w:rsidR="00902C7E" w:rsidRDefault="00902C7E" w:rsidP="00FA59A9">
      <w:pPr>
        <w:rPr>
          <w:rFonts w:ascii="Arial" w:hAnsi="Arial" w:cs="Arial"/>
          <w:sz w:val="24"/>
          <w:szCs w:val="24"/>
        </w:rPr>
      </w:pPr>
    </w:p>
    <w:p w14:paraId="511C3F62" w14:textId="77777777" w:rsidR="00902C7E" w:rsidRDefault="00902C7E" w:rsidP="00FA59A9">
      <w:pPr>
        <w:rPr>
          <w:rFonts w:ascii="Arial" w:hAnsi="Arial" w:cs="Arial"/>
          <w:sz w:val="24"/>
          <w:szCs w:val="24"/>
        </w:rPr>
      </w:pPr>
    </w:p>
    <w:p w14:paraId="13CC0C3F" w14:textId="77777777" w:rsidR="00902C7E" w:rsidRDefault="00902C7E" w:rsidP="00FA59A9">
      <w:pPr>
        <w:rPr>
          <w:rFonts w:ascii="Arial" w:hAnsi="Arial" w:cs="Arial"/>
          <w:sz w:val="24"/>
          <w:szCs w:val="24"/>
        </w:rPr>
      </w:pPr>
    </w:p>
    <w:p w14:paraId="5EDD0979" w14:textId="77777777" w:rsidR="00902C7E" w:rsidRDefault="00902C7E" w:rsidP="00FA59A9">
      <w:pPr>
        <w:rPr>
          <w:rFonts w:ascii="Arial" w:hAnsi="Arial" w:cs="Arial"/>
          <w:sz w:val="24"/>
          <w:szCs w:val="24"/>
        </w:rPr>
      </w:pPr>
    </w:p>
    <w:p w14:paraId="7499F8D8" w14:textId="77777777" w:rsidR="00902C7E" w:rsidRDefault="00902C7E" w:rsidP="00FA59A9">
      <w:pPr>
        <w:rPr>
          <w:rFonts w:ascii="Arial" w:hAnsi="Arial" w:cs="Arial"/>
          <w:sz w:val="24"/>
          <w:szCs w:val="24"/>
        </w:rPr>
      </w:pPr>
    </w:p>
    <w:p w14:paraId="73AEE2FA" w14:textId="77777777" w:rsidR="00902C7E" w:rsidRDefault="00902C7E" w:rsidP="00FA59A9">
      <w:pPr>
        <w:rPr>
          <w:rFonts w:ascii="Arial" w:hAnsi="Arial" w:cs="Arial"/>
          <w:sz w:val="24"/>
          <w:szCs w:val="24"/>
        </w:rPr>
      </w:pPr>
    </w:p>
    <w:p w14:paraId="0567F0B2" w14:textId="77777777" w:rsidR="00902C7E" w:rsidRDefault="00902C7E" w:rsidP="00FA59A9">
      <w:pPr>
        <w:rPr>
          <w:rFonts w:ascii="Arial" w:hAnsi="Arial" w:cs="Arial"/>
          <w:sz w:val="24"/>
          <w:szCs w:val="24"/>
        </w:rPr>
      </w:pPr>
    </w:p>
    <w:p w14:paraId="5DBE8BFA" w14:textId="77777777" w:rsidR="00902C7E" w:rsidRDefault="00902C7E" w:rsidP="00FA59A9">
      <w:pPr>
        <w:rPr>
          <w:rFonts w:ascii="Arial" w:hAnsi="Arial" w:cs="Arial"/>
          <w:sz w:val="24"/>
          <w:szCs w:val="24"/>
        </w:rPr>
      </w:pPr>
    </w:p>
    <w:p w14:paraId="74DCE625" w14:textId="77777777" w:rsidR="00902C7E" w:rsidRDefault="00902C7E" w:rsidP="00FA59A9">
      <w:pPr>
        <w:rPr>
          <w:rFonts w:ascii="Arial" w:hAnsi="Arial" w:cs="Arial"/>
          <w:sz w:val="24"/>
          <w:szCs w:val="24"/>
        </w:rPr>
      </w:pPr>
    </w:p>
    <w:p w14:paraId="2005403F" w14:textId="77777777" w:rsidR="00902C7E" w:rsidRDefault="00902C7E" w:rsidP="00FA59A9">
      <w:pPr>
        <w:rPr>
          <w:rFonts w:ascii="Arial" w:hAnsi="Arial" w:cs="Arial"/>
          <w:sz w:val="24"/>
          <w:szCs w:val="24"/>
        </w:rPr>
      </w:pPr>
    </w:p>
    <w:p w14:paraId="020D9C3E" w14:textId="77777777" w:rsidR="00902C7E" w:rsidRDefault="00902C7E" w:rsidP="00FA59A9">
      <w:pPr>
        <w:rPr>
          <w:rFonts w:ascii="Arial" w:hAnsi="Arial" w:cs="Arial"/>
          <w:sz w:val="24"/>
          <w:szCs w:val="24"/>
        </w:rPr>
      </w:pPr>
    </w:p>
    <w:p w14:paraId="42D5F0F5" w14:textId="77777777" w:rsidR="00902C7E" w:rsidRDefault="00902C7E" w:rsidP="00FA59A9">
      <w:pPr>
        <w:rPr>
          <w:rFonts w:ascii="Arial" w:hAnsi="Arial" w:cs="Arial"/>
          <w:sz w:val="24"/>
          <w:szCs w:val="24"/>
        </w:rPr>
      </w:pPr>
    </w:p>
    <w:p w14:paraId="55A09A27" w14:textId="77777777" w:rsidR="00902C7E" w:rsidRDefault="00902C7E" w:rsidP="00FA59A9">
      <w:pPr>
        <w:rPr>
          <w:rFonts w:ascii="Arial" w:hAnsi="Arial" w:cs="Arial"/>
          <w:sz w:val="24"/>
          <w:szCs w:val="24"/>
        </w:rPr>
      </w:pPr>
    </w:p>
    <w:p w14:paraId="6E3C0249" w14:textId="77777777" w:rsidR="00902C7E" w:rsidRDefault="00902C7E" w:rsidP="00FA59A9">
      <w:pPr>
        <w:rPr>
          <w:rFonts w:ascii="Arial" w:hAnsi="Arial" w:cs="Arial"/>
          <w:sz w:val="24"/>
          <w:szCs w:val="24"/>
        </w:rPr>
      </w:pPr>
    </w:p>
    <w:p w14:paraId="593A8B24" w14:textId="77777777" w:rsidR="00902C7E" w:rsidRDefault="00902C7E" w:rsidP="00FA59A9">
      <w:pPr>
        <w:rPr>
          <w:rFonts w:ascii="Arial" w:hAnsi="Arial" w:cs="Arial"/>
          <w:sz w:val="24"/>
          <w:szCs w:val="24"/>
        </w:rPr>
      </w:pPr>
    </w:p>
    <w:p w14:paraId="266EE5F2" w14:textId="77777777" w:rsidR="00902C7E" w:rsidRDefault="00902C7E" w:rsidP="00FA59A9">
      <w:pPr>
        <w:rPr>
          <w:rFonts w:ascii="Arial" w:hAnsi="Arial" w:cs="Arial"/>
          <w:sz w:val="24"/>
          <w:szCs w:val="24"/>
        </w:rPr>
      </w:pPr>
    </w:p>
    <w:p w14:paraId="1E549D77" w14:textId="77777777" w:rsidR="00EF310D" w:rsidRDefault="00EF310D" w:rsidP="00FA59A9">
      <w:pPr>
        <w:rPr>
          <w:rFonts w:ascii="Arial" w:hAnsi="Arial" w:cs="Arial"/>
          <w:sz w:val="24"/>
          <w:szCs w:val="24"/>
        </w:rPr>
      </w:pPr>
    </w:p>
    <w:p w14:paraId="6979D668" w14:textId="77777777" w:rsidR="00EF310D" w:rsidRDefault="00EF310D" w:rsidP="00FA59A9">
      <w:pPr>
        <w:rPr>
          <w:rFonts w:ascii="Arial" w:hAnsi="Arial" w:cs="Arial"/>
          <w:sz w:val="24"/>
          <w:szCs w:val="24"/>
        </w:rPr>
      </w:pPr>
    </w:p>
    <w:p w14:paraId="345F2269" w14:textId="77777777" w:rsidR="00F51CCA" w:rsidRDefault="00F51CCA" w:rsidP="00FA59A9">
      <w:pPr>
        <w:rPr>
          <w:rFonts w:ascii="Arial" w:hAnsi="Arial" w:cs="Arial"/>
          <w:sz w:val="24"/>
          <w:szCs w:val="24"/>
        </w:rPr>
      </w:pPr>
    </w:p>
    <w:p w14:paraId="6AF05B5E" w14:textId="4B1ACCF4" w:rsidR="006C13F4" w:rsidRPr="00902C7E" w:rsidRDefault="001E066C" w:rsidP="00902C7E">
      <w:pPr>
        <w:pStyle w:val="Heading1"/>
        <w:jc w:val="center"/>
        <w:rPr>
          <w:color w:val="000000" w:themeColor="text1"/>
        </w:rPr>
      </w:pPr>
      <w:r w:rsidRPr="00902C7E">
        <w:rPr>
          <w:color w:val="000000" w:themeColor="text1"/>
        </w:rPr>
        <w:lastRenderedPageBreak/>
        <w:t>BLOG TWO</w:t>
      </w:r>
    </w:p>
    <w:p w14:paraId="5E359517" w14:textId="48A57523" w:rsidR="001E066C" w:rsidRDefault="001E066C" w:rsidP="001E066C"/>
    <w:p w14:paraId="0E8B9B21" w14:textId="259E0223" w:rsidR="001E066C" w:rsidRDefault="001E066C" w:rsidP="001E066C">
      <w:pPr>
        <w:rPr>
          <w:rFonts w:ascii="Arial" w:hAnsi="Arial" w:cs="Arial"/>
          <w:sz w:val="24"/>
          <w:szCs w:val="24"/>
        </w:rPr>
      </w:pPr>
      <w:r>
        <w:rPr>
          <w:rFonts w:ascii="Arial" w:hAnsi="Arial" w:cs="Arial"/>
          <w:sz w:val="24"/>
          <w:szCs w:val="24"/>
        </w:rPr>
        <w:t>This post will outline one strategy</w:t>
      </w:r>
      <w:r w:rsidR="00A90F73">
        <w:rPr>
          <w:rFonts w:ascii="Arial" w:hAnsi="Arial" w:cs="Arial"/>
          <w:sz w:val="24"/>
          <w:szCs w:val="24"/>
        </w:rPr>
        <w:t xml:space="preserve"> – conflict resolution,</w:t>
      </w:r>
      <w:r>
        <w:rPr>
          <w:rFonts w:ascii="Arial" w:hAnsi="Arial" w:cs="Arial"/>
          <w:sz w:val="24"/>
          <w:szCs w:val="24"/>
        </w:rPr>
        <w:t xml:space="preserve"> for tackling </w:t>
      </w:r>
      <w:r w:rsidR="0034143A">
        <w:rPr>
          <w:rFonts w:ascii="Arial" w:hAnsi="Arial" w:cs="Arial"/>
          <w:sz w:val="24"/>
          <w:szCs w:val="24"/>
        </w:rPr>
        <w:t>the effects of poverty in the classroom</w:t>
      </w:r>
      <w:r w:rsidR="00DE409E">
        <w:rPr>
          <w:rFonts w:ascii="Arial" w:hAnsi="Arial" w:cs="Arial"/>
          <w:sz w:val="24"/>
          <w:szCs w:val="24"/>
        </w:rPr>
        <w:t xml:space="preserve">; examining </w:t>
      </w:r>
      <w:r w:rsidR="00E7345D">
        <w:rPr>
          <w:rFonts w:ascii="Arial" w:hAnsi="Arial" w:cs="Arial"/>
          <w:sz w:val="24"/>
          <w:szCs w:val="24"/>
        </w:rPr>
        <w:t>its</w:t>
      </w:r>
      <w:r w:rsidR="00D36E5D">
        <w:rPr>
          <w:rFonts w:ascii="Arial" w:hAnsi="Arial" w:cs="Arial"/>
          <w:sz w:val="24"/>
          <w:szCs w:val="24"/>
        </w:rPr>
        <w:t xml:space="preserve"> use in practice</w:t>
      </w:r>
      <w:r w:rsidR="007D025A">
        <w:rPr>
          <w:rFonts w:ascii="Arial" w:hAnsi="Arial" w:cs="Arial"/>
          <w:sz w:val="24"/>
          <w:szCs w:val="24"/>
        </w:rPr>
        <w:t xml:space="preserve"> and why it may be effective.</w:t>
      </w:r>
      <w:r w:rsidR="0036526E">
        <w:rPr>
          <w:rFonts w:ascii="Arial" w:hAnsi="Arial" w:cs="Arial"/>
          <w:sz w:val="24"/>
          <w:szCs w:val="24"/>
        </w:rPr>
        <w:t xml:space="preserve"> </w:t>
      </w:r>
      <w:r w:rsidR="000555E5">
        <w:rPr>
          <w:rFonts w:ascii="Arial" w:hAnsi="Arial" w:cs="Arial"/>
          <w:sz w:val="24"/>
          <w:szCs w:val="24"/>
        </w:rPr>
        <w:t xml:space="preserve">The definition </w:t>
      </w:r>
      <w:r w:rsidR="00E71421">
        <w:rPr>
          <w:rFonts w:ascii="Arial" w:hAnsi="Arial" w:cs="Arial"/>
          <w:sz w:val="24"/>
          <w:szCs w:val="24"/>
        </w:rPr>
        <w:t xml:space="preserve">of conflict resolution that will be used throughout is as follows: a process by which </w:t>
      </w:r>
      <w:r w:rsidR="00B43900">
        <w:rPr>
          <w:rFonts w:ascii="Arial" w:hAnsi="Arial" w:cs="Arial"/>
          <w:sz w:val="24"/>
          <w:szCs w:val="24"/>
        </w:rPr>
        <w:t>two or more groups or individuals may come to a mutually agreed and peaceful solution to a disagreement</w:t>
      </w:r>
      <w:r w:rsidR="00442971">
        <w:rPr>
          <w:rFonts w:ascii="Arial" w:hAnsi="Arial" w:cs="Arial"/>
          <w:sz w:val="24"/>
          <w:szCs w:val="24"/>
        </w:rPr>
        <w:t xml:space="preserve"> (</w:t>
      </w:r>
      <w:proofErr w:type="spellStart"/>
      <w:r w:rsidR="00B71B99">
        <w:rPr>
          <w:rFonts w:ascii="Arial" w:hAnsi="Arial" w:cs="Arial"/>
          <w:sz w:val="24"/>
          <w:szCs w:val="24"/>
        </w:rPr>
        <w:t>Shonk</w:t>
      </w:r>
      <w:proofErr w:type="spellEnd"/>
      <w:r w:rsidR="00B71B99">
        <w:rPr>
          <w:rFonts w:ascii="Arial" w:hAnsi="Arial" w:cs="Arial"/>
          <w:sz w:val="24"/>
          <w:szCs w:val="24"/>
        </w:rPr>
        <w:t>, 2023</w:t>
      </w:r>
      <w:r w:rsidR="00442971">
        <w:rPr>
          <w:rFonts w:ascii="Arial" w:hAnsi="Arial" w:cs="Arial"/>
          <w:sz w:val="24"/>
          <w:szCs w:val="24"/>
        </w:rPr>
        <w:t>)</w:t>
      </w:r>
      <w:r w:rsidR="00B71B99">
        <w:rPr>
          <w:rFonts w:ascii="Arial" w:hAnsi="Arial" w:cs="Arial"/>
          <w:sz w:val="24"/>
          <w:szCs w:val="24"/>
        </w:rPr>
        <w:t>.</w:t>
      </w:r>
    </w:p>
    <w:p w14:paraId="79F5BF58" w14:textId="6EB47C2F" w:rsidR="000555E5" w:rsidRPr="00C63E2C" w:rsidRDefault="000D69F7" w:rsidP="001E066C">
      <w:pPr>
        <w:rPr>
          <w:rFonts w:ascii="Arial" w:hAnsi="Arial" w:cs="Arial"/>
          <w:sz w:val="24"/>
          <w:szCs w:val="24"/>
        </w:rPr>
      </w:pPr>
      <w:r>
        <w:rPr>
          <w:rFonts w:ascii="Arial" w:hAnsi="Arial" w:cs="Arial"/>
          <w:sz w:val="24"/>
          <w:szCs w:val="24"/>
        </w:rPr>
        <w:t xml:space="preserve">Jensen (2009) explains how </w:t>
      </w:r>
      <w:r w:rsidR="005D4D67">
        <w:rPr>
          <w:rFonts w:ascii="Arial" w:hAnsi="Arial" w:cs="Arial"/>
          <w:sz w:val="24"/>
          <w:szCs w:val="24"/>
        </w:rPr>
        <w:t>living in poverty can negatively impact a child’s emotional and social development</w:t>
      </w:r>
      <w:r w:rsidR="00A55BBA">
        <w:rPr>
          <w:rFonts w:ascii="Arial" w:hAnsi="Arial" w:cs="Arial"/>
          <w:sz w:val="24"/>
          <w:szCs w:val="24"/>
        </w:rPr>
        <w:t xml:space="preserve"> - p</w:t>
      </w:r>
      <w:r w:rsidR="00420341">
        <w:rPr>
          <w:rFonts w:ascii="Arial" w:hAnsi="Arial" w:cs="Arial"/>
          <w:sz w:val="24"/>
          <w:szCs w:val="24"/>
        </w:rPr>
        <w:t>arents or carers may</w:t>
      </w:r>
      <w:r w:rsidR="00CE5C03">
        <w:rPr>
          <w:rFonts w:ascii="Arial" w:hAnsi="Arial" w:cs="Arial"/>
          <w:sz w:val="24"/>
          <w:szCs w:val="24"/>
        </w:rPr>
        <w:t xml:space="preserve"> often</w:t>
      </w:r>
      <w:r w:rsidR="00420341">
        <w:rPr>
          <w:rFonts w:ascii="Arial" w:hAnsi="Arial" w:cs="Arial"/>
          <w:sz w:val="24"/>
          <w:szCs w:val="24"/>
        </w:rPr>
        <w:t xml:space="preserve"> be stressed</w:t>
      </w:r>
      <w:r w:rsidR="007555FA">
        <w:rPr>
          <w:rFonts w:ascii="Arial" w:hAnsi="Arial" w:cs="Arial"/>
          <w:sz w:val="24"/>
          <w:szCs w:val="24"/>
        </w:rPr>
        <w:t>, which tends to limit a child’s ability to f</w:t>
      </w:r>
      <w:r w:rsidR="00C04511">
        <w:rPr>
          <w:rFonts w:ascii="Arial" w:hAnsi="Arial" w:cs="Arial"/>
          <w:sz w:val="24"/>
          <w:szCs w:val="24"/>
        </w:rPr>
        <w:t>or</w:t>
      </w:r>
      <w:r w:rsidR="007555FA">
        <w:rPr>
          <w:rFonts w:ascii="Arial" w:hAnsi="Arial" w:cs="Arial"/>
          <w:sz w:val="24"/>
          <w:szCs w:val="24"/>
        </w:rPr>
        <w:t>m secure emotional attachments</w:t>
      </w:r>
      <w:r w:rsidR="002A60C2">
        <w:rPr>
          <w:rFonts w:ascii="Arial" w:hAnsi="Arial" w:cs="Arial"/>
          <w:sz w:val="24"/>
          <w:szCs w:val="24"/>
        </w:rPr>
        <w:t>. Th</w:t>
      </w:r>
      <w:r w:rsidR="00092101">
        <w:rPr>
          <w:rFonts w:ascii="Arial" w:hAnsi="Arial" w:cs="Arial"/>
          <w:sz w:val="24"/>
          <w:szCs w:val="24"/>
        </w:rPr>
        <w:t>is lack of att</w:t>
      </w:r>
      <w:r w:rsidR="00514280">
        <w:rPr>
          <w:rFonts w:ascii="Arial" w:hAnsi="Arial" w:cs="Arial"/>
          <w:sz w:val="24"/>
          <w:szCs w:val="24"/>
        </w:rPr>
        <w:t>a</w:t>
      </w:r>
      <w:r w:rsidR="00092101">
        <w:rPr>
          <w:rFonts w:ascii="Arial" w:hAnsi="Arial" w:cs="Arial"/>
          <w:sz w:val="24"/>
          <w:szCs w:val="24"/>
        </w:rPr>
        <w:t>chment</w:t>
      </w:r>
      <w:r w:rsidR="002A60C2">
        <w:rPr>
          <w:rFonts w:ascii="Arial" w:hAnsi="Arial" w:cs="Arial"/>
          <w:sz w:val="24"/>
          <w:szCs w:val="24"/>
        </w:rPr>
        <w:t xml:space="preserve"> may </w:t>
      </w:r>
      <w:r w:rsidR="00514280">
        <w:rPr>
          <w:rFonts w:ascii="Arial" w:hAnsi="Arial" w:cs="Arial"/>
          <w:sz w:val="24"/>
          <w:szCs w:val="24"/>
        </w:rPr>
        <w:t xml:space="preserve">often </w:t>
      </w:r>
      <w:r w:rsidR="002A60C2">
        <w:rPr>
          <w:rFonts w:ascii="Arial" w:hAnsi="Arial" w:cs="Arial"/>
          <w:sz w:val="24"/>
          <w:szCs w:val="24"/>
        </w:rPr>
        <w:t>lead to emotional dysre</w:t>
      </w:r>
      <w:r w:rsidR="00AC4E35">
        <w:rPr>
          <w:rFonts w:ascii="Arial" w:hAnsi="Arial" w:cs="Arial"/>
          <w:sz w:val="24"/>
          <w:szCs w:val="24"/>
        </w:rPr>
        <w:t>gulation and poor social skills</w:t>
      </w:r>
      <w:r w:rsidR="007046FD">
        <w:rPr>
          <w:rFonts w:ascii="Arial" w:hAnsi="Arial" w:cs="Arial"/>
          <w:sz w:val="24"/>
          <w:szCs w:val="24"/>
        </w:rPr>
        <w:t xml:space="preserve"> (Eamon, 2001)</w:t>
      </w:r>
      <w:r w:rsidR="008B3201">
        <w:rPr>
          <w:rFonts w:ascii="Arial" w:hAnsi="Arial" w:cs="Arial"/>
          <w:sz w:val="24"/>
          <w:szCs w:val="24"/>
        </w:rPr>
        <w:t xml:space="preserve">. </w:t>
      </w:r>
      <w:r w:rsidR="00FF4A3B">
        <w:rPr>
          <w:rFonts w:ascii="Arial" w:hAnsi="Arial" w:cs="Arial"/>
          <w:sz w:val="24"/>
          <w:szCs w:val="24"/>
        </w:rPr>
        <w:t xml:space="preserve">Patterson, </w:t>
      </w:r>
      <w:proofErr w:type="spellStart"/>
      <w:r w:rsidR="00FF4A3B">
        <w:rPr>
          <w:rFonts w:ascii="Arial" w:hAnsi="Arial" w:cs="Arial"/>
          <w:sz w:val="24"/>
          <w:szCs w:val="24"/>
        </w:rPr>
        <w:t>Kupersmidt</w:t>
      </w:r>
      <w:proofErr w:type="spellEnd"/>
      <w:r w:rsidR="00FF4A3B">
        <w:rPr>
          <w:rFonts w:ascii="Arial" w:hAnsi="Arial" w:cs="Arial"/>
          <w:sz w:val="24"/>
          <w:szCs w:val="24"/>
        </w:rPr>
        <w:t xml:space="preserve"> and Vaden (1990)</w:t>
      </w:r>
      <w:r w:rsidR="008B3201">
        <w:rPr>
          <w:rFonts w:ascii="Arial" w:hAnsi="Arial" w:cs="Arial"/>
          <w:sz w:val="24"/>
          <w:szCs w:val="24"/>
        </w:rPr>
        <w:t xml:space="preserve"> suggest that</w:t>
      </w:r>
      <w:r w:rsidR="00DA03BF">
        <w:rPr>
          <w:rFonts w:ascii="Arial" w:hAnsi="Arial" w:cs="Arial"/>
          <w:sz w:val="24"/>
          <w:szCs w:val="24"/>
        </w:rPr>
        <w:t xml:space="preserve"> </w:t>
      </w:r>
      <w:r w:rsidR="006F6899">
        <w:rPr>
          <w:rFonts w:ascii="Arial" w:hAnsi="Arial" w:cs="Arial"/>
          <w:sz w:val="24"/>
          <w:szCs w:val="24"/>
        </w:rPr>
        <w:t>children living in poverty will experience disproportionate amounts of difficulty with peer relationships, as well</w:t>
      </w:r>
      <w:r w:rsidR="004B2605">
        <w:rPr>
          <w:rFonts w:ascii="Arial" w:hAnsi="Arial" w:cs="Arial"/>
          <w:sz w:val="24"/>
          <w:szCs w:val="24"/>
        </w:rPr>
        <w:t xml:space="preserve"> as </w:t>
      </w:r>
      <w:r w:rsidR="009D5F3E">
        <w:rPr>
          <w:rFonts w:ascii="Arial" w:hAnsi="Arial" w:cs="Arial"/>
          <w:sz w:val="24"/>
          <w:szCs w:val="24"/>
        </w:rPr>
        <w:t>tending to perpetuate more disruptive classroom behaviour</w:t>
      </w:r>
      <w:r w:rsidR="00514280">
        <w:rPr>
          <w:rFonts w:ascii="Arial" w:hAnsi="Arial" w:cs="Arial"/>
          <w:sz w:val="24"/>
          <w:szCs w:val="24"/>
        </w:rPr>
        <w:t xml:space="preserve">, which Jensen (2009) </w:t>
      </w:r>
      <w:r w:rsidR="00B553D2">
        <w:rPr>
          <w:rFonts w:ascii="Arial" w:hAnsi="Arial" w:cs="Arial"/>
          <w:sz w:val="24"/>
          <w:szCs w:val="24"/>
        </w:rPr>
        <w:t>argues</w:t>
      </w:r>
      <w:r w:rsidR="00514280">
        <w:rPr>
          <w:rFonts w:ascii="Arial" w:hAnsi="Arial" w:cs="Arial"/>
          <w:sz w:val="24"/>
          <w:szCs w:val="24"/>
        </w:rPr>
        <w:t xml:space="preserve"> is down to </w:t>
      </w:r>
      <w:r w:rsidR="003674B1">
        <w:rPr>
          <w:rFonts w:ascii="Arial" w:hAnsi="Arial" w:cs="Arial"/>
          <w:sz w:val="24"/>
          <w:szCs w:val="24"/>
        </w:rPr>
        <w:t>poverties</w:t>
      </w:r>
      <w:r w:rsidR="00514280">
        <w:rPr>
          <w:rFonts w:ascii="Arial" w:hAnsi="Arial" w:cs="Arial"/>
          <w:sz w:val="24"/>
          <w:szCs w:val="24"/>
        </w:rPr>
        <w:t xml:space="preserve"> role as a chronic stressor</w:t>
      </w:r>
      <w:r w:rsidR="003674B1">
        <w:rPr>
          <w:rFonts w:ascii="Arial" w:hAnsi="Arial" w:cs="Arial"/>
          <w:sz w:val="24"/>
          <w:szCs w:val="24"/>
        </w:rPr>
        <w:t xml:space="preserve"> – children may channel the stress from their living environment into their classroom</w:t>
      </w:r>
      <w:r w:rsidR="00987115">
        <w:rPr>
          <w:rFonts w:ascii="Arial" w:hAnsi="Arial" w:cs="Arial"/>
          <w:sz w:val="24"/>
          <w:szCs w:val="24"/>
        </w:rPr>
        <w:t>,</w:t>
      </w:r>
      <w:r w:rsidR="00950FF7">
        <w:rPr>
          <w:rFonts w:ascii="Arial" w:hAnsi="Arial" w:cs="Arial"/>
          <w:sz w:val="24"/>
          <w:szCs w:val="24"/>
        </w:rPr>
        <w:t xml:space="preserve"> disrupting both their learning and that of their peers</w:t>
      </w:r>
      <w:r w:rsidR="00A90F73">
        <w:rPr>
          <w:rFonts w:ascii="Arial" w:hAnsi="Arial" w:cs="Arial"/>
          <w:sz w:val="24"/>
          <w:szCs w:val="24"/>
        </w:rPr>
        <w:t>.</w:t>
      </w:r>
      <w:r w:rsidR="00AC561C">
        <w:rPr>
          <w:rFonts w:ascii="Arial" w:hAnsi="Arial" w:cs="Arial"/>
          <w:sz w:val="24"/>
          <w:szCs w:val="24"/>
        </w:rPr>
        <w:t xml:space="preserve"> </w:t>
      </w:r>
      <w:r w:rsidR="000F08B4">
        <w:rPr>
          <w:rFonts w:ascii="Arial" w:hAnsi="Arial" w:cs="Arial"/>
          <w:sz w:val="24"/>
          <w:szCs w:val="24"/>
        </w:rPr>
        <w:t xml:space="preserve">Similarly, </w:t>
      </w:r>
      <w:proofErr w:type="spellStart"/>
      <w:r w:rsidR="00AC561C">
        <w:rPr>
          <w:rFonts w:ascii="Arial" w:hAnsi="Arial" w:cs="Arial"/>
          <w:sz w:val="24"/>
          <w:szCs w:val="24"/>
        </w:rPr>
        <w:t>Nunamaker</w:t>
      </w:r>
      <w:proofErr w:type="spellEnd"/>
      <w:r w:rsidR="00AC561C">
        <w:rPr>
          <w:rFonts w:ascii="Arial" w:hAnsi="Arial" w:cs="Arial"/>
          <w:sz w:val="24"/>
          <w:szCs w:val="24"/>
        </w:rPr>
        <w:t xml:space="preserve"> and Mosier</w:t>
      </w:r>
      <w:r w:rsidR="008D4572">
        <w:rPr>
          <w:rFonts w:ascii="Arial" w:hAnsi="Arial" w:cs="Arial"/>
          <w:sz w:val="24"/>
          <w:szCs w:val="24"/>
        </w:rPr>
        <w:t xml:space="preserve"> (</w:t>
      </w:r>
      <w:r w:rsidR="00423B29">
        <w:rPr>
          <w:rFonts w:ascii="Arial" w:hAnsi="Arial" w:cs="Arial"/>
          <w:sz w:val="24"/>
          <w:szCs w:val="24"/>
        </w:rPr>
        <w:t>2022</w:t>
      </w:r>
      <w:r w:rsidR="008D4572">
        <w:rPr>
          <w:rFonts w:ascii="Arial" w:hAnsi="Arial" w:cs="Arial"/>
          <w:sz w:val="24"/>
          <w:szCs w:val="24"/>
        </w:rPr>
        <w:t>)</w:t>
      </w:r>
      <w:r w:rsidR="00423B29">
        <w:rPr>
          <w:rFonts w:ascii="Arial" w:hAnsi="Arial" w:cs="Arial"/>
          <w:sz w:val="24"/>
          <w:szCs w:val="24"/>
        </w:rPr>
        <w:t xml:space="preserve"> </w:t>
      </w:r>
      <w:r w:rsidR="000F08B4">
        <w:rPr>
          <w:rFonts w:ascii="Arial" w:hAnsi="Arial" w:cs="Arial"/>
          <w:sz w:val="24"/>
          <w:szCs w:val="24"/>
        </w:rPr>
        <w:t>state that</w:t>
      </w:r>
      <w:r w:rsidR="00317CC1">
        <w:rPr>
          <w:rFonts w:ascii="Arial" w:hAnsi="Arial" w:cs="Arial"/>
          <w:sz w:val="24"/>
          <w:szCs w:val="24"/>
        </w:rPr>
        <w:t xml:space="preserve"> poor academic performance may often </w:t>
      </w:r>
      <w:r w:rsidR="00252ABC">
        <w:rPr>
          <w:rFonts w:ascii="Arial" w:hAnsi="Arial" w:cs="Arial"/>
          <w:sz w:val="24"/>
          <w:szCs w:val="24"/>
        </w:rPr>
        <w:t>be a driving force behind “acting out” in a classroom setting</w:t>
      </w:r>
      <w:r w:rsidR="008A62D9">
        <w:rPr>
          <w:rFonts w:ascii="Arial" w:hAnsi="Arial" w:cs="Arial"/>
          <w:sz w:val="24"/>
          <w:szCs w:val="24"/>
        </w:rPr>
        <w:t xml:space="preserve"> - </w:t>
      </w:r>
      <w:r w:rsidR="00C63E2C">
        <w:rPr>
          <w:rFonts w:ascii="Arial" w:hAnsi="Arial" w:cs="Arial"/>
          <w:sz w:val="24"/>
          <w:szCs w:val="24"/>
        </w:rPr>
        <w:t xml:space="preserve">as </w:t>
      </w:r>
      <w:proofErr w:type="spellStart"/>
      <w:r w:rsidR="00C63E2C">
        <w:rPr>
          <w:rFonts w:ascii="Arial" w:hAnsi="Arial" w:cs="Arial"/>
          <w:sz w:val="24"/>
          <w:szCs w:val="24"/>
        </w:rPr>
        <w:t>Crosnoe</w:t>
      </w:r>
      <w:proofErr w:type="spellEnd"/>
      <w:r w:rsidR="00F975E0">
        <w:rPr>
          <w:rFonts w:ascii="Arial" w:hAnsi="Arial" w:cs="Arial"/>
          <w:sz w:val="24"/>
          <w:szCs w:val="24"/>
        </w:rPr>
        <w:t xml:space="preserve">, Wu, and </w:t>
      </w:r>
      <w:proofErr w:type="spellStart"/>
      <w:r w:rsidR="00F975E0">
        <w:rPr>
          <w:rFonts w:ascii="Arial" w:hAnsi="Arial" w:cs="Arial"/>
          <w:sz w:val="24"/>
          <w:szCs w:val="24"/>
        </w:rPr>
        <w:t>Bonazzo</w:t>
      </w:r>
      <w:proofErr w:type="spellEnd"/>
      <w:r w:rsidR="00F975E0">
        <w:rPr>
          <w:rFonts w:ascii="Arial" w:hAnsi="Arial" w:cs="Arial"/>
          <w:sz w:val="24"/>
          <w:szCs w:val="24"/>
        </w:rPr>
        <w:t xml:space="preserve"> </w:t>
      </w:r>
      <w:r w:rsidR="00F71157">
        <w:rPr>
          <w:rFonts w:ascii="Arial" w:hAnsi="Arial" w:cs="Arial"/>
          <w:sz w:val="24"/>
          <w:szCs w:val="24"/>
        </w:rPr>
        <w:t xml:space="preserve">(2012) </w:t>
      </w:r>
      <w:r w:rsidR="008A62D9">
        <w:rPr>
          <w:rFonts w:ascii="Arial" w:hAnsi="Arial" w:cs="Arial"/>
          <w:sz w:val="24"/>
          <w:szCs w:val="24"/>
        </w:rPr>
        <w:t xml:space="preserve">explain, children living in poverty often have less well developed </w:t>
      </w:r>
      <w:r w:rsidR="001B4B11">
        <w:rPr>
          <w:rFonts w:ascii="Arial" w:hAnsi="Arial" w:cs="Arial"/>
          <w:sz w:val="24"/>
          <w:szCs w:val="24"/>
        </w:rPr>
        <w:t>cognitive and academic skills than their nonpoor peers</w:t>
      </w:r>
      <w:r w:rsidR="00DB62CC">
        <w:rPr>
          <w:rFonts w:ascii="Arial" w:hAnsi="Arial" w:cs="Arial"/>
          <w:sz w:val="24"/>
          <w:szCs w:val="24"/>
        </w:rPr>
        <w:t>.</w:t>
      </w:r>
    </w:p>
    <w:p w14:paraId="7B6B1DCF" w14:textId="23D4D0EF" w:rsidR="005F137C" w:rsidRDefault="00093503" w:rsidP="001E066C">
      <w:pPr>
        <w:rPr>
          <w:rFonts w:ascii="Arial" w:hAnsi="Arial" w:cs="Arial"/>
          <w:sz w:val="24"/>
          <w:szCs w:val="24"/>
        </w:rPr>
      </w:pPr>
      <w:r>
        <w:rPr>
          <w:rFonts w:ascii="Arial" w:hAnsi="Arial" w:cs="Arial"/>
          <w:sz w:val="24"/>
          <w:szCs w:val="24"/>
        </w:rPr>
        <w:t>Jensen (2009) advocates</w:t>
      </w:r>
      <w:r w:rsidR="00057F19">
        <w:rPr>
          <w:rFonts w:ascii="Arial" w:hAnsi="Arial" w:cs="Arial"/>
          <w:sz w:val="24"/>
          <w:szCs w:val="24"/>
        </w:rPr>
        <w:t xml:space="preserve"> for a deeply sympathetic</w:t>
      </w:r>
      <w:r w:rsidR="00DA2226">
        <w:rPr>
          <w:rFonts w:ascii="Arial" w:hAnsi="Arial" w:cs="Arial"/>
          <w:sz w:val="24"/>
          <w:szCs w:val="24"/>
        </w:rPr>
        <w:t xml:space="preserve"> approach to </w:t>
      </w:r>
      <w:r w:rsidR="00BA2FA8">
        <w:rPr>
          <w:rFonts w:ascii="Arial" w:hAnsi="Arial" w:cs="Arial"/>
          <w:sz w:val="24"/>
          <w:szCs w:val="24"/>
        </w:rPr>
        <w:t xml:space="preserve">disruptive classroom behaviour – he </w:t>
      </w:r>
      <w:r w:rsidR="00B6401D">
        <w:rPr>
          <w:rFonts w:ascii="Arial" w:hAnsi="Arial" w:cs="Arial"/>
          <w:sz w:val="24"/>
          <w:szCs w:val="24"/>
        </w:rPr>
        <w:t>advises</w:t>
      </w:r>
      <w:r w:rsidR="00BA2FA8">
        <w:rPr>
          <w:rFonts w:ascii="Arial" w:hAnsi="Arial" w:cs="Arial"/>
          <w:sz w:val="24"/>
          <w:szCs w:val="24"/>
        </w:rPr>
        <w:t xml:space="preserve"> that educators should in fact expect these problematic behaviours </w:t>
      </w:r>
      <w:r w:rsidR="00CB769B">
        <w:rPr>
          <w:rFonts w:ascii="Arial" w:hAnsi="Arial" w:cs="Arial"/>
          <w:sz w:val="24"/>
          <w:szCs w:val="24"/>
        </w:rPr>
        <w:t>and model</w:t>
      </w:r>
      <w:r w:rsidR="00290FF8">
        <w:rPr>
          <w:rFonts w:ascii="Arial" w:hAnsi="Arial" w:cs="Arial"/>
          <w:sz w:val="24"/>
          <w:szCs w:val="24"/>
        </w:rPr>
        <w:t xml:space="preserve"> more appropriate </w:t>
      </w:r>
      <w:r w:rsidR="009C6B24">
        <w:rPr>
          <w:rFonts w:ascii="Arial" w:hAnsi="Arial" w:cs="Arial"/>
          <w:sz w:val="24"/>
          <w:szCs w:val="24"/>
        </w:rPr>
        <w:t>actions</w:t>
      </w:r>
      <w:r w:rsidR="00290FF8">
        <w:rPr>
          <w:rFonts w:ascii="Arial" w:hAnsi="Arial" w:cs="Arial"/>
          <w:sz w:val="24"/>
          <w:szCs w:val="24"/>
        </w:rPr>
        <w:t xml:space="preserve">. For example, he </w:t>
      </w:r>
      <w:r w:rsidR="00B6401D">
        <w:rPr>
          <w:rFonts w:ascii="Arial" w:hAnsi="Arial" w:cs="Arial"/>
          <w:sz w:val="24"/>
          <w:szCs w:val="24"/>
        </w:rPr>
        <w:t>suggests</w:t>
      </w:r>
      <w:r w:rsidR="00290FF8">
        <w:rPr>
          <w:rFonts w:ascii="Arial" w:hAnsi="Arial" w:cs="Arial"/>
          <w:sz w:val="24"/>
          <w:szCs w:val="24"/>
        </w:rPr>
        <w:t xml:space="preserve"> that </w:t>
      </w:r>
      <w:r w:rsidR="00F979A5">
        <w:rPr>
          <w:rFonts w:ascii="Arial" w:hAnsi="Arial" w:cs="Arial"/>
          <w:sz w:val="24"/>
          <w:szCs w:val="24"/>
        </w:rPr>
        <w:t xml:space="preserve">rather than enforcing punishment for disrespect, educators should </w:t>
      </w:r>
      <w:r w:rsidR="009C6B24">
        <w:rPr>
          <w:rFonts w:ascii="Arial" w:hAnsi="Arial" w:cs="Arial"/>
          <w:sz w:val="24"/>
          <w:szCs w:val="24"/>
        </w:rPr>
        <w:t>demonstrate</w:t>
      </w:r>
      <w:r w:rsidR="006862E0">
        <w:rPr>
          <w:rFonts w:ascii="Arial" w:hAnsi="Arial" w:cs="Arial"/>
          <w:sz w:val="24"/>
          <w:szCs w:val="24"/>
        </w:rPr>
        <w:t xml:space="preserve"> respectful behaviours </w:t>
      </w:r>
      <w:r w:rsidR="005C18E0">
        <w:rPr>
          <w:rFonts w:ascii="Arial" w:hAnsi="Arial" w:cs="Arial"/>
          <w:sz w:val="24"/>
          <w:szCs w:val="24"/>
        </w:rPr>
        <w:t>that help develop the social skills of the child. In this way,</w:t>
      </w:r>
      <w:r w:rsidR="00056F1F">
        <w:rPr>
          <w:rFonts w:ascii="Arial" w:hAnsi="Arial" w:cs="Arial"/>
          <w:sz w:val="24"/>
          <w:szCs w:val="24"/>
        </w:rPr>
        <w:t xml:space="preserve"> </w:t>
      </w:r>
      <w:r w:rsidR="000614E1">
        <w:rPr>
          <w:rFonts w:ascii="Arial" w:hAnsi="Arial" w:cs="Arial"/>
          <w:sz w:val="24"/>
          <w:szCs w:val="24"/>
        </w:rPr>
        <w:t>the pupil-teacher conflict may be de-escalated</w:t>
      </w:r>
      <w:r w:rsidR="00286228">
        <w:rPr>
          <w:rFonts w:ascii="Arial" w:hAnsi="Arial" w:cs="Arial"/>
          <w:sz w:val="24"/>
          <w:szCs w:val="24"/>
        </w:rPr>
        <w:t>, as opposed to raising the tension and further damaging their (</w:t>
      </w:r>
      <w:r w:rsidR="008C7B4B">
        <w:rPr>
          <w:rFonts w:ascii="Arial" w:hAnsi="Arial" w:cs="Arial"/>
          <w:sz w:val="24"/>
          <w:szCs w:val="24"/>
        </w:rPr>
        <w:t>often fragile</w:t>
      </w:r>
      <w:r w:rsidR="00286228">
        <w:rPr>
          <w:rFonts w:ascii="Arial" w:hAnsi="Arial" w:cs="Arial"/>
          <w:sz w:val="24"/>
          <w:szCs w:val="24"/>
        </w:rPr>
        <w:t>)</w:t>
      </w:r>
      <w:r w:rsidR="008C7B4B">
        <w:rPr>
          <w:rFonts w:ascii="Arial" w:hAnsi="Arial" w:cs="Arial"/>
          <w:sz w:val="24"/>
          <w:szCs w:val="24"/>
        </w:rPr>
        <w:t xml:space="preserve"> social and emotional strengths.</w:t>
      </w:r>
      <w:r w:rsidR="00286228">
        <w:rPr>
          <w:rFonts w:ascii="Arial" w:hAnsi="Arial" w:cs="Arial"/>
          <w:sz w:val="24"/>
          <w:szCs w:val="24"/>
        </w:rPr>
        <w:t xml:space="preserve"> </w:t>
      </w:r>
    </w:p>
    <w:p w14:paraId="77584B82" w14:textId="1D525A9E" w:rsidR="00801E1E" w:rsidRDefault="00A378E8" w:rsidP="001E066C">
      <w:pPr>
        <w:rPr>
          <w:rFonts w:ascii="Arial" w:hAnsi="Arial" w:cs="Arial"/>
          <w:sz w:val="24"/>
          <w:szCs w:val="24"/>
        </w:rPr>
      </w:pPr>
      <w:r>
        <w:rPr>
          <w:rFonts w:ascii="Arial" w:hAnsi="Arial" w:cs="Arial"/>
          <w:sz w:val="24"/>
          <w:szCs w:val="24"/>
        </w:rPr>
        <w:t>McVean (</w:t>
      </w:r>
      <w:r w:rsidR="0063524D">
        <w:rPr>
          <w:rFonts w:ascii="Arial" w:hAnsi="Arial" w:cs="Arial"/>
          <w:sz w:val="24"/>
          <w:szCs w:val="24"/>
        </w:rPr>
        <w:t>1995</w:t>
      </w:r>
      <w:r>
        <w:rPr>
          <w:rFonts w:ascii="Arial" w:hAnsi="Arial" w:cs="Arial"/>
          <w:sz w:val="24"/>
          <w:szCs w:val="24"/>
        </w:rPr>
        <w:t>)</w:t>
      </w:r>
      <w:r w:rsidR="0063524D">
        <w:rPr>
          <w:rFonts w:ascii="Arial" w:hAnsi="Arial" w:cs="Arial"/>
          <w:sz w:val="24"/>
          <w:szCs w:val="24"/>
        </w:rPr>
        <w:t xml:space="preserve"> </w:t>
      </w:r>
      <w:r w:rsidR="002E707F">
        <w:rPr>
          <w:rFonts w:ascii="Arial" w:hAnsi="Arial" w:cs="Arial"/>
          <w:sz w:val="24"/>
          <w:szCs w:val="24"/>
        </w:rPr>
        <w:t>references conflict resolution in the school environment</w:t>
      </w:r>
      <w:r w:rsidR="00A3358B">
        <w:rPr>
          <w:rFonts w:ascii="Arial" w:hAnsi="Arial" w:cs="Arial"/>
          <w:sz w:val="24"/>
          <w:szCs w:val="24"/>
        </w:rPr>
        <w:t xml:space="preserve">, explaining a case study from </w:t>
      </w:r>
      <w:r w:rsidR="00E92336">
        <w:rPr>
          <w:rFonts w:ascii="Arial" w:hAnsi="Arial" w:cs="Arial"/>
          <w:sz w:val="24"/>
          <w:szCs w:val="24"/>
        </w:rPr>
        <w:t>the United States</w:t>
      </w:r>
      <w:r w:rsidR="00200F5E">
        <w:rPr>
          <w:rFonts w:ascii="Arial" w:hAnsi="Arial" w:cs="Arial"/>
          <w:sz w:val="24"/>
          <w:szCs w:val="24"/>
        </w:rPr>
        <w:t>, where conflict resolution skills are taught to the</w:t>
      </w:r>
      <w:r w:rsidR="00CF5544">
        <w:rPr>
          <w:rFonts w:ascii="Arial" w:hAnsi="Arial" w:cs="Arial"/>
          <w:sz w:val="24"/>
          <w:szCs w:val="24"/>
        </w:rPr>
        <w:t xml:space="preserve"> children of the school. Students are then picked </w:t>
      </w:r>
      <w:r w:rsidR="00B87A59">
        <w:rPr>
          <w:rFonts w:ascii="Arial" w:hAnsi="Arial" w:cs="Arial"/>
          <w:sz w:val="24"/>
          <w:szCs w:val="24"/>
        </w:rPr>
        <w:t xml:space="preserve">by democratic methods, </w:t>
      </w:r>
      <w:r w:rsidR="006D2207">
        <w:rPr>
          <w:rFonts w:ascii="Arial" w:hAnsi="Arial" w:cs="Arial"/>
          <w:sz w:val="24"/>
          <w:szCs w:val="24"/>
        </w:rPr>
        <w:t xml:space="preserve">to be </w:t>
      </w:r>
      <w:r w:rsidR="00D258CD">
        <w:rPr>
          <w:rFonts w:ascii="Arial" w:hAnsi="Arial" w:cs="Arial"/>
          <w:sz w:val="24"/>
          <w:szCs w:val="24"/>
        </w:rPr>
        <w:t xml:space="preserve">“Conflict Managers”, who </w:t>
      </w:r>
      <w:r w:rsidR="00A67BC0">
        <w:rPr>
          <w:rFonts w:ascii="Arial" w:hAnsi="Arial" w:cs="Arial"/>
          <w:sz w:val="24"/>
          <w:szCs w:val="24"/>
        </w:rPr>
        <w:t xml:space="preserve">model and </w:t>
      </w:r>
      <w:r w:rsidR="00D258CD">
        <w:rPr>
          <w:rFonts w:ascii="Arial" w:hAnsi="Arial" w:cs="Arial"/>
          <w:sz w:val="24"/>
          <w:szCs w:val="24"/>
        </w:rPr>
        <w:t>enact conflict resolution strategies on the playground</w:t>
      </w:r>
      <w:r w:rsidR="00F2310B">
        <w:rPr>
          <w:rFonts w:ascii="Arial" w:hAnsi="Arial" w:cs="Arial"/>
          <w:sz w:val="24"/>
          <w:szCs w:val="24"/>
        </w:rPr>
        <w:t xml:space="preserve">, helping to resolve issues </w:t>
      </w:r>
      <w:r w:rsidR="00085E82">
        <w:rPr>
          <w:rFonts w:ascii="Arial" w:hAnsi="Arial" w:cs="Arial"/>
          <w:sz w:val="24"/>
          <w:szCs w:val="24"/>
        </w:rPr>
        <w:t xml:space="preserve">amicably – and </w:t>
      </w:r>
      <w:r w:rsidR="0049506E">
        <w:rPr>
          <w:rFonts w:ascii="Arial" w:hAnsi="Arial" w:cs="Arial"/>
          <w:sz w:val="24"/>
          <w:szCs w:val="24"/>
        </w:rPr>
        <w:t>help</w:t>
      </w:r>
      <w:r w:rsidR="008E15CB">
        <w:rPr>
          <w:rFonts w:ascii="Arial" w:hAnsi="Arial" w:cs="Arial"/>
          <w:sz w:val="24"/>
          <w:szCs w:val="24"/>
        </w:rPr>
        <w:t>ing to provide</w:t>
      </w:r>
      <w:r w:rsidR="00085E82">
        <w:rPr>
          <w:rFonts w:ascii="Arial" w:hAnsi="Arial" w:cs="Arial"/>
          <w:sz w:val="24"/>
          <w:szCs w:val="24"/>
        </w:rPr>
        <w:t xml:space="preserve"> other children with life-long </w:t>
      </w:r>
      <w:r w:rsidR="00DC4FA1">
        <w:rPr>
          <w:rFonts w:ascii="Arial" w:hAnsi="Arial" w:cs="Arial"/>
          <w:sz w:val="24"/>
          <w:szCs w:val="24"/>
        </w:rPr>
        <w:t>social skills</w:t>
      </w:r>
      <w:r w:rsidR="0079659D">
        <w:rPr>
          <w:rFonts w:ascii="Arial" w:hAnsi="Arial" w:cs="Arial"/>
          <w:sz w:val="24"/>
          <w:szCs w:val="24"/>
        </w:rPr>
        <w:t xml:space="preserve"> (</w:t>
      </w:r>
      <w:r w:rsidR="00150DA0">
        <w:rPr>
          <w:rFonts w:ascii="Arial" w:hAnsi="Arial" w:cs="Arial"/>
          <w:sz w:val="24"/>
          <w:szCs w:val="24"/>
        </w:rPr>
        <w:t>Boyd and Bee, 2014</w:t>
      </w:r>
      <w:r w:rsidR="0079659D">
        <w:rPr>
          <w:rFonts w:ascii="Arial" w:hAnsi="Arial" w:cs="Arial"/>
          <w:sz w:val="24"/>
          <w:szCs w:val="24"/>
        </w:rPr>
        <w:t>)</w:t>
      </w:r>
      <w:r w:rsidR="009178F0">
        <w:rPr>
          <w:rFonts w:ascii="Arial" w:hAnsi="Arial" w:cs="Arial"/>
          <w:sz w:val="24"/>
          <w:szCs w:val="24"/>
        </w:rPr>
        <w:t xml:space="preserve">, which, as </w:t>
      </w:r>
      <w:r w:rsidR="00A53EE4">
        <w:rPr>
          <w:rFonts w:ascii="Arial" w:hAnsi="Arial" w:cs="Arial"/>
          <w:sz w:val="24"/>
          <w:szCs w:val="24"/>
        </w:rPr>
        <w:t xml:space="preserve">Patterson, </w:t>
      </w:r>
      <w:proofErr w:type="spellStart"/>
      <w:r w:rsidR="00A53EE4">
        <w:rPr>
          <w:rFonts w:ascii="Arial" w:hAnsi="Arial" w:cs="Arial"/>
          <w:sz w:val="24"/>
          <w:szCs w:val="24"/>
        </w:rPr>
        <w:t>Kupersmidt</w:t>
      </w:r>
      <w:proofErr w:type="spellEnd"/>
      <w:r w:rsidR="00A53EE4">
        <w:rPr>
          <w:rFonts w:ascii="Arial" w:hAnsi="Arial" w:cs="Arial"/>
          <w:sz w:val="24"/>
          <w:szCs w:val="24"/>
        </w:rPr>
        <w:t>, and Vaden (</w:t>
      </w:r>
      <w:r w:rsidR="00A53FF7">
        <w:rPr>
          <w:rFonts w:ascii="Arial" w:hAnsi="Arial" w:cs="Arial"/>
          <w:sz w:val="24"/>
          <w:szCs w:val="24"/>
        </w:rPr>
        <w:t>1990</w:t>
      </w:r>
      <w:r w:rsidR="00A53EE4">
        <w:rPr>
          <w:rFonts w:ascii="Arial" w:hAnsi="Arial" w:cs="Arial"/>
          <w:sz w:val="24"/>
          <w:szCs w:val="24"/>
        </w:rPr>
        <w:t>)</w:t>
      </w:r>
      <w:r w:rsidR="009178F0">
        <w:rPr>
          <w:rFonts w:ascii="Arial" w:hAnsi="Arial" w:cs="Arial"/>
          <w:sz w:val="24"/>
          <w:szCs w:val="24"/>
        </w:rPr>
        <w:t xml:space="preserve"> explain, children living in poverty</w:t>
      </w:r>
      <w:r w:rsidR="00A53EE4">
        <w:rPr>
          <w:rFonts w:ascii="Arial" w:hAnsi="Arial" w:cs="Arial"/>
          <w:sz w:val="24"/>
          <w:szCs w:val="24"/>
        </w:rPr>
        <w:t xml:space="preserve"> may</w:t>
      </w:r>
      <w:r w:rsidR="00A53FF7">
        <w:rPr>
          <w:rFonts w:ascii="Arial" w:hAnsi="Arial" w:cs="Arial"/>
          <w:sz w:val="24"/>
          <w:szCs w:val="24"/>
        </w:rPr>
        <w:t xml:space="preserve"> lack</w:t>
      </w:r>
      <w:r w:rsidR="0055515A">
        <w:rPr>
          <w:rFonts w:ascii="Arial" w:hAnsi="Arial" w:cs="Arial"/>
          <w:sz w:val="24"/>
          <w:szCs w:val="24"/>
        </w:rPr>
        <w:t>.</w:t>
      </w:r>
      <w:r w:rsidR="00D6239A">
        <w:rPr>
          <w:rFonts w:ascii="Arial" w:hAnsi="Arial" w:cs="Arial"/>
          <w:sz w:val="24"/>
          <w:szCs w:val="24"/>
        </w:rPr>
        <w:t xml:space="preserve"> </w:t>
      </w:r>
      <w:r w:rsidR="00064BB1">
        <w:rPr>
          <w:rFonts w:ascii="Arial" w:hAnsi="Arial" w:cs="Arial"/>
          <w:sz w:val="24"/>
          <w:szCs w:val="24"/>
        </w:rPr>
        <w:t>However, this is by no means a quick fix to the issue</w:t>
      </w:r>
      <w:r w:rsidR="0095551A">
        <w:rPr>
          <w:rFonts w:ascii="Arial" w:hAnsi="Arial" w:cs="Arial"/>
          <w:sz w:val="24"/>
          <w:szCs w:val="24"/>
        </w:rPr>
        <w:t xml:space="preserve"> – requiring consistent work on both the part of the educator and the children</w:t>
      </w:r>
      <w:r w:rsidR="004758D4">
        <w:rPr>
          <w:rFonts w:ascii="Arial" w:hAnsi="Arial" w:cs="Arial"/>
          <w:sz w:val="24"/>
          <w:szCs w:val="24"/>
        </w:rPr>
        <w:t>. McVean (1995) also notes that</w:t>
      </w:r>
      <w:r w:rsidR="002A4539">
        <w:rPr>
          <w:rFonts w:ascii="Arial" w:hAnsi="Arial" w:cs="Arial"/>
          <w:sz w:val="24"/>
          <w:szCs w:val="24"/>
        </w:rPr>
        <w:t xml:space="preserve"> </w:t>
      </w:r>
      <w:r w:rsidR="00CD5CBA">
        <w:rPr>
          <w:rFonts w:ascii="Arial" w:hAnsi="Arial" w:cs="Arial"/>
          <w:sz w:val="24"/>
          <w:szCs w:val="24"/>
        </w:rPr>
        <w:t>the main responsibility for conflict resolution cannot be placed upon the children, that the “conflict managers” should willingly accept the task</w:t>
      </w:r>
      <w:r w:rsidR="00A90567">
        <w:rPr>
          <w:rFonts w:ascii="Arial" w:hAnsi="Arial" w:cs="Arial"/>
          <w:sz w:val="24"/>
          <w:szCs w:val="24"/>
        </w:rPr>
        <w:t xml:space="preserve">, and that all parties should be made aware that </w:t>
      </w:r>
      <w:r w:rsidR="000B39CB">
        <w:rPr>
          <w:rFonts w:ascii="Arial" w:hAnsi="Arial" w:cs="Arial"/>
          <w:sz w:val="24"/>
          <w:szCs w:val="24"/>
        </w:rPr>
        <w:t xml:space="preserve">in some cases, the </w:t>
      </w:r>
      <w:r w:rsidR="00E47EC8">
        <w:rPr>
          <w:rFonts w:ascii="Arial" w:hAnsi="Arial" w:cs="Arial"/>
          <w:sz w:val="24"/>
          <w:szCs w:val="24"/>
        </w:rPr>
        <w:t>solution may be out of the children’s hands</w:t>
      </w:r>
      <w:r w:rsidR="00113DF0">
        <w:rPr>
          <w:rFonts w:ascii="Arial" w:hAnsi="Arial" w:cs="Arial"/>
          <w:sz w:val="24"/>
          <w:szCs w:val="24"/>
        </w:rPr>
        <w:t xml:space="preserve"> and they should come to the adults in the situation for help.</w:t>
      </w:r>
      <w:r w:rsidR="00AF7CFF">
        <w:rPr>
          <w:rFonts w:ascii="Arial" w:hAnsi="Arial" w:cs="Arial"/>
          <w:sz w:val="24"/>
          <w:szCs w:val="24"/>
        </w:rPr>
        <w:t xml:space="preserve"> </w:t>
      </w:r>
    </w:p>
    <w:p w14:paraId="3094D823" w14:textId="1253935D" w:rsidR="006E7005" w:rsidRDefault="006E7005" w:rsidP="001E066C">
      <w:pPr>
        <w:rPr>
          <w:rFonts w:ascii="Arial" w:hAnsi="Arial" w:cs="Arial"/>
          <w:sz w:val="24"/>
          <w:szCs w:val="24"/>
        </w:rPr>
      </w:pPr>
      <w:r>
        <w:rPr>
          <w:rFonts w:ascii="Arial" w:hAnsi="Arial" w:cs="Arial"/>
          <w:sz w:val="24"/>
          <w:szCs w:val="24"/>
        </w:rPr>
        <w:t xml:space="preserve">Palmer </w:t>
      </w:r>
      <w:r w:rsidR="00D9243F">
        <w:rPr>
          <w:rFonts w:ascii="Arial" w:hAnsi="Arial" w:cs="Arial"/>
          <w:sz w:val="24"/>
          <w:szCs w:val="24"/>
        </w:rPr>
        <w:t xml:space="preserve">(2001) </w:t>
      </w:r>
      <w:r w:rsidR="007054E3">
        <w:rPr>
          <w:rFonts w:ascii="Arial" w:hAnsi="Arial" w:cs="Arial"/>
          <w:sz w:val="24"/>
          <w:szCs w:val="24"/>
        </w:rPr>
        <w:t xml:space="preserve">argues that </w:t>
      </w:r>
      <w:r w:rsidR="00A24F0B">
        <w:rPr>
          <w:rFonts w:ascii="Arial" w:hAnsi="Arial" w:cs="Arial"/>
          <w:sz w:val="24"/>
          <w:szCs w:val="24"/>
        </w:rPr>
        <w:t>conflict resolution in the classroom is a primary skill for teachers</w:t>
      </w:r>
      <w:r w:rsidR="001C2007">
        <w:rPr>
          <w:rFonts w:ascii="Arial" w:hAnsi="Arial" w:cs="Arial"/>
          <w:sz w:val="24"/>
          <w:szCs w:val="24"/>
        </w:rPr>
        <w:t xml:space="preserve">, suggesting that conflict is </w:t>
      </w:r>
      <w:r w:rsidR="001C0F81">
        <w:rPr>
          <w:rFonts w:ascii="Arial" w:hAnsi="Arial" w:cs="Arial"/>
          <w:sz w:val="24"/>
          <w:szCs w:val="24"/>
        </w:rPr>
        <w:t xml:space="preserve">an inevitable fact that will be encountered, </w:t>
      </w:r>
      <w:r w:rsidR="00293F90">
        <w:rPr>
          <w:rFonts w:ascii="Arial" w:hAnsi="Arial" w:cs="Arial"/>
          <w:sz w:val="24"/>
          <w:szCs w:val="24"/>
        </w:rPr>
        <w:lastRenderedPageBreak/>
        <w:t xml:space="preserve">occurring </w:t>
      </w:r>
      <w:r w:rsidR="001C0F81">
        <w:rPr>
          <w:rFonts w:ascii="Arial" w:hAnsi="Arial" w:cs="Arial"/>
          <w:sz w:val="24"/>
          <w:szCs w:val="24"/>
        </w:rPr>
        <w:t xml:space="preserve">both between children and </w:t>
      </w:r>
      <w:r w:rsidR="00166701">
        <w:rPr>
          <w:rFonts w:ascii="Arial" w:hAnsi="Arial" w:cs="Arial"/>
          <w:sz w:val="24"/>
          <w:szCs w:val="24"/>
        </w:rPr>
        <w:t xml:space="preserve">between teacher and pupil. </w:t>
      </w:r>
      <w:r w:rsidR="00EB04A1">
        <w:rPr>
          <w:rFonts w:ascii="Arial" w:hAnsi="Arial" w:cs="Arial"/>
          <w:sz w:val="24"/>
          <w:szCs w:val="24"/>
        </w:rPr>
        <w:t>The author describes how</w:t>
      </w:r>
      <w:r w:rsidR="001A0B14">
        <w:rPr>
          <w:rFonts w:ascii="Arial" w:hAnsi="Arial" w:cs="Arial"/>
          <w:sz w:val="24"/>
          <w:szCs w:val="24"/>
        </w:rPr>
        <w:t xml:space="preserve"> the classroom situation often creates tension and leads to conflict – for example if a pupil doesn’t want to do the work set. All too often, he argues</w:t>
      </w:r>
      <w:r w:rsidR="00073E46">
        <w:rPr>
          <w:rFonts w:ascii="Arial" w:hAnsi="Arial" w:cs="Arial"/>
          <w:sz w:val="24"/>
          <w:szCs w:val="24"/>
        </w:rPr>
        <w:t>, educators push back against the pupil</w:t>
      </w:r>
      <w:r w:rsidR="0003581B">
        <w:rPr>
          <w:rFonts w:ascii="Arial" w:hAnsi="Arial" w:cs="Arial"/>
          <w:sz w:val="24"/>
          <w:szCs w:val="24"/>
        </w:rPr>
        <w:t xml:space="preserve"> in question</w:t>
      </w:r>
      <w:r w:rsidR="00073E46">
        <w:rPr>
          <w:rFonts w:ascii="Arial" w:hAnsi="Arial" w:cs="Arial"/>
          <w:sz w:val="24"/>
          <w:szCs w:val="24"/>
        </w:rPr>
        <w:t xml:space="preserve">, </w:t>
      </w:r>
      <w:r w:rsidR="002A11C8">
        <w:rPr>
          <w:rFonts w:ascii="Arial" w:hAnsi="Arial" w:cs="Arial"/>
          <w:sz w:val="24"/>
          <w:szCs w:val="24"/>
        </w:rPr>
        <w:t>using authoritarian methods to try to ensure the smooth running of their classroom</w:t>
      </w:r>
      <w:r w:rsidR="0003581B">
        <w:rPr>
          <w:rFonts w:ascii="Arial" w:hAnsi="Arial" w:cs="Arial"/>
          <w:sz w:val="24"/>
          <w:szCs w:val="24"/>
        </w:rPr>
        <w:t xml:space="preserve">, </w:t>
      </w:r>
      <w:r w:rsidR="006642B1">
        <w:rPr>
          <w:rFonts w:ascii="Arial" w:hAnsi="Arial" w:cs="Arial"/>
          <w:sz w:val="24"/>
          <w:szCs w:val="24"/>
        </w:rPr>
        <w:t>but</w:t>
      </w:r>
      <w:r w:rsidR="0003581B">
        <w:rPr>
          <w:rFonts w:ascii="Arial" w:hAnsi="Arial" w:cs="Arial"/>
          <w:sz w:val="24"/>
          <w:szCs w:val="24"/>
        </w:rPr>
        <w:t xml:space="preserve"> often creating a bigger problem than they started with. </w:t>
      </w:r>
      <w:r w:rsidR="007202DA">
        <w:rPr>
          <w:rFonts w:ascii="Arial" w:hAnsi="Arial" w:cs="Arial"/>
          <w:sz w:val="24"/>
          <w:szCs w:val="24"/>
        </w:rPr>
        <w:t xml:space="preserve">Instead, he suggests that teacher </w:t>
      </w:r>
      <w:r w:rsidR="007E7409">
        <w:rPr>
          <w:rFonts w:ascii="Arial" w:hAnsi="Arial" w:cs="Arial"/>
          <w:sz w:val="24"/>
          <w:szCs w:val="24"/>
        </w:rPr>
        <w:t xml:space="preserve">recognises the conflict and </w:t>
      </w:r>
      <w:r w:rsidR="00F9752A">
        <w:rPr>
          <w:rFonts w:ascii="Arial" w:hAnsi="Arial" w:cs="Arial"/>
          <w:sz w:val="24"/>
          <w:szCs w:val="24"/>
        </w:rPr>
        <w:t xml:space="preserve">tries to work with the student to find a solution that fulfils both of their needs </w:t>
      </w:r>
      <w:r w:rsidR="00D9043E">
        <w:rPr>
          <w:rFonts w:ascii="Arial" w:hAnsi="Arial" w:cs="Arial"/>
          <w:sz w:val="24"/>
          <w:szCs w:val="24"/>
        </w:rPr>
        <w:t xml:space="preserve">– that of the pupil, who is expressing a need through their resistance, and that of the teacher, who needs the pupil to </w:t>
      </w:r>
      <w:r w:rsidR="00FA3887">
        <w:rPr>
          <w:rFonts w:ascii="Arial" w:hAnsi="Arial" w:cs="Arial"/>
          <w:sz w:val="24"/>
          <w:szCs w:val="24"/>
        </w:rPr>
        <w:t>engage with the learning.</w:t>
      </w:r>
    </w:p>
    <w:p w14:paraId="2AF1CAE4" w14:textId="4E5C96F2" w:rsidR="00CF4961" w:rsidRDefault="00CF4961" w:rsidP="001E066C">
      <w:pPr>
        <w:rPr>
          <w:rFonts w:ascii="Arial" w:hAnsi="Arial" w:cs="Arial"/>
          <w:sz w:val="24"/>
          <w:szCs w:val="24"/>
        </w:rPr>
      </w:pPr>
      <w:r>
        <w:rPr>
          <w:rFonts w:ascii="Arial" w:hAnsi="Arial" w:cs="Arial"/>
          <w:sz w:val="24"/>
          <w:szCs w:val="24"/>
        </w:rPr>
        <w:t xml:space="preserve">In conclusion, it seems that </w:t>
      </w:r>
      <w:r w:rsidR="00F500A5">
        <w:rPr>
          <w:rFonts w:ascii="Arial" w:hAnsi="Arial" w:cs="Arial"/>
          <w:sz w:val="24"/>
          <w:szCs w:val="24"/>
        </w:rPr>
        <w:t xml:space="preserve">conflict resolution is inarguably a deeply important skill </w:t>
      </w:r>
      <w:r w:rsidR="00B45787">
        <w:rPr>
          <w:rFonts w:ascii="Arial" w:hAnsi="Arial" w:cs="Arial"/>
          <w:sz w:val="24"/>
          <w:szCs w:val="24"/>
        </w:rPr>
        <w:t xml:space="preserve">within the classroom – for both teachers and pupils alike. Promoting </w:t>
      </w:r>
      <w:r w:rsidR="00417994">
        <w:rPr>
          <w:rFonts w:ascii="Arial" w:hAnsi="Arial" w:cs="Arial"/>
          <w:sz w:val="24"/>
          <w:szCs w:val="24"/>
        </w:rPr>
        <w:t>and protecting the harmony of all within the environment</w:t>
      </w:r>
      <w:r w:rsidR="00C40CBF">
        <w:rPr>
          <w:rFonts w:ascii="Arial" w:hAnsi="Arial" w:cs="Arial"/>
          <w:sz w:val="24"/>
          <w:szCs w:val="24"/>
        </w:rPr>
        <w:t xml:space="preserve"> </w:t>
      </w:r>
      <w:r w:rsidR="00BB42C0">
        <w:rPr>
          <w:rFonts w:ascii="Arial" w:hAnsi="Arial" w:cs="Arial"/>
          <w:sz w:val="24"/>
          <w:szCs w:val="24"/>
        </w:rPr>
        <w:t xml:space="preserve">is necessary for </w:t>
      </w:r>
      <w:r w:rsidR="00211B81">
        <w:rPr>
          <w:rFonts w:ascii="Arial" w:hAnsi="Arial" w:cs="Arial"/>
          <w:sz w:val="24"/>
          <w:szCs w:val="24"/>
        </w:rPr>
        <w:t xml:space="preserve">learning to thrive, and whilst conflict resolution does not deal with the root cause of </w:t>
      </w:r>
      <w:r w:rsidR="00875E3F">
        <w:rPr>
          <w:rFonts w:ascii="Arial" w:hAnsi="Arial" w:cs="Arial"/>
          <w:sz w:val="24"/>
          <w:szCs w:val="24"/>
        </w:rPr>
        <w:t xml:space="preserve">the disadvantages experienced by impoverished children, it </w:t>
      </w:r>
      <w:r w:rsidR="00457F0B">
        <w:rPr>
          <w:rFonts w:ascii="Arial" w:hAnsi="Arial" w:cs="Arial"/>
          <w:sz w:val="24"/>
          <w:szCs w:val="24"/>
        </w:rPr>
        <w:t xml:space="preserve">appears to go a long way </w:t>
      </w:r>
      <w:r w:rsidR="006642B1">
        <w:rPr>
          <w:rFonts w:ascii="Arial" w:hAnsi="Arial" w:cs="Arial"/>
          <w:sz w:val="24"/>
          <w:szCs w:val="24"/>
        </w:rPr>
        <w:t>towards negating the effects</w:t>
      </w:r>
      <w:r w:rsidR="00C45C17">
        <w:rPr>
          <w:rFonts w:ascii="Arial" w:hAnsi="Arial" w:cs="Arial"/>
          <w:sz w:val="24"/>
          <w:szCs w:val="24"/>
        </w:rPr>
        <w:t>, and begins to set these children on the road to success.</w:t>
      </w:r>
    </w:p>
    <w:p w14:paraId="22113A70" w14:textId="77777777" w:rsidR="000B0879" w:rsidRDefault="000B0879" w:rsidP="001E066C">
      <w:pPr>
        <w:rPr>
          <w:rFonts w:ascii="Arial" w:hAnsi="Arial" w:cs="Arial"/>
          <w:sz w:val="24"/>
          <w:szCs w:val="24"/>
        </w:rPr>
      </w:pPr>
    </w:p>
    <w:p w14:paraId="5A32717D" w14:textId="77777777" w:rsidR="00D47021" w:rsidRDefault="00D47021" w:rsidP="001E066C">
      <w:pPr>
        <w:rPr>
          <w:rFonts w:ascii="Arial" w:hAnsi="Arial" w:cs="Arial"/>
          <w:sz w:val="24"/>
          <w:szCs w:val="24"/>
        </w:rPr>
      </w:pPr>
    </w:p>
    <w:p w14:paraId="6E9E0402" w14:textId="77777777" w:rsidR="00D47021" w:rsidRDefault="00D47021" w:rsidP="001E066C">
      <w:pPr>
        <w:rPr>
          <w:rFonts w:ascii="Arial" w:hAnsi="Arial" w:cs="Arial"/>
          <w:sz w:val="24"/>
          <w:szCs w:val="24"/>
        </w:rPr>
      </w:pPr>
    </w:p>
    <w:p w14:paraId="66D981A3" w14:textId="77777777" w:rsidR="00D47021" w:rsidRDefault="00D47021" w:rsidP="001E066C">
      <w:pPr>
        <w:rPr>
          <w:rFonts w:ascii="Arial" w:hAnsi="Arial" w:cs="Arial"/>
          <w:sz w:val="24"/>
          <w:szCs w:val="24"/>
        </w:rPr>
      </w:pPr>
    </w:p>
    <w:p w14:paraId="181231A0" w14:textId="77777777" w:rsidR="00D47021" w:rsidRDefault="00D47021" w:rsidP="001E066C">
      <w:pPr>
        <w:rPr>
          <w:rFonts w:ascii="Arial" w:hAnsi="Arial" w:cs="Arial"/>
          <w:sz w:val="24"/>
          <w:szCs w:val="24"/>
        </w:rPr>
      </w:pPr>
    </w:p>
    <w:p w14:paraId="500FB9CA" w14:textId="77777777" w:rsidR="00EF310D" w:rsidRDefault="00EF310D" w:rsidP="001E066C">
      <w:pPr>
        <w:rPr>
          <w:rFonts w:ascii="Arial" w:hAnsi="Arial" w:cs="Arial"/>
          <w:sz w:val="24"/>
          <w:szCs w:val="24"/>
        </w:rPr>
      </w:pPr>
    </w:p>
    <w:p w14:paraId="60DF0E03" w14:textId="77777777" w:rsidR="00EF310D" w:rsidRDefault="00EF310D" w:rsidP="001E066C">
      <w:pPr>
        <w:rPr>
          <w:rFonts w:ascii="Arial" w:hAnsi="Arial" w:cs="Arial"/>
          <w:sz w:val="24"/>
          <w:szCs w:val="24"/>
        </w:rPr>
      </w:pPr>
    </w:p>
    <w:p w14:paraId="1AFDE582" w14:textId="77777777" w:rsidR="00EF310D" w:rsidRDefault="00EF310D" w:rsidP="001E066C">
      <w:pPr>
        <w:rPr>
          <w:rFonts w:ascii="Arial" w:hAnsi="Arial" w:cs="Arial"/>
          <w:sz w:val="24"/>
          <w:szCs w:val="24"/>
        </w:rPr>
      </w:pPr>
    </w:p>
    <w:p w14:paraId="3E85E67D" w14:textId="77777777" w:rsidR="00EF310D" w:rsidRDefault="00EF310D" w:rsidP="001E066C">
      <w:pPr>
        <w:rPr>
          <w:rFonts w:ascii="Arial" w:hAnsi="Arial" w:cs="Arial"/>
          <w:sz w:val="24"/>
          <w:szCs w:val="24"/>
        </w:rPr>
      </w:pPr>
    </w:p>
    <w:p w14:paraId="3249982A" w14:textId="77777777" w:rsidR="00EF310D" w:rsidRDefault="00EF310D" w:rsidP="001E066C">
      <w:pPr>
        <w:rPr>
          <w:rFonts w:ascii="Arial" w:hAnsi="Arial" w:cs="Arial"/>
          <w:sz w:val="24"/>
          <w:szCs w:val="24"/>
        </w:rPr>
      </w:pPr>
    </w:p>
    <w:p w14:paraId="7EE2B803" w14:textId="77777777" w:rsidR="00EF310D" w:rsidRDefault="00EF310D" w:rsidP="001E066C">
      <w:pPr>
        <w:rPr>
          <w:rFonts w:ascii="Arial" w:hAnsi="Arial" w:cs="Arial"/>
          <w:sz w:val="24"/>
          <w:szCs w:val="24"/>
        </w:rPr>
      </w:pPr>
    </w:p>
    <w:p w14:paraId="389F45B7" w14:textId="77777777" w:rsidR="00EF310D" w:rsidRDefault="00EF310D" w:rsidP="001E066C">
      <w:pPr>
        <w:rPr>
          <w:rFonts w:ascii="Arial" w:hAnsi="Arial" w:cs="Arial"/>
          <w:sz w:val="24"/>
          <w:szCs w:val="24"/>
        </w:rPr>
      </w:pPr>
    </w:p>
    <w:p w14:paraId="7ACEC2EE" w14:textId="77777777" w:rsidR="00EF310D" w:rsidRDefault="00EF310D" w:rsidP="001E066C">
      <w:pPr>
        <w:rPr>
          <w:rFonts w:ascii="Arial" w:hAnsi="Arial" w:cs="Arial"/>
          <w:sz w:val="24"/>
          <w:szCs w:val="24"/>
        </w:rPr>
      </w:pPr>
    </w:p>
    <w:p w14:paraId="034A4ED3" w14:textId="77777777" w:rsidR="00EF310D" w:rsidRDefault="00EF310D" w:rsidP="001E066C">
      <w:pPr>
        <w:rPr>
          <w:rFonts w:ascii="Arial" w:hAnsi="Arial" w:cs="Arial"/>
          <w:sz w:val="24"/>
          <w:szCs w:val="24"/>
        </w:rPr>
      </w:pPr>
    </w:p>
    <w:p w14:paraId="2FF47ACB" w14:textId="77777777" w:rsidR="00EF310D" w:rsidRDefault="00EF310D" w:rsidP="001E066C">
      <w:pPr>
        <w:rPr>
          <w:rFonts w:ascii="Arial" w:hAnsi="Arial" w:cs="Arial"/>
          <w:sz w:val="24"/>
          <w:szCs w:val="24"/>
        </w:rPr>
      </w:pPr>
    </w:p>
    <w:p w14:paraId="12051CD2" w14:textId="77777777" w:rsidR="00EF310D" w:rsidRDefault="00EF310D" w:rsidP="001E066C">
      <w:pPr>
        <w:rPr>
          <w:rFonts w:ascii="Arial" w:hAnsi="Arial" w:cs="Arial"/>
          <w:sz w:val="24"/>
          <w:szCs w:val="24"/>
        </w:rPr>
      </w:pPr>
    </w:p>
    <w:p w14:paraId="5A8B71C0" w14:textId="77777777" w:rsidR="00EF310D" w:rsidRDefault="00EF310D" w:rsidP="001E066C">
      <w:pPr>
        <w:rPr>
          <w:rFonts w:ascii="Arial" w:hAnsi="Arial" w:cs="Arial"/>
          <w:sz w:val="24"/>
          <w:szCs w:val="24"/>
        </w:rPr>
      </w:pPr>
    </w:p>
    <w:p w14:paraId="016E5B64" w14:textId="77777777" w:rsidR="00EF310D" w:rsidRDefault="00EF310D" w:rsidP="001E066C">
      <w:pPr>
        <w:rPr>
          <w:rFonts w:ascii="Arial" w:hAnsi="Arial" w:cs="Arial"/>
          <w:sz w:val="24"/>
          <w:szCs w:val="24"/>
        </w:rPr>
      </w:pPr>
    </w:p>
    <w:p w14:paraId="4F7736A3" w14:textId="77777777" w:rsidR="00D47021" w:rsidRDefault="00D47021" w:rsidP="001E066C">
      <w:pPr>
        <w:rPr>
          <w:rFonts w:ascii="Arial" w:hAnsi="Arial" w:cs="Arial"/>
          <w:sz w:val="24"/>
          <w:szCs w:val="24"/>
        </w:rPr>
      </w:pPr>
    </w:p>
    <w:p w14:paraId="155E1258" w14:textId="75B512D4" w:rsidR="000B0879" w:rsidRDefault="00E1134D" w:rsidP="00EF310D">
      <w:pPr>
        <w:pStyle w:val="Heading1"/>
        <w:jc w:val="center"/>
      </w:pPr>
      <w:r w:rsidRPr="00EF310D">
        <w:rPr>
          <w:color w:val="000000" w:themeColor="text1"/>
        </w:rPr>
        <w:lastRenderedPageBreak/>
        <w:t>Blog</w:t>
      </w:r>
      <w:r w:rsidR="000B0879" w:rsidRPr="00EF310D">
        <w:rPr>
          <w:color w:val="000000" w:themeColor="text1"/>
        </w:rPr>
        <w:t xml:space="preserve"> Three</w:t>
      </w:r>
    </w:p>
    <w:p w14:paraId="02605982" w14:textId="77777777" w:rsidR="000B0879" w:rsidRDefault="000B0879" w:rsidP="000B0879"/>
    <w:p w14:paraId="74279B37" w14:textId="6519B9A6" w:rsidR="00963E01" w:rsidRDefault="00E1134D" w:rsidP="000B0879">
      <w:pPr>
        <w:rPr>
          <w:rFonts w:ascii="Arial" w:hAnsi="Arial" w:cs="Arial"/>
          <w:sz w:val="24"/>
          <w:szCs w:val="24"/>
        </w:rPr>
      </w:pPr>
      <w:r w:rsidRPr="001457D9">
        <w:rPr>
          <w:rFonts w:ascii="Arial" w:hAnsi="Arial" w:cs="Arial"/>
          <w:sz w:val="24"/>
          <w:szCs w:val="24"/>
        </w:rPr>
        <w:t xml:space="preserve">This post will aim to discuss and critically evaluate the role of Design Thinking </w:t>
      </w:r>
      <w:r w:rsidR="00FF40EC" w:rsidRPr="001457D9">
        <w:rPr>
          <w:rFonts w:ascii="Arial" w:hAnsi="Arial" w:cs="Arial"/>
          <w:sz w:val="24"/>
          <w:szCs w:val="24"/>
        </w:rPr>
        <w:t>in the education sector.</w:t>
      </w:r>
      <w:r w:rsidR="005B3FC5" w:rsidRPr="001457D9">
        <w:rPr>
          <w:rFonts w:ascii="Arial" w:hAnsi="Arial" w:cs="Arial"/>
          <w:sz w:val="24"/>
          <w:szCs w:val="24"/>
        </w:rPr>
        <w:t xml:space="preserve"> </w:t>
      </w:r>
      <w:r w:rsidR="005845A3" w:rsidRPr="001457D9">
        <w:rPr>
          <w:rFonts w:ascii="Arial" w:hAnsi="Arial" w:cs="Arial"/>
          <w:sz w:val="24"/>
          <w:szCs w:val="24"/>
        </w:rPr>
        <w:t>Design Thinking is defined by Interaction Design Foundation (</w:t>
      </w:r>
      <w:proofErr w:type="spellStart"/>
      <w:r w:rsidR="000C4409" w:rsidRPr="001457D9">
        <w:rPr>
          <w:rFonts w:ascii="Arial" w:hAnsi="Arial" w:cs="Arial"/>
          <w:sz w:val="24"/>
          <w:szCs w:val="24"/>
        </w:rPr>
        <w:t>nd</w:t>
      </w:r>
      <w:proofErr w:type="spellEnd"/>
      <w:r w:rsidR="000C4409" w:rsidRPr="001457D9">
        <w:rPr>
          <w:rFonts w:ascii="Arial" w:hAnsi="Arial" w:cs="Arial"/>
          <w:sz w:val="24"/>
          <w:szCs w:val="24"/>
        </w:rPr>
        <w:t>.</w:t>
      </w:r>
      <w:r w:rsidR="005845A3" w:rsidRPr="001457D9">
        <w:rPr>
          <w:rFonts w:ascii="Arial" w:hAnsi="Arial" w:cs="Arial"/>
          <w:sz w:val="24"/>
          <w:szCs w:val="24"/>
        </w:rPr>
        <w:t>)</w:t>
      </w:r>
      <w:r w:rsidR="000C4409" w:rsidRPr="001457D9">
        <w:rPr>
          <w:rFonts w:ascii="Arial" w:hAnsi="Arial" w:cs="Arial"/>
          <w:sz w:val="24"/>
          <w:szCs w:val="24"/>
        </w:rPr>
        <w:t xml:space="preserve"> as</w:t>
      </w:r>
      <w:r w:rsidR="00956879">
        <w:rPr>
          <w:rFonts w:ascii="Arial" w:hAnsi="Arial" w:cs="Arial"/>
          <w:sz w:val="24"/>
          <w:szCs w:val="24"/>
        </w:rPr>
        <w:t>:</w:t>
      </w:r>
    </w:p>
    <w:p w14:paraId="0EB72B19" w14:textId="50416684" w:rsidR="009659D8" w:rsidRDefault="00D918A6" w:rsidP="00963E01">
      <w:pPr>
        <w:ind w:left="720"/>
        <w:rPr>
          <w:rFonts w:ascii="Arial" w:hAnsi="Arial" w:cs="Arial"/>
          <w:sz w:val="24"/>
          <w:szCs w:val="24"/>
        </w:rPr>
      </w:pPr>
      <w:r w:rsidRPr="001457D9">
        <w:rPr>
          <w:rFonts w:ascii="Arial" w:hAnsi="Arial" w:cs="Arial"/>
          <w:sz w:val="24"/>
          <w:szCs w:val="24"/>
        </w:rPr>
        <w:t xml:space="preserve">a non-linear, iterative process that teams use to </w:t>
      </w:r>
      <w:r w:rsidR="001457D9" w:rsidRPr="001457D9">
        <w:rPr>
          <w:rFonts w:ascii="Arial" w:hAnsi="Arial" w:cs="Arial"/>
          <w:sz w:val="24"/>
          <w:szCs w:val="24"/>
        </w:rPr>
        <w:t>understand users, challenge assumptions, redefine</w:t>
      </w:r>
      <w:r w:rsidR="00963E01">
        <w:rPr>
          <w:rFonts w:ascii="Arial" w:hAnsi="Arial" w:cs="Arial"/>
          <w:sz w:val="24"/>
          <w:szCs w:val="24"/>
        </w:rPr>
        <w:t xml:space="preserve"> </w:t>
      </w:r>
      <w:r w:rsidR="000A2D00">
        <w:rPr>
          <w:rFonts w:ascii="Arial" w:hAnsi="Arial" w:cs="Arial"/>
          <w:sz w:val="24"/>
          <w:szCs w:val="24"/>
        </w:rPr>
        <w:t xml:space="preserve">problems and create </w:t>
      </w:r>
      <w:r w:rsidR="00D9157B">
        <w:rPr>
          <w:rFonts w:ascii="Arial" w:hAnsi="Arial" w:cs="Arial"/>
          <w:sz w:val="24"/>
          <w:szCs w:val="24"/>
        </w:rPr>
        <w:t>innovative solutions to prototype and test.</w:t>
      </w:r>
    </w:p>
    <w:p w14:paraId="34D7B8CF" w14:textId="77777777" w:rsidR="00D9157B" w:rsidRDefault="00D9157B" w:rsidP="00D9157B">
      <w:pPr>
        <w:rPr>
          <w:rFonts w:ascii="Arial" w:hAnsi="Arial" w:cs="Arial"/>
          <w:sz w:val="24"/>
          <w:szCs w:val="24"/>
        </w:rPr>
      </w:pPr>
    </w:p>
    <w:p w14:paraId="0B338C83" w14:textId="29E82231" w:rsidR="0079342F" w:rsidRDefault="008638D3" w:rsidP="00D9157B">
      <w:pPr>
        <w:rPr>
          <w:rFonts w:ascii="Arial" w:hAnsi="Arial" w:cs="Arial"/>
          <w:sz w:val="24"/>
          <w:szCs w:val="24"/>
        </w:rPr>
      </w:pPr>
      <w:r>
        <w:rPr>
          <w:rFonts w:ascii="Arial" w:hAnsi="Arial" w:cs="Arial"/>
          <w:sz w:val="24"/>
          <w:szCs w:val="24"/>
        </w:rPr>
        <w:t>Iowa State University (</w:t>
      </w:r>
      <w:proofErr w:type="spellStart"/>
      <w:r w:rsidR="003F71F7">
        <w:rPr>
          <w:rFonts w:ascii="Arial" w:hAnsi="Arial" w:cs="Arial"/>
          <w:sz w:val="24"/>
          <w:szCs w:val="24"/>
        </w:rPr>
        <w:t>nd</w:t>
      </w:r>
      <w:proofErr w:type="spellEnd"/>
      <w:r w:rsidR="003F71F7">
        <w:rPr>
          <w:rFonts w:ascii="Arial" w:hAnsi="Arial" w:cs="Arial"/>
          <w:sz w:val="24"/>
          <w:szCs w:val="24"/>
        </w:rPr>
        <w:t>.</w:t>
      </w:r>
      <w:r>
        <w:rPr>
          <w:rFonts w:ascii="Arial" w:hAnsi="Arial" w:cs="Arial"/>
          <w:sz w:val="24"/>
          <w:szCs w:val="24"/>
        </w:rPr>
        <w:t>)</w:t>
      </w:r>
      <w:r w:rsidR="003F71F7">
        <w:rPr>
          <w:rFonts w:ascii="Arial" w:hAnsi="Arial" w:cs="Arial"/>
          <w:sz w:val="24"/>
          <w:szCs w:val="24"/>
        </w:rPr>
        <w:t xml:space="preserve"> explain that</w:t>
      </w:r>
      <w:r>
        <w:rPr>
          <w:rFonts w:ascii="Arial" w:hAnsi="Arial" w:cs="Arial"/>
          <w:sz w:val="24"/>
          <w:szCs w:val="24"/>
        </w:rPr>
        <w:t xml:space="preserve"> o</w:t>
      </w:r>
      <w:r w:rsidR="00796DCE">
        <w:rPr>
          <w:rFonts w:ascii="Arial" w:hAnsi="Arial" w:cs="Arial"/>
          <w:sz w:val="24"/>
          <w:szCs w:val="24"/>
        </w:rPr>
        <w:t>ne use in education could include</w:t>
      </w:r>
      <w:r w:rsidR="00564C79">
        <w:rPr>
          <w:rFonts w:ascii="Arial" w:hAnsi="Arial" w:cs="Arial"/>
          <w:sz w:val="24"/>
          <w:szCs w:val="24"/>
        </w:rPr>
        <w:t xml:space="preserve"> Design Thinking</w:t>
      </w:r>
      <w:r w:rsidR="00796DCE">
        <w:rPr>
          <w:rFonts w:ascii="Arial" w:hAnsi="Arial" w:cs="Arial"/>
          <w:sz w:val="24"/>
          <w:szCs w:val="24"/>
        </w:rPr>
        <w:t xml:space="preserve"> </w:t>
      </w:r>
      <w:r w:rsidR="00956879">
        <w:rPr>
          <w:rFonts w:ascii="Arial" w:hAnsi="Arial" w:cs="Arial"/>
          <w:sz w:val="24"/>
          <w:szCs w:val="24"/>
        </w:rPr>
        <w:t xml:space="preserve">as a process to </w:t>
      </w:r>
      <w:r w:rsidR="008E268B">
        <w:rPr>
          <w:rFonts w:ascii="Arial" w:hAnsi="Arial" w:cs="Arial"/>
          <w:sz w:val="24"/>
          <w:szCs w:val="24"/>
        </w:rPr>
        <w:t xml:space="preserve">allow students to construct their own knowledge, exploring </w:t>
      </w:r>
      <w:r w:rsidR="00470739">
        <w:rPr>
          <w:rFonts w:ascii="Arial" w:hAnsi="Arial" w:cs="Arial"/>
          <w:sz w:val="24"/>
          <w:szCs w:val="24"/>
        </w:rPr>
        <w:t>and discovering ideas independently</w:t>
      </w:r>
      <w:r w:rsidR="00243761">
        <w:rPr>
          <w:rFonts w:ascii="Arial" w:hAnsi="Arial" w:cs="Arial"/>
          <w:sz w:val="24"/>
          <w:szCs w:val="24"/>
        </w:rPr>
        <w:t>.</w:t>
      </w:r>
      <w:r w:rsidR="004243BD">
        <w:rPr>
          <w:rFonts w:ascii="Arial" w:hAnsi="Arial" w:cs="Arial"/>
          <w:sz w:val="24"/>
          <w:szCs w:val="24"/>
        </w:rPr>
        <w:t xml:space="preserve"> The</w:t>
      </w:r>
      <w:r w:rsidR="007757D4">
        <w:rPr>
          <w:rFonts w:ascii="Arial" w:hAnsi="Arial" w:cs="Arial"/>
          <w:sz w:val="24"/>
          <w:szCs w:val="24"/>
        </w:rPr>
        <w:t xml:space="preserve">y also </w:t>
      </w:r>
      <w:r w:rsidR="00334008">
        <w:rPr>
          <w:rFonts w:ascii="Arial" w:hAnsi="Arial" w:cs="Arial"/>
          <w:sz w:val="24"/>
          <w:szCs w:val="24"/>
        </w:rPr>
        <w:t>suggest that the</w:t>
      </w:r>
      <w:r w:rsidR="004243BD">
        <w:rPr>
          <w:rFonts w:ascii="Arial" w:hAnsi="Arial" w:cs="Arial"/>
          <w:sz w:val="24"/>
          <w:szCs w:val="24"/>
        </w:rPr>
        <w:t xml:space="preserve"> team-oriented process </w:t>
      </w:r>
      <w:r w:rsidR="008D0C27">
        <w:rPr>
          <w:rFonts w:ascii="Arial" w:hAnsi="Arial" w:cs="Arial"/>
          <w:sz w:val="24"/>
          <w:szCs w:val="24"/>
        </w:rPr>
        <w:t>may also help to build real life skills such as problem solving and communication</w:t>
      </w:r>
      <w:r w:rsidR="00563587">
        <w:rPr>
          <w:rFonts w:ascii="Arial" w:hAnsi="Arial" w:cs="Arial"/>
          <w:sz w:val="24"/>
          <w:szCs w:val="24"/>
        </w:rPr>
        <w:t xml:space="preserve">. </w:t>
      </w:r>
      <w:proofErr w:type="spellStart"/>
      <w:r w:rsidR="0079342F">
        <w:rPr>
          <w:rFonts w:ascii="Arial" w:hAnsi="Arial" w:cs="Arial"/>
          <w:sz w:val="24"/>
          <w:szCs w:val="24"/>
        </w:rPr>
        <w:t>Razzouk</w:t>
      </w:r>
      <w:proofErr w:type="spellEnd"/>
      <w:r w:rsidR="0079342F">
        <w:rPr>
          <w:rFonts w:ascii="Arial" w:hAnsi="Arial" w:cs="Arial"/>
          <w:sz w:val="24"/>
          <w:szCs w:val="24"/>
        </w:rPr>
        <w:t xml:space="preserve"> and Shute (2012) argue similarly, that Design Thinking is actually the creation of one’s own knowledge - that instead of being spoon-fed content, learners have to think for themselves and synthesise information.</w:t>
      </w:r>
      <w:r w:rsidR="00115EF3">
        <w:rPr>
          <w:rFonts w:ascii="Arial" w:hAnsi="Arial" w:cs="Arial"/>
          <w:sz w:val="24"/>
          <w:szCs w:val="24"/>
        </w:rPr>
        <w:t xml:space="preserve"> </w:t>
      </w:r>
      <w:r w:rsidR="005554CD">
        <w:rPr>
          <w:rFonts w:ascii="Arial" w:hAnsi="Arial" w:cs="Arial"/>
          <w:sz w:val="24"/>
          <w:szCs w:val="24"/>
        </w:rPr>
        <w:t>This constructivist concept (Boyd and Bee,</w:t>
      </w:r>
      <w:r w:rsidR="00052317">
        <w:rPr>
          <w:rFonts w:ascii="Arial" w:hAnsi="Arial" w:cs="Arial"/>
          <w:sz w:val="24"/>
          <w:szCs w:val="24"/>
        </w:rPr>
        <w:t xml:space="preserve"> 2014</w:t>
      </w:r>
      <w:r w:rsidR="005554CD">
        <w:rPr>
          <w:rFonts w:ascii="Arial" w:hAnsi="Arial" w:cs="Arial"/>
          <w:sz w:val="24"/>
          <w:szCs w:val="24"/>
        </w:rPr>
        <w:t>)</w:t>
      </w:r>
      <w:r w:rsidR="00BC48B4">
        <w:rPr>
          <w:rFonts w:ascii="Arial" w:hAnsi="Arial" w:cs="Arial"/>
          <w:sz w:val="24"/>
          <w:szCs w:val="24"/>
        </w:rPr>
        <w:t xml:space="preserve"> </w:t>
      </w:r>
      <w:r w:rsidR="00564C79">
        <w:rPr>
          <w:rFonts w:ascii="Arial" w:hAnsi="Arial" w:cs="Arial"/>
          <w:sz w:val="24"/>
          <w:szCs w:val="24"/>
        </w:rPr>
        <w:t xml:space="preserve">could </w:t>
      </w:r>
      <w:r w:rsidR="00BC48B4">
        <w:rPr>
          <w:rFonts w:ascii="Arial" w:hAnsi="Arial" w:cs="Arial"/>
          <w:sz w:val="24"/>
          <w:szCs w:val="24"/>
        </w:rPr>
        <w:t>theoretically lead to better engagement with learning content</w:t>
      </w:r>
      <w:r w:rsidR="00564C79">
        <w:rPr>
          <w:rFonts w:ascii="Arial" w:hAnsi="Arial" w:cs="Arial"/>
          <w:sz w:val="24"/>
          <w:szCs w:val="24"/>
        </w:rPr>
        <w:t xml:space="preserve">, which in turn may boost learner’s </w:t>
      </w:r>
      <w:r w:rsidR="00563587">
        <w:rPr>
          <w:rFonts w:ascii="Arial" w:hAnsi="Arial" w:cs="Arial"/>
          <w:sz w:val="24"/>
          <w:szCs w:val="24"/>
        </w:rPr>
        <w:t xml:space="preserve">knowledge and understanding. </w:t>
      </w:r>
    </w:p>
    <w:p w14:paraId="72841B76" w14:textId="559B33BB" w:rsidR="00115EF3" w:rsidRDefault="00115EF3" w:rsidP="00D9157B">
      <w:pPr>
        <w:rPr>
          <w:rFonts w:ascii="Arial" w:hAnsi="Arial" w:cs="Arial"/>
          <w:sz w:val="24"/>
          <w:szCs w:val="24"/>
        </w:rPr>
      </w:pPr>
      <w:r>
        <w:rPr>
          <w:rFonts w:ascii="Arial" w:hAnsi="Arial" w:cs="Arial"/>
          <w:sz w:val="24"/>
          <w:szCs w:val="24"/>
        </w:rPr>
        <w:t xml:space="preserve">However, </w:t>
      </w:r>
      <w:proofErr w:type="spellStart"/>
      <w:r>
        <w:rPr>
          <w:rFonts w:ascii="Arial" w:hAnsi="Arial" w:cs="Arial"/>
          <w:sz w:val="24"/>
          <w:szCs w:val="24"/>
        </w:rPr>
        <w:t>Razzouk</w:t>
      </w:r>
      <w:proofErr w:type="spellEnd"/>
      <w:r>
        <w:rPr>
          <w:rFonts w:ascii="Arial" w:hAnsi="Arial" w:cs="Arial"/>
          <w:sz w:val="24"/>
          <w:szCs w:val="24"/>
        </w:rPr>
        <w:t xml:space="preserve"> and Shute (2012) also admit that </w:t>
      </w:r>
      <w:r w:rsidR="00F409B0">
        <w:rPr>
          <w:rFonts w:ascii="Arial" w:hAnsi="Arial" w:cs="Arial"/>
          <w:sz w:val="24"/>
          <w:szCs w:val="24"/>
        </w:rPr>
        <w:t xml:space="preserve">their research </w:t>
      </w:r>
      <w:r w:rsidR="00A10652">
        <w:rPr>
          <w:rFonts w:ascii="Arial" w:hAnsi="Arial" w:cs="Arial"/>
          <w:sz w:val="24"/>
          <w:szCs w:val="24"/>
        </w:rPr>
        <w:t>did</w:t>
      </w:r>
      <w:r w:rsidR="00452979">
        <w:rPr>
          <w:rFonts w:ascii="Arial" w:hAnsi="Arial" w:cs="Arial"/>
          <w:sz w:val="24"/>
          <w:szCs w:val="24"/>
        </w:rPr>
        <w:t xml:space="preserve"> not le</w:t>
      </w:r>
      <w:r w:rsidR="00A10652">
        <w:rPr>
          <w:rFonts w:ascii="Arial" w:hAnsi="Arial" w:cs="Arial"/>
          <w:sz w:val="24"/>
          <w:szCs w:val="24"/>
        </w:rPr>
        <w:t>a</w:t>
      </w:r>
      <w:r w:rsidR="00452979">
        <w:rPr>
          <w:rFonts w:ascii="Arial" w:hAnsi="Arial" w:cs="Arial"/>
          <w:sz w:val="24"/>
          <w:szCs w:val="24"/>
        </w:rPr>
        <w:t>d to a</w:t>
      </w:r>
      <w:r w:rsidR="00A10652">
        <w:rPr>
          <w:rFonts w:ascii="Arial" w:hAnsi="Arial" w:cs="Arial"/>
          <w:sz w:val="24"/>
          <w:szCs w:val="24"/>
        </w:rPr>
        <w:t xml:space="preserve"> </w:t>
      </w:r>
      <w:r w:rsidR="00452979">
        <w:rPr>
          <w:rFonts w:ascii="Arial" w:hAnsi="Arial" w:cs="Arial"/>
          <w:sz w:val="24"/>
          <w:szCs w:val="24"/>
        </w:rPr>
        <w:t xml:space="preserve">performance based assessment of Design Thinking skills that </w:t>
      </w:r>
      <w:r w:rsidR="00A10652">
        <w:rPr>
          <w:rFonts w:ascii="Arial" w:hAnsi="Arial" w:cs="Arial"/>
          <w:sz w:val="24"/>
          <w:szCs w:val="24"/>
        </w:rPr>
        <w:t xml:space="preserve">held sufficient validity </w:t>
      </w:r>
      <w:r w:rsidR="00DF2575">
        <w:rPr>
          <w:rFonts w:ascii="Arial" w:hAnsi="Arial" w:cs="Arial"/>
          <w:sz w:val="24"/>
          <w:szCs w:val="24"/>
        </w:rPr>
        <w:t>to allow for a statement of effectiveness</w:t>
      </w:r>
      <w:r w:rsidR="00163D46">
        <w:rPr>
          <w:rFonts w:ascii="Arial" w:hAnsi="Arial" w:cs="Arial"/>
          <w:sz w:val="24"/>
          <w:szCs w:val="24"/>
        </w:rPr>
        <w:t xml:space="preserve"> – whilst they found that </w:t>
      </w:r>
      <w:r w:rsidR="004B1FDE">
        <w:rPr>
          <w:rFonts w:ascii="Arial" w:hAnsi="Arial" w:cs="Arial"/>
          <w:sz w:val="24"/>
          <w:szCs w:val="24"/>
        </w:rPr>
        <w:t>those who were new to Design Thinkin</w:t>
      </w:r>
      <w:r w:rsidR="00CB6843">
        <w:rPr>
          <w:rFonts w:ascii="Arial" w:hAnsi="Arial" w:cs="Arial"/>
          <w:sz w:val="24"/>
          <w:szCs w:val="24"/>
        </w:rPr>
        <w:t>g</w:t>
      </w:r>
      <w:r w:rsidR="00163D46">
        <w:rPr>
          <w:rFonts w:ascii="Arial" w:hAnsi="Arial" w:cs="Arial"/>
          <w:sz w:val="24"/>
          <w:szCs w:val="24"/>
        </w:rPr>
        <w:t xml:space="preserve"> took significantly longer </w:t>
      </w:r>
      <w:r w:rsidR="004B1FDE">
        <w:rPr>
          <w:rFonts w:ascii="Arial" w:hAnsi="Arial" w:cs="Arial"/>
          <w:sz w:val="24"/>
          <w:szCs w:val="24"/>
        </w:rPr>
        <w:t>to tackle problems than “expert” Design Thinkers</w:t>
      </w:r>
      <w:r w:rsidR="00CB6843">
        <w:rPr>
          <w:rFonts w:ascii="Arial" w:hAnsi="Arial" w:cs="Arial"/>
          <w:sz w:val="24"/>
          <w:szCs w:val="24"/>
        </w:rPr>
        <w:t>, this could be entirely due to the</w:t>
      </w:r>
      <w:r w:rsidR="00773A93">
        <w:rPr>
          <w:rFonts w:ascii="Arial" w:hAnsi="Arial" w:cs="Arial"/>
          <w:sz w:val="24"/>
          <w:szCs w:val="24"/>
        </w:rPr>
        <w:t xml:space="preserve">ir relative </w:t>
      </w:r>
      <w:r w:rsidR="00F755C2">
        <w:rPr>
          <w:rFonts w:ascii="Arial" w:hAnsi="Arial" w:cs="Arial"/>
          <w:sz w:val="24"/>
          <w:szCs w:val="24"/>
        </w:rPr>
        <w:t>lack of knowledge on the topic at hand. One example within their st</w:t>
      </w:r>
      <w:r w:rsidR="00542413">
        <w:rPr>
          <w:rFonts w:ascii="Arial" w:hAnsi="Arial" w:cs="Arial"/>
          <w:sz w:val="24"/>
          <w:szCs w:val="24"/>
        </w:rPr>
        <w:t xml:space="preserve">udy related to technical knowledge of weaving – </w:t>
      </w:r>
      <w:r w:rsidR="001F1F1F">
        <w:rPr>
          <w:rFonts w:ascii="Arial" w:hAnsi="Arial" w:cs="Arial"/>
          <w:sz w:val="24"/>
          <w:szCs w:val="24"/>
        </w:rPr>
        <w:t xml:space="preserve">which could be argued to be an unfair test or comparison, as </w:t>
      </w:r>
      <w:r w:rsidR="00CA4B0E">
        <w:rPr>
          <w:rFonts w:ascii="Arial" w:hAnsi="Arial" w:cs="Arial"/>
          <w:sz w:val="24"/>
          <w:szCs w:val="24"/>
        </w:rPr>
        <w:t xml:space="preserve">it may be that </w:t>
      </w:r>
      <w:r w:rsidR="00B833D8">
        <w:rPr>
          <w:rFonts w:ascii="Arial" w:hAnsi="Arial" w:cs="Arial"/>
          <w:sz w:val="24"/>
          <w:szCs w:val="24"/>
        </w:rPr>
        <w:t xml:space="preserve">not much knowledge </w:t>
      </w:r>
      <w:r w:rsidR="00CA4B0E">
        <w:rPr>
          <w:rFonts w:ascii="Arial" w:hAnsi="Arial" w:cs="Arial"/>
          <w:sz w:val="24"/>
          <w:szCs w:val="24"/>
        </w:rPr>
        <w:t xml:space="preserve">is </w:t>
      </w:r>
      <w:r w:rsidR="00B833D8">
        <w:rPr>
          <w:rFonts w:ascii="Arial" w:hAnsi="Arial" w:cs="Arial"/>
          <w:sz w:val="24"/>
          <w:szCs w:val="24"/>
        </w:rPr>
        <w:t>held</w:t>
      </w:r>
      <w:r w:rsidR="00840BDD">
        <w:rPr>
          <w:rFonts w:ascii="Arial" w:hAnsi="Arial" w:cs="Arial"/>
          <w:sz w:val="24"/>
          <w:szCs w:val="24"/>
        </w:rPr>
        <w:t xml:space="preserve"> on the topic</w:t>
      </w:r>
      <w:r w:rsidR="00B833D8">
        <w:rPr>
          <w:rFonts w:ascii="Arial" w:hAnsi="Arial" w:cs="Arial"/>
          <w:sz w:val="24"/>
          <w:szCs w:val="24"/>
        </w:rPr>
        <w:t xml:space="preserve"> by members of the general public</w:t>
      </w:r>
      <w:r w:rsidR="00840BDD">
        <w:rPr>
          <w:rFonts w:ascii="Arial" w:hAnsi="Arial" w:cs="Arial"/>
          <w:sz w:val="24"/>
          <w:szCs w:val="24"/>
        </w:rPr>
        <w:t>.</w:t>
      </w:r>
      <w:r w:rsidR="006633CF">
        <w:rPr>
          <w:rFonts w:ascii="Arial" w:hAnsi="Arial" w:cs="Arial"/>
          <w:sz w:val="24"/>
          <w:szCs w:val="24"/>
        </w:rPr>
        <w:t xml:space="preserve"> </w:t>
      </w:r>
    </w:p>
    <w:p w14:paraId="54BFE669" w14:textId="0DCC9486" w:rsidR="00427A4A" w:rsidRDefault="006633CF" w:rsidP="00D9157B">
      <w:pPr>
        <w:rPr>
          <w:rFonts w:ascii="Arial" w:hAnsi="Arial" w:cs="Arial"/>
          <w:sz w:val="24"/>
          <w:szCs w:val="24"/>
        </w:rPr>
      </w:pPr>
      <w:proofErr w:type="spellStart"/>
      <w:r>
        <w:rPr>
          <w:rFonts w:ascii="Arial" w:hAnsi="Arial" w:cs="Arial"/>
          <w:sz w:val="24"/>
          <w:szCs w:val="24"/>
        </w:rPr>
        <w:t>Verganti</w:t>
      </w:r>
      <w:proofErr w:type="spellEnd"/>
      <w:r>
        <w:rPr>
          <w:rFonts w:ascii="Arial" w:hAnsi="Arial" w:cs="Arial"/>
          <w:sz w:val="24"/>
          <w:szCs w:val="24"/>
        </w:rPr>
        <w:t xml:space="preserve">, </w:t>
      </w:r>
      <w:proofErr w:type="spellStart"/>
      <w:r>
        <w:rPr>
          <w:rFonts w:ascii="Arial" w:hAnsi="Arial" w:cs="Arial"/>
          <w:sz w:val="24"/>
          <w:szCs w:val="24"/>
        </w:rPr>
        <w:t>Dell’</w:t>
      </w:r>
      <w:r w:rsidR="00DF2F15">
        <w:rPr>
          <w:rFonts w:ascii="Arial" w:hAnsi="Arial" w:cs="Arial"/>
          <w:sz w:val="24"/>
          <w:szCs w:val="24"/>
        </w:rPr>
        <w:t>Era</w:t>
      </w:r>
      <w:proofErr w:type="spellEnd"/>
      <w:r w:rsidR="00DF2F15">
        <w:rPr>
          <w:rFonts w:ascii="Arial" w:hAnsi="Arial" w:cs="Arial"/>
          <w:sz w:val="24"/>
          <w:szCs w:val="24"/>
        </w:rPr>
        <w:t xml:space="preserve"> and Swan</w:t>
      </w:r>
      <w:r w:rsidR="00BB30A1">
        <w:rPr>
          <w:rFonts w:ascii="Arial" w:hAnsi="Arial" w:cs="Arial"/>
          <w:sz w:val="24"/>
          <w:szCs w:val="24"/>
        </w:rPr>
        <w:t xml:space="preserve"> (2021)</w:t>
      </w:r>
      <w:r w:rsidR="00BA7897">
        <w:rPr>
          <w:rFonts w:ascii="Arial" w:hAnsi="Arial" w:cs="Arial"/>
          <w:sz w:val="24"/>
          <w:szCs w:val="24"/>
        </w:rPr>
        <w:t xml:space="preserve"> suggest that there is a confusion between </w:t>
      </w:r>
      <w:r w:rsidR="00F17A40">
        <w:rPr>
          <w:rFonts w:ascii="Arial" w:hAnsi="Arial" w:cs="Arial"/>
          <w:sz w:val="24"/>
          <w:szCs w:val="24"/>
        </w:rPr>
        <w:t>Design Thinking and design itself, arguing tha</w:t>
      </w:r>
      <w:r w:rsidR="005F3764">
        <w:rPr>
          <w:rFonts w:ascii="Arial" w:hAnsi="Arial" w:cs="Arial"/>
          <w:sz w:val="24"/>
          <w:szCs w:val="24"/>
        </w:rPr>
        <w:t xml:space="preserve">t they are not </w:t>
      </w:r>
      <w:r w:rsidR="005C26F1">
        <w:rPr>
          <w:rFonts w:ascii="Arial" w:hAnsi="Arial" w:cs="Arial"/>
          <w:sz w:val="24"/>
          <w:szCs w:val="24"/>
        </w:rPr>
        <w:t xml:space="preserve">one and the same – that Design Thinking is more of a </w:t>
      </w:r>
      <w:r w:rsidR="00AF0BA5">
        <w:rPr>
          <w:rFonts w:ascii="Arial" w:hAnsi="Arial" w:cs="Arial"/>
          <w:sz w:val="24"/>
          <w:szCs w:val="24"/>
        </w:rPr>
        <w:t xml:space="preserve">model </w:t>
      </w:r>
      <w:r w:rsidR="00C77FAE">
        <w:rPr>
          <w:rFonts w:ascii="Arial" w:hAnsi="Arial" w:cs="Arial"/>
          <w:sz w:val="24"/>
          <w:szCs w:val="24"/>
        </w:rPr>
        <w:t xml:space="preserve">for the </w:t>
      </w:r>
      <w:r w:rsidR="00CC5AE3">
        <w:rPr>
          <w:rFonts w:ascii="Arial" w:hAnsi="Arial" w:cs="Arial"/>
          <w:sz w:val="24"/>
          <w:szCs w:val="24"/>
        </w:rPr>
        <w:t>design proces</w:t>
      </w:r>
      <w:r w:rsidR="008A7138">
        <w:rPr>
          <w:rFonts w:ascii="Arial" w:hAnsi="Arial" w:cs="Arial"/>
          <w:sz w:val="24"/>
          <w:szCs w:val="24"/>
        </w:rPr>
        <w:t>s.</w:t>
      </w:r>
      <w:r w:rsidR="005E236A">
        <w:rPr>
          <w:rFonts w:ascii="Arial" w:hAnsi="Arial" w:cs="Arial"/>
          <w:sz w:val="24"/>
          <w:szCs w:val="24"/>
        </w:rPr>
        <w:t xml:space="preserve"> </w:t>
      </w:r>
      <w:proofErr w:type="spellStart"/>
      <w:r w:rsidR="005E236A">
        <w:rPr>
          <w:rFonts w:ascii="Arial" w:hAnsi="Arial" w:cs="Arial"/>
          <w:sz w:val="24"/>
          <w:szCs w:val="24"/>
        </w:rPr>
        <w:t>Razzouk</w:t>
      </w:r>
      <w:proofErr w:type="spellEnd"/>
      <w:r w:rsidR="005E236A">
        <w:rPr>
          <w:rFonts w:ascii="Arial" w:hAnsi="Arial" w:cs="Arial"/>
          <w:sz w:val="24"/>
          <w:szCs w:val="24"/>
        </w:rPr>
        <w:t xml:space="preserve"> and Shute (2012) </w:t>
      </w:r>
      <w:r w:rsidR="000A7920">
        <w:rPr>
          <w:rFonts w:ascii="Arial" w:hAnsi="Arial" w:cs="Arial"/>
          <w:sz w:val="24"/>
          <w:szCs w:val="24"/>
        </w:rPr>
        <w:t>contend</w:t>
      </w:r>
      <w:r w:rsidR="00B04B3F">
        <w:rPr>
          <w:rFonts w:ascii="Arial" w:hAnsi="Arial" w:cs="Arial"/>
          <w:sz w:val="24"/>
          <w:szCs w:val="24"/>
        </w:rPr>
        <w:t xml:space="preserve"> that there </w:t>
      </w:r>
      <w:r w:rsidR="000A7920">
        <w:rPr>
          <w:rFonts w:ascii="Arial" w:hAnsi="Arial" w:cs="Arial"/>
          <w:sz w:val="24"/>
          <w:szCs w:val="24"/>
        </w:rPr>
        <w:t>may not be a</w:t>
      </w:r>
      <w:r w:rsidR="00B04B3F">
        <w:rPr>
          <w:rFonts w:ascii="Arial" w:hAnsi="Arial" w:cs="Arial"/>
          <w:sz w:val="24"/>
          <w:szCs w:val="24"/>
        </w:rPr>
        <w:t xml:space="preserve"> real “</w:t>
      </w:r>
      <w:proofErr w:type="spellStart"/>
      <w:r w:rsidR="00B04B3F">
        <w:rPr>
          <w:rFonts w:ascii="Arial" w:hAnsi="Arial" w:cs="Arial"/>
          <w:sz w:val="24"/>
          <w:szCs w:val="24"/>
        </w:rPr>
        <w:t>designerly</w:t>
      </w:r>
      <w:proofErr w:type="spellEnd"/>
      <w:r w:rsidR="00B04B3F">
        <w:rPr>
          <w:rFonts w:ascii="Arial" w:hAnsi="Arial" w:cs="Arial"/>
          <w:sz w:val="24"/>
          <w:szCs w:val="24"/>
        </w:rPr>
        <w:t>” mode of thought</w:t>
      </w:r>
      <w:r w:rsidR="000A7920">
        <w:rPr>
          <w:rFonts w:ascii="Arial" w:hAnsi="Arial" w:cs="Arial"/>
          <w:sz w:val="24"/>
          <w:szCs w:val="24"/>
        </w:rPr>
        <w:t>, and that design often goes far beyond a simple process</w:t>
      </w:r>
      <w:r w:rsidR="00B673A8">
        <w:rPr>
          <w:rFonts w:ascii="Arial" w:hAnsi="Arial" w:cs="Arial"/>
          <w:sz w:val="24"/>
          <w:szCs w:val="24"/>
        </w:rPr>
        <w:t xml:space="preserve"> or steps akin to a paint-by-number</w:t>
      </w:r>
      <w:r w:rsidR="00265931">
        <w:rPr>
          <w:rFonts w:ascii="Arial" w:hAnsi="Arial" w:cs="Arial"/>
          <w:sz w:val="24"/>
          <w:szCs w:val="24"/>
        </w:rPr>
        <w:t xml:space="preserve">s. Similarly, </w:t>
      </w:r>
      <w:r w:rsidR="003C000A">
        <w:rPr>
          <w:rFonts w:ascii="Arial" w:hAnsi="Arial" w:cs="Arial"/>
          <w:sz w:val="24"/>
          <w:szCs w:val="24"/>
        </w:rPr>
        <w:t xml:space="preserve">Hernandez-Ramirez </w:t>
      </w:r>
      <w:r w:rsidR="00F5120D">
        <w:rPr>
          <w:rFonts w:ascii="Arial" w:hAnsi="Arial" w:cs="Arial"/>
          <w:sz w:val="24"/>
          <w:szCs w:val="24"/>
        </w:rPr>
        <w:t xml:space="preserve">(2018) </w:t>
      </w:r>
      <w:r w:rsidR="00A93921">
        <w:rPr>
          <w:rFonts w:ascii="Arial" w:hAnsi="Arial" w:cs="Arial"/>
          <w:sz w:val="24"/>
          <w:szCs w:val="24"/>
        </w:rPr>
        <w:t>argues th</w:t>
      </w:r>
      <w:r w:rsidR="005A1A31">
        <w:rPr>
          <w:rFonts w:ascii="Arial" w:hAnsi="Arial" w:cs="Arial"/>
          <w:sz w:val="24"/>
          <w:szCs w:val="24"/>
        </w:rPr>
        <w:t>is simplification of</w:t>
      </w:r>
      <w:r w:rsidR="00A93921">
        <w:rPr>
          <w:rFonts w:ascii="Arial" w:hAnsi="Arial" w:cs="Arial"/>
          <w:sz w:val="24"/>
          <w:szCs w:val="24"/>
        </w:rPr>
        <w:t xml:space="preserve"> </w:t>
      </w:r>
      <w:r w:rsidR="005A1A31">
        <w:rPr>
          <w:rFonts w:ascii="Arial" w:hAnsi="Arial" w:cs="Arial"/>
          <w:sz w:val="24"/>
          <w:szCs w:val="24"/>
        </w:rPr>
        <w:t>what is often a unique creative process</w:t>
      </w:r>
      <w:r w:rsidR="00A93921">
        <w:rPr>
          <w:rFonts w:ascii="Arial" w:hAnsi="Arial" w:cs="Arial"/>
          <w:sz w:val="24"/>
          <w:szCs w:val="24"/>
        </w:rPr>
        <w:t xml:space="preserve"> is </w:t>
      </w:r>
      <w:r w:rsidR="004E29A0">
        <w:rPr>
          <w:rFonts w:ascii="Arial" w:hAnsi="Arial" w:cs="Arial"/>
          <w:sz w:val="24"/>
          <w:szCs w:val="24"/>
        </w:rPr>
        <w:t xml:space="preserve">largely a symptom of bureaucratisation </w:t>
      </w:r>
      <w:r w:rsidR="00287A5C">
        <w:rPr>
          <w:rFonts w:ascii="Arial" w:hAnsi="Arial" w:cs="Arial"/>
          <w:sz w:val="24"/>
          <w:szCs w:val="24"/>
        </w:rPr>
        <w:t xml:space="preserve">– that Design Thinking is most often found within </w:t>
      </w:r>
      <w:r w:rsidR="004B5766">
        <w:rPr>
          <w:rFonts w:ascii="Arial" w:hAnsi="Arial" w:cs="Arial"/>
          <w:sz w:val="24"/>
          <w:szCs w:val="24"/>
        </w:rPr>
        <w:t>business or management spheres</w:t>
      </w:r>
      <w:r w:rsidR="001C43DD">
        <w:rPr>
          <w:rFonts w:ascii="Arial" w:hAnsi="Arial" w:cs="Arial"/>
          <w:sz w:val="24"/>
          <w:szCs w:val="24"/>
        </w:rPr>
        <w:t>, and has little to do with social change</w:t>
      </w:r>
      <w:r w:rsidR="007D211A">
        <w:rPr>
          <w:rFonts w:ascii="Arial" w:hAnsi="Arial" w:cs="Arial"/>
          <w:sz w:val="24"/>
          <w:szCs w:val="24"/>
        </w:rPr>
        <w:t xml:space="preserve"> – or indeed, </w:t>
      </w:r>
      <w:r w:rsidR="008A3551">
        <w:rPr>
          <w:rFonts w:ascii="Arial" w:hAnsi="Arial" w:cs="Arial"/>
          <w:sz w:val="24"/>
          <w:szCs w:val="24"/>
        </w:rPr>
        <w:t xml:space="preserve">little to do with the education sector. </w:t>
      </w:r>
      <w:r w:rsidR="00262C82">
        <w:rPr>
          <w:rFonts w:ascii="Arial" w:hAnsi="Arial" w:cs="Arial"/>
          <w:sz w:val="24"/>
          <w:szCs w:val="24"/>
        </w:rPr>
        <w:t>Rodgers and Winton (2010)</w:t>
      </w:r>
      <w:r w:rsidR="00C538D5">
        <w:rPr>
          <w:rFonts w:ascii="Arial" w:hAnsi="Arial" w:cs="Arial"/>
          <w:sz w:val="24"/>
          <w:szCs w:val="24"/>
        </w:rPr>
        <w:t xml:space="preserve"> make a similar point, and suggest that Design Thinking is actually more of an attempt to </w:t>
      </w:r>
      <w:r w:rsidR="00F93C01">
        <w:rPr>
          <w:rFonts w:ascii="Arial" w:hAnsi="Arial" w:cs="Arial"/>
          <w:sz w:val="24"/>
          <w:szCs w:val="24"/>
        </w:rPr>
        <w:t xml:space="preserve">attach </w:t>
      </w:r>
      <w:r w:rsidR="00AE3677">
        <w:rPr>
          <w:rFonts w:ascii="Arial" w:hAnsi="Arial" w:cs="Arial"/>
          <w:sz w:val="24"/>
          <w:szCs w:val="24"/>
        </w:rPr>
        <w:t xml:space="preserve">business to design, rather than </w:t>
      </w:r>
      <w:r w:rsidR="006E5522">
        <w:rPr>
          <w:rFonts w:ascii="Arial" w:hAnsi="Arial" w:cs="Arial"/>
          <w:sz w:val="24"/>
          <w:szCs w:val="24"/>
        </w:rPr>
        <w:t xml:space="preserve">truly being a new system </w:t>
      </w:r>
      <w:r w:rsidR="00AC0648">
        <w:rPr>
          <w:rFonts w:ascii="Arial" w:hAnsi="Arial" w:cs="Arial"/>
          <w:sz w:val="24"/>
          <w:szCs w:val="24"/>
        </w:rPr>
        <w:t>to aid the design process.</w:t>
      </w:r>
      <w:r w:rsidR="00683AEC">
        <w:rPr>
          <w:rFonts w:ascii="Arial" w:hAnsi="Arial" w:cs="Arial"/>
          <w:sz w:val="24"/>
          <w:szCs w:val="24"/>
        </w:rPr>
        <w:t xml:space="preserve"> </w:t>
      </w:r>
      <w:r w:rsidR="008A3551">
        <w:rPr>
          <w:rFonts w:ascii="Arial" w:hAnsi="Arial" w:cs="Arial"/>
          <w:sz w:val="24"/>
          <w:szCs w:val="24"/>
        </w:rPr>
        <w:t>He</w:t>
      </w:r>
      <w:r w:rsidR="00683AEC">
        <w:rPr>
          <w:rFonts w:ascii="Arial" w:hAnsi="Arial" w:cs="Arial"/>
          <w:sz w:val="24"/>
          <w:szCs w:val="24"/>
        </w:rPr>
        <w:t>rnandez-Ramirez (2018)</w:t>
      </w:r>
      <w:r w:rsidR="008A3551">
        <w:rPr>
          <w:rFonts w:ascii="Arial" w:hAnsi="Arial" w:cs="Arial"/>
          <w:sz w:val="24"/>
          <w:szCs w:val="24"/>
        </w:rPr>
        <w:t xml:space="preserve"> suggests that</w:t>
      </w:r>
      <w:r w:rsidR="0098669B">
        <w:rPr>
          <w:rFonts w:ascii="Arial" w:hAnsi="Arial" w:cs="Arial"/>
          <w:sz w:val="24"/>
          <w:szCs w:val="24"/>
        </w:rPr>
        <w:t xml:space="preserve">, </w:t>
      </w:r>
      <w:r w:rsidR="0098669B">
        <w:rPr>
          <w:rFonts w:ascii="Arial" w:hAnsi="Arial" w:cs="Arial"/>
          <w:sz w:val="24"/>
          <w:szCs w:val="24"/>
        </w:rPr>
        <w:t xml:space="preserve">for such a widespread phenomenon, it is not </w:t>
      </w:r>
      <w:r w:rsidR="00E809E7">
        <w:rPr>
          <w:rFonts w:ascii="Arial" w:hAnsi="Arial" w:cs="Arial"/>
          <w:sz w:val="24"/>
          <w:szCs w:val="24"/>
        </w:rPr>
        <w:t>sufficiently clearly defined</w:t>
      </w:r>
      <w:r w:rsidR="004E2DDE">
        <w:rPr>
          <w:rFonts w:ascii="Arial" w:hAnsi="Arial" w:cs="Arial"/>
          <w:sz w:val="24"/>
          <w:szCs w:val="24"/>
        </w:rPr>
        <w:t xml:space="preserve"> (as evidenced in the quoted definition above)</w:t>
      </w:r>
      <w:r w:rsidR="009A6E67">
        <w:rPr>
          <w:rFonts w:ascii="Arial" w:hAnsi="Arial" w:cs="Arial"/>
          <w:sz w:val="24"/>
          <w:szCs w:val="24"/>
        </w:rPr>
        <w:t xml:space="preserve"> – and also that the </w:t>
      </w:r>
      <w:r w:rsidR="0006586D">
        <w:rPr>
          <w:rFonts w:ascii="Arial" w:hAnsi="Arial" w:cs="Arial"/>
          <w:sz w:val="24"/>
          <w:szCs w:val="24"/>
        </w:rPr>
        <w:t>reduc</w:t>
      </w:r>
      <w:r w:rsidR="009A6E67">
        <w:rPr>
          <w:rFonts w:ascii="Arial" w:hAnsi="Arial" w:cs="Arial"/>
          <w:sz w:val="24"/>
          <w:szCs w:val="24"/>
        </w:rPr>
        <w:t>tion of</w:t>
      </w:r>
      <w:r w:rsidR="0006586D">
        <w:rPr>
          <w:rFonts w:ascii="Arial" w:hAnsi="Arial" w:cs="Arial"/>
          <w:sz w:val="24"/>
          <w:szCs w:val="24"/>
        </w:rPr>
        <w:t xml:space="preserve"> </w:t>
      </w:r>
      <w:r w:rsidR="00BA7A96">
        <w:rPr>
          <w:rFonts w:ascii="Arial" w:hAnsi="Arial" w:cs="Arial"/>
          <w:sz w:val="24"/>
          <w:szCs w:val="24"/>
        </w:rPr>
        <w:t xml:space="preserve">the design process to an </w:t>
      </w:r>
      <w:r w:rsidR="009A6E67">
        <w:rPr>
          <w:rFonts w:ascii="Arial" w:hAnsi="Arial" w:cs="Arial"/>
          <w:sz w:val="24"/>
          <w:szCs w:val="24"/>
        </w:rPr>
        <w:t xml:space="preserve">such an </w:t>
      </w:r>
      <w:r w:rsidR="00BA7A96">
        <w:rPr>
          <w:rFonts w:ascii="Arial" w:hAnsi="Arial" w:cs="Arial"/>
          <w:sz w:val="24"/>
          <w:szCs w:val="24"/>
        </w:rPr>
        <w:t xml:space="preserve">overly simple formula </w:t>
      </w:r>
      <w:r w:rsidR="00127951">
        <w:rPr>
          <w:rFonts w:ascii="Arial" w:hAnsi="Arial" w:cs="Arial"/>
          <w:sz w:val="24"/>
          <w:szCs w:val="24"/>
        </w:rPr>
        <w:t xml:space="preserve">is a naïve approach. </w:t>
      </w:r>
    </w:p>
    <w:p w14:paraId="0351D60D" w14:textId="77777777" w:rsidR="00427A4A" w:rsidRDefault="00776803" w:rsidP="00D9157B">
      <w:pPr>
        <w:rPr>
          <w:rFonts w:ascii="Arial" w:hAnsi="Arial" w:cs="Arial"/>
          <w:sz w:val="24"/>
          <w:szCs w:val="24"/>
        </w:rPr>
      </w:pPr>
      <w:r>
        <w:rPr>
          <w:rFonts w:ascii="Arial" w:hAnsi="Arial" w:cs="Arial"/>
          <w:sz w:val="24"/>
          <w:szCs w:val="24"/>
        </w:rPr>
        <w:lastRenderedPageBreak/>
        <w:t>This approach begs the question – is a formula necessary for something that is so</w:t>
      </w:r>
      <w:r w:rsidR="00101BAC">
        <w:rPr>
          <w:rFonts w:ascii="Arial" w:hAnsi="Arial" w:cs="Arial"/>
          <w:sz w:val="24"/>
          <w:szCs w:val="24"/>
        </w:rPr>
        <w:t xml:space="preserve"> inherent to the human condition (</w:t>
      </w:r>
      <w:proofErr w:type="spellStart"/>
      <w:r w:rsidR="00101BAC">
        <w:rPr>
          <w:rFonts w:ascii="Arial" w:hAnsi="Arial" w:cs="Arial"/>
          <w:sz w:val="24"/>
          <w:szCs w:val="24"/>
        </w:rPr>
        <w:t>Verganti</w:t>
      </w:r>
      <w:proofErr w:type="spellEnd"/>
      <w:r w:rsidR="00101BAC">
        <w:rPr>
          <w:rFonts w:ascii="Arial" w:hAnsi="Arial" w:cs="Arial"/>
          <w:sz w:val="24"/>
          <w:szCs w:val="24"/>
        </w:rPr>
        <w:t xml:space="preserve">, </w:t>
      </w:r>
      <w:proofErr w:type="spellStart"/>
      <w:r w:rsidR="00101BAC">
        <w:rPr>
          <w:rFonts w:ascii="Arial" w:hAnsi="Arial" w:cs="Arial"/>
          <w:sz w:val="24"/>
          <w:szCs w:val="24"/>
        </w:rPr>
        <w:t>Dell’Era</w:t>
      </w:r>
      <w:proofErr w:type="spellEnd"/>
      <w:r w:rsidR="00101BAC">
        <w:rPr>
          <w:rFonts w:ascii="Arial" w:hAnsi="Arial" w:cs="Arial"/>
          <w:sz w:val="24"/>
          <w:szCs w:val="24"/>
        </w:rPr>
        <w:t xml:space="preserve"> and Swan, </w:t>
      </w:r>
      <w:r w:rsidR="001D5010">
        <w:rPr>
          <w:rFonts w:ascii="Arial" w:hAnsi="Arial" w:cs="Arial"/>
          <w:sz w:val="24"/>
          <w:szCs w:val="24"/>
        </w:rPr>
        <w:t>2021</w:t>
      </w:r>
      <w:r w:rsidR="00101BAC">
        <w:rPr>
          <w:rFonts w:ascii="Arial" w:hAnsi="Arial" w:cs="Arial"/>
          <w:sz w:val="24"/>
          <w:szCs w:val="24"/>
        </w:rPr>
        <w:t>)</w:t>
      </w:r>
      <w:r w:rsidR="001D5010">
        <w:rPr>
          <w:rFonts w:ascii="Arial" w:hAnsi="Arial" w:cs="Arial"/>
          <w:sz w:val="24"/>
          <w:szCs w:val="24"/>
        </w:rPr>
        <w:t>?</w:t>
      </w:r>
      <w:r w:rsidR="009C191F">
        <w:rPr>
          <w:rFonts w:ascii="Arial" w:hAnsi="Arial" w:cs="Arial"/>
          <w:sz w:val="24"/>
          <w:szCs w:val="24"/>
        </w:rPr>
        <w:t xml:space="preserve"> </w:t>
      </w:r>
    </w:p>
    <w:p w14:paraId="73F072CB" w14:textId="0863A5AD" w:rsidR="00427A4A" w:rsidRDefault="00DB3D09" w:rsidP="00D9157B">
      <w:pPr>
        <w:rPr>
          <w:rFonts w:ascii="Arial" w:hAnsi="Arial" w:cs="Arial"/>
          <w:sz w:val="24"/>
          <w:szCs w:val="24"/>
        </w:rPr>
      </w:pPr>
      <w:proofErr w:type="spellStart"/>
      <w:r>
        <w:rPr>
          <w:rFonts w:ascii="Arial" w:hAnsi="Arial" w:cs="Arial"/>
          <w:sz w:val="24"/>
          <w:szCs w:val="24"/>
        </w:rPr>
        <w:t>Razzouk</w:t>
      </w:r>
      <w:proofErr w:type="spellEnd"/>
      <w:r>
        <w:rPr>
          <w:rFonts w:ascii="Arial" w:hAnsi="Arial" w:cs="Arial"/>
          <w:sz w:val="24"/>
          <w:szCs w:val="24"/>
        </w:rPr>
        <w:t xml:space="preserve"> and Shute (2012) seem to suggest that </w:t>
      </w:r>
      <w:r w:rsidR="00427A4A">
        <w:rPr>
          <w:rFonts w:ascii="Arial" w:hAnsi="Arial" w:cs="Arial"/>
          <w:sz w:val="24"/>
          <w:szCs w:val="24"/>
        </w:rPr>
        <w:t xml:space="preserve">the state of being a Design Thinker is </w:t>
      </w:r>
      <w:r w:rsidR="00F025FC">
        <w:rPr>
          <w:rFonts w:ascii="Arial" w:hAnsi="Arial" w:cs="Arial"/>
          <w:sz w:val="24"/>
          <w:szCs w:val="24"/>
        </w:rPr>
        <w:t xml:space="preserve">something of an either-or, either someone is capable of Design Thinking, or they aren’t </w:t>
      </w:r>
      <w:r w:rsidR="00776750">
        <w:rPr>
          <w:rFonts w:ascii="Arial" w:hAnsi="Arial" w:cs="Arial"/>
          <w:sz w:val="24"/>
          <w:szCs w:val="24"/>
        </w:rPr>
        <w:t>– which</w:t>
      </w:r>
      <w:r w:rsidR="00AE7544">
        <w:rPr>
          <w:rFonts w:ascii="Arial" w:hAnsi="Arial" w:cs="Arial"/>
          <w:sz w:val="24"/>
          <w:szCs w:val="24"/>
        </w:rPr>
        <w:t xml:space="preserve"> leaves the reader to wonder</w:t>
      </w:r>
      <w:r w:rsidR="00776750">
        <w:rPr>
          <w:rFonts w:ascii="Arial" w:hAnsi="Arial" w:cs="Arial"/>
          <w:sz w:val="24"/>
          <w:szCs w:val="24"/>
        </w:rPr>
        <w:t xml:space="preserve"> </w:t>
      </w:r>
      <w:r w:rsidR="00461CC6">
        <w:rPr>
          <w:rFonts w:ascii="Arial" w:hAnsi="Arial" w:cs="Arial"/>
          <w:sz w:val="24"/>
          <w:szCs w:val="24"/>
        </w:rPr>
        <w:t>as to whether it should be a widespread approach within schools</w:t>
      </w:r>
      <w:r w:rsidR="0008260C">
        <w:rPr>
          <w:rFonts w:ascii="Arial" w:hAnsi="Arial" w:cs="Arial"/>
          <w:sz w:val="24"/>
          <w:szCs w:val="24"/>
        </w:rPr>
        <w:t xml:space="preserve">, if it is not a skill that can be learnt. However, </w:t>
      </w:r>
      <w:proofErr w:type="spellStart"/>
      <w:r w:rsidR="0008260C">
        <w:rPr>
          <w:rFonts w:ascii="Arial" w:hAnsi="Arial" w:cs="Arial"/>
          <w:sz w:val="24"/>
          <w:szCs w:val="24"/>
        </w:rPr>
        <w:t>Verganti</w:t>
      </w:r>
      <w:proofErr w:type="spellEnd"/>
      <w:r w:rsidR="0008260C">
        <w:rPr>
          <w:rFonts w:ascii="Arial" w:hAnsi="Arial" w:cs="Arial"/>
          <w:sz w:val="24"/>
          <w:szCs w:val="24"/>
        </w:rPr>
        <w:t xml:space="preserve">, </w:t>
      </w:r>
      <w:proofErr w:type="spellStart"/>
      <w:r w:rsidR="0008260C">
        <w:rPr>
          <w:rFonts w:ascii="Arial" w:hAnsi="Arial" w:cs="Arial"/>
          <w:sz w:val="24"/>
          <w:szCs w:val="24"/>
        </w:rPr>
        <w:t>Dell’Era</w:t>
      </w:r>
      <w:proofErr w:type="spellEnd"/>
      <w:r w:rsidR="0008260C">
        <w:rPr>
          <w:rFonts w:ascii="Arial" w:hAnsi="Arial" w:cs="Arial"/>
          <w:sz w:val="24"/>
          <w:szCs w:val="24"/>
        </w:rPr>
        <w:t xml:space="preserve"> and Swan</w:t>
      </w:r>
      <w:r w:rsidR="00D24300">
        <w:rPr>
          <w:rFonts w:ascii="Arial" w:hAnsi="Arial" w:cs="Arial"/>
          <w:sz w:val="24"/>
          <w:szCs w:val="24"/>
        </w:rPr>
        <w:t xml:space="preserve"> (2021)</w:t>
      </w:r>
      <w:r w:rsidR="0008260C">
        <w:rPr>
          <w:rFonts w:ascii="Arial" w:hAnsi="Arial" w:cs="Arial"/>
          <w:sz w:val="24"/>
          <w:szCs w:val="24"/>
        </w:rPr>
        <w:t xml:space="preserve"> </w:t>
      </w:r>
      <w:r w:rsidR="00722F70">
        <w:rPr>
          <w:rFonts w:ascii="Arial" w:hAnsi="Arial" w:cs="Arial"/>
          <w:sz w:val="24"/>
          <w:szCs w:val="24"/>
        </w:rPr>
        <w:t xml:space="preserve">argue that in fact, design is inherent to the human condition </w:t>
      </w:r>
      <w:r w:rsidR="00C57637">
        <w:rPr>
          <w:rFonts w:ascii="Arial" w:hAnsi="Arial" w:cs="Arial"/>
          <w:sz w:val="24"/>
          <w:szCs w:val="24"/>
        </w:rPr>
        <w:t xml:space="preserve">– therefore, is a </w:t>
      </w:r>
      <w:r w:rsidR="00962078">
        <w:rPr>
          <w:rFonts w:ascii="Arial" w:hAnsi="Arial" w:cs="Arial"/>
          <w:sz w:val="24"/>
          <w:szCs w:val="24"/>
        </w:rPr>
        <w:t>formulated method really necessary?</w:t>
      </w:r>
      <w:r w:rsidR="00BE5867">
        <w:rPr>
          <w:rFonts w:ascii="Arial" w:hAnsi="Arial" w:cs="Arial"/>
          <w:sz w:val="24"/>
          <w:szCs w:val="24"/>
        </w:rPr>
        <w:t xml:space="preserve"> Could the process actually stifle creativity, rather than encourage it?</w:t>
      </w:r>
    </w:p>
    <w:p w14:paraId="543911C6" w14:textId="3579E84E" w:rsidR="00F6757D" w:rsidRDefault="00F6757D" w:rsidP="00D9157B">
      <w:pPr>
        <w:rPr>
          <w:rFonts w:ascii="Arial" w:hAnsi="Arial" w:cs="Arial"/>
          <w:sz w:val="24"/>
          <w:szCs w:val="24"/>
        </w:rPr>
      </w:pPr>
      <w:r>
        <w:rPr>
          <w:rFonts w:ascii="Arial" w:hAnsi="Arial" w:cs="Arial"/>
          <w:sz w:val="24"/>
          <w:szCs w:val="24"/>
        </w:rPr>
        <w:t xml:space="preserve">In conclusion, whilst Design Thinking </w:t>
      </w:r>
      <w:r w:rsidR="000B3C6F">
        <w:rPr>
          <w:rFonts w:ascii="Arial" w:hAnsi="Arial" w:cs="Arial"/>
          <w:sz w:val="24"/>
          <w:szCs w:val="24"/>
        </w:rPr>
        <w:t xml:space="preserve">may have benefits and some success stories </w:t>
      </w:r>
      <w:r w:rsidR="00DA7240">
        <w:rPr>
          <w:rFonts w:ascii="Arial" w:hAnsi="Arial" w:cs="Arial"/>
          <w:sz w:val="24"/>
          <w:szCs w:val="24"/>
        </w:rPr>
        <w:t>within the commercial and business management sector, it is unclear whether these positive effects would carry over to education</w:t>
      </w:r>
      <w:r w:rsidR="00A40714">
        <w:rPr>
          <w:rFonts w:ascii="Arial" w:hAnsi="Arial" w:cs="Arial"/>
          <w:sz w:val="24"/>
          <w:szCs w:val="24"/>
        </w:rPr>
        <w:t xml:space="preserve"> – whether the implementation of Design Thinking within schools would </w:t>
      </w:r>
      <w:r w:rsidR="0001395C">
        <w:rPr>
          <w:rFonts w:ascii="Arial" w:hAnsi="Arial" w:cs="Arial"/>
          <w:sz w:val="24"/>
          <w:szCs w:val="24"/>
        </w:rPr>
        <w:t xml:space="preserve">add any value. As previously </w:t>
      </w:r>
      <w:r w:rsidR="00185193">
        <w:rPr>
          <w:rFonts w:ascii="Arial" w:hAnsi="Arial" w:cs="Arial"/>
          <w:sz w:val="24"/>
          <w:szCs w:val="24"/>
        </w:rPr>
        <w:t>d</w:t>
      </w:r>
      <w:r w:rsidR="00331618">
        <w:rPr>
          <w:rFonts w:ascii="Arial" w:hAnsi="Arial" w:cs="Arial"/>
          <w:sz w:val="24"/>
          <w:szCs w:val="24"/>
        </w:rPr>
        <w:t>emonstrated</w:t>
      </w:r>
      <w:r w:rsidR="00185193">
        <w:rPr>
          <w:rFonts w:ascii="Arial" w:hAnsi="Arial" w:cs="Arial"/>
          <w:sz w:val="24"/>
          <w:szCs w:val="24"/>
        </w:rPr>
        <w:t xml:space="preserve">, opinions </w:t>
      </w:r>
      <w:r w:rsidR="00F52A17">
        <w:rPr>
          <w:rFonts w:ascii="Arial" w:hAnsi="Arial" w:cs="Arial"/>
          <w:sz w:val="24"/>
          <w:szCs w:val="24"/>
        </w:rPr>
        <w:t>of Design Thinking are conflicted, and there see</w:t>
      </w:r>
      <w:r w:rsidR="00B11E72">
        <w:rPr>
          <w:rFonts w:ascii="Arial" w:hAnsi="Arial" w:cs="Arial"/>
          <w:sz w:val="24"/>
          <w:szCs w:val="24"/>
        </w:rPr>
        <w:t>ms</w:t>
      </w:r>
      <w:r w:rsidR="00F52A17">
        <w:rPr>
          <w:rFonts w:ascii="Arial" w:hAnsi="Arial" w:cs="Arial"/>
          <w:sz w:val="24"/>
          <w:szCs w:val="24"/>
        </w:rPr>
        <w:t xml:space="preserve"> a distinct lack of concrete </w:t>
      </w:r>
      <w:r w:rsidR="00B11E72">
        <w:rPr>
          <w:rFonts w:ascii="Arial" w:hAnsi="Arial" w:cs="Arial"/>
          <w:sz w:val="24"/>
          <w:szCs w:val="24"/>
        </w:rPr>
        <w:t xml:space="preserve">evidence or a compelling argument </w:t>
      </w:r>
      <w:r w:rsidR="00BE5867">
        <w:rPr>
          <w:rFonts w:ascii="Arial" w:hAnsi="Arial" w:cs="Arial"/>
          <w:sz w:val="24"/>
          <w:szCs w:val="24"/>
        </w:rPr>
        <w:t xml:space="preserve">for </w:t>
      </w:r>
      <w:r w:rsidR="007846B4">
        <w:rPr>
          <w:rFonts w:ascii="Arial" w:hAnsi="Arial" w:cs="Arial"/>
          <w:sz w:val="24"/>
          <w:szCs w:val="24"/>
        </w:rPr>
        <w:t>the specific inclusion of</w:t>
      </w:r>
      <w:r w:rsidR="0016731A">
        <w:rPr>
          <w:rFonts w:ascii="Arial" w:hAnsi="Arial" w:cs="Arial"/>
          <w:sz w:val="24"/>
          <w:szCs w:val="24"/>
        </w:rPr>
        <w:t xml:space="preserve"> Design Thinking in</w:t>
      </w:r>
      <w:r w:rsidR="00487916">
        <w:rPr>
          <w:rFonts w:ascii="Arial" w:hAnsi="Arial" w:cs="Arial"/>
          <w:sz w:val="24"/>
          <w:szCs w:val="24"/>
        </w:rPr>
        <w:t xml:space="preserve"> the</w:t>
      </w:r>
      <w:r w:rsidR="0016731A">
        <w:rPr>
          <w:rFonts w:ascii="Arial" w:hAnsi="Arial" w:cs="Arial"/>
          <w:sz w:val="24"/>
          <w:szCs w:val="24"/>
        </w:rPr>
        <w:t xml:space="preserve"> school environment</w:t>
      </w:r>
      <w:r w:rsidR="00487916">
        <w:rPr>
          <w:rFonts w:ascii="Arial" w:hAnsi="Arial" w:cs="Arial"/>
          <w:sz w:val="24"/>
          <w:szCs w:val="24"/>
        </w:rPr>
        <w:t>.</w:t>
      </w:r>
    </w:p>
    <w:p w14:paraId="3CA34320" w14:textId="77777777" w:rsidR="009659D8" w:rsidRDefault="009659D8" w:rsidP="000B0879"/>
    <w:p w14:paraId="13778EF1" w14:textId="77777777" w:rsidR="00EF310D" w:rsidRDefault="00EF310D" w:rsidP="000B0879"/>
    <w:p w14:paraId="5AE7B638" w14:textId="77777777" w:rsidR="00EF310D" w:rsidRDefault="00EF310D" w:rsidP="000B0879"/>
    <w:p w14:paraId="20100FF8" w14:textId="77777777" w:rsidR="00EF310D" w:rsidRDefault="00EF310D" w:rsidP="000B0879"/>
    <w:p w14:paraId="1C9CF8A0" w14:textId="77777777" w:rsidR="00EF310D" w:rsidRDefault="00EF310D" w:rsidP="000B0879"/>
    <w:p w14:paraId="4EFC4E44" w14:textId="77777777" w:rsidR="00EF310D" w:rsidRDefault="00EF310D" w:rsidP="000B0879"/>
    <w:p w14:paraId="7F97A91E" w14:textId="77777777" w:rsidR="00D66FEE" w:rsidRDefault="00D66FEE" w:rsidP="000B0879"/>
    <w:p w14:paraId="4729DF17" w14:textId="77777777" w:rsidR="00D66FEE" w:rsidRDefault="00D66FEE" w:rsidP="000B0879"/>
    <w:p w14:paraId="05CB02D7" w14:textId="77777777" w:rsidR="00D66FEE" w:rsidRDefault="00D66FEE" w:rsidP="000B0879"/>
    <w:p w14:paraId="1023D794" w14:textId="77777777" w:rsidR="00D66FEE" w:rsidRDefault="00D66FEE" w:rsidP="000B0879"/>
    <w:p w14:paraId="32A9FE4B" w14:textId="77777777" w:rsidR="00D66FEE" w:rsidRDefault="00D66FEE" w:rsidP="000B0879"/>
    <w:p w14:paraId="51471A82" w14:textId="77777777" w:rsidR="00D66FEE" w:rsidRDefault="00D66FEE" w:rsidP="000B0879"/>
    <w:p w14:paraId="76D0B016" w14:textId="77777777" w:rsidR="00D66FEE" w:rsidRDefault="00D66FEE" w:rsidP="000B0879"/>
    <w:p w14:paraId="0717DBA8" w14:textId="77777777" w:rsidR="00D66FEE" w:rsidRDefault="00D66FEE" w:rsidP="000B0879"/>
    <w:p w14:paraId="2A4A82E0" w14:textId="77777777" w:rsidR="00D66FEE" w:rsidRDefault="00D66FEE" w:rsidP="000B0879"/>
    <w:p w14:paraId="1031C47B" w14:textId="77777777" w:rsidR="00D66FEE" w:rsidRDefault="00D66FEE" w:rsidP="000B0879"/>
    <w:p w14:paraId="43BCA582" w14:textId="77777777" w:rsidR="00D66FEE" w:rsidRDefault="00D66FEE" w:rsidP="000B0879"/>
    <w:p w14:paraId="2ED4C81D" w14:textId="77777777" w:rsidR="009659D8" w:rsidRDefault="009659D8" w:rsidP="000B0879"/>
    <w:p w14:paraId="103AC0AD" w14:textId="5A4738A6" w:rsidR="009659D8" w:rsidRPr="00EF310D" w:rsidRDefault="009659D8" w:rsidP="00EF310D">
      <w:pPr>
        <w:pStyle w:val="Heading1"/>
        <w:jc w:val="center"/>
        <w:rPr>
          <w:color w:val="000000" w:themeColor="text1"/>
        </w:rPr>
      </w:pPr>
      <w:r w:rsidRPr="00EF310D">
        <w:rPr>
          <w:color w:val="000000" w:themeColor="text1"/>
        </w:rPr>
        <w:lastRenderedPageBreak/>
        <w:t>Reference List</w:t>
      </w:r>
    </w:p>
    <w:p w14:paraId="53DEB67C" w14:textId="77777777" w:rsidR="009659D8" w:rsidRDefault="009659D8" w:rsidP="009659D8"/>
    <w:p w14:paraId="339E0A4E" w14:textId="65F20344" w:rsidR="009659D8" w:rsidRDefault="003C2187" w:rsidP="009659D8">
      <w:pPr>
        <w:rPr>
          <w:rFonts w:ascii="Arial" w:hAnsi="Arial" w:cs="Arial"/>
          <w:sz w:val="24"/>
          <w:szCs w:val="24"/>
        </w:rPr>
      </w:pPr>
      <w:proofErr w:type="spellStart"/>
      <w:r>
        <w:rPr>
          <w:rFonts w:ascii="Arial" w:hAnsi="Arial" w:cs="Arial"/>
          <w:sz w:val="24"/>
          <w:szCs w:val="24"/>
        </w:rPr>
        <w:t>Alcock</w:t>
      </w:r>
      <w:proofErr w:type="spellEnd"/>
      <w:r>
        <w:rPr>
          <w:rFonts w:ascii="Arial" w:hAnsi="Arial" w:cs="Arial"/>
          <w:sz w:val="24"/>
          <w:szCs w:val="24"/>
        </w:rPr>
        <w:t>, P. (</w:t>
      </w:r>
      <w:r w:rsidR="00330A03">
        <w:rPr>
          <w:rFonts w:ascii="Arial" w:hAnsi="Arial" w:cs="Arial"/>
          <w:sz w:val="24"/>
          <w:szCs w:val="24"/>
        </w:rPr>
        <w:t>2006</w:t>
      </w:r>
      <w:r>
        <w:rPr>
          <w:rFonts w:ascii="Arial" w:hAnsi="Arial" w:cs="Arial"/>
          <w:sz w:val="24"/>
          <w:szCs w:val="24"/>
        </w:rPr>
        <w:t>)</w:t>
      </w:r>
      <w:r w:rsidR="00330A03">
        <w:rPr>
          <w:rFonts w:ascii="Arial" w:hAnsi="Arial" w:cs="Arial"/>
          <w:sz w:val="24"/>
          <w:szCs w:val="24"/>
        </w:rPr>
        <w:t xml:space="preserve"> </w:t>
      </w:r>
      <w:r w:rsidR="00330A03">
        <w:rPr>
          <w:rFonts w:ascii="Arial" w:hAnsi="Arial" w:cs="Arial"/>
          <w:i/>
          <w:iCs/>
          <w:sz w:val="24"/>
          <w:szCs w:val="24"/>
        </w:rPr>
        <w:t>Understanding Poverty</w:t>
      </w:r>
      <w:r w:rsidR="00330A03">
        <w:rPr>
          <w:rFonts w:ascii="Arial" w:hAnsi="Arial" w:cs="Arial"/>
          <w:sz w:val="24"/>
          <w:szCs w:val="24"/>
        </w:rPr>
        <w:t>. 3</w:t>
      </w:r>
      <w:r w:rsidR="00330A03">
        <w:rPr>
          <w:rFonts w:ascii="Arial" w:hAnsi="Arial" w:cs="Arial"/>
          <w:sz w:val="24"/>
          <w:szCs w:val="24"/>
          <w:vertAlign w:val="superscript"/>
        </w:rPr>
        <w:t>rd</w:t>
      </w:r>
      <w:r w:rsidR="00330A03">
        <w:rPr>
          <w:rFonts w:ascii="Arial" w:hAnsi="Arial" w:cs="Arial"/>
          <w:sz w:val="24"/>
          <w:szCs w:val="24"/>
        </w:rPr>
        <w:t xml:space="preserve"> </w:t>
      </w:r>
      <w:proofErr w:type="spellStart"/>
      <w:r w:rsidR="00330A03">
        <w:rPr>
          <w:rFonts w:ascii="Arial" w:hAnsi="Arial" w:cs="Arial"/>
          <w:sz w:val="24"/>
          <w:szCs w:val="24"/>
        </w:rPr>
        <w:t>edn</w:t>
      </w:r>
      <w:proofErr w:type="spellEnd"/>
      <w:r w:rsidR="00330A03">
        <w:rPr>
          <w:rFonts w:ascii="Arial" w:hAnsi="Arial" w:cs="Arial"/>
          <w:sz w:val="24"/>
          <w:szCs w:val="24"/>
        </w:rPr>
        <w:t xml:space="preserve">. </w:t>
      </w:r>
      <w:r w:rsidR="00B2480A">
        <w:rPr>
          <w:rFonts w:ascii="Arial" w:hAnsi="Arial" w:cs="Arial"/>
          <w:sz w:val="24"/>
          <w:szCs w:val="24"/>
        </w:rPr>
        <w:t>Hampshire: Palgrave Macmillan.</w:t>
      </w:r>
    </w:p>
    <w:p w14:paraId="5382344B" w14:textId="716DDDCB" w:rsidR="00B2480A" w:rsidRDefault="00C27EEA" w:rsidP="009659D8">
      <w:pPr>
        <w:rPr>
          <w:rFonts w:ascii="Arial" w:hAnsi="Arial" w:cs="Arial"/>
          <w:sz w:val="24"/>
          <w:szCs w:val="24"/>
        </w:rPr>
      </w:pPr>
      <w:r>
        <w:rPr>
          <w:rFonts w:ascii="Arial" w:hAnsi="Arial" w:cs="Arial"/>
          <w:sz w:val="24"/>
          <w:szCs w:val="24"/>
        </w:rPr>
        <w:t>Boyd, D.G., and Bee, H.L., (</w:t>
      </w:r>
      <w:r w:rsidR="004B7BD1">
        <w:rPr>
          <w:rFonts w:ascii="Arial" w:hAnsi="Arial" w:cs="Arial"/>
          <w:sz w:val="24"/>
          <w:szCs w:val="24"/>
        </w:rPr>
        <w:t>2014</w:t>
      </w:r>
      <w:r>
        <w:rPr>
          <w:rFonts w:ascii="Arial" w:hAnsi="Arial" w:cs="Arial"/>
          <w:sz w:val="24"/>
          <w:szCs w:val="24"/>
        </w:rPr>
        <w:t>)</w:t>
      </w:r>
      <w:r w:rsidR="004B7BD1">
        <w:rPr>
          <w:rFonts w:ascii="Arial" w:hAnsi="Arial" w:cs="Arial"/>
          <w:sz w:val="24"/>
          <w:szCs w:val="24"/>
        </w:rPr>
        <w:t xml:space="preserve"> </w:t>
      </w:r>
      <w:r w:rsidR="004B7BD1">
        <w:rPr>
          <w:rFonts w:ascii="Arial" w:hAnsi="Arial" w:cs="Arial"/>
          <w:i/>
          <w:iCs/>
          <w:sz w:val="24"/>
          <w:szCs w:val="24"/>
        </w:rPr>
        <w:t>The Developing Child.</w:t>
      </w:r>
      <w:r w:rsidR="004B7BD1">
        <w:rPr>
          <w:rFonts w:ascii="Arial" w:hAnsi="Arial" w:cs="Arial"/>
          <w:sz w:val="24"/>
          <w:szCs w:val="24"/>
        </w:rPr>
        <w:t xml:space="preserve"> 13</w:t>
      </w:r>
      <w:r w:rsidR="004B7BD1">
        <w:rPr>
          <w:rFonts w:ascii="Arial" w:hAnsi="Arial" w:cs="Arial"/>
          <w:sz w:val="24"/>
          <w:szCs w:val="24"/>
          <w:vertAlign w:val="superscript"/>
        </w:rPr>
        <w:t>th</w:t>
      </w:r>
      <w:r w:rsidR="004B7BD1">
        <w:rPr>
          <w:rFonts w:ascii="Arial" w:hAnsi="Arial" w:cs="Arial"/>
          <w:sz w:val="24"/>
          <w:szCs w:val="24"/>
        </w:rPr>
        <w:t xml:space="preserve"> </w:t>
      </w:r>
      <w:proofErr w:type="spellStart"/>
      <w:r w:rsidR="004B7BD1">
        <w:rPr>
          <w:rFonts w:ascii="Arial" w:hAnsi="Arial" w:cs="Arial"/>
          <w:sz w:val="24"/>
          <w:szCs w:val="24"/>
        </w:rPr>
        <w:t>edn</w:t>
      </w:r>
      <w:proofErr w:type="spellEnd"/>
      <w:r w:rsidR="004B7BD1">
        <w:rPr>
          <w:rFonts w:ascii="Arial" w:hAnsi="Arial" w:cs="Arial"/>
          <w:sz w:val="24"/>
          <w:szCs w:val="24"/>
        </w:rPr>
        <w:t xml:space="preserve">. </w:t>
      </w:r>
      <w:r w:rsidR="00C64357">
        <w:rPr>
          <w:rFonts w:ascii="Arial" w:hAnsi="Arial" w:cs="Arial"/>
          <w:sz w:val="24"/>
          <w:szCs w:val="24"/>
        </w:rPr>
        <w:t>Essex: Pearson Education Limited.</w:t>
      </w:r>
    </w:p>
    <w:p w14:paraId="79E8A429" w14:textId="4DF61A2A" w:rsidR="00C64357" w:rsidRDefault="009A5861" w:rsidP="009659D8">
      <w:pPr>
        <w:rPr>
          <w:rFonts w:ascii="Arial" w:hAnsi="Arial" w:cs="Arial"/>
          <w:sz w:val="24"/>
          <w:szCs w:val="24"/>
        </w:rPr>
      </w:pPr>
      <w:proofErr w:type="spellStart"/>
      <w:r>
        <w:rPr>
          <w:rFonts w:ascii="Arial" w:hAnsi="Arial" w:cs="Arial"/>
          <w:sz w:val="24"/>
          <w:szCs w:val="24"/>
        </w:rPr>
        <w:t>Crosnoe</w:t>
      </w:r>
      <w:proofErr w:type="spellEnd"/>
      <w:r>
        <w:rPr>
          <w:rFonts w:ascii="Arial" w:hAnsi="Arial" w:cs="Arial"/>
          <w:sz w:val="24"/>
          <w:szCs w:val="24"/>
        </w:rPr>
        <w:t xml:space="preserve">, R., Wu, N., and </w:t>
      </w:r>
      <w:proofErr w:type="spellStart"/>
      <w:r>
        <w:rPr>
          <w:rFonts w:ascii="Arial" w:hAnsi="Arial" w:cs="Arial"/>
          <w:sz w:val="24"/>
          <w:szCs w:val="24"/>
        </w:rPr>
        <w:t>Bonazzo</w:t>
      </w:r>
      <w:proofErr w:type="spellEnd"/>
      <w:r>
        <w:rPr>
          <w:rFonts w:ascii="Arial" w:hAnsi="Arial" w:cs="Arial"/>
          <w:sz w:val="24"/>
          <w:szCs w:val="24"/>
        </w:rPr>
        <w:t>, C. (</w:t>
      </w:r>
      <w:r w:rsidR="00F0672E">
        <w:rPr>
          <w:rFonts w:ascii="Arial" w:hAnsi="Arial" w:cs="Arial"/>
          <w:sz w:val="24"/>
          <w:szCs w:val="24"/>
        </w:rPr>
        <w:t>2012</w:t>
      </w:r>
      <w:r>
        <w:rPr>
          <w:rFonts w:ascii="Arial" w:hAnsi="Arial" w:cs="Arial"/>
          <w:sz w:val="24"/>
          <w:szCs w:val="24"/>
        </w:rPr>
        <w:t>)</w:t>
      </w:r>
      <w:r w:rsidR="00F0672E">
        <w:rPr>
          <w:rFonts w:ascii="Arial" w:hAnsi="Arial" w:cs="Arial"/>
          <w:sz w:val="24"/>
          <w:szCs w:val="24"/>
        </w:rPr>
        <w:t xml:space="preserve"> ‘Child Health in Early Education’ </w:t>
      </w:r>
      <w:r w:rsidR="00501AD3">
        <w:rPr>
          <w:rFonts w:ascii="Arial" w:hAnsi="Arial" w:cs="Arial"/>
          <w:sz w:val="24"/>
          <w:szCs w:val="24"/>
        </w:rPr>
        <w:t xml:space="preserve">in King, R., and </w:t>
      </w:r>
      <w:proofErr w:type="spellStart"/>
      <w:r w:rsidR="00501AD3">
        <w:rPr>
          <w:rFonts w:ascii="Arial" w:hAnsi="Arial" w:cs="Arial"/>
          <w:sz w:val="24"/>
          <w:szCs w:val="24"/>
        </w:rPr>
        <w:t>Maholmes</w:t>
      </w:r>
      <w:proofErr w:type="spellEnd"/>
      <w:r w:rsidR="00501AD3">
        <w:rPr>
          <w:rFonts w:ascii="Arial" w:hAnsi="Arial" w:cs="Arial"/>
          <w:sz w:val="24"/>
          <w:szCs w:val="24"/>
        </w:rPr>
        <w:t>, V.</w:t>
      </w:r>
      <w:r w:rsidR="007E633B">
        <w:rPr>
          <w:rFonts w:ascii="Arial" w:hAnsi="Arial" w:cs="Arial"/>
          <w:sz w:val="24"/>
          <w:szCs w:val="24"/>
        </w:rPr>
        <w:t xml:space="preserve"> (ed</w:t>
      </w:r>
      <w:r w:rsidR="004C3FAF">
        <w:rPr>
          <w:rFonts w:ascii="Arial" w:hAnsi="Arial" w:cs="Arial"/>
          <w:sz w:val="24"/>
          <w:szCs w:val="24"/>
        </w:rPr>
        <w:t>.</w:t>
      </w:r>
      <w:r w:rsidR="007E633B">
        <w:rPr>
          <w:rFonts w:ascii="Arial" w:hAnsi="Arial" w:cs="Arial"/>
          <w:sz w:val="24"/>
          <w:szCs w:val="24"/>
        </w:rPr>
        <w:t xml:space="preserve">) </w:t>
      </w:r>
      <w:r w:rsidR="007E633B">
        <w:rPr>
          <w:rFonts w:ascii="Arial" w:hAnsi="Arial" w:cs="Arial"/>
          <w:i/>
          <w:iCs/>
          <w:sz w:val="24"/>
          <w:szCs w:val="24"/>
        </w:rPr>
        <w:t>The Oxford Handbook of Poverty and Child Development.</w:t>
      </w:r>
      <w:r w:rsidR="007E633B">
        <w:rPr>
          <w:rFonts w:ascii="Arial" w:hAnsi="Arial" w:cs="Arial"/>
          <w:sz w:val="24"/>
          <w:szCs w:val="24"/>
        </w:rPr>
        <w:t xml:space="preserve"> </w:t>
      </w:r>
      <w:r w:rsidR="00534022">
        <w:rPr>
          <w:rFonts w:ascii="Arial" w:hAnsi="Arial" w:cs="Arial"/>
          <w:sz w:val="24"/>
          <w:szCs w:val="24"/>
        </w:rPr>
        <w:t>New York: Oxford University Press</w:t>
      </w:r>
      <w:r w:rsidR="00983D07">
        <w:rPr>
          <w:rFonts w:ascii="Arial" w:hAnsi="Arial" w:cs="Arial"/>
          <w:sz w:val="24"/>
          <w:szCs w:val="24"/>
        </w:rPr>
        <w:t xml:space="preserve">, Inc. Available at: </w:t>
      </w:r>
      <w:hyperlink r:id="rId7" w:history="1">
        <w:r w:rsidR="00983D07" w:rsidRPr="00334928">
          <w:rPr>
            <w:rStyle w:val="Hyperlink"/>
            <w:rFonts w:ascii="Arial" w:hAnsi="Arial" w:cs="Arial"/>
            <w:sz w:val="24"/>
            <w:szCs w:val="24"/>
          </w:rPr>
          <w:t>https://academic.oup.com/edited-volume/28205</w:t>
        </w:r>
      </w:hyperlink>
      <w:r w:rsidR="00983D07">
        <w:rPr>
          <w:rFonts w:ascii="Arial" w:hAnsi="Arial" w:cs="Arial"/>
          <w:sz w:val="24"/>
          <w:szCs w:val="24"/>
        </w:rPr>
        <w:t xml:space="preserve"> </w:t>
      </w:r>
      <w:r w:rsidR="007A6D47">
        <w:rPr>
          <w:rFonts w:ascii="Arial" w:hAnsi="Arial" w:cs="Arial"/>
          <w:sz w:val="24"/>
          <w:szCs w:val="24"/>
        </w:rPr>
        <w:t>(Accessed:</w:t>
      </w:r>
      <w:r w:rsidR="00DA6101">
        <w:rPr>
          <w:rFonts w:ascii="Arial" w:hAnsi="Arial" w:cs="Arial"/>
          <w:sz w:val="24"/>
          <w:szCs w:val="24"/>
        </w:rPr>
        <w:t xml:space="preserve"> </w:t>
      </w:r>
      <w:r w:rsidR="00412A96">
        <w:rPr>
          <w:rFonts w:ascii="Arial" w:hAnsi="Arial" w:cs="Arial"/>
          <w:sz w:val="24"/>
          <w:szCs w:val="24"/>
        </w:rPr>
        <w:t>16/03/2023</w:t>
      </w:r>
      <w:r w:rsidR="007A6D47">
        <w:rPr>
          <w:rFonts w:ascii="Arial" w:hAnsi="Arial" w:cs="Arial"/>
          <w:sz w:val="24"/>
          <w:szCs w:val="24"/>
        </w:rPr>
        <w:t>)</w:t>
      </w:r>
      <w:r w:rsidR="00412A96">
        <w:rPr>
          <w:rFonts w:ascii="Arial" w:hAnsi="Arial" w:cs="Arial"/>
          <w:sz w:val="24"/>
          <w:szCs w:val="24"/>
        </w:rPr>
        <w:t>.</w:t>
      </w:r>
    </w:p>
    <w:p w14:paraId="23FA2C7E" w14:textId="39E2B3C3" w:rsidR="001C34F1" w:rsidRDefault="00B313E4" w:rsidP="009659D8">
      <w:pPr>
        <w:rPr>
          <w:rFonts w:ascii="Arial" w:hAnsi="Arial" w:cs="Arial"/>
          <w:sz w:val="24"/>
          <w:szCs w:val="24"/>
        </w:rPr>
      </w:pPr>
      <w:r>
        <w:rPr>
          <w:rFonts w:ascii="Arial" w:hAnsi="Arial" w:cs="Arial"/>
          <w:sz w:val="24"/>
          <w:szCs w:val="24"/>
        </w:rPr>
        <w:t>Eamon,</w:t>
      </w:r>
      <w:r w:rsidR="00187621">
        <w:rPr>
          <w:rFonts w:ascii="Arial" w:hAnsi="Arial" w:cs="Arial"/>
          <w:sz w:val="24"/>
          <w:szCs w:val="24"/>
        </w:rPr>
        <w:t xml:space="preserve"> </w:t>
      </w:r>
      <w:r w:rsidR="00101646">
        <w:rPr>
          <w:rFonts w:ascii="Arial" w:hAnsi="Arial" w:cs="Arial"/>
          <w:sz w:val="24"/>
          <w:szCs w:val="24"/>
        </w:rPr>
        <w:t xml:space="preserve">M.K. (2001) </w:t>
      </w:r>
      <w:r w:rsidR="00DF77B5">
        <w:rPr>
          <w:rFonts w:ascii="Arial" w:hAnsi="Arial" w:cs="Arial"/>
          <w:sz w:val="24"/>
          <w:szCs w:val="24"/>
        </w:rPr>
        <w:t>‘The Effects of Poverty on Children’s</w:t>
      </w:r>
      <w:r w:rsidR="009B523C">
        <w:rPr>
          <w:rFonts w:ascii="Arial" w:hAnsi="Arial" w:cs="Arial"/>
          <w:sz w:val="24"/>
          <w:szCs w:val="24"/>
        </w:rPr>
        <w:t xml:space="preserve"> Socioemotional</w:t>
      </w:r>
      <w:r w:rsidR="00371C3C">
        <w:rPr>
          <w:rFonts w:ascii="Arial" w:hAnsi="Arial" w:cs="Arial"/>
          <w:sz w:val="24"/>
          <w:szCs w:val="24"/>
        </w:rPr>
        <w:t xml:space="preserve"> Development: An Ecological Systems Analysis</w:t>
      </w:r>
      <w:r w:rsidR="00DF77B5">
        <w:rPr>
          <w:rFonts w:ascii="Arial" w:hAnsi="Arial" w:cs="Arial"/>
          <w:sz w:val="24"/>
          <w:szCs w:val="24"/>
        </w:rPr>
        <w:t>’</w:t>
      </w:r>
      <w:r w:rsidR="00D82BD2">
        <w:rPr>
          <w:rFonts w:ascii="Arial" w:hAnsi="Arial" w:cs="Arial"/>
          <w:sz w:val="24"/>
          <w:szCs w:val="24"/>
        </w:rPr>
        <w:t xml:space="preserve">, </w:t>
      </w:r>
      <w:r w:rsidR="00D82BD2">
        <w:rPr>
          <w:rFonts w:ascii="Arial" w:hAnsi="Arial" w:cs="Arial"/>
          <w:i/>
          <w:iCs/>
          <w:sz w:val="24"/>
          <w:szCs w:val="24"/>
        </w:rPr>
        <w:t>Social Work</w:t>
      </w:r>
      <w:r w:rsidR="00D82BD2">
        <w:rPr>
          <w:rFonts w:ascii="Arial" w:hAnsi="Arial" w:cs="Arial"/>
          <w:sz w:val="24"/>
          <w:szCs w:val="24"/>
        </w:rPr>
        <w:t xml:space="preserve">, 46(3), </w:t>
      </w:r>
      <w:r w:rsidR="006F3383">
        <w:rPr>
          <w:rFonts w:ascii="Arial" w:hAnsi="Arial" w:cs="Arial"/>
          <w:sz w:val="24"/>
          <w:szCs w:val="24"/>
        </w:rPr>
        <w:t xml:space="preserve">pp. 256-266. Available at: </w:t>
      </w:r>
      <w:hyperlink r:id="rId8" w:history="1">
        <w:r w:rsidR="001C34F1" w:rsidRPr="00334928">
          <w:rPr>
            <w:rStyle w:val="Hyperlink"/>
            <w:rFonts w:ascii="Arial" w:hAnsi="Arial" w:cs="Arial"/>
            <w:sz w:val="24"/>
            <w:szCs w:val="24"/>
          </w:rPr>
          <w:t>https://academic.oup.com/sw/article/46/3/256/1907296</w:t>
        </w:r>
      </w:hyperlink>
      <w:r w:rsidR="001C34F1">
        <w:rPr>
          <w:rFonts w:ascii="Arial" w:hAnsi="Arial" w:cs="Arial"/>
          <w:sz w:val="24"/>
          <w:szCs w:val="24"/>
        </w:rPr>
        <w:t xml:space="preserve"> (Accessed: 1</w:t>
      </w:r>
      <w:r w:rsidR="00A71B81">
        <w:rPr>
          <w:rFonts w:ascii="Arial" w:hAnsi="Arial" w:cs="Arial"/>
          <w:sz w:val="24"/>
          <w:szCs w:val="24"/>
        </w:rPr>
        <w:t>7</w:t>
      </w:r>
      <w:r w:rsidR="001C34F1">
        <w:rPr>
          <w:rFonts w:ascii="Arial" w:hAnsi="Arial" w:cs="Arial"/>
          <w:sz w:val="24"/>
          <w:szCs w:val="24"/>
        </w:rPr>
        <w:t>/03/2023).</w:t>
      </w:r>
    </w:p>
    <w:p w14:paraId="53837ED2" w14:textId="67FBADEE" w:rsidR="001C34F1" w:rsidRDefault="001C34F1" w:rsidP="009659D8">
      <w:pPr>
        <w:rPr>
          <w:rFonts w:ascii="Arial" w:hAnsi="Arial" w:cs="Arial"/>
          <w:sz w:val="24"/>
          <w:szCs w:val="24"/>
        </w:rPr>
      </w:pPr>
      <w:r>
        <w:rPr>
          <w:rFonts w:ascii="Arial" w:hAnsi="Arial" w:cs="Arial"/>
          <w:sz w:val="24"/>
          <w:szCs w:val="24"/>
        </w:rPr>
        <w:t xml:space="preserve">Estyn (2014) </w:t>
      </w:r>
      <w:r w:rsidR="004577CD">
        <w:rPr>
          <w:rFonts w:ascii="Arial" w:hAnsi="Arial" w:cs="Arial"/>
          <w:i/>
          <w:iCs/>
          <w:sz w:val="24"/>
          <w:szCs w:val="24"/>
        </w:rPr>
        <w:t>Pupil Deprivation</w:t>
      </w:r>
      <w:r w:rsidR="004577CD">
        <w:rPr>
          <w:rFonts w:ascii="Arial" w:hAnsi="Arial" w:cs="Arial"/>
          <w:sz w:val="24"/>
          <w:szCs w:val="24"/>
        </w:rPr>
        <w:t xml:space="preserve">. </w:t>
      </w:r>
      <w:r w:rsidR="005E5615">
        <w:rPr>
          <w:rFonts w:ascii="Arial" w:hAnsi="Arial" w:cs="Arial"/>
          <w:sz w:val="24"/>
          <w:szCs w:val="24"/>
        </w:rPr>
        <w:t xml:space="preserve">Available at: </w:t>
      </w:r>
      <w:hyperlink r:id="rId9" w:history="1">
        <w:r w:rsidR="005E5615" w:rsidRPr="00334928">
          <w:rPr>
            <w:rStyle w:val="Hyperlink"/>
            <w:rFonts w:ascii="Arial" w:hAnsi="Arial" w:cs="Arial"/>
            <w:sz w:val="24"/>
            <w:szCs w:val="24"/>
          </w:rPr>
          <w:t>https://www.estyn.gov.wales/system/files/2020-07/Pupil%2520deprivation.pdf</w:t>
        </w:r>
      </w:hyperlink>
      <w:r w:rsidR="005E5615">
        <w:rPr>
          <w:rFonts w:ascii="Arial" w:hAnsi="Arial" w:cs="Arial"/>
          <w:sz w:val="24"/>
          <w:szCs w:val="24"/>
        </w:rPr>
        <w:t xml:space="preserve"> (Accessed: </w:t>
      </w:r>
      <w:r w:rsidR="00A71B81">
        <w:rPr>
          <w:rFonts w:ascii="Arial" w:hAnsi="Arial" w:cs="Arial"/>
          <w:sz w:val="24"/>
          <w:szCs w:val="24"/>
        </w:rPr>
        <w:t>17</w:t>
      </w:r>
      <w:r w:rsidR="005E5615">
        <w:rPr>
          <w:rFonts w:ascii="Arial" w:hAnsi="Arial" w:cs="Arial"/>
          <w:sz w:val="24"/>
          <w:szCs w:val="24"/>
        </w:rPr>
        <w:t>/03/2023)</w:t>
      </w:r>
      <w:r w:rsidR="000510A2">
        <w:rPr>
          <w:rFonts w:ascii="Arial" w:hAnsi="Arial" w:cs="Arial"/>
          <w:sz w:val="24"/>
          <w:szCs w:val="24"/>
        </w:rPr>
        <w:t>.</w:t>
      </w:r>
    </w:p>
    <w:p w14:paraId="7E8DDB7F" w14:textId="3B5F295F" w:rsidR="005E5615" w:rsidRDefault="00793047" w:rsidP="009659D8">
      <w:pPr>
        <w:rPr>
          <w:rFonts w:ascii="Arial" w:hAnsi="Arial" w:cs="Arial"/>
          <w:sz w:val="24"/>
          <w:szCs w:val="24"/>
        </w:rPr>
      </w:pPr>
      <w:r>
        <w:rPr>
          <w:rFonts w:ascii="Arial" w:hAnsi="Arial" w:cs="Arial"/>
          <w:sz w:val="24"/>
          <w:szCs w:val="24"/>
        </w:rPr>
        <w:t>Evangelista,</w:t>
      </w:r>
      <w:r w:rsidR="00040CB3">
        <w:rPr>
          <w:rFonts w:ascii="Arial" w:hAnsi="Arial" w:cs="Arial"/>
          <w:sz w:val="24"/>
          <w:szCs w:val="24"/>
        </w:rPr>
        <w:t xml:space="preserve"> G.F. (2010) ‘Poverty, Homelessness, and Freedom: An Approach from the Capabilities Theory’</w:t>
      </w:r>
      <w:r w:rsidR="00285734">
        <w:rPr>
          <w:rFonts w:ascii="Arial" w:hAnsi="Arial" w:cs="Arial"/>
          <w:sz w:val="24"/>
          <w:szCs w:val="24"/>
        </w:rPr>
        <w:t xml:space="preserve">, </w:t>
      </w:r>
      <w:r w:rsidR="00285734">
        <w:rPr>
          <w:rFonts w:ascii="Arial" w:hAnsi="Arial" w:cs="Arial"/>
          <w:i/>
          <w:iCs/>
          <w:sz w:val="24"/>
          <w:szCs w:val="24"/>
        </w:rPr>
        <w:t>European Journal of Homelessness</w:t>
      </w:r>
      <w:r w:rsidR="00285734">
        <w:rPr>
          <w:rFonts w:ascii="Arial" w:hAnsi="Arial" w:cs="Arial"/>
          <w:sz w:val="24"/>
          <w:szCs w:val="24"/>
        </w:rPr>
        <w:t>,</w:t>
      </w:r>
      <w:r w:rsidR="00C264F3">
        <w:rPr>
          <w:rFonts w:ascii="Arial" w:hAnsi="Arial" w:cs="Arial"/>
          <w:sz w:val="24"/>
          <w:szCs w:val="24"/>
        </w:rPr>
        <w:t xml:space="preserve"> 4, pp. 189-202. Available at: </w:t>
      </w:r>
      <w:hyperlink r:id="rId10" w:history="1">
        <w:r w:rsidR="000510A2" w:rsidRPr="00334928">
          <w:rPr>
            <w:rStyle w:val="Hyperlink"/>
            <w:rFonts w:ascii="Arial" w:hAnsi="Arial" w:cs="Arial"/>
            <w:sz w:val="24"/>
            <w:szCs w:val="24"/>
          </w:rPr>
          <w:t>https://www.feantsaresearch.org/download/think-piece-1-24509888171455826499.pdf</w:t>
        </w:r>
      </w:hyperlink>
      <w:r w:rsidR="000510A2">
        <w:rPr>
          <w:rFonts w:ascii="Arial" w:hAnsi="Arial" w:cs="Arial"/>
          <w:sz w:val="24"/>
          <w:szCs w:val="24"/>
        </w:rPr>
        <w:t xml:space="preserve"> (Accessed: 16/03/2023).</w:t>
      </w:r>
    </w:p>
    <w:p w14:paraId="34F1F21B" w14:textId="5AB3A260" w:rsidR="000510A2" w:rsidRDefault="00A15ED7" w:rsidP="009659D8">
      <w:pPr>
        <w:rPr>
          <w:rFonts w:ascii="Arial" w:hAnsi="Arial" w:cs="Arial"/>
          <w:sz w:val="24"/>
          <w:szCs w:val="24"/>
        </w:rPr>
      </w:pPr>
      <w:proofErr w:type="spellStart"/>
      <w:r>
        <w:rPr>
          <w:rFonts w:ascii="Arial" w:hAnsi="Arial" w:cs="Arial"/>
          <w:sz w:val="24"/>
          <w:szCs w:val="24"/>
        </w:rPr>
        <w:t>Gorard</w:t>
      </w:r>
      <w:proofErr w:type="spellEnd"/>
      <w:r>
        <w:rPr>
          <w:rFonts w:ascii="Arial" w:hAnsi="Arial" w:cs="Arial"/>
          <w:sz w:val="24"/>
          <w:szCs w:val="24"/>
        </w:rPr>
        <w:t>, S. (</w:t>
      </w:r>
      <w:r w:rsidR="00F02F55">
        <w:rPr>
          <w:rFonts w:ascii="Arial" w:hAnsi="Arial" w:cs="Arial"/>
          <w:sz w:val="24"/>
          <w:szCs w:val="24"/>
        </w:rPr>
        <w:t>2012</w:t>
      </w:r>
      <w:r>
        <w:rPr>
          <w:rFonts w:ascii="Arial" w:hAnsi="Arial" w:cs="Arial"/>
          <w:sz w:val="24"/>
          <w:szCs w:val="24"/>
        </w:rPr>
        <w:t>)</w:t>
      </w:r>
      <w:r w:rsidR="00F02F55">
        <w:rPr>
          <w:rFonts w:ascii="Arial" w:hAnsi="Arial" w:cs="Arial"/>
          <w:sz w:val="24"/>
          <w:szCs w:val="24"/>
        </w:rPr>
        <w:t xml:space="preserve"> ‘Who is eligible for free school meals? : characterising FSM as a measure of disadvantage in England.’, </w:t>
      </w:r>
      <w:r w:rsidR="00F02F55">
        <w:rPr>
          <w:rFonts w:ascii="Arial" w:hAnsi="Arial" w:cs="Arial"/>
          <w:i/>
          <w:iCs/>
          <w:sz w:val="24"/>
          <w:szCs w:val="24"/>
        </w:rPr>
        <w:t>British Educational Research Journal</w:t>
      </w:r>
      <w:r w:rsidR="00DD49FC">
        <w:rPr>
          <w:rFonts w:ascii="Arial" w:hAnsi="Arial" w:cs="Arial"/>
          <w:i/>
          <w:iCs/>
          <w:sz w:val="24"/>
          <w:szCs w:val="24"/>
        </w:rPr>
        <w:t>,</w:t>
      </w:r>
      <w:r w:rsidR="00DD49FC">
        <w:rPr>
          <w:rFonts w:ascii="Arial" w:hAnsi="Arial" w:cs="Arial"/>
          <w:sz w:val="24"/>
          <w:szCs w:val="24"/>
        </w:rPr>
        <w:t xml:space="preserve"> 38(6), pp. 1003-1017</w:t>
      </w:r>
      <w:r w:rsidR="00A51C97">
        <w:rPr>
          <w:rFonts w:ascii="Arial" w:hAnsi="Arial" w:cs="Arial"/>
          <w:sz w:val="24"/>
          <w:szCs w:val="24"/>
        </w:rPr>
        <w:t xml:space="preserve">. Available at: </w:t>
      </w:r>
      <w:hyperlink r:id="rId11" w:history="1">
        <w:r w:rsidR="00A51C97" w:rsidRPr="00334928">
          <w:rPr>
            <w:rStyle w:val="Hyperlink"/>
            <w:rFonts w:ascii="Arial" w:hAnsi="Arial" w:cs="Arial"/>
            <w:sz w:val="24"/>
            <w:szCs w:val="24"/>
          </w:rPr>
          <w:t>https://dro.dur.ac.uk/11128/#:~:text=Free%20school%20meal%20eligibility%20is,individual%20indicator%20of%20potential%20disadvantage</w:t>
        </w:r>
      </w:hyperlink>
      <w:r w:rsidR="00A51C97" w:rsidRPr="00A51C97">
        <w:rPr>
          <w:rFonts w:ascii="Arial" w:hAnsi="Arial" w:cs="Arial"/>
          <w:sz w:val="24"/>
          <w:szCs w:val="24"/>
        </w:rPr>
        <w:t>.</w:t>
      </w:r>
      <w:r w:rsidR="00A51C97">
        <w:rPr>
          <w:rFonts w:ascii="Arial" w:hAnsi="Arial" w:cs="Arial"/>
          <w:sz w:val="24"/>
          <w:szCs w:val="24"/>
        </w:rPr>
        <w:t xml:space="preserve"> (Accessed: 16/03/2023).</w:t>
      </w:r>
    </w:p>
    <w:p w14:paraId="36C0CC4D" w14:textId="21B82A19" w:rsidR="00A51C97" w:rsidRDefault="00194E82" w:rsidP="009659D8">
      <w:pPr>
        <w:rPr>
          <w:rFonts w:ascii="Arial" w:hAnsi="Arial" w:cs="Arial"/>
          <w:sz w:val="24"/>
          <w:szCs w:val="24"/>
        </w:rPr>
      </w:pPr>
      <w:r>
        <w:rPr>
          <w:rFonts w:ascii="Arial" w:hAnsi="Arial" w:cs="Arial"/>
          <w:sz w:val="24"/>
          <w:szCs w:val="24"/>
        </w:rPr>
        <w:t>Gordon,</w:t>
      </w:r>
      <w:r w:rsidR="00FE056D">
        <w:rPr>
          <w:rFonts w:ascii="Arial" w:hAnsi="Arial" w:cs="Arial"/>
          <w:sz w:val="24"/>
          <w:szCs w:val="24"/>
        </w:rPr>
        <w:t xml:space="preserve"> D., and Nandy, S. (2012) ‘Measuring child poverty and deprivation’, in </w:t>
      </w:r>
      <w:proofErr w:type="spellStart"/>
      <w:r w:rsidR="004C3FAF">
        <w:rPr>
          <w:rFonts w:ascii="Arial" w:hAnsi="Arial" w:cs="Arial"/>
          <w:sz w:val="24"/>
          <w:szCs w:val="24"/>
        </w:rPr>
        <w:t>Minujin</w:t>
      </w:r>
      <w:proofErr w:type="spellEnd"/>
      <w:r w:rsidR="004C3FAF">
        <w:rPr>
          <w:rFonts w:ascii="Arial" w:hAnsi="Arial" w:cs="Arial"/>
          <w:sz w:val="24"/>
          <w:szCs w:val="24"/>
        </w:rPr>
        <w:t xml:space="preserve">, A., and Nandy, S. (ed.) </w:t>
      </w:r>
      <w:r w:rsidR="000012E2">
        <w:rPr>
          <w:rFonts w:ascii="Arial" w:hAnsi="Arial" w:cs="Arial"/>
          <w:i/>
          <w:iCs/>
          <w:sz w:val="24"/>
          <w:szCs w:val="24"/>
        </w:rPr>
        <w:t>Global Child Poverty and Well-Being</w:t>
      </w:r>
      <w:r w:rsidR="000012E2">
        <w:rPr>
          <w:rFonts w:ascii="Arial" w:hAnsi="Arial" w:cs="Arial"/>
          <w:sz w:val="24"/>
          <w:szCs w:val="24"/>
        </w:rPr>
        <w:t>. Bristol: The Policy Press.</w:t>
      </w:r>
    </w:p>
    <w:p w14:paraId="2858AA89" w14:textId="4953727F" w:rsidR="00062D9E" w:rsidRPr="00810CBE" w:rsidRDefault="00062D9E" w:rsidP="009659D8">
      <w:pPr>
        <w:rPr>
          <w:rFonts w:ascii="Arial" w:hAnsi="Arial" w:cs="Arial"/>
          <w:sz w:val="24"/>
          <w:szCs w:val="24"/>
        </w:rPr>
      </w:pPr>
      <w:r w:rsidRPr="00503CBF">
        <w:rPr>
          <w:rFonts w:ascii="Arial" w:hAnsi="Arial" w:cs="Arial"/>
          <w:sz w:val="24"/>
          <w:szCs w:val="24"/>
        </w:rPr>
        <w:t>Hernandez-Ramirez, R. (</w:t>
      </w:r>
      <w:r w:rsidR="00503CBF" w:rsidRPr="00503CBF">
        <w:rPr>
          <w:rFonts w:ascii="Arial" w:hAnsi="Arial" w:cs="Arial"/>
          <w:sz w:val="24"/>
          <w:szCs w:val="24"/>
        </w:rPr>
        <w:t>2018</w:t>
      </w:r>
      <w:r w:rsidRPr="00503CBF">
        <w:rPr>
          <w:rFonts w:ascii="Arial" w:hAnsi="Arial" w:cs="Arial"/>
          <w:sz w:val="24"/>
          <w:szCs w:val="24"/>
        </w:rPr>
        <w:t>)</w:t>
      </w:r>
      <w:r w:rsidR="00503CBF" w:rsidRPr="00503CBF">
        <w:rPr>
          <w:rFonts w:ascii="Arial" w:hAnsi="Arial" w:cs="Arial"/>
          <w:sz w:val="24"/>
          <w:szCs w:val="24"/>
        </w:rPr>
        <w:t xml:space="preserve"> ‘On Design Thinking, Bullshit, and Innovation’</w:t>
      </w:r>
      <w:r w:rsidR="00503CBF">
        <w:rPr>
          <w:rFonts w:ascii="Arial" w:hAnsi="Arial" w:cs="Arial"/>
          <w:sz w:val="24"/>
          <w:szCs w:val="24"/>
        </w:rPr>
        <w:t xml:space="preserve">, </w:t>
      </w:r>
      <w:r w:rsidR="00810CBE">
        <w:rPr>
          <w:rFonts w:ascii="Arial" w:hAnsi="Arial" w:cs="Arial"/>
          <w:i/>
          <w:iCs/>
          <w:sz w:val="24"/>
          <w:szCs w:val="24"/>
        </w:rPr>
        <w:t>Journal of Science and Technology of the Arts</w:t>
      </w:r>
      <w:r w:rsidR="00810CBE">
        <w:rPr>
          <w:rFonts w:ascii="Arial" w:hAnsi="Arial" w:cs="Arial"/>
          <w:sz w:val="24"/>
          <w:szCs w:val="24"/>
        </w:rPr>
        <w:t>, 10(3)</w:t>
      </w:r>
      <w:r w:rsidR="00C03920">
        <w:rPr>
          <w:rFonts w:ascii="Arial" w:hAnsi="Arial" w:cs="Arial"/>
          <w:sz w:val="24"/>
          <w:szCs w:val="24"/>
        </w:rPr>
        <w:t xml:space="preserve">, pp. </w:t>
      </w:r>
      <w:r w:rsidR="005D701C">
        <w:rPr>
          <w:rFonts w:ascii="Arial" w:hAnsi="Arial" w:cs="Arial"/>
          <w:sz w:val="24"/>
          <w:szCs w:val="24"/>
        </w:rPr>
        <w:t>45-57</w:t>
      </w:r>
      <w:r w:rsidR="00A4406D">
        <w:rPr>
          <w:rFonts w:ascii="Arial" w:hAnsi="Arial" w:cs="Arial"/>
          <w:sz w:val="24"/>
          <w:szCs w:val="24"/>
        </w:rPr>
        <w:t xml:space="preserve">. Available at: </w:t>
      </w:r>
      <w:hyperlink r:id="rId12" w:history="1">
        <w:r w:rsidR="008D5AB9" w:rsidRPr="00334928">
          <w:rPr>
            <w:rStyle w:val="Hyperlink"/>
            <w:rFonts w:ascii="Arial" w:hAnsi="Arial" w:cs="Arial"/>
            <w:sz w:val="24"/>
            <w:szCs w:val="24"/>
          </w:rPr>
          <w:t>https://revistas.ucp.pt/index.php/jsta/article/view/7317</w:t>
        </w:r>
      </w:hyperlink>
      <w:r w:rsidR="008D5AB9">
        <w:rPr>
          <w:rFonts w:ascii="Arial" w:hAnsi="Arial" w:cs="Arial"/>
          <w:sz w:val="24"/>
          <w:szCs w:val="24"/>
        </w:rPr>
        <w:t xml:space="preserve"> (Accessed: 24/03/2023).</w:t>
      </w:r>
    </w:p>
    <w:p w14:paraId="3C2C9859" w14:textId="40B760EF" w:rsidR="00385C5D" w:rsidRPr="00D23121" w:rsidRDefault="00385C5D" w:rsidP="009659D8">
      <w:pPr>
        <w:rPr>
          <w:rFonts w:ascii="Arial" w:hAnsi="Arial" w:cs="Arial"/>
          <w:sz w:val="24"/>
          <w:szCs w:val="24"/>
        </w:rPr>
      </w:pPr>
      <w:r w:rsidRPr="008D5AB9">
        <w:rPr>
          <w:rFonts w:ascii="Arial" w:hAnsi="Arial" w:cs="Arial"/>
          <w:sz w:val="24"/>
          <w:szCs w:val="24"/>
        </w:rPr>
        <w:t>Interaction Design Foundation (</w:t>
      </w:r>
      <w:proofErr w:type="spellStart"/>
      <w:r w:rsidRPr="008D5AB9">
        <w:rPr>
          <w:rFonts w:ascii="Arial" w:hAnsi="Arial" w:cs="Arial"/>
          <w:sz w:val="24"/>
          <w:szCs w:val="24"/>
        </w:rPr>
        <w:t>nd</w:t>
      </w:r>
      <w:proofErr w:type="spellEnd"/>
      <w:r w:rsidRPr="008D5AB9">
        <w:rPr>
          <w:rFonts w:ascii="Arial" w:hAnsi="Arial" w:cs="Arial"/>
          <w:sz w:val="24"/>
          <w:szCs w:val="24"/>
        </w:rPr>
        <w:t xml:space="preserve">.) </w:t>
      </w:r>
      <w:r w:rsidR="00D23121">
        <w:rPr>
          <w:rFonts w:ascii="Arial" w:hAnsi="Arial" w:cs="Arial"/>
          <w:i/>
          <w:iCs/>
          <w:sz w:val="24"/>
          <w:szCs w:val="24"/>
        </w:rPr>
        <w:t>What is Design Thinking?</w:t>
      </w:r>
      <w:r w:rsidR="00D23121">
        <w:rPr>
          <w:rFonts w:ascii="Arial" w:hAnsi="Arial" w:cs="Arial"/>
          <w:sz w:val="24"/>
          <w:szCs w:val="24"/>
        </w:rPr>
        <w:t xml:space="preserve"> Available at: </w:t>
      </w:r>
      <w:hyperlink r:id="rId13" w:history="1">
        <w:r w:rsidR="00F649A1" w:rsidRPr="00334928">
          <w:rPr>
            <w:rStyle w:val="Hyperlink"/>
            <w:rFonts w:ascii="Arial" w:hAnsi="Arial" w:cs="Arial"/>
            <w:sz w:val="24"/>
            <w:szCs w:val="24"/>
          </w:rPr>
          <w:t>https://www.interaction-design.org/literature/topics/design-thinking</w:t>
        </w:r>
      </w:hyperlink>
      <w:r w:rsidR="00F649A1">
        <w:rPr>
          <w:rFonts w:ascii="Arial" w:hAnsi="Arial" w:cs="Arial"/>
          <w:sz w:val="24"/>
          <w:szCs w:val="24"/>
        </w:rPr>
        <w:t xml:space="preserve"> (Accessed: </w:t>
      </w:r>
      <w:r w:rsidR="00034961">
        <w:rPr>
          <w:rFonts w:ascii="Arial" w:hAnsi="Arial" w:cs="Arial"/>
          <w:sz w:val="24"/>
          <w:szCs w:val="24"/>
        </w:rPr>
        <w:t>24/03/2023</w:t>
      </w:r>
      <w:r w:rsidR="00F649A1">
        <w:rPr>
          <w:rFonts w:ascii="Arial" w:hAnsi="Arial" w:cs="Arial"/>
          <w:sz w:val="24"/>
          <w:szCs w:val="24"/>
        </w:rPr>
        <w:t>)</w:t>
      </w:r>
      <w:r w:rsidR="00034961">
        <w:rPr>
          <w:rFonts w:ascii="Arial" w:hAnsi="Arial" w:cs="Arial"/>
          <w:sz w:val="24"/>
          <w:szCs w:val="24"/>
        </w:rPr>
        <w:t>.</w:t>
      </w:r>
    </w:p>
    <w:p w14:paraId="7D337CAD" w14:textId="19F4AA17" w:rsidR="004C675C" w:rsidRPr="008D7F2B" w:rsidRDefault="004C675C" w:rsidP="009659D8">
      <w:pPr>
        <w:rPr>
          <w:rFonts w:ascii="Arial" w:hAnsi="Arial" w:cs="Arial"/>
          <w:sz w:val="24"/>
          <w:szCs w:val="24"/>
        </w:rPr>
      </w:pPr>
      <w:r>
        <w:rPr>
          <w:rFonts w:ascii="Arial" w:hAnsi="Arial" w:cs="Arial"/>
          <w:sz w:val="24"/>
          <w:szCs w:val="24"/>
        </w:rPr>
        <w:t>Iowa State University</w:t>
      </w:r>
      <w:r w:rsidR="00034961">
        <w:rPr>
          <w:rFonts w:ascii="Arial" w:hAnsi="Arial" w:cs="Arial"/>
          <w:sz w:val="24"/>
          <w:szCs w:val="24"/>
        </w:rPr>
        <w:t xml:space="preserve"> </w:t>
      </w:r>
      <w:r w:rsidR="00620E82">
        <w:rPr>
          <w:rFonts w:ascii="Arial" w:hAnsi="Arial" w:cs="Arial"/>
          <w:sz w:val="24"/>
          <w:szCs w:val="24"/>
        </w:rPr>
        <w:t>(</w:t>
      </w:r>
      <w:proofErr w:type="spellStart"/>
      <w:r w:rsidR="00620E82">
        <w:rPr>
          <w:rFonts w:ascii="Arial" w:hAnsi="Arial" w:cs="Arial"/>
          <w:sz w:val="24"/>
          <w:szCs w:val="24"/>
        </w:rPr>
        <w:t>nd</w:t>
      </w:r>
      <w:proofErr w:type="spellEnd"/>
      <w:r w:rsidR="00620E82">
        <w:rPr>
          <w:rFonts w:ascii="Arial" w:hAnsi="Arial" w:cs="Arial"/>
          <w:sz w:val="24"/>
          <w:szCs w:val="24"/>
        </w:rPr>
        <w:t xml:space="preserve">.) </w:t>
      </w:r>
      <w:r w:rsidR="008D7F2B">
        <w:rPr>
          <w:rFonts w:ascii="Arial" w:hAnsi="Arial" w:cs="Arial"/>
          <w:i/>
          <w:iCs/>
          <w:sz w:val="24"/>
          <w:szCs w:val="24"/>
        </w:rPr>
        <w:t>Design Thinking</w:t>
      </w:r>
      <w:r w:rsidR="008D7F2B">
        <w:rPr>
          <w:rFonts w:ascii="Arial" w:hAnsi="Arial" w:cs="Arial"/>
          <w:sz w:val="24"/>
          <w:szCs w:val="24"/>
        </w:rPr>
        <w:t xml:space="preserve">. Available at: </w:t>
      </w:r>
      <w:hyperlink r:id="rId14" w:history="1">
        <w:r w:rsidR="008D7F2B" w:rsidRPr="00334928">
          <w:rPr>
            <w:rStyle w:val="Hyperlink"/>
            <w:rFonts w:ascii="Arial" w:hAnsi="Arial" w:cs="Arial"/>
            <w:sz w:val="24"/>
            <w:szCs w:val="24"/>
          </w:rPr>
          <w:t>https://www.celt.iastate.edu/instructional-strategies/teaching-strategies/design-thinking/</w:t>
        </w:r>
      </w:hyperlink>
      <w:r w:rsidR="008D7F2B">
        <w:rPr>
          <w:rFonts w:ascii="Arial" w:hAnsi="Arial" w:cs="Arial"/>
          <w:sz w:val="24"/>
          <w:szCs w:val="24"/>
        </w:rPr>
        <w:t xml:space="preserve"> (Accessed: 24/03/2023).</w:t>
      </w:r>
    </w:p>
    <w:p w14:paraId="27C56FC1" w14:textId="7CDF81B3" w:rsidR="00411D95" w:rsidRDefault="00411D95" w:rsidP="009659D8">
      <w:pPr>
        <w:rPr>
          <w:rFonts w:ascii="Arial" w:hAnsi="Arial" w:cs="Arial"/>
          <w:sz w:val="24"/>
          <w:szCs w:val="24"/>
        </w:rPr>
      </w:pPr>
      <w:r>
        <w:rPr>
          <w:rFonts w:ascii="Arial" w:hAnsi="Arial" w:cs="Arial"/>
          <w:sz w:val="24"/>
          <w:szCs w:val="24"/>
        </w:rPr>
        <w:t>Jensen, E. (</w:t>
      </w:r>
      <w:r w:rsidR="00870EFB">
        <w:rPr>
          <w:rFonts w:ascii="Arial" w:hAnsi="Arial" w:cs="Arial"/>
          <w:sz w:val="24"/>
          <w:szCs w:val="24"/>
        </w:rPr>
        <w:t>2009</w:t>
      </w:r>
      <w:r>
        <w:rPr>
          <w:rFonts w:ascii="Arial" w:hAnsi="Arial" w:cs="Arial"/>
          <w:sz w:val="24"/>
          <w:szCs w:val="24"/>
        </w:rPr>
        <w:t>)</w:t>
      </w:r>
      <w:r w:rsidR="00870EFB">
        <w:rPr>
          <w:rFonts w:ascii="Arial" w:hAnsi="Arial" w:cs="Arial"/>
          <w:sz w:val="24"/>
          <w:szCs w:val="24"/>
        </w:rPr>
        <w:t xml:space="preserve"> </w:t>
      </w:r>
      <w:r w:rsidR="00870EFB">
        <w:rPr>
          <w:rFonts w:ascii="Arial" w:hAnsi="Arial" w:cs="Arial"/>
          <w:i/>
          <w:iCs/>
          <w:sz w:val="24"/>
          <w:szCs w:val="24"/>
        </w:rPr>
        <w:t>Teaching with Poverty in Mind</w:t>
      </w:r>
      <w:r w:rsidR="00870EFB">
        <w:rPr>
          <w:rFonts w:ascii="Arial" w:hAnsi="Arial" w:cs="Arial"/>
          <w:sz w:val="24"/>
          <w:szCs w:val="24"/>
        </w:rPr>
        <w:t>.</w:t>
      </w:r>
      <w:r w:rsidR="00924611">
        <w:rPr>
          <w:rFonts w:ascii="Arial" w:hAnsi="Arial" w:cs="Arial"/>
          <w:sz w:val="24"/>
          <w:szCs w:val="24"/>
        </w:rPr>
        <w:t xml:space="preserve"> Alexandria: ASCD</w:t>
      </w:r>
      <w:r w:rsidR="009356DC">
        <w:rPr>
          <w:rFonts w:ascii="Arial" w:hAnsi="Arial" w:cs="Arial"/>
          <w:sz w:val="24"/>
          <w:szCs w:val="24"/>
        </w:rPr>
        <w:t>.</w:t>
      </w:r>
    </w:p>
    <w:p w14:paraId="2C4873D3" w14:textId="1D6B8B04" w:rsidR="009356DC" w:rsidRDefault="009356DC" w:rsidP="009659D8">
      <w:pPr>
        <w:rPr>
          <w:rFonts w:ascii="Arial" w:hAnsi="Arial" w:cs="Arial"/>
          <w:sz w:val="24"/>
          <w:szCs w:val="24"/>
        </w:rPr>
      </w:pPr>
      <w:r>
        <w:rPr>
          <w:rFonts w:ascii="Arial" w:hAnsi="Arial" w:cs="Arial"/>
          <w:sz w:val="24"/>
          <w:szCs w:val="24"/>
        </w:rPr>
        <w:t>Lister, R.</w:t>
      </w:r>
      <w:r w:rsidR="00BA798E">
        <w:rPr>
          <w:rFonts w:ascii="Arial" w:hAnsi="Arial" w:cs="Arial"/>
          <w:sz w:val="24"/>
          <w:szCs w:val="24"/>
        </w:rPr>
        <w:t xml:space="preserve"> (2004) </w:t>
      </w:r>
      <w:r w:rsidR="00BA798E">
        <w:rPr>
          <w:rFonts w:ascii="Arial" w:hAnsi="Arial" w:cs="Arial"/>
          <w:i/>
          <w:iCs/>
          <w:sz w:val="24"/>
          <w:szCs w:val="24"/>
        </w:rPr>
        <w:t>Poverty.</w:t>
      </w:r>
      <w:r w:rsidR="00BA798E">
        <w:rPr>
          <w:rFonts w:ascii="Arial" w:hAnsi="Arial" w:cs="Arial"/>
          <w:sz w:val="24"/>
          <w:szCs w:val="24"/>
        </w:rPr>
        <w:t xml:space="preserve"> Cambridge: Polity Press.</w:t>
      </w:r>
    </w:p>
    <w:p w14:paraId="1C003F46" w14:textId="08D05B78" w:rsidR="00BA798E" w:rsidRDefault="006B4F96" w:rsidP="009659D8">
      <w:pPr>
        <w:rPr>
          <w:rFonts w:ascii="Arial" w:hAnsi="Arial" w:cs="Arial"/>
          <w:sz w:val="24"/>
          <w:szCs w:val="24"/>
        </w:rPr>
      </w:pPr>
      <w:r>
        <w:rPr>
          <w:rFonts w:ascii="Arial" w:hAnsi="Arial" w:cs="Arial"/>
          <w:sz w:val="24"/>
          <w:szCs w:val="24"/>
        </w:rPr>
        <w:lastRenderedPageBreak/>
        <w:t xml:space="preserve">McVean, C. </w:t>
      </w:r>
      <w:r w:rsidR="009F3EBE">
        <w:rPr>
          <w:rFonts w:ascii="Arial" w:hAnsi="Arial" w:cs="Arial"/>
          <w:sz w:val="24"/>
          <w:szCs w:val="24"/>
        </w:rPr>
        <w:t xml:space="preserve">(1995) </w:t>
      </w:r>
      <w:r w:rsidR="005F515D">
        <w:rPr>
          <w:rFonts w:ascii="Arial" w:hAnsi="Arial" w:cs="Arial"/>
          <w:sz w:val="24"/>
          <w:szCs w:val="24"/>
        </w:rPr>
        <w:t xml:space="preserve">‘Peace in the schoolyard: conflict resolution in the classroom’, </w:t>
      </w:r>
      <w:r w:rsidR="005F515D">
        <w:rPr>
          <w:rFonts w:ascii="Arial" w:hAnsi="Arial" w:cs="Arial"/>
          <w:i/>
          <w:iCs/>
          <w:sz w:val="24"/>
          <w:szCs w:val="24"/>
        </w:rPr>
        <w:t>Peace Magazine</w:t>
      </w:r>
      <w:r w:rsidR="00370E9B">
        <w:rPr>
          <w:rFonts w:ascii="Arial" w:hAnsi="Arial" w:cs="Arial"/>
          <w:sz w:val="24"/>
          <w:szCs w:val="24"/>
        </w:rPr>
        <w:t xml:space="preserve">, </w:t>
      </w:r>
      <w:r w:rsidR="00F4624C">
        <w:rPr>
          <w:rFonts w:ascii="Arial" w:hAnsi="Arial" w:cs="Arial"/>
          <w:sz w:val="24"/>
          <w:szCs w:val="24"/>
        </w:rPr>
        <w:t xml:space="preserve">11(4), pp. 24-27. Available at: </w:t>
      </w:r>
      <w:hyperlink r:id="rId15" w:history="1">
        <w:r w:rsidR="00490D5F" w:rsidRPr="00334928">
          <w:rPr>
            <w:rStyle w:val="Hyperlink"/>
            <w:rFonts w:ascii="Arial" w:hAnsi="Arial" w:cs="Arial"/>
            <w:sz w:val="24"/>
            <w:szCs w:val="24"/>
          </w:rPr>
          <w:t>https://www.proquest.com/docview/213765867?accountid=130472&amp;parentSessionId=JSCDAEYBSEz%2F7xNHm8%2FgYJ%2Bv%2BkrNh7ToiNMxe4skvHg%3D&amp;pq-origsite=primo</w:t>
        </w:r>
      </w:hyperlink>
      <w:r w:rsidR="00490D5F">
        <w:rPr>
          <w:rFonts w:ascii="Arial" w:hAnsi="Arial" w:cs="Arial"/>
          <w:sz w:val="24"/>
          <w:szCs w:val="24"/>
        </w:rPr>
        <w:t xml:space="preserve"> </w:t>
      </w:r>
      <w:r w:rsidR="0044252B">
        <w:rPr>
          <w:rFonts w:ascii="Arial" w:hAnsi="Arial" w:cs="Arial"/>
          <w:sz w:val="24"/>
          <w:szCs w:val="24"/>
        </w:rPr>
        <w:t xml:space="preserve">(Accessed: </w:t>
      </w:r>
      <w:r w:rsidR="00D40FE7">
        <w:rPr>
          <w:rFonts w:ascii="Arial" w:hAnsi="Arial" w:cs="Arial"/>
          <w:sz w:val="24"/>
          <w:szCs w:val="24"/>
        </w:rPr>
        <w:t>23/03/2023</w:t>
      </w:r>
      <w:r w:rsidR="0044252B">
        <w:rPr>
          <w:rFonts w:ascii="Arial" w:hAnsi="Arial" w:cs="Arial"/>
          <w:sz w:val="24"/>
          <w:szCs w:val="24"/>
        </w:rPr>
        <w:t>)</w:t>
      </w:r>
      <w:r w:rsidR="00D40FE7">
        <w:rPr>
          <w:rFonts w:ascii="Arial" w:hAnsi="Arial" w:cs="Arial"/>
          <w:sz w:val="24"/>
          <w:szCs w:val="24"/>
        </w:rPr>
        <w:t>.</w:t>
      </w:r>
    </w:p>
    <w:p w14:paraId="135B4107" w14:textId="398ADCC9" w:rsidR="001B07D9" w:rsidRDefault="00CB18DE" w:rsidP="009659D8">
      <w:pPr>
        <w:rPr>
          <w:rFonts w:ascii="Arial" w:hAnsi="Arial" w:cs="Arial"/>
          <w:sz w:val="24"/>
          <w:szCs w:val="24"/>
        </w:rPr>
      </w:pPr>
      <w:r>
        <w:rPr>
          <w:rFonts w:ascii="Arial" w:hAnsi="Arial" w:cs="Arial"/>
          <w:sz w:val="24"/>
          <w:szCs w:val="24"/>
        </w:rPr>
        <w:t xml:space="preserve">NHS Scotland (2023) </w:t>
      </w:r>
      <w:r w:rsidR="00FF3F3C">
        <w:rPr>
          <w:rFonts w:ascii="Arial" w:hAnsi="Arial" w:cs="Arial"/>
          <w:i/>
          <w:iCs/>
          <w:sz w:val="24"/>
          <w:szCs w:val="24"/>
        </w:rPr>
        <w:t>Malnutrition</w:t>
      </w:r>
      <w:r w:rsidR="00FF3F3C">
        <w:rPr>
          <w:rFonts w:ascii="Arial" w:hAnsi="Arial" w:cs="Arial"/>
          <w:sz w:val="24"/>
          <w:szCs w:val="24"/>
        </w:rPr>
        <w:t xml:space="preserve">. Available at: </w:t>
      </w:r>
      <w:hyperlink r:id="rId16" w:history="1">
        <w:r w:rsidR="001B07D9" w:rsidRPr="00334928">
          <w:rPr>
            <w:rStyle w:val="Hyperlink"/>
            <w:rFonts w:ascii="Arial" w:hAnsi="Arial" w:cs="Arial"/>
            <w:sz w:val="24"/>
            <w:szCs w:val="24"/>
          </w:rPr>
          <w:t>https://www.nhsinform.scot/illnesses-and-conditions/nutritional/malnutrition</w:t>
        </w:r>
      </w:hyperlink>
      <w:r w:rsidR="001B07D9">
        <w:rPr>
          <w:rFonts w:ascii="Arial" w:hAnsi="Arial" w:cs="Arial"/>
          <w:sz w:val="24"/>
          <w:szCs w:val="24"/>
        </w:rPr>
        <w:t xml:space="preserve"> (Accessed: 16/03/2023).</w:t>
      </w:r>
    </w:p>
    <w:p w14:paraId="30C7A0B3" w14:textId="2393AEBC" w:rsidR="001B07D9" w:rsidRDefault="00120827" w:rsidP="009659D8">
      <w:pPr>
        <w:rPr>
          <w:rFonts w:ascii="Arial" w:hAnsi="Arial" w:cs="Arial"/>
          <w:sz w:val="24"/>
          <w:szCs w:val="24"/>
        </w:rPr>
      </w:pPr>
      <w:proofErr w:type="spellStart"/>
      <w:r>
        <w:rPr>
          <w:rFonts w:ascii="Arial" w:hAnsi="Arial" w:cs="Arial"/>
          <w:sz w:val="24"/>
          <w:szCs w:val="24"/>
        </w:rPr>
        <w:t>Nunamaker</w:t>
      </w:r>
      <w:proofErr w:type="spellEnd"/>
      <w:r w:rsidR="00D555FD">
        <w:rPr>
          <w:rFonts w:ascii="Arial" w:hAnsi="Arial" w:cs="Arial"/>
          <w:sz w:val="24"/>
          <w:szCs w:val="24"/>
        </w:rPr>
        <w:t xml:space="preserve">, R.G.C., </w:t>
      </w:r>
      <w:r w:rsidR="00477C57">
        <w:rPr>
          <w:rFonts w:ascii="Arial" w:hAnsi="Arial" w:cs="Arial"/>
          <w:sz w:val="24"/>
          <w:szCs w:val="24"/>
        </w:rPr>
        <w:t>and Mosier, W.A. (</w:t>
      </w:r>
      <w:r w:rsidR="0049051F">
        <w:rPr>
          <w:rFonts w:ascii="Arial" w:hAnsi="Arial" w:cs="Arial"/>
          <w:sz w:val="24"/>
          <w:szCs w:val="24"/>
        </w:rPr>
        <w:t>2022</w:t>
      </w:r>
      <w:r w:rsidR="00477C57">
        <w:rPr>
          <w:rFonts w:ascii="Arial" w:hAnsi="Arial" w:cs="Arial"/>
          <w:sz w:val="24"/>
          <w:szCs w:val="24"/>
        </w:rPr>
        <w:t>)</w:t>
      </w:r>
      <w:r w:rsidR="0049051F">
        <w:rPr>
          <w:rFonts w:ascii="Arial" w:hAnsi="Arial" w:cs="Arial"/>
          <w:sz w:val="24"/>
          <w:szCs w:val="24"/>
        </w:rPr>
        <w:t xml:space="preserve"> ‘The Relationship of Classroom Behaviour and Income Inequality to Literacy in Early Childhood’</w:t>
      </w:r>
      <w:r w:rsidR="00CF0129">
        <w:rPr>
          <w:rFonts w:ascii="Arial" w:hAnsi="Arial" w:cs="Arial"/>
          <w:sz w:val="24"/>
          <w:szCs w:val="24"/>
        </w:rPr>
        <w:t>, in Tussey, J., and Haas, L.</w:t>
      </w:r>
      <w:r w:rsidR="00E842C6">
        <w:rPr>
          <w:rFonts w:ascii="Arial" w:hAnsi="Arial" w:cs="Arial"/>
          <w:sz w:val="24"/>
          <w:szCs w:val="24"/>
        </w:rPr>
        <w:t xml:space="preserve"> (ed.) </w:t>
      </w:r>
      <w:r w:rsidR="00E842C6">
        <w:rPr>
          <w:rFonts w:ascii="Arial" w:hAnsi="Arial" w:cs="Arial"/>
          <w:i/>
          <w:iCs/>
          <w:sz w:val="24"/>
          <w:szCs w:val="24"/>
        </w:rPr>
        <w:t>Poverty Impacts on Literacy Education.</w:t>
      </w:r>
      <w:r w:rsidR="00940C4A">
        <w:rPr>
          <w:rFonts w:ascii="Arial" w:hAnsi="Arial" w:cs="Arial"/>
          <w:sz w:val="24"/>
          <w:szCs w:val="24"/>
        </w:rPr>
        <w:t xml:space="preserve"> Hershey: IGI Global. Available at: </w:t>
      </w:r>
      <w:hyperlink r:id="rId17" w:history="1">
        <w:r w:rsidR="00F17338" w:rsidRPr="00334928">
          <w:rPr>
            <w:rStyle w:val="Hyperlink"/>
            <w:rFonts w:ascii="Arial" w:hAnsi="Arial" w:cs="Arial"/>
            <w:sz w:val="24"/>
            <w:szCs w:val="24"/>
          </w:rPr>
          <w:t>https://www-igi-global-com.ezproxy.uwtsd.ac.uk/gateway/book/272686</w:t>
        </w:r>
      </w:hyperlink>
      <w:r w:rsidR="00F17338">
        <w:rPr>
          <w:rFonts w:ascii="Arial" w:hAnsi="Arial" w:cs="Arial"/>
          <w:sz w:val="24"/>
          <w:szCs w:val="24"/>
        </w:rPr>
        <w:t xml:space="preserve"> (Accessed: 16/03/2023).</w:t>
      </w:r>
    </w:p>
    <w:p w14:paraId="5792A227" w14:textId="419223AF" w:rsidR="00220BFF" w:rsidRPr="00EB4395" w:rsidRDefault="00220BFF" w:rsidP="009659D8">
      <w:pPr>
        <w:rPr>
          <w:rFonts w:ascii="Arial" w:hAnsi="Arial" w:cs="Arial"/>
          <w:sz w:val="24"/>
          <w:szCs w:val="24"/>
        </w:rPr>
      </w:pPr>
      <w:r>
        <w:rPr>
          <w:rFonts w:ascii="Arial" w:hAnsi="Arial" w:cs="Arial"/>
          <w:sz w:val="24"/>
          <w:szCs w:val="24"/>
        </w:rPr>
        <w:t>Palmer, J. (</w:t>
      </w:r>
      <w:r w:rsidR="00C02079">
        <w:rPr>
          <w:rFonts w:ascii="Arial" w:hAnsi="Arial" w:cs="Arial"/>
          <w:sz w:val="24"/>
          <w:szCs w:val="24"/>
        </w:rPr>
        <w:t>2001</w:t>
      </w:r>
      <w:r>
        <w:rPr>
          <w:rFonts w:ascii="Arial" w:hAnsi="Arial" w:cs="Arial"/>
          <w:sz w:val="24"/>
          <w:szCs w:val="24"/>
        </w:rPr>
        <w:t>)</w:t>
      </w:r>
      <w:r w:rsidR="00C02079">
        <w:rPr>
          <w:rFonts w:ascii="Arial" w:hAnsi="Arial" w:cs="Arial"/>
          <w:sz w:val="24"/>
          <w:szCs w:val="24"/>
        </w:rPr>
        <w:t xml:space="preserve"> ‘Conflict Resolution: Strategies for the Elementary Classroom’,</w:t>
      </w:r>
      <w:r w:rsidR="00BE400D">
        <w:rPr>
          <w:rFonts w:ascii="Arial" w:hAnsi="Arial" w:cs="Arial"/>
          <w:i/>
          <w:iCs/>
          <w:sz w:val="24"/>
          <w:szCs w:val="24"/>
        </w:rPr>
        <w:t xml:space="preserve"> </w:t>
      </w:r>
      <w:r w:rsidR="00EB4395">
        <w:rPr>
          <w:rFonts w:ascii="Arial" w:hAnsi="Arial" w:cs="Arial"/>
          <w:i/>
          <w:iCs/>
          <w:sz w:val="24"/>
          <w:szCs w:val="24"/>
        </w:rPr>
        <w:t>Social Studies</w:t>
      </w:r>
      <w:r w:rsidR="00EB4395">
        <w:rPr>
          <w:rFonts w:ascii="Arial" w:hAnsi="Arial" w:cs="Arial"/>
          <w:sz w:val="24"/>
          <w:szCs w:val="24"/>
        </w:rPr>
        <w:t xml:space="preserve">, </w:t>
      </w:r>
      <w:r w:rsidR="00573BB5">
        <w:rPr>
          <w:rFonts w:ascii="Arial" w:hAnsi="Arial" w:cs="Arial"/>
          <w:sz w:val="24"/>
          <w:szCs w:val="24"/>
        </w:rPr>
        <w:t>92(2), pp.</w:t>
      </w:r>
      <w:r w:rsidR="00F8146E">
        <w:rPr>
          <w:rFonts w:ascii="Arial" w:hAnsi="Arial" w:cs="Arial"/>
          <w:sz w:val="24"/>
          <w:szCs w:val="24"/>
        </w:rPr>
        <w:t xml:space="preserve"> 65-68. Available at: </w:t>
      </w:r>
      <w:hyperlink r:id="rId18" w:history="1">
        <w:r w:rsidR="00F8146E" w:rsidRPr="00334928">
          <w:rPr>
            <w:rStyle w:val="Hyperlink"/>
            <w:rFonts w:ascii="Arial" w:hAnsi="Arial" w:cs="Arial"/>
            <w:sz w:val="24"/>
            <w:szCs w:val="24"/>
          </w:rPr>
          <w:t>https://www.proquest.com/docview/62287076/910CA19CCB61457BPQ/4?accountid=130472</w:t>
        </w:r>
      </w:hyperlink>
      <w:r w:rsidR="00F8146E">
        <w:rPr>
          <w:rFonts w:ascii="Arial" w:hAnsi="Arial" w:cs="Arial"/>
          <w:sz w:val="24"/>
          <w:szCs w:val="24"/>
        </w:rPr>
        <w:t xml:space="preserve"> (Accessed: 17/03/2023).</w:t>
      </w:r>
    </w:p>
    <w:p w14:paraId="7F570A23" w14:textId="4AECD6F9" w:rsidR="00220BFF" w:rsidRDefault="0028028E" w:rsidP="009659D8">
      <w:pPr>
        <w:rPr>
          <w:rFonts w:ascii="Arial" w:hAnsi="Arial" w:cs="Arial"/>
          <w:sz w:val="24"/>
          <w:szCs w:val="24"/>
        </w:rPr>
      </w:pPr>
      <w:r w:rsidRPr="00220BFF">
        <w:rPr>
          <w:rFonts w:ascii="Arial" w:hAnsi="Arial" w:cs="Arial"/>
          <w:sz w:val="24"/>
          <w:szCs w:val="24"/>
        </w:rPr>
        <w:t xml:space="preserve">Patterson, C.J., </w:t>
      </w:r>
      <w:proofErr w:type="spellStart"/>
      <w:r w:rsidRPr="00220BFF">
        <w:rPr>
          <w:rFonts w:ascii="Arial" w:hAnsi="Arial" w:cs="Arial"/>
          <w:sz w:val="24"/>
          <w:szCs w:val="24"/>
        </w:rPr>
        <w:t>Kupersmidt</w:t>
      </w:r>
      <w:proofErr w:type="spellEnd"/>
      <w:r w:rsidRPr="00220BFF">
        <w:rPr>
          <w:rFonts w:ascii="Arial" w:hAnsi="Arial" w:cs="Arial"/>
          <w:sz w:val="24"/>
          <w:szCs w:val="24"/>
        </w:rPr>
        <w:t xml:space="preserve">, J.B., and Vaden. </w:t>
      </w:r>
      <w:r w:rsidRPr="007C66F8">
        <w:rPr>
          <w:rFonts w:ascii="Arial" w:hAnsi="Arial" w:cs="Arial"/>
          <w:sz w:val="24"/>
          <w:szCs w:val="24"/>
        </w:rPr>
        <w:t xml:space="preserve">N.A. (1990) </w:t>
      </w:r>
      <w:r w:rsidR="007C66F8" w:rsidRPr="007C66F8">
        <w:rPr>
          <w:rFonts w:ascii="Arial" w:hAnsi="Arial" w:cs="Arial"/>
          <w:sz w:val="24"/>
          <w:szCs w:val="24"/>
        </w:rPr>
        <w:t>‘Income Level, Gender, Ethnicity, and Household Comp</w:t>
      </w:r>
      <w:r w:rsidR="007C66F8">
        <w:rPr>
          <w:rFonts w:ascii="Arial" w:hAnsi="Arial" w:cs="Arial"/>
          <w:sz w:val="24"/>
          <w:szCs w:val="24"/>
        </w:rPr>
        <w:t>osition as Predictors of Children’s School-based Competence</w:t>
      </w:r>
      <w:r w:rsidR="007C66F8" w:rsidRPr="007C66F8">
        <w:rPr>
          <w:rFonts w:ascii="Arial" w:hAnsi="Arial" w:cs="Arial"/>
          <w:sz w:val="24"/>
          <w:szCs w:val="24"/>
        </w:rPr>
        <w:t>’</w:t>
      </w:r>
      <w:r w:rsidR="008424F3">
        <w:rPr>
          <w:rFonts w:ascii="Arial" w:hAnsi="Arial" w:cs="Arial"/>
          <w:sz w:val="24"/>
          <w:szCs w:val="24"/>
        </w:rPr>
        <w:t xml:space="preserve">, </w:t>
      </w:r>
      <w:r w:rsidR="008424F3">
        <w:rPr>
          <w:rFonts w:ascii="Arial" w:hAnsi="Arial" w:cs="Arial"/>
          <w:i/>
          <w:iCs/>
          <w:sz w:val="24"/>
          <w:szCs w:val="24"/>
        </w:rPr>
        <w:t>Child Development</w:t>
      </w:r>
      <w:r w:rsidR="003972F5">
        <w:rPr>
          <w:rFonts w:ascii="Arial" w:hAnsi="Arial" w:cs="Arial"/>
          <w:sz w:val="24"/>
          <w:szCs w:val="24"/>
        </w:rPr>
        <w:t>, 61(2), pp. 485-494</w:t>
      </w:r>
      <w:r w:rsidR="00CA4F87">
        <w:rPr>
          <w:rFonts w:ascii="Arial" w:hAnsi="Arial" w:cs="Arial"/>
          <w:sz w:val="24"/>
          <w:szCs w:val="24"/>
        </w:rPr>
        <w:t xml:space="preserve">. Available at: </w:t>
      </w:r>
      <w:hyperlink r:id="rId19" w:history="1">
        <w:r w:rsidR="00CA4F87" w:rsidRPr="00334928">
          <w:rPr>
            <w:rStyle w:val="Hyperlink"/>
            <w:rFonts w:ascii="Arial" w:hAnsi="Arial" w:cs="Arial"/>
            <w:sz w:val="24"/>
            <w:szCs w:val="24"/>
          </w:rPr>
          <w:t>https://www.jstor.org/stable/1131109</w:t>
        </w:r>
      </w:hyperlink>
      <w:r w:rsidR="00CA4F87">
        <w:rPr>
          <w:rFonts w:ascii="Arial" w:hAnsi="Arial" w:cs="Arial"/>
          <w:sz w:val="24"/>
          <w:szCs w:val="24"/>
        </w:rPr>
        <w:t xml:space="preserve"> (Accessed: </w:t>
      </w:r>
      <w:r w:rsidR="002D1FC2">
        <w:rPr>
          <w:rFonts w:ascii="Arial" w:hAnsi="Arial" w:cs="Arial"/>
          <w:sz w:val="24"/>
          <w:szCs w:val="24"/>
        </w:rPr>
        <w:t>17/03/2023</w:t>
      </w:r>
      <w:r w:rsidR="00CA4F87">
        <w:rPr>
          <w:rFonts w:ascii="Arial" w:hAnsi="Arial" w:cs="Arial"/>
          <w:sz w:val="24"/>
          <w:szCs w:val="24"/>
        </w:rPr>
        <w:t>)</w:t>
      </w:r>
      <w:r w:rsidR="00220BFF">
        <w:rPr>
          <w:rFonts w:ascii="Arial" w:hAnsi="Arial" w:cs="Arial"/>
          <w:sz w:val="24"/>
          <w:szCs w:val="24"/>
        </w:rPr>
        <w:t>.</w:t>
      </w:r>
    </w:p>
    <w:p w14:paraId="03670C42" w14:textId="5C32E3BA" w:rsidR="006D3420" w:rsidRDefault="006D3420" w:rsidP="009659D8">
      <w:pPr>
        <w:rPr>
          <w:rFonts w:ascii="Arial" w:hAnsi="Arial" w:cs="Arial"/>
          <w:sz w:val="24"/>
          <w:szCs w:val="24"/>
        </w:rPr>
      </w:pPr>
      <w:proofErr w:type="spellStart"/>
      <w:r>
        <w:rPr>
          <w:rFonts w:ascii="Arial" w:hAnsi="Arial" w:cs="Arial"/>
          <w:sz w:val="24"/>
          <w:szCs w:val="24"/>
        </w:rPr>
        <w:t>Razzouk</w:t>
      </w:r>
      <w:proofErr w:type="spellEnd"/>
      <w:r w:rsidR="00347589">
        <w:rPr>
          <w:rFonts w:ascii="Arial" w:hAnsi="Arial" w:cs="Arial"/>
          <w:sz w:val="24"/>
          <w:szCs w:val="24"/>
        </w:rPr>
        <w:t>, R. and Shute, V.</w:t>
      </w:r>
      <w:r w:rsidR="00C25DC3">
        <w:rPr>
          <w:rFonts w:ascii="Arial" w:hAnsi="Arial" w:cs="Arial"/>
          <w:sz w:val="24"/>
          <w:szCs w:val="24"/>
        </w:rPr>
        <w:t xml:space="preserve"> </w:t>
      </w:r>
      <w:r w:rsidR="00347589">
        <w:rPr>
          <w:rFonts w:ascii="Arial" w:hAnsi="Arial" w:cs="Arial"/>
          <w:sz w:val="24"/>
          <w:szCs w:val="24"/>
        </w:rPr>
        <w:t>(201</w:t>
      </w:r>
      <w:r w:rsidR="00C25DC3">
        <w:rPr>
          <w:rFonts w:ascii="Arial" w:hAnsi="Arial" w:cs="Arial"/>
          <w:sz w:val="24"/>
          <w:szCs w:val="24"/>
        </w:rPr>
        <w:t>2</w:t>
      </w:r>
      <w:r w:rsidR="00347589">
        <w:rPr>
          <w:rFonts w:ascii="Arial" w:hAnsi="Arial" w:cs="Arial"/>
          <w:sz w:val="24"/>
          <w:szCs w:val="24"/>
        </w:rPr>
        <w:t>)</w:t>
      </w:r>
      <w:r w:rsidR="00C25DC3">
        <w:rPr>
          <w:rFonts w:ascii="Arial" w:hAnsi="Arial" w:cs="Arial"/>
          <w:sz w:val="24"/>
          <w:szCs w:val="24"/>
        </w:rPr>
        <w:t xml:space="preserve"> ‘</w:t>
      </w:r>
      <w:r w:rsidR="00681F31">
        <w:rPr>
          <w:rFonts w:ascii="Arial" w:hAnsi="Arial" w:cs="Arial"/>
          <w:sz w:val="24"/>
          <w:szCs w:val="24"/>
        </w:rPr>
        <w:t>What is Design Thinking and Why Is It Important</w:t>
      </w:r>
      <w:r w:rsidR="00C25DC3">
        <w:rPr>
          <w:rFonts w:ascii="Arial" w:hAnsi="Arial" w:cs="Arial"/>
          <w:sz w:val="24"/>
          <w:szCs w:val="24"/>
        </w:rPr>
        <w:t>’</w:t>
      </w:r>
      <w:r w:rsidR="00964918">
        <w:rPr>
          <w:rFonts w:ascii="Arial" w:hAnsi="Arial" w:cs="Arial"/>
          <w:sz w:val="24"/>
          <w:szCs w:val="24"/>
        </w:rPr>
        <w:t xml:space="preserve">, </w:t>
      </w:r>
      <w:r w:rsidR="00964918">
        <w:rPr>
          <w:rFonts w:ascii="Arial" w:hAnsi="Arial" w:cs="Arial"/>
          <w:i/>
          <w:iCs/>
          <w:sz w:val="24"/>
          <w:szCs w:val="24"/>
        </w:rPr>
        <w:t>Review of Educational Research</w:t>
      </w:r>
      <w:r w:rsidR="00103119">
        <w:rPr>
          <w:rFonts w:ascii="Arial" w:hAnsi="Arial" w:cs="Arial"/>
          <w:sz w:val="24"/>
          <w:szCs w:val="24"/>
        </w:rPr>
        <w:t xml:space="preserve">, 82(3), pp. </w:t>
      </w:r>
      <w:r w:rsidR="003E4188">
        <w:rPr>
          <w:rFonts w:ascii="Arial" w:hAnsi="Arial" w:cs="Arial"/>
          <w:sz w:val="24"/>
          <w:szCs w:val="24"/>
        </w:rPr>
        <w:t>330-348</w:t>
      </w:r>
      <w:r w:rsidR="00BC0830">
        <w:rPr>
          <w:rFonts w:ascii="Arial" w:hAnsi="Arial" w:cs="Arial"/>
          <w:sz w:val="24"/>
          <w:szCs w:val="24"/>
        </w:rPr>
        <w:t xml:space="preserve">. Available at: </w:t>
      </w:r>
      <w:hyperlink r:id="rId20" w:history="1">
        <w:r w:rsidR="00691515" w:rsidRPr="00334928">
          <w:rPr>
            <w:rStyle w:val="Hyperlink"/>
            <w:rFonts w:ascii="Arial" w:hAnsi="Arial" w:cs="Arial"/>
            <w:sz w:val="24"/>
            <w:szCs w:val="24"/>
          </w:rPr>
          <w:t>https://journals.sagepub.com/doi/pdf/10.3102/0034654312457429?casa_token=5H2NK4I2YdEAAAAA:-lOTeoAHoBqEtsY5A9sJajp_IX_ZcKzXv7cgITulLzhv7wPMu5SDZvoENwTqJ7767BHYST0ZNDZ-cg</w:t>
        </w:r>
      </w:hyperlink>
      <w:r w:rsidR="00691515">
        <w:rPr>
          <w:rFonts w:ascii="Arial" w:hAnsi="Arial" w:cs="Arial"/>
          <w:sz w:val="24"/>
          <w:szCs w:val="24"/>
        </w:rPr>
        <w:t xml:space="preserve"> (Accessed: 27/03/2023).</w:t>
      </w:r>
    </w:p>
    <w:p w14:paraId="49308F91" w14:textId="64410D6B" w:rsidR="00A835C7" w:rsidRPr="001C72C1" w:rsidRDefault="008D5AB9" w:rsidP="009659D8">
      <w:pPr>
        <w:rPr>
          <w:rFonts w:ascii="Arial" w:hAnsi="Arial" w:cs="Arial"/>
          <w:sz w:val="24"/>
          <w:szCs w:val="24"/>
        </w:rPr>
      </w:pPr>
      <w:r>
        <w:rPr>
          <w:rFonts w:ascii="Arial" w:hAnsi="Arial" w:cs="Arial"/>
          <w:sz w:val="24"/>
          <w:szCs w:val="24"/>
        </w:rPr>
        <w:t>Rodgers</w:t>
      </w:r>
      <w:r w:rsidR="00EA4BBC">
        <w:rPr>
          <w:rFonts w:ascii="Arial" w:hAnsi="Arial" w:cs="Arial"/>
          <w:sz w:val="24"/>
          <w:szCs w:val="24"/>
        </w:rPr>
        <w:t>, P.A., and Winton, E. (2010) ‘”Design Thinking” – A Critical Analysis</w:t>
      </w:r>
      <w:r w:rsidR="00FD6DB3">
        <w:rPr>
          <w:rFonts w:ascii="Arial" w:hAnsi="Arial" w:cs="Arial"/>
          <w:sz w:val="24"/>
          <w:szCs w:val="24"/>
        </w:rPr>
        <w:t>’,</w:t>
      </w:r>
      <w:r w:rsidR="00DB6529">
        <w:rPr>
          <w:rFonts w:ascii="Arial" w:hAnsi="Arial" w:cs="Arial"/>
          <w:sz w:val="24"/>
          <w:szCs w:val="24"/>
        </w:rPr>
        <w:t xml:space="preserve"> </w:t>
      </w:r>
      <w:r w:rsidR="00DB6529">
        <w:rPr>
          <w:rFonts w:ascii="Arial" w:hAnsi="Arial" w:cs="Arial"/>
          <w:i/>
          <w:iCs/>
          <w:sz w:val="24"/>
          <w:szCs w:val="24"/>
        </w:rPr>
        <w:t>Proceedings of the International Conference on Engineering and Product Design</w:t>
      </w:r>
      <w:r w:rsidR="00F23634">
        <w:rPr>
          <w:rFonts w:ascii="Arial" w:hAnsi="Arial" w:cs="Arial"/>
          <w:i/>
          <w:iCs/>
          <w:sz w:val="24"/>
          <w:szCs w:val="24"/>
        </w:rPr>
        <w:t>.</w:t>
      </w:r>
      <w:r w:rsidR="00F23634">
        <w:rPr>
          <w:rFonts w:ascii="Arial" w:hAnsi="Arial" w:cs="Arial"/>
          <w:sz w:val="24"/>
          <w:szCs w:val="24"/>
        </w:rPr>
        <w:t xml:space="preserve"> Norwegian University of Science and Technology</w:t>
      </w:r>
      <w:r w:rsidR="001C72C1">
        <w:rPr>
          <w:rFonts w:ascii="Arial" w:hAnsi="Arial" w:cs="Arial"/>
          <w:sz w:val="24"/>
          <w:szCs w:val="24"/>
        </w:rPr>
        <w:t>, Trondheim, 2-3</w:t>
      </w:r>
      <w:r w:rsidR="001C72C1">
        <w:rPr>
          <w:rFonts w:ascii="Arial" w:hAnsi="Arial" w:cs="Arial"/>
          <w:sz w:val="24"/>
          <w:szCs w:val="24"/>
          <w:vertAlign w:val="subscript"/>
        </w:rPr>
        <w:t>rd</w:t>
      </w:r>
      <w:r w:rsidR="00872D94">
        <w:rPr>
          <w:rFonts w:ascii="Arial" w:hAnsi="Arial" w:cs="Arial"/>
          <w:sz w:val="24"/>
          <w:szCs w:val="24"/>
        </w:rPr>
        <w:t xml:space="preserve"> September</w:t>
      </w:r>
      <w:r w:rsidR="00A16DC2">
        <w:rPr>
          <w:rFonts w:ascii="Arial" w:hAnsi="Arial" w:cs="Arial"/>
          <w:sz w:val="24"/>
          <w:szCs w:val="24"/>
        </w:rPr>
        <w:t>.</w:t>
      </w:r>
      <w:r w:rsidR="00F035C5">
        <w:rPr>
          <w:rFonts w:ascii="Arial" w:hAnsi="Arial" w:cs="Arial"/>
          <w:sz w:val="24"/>
          <w:szCs w:val="24"/>
        </w:rPr>
        <w:t xml:space="preserve"> Available at: </w:t>
      </w:r>
      <w:hyperlink r:id="rId21" w:history="1">
        <w:r w:rsidR="00D2484D" w:rsidRPr="00334928">
          <w:rPr>
            <w:rStyle w:val="Hyperlink"/>
            <w:rFonts w:ascii="Arial" w:hAnsi="Arial" w:cs="Arial"/>
            <w:sz w:val="24"/>
            <w:szCs w:val="24"/>
          </w:rPr>
          <w:t>https://www.researchgate.net/publication/268807943_DESIGN_THINKING_-_A_CRITICAL_ANALYSIS</w:t>
        </w:r>
      </w:hyperlink>
      <w:r w:rsidR="00D2484D">
        <w:rPr>
          <w:rFonts w:ascii="Arial" w:hAnsi="Arial" w:cs="Arial"/>
          <w:sz w:val="24"/>
          <w:szCs w:val="24"/>
        </w:rPr>
        <w:t xml:space="preserve"> (Accessed</w:t>
      </w:r>
      <w:r w:rsidR="00B144D3">
        <w:rPr>
          <w:rFonts w:ascii="Arial" w:hAnsi="Arial" w:cs="Arial"/>
          <w:sz w:val="24"/>
          <w:szCs w:val="24"/>
        </w:rPr>
        <w:t xml:space="preserve">: </w:t>
      </w:r>
      <w:r w:rsidR="00DA0EA3">
        <w:rPr>
          <w:rFonts w:ascii="Arial" w:hAnsi="Arial" w:cs="Arial"/>
          <w:sz w:val="24"/>
          <w:szCs w:val="24"/>
        </w:rPr>
        <w:t>27/03/2023</w:t>
      </w:r>
      <w:r w:rsidR="00D2484D">
        <w:rPr>
          <w:rFonts w:ascii="Arial" w:hAnsi="Arial" w:cs="Arial"/>
          <w:sz w:val="24"/>
          <w:szCs w:val="24"/>
        </w:rPr>
        <w:t>)</w:t>
      </w:r>
      <w:r w:rsidR="001E0416">
        <w:rPr>
          <w:rFonts w:ascii="Arial" w:hAnsi="Arial" w:cs="Arial"/>
          <w:sz w:val="24"/>
          <w:szCs w:val="24"/>
        </w:rPr>
        <w:t>.</w:t>
      </w:r>
    </w:p>
    <w:p w14:paraId="472ED564" w14:textId="112B2A35" w:rsidR="009E4420" w:rsidRDefault="009E4420" w:rsidP="009659D8">
      <w:pPr>
        <w:rPr>
          <w:rFonts w:ascii="Arial" w:hAnsi="Arial" w:cs="Arial"/>
          <w:sz w:val="24"/>
          <w:szCs w:val="24"/>
        </w:rPr>
      </w:pPr>
      <w:r>
        <w:rPr>
          <w:rFonts w:ascii="Arial" w:hAnsi="Arial" w:cs="Arial"/>
          <w:sz w:val="24"/>
          <w:szCs w:val="24"/>
        </w:rPr>
        <w:t>Senedd Research (</w:t>
      </w:r>
      <w:r w:rsidR="00330D85">
        <w:rPr>
          <w:rFonts w:ascii="Arial" w:hAnsi="Arial" w:cs="Arial"/>
          <w:sz w:val="24"/>
          <w:szCs w:val="24"/>
        </w:rPr>
        <w:t>20</w:t>
      </w:r>
      <w:r w:rsidR="0044357A">
        <w:rPr>
          <w:rFonts w:ascii="Arial" w:hAnsi="Arial" w:cs="Arial"/>
          <w:sz w:val="24"/>
          <w:szCs w:val="24"/>
        </w:rPr>
        <w:t>21</w:t>
      </w:r>
      <w:r>
        <w:rPr>
          <w:rFonts w:ascii="Arial" w:hAnsi="Arial" w:cs="Arial"/>
          <w:sz w:val="24"/>
          <w:szCs w:val="24"/>
        </w:rPr>
        <w:t>)</w:t>
      </w:r>
      <w:r w:rsidR="00330D85">
        <w:rPr>
          <w:rFonts w:ascii="Arial" w:hAnsi="Arial" w:cs="Arial"/>
          <w:sz w:val="24"/>
          <w:szCs w:val="24"/>
        </w:rPr>
        <w:t xml:space="preserve"> </w:t>
      </w:r>
      <w:r w:rsidR="00330D85">
        <w:rPr>
          <w:rFonts w:ascii="Arial" w:hAnsi="Arial" w:cs="Arial"/>
          <w:i/>
          <w:iCs/>
          <w:sz w:val="24"/>
          <w:szCs w:val="24"/>
        </w:rPr>
        <w:t>Poverty in Wales: are we getting the full picture?</w:t>
      </w:r>
      <w:r w:rsidR="0044357A">
        <w:rPr>
          <w:rFonts w:ascii="Arial" w:hAnsi="Arial" w:cs="Arial"/>
          <w:sz w:val="24"/>
          <w:szCs w:val="24"/>
        </w:rPr>
        <w:t xml:space="preserve"> Available at: </w:t>
      </w:r>
      <w:hyperlink r:id="rId22" w:history="1">
        <w:r w:rsidR="00B262DB" w:rsidRPr="00334928">
          <w:rPr>
            <w:rStyle w:val="Hyperlink"/>
            <w:rFonts w:ascii="Arial" w:hAnsi="Arial" w:cs="Arial"/>
            <w:sz w:val="24"/>
            <w:szCs w:val="24"/>
          </w:rPr>
          <w:t>https://research.senedd.wales/research-articles/poverty-in-wales-are-we-getting-the-full-picture/</w:t>
        </w:r>
      </w:hyperlink>
      <w:r w:rsidR="00B262DB">
        <w:rPr>
          <w:rFonts w:ascii="Arial" w:hAnsi="Arial" w:cs="Arial"/>
          <w:sz w:val="24"/>
          <w:szCs w:val="24"/>
        </w:rPr>
        <w:t xml:space="preserve"> (Accessed: 17/03/2023).</w:t>
      </w:r>
    </w:p>
    <w:p w14:paraId="31FBC920" w14:textId="4EECC923" w:rsidR="00B262DB" w:rsidRDefault="00E72814" w:rsidP="009659D8">
      <w:pPr>
        <w:rPr>
          <w:rFonts w:ascii="Arial" w:hAnsi="Arial" w:cs="Arial"/>
          <w:sz w:val="24"/>
          <w:szCs w:val="24"/>
        </w:rPr>
      </w:pPr>
      <w:proofErr w:type="spellStart"/>
      <w:r>
        <w:rPr>
          <w:rFonts w:ascii="Arial" w:hAnsi="Arial" w:cs="Arial"/>
          <w:sz w:val="24"/>
          <w:szCs w:val="24"/>
        </w:rPr>
        <w:t>Shonk</w:t>
      </w:r>
      <w:proofErr w:type="spellEnd"/>
      <w:r w:rsidR="009241D8">
        <w:rPr>
          <w:rFonts w:ascii="Arial" w:hAnsi="Arial" w:cs="Arial"/>
          <w:sz w:val="24"/>
          <w:szCs w:val="24"/>
        </w:rPr>
        <w:t xml:space="preserve">, K. (2023) </w:t>
      </w:r>
      <w:r w:rsidR="009241D8">
        <w:rPr>
          <w:rFonts w:ascii="Arial" w:hAnsi="Arial" w:cs="Arial"/>
          <w:i/>
          <w:iCs/>
          <w:sz w:val="24"/>
          <w:szCs w:val="24"/>
        </w:rPr>
        <w:t>What is Conflict Resolution, and How Does It Work?</w:t>
      </w:r>
      <w:r w:rsidR="009241D8">
        <w:rPr>
          <w:rFonts w:ascii="Arial" w:hAnsi="Arial" w:cs="Arial"/>
          <w:sz w:val="24"/>
          <w:szCs w:val="24"/>
        </w:rPr>
        <w:t xml:space="preserve"> </w:t>
      </w:r>
      <w:r w:rsidR="00197BB7">
        <w:rPr>
          <w:rFonts w:ascii="Arial" w:hAnsi="Arial" w:cs="Arial"/>
          <w:sz w:val="24"/>
          <w:szCs w:val="24"/>
        </w:rPr>
        <w:t xml:space="preserve">Available at: </w:t>
      </w:r>
      <w:hyperlink r:id="rId23" w:history="1">
        <w:r w:rsidR="00012F2E" w:rsidRPr="00334928">
          <w:rPr>
            <w:rStyle w:val="Hyperlink"/>
            <w:rFonts w:ascii="Arial" w:hAnsi="Arial" w:cs="Arial"/>
            <w:sz w:val="24"/>
            <w:szCs w:val="24"/>
          </w:rPr>
          <w:t>https://www.pon.harvard.edu/daily/conflict-resolution/what-is-conflict-resolution-and-how-does-it-work/</w:t>
        </w:r>
      </w:hyperlink>
      <w:r w:rsidR="00012F2E">
        <w:rPr>
          <w:rFonts w:ascii="Arial" w:hAnsi="Arial" w:cs="Arial"/>
          <w:sz w:val="24"/>
          <w:szCs w:val="24"/>
        </w:rPr>
        <w:t xml:space="preserve"> (Accessed: 17/03/2023).</w:t>
      </w:r>
    </w:p>
    <w:p w14:paraId="60CA144A" w14:textId="49C4100C" w:rsidR="00012F2E" w:rsidRPr="00283D70" w:rsidRDefault="005D6063" w:rsidP="009659D8">
      <w:pPr>
        <w:rPr>
          <w:rFonts w:ascii="Arial" w:hAnsi="Arial" w:cs="Arial"/>
          <w:sz w:val="24"/>
          <w:szCs w:val="24"/>
        </w:rPr>
      </w:pPr>
      <w:proofErr w:type="spellStart"/>
      <w:r w:rsidRPr="00452ADF">
        <w:rPr>
          <w:rFonts w:ascii="Arial" w:hAnsi="Arial" w:cs="Arial"/>
          <w:sz w:val="24"/>
          <w:szCs w:val="24"/>
        </w:rPr>
        <w:t>Verganti</w:t>
      </w:r>
      <w:proofErr w:type="spellEnd"/>
      <w:r w:rsidRPr="00452ADF">
        <w:rPr>
          <w:rFonts w:ascii="Arial" w:hAnsi="Arial" w:cs="Arial"/>
          <w:sz w:val="24"/>
          <w:szCs w:val="24"/>
        </w:rPr>
        <w:t xml:space="preserve">, R., </w:t>
      </w:r>
      <w:proofErr w:type="spellStart"/>
      <w:r w:rsidRPr="00452ADF">
        <w:rPr>
          <w:rFonts w:ascii="Arial" w:hAnsi="Arial" w:cs="Arial"/>
          <w:sz w:val="24"/>
          <w:szCs w:val="24"/>
        </w:rPr>
        <w:t>Dell’Era</w:t>
      </w:r>
      <w:proofErr w:type="spellEnd"/>
      <w:r w:rsidRPr="00452ADF">
        <w:rPr>
          <w:rFonts w:ascii="Arial" w:hAnsi="Arial" w:cs="Arial"/>
          <w:sz w:val="24"/>
          <w:szCs w:val="24"/>
        </w:rPr>
        <w:t xml:space="preserve">, C., and Swan, K.S. (2021) </w:t>
      </w:r>
      <w:r w:rsidR="00C9569E">
        <w:rPr>
          <w:rFonts w:ascii="Arial" w:hAnsi="Arial" w:cs="Arial"/>
          <w:sz w:val="24"/>
          <w:szCs w:val="24"/>
        </w:rPr>
        <w:t>‘</w:t>
      </w:r>
      <w:r w:rsidR="00452ADF" w:rsidRPr="00C9569E">
        <w:rPr>
          <w:rFonts w:ascii="Arial" w:hAnsi="Arial" w:cs="Arial"/>
          <w:sz w:val="24"/>
          <w:szCs w:val="24"/>
        </w:rPr>
        <w:t>Design Thinking: Critical analysis and future evolution</w:t>
      </w:r>
      <w:r w:rsidR="00C9569E">
        <w:rPr>
          <w:rFonts w:ascii="Arial" w:hAnsi="Arial" w:cs="Arial"/>
          <w:sz w:val="24"/>
          <w:szCs w:val="24"/>
        </w:rPr>
        <w:t>’</w:t>
      </w:r>
      <w:r w:rsidR="00452ADF" w:rsidRPr="00C9569E">
        <w:rPr>
          <w:rFonts w:ascii="Arial" w:hAnsi="Arial" w:cs="Arial"/>
          <w:sz w:val="24"/>
          <w:szCs w:val="24"/>
        </w:rPr>
        <w:t>,</w:t>
      </w:r>
      <w:r w:rsidR="00452ADF">
        <w:rPr>
          <w:rFonts w:ascii="Arial" w:hAnsi="Arial" w:cs="Arial"/>
          <w:sz w:val="24"/>
          <w:szCs w:val="24"/>
        </w:rPr>
        <w:t xml:space="preserve"> </w:t>
      </w:r>
      <w:r w:rsidR="00283D70">
        <w:rPr>
          <w:rFonts w:ascii="Arial" w:hAnsi="Arial" w:cs="Arial"/>
          <w:i/>
          <w:iCs/>
          <w:sz w:val="24"/>
          <w:szCs w:val="24"/>
        </w:rPr>
        <w:t>Journal of Product Innovation Management</w:t>
      </w:r>
      <w:r w:rsidR="00283D70">
        <w:rPr>
          <w:rFonts w:ascii="Arial" w:hAnsi="Arial" w:cs="Arial"/>
          <w:sz w:val="24"/>
          <w:szCs w:val="24"/>
        </w:rPr>
        <w:t xml:space="preserve">, 38(6), pp. </w:t>
      </w:r>
      <w:r w:rsidR="00C8017D">
        <w:rPr>
          <w:rFonts w:ascii="Arial" w:hAnsi="Arial" w:cs="Arial"/>
          <w:sz w:val="24"/>
          <w:szCs w:val="24"/>
        </w:rPr>
        <w:t>60</w:t>
      </w:r>
      <w:r w:rsidR="00F827A9">
        <w:rPr>
          <w:rFonts w:ascii="Arial" w:hAnsi="Arial" w:cs="Arial"/>
          <w:sz w:val="24"/>
          <w:szCs w:val="24"/>
        </w:rPr>
        <w:t xml:space="preserve">3-622. Available at: </w:t>
      </w:r>
      <w:hyperlink r:id="rId24" w:history="1">
        <w:r w:rsidR="00F827A9" w:rsidRPr="00334928">
          <w:rPr>
            <w:rStyle w:val="Hyperlink"/>
            <w:rFonts w:ascii="Arial" w:hAnsi="Arial" w:cs="Arial"/>
            <w:sz w:val="24"/>
            <w:szCs w:val="24"/>
          </w:rPr>
          <w:t>https://onlinelibrary.wiley.com/doi/epdf/10.1111/jpim.12610?saml_referrer</w:t>
        </w:r>
      </w:hyperlink>
      <w:r w:rsidR="00F827A9">
        <w:rPr>
          <w:rFonts w:ascii="Arial" w:hAnsi="Arial" w:cs="Arial"/>
          <w:sz w:val="24"/>
          <w:szCs w:val="24"/>
        </w:rPr>
        <w:t xml:space="preserve"> (Accessed: 27/03/2023).</w:t>
      </w:r>
    </w:p>
    <w:sectPr w:rsidR="00012F2E" w:rsidRPr="00283D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9A9"/>
    <w:rsid w:val="000012E2"/>
    <w:rsid w:val="000033D4"/>
    <w:rsid w:val="00012F2E"/>
    <w:rsid w:val="0001395C"/>
    <w:rsid w:val="000257E2"/>
    <w:rsid w:val="00032722"/>
    <w:rsid w:val="00034961"/>
    <w:rsid w:val="0003581B"/>
    <w:rsid w:val="00035C3F"/>
    <w:rsid w:val="00040CB3"/>
    <w:rsid w:val="000510A2"/>
    <w:rsid w:val="00052317"/>
    <w:rsid w:val="000555E5"/>
    <w:rsid w:val="00056F1F"/>
    <w:rsid w:val="00057F19"/>
    <w:rsid w:val="000614E1"/>
    <w:rsid w:val="00062D9E"/>
    <w:rsid w:val="00064BB1"/>
    <w:rsid w:val="0006586D"/>
    <w:rsid w:val="00073E46"/>
    <w:rsid w:val="0008260C"/>
    <w:rsid w:val="00085691"/>
    <w:rsid w:val="00085E82"/>
    <w:rsid w:val="00092101"/>
    <w:rsid w:val="00092D12"/>
    <w:rsid w:val="00093503"/>
    <w:rsid w:val="000A2D00"/>
    <w:rsid w:val="000A7920"/>
    <w:rsid w:val="000B0879"/>
    <w:rsid w:val="000B39CB"/>
    <w:rsid w:val="000B3C6F"/>
    <w:rsid w:val="000B4CC3"/>
    <w:rsid w:val="000C4409"/>
    <w:rsid w:val="000D15D5"/>
    <w:rsid w:val="000D2072"/>
    <w:rsid w:val="000D69F7"/>
    <w:rsid w:val="000E232C"/>
    <w:rsid w:val="000E386F"/>
    <w:rsid w:val="000F03A7"/>
    <w:rsid w:val="000F08B4"/>
    <w:rsid w:val="00101646"/>
    <w:rsid w:val="0010199E"/>
    <w:rsid w:val="00101BAC"/>
    <w:rsid w:val="00103119"/>
    <w:rsid w:val="001037EE"/>
    <w:rsid w:val="001048A4"/>
    <w:rsid w:val="001120E2"/>
    <w:rsid w:val="00113DF0"/>
    <w:rsid w:val="00115359"/>
    <w:rsid w:val="00115EF3"/>
    <w:rsid w:val="00120827"/>
    <w:rsid w:val="0012341D"/>
    <w:rsid w:val="00123B75"/>
    <w:rsid w:val="001258A7"/>
    <w:rsid w:val="00127951"/>
    <w:rsid w:val="001457D9"/>
    <w:rsid w:val="00150DA0"/>
    <w:rsid w:val="00163A8A"/>
    <w:rsid w:val="00163D46"/>
    <w:rsid w:val="00166701"/>
    <w:rsid w:val="0016731A"/>
    <w:rsid w:val="00185193"/>
    <w:rsid w:val="00187621"/>
    <w:rsid w:val="00191CE9"/>
    <w:rsid w:val="00194E82"/>
    <w:rsid w:val="00197BB7"/>
    <w:rsid w:val="001A093C"/>
    <w:rsid w:val="001A0B14"/>
    <w:rsid w:val="001A538D"/>
    <w:rsid w:val="001A60FE"/>
    <w:rsid w:val="001A704A"/>
    <w:rsid w:val="001B07D9"/>
    <w:rsid w:val="001B2E0D"/>
    <w:rsid w:val="001B4B11"/>
    <w:rsid w:val="001C0E87"/>
    <w:rsid w:val="001C0F81"/>
    <w:rsid w:val="001C2007"/>
    <w:rsid w:val="001C34F1"/>
    <w:rsid w:val="001C43DD"/>
    <w:rsid w:val="001C72C1"/>
    <w:rsid w:val="001D1BA1"/>
    <w:rsid w:val="001D5010"/>
    <w:rsid w:val="001D5019"/>
    <w:rsid w:val="001E0416"/>
    <w:rsid w:val="001E066C"/>
    <w:rsid w:val="001E1A4F"/>
    <w:rsid w:val="001F1F1F"/>
    <w:rsid w:val="00200F5E"/>
    <w:rsid w:val="002059AD"/>
    <w:rsid w:val="002079AF"/>
    <w:rsid w:val="00210450"/>
    <w:rsid w:val="00211B81"/>
    <w:rsid w:val="00220704"/>
    <w:rsid w:val="00220BFF"/>
    <w:rsid w:val="00220C3C"/>
    <w:rsid w:val="00222330"/>
    <w:rsid w:val="00226601"/>
    <w:rsid w:val="00242174"/>
    <w:rsid w:val="00243761"/>
    <w:rsid w:val="002510BF"/>
    <w:rsid w:val="00251672"/>
    <w:rsid w:val="00252ABC"/>
    <w:rsid w:val="00262C82"/>
    <w:rsid w:val="0026412D"/>
    <w:rsid w:val="00265931"/>
    <w:rsid w:val="0027251D"/>
    <w:rsid w:val="00272A44"/>
    <w:rsid w:val="0028028E"/>
    <w:rsid w:val="002821D9"/>
    <w:rsid w:val="00283D70"/>
    <w:rsid w:val="00285734"/>
    <w:rsid w:val="00286228"/>
    <w:rsid w:val="00287A5C"/>
    <w:rsid w:val="00290FF8"/>
    <w:rsid w:val="00293F90"/>
    <w:rsid w:val="00294BE3"/>
    <w:rsid w:val="002968A9"/>
    <w:rsid w:val="002A11C8"/>
    <w:rsid w:val="002A4539"/>
    <w:rsid w:val="002A60C2"/>
    <w:rsid w:val="002B37B1"/>
    <w:rsid w:val="002C6829"/>
    <w:rsid w:val="002D1FC2"/>
    <w:rsid w:val="002D1FE6"/>
    <w:rsid w:val="002D2DDF"/>
    <w:rsid w:val="002E6338"/>
    <w:rsid w:val="002E707F"/>
    <w:rsid w:val="00300EDD"/>
    <w:rsid w:val="003079B6"/>
    <w:rsid w:val="00316FC0"/>
    <w:rsid w:val="00317CC1"/>
    <w:rsid w:val="003211E7"/>
    <w:rsid w:val="00330A03"/>
    <w:rsid w:val="00330D85"/>
    <w:rsid w:val="00331618"/>
    <w:rsid w:val="00334008"/>
    <w:rsid w:val="00334DBA"/>
    <w:rsid w:val="00340C56"/>
    <w:rsid w:val="0034143A"/>
    <w:rsid w:val="00347589"/>
    <w:rsid w:val="003476E6"/>
    <w:rsid w:val="003477CE"/>
    <w:rsid w:val="00352510"/>
    <w:rsid w:val="00364117"/>
    <w:rsid w:val="0036526E"/>
    <w:rsid w:val="003674B1"/>
    <w:rsid w:val="00370E9B"/>
    <w:rsid w:val="00371C3C"/>
    <w:rsid w:val="00385C5D"/>
    <w:rsid w:val="003972F5"/>
    <w:rsid w:val="003A1D61"/>
    <w:rsid w:val="003A4F46"/>
    <w:rsid w:val="003B27B1"/>
    <w:rsid w:val="003B27BF"/>
    <w:rsid w:val="003C000A"/>
    <w:rsid w:val="003C0061"/>
    <w:rsid w:val="003C2187"/>
    <w:rsid w:val="003C51D6"/>
    <w:rsid w:val="003D1473"/>
    <w:rsid w:val="003D4AD6"/>
    <w:rsid w:val="003D714C"/>
    <w:rsid w:val="003D7786"/>
    <w:rsid w:val="003E4188"/>
    <w:rsid w:val="003F507C"/>
    <w:rsid w:val="003F71F7"/>
    <w:rsid w:val="00406207"/>
    <w:rsid w:val="00411D95"/>
    <w:rsid w:val="00412A96"/>
    <w:rsid w:val="00416516"/>
    <w:rsid w:val="00417994"/>
    <w:rsid w:val="00420341"/>
    <w:rsid w:val="00423B29"/>
    <w:rsid w:val="004243BD"/>
    <w:rsid w:val="00427A4A"/>
    <w:rsid w:val="00441CE1"/>
    <w:rsid w:val="0044252B"/>
    <w:rsid w:val="00442971"/>
    <w:rsid w:val="0044357A"/>
    <w:rsid w:val="00446A0A"/>
    <w:rsid w:val="00452979"/>
    <w:rsid w:val="00452ADF"/>
    <w:rsid w:val="00454F81"/>
    <w:rsid w:val="00455935"/>
    <w:rsid w:val="004577CD"/>
    <w:rsid w:val="00457F0B"/>
    <w:rsid w:val="00461CC6"/>
    <w:rsid w:val="00465A3C"/>
    <w:rsid w:val="00465B0E"/>
    <w:rsid w:val="00470739"/>
    <w:rsid w:val="004758D4"/>
    <w:rsid w:val="00477C57"/>
    <w:rsid w:val="00483856"/>
    <w:rsid w:val="00487916"/>
    <w:rsid w:val="0049051F"/>
    <w:rsid w:val="00490D5F"/>
    <w:rsid w:val="0049506E"/>
    <w:rsid w:val="004958A3"/>
    <w:rsid w:val="004B1FDE"/>
    <w:rsid w:val="004B2605"/>
    <w:rsid w:val="004B5766"/>
    <w:rsid w:val="004B7BD1"/>
    <w:rsid w:val="004C2C01"/>
    <w:rsid w:val="004C3FAF"/>
    <w:rsid w:val="004C675C"/>
    <w:rsid w:val="004C6BE6"/>
    <w:rsid w:val="004D46B7"/>
    <w:rsid w:val="004E29A0"/>
    <w:rsid w:val="004E2DDE"/>
    <w:rsid w:val="004E32A8"/>
    <w:rsid w:val="004E78B1"/>
    <w:rsid w:val="004F5B44"/>
    <w:rsid w:val="004F7DB9"/>
    <w:rsid w:val="00501AD3"/>
    <w:rsid w:val="00503CBF"/>
    <w:rsid w:val="00514280"/>
    <w:rsid w:val="00516757"/>
    <w:rsid w:val="0052276B"/>
    <w:rsid w:val="0052520C"/>
    <w:rsid w:val="00534022"/>
    <w:rsid w:val="00542413"/>
    <w:rsid w:val="00543ACA"/>
    <w:rsid w:val="0054410F"/>
    <w:rsid w:val="00551FDF"/>
    <w:rsid w:val="0055515A"/>
    <w:rsid w:val="005554CD"/>
    <w:rsid w:val="005567E6"/>
    <w:rsid w:val="00556FA0"/>
    <w:rsid w:val="00557AA9"/>
    <w:rsid w:val="00563587"/>
    <w:rsid w:val="00564C79"/>
    <w:rsid w:val="00573BB5"/>
    <w:rsid w:val="005845A3"/>
    <w:rsid w:val="00585D5A"/>
    <w:rsid w:val="00597462"/>
    <w:rsid w:val="005A1A31"/>
    <w:rsid w:val="005B3FC5"/>
    <w:rsid w:val="005B7111"/>
    <w:rsid w:val="005C18E0"/>
    <w:rsid w:val="005C26F1"/>
    <w:rsid w:val="005D4D67"/>
    <w:rsid w:val="005D6063"/>
    <w:rsid w:val="005D701C"/>
    <w:rsid w:val="005E236A"/>
    <w:rsid w:val="005E5615"/>
    <w:rsid w:val="005F137C"/>
    <w:rsid w:val="005F2BCA"/>
    <w:rsid w:val="005F3764"/>
    <w:rsid w:val="005F515D"/>
    <w:rsid w:val="00613B3A"/>
    <w:rsid w:val="006202C7"/>
    <w:rsid w:val="00620E82"/>
    <w:rsid w:val="006242F6"/>
    <w:rsid w:val="0063524D"/>
    <w:rsid w:val="00643927"/>
    <w:rsid w:val="006633CF"/>
    <w:rsid w:val="006642B1"/>
    <w:rsid w:val="00681F31"/>
    <w:rsid w:val="00683AEC"/>
    <w:rsid w:val="006862E0"/>
    <w:rsid w:val="00691515"/>
    <w:rsid w:val="006A44AB"/>
    <w:rsid w:val="006A4566"/>
    <w:rsid w:val="006A4CF0"/>
    <w:rsid w:val="006A63BB"/>
    <w:rsid w:val="006B1989"/>
    <w:rsid w:val="006B30FC"/>
    <w:rsid w:val="006B4F96"/>
    <w:rsid w:val="006C13F4"/>
    <w:rsid w:val="006C2229"/>
    <w:rsid w:val="006D099A"/>
    <w:rsid w:val="006D2207"/>
    <w:rsid w:val="006D3420"/>
    <w:rsid w:val="006D4AA0"/>
    <w:rsid w:val="006D7E11"/>
    <w:rsid w:val="006E20E8"/>
    <w:rsid w:val="006E3A07"/>
    <w:rsid w:val="006E5522"/>
    <w:rsid w:val="006E7005"/>
    <w:rsid w:val="006F190A"/>
    <w:rsid w:val="006F22D6"/>
    <w:rsid w:val="006F3383"/>
    <w:rsid w:val="006F6899"/>
    <w:rsid w:val="00700712"/>
    <w:rsid w:val="007046FD"/>
    <w:rsid w:val="007054E3"/>
    <w:rsid w:val="00713F87"/>
    <w:rsid w:val="00716D56"/>
    <w:rsid w:val="007202DA"/>
    <w:rsid w:val="0072186F"/>
    <w:rsid w:val="00722F70"/>
    <w:rsid w:val="00731EA7"/>
    <w:rsid w:val="00735A3D"/>
    <w:rsid w:val="007555FA"/>
    <w:rsid w:val="0077230A"/>
    <w:rsid w:val="00773A93"/>
    <w:rsid w:val="007757D4"/>
    <w:rsid w:val="00776750"/>
    <w:rsid w:val="00776803"/>
    <w:rsid w:val="007846B4"/>
    <w:rsid w:val="00793047"/>
    <w:rsid w:val="0079342F"/>
    <w:rsid w:val="0079659D"/>
    <w:rsid w:val="00796DCE"/>
    <w:rsid w:val="007A6D47"/>
    <w:rsid w:val="007B3B23"/>
    <w:rsid w:val="007B7FE1"/>
    <w:rsid w:val="007C2D76"/>
    <w:rsid w:val="007C66F8"/>
    <w:rsid w:val="007D025A"/>
    <w:rsid w:val="007D211A"/>
    <w:rsid w:val="007D469B"/>
    <w:rsid w:val="007E04EC"/>
    <w:rsid w:val="007E633B"/>
    <w:rsid w:val="007E6887"/>
    <w:rsid w:val="007E6D0A"/>
    <w:rsid w:val="007E7409"/>
    <w:rsid w:val="007F0EED"/>
    <w:rsid w:val="00801E1E"/>
    <w:rsid w:val="00810CBE"/>
    <w:rsid w:val="00824ECF"/>
    <w:rsid w:val="00840BDD"/>
    <w:rsid w:val="008424F3"/>
    <w:rsid w:val="0084325D"/>
    <w:rsid w:val="00843A7D"/>
    <w:rsid w:val="0084587D"/>
    <w:rsid w:val="0085151B"/>
    <w:rsid w:val="008638D3"/>
    <w:rsid w:val="008679CF"/>
    <w:rsid w:val="00870EFB"/>
    <w:rsid w:val="00872D94"/>
    <w:rsid w:val="00875E3F"/>
    <w:rsid w:val="0088096D"/>
    <w:rsid w:val="008933AB"/>
    <w:rsid w:val="00893A58"/>
    <w:rsid w:val="00895274"/>
    <w:rsid w:val="00897223"/>
    <w:rsid w:val="008A3551"/>
    <w:rsid w:val="008A62D9"/>
    <w:rsid w:val="008A7138"/>
    <w:rsid w:val="008B17C8"/>
    <w:rsid w:val="008B3201"/>
    <w:rsid w:val="008B59A9"/>
    <w:rsid w:val="008C5F00"/>
    <w:rsid w:val="008C5FDA"/>
    <w:rsid w:val="008C7B4B"/>
    <w:rsid w:val="008D0C27"/>
    <w:rsid w:val="008D4572"/>
    <w:rsid w:val="008D50CB"/>
    <w:rsid w:val="008D5AB9"/>
    <w:rsid w:val="008D7F2B"/>
    <w:rsid w:val="008E15CB"/>
    <w:rsid w:val="008E268B"/>
    <w:rsid w:val="008E6F5C"/>
    <w:rsid w:val="008F2E68"/>
    <w:rsid w:val="00902C06"/>
    <w:rsid w:val="00902C7E"/>
    <w:rsid w:val="009069A7"/>
    <w:rsid w:val="00912559"/>
    <w:rsid w:val="009178F0"/>
    <w:rsid w:val="009241D8"/>
    <w:rsid w:val="00924611"/>
    <w:rsid w:val="009356DC"/>
    <w:rsid w:val="00937D8D"/>
    <w:rsid w:val="00940C4A"/>
    <w:rsid w:val="00947E44"/>
    <w:rsid w:val="00950FF7"/>
    <w:rsid w:val="00951F27"/>
    <w:rsid w:val="0095551A"/>
    <w:rsid w:val="00956879"/>
    <w:rsid w:val="00962078"/>
    <w:rsid w:val="00963E01"/>
    <w:rsid w:val="00964918"/>
    <w:rsid w:val="009659D8"/>
    <w:rsid w:val="00972F29"/>
    <w:rsid w:val="00982603"/>
    <w:rsid w:val="00983D07"/>
    <w:rsid w:val="0098669B"/>
    <w:rsid w:val="00987115"/>
    <w:rsid w:val="009A5861"/>
    <w:rsid w:val="009A6E67"/>
    <w:rsid w:val="009B523C"/>
    <w:rsid w:val="009C191F"/>
    <w:rsid w:val="009C6B24"/>
    <w:rsid w:val="009D3444"/>
    <w:rsid w:val="009D5F3E"/>
    <w:rsid w:val="009E4420"/>
    <w:rsid w:val="009F3EBE"/>
    <w:rsid w:val="00A10652"/>
    <w:rsid w:val="00A15ED7"/>
    <w:rsid w:val="00A16DC2"/>
    <w:rsid w:val="00A24F0B"/>
    <w:rsid w:val="00A3358B"/>
    <w:rsid w:val="00A378E8"/>
    <w:rsid w:val="00A40714"/>
    <w:rsid w:val="00A4406D"/>
    <w:rsid w:val="00A47143"/>
    <w:rsid w:val="00A5185C"/>
    <w:rsid w:val="00A51C97"/>
    <w:rsid w:val="00A53EE4"/>
    <w:rsid w:val="00A53FF7"/>
    <w:rsid w:val="00A5513C"/>
    <w:rsid w:val="00A55BBA"/>
    <w:rsid w:val="00A67BC0"/>
    <w:rsid w:val="00A71B81"/>
    <w:rsid w:val="00A731E6"/>
    <w:rsid w:val="00A760D9"/>
    <w:rsid w:val="00A835C7"/>
    <w:rsid w:val="00A8786D"/>
    <w:rsid w:val="00A90567"/>
    <w:rsid w:val="00A90F73"/>
    <w:rsid w:val="00A93921"/>
    <w:rsid w:val="00AA199A"/>
    <w:rsid w:val="00AA474D"/>
    <w:rsid w:val="00AB585F"/>
    <w:rsid w:val="00AB5C5F"/>
    <w:rsid w:val="00AC0648"/>
    <w:rsid w:val="00AC0701"/>
    <w:rsid w:val="00AC4E35"/>
    <w:rsid w:val="00AC561C"/>
    <w:rsid w:val="00AC60C1"/>
    <w:rsid w:val="00AE3677"/>
    <w:rsid w:val="00AE7544"/>
    <w:rsid w:val="00AF0BA5"/>
    <w:rsid w:val="00AF21B9"/>
    <w:rsid w:val="00AF3B38"/>
    <w:rsid w:val="00AF7CFF"/>
    <w:rsid w:val="00B04B3F"/>
    <w:rsid w:val="00B11E72"/>
    <w:rsid w:val="00B144D3"/>
    <w:rsid w:val="00B1549A"/>
    <w:rsid w:val="00B17B1F"/>
    <w:rsid w:val="00B213CD"/>
    <w:rsid w:val="00B23A9E"/>
    <w:rsid w:val="00B2480A"/>
    <w:rsid w:val="00B25984"/>
    <w:rsid w:val="00B262DB"/>
    <w:rsid w:val="00B268D2"/>
    <w:rsid w:val="00B313E4"/>
    <w:rsid w:val="00B3579A"/>
    <w:rsid w:val="00B40D8E"/>
    <w:rsid w:val="00B43900"/>
    <w:rsid w:val="00B45787"/>
    <w:rsid w:val="00B5525C"/>
    <w:rsid w:val="00B553D2"/>
    <w:rsid w:val="00B57D8D"/>
    <w:rsid w:val="00B6220D"/>
    <w:rsid w:val="00B6401D"/>
    <w:rsid w:val="00B65F58"/>
    <w:rsid w:val="00B673A8"/>
    <w:rsid w:val="00B70DB7"/>
    <w:rsid w:val="00B71B99"/>
    <w:rsid w:val="00B77B2E"/>
    <w:rsid w:val="00B833D8"/>
    <w:rsid w:val="00B87A59"/>
    <w:rsid w:val="00BA2FA8"/>
    <w:rsid w:val="00BA3E70"/>
    <w:rsid w:val="00BA7897"/>
    <w:rsid w:val="00BA798E"/>
    <w:rsid w:val="00BA7A96"/>
    <w:rsid w:val="00BB30A1"/>
    <w:rsid w:val="00BB42C0"/>
    <w:rsid w:val="00BC0830"/>
    <w:rsid w:val="00BC16B8"/>
    <w:rsid w:val="00BC48B4"/>
    <w:rsid w:val="00BD1A49"/>
    <w:rsid w:val="00BE400D"/>
    <w:rsid w:val="00BE56B9"/>
    <w:rsid w:val="00BE5867"/>
    <w:rsid w:val="00C02079"/>
    <w:rsid w:val="00C03920"/>
    <w:rsid w:val="00C04511"/>
    <w:rsid w:val="00C25DC3"/>
    <w:rsid w:val="00C264F3"/>
    <w:rsid w:val="00C27EEA"/>
    <w:rsid w:val="00C30506"/>
    <w:rsid w:val="00C40CBF"/>
    <w:rsid w:val="00C45C17"/>
    <w:rsid w:val="00C538D5"/>
    <w:rsid w:val="00C55085"/>
    <w:rsid w:val="00C57637"/>
    <w:rsid w:val="00C6176F"/>
    <w:rsid w:val="00C63E2C"/>
    <w:rsid w:val="00C64357"/>
    <w:rsid w:val="00C6676A"/>
    <w:rsid w:val="00C77FAE"/>
    <w:rsid w:val="00C8017D"/>
    <w:rsid w:val="00C839BA"/>
    <w:rsid w:val="00C9569E"/>
    <w:rsid w:val="00CA3188"/>
    <w:rsid w:val="00CA4B0E"/>
    <w:rsid w:val="00CA4F87"/>
    <w:rsid w:val="00CB041B"/>
    <w:rsid w:val="00CB18DE"/>
    <w:rsid w:val="00CB6843"/>
    <w:rsid w:val="00CB769B"/>
    <w:rsid w:val="00CC4E6A"/>
    <w:rsid w:val="00CC5AE3"/>
    <w:rsid w:val="00CD27A7"/>
    <w:rsid w:val="00CD4A97"/>
    <w:rsid w:val="00CD5CBA"/>
    <w:rsid w:val="00CE5C03"/>
    <w:rsid w:val="00CF0129"/>
    <w:rsid w:val="00CF4961"/>
    <w:rsid w:val="00CF5544"/>
    <w:rsid w:val="00CF7108"/>
    <w:rsid w:val="00D04347"/>
    <w:rsid w:val="00D06553"/>
    <w:rsid w:val="00D17E6C"/>
    <w:rsid w:val="00D23121"/>
    <w:rsid w:val="00D24300"/>
    <w:rsid w:val="00D2484D"/>
    <w:rsid w:val="00D24C7E"/>
    <w:rsid w:val="00D258CD"/>
    <w:rsid w:val="00D3164F"/>
    <w:rsid w:val="00D360DC"/>
    <w:rsid w:val="00D36E5D"/>
    <w:rsid w:val="00D40FE7"/>
    <w:rsid w:val="00D45DD5"/>
    <w:rsid w:val="00D47021"/>
    <w:rsid w:val="00D555FD"/>
    <w:rsid w:val="00D6239A"/>
    <w:rsid w:val="00D66FEE"/>
    <w:rsid w:val="00D74292"/>
    <w:rsid w:val="00D82BD2"/>
    <w:rsid w:val="00D87477"/>
    <w:rsid w:val="00D9043E"/>
    <w:rsid w:val="00D9157B"/>
    <w:rsid w:val="00D918A6"/>
    <w:rsid w:val="00D9243F"/>
    <w:rsid w:val="00D94B49"/>
    <w:rsid w:val="00DA03BF"/>
    <w:rsid w:val="00DA0EA3"/>
    <w:rsid w:val="00DA197B"/>
    <w:rsid w:val="00DA2226"/>
    <w:rsid w:val="00DA6101"/>
    <w:rsid w:val="00DA7240"/>
    <w:rsid w:val="00DB3D09"/>
    <w:rsid w:val="00DB62CC"/>
    <w:rsid w:val="00DB6529"/>
    <w:rsid w:val="00DC24F3"/>
    <w:rsid w:val="00DC4FA1"/>
    <w:rsid w:val="00DC595D"/>
    <w:rsid w:val="00DD2743"/>
    <w:rsid w:val="00DD49FC"/>
    <w:rsid w:val="00DD4DB7"/>
    <w:rsid w:val="00DD53B4"/>
    <w:rsid w:val="00DE3A9D"/>
    <w:rsid w:val="00DE409E"/>
    <w:rsid w:val="00DF2575"/>
    <w:rsid w:val="00DF2F15"/>
    <w:rsid w:val="00DF2FFF"/>
    <w:rsid w:val="00DF685D"/>
    <w:rsid w:val="00DF77B5"/>
    <w:rsid w:val="00E0630E"/>
    <w:rsid w:val="00E105A1"/>
    <w:rsid w:val="00E1134D"/>
    <w:rsid w:val="00E116C4"/>
    <w:rsid w:val="00E34A2A"/>
    <w:rsid w:val="00E47EC8"/>
    <w:rsid w:val="00E5007B"/>
    <w:rsid w:val="00E61704"/>
    <w:rsid w:val="00E71421"/>
    <w:rsid w:val="00E72814"/>
    <w:rsid w:val="00E7345D"/>
    <w:rsid w:val="00E804B5"/>
    <w:rsid w:val="00E809E7"/>
    <w:rsid w:val="00E842C6"/>
    <w:rsid w:val="00E92336"/>
    <w:rsid w:val="00EA177A"/>
    <w:rsid w:val="00EA4BBC"/>
    <w:rsid w:val="00EB04A1"/>
    <w:rsid w:val="00EB3FE9"/>
    <w:rsid w:val="00EB4395"/>
    <w:rsid w:val="00EC0781"/>
    <w:rsid w:val="00EC0EF7"/>
    <w:rsid w:val="00EE3D0F"/>
    <w:rsid w:val="00EF310D"/>
    <w:rsid w:val="00F025FC"/>
    <w:rsid w:val="00F02F55"/>
    <w:rsid w:val="00F02FBF"/>
    <w:rsid w:val="00F035C5"/>
    <w:rsid w:val="00F0672E"/>
    <w:rsid w:val="00F076B8"/>
    <w:rsid w:val="00F17338"/>
    <w:rsid w:val="00F17A40"/>
    <w:rsid w:val="00F2310B"/>
    <w:rsid w:val="00F23634"/>
    <w:rsid w:val="00F409B0"/>
    <w:rsid w:val="00F40CD5"/>
    <w:rsid w:val="00F4624C"/>
    <w:rsid w:val="00F500A5"/>
    <w:rsid w:val="00F5120D"/>
    <w:rsid w:val="00F51CCA"/>
    <w:rsid w:val="00F52A17"/>
    <w:rsid w:val="00F5698E"/>
    <w:rsid w:val="00F649A1"/>
    <w:rsid w:val="00F6757D"/>
    <w:rsid w:val="00F71157"/>
    <w:rsid w:val="00F755C2"/>
    <w:rsid w:val="00F8146E"/>
    <w:rsid w:val="00F827A9"/>
    <w:rsid w:val="00F85356"/>
    <w:rsid w:val="00F91FD0"/>
    <w:rsid w:val="00F93C01"/>
    <w:rsid w:val="00F9752A"/>
    <w:rsid w:val="00F975E0"/>
    <w:rsid w:val="00F979A5"/>
    <w:rsid w:val="00FA3887"/>
    <w:rsid w:val="00FA59A9"/>
    <w:rsid w:val="00FA6E08"/>
    <w:rsid w:val="00FD6DB3"/>
    <w:rsid w:val="00FE056D"/>
    <w:rsid w:val="00FF3F3C"/>
    <w:rsid w:val="00FF40EC"/>
    <w:rsid w:val="00FF4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DD0EC"/>
  <w15:chartTrackingRefBased/>
  <w15:docId w15:val="{3826C47F-F092-4C2F-A9B3-2FB58B336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6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A59A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59A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2660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83D07"/>
    <w:rPr>
      <w:color w:val="0563C1" w:themeColor="hyperlink"/>
      <w:u w:val="single"/>
    </w:rPr>
  </w:style>
  <w:style w:type="character" w:styleId="UnresolvedMention">
    <w:name w:val="Unresolved Mention"/>
    <w:basedOn w:val="DefaultParagraphFont"/>
    <w:uiPriority w:val="99"/>
    <w:semiHidden/>
    <w:unhideWhenUsed/>
    <w:rsid w:val="00983D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sw/article/46/3/256/1907296" TargetMode="External"/><Relationship Id="rId13" Type="http://schemas.openxmlformats.org/officeDocument/2006/relationships/hyperlink" Target="https://www.interaction-design.org/literature/topics/design-thinking" TargetMode="External"/><Relationship Id="rId18" Type="http://schemas.openxmlformats.org/officeDocument/2006/relationships/hyperlink" Target="https://www.proquest.com/docview/62287076/910CA19CCB61457BPQ/4?accountid=130472"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researchgate.net/publication/268807943_DESIGN_THINKING_-_A_CRITICAL_ANALYSIS" TargetMode="External"/><Relationship Id="rId7" Type="http://schemas.openxmlformats.org/officeDocument/2006/relationships/hyperlink" Target="https://academic.oup.com/edited-volume/28205" TargetMode="External"/><Relationship Id="rId12" Type="http://schemas.openxmlformats.org/officeDocument/2006/relationships/hyperlink" Target="https://revistas.ucp.pt/index.php/jsta/article/view/7317" TargetMode="External"/><Relationship Id="rId17" Type="http://schemas.openxmlformats.org/officeDocument/2006/relationships/hyperlink" Target="https://www-igi-global-com.ezproxy.uwtsd.ac.uk/gateway/book/272686"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hsinform.scot/illnesses-and-conditions/nutritional/malnutrition" TargetMode="External"/><Relationship Id="rId20" Type="http://schemas.openxmlformats.org/officeDocument/2006/relationships/hyperlink" Target="https://journals.sagepub.com/doi/pdf/10.3102/0034654312457429?casa_token=5H2NK4I2YdEAAAAA:-lOTeoAHoBqEtsY5A9sJajp_IX_ZcKzXv7cgITulLzhv7wPMu5SDZvoENwTqJ7767BHYST0ZNDZ-c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ro.dur.ac.uk/11128/#:~:text=Free%20school%20meal%20eligibility%20is,individual%20indicator%20of%20potential%20disadvantage" TargetMode="External"/><Relationship Id="rId24" Type="http://schemas.openxmlformats.org/officeDocument/2006/relationships/hyperlink" Target="https://onlinelibrary.wiley.com/doi/epdf/10.1111/jpim.12610?saml_referrer" TargetMode="External"/><Relationship Id="rId5" Type="http://schemas.openxmlformats.org/officeDocument/2006/relationships/settings" Target="settings.xml"/><Relationship Id="rId15" Type="http://schemas.openxmlformats.org/officeDocument/2006/relationships/hyperlink" Target="https://www.proquest.com/docview/213765867?accountid=130472&amp;parentSessionId=JSCDAEYBSEz%2F7xNHm8%2FgYJ%2Bv%2BkrNh7ToiNMxe4skvHg%3D&amp;pq-origsite=primo" TargetMode="External"/><Relationship Id="rId23" Type="http://schemas.openxmlformats.org/officeDocument/2006/relationships/hyperlink" Target="https://www.pon.harvard.edu/daily/conflict-resolution/what-is-conflict-resolution-and-how-does-it-work/" TargetMode="External"/><Relationship Id="rId10" Type="http://schemas.openxmlformats.org/officeDocument/2006/relationships/hyperlink" Target="https://www.feantsaresearch.org/download/think-piece-1-24509888171455826499.pdf" TargetMode="External"/><Relationship Id="rId19" Type="http://schemas.openxmlformats.org/officeDocument/2006/relationships/hyperlink" Target="https://www.jstor.org/stable/1131109" TargetMode="External"/><Relationship Id="rId4" Type="http://schemas.openxmlformats.org/officeDocument/2006/relationships/styles" Target="styles.xml"/><Relationship Id="rId9" Type="http://schemas.openxmlformats.org/officeDocument/2006/relationships/hyperlink" Target="https://www.estyn.gov.wales/system/files/2020-07/Pupil%2520deprivation.pdf" TargetMode="External"/><Relationship Id="rId14" Type="http://schemas.openxmlformats.org/officeDocument/2006/relationships/hyperlink" Target="https://www.celt.iastate.edu/instructional-strategies/teaching-strategies/design-thinking/" TargetMode="External"/><Relationship Id="rId22" Type="http://schemas.openxmlformats.org/officeDocument/2006/relationships/hyperlink" Target="https://research.senedd.wales/research-articles/poverty-in-wales-are-we-getting-the-full-pi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3854be0079ead876b34f6e1189c611ac">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bdff7690f8f4ad928659c596fa6b44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1F7C4B-5E3F-478A-95B5-596A02C2FA43}">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9E4131FB-3EAF-45DB-B155-088949680806}">
  <ds:schemaRefs>
    <ds:schemaRef ds:uri="http://schemas.microsoft.com/sharepoint/v3/contenttype/forms"/>
  </ds:schemaRefs>
</ds:datastoreItem>
</file>

<file path=customXml/itemProps3.xml><?xml version="1.0" encoding="utf-8"?>
<ds:datastoreItem xmlns:ds="http://schemas.openxmlformats.org/officeDocument/2006/customXml" ds:itemID="{BFB83A77-67D7-42CA-831F-2057945B2A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2978</Words>
  <Characters>16977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Thorn (2117150)</dc:creator>
  <cp:keywords/>
  <dc:description/>
  <cp:lastModifiedBy>Angharad</cp:lastModifiedBy>
  <cp:revision>610</cp:revision>
  <dcterms:created xsi:type="dcterms:W3CDTF">2023-03-16T12:07:00Z</dcterms:created>
  <dcterms:modified xsi:type="dcterms:W3CDTF">2023-03-28T13:06:00Z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