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10666" w14:textId="77777777" w:rsidR="00FE6125" w:rsidRDefault="00FE6125" w:rsidP="00066427">
      <w:pPr>
        <w:pStyle w:val="Title"/>
      </w:pPr>
      <w:r>
        <w:t xml:space="preserve">The impact of domestic abuse on children </w:t>
      </w:r>
    </w:p>
    <w:p w14:paraId="381A700B" w14:textId="3D597CF7" w:rsidR="009C5C17" w:rsidRDefault="00FE6125" w:rsidP="00066427">
      <w:pPr>
        <w:spacing w:line="360" w:lineRule="auto"/>
        <w:rPr>
          <w:rFonts w:cstheme="minorHAnsi"/>
          <w:b/>
          <w:bCs/>
          <w:sz w:val="28"/>
          <w:szCs w:val="28"/>
        </w:rPr>
      </w:pPr>
      <w:r>
        <w:rPr>
          <w:rFonts w:cstheme="minorHAnsi"/>
          <w:sz w:val="28"/>
          <w:szCs w:val="28"/>
        </w:rPr>
        <w:t>Tyler King 200</w:t>
      </w:r>
      <w:r w:rsidR="00066427">
        <w:rPr>
          <w:rFonts w:cstheme="minorHAnsi"/>
          <w:sz w:val="28"/>
          <w:szCs w:val="28"/>
        </w:rPr>
        <w:t>8275</w:t>
      </w:r>
    </w:p>
    <w:p w14:paraId="3634348C" w14:textId="0B17AA7F" w:rsidR="004A03DD" w:rsidRPr="00066427" w:rsidRDefault="004A03DD" w:rsidP="00764221">
      <w:pPr>
        <w:spacing w:line="360" w:lineRule="auto"/>
        <w:rPr>
          <w:rFonts w:cstheme="minorHAnsi"/>
          <w:sz w:val="28"/>
          <w:szCs w:val="28"/>
        </w:rPr>
      </w:pPr>
      <w:r w:rsidRPr="00066427">
        <w:rPr>
          <w:rFonts w:cstheme="minorHAnsi"/>
          <w:sz w:val="28"/>
          <w:szCs w:val="28"/>
        </w:rPr>
        <w:t xml:space="preserve">The aim of this paper is to provide a scoping review </w:t>
      </w:r>
      <w:r w:rsidR="00A74B90" w:rsidRPr="00066427">
        <w:rPr>
          <w:rFonts w:cstheme="minorHAnsi"/>
          <w:sz w:val="28"/>
          <w:szCs w:val="28"/>
        </w:rPr>
        <w:t>into</w:t>
      </w:r>
      <w:r w:rsidRPr="00066427">
        <w:rPr>
          <w:rFonts w:cstheme="minorHAnsi"/>
          <w:sz w:val="28"/>
          <w:szCs w:val="28"/>
        </w:rPr>
        <w:t xml:space="preserve"> the literature in relation to the impact of domestic abuse on children. </w:t>
      </w:r>
      <w:r w:rsidR="001377FD" w:rsidRPr="00066427">
        <w:rPr>
          <w:rFonts w:cstheme="minorHAnsi"/>
          <w:sz w:val="28"/>
          <w:szCs w:val="28"/>
        </w:rPr>
        <w:t>A</w:t>
      </w:r>
      <w:r w:rsidR="00010179" w:rsidRPr="00066427">
        <w:rPr>
          <w:rFonts w:cstheme="minorHAnsi"/>
          <w:sz w:val="28"/>
          <w:szCs w:val="28"/>
        </w:rPr>
        <w:t xml:space="preserve"> definition o</w:t>
      </w:r>
      <w:r w:rsidR="003E4699" w:rsidRPr="00066427">
        <w:rPr>
          <w:rFonts w:cstheme="minorHAnsi"/>
          <w:sz w:val="28"/>
          <w:szCs w:val="28"/>
        </w:rPr>
        <w:t>f</w:t>
      </w:r>
      <w:r w:rsidR="00010179" w:rsidRPr="00066427">
        <w:rPr>
          <w:rFonts w:cstheme="minorHAnsi"/>
          <w:sz w:val="28"/>
          <w:szCs w:val="28"/>
        </w:rPr>
        <w:t xml:space="preserve"> domestic abuse</w:t>
      </w:r>
      <w:r w:rsidR="001377FD" w:rsidRPr="00066427">
        <w:rPr>
          <w:rFonts w:cstheme="minorHAnsi"/>
          <w:sz w:val="28"/>
          <w:szCs w:val="28"/>
        </w:rPr>
        <w:t xml:space="preserve"> will be included,</w:t>
      </w:r>
      <w:r w:rsidR="00010179" w:rsidRPr="00066427">
        <w:rPr>
          <w:rFonts w:cstheme="minorHAnsi"/>
          <w:sz w:val="28"/>
          <w:szCs w:val="28"/>
        </w:rPr>
        <w:t xml:space="preserve"> then</w:t>
      </w:r>
      <w:r w:rsidR="0057206F" w:rsidRPr="00066427">
        <w:rPr>
          <w:rFonts w:cstheme="minorHAnsi"/>
          <w:sz w:val="28"/>
          <w:szCs w:val="28"/>
        </w:rPr>
        <w:t xml:space="preserve"> the paper will</w:t>
      </w:r>
      <w:r w:rsidR="00010179" w:rsidRPr="00066427">
        <w:rPr>
          <w:rFonts w:cstheme="minorHAnsi"/>
          <w:sz w:val="28"/>
          <w:szCs w:val="28"/>
        </w:rPr>
        <w:t xml:space="preserve"> seek to overview the</w:t>
      </w:r>
      <w:r w:rsidR="004279A1" w:rsidRPr="00066427">
        <w:rPr>
          <w:rFonts w:cstheme="minorHAnsi"/>
          <w:sz w:val="28"/>
          <w:szCs w:val="28"/>
        </w:rPr>
        <w:t xml:space="preserve"> research and literature in connection </w:t>
      </w:r>
      <w:r w:rsidR="000133D5" w:rsidRPr="00066427">
        <w:rPr>
          <w:rFonts w:cstheme="minorHAnsi"/>
          <w:sz w:val="28"/>
          <w:szCs w:val="28"/>
        </w:rPr>
        <w:t>with the topic area</w:t>
      </w:r>
      <w:r w:rsidR="0057206F" w:rsidRPr="00066427">
        <w:rPr>
          <w:rFonts w:cstheme="minorHAnsi"/>
          <w:sz w:val="28"/>
          <w:szCs w:val="28"/>
        </w:rPr>
        <w:t>,</w:t>
      </w:r>
      <w:r w:rsidR="00A74B90" w:rsidRPr="00066427">
        <w:rPr>
          <w:rFonts w:cstheme="minorHAnsi"/>
          <w:sz w:val="28"/>
          <w:szCs w:val="28"/>
        </w:rPr>
        <w:t xml:space="preserve"> mapping out key concepts and findings whilst drawing similari</w:t>
      </w:r>
      <w:r w:rsidR="00134ABA" w:rsidRPr="00066427">
        <w:rPr>
          <w:rFonts w:cstheme="minorHAnsi"/>
          <w:sz w:val="28"/>
          <w:szCs w:val="28"/>
        </w:rPr>
        <w:t xml:space="preserve">ties and debating differences in </w:t>
      </w:r>
      <w:r w:rsidR="0057206F" w:rsidRPr="00066427">
        <w:rPr>
          <w:rFonts w:cstheme="minorHAnsi"/>
          <w:sz w:val="28"/>
          <w:szCs w:val="28"/>
        </w:rPr>
        <w:t>outcomes and conclusions</w:t>
      </w:r>
      <w:r w:rsidR="000133D5" w:rsidRPr="00066427">
        <w:rPr>
          <w:rFonts w:cstheme="minorHAnsi"/>
          <w:sz w:val="28"/>
          <w:szCs w:val="28"/>
        </w:rPr>
        <w:t xml:space="preserve">. Statistics </w:t>
      </w:r>
      <w:r w:rsidR="002028DA" w:rsidRPr="00066427">
        <w:rPr>
          <w:rFonts w:cstheme="minorHAnsi"/>
          <w:sz w:val="28"/>
          <w:szCs w:val="28"/>
        </w:rPr>
        <w:t xml:space="preserve">concerning the prevalence </w:t>
      </w:r>
      <w:r w:rsidR="00A84842" w:rsidRPr="00066427">
        <w:rPr>
          <w:rFonts w:cstheme="minorHAnsi"/>
          <w:sz w:val="28"/>
          <w:szCs w:val="28"/>
        </w:rPr>
        <w:t xml:space="preserve">of domestic abuse in the United Kingdom will be analysed to highlight the importance of research </w:t>
      </w:r>
      <w:r w:rsidR="00D463BA" w:rsidRPr="00066427">
        <w:rPr>
          <w:rFonts w:cstheme="minorHAnsi"/>
          <w:sz w:val="28"/>
          <w:szCs w:val="28"/>
        </w:rPr>
        <w:t>in this field to society.</w:t>
      </w:r>
      <w:r w:rsidR="004C0AC5" w:rsidRPr="00066427">
        <w:rPr>
          <w:rFonts w:cstheme="minorHAnsi"/>
          <w:sz w:val="28"/>
          <w:szCs w:val="28"/>
        </w:rPr>
        <w:t xml:space="preserve"> The methodologies in which this review has been conducted will also</w:t>
      </w:r>
      <w:r w:rsidR="00BE0E49" w:rsidRPr="00066427">
        <w:rPr>
          <w:rFonts w:cstheme="minorHAnsi"/>
          <w:sz w:val="28"/>
          <w:szCs w:val="28"/>
        </w:rPr>
        <w:t xml:space="preserve"> be justified to ensure the findings within the review are factual</w:t>
      </w:r>
      <w:r w:rsidR="00916BEB" w:rsidRPr="00066427">
        <w:rPr>
          <w:rFonts w:cstheme="minorHAnsi"/>
          <w:sz w:val="28"/>
          <w:szCs w:val="28"/>
        </w:rPr>
        <w:t xml:space="preserve"> and relevant. In </w:t>
      </w:r>
      <w:proofErr w:type="gramStart"/>
      <w:r w:rsidR="00916BEB" w:rsidRPr="00066427">
        <w:rPr>
          <w:rFonts w:cstheme="minorHAnsi"/>
          <w:sz w:val="28"/>
          <w:szCs w:val="28"/>
        </w:rPr>
        <w:t>addition</w:t>
      </w:r>
      <w:proofErr w:type="gramEnd"/>
      <w:r w:rsidR="000A3562" w:rsidRPr="00066427">
        <w:rPr>
          <w:rFonts w:cstheme="minorHAnsi"/>
          <w:sz w:val="28"/>
          <w:szCs w:val="28"/>
        </w:rPr>
        <w:t xml:space="preserve"> </w:t>
      </w:r>
      <w:r w:rsidR="00916BEB" w:rsidRPr="00066427">
        <w:rPr>
          <w:rFonts w:cstheme="minorHAnsi"/>
          <w:sz w:val="28"/>
          <w:szCs w:val="28"/>
        </w:rPr>
        <w:t>t</w:t>
      </w:r>
      <w:r w:rsidR="00C60684" w:rsidRPr="00066427">
        <w:rPr>
          <w:rFonts w:cstheme="minorHAnsi"/>
          <w:sz w:val="28"/>
          <w:szCs w:val="28"/>
        </w:rPr>
        <w:t>he social, physical</w:t>
      </w:r>
      <w:r w:rsidR="004C0AC5" w:rsidRPr="00066427">
        <w:rPr>
          <w:rFonts w:cstheme="minorHAnsi"/>
          <w:sz w:val="28"/>
          <w:szCs w:val="28"/>
        </w:rPr>
        <w:t>,</w:t>
      </w:r>
      <w:r w:rsidR="00C60684" w:rsidRPr="00066427">
        <w:rPr>
          <w:rFonts w:cstheme="minorHAnsi"/>
          <w:sz w:val="28"/>
          <w:szCs w:val="28"/>
        </w:rPr>
        <w:t xml:space="preserve"> and emotional impacts of domestic abuse on children will also be presented as well as government initiatives and measures </w:t>
      </w:r>
      <w:r w:rsidR="005C090F" w:rsidRPr="00066427">
        <w:rPr>
          <w:rFonts w:cstheme="minorHAnsi"/>
          <w:sz w:val="28"/>
          <w:szCs w:val="28"/>
        </w:rPr>
        <w:t xml:space="preserve">to protect victims of domestic violence and their families. </w:t>
      </w:r>
    </w:p>
    <w:p w14:paraId="70593E6F" w14:textId="3701184D" w:rsidR="00F874D1" w:rsidRDefault="00F874D1" w:rsidP="00764221">
      <w:pPr>
        <w:spacing w:line="360" w:lineRule="auto"/>
        <w:rPr>
          <w:rFonts w:cstheme="minorHAnsi"/>
          <w:sz w:val="28"/>
          <w:szCs w:val="28"/>
        </w:rPr>
      </w:pPr>
      <w:r w:rsidRPr="00BE3A7B">
        <w:rPr>
          <w:rFonts w:cstheme="minorHAnsi"/>
          <w:sz w:val="28"/>
          <w:szCs w:val="28"/>
        </w:rPr>
        <w:t>Domestic abuse is widely claimed to be a public health epidemic, so it is vitally important to understand the implications on us as a society, specifically for children, the future generation</w:t>
      </w:r>
      <w:r w:rsidR="006B36D0" w:rsidRPr="00BE3A7B">
        <w:rPr>
          <w:rFonts w:cstheme="minorHAnsi"/>
          <w:sz w:val="28"/>
          <w:szCs w:val="28"/>
        </w:rPr>
        <w:t xml:space="preserve"> (Fineman, 2013)</w:t>
      </w:r>
      <w:r w:rsidRPr="00BE3A7B">
        <w:rPr>
          <w:rFonts w:cstheme="minorHAnsi"/>
          <w:sz w:val="28"/>
          <w:szCs w:val="28"/>
        </w:rPr>
        <w:t xml:space="preserve">. </w:t>
      </w:r>
      <w:r w:rsidR="00E8519B" w:rsidRPr="00BE3A7B">
        <w:rPr>
          <w:rFonts w:cstheme="minorHAnsi"/>
          <w:sz w:val="28"/>
          <w:szCs w:val="28"/>
        </w:rPr>
        <w:t>Domestic abuse, which can also be known as domestic violence, or intimate partner violence, has many ugly forms that include but are not limited to; physical, financial, emotional, and sexual abuse</w:t>
      </w:r>
      <w:r w:rsidR="00241C35" w:rsidRPr="00BE3A7B">
        <w:rPr>
          <w:rFonts w:cstheme="minorHAnsi"/>
          <w:sz w:val="28"/>
          <w:szCs w:val="28"/>
        </w:rPr>
        <w:t>,</w:t>
      </w:r>
      <w:r w:rsidR="00E8519B" w:rsidRPr="00BE3A7B">
        <w:rPr>
          <w:rFonts w:cstheme="minorHAnsi"/>
          <w:sz w:val="28"/>
          <w:szCs w:val="28"/>
        </w:rPr>
        <w:t xml:space="preserve"> coercive control, and any pattern of behaviour used to threaten another person</w:t>
      </w:r>
      <w:r w:rsidR="00ED375C" w:rsidRPr="00BE3A7B">
        <w:rPr>
          <w:rFonts w:cstheme="minorHAnsi"/>
          <w:sz w:val="28"/>
          <w:szCs w:val="28"/>
        </w:rPr>
        <w:t xml:space="preserve"> (Herman, </w:t>
      </w:r>
      <w:r w:rsidR="00B51FBD" w:rsidRPr="00BE3A7B">
        <w:rPr>
          <w:rFonts w:cstheme="minorHAnsi"/>
          <w:sz w:val="28"/>
          <w:szCs w:val="28"/>
        </w:rPr>
        <w:t>2015)</w:t>
      </w:r>
      <w:r w:rsidR="00B2187F">
        <w:rPr>
          <w:rFonts w:cstheme="minorHAnsi"/>
          <w:sz w:val="28"/>
          <w:szCs w:val="28"/>
        </w:rPr>
        <w:t xml:space="preserve"> (Taylor, Bradbury</w:t>
      </w:r>
      <w:r w:rsidR="0062459E">
        <w:rPr>
          <w:rFonts w:cstheme="minorHAnsi"/>
          <w:sz w:val="28"/>
          <w:szCs w:val="28"/>
        </w:rPr>
        <w:t xml:space="preserve">-Jones, </w:t>
      </w:r>
      <w:proofErr w:type="gramStart"/>
      <w:r w:rsidR="0062459E">
        <w:rPr>
          <w:rFonts w:cstheme="minorHAnsi"/>
          <w:sz w:val="28"/>
          <w:szCs w:val="28"/>
        </w:rPr>
        <w:t>Kroll</w:t>
      </w:r>
      <w:proofErr w:type="gramEnd"/>
      <w:r w:rsidR="0062459E">
        <w:rPr>
          <w:rFonts w:cstheme="minorHAnsi"/>
          <w:sz w:val="28"/>
          <w:szCs w:val="28"/>
        </w:rPr>
        <w:t xml:space="preserve"> and Duncan, 2013)</w:t>
      </w:r>
      <w:r w:rsidR="00E8519B" w:rsidRPr="00BE3A7B">
        <w:rPr>
          <w:rFonts w:cstheme="minorHAnsi"/>
          <w:sz w:val="28"/>
          <w:szCs w:val="28"/>
        </w:rPr>
        <w:t>. Domestic abuse is a subject that has been widely researched meaning the</w:t>
      </w:r>
      <w:r w:rsidR="00CA7D48" w:rsidRPr="00BE3A7B">
        <w:rPr>
          <w:rFonts w:cstheme="minorHAnsi"/>
          <w:sz w:val="28"/>
          <w:szCs w:val="28"/>
        </w:rPr>
        <w:t>re is an abundance of evidence of both the prevalence of domestic abuse in the United Kingdom</w:t>
      </w:r>
      <w:r w:rsidR="0055627D">
        <w:rPr>
          <w:rFonts w:cstheme="minorHAnsi"/>
          <w:sz w:val="28"/>
          <w:szCs w:val="28"/>
        </w:rPr>
        <w:t xml:space="preserve"> (UK)</w:t>
      </w:r>
      <w:r w:rsidR="00CA7D48" w:rsidRPr="00BE3A7B">
        <w:rPr>
          <w:rFonts w:cstheme="minorHAnsi"/>
          <w:sz w:val="28"/>
          <w:szCs w:val="28"/>
        </w:rPr>
        <w:t xml:space="preserve">, and in turn the impact of domestic abuse on </w:t>
      </w:r>
      <w:r w:rsidR="006B2698" w:rsidRPr="00BE3A7B">
        <w:rPr>
          <w:rFonts w:cstheme="minorHAnsi"/>
          <w:sz w:val="28"/>
          <w:szCs w:val="28"/>
        </w:rPr>
        <w:t>children who have experienced it</w:t>
      </w:r>
      <w:r w:rsidR="00241C35" w:rsidRPr="00BE3A7B">
        <w:rPr>
          <w:rFonts w:cstheme="minorHAnsi"/>
          <w:sz w:val="28"/>
          <w:szCs w:val="28"/>
        </w:rPr>
        <w:t xml:space="preserve"> and the effects these experiences have had on their physical and mental health and wellbeing, their relationships, </w:t>
      </w:r>
      <w:r w:rsidR="00241C35" w:rsidRPr="00BE3A7B">
        <w:rPr>
          <w:rFonts w:cstheme="minorHAnsi"/>
          <w:sz w:val="28"/>
          <w:szCs w:val="28"/>
        </w:rPr>
        <w:lastRenderedPageBreak/>
        <w:t xml:space="preserve">social </w:t>
      </w:r>
      <w:r w:rsidR="00B27CFF" w:rsidRPr="00BE3A7B">
        <w:rPr>
          <w:rFonts w:cstheme="minorHAnsi"/>
          <w:sz w:val="28"/>
          <w:szCs w:val="28"/>
        </w:rPr>
        <w:t>interactions,</w:t>
      </w:r>
      <w:r w:rsidR="00241C35" w:rsidRPr="00BE3A7B">
        <w:rPr>
          <w:rFonts w:cstheme="minorHAnsi"/>
          <w:sz w:val="28"/>
          <w:szCs w:val="28"/>
        </w:rPr>
        <w:t xml:space="preserve"> and </w:t>
      </w:r>
      <w:r w:rsidR="00081A38" w:rsidRPr="00BE3A7B">
        <w:rPr>
          <w:rFonts w:cstheme="minorHAnsi"/>
          <w:sz w:val="28"/>
          <w:szCs w:val="28"/>
        </w:rPr>
        <w:t xml:space="preserve">even possible adverse future problems such as alcoholism and </w:t>
      </w:r>
      <w:r w:rsidR="00DF44B3" w:rsidRPr="00BE3A7B">
        <w:rPr>
          <w:rFonts w:cstheme="minorHAnsi"/>
          <w:sz w:val="28"/>
          <w:szCs w:val="28"/>
        </w:rPr>
        <w:t>drug abuse</w:t>
      </w:r>
      <w:r w:rsidR="0062459E">
        <w:rPr>
          <w:rFonts w:cstheme="minorHAnsi"/>
          <w:sz w:val="28"/>
          <w:szCs w:val="28"/>
        </w:rPr>
        <w:t xml:space="preserve"> (Holt and Devaney 2015)</w:t>
      </w:r>
      <w:r w:rsidR="00DF44B3" w:rsidRPr="00BE3A7B">
        <w:rPr>
          <w:rFonts w:cstheme="minorHAnsi"/>
          <w:sz w:val="28"/>
          <w:szCs w:val="28"/>
        </w:rPr>
        <w:t>.</w:t>
      </w:r>
      <w:r w:rsidR="00BF1079">
        <w:rPr>
          <w:rFonts w:cstheme="minorHAnsi"/>
          <w:sz w:val="28"/>
          <w:szCs w:val="28"/>
        </w:rPr>
        <w:t xml:space="preserve"> Research repeatedly highlights that children, especially young children, are </w:t>
      </w:r>
      <w:r w:rsidR="00A82AE2">
        <w:rPr>
          <w:rFonts w:cstheme="minorHAnsi"/>
          <w:sz w:val="28"/>
          <w:szCs w:val="28"/>
        </w:rPr>
        <w:t xml:space="preserve">frequently present and directly involved in domestic abuse incidents (Clarke and </w:t>
      </w:r>
      <w:proofErr w:type="spellStart"/>
      <w:r w:rsidR="00A82AE2">
        <w:rPr>
          <w:rFonts w:cstheme="minorHAnsi"/>
          <w:sz w:val="28"/>
          <w:szCs w:val="28"/>
        </w:rPr>
        <w:t>Wydall</w:t>
      </w:r>
      <w:proofErr w:type="spellEnd"/>
      <w:r w:rsidR="00A82AE2">
        <w:rPr>
          <w:rFonts w:cstheme="minorHAnsi"/>
          <w:sz w:val="28"/>
          <w:szCs w:val="28"/>
        </w:rPr>
        <w:t>, 2015).</w:t>
      </w:r>
      <w:r w:rsidR="00DF44B3" w:rsidRPr="00BE3A7B">
        <w:rPr>
          <w:rFonts w:cstheme="minorHAnsi"/>
          <w:sz w:val="28"/>
          <w:szCs w:val="28"/>
        </w:rPr>
        <w:t xml:space="preserve"> This paper will look to give an over</w:t>
      </w:r>
      <w:r w:rsidR="00C77420">
        <w:rPr>
          <w:rFonts w:cstheme="minorHAnsi"/>
          <w:sz w:val="28"/>
          <w:szCs w:val="28"/>
        </w:rPr>
        <w:t>-</w:t>
      </w:r>
      <w:r w:rsidR="00DF44B3" w:rsidRPr="00BE3A7B">
        <w:rPr>
          <w:rFonts w:cstheme="minorHAnsi"/>
          <w:sz w:val="28"/>
          <w:szCs w:val="28"/>
        </w:rPr>
        <w:t xml:space="preserve">view of the literature and map out the key concepts in </w:t>
      </w:r>
      <w:r w:rsidR="006E78D4" w:rsidRPr="00BE3A7B">
        <w:rPr>
          <w:rFonts w:cstheme="minorHAnsi"/>
          <w:sz w:val="28"/>
          <w:szCs w:val="28"/>
        </w:rPr>
        <w:t xml:space="preserve">the impact of domestic abuse on children. </w:t>
      </w:r>
    </w:p>
    <w:p w14:paraId="158CD57B" w14:textId="0C6EE8E4" w:rsidR="0067059D" w:rsidRPr="00BE3A7B" w:rsidRDefault="0067059D" w:rsidP="00764221">
      <w:pPr>
        <w:spacing w:line="360" w:lineRule="auto"/>
        <w:rPr>
          <w:rFonts w:cstheme="minorHAnsi"/>
          <w:sz w:val="28"/>
          <w:szCs w:val="28"/>
        </w:rPr>
      </w:pPr>
      <w:r w:rsidRPr="00BE3A7B">
        <w:rPr>
          <w:rFonts w:cstheme="minorHAnsi"/>
          <w:sz w:val="28"/>
          <w:szCs w:val="28"/>
        </w:rPr>
        <w:t>The methodologies used in conducting this scoping review of the literature on the impact of domestic abuse on children</w:t>
      </w:r>
      <w:r>
        <w:rPr>
          <w:rFonts w:cstheme="minorHAnsi"/>
          <w:sz w:val="28"/>
          <w:szCs w:val="28"/>
        </w:rPr>
        <w:t xml:space="preserve"> have been as followed; </w:t>
      </w:r>
      <w:r w:rsidR="00A42EED">
        <w:rPr>
          <w:rFonts w:cstheme="minorHAnsi"/>
          <w:sz w:val="28"/>
          <w:szCs w:val="28"/>
        </w:rPr>
        <w:t xml:space="preserve">narrowing all research parameters to </w:t>
      </w:r>
      <w:r w:rsidR="003C65AF">
        <w:rPr>
          <w:rFonts w:cstheme="minorHAnsi"/>
          <w:sz w:val="28"/>
          <w:szCs w:val="28"/>
        </w:rPr>
        <w:t>include findings within the UK only, although domestic abuse is a widespread global problem there are many factors which prove</w:t>
      </w:r>
      <w:r w:rsidR="00926DDD">
        <w:rPr>
          <w:rFonts w:cstheme="minorHAnsi"/>
          <w:sz w:val="28"/>
          <w:szCs w:val="28"/>
        </w:rPr>
        <w:t xml:space="preserve"> problematic when </w:t>
      </w:r>
      <w:r w:rsidR="00DB09D6">
        <w:rPr>
          <w:rFonts w:cstheme="minorHAnsi"/>
          <w:sz w:val="28"/>
          <w:szCs w:val="28"/>
        </w:rPr>
        <w:t xml:space="preserve">researching this </w:t>
      </w:r>
      <w:proofErr w:type="gramStart"/>
      <w:r w:rsidR="00DB09D6">
        <w:rPr>
          <w:rFonts w:cstheme="minorHAnsi"/>
          <w:sz w:val="28"/>
          <w:szCs w:val="28"/>
        </w:rPr>
        <w:t>particular topic</w:t>
      </w:r>
      <w:proofErr w:type="gramEnd"/>
      <w:r w:rsidR="00DB09D6">
        <w:rPr>
          <w:rFonts w:cstheme="minorHAnsi"/>
          <w:sz w:val="28"/>
          <w:szCs w:val="28"/>
        </w:rPr>
        <w:t xml:space="preserve"> for example, environmental factors such as poverty would </w:t>
      </w:r>
      <w:r w:rsidR="00B005AC">
        <w:rPr>
          <w:rFonts w:cstheme="minorHAnsi"/>
          <w:sz w:val="28"/>
          <w:szCs w:val="28"/>
        </w:rPr>
        <w:t>contribute to support systems offered</w:t>
      </w:r>
      <w:r w:rsidR="00A639DA">
        <w:rPr>
          <w:rFonts w:cstheme="minorHAnsi"/>
          <w:sz w:val="28"/>
          <w:szCs w:val="28"/>
        </w:rPr>
        <w:t>.</w:t>
      </w:r>
      <w:r w:rsidRPr="00BE3A7B">
        <w:rPr>
          <w:rFonts w:cstheme="minorHAnsi"/>
          <w:sz w:val="28"/>
          <w:szCs w:val="28"/>
        </w:rPr>
        <w:t xml:space="preserve"> </w:t>
      </w:r>
      <w:r w:rsidR="00A639DA">
        <w:rPr>
          <w:rFonts w:cstheme="minorHAnsi"/>
          <w:sz w:val="28"/>
          <w:szCs w:val="28"/>
        </w:rPr>
        <w:t>I</w:t>
      </w:r>
      <w:r w:rsidRPr="00BE3A7B">
        <w:rPr>
          <w:rFonts w:cstheme="minorHAnsi"/>
          <w:sz w:val="28"/>
          <w:szCs w:val="28"/>
        </w:rPr>
        <w:t>n order to obtain clear and concise findings and conclusions the main focus of this paper has been to rely heavily on statistics due to the sensitive nature of domestic abuse, although many charities have conducted their own field studies and data analysis’s it could be argued that these findings are biased due to the nature of the charities needing to fund their cause, due to this all statistics were fact checked with reliable sources such as the Office of national statistics and crime reports</w:t>
      </w:r>
      <w:r w:rsidR="000A39DD">
        <w:rPr>
          <w:rFonts w:cstheme="minorHAnsi"/>
          <w:sz w:val="28"/>
          <w:szCs w:val="28"/>
        </w:rPr>
        <w:t xml:space="preserve">, </w:t>
      </w:r>
      <w:r w:rsidR="00CC3222" w:rsidRPr="00CC3222">
        <w:rPr>
          <w:rFonts w:cstheme="minorHAnsi"/>
          <w:sz w:val="28"/>
          <w:szCs w:val="28"/>
        </w:rPr>
        <w:t>it is also important to note that official statistics for domestic violence significantly underestimate its true prevalence, due to the nature of the crime and its tendency to go unreported</w:t>
      </w:r>
      <w:r w:rsidR="00CC3222">
        <w:rPr>
          <w:rFonts w:cstheme="minorHAnsi"/>
          <w:sz w:val="28"/>
          <w:szCs w:val="28"/>
        </w:rPr>
        <w:t xml:space="preserve"> (Mooney 2000)</w:t>
      </w:r>
      <w:r w:rsidRPr="00BE3A7B">
        <w:rPr>
          <w:rFonts w:cstheme="minorHAnsi"/>
          <w:sz w:val="28"/>
          <w:szCs w:val="28"/>
        </w:rPr>
        <w:t>. After analysing these</w:t>
      </w:r>
      <w:r w:rsidR="00C075BE">
        <w:rPr>
          <w:rFonts w:cstheme="minorHAnsi"/>
          <w:sz w:val="28"/>
          <w:szCs w:val="28"/>
        </w:rPr>
        <w:t xml:space="preserve">, </w:t>
      </w:r>
      <w:r w:rsidR="003F5FDA">
        <w:rPr>
          <w:rFonts w:cstheme="minorHAnsi"/>
          <w:sz w:val="28"/>
          <w:szCs w:val="28"/>
        </w:rPr>
        <w:t>whilst being mindful that the true statistics are more than likely considerably higher,</w:t>
      </w:r>
      <w:r w:rsidRPr="00BE3A7B">
        <w:rPr>
          <w:rFonts w:cstheme="minorHAnsi"/>
          <w:sz w:val="28"/>
          <w:szCs w:val="28"/>
        </w:rPr>
        <w:t xml:space="preserve"> it is without doubt that domestic abuse remains a fundamental problem in the United Kingdom</w:t>
      </w:r>
      <w:r w:rsidR="00D3769B">
        <w:rPr>
          <w:rFonts w:cstheme="minorHAnsi"/>
          <w:sz w:val="28"/>
          <w:szCs w:val="28"/>
        </w:rPr>
        <w:t>, and globally, and</w:t>
      </w:r>
      <w:r w:rsidRPr="00BE3A7B">
        <w:rPr>
          <w:rFonts w:cstheme="minorHAnsi"/>
          <w:sz w:val="28"/>
          <w:szCs w:val="28"/>
        </w:rPr>
        <w:t xml:space="preserve"> the effects of this abuse on children is catastrophic, and while individual circumstances differ there remains patterns and similarities in both the long term and short term impact of abuse on children, it has therefore been </w:t>
      </w:r>
      <w:r w:rsidRPr="00BE3A7B">
        <w:rPr>
          <w:rFonts w:cstheme="minorHAnsi"/>
          <w:sz w:val="28"/>
          <w:szCs w:val="28"/>
        </w:rPr>
        <w:lastRenderedPageBreak/>
        <w:t xml:space="preserve">important to highlight the similarities in all the field studies findings. Field studies, journal articles and yearly statistics have been the </w:t>
      </w:r>
      <w:proofErr w:type="gramStart"/>
      <w:r w:rsidRPr="00BE3A7B">
        <w:rPr>
          <w:rFonts w:cstheme="minorHAnsi"/>
          <w:sz w:val="28"/>
          <w:szCs w:val="28"/>
        </w:rPr>
        <w:t>main focus</w:t>
      </w:r>
      <w:proofErr w:type="gramEnd"/>
      <w:r w:rsidRPr="00BE3A7B">
        <w:rPr>
          <w:rFonts w:cstheme="minorHAnsi"/>
          <w:sz w:val="28"/>
          <w:szCs w:val="28"/>
        </w:rPr>
        <w:t xml:space="preserve"> within this report, ensuring the statistics are as up to date as possible in order to remain factual and relevant. In regards to journal articles and field studies, while conducting the research in this topic area there was one reoccurring theory that required further investigation and probing, that is the theory on repeating the cycle of abuse, it would seem that evidence of findings on this theory remain split, that is whether children who have experienced abuse go on to repeat the cycle, whether that is becoming a perpetrator of abuse or becoming the victim of abuse, the findings on all studies conducted in this field would suggest there is no evidence to support either theory and as is clear with most concepts within this topic area, outcomes differ with each individuals circumstance (Rutter and Taylor, 2008). </w:t>
      </w:r>
      <w:proofErr w:type="gramStart"/>
      <w:r>
        <w:rPr>
          <w:rFonts w:cstheme="minorHAnsi"/>
          <w:sz w:val="28"/>
          <w:szCs w:val="28"/>
        </w:rPr>
        <w:t>In order for</w:t>
      </w:r>
      <w:proofErr w:type="gramEnd"/>
      <w:r>
        <w:rPr>
          <w:rFonts w:cstheme="minorHAnsi"/>
          <w:sz w:val="28"/>
          <w:szCs w:val="28"/>
        </w:rPr>
        <w:t xml:space="preserve"> the findings to remain clear, concise and relevant every effort has been made to ensure all literature that has been reviewed have been extracted from credible sources and authors only. </w:t>
      </w:r>
    </w:p>
    <w:p w14:paraId="57BD64AA" w14:textId="3900D9A8" w:rsidR="00A17B1B" w:rsidRPr="00BE3A7B" w:rsidRDefault="001754E0" w:rsidP="00764221">
      <w:pPr>
        <w:spacing w:line="360" w:lineRule="auto"/>
        <w:rPr>
          <w:rFonts w:cstheme="minorHAnsi"/>
          <w:sz w:val="28"/>
          <w:szCs w:val="28"/>
        </w:rPr>
      </w:pPr>
      <w:r w:rsidRPr="00BE3A7B">
        <w:rPr>
          <w:rFonts w:cstheme="minorHAnsi"/>
          <w:sz w:val="28"/>
          <w:szCs w:val="28"/>
        </w:rPr>
        <w:t xml:space="preserve">When </w:t>
      </w:r>
      <w:r w:rsidR="00295B3F" w:rsidRPr="00BE3A7B">
        <w:rPr>
          <w:rFonts w:cstheme="minorHAnsi"/>
          <w:sz w:val="28"/>
          <w:szCs w:val="28"/>
        </w:rPr>
        <w:t xml:space="preserve">researching </w:t>
      </w:r>
      <w:r w:rsidRPr="00BE3A7B">
        <w:rPr>
          <w:rFonts w:cstheme="minorHAnsi"/>
          <w:sz w:val="28"/>
          <w:szCs w:val="28"/>
        </w:rPr>
        <w:t>the statistics in relation to domestic abuse and the impact that domestic abuse</w:t>
      </w:r>
      <w:r w:rsidR="00505919">
        <w:rPr>
          <w:rFonts w:cstheme="minorHAnsi"/>
          <w:sz w:val="28"/>
          <w:szCs w:val="28"/>
        </w:rPr>
        <w:t xml:space="preserve"> exposure</w:t>
      </w:r>
      <w:r w:rsidRPr="00BE3A7B">
        <w:rPr>
          <w:rFonts w:cstheme="minorHAnsi"/>
          <w:sz w:val="28"/>
          <w:szCs w:val="28"/>
        </w:rPr>
        <w:t xml:space="preserve"> has on children the findings are </w:t>
      </w:r>
      <w:r w:rsidR="00794AB1" w:rsidRPr="00BE3A7B">
        <w:rPr>
          <w:rFonts w:cstheme="minorHAnsi"/>
          <w:sz w:val="28"/>
          <w:szCs w:val="28"/>
        </w:rPr>
        <w:t>alarming and</w:t>
      </w:r>
      <w:r w:rsidRPr="00BE3A7B">
        <w:rPr>
          <w:rFonts w:cstheme="minorHAnsi"/>
          <w:sz w:val="28"/>
          <w:szCs w:val="28"/>
        </w:rPr>
        <w:t xml:space="preserve"> highlight the importance</w:t>
      </w:r>
      <w:r w:rsidR="00295B3F" w:rsidRPr="00BE3A7B">
        <w:rPr>
          <w:rFonts w:cstheme="minorHAnsi"/>
          <w:sz w:val="28"/>
          <w:szCs w:val="28"/>
        </w:rPr>
        <w:t xml:space="preserve"> </w:t>
      </w:r>
      <w:r w:rsidRPr="00BE3A7B">
        <w:rPr>
          <w:rFonts w:cstheme="minorHAnsi"/>
          <w:sz w:val="28"/>
          <w:szCs w:val="28"/>
        </w:rPr>
        <w:t>of research in this topic area</w:t>
      </w:r>
      <w:r w:rsidR="00A65528" w:rsidRPr="00BE3A7B">
        <w:rPr>
          <w:rFonts w:cstheme="minorHAnsi"/>
          <w:sz w:val="28"/>
          <w:szCs w:val="28"/>
        </w:rPr>
        <w:t xml:space="preserve"> to society. </w:t>
      </w:r>
      <w:r w:rsidR="007606BC" w:rsidRPr="00BE3A7B">
        <w:rPr>
          <w:rFonts w:cstheme="minorHAnsi"/>
          <w:sz w:val="28"/>
          <w:szCs w:val="28"/>
        </w:rPr>
        <w:t>Sadly almost one in three women aged 16 to 59 will experience domestic abuse in her lifetime (</w:t>
      </w:r>
      <w:r w:rsidR="00A1782F" w:rsidRPr="00BE3A7B">
        <w:rPr>
          <w:rFonts w:cstheme="minorHAnsi"/>
          <w:sz w:val="28"/>
          <w:szCs w:val="28"/>
        </w:rPr>
        <w:t>Office of national statistics, 2019)</w:t>
      </w:r>
      <w:r w:rsidR="00BA2CF3" w:rsidRPr="00BE3A7B">
        <w:rPr>
          <w:rFonts w:cstheme="minorHAnsi"/>
          <w:sz w:val="28"/>
          <w:szCs w:val="28"/>
        </w:rPr>
        <w:t>, and</w:t>
      </w:r>
      <w:r w:rsidR="00A34F5D" w:rsidRPr="00BE3A7B">
        <w:rPr>
          <w:rFonts w:cstheme="minorHAnsi"/>
          <w:sz w:val="28"/>
          <w:szCs w:val="28"/>
        </w:rPr>
        <w:t xml:space="preserve"> a study carried out by the domestic violence and sexual assault</w:t>
      </w:r>
      <w:r w:rsidR="00F737B1" w:rsidRPr="00BE3A7B">
        <w:rPr>
          <w:rFonts w:cstheme="minorHAnsi"/>
          <w:sz w:val="28"/>
          <w:szCs w:val="28"/>
        </w:rPr>
        <w:t xml:space="preserve"> centre in 2021 showed</w:t>
      </w:r>
      <w:r w:rsidR="00BA2CF3" w:rsidRPr="00BE3A7B">
        <w:rPr>
          <w:rFonts w:cstheme="minorHAnsi"/>
          <w:sz w:val="28"/>
          <w:szCs w:val="28"/>
        </w:rPr>
        <w:t xml:space="preserve"> 30% to 60% of perpetrators of intimate partner violence also abused children in the household</w:t>
      </w:r>
      <w:r w:rsidR="00F737B1" w:rsidRPr="00BE3A7B">
        <w:rPr>
          <w:rFonts w:cstheme="minorHAnsi"/>
          <w:sz w:val="28"/>
          <w:szCs w:val="28"/>
        </w:rPr>
        <w:t xml:space="preserve"> (</w:t>
      </w:r>
      <w:r w:rsidR="0097736C" w:rsidRPr="00BE3A7B">
        <w:rPr>
          <w:rFonts w:cstheme="minorHAnsi"/>
          <w:sz w:val="28"/>
          <w:szCs w:val="28"/>
        </w:rPr>
        <w:t>Domestic violence and sexual assault centre, 2021)</w:t>
      </w:r>
      <w:r w:rsidR="004926BD" w:rsidRPr="00BE3A7B">
        <w:rPr>
          <w:rFonts w:cstheme="minorHAnsi"/>
          <w:sz w:val="28"/>
          <w:szCs w:val="28"/>
        </w:rPr>
        <w:t xml:space="preserve">, </w:t>
      </w:r>
      <w:r w:rsidR="006C41E3" w:rsidRPr="00BE3A7B">
        <w:rPr>
          <w:rFonts w:cstheme="minorHAnsi"/>
          <w:sz w:val="28"/>
          <w:szCs w:val="28"/>
        </w:rPr>
        <w:t xml:space="preserve">with a staggering 20% of children in the UK having lived with an adult perpetrating domestic violence it is clear the more research that is conducted on understanding the implications abuse has on the victims, the more provisions </w:t>
      </w:r>
      <w:r w:rsidR="006C41E3" w:rsidRPr="00BE3A7B">
        <w:rPr>
          <w:rFonts w:cstheme="minorHAnsi"/>
          <w:sz w:val="28"/>
          <w:szCs w:val="28"/>
        </w:rPr>
        <w:lastRenderedPageBreak/>
        <w:t xml:space="preserve">can be put in place to help support and protect some of the most vulnerable people in </w:t>
      </w:r>
      <w:r w:rsidR="00BD7296" w:rsidRPr="00BE3A7B">
        <w:rPr>
          <w:rFonts w:cstheme="minorHAnsi"/>
          <w:sz w:val="28"/>
          <w:szCs w:val="28"/>
        </w:rPr>
        <w:t>society (NSPCC, 2011).</w:t>
      </w:r>
    </w:p>
    <w:p w14:paraId="363EE66E" w14:textId="31899D80" w:rsidR="002840F2" w:rsidRPr="00BE3A7B" w:rsidRDefault="0082474A" w:rsidP="00764221">
      <w:pPr>
        <w:spacing w:line="360" w:lineRule="auto"/>
        <w:rPr>
          <w:rFonts w:cstheme="minorHAnsi"/>
          <w:sz w:val="28"/>
          <w:szCs w:val="28"/>
        </w:rPr>
      </w:pPr>
      <w:r w:rsidRPr="00BE3A7B">
        <w:rPr>
          <w:rFonts w:cstheme="minorHAnsi"/>
          <w:sz w:val="28"/>
          <w:szCs w:val="28"/>
        </w:rPr>
        <w:t xml:space="preserve">Research shows that the impact and effects of domestic abuse on children </w:t>
      </w:r>
      <w:r w:rsidR="000E41AF" w:rsidRPr="00BE3A7B">
        <w:rPr>
          <w:rFonts w:cstheme="minorHAnsi"/>
          <w:sz w:val="28"/>
          <w:szCs w:val="28"/>
        </w:rPr>
        <w:t>display</w:t>
      </w:r>
      <w:r w:rsidRPr="00BE3A7B">
        <w:rPr>
          <w:rFonts w:cstheme="minorHAnsi"/>
          <w:sz w:val="28"/>
          <w:szCs w:val="28"/>
        </w:rPr>
        <w:t xml:space="preserve"> in </w:t>
      </w:r>
      <w:proofErr w:type="gramStart"/>
      <w:r w:rsidRPr="00BE3A7B">
        <w:rPr>
          <w:rFonts w:cstheme="minorHAnsi"/>
          <w:sz w:val="28"/>
          <w:szCs w:val="28"/>
        </w:rPr>
        <w:t>various different</w:t>
      </w:r>
      <w:proofErr w:type="gramEnd"/>
      <w:r w:rsidRPr="00BE3A7B">
        <w:rPr>
          <w:rFonts w:cstheme="minorHAnsi"/>
          <w:sz w:val="28"/>
          <w:szCs w:val="28"/>
        </w:rPr>
        <w:t xml:space="preserve"> ways,</w:t>
      </w:r>
      <w:r w:rsidR="00844D7A" w:rsidRPr="00BE3A7B">
        <w:rPr>
          <w:rFonts w:cstheme="minorHAnsi"/>
          <w:color w:val="333333"/>
          <w:sz w:val="28"/>
          <w:szCs w:val="28"/>
          <w:shd w:val="clear" w:color="auto" w:fill="FFFFFF"/>
        </w:rPr>
        <w:t xml:space="preserve"> the physical, psychological and emotional effects of domestic violence on children can also be severe and long-lasting</w:t>
      </w:r>
      <w:r w:rsidR="0039214F" w:rsidRPr="00BE3A7B">
        <w:rPr>
          <w:rFonts w:cstheme="minorHAnsi"/>
          <w:color w:val="333333"/>
          <w:sz w:val="28"/>
          <w:szCs w:val="28"/>
          <w:shd w:val="clear" w:color="auto" w:fill="FFFFFF"/>
        </w:rPr>
        <w:t>,</w:t>
      </w:r>
      <w:r w:rsidRPr="00BE3A7B">
        <w:rPr>
          <w:rFonts w:cstheme="minorHAnsi"/>
          <w:sz w:val="28"/>
          <w:szCs w:val="28"/>
        </w:rPr>
        <w:t xml:space="preserve"> all dependent on the circumstances and individual children, but with that in mind it is evident when reviewing the literature of the many studies carried out in this topic </w:t>
      </w:r>
      <w:r w:rsidR="000E41AF" w:rsidRPr="00BE3A7B">
        <w:rPr>
          <w:rFonts w:cstheme="minorHAnsi"/>
          <w:sz w:val="28"/>
          <w:szCs w:val="28"/>
        </w:rPr>
        <w:t>area,</w:t>
      </w:r>
      <w:r w:rsidRPr="00BE3A7B">
        <w:rPr>
          <w:rFonts w:cstheme="minorHAnsi"/>
          <w:sz w:val="28"/>
          <w:szCs w:val="28"/>
        </w:rPr>
        <w:t xml:space="preserve"> there are many similarities in the symptoms and experiences of each case.</w:t>
      </w:r>
      <w:r w:rsidR="000E41AF" w:rsidRPr="00BE3A7B">
        <w:rPr>
          <w:rFonts w:cstheme="minorHAnsi"/>
          <w:sz w:val="28"/>
          <w:szCs w:val="28"/>
        </w:rPr>
        <w:t xml:space="preserve"> Humphries, </w:t>
      </w:r>
      <w:proofErr w:type="gramStart"/>
      <w:r w:rsidR="000E41AF" w:rsidRPr="00BE3A7B">
        <w:rPr>
          <w:rFonts w:cstheme="minorHAnsi"/>
          <w:sz w:val="28"/>
          <w:szCs w:val="28"/>
        </w:rPr>
        <w:t>Lowe</w:t>
      </w:r>
      <w:proofErr w:type="gramEnd"/>
      <w:r w:rsidR="000E41AF" w:rsidRPr="00BE3A7B">
        <w:rPr>
          <w:rFonts w:cstheme="minorHAnsi"/>
          <w:sz w:val="28"/>
          <w:szCs w:val="28"/>
        </w:rPr>
        <w:t xml:space="preserve"> and Williams (2009) identify children who have experienced domestic abuse may exhibit physical symptoms that are commonly associated with trauma and stress, for example children who have been subjected to abuse may experience bed wetting, develop eczema, or suffer from sleep disturbances and nightmares.</w:t>
      </w:r>
      <w:r w:rsidRPr="00BE3A7B">
        <w:rPr>
          <w:rFonts w:cstheme="minorHAnsi"/>
          <w:sz w:val="28"/>
          <w:szCs w:val="28"/>
        </w:rPr>
        <w:t xml:space="preserve"> </w:t>
      </w:r>
      <w:r w:rsidR="00BB65D5" w:rsidRPr="00BE3A7B">
        <w:rPr>
          <w:rFonts w:cstheme="minorHAnsi"/>
          <w:sz w:val="28"/>
          <w:szCs w:val="28"/>
        </w:rPr>
        <w:t xml:space="preserve">Following on from this, research shows that children who have experienced domestic abuse can have intense feelings of fear and anxiety, and children who have experienced domestic abuse describe feelings of extreme sadness an experience low </w:t>
      </w:r>
      <w:r w:rsidR="005668E1" w:rsidRPr="00BE3A7B">
        <w:rPr>
          <w:rFonts w:cstheme="minorHAnsi"/>
          <w:sz w:val="28"/>
          <w:szCs w:val="28"/>
        </w:rPr>
        <w:t>self-esteem</w:t>
      </w:r>
      <w:r w:rsidR="00BB65D5" w:rsidRPr="00BE3A7B">
        <w:rPr>
          <w:rFonts w:cstheme="minorHAnsi"/>
          <w:sz w:val="28"/>
          <w:szCs w:val="28"/>
        </w:rPr>
        <w:t xml:space="preserve">. Research shows that children who are victims of domestic abuse are more likely to become reclusive and that they </w:t>
      </w:r>
      <w:r w:rsidR="005668E1" w:rsidRPr="00BE3A7B">
        <w:rPr>
          <w:rFonts w:cstheme="minorHAnsi"/>
          <w:sz w:val="28"/>
          <w:szCs w:val="28"/>
        </w:rPr>
        <w:t>may</w:t>
      </w:r>
      <w:r w:rsidR="00BB65D5" w:rsidRPr="00BE3A7B">
        <w:rPr>
          <w:rFonts w:cstheme="minorHAnsi"/>
          <w:sz w:val="28"/>
          <w:szCs w:val="28"/>
        </w:rPr>
        <w:t xml:space="preserve"> find it difficult to attend and concentrate in school, also children may struggle to form and retain meaningful relationships meaning they become socially isolated (Stark, 2009). </w:t>
      </w:r>
      <w:r w:rsidR="002840F2" w:rsidRPr="00BE3A7B">
        <w:rPr>
          <w:rFonts w:cstheme="minorHAnsi"/>
          <w:sz w:val="28"/>
          <w:szCs w:val="28"/>
        </w:rPr>
        <w:t xml:space="preserve"> </w:t>
      </w:r>
    </w:p>
    <w:p w14:paraId="757A7932" w14:textId="77777777" w:rsidR="00817744" w:rsidRPr="00BE3A7B" w:rsidRDefault="002840F2" w:rsidP="00764221">
      <w:pPr>
        <w:spacing w:line="360" w:lineRule="auto"/>
        <w:rPr>
          <w:rFonts w:cstheme="minorHAnsi"/>
          <w:sz w:val="28"/>
          <w:szCs w:val="28"/>
        </w:rPr>
      </w:pPr>
      <w:r w:rsidRPr="00BE3A7B">
        <w:rPr>
          <w:rFonts w:cstheme="minorHAnsi"/>
          <w:sz w:val="28"/>
          <w:szCs w:val="28"/>
        </w:rPr>
        <w:t xml:space="preserve">Considering the physical, social, and emotional effects of domestic abuse research clearly shows that children who experienced domestic abuse are more likely to have behavioural and death developmental problems then children who have not had these experiences. Some children may experience externalising problems for example they may become aggressive and act out </w:t>
      </w:r>
      <w:r w:rsidRPr="00BE3A7B">
        <w:rPr>
          <w:rFonts w:cstheme="minorHAnsi"/>
          <w:sz w:val="28"/>
          <w:szCs w:val="28"/>
        </w:rPr>
        <w:lastRenderedPageBreak/>
        <w:t xml:space="preserve">whereas other children may internalise their problems meaning they become introverted or withdrawn (Sternberg, Lamb, Gutterman and Abbot, 2006). </w:t>
      </w:r>
    </w:p>
    <w:p w14:paraId="3C799130" w14:textId="3738F476" w:rsidR="00FD26C2" w:rsidRPr="00BE3A7B" w:rsidRDefault="00CA7D57" w:rsidP="00764221">
      <w:pPr>
        <w:spacing w:line="360" w:lineRule="auto"/>
        <w:rPr>
          <w:rFonts w:cstheme="minorHAnsi"/>
          <w:color w:val="525455"/>
          <w:sz w:val="28"/>
          <w:szCs w:val="28"/>
        </w:rPr>
      </w:pPr>
      <w:r w:rsidRPr="00BE3A7B">
        <w:rPr>
          <w:rFonts w:cstheme="minorHAnsi"/>
          <w:sz w:val="28"/>
          <w:szCs w:val="28"/>
        </w:rPr>
        <w:t>The N</w:t>
      </w:r>
      <w:r w:rsidR="00FD26C2" w:rsidRPr="00BE3A7B">
        <w:rPr>
          <w:rFonts w:cstheme="minorHAnsi"/>
          <w:sz w:val="28"/>
          <w:szCs w:val="28"/>
        </w:rPr>
        <w:t xml:space="preserve">SPCC (2021) describe the main indications of a child that have experienced and/or witnessed domestic abuse </w:t>
      </w:r>
      <w:proofErr w:type="gramStart"/>
      <w:r w:rsidR="002C461B" w:rsidRPr="00BE3A7B">
        <w:rPr>
          <w:rFonts w:cstheme="minorHAnsi"/>
          <w:sz w:val="28"/>
          <w:szCs w:val="28"/>
        </w:rPr>
        <w:t>include;</w:t>
      </w:r>
      <w:proofErr w:type="gramEnd"/>
    </w:p>
    <w:p w14:paraId="1EC3C0F8" w14:textId="0442077B" w:rsidR="00FD26C2" w:rsidRPr="00BE3A7B" w:rsidRDefault="00FD26C2" w:rsidP="00764221">
      <w:pPr>
        <w:pStyle w:val="ListParagraph"/>
        <w:numPr>
          <w:ilvl w:val="0"/>
          <w:numId w:val="4"/>
        </w:numPr>
        <w:spacing w:line="360" w:lineRule="auto"/>
        <w:rPr>
          <w:rFonts w:cstheme="minorHAnsi"/>
          <w:sz w:val="28"/>
          <w:szCs w:val="28"/>
        </w:rPr>
      </w:pPr>
      <w:r w:rsidRPr="00BE3A7B">
        <w:rPr>
          <w:rFonts w:cstheme="minorHAnsi"/>
          <w:sz w:val="28"/>
          <w:szCs w:val="28"/>
        </w:rPr>
        <w:t>aggression or bullying</w:t>
      </w:r>
    </w:p>
    <w:p w14:paraId="56CEBE76" w14:textId="77777777" w:rsidR="00FD26C2" w:rsidRPr="00BE3A7B" w:rsidRDefault="00FD26C2" w:rsidP="00764221">
      <w:pPr>
        <w:pStyle w:val="ListParagraph"/>
        <w:numPr>
          <w:ilvl w:val="0"/>
          <w:numId w:val="4"/>
        </w:numPr>
        <w:spacing w:line="360" w:lineRule="auto"/>
        <w:rPr>
          <w:rFonts w:cstheme="minorHAnsi"/>
          <w:color w:val="525455"/>
          <w:sz w:val="28"/>
          <w:szCs w:val="28"/>
        </w:rPr>
      </w:pPr>
      <w:r w:rsidRPr="00BE3A7B">
        <w:rPr>
          <w:rFonts w:cstheme="minorHAnsi"/>
          <w:color w:val="525455"/>
          <w:sz w:val="28"/>
          <w:szCs w:val="28"/>
        </w:rPr>
        <w:t>anti-social behaviour, like vandalism</w:t>
      </w:r>
    </w:p>
    <w:p w14:paraId="546DA2F0" w14:textId="6C32C79D" w:rsidR="00FD26C2" w:rsidRPr="00BE3A7B" w:rsidRDefault="00FD26C2" w:rsidP="00764221">
      <w:pPr>
        <w:pStyle w:val="ListParagraph"/>
        <w:numPr>
          <w:ilvl w:val="0"/>
          <w:numId w:val="4"/>
        </w:numPr>
        <w:spacing w:line="360" w:lineRule="auto"/>
        <w:rPr>
          <w:rFonts w:cstheme="minorHAnsi"/>
          <w:color w:val="525455"/>
          <w:sz w:val="28"/>
          <w:szCs w:val="28"/>
        </w:rPr>
      </w:pPr>
      <w:r w:rsidRPr="00BE3A7B">
        <w:rPr>
          <w:rFonts w:cstheme="minorHAnsi"/>
          <w:color w:val="525455"/>
          <w:sz w:val="28"/>
          <w:szCs w:val="28"/>
        </w:rPr>
        <w:t xml:space="preserve">anxiety, </w:t>
      </w:r>
      <w:proofErr w:type="gramStart"/>
      <w:r w:rsidRPr="00BE3A7B">
        <w:rPr>
          <w:rFonts w:cstheme="minorHAnsi"/>
          <w:color w:val="525455"/>
          <w:sz w:val="28"/>
          <w:szCs w:val="28"/>
        </w:rPr>
        <w:t>depression</w:t>
      </w:r>
      <w:proofErr w:type="gramEnd"/>
      <w:r w:rsidRPr="00BE3A7B">
        <w:rPr>
          <w:rFonts w:cstheme="minorHAnsi"/>
          <w:color w:val="525455"/>
          <w:sz w:val="28"/>
          <w:szCs w:val="28"/>
        </w:rPr>
        <w:t xml:space="preserve"> or suicidal thoughts</w:t>
      </w:r>
    </w:p>
    <w:p w14:paraId="0D10A483" w14:textId="77777777" w:rsidR="00FD26C2" w:rsidRPr="00BE3A7B" w:rsidRDefault="00FD26C2" w:rsidP="00764221">
      <w:pPr>
        <w:pStyle w:val="ListParagraph"/>
        <w:numPr>
          <w:ilvl w:val="0"/>
          <w:numId w:val="4"/>
        </w:numPr>
        <w:spacing w:line="360" w:lineRule="auto"/>
        <w:rPr>
          <w:rFonts w:cstheme="minorHAnsi"/>
          <w:color w:val="525455"/>
          <w:sz w:val="28"/>
          <w:szCs w:val="28"/>
        </w:rPr>
      </w:pPr>
      <w:r w:rsidRPr="00BE3A7B">
        <w:rPr>
          <w:rFonts w:cstheme="minorHAnsi"/>
          <w:color w:val="525455"/>
          <w:sz w:val="28"/>
          <w:szCs w:val="28"/>
        </w:rPr>
        <w:t>attention seeking</w:t>
      </w:r>
    </w:p>
    <w:p w14:paraId="5283E877" w14:textId="77777777" w:rsidR="00FD26C2" w:rsidRPr="00BE3A7B" w:rsidRDefault="00FD26C2" w:rsidP="00764221">
      <w:pPr>
        <w:pStyle w:val="ListParagraph"/>
        <w:numPr>
          <w:ilvl w:val="0"/>
          <w:numId w:val="4"/>
        </w:numPr>
        <w:spacing w:line="360" w:lineRule="auto"/>
        <w:rPr>
          <w:rFonts w:cstheme="minorHAnsi"/>
          <w:color w:val="525455"/>
          <w:sz w:val="28"/>
          <w:szCs w:val="28"/>
        </w:rPr>
      </w:pPr>
      <w:r w:rsidRPr="00BE3A7B">
        <w:rPr>
          <w:rFonts w:cstheme="minorHAnsi"/>
          <w:color w:val="525455"/>
          <w:sz w:val="28"/>
          <w:szCs w:val="28"/>
        </w:rPr>
        <w:t xml:space="preserve">bed-wetting, </w:t>
      </w:r>
      <w:proofErr w:type="gramStart"/>
      <w:r w:rsidRPr="00BE3A7B">
        <w:rPr>
          <w:rFonts w:cstheme="minorHAnsi"/>
          <w:color w:val="525455"/>
          <w:sz w:val="28"/>
          <w:szCs w:val="28"/>
        </w:rPr>
        <w:t>nightmares</w:t>
      </w:r>
      <w:proofErr w:type="gramEnd"/>
      <w:r w:rsidRPr="00BE3A7B">
        <w:rPr>
          <w:rFonts w:cstheme="minorHAnsi"/>
          <w:color w:val="525455"/>
          <w:sz w:val="28"/>
          <w:szCs w:val="28"/>
        </w:rPr>
        <w:t xml:space="preserve"> or insomnia</w:t>
      </w:r>
    </w:p>
    <w:p w14:paraId="297A03E2" w14:textId="77777777" w:rsidR="00FD26C2" w:rsidRPr="00BE3A7B" w:rsidRDefault="00FD26C2" w:rsidP="00764221">
      <w:pPr>
        <w:pStyle w:val="ListParagraph"/>
        <w:numPr>
          <w:ilvl w:val="0"/>
          <w:numId w:val="4"/>
        </w:numPr>
        <w:spacing w:line="360" w:lineRule="auto"/>
        <w:rPr>
          <w:rFonts w:cstheme="minorHAnsi"/>
          <w:color w:val="525455"/>
          <w:sz w:val="28"/>
          <w:szCs w:val="28"/>
        </w:rPr>
      </w:pPr>
      <w:r w:rsidRPr="00BE3A7B">
        <w:rPr>
          <w:rFonts w:cstheme="minorHAnsi"/>
          <w:color w:val="525455"/>
          <w:sz w:val="28"/>
          <w:szCs w:val="28"/>
        </w:rPr>
        <w:t xml:space="preserve">constant or regular sickness, like colds, </w:t>
      </w:r>
      <w:proofErr w:type="gramStart"/>
      <w:r w:rsidRPr="00BE3A7B">
        <w:rPr>
          <w:rFonts w:cstheme="minorHAnsi"/>
          <w:color w:val="525455"/>
          <w:sz w:val="28"/>
          <w:szCs w:val="28"/>
        </w:rPr>
        <w:t>headaches</w:t>
      </w:r>
      <w:proofErr w:type="gramEnd"/>
      <w:r w:rsidRPr="00BE3A7B">
        <w:rPr>
          <w:rFonts w:cstheme="minorHAnsi"/>
          <w:color w:val="525455"/>
          <w:sz w:val="28"/>
          <w:szCs w:val="28"/>
        </w:rPr>
        <w:t xml:space="preserve"> and mouth ulcers</w:t>
      </w:r>
    </w:p>
    <w:p w14:paraId="48F3C919" w14:textId="4BAFF12F" w:rsidR="00FD26C2" w:rsidRPr="00BE3A7B" w:rsidRDefault="00FD26C2" w:rsidP="00764221">
      <w:pPr>
        <w:pStyle w:val="ListParagraph"/>
        <w:numPr>
          <w:ilvl w:val="0"/>
          <w:numId w:val="4"/>
        </w:numPr>
        <w:spacing w:line="360" w:lineRule="auto"/>
        <w:rPr>
          <w:rFonts w:cstheme="minorHAnsi"/>
          <w:color w:val="525455"/>
          <w:sz w:val="28"/>
          <w:szCs w:val="28"/>
        </w:rPr>
      </w:pPr>
      <w:r w:rsidRPr="00BE3A7B">
        <w:rPr>
          <w:rFonts w:cstheme="minorHAnsi"/>
          <w:color w:val="525455"/>
          <w:sz w:val="28"/>
          <w:szCs w:val="28"/>
        </w:rPr>
        <w:t>drug or alcohol use</w:t>
      </w:r>
    </w:p>
    <w:p w14:paraId="4B768F4F" w14:textId="77777777" w:rsidR="00FD26C2" w:rsidRPr="00BE3A7B" w:rsidRDefault="00FD26C2" w:rsidP="00764221">
      <w:pPr>
        <w:pStyle w:val="ListParagraph"/>
        <w:numPr>
          <w:ilvl w:val="0"/>
          <w:numId w:val="4"/>
        </w:numPr>
        <w:spacing w:line="360" w:lineRule="auto"/>
        <w:rPr>
          <w:rFonts w:cstheme="minorHAnsi"/>
          <w:color w:val="525455"/>
          <w:sz w:val="28"/>
          <w:szCs w:val="28"/>
        </w:rPr>
      </w:pPr>
      <w:r w:rsidRPr="00BE3A7B">
        <w:rPr>
          <w:rFonts w:cstheme="minorHAnsi"/>
          <w:color w:val="525455"/>
          <w:sz w:val="28"/>
          <w:szCs w:val="28"/>
        </w:rPr>
        <w:t>eating disorders</w:t>
      </w:r>
    </w:p>
    <w:p w14:paraId="1E64B1A1" w14:textId="77777777" w:rsidR="00FD26C2" w:rsidRPr="00BE3A7B" w:rsidRDefault="00FD26C2" w:rsidP="00764221">
      <w:pPr>
        <w:pStyle w:val="ListParagraph"/>
        <w:numPr>
          <w:ilvl w:val="0"/>
          <w:numId w:val="4"/>
        </w:numPr>
        <w:spacing w:line="360" w:lineRule="auto"/>
        <w:rPr>
          <w:rFonts w:cstheme="minorHAnsi"/>
          <w:color w:val="525455"/>
          <w:sz w:val="28"/>
          <w:szCs w:val="28"/>
        </w:rPr>
      </w:pPr>
      <w:r w:rsidRPr="00BE3A7B">
        <w:rPr>
          <w:rFonts w:cstheme="minorHAnsi"/>
          <w:color w:val="525455"/>
          <w:sz w:val="28"/>
          <w:szCs w:val="28"/>
        </w:rPr>
        <w:t>problems in school or trouble learning</w:t>
      </w:r>
    </w:p>
    <w:p w14:paraId="17FF1E7F" w14:textId="77777777" w:rsidR="00FD26C2" w:rsidRPr="00BE3A7B" w:rsidRDefault="00FD26C2" w:rsidP="00764221">
      <w:pPr>
        <w:pStyle w:val="ListParagraph"/>
        <w:numPr>
          <w:ilvl w:val="0"/>
          <w:numId w:val="4"/>
        </w:numPr>
        <w:spacing w:line="360" w:lineRule="auto"/>
        <w:rPr>
          <w:rFonts w:cstheme="minorHAnsi"/>
          <w:color w:val="525455"/>
          <w:sz w:val="28"/>
          <w:szCs w:val="28"/>
        </w:rPr>
      </w:pPr>
      <w:r w:rsidRPr="00BE3A7B">
        <w:rPr>
          <w:rFonts w:cstheme="minorHAnsi"/>
          <w:color w:val="525455"/>
          <w:sz w:val="28"/>
          <w:szCs w:val="28"/>
        </w:rPr>
        <w:t>tantrums</w:t>
      </w:r>
    </w:p>
    <w:p w14:paraId="314199AC" w14:textId="77777777" w:rsidR="00FD26C2" w:rsidRDefault="00FD26C2" w:rsidP="00764221">
      <w:pPr>
        <w:pStyle w:val="ListParagraph"/>
        <w:numPr>
          <w:ilvl w:val="0"/>
          <w:numId w:val="4"/>
        </w:numPr>
        <w:spacing w:line="360" w:lineRule="auto"/>
        <w:rPr>
          <w:rFonts w:cstheme="minorHAnsi"/>
          <w:color w:val="525455"/>
          <w:sz w:val="28"/>
          <w:szCs w:val="28"/>
        </w:rPr>
      </w:pPr>
      <w:r w:rsidRPr="00BE3A7B">
        <w:rPr>
          <w:rFonts w:cstheme="minorHAnsi"/>
          <w:color w:val="525455"/>
          <w:sz w:val="28"/>
          <w:szCs w:val="28"/>
        </w:rPr>
        <w:t>withdrawal.</w:t>
      </w:r>
    </w:p>
    <w:p w14:paraId="70A77B15" w14:textId="61E42126" w:rsidR="00EA6964" w:rsidRDefault="00DE5F3C" w:rsidP="00EA6964">
      <w:pPr>
        <w:spacing w:line="360" w:lineRule="auto"/>
        <w:rPr>
          <w:rFonts w:cstheme="minorHAnsi"/>
          <w:color w:val="525455"/>
          <w:sz w:val="28"/>
          <w:szCs w:val="28"/>
        </w:rPr>
      </w:pPr>
      <w:r w:rsidRPr="00DE5F3C">
        <w:rPr>
          <w:rFonts w:cstheme="minorHAnsi"/>
          <w:color w:val="525455"/>
          <w:sz w:val="28"/>
          <w:szCs w:val="28"/>
        </w:rPr>
        <w:t>Intergenerational trauma, also known as trans generational trauma is the term that is used to describe the impact of a traumatic experience on subsequent generations after the event</w:t>
      </w:r>
      <w:r w:rsidR="008C4B65">
        <w:rPr>
          <w:rFonts w:cstheme="minorHAnsi"/>
          <w:color w:val="525455"/>
          <w:sz w:val="28"/>
          <w:szCs w:val="28"/>
        </w:rPr>
        <w:t xml:space="preserve"> (Yehuda and Lehrner 2018)</w:t>
      </w:r>
      <w:r w:rsidR="00185C41">
        <w:rPr>
          <w:rFonts w:cstheme="minorHAnsi"/>
          <w:color w:val="525455"/>
          <w:sz w:val="28"/>
          <w:szCs w:val="28"/>
        </w:rPr>
        <w:t xml:space="preserve"> (</w:t>
      </w:r>
      <w:r w:rsidR="00370529">
        <w:rPr>
          <w:rFonts w:cstheme="minorHAnsi"/>
          <w:color w:val="525455"/>
          <w:sz w:val="28"/>
          <w:szCs w:val="28"/>
        </w:rPr>
        <w:t>Cerdena, Rivera and Spak, 2021)</w:t>
      </w:r>
      <w:r w:rsidR="008C4B65">
        <w:rPr>
          <w:rFonts w:cstheme="minorHAnsi"/>
          <w:color w:val="525455"/>
          <w:sz w:val="28"/>
          <w:szCs w:val="28"/>
        </w:rPr>
        <w:t xml:space="preserve">. </w:t>
      </w:r>
      <w:r w:rsidR="008B5031" w:rsidRPr="008B5031">
        <w:rPr>
          <w:rFonts w:cstheme="minorHAnsi"/>
          <w:color w:val="525455"/>
          <w:sz w:val="28"/>
          <w:szCs w:val="28"/>
        </w:rPr>
        <w:t>Intergenerational trauma is often discussed when researching the impact of domestic a</w:t>
      </w:r>
      <w:r w:rsidR="00B56BB1">
        <w:rPr>
          <w:rFonts w:cstheme="minorHAnsi"/>
          <w:color w:val="525455"/>
          <w:sz w:val="28"/>
          <w:szCs w:val="28"/>
        </w:rPr>
        <w:t>buse</w:t>
      </w:r>
      <w:r w:rsidR="008B5031" w:rsidRPr="008B5031">
        <w:rPr>
          <w:rFonts w:cstheme="minorHAnsi"/>
          <w:color w:val="525455"/>
          <w:sz w:val="28"/>
          <w:szCs w:val="28"/>
        </w:rPr>
        <w:t xml:space="preserve"> on children</w:t>
      </w:r>
      <w:r w:rsidR="00B56BB1">
        <w:rPr>
          <w:rFonts w:cstheme="minorHAnsi"/>
          <w:color w:val="525455"/>
          <w:sz w:val="28"/>
          <w:szCs w:val="28"/>
        </w:rPr>
        <w:t xml:space="preserve">, </w:t>
      </w:r>
      <w:r w:rsidR="00B56BB1" w:rsidRPr="00B56BB1">
        <w:rPr>
          <w:rFonts w:cstheme="minorHAnsi"/>
          <w:color w:val="525455"/>
          <w:sz w:val="28"/>
          <w:szCs w:val="28"/>
        </w:rPr>
        <w:t>again the findings on intergenerational trauma and the links to domestic abuse</w:t>
      </w:r>
      <w:r w:rsidR="00FF4B18" w:rsidRPr="00FF4B18">
        <w:rPr>
          <w:rFonts w:cstheme="minorHAnsi"/>
          <w:color w:val="525455"/>
          <w:sz w:val="28"/>
          <w:szCs w:val="28"/>
        </w:rPr>
        <w:t xml:space="preserve"> a</w:t>
      </w:r>
      <w:r w:rsidR="00FF4B18">
        <w:rPr>
          <w:rFonts w:cstheme="minorHAnsi"/>
          <w:color w:val="525455"/>
          <w:sz w:val="28"/>
          <w:szCs w:val="28"/>
        </w:rPr>
        <w:t>re</w:t>
      </w:r>
      <w:r w:rsidR="00FF4B18" w:rsidRPr="00FF4B18">
        <w:rPr>
          <w:rFonts w:cstheme="minorHAnsi"/>
          <w:color w:val="525455"/>
          <w:sz w:val="28"/>
          <w:szCs w:val="28"/>
        </w:rPr>
        <w:t xml:space="preserve"> split</w:t>
      </w:r>
      <w:r w:rsidR="00732DF1">
        <w:rPr>
          <w:rFonts w:cstheme="minorHAnsi"/>
          <w:color w:val="525455"/>
          <w:sz w:val="28"/>
          <w:szCs w:val="28"/>
        </w:rPr>
        <w:t xml:space="preserve">, </w:t>
      </w:r>
      <w:r w:rsidR="00732DF1" w:rsidRPr="00732DF1">
        <w:rPr>
          <w:rFonts w:cstheme="minorHAnsi"/>
          <w:color w:val="525455"/>
          <w:sz w:val="28"/>
          <w:szCs w:val="28"/>
        </w:rPr>
        <w:t>with researchers such as</w:t>
      </w:r>
      <w:r w:rsidR="00A458E3">
        <w:rPr>
          <w:rFonts w:cstheme="minorHAnsi"/>
          <w:color w:val="525455"/>
          <w:sz w:val="28"/>
          <w:szCs w:val="28"/>
        </w:rPr>
        <w:t xml:space="preserve"> Lieberman (20</w:t>
      </w:r>
      <w:r w:rsidR="00370F86">
        <w:rPr>
          <w:rFonts w:cstheme="minorHAnsi"/>
          <w:color w:val="525455"/>
          <w:sz w:val="28"/>
          <w:szCs w:val="28"/>
        </w:rPr>
        <w:t xml:space="preserve">07) </w:t>
      </w:r>
      <w:r w:rsidR="001F51BF">
        <w:rPr>
          <w:rFonts w:cstheme="minorHAnsi"/>
          <w:color w:val="525455"/>
          <w:sz w:val="28"/>
          <w:szCs w:val="28"/>
        </w:rPr>
        <w:t xml:space="preserve">claiming </w:t>
      </w:r>
      <w:r w:rsidR="00370F86" w:rsidRPr="00370F86">
        <w:rPr>
          <w:rFonts w:cstheme="minorHAnsi"/>
          <w:color w:val="525455"/>
          <w:sz w:val="28"/>
          <w:szCs w:val="28"/>
        </w:rPr>
        <w:t>there are direct links between children</w:t>
      </w:r>
      <w:r w:rsidR="007B4812" w:rsidRPr="007B4812">
        <w:rPr>
          <w:rFonts w:cstheme="minorHAnsi"/>
          <w:color w:val="525455"/>
          <w:sz w:val="28"/>
          <w:szCs w:val="28"/>
        </w:rPr>
        <w:t xml:space="preserve"> who have been exposed to domestic abuse in one form or another, repeating the cycle in their later adult life</w:t>
      </w:r>
      <w:r w:rsidR="0076381F">
        <w:rPr>
          <w:rFonts w:cstheme="minorHAnsi"/>
          <w:color w:val="525455"/>
          <w:sz w:val="28"/>
          <w:szCs w:val="28"/>
        </w:rPr>
        <w:t>. Menzies (2010) disagrees with</w:t>
      </w:r>
      <w:r w:rsidR="001F51BF">
        <w:rPr>
          <w:rFonts w:cstheme="minorHAnsi"/>
          <w:color w:val="525455"/>
          <w:sz w:val="28"/>
          <w:szCs w:val="28"/>
        </w:rPr>
        <w:t xml:space="preserve"> </w:t>
      </w:r>
      <w:proofErr w:type="spellStart"/>
      <w:r w:rsidR="001F51BF">
        <w:rPr>
          <w:rFonts w:cstheme="minorHAnsi"/>
          <w:color w:val="525455"/>
          <w:sz w:val="28"/>
          <w:szCs w:val="28"/>
        </w:rPr>
        <w:t>Liebermans</w:t>
      </w:r>
      <w:proofErr w:type="spellEnd"/>
      <w:r w:rsidR="001F51BF">
        <w:rPr>
          <w:rFonts w:cstheme="minorHAnsi"/>
          <w:color w:val="525455"/>
          <w:sz w:val="28"/>
          <w:szCs w:val="28"/>
        </w:rPr>
        <w:t xml:space="preserve"> theory maintaining </w:t>
      </w:r>
      <w:r w:rsidR="00313744" w:rsidRPr="00313744">
        <w:rPr>
          <w:rFonts w:cstheme="minorHAnsi"/>
          <w:color w:val="525455"/>
          <w:sz w:val="28"/>
          <w:szCs w:val="28"/>
        </w:rPr>
        <w:t>there are often many different</w:t>
      </w:r>
      <w:r w:rsidR="00313744">
        <w:rPr>
          <w:rFonts w:cstheme="minorHAnsi"/>
          <w:color w:val="525455"/>
          <w:sz w:val="28"/>
          <w:szCs w:val="28"/>
        </w:rPr>
        <w:t xml:space="preserve"> </w:t>
      </w:r>
      <w:r w:rsidR="00313744" w:rsidRPr="00313744">
        <w:rPr>
          <w:rFonts w:cstheme="minorHAnsi"/>
          <w:color w:val="525455"/>
          <w:sz w:val="28"/>
          <w:szCs w:val="28"/>
        </w:rPr>
        <w:t xml:space="preserve">factors that contribute to </w:t>
      </w:r>
      <w:r w:rsidR="00313744" w:rsidRPr="00313744">
        <w:rPr>
          <w:rFonts w:cstheme="minorHAnsi"/>
          <w:color w:val="525455"/>
          <w:sz w:val="28"/>
          <w:szCs w:val="28"/>
        </w:rPr>
        <w:lastRenderedPageBreak/>
        <w:t>intergenerational trauma</w:t>
      </w:r>
      <w:r w:rsidR="00954542" w:rsidRPr="00954542">
        <w:rPr>
          <w:rFonts w:cstheme="minorHAnsi"/>
          <w:color w:val="525455"/>
          <w:sz w:val="28"/>
          <w:szCs w:val="28"/>
        </w:rPr>
        <w:t xml:space="preserve"> such as environment</w:t>
      </w:r>
      <w:r w:rsidR="00954542">
        <w:rPr>
          <w:rFonts w:cstheme="minorHAnsi"/>
          <w:color w:val="525455"/>
          <w:sz w:val="28"/>
          <w:szCs w:val="28"/>
        </w:rPr>
        <w:t xml:space="preserve">, mental health issues, </w:t>
      </w:r>
      <w:r w:rsidR="00631BB3">
        <w:rPr>
          <w:rFonts w:cstheme="minorHAnsi"/>
          <w:color w:val="525455"/>
          <w:sz w:val="28"/>
          <w:szCs w:val="28"/>
        </w:rPr>
        <w:t>social</w:t>
      </w:r>
      <w:r w:rsidR="00954542">
        <w:rPr>
          <w:rFonts w:cstheme="minorHAnsi"/>
          <w:color w:val="525455"/>
          <w:sz w:val="28"/>
          <w:szCs w:val="28"/>
        </w:rPr>
        <w:t xml:space="preserve"> standing, </w:t>
      </w:r>
      <w:r w:rsidR="00631BB3">
        <w:rPr>
          <w:rFonts w:cstheme="minorHAnsi"/>
          <w:color w:val="525455"/>
          <w:sz w:val="28"/>
          <w:szCs w:val="28"/>
        </w:rPr>
        <w:t>and life events</w:t>
      </w:r>
      <w:r w:rsidR="00370529">
        <w:rPr>
          <w:rFonts w:cstheme="minorHAnsi"/>
          <w:color w:val="525455"/>
          <w:sz w:val="28"/>
          <w:szCs w:val="28"/>
        </w:rPr>
        <w:t xml:space="preserve"> (Anderson, Edwards, Silver and Johnson</w:t>
      </w:r>
      <w:r w:rsidR="00565EC3">
        <w:rPr>
          <w:rFonts w:cstheme="minorHAnsi"/>
          <w:color w:val="525455"/>
          <w:sz w:val="28"/>
          <w:szCs w:val="28"/>
        </w:rPr>
        <w:t xml:space="preserve"> 2018)</w:t>
      </w:r>
      <w:r w:rsidR="00631BB3">
        <w:rPr>
          <w:rFonts w:cstheme="minorHAnsi"/>
          <w:color w:val="525455"/>
          <w:sz w:val="28"/>
          <w:szCs w:val="28"/>
        </w:rPr>
        <w:t xml:space="preserve">. </w:t>
      </w:r>
    </w:p>
    <w:p w14:paraId="1A3838E4" w14:textId="071D20F8" w:rsidR="00260162" w:rsidRPr="00EA6964" w:rsidRDefault="00260162" w:rsidP="00EA6964">
      <w:pPr>
        <w:spacing w:line="360" w:lineRule="auto"/>
        <w:rPr>
          <w:rFonts w:cstheme="minorHAnsi"/>
          <w:color w:val="525455"/>
          <w:sz w:val="28"/>
          <w:szCs w:val="28"/>
        </w:rPr>
      </w:pPr>
      <w:r>
        <w:rPr>
          <w:rFonts w:cstheme="minorHAnsi"/>
          <w:color w:val="525455"/>
          <w:sz w:val="28"/>
          <w:szCs w:val="28"/>
        </w:rPr>
        <w:t xml:space="preserve">Whilst researching </w:t>
      </w:r>
      <w:r w:rsidR="00970EC9">
        <w:rPr>
          <w:rFonts w:cstheme="minorHAnsi"/>
          <w:color w:val="525455"/>
          <w:sz w:val="28"/>
          <w:szCs w:val="28"/>
        </w:rPr>
        <w:t>the impacts of domestic abuse on children</w:t>
      </w:r>
      <w:r w:rsidR="002D06C9">
        <w:rPr>
          <w:rFonts w:cstheme="minorHAnsi"/>
          <w:color w:val="525455"/>
          <w:sz w:val="28"/>
          <w:szCs w:val="28"/>
        </w:rPr>
        <w:t>,</w:t>
      </w:r>
      <w:r w:rsidR="00970EC9">
        <w:rPr>
          <w:rFonts w:cstheme="minorHAnsi"/>
          <w:color w:val="525455"/>
          <w:sz w:val="28"/>
          <w:szCs w:val="28"/>
        </w:rPr>
        <w:t xml:space="preserve"> naturally research leads to the impact of domestic abuse on </w:t>
      </w:r>
      <w:r w:rsidR="00637595">
        <w:rPr>
          <w:rFonts w:cstheme="minorHAnsi"/>
          <w:color w:val="525455"/>
          <w:sz w:val="28"/>
          <w:szCs w:val="28"/>
        </w:rPr>
        <w:t>every individual experiencing it, whether that be the perpetrator, the victim</w:t>
      </w:r>
      <w:r w:rsidR="00964D9F">
        <w:rPr>
          <w:rFonts w:cstheme="minorHAnsi"/>
          <w:color w:val="525455"/>
          <w:sz w:val="28"/>
          <w:szCs w:val="28"/>
        </w:rPr>
        <w:t xml:space="preserve"> or the families involved. </w:t>
      </w:r>
      <w:r w:rsidR="00912E8C">
        <w:rPr>
          <w:rFonts w:cstheme="minorHAnsi"/>
          <w:color w:val="525455"/>
          <w:sz w:val="28"/>
          <w:szCs w:val="28"/>
        </w:rPr>
        <w:t xml:space="preserve">Therapeutic group work with the goal to promote </w:t>
      </w:r>
      <w:r w:rsidR="007E0F0C">
        <w:rPr>
          <w:rFonts w:cstheme="minorHAnsi"/>
          <w:color w:val="525455"/>
          <w:sz w:val="28"/>
          <w:szCs w:val="28"/>
        </w:rPr>
        <w:t xml:space="preserve">positive mother-child relationships </w:t>
      </w:r>
      <w:r w:rsidR="003D35FC">
        <w:rPr>
          <w:rFonts w:cstheme="minorHAnsi"/>
          <w:color w:val="525455"/>
          <w:sz w:val="28"/>
          <w:szCs w:val="28"/>
        </w:rPr>
        <w:t xml:space="preserve">and to enhance the </w:t>
      </w:r>
      <w:r w:rsidR="003D35FC" w:rsidRPr="003D35FC">
        <w:rPr>
          <w:rFonts w:cstheme="minorHAnsi"/>
          <w:color w:val="525455"/>
          <w:sz w:val="28"/>
          <w:szCs w:val="28"/>
        </w:rPr>
        <w:t xml:space="preserve">psychological </w:t>
      </w:r>
      <w:r w:rsidR="00BB69BB" w:rsidRPr="003D35FC">
        <w:rPr>
          <w:rFonts w:cstheme="minorHAnsi"/>
          <w:color w:val="525455"/>
          <w:sz w:val="28"/>
          <w:szCs w:val="28"/>
        </w:rPr>
        <w:t>wellbeing</w:t>
      </w:r>
      <w:r w:rsidR="003D35FC" w:rsidRPr="003D35FC">
        <w:rPr>
          <w:rFonts w:cstheme="minorHAnsi"/>
          <w:color w:val="525455"/>
          <w:sz w:val="28"/>
          <w:szCs w:val="28"/>
        </w:rPr>
        <w:t xml:space="preserve"> of mothers and their children who have been victims of domestic abuse have</w:t>
      </w:r>
      <w:r w:rsidR="008A0406" w:rsidRPr="008A0406">
        <w:rPr>
          <w:rFonts w:cstheme="minorHAnsi"/>
          <w:color w:val="525455"/>
          <w:sz w:val="28"/>
          <w:szCs w:val="28"/>
        </w:rPr>
        <w:t xml:space="preserve"> been proven to be extremely effective in repairing bo</w:t>
      </w:r>
      <w:r w:rsidR="00BB69BB">
        <w:rPr>
          <w:rFonts w:cstheme="minorHAnsi"/>
          <w:color w:val="525455"/>
          <w:sz w:val="28"/>
          <w:szCs w:val="28"/>
        </w:rPr>
        <w:t>nds severed due</w:t>
      </w:r>
      <w:r w:rsidR="008A0406" w:rsidRPr="008A0406">
        <w:rPr>
          <w:rFonts w:cstheme="minorHAnsi"/>
          <w:color w:val="525455"/>
          <w:sz w:val="28"/>
          <w:szCs w:val="28"/>
        </w:rPr>
        <w:t xml:space="preserve"> the </w:t>
      </w:r>
      <w:r w:rsidR="00BB69BB" w:rsidRPr="008A0406">
        <w:rPr>
          <w:rFonts w:cstheme="minorHAnsi"/>
          <w:color w:val="525455"/>
          <w:sz w:val="28"/>
          <w:szCs w:val="28"/>
        </w:rPr>
        <w:t>shattering</w:t>
      </w:r>
      <w:r w:rsidR="00BB69BB" w:rsidRPr="00BB69BB">
        <w:rPr>
          <w:rFonts w:cstheme="minorHAnsi"/>
          <w:color w:val="525455"/>
          <w:sz w:val="28"/>
          <w:szCs w:val="28"/>
        </w:rPr>
        <w:t xml:space="preserve"> </w:t>
      </w:r>
      <w:r w:rsidR="00BB69BB">
        <w:rPr>
          <w:rFonts w:cstheme="minorHAnsi"/>
          <w:color w:val="525455"/>
          <w:sz w:val="28"/>
          <w:szCs w:val="28"/>
        </w:rPr>
        <w:t>e</w:t>
      </w:r>
      <w:r w:rsidR="00BB69BB" w:rsidRPr="00BB69BB">
        <w:rPr>
          <w:rFonts w:cstheme="minorHAnsi"/>
          <w:color w:val="525455"/>
          <w:sz w:val="28"/>
          <w:szCs w:val="28"/>
        </w:rPr>
        <w:t>ffect of domestic violence</w:t>
      </w:r>
      <w:r w:rsidR="00BB69BB">
        <w:rPr>
          <w:rFonts w:cstheme="minorHAnsi"/>
          <w:color w:val="525455"/>
          <w:sz w:val="28"/>
          <w:szCs w:val="28"/>
        </w:rPr>
        <w:t xml:space="preserve"> (Hammond and Palmer, 2021)</w:t>
      </w:r>
      <w:r w:rsidR="00A74980">
        <w:rPr>
          <w:rFonts w:cstheme="minorHAnsi"/>
          <w:color w:val="525455"/>
          <w:sz w:val="28"/>
          <w:szCs w:val="28"/>
        </w:rPr>
        <w:t>.</w:t>
      </w:r>
      <w:r w:rsidR="002D06C9">
        <w:rPr>
          <w:rFonts w:cstheme="minorHAnsi"/>
          <w:color w:val="525455"/>
          <w:sz w:val="28"/>
          <w:szCs w:val="28"/>
        </w:rPr>
        <w:t xml:space="preserve"> Studies show this therapeutic </w:t>
      </w:r>
      <w:r w:rsidR="00A74980">
        <w:rPr>
          <w:rFonts w:cstheme="minorHAnsi"/>
          <w:color w:val="525455"/>
          <w:sz w:val="28"/>
          <w:szCs w:val="28"/>
        </w:rPr>
        <w:t>framework</w:t>
      </w:r>
      <w:r w:rsidR="002D06C9">
        <w:rPr>
          <w:rFonts w:cstheme="minorHAnsi"/>
          <w:color w:val="525455"/>
          <w:sz w:val="28"/>
          <w:szCs w:val="28"/>
        </w:rPr>
        <w:t xml:space="preserve"> could prove a necessary step in</w:t>
      </w:r>
      <w:r w:rsidR="0044285A">
        <w:rPr>
          <w:rFonts w:cstheme="minorHAnsi"/>
          <w:color w:val="525455"/>
          <w:sz w:val="28"/>
          <w:szCs w:val="28"/>
        </w:rPr>
        <w:t xml:space="preserve"> reunited broken extended families who have again been ripped apart due to domestic abuse, </w:t>
      </w:r>
      <w:r w:rsidR="00FB4346">
        <w:rPr>
          <w:rFonts w:cstheme="minorHAnsi"/>
          <w:color w:val="525455"/>
          <w:sz w:val="28"/>
          <w:szCs w:val="28"/>
        </w:rPr>
        <w:t xml:space="preserve">research demonstrates that </w:t>
      </w:r>
      <w:r w:rsidR="00A74980" w:rsidRPr="00A74980">
        <w:rPr>
          <w:rFonts w:cstheme="minorHAnsi"/>
          <w:color w:val="525455"/>
          <w:sz w:val="28"/>
          <w:szCs w:val="28"/>
        </w:rPr>
        <w:t>in most cases where domestic violence</w:t>
      </w:r>
      <w:r w:rsidR="00CE307C" w:rsidRPr="00CE307C">
        <w:rPr>
          <w:rFonts w:cstheme="minorHAnsi"/>
          <w:color w:val="525455"/>
          <w:sz w:val="28"/>
          <w:szCs w:val="28"/>
        </w:rPr>
        <w:t xml:space="preserve"> is apparent</w:t>
      </w:r>
      <w:r w:rsidR="00C5060D">
        <w:rPr>
          <w:rFonts w:cstheme="minorHAnsi"/>
          <w:color w:val="525455"/>
          <w:sz w:val="28"/>
          <w:szCs w:val="28"/>
        </w:rPr>
        <w:t xml:space="preserve">, </w:t>
      </w:r>
      <w:r w:rsidR="00CE307C" w:rsidRPr="00CE307C">
        <w:rPr>
          <w:rFonts w:cstheme="minorHAnsi"/>
          <w:color w:val="525455"/>
          <w:sz w:val="28"/>
          <w:szCs w:val="28"/>
        </w:rPr>
        <w:t xml:space="preserve">there are a wide network of people who are </w:t>
      </w:r>
      <w:r w:rsidR="00F75018" w:rsidRPr="00CE307C">
        <w:rPr>
          <w:rFonts w:cstheme="minorHAnsi"/>
          <w:color w:val="525455"/>
          <w:sz w:val="28"/>
          <w:szCs w:val="28"/>
        </w:rPr>
        <w:t>affected</w:t>
      </w:r>
      <w:r w:rsidR="00CE307C" w:rsidRPr="00CE307C">
        <w:rPr>
          <w:rFonts w:cstheme="minorHAnsi"/>
          <w:color w:val="525455"/>
          <w:sz w:val="28"/>
          <w:szCs w:val="28"/>
        </w:rPr>
        <w:t xml:space="preserve"> such as friends,</w:t>
      </w:r>
      <w:r w:rsidR="00F75018" w:rsidRPr="00F75018">
        <w:rPr>
          <w:rFonts w:cstheme="minorHAnsi"/>
          <w:color w:val="525455"/>
          <w:sz w:val="28"/>
          <w:szCs w:val="28"/>
        </w:rPr>
        <w:t xml:space="preserve"> family and even w</w:t>
      </w:r>
      <w:r w:rsidR="00F75018">
        <w:rPr>
          <w:rFonts w:cstheme="minorHAnsi"/>
          <w:color w:val="525455"/>
          <w:sz w:val="28"/>
          <w:szCs w:val="28"/>
        </w:rPr>
        <w:t>ork</w:t>
      </w:r>
      <w:r w:rsidR="00F75018" w:rsidRPr="00F75018">
        <w:rPr>
          <w:rFonts w:cstheme="minorHAnsi"/>
          <w:color w:val="525455"/>
          <w:sz w:val="28"/>
          <w:szCs w:val="28"/>
        </w:rPr>
        <w:t xml:space="preserve"> colleagues</w:t>
      </w:r>
      <w:r w:rsidR="00F75018">
        <w:rPr>
          <w:rFonts w:cstheme="minorHAnsi"/>
          <w:color w:val="525455"/>
          <w:sz w:val="28"/>
          <w:szCs w:val="28"/>
        </w:rPr>
        <w:t xml:space="preserve">, </w:t>
      </w:r>
      <w:r w:rsidR="00C5060D" w:rsidRPr="00C5060D">
        <w:rPr>
          <w:rFonts w:cstheme="minorHAnsi"/>
          <w:color w:val="525455"/>
          <w:sz w:val="28"/>
          <w:szCs w:val="28"/>
        </w:rPr>
        <w:t>who express immense feelings of helplessness</w:t>
      </w:r>
      <w:r w:rsidR="00AA6247">
        <w:rPr>
          <w:rFonts w:cstheme="minorHAnsi"/>
          <w:color w:val="525455"/>
          <w:sz w:val="28"/>
          <w:szCs w:val="28"/>
        </w:rPr>
        <w:t xml:space="preserve">, </w:t>
      </w:r>
      <w:r w:rsidR="00AA6247" w:rsidRPr="00AA6247">
        <w:rPr>
          <w:rFonts w:cstheme="minorHAnsi"/>
          <w:color w:val="525455"/>
          <w:sz w:val="28"/>
          <w:szCs w:val="28"/>
        </w:rPr>
        <w:t>anxiety</w:t>
      </w:r>
      <w:r w:rsidR="00AA6247">
        <w:rPr>
          <w:rFonts w:cstheme="minorHAnsi"/>
          <w:color w:val="525455"/>
          <w:sz w:val="28"/>
          <w:szCs w:val="28"/>
        </w:rPr>
        <w:t xml:space="preserve">, </w:t>
      </w:r>
      <w:r w:rsidR="008941D2" w:rsidRPr="008941D2">
        <w:rPr>
          <w:rFonts w:cstheme="minorHAnsi"/>
          <w:color w:val="525455"/>
          <w:sz w:val="28"/>
          <w:szCs w:val="28"/>
        </w:rPr>
        <w:t>and separation</w:t>
      </w:r>
      <w:r w:rsidR="00753CBA">
        <w:rPr>
          <w:rFonts w:cstheme="minorHAnsi"/>
          <w:color w:val="525455"/>
          <w:sz w:val="28"/>
          <w:szCs w:val="28"/>
        </w:rPr>
        <w:t xml:space="preserve"> (Morgan, 2021)</w:t>
      </w:r>
      <w:r w:rsidR="007459F5">
        <w:rPr>
          <w:rFonts w:cstheme="minorHAnsi"/>
          <w:color w:val="525455"/>
          <w:sz w:val="28"/>
          <w:szCs w:val="28"/>
        </w:rPr>
        <w:t xml:space="preserve"> (Domoney et al 2019)</w:t>
      </w:r>
      <w:r w:rsidR="008941D2" w:rsidRPr="008941D2">
        <w:rPr>
          <w:rFonts w:cstheme="minorHAnsi"/>
          <w:color w:val="525455"/>
          <w:sz w:val="28"/>
          <w:szCs w:val="28"/>
        </w:rPr>
        <w:t>.</w:t>
      </w:r>
      <w:r w:rsidR="00F13E16">
        <w:rPr>
          <w:rFonts w:cstheme="minorHAnsi"/>
          <w:color w:val="525455"/>
          <w:sz w:val="28"/>
          <w:szCs w:val="28"/>
        </w:rPr>
        <w:t xml:space="preserve"> </w:t>
      </w:r>
      <w:r w:rsidR="0053380D" w:rsidRPr="0053380D">
        <w:rPr>
          <w:rFonts w:cstheme="minorHAnsi"/>
          <w:color w:val="525455"/>
          <w:sz w:val="28"/>
          <w:szCs w:val="28"/>
        </w:rPr>
        <w:t>W</w:t>
      </w:r>
      <w:r w:rsidR="0053380D">
        <w:rPr>
          <w:rFonts w:cstheme="minorHAnsi"/>
          <w:color w:val="525455"/>
          <w:sz w:val="28"/>
          <w:szCs w:val="28"/>
        </w:rPr>
        <w:t>ith the group therapeutic framework in mind and taking in to consideration the evidence based outcomes that these sessions are effective</w:t>
      </w:r>
      <w:r w:rsidR="001533AC">
        <w:rPr>
          <w:rFonts w:cstheme="minorHAnsi"/>
          <w:color w:val="525455"/>
          <w:sz w:val="28"/>
          <w:szCs w:val="28"/>
        </w:rPr>
        <w:t xml:space="preserve">, in some cases it may even be possible for the </w:t>
      </w:r>
      <w:r w:rsidR="00443486">
        <w:rPr>
          <w:rFonts w:cstheme="minorHAnsi"/>
          <w:color w:val="525455"/>
          <w:sz w:val="28"/>
          <w:szCs w:val="28"/>
        </w:rPr>
        <w:t>perpetrator of violence to</w:t>
      </w:r>
      <w:r w:rsidR="00365C3E">
        <w:rPr>
          <w:rFonts w:cstheme="minorHAnsi"/>
          <w:color w:val="525455"/>
          <w:sz w:val="28"/>
          <w:szCs w:val="28"/>
        </w:rPr>
        <w:t xml:space="preserve"> receive the required help </w:t>
      </w:r>
      <w:r w:rsidR="00CE14FA">
        <w:rPr>
          <w:rFonts w:cstheme="minorHAnsi"/>
          <w:color w:val="525455"/>
          <w:sz w:val="28"/>
          <w:szCs w:val="28"/>
        </w:rPr>
        <w:t xml:space="preserve">through various different means such as </w:t>
      </w:r>
      <w:r w:rsidR="00DD0D9A">
        <w:rPr>
          <w:rFonts w:cstheme="minorHAnsi"/>
          <w:color w:val="525455"/>
          <w:sz w:val="28"/>
          <w:szCs w:val="28"/>
        </w:rPr>
        <w:t>the Domestic Abuse Perpetrator Programme (DAPP) (Caf</w:t>
      </w:r>
      <w:r w:rsidR="00487A34">
        <w:rPr>
          <w:rFonts w:cstheme="minorHAnsi"/>
          <w:color w:val="525455"/>
          <w:sz w:val="28"/>
          <w:szCs w:val="28"/>
        </w:rPr>
        <w:t xml:space="preserve">cass Cymru, 2017) </w:t>
      </w:r>
      <w:r w:rsidR="002F1F3B">
        <w:rPr>
          <w:rFonts w:cstheme="minorHAnsi"/>
          <w:color w:val="525455"/>
          <w:sz w:val="28"/>
          <w:szCs w:val="28"/>
        </w:rPr>
        <w:t xml:space="preserve">which aims to </w:t>
      </w:r>
      <w:r w:rsidR="00D01A34">
        <w:rPr>
          <w:rFonts w:cstheme="minorHAnsi"/>
          <w:color w:val="525455"/>
          <w:sz w:val="28"/>
          <w:szCs w:val="28"/>
        </w:rPr>
        <w:t xml:space="preserve">help people who have been abusive to their partners and/or </w:t>
      </w:r>
      <w:proofErr w:type="spellStart"/>
      <w:r w:rsidR="00D01A34">
        <w:rPr>
          <w:rFonts w:cstheme="minorHAnsi"/>
          <w:color w:val="525455"/>
          <w:sz w:val="28"/>
          <w:szCs w:val="28"/>
        </w:rPr>
        <w:t>ex partner</w:t>
      </w:r>
      <w:proofErr w:type="spellEnd"/>
      <w:r w:rsidR="00D01A34">
        <w:rPr>
          <w:rFonts w:cstheme="minorHAnsi"/>
          <w:color w:val="525455"/>
          <w:sz w:val="28"/>
          <w:szCs w:val="28"/>
        </w:rPr>
        <w:t xml:space="preserve"> </w:t>
      </w:r>
      <w:r w:rsidR="003A1ADA">
        <w:rPr>
          <w:rFonts w:cstheme="minorHAnsi"/>
          <w:color w:val="525455"/>
          <w:sz w:val="28"/>
          <w:szCs w:val="28"/>
        </w:rPr>
        <w:t xml:space="preserve">and/or children to change their behaviour and develop respectful, </w:t>
      </w:r>
      <w:proofErr w:type="spellStart"/>
      <w:r w:rsidR="003A1ADA">
        <w:rPr>
          <w:rFonts w:cstheme="minorHAnsi"/>
          <w:color w:val="525455"/>
          <w:sz w:val="28"/>
          <w:szCs w:val="28"/>
        </w:rPr>
        <w:t>non abusive</w:t>
      </w:r>
      <w:proofErr w:type="spellEnd"/>
      <w:r w:rsidR="003A1ADA">
        <w:rPr>
          <w:rFonts w:cstheme="minorHAnsi"/>
          <w:color w:val="525455"/>
          <w:sz w:val="28"/>
          <w:szCs w:val="28"/>
        </w:rPr>
        <w:t xml:space="preserve"> relationships. </w:t>
      </w:r>
      <w:r w:rsidR="005B182C">
        <w:rPr>
          <w:rFonts w:cstheme="minorHAnsi"/>
          <w:color w:val="525455"/>
          <w:sz w:val="28"/>
          <w:szCs w:val="28"/>
        </w:rPr>
        <w:t xml:space="preserve">Courses such as the DAPP course and the freedom programme can prove </w:t>
      </w:r>
      <w:r w:rsidR="00B77B3A">
        <w:rPr>
          <w:rFonts w:cstheme="minorHAnsi"/>
          <w:color w:val="525455"/>
          <w:sz w:val="28"/>
          <w:szCs w:val="28"/>
        </w:rPr>
        <w:t>extremely effect</w:t>
      </w:r>
      <w:r w:rsidR="00904715">
        <w:rPr>
          <w:rFonts w:cstheme="minorHAnsi"/>
          <w:color w:val="525455"/>
          <w:sz w:val="28"/>
          <w:szCs w:val="28"/>
        </w:rPr>
        <w:t>ive</w:t>
      </w:r>
      <w:r w:rsidR="00B77B3A">
        <w:rPr>
          <w:rFonts w:cstheme="minorHAnsi"/>
          <w:color w:val="525455"/>
          <w:sz w:val="28"/>
          <w:szCs w:val="28"/>
        </w:rPr>
        <w:t xml:space="preserve"> for children to understand and come to terms with </w:t>
      </w:r>
      <w:r w:rsidR="00904715">
        <w:rPr>
          <w:rFonts w:cstheme="minorHAnsi"/>
          <w:color w:val="525455"/>
          <w:sz w:val="28"/>
          <w:szCs w:val="28"/>
        </w:rPr>
        <w:t>what they have experienced, of course this comes with</w:t>
      </w:r>
      <w:r w:rsidR="00FA4DAD">
        <w:rPr>
          <w:rFonts w:cstheme="minorHAnsi"/>
          <w:color w:val="525455"/>
          <w:sz w:val="28"/>
          <w:szCs w:val="28"/>
        </w:rPr>
        <w:t xml:space="preserve"> risks and again needs to be taken on an individual case to case basis </w:t>
      </w:r>
      <w:r w:rsidR="00E86B4A">
        <w:rPr>
          <w:rFonts w:cstheme="minorHAnsi"/>
          <w:color w:val="525455"/>
          <w:sz w:val="28"/>
          <w:szCs w:val="28"/>
        </w:rPr>
        <w:t xml:space="preserve">and there are many factors to </w:t>
      </w:r>
      <w:r w:rsidR="00731535">
        <w:rPr>
          <w:rFonts w:cstheme="minorHAnsi"/>
          <w:color w:val="525455"/>
          <w:sz w:val="28"/>
          <w:szCs w:val="28"/>
        </w:rPr>
        <w:t xml:space="preserve">consider to decide if </w:t>
      </w:r>
      <w:r w:rsidR="00731535">
        <w:rPr>
          <w:rFonts w:cstheme="minorHAnsi"/>
          <w:color w:val="525455"/>
          <w:sz w:val="28"/>
          <w:szCs w:val="28"/>
        </w:rPr>
        <w:lastRenderedPageBreak/>
        <w:t xml:space="preserve">these actions are appropriate and it is safe to do so, in some cases it could be argued “opening the can of worms” with the perpetrator would prove more detrimental to the victim than </w:t>
      </w:r>
      <w:r w:rsidR="00242D72">
        <w:rPr>
          <w:rFonts w:cstheme="minorHAnsi"/>
          <w:color w:val="525455"/>
          <w:sz w:val="28"/>
          <w:szCs w:val="28"/>
        </w:rPr>
        <w:t xml:space="preserve">seeking the help and support off their own merit. </w:t>
      </w:r>
    </w:p>
    <w:p w14:paraId="1557C6CF" w14:textId="67B507C8" w:rsidR="00786BA7" w:rsidRDefault="00150871" w:rsidP="00764221">
      <w:pPr>
        <w:spacing w:line="360" w:lineRule="auto"/>
        <w:rPr>
          <w:rFonts w:cstheme="minorHAnsi"/>
          <w:color w:val="525455"/>
          <w:sz w:val="28"/>
          <w:szCs w:val="28"/>
        </w:rPr>
      </w:pPr>
      <w:r w:rsidRPr="00BE3A7B">
        <w:rPr>
          <w:rFonts w:cstheme="minorHAnsi"/>
          <w:color w:val="525455"/>
          <w:sz w:val="28"/>
          <w:szCs w:val="28"/>
        </w:rPr>
        <w:t>Huth-Bocks</w:t>
      </w:r>
      <w:r w:rsidR="007E61D3" w:rsidRPr="00BE3A7B">
        <w:rPr>
          <w:rFonts w:cstheme="minorHAnsi"/>
          <w:color w:val="525455"/>
          <w:sz w:val="28"/>
          <w:szCs w:val="28"/>
        </w:rPr>
        <w:t xml:space="preserve">, Levendosky and Semel (2001) </w:t>
      </w:r>
      <w:r w:rsidR="00E36464" w:rsidRPr="00BE3A7B">
        <w:rPr>
          <w:rFonts w:cstheme="minorHAnsi"/>
          <w:color w:val="525455"/>
          <w:sz w:val="28"/>
          <w:szCs w:val="28"/>
        </w:rPr>
        <w:t>conducted a study to examine the direct and indirect effects of domestic violence on children</w:t>
      </w:r>
      <w:r w:rsidR="000A581E" w:rsidRPr="00BE3A7B">
        <w:rPr>
          <w:rFonts w:cstheme="minorHAnsi"/>
          <w:color w:val="525455"/>
          <w:sz w:val="28"/>
          <w:szCs w:val="28"/>
        </w:rPr>
        <w:t>’</w:t>
      </w:r>
      <w:r w:rsidR="00E36464" w:rsidRPr="00BE3A7B">
        <w:rPr>
          <w:rFonts w:cstheme="minorHAnsi"/>
          <w:color w:val="525455"/>
          <w:sz w:val="28"/>
          <w:szCs w:val="28"/>
        </w:rPr>
        <w:t>s intellectual</w:t>
      </w:r>
      <w:r w:rsidR="000A581E" w:rsidRPr="00BE3A7B">
        <w:rPr>
          <w:rFonts w:cstheme="minorHAnsi"/>
          <w:color w:val="525455"/>
          <w:sz w:val="28"/>
          <w:szCs w:val="28"/>
        </w:rPr>
        <w:t>,</w:t>
      </w:r>
      <w:r w:rsidR="00E36464" w:rsidRPr="00BE3A7B">
        <w:rPr>
          <w:rFonts w:cstheme="minorHAnsi"/>
          <w:color w:val="525455"/>
          <w:sz w:val="28"/>
          <w:szCs w:val="28"/>
        </w:rPr>
        <w:t xml:space="preserve"> </w:t>
      </w:r>
      <w:proofErr w:type="gramStart"/>
      <w:r w:rsidR="00E36464" w:rsidRPr="00BE3A7B">
        <w:rPr>
          <w:rFonts w:cstheme="minorHAnsi"/>
          <w:color w:val="525455"/>
          <w:sz w:val="28"/>
          <w:szCs w:val="28"/>
        </w:rPr>
        <w:t>emotional</w:t>
      </w:r>
      <w:proofErr w:type="gramEnd"/>
      <w:r w:rsidR="00E36464" w:rsidRPr="00BE3A7B">
        <w:rPr>
          <w:rFonts w:cstheme="minorHAnsi"/>
          <w:color w:val="525455"/>
          <w:sz w:val="28"/>
          <w:szCs w:val="28"/>
        </w:rPr>
        <w:t xml:space="preserve"> and</w:t>
      </w:r>
      <w:r w:rsidR="000E1BC5" w:rsidRPr="00BE3A7B">
        <w:rPr>
          <w:rFonts w:cstheme="minorHAnsi"/>
          <w:color w:val="525455"/>
          <w:sz w:val="28"/>
          <w:szCs w:val="28"/>
        </w:rPr>
        <w:t xml:space="preserve"> physical function. In this study the sample consisted of 100 women and their </w:t>
      </w:r>
      <w:proofErr w:type="gramStart"/>
      <w:r w:rsidR="000E1BC5" w:rsidRPr="00BE3A7B">
        <w:rPr>
          <w:rFonts w:cstheme="minorHAnsi"/>
          <w:color w:val="525455"/>
          <w:sz w:val="28"/>
          <w:szCs w:val="28"/>
        </w:rPr>
        <w:t>three to five year old</w:t>
      </w:r>
      <w:proofErr w:type="gramEnd"/>
      <w:r w:rsidR="000E1BC5" w:rsidRPr="00BE3A7B">
        <w:rPr>
          <w:rFonts w:cstheme="minorHAnsi"/>
          <w:color w:val="525455"/>
          <w:sz w:val="28"/>
          <w:szCs w:val="28"/>
        </w:rPr>
        <w:t xml:space="preserve"> children</w:t>
      </w:r>
      <w:r w:rsidR="000A581E" w:rsidRPr="00BE3A7B">
        <w:rPr>
          <w:rFonts w:cstheme="minorHAnsi"/>
          <w:color w:val="525455"/>
          <w:sz w:val="28"/>
          <w:szCs w:val="28"/>
        </w:rPr>
        <w:t>.</w:t>
      </w:r>
      <w:r w:rsidR="00AA2DC2" w:rsidRPr="00BE3A7B">
        <w:rPr>
          <w:rFonts w:cstheme="minorHAnsi"/>
          <w:color w:val="525455"/>
          <w:sz w:val="28"/>
          <w:szCs w:val="28"/>
        </w:rPr>
        <w:t xml:space="preserve"> 43% of the sample study had experienced domestic abuse and the study found children who had witnessed domestic abuse had significantly</w:t>
      </w:r>
      <w:r w:rsidR="000A581E" w:rsidRPr="00BE3A7B">
        <w:rPr>
          <w:rFonts w:cstheme="minorHAnsi"/>
          <w:color w:val="525455"/>
          <w:sz w:val="28"/>
          <w:szCs w:val="28"/>
        </w:rPr>
        <w:t xml:space="preserve"> </w:t>
      </w:r>
      <w:r w:rsidR="004236E2" w:rsidRPr="00BE3A7B">
        <w:rPr>
          <w:rFonts w:cstheme="minorHAnsi"/>
          <w:color w:val="525455"/>
          <w:sz w:val="28"/>
          <w:szCs w:val="28"/>
        </w:rPr>
        <w:t xml:space="preserve">poorer verbal </w:t>
      </w:r>
      <w:r w:rsidR="00404BD0" w:rsidRPr="00BE3A7B">
        <w:rPr>
          <w:rFonts w:cstheme="minorHAnsi"/>
          <w:color w:val="525455"/>
          <w:sz w:val="28"/>
          <w:szCs w:val="28"/>
        </w:rPr>
        <w:t xml:space="preserve">abilities than the children who were non witnesses. </w:t>
      </w:r>
    </w:p>
    <w:p w14:paraId="2068C87D" w14:textId="1F75D23E" w:rsidR="00BE12FD" w:rsidRPr="00BE3A7B" w:rsidRDefault="00BE12FD" w:rsidP="00764221">
      <w:pPr>
        <w:spacing w:line="360" w:lineRule="auto"/>
        <w:rPr>
          <w:rFonts w:cstheme="minorHAnsi"/>
          <w:color w:val="525455"/>
          <w:sz w:val="28"/>
          <w:szCs w:val="28"/>
        </w:rPr>
      </w:pPr>
      <w:r>
        <w:rPr>
          <w:rFonts w:cstheme="minorHAnsi"/>
          <w:color w:val="525455"/>
          <w:sz w:val="28"/>
          <w:szCs w:val="28"/>
        </w:rPr>
        <w:t xml:space="preserve">As part of </w:t>
      </w:r>
      <w:r w:rsidR="00776E2D">
        <w:rPr>
          <w:rFonts w:cstheme="minorHAnsi"/>
          <w:color w:val="525455"/>
          <w:sz w:val="28"/>
          <w:szCs w:val="28"/>
        </w:rPr>
        <w:t xml:space="preserve">a </w:t>
      </w:r>
      <w:proofErr w:type="gramStart"/>
      <w:r w:rsidR="00776E2D">
        <w:rPr>
          <w:rFonts w:cstheme="minorHAnsi"/>
          <w:color w:val="525455"/>
          <w:sz w:val="28"/>
          <w:szCs w:val="28"/>
        </w:rPr>
        <w:t>five year</w:t>
      </w:r>
      <w:proofErr w:type="gramEnd"/>
      <w:r w:rsidR="00776E2D">
        <w:rPr>
          <w:rFonts w:cstheme="minorHAnsi"/>
          <w:color w:val="525455"/>
          <w:sz w:val="28"/>
          <w:szCs w:val="28"/>
        </w:rPr>
        <w:t xml:space="preserve"> </w:t>
      </w:r>
      <w:r w:rsidR="00776E2D" w:rsidRPr="00776E2D">
        <w:rPr>
          <w:rFonts w:cstheme="minorHAnsi"/>
          <w:color w:val="525455"/>
          <w:sz w:val="28"/>
          <w:szCs w:val="28"/>
        </w:rPr>
        <w:t>witness strategy, the Department of Justice researched the experience of victims of domestic abuse by conducting and analysing 16 interviews with</w:t>
      </w:r>
      <w:r w:rsidR="00105606" w:rsidRPr="00105606">
        <w:rPr>
          <w:rFonts w:cstheme="minorHAnsi"/>
          <w:color w:val="525455"/>
          <w:sz w:val="28"/>
          <w:szCs w:val="28"/>
        </w:rPr>
        <w:t xml:space="preserve"> victim</w:t>
      </w:r>
      <w:r w:rsidR="00105606">
        <w:rPr>
          <w:rFonts w:cstheme="minorHAnsi"/>
          <w:color w:val="525455"/>
          <w:sz w:val="28"/>
          <w:szCs w:val="28"/>
        </w:rPr>
        <w:t xml:space="preserve">s. </w:t>
      </w:r>
      <w:r w:rsidR="00B70B43">
        <w:rPr>
          <w:rFonts w:cstheme="minorHAnsi"/>
          <w:color w:val="525455"/>
          <w:sz w:val="28"/>
          <w:szCs w:val="28"/>
        </w:rPr>
        <w:t>T</w:t>
      </w:r>
      <w:r w:rsidR="00645C6A" w:rsidRPr="00645C6A">
        <w:rPr>
          <w:rFonts w:cstheme="minorHAnsi"/>
          <w:color w:val="525455"/>
          <w:sz w:val="28"/>
          <w:szCs w:val="28"/>
        </w:rPr>
        <w:t>he research consiste</w:t>
      </w:r>
      <w:r w:rsidR="00645C6A">
        <w:rPr>
          <w:rFonts w:cstheme="minorHAnsi"/>
          <w:color w:val="525455"/>
          <w:sz w:val="28"/>
          <w:szCs w:val="28"/>
        </w:rPr>
        <w:t xml:space="preserve">d of semi </w:t>
      </w:r>
      <w:r w:rsidR="00147D47" w:rsidRPr="00147D47">
        <w:rPr>
          <w:rFonts w:cstheme="minorHAnsi"/>
          <w:color w:val="525455"/>
          <w:sz w:val="28"/>
          <w:szCs w:val="28"/>
        </w:rPr>
        <w:t>structured interviews with 16 female victims of domestic violence</w:t>
      </w:r>
      <w:r w:rsidR="00645C6A">
        <w:rPr>
          <w:rFonts w:cstheme="minorHAnsi"/>
          <w:color w:val="525455"/>
          <w:sz w:val="28"/>
          <w:szCs w:val="28"/>
        </w:rPr>
        <w:t xml:space="preserve">, </w:t>
      </w:r>
      <w:r w:rsidR="00B70B43">
        <w:rPr>
          <w:rFonts w:cstheme="minorHAnsi"/>
          <w:color w:val="525455"/>
          <w:sz w:val="28"/>
          <w:szCs w:val="28"/>
        </w:rPr>
        <w:t xml:space="preserve">and in summary the study found of all the samples the victims generally expressed a mistrust in the police and crime prosecution service leading </w:t>
      </w:r>
      <w:r w:rsidR="00B14C2E">
        <w:rPr>
          <w:rFonts w:cstheme="minorHAnsi"/>
          <w:color w:val="525455"/>
          <w:sz w:val="28"/>
          <w:szCs w:val="28"/>
        </w:rPr>
        <w:t>in delays reporting the abuse they had endured (Department of Justice, 2016).</w:t>
      </w:r>
    </w:p>
    <w:p w14:paraId="3870AA83" w14:textId="2AD54559" w:rsidR="00E25129" w:rsidRDefault="00A71198" w:rsidP="00764221">
      <w:pPr>
        <w:spacing w:line="360" w:lineRule="auto"/>
        <w:rPr>
          <w:rFonts w:cstheme="minorHAnsi"/>
          <w:color w:val="525455"/>
          <w:sz w:val="28"/>
          <w:szCs w:val="28"/>
        </w:rPr>
      </w:pPr>
      <w:r w:rsidRPr="00BE3A7B">
        <w:rPr>
          <w:rFonts w:cstheme="minorHAnsi"/>
          <w:color w:val="525455"/>
          <w:sz w:val="28"/>
          <w:szCs w:val="28"/>
        </w:rPr>
        <w:t>A</w:t>
      </w:r>
      <w:r w:rsidR="00413BA5" w:rsidRPr="00BE3A7B">
        <w:rPr>
          <w:rFonts w:cstheme="minorHAnsi"/>
          <w:color w:val="525455"/>
          <w:sz w:val="28"/>
          <w:szCs w:val="28"/>
        </w:rPr>
        <w:t>dditionally, Russell</w:t>
      </w:r>
      <w:r w:rsidR="00897509" w:rsidRPr="00BE3A7B">
        <w:rPr>
          <w:rFonts w:cstheme="minorHAnsi"/>
          <w:color w:val="525455"/>
          <w:sz w:val="28"/>
          <w:szCs w:val="28"/>
        </w:rPr>
        <w:t xml:space="preserve"> Springer and Greenfield (2010) </w:t>
      </w:r>
      <w:r w:rsidR="00FA602E" w:rsidRPr="00BE3A7B">
        <w:rPr>
          <w:rFonts w:cstheme="minorHAnsi"/>
          <w:color w:val="525455"/>
          <w:sz w:val="28"/>
          <w:szCs w:val="28"/>
        </w:rPr>
        <w:t>conducted a study to address the relationship between witnessing domestic abuse in childhood and depression in adult hood. A sample was used of 1</w:t>
      </w:r>
      <w:r w:rsidR="007701A1" w:rsidRPr="00BE3A7B">
        <w:rPr>
          <w:rFonts w:cstheme="minorHAnsi"/>
          <w:color w:val="525455"/>
          <w:sz w:val="28"/>
          <w:szCs w:val="28"/>
        </w:rPr>
        <w:t>,</w:t>
      </w:r>
      <w:r w:rsidR="00FA602E" w:rsidRPr="00BE3A7B">
        <w:rPr>
          <w:rFonts w:cstheme="minorHAnsi"/>
          <w:color w:val="525455"/>
          <w:sz w:val="28"/>
          <w:szCs w:val="28"/>
        </w:rPr>
        <w:t>175 young adults aged 20 to 24</w:t>
      </w:r>
      <w:r w:rsidR="00ED3593" w:rsidRPr="00BE3A7B">
        <w:rPr>
          <w:rFonts w:cstheme="minorHAnsi"/>
          <w:color w:val="525455"/>
          <w:sz w:val="28"/>
          <w:szCs w:val="28"/>
        </w:rPr>
        <w:t xml:space="preserve"> </w:t>
      </w:r>
      <w:r w:rsidR="00F222A1" w:rsidRPr="00BE3A7B">
        <w:rPr>
          <w:rFonts w:cstheme="minorHAnsi"/>
          <w:color w:val="525455"/>
          <w:sz w:val="28"/>
          <w:szCs w:val="28"/>
        </w:rPr>
        <w:t>w</w:t>
      </w:r>
      <w:r w:rsidR="00ED3593" w:rsidRPr="00BE3A7B">
        <w:rPr>
          <w:rFonts w:cstheme="minorHAnsi"/>
          <w:color w:val="525455"/>
          <w:sz w:val="28"/>
          <w:szCs w:val="28"/>
        </w:rPr>
        <w:t>ho had witness</w:t>
      </w:r>
      <w:r w:rsidR="007701A1" w:rsidRPr="00BE3A7B">
        <w:rPr>
          <w:rFonts w:cstheme="minorHAnsi"/>
          <w:color w:val="525455"/>
          <w:sz w:val="28"/>
          <w:szCs w:val="28"/>
        </w:rPr>
        <w:t>ed</w:t>
      </w:r>
      <w:r w:rsidR="00ED3593" w:rsidRPr="00BE3A7B">
        <w:rPr>
          <w:rFonts w:cstheme="minorHAnsi"/>
          <w:color w:val="525455"/>
          <w:sz w:val="28"/>
          <w:szCs w:val="28"/>
        </w:rPr>
        <w:t xml:space="preserve"> </w:t>
      </w:r>
      <w:r w:rsidR="00495FF3" w:rsidRPr="00BE3A7B">
        <w:rPr>
          <w:rFonts w:cstheme="minorHAnsi"/>
          <w:color w:val="525455"/>
          <w:sz w:val="28"/>
          <w:szCs w:val="28"/>
        </w:rPr>
        <w:t>domestic violence in</w:t>
      </w:r>
      <w:r w:rsidR="007701A1" w:rsidRPr="00BE3A7B">
        <w:rPr>
          <w:rFonts w:cstheme="minorHAnsi"/>
          <w:color w:val="525455"/>
          <w:sz w:val="28"/>
          <w:szCs w:val="28"/>
        </w:rPr>
        <w:t xml:space="preserve"> their</w:t>
      </w:r>
      <w:r w:rsidR="00495FF3" w:rsidRPr="00BE3A7B">
        <w:rPr>
          <w:rFonts w:cstheme="minorHAnsi"/>
          <w:color w:val="525455"/>
          <w:sz w:val="28"/>
          <w:szCs w:val="28"/>
        </w:rPr>
        <w:t xml:space="preserve"> childhood. the outcome of this study</w:t>
      </w:r>
      <w:r w:rsidR="00F222A1" w:rsidRPr="00BE3A7B">
        <w:rPr>
          <w:rFonts w:cstheme="minorHAnsi"/>
          <w:color w:val="525455"/>
          <w:sz w:val="28"/>
          <w:szCs w:val="28"/>
        </w:rPr>
        <w:t xml:space="preserve"> was that exposure to domestic abuse in childhood is an independent risk factor for depressive symptoms in young adult</w:t>
      </w:r>
      <w:r w:rsidR="0048602A" w:rsidRPr="00BE3A7B">
        <w:rPr>
          <w:rFonts w:cstheme="minorHAnsi"/>
          <w:color w:val="525455"/>
          <w:sz w:val="28"/>
          <w:szCs w:val="28"/>
        </w:rPr>
        <w:t xml:space="preserve">hood. </w:t>
      </w:r>
    </w:p>
    <w:p w14:paraId="72D5C74E" w14:textId="155B9616" w:rsidR="00BE12FD" w:rsidRPr="00BE3A7B" w:rsidRDefault="00BE12FD" w:rsidP="00764221">
      <w:pPr>
        <w:spacing w:line="360" w:lineRule="auto"/>
        <w:rPr>
          <w:rFonts w:cstheme="minorHAnsi"/>
          <w:color w:val="525455"/>
          <w:sz w:val="28"/>
          <w:szCs w:val="28"/>
        </w:rPr>
      </w:pPr>
    </w:p>
    <w:p w14:paraId="60230FB6" w14:textId="75295116" w:rsidR="00CA7D57" w:rsidRPr="006F2DD5" w:rsidRDefault="0048602A" w:rsidP="00764221">
      <w:pPr>
        <w:spacing w:line="360" w:lineRule="auto"/>
        <w:rPr>
          <w:rFonts w:cstheme="minorHAnsi"/>
          <w:color w:val="525455"/>
          <w:sz w:val="28"/>
          <w:szCs w:val="28"/>
        </w:rPr>
      </w:pPr>
      <w:r w:rsidRPr="00BE3A7B">
        <w:rPr>
          <w:rFonts w:cstheme="minorHAnsi"/>
          <w:color w:val="525455"/>
          <w:sz w:val="28"/>
          <w:szCs w:val="28"/>
        </w:rPr>
        <w:lastRenderedPageBreak/>
        <w:t xml:space="preserve">Drawing from the findings of </w:t>
      </w:r>
      <w:r w:rsidR="00BE12FD">
        <w:rPr>
          <w:rFonts w:cstheme="minorHAnsi"/>
          <w:color w:val="525455"/>
          <w:sz w:val="28"/>
          <w:szCs w:val="28"/>
        </w:rPr>
        <w:t>all three</w:t>
      </w:r>
      <w:r w:rsidRPr="00BE3A7B">
        <w:rPr>
          <w:rFonts w:cstheme="minorHAnsi"/>
          <w:color w:val="525455"/>
          <w:sz w:val="28"/>
          <w:szCs w:val="28"/>
        </w:rPr>
        <w:t xml:space="preserve"> field studies </w:t>
      </w:r>
      <w:r w:rsidR="00DA6266">
        <w:rPr>
          <w:rFonts w:cstheme="minorHAnsi"/>
          <w:color w:val="525455"/>
          <w:sz w:val="28"/>
          <w:szCs w:val="28"/>
        </w:rPr>
        <w:t xml:space="preserve">conducted, </w:t>
      </w:r>
      <w:r w:rsidR="00A46A45" w:rsidRPr="00BE3A7B">
        <w:rPr>
          <w:rFonts w:cstheme="minorHAnsi"/>
          <w:color w:val="525455"/>
          <w:sz w:val="28"/>
          <w:szCs w:val="28"/>
        </w:rPr>
        <w:t>it is evident that exposure to domestic abuse has extreme adverse effects</w:t>
      </w:r>
      <w:r w:rsidR="007D3D00" w:rsidRPr="00BE3A7B">
        <w:rPr>
          <w:rFonts w:cstheme="minorHAnsi"/>
          <w:color w:val="525455"/>
          <w:sz w:val="28"/>
          <w:szCs w:val="28"/>
        </w:rPr>
        <w:t xml:space="preserve"> on children that can impact them long term and follow them through to their adult life.</w:t>
      </w:r>
      <w:r w:rsidR="00F97E10">
        <w:rPr>
          <w:rFonts w:cstheme="minorHAnsi"/>
          <w:color w:val="525455"/>
          <w:sz w:val="28"/>
          <w:szCs w:val="28"/>
        </w:rPr>
        <w:t xml:space="preserve"> The mistrust in the support systems such as the police is evident through the research findings</w:t>
      </w:r>
      <w:r w:rsidR="00093625">
        <w:rPr>
          <w:rFonts w:cstheme="minorHAnsi"/>
          <w:color w:val="525455"/>
          <w:sz w:val="28"/>
          <w:szCs w:val="28"/>
        </w:rPr>
        <w:t>,</w:t>
      </w:r>
      <w:r w:rsidR="00F97E10">
        <w:rPr>
          <w:rFonts w:cstheme="minorHAnsi"/>
          <w:color w:val="525455"/>
          <w:sz w:val="28"/>
          <w:szCs w:val="28"/>
        </w:rPr>
        <w:t xml:space="preserve"> and </w:t>
      </w:r>
      <w:r w:rsidR="00E16B86">
        <w:rPr>
          <w:rFonts w:cstheme="minorHAnsi"/>
          <w:color w:val="525455"/>
          <w:sz w:val="28"/>
          <w:szCs w:val="28"/>
        </w:rPr>
        <w:t>although th</w:t>
      </w:r>
      <w:r w:rsidR="0044759D">
        <w:rPr>
          <w:rFonts w:cstheme="minorHAnsi"/>
          <w:color w:val="525455"/>
          <w:sz w:val="28"/>
          <w:szCs w:val="28"/>
        </w:rPr>
        <w:t>is study</w:t>
      </w:r>
      <w:r w:rsidR="00E16B86">
        <w:rPr>
          <w:rFonts w:cstheme="minorHAnsi"/>
          <w:color w:val="525455"/>
          <w:sz w:val="28"/>
          <w:szCs w:val="28"/>
        </w:rPr>
        <w:t xml:space="preserve"> may prove problematic in that the sample size in general was considerably small, at 16 women, </w:t>
      </w:r>
      <w:r w:rsidR="00EA5100">
        <w:rPr>
          <w:rFonts w:cstheme="minorHAnsi"/>
          <w:color w:val="525455"/>
          <w:sz w:val="28"/>
          <w:szCs w:val="28"/>
        </w:rPr>
        <w:t xml:space="preserve">it remains clear in order for the police to regain victims </w:t>
      </w:r>
      <w:r w:rsidR="004D2AED">
        <w:rPr>
          <w:rFonts w:cstheme="minorHAnsi"/>
          <w:color w:val="525455"/>
          <w:sz w:val="28"/>
          <w:szCs w:val="28"/>
        </w:rPr>
        <w:t xml:space="preserve">and the public’s </w:t>
      </w:r>
      <w:r w:rsidR="00EA5100">
        <w:rPr>
          <w:rFonts w:cstheme="minorHAnsi"/>
          <w:color w:val="525455"/>
          <w:sz w:val="28"/>
          <w:szCs w:val="28"/>
        </w:rPr>
        <w:t>trust in reporting these crimes and feeling they will be dealt with as sensitively and</w:t>
      </w:r>
      <w:r w:rsidR="00C226D2">
        <w:rPr>
          <w:rFonts w:cstheme="minorHAnsi"/>
          <w:color w:val="525455"/>
          <w:sz w:val="28"/>
          <w:szCs w:val="28"/>
        </w:rPr>
        <w:t xml:space="preserve"> efficiently as possible more research needs to be conducted with larger sample sizes to</w:t>
      </w:r>
      <w:r w:rsidR="00093625">
        <w:rPr>
          <w:rFonts w:cstheme="minorHAnsi"/>
          <w:color w:val="525455"/>
          <w:sz w:val="28"/>
          <w:szCs w:val="28"/>
        </w:rPr>
        <w:t xml:space="preserve"> gage recommendations going forward.</w:t>
      </w:r>
      <w:r w:rsidR="00EA5100">
        <w:rPr>
          <w:rFonts w:cstheme="minorHAnsi"/>
          <w:color w:val="525455"/>
          <w:sz w:val="28"/>
          <w:szCs w:val="28"/>
        </w:rPr>
        <w:t xml:space="preserve"> </w:t>
      </w:r>
      <w:r w:rsidR="007D3D00" w:rsidRPr="00BE3A7B">
        <w:rPr>
          <w:rFonts w:cstheme="minorHAnsi"/>
          <w:color w:val="525455"/>
          <w:sz w:val="28"/>
          <w:szCs w:val="28"/>
        </w:rPr>
        <w:t xml:space="preserve"> </w:t>
      </w:r>
      <w:r w:rsidR="0093444F">
        <w:rPr>
          <w:rFonts w:cstheme="minorHAnsi"/>
          <w:color w:val="525455"/>
          <w:sz w:val="28"/>
          <w:szCs w:val="28"/>
        </w:rPr>
        <w:t>When analysing the</w:t>
      </w:r>
      <w:r w:rsidR="00812B4D">
        <w:rPr>
          <w:rFonts w:cstheme="minorHAnsi"/>
          <w:color w:val="525455"/>
          <w:sz w:val="28"/>
          <w:szCs w:val="28"/>
        </w:rPr>
        <w:t>se,</w:t>
      </w:r>
      <w:r w:rsidR="00F72FA7">
        <w:rPr>
          <w:rFonts w:cstheme="minorHAnsi"/>
          <w:color w:val="525455"/>
          <w:sz w:val="28"/>
          <w:szCs w:val="28"/>
        </w:rPr>
        <w:t xml:space="preserve"> natural approach would be to research possible preventative measures that could be put in place to ensure th</w:t>
      </w:r>
      <w:r w:rsidR="007E44ED">
        <w:rPr>
          <w:rFonts w:cstheme="minorHAnsi"/>
          <w:color w:val="525455"/>
          <w:sz w:val="28"/>
          <w:szCs w:val="28"/>
        </w:rPr>
        <w:t>e protection of these victims and whether the responsibility and onus lay on the government with the</w:t>
      </w:r>
      <w:r w:rsidR="00812B4D">
        <w:rPr>
          <w:rFonts w:cstheme="minorHAnsi"/>
          <w:color w:val="525455"/>
          <w:sz w:val="28"/>
          <w:szCs w:val="28"/>
        </w:rPr>
        <w:t xml:space="preserve"> legislations and </w:t>
      </w:r>
      <w:r w:rsidR="005D7664">
        <w:rPr>
          <w:rFonts w:cstheme="minorHAnsi"/>
          <w:color w:val="525455"/>
          <w:sz w:val="28"/>
          <w:szCs w:val="28"/>
        </w:rPr>
        <w:t>laws passed, such as the domestic violence act, with support system</w:t>
      </w:r>
      <w:r w:rsidR="00AD25A1">
        <w:rPr>
          <w:rFonts w:cstheme="minorHAnsi"/>
          <w:color w:val="525455"/>
          <w:sz w:val="28"/>
          <w:szCs w:val="28"/>
        </w:rPr>
        <w:t xml:space="preserve">s such as social services and police, or the victims themselves. </w:t>
      </w:r>
    </w:p>
    <w:p w14:paraId="0B4A767A" w14:textId="11DF48C1" w:rsidR="00AD5A8F" w:rsidRDefault="0055627D" w:rsidP="00764221">
      <w:pPr>
        <w:spacing w:line="360" w:lineRule="auto"/>
        <w:rPr>
          <w:rFonts w:cstheme="minorHAnsi"/>
          <w:sz w:val="28"/>
          <w:szCs w:val="28"/>
        </w:rPr>
      </w:pPr>
      <w:r>
        <w:rPr>
          <w:rFonts w:cstheme="minorHAnsi"/>
          <w:sz w:val="28"/>
          <w:szCs w:val="28"/>
        </w:rPr>
        <w:t>The UK Government ha</w:t>
      </w:r>
      <w:r w:rsidR="00B770E1">
        <w:rPr>
          <w:rFonts w:cstheme="minorHAnsi"/>
          <w:sz w:val="28"/>
          <w:szCs w:val="28"/>
        </w:rPr>
        <w:t>s</w:t>
      </w:r>
      <w:r>
        <w:rPr>
          <w:rFonts w:cstheme="minorHAnsi"/>
          <w:sz w:val="28"/>
          <w:szCs w:val="28"/>
        </w:rPr>
        <w:t xml:space="preserve"> recognised </w:t>
      </w:r>
      <w:r w:rsidR="00A72699">
        <w:rPr>
          <w:rFonts w:cstheme="minorHAnsi"/>
          <w:sz w:val="28"/>
          <w:szCs w:val="28"/>
        </w:rPr>
        <w:t>how fundamentally important tackling domestic abuse in the UK is and have pledged to</w:t>
      </w:r>
      <w:r w:rsidR="00264496">
        <w:rPr>
          <w:rFonts w:cstheme="minorHAnsi"/>
          <w:sz w:val="28"/>
          <w:szCs w:val="28"/>
        </w:rPr>
        <w:t xml:space="preserve"> provide provisions to combat the </w:t>
      </w:r>
      <w:proofErr w:type="gramStart"/>
      <w:r w:rsidR="00264496">
        <w:rPr>
          <w:rFonts w:cstheme="minorHAnsi"/>
          <w:sz w:val="28"/>
          <w:szCs w:val="28"/>
        </w:rPr>
        <w:t>ever growing</w:t>
      </w:r>
      <w:proofErr w:type="gramEnd"/>
      <w:r w:rsidR="00264496">
        <w:rPr>
          <w:rFonts w:cstheme="minorHAnsi"/>
          <w:sz w:val="28"/>
          <w:szCs w:val="28"/>
        </w:rPr>
        <w:t xml:space="preserve"> problem that is domestic abuse. </w:t>
      </w:r>
      <w:r w:rsidR="00585D54">
        <w:rPr>
          <w:rFonts w:cstheme="minorHAnsi"/>
          <w:sz w:val="28"/>
          <w:szCs w:val="28"/>
        </w:rPr>
        <w:t xml:space="preserve">Part 1, Section 3 of the Domestic Abuse Act 2021 </w:t>
      </w:r>
      <w:r w:rsidR="00803815">
        <w:rPr>
          <w:rFonts w:cstheme="minorHAnsi"/>
          <w:sz w:val="28"/>
          <w:szCs w:val="28"/>
        </w:rPr>
        <w:t xml:space="preserve">(UK Public </w:t>
      </w:r>
      <w:r w:rsidR="00065E73">
        <w:rPr>
          <w:rFonts w:cstheme="minorHAnsi"/>
          <w:sz w:val="28"/>
          <w:szCs w:val="28"/>
        </w:rPr>
        <w:t>general acts, 2021)</w:t>
      </w:r>
      <w:r w:rsidR="00F8155B">
        <w:rPr>
          <w:rFonts w:cstheme="minorHAnsi"/>
          <w:sz w:val="28"/>
          <w:szCs w:val="28"/>
        </w:rPr>
        <w:t xml:space="preserve"> </w:t>
      </w:r>
      <w:r w:rsidR="002476D8">
        <w:rPr>
          <w:rFonts w:cstheme="minorHAnsi"/>
          <w:sz w:val="28"/>
          <w:szCs w:val="28"/>
        </w:rPr>
        <w:t>specifies</w:t>
      </w:r>
      <w:r w:rsidR="00184CB1">
        <w:rPr>
          <w:rFonts w:cstheme="minorHAnsi"/>
          <w:sz w:val="28"/>
          <w:szCs w:val="28"/>
        </w:rPr>
        <w:t xml:space="preserve"> children are now seen, in the eyes of the law, as victims of domestic abuse if they have seen, heard or experienced the effect of the abuse. This legislation has been ground</w:t>
      </w:r>
      <w:r w:rsidR="002E2C5D">
        <w:rPr>
          <w:rFonts w:cstheme="minorHAnsi"/>
          <w:sz w:val="28"/>
          <w:szCs w:val="28"/>
        </w:rPr>
        <w:t>-</w:t>
      </w:r>
      <w:r w:rsidR="00184CB1">
        <w:rPr>
          <w:rFonts w:cstheme="minorHAnsi"/>
          <w:sz w:val="28"/>
          <w:szCs w:val="28"/>
        </w:rPr>
        <w:t xml:space="preserve">breaking </w:t>
      </w:r>
      <w:r w:rsidR="002E2C5D">
        <w:rPr>
          <w:rFonts w:cstheme="minorHAnsi"/>
          <w:sz w:val="28"/>
          <w:szCs w:val="28"/>
        </w:rPr>
        <w:t>regarding</w:t>
      </w:r>
      <w:r w:rsidR="00BC1118">
        <w:rPr>
          <w:rFonts w:cstheme="minorHAnsi"/>
          <w:sz w:val="28"/>
          <w:szCs w:val="28"/>
        </w:rPr>
        <w:t xml:space="preserve"> the rights of children </w:t>
      </w:r>
      <w:r w:rsidR="00E46D22">
        <w:rPr>
          <w:rFonts w:cstheme="minorHAnsi"/>
          <w:sz w:val="28"/>
          <w:szCs w:val="28"/>
        </w:rPr>
        <w:t xml:space="preserve">and many charities and families have been campaigning for </w:t>
      </w:r>
      <w:r w:rsidR="001B54B7">
        <w:rPr>
          <w:rFonts w:cstheme="minorHAnsi"/>
          <w:sz w:val="28"/>
          <w:szCs w:val="28"/>
        </w:rPr>
        <w:t xml:space="preserve">children and their experiences regarding exposure to domestic violence </w:t>
      </w:r>
      <w:r w:rsidR="00AD76E2">
        <w:rPr>
          <w:rFonts w:cstheme="minorHAnsi"/>
          <w:sz w:val="28"/>
          <w:szCs w:val="28"/>
        </w:rPr>
        <w:t xml:space="preserve">to be recognised as a direct </w:t>
      </w:r>
      <w:proofErr w:type="gramStart"/>
      <w:r w:rsidR="00AD76E2">
        <w:rPr>
          <w:rFonts w:cstheme="minorHAnsi"/>
          <w:sz w:val="28"/>
          <w:szCs w:val="28"/>
        </w:rPr>
        <w:t>victim in their own right, meaning</w:t>
      </w:r>
      <w:proofErr w:type="gramEnd"/>
      <w:r w:rsidR="00AD76E2">
        <w:rPr>
          <w:rFonts w:cstheme="minorHAnsi"/>
          <w:sz w:val="28"/>
          <w:szCs w:val="28"/>
        </w:rPr>
        <w:t xml:space="preserve"> provisions, support and help will </w:t>
      </w:r>
      <w:r w:rsidR="00185B12">
        <w:rPr>
          <w:rFonts w:cstheme="minorHAnsi"/>
          <w:sz w:val="28"/>
          <w:szCs w:val="28"/>
        </w:rPr>
        <w:t xml:space="preserve">be more accessible and readily available. </w:t>
      </w:r>
      <w:r w:rsidR="003E1E4D">
        <w:rPr>
          <w:rFonts w:cstheme="minorHAnsi"/>
          <w:sz w:val="28"/>
          <w:szCs w:val="28"/>
        </w:rPr>
        <w:t xml:space="preserve">It is </w:t>
      </w:r>
      <w:r w:rsidR="00AA1BE8">
        <w:rPr>
          <w:rFonts w:cstheme="minorHAnsi"/>
          <w:sz w:val="28"/>
          <w:szCs w:val="28"/>
        </w:rPr>
        <w:t>estimated that</w:t>
      </w:r>
      <w:r w:rsidR="00525836">
        <w:rPr>
          <w:rFonts w:cstheme="minorHAnsi"/>
          <w:sz w:val="28"/>
          <w:szCs w:val="28"/>
        </w:rPr>
        <w:t xml:space="preserve"> domestic violence costs the UK government almost £23 billion a year (Walby</w:t>
      </w:r>
      <w:r w:rsidR="00E532B8">
        <w:rPr>
          <w:rFonts w:cstheme="minorHAnsi"/>
          <w:sz w:val="28"/>
          <w:szCs w:val="28"/>
        </w:rPr>
        <w:t xml:space="preserve">, 2014) meaning there is more than a moral </w:t>
      </w:r>
      <w:r w:rsidR="00E532B8">
        <w:rPr>
          <w:rFonts w:cstheme="minorHAnsi"/>
          <w:sz w:val="28"/>
          <w:szCs w:val="28"/>
        </w:rPr>
        <w:lastRenderedPageBreak/>
        <w:t xml:space="preserve">obligation on the government for intervention, if more provisions are put in place to support and </w:t>
      </w:r>
      <w:r w:rsidR="00646180">
        <w:rPr>
          <w:rFonts w:cstheme="minorHAnsi"/>
          <w:sz w:val="28"/>
          <w:szCs w:val="28"/>
        </w:rPr>
        <w:t xml:space="preserve">educate then research shows that would lead the way in combatting the problem, </w:t>
      </w:r>
      <w:proofErr w:type="spellStart"/>
      <w:r w:rsidR="00646180">
        <w:rPr>
          <w:rFonts w:cstheme="minorHAnsi"/>
          <w:sz w:val="28"/>
          <w:szCs w:val="28"/>
        </w:rPr>
        <w:t>over coming</w:t>
      </w:r>
      <w:proofErr w:type="spellEnd"/>
      <w:r w:rsidR="00646180">
        <w:rPr>
          <w:rFonts w:cstheme="minorHAnsi"/>
          <w:sz w:val="28"/>
          <w:szCs w:val="28"/>
        </w:rPr>
        <w:t xml:space="preserve"> the negative stigma associated with domestic violence is essential in ensuring </w:t>
      </w:r>
      <w:r w:rsidR="00176736">
        <w:rPr>
          <w:rFonts w:cstheme="minorHAnsi"/>
          <w:sz w:val="28"/>
          <w:szCs w:val="28"/>
        </w:rPr>
        <w:t>victims receive the support they need and deserve</w:t>
      </w:r>
      <w:r w:rsidR="00AD5A8F">
        <w:rPr>
          <w:rFonts w:cstheme="minorHAnsi"/>
          <w:sz w:val="28"/>
          <w:szCs w:val="28"/>
        </w:rPr>
        <w:t xml:space="preserve"> (Bradbury-Jones et al 2011)</w:t>
      </w:r>
      <w:r w:rsidR="00176736">
        <w:rPr>
          <w:rFonts w:cstheme="minorHAnsi"/>
          <w:sz w:val="28"/>
          <w:szCs w:val="28"/>
        </w:rPr>
        <w:t>.</w:t>
      </w:r>
    </w:p>
    <w:p w14:paraId="4CCA4AC3" w14:textId="29D69A88" w:rsidR="00B81208" w:rsidRDefault="004552E6" w:rsidP="00764221">
      <w:pPr>
        <w:spacing w:line="360" w:lineRule="auto"/>
        <w:rPr>
          <w:rFonts w:cstheme="minorHAnsi"/>
          <w:sz w:val="28"/>
          <w:szCs w:val="28"/>
        </w:rPr>
      </w:pPr>
      <w:r>
        <w:rPr>
          <w:rFonts w:cstheme="minorHAnsi"/>
          <w:sz w:val="28"/>
          <w:szCs w:val="28"/>
        </w:rPr>
        <w:t xml:space="preserve">The domestic abuse </w:t>
      </w:r>
      <w:r w:rsidR="0050596C" w:rsidRPr="0050596C">
        <w:rPr>
          <w:rFonts w:cstheme="minorHAnsi"/>
          <w:sz w:val="28"/>
          <w:szCs w:val="28"/>
        </w:rPr>
        <w:t>bill was introduced in the House of Commons on 3rd March 2020. The measures in the b</w:t>
      </w:r>
      <w:r w:rsidR="00CF0ADF">
        <w:rPr>
          <w:rFonts w:cstheme="minorHAnsi"/>
          <w:sz w:val="28"/>
          <w:szCs w:val="28"/>
        </w:rPr>
        <w:t>i</w:t>
      </w:r>
      <w:r w:rsidR="0050596C" w:rsidRPr="0050596C">
        <w:rPr>
          <w:rFonts w:cstheme="minorHAnsi"/>
          <w:sz w:val="28"/>
          <w:szCs w:val="28"/>
        </w:rPr>
        <w:t xml:space="preserve">ll seek </w:t>
      </w:r>
      <w:r w:rsidR="00CF0ADF">
        <w:rPr>
          <w:rFonts w:cstheme="minorHAnsi"/>
          <w:sz w:val="28"/>
          <w:szCs w:val="28"/>
        </w:rPr>
        <w:t xml:space="preserve">to; </w:t>
      </w:r>
      <w:r w:rsidR="00CF0ADF" w:rsidRPr="00CF0ADF">
        <w:rPr>
          <w:rFonts w:cstheme="minorHAnsi"/>
          <w:sz w:val="28"/>
          <w:szCs w:val="28"/>
        </w:rPr>
        <w:t>promote awareness,</w:t>
      </w:r>
      <w:r w:rsidR="00BC6F80" w:rsidRPr="00BC6F80">
        <w:rPr>
          <w:rFonts w:cstheme="minorHAnsi"/>
          <w:sz w:val="28"/>
          <w:szCs w:val="28"/>
        </w:rPr>
        <w:t xml:space="preserve"> </w:t>
      </w:r>
      <w:proofErr w:type="gramStart"/>
      <w:r w:rsidR="00BC6F80" w:rsidRPr="00BC6F80">
        <w:rPr>
          <w:rFonts w:cstheme="minorHAnsi"/>
          <w:sz w:val="28"/>
          <w:szCs w:val="28"/>
        </w:rPr>
        <w:t>protect</w:t>
      </w:r>
      <w:proofErr w:type="gramEnd"/>
      <w:r w:rsidR="00BC6F80" w:rsidRPr="00BC6F80">
        <w:rPr>
          <w:rFonts w:cstheme="minorHAnsi"/>
          <w:sz w:val="28"/>
          <w:szCs w:val="28"/>
        </w:rPr>
        <w:t xml:space="preserve"> and support victims by introducing a new domestic abuse protection notice and order, transform the justice systems response</w:t>
      </w:r>
      <w:r w:rsidR="00EB5DFA" w:rsidRPr="00EB5DFA">
        <w:rPr>
          <w:rFonts w:cstheme="minorHAnsi"/>
          <w:sz w:val="28"/>
          <w:szCs w:val="28"/>
        </w:rPr>
        <w:t xml:space="preserve"> by including the use of video evidence and protected screens in Criminal Court as well as other special measures,</w:t>
      </w:r>
      <w:r w:rsidR="000720A3" w:rsidRPr="000720A3">
        <w:rPr>
          <w:rFonts w:cstheme="minorHAnsi"/>
          <w:sz w:val="28"/>
          <w:szCs w:val="28"/>
        </w:rPr>
        <w:t xml:space="preserve"> and improve performance to ensure a better performance in response to domestic abuse to all local areas</w:t>
      </w:r>
      <w:r w:rsidR="008C2EC5">
        <w:rPr>
          <w:rFonts w:cstheme="minorHAnsi"/>
          <w:sz w:val="28"/>
          <w:szCs w:val="28"/>
        </w:rPr>
        <w:t xml:space="preserve"> </w:t>
      </w:r>
      <w:r w:rsidR="008C2EC5" w:rsidRPr="008C2EC5">
        <w:rPr>
          <w:rFonts w:cstheme="minorHAnsi"/>
          <w:sz w:val="28"/>
          <w:szCs w:val="28"/>
        </w:rPr>
        <w:t>and agencies</w:t>
      </w:r>
      <w:r w:rsidR="008C2EC5">
        <w:rPr>
          <w:rFonts w:cstheme="minorHAnsi"/>
          <w:sz w:val="28"/>
          <w:szCs w:val="28"/>
        </w:rPr>
        <w:t xml:space="preserve"> (GOV UK, 2019). A domestic abuse commissioner has been appointed in order to carry out all pledges made in the domestic abuse bill and domestic abuse act 2021, </w:t>
      </w:r>
      <w:r w:rsidR="00B7514B">
        <w:rPr>
          <w:rFonts w:cstheme="minorHAnsi"/>
          <w:sz w:val="28"/>
          <w:szCs w:val="28"/>
        </w:rPr>
        <w:t xml:space="preserve">due to the recent nature in both the bill and act being passed there has been little research in the effectiveness of both, </w:t>
      </w:r>
      <w:r w:rsidR="004F2490">
        <w:rPr>
          <w:rFonts w:cstheme="minorHAnsi"/>
          <w:sz w:val="28"/>
          <w:szCs w:val="28"/>
        </w:rPr>
        <w:t xml:space="preserve">this is likely to transpire with time as to whether the government have been successful in their pledge to combat domestic violence and offer much needed support provisions to victims and their families. </w:t>
      </w:r>
    </w:p>
    <w:p w14:paraId="2FFA37B2" w14:textId="77777777" w:rsidR="001A6E5F" w:rsidRDefault="0018584B" w:rsidP="00764221">
      <w:pPr>
        <w:spacing w:line="360" w:lineRule="auto"/>
        <w:rPr>
          <w:rFonts w:cstheme="minorHAnsi"/>
          <w:sz w:val="28"/>
          <w:szCs w:val="28"/>
        </w:rPr>
      </w:pPr>
      <w:r>
        <w:rPr>
          <w:rFonts w:cstheme="minorHAnsi"/>
          <w:sz w:val="28"/>
          <w:szCs w:val="28"/>
        </w:rPr>
        <w:t xml:space="preserve">Stanley et al (2015) </w:t>
      </w:r>
      <w:r w:rsidR="005B7A60" w:rsidRPr="006B40CC">
        <w:rPr>
          <w:rFonts w:cstheme="minorHAnsi"/>
          <w:sz w:val="28"/>
          <w:szCs w:val="28"/>
        </w:rPr>
        <w:t>depicts</w:t>
      </w:r>
      <w:r w:rsidR="006B40CC" w:rsidRPr="006B40CC">
        <w:rPr>
          <w:rFonts w:cstheme="minorHAnsi"/>
          <w:sz w:val="28"/>
          <w:szCs w:val="28"/>
        </w:rPr>
        <w:t xml:space="preserve"> due to the widespread, devastating nature of domestic abuse there needs to be a </w:t>
      </w:r>
      <w:proofErr w:type="spellStart"/>
      <w:r w:rsidR="006B40CC" w:rsidRPr="006B40CC">
        <w:rPr>
          <w:rFonts w:cstheme="minorHAnsi"/>
          <w:sz w:val="28"/>
          <w:szCs w:val="28"/>
        </w:rPr>
        <w:t>multi agency</w:t>
      </w:r>
      <w:proofErr w:type="spellEnd"/>
      <w:r w:rsidR="006B40CC" w:rsidRPr="006B40CC">
        <w:rPr>
          <w:rFonts w:cstheme="minorHAnsi"/>
          <w:sz w:val="28"/>
          <w:szCs w:val="28"/>
        </w:rPr>
        <w:t xml:space="preserve"> approach to support for victims and their families</w:t>
      </w:r>
      <w:r w:rsidR="006E7371">
        <w:rPr>
          <w:rFonts w:cstheme="minorHAnsi"/>
          <w:sz w:val="28"/>
          <w:szCs w:val="28"/>
        </w:rPr>
        <w:t xml:space="preserve"> </w:t>
      </w:r>
      <w:r w:rsidR="00AD464D" w:rsidRPr="00AD464D">
        <w:rPr>
          <w:rFonts w:cstheme="minorHAnsi"/>
          <w:sz w:val="28"/>
          <w:szCs w:val="28"/>
        </w:rPr>
        <w:t>starting with the police, government, social services,</w:t>
      </w:r>
      <w:r w:rsidR="00AD464D">
        <w:rPr>
          <w:rFonts w:cstheme="minorHAnsi"/>
          <w:sz w:val="28"/>
          <w:szCs w:val="28"/>
        </w:rPr>
        <w:t xml:space="preserve"> </w:t>
      </w:r>
      <w:r w:rsidR="00CC7C7D" w:rsidRPr="00CC7C7D">
        <w:rPr>
          <w:rFonts w:cstheme="minorHAnsi"/>
          <w:sz w:val="28"/>
          <w:szCs w:val="28"/>
        </w:rPr>
        <w:t>support agencies, charities, and</w:t>
      </w:r>
      <w:r w:rsidR="00AD464D" w:rsidRPr="00AD464D">
        <w:rPr>
          <w:rFonts w:cstheme="minorHAnsi"/>
          <w:sz w:val="28"/>
          <w:szCs w:val="28"/>
        </w:rPr>
        <w:t xml:space="preserve"> schools</w:t>
      </w:r>
      <w:r w:rsidR="006B40CC" w:rsidRPr="006B40CC">
        <w:rPr>
          <w:rFonts w:cstheme="minorHAnsi"/>
          <w:sz w:val="28"/>
          <w:szCs w:val="28"/>
        </w:rPr>
        <w:t>.</w:t>
      </w:r>
      <w:r w:rsidR="00D51363" w:rsidRPr="00D51363">
        <w:rPr>
          <w:rFonts w:cstheme="minorHAnsi"/>
          <w:sz w:val="28"/>
          <w:szCs w:val="28"/>
        </w:rPr>
        <w:t xml:space="preserve"> </w:t>
      </w:r>
      <w:r w:rsidR="006E7371" w:rsidRPr="006E7371">
        <w:rPr>
          <w:rFonts w:cstheme="minorHAnsi"/>
          <w:sz w:val="28"/>
          <w:szCs w:val="28"/>
        </w:rPr>
        <w:t>Research shows</w:t>
      </w:r>
      <w:r w:rsidR="006E7371">
        <w:rPr>
          <w:rFonts w:cstheme="minorHAnsi"/>
          <w:sz w:val="28"/>
          <w:szCs w:val="28"/>
        </w:rPr>
        <w:t xml:space="preserve"> t</w:t>
      </w:r>
      <w:r w:rsidR="00D51363" w:rsidRPr="00D51363">
        <w:rPr>
          <w:rFonts w:cstheme="minorHAnsi"/>
          <w:sz w:val="28"/>
          <w:szCs w:val="28"/>
        </w:rPr>
        <w:t xml:space="preserve">he key to implementing real change would be education </w:t>
      </w:r>
      <w:proofErr w:type="gramStart"/>
      <w:r w:rsidR="00D51363" w:rsidRPr="00D51363">
        <w:rPr>
          <w:rFonts w:cstheme="minorHAnsi"/>
          <w:sz w:val="28"/>
          <w:szCs w:val="28"/>
        </w:rPr>
        <w:t>in order to</w:t>
      </w:r>
      <w:proofErr w:type="gramEnd"/>
      <w:r w:rsidR="00D51363" w:rsidRPr="00D51363">
        <w:rPr>
          <w:rFonts w:cstheme="minorHAnsi"/>
          <w:sz w:val="28"/>
          <w:szCs w:val="28"/>
        </w:rPr>
        <w:t xml:space="preserve"> shift the social norms within a peer group enabling a key mechanism of change,</w:t>
      </w:r>
      <w:r w:rsidR="00EB538A" w:rsidRPr="00EB538A">
        <w:rPr>
          <w:rFonts w:cstheme="minorHAnsi"/>
          <w:sz w:val="28"/>
          <w:szCs w:val="28"/>
        </w:rPr>
        <w:t xml:space="preserve"> for this to be achieved it would require those delivering the programmes to have the </w:t>
      </w:r>
      <w:r w:rsidR="00EB538A" w:rsidRPr="00EB538A">
        <w:rPr>
          <w:rFonts w:cstheme="minorHAnsi"/>
          <w:sz w:val="28"/>
          <w:szCs w:val="28"/>
        </w:rPr>
        <w:lastRenderedPageBreak/>
        <w:t>relevant expertise namely survivors of domestic abuse</w:t>
      </w:r>
      <w:r w:rsidR="00A16686">
        <w:rPr>
          <w:rFonts w:cstheme="minorHAnsi"/>
          <w:sz w:val="28"/>
          <w:szCs w:val="28"/>
        </w:rPr>
        <w:t>.</w:t>
      </w:r>
      <w:r w:rsidR="005B7A60">
        <w:rPr>
          <w:rFonts w:cstheme="minorHAnsi"/>
          <w:sz w:val="28"/>
          <w:szCs w:val="28"/>
        </w:rPr>
        <w:t xml:space="preserve"> </w:t>
      </w:r>
      <w:r w:rsidR="00A16686">
        <w:rPr>
          <w:rFonts w:cstheme="minorHAnsi"/>
          <w:sz w:val="28"/>
          <w:szCs w:val="28"/>
        </w:rPr>
        <w:t>I</w:t>
      </w:r>
      <w:r w:rsidR="002454B9" w:rsidRPr="002454B9">
        <w:rPr>
          <w:rFonts w:cstheme="minorHAnsi"/>
          <w:sz w:val="28"/>
          <w:szCs w:val="28"/>
        </w:rPr>
        <w:t>f successful these support groups w</w:t>
      </w:r>
      <w:r w:rsidR="002454B9">
        <w:rPr>
          <w:rFonts w:cstheme="minorHAnsi"/>
          <w:sz w:val="28"/>
          <w:szCs w:val="28"/>
        </w:rPr>
        <w:t xml:space="preserve">ould ensure </w:t>
      </w:r>
      <w:r w:rsidR="002454B9" w:rsidRPr="002454B9">
        <w:rPr>
          <w:rFonts w:cstheme="minorHAnsi"/>
          <w:sz w:val="28"/>
          <w:szCs w:val="28"/>
        </w:rPr>
        <w:t>the stigma</w:t>
      </w:r>
      <w:r w:rsidR="00E4565D" w:rsidRPr="00E4565D">
        <w:rPr>
          <w:rFonts w:cstheme="minorHAnsi"/>
          <w:sz w:val="28"/>
          <w:szCs w:val="28"/>
        </w:rPr>
        <w:t xml:space="preserve"> and barriers to disclos</w:t>
      </w:r>
      <w:r w:rsidR="00E4565D">
        <w:rPr>
          <w:rFonts w:cstheme="minorHAnsi"/>
          <w:sz w:val="28"/>
          <w:szCs w:val="28"/>
        </w:rPr>
        <w:t xml:space="preserve">ing </w:t>
      </w:r>
      <w:r w:rsidR="00E4565D" w:rsidRPr="00E4565D">
        <w:rPr>
          <w:rFonts w:cstheme="minorHAnsi"/>
          <w:sz w:val="28"/>
          <w:szCs w:val="28"/>
        </w:rPr>
        <w:t xml:space="preserve">domestic abuse within the home </w:t>
      </w:r>
      <w:r w:rsidR="00A16686">
        <w:rPr>
          <w:rFonts w:cstheme="minorHAnsi"/>
          <w:sz w:val="28"/>
          <w:szCs w:val="28"/>
        </w:rPr>
        <w:t>are</w:t>
      </w:r>
      <w:r w:rsidR="00E4565D" w:rsidRPr="00E4565D">
        <w:rPr>
          <w:rFonts w:cstheme="minorHAnsi"/>
          <w:sz w:val="28"/>
          <w:szCs w:val="28"/>
        </w:rPr>
        <w:t xml:space="preserve"> broken</w:t>
      </w:r>
      <w:r w:rsidR="00333EA5">
        <w:rPr>
          <w:rFonts w:cstheme="minorHAnsi"/>
          <w:sz w:val="28"/>
          <w:szCs w:val="28"/>
        </w:rPr>
        <w:t xml:space="preserve">, </w:t>
      </w:r>
      <w:r w:rsidR="00866964" w:rsidRPr="00866964">
        <w:rPr>
          <w:rFonts w:cstheme="minorHAnsi"/>
          <w:sz w:val="28"/>
          <w:szCs w:val="28"/>
        </w:rPr>
        <w:t>meaning the victims and their families are able to access support provisions safely</w:t>
      </w:r>
      <w:r w:rsidR="00662ED1" w:rsidRPr="00662ED1">
        <w:rPr>
          <w:rFonts w:cstheme="minorHAnsi"/>
          <w:sz w:val="28"/>
          <w:szCs w:val="28"/>
        </w:rPr>
        <w:t xml:space="preserve"> ultimately reducing the</w:t>
      </w:r>
      <w:r w:rsidR="007D37D0">
        <w:rPr>
          <w:rFonts w:cstheme="minorHAnsi"/>
          <w:sz w:val="28"/>
          <w:szCs w:val="28"/>
        </w:rPr>
        <w:t xml:space="preserve"> catastrophic</w:t>
      </w:r>
      <w:r w:rsidR="00662ED1" w:rsidRPr="00662ED1">
        <w:rPr>
          <w:rFonts w:cstheme="minorHAnsi"/>
          <w:sz w:val="28"/>
          <w:szCs w:val="28"/>
        </w:rPr>
        <w:t xml:space="preserve"> impact of domestic abuse on</w:t>
      </w:r>
      <w:r w:rsidR="00B81FC6" w:rsidRPr="00B81FC6">
        <w:rPr>
          <w:rFonts w:cstheme="minorHAnsi"/>
          <w:sz w:val="28"/>
          <w:szCs w:val="28"/>
        </w:rPr>
        <w:t xml:space="preserve"> children and their families</w:t>
      </w:r>
      <w:r w:rsidR="009A18AB">
        <w:rPr>
          <w:rFonts w:cstheme="minorHAnsi"/>
          <w:sz w:val="28"/>
          <w:szCs w:val="28"/>
        </w:rPr>
        <w:t xml:space="preserve"> (</w:t>
      </w:r>
      <w:r w:rsidR="007D37D0">
        <w:rPr>
          <w:rFonts w:cstheme="minorHAnsi"/>
          <w:sz w:val="28"/>
          <w:szCs w:val="28"/>
        </w:rPr>
        <w:t>Harvey, Garcia-Moreno and Buchart 2007</w:t>
      </w:r>
      <w:proofErr w:type="gramStart"/>
      <w:r w:rsidR="007D37D0">
        <w:rPr>
          <w:rFonts w:cstheme="minorHAnsi"/>
          <w:sz w:val="28"/>
          <w:szCs w:val="28"/>
        </w:rPr>
        <w:t xml:space="preserve">) </w:t>
      </w:r>
      <w:r w:rsidR="00B81FC6">
        <w:rPr>
          <w:rFonts w:cstheme="minorHAnsi"/>
          <w:sz w:val="28"/>
          <w:szCs w:val="28"/>
        </w:rPr>
        <w:t>.</w:t>
      </w:r>
      <w:proofErr w:type="gramEnd"/>
      <w:r w:rsidR="00B81FC6">
        <w:rPr>
          <w:rFonts w:cstheme="minorHAnsi"/>
          <w:sz w:val="28"/>
          <w:szCs w:val="28"/>
        </w:rPr>
        <w:t xml:space="preserve"> </w:t>
      </w:r>
      <w:r w:rsidR="009D69C9">
        <w:rPr>
          <w:rFonts w:cstheme="minorHAnsi"/>
          <w:sz w:val="28"/>
          <w:szCs w:val="28"/>
        </w:rPr>
        <w:t>Unfortunately,</w:t>
      </w:r>
      <w:r w:rsidR="003F1084">
        <w:rPr>
          <w:rFonts w:cstheme="minorHAnsi"/>
          <w:sz w:val="28"/>
          <w:szCs w:val="28"/>
        </w:rPr>
        <w:t xml:space="preserve"> despite this es</w:t>
      </w:r>
      <w:r w:rsidR="00AF5A94">
        <w:rPr>
          <w:rFonts w:cstheme="minorHAnsi"/>
          <w:sz w:val="28"/>
          <w:szCs w:val="28"/>
        </w:rPr>
        <w:t>tablished history of education provision and the over whelming evidence</w:t>
      </w:r>
      <w:r w:rsidR="005952DB">
        <w:rPr>
          <w:rFonts w:cstheme="minorHAnsi"/>
          <w:sz w:val="28"/>
          <w:szCs w:val="28"/>
        </w:rPr>
        <w:t xml:space="preserve"> that</w:t>
      </w:r>
      <w:r w:rsidR="00AF5A94">
        <w:rPr>
          <w:rFonts w:cstheme="minorHAnsi"/>
          <w:sz w:val="28"/>
          <w:szCs w:val="28"/>
        </w:rPr>
        <w:t xml:space="preserve"> </w:t>
      </w:r>
      <w:r w:rsidR="005952DB">
        <w:rPr>
          <w:rFonts w:cstheme="minorHAnsi"/>
          <w:sz w:val="28"/>
          <w:szCs w:val="28"/>
        </w:rPr>
        <w:t xml:space="preserve">researchers have shown </w:t>
      </w:r>
      <w:r w:rsidR="007672C6">
        <w:rPr>
          <w:rFonts w:cstheme="minorHAnsi"/>
          <w:sz w:val="28"/>
          <w:szCs w:val="28"/>
        </w:rPr>
        <w:t xml:space="preserve">the effectiveness and success of these interventions </w:t>
      </w:r>
      <w:r w:rsidR="00A96DA0">
        <w:rPr>
          <w:rFonts w:cstheme="minorHAnsi"/>
          <w:sz w:val="28"/>
          <w:szCs w:val="28"/>
        </w:rPr>
        <w:t xml:space="preserve">the availability is known to be variable due to </w:t>
      </w:r>
      <w:r w:rsidR="007025E9">
        <w:rPr>
          <w:rFonts w:cstheme="minorHAnsi"/>
          <w:sz w:val="28"/>
          <w:szCs w:val="28"/>
        </w:rPr>
        <w:t>funding being limited and short term (</w:t>
      </w:r>
      <w:r w:rsidR="00D20BF0">
        <w:rPr>
          <w:rFonts w:cstheme="minorHAnsi"/>
          <w:sz w:val="28"/>
          <w:szCs w:val="28"/>
        </w:rPr>
        <w:t xml:space="preserve">Stanley, Ellis and Bell 2010) </w:t>
      </w:r>
      <w:r w:rsidR="009D69C9">
        <w:rPr>
          <w:rFonts w:cstheme="minorHAnsi"/>
          <w:sz w:val="28"/>
          <w:szCs w:val="28"/>
        </w:rPr>
        <w:t xml:space="preserve">consequently these intervention programmes have been </w:t>
      </w:r>
      <w:r w:rsidR="00783272">
        <w:rPr>
          <w:rFonts w:cstheme="minorHAnsi"/>
          <w:sz w:val="28"/>
          <w:szCs w:val="28"/>
        </w:rPr>
        <w:t>unable to implement real change in society, which some researches will ar</w:t>
      </w:r>
      <w:r w:rsidR="00D90F25">
        <w:rPr>
          <w:rFonts w:cstheme="minorHAnsi"/>
          <w:sz w:val="28"/>
          <w:szCs w:val="28"/>
        </w:rPr>
        <w:t xml:space="preserve">gue is evident in the </w:t>
      </w:r>
      <w:r w:rsidR="00DB146D">
        <w:rPr>
          <w:rFonts w:cstheme="minorHAnsi"/>
          <w:sz w:val="28"/>
          <w:szCs w:val="28"/>
        </w:rPr>
        <w:t xml:space="preserve">devastating </w:t>
      </w:r>
      <w:r w:rsidR="00D90F25">
        <w:rPr>
          <w:rFonts w:cstheme="minorHAnsi"/>
          <w:sz w:val="28"/>
          <w:szCs w:val="28"/>
        </w:rPr>
        <w:t xml:space="preserve">statistics relating to domestic abuse and its prevalence in the UK. </w:t>
      </w:r>
    </w:p>
    <w:p w14:paraId="1AA3FFB0" w14:textId="4149662E" w:rsidR="00AB7E68" w:rsidRDefault="00AB7E68" w:rsidP="00764221">
      <w:pPr>
        <w:spacing w:line="360" w:lineRule="auto"/>
        <w:rPr>
          <w:rFonts w:cstheme="minorHAnsi"/>
          <w:sz w:val="28"/>
          <w:szCs w:val="28"/>
        </w:rPr>
      </w:pPr>
      <w:r>
        <w:rPr>
          <w:rFonts w:cstheme="minorHAnsi"/>
          <w:sz w:val="28"/>
          <w:szCs w:val="28"/>
        </w:rPr>
        <w:t xml:space="preserve">In conclusion it is evident from all </w:t>
      </w:r>
      <w:r w:rsidR="001A6E5F">
        <w:rPr>
          <w:rFonts w:cstheme="minorHAnsi"/>
          <w:sz w:val="28"/>
          <w:szCs w:val="28"/>
        </w:rPr>
        <w:t>the research conducted that domestic abuse is a major problem in the UK and globally</w:t>
      </w:r>
      <w:r w:rsidR="001016C8">
        <w:rPr>
          <w:rFonts w:cstheme="minorHAnsi"/>
          <w:sz w:val="28"/>
          <w:szCs w:val="28"/>
        </w:rPr>
        <w:t xml:space="preserve"> and the magnitude of the problem is still something that remains unknown due to the nature of the crime </w:t>
      </w:r>
      <w:r w:rsidR="008D5710">
        <w:rPr>
          <w:rFonts w:cstheme="minorHAnsi"/>
          <w:sz w:val="28"/>
          <w:szCs w:val="28"/>
        </w:rPr>
        <w:t xml:space="preserve">many instances will go unreported meaning although the statistics make for an uncomfortable read, research shows the true </w:t>
      </w:r>
      <w:r w:rsidR="00B4545E">
        <w:rPr>
          <w:rFonts w:cstheme="minorHAnsi"/>
          <w:sz w:val="28"/>
          <w:szCs w:val="28"/>
        </w:rPr>
        <w:t>number of people suffering at the hands of domestic violence prove to be much higher</w:t>
      </w:r>
      <w:r w:rsidR="006A5B10">
        <w:rPr>
          <w:rFonts w:cstheme="minorHAnsi"/>
          <w:sz w:val="28"/>
          <w:szCs w:val="28"/>
        </w:rPr>
        <w:t>.</w:t>
      </w:r>
      <w:r w:rsidR="001A6E5F">
        <w:rPr>
          <w:rFonts w:cstheme="minorHAnsi"/>
          <w:sz w:val="28"/>
          <w:szCs w:val="28"/>
        </w:rPr>
        <w:t xml:space="preserve"> </w:t>
      </w:r>
      <w:r w:rsidR="006A5B10">
        <w:rPr>
          <w:rFonts w:cstheme="minorHAnsi"/>
          <w:sz w:val="28"/>
          <w:szCs w:val="28"/>
        </w:rPr>
        <w:t>T</w:t>
      </w:r>
      <w:r w:rsidR="001A6E5F">
        <w:rPr>
          <w:rFonts w:cstheme="minorHAnsi"/>
          <w:sz w:val="28"/>
          <w:szCs w:val="28"/>
        </w:rPr>
        <w:t xml:space="preserve">he impact </w:t>
      </w:r>
      <w:r w:rsidR="0078530F">
        <w:rPr>
          <w:rFonts w:cstheme="minorHAnsi"/>
          <w:sz w:val="28"/>
          <w:szCs w:val="28"/>
        </w:rPr>
        <w:t>that exposure has on children</w:t>
      </w:r>
      <w:r w:rsidR="0041568D">
        <w:rPr>
          <w:rFonts w:cstheme="minorHAnsi"/>
          <w:sz w:val="28"/>
          <w:szCs w:val="28"/>
        </w:rPr>
        <w:t>, although in many cases there are patterns</w:t>
      </w:r>
      <w:r w:rsidR="00FB0347">
        <w:rPr>
          <w:rFonts w:cstheme="minorHAnsi"/>
          <w:sz w:val="28"/>
          <w:szCs w:val="28"/>
        </w:rPr>
        <w:t xml:space="preserve"> and similarities</w:t>
      </w:r>
      <w:r w:rsidR="0041568D">
        <w:rPr>
          <w:rFonts w:cstheme="minorHAnsi"/>
          <w:sz w:val="28"/>
          <w:szCs w:val="28"/>
        </w:rPr>
        <w:t xml:space="preserve"> in behaviour, can range from mild to severe. </w:t>
      </w:r>
      <w:r w:rsidR="00FB0347">
        <w:rPr>
          <w:rFonts w:cstheme="minorHAnsi"/>
          <w:sz w:val="28"/>
          <w:szCs w:val="28"/>
        </w:rPr>
        <w:t xml:space="preserve">It is clear from all the field studies performed that the </w:t>
      </w:r>
      <w:r w:rsidR="000C55BD">
        <w:rPr>
          <w:rFonts w:cstheme="minorHAnsi"/>
          <w:sz w:val="28"/>
          <w:szCs w:val="28"/>
        </w:rPr>
        <w:t>effect</w:t>
      </w:r>
      <w:r w:rsidR="00FB0347">
        <w:rPr>
          <w:rFonts w:cstheme="minorHAnsi"/>
          <w:sz w:val="28"/>
          <w:szCs w:val="28"/>
        </w:rPr>
        <w:t xml:space="preserve"> of </w:t>
      </w:r>
      <w:r w:rsidR="004F2CDD">
        <w:rPr>
          <w:rFonts w:cstheme="minorHAnsi"/>
          <w:sz w:val="28"/>
          <w:szCs w:val="28"/>
        </w:rPr>
        <w:t>domestic abuse is something that children can carry throughout their childhood and into their adult life, and is debated by</w:t>
      </w:r>
      <w:r w:rsidR="000C55BD">
        <w:rPr>
          <w:rFonts w:cstheme="minorHAnsi"/>
          <w:sz w:val="28"/>
          <w:szCs w:val="28"/>
        </w:rPr>
        <w:t xml:space="preserve"> many </w:t>
      </w:r>
      <w:proofErr w:type="gramStart"/>
      <w:r w:rsidR="000C55BD">
        <w:rPr>
          <w:rFonts w:cstheme="minorHAnsi"/>
          <w:sz w:val="28"/>
          <w:szCs w:val="28"/>
        </w:rPr>
        <w:t>researches</w:t>
      </w:r>
      <w:proofErr w:type="gramEnd"/>
      <w:r w:rsidR="000C55BD">
        <w:rPr>
          <w:rFonts w:cstheme="minorHAnsi"/>
          <w:sz w:val="28"/>
          <w:szCs w:val="28"/>
        </w:rPr>
        <w:t xml:space="preserve"> something that is passed through in</w:t>
      </w:r>
      <w:r w:rsidR="008B183B">
        <w:rPr>
          <w:rFonts w:cstheme="minorHAnsi"/>
          <w:sz w:val="28"/>
          <w:szCs w:val="28"/>
        </w:rPr>
        <w:t xml:space="preserve"> </w:t>
      </w:r>
      <w:r w:rsidR="000C55BD">
        <w:rPr>
          <w:rFonts w:cstheme="minorHAnsi"/>
          <w:sz w:val="28"/>
          <w:szCs w:val="28"/>
        </w:rPr>
        <w:t>intergenerational t</w:t>
      </w:r>
      <w:r w:rsidR="00743221">
        <w:rPr>
          <w:rFonts w:cstheme="minorHAnsi"/>
          <w:sz w:val="28"/>
          <w:szCs w:val="28"/>
        </w:rPr>
        <w:t>rauma</w:t>
      </w:r>
      <w:r w:rsidR="000C55BD">
        <w:rPr>
          <w:rFonts w:cstheme="minorHAnsi"/>
          <w:sz w:val="28"/>
          <w:szCs w:val="28"/>
        </w:rPr>
        <w:t xml:space="preserve">. </w:t>
      </w:r>
      <w:r w:rsidR="00697AC2">
        <w:rPr>
          <w:rFonts w:cstheme="minorHAnsi"/>
          <w:sz w:val="28"/>
          <w:szCs w:val="28"/>
        </w:rPr>
        <w:t xml:space="preserve">Through all </w:t>
      </w:r>
      <w:r w:rsidR="008A4BAA">
        <w:rPr>
          <w:rFonts w:cstheme="minorHAnsi"/>
          <w:sz w:val="28"/>
          <w:szCs w:val="28"/>
        </w:rPr>
        <w:t xml:space="preserve">the abundance of research that has been conducted in the subject area one thing remains a constant, more needs to be done to ensure </w:t>
      </w:r>
      <w:r w:rsidR="00A54EEB">
        <w:rPr>
          <w:rFonts w:cstheme="minorHAnsi"/>
          <w:sz w:val="28"/>
          <w:szCs w:val="28"/>
        </w:rPr>
        <w:t xml:space="preserve">the safety and wellbeing of victims of domestic abuse and with </w:t>
      </w:r>
      <w:r w:rsidR="00A54EEB">
        <w:rPr>
          <w:rFonts w:cstheme="minorHAnsi"/>
          <w:sz w:val="28"/>
          <w:szCs w:val="28"/>
        </w:rPr>
        <w:lastRenderedPageBreak/>
        <w:t xml:space="preserve">the Domestic abuse bill 2021 being made legislation </w:t>
      </w:r>
      <w:r w:rsidR="00605134">
        <w:rPr>
          <w:rFonts w:cstheme="minorHAnsi"/>
          <w:sz w:val="28"/>
          <w:szCs w:val="28"/>
        </w:rPr>
        <w:t>allowing children to be seen and treated as victims of domestic abuse in their own right</w:t>
      </w:r>
      <w:r w:rsidR="003C0647">
        <w:rPr>
          <w:rFonts w:cstheme="minorHAnsi"/>
          <w:sz w:val="28"/>
          <w:szCs w:val="28"/>
        </w:rPr>
        <w:t xml:space="preserve"> will help ensure provisions are put in place to support some of the most vulnerable people in our society. </w:t>
      </w:r>
      <w:r w:rsidR="002F3ED2">
        <w:rPr>
          <w:rFonts w:cstheme="minorHAnsi"/>
          <w:sz w:val="28"/>
          <w:szCs w:val="28"/>
        </w:rPr>
        <w:t xml:space="preserve">The future generation need and deserve for all agencies to pull together </w:t>
      </w:r>
      <w:r w:rsidR="00F72980">
        <w:rPr>
          <w:rFonts w:cstheme="minorHAnsi"/>
          <w:sz w:val="28"/>
          <w:szCs w:val="28"/>
        </w:rPr>
        <w:t>combat the problem effectively</w:t>
      </w:r>
      <w:r w:rsidR="00564F4B">
        <w:rPr>
          <w:rFonts w:cstheme="minorHAnsi"/>
          <w:sz w:val="28"/>
          <w:szCs w:val="28"/>
        </w:rPr>
        <w:t xml:space="preserve"> and safely</w:t>
      </w:r>
      <w:r w:rsidR="00EC5BA6">
        <w:rPr>
          <w:rFonts w:cstheme="minorHAnsi"/>
          <w:sz w:val="28"/>
          <w:szCs w:val="28"/>
        </w:rPr>
        <w:t xml:space="preserve"> and the literature illustrates</w:t>
      </w:r>
      <w:r w:rsidR="00564F4B">
        <w:rPr>
          <w:rFonts w:cstheme="minorHAnsi"/>
          <w:sz w:val="28"/>
          <w:szCs w:val="28"/>
        </w:rPr>
        <w:t xml:space="preserve"> the stigma, shame and barriers of </w:t>
      </w:r>
      <w:r w:rsidR="009E77CB">
        <w:rPr>
          <w:rFonts w:cstheme="minorHAnsi"/>
          <w:sz w:val="28"/>
          <w:szCs w:val="28"/>
        </w:rPr>
        <w:t xml:space="preserve">domestic violence need to be broken </w:t>
      </w:r>
      <w:r w:rsidR="00A32D32">
        <w:rPr>
          <w:rFonts w:cstheme="minorHAnsi"/>
          <w:sz w:val="28"/>
          <w:szCs w:val="28"/>
        </w:rPr>
        <w:t>for</w:t>
      </w:r>
      <w:r w:rsidR="009E77CB">
        <w:rPr>
          <w:rFonts w:cstheme="minorHAnsi"/>
          <w:sz w:val="28"/>
          <w:szCs w:val="28"/>
        </w:rPr>
        <w:t xml:space="preserve"> that to happen. </w:t>
      </w:r>
    </w:p>
    <w:p w14:paraId="749269F0" w14:textId="77777777" w:rsidR="00046398" w:rsidRPr="00BE3A7B" w:rsidRDefault="00046398">
      <w:pPr>
        <w:rPr>
          <w:rFonts w:cstheme="minorHAnsi"/>
          <w:b/>
          <w:bCs/>
          <w:sz w:val="28"/>
          <w:szCs w:val="28"/>
        </w:rPr>
      </w:pPr>
    </w:p>
    <w:p w14:paraId="1AC3E213" w14:textId="77777777" w:rsidR="00D93E3C" w:rsidRDefault="00D93E3C">
      <w:pPr>
        <w:rPr>
          <w:rFonts w:cstheme="minorHAnsi"/>
          <w:sz w:val="28"/>
          <w:szCs w:val="28"/>
        </w:rPr>
      </w:pPr>
    </w:p>
    <w:p w14:paraId="38C04650" w14:textId="77777777" w:rsidR="00442D92" w:rsidRDefault="00442D92">
      <w:pPr>
        <w:rPr>
          <w:rFonts w:cstheme="minorHAnsi"/>
          <w:sz w:val="28"/>
          <w:szCs w:val="28"/>
        </w:rPr>
      </w:pPr>
    </w:p>
    <w:p w14:paraId="5F4227BA" w14:textId="77777777" w:rsidR="00442D92" w:rsidRDefault="00442D92">
      <w:pPr>
        <w:rPr>
          <w:rFonts w:cstheme="minorHAnsi"/>
          <w:sz w:val="28"/>
          <w:szCs w:val="28"/>
        </w:rPr>
      </w:pPr>
    </w:p>
    <w:p w14:paraId="418C05A0" w14:textId="77777777" w:rsidR="00442D92" w:rsidRDefault="00442D92">
      <w:pPr>
        <w:rPr>
          <w:rFonts w:cstheme="minorHAnsi"/>
          <w:sz w:val="28"/>
          <w:szCs w:val="28"/>
        </w:rPr>
      </w:pPr>
    </w:p>
    <w:p w14:paraId="7E0D05DA" w14:textId="77777777" w:rsidR="00442D92" w:rsidRDefault="00442D92">
      <w:pPr>
        <w:rPr>
          <w:rFonts w:cstheme="minorHAnsi"/>
          <w:sz w:val="28"/>
          <w:szCs w:val="28"/>
        </w:rPr>
      </w:pPr>
    </w:p>
    <w:p w14:paraId="0FD17FE5" w14:textId="77777777" w:rsidR="00442D92" w:rsidRDefault="00442D92">
      <w:pPr>
        <w:rPr>
          <w:rFonts w:cstheme="minorHAnsi"/>
          <w:sz w:val="28"/>
          <w:szCs w:val="28"/>
        </w:rPr>
      </w:pPr>
    </w:p>
    <w:p w14:paraId="4D20FC25" w14:textId="77777777" w:rsidR="00442D92" w:rsidRDefault="00442D92">
      <w:pPr>
        <w:rPr>
          <w:rFonts w:cstheme="minorHAnsi"/>
          <w:sz w:val="28"/>
          <w:szCs w:val="28"/>
        </w:rPr>
      </w:pPr>
    </w:p>
    <w:p w14:paraId="1B510AD4" w14:textId="77777777" w:rsidR="00442D92" w:rsidRDefault="00442D92">
      <w:pPr>
        <w:rPr>
          <w:rFonts w:cstheme="minorHAnsi"/>
          <w:sz w:val="28"/>
          <w:szCs w:val="28"/>
        </w:rPr>
      </w:pPr>
    </w:p>
    <w:p w14:paraId="517BE10C" w14:textId="77777777" w:rsidR="00442D92" w:rsidRDefault="00442D92">
      <w:pPr>
        <w:rPr>
          <w:rFonts w:cstheme="minorHAnsi"/>
          <w:sz w:val="28"/>
          <w:szCs w:val="28"/>
        </w:rPr>
      </w:pPr>
    </w:p>
    <w:p w14:paraId="6C59D6F4" w14:textId="77777777" w:rsidR="00442D92" w:rsidRDefault="00442D92">
      <w:pPr>
        <w:rPr>
          <w:rFonts w:cstheme="minorHAnsi"/>
          <w:sz w:val="28"/>
          <w:szCs w:val="28"/>
        </w:rPr>
      </w:pPr>
    </w:p>
    <w:p w14:paraId="6446E68C" w14:textId="77777777" w:rsidR="00442D92" w:rsidRDefault="00442D92">
      <w:pPr>
        <w:rPr>
          <w:rFonts w:cstheme="minorHAnsi"/>
          <w:sz w:val="28"/>
          <w:szCs w:val="28"/>
        </w:rPr>
      </w:pPr>
    </w:p>
    <w:p w14:paraId="29879D05" w14:textId="77777777" w:rsidR="00442D92" w:rsidRDefault="00442D92">
      <w:pPr>
        <w:rPr>
          <w:rFonts w:cstheme="minorHAnsi"/>
          <w:sz w:val="28"/>
          <w:szCs w:val="28"/>
        </w:rPr>
      </w:pPr>
    </w:p>
    <w:p w14:paraId="4ED713BB" w14:textId="77777777" w:rsidR="00442D92" w:rsidRDefault="00442D92">
      <w:pPr>
        <w:rPr>
          <w:rFonts w:cstheme="minorHAnsi"/>
          <w:sz w:val="28"/>
          <w:szCs w:val="28"/>
        </w:rPr>
      </w:pPr>
    </w:p>
    <w:p w14:paraId="69892E80" w14:textId="77777777" w:rsidR="00442D92" w:rsidRDefault="00442D92">
      <w:pPr>
        <w:rPr>
          <w:rFonts w:cstheme="minorHAnsi"/>
          <w:sz w:val="28"/>
          <w:szCs w:val="28"/>
        </w:rPr>
      </w:pPr>
    </w:p>
    <w:p w14:paraId="314C4B17" w14:textId="77777777" w:rsidR="00442D92" w:rsidRDefault="00442D92">
      <w:pPr>
        <w:rPr>
          <w:rFonts w:cstheme="minorHAnsi"/>
          <w:sz w:val="28"/>
          <w:szCs w:val="28"/>
        </w:rPr>
      </w:pPr>
    </w:p>
    <w:p w14:paraId="586E3042" w14:textId="77777777" w:rsidR="00442D92" w:rsidRDefault="00442D92">
      <w:pPr>
        <w:rPr>
          <w:rFonts w:cstheme="minorHAnsi"/>
          <w:sz w:val="28"/>
          <w:szCs w:val="28"/>
        </w:rPr>
      </w:pPr>
    </w:p>
    <w:p w14:paraId="6B6A9158" w14:textId="77777777" w:rsidR="00442D92" w:rsidRDefault="00442D92">
      <w:pPr>
        <w:rPr>
          <w:rFonts w:cstheme="minorHAnsi"/>
          <w:sz w:val="28"/>
          <w:szCs w:val="28"/>
        </w:rPr>
      </w:pPr>
    </w:p>
    <w:p w14:paraId="0761AA54" w14:textId="77777777" w:rsidR="00442D92" w:rsidRDefault="00442D92">
      <w:pPr>
        <w:rPr>
          <w:rFonts w:cstheme="minorHAnsi"/>
          <w:sz w:val="28"/>
          <w:szCs w:val="28"/>
        </w:rPr>
      </w:pPr>
    </w:p>
    <w:p w14:paraId="6E637839" w14:textId="77777777" w:rsidR="00442D92" w:rsidRDefault="00442D92">
      <w:pPr>
        <w:rPr>
          <w:rFonts w:cstheme="minorHAnsi"/>
          <w:sz w:val="28"/>
          <w:szCs w:val="28"/>
        </w:rPr>
      </w:pPr>
    </w:p>
    <w:p w14:paraId="444D8323" w14:textId="77777777" w:rsidR="00442D92" w:rsidRPr="00BE3A7B" w:rsidRDefault="00442D92">
      <w:pPr>
        <w:rPr>
          <w:rFonts w:cstheme="minorHAnsi"/>
          <w:sz w:val="28"/>
          <w:szCs w:val="28"/>
        </w:rPr>
      </w:pPr>
    </w:p>
    <w:p w14:paraId="6EEDAE77" w14:textId="77777777" w:rsidR="007053CE" w:rsidRPr="007053CE" w:rsidRDefault="007053CE" w:rsidP="00303DB0">
      <w:pPr>
        <w:rPr>
          <w:rFonts w:cstheme="minorHAnsi"/>
          <w:sz w:val="24"/>
          <w:szCs w:val="24"/>
        </w:rPr>
      </w:pPr>
    </w:p>
    <w:p w14:paraId="2F4B0D88" w14:textId="77777777" w:rsidR="007053CE" w:rsidRPr="007053CE" w:rsidRDefault="007053CE" w:rsidP="00303DB0">
      <w:pPr>
        <w:rPr>
          <w:rFonts w:cstheme="minorHAnsi"/>
          <w:sz w:val="24"/>
          <w:szCs w:val="24"/>
        </w:rPr>
      </w:pPr>
    </w:p>
    <w:p w14:paraId="6D52EF73" w14:textId="3CAE764C" w:rsidR="007053CE" w:rsidRPr="007053CE" w:rsidRDefault="0004322E" w:rsidP="00A32FC2">
      <w:pPr>
        <w:shd w:val="clear" w:color="auto" w:fill="F5F5F5"/>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Reference list </w:t>
      </w:r>
    </w:p>
    <w:p w14:paraId="21B8EED6" w14:textId="77777777" w:rsidR="007053CE" w:rsidRPr="007053CE" w:rsidRDefault="007053CE" w:rsidP="00013EC7">
      <w:pPr>
        <w:spacing w:after="240" w:line="240" w:lineRule="auto"/>
        <w:rPr>
          <w:sz w:val="24"/>
          <w:szCs w:val="24"/>
        </w:rPr>
      </w:pPr>
    </w:p>
    <w:p w14:paraId="4EAF5C7C" w14:textId="5AF2D5E0" w:rsidR="007053CE" w:rsidRPr="00633BA2" w:rsidRDefault="007053CE" w:rsidP="00633BA2">
      <w:pPr>
        <w:pStyle w:val="ListParagraph"/>
        <w:numPr>
          <w:ilvl w:val="0"/>
          <w:numId w:val="6"/>
        </w:numPr>
        <w:shd w:val="clear" w:color="auto" w:fill="F5F5F5"/>
        <w:spacing w:after="0" w:line="240" w:lineRule="auto"/>
        <w:rPr>
          <w:rFonts w:eastAsia="Times New Roman" w:cstheme="minorHAnsi"/>
          <w:i/>
          <w:iCs/>
          <w:sz w:val="24"/>
          <w:szCs w:val="24"/>
          <w:lang w:eastAsia="en-GB"/>
        </w:rPr>
      </w:pPr>
      <w:r w:rsidRPr="00633BA2">
        <w:rPr>
          <w:rFonts w:eastAsia="Times New Roman" w:cstheme="minorHAnsi"/>
          <w:sz w:val="24"/>
          <w:szCs w:val="24"/>
          <w:lang w:eastAsia="en-GB"/>
        </w:rPr>
        <w:t xml:space="preserve">Harvey, C. Garcia-Moreno, A. Butchart., (2007)., </w:t>
      </w:r>
      <w:r w:rsidRPr="00633BA2">
        <w:rPr>
          <w:rFonts w:eastAsia="Times New Roman" w:cstheme="minorHAnsi"/>
          <w:i/>
          <w:iCs/>
          <w:sz w:val="24"/>
          <w:szCs w:val="24"/>
          <w:lang w:eastAsia="en-GB"/>
        </w:rPr>
        <w:t>Primary prevention of intimate-partner violence and sexual violence: background paper for WHO expert meeting May 2–3, 2007</w:t>
      </w:r>
    </w:p>
    <w:p w14:paraId="7E99522F" w14:textId="77777777" w:rsidR="00633BA2" w:rsidRPr="00633BA2" w:rsidRDefault="00633BA2" w:rsidP="00633BA2">
      <w:pPr>
        <w:shd w:val="clear" w:color="auto" w:fill="F5F5F5"/>
        <w:spacing w:after="0" w:line="240" w:lineRule="auto"/>
        <w:rPr>
          <w:rFonts w:eastAsia="Times New Roman" w:cstheme="minorHAnsi"/>
          <w:sz w:val="24"/>
          <w:szCs w:val="24"/>
          <w:lang w:eastAsia="en-GB"/>
        </w:rPr>
      </w:pPr>
    </w:p>
    <w:p w14:paraId="387BEB98" w14:textId="77777777" w:rsidR="007053CE" w:rsidRPr="007053CE" w:rsidRDefault="007053CE" w:rsidP="00013EC7">
      <w:pPr>
        <w:spacing w:after="240" w:line="240" w:lineRule="auto"/>
        <w:rPr>
          <w:rFonts w:cstheme="minorHAnsi"/>
          <w:sz w:val="24"/>
          <w:szCs w:val="24"/>
          <w:shd w:val="clear" w:color="auto" w:fill="FFFFFF"/>
        </w:rPr>
      </w:pPr>
      <w:r w:rsidRPr="007053CE">
        <w:rPr>
          <w:rFonts w:cstheme="minorHAnsi"/>
          <w:sz w:val="24"/>
          <w:szCs w:val="24"/>
          <w:shd w:val="clear" w:color="auto" w:fill="FFFFFF"/>
        </w:rPr>
        <w:t xml:space="preserve">Anderson, R.E., Edwards, L.J., Silver, K.E. and Johnson, D.M., (2018). </w:t>
      </w:r>
      <w:r w:rsidRPr="007053CE">
        <w:rPr>
          <w:rFonts w:cstheme="minorHAnsi"/>
          <w:i/>
          <w:iCs/>
          <w:sz w:val="24"/>
          <w:szCs w:val="24"/>
          <w:shd w:val="clear" w:color="auto" w:fill="FFFFFF"/>
        </w:rPr>
        <w:t>Intergenerational transmission of child abuse</w:t>
      </w:r>
      <w:r w:rsidRPr="007053CE">
        <w:rPr>
          <w:rFonts w:cstheme="minorHAnsi"/>
          <w:sz w:val="24"/>
          <w:szCs w:val="24"/>
          <w:shd w:val="clear" w:color="auto" w:fill="FFFFFF"/>
        </w:rPr>
        <w:t>: Predictors of child abuse potential among racially diverse women residing in domestic violence shelters. </w:t>
      </w:r>
      <w:r w:rsidRPr="007053CE">
        <w:rPr>
          <w:rFonts w:cstheme="minorHAnsi"/>
          <w:i/>
          <w:iCs/>
          <w:sz w:val="24"/>
          <w:szCs w:val="24"/>
          <w:shd w:val="clear" w:color="auto" w:fill="FFFFFF"/>
        </w:rPr>
        <w:t>Child abuse &amp; neglect</w:t>
      </w:r>
      <w:r w:rsidRPr="007053CE">
        <w:rPr>
          <w:rFonts w:cstheme="minorHAnsi"/>
          <w:sz w:val="24"/>
          <w:szCs w:val="24"/>
          <w:shd w:val="clear" w:color="auto" w:fill="FFFFFF"/>
        </w:rPr>
        <w:t>, </w:t>
      </w:r>
      <w:r w:rsidRPr="007053CE">
        <w:rPr>
          <w:rFonts w:cstheme="minorHAnsi"/>
          <w:i/>
          <w:iCs/>
          <w:sz w:val="24"/>
          <w:szCs w:val="24"/>
          <w:shd w:val="clear" w:color="auto" w:fill="FFFFFF"/>
        </w:rPr>
        <w:t>85</w:t>
      </w:r>
      <w:r w:rsidRPr="007053CE">
        <w:rPr>
          <w:rFonts w:cstheme="minorHAnsi"/>
          <w:sz w:val="24"/>
          <w:szCs w:val="24"/>
          <w:shd w:val="clear" w:color="auto" w:fill="FFFFFF"/>
        </w:rPr>
        <w:t>, pp.80-90.</w:t>
      </w:r>
    </w:p>
    <w:p w14:paraId="050A0B4D" w14:textId="77777777" w:rsidR="007053CE" w:rsidRPr="007053CE" w:rsidRDefault="007053CE">
      <w:pPr>
        <w:rPr>
          <w:rFonts w:cstheme="minorHAnsi"/>
          <w:sz w:val="24"/>
          <w:szCs w:val="24"/>
        </w:rPr>
      </w:pPr>
      <w:r w:rsidRPr="007053CE">
        <w:rPr>
          <w:rFonts w:cstheme="minorHAnsi"/>
          <w:sz w:val="24"/>
          <w:szCs w:val="24"/>
          <w:shd w:val="clear" w:color="auto" w:fill="FFFFFF"/>
        </w:rPr>
        <w:t>Bradbury-Jones, C., Duncan, F., Kroll, T., Moy, M. and Taylor, J., (2011). Improving the health care of women living with domestic abuse. </w:t>
      </w:r>
      <w:r w:rsidRPr="007053CE">
        <w:rPr>
          <w:rFonts w:cstheme="minorHAnsi"/>
          <w:i/>
          <w:iCs/>
          <w:sz w:val="24"/>
          <w:szCs w:val="24"/>
          <w:shd w:val="clear" w:color="auto" w:fill="FFFFFF"/>
        </w:rPr>
        <w:t>Nursing Standard</w:t>
      </w:r>
      <w:r w:rsidRPr="007053CE">
        <w:rPr>
          <w:rFonts w:cstheme="minorHAnsi"/>
          <w:sz w:val="24"/>
          <w:szCs w:val="24"/>
          <w:shd w:val="clear" w:color="auto" w:fill="FFFFFF"/>
        </w:rPr>
        <w:t>, </w:t>
      </w:r>
      <w:r w:rsidRPr="007053CE">
        <w:rPr>
          <w:rFonts w:cstheme="minorHAnsi"/>
          <w:i/>
          <w:iCs/>
          <w:sz w:val="24"/>
          <w:szCs w:val="24"/>
          <w:shd w:val="clear" w:color="auto" w:fill="FFFFFF"/>
        </w:rPr>
        <w:t>25</w:t>
      </w:r>
      <w:r w:rsidRPr="007053CE">
        <w:rPr>
          <w:rFonts w:cstheme="minorHAnsi"/>
          <w:sz w:val="24"/>
          <w:szCs w:val="24"/>
          <w:shd w:val="clear" w:color="auto" w:fill="FFFFFF"/>
        </w:rPr>
        <w:t>(43), pp.35-41.</w:t>
      </w:r>
    </w:p>
    <w:p w14:paraId="6D603DB8" w14:textId="2D7828C2" w:rsidR="007053CE" w:rsidRPr="0004322E" w:rsidRDefault="007053CE" w:rsidP="0004322E">
      <w:pPr>
        <w:shd w:val="clear" w:color="auto" w:fill="F5F5F5"/>
        <w:spacing w:after="0" w:line="240" w:lineRule="auto"/>
        <w:rPr>
          <w:rFonts w:eastAsia="Times New Roman" w:cstheme="minorHAnsi"/>
          <w:sz w:val="24"/>
          <w:szCs w:val="24"/>
          <w:lang w:eastAsia="en-GB"/>
        </w:rPr>
      </w:pPr>
      <w:r w:rsidRPr="0004322E">
        <w:rPr>
          <w:rFonts w:eastAsia="Times New Roman" w:cstheme="minorHAnsi"/>
          <w:sz w:val="24"/>
          <w:szCs w:val="24"/>
          <w:lang w:eastAsia="en-GB"/>
        </w:rPr>
        <w:t xml:space="preserve">Barter, M. McCarry, D. Berridge, K. Evans., (2009)., </w:t>
      </w:r>
      <w:r w:rsidRPr="0004322E">
        <w:rPr>
          <w:rFonts w:eastAsia="Times New Roman" w:cstheme="minorHAnsi"/>
          <w:i/>
          <w:iCs/>
          <w:sz w:val="24"/>
          <w:szCs w:val="24"/>
          <w:lang w:eastAsia="en-GB"/>
        </w:rPr>
        <w:t xml:space="preserve">Partner exploitation and violence in teenage intimate relationships, NSPCC/University of Bristol </w:t>
      </w:r>
      <w:r w:rsidRPr="0004322E">
        <w:rPr>
          <w:rFonts w:eastAsia="Times New Roman" w:cstheme="minorHAnsi"/>
          <w:sz w:val="24"/>
          <w:szCs w:val="24"/>
          <w:lang w:eastAsia="en-GB"/>
        </w:rPr>
        <w:t>University of Bristol and NSPCC, Bristol</w:t>
      </w:r>
    </w:p>
    <w:p w14:paraId="06E22A29" w14:textId="77777777" w:rsidR="0004322E" w:rsidRPr="0004322E" w:rsidRDefault="0004322E" w:rsidP="0004322E">
      <w:pPr>
        <w:shd w:val="clear" w:color="auto" w:fill="F5F5F5"/>
        <w:spacing w:after="0" w:line="240" w:lineRule="auto"/>
        <w:ind w:left="360"/>
        <w:rPr>
          <w:rFonts w:eastAsia="Times New Roman" w:cstheme="minorHAnsi"/>
          <w:sz w:val="24"/>
          <w:szCs w:val="24"/>
          <w:lang w:eastAsia="en-GB"/>
        </w:rPr>
      </w:pPr>
    </w:p>
    <w:p w14:paraId="202CB741" w14:textId="77777777" w:rsidR="007053CE" w:rsidRPr="007053CE" w:rsidRDefault="007053CE" w:rsidP="00013EC7">
      <w:pPr>
        <w:spacing w:after="240" w:line="240" w:lineRule="auto"/>
        <w:rPr>
          <w:rFonts w:cstheme="minorHAnsi"/>
          <w:i/>
          <w:iCs/>
          <w:sz w:val="24"/>
          <w:szCs w:val="24"/>
          <w:shd w:val="clear" w:color="auto" w:fill="FFFFFF"/>
        </w:rPr>
      </w:pPr>
      <w:r w:rsidRPr="007053CE">
        <w:rPr>
          <w:rFonts w:cstheme="minorHAnsi"/>
          <w:sz w:val="24"/>
          <w:szCs w:val="24"/>
          <w:shd w:val="clear" w:color="auto" w:fill="FFFFFF"/>
        </w:rPr>
        <w:t xml:space="preserve">Cafcass Cymru., (2017)., </w:t>
      </w:r>
      <w:r w:rsidRPr="007053CE">
        <w:rPr>
          <w:rFonts w:cstheme="minorHAnsi"/>
          <w:i/>
          <w:iCs/>
          <w:sz w:val="24"/>
          <w:szCs w:val="24"/>
          <w:shd w:val="clear" w:color="auto" w:fill="FFFFFF"/>
        </w:rPr>
        <w:t xml:space="preserve">Domestic abuse perpetrator programme (DAPP)., </w:t>
      </w:r>
      <w:proofErr w:type="gramStart"/>
      <w:r w:rsidRPr="007053CE">
        <w:rPr>
          <w:rFonts w:cstheme="minorHAnsi"/>
          <w:i/>
          <w:iCs/>
          <w:sz w:val="24"/>
          <w:szCs w:val="24"/>
          <w:shd w:val="clear" w:color="auto" w:fill="FFFFFF"/>
        </w:rPr>
        <w:t>https://www.cafcass.gov.uk/grown-ups/parents-and-carers/domestic-abuse/domestic-abuse-perpetrator-programme/  (</w:t>
      </w:r>
      <w:proofErr w:type="gramEnd"/>
      <w:r w:rsidRPr="007053CE">
        <w:rPr>
          <w:rFonts w:cstheme="minorHAnsi"/>
          <w:i/>
          <w:iCs/>
          <w:sz w:val="24"/>
          <w:szCs w:val="24"/>
          <w:shd w:val="clear" w:color="auto" w:fill="FFFFFF"/>
        </w:rPr>
        <w:t>accessed on 03/01/2022)</w:t>
      </w:r>
    </w:p>
    <w:p w14:paraId="6E7EF261" w14:textId="77777777" w:rsidR="007053CE" w:rsidRPr="007053CE" w:rsidRDefault="007053CE" w:rsidP="00013EC7">
      <w:pPr>
        <w:spacing w:after="240" w:line="240" w:lineRule="auto"/>
        <w:rPr>
          <w:rFonts w:cstheme="minorHAnsi"/>
          <w:sz w:val="24"/>
          <w:szCs w:val="24"/>
          <w:shd w:val="clear" w:color="auto" w:fill="FFFFFF"/>
        </w:rPr>
      </w:pPr>
      <w:proofErr w:type="spellStart"/>
      <w:r w:rsidRPr="007053CE">
        <w:rPr>
          <w:rFonts w:cstheme="minorHAnsi"/>
          <w:sz w:val="24"/>
          <w:szCs w:val="24"/>
          <w:shd w:val="clear" w:color="auto" w:fill="FFFFFF"/>
        </w:rPr>
        <w:t>Cerdeña</w:t>
      </w:r>
      <w:proofErr w:type="spellEnd"/>
      <w:r w:rsidRPr="007053CE">
        <w:rPr>
          <w:rFonts w:cstheme="minorHAnsi"/>
          <w:sz w:val="24"/>
          <w:szCs w:val="24"/>
          <w:shd w:val="clear" w:color="auto" w:fill="FFFFFF"/>
        </w:rPr>
        <w:t>, J.P., Rivera, L.M. and Spak, J.M., (2021). Intergenerational trauma in Latinxs: A scoping review. </w:t>
      </w:r>
      <w:r w:rsidRPr="007053CE">
        <w:rPr>
          <w:rFonts w:cstheme="minorHAnsi"/>
          <w:i/>
          <w:iCs/>
          <w:sz w:val="24"/>
          <w:szCs w:val="24"/>
          <w:shd w:val="clear" w:color="auto" w:fill="FFFFFF"/>
        </w:rPr>
        <w:t>Social Science &amp; Medicine</w:t>
      </w:r>
      <w:r w:rsidRPr="007053CE">
        <w:rPr>
          <w:rFonts w:cstheme="minorHAnsi"/>
          <w:sz w:val="24"/>
          <w:szCs w:val="24"/>
          <w:shd w:val="clear" w:color="auto" w:fill="FFFFFF"/>
        </w:rPr>
        <w:t>, p.113662.</w:t>
      </w:r>
    </w:p>
    <w:p w14:paraId="1725752B" w14:textId="77777777" w:rsidR="007053CE" w:rsidRPr="007053CE" w:rsidRDefault="007053CE" w:rsidP="00013EC7">
      <w:pPr>
        <w:spacing w:after="240" w:line="240" w:lineRule="auto"/>
        <w:rPr>
          <w:rFonts w:cstheme="minorHAnsi"/>
          <w:sz w:val="24"/>
          <w:szCs w:val="24"/>
          <w:shd w:val="clear" w:color="auto" w:fill="FCFCFC"/>
        </w:rPr>
      </w:pPr>
      <w:r w:rsidRPr="007053CE">
        <w:rPr>
          <w:rFonts w:cstheme="minorHAnsi"/>
          <w:sz w:val="24"/>
          <w:szCs w:val="24"/>
          <w:shd w:val="clear" w:color="auto" w:fill="FCFCFC"/>
        </w:rPr>
        <w:t xml:space="preserve">Clarke, A., &amp; </w:t>
      </w:r>
      <w:proofErr w:type="spellStart"/>
      <w:r w:rsidRPr="007053CE">
        <w:rPr>
          <w:rFonts w:cstheme="minorHAnsi"/>
          <w:sz w:val="24"/>
          <w:szCs w:val="24"/>
          <w:shd w:val="clear" w:color="auto" w:fill="FCFCFC"/>
        </w:rPr>
        <w:t>Wydall</w:t>
      </w:r>
      <w:proofErr w:type="spellEnd"/>
      <w:r w:rsidRPr="007053CE">
        <w:rPr>
          <w:rFonts w:cstheme="minorHAnsi"/>
          <w:sz w:val="24"/>
          <w:szCs w:val="24"/>
          <w:shd w:val="clear" w:color="auto" w:fill="FCFCFC"/>
        </w:rPr>
        <w:t>, S. (2015). From ‘rights to action’: Practitioners’ perceptions of the needs of children experiencing domestic violence. </w:t>
      </w:r>
      <w:r w:rsidRPr="007053CE">
        <w:rPr>
          <w:rFonts w:cstheme="minorHAnsi"/>
          <w:i/>
          <w:iCs/>
          <w:sz w:val="24"/>
          <w:szCs w:val="24"/>
          <w:shd w:val="clear" w:color="auto" w:fill="FCFCFC"/>
        </w:rPr>
        <w:t>Child &amp; Family Social Work, 20</w:t>
      </w:r>
      <w:r w:rsidRPr="007053CE">
        <w:rPr>
          <w:rFonts w:cstheme="minorHAnsi"/>
          <w:sz w:val="24"/>
          <w:szCs w:val="24"/>
          <w:shd w:val="clear" w:color="auto" w:fill="FCFCFC"/>
        </w:rPr>
        <w:t>(2), 181–190.</w:t>
      </w:r>
    </w:p>
    <w:p w14:paraId="130CA4E7" w14:textId="77777777" w:rsidR="007053CE" w:rsidRPr="007053CE" w:rsidRDefault="007053CE" w:rsidP="00013EC7">
      <w:pPr>
        <w:spacing w:after="240" w:line="240" w:lineRule="auto"/>
        <w:rPr>
          <w:rFonts w:cstheme="minorHAnsi"/>
          <w:sz w:val="24"/>
          <w:szCs w:val="24"/>
          <w:shd w:val="clear" w:color="auto" w:fill="FFFFFF"/>
        </w:rPr>
      </w:pPr>
      <w:r w:rsidRPr="007053CE">
        <w:rPr>
          <w:rFonts w:cstheme="minorHAnsi"/>
          <w:sz w:val="24"/>
          <w:szCs w:val="24"/>
          <w:shd w:val="clear" w:color="auto" w:fill="FFFFFF"/>
        </w:rPr>
        <w:t xml:space="preserve">Department of Justice., (2016)., </w:t>
      </w:r>
      <w:r w:rsidRPr="007053CE">
        <w:rPr>
          <w:rFonts w:cstheme="minorHAnsi"/>
          <w:i/>
          <w:iCs/>
          <w:sz w:val="24"/>
          <w:szCs w:val="24"/>
          <w:shd w:val="clear" w:color="auto" w:fill="FFFFFF"/>
        </w:rPr>
        <w:t xml:space="preserve">Research </w:t>
      </w:r>
      <w:proofErr w:type="gramStart"/>
      <w:r w:rsidRPr="007053CE">
        <w:rPr>
          <w:rFonts w:cstheme="minorHAnsi"/>
          <w:i/>
          <w:iCs/>
          <w:sz w:val="24"/>
          <w:szCs w:val="24"/>
          <w:shd w:val="clear" w:color="auto" w:fill="FFFFFF"/>
        </w:rPr>
        <w:t>in to</w:t>
      </w:r>
      <w:proofErr w:type="gramEnd"/>
      <w:r w:rsidRPr="007053CE">
        <w:rPr>
          <w:rFonts w:cstheme="minorHAnsi"/>
          <w:i/>
          <w:iCs/>
          <w:sz w:val="24"/>
          <w:szCs w:val="24"/>
          <w:shd w:val="clear" w:color="auto" w:fill="FFFFFF"/>
        </w:rPr>
        <w:t xml:space="preserve"> the experience of domestic violence; summary of findings., </w:t>
      </w:r>
      <w:r w:rsidRPr="007053CE">
        <w:rPr>
          <w:rFonts w:cstheme="minorHAnsi"/>
          <w:i/>
          <w:iCs/>
          <w:sz w:val="24"/>
          <w:szCs w:val="24"/>
          <w:shd w:val="clear" w:color="auto" w:fill="FFFFFF"/>
        </w:rPr>
        <w:t>https://www.justice-ni.gov.uk/publications/research-experiences-victims-domestic-violence-summary-key-findings</w:t>
      </w:r>
      <w:r w:rsidRPr="007053CE">
        <w:rPr>
          <w:rFonts w:cstheme="minorHAnsi"/>
          <w:sz w:val="24"/>
          <w:szCs w:val="24"/>
          <w:shd w:val="clear" w:color="auto" w:fill="FFFFFF"/>
        </w:rPr>
        <w:t xml:space="preserve"> (accessed on 03/01/2022) </w:t>
      </w:r>
    </w:p>
    <w:p w14:paraId="671EE0D2" w14:textId="77777777" w:rsidR="007053CE" w:rsidRPr="007053CE" w:rsidRDefault="007053CE" w:rsidP="008C0910">
      <w:pPr>
        <w:rPr>
          <w:rFonts w:cstheme="minorHAnsi"/>
          <w:sz w:val="24"/>
          <w:szCs w:val="24"/>
        </w:rPr>
      </w:pPr>
      <w:r w:rsidRPr="007053CE">
        <w:rPr>
          <w:rFonts w:cstheme="minorHAnsi"/>
          <w:sz w:val="24"/>
          <w:szCs w:val="24"/>
        </w:rPr>
        <w:t>Domestic violence and sexual assault centre. (2021). https://dvsacenter.org/the-facts/. (Accessed on 02/01/2021)</w:t>
      </w:r>
    </w:p>
    <w:p w14:paraId="26A3CD41" w14:textId="77777777" w:rsidR="007053CE" w:rsidRPr="007053CE" w:rsidRDefault="007053CE" w:rsidP="00013EC7">
      <w:pPr>
        <w:spacing w:after="240" w:line="240" w:lineRule="auto"/>
        <w:rPr>
          <w:rFonts w:cstheme="minorHAnsi"/>
          <w:sz w:val="24"/>
          <w:szCs w:val="24"/>
          <w:shd w:val="clear" w:color="auto" w:fill="FFFFFF"/>
        </w:rPr>
      </w:pPr>
      <w:r w:rsidRPr="007053CE">
        <w:rPr>
          <w:rFonts w:cstheme="minorHAnsi"/>
          <w:sz w:val="24"/>
          <w:szCs w:val="24"/>
          <w:shd w:val="clear" w:color="auto" w:fill="FFFFFF"/>
        </w:rPr>
        <w:t xml:space="preserve">Domoney, J., Fulton, E., Stanley, N., McIntyre, A., Heslin, M., Byford, S., Bick, D., Ramchandani, P., MacMillan, H., Howard, L.M. and Trevillion, </w:t>
      </w:r>
      <w:proofErr w:type="gramStart"/>
      <w:r w:rsidRPr="007053CE">
        <w:rPr>
          <w:rFonts w:cstheme="minorHAnsi"/>
          <w:sz w:val="24"/>
          <w:szCs w:val="24"/>
          <w:shd w:val="clear" w:color="auto" w:fill="FFFFFF"/>
        </w:rPr>
        <w:t>K.,(</w:t>
      </w:r>
      <w:proofErr w:type="gramEnd"/>
      <w:r w:rsidRPr="007053CE">
        <w:rPr>
          <w:rFonts w:cstheme="minorHAnsi"/>
          <w:sz w:val="24"/>
          <w:szCs w:val="24"/>
          <w:shd w:val="clear" w:color="auto" w:fill="FFFFFF"/>
        </w:rPr>
        <w:t>2019). For baby’s sake: intervention development and evaluation design of a whole-family perinatal intervention to break the cycle of domestic abuse. </w:t>
      </w:r>
      <w:r w:rsidRPr="007053CE">
        <w:rPr>
          <w:rFonts w:cstheme="minorHAnsi"/>
          <w:i/>
          <w:iCs/>
          <w:sz w:val="24"/>
          <w:szCs w:val="24"/>
          <w:shd w:val="clear" w:color="auto" w:fill="FFFFFF"/>
        </w:rPr>
        <w:t>Journal of family violence</w:t>
      </w:r>
      <w:r w:rsidRPr="007053CE">
        <w:rPr>
          <w:rFonts w:cstheme="minorHAnsi"/>
          <w:sz w:val="24"/>
          <w:szCs w:val="24"/>
          <w:shd w:val="clear" w:color="auto" w:fill="FFFFFF"/>
        </w:rPr>
        <w:t>, </w:t>
      </w:r>
      <w:r w:rsidRPr="007053CE">
        <w:rPr>
          <w:rFonts w:cstheme="minorHAnsi"/>
          <w:i/>
          <w:iCs/>
          <w:sz w:val="24"/>
          <w:szCs w:val="24"/>
          <w:shd w:val="clear" w:color="auto" w:fill="FFFFFF"/>
        </w:rPr>
        <w:t>34</w:t>
      </w:r>
      <w:r w:rsidRPr="007053CE">
        <w:rPr>
          <w:rFonts w:cstheme="minorHAnsi"/>
          <w:sz w:val="24"/>
          <w:szCs w:val="24"/>
          <w:shd w:val="clear" w:color="auto" w:fill="FFFFFF"/>
        </w:rPr>
        <w:t>(6), pp.539-551.</w:t>
      </w:r>
    </w:p>
    <w:p w14:paraId="7505FED7" w14:textId="77777777" w:rsidR="007053CE" w:rsidRPr="007053CE" w:rsidRDefault="007053CE" w:rsidP="00F9770B">
      <w:pPr>
        <w:shd w:val="clear" w:color="auto" w:fill="FFFFFF"/>
        <w:spacing w:before="100" w:beforeAutospacing="1" w:after="100" w:afterAutospacing="1" w:line="240" w:lineRule="auto"/>
        <w:rPr>
          <w:rFonts w:cstheme="minorHAnsi"/>
          <w:sz w:val="24"/>
          <w:szCs w:val="24"/>
          <w:shd w:val="clear" w:color="auto" w:fill="FFFFFF"/>
        </w:rPr>
      </w:pPr>
      <w:r w:rsidRPr="007053CE">
        <w:rPr>
          <w:rFonts w:cstheme="minorHAnsi"/>
          <w:sz w:val="24"/>
          <w:szCs w:val="24"/>
          <w:shd w:val="clear" w:color="auto" w:fill="FFFFFF"/>
        </w:rPr>
        <w:lastRenderedPageBreak/>
        <w:t>Fineman, M.A., (2013). </w:t>
      </w:r>
      <w:r w:rsidRPr="007053CE">
        <w:rPr>
          <w:rFonts w:cstheme="minorHAnsi"/>
          <w:i/>
          <w:iCs/>
          <w:sz w:val="24"/>
          <w:szCs w:val="24"/>
          <w:shd w:val="clear" w:color="auto" w:fill="FFFFFF"/>
        </w:rPr>
        <w:t>The public nature of private violence: Women and the discovery of abuse</w:t>
      </w:r>
      <w:r w:rsidRPr="007053CE">
        <w:rPr>
          <w:rFonts w:cstheme="minorHAnsi"/>
          <w:sz w:val="24"/>
          <w:szCs w:val="24"/>
          <w:shd w:val="clear" w:color="auto" w:fill="FFFFFF"/>
        </w:rPr>
        <w:t>. Routledge.</w:t>
      </w:r>
    </w:p>
    <w:p w14:paraId="020E8235" w14:textId="77777777" w:rsidR="007053CE" w:rsidRPr="007053CE" w:rsidRDefault="007053CE" w:rsidP="00013EC7">
      <w:pPr>
        <w:spacing w:after="240" w:line="240" w:lineRule="auto"/>
        <w:rPr>
          <w:rFonts w:cstheme="minorHAnsi"/>
          <w:sz w:val="24"/>
          <w:szCs w:val="24"/>
          <w:shd w:val="clear" w:color="auto" w:fill="FCFCFC"/>
        </w:rPr>
      </w:pPr>
      <w:r w:rsidRPr="007053CE">
        <w:rPr>
          <w:rFonts w:cstheme="minorHAnsi"/>
          <w:sz w:val="24"/>
          <w:szCs w:val="24"/>
          <w:shd w:val="clear" w:color="auto" w:fill="FCFCFC"/>
        </w:rPr>
        <w:t xml:space="preserve">GOV. UK., (2019)., </w:t>
      </w:r>
      <w:r w:rsidRPr="007053CE">
        <w:rPr>
          <w:rFonts w:cstheme="minorHAnsi"/>
          <w:i/>
          <w:iCs/>
          <w:sz w:val="24"/>
          <w:szCs w:val="24"/>
          <w:shd w:val="clear" w:color="auto" w:fill="FCFCFC"/>
        </w:rPr>
        <w:t>Domestic abuse bill</w:t>
      </w:r>
      <w:r w:rsidRPr="007053CE">
        <w:rPr>
          <w:rFonts w:cstheme="minorHAnsi"/>
          <w:sz w:val="24"/>
          <w:szCs w:val="24"/>
          <w:shd w:val="clear" w:color="auto" w:fill="FCFCFC"/>
        </w:rPr>
        <w:t>., https://www.gov.uk/government/collections/domestic-abuse-bill (accessed on 03/01/2022)</w:t>
      </w:r>
    </w:p>
    <w:p w14:paraId="01A5E7BA" w14:textId="77777777" w:rsidR="007053CE" w:rsidRPr="007053CE" w:rsidRDefault="007053CE" w:rsidP="00013EC7">
      <w:pPr>
        <w:spacing w:after="240" w:line="240" w:lineRule="auto"/>
        <w:rPr>
          <w:rFonts w:cstheme="minorHAnsi"/>
          <w:sz w:val="24"/>
          <w:szCs w:val="24"/>
        </w:rPr>
      </w:pPr>
      <w:r w:rsidRPr="007053CE">
        <w:rPr>
          <w:rStyle w:val="hlfld-contribauthor"/>
          <w:rFonts w:cstheme="minorHAnsi"/>
          <w:sz w:val="24"/>
          <w:szCs w:val="24"/>
        </w:rPr>
        <w:t>Hammond</w:t>
      </w:r>
      <w:r w:rsidRPr="007053CE">
        <w:rPr>
          <w:rStyle w:val="separator"/>
          <w:rFonts w:cstheme="minorHAnsi"/>
          <w:sz w:val="24"/>
          <w:szCs w:val="24"/>
        </w:rPr>
        <w:t>, N.,</w:t>
      </w:r>
      <w:r w:rsidRPr="007053CE">
        <w:rPr>
          <w:rStyle w:val="hlfld-contribauthor"/>
          <w:rFonts w:cstheme="minorHAnsi"/>
          <w:sz w:val="24"/>
          <w:szCs w:val="24"/>
        </w:rPr>
        <w:t xml:space="preserve"> Palmer N</w:t>
      </w:r>
      <w:r w:rsidRPr="007053CE">
        <w:rPr>
          <w:rFonts w:cstheme="minorHAnsi"/>
          <w:sz w:val="24"/>
          <w:szCs w:val="24"/>
        </w:rPr>
        <w:t>., (2021)., Between therapeutics and therapy: the continuum of therapeutic practice and the role of ethical blind spots in decision-making. </w:t>
      </w:r>
      <w:r w:rsidRPr="007053CE">
        <w:rPr>
          <w:rStyle w:val="nlmsource"/>
          <w:rFonts w:cstheme="minorHAnsi"/>
          <w:i/>
          <w:iCs/>
          <w:sz w:val="24"/>
          <w:szCs w:val="24"/>
        </w:rPr>
        <w:t>Educational Psychology in Practice</w:t>
      </w:r>
      <w:r w:rsidRPr="007053CE">
        <w:rPr>
          <w:rFonts w:cstheme="minorHAnsi"/>
          <w:sz w:val="24"/>
          <w:szCs w:val="24"/>
        </w:rPr>
        <w:t> 37:2, pages 117-133.</w:t>
      </w:r>
    </w:p>
    <w:p w14:paraId="54B76E16" w14:textId="77777777" w:rsidR="007053CE" w:rsidRPr="007053CE" w:rsidRDefault="007053CE" w:rsidP="00F9770B">
      <w:pPr>
        <w:shd w:val="clear" w:color="auto" w:fill="FFFFFF"/>
        <w:spacing w:before="100" w:beforeAutospacing="1" w:after="100" w:afterAutospacing="1" w:line="240" w:lineRule="auto"/>
        <w:rPr>
          <w:rFonts w:eastAsia="Times New Roman" w:cstheme="minorHAnsi"/>
          <w:sz w:val="24"/>
          <w:szCs w:val="24"/>
          <w:lang w:eastAsia="en-GB"/>
        </w:rPr>
      </w:pPr>
      <w:r w:rsidRPr="007053CE">
        <w:rPr>
          <w:rFonts w:cstheme="minorHAnsi"/>
          <w:sz w:val="24"/>
          <w:szCs w:val="24"/>
          <w:shd w:val="clear" w:color="auto" w:fill="FFFFFF"/>
        </w:rPr>
        <w:t>Herman, J.L., (2015). </w:t>
      </w:r>
      <w:r w:rsidRPr="007053CE">
        <w:rPr>
          <w:rFonts w:cstheme="minorHAnsi"/>
          <w:i/>
          <w:iCs/>
          <w:sz w:val="24"/>
          <w:szCs w:val="24"/>
          <w:shd w:val="clear" w:color="auto" w:fill="FFFFFF"/>
        </w:rPr>
        <w:t>Trauma and recovery: The aftermath of violence--from domestic abuse to political terror</w:t>
      </w:r>
      <w:r w:rsidRPr="007053CE">
        <w:rPr>
          <w:rFonts w:cstheme="minorHAnsi"/>
          <w:sz w:val="24"/>
          <w:szCs w:val="24"/>
          <w:shd w:val="clear" w:color="auto" w:fill="FFFFFF"/>
        </w:rPr>
        <w:t xml:space="preserve">. Hachette </w:t>
      </w:r>
      <w:proofErr w:type="spellStart"/>
      <w:r w:rsidRPr="007053CE">
        <w:rPr>
          <w:rFonts w:cstheme="minorHAnsi"/>
          <w:sz w:val="24"/>
          <w:szCs w:val="24"/>
          <w:shd w:val="clear" w:color="auto" w:fill="FFFFFF"/>
        </w:rPr>
        <w:t>uK</w:t>
      </w:r>
      <w:proofErr w:type="spellEnd"/>
      <w:r w:rsidRPr="007053CE">
        <w:rPr>
          <w:rFonts w:cstheme="minorHAnsi"/>
          <w:sz w:val="24"/>
          <w:szCs w:val="24"/>
          <w:shd w:val="clear" w:color="auto" w:fill="FFFFFF"/>
        </w:rPr>
        <w:t>.</w:t>
      </w:r>
    </w:p>
    <w:p w14:paraId="1C073694" w14:textId="77777777" w:rsidR="007053CE" w:rsidRPr="007053CE" w:rsidRDefault="007053CE" w:rsidP="00013EC7">
      <w:pPr>
        <w:spacing w:after="240" w:line="240" w:lineRule="auto"/>
        <w:rPr>
          <w:rFonts w:cstheme="minorHAnsi"/>
          <w:sz w:val="24"/>
          <w:szCs w:val="24"/>
          <w:shd w:val="clear" w:color="auto" w:fill="FFFFFF"/>
        </w:rPr>
      </w:pPr>
      <w:r w:rsidRPr="007053CE">
        <w:rPr>
          <w:rFonts w:cstheme="minorHAnsi"/>
          <w:sz w:val="24"/>
          <w:szCs w:val="24"/>
          <w:shd w:val="clear" w:color="auto" w:fill="FFFFFF"/>
        </w:rPr>
        <w:t xml:space="preserve">Holt, S. and Devaney, J., (2015)., 3Understanding domestic abuse and sexual violence: prevalence, </w:t>
      </w:r>
      <w:proofErr w:type="gramStart"/>
      <w:r w:rsidRPr="007053CE">
        <w:rPr>
          <w:rFonts w:cstheme="minorHAnsi"/>
          <w:sz w:val="24"/>
          <w:szCs w:val="24"/>
          <w:shd w:val="clear" w:color="auto" w:fill="FFFFFF"/>
        </w:rPr>
        <w:t>policy</w:t>
      </w:r>
      <w:proofErr w:type="gramEnd"/>
      <w:r w:rsidRPr="007053CE">
        <w:rPr>
          <w:rFonts w:cstheme="minorHAnsi"/>
          <w:sz w:val="24"/>
          <w:szCs w:val="24"/>
          <w:shd w:val="clear" w:color="auto" w:fill="FFFFFF"/>
        </w:rPr>
        <w:t xml:space="preserve"> and practice. In </w:t>
      </w:r>
      <w:r w:rsidRPr="007053CE">
        <w:rPr>
          <w:rFonts w:cstheme="minorHAnsi"/>
          <w:i/>
          <w:iCs/>
          <w:sz w:val="24"/>
          <w:szCs w:val="24"/>
          <w:shd w:val="clear" w:color="auto" w:fill="FFFFFF"/>
        </w:rPr>
        <w:t>The Routledge handbook of Irish criminology</w:t>
      </w:r>
      <w:r w:rsidRPr="007053CE">
        <w:rPr>
          <w:rFonts w:cstheme="minorHAnsi"/>
          <w:sz w:val="24"/>
          <w:szCs w:val="24"/>
          <w:shd w:val="clear" w:color="auto" w:fill="FFFFFF"/>
        </w:rPr>
        <w:t> (pp. 92-110). Routledge.</w:t>
      </w:r>
    </w:p>
    <w:p w14:paraId="5BC58469" w14:textId="77777777" w:rsidR="007053CE" w:rsidRPr="007053CE" w:rsidRDefault="007053CE">
      <w:pPr>
        <w:rPr>
          <w:rFonts w:cstheme="minorHAnsi"/>
          <w:sz w:val="24"/>
          <w:szCs w:val="24"/>
          <w:shd w:val="clear" w:color="auto" w:fill="FFFFFF"/>
        </w:rPr>
      </w:pPr>
      <w:r w:rsidRPr="007053CE">
        <w:rPr>
          <w:rFonts w:cstheme="minorHAnsi"/>
          <w:sz w:val="24"/>
          <w:szCs w:val="24"/>
          <w:shd w:val="clear" w:color="auto" w:fill="FFFFFF"/>
        </w:rPr>
        <w:t xml:space="preserve">Humphreys, C, Lowe, P and Williams, S., (2009)., </w:t>
      </w:r>
      <w:r w:rsidRPr="007053CE">
        <w:rPr>
          <w:rFonts w:cstheme="minorHAnsi"/>
          <w:i/>
          <w:iCs/>
          <w:sz w:val="24"/>
          <w:szCs w:val="24"/>
          <w:shd w:val="clear" w:color="auto" w:fill="FFFFFF"/>
        </w:rPr>
        <w:t xml:space="preserve">‘Sleep disruption and domestic violence: exploring the interconnections between mothers and children’., </w:t>
      </w:r>
      <w:r w:rsidRPr="007053CE">
        <w:rPr>
          <w:rFonts w:cstheme="minorHAnsi"/>
          <w:sz w:val="24"/>
          <w:szCs w:val="24"/>
          <w:shd w:val="clear" w:color="auto" w:fill="FFFFFF"/>
        </w:rPr>
        <w:t xml:space="preserve">Child and Family Social Work, 14, 6-14 </w:t>
      </w:r>
    </w:p>
    <w:p w14:paraId="43759646" w14:textId="77777777" w:rsidR="007053CE" w:rsidRPr="007053CE" w:rsidRDefault="007053CE" w:rsidP="00F9770B">
      <w:pPr>
        <w:shd w:val="clear" w:color="auto" w:fill="FFFFFF"/>
        <w:spacing w:before="100" w:beforeAutospacing="1" w:after="100" w:afterAutospacing="1" w:line="240" w:lineRule="auto"/>
        <w:rPr>
          <w:rFonts w:cstheme="minorHAnsi"/>
          <w:sz w:val="24"/>
          <w:szCs w:val="24"/>
          <w:shd w:val="clear" w:color="auto" w:fill="FCFCFC"/>
        </w:rPr>
      </w:pPr>
      <w:r w:rsidRPr="007053CE">
        <w:rPr>
          <w:rFonts w:cstheme="minorHAnsi"/>
          <w:sz w:val="24"/>
          <w:szCs w:val="24"/>
          <w:shd w:val="clear" w:color="auto" w:fill="FCFCFC"/>
        </w:rPr>
        <w:t xml:space="preserve">Huth-Bocks, A.C., Levendosky, A.A. &amp; Semel, M.A. (2001)., </w:t>
      </w:r>
      <w:r w:rsidRPr="007053CE">
        <w:rPr>
          <w:rFonts w:cstheme="minorHAnsi"/>
          <w:i/>
          <w:iCs/>
          <w:sz w:val="24"/>
          <w:szCs w:val="24"/>
          <w:shd w:val="clear" w:color="auto" w:fill="FCFCFC"/>
        </w:rPr>
        <w:t>The Direct and Indirect Effects of Domestic Violence on Young Children's Intellectual Functioning</w:t>
      </w:r>
      <w:r w:rsidRPr="007053CE">
        <w:rPr>
          <w:rFonts w:cstheme="minorHAnsi"/>
          <w:sz w:val="24"/>
          <w:szCs w:val="24"/>
          <w:shd w:val="clear" w:color="auto" w:fill="FCFCFC"/>
        </w:rPr>
        <w:t>. </w:t>
      </w:r>
      <w:r w:rsidRPr="007053CE">
        <w:rPr>
          <w:rFonts w:cstheme="minorHAnsi"/>
          <w:i/>
          <w:iCs/>
          <w:sz w:val="24"/>
          <w:szCs w:val="24"/>
          <w:shd w:val="clear" w:color="auto" w:fill="FCFCFC"/>
        </w:rPr>
        <w:t>Journal of Family Violence</w:t>
      </w:r>
      <w:r w:rsidRPr="007053CE">
        <w:rPr>
          <w:rFonts w:cstheme="minorHAnsi"/>
          <w:sz w:val="24"/>
          <w:szCs w:val="24"/>
          <w:shd w:val="clear" w:color="auto" w:fill="FCFCFC"/>
        </w:rPr>
        <w:t> </w:t>
      </w:r>
      <w:r w:rsidRPr="007053CE">
        <w:rPr>
          <w:rFonts w:cstheme="minorHAnsi"/>
          <w:b/>
          <w:bCs/>
          <w:sz w:val="24"/>
          <w:szCs w:val="24"/>
          <w:shd w:val="clear" w:color="auto" w:fill="FCFCFC"/>
        </w:rPr>
        <w:t>16, </w:t>
      </w:r>
      <w:r w:rsidRPr="007053CE">
        <w:rPr>
          <w:rFonts w:cstheme="minorHAnsi"/>
          <w:sz w:val="24"/>
          <w:szCs w:val="24"/>
          <w:shd w:val="clear" w:color="auto" w:fill="FCFCFC"/>
        </w:rPr>
        <w:t>269–290</w:t>
      </w:r>
    </w:p>
    <w:p w14:paraId="1112C503" w14:textId="77777777" w:rsidR="007053CE" w:rsidRPr="007053CE" w:rsidRDefault="007053CE" w:rsidP="00013EC7">
      <w:pPr>
        <w:spacing w:after="240" w:line="240" w:lineRule="auto"/>
        <w:rPr>
          <w:rFonts w:cstheme="minorHAnsi"/>
          <w:sz w:val="24"/>
          <w:szCs w:val="24"/>
          <w:shd w:val="clear" w:color="auto" w:fill="FFFFFF"/>
        </w:rPr>
      </w:pPr>
      <w:r w:rsidRPr="007053CE">
        <w:rPr>
          <w:rFonts w:cstheme="minorHAnsi"/>
          <w:sz w:val="24"/>
          <w:szCs w:val="24"/>
          <w:shd w:val="clear" w:color="auto" w:fill="FFFFFF"/>
        </w:rPr>
        <w:t>Lieberman, A.F., (2007)., Ghosts and angels: Intergenerational patterns in the transmission and treatment of the traumatic sequelae of domestic violence. </w:t>
      </w:r>
      <w:r w:rsidRPr="007053CE">
        <w:rPr>
          <w:rFonts w:cstheme="minorHAnsi"/>
          <w:i/>
          <w:iCs/>
          <w:sz w:val="24"/>
          <w:szCs w:val="24"/>
          <w:shd w:val="clear" w:color="auto" w:fill="FFFFFF"/>
        </w:rPr>
        <w:t>Infant mental health journal</w:t>
      </w:r>
      <w:r w:rsidRPr="007053CE">
        <w:rPr>
          <w:rFonts w:cstheme="minorHAnsi"/>
          <w:sz w:val="24"/>
          <w:szCs w:val="24"/>
          <w:shd w:val="clear" w:color="auto" w:fill="FFFFFF"/>
        </w:rPr>
        <w:t>, </w:t>
      </w:r>
      <w:r w:rsidRPr="007053CE">
        <w:rPr>
          <w:rFonts w:cstheme="minorHAnsi"/>
          <w:i/>
          <w:iCs/>
          <w:sz w:val="24"/>
          <w:szCs w:val="24"/>
          <w:shd w:val="clear" w:color="auto" w:fill="FFFFFF"/>
        </w:rPr>
        <w:t>28</w:t>
      </w:r>
      <w:r w:rsidRPr="007053CE">
        <w:rPr>
          <w:rFonts w:cstheme="minorHAnsi"/>
          <w:sz w:val="24"/>
          <w:szCs w:val="24"/>
          <w:shd w:val="clear" w:color="auto" w:fill="FFFFFF"/>
        </w:rPr>
        <w:t>(4), pp.422-439.</w:t>
      </w:r>
    </w:p>
    <w:p w14:paraId="181CC5CE" w14:textId="77777777" w:rsidR="007053CE" w:rsidRPr="007053CE" w:rsidRDefault="007053CE">
      <w:pPr>
        <w:rPr>
          <w:rFonts w:cstheme="minorHAnsi"/>
          <w:sz w:val="24"/>
          <w:szCs w:val="24"/>
          <w:shd w:val="clear" w:color="auto" w:fill="FFFFFF"/>
        </w:rPr>
      </w:pPr>
      <w:r w:rsidRPr="007053CE">
        <w:rPr>
          <w:rFonts w:cstheme="minorHAnsi"/>
          <w:sz w:val="24"/>
          <w:szCs w:val="24"/>
          <w:shd w:val="clear" w:color="auto" w:fill="FFFFFF"/>
        </w:rPr>
        <w:t>Martinez-</w:t>
      </w:r>
      <w:proofErr w:type="spellStart"/>
      <w:r w:rsidRPr="007053CE">
        <w:rPr>
          <w:rFonts w:cstheme="minorHAnsi"/>
          <w:sz w:val="24"/>
          <w:szCs w:val="24"/>
          <w:shd w:val="clear" w:color="auto" w:fill="FFFFFF"/>
        </w:rPr>
        <w:t>Torteya</w:t>
      </w:r>
      <w:proofErr w:type="spellEnd"/>
      <w:r w:rsidRPr="007053CE">
        <w:rPr>
          <w:rFonts w:cstheme="minorHAnsi"/>
          <w:sz w:val="24"/>
          <w:szCs w:val="24"/>
          <w:shd w:val="clear" w:color="auto" w:fill="FFFFFF"/>
        </w:rPr>
        <w:t xml:space="preserve">, C, </w:t>
      </w:r>
      <w:proofErr w:type="spellStart"/>
      <w:r w:rsidRPr="007053CE">
        <w:rPr>
          <w:rFonts w:cstheme="minorHAnsi"/>
          <w:sz w:val="24"/>
          <w:szCs w:val="24"/>
          <w:shd w:val="clear" w:color="auto" w:fill="FFFFFF"/>
        </w:rPr>
        <w:t>Bogat</w:t>
      </w:r>
      <w:proofErr w:type="spellEnd"/>
      <w:r w:rsidRPr="007053CE">
        <w:rPr>
          <w:rFonts w:cstheme="minorHAnsi"/>
          <w:sz w:val="24"/>
          <w:szCs w:val="24"/>
          <w:shd w:val="clear" w:color="auto" w:fill="FFFFFF"/>
        </w:rPr>
        <w:t xml:space="preserve">, A, von Eye, A and </w:t>
      </w:r>
      <w:proofErr w:type="spellStart"/>
      <w:r w:rsidRPr="007053CE">
        <w:rPr>
          <w:rFonts w:cstheme="minorHAnsi"/>
          <w:sz w:val="24"/>
          <w:szCs w:val="24"/>
          <w:shd w:val="clear" w:color="auto" w:fill="FFFFFF"/>
        </w:rPr>
        <w:t>Levondosky</w:t>
      </w:r>
      <w:proofErr w:type="spellEnd"/>
      <w:r w:rsidRPr="007053CE">
        <w:rPr>
          <w:rFonts w:cstheme="minorHAnsi"/>
          <w:sz w:val="24"/>
          <w:szCs w:val="24"/>
          <w:shd w:val="clear" w:color="auto" w:fill="FFFFFF"/>
        </w:rPr>
        <w:t xml:space="preserve">, A., (2009)., </w:t>
      </w:r>
      <w:r w:rsidRPr="007053CE">
        <w:rPr>
          <w:rFonts w:cstheme="minorHAnsi"/>
          <w:i/>
          <w:iCs/>
          <w:sz w:val="24"/>
          <w:szCs w:val="24"/>
          <w:shd w:val="clear" w:color="auto" w:fill="FFFFFF"/>
        </w:rPr>
        <w:t>Resilience Among Children Exposed to Domestic Violence’</w:t>
      </w:r>
      <w:r w:rsidRPr="007053CE">
        <w:rPr>
          <w:rFonts w:cstheme="minorHAnsi"/>
          <w:sz w:val="24"/>
          <w:szCs w:val="24"/>
          <w:shd w:val="clear" w:color="auto" w:fill="FFFFFF"/>
        </w:rPr>
        <w:t>, Child Development, 80, 562-577</w:t>
      </w:r>
    </w:p>
    <w:p w14:paraId="22DD2EC7" w14:textId="77777777" w:rsidR="007053CE" w:rsidRPr="007053CE" w:rsidRDefault="007053CE" w:rsidP="00013EC7">
      <w:pPr>
        <w:spacing w:after="240" w:line="240" w:lineRule="auto"/>
        <w:rPr>
          <w:rFonts w:cstheme="minorHAnsi"/>
          <w:sz w:val="24"/>
          <w:szCs w:val="24"/>
          <w:shd w:val="clear" w:color="auto" w:fill="FFFFFF"/>
        </w:rPr>
      </w:pPr>
      <w:r w:rsidRPr="007053CE">
        <w:rPr>
          <w:rFonts w:cstheme="minorHAnsi"/>
          <w:sz w:val="24"/>
          <w:szCs w:val="24"/>
          <w:shd w:val="clear" w:color="auto" w:fill="FFFFFF"/>
        </w:rPr>
        <w:t xml:space="preserve">Menzies, P., (2010). </w:t>
      </w:r>
      <w:r w:rsidRPr="007053CE">
        <w:rPr>
          <w:rFonts w:cstheme="minorHAnsi"/>
          <w:i/>
          <w:iCs/>
          <w:sz w:val="24"/>
          <w:szCs w:val="24"/>
          <w:shd w:val="clear" w:color="auto" w:fill="FFFFFF"/>
        </w:rPr>
        <w:t>Intergenerational trauma from a mental health perspective.</w:t>
      </w:r>
    </w:p>
    <w:p w14:paraId="1A5851F3" w14:textId="77777777" w:rsidR="007053CE" w:rsidRPr="007053CE" w:rsidRDefault="007053CE" w:rsidP="00013EC7">
      <w:pPr>
        <w:spacing w:after="240" w:line="240" w:lineRule="auto"/>
        <w:rPr>
          <w:rFonts w:eastAsia="Times New Roman" w:cstheme="minorHAnsi"/>
          <w:sz w:val="24"/>
          <w:szCs w:val="24"/>
          <w:lang w:eastAsia="en-GB"/>
        </w:rPr>
      </w:pPr>
      <w:r w:rsidRPr="007053CE">
        <w:rPr>
          <w:rFonts w:cstheme="minorHAnsi"/>
          <w:sz w:val="24"/>
          <w:szCs w:val="24"/>
          <w:shd w:val="clear" w:color="auto" w:fill="FCFCFC"/>
        </w:rPr>
        <w:t xml:space="preserve">Mooney, J. (2000). </w:t>
      </w:r>
      <w:r w:rsidRPr="007053CE">
        <w:rPr>
          <w:rFonts w:cstheme="minorHAnsi"/>
          <w:i/>
          <w:iCs/>
          <w:sz w:val="24"/>
          <w:szCs w:val="24"/>
          <w:shd w:val="clear" w:color="auto" w:fill="FCFCFC"/>
        </w:rPr>
        <w:t>Revealing the hidden figure of domestic violence</w:t>
      </w:r>
      <w:r w:rsidRPr="007053CE">
        <w:rPr>
          <w:rFonts w:cstheme="minorHAnsi"/>
          <w:sz w:val="24"/>
          <w:szCs w:val="24"/>
          <w:shd w:val="clear" w:color="auto" w:fill="FCFCFC"/>
        </w:rPr>
        <w:t>. In: Hanmer, J. ed. </w:t>
      </w:r>
      <w:r w:rsidRPr="007053CE">
        <w:rPr>
          <w:rFonts w:cstheme="minorHAnsi"/>
          <w:i/>
          <w:iCs/>
          <w:sz w:val="24"/>
          <w:szCs w:val="24"/>
          <w:shd w:val="clear" w:color="auto" w:fill="FCFCFC"/>
        </w:rPr>
        <w:t>Home Truths about Domestic Violence</w:t>
      </w:r>
      <w:r w:rsidRPr="007053CE">
        <w:rPr>
          <w:rFonts w:cstheme="minorHAnsi"/>
          <w:sz w:val="24"/>
          <w:szCs w:val="24"/>
          <w:shd w:val="clear" w:color="auto" w:fill="FCFCFC"/>
        </w:rPr>
        <w:t>. London and New York: Routledge, pp. 24–43.</w:t>
      </w:r>
      <w:r w:rsidRPr="007053CE">
        <w:rPr>
          <w:rFonts w:eastAsia="Times New Roman" w:cstheme="minorHAnsi"/>
          <w:sz w:val="24"/>
          <w:szCs w:val="24"/>
          <w:lang w:eastAsia="en-GB"/>
        </w:rPr>
        <w:t xml:space="preserve"> </w:t>
      </w:r>
    </w:p>
    <w:p w14:paraId="494C9FF5" w14:textId="77777777" w:rsidR="007053CE" w:rsidRPr="007053CE" w:rsidRDefault="007053CE" w:rsidP="00013EC7">
      <w:pPr>
        <w:spacing w:after="240" w:line="240" w:lineRule="auto"/>
        <w:rPr>
          <w:rFonts w:cstheme="minorHAnsi"/>
          <w:sz w:val="24"/>
          <w:szCs w:val="24"/>
          <w:shd w:val="clear" w:color="auto" w:fill="FFFFFF"/>
        </w:rPr>
      </w:pPr>
      <w:r w:rsidRPr="007053CE">
        <w:rPr>
          <w:rFonts w:cstheme="minorHAnsi"/>
          <w:sz w:val="24"/>
          <w:szCs w:val="24"/>
          <w:shd w:val="clear" w:color="auto" w:fill="FFFFFF"/>
        </w:rPr>
        <w:t>Morgan, L., (2021). Maternal experiences of domestic abuse and their effect on the mother’s approach to parenting. </w:t>
      </w:r>
      <w:r w:rsidRPr="007053CE">
        <w:rPr>
          <w:rFonts w:cstheme="minorHAnsi"/>
          <w:i/>
          <w:iCs/>
          <w:sz w:val="24"/>
          <w:szCs w:val="24"/>
          <w:shd w:val="clear" w:color="auto" w:fill="FFFFFF"/>
        </w:rPr>
        <w:t>Nursing children and young people</w:t>
      </w:r>
      <w:r w:rsidRPr="007053CE">
        <w:rPr>
          <w:rFonts w:cstheme="minorHAnsi"/>
          <w:sz w:val="24"/>
          <w:szCs w:val="24"/>
          <w:shd w:val="clear" w:color="auto" w:fill="FFFFFF"/>
        </w:rPr>
        <w:t>, </w:t>
      </w:r>
      <w:r w:rsidRPr="007053CE">
        <w:rPr>
          <w:rFonts w:cstheme="minorHAnsi"/>
          <w:i/>
          <w:iCs/>
          <w:sz w:val="24"/>
          <w:szCs w:val="24"/>
          <w:shd w:val="clear" w:color="auto" w:fill="FFFFFF"/>
        </w:rPr>
        <w:t>33</w:t>
      </w:r>
      <w:r w:rsidRPr="007053CE">
        <w:rPr>
          <w:rFonts w:cstheme="minorHAnsi"/>
          <w:sz w:val="24"/>
          <w:szCs w:val="24"/>
          <w:shd w:val="clear" w:color="auto" w:fill="FFFFFF"/>
        </w:rPr>
        <w:t>(3).</w:t>
      </w:r>
    </w:p>
    <w:p w14:paraId="1BA15B30" w14:textId="77777777" w:rsidR="007053CE" w:rsidRDefault="007053CE" w:rsidP="00A32FC2">
      <w:pPr>
        <w:shd w:val="clear" w:color="auto" w:fill="F5F5F5"/>
        <w:spacing w:after="0" w:line="240" w:lineRule="auto"/>
        <w:rPr>
          <w:rFonts w:eastAsia="Times New Roman" w:cstheme="minorHAnsi"/>
          <w:sz w:val="24"/>
          <w:szCs w:val="24"/>
          <w:lang w:eastAsia="en-GB"/>
        </w:rPr>
      </w:pPr>
      <w:r w:rsidRPr="007053CE">
        <w:rPr>
          <w:rFonts w:eastAsia="Times New Roman" w:cstheme="minorHAnsi"/>
          <w:sz w:val="24"/>
          <w:szCs w:val="24"/>
          <w:lang w:eastAsia="en-GB"/>
        </w:rPr>
        <w:t xml:space="preserve">N. Stanley, J. Ellis, J. Bell., (2010)., </w:t>
      </w:r>
      <w:r w:rsidRPr="007053CE">
        <w:rPr>
          <w:rFonts w:eastAsia="Times New Roman" w:cstheme="minorHAnsi"/>
          <w:i/>
          <w:iCs/>
          <w:sz w:val="24"/>
          <w:szCs w:val="24"/>
          <w:lang w:eastAsia="en-GB"/>
        </w:rPr>
        <w:t>Delivering preventive programmes in schools: identifying gender issues</w:t>
      </w:r>
      <w:r w:rsidRPr="007053CE">
        <w:rPr>
          <w:rFonts w:eastAsia="Times New Roman" w:cstheme="minorHAnsi"/>
          <w:sz w:val="24"/>
          <w:szCs w:val="24"/>
          <w:lang w:eastAsia="en-GB"/>
        </w:rPr>
        <w:t xml:space="preserve"> (Eds.), Children behaving badly? Exploring peer violence between children and young people, John Wiley, Chichester (2010)</w:t>
      </w:r>
    </w:p>
    <w:p w14:paraId="005934B9" w14:textId="77777777" w:rsidR="00C021F4" w:rsidRPr="007053CE" w:rsidRDefault="00C021F4" w:rsidP="00A32FC2">
      <w:pPr>
        <w:shd w:val="clear" w:color="auto" w:fill="F5F5F5"/>
        <w:spacing w:after="0" w:line="240" w:lineRule="auto"/>
        <w:rPr>
          <w:rFonts w:eastAsia="Times New Roman" w:cstheme="minorHAnsi"/>
          <w:sz w:val="24"/>
          <w:szCs w:val="24"/>
          <w:lang w:eastAsia="en-GB"/>
        </w:rPr>
      </w:pPr>
    </w:p>
    <w:p w14:paraId="18340A78" w14:textId="77777777" w:rsidR="007053CE" w:rsidRPr="007053CE" w:rsidRDefault="007053CE" w:rsidP="008C0910">
      <w:pPr>
        <w:rPr>
          <w:rFonts w:cstheme="minorHAnsi"/>
          <w:sz w:val="24"/>
          <w:szCs w:val="24"/>
        </w:rPr>
      </w:pPr>
      <w:r w:rsidRPr="007053CE">
        <w:rPr>
          <w:rFonts w:cstheme="minorHAnsi"/>
          <w:sz w:val="24"/>
          <w:szCs w:val="24"/>
        </w:rPr>
        <w:t>NSPCC., (2011)., </w:t>
      </w:r>
      <w:r w:rsidRPr="007053CE">
        <w:rPr>
          <w:rFonts w:cstheme="minorHAnsi"/>
          <w:i/>
          <w:iCs/>
          <w:sz w:val="24"/>
          <w:szCs w:val="24"/>
        </w:rPr>
        <w:t>Child abuse and neglect in the UK today</w:t>
      </w:r>
      <w:r w:rsidRPr="007053CE">
        <w:rPr>
          <w:rFonts w:cstheme="minorHAnsi"/>
          <w:sz w:val="24"/>
          <w:szCs w:val="24"/>
        </w:rPr>
        <w:t>; Research into the prevalence of child maltreatment in the United Kingdom</w:t>
      </w:r>
    </w:p>
    <w:p w14:paraId="1F8262C1" w14:textId="77777777" w:rsidR="007053CE" w:rsidRPr="007053CE" w:rsidRDefault="007053CE" w:rsidP="008C0910">
      <w:pPr>
        <w:rPr>
          <w:rFonts w:cstheme="minorHAnsi"/>
          <w:i/>
          <w:iCs/>
          <w:sz w:val="24"/>
          <w:szCs w:val="24"/>
        </w:rPr>
      </w:pPr>
      <w:r w:rsidRPr="007053CE">
        <w:rPr>
          <w:rFonts w:cstheme="minorHAnsi"/>
          <w:sz w:val="24"/>
          <w:szCs w:val="24"/>
        </w:rPr>
        <w:t xml:space="preserve">Office for National Statistics., (2019)., </w:t>
      </w:r>
      <w:r w:rsidRPr="007053CE">
        <w:rPr>
          <w:rFonts w:cstheme="minorHAnsi"/>
          <w:i/>
          <w:iCs/>
          <w:sz w:val="24"/>
          <w:szCs w:val="24"/>
        </w:rPr>
        <w:t>Domestic abuse in England and Wales overview: November 2019</w:t>
      </w:r>
    </w:p>
    <w:p w14:paraId="681352B0" w14:textId="77777777" w:rsidR="007053CE" w:rsidRPr="007053CE" w:rsidRDefault="007053CE" w:rsidP="008C0910">
      <w:pPr>
        <w:rPr>
          <w:rStyle w:val="Emphasis"/>
          <w:rFonts w:cstheme="minorHAnsi"/>
          <w:i w:val="0"/>
          <w:iCs w:val="0"/>
          <w:sz w:val="24"/>
          <w:szCs w:val="24"/>
          <w:shd w:val="clear" w:color="auto" w:fill="FFFFFF"/>
        </w:rPr>
      </w:pPr>
      <w:r w:rsidRPr="007053CE">
        <w:rPr>
          <w:rFonts w:cstheme="minorHAnsi"/>
          <w:i/>
          <w:iCs/>
          <w:sz w:val="24"/>
          <w:szCs w:val="24"/>
          <w:shd w:val="clear" w:color="auto" w:fill="FFFFFF"/>
        </w:rPr>
        <w:lastRenderedPageBreak/>
        <w:t xml:space="preserve">Professor Walby, S., </w:t>
      </w:r>
      <w:r w:rsidRPr="007053CE">
        <w:rPr>
          <w:rStyle w:val="Emphasis"/>
          <w:rFonts w:cstheme="minorHAnsi"/>
          <w:i w:val="0"/>
          <w:iCs w:val="0"/>
          <w:sz w:val="24"/>
          <w:szCs w:val="24"/>
          <w:shd w:val="clear" w:color="auto" w:fill="FFFFFF"/>
        </w:rPr>
        <w:t xml:space="preserve">(2014)., </w:t>
      </w:r>
      <w:r w:rsidRPr="007053CE">
        <w:rPr>
          <w:rStyle w:val="Emphasis"/>
          <w:rFonts w:cstheme="minorHAnsi"/>
          <w:sz w:val="24"/>
          <w:szCs w:val="24"/>
          <w:shd w:val="clear" w:color="auto" w:fill="FFFFFF"/>
        </w:rPr>
        <w:t xml:space="preserve">The Cost of Domestic Violence (total cost of domestic violence to the state, </w:t>
      </w:r>
      <w:proofErr w:type="gramStart"/>
      <w:r w:rsidRPr="007053CE">
        <w:rPr>
          <w:rStyle w:val="Emphasis"/>
          <w:rFonts w:cstheme="minorHAnsi"/>
          <w:sz w:val="24"/>
          <w:szCs w:val="24"/>
          <w:shd w:val="clear" w:color="auto" w:fill="FFFFFF"/>
        </w:rPr>
        <w:t>employers</w:t>
      </w:r>
      <w:proofErr w:type="gramEnd"/>
      <w:r w:rsidRPr="007053CE">
        <w:rPr>
          <w:rStyle w:val="Emphasis"/>
          <w:rFonts w:cstheme="minorHAnsi"/>
          <w:sz w:val="24"/>
          <w:szCs w:val="24"/>
          <w:shd w:val="clear" w:color="auto" w:fill="FFFFFF"/>
        </w:rPr>
        <w:t xml:space="preserve"> and victims – including the human and emotional cost)</w:t>
      </w:r>
    </w:p>
    <w:p w14:paraId="773ED0CD" w14:textId="77777777" w:rsidR="007053CE" w:rsidRPr="007053CE" w:rsidRDefault="007053CE">
      <w:pPr>
        <w:rPr>
          <w:rFonts w:cstheme="minorHAnsi"/>
          <w:sz w:val="24"/>
          <w:szCs w:val="24"/>
        </w:rPr>
      </w:pPr>
      <w:r w:rsidRPr="007053CE">
        <w:rPr>
          <w:rFonts w:cstheme="minorHAnsi"/>
          <w:sz w:val="24"/>
          <w:szCs w:val="24"/>
        </w:rPr>
        <w:t xml:space="preserve">Russell, D., Springer </w:t>
      </w:r>
      <w:proofErr w:type="gramStart"/>
      <w:r w:rsidRPr="007053CE">
        <w:rPr>
          <w:rFonts w:cstheme="minorHAnsi"/>
          <w:sz w:val="24"/>
          <w:szCs w:val="24"/>
        </w:rPr>
        <w:t>K,,</w:t>
      </w:r>
      <w:proofErr w:type="gramEnd"/>
      <w:r w:rsidRPr="007053CE">
        <w:rPr>
          <w:rFonts w:cstheme="minorHAnsi"/>
          <w:sz w:val="24"/>
          <w:szCs w:val="24"/>
        </w:rPr>
        <w:t xml:space="preserve"> Greenfield, E., (2010)., </w:t>
      </w:r>
      <w:r w:rsidRPr="007053CE">
        <w:rPr>
          <w:rFonts w:cstheme="minorHAnsi"/>
          <w:i/>
          <w:iCs/>
          <w:sz w:val="24"/>
          <w:szCs w:val="24"/>
        </w:rPr>
        <w:t xml:space="preserve">Witnessing domestic abuse in childhood as an independent risk factor for depressive symptoms in young adulthood </w:t>
      </w:r>
      <w:r w:rsidRPr="007053CE">
        <w:rPr>
          <w:rFonts w:cstheme="minorHAnsi"/>
          <w:sz w:val="24"/>
          <w:szCs w:val="24"/>
        </w:rPr>
        <w:t>,Child Abuse &amp; Neglect, Volume 34, Issue 6, 2010</w:t>
      </w:r>
    </w:p>
    <w:p w14:paraId="3FDD477A" w14:textId="77777777" w:rsidR="007053CE" w:rsidRPr="007053CE" w:rsidRDefault="007053CE" w:rsidP="00F9770B">
      <w:pPr>
        <w:shd w:val="clear" w:color="auto" w:fill="FFFFFF"/>
        <w:spacing w:before="100" w:beforeAutospacing="1" w:after="100" w:afterAutospacing="1" w:line="240" w:lineRule="auto"/>
        <w:rPr>
          <w:rFonts w:eastAsia="Times New Roman" w:cstheme="minorHAnsi"/>
          <w:sz w:val="24"/>
          <w:szCs w:val="24"/>
          <w:lang w:eastAsia="en-GB"/>
        </w:rPr>
      </w:pPr>
      <w:r w:rsidRPr="007053CE">
        <w:rPr>
          <w:rFonts w:eastAsia="Times New Roman" w:cstheme="minorHAnsi"/>
          <w:sz w:val="24"/>
          <w:szCs w:val="24"/>
          <w:lang w:eastAsia="en-GB"/>
        </w:rPr>
        <w:t xml:space="preserve">Rutter, M. &amp; Taylor, E., (2008)., </w:t>
      </w:r>
      <w:r w:rsidRPr="007053CE">
        <w:rPr>
          <w:rFonts w:eastAsia="Times New Roman" w:cstheme="minorHAnsi"/>
          <w:i/>
          <w:iCs/>
          <w:sz w:val="24"/>
          <w:szCs w:val="24"/>
          <w:lang w:eastAsia="en-GB"/>
        </w:rPr>
        <w:t>'Rutter’s Child and Adolescent Psychiatry</w:t>
      </w:r>
      <w:r w:rsidRPr="007053CE">
        <w:rPr>
          <w:rFonts w:eastAsia="Times New Roman" w:cstheme="minorHAnsi"/>
          <w:sz w:val="24"/>
          <w:szCs w:val="24"/>
          <w:lang w:eastAsia="en-GB"/>
        </w:rPr>
        <w:t xml:space="preserve">' (5th </w:t>
      </w:r>
      <w:proofErr w:type="spellStart"/>
      <w:r w:rsidRPr="007053CE">
        <w:rPr>
          <w:rFonts w:eastAsia="Times New Roman" w:cstheme="minorHAnsi"/>
          <w:sz w:val="24"/>
          <w:szCs w:val="24"/>
          <w:lang w:eastAsia="en-GB"/>
        </w:rPr>
        <w:t>edn</w:t>
      </w:r>
      <w:proofErr w:type="spellEnd"/>
      <w:r w:rsidRPr="007053CE">
        <w:rPr>
          <w:rFonts w:eastAsia="Times New Roman" w:cstheme="minorHAnsi"/>
          <w:sz w:val="24"/>
          <w:szCs w:val="24"/>
          <w:lang w:eastAsia="en-GB"/>
        </w:rPr>
        <w:t>). London: Blackwell Publishing.</w:t>
      </w:r>
    </w:p>
    <w:p w14:paraId="270BE8AA" w14:textId="77777777" w:rsidR="007053CE" w:rsidRPr="007053CE" w:rsidRDefault="007053CE" w:rsidP="00303DB0">
      <w:pPr>
        <w:rPr>
          <w:rFonts w:cstheme="minorHAnsi"/>
          <w:sz w:val="24"/>
          <w:szCs w:val="24"/>
        </w:rPr>
      </w:pPr>
      <w:r w:rsidRPr="007053CE">
        <w:rPr>
          <w:rFonts w:cstheme="minorHAnsi"/>
          <w:sz w:val="24"/>
          <w:szCs w:val="24"/>
        </w:rPr>
        <w:t xml:space="preserve">Stanley </w:t>
      </w:r>
      <w:proofErr w:type="gramStart"/>
      <w:r w:rsidRPr="007053CE">
        <w:rPr>
          <w:rFonts w:cstheme="minorHAnsi"/>
          <w:sz w:val="24"/>
          <w:szCs w:val="24"/>
        </w:rPr>
        <w:t>N,,</w:t>
      </w:r>
      <w:proofErr w:type="gramEnd"/>
      <w:r w:rsidRPr="007053CE">
        <w:rPr>
          <w:rFonts w:cstheme="minorHAnsi"/>
          <w:sz w:val="24"/>
          <w:szCs w:val="24"/>
        </w:rPr>
        <w:t xml:space="preserve"> Ellis J., Farrelly N., Hollinghurst, S., Downe, S., (2015) Preventing domestic abuse for children and young people: A review of school-based interventions, Children and Youth Services Review, Volume 59, </w:t>
      </w:r>
    </w:p>
    <w:p w14:paraId="0EE99754" w14:textId="77777777" w:rsidR="007053CE" w:rsidRPr="007053CE" w:rsidRDefault="007053CE">
      <w:pPr>
        <w:rPr>
          <w:rFonts w:cstheme="minorHAnsi"/>
          <w:sz w:val="24"/>
          <w:szCs w:val="24"/>
          <w:shd w:val="clear" w:color="auto" w:fill="FFFFFF"/>
        </w:rPr>
      </w:pPr>
      <w:r w:rsidRPr="007053CE">
        <w:rPr>
          <w:rFonts w:cstheme="minorHAnsi"/>
          <w:sz w:val="24"/>
          <w:szCs w:val="24"/>
          <w:shd w:val="clear" w:color="auto" w:fill="FFFFFF"/>
        </w:rPr>
        <w:t xml:space="preserve">Stark, E. (2009). </w:t>
      </w:r>
      <w:r w:rsidRPr="007053CE">
        <w:rPr>
          <w:rFonts w:cstheme="minorHAnsi"/>
          <w:i/>
          <w:iCs/>
          <w:sz w:val="24"/>
          <w:szCs w:val="24"/>
          <w:shd w:val="clear" w:color="auto" w:fill="FFFFFF"/>
        </w:rPr>
        <w:t>Violence against women in families and relationships.</w:t>
      </w:r>
      <w:r w:rsidRPr="007053CE">
        <w:rPr>
          <w:rFonts w:cstheme="minorHAnsi"/>
          <w:sz w:val="24"/>
          <w:szCs w:val="24"/>
          <w:shd w:val="clear" w:color="auto" w:fill="FFFFFF"/>
        </w:rPr>
        <w:t xml:space="preserve"> Santa Barbara, Calif.: Praeger/ABC-CLIO</w:t>
      </w:r>
    </w:p>
    <w:p w14:paraId="325F35A0" w14:textId="77777777" w:rsidR="007053CE" w:rsidRPr="007053CE" w:rsidRDefault="007053CE">
      <w:pPr>
        <w:rPr>
          <w:rFonts w:cstheme="minorHAnsi"/>
          <w:sz w:val="24"/>
          <w:szCs w:val="24"/>
          <w:shd w:val="clear" w:color="auto" w:fill="FFFFFF"/>
        </w:rPr>
      </w:pPr>
      <w:r w:rsidRPr="007053CE">
        <w:rPr>
          <w:rFonts w:cstheme="minorHAnsi"/>
          <w:sz w:val="24"/>
          <w:szCs w:val="24"/>
          <w:shd w:val="clear" w:color="auto" w:fill="FFFFFF"/>
        </w:rPr>
        <w:t xml:space="preserve">Sternberg, K, Lamb, M, Guterman, E and Abbott, C., (2006)., </w:t>
      </w:r>
      <w:r w:rsidRPr="007053CE">
        <w:rPr>
          <w:rFonts w:cstheme="minorHAnsi"/>
          <w:i/>
          <w:iCs/>
          <w:sz w:val="24"/>
          <w:szCs w:val="24"/>
          <w:shd w:val="clear" w:color="auto" w:fill="FFFFFF"/>
        </w:rPr>
        <w:t xml:space="preserve">‘Effect of early and later family violence on children’s </w:t>
      </w:r>
      <w:proofErr w:type="spellStart"/>
      <w:r w:rsidRPr="007053CE">
        <w:rPr>
          <w:rFonts w:cstheme="minorHAnsi"/>
          <w:i/>
          <w:iCs/>
          <w:sz w:val="24"/>
          <w:szCs w:val="24"/>
          <w:shd w:val="clear" w:color="auto" w:fill="FFFFFF"/>
        </w:rPr>
        <w:t>behavior</w:t>
      </w:r>
      <w:proofErr w:type="spellEnd"/>
      <w:r w:rsidRPr="007053CE">
        <w:rPr>
          <w:rFonts w:cstheme="minorHAnsi"/>
          <w:i/>
          <w:iCs/>
          <w:sz w:val="24"/>
          <w:szCs w:val="24"/>
          <w:shd w:val="clear" w:color="auto" w:fill="FFFFFF"/>
        </w:rPr>
        <w:t xml:space="preserve"> problems and depression: A longitudinal multi-informant perspective’, </w:t>
      </w:r>
      <w:r w:rsidRPr="007053CE">
        <w:rPr>
          <w:rFonts w:cstheme="minorHAnsi"/>
          <w:sz w:val="24"/>
          <w:szCs w:val="24"/>
          <w:shd w:val="clear" w:color="auto" w:fill="FFFFFF"/>
        </w:rPr>
        <w:t xml:space="preserve">Child Abuse &amp; Neglect, 30, 283-306 </w:t>
      </w:r>
    </w:p>
    <w:p w14:paraId="0999193D" w14:textId="77777777" w:rsidR="007053CE" w:rsidRPr="007053CE" w:rsidRDefault="007053CE" w:rsidP="00013EC7">
      <w:pPr>
        <w:spacing w:after="240" w:line="240" w:lineRule="auto"/>
        <w:rPr>
          <w:rFonts w:cstheme="minorHAnsi"/>
          <w:sz w:val="24"/>
          <w:szCs w:val="24"/>
          <w:shd w:val="clear" w:color="auto" w:fill="FFFFFF"/>
        </w:rPr>
      </w:pPr>
      <w:r w:rsidRPr="007053CE">
        <w:rPr>
          <w:rFonts w:cstheme="minorHAnsi"/>
          <w:sz w:val="24"/>
          <w:szCs w:val="24"/>
          <w:shd w:val="clear" w:color="auto" w:fill="FFFFFF"/>
        </w:rPr>
        <w:t xml:space="preserve">Taylor, J., Bradbury‐Jones, C., Kroll, T. and Duncan, F., (2013). </w:t>
      </w:r>
      <w:r w:rsidRPr="007053CE">
        <w:rPr>
          <w:rFonts w:cstheme="minorHAnsi"/>
          <w:i/>
          <w:iCs/>
          <w:sz w:val="24"/>
          <w:szCs w:val="24"/>
          <w:shd w:val="clear" w:color="auto" w:fill="FFFFFF"/>
        </w:rPr>
        <w:t>Health professionals’ beliefs about domestic abuse and the issue of disclosure</w:t>
      </w:r>
      <w:r w:rsidRPr="007053CE">
        <w:rPr>
          <w:rFonts w:cstheme="minorHAnsi"/>
          <w:sz w:val="24"/>
          <w:szCs w:val="24"/>
          <w:shd w:val="clear" w:color="auto" w:fill="FFFFFF"/>
        </w:rPr>
        <w:t>: a critical incident technique study. </w:t>
      </w:r>
      <w:r w:rsidRPr="007053CE">
        <w:rPr>
          <w:rFonts w:cstheme="minorHAnsi"/>
          <w:i/>
          <w:iCs/>
          <w:sz w:val="24"/>
          <w:szCs w:val="24"/>
          <w:shd w:val="clear" w:color="auto" w:fill="FFFFFF"/>
        </w:rPr>
        <w:t>Health &amp; social care in the community</w:t>
      </w:r>
      <w:r w:rsidRPr="007053CE">
        <w:rPr>
          <w:rFonts w:cstheme="minorHAnsi"/>
          <w:sz w:val="24"/>
          <w:szCs w:val="24"/>
          <w:shd w:val="clear" w:color="auto" w:fill="FFFFFF"/>
        </w:rPr>
        <w:t>, </w:t>
      </w:r>
      <w:r w:rsidRPr="007053CE">
        <w:rPr>
          <w:rFonts w:cstheme="minorHAnsi"/>
          <w:i/>
          <w:iCs/>
          <w:sz w:val="24"/>
          <w:szCs w:val="24"/>
          <w:shd w:val="clear" w:color="auto" w:fill="FFFFFF"/>
        </w:rPr>
        <w:t>21</w:t>
      </w:r>
      <w:r w:rsidRPr="007053CE">
        <w:rPr>
          <w:rFonts w:cstheme="minorHAnsi"/>
          <w:sz w:val="24"/>
          <w:szCs w:val="24"/>
          <w:shd w:val="clear" w:color="auto" w:fill="FFFFFF"/>
        </w:rPr>
        <w:t>(5), pp.489-499.</w:t>
      </w:r>
    </w:p>
    <w:p w14:paraId="5D1DC061" w14:textId="35881970" w:rsidR="00C021F4" w:rsidRPr="00C021F4" w:rsidRDefault="007053CE" w:rsidP="00C021F4">
      <w:pPr>
        <w:rPr>
          <w:rFonts w:cstheme="minorHAnsi"/>
          <w:sz w:val="24"/>
          <w:szCs w:val="24"/>
        </w:rPr>
      </w:pPr>
      <w:r w:rsidRPr="007053CE">
        <w:rPr>
          <w:rFonts w:cstheme="minorHAnsi"/>
          <w:sz w:val="24"/>
          <w:szCs w:val="24"/>
        </w:rPr>
        <w:t xml:space="preserve">UK Public General acts., (2021)., </w:t>
      </w:r>
      <w:r w:rsidRPr="007053CE">
        <w:rPr>
          <w:rFonts w:cstheme="minorHAnsi"/>
          <w:i/>
          <w:iCs/>
          <w:sz w:val="24"/>
          <w:szCs w:val="24"/>
        </w:rPr>
        <w:t xml:space="preserve">Domestic abuse act 2021., </w:t>
      </w:r>
      <w:r w:rsidRPr="007053CE">
        <w:rPr>
          <w:rFonts w:cstheme="minorHAnsi"/>
          <w:sz w:val="24"/>
          <w:szCs w:val="24"/>
        </w:rPr>
        <w:t>https://www.legislation.gov.uk/ukpga/2021/17/section/15/enacted#top (accessed on 03/01/2022)</w:t>
      </w:r>
    </w:p>
    <w:p w14:paraId="361E77FC" w14:textId="77777777" w:rsidR="007053CE" w:rsidRPr="007053CE" w:rsidRDefault="007053CE" w:rsidP="00013EC7">
      <w:pPr>
        <w:spacing w:after="240" w:line="240" w:lineRule="auto"/>
        <w:rPr>
          <w:rFonts w:cstheme="minorHAnsi"/>
          <w:sz w:val="24"/>
          <w:szCs w:val="24"/>
          <w:shd w:val="clear" w:color="auto" w:fill="FFFFFF"/>
        </w:rPr>
      </w:pPr>
      <w:r w:rsidRPr="007053CE">
        <w:rPr>
          <w:rFonts w:cstheme="minorHAnsi"/>
          <w:sz w:val="24"/>
          <w:szCs w:val="24"/>
          <w:shd w:val="clear" w:color="auto" w:fill="FFFFFF"/>
        </w:rPr>
        <w:t>Yehuda, R., &amp; Lehrner, A. (2018). Intergenerational transmission of trauma effects: putative role of epigenetic mechanisms. </w:t>
      </w:r>
      <w:r w:rsidRPr="007053CE">
        <w:rPr>
          <w:rFonts w:cstheme="minorHAnsi"/>
          <w:i/>
          <w:iCs/>
          <w:sz w:val="24"/>
          <w:szCs w:val="24"/>
          <w:shd w:val="clear" w:color="auto" w:fill="FFFFFF"/>
        </w:rPr>
        <w:t xml:space="preserve">World </w:t>
      </w:r>
      <w:proofErr w:type="gramStart"/>
      <w:r w:rsidRPr="007053CE">
        <w:rPr>
          <w:rFonts w:cstheme="minorHAnsi"/>
          <w:i/>
          <w:iCs/>
          <w:sz w:val="24"/>
          <w:szCs w:val="24"/>
          <w:shd w:val="clear" w:color="auto" w:fill="FFFFFF"/>
        </w:rPr>
        <w:t>psychiatry :</w:t>
      </w:r>
      <w:proofErr w:type="gramEnd"/>
      <w:r w:rsidRPr="007053CE">
        <w:rPr>
          <w:rFonts w:cstheme="minorHAnsi"/>
          <w:i/>
          <w:iCs/>
          <w:sz w:val="24"/>
          <w:szCs w:val="24"/>
          <w:shd w:val="clear" w:color="auto" w:fill="FFFFFF"/>
        </w:rPr>
        <w:t xml:space="preserve"> official journal of the World Psychiatric Association (WPA)</w:t>
      </w:r>
      <w:r w:rsidRPr="007053CE">
        <w:rPr>
          <w:rFonts w:cstheme="minorHAnsi"/>
          <w:sz w:val="24"/>
          <w:szCs w:val="24"/>
          <w:shd w:val="clear" w:color="auto" w:fill="FFFFFF"/>
        </w:rPr>
        <w:t>, </w:t>
      </w:r>
      <w:r w:rsidRPr="007053CE">
        <w:rPr>
          <w:rFonts w:cstheme="minorHAnsi"/>
          <w:i/>
          <w:iCs/>
          <w:sz w:val="24"/>
          <w:szCs w:val="24"/>
          <w:shd w:val="clear" w:color="auto" w:fill="FFFFFF"/>
        </w:rPr>
        <w:t>17</w:t>
      </w:r>
      <w:r w:rsidRPr="007053CE">
        <w:rPr>
          <w:rFonts w:cstheme="minorHAnsi"/>
          <w:sz w:val="24"/>
          <w:szCs w:val="24"/>
          <w:shd w:val="clear" w:color="auto" w:fill="FFFFFF"/>
        </w:rPr>
        <w:t>(3), 243–257. https://doi.org/10.1002/wps.20568</w:t>
      </w:r>
    </w:p>
    <w:sectPr w:rsidR="007053CE" w:rsidRPr="007053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A462C"/>
    <w:multiLevelType w:val="hybridMultilevel"/>
    <w:tmpl w:val="B0624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AB268D"/>
    <w:multiLevelType w:val="hybridMultilevel"/>
    <w:tmpl w:val="64440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E260B2"/>
    <w:multiLevelType w:val="multilevel"/>
    <w:tmpl w:val="C15C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037B21"/>
    <w:multiLevelType w:val="hybridMultilevel"/>
    <w:tmpl w:val="57C69816"/>
    <w:lvl w:ilvl="0" w:tplc="08090015">
      <w:start w:val="1"/>
      <w:numFmt w:val="upp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0943D4"/>
    <w:multiLevelType w:val="hybridMultilevel"/>
    <w:tmpl w:val="A7F03E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ABC2B1E"/>
    <w:multiLevelType w:val="multilevel"/>
    <w:tmpl w:val="C5F6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3B7"/>
    <w:rsid w:val="00010179"/>
    <w:rsid w:val="000133D5"/>
    <w:rsid w:val="00013EC7"/>
    <w:rsid w:val="000167E2"/>
    <w:rsid w:val="00026046"/>
    <w:rsid w:val="00036B56"/>
    <w:rsid w:val="0004322E"/>
    <w:rsid w:val="00046398"/>
    <w:rsid w:val="00064935"/>
    <w:rsid w:val="00065E73"/>
    <w:rsid w:val="00066427"/>
    <w:rsid w:val="000720A3"/>
    <w:rsid w:val="00081A38"/>
    <w:rsid w:val="000874E6"/>
    <w:rsid w:val="00093625"/>
    <w:rsid w:val="000951EE"/>
    <w:rsid w:val="000A3562"/>
    <w:rsid w:val="000A39DD"/>
    <w:rsid w:val="000A581E"/>
    <w:rsid w:val="000A5E6F"/>
    <w:rsid w:val="000C55BD"/>
    <w:rsid w:val="000E1BC5"/>
    <w:rsid w:val="000E41AF"/>
    <w:rsid w:val="000E43B7"/>
    <w:rsid w:val="001016C8"/>
    <w:rsid w:val="00105606"/>
    <w:rsid w:val="00134ABA"/>
    <w:rsid w:val="001377FD"/>
    <w:rsid w:val="00147D47"/>
    <w:rsid w:val="00150871"/>
    <w:rsid w:val="001533AC"/>
    <w:rsid w:val="00162E94"/>
    <w:rsid w:val="001754E0"/>
    <w:rsid w:val="00176736"/>
    <w:rsid w:val="00184CB1"/>
    <w:rsid w:val="0018584B"/>
    <w:rsid w:val="00185B12"/>
    <w:rsid w:val="00185C41"/>
    <w:rsid w:val="00186C13"/>
    <w:rsid w:val="001A6878"/>
    <w:rsid w:val="001A6E5F"/>
    <w:rsid w:val="001B54B7"/>
    <w:rsid w:val="001F51BF"/>
    <w:rsid w:val="002028DA"/>
    <w:rsid w:val="00231AD6"/>
    <w:rsid w:val="002333D4"/>
    <w:rsid w:val="00241C35"/>
    <w:rsid w:val="00242D72"/>
    <w:rsid w:val="002454B9"/>
    <w:rsid w:val="002476D8"/>
    <w:rsid w:val="00260162"/>
    <w:rsid w:val="00264496"/>
    <w:rsid w:val="0027300E"/>
    <w:rsid w:val="00280734"/>
    <w:rsid w:val="002840F2"/>
    <w:rsid w:val="00295B3F"/>
    <w:rsid w:val="00296509"/>
    <w:rsid w:val="002C461B"/>
    <w:rsid w:val="002D06C9"/>
    <w:rsid w:val="002E2C5D"/>
    <w:rsid w:val="002F1F3B"/>
    <w:rsid w:val="002F3ED2"/>
    <w:rsid w:val="00303DB0"/>
    <w:rsid w:val="00311658"/>
    <w:rsid w:val="00313744"/>
    <w:rsid w:val="003151C0"/>
    <w:rsid w:val="00333EA5"/>
    <w:rsid w:val="003418F1"/>
    <w:rsid w:val="0035485F"/>
    <w:rsid w:val="00362D06"/>
    <w:rsid w:val="00365C3E"/>
    <w:rsid w:val="00370529"/>
    <w:rsid w:val="00370F86"/>
    <w:rsid w:val="0039214F"/>
    <w:rsid w:val="003A1ADA"/>
    <w:rsid w:val="003C0647"/>
    <w:rsid w:val="003C65AF"/>
    <w:rsid w:val="003D1A45"/>
    <w:rsid w:val="003D35FC"/>
    <w:rsid w:val="003D5077"/>
    <w:rsid w:val="003E1E4D"/>
    <w:rsid w:val="003E3050"/>
    <w:rsid w:val="003E4699"/>
    <w:rsid w:val="003F1084"/>
    <w:rsid w:val="003F26A6"/>
    <w:rsid w:val="003F5FDA"/>
    <w:rsid w:val="00404BD0"/>
    <w:rsid w:val="00413BA5"/>
    <w:rsid w:val="0041568D"/>
    <w:rsid w:val="004236E2"/>
    <w:rsid w:val="004279A1"/>
    <w:rsid w:val="00427D59"/>
    <w:rsid w:val="00431347"/>
    <w:rsid w:val="0044285A"/>
    <w:rsid w:val="00442D92"/>
    <w:rsid w:val="00443486"/>
    <w:rsid w:val="0044759D"/>
    <w:rsid w:val="004552E6"/>
    <w:rsid w:val="0048602A"/>
    <w:rsid w:val="00487A34"/>
    <w:rsid w:val="004926BD"/>
    <w:rsid w:val="00495FF3"/>
    <w:rsid w:val="004A03DD"/>
    <w:rsid w:val="004B0A33"/>
    <w:rsid w:val="004C0AC5"/>
    <w:rsid w:val="004D16E6"/>
    <w:rsid w:val="004D2AED"/>
    <w:rsid w:val="004D7983"/>
    <w:rsid w:val="004F2490"/>
    <w:rsid w:val="004F2CDD"/>
    <w:rsid w:val="004F5C67"/>
    <w:rsid w:val="00505919"/>
    <w:rsid w:val="0050596C"/>
    <w:rsid w:val="005113BA"/>
    <w:rsid w:val="00525836"/>
    <w:rsid w:val="005262E0"/>
    <w:rsid w:val="0053380D"/>
    <w:rsid w:val="0055241F"/>
    <w:rsid w:val="0055627D"/>
    <w:rsid w:val="0056317A"/>
    <w:rsid w:val="00564F4B"/>
    <w:rsid w:val="00565EC3"/>
    <w:rsid w:val="005668E1"/>
    <w:rsid w:val="0057206F"/>
    <w:rsid w:val="00585D54"/>
    <w:rsid w:val="00586EF0"/>
    <w:rsid w:val="005952DB"/>
    <w:rsid w:val="005B182C"/>
    <w:rsid w:val="005B18C0"/>
    <w:rsid w:val="005B7A60"/>
    <w:rsid w:val="005C090F"/>
    <w:rsid w:val="005C54E3"/>
    <w:rsid w:val="005D6962"/>
    <w:rsid w:val="005D7664"/>
    <w:rsid w:val="00601666"/>
    <w:rsid w:val="00605134"/>
    <w:rsid w:val="00607498"/>
    <w:rsid w:val="0061069C"/>
    <w:rsid w:val="006133C1"/>
    <w:rsid w:val="006211AB"/>
    <w:rsid w:val="0062459E"/>
    <w:rsid w:val="00631BB3"/>
    <w:rsid w:val="00633BA2"/>
    <w:rsid w:val="00637595"/>
    <w:rsid w:val="00640E8B"/>
    <w:rsid w:val="00645C6A"/>
    <w:rsid w:val="00646180"/>
    <w:rsid w:val="00647005"/>
    <w:rsid w:val="00662ED1"/>
    <w:rsid w:val="0067059D"/>
    <w:rsid w:val="006800FA"/>
    <w:rsid w:val="00682BD2"/>
    <w:rsid w:val="00697AC2"/>
    <w:rsid w:val="006A5B10"/>
    <w:rsid w:val="006A5D1D"/>
    <w:rsid w:val="006B2698"/>
    <w:rsid w:val="006B36D0"/>
    <w:rsid w:val="006B40CC"/>
    <w:rsid w:val="006B57A2"/>
    <w:rsid w:val="006B5FA1"/>
    <w:rsid w:val="006C0A56"/>
    <w:rsid w:val="006C41E3"/>
    <w:rsid w:val="006E3007"/>
    <w:rsid w:val="006E7371"/>
    <w:rsid w:val="006E78D4"/>
    <w:rsid w:val="006F19F2"/>
    <w:rsid w:val="006F2DD5"/>
    <w:rsid w:val="007025E9"/>
    <w:rsid w:val="007053CE"/>
    <w:rsid w:val="00707E02"/>
    <w:rsid w:val="00731535"/>
    <w:rsid w:val="00732DF1"/>
    <w:rsid w:val="007400B0"/>
    <w:rsid w:val="00743221"/>
    <w:rsid w:val="007437FB"/>
    <w:rsid w:val="007459F5"/>
    <w:rsid w:val="00753CBA"/>
    <w:rsid w:val="007606BC"/>
    <w:rsid w:val="0076381F"/>
    <w:rsid w:val="00764221"/>
    <w:rsid w:val="007672C6"/>
    <w:rsid w:val="007701A1"/>
    <w:rsid w:val="00776E2D"/>
    <w:rsid w:val="00783272"/>
    <w:rsid w:val="0078530F"/>
    <w:rsid w:val="00786BA7"/>
    <w:rsid w:val="007941CC"/>
    <w:rsid w:val="00794AB1"/>
    <w:rsid w:val="007B1D7E"/>
    <w:rsid w:val="007B4812"/>
    <w:rsid w:val="007B54F1"/>
    <w:rsid w:val="007D37D0"/>
    <w:rsid w:val="007D3D00"/>
    <w:rsid w:val="007E0F0C"/>
    <w:rsid w:val="007E2DAE"/>
    <w:rsid w:val="007E44ED"/>
    <w:rsid w:val="007E61D3"/>
    <w:rsid w:val="00803815"/>
    <w:rsid w:val="00812B4D"/>
    <w:rsid w:val="00817744"/>
    <w:rsid w:val="0082474A"/>
    <w:rsid w:val="008317EC"/>
    <w:rsid w:val="00837515"/>
    <w:rsid w:val="00842F43"/>
    <w:rsid w:val="00844D7A"/>
    <w:rsid w:val="00845A01"/>
    <w:rsid w:val="0085383D"/>
    <w:rsid w:val="00866964"/>
    <w:rsid w:val="00877903"/>
    <w:rsid w:val="008941D2"/>
    <w:rsid w:val="00897509"/>
    <w:rsid w:val="008976BB"/>
    <w:rsid w:val="008A0406"/>
    <w:rsid w:val="008A4BAA"/>
    <w:rsid w:val="008B183B"/>
    <w:rsid w:val="008B5031"/>
    <w:rsid w:val="008B6ECD"/>
    <w:rsid w:val="008C00D2"/>
    <w:rsid w:val="008C0910"/>
    <w:rsid w:val="008C2EC5"/>
    <w:rsid w:val="008C4B65"/>
    <w:rsid w:val="008D5710"/>
    <w:rsid w:val="008D5751"/>
    <w:rsid w:val="00904715"/>
    <w:rsid w:val="00912E8C"/>
    <w:rsid w:val="00916BEB"/>
    <w:rsid w:val="00926DDD"/>
    <w:rsid w:val="0093444F"/>
    <w:rsid w:val="0095418E"/>
    <w:rsid w:val="00954542"/>
    <w:rsid w:val="00955AF2"/>
    <w:rsid w:val="00964D9F"/>
    <w:rsid w:val="00965BAA"/>
    <w:rsid w:val="00970EC9"/>
    <w:rsid w:val="0097736C"/>
    <w:rsid w:val="009933B8"/>
    <w:rsid w:val="009A18AB"/>
    <w:rsid w:val="009A661A"/>
    <w:rsid w:val="009B1A30"/>
    <w:rsid w:val="009C5C17"/>
    <w:rsid w:val="009D3BA4"/>
    <w:rsid w:val="009D69C9"/>
    <w:rsid w:val="009E2C14"/>
    <w:rsid w:val="009E77CB"/>
    <w:rsid w:val="00A16686"/>
    <w:rsid w:val="00A1782F"/>
    <w:rsid w:val="00A17B1B"/>
    <w:rsid w:val="00A32D32"/>
    <w:rsid w:val="00A32FC2"/>
    <w:rsid w:val="00A34F5D"/>
    <w:rsid w:val="00A37556"/>
    <w:rsid w:val="00A41DF8"/>
    <w:rsid w:val="00A42EED"/>
    <w:rsid w:val="00A458E3"/>
    <w:rsid w:val="00A46A45"/>
    <w:rsid w:val="00A54EEB"/>
    <w:rsid w:val="00A639DA"/>
    <w:rsid w:val="00A65528"/>
    <w:rsid w:val="00A71198"/>
    <w:rsid w:val="00A72699"/>
    <w:rsid w:val="00A74882"/>
    <w:rsid w:val="00A74980"/>
    <w:rsid w:val="00A74B90"/>
    <w:rsid w:val="00A8286B"/>
    <w:rsid w:val="00A82AE2"/>
    <w:rsid w:val="00A84842"/>
    <w:rsid w:val="00A85B7E"/>
    <w:rsid w:val="00A96DA0"/>
    <w:rsid w:val="00AA1BE8"/>
    <w:rsid w:val="00AA2DC2"/>
    <w:rsid w:val="00AA6247"/>
    <w:rsid w:val="00AB7E68"/>
    <w:rsid w:val="00AD25A1"/>
    <w:rsid w:val="00AD464D"/>
    <w:rsid w:val="00AD5A8F"/>
    <w:rsid w:val="00AD76E2"/>
    <w:rsid w:val="00AE64E5"/>
    <w:rsid w:val="00AF5A94"/>
    <w:rsid w:val="00B005AC"/>
    <w:rsid w:val="00B14C2E"/>
    <w:rsid w:val="00B2187F"/>
    <w:rsid w:val="00B27CFF"/>
    <w:rsid w:val="00B301E8"/>
    <w:rsid w:val="00B32639"/>
    <w:rsid w:val="00B35331"/>
    <w:rsid w:val="00B41707"/>
    <w:rsid w:val="00B4545E"/>
    <w:rsid w:val="00B51464"/>
    <w:rsid w:val="00B51FBD"/>
    <w:rsid w:val="00B56BB1"/>
    <w:rsid w:val="00B70355"/>
    <w:rsid w:val="00B70701"/>
    <w:rsid w:val="00B70A4E"/>
    <w:rsid w:val="00B70B43"/>
    <w:rsid w:val="00B7514B"/>
    <w:rsid w:val="00B770E1"/>
    <w:rsid w:val="00B77B3A"/>
    <w:rsid w:val="00B81208"/>
    <w:rsid w:val="00B81FC6"/>
    <w:rsid w:val="00BA2CF3"/>
    <w:rsid w:val="00BB24F8"/>
    <w:rsid w:val="00BB65D5"/>
    <w:rsid w:val="00BB69BB"/>
    <w:rsid w:val="00BC1118"/>
    <w:rsid w:val="00BC240A"/>
    <w:rsid w:val="00BC6F80"/>
    <w:rsid w:val="00BD7296"/>
    <w:rsid w:val="00BE0E49"/>
    <w:rsid w:val="00BE12FD"/>
    <w:rsid w:val="00BE26A3"/>
    <w:rsid w:val="00BE3A7B"/>
    <w:rsid w:val="00BF1079"/>
    <w:rsid w:val="00C02135"/>
    <w:rsid w:val="00C021F4"/>
    <w:rsid w:val="00C075BE"/>
    <w:rsid w:val="00C226D2"/>
    <w:rsid w:val="00C41D4E"/>
    <w:rsid w:val="00C5060D"/>
    <w:rsid w:val="00C510DC"/>
    <w:rsid w:val="00C60684"/>
    <w:rsid w:val="00C77420"/>
    <w:rsid w:val="00C81D8E"/>
    <w:rsid w:val="00C85381"/>
    <w:rsid w:val="00CA7D48"/>
    <w:rsid w:val="00CA7D57"/>
    <w:rsid w:val="00CC1BEB"/>
    <w:rsid w:val="00CC3222"/>
    <w:rsid w:val="00CC7C7D"/>
    <w:rsid w:val="00CE14FA"/>
    <w:rsid w:val="00CE307C"/>
    <w:rsid w:val="00CE3422"/>
    <w:rsid w:val="00CF0ADF"/>
    <w:rsid w:val="00CF69A3"/>
    <w:rsid w:val="00D0161A"/>
    <w:rsid w:val="00D01A34"/>
    <w:rsid w:val="00D11D21"/>
    <w:rsid w:val="00D20BF0"/>
    <w:rsid w:val="00D22840"/>
    <w:rsid w:val="00D232AC"/>
    <w:rsid w:val="00D3769B"/>
    <w:rsid w:val="00D463BA"/>
    <w:rsid w:val="00D51363"/>
    <w:rsid w:val="00D51A51"/>
    <w:rsid w:val="00D52FDF"/>
    <w:rsid w:val="00D563B0"/>
    <w:rsid w:val="00D90F25"/>
    <w:rsid w:val="00D93E3C"/>
    <w:rsid w:val="00DA6266"/>
    <w:rsid w:val="00DB09D6"/>
    <w:rsid w:val="00DB146D"/>
    <w:rsid w:val="00DD0D9A"/>
    <w:rsid w:val="00DD33BC"/>
    <w:rsid w:val="00DE5F3C"/>
    <w:rsid w:val="00DF3D2D"/>
    <w:rsid w:val="00DF44B3"/>
    <w:rsid w:val="00E16B86"/>
    <w:rsid w:val="00E17A48"/>
    <w:rsid w:val="00E25129"/>
    <w:rsid w:val="00E36464"/>
    <w:rsid w:val="00E4565D"/>
    <w:rsid w:val="00E46D22"/>
    <w:rsid w:val="00E532B8"/>
    <w:rsid w:val="00E70A99"/>
    <w:rsid w:val="00E758EB"/>
    <w:rsid w:val="00E8519B"/>
    <w:rsid w:val="00E85902"/>
    <w:rsid w:val="00E86B4A"/>
    <w:rsid w:val="00E87530"/>
    <w:rsid w:val="00EA42AC"/>
    <w:rsid w:val="00EA5100"/>
    <w:rsid w:val="00EA6964"/>
    <w:rsid w:val="00EB538A"/>
    <w:rsid w:val="00EB5DFA"/>
    <w:rsid w:val="00EB6D46"/>
    <w:rsid w:val="00EC5BA6"/>
    <w:rsid w:val="00ED3593"/>
    <w:rsid w:val="00ED375C"/>
    <w:rsid w:val="00EF07CB"/>
    <w:rsid w:val="00EF1178"/>
    <w:rsid w:val="00F13E16"/>
    <w:rsid w:val="00F222A1"/>
    <w:rsid w:val="00F25D89"/>
    <w:rsid w:val="00F72980"/>
    <w:rsid w:val="00F72FA7"/>
    <w:rsid w:val="00F737B1"/>
    <w:rsid w:val="00F75018"/>
    <w:rsid w:val="00F8155B"/>
    <w:rsid w:val="00F874D1"/>
    <w:rsid w:val="00F9770B"/>
    <w:rsid w:val="00F97E10"/>
    <w:rsid w:val="00FA4DAD"/>
    <w:rsid w:val="00FA602E"/>
    <w:rsid w:val="00FB0347"/>
    <w:rsid w:val="00FB4346"/>
    <w:rsid w:val="00FD26C2"/>
    <w:rsid w:val="00FE3859"/>
    <w:rsid w:val="00FE6125"/>
    <w:rsid w:val="00FF4B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E25F7"/>
  <w15:chartTrackingRefBased/>
  <w15:docId w15:val="{B5F0B794-84C1-4AD7-80DF-4FD8FED34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0910"/>
    <w:rPr>
      <w:color w:val="0563C1" w:themeColor="hyperlink"/>
      <w:u w:val="single"/>
    </w:rPr>
  </w:style>
  <w:style w:type="character" w:styleId="UnresolvedMention">
    <w:name w:val="Unresolved Mention"/>
    <w:basedOn w:val="DefaultParagraphFont"/>
    <w:uiPriority w:val="99"/>
    <w:semiHidden/>
    <w:unhideWhenUsed/>
    <w:rsid w:val="008C0910"/>
    <w:rPr>
      <w:color w:val="605E5C"/>
      <w:shd w:val="clear" w:color="auto" w:fill="E1DFDD"/>
    </w:rPr>
  </w:style>
  <w:style w:type="character" w:styleId="Emphasis">
    <w:name w:val="Emphasis"/>
    <w:basedOn w:val="DefaultParagraphFont"/>
    <w:uiPriority w:val="20"/>
    <w:qFormat/>
    <w:rsid w:val="003F26A6"/>
    <w:rPr>
      <w:i/>
      <w:iCs/>
    </w:rPr>
  </w:style>
  <w:style w:type="paragraph" w:styleId="NormalWeb">
    <w:name w:val="Normal (Web)"/>
    <w:basedOn w:val="Normal"/>
    <w:uiPriority w:val="99"/>
    <w:semiHidden/>
    <w:unhideWhenUsed/>
    <w:rsid w:val="00E851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C461B"/>
    <w:pPr>
      <w:ind w:left="720"/>
      <w:contextualSpacing/>
    </w:pPr>
  </w:style>
  <w:style w:type="character" w:styleId="Strong">
    <w:name w:val="Strong"/>
    <w:basedOn w:val="DefaultParagraphFont"/>
    <w:uiPriority w:val="22"/>
    <w:qFormat/>
    <w:rsid w:val="00EF1178"/>
    <w:rPr>
      <w:b/>
      <w:bCs/>
    </w:rPr>
  </w:style>
  <w:style w:type="character" w:customStyle="1" w:styleId="sr-only">
    <w:name w:val="sr-only"/>
    <w:basedOn w:val="DefaultParagraphFont"/>
    <w:rsid w:val="009E2C14"/>
  </w:style>
  <w:style w:type="paragraph" w:styleId="Title">
    <w:name w:val="Title"/>
    <w:basedOn w:val="Normal"/>
    <w:next w:val="Normal"/>
    <w:link w:val="TitleChar"/>
    <w:uiPriority w:val="10"/>
    <w:qFormat/>
    <w:rsid w:val="000664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427"/>
    <w:rPr>
      <w:rFonts w:asciiTheme="majorHAnsi" w:eastAsiaTheme="majorEastAsia" w:hAnsiTheme="majorHAnsi" w:cstheme="majorBidi"/>
      <w:spacing w:val="-10"/>
      <w:kern w:val="28"/>
      <w:sz w:val="56"/>
      <w:szCs w:val="56"/>
    </w:rPr>
  </w:style>
  <w:style w:type="character" w:customStyle="1" w:styleId="hlfld-contribauthor">
    <w:name w:val="hlfld-contribauthor"/>
    <w:basedOn w:val="DefaultParagraphFont"/>
    <w:rsid w:val="00162E94"/>
  </w:style>
  <w:style w:type="character" w:customStyle="1" w:styleId="separator">
    <w:name w:val="separator"/>
    <w:basedOn w:val="DefaultParagraphFont"/>
    <w:rsid w:val="00162E94"/>
  </w:style>
  <w:style w:type="character" w:customStyle="1" w:styleId="nlmsource">
    <w:name w:val="nlm_source"/>
    <w:basedOn w:val="DefaultParagraphFont"/>
    <w:rsid w:val="00162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745186">
      <w:bodyDiv w:val="1"/>
      <w:marLeft w:val="0"/>
      <w:marRight w:val="0"/>
      <w:marTop w:val="0"/>
      <w:marBottom w:val="0"/>
      <w:divBdr>
        <w:top w:val="none" w:sz="0" w:space="0" w:color="auto"/>
        <w:left w:val="none" w:sz="0" w:space="0" w:color="auto"/>
        <w:bottom w:val="none" w:sz="0" w:space="0" w:color="auto"/>
        <w:right w:val="none" w:sz="0" w:space="0" w:color="auto"/>
      </w:divBdr>
    </w:div>
    <w:div w:id="440338030">
      <w:bodyDiv w:val="1"/>
      <w:marLeft w:val="0"/>
      <w:marRight w:val="0"/>
      <w:marTop w:val="0"/>
      <w:marBottom w:val="0"/>
      <w:divBdr>
        <w:top w:val="none" w:sz="0" w:space="0" w:color="auto"/>
        <w:left w:val="none" w:sz="0" w:space="0" w:color="auto"/>
        <w:bottom w:val="none" w:sz="0" w:space="0" w:color="auto"/>
        <w:right w:val="none" w:sz="0" w:space="0" w:color="auto"/>
      </w:divBdr>
      <w:divsChild>
        <w:div w:id="705376412">
          <w:marLeft w:val="0"/>
          <w:marRight w:val="0"/>
          <w:marTop w:val="0"/>
          <w:marBottom w:val="0"/>
          <w:divBdr>
            <w:top w:val="none" w:sz="0" w:space="0" w:color="auto"/>
            <w:left w:val="none" w:sz="0" w:space="0" w:color="auto"/>
            <w:bottom w:val="none" w:sz="0" w:space="0" w:color="auto"/>
            <w:right w:val="none" w:sz="0" w:space="0" w:color="auto"/>
          </w:divBdr>
          <w:divsChild>
            <w:div w:id="1188904702">
              <w:marLeft w:val="0"/>
              <w:marRight w:val="0"/>
              <w:marTop w:val="0"/>
              <w:marBottom w:val="0"/>
              <w:divBdr>
                <w:top w:val="none" w:sz="0" w:space="0" w:color="auto"/>
                <w:left w:val="none" w:sz="0" w:space="0" w:color="auto"/>
                <w:bottom w:val="none" w:sz="0" w:space="0" w:color="auto"/>
                <w:right w:val="none" w:sz="0" w:space="0" w:color="auto"/>
              </w:divBdr>
            </w:div>
          </w:divsChild>
        </w:div>
        <w:div w:id="1690257817">
          <w:marLeft w:val="0"/>
          <w:marRight w:val="0"/>
          <w:marTop w:val="0"/>
          <w:marBottom w:val="0"/>
          <w:divBdr>
            <w:top w:val="none" w:sz="0" w:space="0" w:color="auto"/>
            <w:left w:val="none" w:sz="0" w:space="0" w:color="auto"/>
            <w:bottom w:val="none" w:sz="0" w:space="0" w:color="auto"/>
            <w:right w:val="none" w:sz="0" w:space="0" w:color="auto"/>
          </w:divBdr>
        </w:div>
      </w:divsChild>
    </w:div>
    <w:div w:id="724909320">
      <w:bodyDiv w:val="1"/>
      <w:marLeft w:val="0"/>
      <w:marRight w:val="0"/>
      <w:marTop w:val="0"/>
      <w:marBottom w:val="0"/>
      <w:divBdr>
        <w:top w:val="none" w:sz="0" w:space="0" w:color="auto"/>
        <w:left w:val="none" w:sz="0" w:space="0" w:color="auto"/>
        <w:bottom w:val="none" w:sz="0" w:space="0" w:color="auto"/>
        <w:right w:val="none" w:sz="0" w:space="0" w:color="auto"/>
      </w:divBdr>
    </w:div>
    <w:div w:id="1228884266">
      <w:bodyDiv w:val="1"/>
      <w:marLeft w:val="0"/>
      <w:marRight w:val="0"/>
      <w:marTop w:val="0"/>
      <w:marBottom w:val="0"/>
      <w:divBdr>
        <w:top w:val="none" w:sz="0" w:space="0" w:color="auto"/>
        <w:left w:val="none" w:sz="0" w:space="0" w:color="auto"/>
        <w:bottom w:val="none" w:sz="0" w:space="0" w:color="auto"/>
        <w:right w:val="none" w:sz="0" w:space="0" w:color="auto"/>
      </w:divBdr>
    </w:div>
    <w:div w:id="1401446893">
      <w:bodyDiv w:val="1"/>
      <w:marLeft w:val="0"/>
      <w:marRight w:val="0"/>
      <w:marTop w:val="0"/>
      <w:marBottom w:val="0"/>
      <w:divBdr>
        <w:top w:val="none" w:sz="0" w:space="0" w:color="auto"/>
        <w:left w:val="none" w:sz="0" w:space="0" w:color="auto"/>
        <w:bottom w:val="none" w:sz="0" w:space="0" w:color="auto"/>
        <w:right w:val="none" w:sz="0" w:space="0" w:color="auto"/>
      </w:divBdr>
    </w:div>
    <w:div w:id="1590892786">
      <w:bodyDiv w:val="1"/>
      <w:marLeft w:val="0"/>
      <w:marRight w:val="0"/>
      <w:marTop w:val="0"/>
      <w:marBottom w:val="0"/>
      <w:divBdr>
        <w:top w:val="none" w:sz="0" w:space="0" w:color="auto"/>
        <w:left w:val="none" w:sz="0" w:space="0" w:color="auto"/>
        <w:bottom w:val="none" w:sz="0" w:space="0" w:color="auto"/>
        <w:right w:val="none" w:sz="0" w:space="0" w:color="auto"/>
      </w:divBdr>
      <w:divsChild>
        <w:div w:id="838426133">
          <w:marLeft w:val="165"/>
          <w:marRight w:val="165"/>
          <w:marTop w:val="0"/>
          <w:marBottom w:val="0"/>
          <w:divBdr>
            <w:top w:val="none" w:sz="0" w:space="0" w:color="auto"/>
            <w:left w:val="none" w:sz="0" w:space="0" w:color="auto"/>
            <w:bottom w:val="none" w:sz="0" w:space="0" w:color="auto"/>
            <w:right w:val="none" w:sz="0" w:space="0" w:color="auto"/>
          </w:divBdr>
          <w:divsChild>
            <w:div w:id="2051496310">
              <w:marLeft w:val="0"/>
              <w:marRight w:val="0"/>
              <w:marTop w:val="0"/>
              <w:marBottom w:val="0"/>
              <w:divBdr>
                <w:top w:val="none" w:sz="0" w:space="0" w:color="auto"/>
                <w:left w:val="none" w:sz="0" w:space="0" w:color="auto"/>
                <w:bottom w:val="none" w:sz="0" w:space="0" w:color="auto"/>
                <w:right w:val="none" w:sz="0" w:space="0" w:color="auto"/>
              </w:divBdr>
              <w:divsChild>
                <w:div w:id="717893525">
                  <w:marLeft w:val="0"/>
                  <w:marRight w:val="0"/>
                  <w:marTop w:val="0"/>
                  <w:marBottom w:val="0"/>
                  <w:divBdr>
                    <w:top w:val="none" w:sz="0" w:space="0" w:color="auto"/>
                    <w:left w:val="none" w:sz="0" w:space="0" w:color="auto"/>
                    <w:bottom w:val="none" w:sz="0" w:space="0" w:color="auto"/>
                    <w:right w:val="none" w:sz="0" w:space="0" w:color="auto"/>
                  </w:divBdr>
                </w:div>
              </w:divsChild>
            </w:div>
            <w:div w:id="37986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673298">
      <w:bodyDiv w:val="1"/>
      <w:marLeft w:val="0"/>
      <w:marRight w:val="0"/>
      <w:marTop w:val="0"/>
      <w:marBottom w:val="0"/>
      <w:divBdr>
        <w:top w:val="none" w:sz="0" w:space="0" w:color="auto"/>
        <w:left w:val="none" w:sz="0" w:space="0" w:color="auto"/>
        <w:bottom w:val="none" w:sz="0" w:space="0" w:color="auto"/>
        <w:right w:val="none" w:sz="0" w:space="0" w:color="auto"/>
      </w:divBdr>
      <w:divsChild>
        <w:div w:id="2126071390">
          <w:marLeft w:val="0"/>
          <w:marRight w:val="0"/>
          <w:marTop w:val="0"/>
          <w:marBottom w:val="0"/>
          <w:divBdr>
            <w:top w:val="none" w:sz="0" w:space="0" w:color="auto"/>
            <w:left w:val="none" w:sz="0" w:space="0" w:color="auto"/>
            <w:bottom w:val="none" w:sz="0" w:space="0" w:color="auto"/>
            <w:right w:val="none" w:sz="0" w:space="0" w:color="auto"/>
          </w:divBdr>
          <w:divsChild>
            <w:div w:id="1681270189">
              <w:marLeft w:val="0"/>
              <w:marRight w:val="0"/>
              <w:marTop w:val="0"/>
              <w:marBottom w:val="0"/>
              <w:divBdr>
                <w:top w:val="none" w:sz="0" w:space="0" w:color="auto"/>
                <w:left w:val="none" w:sz="0" w:space="0" w:color="auto"/>
                <w:bottom w:val="none" w:sz="0" w:space="0" w:color="auto"/>
                <w:right w:val="none" w:sz="0" w:space="0" w:color="auto"/>
              </w:divBdr>
            </w:div>
          </w:divsChild>
        </w:div>
        <w:div w:id="873662290">
          <w:marLeft w:val="0"/>
          <w:marRight w:val="0"/>
          <w:marTop w:val="0"/>
          <w:marBottom w:val="0"/>
          <w:divBdr>
            <w:top w:val="none" w:sz="0" w:space="0" w:color="auto"/>
            <w:left w:val="none" w:sz="0" w:space="0" w:color="auto"/>
            <w:bottom w:val="none" w:sz="0" w:space="0" w:color="auto"/>
            <w:right w:val="none" w:sz="0" w:space="0" w:color="auto"/>
          </w:divBdr>
        </w:div>
      </w:divsChild>
    </w:div>
    <w:div w:id="1781073906">
      <w:bodyDiv w:val="1"/>
      <w:marLeft w:val="0"/>
      <w:marRight w:val="0"/>
      <w:marTop w:val="0"/>
      <w:marBottom w:val="0"/>
      <w:divBdr>
        <w:top w:val="none" w:sz="0" w:space="0" w:color="auto"/>
        <w:left w:val="none" w:sz="0" w:space="0" w:color="auto"/>
        <w:bottom w:val="none" w:sz="0" w:space="0" w:color="auto"/>
        <w:right w:val="none" w:sz="0" w:space="0" w:color="auto"/>
      </w:divBdr>
    </w:div>
    <w:div w:id="1842963928">
      <w:bodyDiv w:val="1"/>
      <w:marLeft w:val="0"/>
      <w:marRight w:val="0"/>
      <w:marTop w:val="0"/>
      <w:marBottom w:val="0"/>
      <w:divBdr>
        <w:top w:val="none" w:sz="0" w:space="0" w:color="auto"/>
        <w:left w:val="none" w:sz="0" w:space="0" w:color="auto"/>
        <w:bottom w:val="none" w:sz="0" w:space="0" w:color="auto"/>
        <w:right w:val="none" w:sz="0" w:space="0" w:color="auto"/>
      </w:divBdr>
      <w:divsChild>
        <w:div w:id="348482970">
          <w:marLeft w:val="0"/>
          <w:marRight w:val="0"/>
          <w:marTop w:val="0"/>
          <w:marBottom w:val="0"/>
          <w:divBdr>
            <w:top w:val="none" w:sz="0" w:space="0" w:color="auto"/>
            <w:left w:val="none" w:sz="0" w:space="0" w:color="auto"/>
            <w:bottom w:val="none" w:sz="0" w:space="0" w:color="auto"/>
            <w:right w:val="none" w:sz="0" w:space="0" w:color="auto"/>
          </w:divBdr>
          <w:divsChild>
            <w:div w:id="1064639837">
              <w:marLeft w:val="0"/>
              <w:marRight w:val="0"/>
              <w:marTop w:val="0"/>
              <w:marBottom w:val="0"/>
              <w:divBdr>
                <w:top w:val="none" w:sz="0" w:space="0" w:color="auto"/>
                <w:left w:val="none" w:sz="0" w:space="0" w:color="auto"/>
                <w:bottom w:val="none" w:sz="0" w:space="0" w:color="auto"/>
                <w:right w:val="none" w:sz="0" w:space="0" w:color="auto"/>
              </w:divBdr>
            </w:div>
          </w:divsChild>
        </w:div>
        <w:div w:id="1253395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3050</TotalTime>
  <Pages>14</Pages>
  <Words>3773</Words>
  <Characters>21507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King</dc:creator>
  <cp:keywords/>
  <dc:description/>
  <cp:lastModifiedBy>Tyler King</cp:lastModifiedBy>
  <cp:revision>389</cp:revision>
  <dcterms:created xsi:type="dcterms:W3CDTF">2022-01-01T14:04:00Z</dcterms:created>
  <dcterms:modified xsi:type="dcterms:W3CDTF">2022-01-03T19:45:00Z</dcterms:modified>
</cp:coreProperties>
</file>