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B58" w:rsidRPr="00A47621" w:rsidRDefault="00012B16" w:rsidP="0040668F">
      <w:pPr>
        <w:rPr>
          <w:rFonts w:ascii="Times New Roman" w:hAnsi="Times New Roman" w:cs="Times New Roman"/>
          <w:sz w:val="24"/>
          <w:szCs w:val="24"/>
        </w:rPr>
      </w:pPr>
      <w:r>
        <w:rPr>
          <w:rFonts w:ascii="Times New Roman" w:hAnsi="Times New Roman" w:cs="Times New Roman"/>
          <w:sz w:val="24"/>
          <w:szCs w:val="24"/>
        </w:rPr>
        <w:t>Social Care Wales</w:t>
      </w:r>
    </w:p>
    <w:p w:rsidR="00563B58" w:rsidRPr="00A47621" w:rsidRDefault="00FE7071"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90500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23900"/>
                    </a:xfrm>
                    <a:prstGeom prst="rect">
                      <a:avLst/>
                    </a:prstGeom>
                    <a:noFill/>
                    <a:ln>
                      <a:noFill/>
                    </a:ln>
                  </pic:spPr>
                </pic:pic>
              </a:graphicData>
            </a:graphic>
          </wp:inline>
        </w:drawing>
      </w:r>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031F6">
              <w:rPr>
                <w:rFonts w:ascii="Times New Roman" w:hAnsi="Times New Roman" w:cs="Times New Roman"/>
                <w:b/>
                <w:color w:val="auto"/>
                <w:sz w:val="48"/>
              </w:rPr>
              <w:t xml:space="preserve">  Hannah Thomas</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rsidR="0085230E" w:rsidRPr="005D3F07" w:rsidRDefault="00447ED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1708996</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E32872">
        <w:rPr>
          <w:rFonts w:ascii="Times New Roman" w:hAnsi="Times New Roman" w:cs="Times New Roman"/>
          <w:b/>
          <w:color w:val="auto"/>
          <w:sz w:val="48"/>
        </w:rPr>
        <w:t>7</w:t>
      </w:r>
      <w:r w:rsidR="008C7770">
        <w:rPr>
          <w:rFonts w:ascii="Times New Roman" w:hAnsi="Times New Roman" w:cs="Times New Roman"/>
          <w:b/>
          <w:color w:val="auto"/>
          <w:sz w:val="48"/>
        </w:rPr>
        <w:t>-201</w:t>
      </w:r>
      <w:r w:rsidR="00E32872">
        <w:rPr>
          <w:rFonts w:ascii="Times New Roman" w:hAnsi="Times New Roman" w:cs="Times New Roman"/>
          <w:b/>
          <w:color w:val="auto"/>
          <w:sz w:val="48"/>
        </w:rPr>
        <w:t>8</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What is the portfolio for?</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rsidR="008B28E7" w:rsidRPr="0006581A" w:rsidRDefault="008B28E7" w:rsidP="00FF7EBB">
      <w:pPr>
        <w:numPr>
          <w:ilvl w:val="12"/>
          <w:numId w:val="0"/>
        </w:numPr>
        <w:jc w:val="both"/>
        <w:rPr>
          <w:color w:val="auto"/>
          <w:sz w:val="24"/>
          <w:szCs w:val="24"/>
        </w:rPr>
      </w:pPr>
    </w:p>
    <w:p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FF7EBB">
      <w:pPr>
        <w:numPr>
          <w:ilvl w:val="0"/>
          <w:numId w:val="2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rsidR="000A469A" w:rsidRPr="008B28E7" w:rsidRDefault="000A469A" w:rsidP="00FF7EBB">
      <w:pPr>
        <w:jc w:val="both"/>
        <w:rPr>
          <w:b/>
          <w:sz w:val="24"/>
          <w:szCs w:val="24"/>
        </w:rPr>
      </w:pPr>
    </w:p>
    <w:p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rsidR="004046F0" w:rsidRPr="008B28E7" w:rsidRDefault="004046F0" w:rsidP="00FF7EBB">
      <w:pPr>
        <w:jc w:val="both"/>
        <w:rPr>
          <w:b/>
          <w:sz w:val="24"/>
          <w:szCs w:val="24"/>
        </w:rPr>
      </w:pPr>
    </w:p>
    <w:p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00C7108B">
        <w:tc>
          <w:tcPr>
            <w:tcW w:w="10278" w:type="dxa"/>
            <w:shd w:val="clear" w:color="auto" w:fill="auto"/>
          </w:tcPr>
          <w:p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rsidR="00E35112" w:rsidRPr="00FF07C3" w:rsidRDefault="00E35112" w:rsidP="00E35112">
            <w:pPr>
              <w:jc w:val="both"/>
              <w:rPr>
                <w:sz w:val="24"/>
                <w:szCs w:val="24"/>
              </w:rPr>
            </w:pPr>
          </w:p>
          <w:p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rsidR="00E35112" w:rsidRDefault="00E35112" w:rsidP="00E35112">
            <w:pPr>
              <w:jc w:val="both"/>
              <w:rPr>
                <w:sz w:val="24"/>
                <w:szCs w:val="24"/>
              </w:rPr>
            </w:pPr>
          </w:p>
          <w:p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rsidR="008C7770" w:rsidRPr="0049196A" w:rsidRDefault="008C7770" w:rsidP="00E35112">
            <w:pPr>
              <w:jc w:val="both"/>
              <w:rPr>
                <w:i/>
                <w:sz w:val="24"/>
                <w:szCs w:val="24"/>
              </w:rPr>
            </w:pPr>
          </w:p>
        </w:tc>
      </w:tr>
    </w:tbl>
    <w:p w:rsidR="00FF7784" w:rsidRPr="008B28E7" w:rsidRDefault="00FF7784" w:rsidP="00FF7EBB">
      <w:pPr>
        <w:jc w:val="both"/>
        <w:rPr>
          <w:sz w:val="24"/>
          <w:szCs w:val="24"/>
        </w:rPr>
      </w:pPr>
    </w:p>
    <w:p w:rsidR="00E559CE" w:rsidRDefault="00E559CE" w:rsidP="0093018C">
      <w:pPr>
        <w:jc w:val="center"/>
        <w:rPr>
          <w:b/>
          <w:sz w:val="24"/>
          <w:szCs w:val="24"/>
        </w:rPr>
      </w:pPr>
    </w:p>
    <w:p w:rsidR="002031F6" w:rsidRPr="002031F6" w:rsidRDefault="002031F6" w:rsidP="002031F6">
      <w:pPr>
        <w:rPr>
          <w:sz w:val="24"/>
          <w:szCs w:val="24"/>
        </w:rPr>
      </w:pPr>
      <w:r w:rsidRPr="002031F6">
        <w:rPr>
          <w:sz w:val="24"/>
          <w:szCs w:val="24"/>
        </w:rPr>
        <w:t xml:space="preserve">Within this section, I will consider the role of collaborative working with both service users and other professionals, I have used </w:t>
      </w:r>
      <w:proofErr w:type="spellStart"/>
      <w:r w:rsidRPr="002031F6">
        <w:rPr>
          <w:sz w:val="24"/>
          <w:szCs w:val="24"/>
        </w:rPr>
        <w:t>Fook</w:t>
      </w:r>
      <w:proofErr w:type="spellEnd"/>
      <w:r w:rsidRPr="002031F6">
        <w:rPr>
          <w:sz w:val="24"/>
          <w:szCs w:val="24"/>
        </w:rPr>
        <w:t xml:space="preserve"> (2002) to consider the power imbalances that can occur during work with others and how to overcome these.   I feel that </w:t>
      </w:r>
      <w:proofErr w:type="spellStart"/>
      <w:r w:rsidRPr="002031F6">
        <w:rPr>
          <w:sz w:val="24"/>
          <w:szCs w:val="24"/>
        </w:rPr>
        <w:t>Fook’s</w:t>
      </w:r>
      <w:proofErr w:type="spellEnd"/>
      <w:r w:rsidRPr="002031F6">
        <w:rPr>
          <w:sz w:val="24"/>
          <w:szCs w:val="24"/>
        </w:rPr>
        <w:t xml:space="preserve"> method of firstly telling the narrative and then deconstruction and reconstruction fits with my ability to reflect on my first year in practice.  </w:t>
      </w:r>
    </w:p>
    <w:p w:rsidR="002031F6" w:rsidRPr="002031F6" w:rsidRDefault="002031F6" w:rsidP="002031F6">
      <w:pPr>
        <w:rPr>
          <w:sz w:val="24"/>
          <w:szCs w:val="24"/>
        </w:rPr>
      </w:pPr>
    </w:p>
    <w:p w:rsidR="002031F6" w:rsidRPr="002031F6" w:rsidRDefault="002031F6" w:rsidP="002031F6">
      <w:pPr>
        <w:jc w:val="both"/>
        <w:rPr>
          <w:sz w:val="24"/>
          <w:szCs w:val="24"/>
        </w:rPr>
      </w:pPr>
      <w:r w:rsidRPr="002031F6">
        <w:rPr>
          <w:sz w:val="24"/>
          <w:szCs w:val="24"/>
        </w:rPr>
        <w:t xml:space="preserve">Since qualifying, I work with the child in need team.  The team hold long term cases including child protection and children who are looked after and also families that are supported on a voluntary basis.  Since beginning my career with the Authority, I have always worked within the longer term teams and also completed my second year placement within the child in need team, so felt this was familiar to me and would help me to gain my confidence as a newly qualified social worker, already having an understanding of the processes within the team and the legislation such as the Children Act 1989 and the implementation of the Social Services Wellbeing Wales Act 2014.  </w:t>
      </w:r>
    </w:p>
    <w:p w:rsidR="002031F6" w:rsidRPr="002031F6" w:rsidRDefault="002031F6" w:rsidP="002031F6">
      <w:pPr>
        <w:jc w:val="both"/>
        <w:rPr>
          <w:sz w:val="24"/>
          <w:szCs w:val="24"/>
        </w:rPr>
      </w:pPr>
    </w:p>
    <w:p w:rsidR="002031F6" w:rsidRDefault="002031F6" w:rsidP="002031F6">
      <w:pPr>
        <w:jc w:val="both"/>
        <w:rPr>
          <w:sz w:val="24"/>
          <w:szCs w:val="24"/>
        </w:rPr>
      </w:pPr>
      <w:r w:rsidRPr="002031F6">
        <w:rPr>
          <w:sz w:val="24"/>
          <w:szCs w:val="24"/>
        </w:rPr>
        <w:t xml:space="preserve">Within my first year to practice I was afforded a somewhat protected caseload, however the reality of heavy workloads and staff shortages meant that my caseload often became higher than it should have been.  The term “thinking on your feet” relates to unfamiliar situations for me and I felt that I was doing this more than I should have been.  I was able to use supervision to take the time to discuss my workload and any issues that I had, in addition to this I was fortunate to have the opportunity for informal supervision if I needed guidance with a situation that arose which, due to inexperience, I did not have the confidence to make decisions about autonomously.        </w:t>
      </w:r>
    </w:p>
    <w:p w:rsidR="002031F6" w:rsidRPr="002031F6" w:rsidRDefault="002031F6" w:rsidP="002031F6">
      <w:pPr>
        <w:jc w:val="both"/>
        <w:rPr>
          <w:sz w:val="24"/>
          <w:szCs w:val="24"/>
        </w:rPr>
      </w:pPr>
    </w:p>
    <w:p w:rsidR="002031F6" w:rsidRDefault="002031F6" w:rsidP="002031F6">
      <w:pPr>
        <w:jc w:val="both"/>
        <w:rPr>
          <w:sz w:val="24"/>
          <w:szCs w:val="24"/>
        </w:rPr>
      </w:pPr>
      <w:r w:rsidRPr="002031F6">
        <w:rPr>
          <w:sz w:val="24"/>
          <w:szCs w:val="24"/>
        </w:rPr>
        <w:t>I have engaged with training to help me develop my knowledge, especially around implementing the signs of safety model</w:t>
      </w:r>
      <w:r w:rsidR="00F1647B">
        <w:rPr>
          <w:sz w:val="24"/>
          <w:szCs w:val="24"/>
        </w:rPr>
        <w:t xml:space="preserve"> which was developed by </w:t>
      </w:r>
      <w:proofErr w:type="spellStart"/>
      <w:r w:rsidR="00F1647B">
        <w:rPr>
          <w:sz w:val="24"/>
          <w:szCs w:val="24"/>
        </w:rPr>
        <w:t>Turnell</w:t>
      </w:r>
      <w:proofErr w:type="spellEnd"/>
      <w:r w:rsidR="00F1647B">
        <w:rPr>
          <w:sz w:val="24"/>
          <w:szCs w:val="24"/>
        </w:rPr>
        <w:t xml:space="preserve"> and Edwards and is adopted by the </w:t>
      </w:r>
      <w:r w:rsidR="00F1647B">
        <w:rPr>
          <w:sz w:val="24"/>
          <w:szCs w:val="24"/>
        </w:rPr>
        <w:lastRenderedPageBreak/>
        <w:t xml:space="preserve">Authority in which I work </w:t>
      </w:r>
      <w:r w:rsidRPr="002031F6">
        <w:rPr>
          <w:sz w:val="24"/>
          <w:szCs w:val="24"/>
        </w:rPr>
        <w:t xml:space="preserve">as their favoured model to utilise, conducting all meetings within a signs of safety format in order to full establish the strengths within a family but also identify the risks in order that they can be addressed and managed.  </w:t>
      </w:r>
    </w:p>
    <w:p w:rsidR="00F1647B" w:rsidRDefault="00F1647B" w:rsidP="002031F6">
      <w:pPr>
        <w:jc w:val="both"/>
        <w:rPr>
          <w:sz w:val="24"/>
          <w:szCs w:val="24"/>
        </w:rPr>
      </w:pPr>
    </w:p>
    <w:p w:rsidR="00F1647B" w:rsidRPr="002031F6" w:rsidRDefault="00F1647B" w:rsidP="00F1647B">
      <w:pPr>
        <w:jc w:val="both"/>
        <w:rPr>
          <w:sz w:val="24"/>
          <w:szCs w:val="24"/>
        </w:rPr>
      </w:pPr>
      <w:r w:rsidRPr="002031F6">
        <w:rPr>
          <w:sz w:val="24"/>
          <w:szCs w:val="24"/>
        </w:rPr>
        <w:t>Over the coming year, I hope to attend the 5 day signs of safety training to improve my working knowledge of the model.  I believe that the social work role is a daily learning curve and that by building on my experiences, I will be able to build my confidence around making professional judgement</w:t>
      </w:r>
    </w:p>
    <w:p w:rsidR="00F1647B" w:rsidRPr="002031F6" w:rsidRDefault="00F1647B" w:rsidP="002031F6">
      <w:pPr>
        <w:jc w:val="both"/>
        <w:rPr>
          <w:sz w:val="24"/>
          <w:szCs w:val="24"/>
        </w:rPr>
      </w:pPr>
    </w:p>
    <w:p w:rsidR="002031F6" w:rsidRPr="002031F6" w:rsidRDefault="002031F6" w:rsidP="002031F6">
      <w:pPr>
        <w:jc w:val="both"/>
        <w:rPr>
          <w:sz w:val="24"/>
          <w:szCs w:val="24"/>
        </w:rPr>
      </w:pPr>
      <w:r w:rsidRPr="002031F6">
        <w:rPr>
          <w:sz w:val="24"/>
          <w:szCs w:val="24"/>
        </w:rPr>
        <w:t xml:space="preserve">A significant amount of my learning has come from experiences from working directly with families.  I feel that I have lacked confidence in a meeting environment and felt ‘under the spotlight’, despite meetings operating on a multi-agency level, there is an onus on the social worker to chair the meeting.  I felt I was looked upon as the decision maker when my view is that families and professionals attending were equal and that ownership of the plan is shared and worked in a partnership.  I am always mindful of the power imbalance that exists between families and professionals and became acutely aware that this leads to disengagement borne out of fear of having children removed from parents care.  </w:t>
      </w:r>
    </w:p>
    <w:p w:rsidR="002031F6" w:rsidRPr="002031F6" w:rsidRDefault="002031F6" w:rsidP="002031F6">
      <w:pPr>
        <w:jc w:val="both"/>
        <w:rPr>
          <w:sz w:val="24"/>
          <w:szCs w:val="24"/>
        </w:rPr>
      </w:pPr>
    </w:p>
    <w:p w:rsidR="002031F6" w:rsidRPr="002031F6" w:rsidRDefault="002031F6" w:rsidP="002031F6">
      <w:pPr>
        <w:jc w:val="both"/>
        <w:rPr>
          <w:sz w:val="24"/>
          <w:szCs w:val="24"/>
        </w:rPr>
      </w:pPr>
    </w:p>
    <w:p w:rsidR="002031F6" w:rsidRPr="002031F6" w:rsidRDefault="00F1647B" w:rsidP="002031F6">
      <w:pPr>
        <w:jc w:val="both"/>
        <w:rPr>
          <w:sz w:val="24"/>
          <w:szCs w:val="24"/>
        </w:rPr>
      </w:pPr>
      <w:r>
        <w:rPr>
          <w:sz w:val="24"/>
          <w:szCs w:val="24"/>
        </w:rPr>
        <w:t>WORD COUNT 547</w:t>
      </w:r>
    </w:p>
    <w:p w:rsidR="00F22AC5" w:rsidRPr="008B28E7" w:rsidRDefault="008C7770" w:rsidP="0093018C">
      <w:pPr>
        <w:jc w:val="center"/>
        <w:rPr>
          <w:b/>
          <w:sz w:val="24"/>
          <w:szCs w:val="24"/>
        </w:rPr>
      </w:pPr>
      <w:r w:rsidRPr="002031F6">
        <w:rPr>
          <w:sz w:val="24"/>
          <w:szCs w:val="24"/>
        </w:rPr>
        <w:br w:type="page"/>
      </w:r>
      <w:r w:rsidR="00F22AC5" w:rsidRPr="008B28E7">
        <w:rPr>
          <w:b/>
          <w:sz w:val="24"/>
          <w:szCs w:val="24"/>
        </w:rPr>
        <w:lastRenderedPageBreak/>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00002C">
        <w:rPr>
          <w:sz w:val="24"/>
          <w:szCs w:val="24"/>
        </w:rPr>
        <w:t>24</w:t>
      </w:r>
      <w:r w:rsidR="0000002C" w:rsidRPr="0000002C">
        <w:rPr>
          <w:sz w:val="24"/>
          <w:szCs w:val="24"/>
          <w:vertAlign w:val="superscript"/>
        </w:rPr>
        <w:t>th</w:t>
      </w:r>
      <w:r w:rsidR="0000002C">
        <w:rPr>
          <w:sz w:val="24"/>
          <w:szCs w:val="24"/>
        </w:rPr>
        <w:t xml:space="preserve"> May 2018</w:t>
      </w:r>
      <w:r w:rsidR="00C7108B">
        <w:rPr>
          <w:sz w:val="24"/>
          <w:szCs w:val="24"/>
        </w:rPr>
        <w:t xml:space="preserve"> </w:t>
      </w:r>
    </w:p>
    <w:p w:rsidR="00E91F62" w:rsidRPr="008B28E7" w:rsidRDefault="00E91F62"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C7770" w:rsidRDefault="008C7770" w:rsidP="00FF7EBB">
            <w:pPr>
              <w:jc w:val="both"/>
              <w:rPr>
                <w:i/>
                <w:sz w:val="24"/>
                <w:szCs w:val="24"/>
              </w:rPr>
            </w:pPr>
          </w:p>
          <w:p w:rsidR="008C7770" w:rsidRPr="008B28E7" w:rsidRDefault="008C7770" w:rsidP="00FF7EBB">
            <w:pPr>
              <w:jc w:val="both"/>
              <w:rPr>
                <w:i/>
                <w:sz w:val="24"/>
                <w:szCs w:val="24"/>
              </w:rPr>
            </w:pPr>
          </w:p>
        </w:tc>
      </w:tr>
    </w:tbl>
    <w:p w:rsidR="00AA666E" w:rsidRPr="008B28E7" w:rsidRDefault="00AA666E" w:rsidP="00FF7EBB">
      <w:pPr>
        <w:jc w:val="both"/>
        <w:rPr>
          <w:sz w:val="24"/>
          <w:szCs w:val="24"/>
        </w:rPr>
      </w:pPr>
    </w:p>
    <w:p w:rsidR="00AA666E" w:rsidRDefault="00AA666E" w:rsidP="00FF7EBB">
      <w:pPr>
        <w:jc w:val="both"/>
        <w:rPr>
          <w:sz w:val="24"/>
          <w:szCs w:val="24"/>
        </w:rPr>
      </w:pPr>
    </w:p>
    <w:p w:rsidR="00496F3B" w:rsidRPr="00496F3B" w:rsidRDefault="00496F3B" w:rsidP="00496F3B">
      <w:pPr>
        <w:jc w:val="both"/>
        <w:rPr>
          <w:sz w:val="24"/>
          <w:szCs w:val="24"/>
        </w:rPr>
      </w:pPr>
      <w:r w:rsidRPr="00496F3B">
        <w:rPr>
          <w:sz w:val="24"/>
          <w:szCs w:val="24"/>
        </w:rPr>
        <w:t xml:space="preserve">This observation involved sharing a parenting assessment with a mother who lives in rural Wales and is of White British nationality.  I have worked with this family for a number of months and have already established that English is their first language.  I will simply refer to the mother as “mother” in order to comply with confidentiality and data protection legislation (Data Protection Act 1998) to ensure the family are not identified.  </w:t>
      </w:r>
    </w:p>
    <w:p w:rsidR="00496F3B" w:rsidRDefault="00496F3B" w:rsidP="00496F3B">
      <w:pPr>
        <w:jc w:val="both"/>
        <w:rPr>
          <w:sz w:val="24"/>
          <w:szCs w:val="24"/>
        </w:rPr>
      </w:pPr>
      <w:r w:rsidRPr="00496F3B">
        <w:rPr>
          <w:sz w:val="24"/>
          <w:szCs w:val="24"/>
        </w:rPr>
        <w:t xml:space="preserve">Mother is a single parent of 3 children who have been on the child protection register for a number of months.  Due to the level of concern it was felt necessary that a parenting assessment was completed in order that the abilities of mother’s parenting are assessed and that she is </w:t>
      </w:r>
      <w:r w:rsidRPr="00496F3B">
        <w:rPr>
          <w:sz w:val="24"/>
          <w:szCs w:val="24"/>
        </w:rPr>
        <w:lastRenderedPageBreak/>
        <w:t>provided with the opportunity to receive intensive parenting support targeted at the areas specifically identified within the assessment as needing advice and guidance.  The assessment was completed using the PAMS (Parent Assessment Manual Software, McGaw 2003) which is specifically designed for use with learning disabled individuals.</w:t>
      </w:r>
    </w:p>
    <w:p w:rsidR="00496F3B" w:rsidRPr="00496F3B" w:rsidRDefault="00496F3B" w:rsidP="00496F3B">
      <w:pPr>
        <w:jc w:val="both"/>
        <w:rPr>
          <w:sz w:val="24"/>
          <w:szCs w:val="24"/>
        </w:rPr>
      </w:pPr>
    </w:p>
    <w:p w:rsidR="00496F3B" w:rsidRDefault="00496F3B" w:rsidP="00496F3B">
      <w:pPr>
        <w:jc w:val="both"/>
        <w:rPr>
          <w:sz w:val="24"/>
          <w:szCs w:val="24"/>
        </w:rPr>
      </w:pPr>
      <w:r w:rsidRPr="00496F3B">
        <w:rPr>
          <w:sz w:val="24"/>
          <w:szCs w:val="24"/>
        </w:rPr>
        <w:t xml:space="preserve">Mother has been assessed as having a “mild to moderate” learning disability with an IQ score of 89.  This score according to </w:t>
      </w:r>
      <w:proofErr w:type="spellStart"/>
      <w:r w:rsidRPr="00496F3B">
        <w:rPr>
          <w:sz w:val="24"/>
          <w:szCs w:val="24"/>
        </w:rPr>
        <w:t>Dowdney</w:t>
      </w:r>
      <w:proofErr w:type="spellEnd"/>
      <w:r w:rsidRPr="00496F3B">
        <w:rPr>
          <w:sz w:val="24"/>
          <w:szCs w:val="24"/>
        </w:rPr>
        <w:t xml:space="preserve"> and </w:t>
      </w:r>
      <w:proofErr w:type="spellStart"/>
      <w:r w:rsidRPr="00496F3B">
        <w:rPr>
          <w:sz w:val="24"/>
          <w:szCs w:val="24"/>
        </w:rPr>
        <w:t>Skuse</w:t>
      </w:r>
      <w:proofErr w:type="spellEnd"/>
      <w:r w:rsidRPr="00496F3B">
        <w:rPr>
          <w:sz w:val="24"/>
          <w:szCs w:val="24"/>
        </w:rPr>
        <w:t xml:space="preserve">, 1993 does not classify mother as ‘learning disabled’ and, indeed she did not meet the criteria to receive support from the community learning disability team in her own right.    As McGaw and Newman, 2005 point out “individuals may exhibit different ability levels across the components of IQ and other tests used”.  This was the case for mother, who was able in some aspects of learning but not in others.  </w:t>
      </w:r>
    </w:p>
    <w:p w:rsidR="00496F3B" w:rsidRPr="00496F3B" w:rsidRDefault="00496F3B" w:rsidP="00496F3B">
      <w:pPr>
        <w:jc w:val="both"/>
        <w:rPr>
          <w:sz w:val="24"/>
          <w:szCs w:val="24"/>
        </w:rPr>
      </w:pPr>
    </w:p>
    <w:p w:rsidR="00496F3B" w:rsidRPr="00496F3B" w:rsidRDefault="00496F3B" w:rsidP="00496F3B">
      <w:pPr>
        <w:jc w:val="both"/>
        <w:rPr>
          <w:sz w:val="24"/>
          <w:szCs w:val="24"/>
        </w:rPr>
      </w:pPr>
      <w:r w:rsidRPr="00496F3B">
        <w:rPr>
          <w:sz w:val="24"/>
          <w:szCs w:val="24"/>
        </w:rPr>
        <w:t>Mother was already accessing support from advocacy services following me making an active offer at the start of my involvement and as part of my preparation for this visit, I discussed with mother whether she agreed to having her advocate present to support her during and following the meeting, which she was in agreement with (Social Care Wales, 2017).</w:t>
      </w:r>
    </w:p>
    <w:p w:rsidR="00496F3B" w:rsidRDefault="00496F3B" w:rsidP="00496F3B">
      <w:pPr>
        <w:jc w:val="both"/>
        <w:rPr>
          <w:sz w:val="24"/>
          <w:szCs w:val="24"/>
        </w:rPr>
      </w:pPr>
    </w:p>
    <w:p w:rsidR="00496F3B" w:rsidRPr="00496F3B" w:rsidRDefault="00496F3B" w:rsidP="00496F3B">
      <w:pPr>
        <w:jc w:val="both"/>
        <w:rPr>
          <w:sz w:val="24"/>
          <w:szCs w:val="24"/>
        </w:rPr>
      </w:pPr>
      <w:r>
        <w:rPr>
          <w:sz w:val="24"/>
          <w:szCs w:val="24"/>
        </w:rPr>
        <w:t>WORD COUNT 322</w:t>
      </w:r>
    </w:p>
    <w:p w:rsidR="00D55DE0" w:rsidRPr="00496F3B" w:rsidRDefault="00D55DE0" w:rsidP="00FF7EBB">
      <w:pPr>
        <w:jc w:val="both"/>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188" w:type="dxa"/>
            <w:shd w:val="clear" w:color="auto" w:fill="auto"/>
          </w:tcPr>
          <w:p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k values using a person centred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Pr="008B28E7">
              <w:rPr>
                <w:sz w:val="24"/>
                <w:szCs w:val="24"/>
              </w:rPr>
              <w:t xml:space="preserve"> and ethical practice</w:t>
            </w:r>
            <w:proofErr w:type="gramStart"/>
            <w:r w:rsidRPr="008B28E7">
              <w:rPr>
                <w:sz w:val="24"/>
                <w:szCs w:val="24"/>
              </w:rPr>
              <w:t>.</w:t>
            </w:r>
            <w:r w:rsidR="003E5FBA">
              <w:rPr>
                <w:sz w:val="24"/>
                <w:szCs w:val="24"/>
              </w:rPr>
              <w:t>.</w:t>
            </w:r>
            <w:proofErr w:type="gramEnd"/>
          </w:p>
          <w:p w:rsidR="00C7108B" w:rsidRPr="008B28E7" w:rsidRDefault="00C7108B" w:rsidP="00FF7EBB">
            <w:pPr>
              <w:jc w:val="both"/>
              <w:rPr>
                <w:sz w:val="24"/>
                <w:szCs w:val="24"/>
              </w:rPr>
            </w:pPr>
          </w:p>
          <w:p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rsidR="00AA666E" w:rsidRPr="008B28E7" w:rsidRDefault="00AA666E" w:rsidP="00FF7EBB">
      <w:pPr>
        <w:jc w:val="both"/>
        <w:rPr>
          <w:b/>
          <w:sz w:val="24"/>
          <w:szCs w:val="24"/>
        </w:rPr>
      </w:pPr>
    </w:p>
    <w:p w:rsidR="00C8105D" w:rsidRPr="00C8105D" w:rsidRDefault="00C8105D" w:rsidP="00C8105D">
      <w:pPr>
        <w:jc w:val="both"/>
        <w:rPr>
          <w:sz w:val="24"/>
          <w:szCs w:val="24"/>
        </w:rPr>
      </w:pPr>
      <w:r w:rsidRPr="00C8105D">
        <w:rPr>
          <w:sz w:val="24"/>
          <w:szCs w:val="24"/>
        </w:rPr>
        <w:t>Within this observation I will demonstrate use of reflection within my practice and social work values are used to guide my practice.  I will highlight working within the Code of Professional Practice for Social Care, 2017 (Social Care Wales 2017) and evidence that I have maintained a person centred approach, throughout the visit.</w:t>
      </w:r>
    </w:p>
    <w:p w:rsidR="00C8105D" w:rsidRPr="00C8105D" w:rsidRDefault="00C8105D" w:rsidP="00C8105D">
      <w:pPr>
        <w:jc w:val="both"/>
        <w:rPr>
          <w:sz w:val="24"/>
          <w:szCs w:val="24"/>
        </w:rPr>
      </w:pPr>
    </w:p>
    <w:p w:rsidR="00C8105D" w:rsidRPr="00C8105D" w:rsidRDefault="00C8105D" w:rsidP="00C8105D">
      <w:pPr>
        <w:jc w:val="both"/>
        <w:rPr>
          <w:sz w:val="24"/>
          <w:szCs w:val="24"/>
        </w:rPr>
      </w:pPr>
      <w:r w:rsidRPr="00C8105D">
        <w:rPr>
          <w:sz w:val="24"/>
          <w:szCs w:val="24"/>
        </w:rPr>
        <w:t xml:space="preserve">In order to prepare for this visit to take place, I discussed with mother not only having her advocate present but also having a colleague there to observe me.  Mother needed assurance that this additional person was there to simply observe my practice and not make any decisions or judgements about the content of either my assessment or the care plan in place.  I discussed this with the advocate also in order that this could be reinforced to mother prior to the visit taking place.  The visit therefore included mother and her advocate, me as the social worker and my supervisor in the role of observer.  </w:t>
      </w:r>
    </w:p>
    <w:p w:rsidR="00C8105D" w:rsidRPr="00C8105D" w:rsidRDefault="00C8105D" w:rsidP="00C8105D">
      <w:pPr>
        <w:jc w:val="both"/>
        <w:rPr>
          <w:sz w:val="24"/>
          <w:szCs w:val="24"/>
        </w:rPr>
      </w:pPr>
    </w:p>
    <w:p w:rsidR="00C8105D" w:rsidRPr="00C8105D" w:rsidRDefault="00C8105D" w:rsidP="00C8105D">
      <w:pPr>
        <w:jc w:val="both"/>
        <w:rPr>
          <w:sz w:val="24"/>
          <w:szCs w:val="24"/>
        </w:rPr>
      </w:pPr>
      <w:r w:rsidRPr="00C8105D">
        <w:rPr>
          <w:sz w:val="24"/>
          <w:szCs w:val="24"/>
        </w:rPr>
        <w:t xml:space="preserve">Having already been working with this family, I had already made the “active offer” and knew that the family were first language English.  Under the Welsh Language (Wales) Measure 2011, I have a duty to offer services both verbally and written in the service users first language.  Not being a welsh speaker, I would have had to ensure that the family had access to </w:t>
      </w:r>
      <w:proofErr w:type="gramStart"/>
      <w:r w:rsidRPr="00C8105D">
        <w:rPr>
          <w:sz w:val="24"/>
          <w:szCs w:val="24"/>
        </w:rPr>
        <w:t>a welsh</w:t>
      </w:r>
      <w:proofErr w:type="gramEnd"/>
      <w:r w:rsidRPr="00C8105D">
        <w:rPr>
          <w:sz w:val="24"/>
          <w:szCs w:val="24"/>
        </w:rPr>
        <w:t xml:space="preserve"> speaking worker or a translator to ensure full participation in the session.  </w:t>
      </w:r>
    </w:p>
    <w:p w:rsidR="00C8105D" w:rsidRPr="00C8105D" w:rsidRDefault="00C8105D" w:rsidP="00C8105D">
      <w:pPr>
        <w:jc w:val="both"/>
        <w:rPr>
          <w:sz w:val="24"/>
          <w:szCs w:val="24"/>
        </w:rPr>
      </w:pPr>
      <w:r w:rsidRPr="00C8105D">
        <w:rPr>
          <w:sz w:val="24"/>
          <w:szCs w:val="24"/>
        </w:rPr>
        <w:t xml:space="preserve">I used supervision to prepare for the session and “reflect for action” (Killian and </w:t>
      </w:r>
      <w:proofErr w:type="spellStart"/>
      <w:r w:rsidRPr="00C8105D">
        <w:rPr>
          <w:sz w:val="24"/>
          <w:szCs w:val="24"/>
        </w:rPr>
        <w:t>Todnem</w:t>
      </w:r>
      <w:proofErr w:type="spellEnd"/>
      <w:r w:rsidRPr="00C8105D">
        <w:rPr>
          <w:sz w:val="24"/>
          <w:szCs w:val="24"/>
        </w:rPr>
        <w:t xml:space="preserve">, 1991) which enabled me to consider how I would share the assessment with mother in a way that she would understand (SCW, 2017) and also to be mindful of her thoughts and feelings around the negative outcome of the assessment and how difficult this will be for her to receive.  </w:t>
      </w:r>
    </w:p>
    <w:p w:rsidR="00C8105D" w:rsidRPr="00C8105D" w:rsidRDefault="00C8105D" w:rsidP="00C8105D">
      <w:pPr>
        <w:jc w:val="both"/>
        <w:rPr>
          <w:sz w:val="24"/>
          <w:szCs w:val="24"/>
        </w:rPr>
      </w:pPr>
    </w:p>
    <w:p w:rsidR="00C8105D" w:rsidRPr="00C8105D" w:rsidRDefault="00C8105D" w:rsidP="00C8105D">
      <w:pPr>
        <w:jc w:val="both"/>
        <w:rPr>
          <w:sz w:val="24"/>
          <w:szCs w:val="24"/>
        </w:rPr>
      </w:pPr>
      <w:r w:rsidRPr="00C8105D">
        <w:rPr>
          <w:sz w:val="24"/>
          <w:szCs w:val="24"/>
        </w:rPr>
        <w:t xml:space="preserve">I have been working with this family for several months under a child protection plan and over this time have noted mother’s mannerisms and body language when she is feeling relaxed and also observed indicators of her becoming agitated and upset which, during the visit I was able to read and respond appropriately.  Mother’s presentation becomes fidgety and she starts to pull at a strand of her hair.  I offered mother the opportunity to have a break and some time out if she wished.  I had also factored in calling the meeting to a close if mother became overly upset or agitated, considering that she would possibly not be able to receive further information if she was not feeling calm.  However, I faced a dilemma that due to the timetable imposed by the court in respect of the proceedings (Children Act 1989), I was limited in how long I could take to share the assessment, however I did anticipate that I would need to make 2 visits and limited these to no longer that 45 minutes each.  Which is what happened as mother became quite agitated during the visit and to a point a little distressed and began raising her voice and repeating “I’m doing my best”, “what more can I do”.  I made the decision to abandon the visit to avoid causing further upset to mother as my attempts to calm her were unsuccessful.  Throughout my working </w:t>
      </w:r>
      <w:r w:rsidRPr="00C8105D">
        <w:rPr>
          <w:sz w:val="24"/>
          <w:szCs w:val="24"/>
        </w:rPr>
        <w:lastRenderedPageBreak/>
        <w:t xml:space="preserve">with the family, I have discussed mother’s apparent learned helplessness and considered ways in which I am able to empower her to take control of her life and offer her the right support.  </w:t>
      </w:r>
    </w:p>
    <w:p w:rsidR="00C8105D" w:rsidRPr="00C8105D" w:rsidRDefault="00C8105D" w:rsidP="00C8105D">
      <w:pPr>
        <w:jc w:val="both"/>
        <w:rPr>
          <w:sz w:val="24"/>
          <w:szCs w:val="24"/>
        </w:rPr>
      </w:pPr>
    </w:p>
    <w:p w:rsidR="00C8105D" w:rsidRDefault="00C8105D" w:rsidP="00C8105D">
      <w:pPr>
        <w:jc w:val="both"/>
        <w:rPr>
          <w:sz w:val="24"/>
          <w:szCs w:val="24"/>
        </w:rPr>
      </w:pPr>
      <w:r w:rsidRPr="00C8105D">
        <w:rPr>
          <w:sz w:val="24"/>
          <w:szCs w:val="24"/>
        </w:rPr>
        <w:t xml:space="preserve">The concerns which prompted the decision to complete a parenting assessment were in relation to ongoing neglect of the children’s needs and an inability to maintain home conditions to a ‘good enough’ standard.  I am aware of individual differences when assessing home conditions and always consider whether home conditions are safe and </w:t>
      </w:r>
      <w:r w:rsidR="00FE7071" w:rsidRPr="00C8105D">
        <w:rPr>
          <w:sz w:val="24"/>
          <w:szCs w:val="24"/>
        </w:rPr>
        <w:t>hygienic</w:t>
      </w:r>
      <w:r w:rsidRPr="00C8105D">
        <w:rPr>
          <w:sz w:val="24"/>
          <w:szCs w:val="24"/>
        </w:rPr>
        <w:t xml:space="preserve"> as my baseline.  McGaw and Newman, 2005 identify that children may suffer neglect as a result of a lack of parental education where there is parental learning disability.  I was fortunate to be experienced prior to being a qualified social worker in providing parenting support and was able to describe to mother exactly what the support would entail and be bespoke to her particular needs and also focus on what is a priority area to her.  </w:t>
      </w:r>
    </w:p>
    <w:p w:rsidR="00FE7071" w:rsidRPr="00C8105D" w:rsidRDefault="00FE7071" w:rsidP="00C8105D">
      <w:pPr>
        <w:jc w:val="both"/>
        <w:rPr>
          <w:sz w:val="24"/>
          <w:szCs w:val="24"/>
        </w:rPr>
      </w:pPr>
    </w:p>
    <w:p w:rsidR="00C8105D" w:rsidRPr="00C8105D" w:rsidRDefault="00C8105D" w:rsidP="00C8105D">
      <w:pPr>
        <w:jc w:val="both"/>
        <w:rPr>
          <w:sz w:val="24"/>
          <w:szCs w:val="24"/>
        </w:rPr>
      </w:pPr>
      <w:r w:rsidRPr="00C8105D">
        <w:rPr>
          <w:sz w:val="24"/>
          <w:szCs w:val="24"/>
        </w:rPr>
        <w:t xml:space="preserve">I took into account mother’s learning needs and wrote in simple language and kept my sentences and paragraphs short.  While sharing the report I spoke slowly and sat facing mother, keeping my body language open.   I frequently took pauses and asked mother if she wanted me to clarify any part of the assessment or ask me a question.   I was mindful not to ask mother if she understood as I feel that she would have felt pressured to say yes.  </w:t>
      </w:r>
    </w:p>
    <w:p w:rsidR="00C8105D" w:rsidRPr="00C8105D" w:rsidRDefault="00C8105D" w:rsidP="00C8105D">
      <w:pPr>
        <w:jc w:val="both"/>
        <w:rPr>
          <w:sz w:val="24"/>
          <w:szCs w:val="24"/>
        </w:rPr>
      </w:pPr>
    </w:p>
    <w:p w:rsidR="00C8105D" w:rsidRPr="00C8105D" w:rsidRDefault="00C8105D" w:rsidP="00C8105D">
      <w:pPr>
        <w:jc w:val="both"/>
        <w:rPr>
          <w:sz w:val="24"/>
          <w:szCs w:val="24"/>
        </w:rPr>
      </w:pPr>
      <w:r w:rsidRPr="00C8105D">
        <w:rPr>
          <w:sz w:val="24"/>
          <w:szCs w:val="24"/>
        </w:rPr>
        <w:t xml:space="preserve">I attempted to highlight the positive aspects of the report and areas which had scored positively, however to needed to remain open and honest with mother (Social Care Wales, 2017) in order to be realistic about the findings of the assessment and not build a false hope for her or mislead her into believing that the report was positive.  I was able to empathise with mother in respect of general parenting and the difficulties that she faced as a single mother with little or no respite time.  I repeated that there is support available to her and that guidance can be given to her in adapting strategies that can assist her with coping with daily stressors that parenting can bring.  </w:t>
      </w:r>
    </w:p>
    <w:p w:rsidR="00C8105D" w:rsidRPr="00C8105D" w:rsidRDefault="00C8105D" w:rsidP="00C8105D">
      <w:pPr>
        <w:jc w:val="both"/>
        <w:rPr>
          <w:sz w:val="24"/>
          <w:szCs w:val="24"/>
        </w:rPr>
      </w:pPr>
      <w:r w:rsidRPr="00C8105D">
        <w:rPr>
          <w:sz w:val="24"/>
          <w:szCs w:val="24"/>
        </w:rPr>
        <w:t xml:space="preserve">I prepared for a difficult visit, I was aware that I would raise mother’s anxieties and prepared for every eventuality and I reflected that this was helpful.  Had I not considered ending the visit early, I may have found myself potentially continuing to share information due to my own timescales and would not have considered mother’s abilities to hear or retain the remaining information.  I feel that Killian and </w:t>
      </w:r>
      <w:proofErr w:type="spellStart"/>
      <w:r w:rsidRPr="00C8105D">
        <w:rPr>
          <w:sz w:val="24"/>
          <w:szCs w:val="24"/>
        </w:rPr>
        <w:t>Todnem</w:t>
      </w:r>
      <w:proofErr w:type="spellEnd"/>
      <w:r w:rsidRPr="00C8105D">
        <w:rPr>
          <w:sz w:val="24"/>
          <w:szCs w:val="24"/>
        </w:rPr>
        <w:t xml:space="preserve"> (1991) reflecting for action and Schon (1983) reflecting on action and in action were relevant in this situation.  I reflected for action by planning the visit and considering all eventualities, taking into account influencing factors such as mother’s learning needs and my own practice, the role of the advocate and also the content of the information that I was sharing.  I reflected on action by noting mother’s body language and behaviours and took action to de escalate by ending the visit to prevent anxieties raising, in addition to continually reflecting on how I was sharing the information.  </w:t>
      </w:r>
    </w:p>
    <w:p w:rsidR="00C8105D" w:rsidRPr="00C8105D" w:rsidRDefault="00C8105D" w:rsidP="00C8105D">
      <w:pPr>
        <w:jc w:val="both"/>
        <w:rPr>
          <w:sz w:val="24"/>
          <w:szCs w:val="24"/>
        </w:rPr>
      </w:pPr>
    </w:p>
    <w:p w:rsidR="00C8105D" w:rsidRPr="00C8105D" w:rsidRDefault="00C8105D" w:rsidP="00C8105D">
      <w:pPr>
        <w:jc w:val="both"/>
        <w:rPr>
          <w:sz w:val="24"/>
          <w:szCs w:val="24"/>
        </w:rPr>
      </w:pPr>
      <w:r w:rsidRPr="00C8105D">
        <w:rPr>
          <w:sz w:val="24"/>
          <w:szCs w:val="24"/>
        </w:rPr>
        <w:t xml:space="preserve">Reflecting on action took place in both the format of informal and formal supervision and also when writing this assignment.  Due to the visit needing to be followed up, I would say that I used this method of reflection in a cycle, reflecting on the visit that took place and then reflecting for action to plan the follow up.  </w:t>
      </w:r>
    </w:p>
    <w:p w:rsidR="00C8105D" w:rsidRPr="00C8105D" w:rsidRDefault="00C8105D" w:rsidP="00C8105D">
      <w:pPr>
        <w:jc w:val="both"/>
        <w:rPr>
          <w:sz w:val="24"/>
          <w:szCs w:val="24"/>
        </w:rPr>
      </w:pPr>
    </w:p>
    <w:p w:rsidR="00C8105D" w:rsidRPr="00C8105D" w:rsidRDefault="00C8105D" w:rsidP="00C8105D">
      <w:pPr>
        <w:jc w:val="both"/>
        <w:rPr>
          <w:sz w:val="24"/>
          <w:szCs w:val="24"/>
        </w:rPr>
      </w:pPr>
      <w:r w:rsidRPr="00C8105D">
        <w:rPr>
          <w:sz w:val="24"/>
          <w:szCs w:val="24"/>
        </w:rPr>
        <w:t xml:space="preserve">I would consider that this was a successful visit, not in respect of achieving the objectives set out which was to share the assessment but by being able to adapt my practice and use reflective practice to guide me.  I feel that I worked in a person centred way and prioritised the learning </w:t>
      </w:r>
      <w:r w:rsidRPr="00C8105D">
        <w:rPr>
          <w:sz w:val="24"/>
          <w:szCs w:val="24"/>
        </w:rPr>
        <w:lastRenderedPageBreak/>
        <w:t xml:space="preserve">and also emotional needs of mother, as a mother myself I was empathetic toward her situation and the difficulties and challenges that being a parent present. I was considerate of the external factors impacting on her abilities which were out of mother’s control, such as the absence of the father and also mother’s own experiences of parenting coupled with her learning needs.  I consider that I was respectful and non-judgemental throughout and in using a person centred approach with this observation and keeping mother central to the assessment, I hope to empower her to build on her strengths as a parent and engage with support in order that she can be the best parent to her children and able to meet their needs.  </w:t>
      </w:r>
    </w:p>
    <w:p w:rsidR="00C8105D" w:rsidRPr="00C8105D" w:rsidRDefault="00C8105D" w:rsidP="00C8105D">
      <w:pPr>
        <w:jc w:val="both"/>
        <w:rPr>
          <w:sz w:val="24"/>
          <w:szCs w:val="24"/>
        </w:rPr>
      </w:pPr>
    </w:p>
    <w:p w:rsidR="00C8105D" w:rsidRPr="00C8105D" w:rsidRDefault="00C8105D" w:rsidP="00C8105D">
      <w:pPr>
        <w:jc w:val="both"/>
        <w:rPr>
          <w:sz w:val="24"/>
          <w:szCs w:val="24"/>
        </w:rPr>
      </w:pPr>
      <w:r>
        <w:rPr>
          <w:sz w:val="24"/>
          <w:szCs w:val="24"/>
        </w:rPr>
        <w:t xml:space="preserve">WORD COUNT </w:t>
      </w:r>
      <w:r w:rsidRPr="00C8105D">
        <w:rPr>
          <w:sz w:val="24"/>
          <w:szCs w:val="24"/>
        </w:rPr>
        <w:t>1305</w:t>
      </w:r>
    </w:p>
    <w:p w:rsidR="008171E4" w:rsidRPr="008B28E7" w:rsidRDefault="008171E4" w:rsidP="00FF7EBB">
      <w:pPr>
        <w:jc w:val="both"/>
        <w:rPr>
          <w:b/>
          <w:sz w:val="24"/>
          <w:szCs w:val="24"/>
        </w:rPr>
      </w:pPr>
    </w:p>
    <w:p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rsidR="00CA3593" w:rsidRPr="008B28E7" w:rsidRDefault="00CA3593" w:rsidP="00FF7EBB">
      <w:pPr>
        <w:jc w:val="both"/>
        <w:rPr>
          <w:sz w:val="24"/>
          <w:szCs w:val="24"/>
        </w:rPr>
      </w:pPr>
    </w:p>
    <w:p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90074" w:rsidRDefault="00390074" w:rsidP="00FF7EBB">
      <w:pPr>
        <w:jc w:val="both"/>
        <w:rPr>
          <w:sz w:val="24"/>
          <w:szCs w:val="24"/>
        </w:rPr>
      </w:pPr>
    </w:p>
    <w:p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FF7EBB">
      <w:pPr>
        <w:jc w:val="both"/>
        <w:rPr>
          <w:sz w:val="24"/>
          <w:szCs w:val="24"/>
        </w:rPr>
      </w:pPr>
    </w:p>
    <w:p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rsidR="005C28D3" w:rsidRDefault="005C28D3" w:rsidP="00FF7EBB">
      <w:pPr>
        <w:jc w:val="both"/>
        <w:rPr>
          <w:sz w:val="24"/>
          <w:szCs w:val="24"/>
        </w:rPr>
      </w:pPr>
    </w:p>
    <w:p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rsidR="006108C9" w:rsidRPr="00C7108B" w:rsidRDefault="006108C9" w:rsidP="006108C9">
            <w:pPr>
              <w:rPr>
                <w:sz w:val="22"/>
                <w:szCs w:val="22"/>
              </w:rPr>
            </w:pPr>
          </w:p>
        </w:tc>
        <w:tc>
          <w:tcPr>
            <w:tcW w:w="7470" w:type="dxa"/>
            <w:shd w:val="clear" w:color="auto" w:fill="auto"/>
          </w:tcPr>
          <w:p w:rsidR="00CA3593" w:rsidRPr="008B28E7" w:rsidRDefault="00CA3593" w:rsidP="00FF7EBB">
            <w:pPr>
              <w:jc w:val="both"/>
              <w:rPr>
                <w:sz w:val="24"/>
                <w:szCs w:val="24"/>
              </w:rPr>
            </w:pPr>
          </w:p>
        </w:tc>
      </w:tr>
      <w:tr w:rsidR="00CA3593" w:rsidRPr="008B28E7" w:rsidTr="00C7108B">
        <w:tc>
          <w:tcPr>
            <w:tcW w:w="2718"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470" w:type="dxa"/>
            <w:shd w:val="clear" w:color="auto" w:fill="auto"/>
          </w:tcPr>
          <w:p w:rsidR="00CA3593" w:rsidRPr="008B28E7" w:rsidRDefault="00CA3593" w:rsidP="00FF7EBB">
            <w:pPr>
              <w:jc w:val="both"/>
              <w:rPr>
                <w:sz w:val="24"/>
                <w:szCs w:val="24"/>
              </w:rPr>
            </w:pPr>
          </w:p>
        </w:tc>
      </w:tr>
      <w:tr w:rsidR="00CA3593" w:rsidRPr="008B28E7" w:rsidTr="00C7108B">
        <w:tc>
          <w:tcPr>
            <w:tcW w:w="2718"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470" w:type="dxa"/>
            <w:shd w:val="clear" w:color="auto" w:fill="auto"/>
          </w:tcPr>
          <w:p w:rsidR="00CA3593" w:rsidRPr="008B28E7" w:rsidRDefault="00CA3593" w:rsidP="00FF7EBB">
            <w:pPr>
              <w:jc w:val="both"/>
              <w:rPr>
                <w:sz w:val="24"/>
                <w:szCs w:val="24"/>
              </w:rPr>
            </w:pPr>
          </w:p>
        </w:tc>
      </w:tr>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470" w:type="dxa"/>
            <w:shd w:val="clear" w:color="auto" w:fill="auto"/>
          </w:tcPr>
          <w:p w:rsidR="00CA3593" w:rsidRPr="008B28E7" w:rsidRDefault="00CA3593" w:rsidP="00FF7EBB">
            <w:pPr>
              <w:jc w:val="both"/>
              <w:rPr>
                <w:sz w:val="24"/>
                <w:szCs w:val="24"/>
              </w:rPr>
            </w:pPr>
          </w:p>
        </w:tc>
      </w:tr>
      <w:tr w:rsidR="00CA3593" w:rsidRPr="008B28E7" w:rsidTr="00C7108B">
        <w:tc>
          <w:tcPr>
            <w:tcW w:w="2718" w:type="dxa"/>
            <w:shd w:val="clear" w:color="auto" w:fill="auto"/>
          </w:tcPr>
          <w:p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rsidR="00CA3593" w:rsidRPr="008B28E7" w:rsidRDefault="00CA3593" w:rsidP="00FF7EBB">
            <w:pPr>
              <w:jc w:val="both"/>
              <w:rPr>
                <w:sz w:val="24"/>
                <w:szCs w:val="24"/>
              </w:rPr>
            </w:pPr>
          </w:p>
        </w:tc>
      </w:tr>
      <w:tr w:rsidR="00A12F22" w:rsidRPr="008B28E7" w:rsidTr="00C7108B">
        <w:tc>
          <w:tcPr>
            <w:tcW w:w="2718" w:type="dxa"/>
            <w:shd w:val="clear" w:color="auto" w:fill="auto"/>
          </w:tcPr>
          <w:p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A12F22" w:rsidRPr="008B28E7" w:rsidRDefault="00A12F22" w:rsidP="00FF7EBB">
            <w:pPr>
              <w:jc w:val="both"/>
              <w:rPr>
                <w:sz w:val="24"/>
                <w:szCs w:val="24"/>
              </w:rPr>
            </w:pPr>
          </w:p>
        </w:tc>
      </w:tr>
    </w:tbl>
    <w:p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rsidTr="00C7108B">
        <w:tc>
          <w:tcPr>
            <w:tcW w:w="2718" w:type="dxa"/>
            <w:shd w:val="clear" w:color="auto" w:fill="auto"/>
          </w:tcPr>
          <w:p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CA3593" w:rsidRPr="008B28E7" w:rsidRDefault="00CA3593" w:rsidP="00FF7EBB">
            <w:pPr>
              <w:jc w:val="both"/>
              <w:rPr>
                <w:sz w:val="24"/>
                <w:szCs w:val="24"/>
              </w:rPr>
            </w:pPr>
          </w:p>
        </w:tc>
      </w:tr>
      <w:tr w:rsidR="00CA3593" w:rsidRPr="008B28E7" w:rsidTr="00C7108B">
        <w:tc>
          <w:tcPr>
            <w:tcW w:w="2718" w:type="dxa"/>
            <w:shd w:val="clear" w:color="auto" w:fill="auto"/>
          </w:tcPr>
          <w:p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rsidR="00CA3593" w:rsidRPr="008B28E7" w:rsidRDefault="00CA3593" w:rsidP="00FF7EBB">
            <w:pPr>
              <w:jc w:val="both"/>
              <w:rPr>
                <w:sz w:val="24"/>
                <w:szCs w:val="24"/>
              </w:rPr>
            </w:pPr>
          </w:p>
        </w:tc>
      </w:tr>
    </w:tbl>
    <w:p w:rsidR="00AC6285" w:rsidRDefault="00AC6285" w:rsidP="00A12F22">
      <w:pPr>
        <w:ind w:left="720"/>
        <w:jc w:val="center"/>
        <w:rPr>
          <w:b/>
          <w:sz w:val="24"/>
          <w:szCs w:val="24"/>
        </w:rPr>
      </w:pPr>
    </w:p>
    <w:p w:rsidR="00AC6285" w:rsidRPr="00AC6285" w:rsidRDefault="00AC6285" w:rsidP="00AC6285">
      <w:pPr>
        <w:rPr>
          <w:sz w:val="24"/>
          <w:szCs w:val="24"/>
        </w:rPr>
      </w:pPr>
    </w:p>
    <w:p w:rsidR="00AC6285" w:rsidRPr="00AC6285" w:rsidRDefault="00AC6285" w:rsidP="00AC6285">
      <w:pPr>
        <w:rPr>
          <w:sz w:val="24"/>
          <w:szCs w:val="24"/>
          <w:u w:val="single"/>
        </w:rPr>
      </w:pPr>
      <w:r w:rsidRPr="00AC6285">
        <w:rPr>
          <w:sz w:val="24"/>
          <w:szCs w:val="24"/>
          <w:u w:val="single"/>
        </w:rPr>
        <w:t xml:space="preserve">Unfortunately due to the visit ending promptly and mother’s distress, it was not felt appropriate to ask for feedback at that time.  A further attempt was made to contact the service user to seek feedback however it was not possible to gain feedback on this observation.  </w:t>
      </w:r>
    </w:p>
    <w:p w:rsidR="00AC6285" w:rsidRPr="00AC6285" w:rsidRDefault="00AC6285" w:rsidP="00AC6285">
      <w:pPr>
        <w:rPr>
          <w:sz w:val="24"/>
          <w:szCs w:val="24"/>
        </w:rPr>
      </w:pPr>
    </w:p>
    <w:p w:rsidR="00AC6285" w:rsidRPr="00AC6285" w:rsidRDefault="00AC6285" w:rsidP="00AC6285">
      <w:pPr>
        <w:rPr>
          <w:sz w:val="24"/>
          <w:szCs w:val="24"/>
        </w:rPr>
      </w:pPr>
    </w:p>
    <w:p w:rsidR="00AC6285" w:rsidRPr="00AC6285" w:rsidRDefault="00AC6285" w:rsidP="00AC6285">
      <w:pPr>
        <w:rPr>
          <w:sz w:val="24"/>
          <w:szCs w:val="24"/>
        </w:rPr>
      </w:pPr>
    </w:p>
    <w:p w:rsidR="00AC6285" w:rsidRPr="00AC6285" w:rsidRDefault="00AC6285" w:rsidP="00AC6285">
      <w:pPr>
        <w:rPr>
          <w:sz w:val="24"/>
          <w:szCs w:val="24"/>
        </w:rPr>
      </w:pPr>
    </w:p>
    <w:p w:rsidR="00AC6285" w:rsidRPr="00AC6285" w:rsidRDefault="00AC6285" w:rsidP="00AC6285">
      <w:pPr>
        <w:rPr>
          <w:sz w:val="24"/>
          <w:szCs w:val="24"/>
        </w:rPr>
      </w:pPr>
    </w:p>
    <w:p w:rsidR="00AC6285" w:rsidRPr="00AC6285" w:rsidRDefault="00AC6285" w:rsidP="00AC6285">
      <w:pPr>
        <w:rPr>
          <w:sz w:val="24"/>
          <w:szCs w:val="24"/>
        </w:rPr>
      </w:pPr>
    </w:p>
    <w:p w:rsidR="00AC6285" w:rsidRPr="00AC6285" w:rsidRDefault="00AC6285" w:rsidP="00AC6285">
      <w:pPr>
        <w:rPr>
          <w:sz w:val="24"/>
          <w:szCs w:val="24"/>
        </w:rPr>
      </w:pPr>
    </w:p>
    <w:p w:rsidR="00AC6285" w:rsidRPr="00AC6285" w:rsidRDefault="00AC6285" w:rsidP="00AC6285">
      <w:pPr>
        <w:rPr>
          <w:sz w:val="24"/>
          <w:szCs w:val="24"/>
        </w:rPr>
      </w:pPr>
    </w:p>
    <w:p w:rsidR="00AC6285" w:rsidRPr="00AC6285" w:rsidRDefault="00AC6285" w:rsidP="00AC6285">
      <w:pPr>
        <w:rPr>
          <w:sz w:val="24"/>
          <w:szCs w:val="24"/>
        </w:rPr>
      </w:pPr>
    </w:p>
    <w:p w:rsidR="00AC6285" w:rsidRDefault="00AC6285" w:rsidP="00A12F22">
      <w:pPr>
        <w:ind w:left="720"/>
        <w:jc w:val="center"/>
        <w:rPr>
          <w:sz w:val="24"/>
          <w:szCs w:val="24"/>
        </w:rPr>
      </w:pPr>
    </w:p>
    <w:p w:rsidR="00AC6285" w:rsidRDefault="00AC6285" w:rsidP="00A12F22">
      <w:pPr>
        <w:ind w:left="720"/>
        <w:jc w:val="center"/>
        <w:rPr>
          <w:sz w:val="24"/>
          <w:szCs w:val="24"/>
        </w:rPr>
      </w:pPr>
    </w:p>
    <w:p w:rsidR="00AC6285" w:rsidRDefault="00AC6285" w:rsidP="00AC6285">
      <w:pPr>
        <w:tabs>
          <w:tab w:val="left" w:pos="2415"/>
        </w:tabs>
        <w:ind w:left="720"/>
        <w:rPr>
          <w:sz w:val="24"/>
          <w:szCs w:val="24"/>
        </w:rPr>
      </w:pPr>
      <w:r>
        <w:rPr>
          <w:sz w:val="24"/>
          <w:szCs w:val="24"/>
        </w:rPr>
        <w:tab/>
      </w:r>
    </w:p>
    <w:p w:rsidR="00F546D1" w:rsidRDefault="00E9479B" w:rsidP="00A12F22">
      <w:pPr>
        <w:ind w:left="720"/>
        <w:jc w:val="center"/>
        <w:rPr>
          <w:b/>
          <w:sz w:val="24"/>
          <w:szCs w:val="24"/>
        </w:rPr>
      </w:pPr>
      <w:r w:rsidRPr="00AC6285">
        <w:rPr>
          <w:sz w:val="24"/>
          <w:szCs w:val="24"/>
        </w:rPr>
        <w:br w:type="page"/>
      </w:r>
      <w:r w:rsidR="00A12F22">
        <w:rPr>
          <w:b/>
          <w:sz w:val="24"/>
          <w:szCs w:val="24"/>
        </w:rPr>
        <w:lastRenderedPageBreak/>
        <w:t xml:space="preserve">Section 4 </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rsidTr="006108C9">
        <w:tc>
          <w:tcPr>
            <w:tcW w:w="10188" w:type="dxa"/>
            <w:shd w:val="clear" w:color="auto" w:fill="auto"/>
          </w:tcPr>
          <w:p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6108C9" w:rsidRDefault="006108C9" w:rsidP="00FF7EBB">
            <w:pPr>
              <w:jc w:val="both"/>
              <w:rPr>
                <w:sz w:val="24"/>
                <w:szCs w:val="24"/>
              </w:rPr>
            </w:pPr>
          </w:p>
          <w:p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rsidR="00D3442D" w:rsidRDefault="00D3442D" w:rsidP="00D3442D">
      <w:pPr>
        <w:jc w:val="both"/>
        <w:rPr>
          <w:sz w:val="24"/>
          <w:szCs w:val="24"/>
        </w:rPr>
      </w:pPr>
    </w:p>
    <w:p w:rsidR="00523340" w:rsidRDefault="00523340" w:rsidP="00523340">
      <w:pPr>
        <w:jc w:val="both"/>
        <w:rPr>
          <w:sz w:val="24"/>
          <w:szCs w:val="24"/>
        </w:rPr>
      </w:pPr>
      <w:r w:rsidRPr="00E61FBC">
        <w:rPr>
          <w:sz w:val="24"/>
          <w:szCs w:val="24"/>
        </w:rPr>
        <w:t xml:space="preserve">“In social work, the meaning of critical practice is complex and implies enrichment of ideas going beyond reflective practice” (Adams, 2007).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In this assignment, I intend to focus on a case study following my involvement with a family while I was employed as a social worker based in the child in need team.  The team is based in rural Wales and hold cases where there is a care and support plan in place following assessment completed by the childcare assessment team.  Plans within this team tend to be predominantly chid protection and some looked after children prior to a plan for permanency being in place.  The overarching legislation that the team work under is the Children Act 1983 and, more recently the Social Services Wellbeing Wales Act 2014, which was implemented in 2016, my year of qualification.</w:t>
      </w:r>
      <w:r>
        <w:rPr>
          <w:sz w:val="24"/>
          <w:szCs w:val="24"/>
        </w:rPr>
        <w:t xml:space="preserve">  The functions of the 2014 Act provide for collaborative working with families and promoting and empowering individuals to take control of their lives and outcomes.  </w:t>
      </w:r>
      <w:r w:rsidRPr="00E61FBC">
        <w:rPr>
          <w:sz w:val="24"/>
          <w:szCs w:val="24"/>
        </w:rPr>
        <w:t>The All Wales Child Protection Procedures 2008 provide a framework under which the teams operate and I will be making reference to the use of these procedures throughout this assignment.  “In order to fulfil the requirements of our role it is therefore essential for social workers to know about the law” (Johns</w:t>
      </w:r>
      <w:r>
        <w:rPr>
          <w:sz w:val="24"/>
          <w:szCs w:val="24"/>
        </w:rPr>
        <w:t>,</w:t>
      </w:r>
      <w:r w:rsidRPr="00E61FBC">
        <w:rPr>
          <w:sz w:val="24"/>
          <w:szCs w:val="24"/>
        </w:rPr>
        <w:t xml:space="preserve"> 2009).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 xml:space="preserve">The case study that I intend to discuss in this assignment relates to an unborn baby who I will refer to as Baby 2 and his parents, who I will refer to as mother and father, this is to ensure confidentiality to prevent them from being identified (Data Protection Act 1998).  I will be referring to </w:t>
      </w:r>
      <w:proofErr w:type="spellStart"/>
      <w:r w:rsidRPr="00E61FBC">
        <w:rPr>
          <w:sz w:val="24"/>
          <w:szCs w:val="24"/>
        </w:rPr>
        <w:t>Fook’s</w:t>
      </w:r>
      <w:proofErr w:type="spellEnd"/>
      <w:r w:rsidRPr="00E61FBC">
        <w:rPr>
          <w:sz w:val="24"/>
          <w:szCs w:val="24"/>
        </w:rPr>
        <w:t xml:space="preserve"> model of reflection (</w:t>
      </w:r>
      <w:proofErr w:type="spellStart"/>
      <w:r w:rsidRPr="00E61FBC">
        <w:rPr>
          <w:sz w:val="24"/>
          <w:szCs w:val="24"/>
        </w:rPr>
        <w:t>Fook</w:t>
      </w:r>
      <w:proofErr w:type="spellEnd"/>
      <w:r w:rsidRPr="00E61FBC">
        <w:rPr>
          <w:sz w:val="24"/>
          <w:szCs w:val="24"/>
        </w:rPr>
        <w:t xml:space="preserve">, 2002) as I feel that she highlights the need to reflect on the power imbalances that can occur in social work practice which is relevant to this case study.  </w:t>
      </w:r>
      <w:proofErr w:type="spellStart"/>
      <w:r w:rsidRPr="00E61FBC">
        <w:rPr>
          <w:sz w:val="24"/>
          <w:szCs w:val="24"/>
        </w:rPr>
        <w:t>Fooks</w:t>
      </w:r>
      <w:proofErr w:type="spellEnd"/>
      <w:r w:rsidRPr="00E61FBC">
        <w:rPr>
          <w:sz w:val="24"/>
          <w:szCs w:val="24"/>
        </w:rPr>
        <w:t xml:space="preserve"> model is based on telling the narrative, deconstruction and reconstruction of the narrative.  Throughout this assignment, I will outline the family’s circumstances and deconstruct by identifying and exploring the issues of power and the dilemmas that presented themselves and reconstruction, giving an explanation of how I have addressed the imbalances and sought to work with the family in a collaborative way, at the same time as remaining child focused and working with the legislative frameworks and guidance in place in the Authority and Country in which I practice.</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 xml:space="preserve">Prior to completing this particular piece of work with Baby 2, I was already allocated social worker to their first child, who I will refer to as Child 1.  From my involvement with this family, I was </w:t>
      </w:r>
      <w:r w:rsidRPr="00E61FBC">
        <w:rPr>
          <w:sz w:val="24"/>
          <w:szCs w:val="24"/>
        </w:rPr>
        <w:lastRenderedPageBreak/>
        <w:t>aware that both mother and father had learning needs and that father also had a diagnosis of autism.  I ensured that I adapted my communication methods to suit the couple and ensure that I was understood.  I spoke in simple language, avoided jargon and always summarised our discussions in writing following a meeting to ensure that the main points were re-iterated and could be re-referred to.  I was aware that due to the cognitive difficulties of both parents, that their processing speeds were slow and that by providing a written summary of discussions would enable them the time to absorb information provided to them following my visit or meeting.  Trevithick et al (2004) identify that teaching of communication skills is lacking for social care workers, I took guidance from the parents to ascertain their preferred communication methods and ways that I could approach our meetings which would be more beneficial to them.  Emerson et al (2001) estimates that that 50% - 90% of individuals with learning needs have communication difficulties.  Both parents spoke English as their first language and were provided with the ‘active offer’ at the very outset of my involvement with Child 1.  This is a requirement under both the Welsh Language Measure 2011 and the Social Services Wellbeing Wales Act 2014</w:t>
      </w:r>
      <w:r>
        <w:rPr>
          <w:sz w:val="24"/>
          <w:szCs w:val="24"/>
        </w:rPr>
        <w:t>, where the Welsh Language is recognised in its own right and promoted</w:t>
      </w:r>
      <w:r w:rsidRPr="00E61FBC">
        <w:rPr>
          <w:sz w:val="24"/>
          <w:szCs w:val="24"/>
        </w:rPr>
        <w:t>.</w:t>
      </w:r>
      <w:r>
        <w:rPr>
          <w:sz w:val="24"/>
          <w:szCs w:val="24"/>
        </w:rPr>
        <w:t xml:space="preserve">  I am mindful that despite living in rural Wales, there is a small percentage of the population in the County in which I work that speak the language and this tends to be more toward the North of the County.  The South of the County residents speak predominantly English.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I also made a re-referral to advocacy services to ensure that both parents could be supported fully to understand why social care were involved and what the concerns are and to empower them to have their voice heard so that they could full participate in the processes.  This is not only good practice but a requirement under Part 10 of the Social Services Wellbeing (Wales Act) 2014.  The role of an advocate in this situation was not only</w:t>
      </w:r>
      <w:r>
        <w:rPr>
          <w:sz w:val="24"/>
          <w:szCs w:val="24"/>
        </w:rPr>
        <w:t xml:space="preserve"> encouraged</w:t>
      </w:r>
      <w:r w:rsidRPr="00E61FBC">
        <w:rPr>
          <w:sz w:val="24"/>
          <w:szCs w:val="24"/>
        </w:rPr>
        <w:t xml:space="preserve"> to enable understanding of the situation but also due to the distrust that the parents had toward me as a representative of the Local Authority.  I appreciated that this distrust was borne out of experience for them as I was the social worker involved with Child 1, who was subject to a Care and Placement Order.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The duty to assess is provided under Part 3 of the Social Services and Wellbeing Wales Act 2014.  Despite my involvement with Child 1, I was mindful that the assessment that I was completing in respect of Baby 2 was a new assessment and not biased or based solely on the information gathered when the assessment was completed on Child 1</w:t>
      </w:r>
      <w:r>
        <w:rPr>
          <w:sz w:val="24"/>
          <w:szCs w:val="24"/>
        </w:rPr>
        <w:t>, although a lot of the concerns remained</w:t>
      </w:r>
      <w:r w:rsidRPr="00E61FBC">
        <w:rPr>
          <w:sz w:val="24"/>
          <w:szCs w:val="24"/>
        </w:rPr>
        <w:t>.</w:t>
      </w:r>
      <w:r>
        <w:rPr>
          <w:sz w:val="24"/>
          <w:szCs w:val="24"/>
        </w:rPr>
        <w:t xml:space="preserve">  Also, t</w:t>
      </w:r>
      <w:r w:rsidRPr="00E61FBC">
        <w:rPr>
          <w:sz w:val="24"/>
          <w:szCs w:val="24"/>
        </w:rPr>
        <w:t>his did prove very difficult as the expected due date of Baby 2 was within a 12 month period of the birth of Child 1 and there has been no period of time to effect and demonstrate any positive changes made since the birth of Child 1.  “The best indicator of future behaviour is past behaviour” (Munro, 2008).  The assessment followed the guidance provided under the Assessment of Children in Need and their Families (2000).  I intended to use the exchange model of assessment (</w:t>
      </w:r>
      <w:proofErr w:type="spellStart"/>
      <w:r w:rsidRPr="00E61FBC">
        <w:rPr>
          <w:sz w:val="24"/>
          <w:szCs w:val="24"/>
        </w:rPr>
        <w:t>Smale</w:t>
      </w:r>
      <w:proofErr w:type="spellEnd"/>
      <w:r w:rsidRPr="00E61FBC">
        <w:rPr>
          <w:sz w:val="24"/>
          <w:szCs w:val="24"/>
        </w:rPr>
        <w:t xml:space="preserve"> et al 2000) which seeks to work in a more partnership way with families and they become active participants in the assessment, reducing power imbalances and promoting an anti-oppressive stance.  However, due to the risks present and the parents’ lack of engagement or agreement with the plan to proceed to child protection conference, I found myself in a position where I was having to utilise the questioning model as parents were not able to acknowledge areas in which they could take steps to make changes or engage with support.  “</w:t>
      </w:r>
      <w:proofErr w:type="spellStart"/>
      <w:r w:rsidRPr="00E61FBC">
        <w:rPr>
          <w:sz w:val="24"/>
          <w:szCs w:val="24"/>
        </w:rPr>
        <w:t>Smale</w:t>
      </w:r>
      <w:proofErr w:type="spellEnd"/>
      <w:r w:rsidRPr="00E61FBC">
        <w:rPr>
          <w:sz w:val="24"/>
          <w:szCs w:val="24"/>
        </w:rPr>
        <w:t xml:space="preserve"> et al accept that the questioning model is the most likely to be used when risk is the main emphasis of the assessment”.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lastRenderedPageBreak/>
        <w:t xml:space="preserve">During the information gathering process, </w:t>
      </w:r>
      <w:r>
        <w:rPr>
          <w:sz w:val="24"/>
          <w:szCs w:val="24"/>
        </w:rPr>
        <w:t>health services advised</w:t>
      </w:r>
      <w:r w:rsidRPr="00E61FBC">
        <w:rPr>
          <w:sz w:val="24"/>
          <w:szCs w:val="24"/>
        </w:rPr>
        <w:t xml:space="preserve"> that Baby 2 had significant health complications and medical opinion was that Baby 2 had only a 50% chance of survival post birth.  Baby 2 would need to have an operation within 24-48 hours post birth but the long standing health needs were unknown.  This was an issue that needed to be discussed with the parents to ensure that they had an understanding of this and were able to make a decision as to whether they should continue with the pregnancy.  The principles of the Social Services Wellbeing Wales Act 2014 seeks to promote citizenship whereby family members or members of the community are identified that could provide help and support.  In this case, there were no extended family members available and the location of the family home was in a small village in rural Wales.  Public transport was infrequent and this also posed an issue not only with integration into a nearby community but also in respect of attendance at health appointments and therefore support was needed from professional services to attempt to facilitate this.  The couple were frequently using taxis as a means of transport which was having a significant impact on their finances and ability to prioritise rent and other payments which led them to having debts.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 xml:space="preserve">Despite the concerted efforts of health professionals and other multi-agency professionals involved with this family health appointments were not attended and both mother and father declined to accept any support offered to them.  This was a significant concern during my involvement in respect of Child 1.  I identified potential barriers to attending health appointments was a fear of having their child removed and also a lack of understanding of not only the information which was being provided to them but there was also a language barrier.  A significant number of doctors were of Middle Eastern nationality and the parents struggled to understand them verbally.  As I had been used to providing information both verbally and then written, I was mindful that health professionals simply did not have the capacity to offer this.  Basic information was written in maternity notes but was sometime illegible.  Another barrier to the parents was seeing different health professionals which made it difficult for them to build a positive relationship with, for example, one midwife or one doctor.  At this stage, both parents had disengaged from advocacy services.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 xml:space="preserve">Under the Human Rights Act 1998 and the European Convention of Human Rights Article 8, the right to a private family life, both parents obviously had the right to attend their appointments alone and also to decline ante-natal care services which are voluntary.  However this right is not ‘absolute’ and contravenes the Children Act 1989 where “the welfare of the child is paramount”.  Absolute rights are rights that cannot be interfered with under any circumstances.  Under a qualified right, the state can intervene in special circumstances, such as this situation where the parents are placing their unborn baby at risk of significant harm.  This is defined by section 31 of the Children Act 1989 which provides that significant harm is ill treatment or impairment of health and/or development.  Not only were parents not accessing health services to gain information and enable monitoring of the unborn baby but there were ongoing concerns about mother’s own physical health, having a diagnosis of diabetes which also needed monitoring as this could also impact on the development of Baby 2.  Additionally, mother continued to smoke and drink energy drinks during pregnancy, despite advice to stop these.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 xml:space="preserve">Processes under the All Wales Child Protection Procedures 2008 provide that a strategy meeting is held to determine whether a child is likely to suffer significant harm and the outcome of this meeting was that a child protection conference should be held.  In UK legislation in comparison </w:t>
      </w:r>
      <w:r w:rsidRPr="00E61FBC">
        <w:rPr>
          <w:sz w:val="24"/>
          <w:szCs w:val="24"/>
        </w:rPr>
        <w:lastRenderedPageBreak/>
        <w:t>to America</w:t>
      </w:r>
      <w:r>
        <w:rPr>
          <w:sz w:val="24"/>
          <w:szCs w:val="24"/>
        </w:rPr>
        <w:t xml:space="preserve"> (American Convention on Human Rights 1969)</w:t>
      </w:r>
      <w:r w:rsidRPr="00E61FBC">
        <w:rPr>
          <w:sz w:val="24"/>
          <w:szCs w:val="24"/>
        </w:rPr>
        <w:t>, an unborn baby has no legal rights, yet a plan can be implemented prior to birth in order to put in place actions to be taken by parents and also multi-agency professionals to safeguard and upon birth, Baby 2 would be placed on child protection register.  However, in this situation the concerns were so great, in addition to the concerns in relation to Child 1 which were identical, the Authorities legal advisors and senior managers felt that threshold had been met to seek a Care Order upon birth.  I found this very challenging as, I was not only having to try and engage the parents to discuss this decision but at the same time adopters were potentially matched with Child 1.  I was therefore required to inform parents of the decision in respect of Child 1 and also Baby 2.</w:t>
      </w:r>
      <w:r>
        <w:rPr>
          <w:sz w:val="24"/>
          <w:szCs w:val="24"/>
        </w:rPr>
        <w:t xml:space="preserve">  This was something that upset me greatly and I empathised with the loss that the parents must have been feeling.  I maintained a realistic approach that parents would be unlikely to parent Baby 2 as they had not engaged in any parenting support, or even attended contact for Child 1 for several months, delivering this news to them needed to treated with utmost tact and diplomacy and ongoing assessments of their mood following this needed monitoring to ensure that they remained safe.    </w:t>
      </w:r>
      <w:r w:rsidRPr="00E61FBC">
        <w:rPr>
          <w:sz w:val="24"/>
          <w:szCs w:val="24"/>
        </w:rPr>
        <w:t xml:space="preserve">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I developed a collaborative working relationship with the community midwife who also recognised the barriers that I have discussed and attempted to engage the parents to relay information around the health of the unborn baby.  However, unfortunately due to my involvement in this, parents then began believing that I was making decisions about the birth in order that I could seek to remove the baby before the expected due date.  A decision had been made by consultants for Baby 2 to be born 2 weeks early due to his health needs.  Father’s view around this was that a baby should not be born before the expected due date unless labour happens naturally. He was not able to understand that the health complications required early birth.  This was identical to Child 1 who was due to have been born by caesarean 2 weeks early, however due to parents lack of understanding of this this was, they did not attend at hospital until 2 weeks past her expected due date and she was born with significant respiratory issues.  This issue highlights for me that while we seek to treat individuals as experts of their own situations, when it comes to safeguarding, parents were clearly not able to make decisions based on best interests of Baby 2 and listen to the advice being given by health professionals.</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 xml:space="preserve">I reflected on this as bad practice on my behalf, ideally I’d have been able to effectively engage with the parents and meet with them regularly and discuss less topics but because they were difficult to contact either by telephone or at home visits, issues that needed to be discussed with them compounded and with the lack of advocacy support, I was aware that my visits were overloaded with information.  The father was quite open with me that he viewed my role as the decision maker and that I wished to remove Baby 2 and had happened with Child 1.  It was therefore incredibly difficult to build a relationship with either parent.  I consider that the lack of support network was significant to their decision making as they only had each other to talk to and mother was very keen to agree with father’s views, which at times I did not believe were her own views.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 xml:space="preserve">Part 7 of the Social Services Wellbeing Wales act 2014 (section 128) provides the duty to report any adult at risk of abuse which I considered was appropriate at that time.  I considered that mother was being controlled by father and it appeared that he was preventing her from accessing ante-natal care and due to her own physical health needs this could have resulted in a fatality.  I made a referral to the adult safeguarding team but mother denied that this was the case and </w:t>
      </w:r>
      <w:r w:rsidRPr="00E61FBC">
        <w:rPr>
          <w:sz w:val="24"/>
          <w:szCs w:val="24"/>
        </w:rPr>
        <w:lastRenderedPageBreak/>
        <w:t xml:space="preserve">that she was making decisions in partnership with father.  Mother was deemed to have ‘capacity’ under the Mental Capacity Act 2005 to make such decisions and while I remained of the view that mother was vulnerable in her own right, I had to respect her rights to make these decisions and take risks (COPP, 2017).  This struck me as the difference between working with adults and children in a safeguarding role.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 xml:space="preserve">The Authority in which I work have recently adopted the signs of safety model which was developed by </w:t>
      </w:r>
      <w:proofErr w:type="spellStart"/>
      <w:r w:rsidRPr="00E61FBC">
        <w:rPr>
          <w:sz w:val="24"/>
          <w:szCs w:val="24"/>
        </w:rPr>
        <w:t>Turnell</w:t>
      </w:r>
      <w:proofErr w:type="spellEnd"/>
      <w:r w:rsidRPr="00E61FBC">
        <w:rPr>
          <w:sz w:val="24"/>
          <w:szCs w:val="24"/>
        </w:rPr>
        <w:t xml:space="preserve"> and Edwards and has been used within children’s services and, more recently with adult services.  This is a systematic model using a strengths based approach and simple, jargon free language to identify presenting, strengths and risks with a view to formulating a plan to manage or reduce the presenting risks.  This model is currently being used within all meetings and direct work with families in order that families can fully participate in the process.  This is likened to Thompson’s three question framework which is also systematic in approach and considers what we are trying to achieve, how we are going to achieve it and how will we know when we achieve it (Thompson, 2002).  The under pinning principles behind working in such a way are that of collaboration and partnership, with both families and other professionals.  Thompson (2005) views partnership as “offering a way forward in which the social worker collaborates with others involved in the situation”.   Working within this model is fitting under the Social Services Wellbeing Wales Act 2014 which places collaborative working as a core aim. The dilemma that was present for me in this situation is the lack of engagement with parents and inability to work in a collaborative manner as they felt that I was pre-empting the outcome of assessments and pre-judging their situation.  This was difficult for me </w:t>
      </w:r>
      <w:proofErr w:type="spellStart"/>
      <w:r w:rsidRPr="00E61FBC">
        <w:rPr>
          <w:sz w:val="24"/>
          <w:szCs w:val="24"/>
        </w:rPr>
        <w:t>aswell</w:t>
      </w:r>
      <w:proofErr w:type="spellEnd"/>
      <w:r w:rsidRPr="00E61FBC">
        <w:rPr>
          <w:sz w:val="24"/>
          <w:szCs w:val="24"/>
        </w:rPr>
        <w:t xml:space="preserve"> as the circumstances with Child 1 were identical and within such a short period of time, I therefore considered that the plans being put in place were being done “to” the family rather than “with” which at times felt very uncomfortable and oppressive.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I attempted to work with the family using task centred approach (</w:t>
      </w:r>
      <w:proofErr w:type="spellStart"/>
      <w:r w:rsidRPr="00E61FBC">
        <w:rPr>
          <w:sz w:val="24"/>
          <w:szCs w:val="24"/>
        </w:rPr>
        <w:t>Doel</w:t>
      </w:r>
      <w:proofErr w:type="spellEnd"/>
      <w:r w:rsidRPr="00E61FBC">
        <w:rPr>
          <w:sz w:val="24"/>
          <w:szCs w:val="24"/>
        </w:rPr>
        <w:t xml:space="preserve"> and Marsh 1992), however I quickly recognised that myself and multi-agency professionals were doing tasks for the parents, such as making the bookings for transport or re-arranging missed appointments when this is not the focus of the approach but rather to empower service users to complete tasks independently.  Due to parents not being willing for me to engage them with adult services for them to receive support in their own right, I felt stuck in an oppressive way of working but one that ensured that medical appointments were kept where possible in order to monitor the health of Baby 2.  Maclean and Harrison (2015) identify that the complexity of some service users emotional and life situations do not marry well with adopting a task centred approach.  A task centred approach was also used in relation to addressing the poor home conditions, taking into account both parents learning needs, word and picture charts were used to assist as a prompt for completing daily tasks within the home, however this was also met with limited success.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 xml:space="preserve">I utilised both formal and informal supervision (COPP 6) during my involvement with this family, as Turner (1995) identifies it can help to manage anxiety and confusion.  I was acutely aware that I am a newly qualified social worker and working with this family, at times felt that I was out of my depth in terms of my working knowledge of processes and procedures, however I was given clear guidance by both my supervisor and team manager and felt my confidence growing and learning from having a hands on experience.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lastRenderedPageBreak/>
        <w:t xml:space="preserve">During supervision, I had considered that the use of task centred approach in conjunction with the signs of safety model would work well together.  The signs of safety would provide the basis for the planning out of which there would be tasks or objectives to meet by all involved, whether it is family members or professionals.  However, I reflect now that where there are external factors, such as learning needs or mental health issues then a task centred approach is not going to be effective as service users may simply not be able to fulfil certain tasks.  Certainly in this situation, the professionals were working a lot harder that the service users.  Having regular supervision enabled me to take the time to really think about the presenting issues within the family as Brown and Bourne (1996) identified to “explore reflect, learn and problem solve”.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 xml:space="preserve">I reflected on the dilemmas present in this situation in terms of working within the legislative frameworks set out and also my own professional and personal values.  I considered that I am bound by the legislation in place, it underpins practice and yet the Codes of Professional Practice (Social Care Wales, 2017) are also fundamental to practice.  As much as I strived to work in a transparent way with both parents during my involvement not only with Baby 2 but also with Child 1, there was a conflict in working together.  The parents’ wishes and feelings for both of their children to live with them but due to ongoing safeguarding concerns these views could not be given credence to which creates a power imbalance.  Furthermore, once an application is made to Court there is a 26 week period before an Order is made – I felt that in this instance 26 weeks was not long enough for the parents to make and sustain changes needed, however in terms of the child’s life the ‘no delays’ principle meant that there would be no drift or prolonged Court involvement.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I reflected further on how values impacted in this situation and not only the Codes of Professional Practice but whether my own personal values impact on my practice.  “Values are an important influence on our actions and attitudes and a strong force in shaping people behaviour and responses to situations” (</w:t>
      </w:r>
      <w:proofErr w:type="spellStart"/>
      <w:r w:rsidRPr="00E61FBC">
        <w:rPr>
          <w:sz w:val="24"/>
          <w:szCs w:val="24"/>
        </w:rPr>
        <w:t>Thomspson</w:t>
      </w:r>
      <w:proofErr w:type="spellEnd"/>
      <w:r w:rsidRPr="00E61FBC">
        <w:rPr>
          <w:sz w:val="24"/>
          <w:szCs w:val="24"/>
        </w:rPr>
        <w:t xml:space="preserve">, 2005, p. 109).  I realised that I needed to develop my knowledge around working with those where there are learning needs and how these needs impact on understanding and service delivery.  </w:t>
      </w:r>
    </w:p>
    <w:p w:rsidR="00523340" w:rsidRPr="00E61FBC" w:rsidRDefault="00523340" w:rsidP="00523340">
      <w:pPr>
        <w:jc w:val="both"/>
        <w:rPr>
          <w:sz w:val="24"/>
          <w:szCs w:val="24"/>
        </w:rPr>
      </w:pPr>
    </w:p>
    <w:p w:rsidR="00523340" w:rsidRDefault="00523340" w:rsidP="00523340">
      <w:pPr>
        <w:jc w:val="both"/>
        <w:rPr>
          <w:sz w:val="24"/>
          <w:szCs w:val="24"/>
        </w:rPr>
      </w:pPr>
      <w:r w:rsidRPr="00E61FBC">
        <w:rPr>
          <w:sz w:val="24"/>
          <w:szCs w:val="24"/>
        </w:rPr>
        <w:t>In conclusion, working with this family has been a learning curve for me in terms of developing my working knowledge of child protection procedures and the legislative framework, coupled with local policies.  More importantly I reflected on collaborative working and ensuring that while Baby 2 remained central to all involvement and planning that both parents had significant learning needs and were vulnerable in their own right.  Good communication with partner agencies has been key in ensuring that information is shared and that everyone involved takes equal</w:t>
      </w:r>
      <w:r>
        <w:rPr>
          <w:sz w:val="24"/>
          <w:szCs w:val="24"/>
        </w:rPr>
        <w:t xml:space="preserve"> ownership of a plan in place, however there has been a definite power imbalance present while working with this family which, at times has been unavoidable</w:t>
      </w:r>
      <w:r w:rsidRPr="00E61FBC">
        <w:rPr>
          <w:sz w:val="24"/>
          <w:szCs w:val="24"/>
        </w:rPr>
        <w:t>.  I felt frustrated at times that I was not able to engage parents in order to encourage them to access support in their own right as they were missing out on receiving vital information</w:t>
      </w:r>
      <w:r>
        <w:rPr>
          <w:sz w:val="24"/>
          <w:szCs w:val="24"/>
        </w:rPr>
        <w:t xml:space="preserve"> in a way that they would be able to understand.</w:t>
      </w:r>
      <w:r w:rsidRPr="00E61FBC">
        <w:rPr>
          <w:sz w:val="24"/>
          <w:szCs w:val="24"/>
        </w:rPr>
        <w:t xml:space="preserve">  However, under adult legislation and the interpretation of the Codes of Practice in respect of working with adults is respecting their rights to make choices if they are deemed to have capacity to do so.  </w:t>
      </w:r>
    </w:p>
    <w:p w:rsidR="00523340" w:rsidRPr="00E61FBC" w:rsidRDefault="00523340" w:rsidP="00523340">
      <w:pPr>
        <w:jc w:val="both"/>
        <w:rPr>
          <w:sz w:val="24"/>
          <w:szCs w:val="24"/>
        </w:rPr>
      </w:pPr>
    </w:p>
    <w:p w:rsidR="00523340" w:rsidRPr="00E61FBC" w:rsidRDefault="00523340" w:rsidP="00523340">
      <w:pPr>
        <w:jc w:val="both"/>
        <w:rPr>
          <w:sz w:val="24"/>
          <w:szCs w:val="24"/>
        </w:rPr>
      </w:pPr>
      <w:r w:rsidRPr="00E61FBC">
        <w:rPr>
          <w:sz w:val="24"/>
          <w:szCs w:val="24"/>
        </w:rPr>
        <w:t xml:space="preserve">I believe that the social work profession is ever changing and I will always be continually learning and developing practice and use of supervision will ensure that I am always reflecting on my </w:t>
      </w:r>
      <w:r w:rsidRPr="00E61FBC">
        <w:rPr>
          <w:sz w:val="24"/>
          <w:szCs w:val="24"/>
        </w:rPr>
        <w:lastRenderedPageBreak/>
        <w:t xml:space="preserve">practice and developing my professional judgement.  As </w:t>
      </w:r>
      <w:proofErr w:type="spellStart"/>
      <w:r w:rsidRPr="00E61FBC">
        <w:rPr>
          <w:sz w:val="24"/>
          <w:szCs w:val="24"/>
        </w:rPr>
        <w:t>Mezirow</w:t>
      </w:r>
      <w:proofErr w:type="spellEnd"/>
      <w:r w:rsidRPr="00E61FBC">
        <w:rPr>
          <w:sz w:val="24"/>
          <w:szCs w:val="24"/>
        </w:rPr>
        <w:t xml:space="preserve"> et al, 1990 identifies “The main outcome of critical reflection on practice in a social work context will therefore be an identification and valuation of that learning and development relevant to values as well as future practice methods”.  </w:t>
      </w:r>
      <w:r>
        <w:rPr>
          <w:sz w:val="24"/>
          <w:szCs w:val="24"/>
        </w:rPr>
        <w:t xml:space="preserve">Supervision, I feel also serves a further purpose of keeping the worker safe, and going on this journey with the parents was also at times distressing for me and I needed the time spent in supervision not only to reflect on the work being completed and to be accountable for that but also to ensure that I am aware of how I feel and the impact that my own thoughts and feelings may have on my practice. </w:t>
      </w:r>
    </w:p>
    <w:p w:rsidR="00523340" w:rsidRDefault="00523340" w:rsidP="00523340">
      <w:pPr>
        <w:jc w:val="both"/>
        <w:rPr>
          <w:sz w:val="24"/>
          <w:szCs w:val="24"/>
        </w:rPr>
      </w:pPr>
      <w:r>
        <w:rPr>
          <w:sz w:val="24"/>
          <w:szCs w:val="24"/>
        </w:rPr>
        <w:t xml:space="preserve"> </w:t>
      </w:r>
    </w:p>
    <w:p w:rsidR="00523340" w:rsidRPr="00E61FBC" w:rsidRDefault="00523340" w:rsidP="00523340">
      <w:pPr>
        <w:jc w:val="both"/>
        <w:rPr>
          <w:sz w:val="24"/>
          <w:szCs w:val="24"/>
        </w:rPr>
      </w:pPr>
      <w:r>
        <w:rPr>
          <w:sz w:val="24"/>
          <w:szCs w:val="24"/>
        </w:rPr>
        <w:t>WORD COUNT 3835</w:t>
      </w:r>
    </w:p>
    <w:p w:rsidR="00C93F8F" w:rsidRPr="008B28E7" w:rsidRDefault="00C93F8F" w:rsidP="00FF7EBB">
      <w:pPr>
        <w:jc w:val="both"/>
        <w:rPr>
          <w:b/>
          <w:sz w:val="24"/>
          <w:szCs w:val="24"/>
        </w:rPr>
      </w:pPr>
    </w:p>
    <w:p w:rsidR="00C93F8F" w:rsidRPr="008B28E7" w:rsidRDefault="00C93F8F" w:rsidP="00FF7EBB">
      <w:pPr>
        <w:jc w:val="both"/>
        <w:rPr>
          <w:b/>
          <w:sz w:val="24"/>
          <w:szCs w:val="24"/>
        </w:rPr>
      </w:pPr>
    </w:p>
    <w:p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rsidR="00002C7A" w:rsidRDefault="00002C7A" w:rsidP="0093018C">
      <w:pPr>
        <w:jc w:val="center"/>
        <w:rPr>
          <w:b/>
          <w:sz w:val="24"/>
          <w:szCs w:val="24"/>
        </w:rPr>
      </w:pPr>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Pr="006108C9" w:rsidRDefault="006108C9" w:rsidP="00FF7EBB">
            <w:pPr>
              <w:jc w:val="both"/>
              <w:rPr>
                <w:sz w:val="24"/>
                <w:szCs w:val="24"/>
              </w:rPr>
            </w:pPr>
          </w:p>
          <w:p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rsidR="00AA666E" w:rsidRPr="008B28E7" w:rsidRDefault="00AA666E" w:rsidP="00FF7EBB">
      <w:pPr>
        <w:jc w:val="both"/>
        <w:rPr>
          <w:sz w:val="24"/>
          <w:szCs w:val="24"/>
        </w:rPr>
      </w:pPr>
    </w:p>
    <w:p w:rsidR="00876D48" w:rsidRDefault="00876D48" w:rsidP="00876D48">
      <w:pPr>
        <w:jc w:val="both"/>
        <w:rPr>
          <w:sz w:val="24"/>
          <w:szCs w:val="24"/>
        </w:rPr>
      </w:pPr>
      <w:r w:rsidRPr="00B937C9">
        <w:rPr>
          <w:sz w:val="24"/>
          <w:szCs w:val="24"/>
        </w:rPr>
        <w:t>“Social Workers must have a knowledge of the law”, Lord Laming (2003).  Section 6 of the Codes of Professional Practice (2017) provide that I “must be accountable for the quality of work and take responsibility for maintaining and developing knowledge and skills”.  While I am currently employed as a social worker in children’s services, I have a duty to know the current legislation in place in respect of safeguarding adults</w:t>
      </w:r>
      <w:r>
        <w:rPr>
          <w:sz w:val="24"/>
          <w:szCs w:val="24"/>
        </w:rPr>
        <w:t xml:space="preserve"> to ensure that I am fully capable of fulfilling my role as a social worker</w:t>
      </w:r>
      <w:r w:rsidRPr="00B937C9">
        <w:rPr>
          <w:sz w:val="24"/>
          <w:szCs w:val="24"/>
        </w:rPr>
        <w:t>.</w:t>
      </w:r>
      <w:r w:rsidR="00164CED">
        <w:rPr>
          <w:sz w:val="24"/>
          <w:szCs w:val="24"/>
        </w:rPr>
        <w:t xml:space="preserve">  I have attended adult safeguarding training also in order to familiarise myself with the Authorities policies and protocols and also spent a day with the safeguarding team to familiarise myself with their processes upon receiving referrals.</w:t>
      </w:r>
      <w:r w:rsidRPr="00B937C9">
        <w:rPr>
          <w:sz w:val="24"/>
          <w:szCs w:val="24"/>
        </w:rPr>
        <w:t xml:space="preserve">  </w:t>
      </w:r>
    </w:p>
    <w:p w:rsidR="00876D48" w:rsidRPr="00B937C9" w:rsidRDefault="00876D48" w:rsidP="00876D48">
      <w:pPr>
        <w:jc w:val="both"/>
        <w:rPr>
          <w:sz w:val="24"/>
          <w:szCs w:val="24"/>
        </w:rPr>
      </w:pPr>
    </w:p>
    <w:p w:rsidR="00876D48" w:rsidRDefault="00876D48" w:rsidP="00876D48">
      <w:pPr>
        <w:jc w:val="both"/>
        <w:rPr>
          <w:sz w:val="24"/>
          <w:szCs w:val="24"/>
        </w:rPr>
      </w:pPr>
      <w:r w:rsidRPr="00B937C9">
        <w:rPr>
          <w:sz w:val="24"/>
          <w:szCs w:val="24"/>
        </w:rPr>
        <w:t>Abuse is something that is done to another person, without their full understanding or consent that harms them in some way.  It may consist of a single act or repeated acts</w:t>
      </w:r>
      <w:r>
        <w:rPr>
          <w:sz w:val="24"/>
          <w:szCs w:val="24"/>
        </w:rPr>
        <w:t xml:space="preserve"> (</w:t>
      </w:r>
      <w:r w:rsidR="009E1B18">
        <w:rPr>
          <w:sz w:val="24"/>
          <w:szCs w:val="24"/>
        </w:rPr>
        <w:t>Department of Health and Home Office, 2000</w:t>
      </w:r>
      <w:r>
        <w:rPr>
          <w:sz w:val="24"/>
          <w:szCs w:val="24"/>
        </w:rPr>
        <w:t>).  An ‘adult at risk’ is defined as an adult that is being abused or at risk of abuse and has care needs and is unable to protect themselves from the abuse or risk of it.  An adult is anyone above the age of 18.  Prior to the implementation of the Social Services Wellbeing Wales Act 2014</w:t>
      </w:r>
      <w:r w:rsidR="009331ED">
        <w:rPr>
          <w:sz w:val="24"/>
          <w:szCs w:val="24"/>
        </w:rPr>
        <w:t>, there was no statutory duty placed on Local Authorities in Wales or England to investigate reports of abuse.  T</w:t>
      </w:r>
      <w:r>
        <w:rPr>
          <w:sz w:val="24"/>
          <w:szCs w:val="24"/>
        </w:rPr>
        <w:t xml:space="preserve">he only guidance in place was the In Safe Hands (Wales) 2000 Interim Policy and Procedures for the Protection of Vulnerable Adults from Abuse (2013) issued under the Local Authority Social Services Act 1970.  </w:t>
      </w:r>
      <w:r w:rsidR="009331ED">
        <w:rPr>
          <w:sz w:val="24"/>
          <w:szCs w:val="24"/>
        </w:rPr>
        <w:t>The 2014 Act has replaced the term “vulnerable” with “adult at risk”.</w:t>
      </w:r>
    </w:p>
    <w:p w:rsidR="009331ED" w:rsidRDefault="009331ED" w:rsidP="00876D48">
      <w:pPr>
        <w:jc w:val="both"/>
        <w:rPr>
          <w:sz w:val="24"/>
          <w:szCs w:val="24"/>
        </w:rPr>
      </w:pPr>
    </w:p>
    <w:p w:rsidR="00876D48" w:rsidRDefault="00876D48" w:rsidP="00876D48">
      <w:pPr>
        <w:jc w:val="both"/>
        <w:rPr>
          <w:sz w:val="24"/>
          <w:szCs w:val="24"/>
        </w:rPr>
      </w:pPr>
      <w:r>
        <w:rPr>
          <w:sz w:val="24"/>
          <w:szCs w:val="24"/>
        </w:rPr>
        <w:t>Duties under Part 7, section 126 of the Social Services Wellbeing Wales Act 2014 provides Local Authorities with the duty to make enquiries of any adults considered at risk, whether support is accepted or declined.  The difference between adult safeguarding and children is that adults have the right to make choices not to accept services</w:t>
      </w:r>
      <w:r w:rsidR="00C83EB0">
        <w:rPr>
          <w:sz w:val="24"/>
          <w:szCs w:val="24"/>
        </w:rPr>
        <w:t>, providing they have the capacity to do so under the Mental Capacity Act 2005,</w:t>
      </w:r>
      <w:r>
        <w:rPr>
          <w:sz w:val="24"/>
          <w:szCs w:val="24"/>
        </w:rPr>
        <w:t xml:space="preserve"> but with children’s services the welfare of the child is paramount and therefore parental consent does not have to be obtained in some circumstances.  However should the level of concern for the adult “at risk” be high or numerous reports received of this situation by the safeguarding team them under section 127 of the Social Services Wellbeing Wales Act 2014 provides the Local Authority with the power to apply to the Court for an APSO (Adult Protection and Support Order).  Likewise with child protection investigations, police are jointly involved with enquiries and using an APSO gives the enquiring professionals the ability to speak to the individual alone in order to be satisfied that they are offered the </w:t>
      </w:r>
      <w:r>
        <w:rPr>
          <w:sz w:val="24"/>
          <w:szCs w:val="24"/>
        </w:rPr>
        <w:lastRenderedPageBreak/>
        <w:t>opportunity to speak in a safe environment and to satisfy the enquiry that they are making decisions of their own free will and if not that appropriate steps are taken in order to safeguard them.</w:t>
      </w:r>
    </w:p>
    <w:p w:rsidR="00876D48" w:rsidRDefault="00876D48" w:rsidP="00876D48">
      <w:pPr>
        <w:jc w:val="both"/>
        <w:rPr>
          <w:sz w:val="24"/>
          <w:szCs w:val="24"/>
        </w:rPr>
      </w:pPr>
    </w:p>
    <w:p w:rsidR="00876D48" w:rsidRPr="008B28E7" w:rsidRDefault="00876D48" w:rsidP="00FF7EBB">
      <w:pPr>
        <w:jc w:val="both"/>
        <w:rPr>
          <w:sz w:val="24"/>
          <w:szCs w:val="24"/>
        </w:rPr>
      </w:pPr>
    </w:p>
    <w:p w:rsidR="00AA666E" w:rsidRDefault="000D0B42" w:rsidP="00FF7EBB">
      <w:pPr>
        <w:jc w:val="both"/>
        <w:rPr>
          <w:sz w:val="24"/>
          <w:szCs w:val="24"/>
        </w:rPr>
      </w:pPr>
      <w:r>
        <w:rPr>
          <w:sz w:val="24"/>
          <w:szCs w:val="24"/>
        </w:rPr>
        <w:t>WORD COUNT 500</w:t>
      </w: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6108C9" w:rsidRDefault="006108C9"/>
    <w:p w:rsidR="00AA666E" w:rsidRPr="0002440E" w:rsidRDefault="00AA666E" w:rsidP="0002440E"/>
    <w:p w:rsidR="00AA666E" w:rsidRPr="008B28E7" w:rsidRDefault="00AA666E" w:rsidP="00FF7EBB">
      <w:pPr>
        <w:jc w:val="both"/>
        <w:rPr>
          <w:sz w:val="24"/>
          <w:szCs w:val="24"/>
        </w:rPr>
      </w:pPr>
    </w:p>
    <w:p w:rsidR="006108C9" w:rsidRDefault="006108C9" w:rsidP="00FF7EBB">
      <w:pPr>
        <w:jc w:val="both"/>
        <w:rPr>
          <w:sz w:val="24"/>
          <w:szCs w:val="24"/>
        </w:rPr>
      </w:pPr>
    </w:p>
    <w:p w:rsidR="006108C9" w:rsidRDefault="006108C9" w:rsidP="00FF7EBB">
      <w:pPr>
        <w:jc w:val="both"/>
        <w:rPr>
          <w:sz w:val="24"/>
          <w:szCs w:val="24"/>
        </w:rPr>
      </w:pPr>
    </w:p>
    <w:p w:rsidR="006108C9" w:rsidRDefault="006108C9" w:rsidP="00FF7EBB">
      <w:pPr>
        <w:jc w:val="both"/>
        <w:rPr>
          <w:sz w:val="24"/>
          <w:szCs w:val="24"/>
        </w:rPr>
      </w:pPr>
    </w:p>
    <w:p w:rsidR="0002440E" w:rsidRDefault="0002440E" w:rsidP="00FF7EBB">
      <w:pPr>
        <w:jc w:val="both"/>
        <w:rPr>
          <w:sz w:val="24"/>
          <w:szCs w:val="24"/>
        </w:rPr>
      </w:pPr>
    </w:p>
    <w:p w:rsidR="008B28E7" w:rsidRDefault="003945A2" w:rsidP="00FF7EBB">
      <w:pPr>
        <w:jc w:val="both"/>
        <w:rPr>
          <w:sz w:val="24"/>
          <w:szCs w:val="24"/>
        </w:rPr>
      </w:pPr>
      <w:r>
        <w:rPr>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278" w:type="dxa"/>
            <w:shd w:val="clear" w:color="auto" w:fill="auto"/>
          </w:tcPr>
          <w:p w:rsidR="005A545C" w:rsidRDefault="003945A2" w:rsidP="00FF7EBB">
            <w:pPr>
              <w:jc w:val="both"/>
              <w:rPr>
                <w:sz w:val="24"/>
                <w:szCs w:val="24"/>
              </w:rPr>
            </w:pPr>
            <w:r>
              <w:rPr>
                <w:sz w:val="24"/>
                <w:szCs w:val="24"/>
              </w:rPr>
              <w:lastRenderedPageBreak/>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Default="008C7770" w:rsidP="00FF7EBB">
            <w:pPr>
              <w:jc w:val="both"/>
              <w:rPr>
                <w:sz w:val="24"/>
                <w:szCs w:val="24"/>
              </w:rPr>
            </w:pPr>
          </w:p>
          <w:p w:rsidR="008C7770" w:rsidRPr="006108C9"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8C7770" w:rsidRPr="006108C9" w:rsidRDefault="008C7770" w:rsidP="00FF7EBB">
            <w:pPr>
              <w:jc w:val="both"/>
              <w:rPr>
                <w:sz w:val="24"/>
                <w:szCs w:val="24"/>
              </w:rPr>
            </w:pPr>
          </w:p>
        </w:tc>
      </w:tr>
    </w:tbl>
    <w:p w:rsidR="00AA666E" w:rsidRPr="008B28E7" w:rsidRDefault="00AA666E" w:rsidP="00FF7EBB">
      <w:pPr>
        <w:ind w:left="360" w:hanging="360"/>
        <w:jc w:val="both"/>
        <w:rPr>
          <w:b/>
          <w:sz w:val="24"/>
          <w:szCs w:val="24"/>
        </w:rPr>
      </w:pPr>
    </w:p>
    <w:p w:rsidR="00D3442D" w:rsidRPr="008B28E7" w:rsidRDefault="00D3442D" w:rsidP="00D3442D">
      <w:pPr>
        <w:jc w:val="both"/>
        <w:rPr>
          <w:sz w:val="24"/>
          <w:szCs w:val="24"/>
        </w:rPr>
      </w:pPr>
    </w:p>
    <w:p w:rsidR="00D276EC" w:rsidRDefault="00D276EC" w:rsidP="00D276EC">
      <w:pPr>
        <w:jc w:val="both"/>
        <w:rPr>
          <w:sz w:val="24"/>
          <w:szCs w:val="24"/>
        </w:rPr>
      </w:pPr>
      <w:r>
        <w:rPr>
          <w:sz w:val="24"/>
          <w:szCs w:val="24"/>
        </w:rPr>
        <w:t>In children’s services the duty to investigate children at risk of “significant harm” is provided by section 47 the Children Act 1989 and clear guidance within the All Wales Child Protection Procedures 2008.  The definition of significant harm is stated in section 31 of the Children Act 1989 as the child being impaired or at risk of impaired development, health or educational needs.  Investigations can be completed as a single or a joint agency alongside police.  The police will be involved where there is a possibility that a crime has been committed.  There are clear timescales in place and protocols from the receipt of referral through to the completion of the investigation, all to be completed to structured timescales.  In some circumstances parental consent is not required to speak with a child or young person, however where possible parents are informed and their consent sought.  The fundamental principle within these investigations is that the welfare of the child is paramount and that steps will be taken to safeguard that child using the legislative framework in place.  In some circumstances, this could result in the making of a Court application to seek an Emergency Protection Order for a child.  Even with the implementation of the Social Services Wellbeing Wales Act 2014, the overarching legislation in respect of children remains the Children Act 1989.</w:t>
      </w:r>
    </w:p>
    <w:p w:rsidR="00D276EC" w:rsidRDefault="00D276EC" w:rsidP="00D276EC">
      <w:pPr>
        <w:jc w:val="both"/>
        <w:rPr>
          <w:sz w:val="24"/>
          <w:szCs w:val="24"/>
        </w:rPr>
      </w:pPr>
    </w:p>
    <w:p w:rsidR="00D276EC" w:rsidRDefault="00D276EC" w:rsidP="00D276EC">
      <w:pPr>
        <w:jc w:val="both"/>
        <w:rPr>
          <w:sz w:val="24"/>
          <w:szCs w:val="24"/>
        </w:rPr>
      </w:pPr>
      <w:r>
        <w:rPr>
          <w:sz w:val="24"/>
          <w:szCs w:val="24"/>
        </w:rPr>
        <w:t xml:space="preserve">Prior to 2000 where the In Safe Hands guidance was issued, there was no framework for adult safeguarding.  Guidance is simply that, there was no statutory duty on a Local Authority to investigate an adult considered to be at risk of abuse.  Since the implementation of the Social Services Wellbeing Wales Act 2014, there is now a duty under Part 7 section 126 to make enquiries of any adult deemed to be “at risk” of abuse.  Similarly to children’s services, these investigations may be completed by a single or joint agency along with the police if required.  </w:t>
      </w:r>
    </w:p>
    <w:p w:rsidR="00D276EC" w:rsidRDefault="00D276EC" w:rsidP="00D276EC">
      <w:pPr>
        <w:jc w:val="both"/>
        <w:rPr>
          <w:sz w:val="24"/>
          <w:szCs w:val="24"/>
        </w:rPr>
      </w:pPr>
    </w:p>
    <w:p w:rsidR="00D276EC" w:rsidRPr="00B937C9" w:rsidRDefault="00D276EC" w:rsidP="00D276EC">
      <w:pPr>
        <w:jc w:val="both"/>
        <w:rPr>
          <w:sz w:val="24"/>
          <w:szCs w:val="24"/>
        </w:rPr>
      </w:pPr>
      <w:r>
        <w:rPr>
          <w:sz w:val="24"/>
          <w:szCs w:val="24"/>
        </w:rPr>
        <w:t xml:space="preserve">The most significant difference between children and adult safeguarding is the issue of ‘capacity’.  The only legislation relating to adults that has remained unchanged is The Mental Health Act 1983 as amended by the Mental Health Act 2007 and the Mental Capacity Act 2005.  If an adult is deemed to have ‘capacity’ to make a decision not to accept support then the Authority has no power to enforce it.  The Codes of Practice, Care Council Wales 2017, section 4 provide for the right of the individual to be respected and this included taking risks.  </w:t>
      </w:r>
    </w:p>
    <w:p w:rsidR="00D276EC" w:rsidRDefault="00D276EC" w:rsidP="00D276EC">
      <w:pPr>
        <w:jc w:val="both"/>
        <w:rPr>
          <w:sz w:val="24"/>
          <w:szCs w:val="24"/>
        </w:rPr>
      </w:pPr>
    </w:p>
    <w:p w:rsidR="00D276EC" w:rsidRPr="00B937C9" w:rsidRDefault="00D276EC" w:rsidP="00D276EC">
      <w:pPr>
        <w:jc w:val="both"/>
        <w:rPr>
          <w:sz w:val="24"/>
          <w:szCs w:val="24"/>
        </w:rPr>
      </w:pPr>
      <w:r>
        <w:rPr>
          <w:sz w:val="24"/>
          <w:szCs w:val="24"/>
        </w:rPr>
        <w:t>WORD COUNT 413</w:t>
      </w: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b/>
          <w:sz w:val="24"/>
          <w:szCs w:val="24"/>
        </w:rPr>
      </w:pPr>
    </w:p>
    <w:p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rsidR="00B17FA0" w:rsidRPr="008B28E7" w:rsidRDefault="00B17FA0" w:rsidP="00FF7EBB">
      <w:pPr>
        <w:jc w:val="both"/>
        <w:rPr>
          <w:b/>
          <w:sz w:val="24"/>
          <w:szCs w:val="24"/>
        </w:rPr>
      </w:pPr>
    </w:p>
    <w:p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rsidTr="00B17FA0">
        <w:tc>
          <w:tcPr>
            <w:tcW w:w="10188" w:type="dxa"/>
            <w:shd w:val="clear" w:color="auto" w:fill="auto"/>
          </w:tcPr>
          <w:p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rsidR="00B17FA0" w:rsidRPr="008B28E7" w:rsidRDefault="00B17FA0" w:rsidP="00FF7EBB">
            <w:pPr>
              <w:jc w:val="both"/>
              <w:rPr>
                <w:sz w:val="24"/>
                <w:szCs w:val="24"/>
              </w:rPr>
            </w:pPr>
          </w:p>
          <w:p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3111C4" w:rsidRDefault="003111C4" w:rsidP="003111C4">
      <w:pPr>
        <w:jc w:val="both"/>
        <w:rPr>
          <w:sz w:val="24"/>
          <w:szCs w:val="24"/>
        </w:rPr>
      </w:pPr>
      <w:r w:rsidRPr="004662B4">
        <w:rPr>
          <w:sz w:val="24"/>
          <w:szCs w:val="24"/>
        </w:rPr>
        <w:t>Since completing section 2, I consider that my practice has developed significantly.  At the time, I was working in the child in need team which had responsibility for child protection cases and some looked after children prior to a plan for permanency being made.  Following this plan being agreed the child would then transfer to the corporate parenting team and be allocated a social worker until either they left foster care or returned home to the care of parents, depending on their circumstances.  Due to staffing issues and pressures within the teams, some looked after children remained on caseloads held by the child in need team, these were children who were “twin tracked” being placed for adoption.  The child in need social worker would therefore complete the necessary paperwork and seek and place the child with matched adopters.  Due to a staff member leaving the Authority, I became allocated social worker for a young boy who was subject to a Care and Placement Order.  I had the responsibility for meeting adopters and had to very quickly build up relationships with birth parents, one of whom agreed to the adoption and the other who strongly contested.  More importantly, I needed to build a relationship with the child and get to know him as best I could to enable me to find the right adopters for him.  I found this incredibly stressful as this was not something I had encountered previously, I not only had to build relationships with family members and other professionals but also familiarise myself with another set of processes and recognised that timeliness of completing lengthy paperwork was crucial.  I felt the weight of this responsibility and identified that it was causing me a significant amount of stress.</w:t>
      </w:r>
    </w:p>
    <w:p w:rsidR="003111C4" w:rsidRPr="004662B4" w:rsidRDefault="003111C4" w:rsidP="003111C4">
      <w:pPr>
        <w:jc w:val="both"/>
        <w:rPr>
          <w:sz w:val="24"/>
          <w:szCs w:val="24"/>
        </w:rPr>
      </w:pPr>
    </w:p>
    <w:p w:rsidR="003111C4" w:rsidRPr="004662B4" w:rsidRDefault="003111C4" w:rsidP="003111C4">
      <w:pPr>
        <w:jc w:val="both"/>
        <w:rPr>
          <w:sz w:val="24"/>
          <w:szCs w:val="24"/>
        </w:rPr>
      </w:pPr>
      <w:r w:rsidRPr="004662B4">
        <w:rPr>
          <w:sz w:val="24"/>
          <w:szCs w:val="24"/>
        </w:rPr>
        <w:t xml:space="preserve">The Authority within which I am based had introduced ‘agile working’ in order to satisfy measures being taken as a result of savings needing to be made due to austerity.  Agile working for me personally has impacted on me in a negative way.  In 2012, Community Care reported that 9 out of 10 social workers found that ‘hot desking’ was detrimental to morale.  Personally, I concur with this finding and discovered that I was sometimes going to a work base where there were no colleagues from my own team or sometimes none at all and, especially following a difficult visit I wished to be able to have a familiar space to reflect, with colleagues on that particular difficulty or have some informal supervision.  I remain also concerned about the new GDPR requirements which were introduced in May 2018 under the Data Protection Act 1998 and the responsibilities that I now have in relation to having confidential documents in my possession.    </w:t>
      </w:r>
    </w:p>
    <w:p w:rsidR="003111C4" w:rsidRPr="004662B4" w:rsidRDefault="003111C4" w:rsidP="003111C4">
      <w:pPr>
        <w:jc w:val="both"/>
        <w:rPr>
          <w:sz w:val="24"/>
          <w:szCs w:val="24"/>
        </w:rPr>
      </w:pPr>
      <w:r w:rsidRPr="004662B4">
        <w:rPr>
          <w:sz w:val="24"/>
          <w:szCs w:val="24"/>
        </w:rPr>
        <w:lastRenderedPageBreak/>
        <w:t>Monthly supervision is crucial to me in being able to have time, not only to reflect on my workload and discuss any difficulties but also to discuss my own wellbeing.  I am aware of the risk of burnout in frontline social workers and working in a long term for the duration of my time with the Authority (9 years) was having an impact on me.  I discussed with my supervisor the benefits and detriments of working in a long term team and ways that I could look after myself in order that my practice is not compromised.  At this time, my caseload consisted of children being placed for adoption, on the child protection register and also those who were in the Court arena and I felt overwhelmed by this.  In addition, I was working with a particularly risking young person who was in a crisis period and needing a significant amount of support which I was trying to offer in addition to completing other tasks within timescales set by Court.</w:t>
      </w:r>
    </w:p>
    <w:p w:rsidR="003111C4" w:rsidRDefault="003111C4" w:rsidP="003111C4">
      <w:pPr>
        <w:jc w:val="both"/>
        <w:rPr>
          <w:sz w:val="24"/>
          <w:szCs w:val="24"/>
        </w:rPr>
      </w:pPr>
      <w:r w:rsidRPr="004662B4">
        <w:rPr>
          <w:sz w:val="24"/>
          <w:szCs w:val="24"/>
        </w:rPr>
        <w:t xml:space="preserve">I found that having such a heavy caseload was impacting on my ability to switch off when I got home and at times I used my evenings to try and catch up on case recordings and my work life balance was not good.  </w:t>
      </w:r>
    </w:p>
    <w:p w:rsidR="003111C4" w:rsidRPr="004662B4" w:rsidRDefault="003111C4" w:rsidP="003111C4">
      <w:pPr>
        <w:jc w:val="both"/>
        <w:rPr>
          <w:sz w:val="24"/>
          <w:szCs w:val="24"/>
        </w:rPr>
      </w:pPr>
    </w:p>
    <w:p w:rsidR="003111C4" w:rsidRDefault="003111C4" w:rsidP="003111C4">
      <w:pPr>
        <w:jc w:val="both"/>
        <w:rPr>
          <w:sz w:val="24"/>
          <w:szCs w:val="24"/>
        </w:rPr>
      </w:pPr>
      <w:r w:rsidRPr="004662B4">
        <w:rPr>
          <w:sz w:val="24"/>
          <w:szCs w:val="24"/>
        </w:rPr>
        <w:t xml:space="preserve">My supervisor and I discussed an opportunity that had arisen within the assessment team which were responsible for all referrals received into children’s’ services.  A move to this team has been an objective within my performance review in the future as I believe that due to the way the teams are structured within the Authority, that to gain experience of all aspects of children’s services moving within teams is necessary.  This also would benefit me in the longer term should I decide to apply for more senior positions within the Authority.  </w:t>
      </w:r>
    </w:p>
    <w:p w:rsidR="003111C4" w:rsidRPr="004662B4" w:rsidRDefault="003111C4" w:rsidP="003111C4">
      <w:pPr>
        <w:jc w:val="both"/>
        <w:rPr>
          <w:sz w:val="24"/>
          <w:szCs w:val="24"/>
        </w:rPr>
      </w:pPr>
    </w:p>
    <w:p w:rsidR="003111C4" w:rsidRDefault="003111C4" w:rsidP="003111C4">
      <w:pPr>
        <w:jc w:val="both"/>
        <w:rPr>
          <w:sz w:val="24"/>
          <w:szCs w:val="24"/>
        </w:rPr>
      </w:pPr>
      <w:r w:rsidRPr="004662B4">
        <w:rPr>
          <w:sz w:val="24"/>
          <w:szCs w:val="24"/>
        </w:rPr>
        <w:t>I am now based within the childcare assessment team and am currently completing section 47 investigations jointly with police and also completing integrated assessments.  This is giving me a good insight into thresholds and also a working knowledge of the All Wales Child Protection Procedures 2008 as work within this team is very clear and process driven.  While this work is equally as pressured, it is changeable and short term work which is currently suiting me.  Prior to joining this team I attended 10 day training course around being able to interview children which is benefitting me greatly within my new role.</w:t>
      </w:r>
    </w:p>
    <w:p w:rsidR="003111C4" w:rsidRPr="004662B4" w:rsidRDefault="003111C4" w:rsidP="003111C4">
      <w:pPr>
        <w:jc w:val="both"/>
        <w:rPr>
          <w:sz w:val="24"/>
          <w:szCs w:val="24"/>
        </w:rPr>
      </w:pPr>
    </w:p>
    <w:p w:rsidR="003111C4" w:rsidRPr="004662B4" w:rsidRDefault="003111C4" w:rsidP="003111C4">
      <w:pPr>
        <w:jc w:val="both"/>
        <w:rPr>
          <w:sz w:val="24"/>
          <w:szCs w:val="24"/>
        </w:rPr>
      </w:pPr>
      <w:r w:rsidRPr="004662B4">
        <w:rPr>
          <w:sz w:val="24"/>
          <w:szCs w:val="24"/>
        </w:rPr>
        <w:t xml:space="preserve">Unfortunately, I am yet to secure a place on the 5 day signs of safety training but am still intending to complete this.  </w:t>
      </w:r>
    </w:p>
    <w:p w:rsidR="003111C4" w:rsidRPr="004662B4" w:rsidRDefault="003111C4" w:rsidP="003111C4">
      <w:pPr>
        <w:jc w:val="both"/>
        <w:rPr>
          <w:sz w:val="24"/>
          <w:szCs w:val="24"/>
        </w:rPr>
      </w:pPr>
    </w:p>
    <w:p w:rsidR="003111C4" w:rsidRPr="004662B4" w:rsidRDefault="003111C4" w:rsidP="003111C4">
      <w:pPr>
        <w:jc w:val="both"/>
        <w:rPr>
          <w:sz w:val="24"/>
          <w:szCs w:val="24"/>
        </w:rPr>
      </w:pPr>
      <w:r w:rsidRPr="004662B4">
        <w:rPr>
          <w:sz w:val="24"/>
          <w:szCs w:val="24"/>
        </w:rPr>
        <w:t>WORD COUNT 879</w:t>
      </w: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DA1499" w:rsidP="00B94443">
            <w:pPr>
              <w:jc w:val="both"/>
              <w:rPr>
                <w:sz w:val="24"/>
                <w:szCs w:val="24"/>
              </w:rPr>
            </w:pPr>
            <w:r>
              <w:rPr>
                <w:sz w:val="24"/>
                <w:szCs w:val="24"/>
              </w:rPr>
              <w:t>07.02.2018</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DA1499" w:rsidP="00B94443">
            <w:pPr>
              <w:jc w:val="both"/>
              <w:rPr>
                <w:sz w:val="24"/>
                <w:szCs w:val="24"/>
              </w:rPr>
            </w:pPr>
            <w:r>
              <w:rPr>
                <w:sz w:val="24"/>
                <w:szCs w:val="24"/>
              </w:rPr>
              <w:t>24.04.2018</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D12D9E" w:rsidP="00B94443">
            <w:pPr>
              <w:jc w:val="both"/>
              <w:rPr>
                <w:sz w:val="24"/>
                <w:szCs w:val="24"/>
              </w:rPr>
            </w:pPr>
            <w:r>
              <w:rPr>
                <w:sz w:val="24"/>
                <w:szCs w:val="24"/>
              </w:rPr>
              <w:t>17.05.2018 – one to one with Paula McCreary</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D12D9E" w:rsidP="00B94443">
            <w:pPr>
              <w:jc w:val="both"/>
              <w:rPr>
                <w:sz w:val="24"/>
                <w:szCs w:val="24"/>
              </w:rPr>
            </w:pPr>
            <w:r>
              <w:rPr>
                <w:sz w:val="24"/>
                <w:szCs w:val="24"/>
              </w:rPr>
              <w:t>10.07.2018</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8C7770" w:rsidRDefault="00D12D9E" w:rsidP="00E559CE">
      <w:pPr>
        <w:jc w:val="both"/>
        <w:rPr>
          <w:sz w:val="24"/>
          <w:szCs w:val="24"/>
        </w:rPr>
      </w:pPr>
      <w:r>
        <w:rPr>
          <w:sz w:val="24"/>
          <w:szCs w:val="24"/>
        </w:rPr>
        <w:t>Workshop 3 was not attended due to my son being unwell.  I</w:t>
      </w:r>
      <w:r w:rsidR="009E3420">
        <w:rPr>
          <w:sz w:val="24"/>
          <w:szCs w:val="24"/>
        </w:rPr>
        <w:t xml:space="preserve"> met with Paula on 17.05.2018 one a one to one basis.</w:t>
      </w: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93018C">
        <w:tc>
          <w:tcPr>
            <w:tcW w:w="10188" w:type="dxa"/>
          </w:tcPr>
          <w:p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rsidR="00092970" w:rsidRDefault="00092970" w:rsidP="00FF7EBB">
      <w:pPr>
        <w:jc w:val="both"/>
        <w:rPr>
          <w:sz w:val="24"/>
          <w:szCs w:val="24"/>
        </w:rPr>
      </w:pPr>
    </w:p>
    <w:p w:rsidR="008B28E7" w:rsidRDefault="008B28E7" w:rsidP="00FF7EBB">
      <w:pPr>
        <w:jc w:val="both"/>
        <w:rPr>
          <w:sz w:val="24"/>
          <w:szCs w:val="24"/>
        </w:rPr>
      </w:pPr>
    </w:p>
    <w:p w:rsidR="008B28E7" w:rsidRDefault="00412E94" w:rsidP="00FF7EBB">
      <w:pPr>
        <w:jc w:val="both"/>
        <w:rPr>
          <w:sz w:val="24"/>
          <w:szCs w:val="24"/>
        </w:rPr>
      </w:pPr>
      <w:r>
        <w:rPr>
          <w:sz w:val="24"/>
          <w:szCs w:val="24"/>
        </w:rPr>
        <w:t xml:space="preserve">In </w:t>
      </w:r>
      <w:r w:rsidR="00360B3D">
        <w:rPr>
          <w:sz w:val="24"/>
          <w:szCs w:val="24"/>
        </w:rPr>
        <w:t>s</w:t>
      </w:r>
      <w:r>
        <w:rPr>
          <w:sz w:val="24"/>
          <w:szCs w:val="24"/>
        </w:rPr>
        <w:t>ection 2 of the portfolio the learner identified areas that she wanted to develop in.  She highlighted collaborative working with both service users and other professionals.  She considered the power imbalance and the importance of building relationships quickly.  In section 6 she has shown that she has developed significantly in this area and bei</w:t>
      </w:r>
      <w:r w:rsidR="001F014C">
        <w:rPr>
          <w:sz w:val="24"/>
          <w:szCs w:val="24"/>
        </w:rPr>
        <w:t>ng a frontline Social Worker she has utilised theories such as the strengths perspective whilst working with parents.</w:t>
      </w:r>
    </w:p>
    <w:p w:rsidR="001F014C" w:rsidRDefault="001F014C" w:rsidP="00FF7EBB">
      <w:pPr>
        <w:jc w:val="both"/>
        <w:rPr>
          <w:sz w:val="24"/>
          <w:szCs w:val="24"/>
        </w:rPr>
      </w:pPr>
    </w:p>
    <w:p w:rsidR="001F014C" w:rsidRDefault="001F014C" w:rsidP="00FF7EBB">
      <w:pPr>
        <w:jc w:val="both"/>
        <w:rPr>
          <w:sz w:val="24"/>
          <w:szCs w:val="24"/>
        </w:rPr>
      </w:pPr>
      <w:r>
        <w:rPr>
          <w:sz w:val="24"/>
          <w:szCs w:val="24"/>
        </w:rPr>
        <w:t>The learner highlighted that knowledge and confidence was an area to develop in and has shown within section 6 how she has become a more confident and skilled practition</w:t>
      </w:r>
      <w:r w:rsidR="00FE7071">
        <w:rPr>
          <w:sz w:val="24"/>
          <w:szCs w:val="24"/>
        </w:rPr>
        <w:t>er whilst undertaking Section 47</w:t>
      </w:r>
      <w:r>
        <w:rPr>
          <w:sz w:val="24"/>
          <w:szCs w:val="24"/>
        </w:rPr>
        <w:t xml:space="preserve"> investigations which requires working at fast pace and working with other professionals.</w:t>
      </w:r>
    </w:p>
    <w:p w:rsidR="001F014C" w:rsidRDefault="001F014C" w:rsidP="00FF7EBB">
      <w:pPr>
        <w:jc w:val="both"/>
        <w:rPr>
          <w:sz w:val="24"/>
          <w:szCs w:val="24"/>
        </w:rPr>
      </w:pPr>
    </w:p>
    <w:p w:rsidR="001F014C" w:rsidRDefault="001F014C" w:rsidP="00FF7EBB">
      <w:pPr>
        <w:jc w:val="both"/>
        <w:rPr>
          <w:sz w:val="24"/>
          <w:szCs w:val="24"/>
        </w:rPr>
      </w:pPr>
      <w:r>
        <w:rPr>
          <w:sz w:val="24"/>
          <w:szCs w:val="24"/>
        </w:rPr>
        <w:t xml:space="preserve">The learner has shown knowledge of legislation which underpins frontline children </w:t>
      </w:r>
      <w:r w:rsidR="00E77419">
        <w:rPr>
          <w:sz w:val="24"/>
          <w:szCs w:val="24"/>
        </w:rPr>
        <w:t>services;</w:t>
      </w:r>
      <w:r>
        <w:rPr>
          <w:sz w:val="24"/>
          <w:szCs w:val="24"/>
        </w:rPr>
        <w:t xml:space="preserve"> she is able to twin track </w:t>
      </w:r>
      <w:r w:rsidR="00E77419">
        <w:rPr>
          <w:sz w:val="24"/>
          <w:szCs w:val="24"/>
        </w:rPr>
        <w:t xml:space="preserve">care plans for the </w:t>
      </w:r>
      <w:r>
        <w:rPr>
          <w:sz w:val="24"/>
          <w:szCs w:val="24"/>
        </w:rPr>
        <w:t xml:space="preserve">children </w:t>
      </w:r>
      <w:r w:rsidR="00E77419">
        <w:rPr>
          <w:sz w:val="24"/>
          <w:szCs w:val="24"/>
        </w:rPr>
        <w:t xml:space="preserve">she </w:t>
      </w:r>
      <w:r w:rsidR="00E90D51">
        <w:rPr>
          <w:sz w:val="24"/>
          <w:szCs w:val="24"/>
        </w:rPr>
        <w:t xml:space="preserve">case manages </w:t>
      </w:r>
      <w:r>
        <w:rPr>
          <w:sz w:val="24"/>
          <w:szCs w:val="24"/>
        </w:rPr>
        <w:t xml:space="preserve">and </w:t>
      </w:r>
      <w:r w:rsidR="00E90D51">
        <w:rPr>
          <w:sz w:val="24"/>
          <w:szCs w:val="24"/>
        </w:rPr>
        <w:t xml:space="preserve">has </w:t>
      </w:r>
      <w:r>
        <w:rPr>
          <w:sz w:val="24"/>
          <w:szCs w:val="24"/>
        </w:rPr>
        <w:t>also</w:t>
      </w:r>
      <w:r w:rsidR="00E90D51">
        <w:rPr>
          <w:sz w:val="24"/>
          <w:szCs w:val="24"/>
        </w:rPr>
        <w:t xml:space="preserve"> successfully </w:t>
      </w:r>
      <w:r>
        <w:rPr>
          <w:sz w:val="24"/>
          <w:szCs w:val="24"/>
        </w:rPr>
        <w:t>comp</w:t>
      </w:r>
      <w:r w:rsidR="00E90D51">
        <w:rPr>
          <w:sz w:val="24"/>
          <w:szCs w:val="24"/>
        </w:rPr>
        <w:t>l</w:t>
      </w:r>
      <w:r>
        <w:rPr>
          <w:sz w:val="24"/>
          <w:szCs w:val="24"/>
        </w:rPr>
        <w:t xml:space="preserve">eted the lengthy document </w:t>
      </w:r>
      <w:r w:rsidR="00E90D51">
        <w:rPr>
          <w:sz w:val="24"/>
          <w:szCs w:val="24"/>
        </w:rPr>
        <w:t>required for placing children up for adoption.  The learner has also shown knowledge of the new Social Services and Wellbeing Act 20</w:t>
      </w:r>
      <w:r w:rsidR="00360B3D">
        <w:rPr>
          <w:sz w:val="24"/>
          <w:szCs w:val="24"/>
        </w:rPr>
        <w:t>14</w:t>
      </w:r>
      <w:r w:rsidR="00E90D51">
        <w:rPr>
          <w:sz w:val="24"/>
          <w:szCs w:val="24"/>
        </w:rPr>
        <w:t>, the newly adopted Signs of Safety Model and the Children Act 1989.</w:t>
      </w:r>
    </w:p>
    <w:p w:rsidR="00E90D51" w:rsidRDefault="00E90D51" w:rsidP="00FF7EBB">
      <w:pPr>
        <w:jc w:val="both"/>
        <w:rPr>
          <w:sz w:val="24"/>
          <w:szCs w:val="24"/>
        </w:rPr>
      </w:pPr>
    </w:p>
    <w:p w:rsidR="00E90D51" w:rsidRDefault="00E90D51" w:rsidP="00FF7EBB">
      <w:pPr>
        <w:jc w:val="both"/>
        <w:rPr>
          <w:sz w:val="24"/>
          <w:szCs w:val="24"/>
        </w:rPr>
      </w:pPr>
      <w:r>
        <w:rPr>
          <w:sz w:val="24"/>
          <w:szCs w:val="24"/>
        </w:rPr>
        <w:t>The learner has now moved teams and highlights that she is able to work within short time frames and at a pace that is constantly changeable.</w:t>
      </w: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4376C0" w:rsidRDefault="00FD16E2"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2B443A" w:rsidRDefault="002B443A" w:rsidP="00FF7EBB">
      <w:pPr>
        <w:jc w:val="both"/>
        <w:rPr>
          <w:b/>
          <w:sz w:val="24"/>
          <w:szCs w:val="24"/>
        </w:rPr>
      </w:pPr>
    </w:p>
    <w:p w:rsidR="002B443A" w:rsidRDefault="002B443A" w:rsidP="00FF7EBB">
      <w:pPr>
        <w:jc w:val="both"/>
        <w:rPr>
          <w:b/>
          <w:sz w:val="24"/>
          <w:szCs w:val="24"/>
        </w:rPr>
      </w:pPr>
    </w:p>
    <w:p w:rsidR="009908B7" w:rsidRDefault="00740C82" w:rsidP="009908B7">
      <w:pPr>
        <w:rPr>
          <w:rStyle w:val="Hyperlink"/>
          <w:sz w:val="24"/>
          <w:szCs w:val="24"/>
        </w:rPr>
      </w:pPr>
      <w:hyperlink r:id="rId9" w:history="1">
        <w:r w:rsidR="009908B7" w:rsidRPr="00D83DF1">
          <w:rPr>
            <w:rStyle w:val="Hyperlink"/>
            <w:sz w:val="24"/>
            <w:szCs w:val="24"/>
          </w:rPr>
          <w:t>https://www.legislation.gov.uk/ukpga/1989/41/section/31</w:t>
        </w:r>
      </w:hyperlink>
      <w:r w:rsidR="009908B7">
        <w:rPr>
          <w:rStyle w:val="Hyperlink"/>
          <w:sz w:val="24"/>
          <w:szCs w:val="24"/>
        </w:rPr>
        <w:t xml:space="preserve"> </w:t>
      </w:r>
      <w:r w:rsidR="009908B7">
        <w:rPr>
          <w:rStyle w:val="Hyperlink"/>
          <w:color w:val="auto"/>
          <w:sz w:val="24"/>
          <w:szCs w:val="24"/>
        </w:rPr>
        <w:t>accessed on 28.09.2018</w:t>
      </w:r>
      <w:r w:rsidR="009908B7" w:rsidRPr="002225A8">
        <w:rPr>
          <w:rStyle w:val="Hyperlink"/>
          <w:sz w:val="24"/>
          <w:szCs w:val="24"/>
        </w:rPr>
        <w:t xml:space="preserve"> </w:t>
      </w:r>
    </w:p>
    <w:p w:rsidR="009908B7" w:rsidRPr="002225A8" w:rsidRDefault="009908B7" w:rsidP="009908B7">
      <w:pPr>
        <w:rPr>
          <w:rStyle w:val="Hyperlink"/>
          <w:sz w:val="24"/>
          <w:szCs w:val="24"/>
        </w:rPr>
      </w:pPr>
    </w:p>
    <w:p w:rsidR="009908B7" w:rsidRDefault="00740C82" w:rsidP="009908B7">
      <w:pPr>
        <w:rPr>
          <w:sz w:val="24"/>
          <w:szCs w:val="24"/>
        </w:rPr>
      </w:pPr>
      <w:hyperlink r:id="rId10" w:history="1">
        <w:r w:rsidR="009908B7" w:rsidRPr="00D83DF1">
          <w:rPr>
            <w:rStyle w:val="Hyperlink"/>
            <w:sz w:val="24"/>
            <w:szCs w:val="24"/>
          </w:rPr>
          <w:t>https://www.communitycare.co.uk/2014/06/26/hotdesking-social-work-disconnect-agile-working-theory-practice/</w:t>
        </w:r>
      </w:hyperlink>
      <w:r w:rsidR="009908B7">
        <w:rPr>
          <w:sz w:val="24"/>
          <w:szCs w:val="24"/>
        </w:rPr>
        <w:t xml:space="preserve"> accessed on 02.10.2018</w:t>
      </w:r>
    </w:p>
    <w:p w:rsidR="009908B7" w:rsidRPr="00E61FBC" w:rsidRDefault="009908B7" w:rsidP="009908B7">
      <w:pPr>
        <w:rPr>
          <w:sz w:val="24"/>
          <w:szCs w:val="24"/>
        </w:rPr>
      </w:pPr>
    </w:p>
    <w:p w:rsidR="009908B7" w:rsidRDefault="00740C82" w:rsidP="009908B7">
      <w:pPr>
        <w:rPr>
          <w:sz w:val="24"/>
          <w:szCs w:val="24"/>
        </w:rPr>
      </w:pPr>
      <w:hyperlink r:id="rId11" w:history="1">
        <w:r w:rsidR="009908B7" w:rsidRPr="00162031">
          <w:rPr>
            <w:rStyle w:val="Hyperlink"/>
            <w:sz w:val="24"/>
            <w:szCs w:val="24"/>
          </w:rPr>
          <w:t>https://www.pembrokeshire.gov.uk/safeguarding-people-from-abuse accessed on 02.10.2018</w:t>
        </w:r>
      </w:hyperlink>
    </w:p>
    <w:p w:rsidR="009908B7" w:rsidRDefault="009908B7" w:rsidP="009908B7">
      <w:pPr>
        <w:rPr>
          <w:sz w:val="24"/>
          <w:szCs w:val="24"/>
        </w:rPr>
      </w:pPr>
    </w:p>
    <w:p w:rsidR="009908B7" w:rsidRDefault="00740C82" w:rsidP="009908B7">
      <w:pPr>
        <w:rPr>
          <w:rStyle w:val="Hyperlink"/>
          <w:sz w:val="24"/>
          <w:szCs w:val="24"/>
        </w:rPr>
      </w:pPr>
      <w:hyperlink r:id="rId12" w:history="1">
        <w:r w:rsidR="009908B7" w:rsidRPr="00162031">
          <w:rPr>
            <w:rStyle w:val="Hyperlink"/>
            <w:sz w:val="24"/>
            <w:szCs w:val="24"/>
          </w:rPr>
          <w:t>https://www.gov.uk/government/publications/the-victoria-climbie-inquiry-report-of-an-inquiry-by-lord-laming accessed on 02.10.2018</w:t>
        </w:r>
      </w:hyperlink>
    </w:p>
    <w:p w:rsidR="009908B7" w:rsidRDefault="009908B7" w:rsidP="009908B7">
      <w:pPr>
        <w:rPr>
          <w:sz w:val="24"/>
          <w:szCs w:val="24"/>
        </w:rPr>
      </w:pPr>
    </w:p>
    <w:p w:rsidR="009908B7" w:rsidRDefault="00740C82" w:rsidP="009908B7">
      <w:pPr>
        <w:rPr>
          <w:sz w:val="24"/>
          <w:szCs w:val="24"/>
        </w:rPr>
      </w:pPr>
      <w:hyperlink r:id="rId13" w:history="1">
        <w:r w:rsidR="009908B7" w:rsidRPr="00162031">
          <w:rPr>
            <w:rStyle w:val="Hyperlink"/>
            <w:sz w:val="24"/>
            <w:szCs w:val="24"/>
          </w:rPr>
          <w:t>https://socialcare.wales/cms_assets/file-uploads/Code-of-Professional-Practice-for-Social-Care-web-version.pdf accessed on 28.09.2018</w:t>
        </w:r>
      </w:hyperlink>
    </w:p>
    <w:p w:rsidR="009908B7" w:rsidRDefault="009908B7" w:rsidP="009908B7">
      <w:pPr>
        <w:rPr>
          <w:sz w:val="24"/>
          <w:szCs w:val="24"/>
        </w:rPr>
      </w:pPr>
    </w:p>
    <w:p w:rsidR="009908B7" w:rsidRDefault="009908B7" w:rsidP="009908B7">
      <w:pPr>
        <w:rPr>
          <w:sz w:val="24"/>
          <w:szCs w:val="24"/>
        </w:rPr>
      </w:pPr>
      <w:r>
        <w:rPr>
          <w:sz w:val="24"/>
          <w:szCs w:val="24"/>
        </w:rPr>
        <w:t xml:space="preserve">Adam, R., </w:t>
      </w:r>
      <w:proofErr w:type="spellStart"/>
      <w:r>
        <w:rPr>
          <w:sz w:val="24"/>
          <w:szCs w:val="24"/>
        </w:rPr>
        <w:t>Dominelli</w:t>
      </w:r>
      <w:proofErr w:type="spellEnd"/>
      <w:r>
        <w:rPr>
          <w:sz w:val="24"/>
          <w:szCs w:val="24"/>
        </w:rPr>
        <w:t xml:space="preserve">, L. and Payne, M. (2009) </w:t>
      </w:r>
      <w:r>
        <w:rPr>
          <w:i/>
          <w:sz w:val="24"/>
          <w:szCs w:val="24"/>
        </w:rPr>
        <w:t xml:space="preserve">Social work: Themes, Issues and Critical Debates, </w:t>
      </w:r>
      <w:r>
        <w:rPr>
          <w:sz w:val="24"/>
          <w:szCs w:val="24"/>
        </w:rPr>
        <w:t>Basingstoke: Palgrave McMillan</w:t>
      </w:r>
    </w:p>
    <w:p w:rsidR="009908B7" w:rsidRPr="008E4BF9" w:rsidRDefault="009908B7" w:rsidP="009908B7">
      <w:pPr>
        <w:rPr>
          <w:sz w:val="24"/>
          <w:szCs w:val="24"/>
        </w:rPr>
      </w:pPr>
    </w:p>
    <w:p w:rsidR="009908B7" w:rsidRDefault="009908B7" w:rsidP="009908B7">
      <w:pPr>
        <w:rPr>
          <w:sz w:val="24"/>
          <w:szCs w:val="24"/>
        </w:rPr>
      </w:pPr>
      <w:r>
        <w:rPr>
          <w:sz w:val="24"/>
          <w:szCs w:val="24"/>
        </w:rPr>
        <w:t xml:space="preserve">Cleaver, H. </w:t>
      </w:r>
      <w:proofErr w:type="spellStart"/>
      <w:r>
        <w:rPr>
          <w:sz w:val="24"/>
          <w:szCs w:val="24"/>
        </w:rPr>
        <w:t>Unell</w:t>
      </w:r>
      <w:proofErr w:type="spellEnd"/>
      <w:r>
        <w:rPr>
          <w:sz w:val="24"/>
          <w:szCs w:val="24"/>
        </w:rPr>
        <w:t xml:space="preserve">, I. Aldgate, J. (2011) </w:t>
      </w:r>
      <w:r>
        <w:rPr>
          <w:i/>
          <w:sz w:val="24"/>
          <w:szCs w:val="24"/>
        </w:rPr>
        <w:t>Children’s needs – parenting capacity</w:t>
      </w:r>
      <w:r>
        <w:rPr>
          <w:sz w:val="24"/>
          <w:szCs w:val="24"/>
        </w:rPr>
        <w:t xml:space="preserve"> (2</w:t>
      </w:r>
      <w:r w:rsidRPr="00727345">
        <w:rPr>
          <w:sz w:val="24"/>
          <w:szCs w:val="24"/>
          <w:vertAlign w:val="superscript"/>
        </w:rPr>
        <w:t>nd</w:t>
      </w:r>
      <w:r>
        <w:rPr>
          <w:sz w:val="24"/>
          <w:szCs w:val="24"/>
        </w:rPr>
        <w:t xml:space="preserve"> edition), </w:t>
      </w:r>
      <w:proofErr w:type="spellStart"/>
      <w:r>
        <w:rPr>
          <w:sz w:val="24"/>
          <w:szCs w:val="24"/>
        </w:rPr>
        <w:t>London</w:t>
      </w:r>
      <w:proofErr w:type="gramStart"/>
      <w:r>
        <w:rPr>
          <w:sz w:val="24"/>
          <w:szCs w:val="24"/>
        </w:rPr>
        <w:t>:TSO</w:t>
      </w:r>
      <w:proofErr w:type="spellEnd"/>
      <w:proofErr w:type="gramEnd"/>
    </w:p>
    <w:p w:rsidR="009908B7" w:rsidRDefault="009908B7" w:rsidP="009908B7">
      <w:pPr>
        <w:rPr>
          <w:sz w:val="24"/>
          <w:szCs w:val="24"/>
        </w:rPr>
      </w:pPr>
    </w:p>
    <w:p w:rsidR="009908B7" w:rsidRDefault="009908B7" w:rsidP="009908B7">
      <w:pPr>
        <w:rPr>
          <w:sz w:val="24"/>
          <w:szCs w:val="24"/>
        </w:rPr>
      </w:pPr>
      <w:r w:rsidRPr="00E61FBC">
        <w:rPr>
          <w:sz w:val="24"/>
          <w:szCs w:val="24"/>
        </w:rPr>
        <w:t xml:space="preserve">Cocker, C. and </w:t>
      </w:r>
      <w:proofErr w:type="spellStart"/>
      <w:r w:rsidRPr="00E61FBC">
        <w:rPr>
          <w:sz w:val="24"/>
          <w:szCs w:val="24"/>
        </w:rPr>
        <w:t>Allain</w:t>
      </w:r>
      <w:proofErr w:type="spellEnd"/>
      <w:r w:rsidRPr="00E61FBC">
        <w:rPr>
          <w:sz w:val="24"/>
          <w:szCs w:val="24"/>
        </w:rPr>
        <w:t xml:space="preserve">, L. (eds.) (2010) </w:t>
      </w:r>
      <w:r w:rsidRPr="00E61FBC">
        <w:rPr>
          <w:i/>
          <w:sz w:val="24"/>
          <w:szCs w:val="24"/>
        </w:rPr>
        <w:t>Advanced social work with children and families</w:t>
      </w:r>
      <w:r w:rsidRPr="00E61FBC">
        <w:rPr>
          <w:sz w:val="24"/>
          <w:szCs w:val="24"/>
        </w:rPr>
        <w:t>, Exeter: Learning Matters</w:t>
      </w:r>
    </w:p>
    <w:p w:rsidR="009908B7" w:rsidRDefault="009908B7" w:rsidP="009908B7">
      <w:pPr>
        <w:rPr>
          <w:sz w:val="24"/>
          <w:szCs w:val="24"/>
        </w:rPr>
      </w:pPr>
    </w:p>
    <w:p w:rsidR="009908B7" w:rsidRDefault="009908B7" w:rsidP="009908B7">
      <w:pPr>
        <w:rPr>
          <w:sz w:val="24"/>
          <w:szCs w:val="24"/>
        </w:rPr>
      </w:pPr>
      <w:proofErr w:type="spellStart"/>
      <w:r>
        <w:rPr>
          <w:sz w:val="24"/>
          <w:szCs w:val="24"/>
        </w:rPr>
        <w:t>Kopeoqska</w:t>
      </w:r>
      <w:proofErr w:type="spellEnd"/>
      <w:r>
        <w:rPr>
          <w:sz w:val="24"/>
          <w:szCs w:val="24"/>
        </w:rPr>
        <w:t xml:space="preserve">, J. (2010) </w:t>
      </w:r>
      <w:r>
        <w:rPr>
          <w:i/>
          <w:sz w:val="24"/>
          <w:szCs w:val="24"/>
        </w:rPr>
        <w:t xml:space="preserve">Communication and Interpersonal Skills in Social Work </w:t>
      </w:r>
      <w:r>
        <w:rPr>
          <w:sz w:val="24"/>
          <w:szCs w:val="24"/>
        </w:rPr>
        <w:t>(Third Edition) Exeter: Learning Matters</w:t>
      </w:r>
    </w:p>
    <w:p w:rsidR="009908B7" w:rsidRPr="008E4BF9" w:rsidRDefault="009908B7" w:rsidP="009908B7">
      <w:pPr>
        <w:rPr>
          <w:sz w:val="24"/>
          <w:szCs w:val="24"/>
        </w:rPr>
      </w:pPr>
    </w:p>
    <w:p w:rsidR="009908B7" w:rsidRDefault="009908B7" w:rsidP="009908B7">
      <w:pPr>
        <w:rPr>
          <w:sz w:val="24"/>
          <w:szCs w:val="24"/>
        </w:rPr>
      </w:pPr>
      <w:r>
        <w:rPr>
          <w:sz w:val="24"/>
          <w:szCs w:val="24"/>
        </w:rPr>
        <w:t xml:space="preserve">Maclean, S. (2010) </w:t>
      </w:r>
      <w:r>
        <w:rPr>
          <w:i/>
          <w:sz w:val="24"/>
          <w:szCs w:val="24"/>
        </w:rPr>
        <w:t xml:space="preserve">The Social Work Pocket guide to </w:t>
      </w:r>
      <w:proofErr w:type="spellStart"/>
      <w:r>
        <w:rPr>
          <w:i/>
          <w:sz w:val="24"/>
          <w:szCs w:val="24"/>
        </w:rPr>
        <w:t>Relfective</w:t>
      </w:r>
      <w:proofErr w:type="spellEnd"/>
      <w:r>
        <w:rPr>
          <w:i/>
          <w:sz w:val="24"/>
          <w:szCs w:val="24"/>
        </w:rPr>
        <w:t xml:space="preserve"> Practice</w:t>
      </w:r>
      <w:r>
        <w:rPr>
          <w:sz w:val="24"/>
          <w:szCs w:val="24"/>
        </w:rPr>
        <w:t xml:space="preserve">, Staffordshire: </w:t>
      </w:r>
      <w:proofErr w:type="spellStart"/>
      <w:r>
        <w:rPr>
          <w:sz w:val="24"/>
          <w:szCs w:val="24"/>
        </w:rPr>
        <w:t>Kirwin</w:t>
      </w:r>
      <w:proofErr w:type="spellEnd"/>
      <w:r>
        <w:rPr>
          <w:sz w:val="24"/>
          <w:szCs w:val="24"/>
        </w:rPr>
        <w:t xml:space="preserve"> Maclean Associates Ltd</w:t>
      </w:r>
    </w:p>
    <w:p w:rsidR="009908B7" w:rsidRDefault="009908B7" w:rsidP="009908B7">
      <w:pPr>
        <w:rPr>
          <w:sz w:val="24"/>
          <w:szCs w:val="24"/>
        </w:rPr>
      </w:pPr>
    </w:p>
    <w:p w:rsidR="009908B7" w:rsidRDefault="009908B7" w:rsidP="009908B7">
      <w:pPr>
        <w:rPr>
          <w:sz w:val="24"/>
          <w:szCs w:val="24"/>
        </w:rPr>
      </w:pPr>
      <w:r>
        <w:rPr>
          <w:sz w:val="24"/>
          <w:szCs w:val="24"/>
        </w:rPr>
        <w:t xml:space="preserve">Maclean, S. and Harrison, R. (2008) </w:t>
      </w:r>
      <w:r>
        <w:rPr>
          <w:i/>
          <w:sz w:val="24"/>
          <w:szCs w:val="24"/>
        </w:rPr>
        <w:t xml:space="preserve">Social Work Theory: A straightforward Guide for Practice Assessors and Placement Supervisors. </w:t>
      </w:r>
      <w:r>
        <w:rPr>
          <w:sz w:val="24"/>
          <w:szCs w:val="24"/>
        </w:rPr>
        <w:t xml:space="preserve">Staffordshire: </w:t>
      </w:r>
      <w:proofErr w:type="spellStart"/>
      <w:r>
        <w:rPr>
          <w:sz w:val="24"/>
          <w:szCs w:val="24"/>
        </w:rPr>
        <w:t>Kirwin</w:t>
      </w:r>
      <w:proofErr w:type="spellEnd"/>
      <w:r>
        <w:rPr>
          <w:sz w:val="24"/>
          <w:szCs w:val="24"/>
        </w:rPr>
        <w:t xml:space="preserve"> Maclean </w:t>
      </w:r>
      <w:proofErr w:type="spellStart"/>
      <w:r>
        <w:rPr>
          <w:sz w:val="24"/>
          <w:szCs w:val="24"/>
        </w:rPr>
        <w:t>Assoociates</w:t>
      </w:r>
      <w:proofErr w:type="spellEnd"/>
      <w:r>
        <w:rPr>
          <w:sz w:val="24"/>
          <w:szCs w:val="24"/>
        </w:rPr>
        <w:t xml:space="preserve"> Ltd</w:t>
      </w:r>
    </w:p>
    <w:p w:rsidR="009908B7" w:rsidRDefault="009908B7" w:rsidP="009908B7">
      <w:pPr>
        <w:rPr>
          <w:sz w:val="24"/>
          <w:szCs w:val="24"/>
        </w:rPr>
      </w:pPr>
    </w:p>
    <w:p w:rsidR="009908B7" w:rsidRDefault="009908B7" w:rsidP="009908B7">
      <w:pPr>
        <w:rPr>
          <w:sz w:val="24"/>
          <w:szCs w:val="24"/>
        </w:rPr>
      </w:pPr>
      <w:r>
        <w:rPr>
          <w:sz w:val="24"/>
          <w:szCs w:val="24"/>
        </w:rPr>
        <w:t xml:space="preserve">Rutter, L. and Brown, K. (2011) </w:t>
      </w:r>
      <w:r>
        <w:rPr>
          <w:i/>
          <w:sz w:val="24"/>
          <w:szCs w:val="24"/>
        </w:rPr>
        <w:t xml:space="preserve">Critical thinking and professional judgement for social work, </w:t>
      </w:r>
      <w:r>
        <w:rPr>
          <w:sz w:val="24"/>
          <w:szCs w:val="24"/>
        </w:rPr>
        <w:t>(Third edition), Exeter: Learning Matters</w:t>
      </w:r>
    </w:p>
    <w:p w:rsidR="009908B7" w:rsidRPr="008E4BF9" w:rsidRDefault="009908B7" w:rsidP="009908B7">
      <w:pPr>
        <w:rPr>
          <w:sz w:val="24"/>
          <w:szCs w:val="24"/>
        </w:rPr>
      </w:pPr>
    </w:p>
    <w:p w:rsidR="009908B7" w:rsidRDefault="009908B7" w:rsidP="009908B7">
      <w:pPr>
        <w:rPr>
          <w:sz w:val="24"/>
          <w:szCs w:val="24"/>
        </w:rPr>
      </w:pPr>
      <w:r>
        <w:rPr>
          <w:sz w:val="24"/>
          <w:szCs w:val="24"/>
        </w:rPr>
        <w:t xml:space="preserve">Thompson, N. (2005) </w:t>
      </w:r>
      <w:r>
        <w:rPr>
          <w:i/>
          <w:sz w:val="24"/>
          <w:szCs w:val="24"/>
        </w:rPr>
        <w:t xml:space="preserve">Understanding social work, preparing for practice </w:t>
      </w:r>
      <w:r>
        <w:rPr>
          <w:sz w:val="24"/>
          <w:szCs w:val="24"/>
        </w:rPr>
        <w:t>(2</w:t>
      </w:r>
      <w:r w:rsidRPr="00727345">
        <w:rPr>
          <w:sz w:val="24"/>
          <w:szCs w:val="24"/>
          <w:vertAlign w:val="superscript"/>
        </w:rPr>
        <w:t>nd</w:t>
      </w:r>
      <w:r>
        <w:rPr>
          <w:sz w:val="24"/>
          <w:szCs w:val="24"/>
        </w:rPr>
        <w:t xml:space="preserve"> edition), Hampshire: Palgrave</w:t>
      </w:r>
    </w:p>
    <w:p w:rsidR="009908B7" w:rsidRDefault="009908B7" w:rsidP="009908B7">
      <w:pPr>
        <w:rPr>
          <w:sz w:val="24"/>
          <w:szCs w:val="24"/>
        </w:rPr>
      </w:pPr>
    </w:p>
    <w:p w:rsidR="009908B7" w:rsidRDefault="009908B7" w:rsidP="009908B7">
      <w:pPr>
        <w:rPr>
          <w:sz w:val="24"/>
          <w:szCs w:val="24"/>
        </w:rPr>
      </w:pPr>
      <w:proofErr w:type="spellStart"/>
      <w:r>
        <w:rPr>
          <w:sz w:val="24"/>
          <w:szCs w:val="24"/>
        </w:rPr>
        <w:lastRenderedPageBreak/>
        <w:t>Turnell</w:t>
      </w:r>
      <w:proofErr w:type="spellEnd"/>
      <w:r>
        <w:rPr>
          <w:sz w:val="24"/>
          <w:szCs w:val="24"/>
        </w:rPr>
        <w:t xml:space="preserve">, A. and Murphy, M. (2014) </w:t>
      </w:r>
      <w:r>
        <w:rPr>
          <w:i/>
          <w:sz w:val="24"/>
          <w:szCs w:val="24"/>
        </w:rPr>
        <w:t>Signs of safety: comprehensive briefing paper.</w:t>
      </w:r>
      <w:r>
        <w:rPr>
          <w:sz w:val="24"/>
          <w:szCs w:val="24"/>
        </w:rPr>
        <w:t xml:space="preserve"> Australia. Resolution Consultancy</w:t>
      </w:r>
    </w:p>
    <w:p w:rsidR="009908B7" w:rsidRDefault="009908B7" w:rsidP="009908B7">
      <w:pPr>
        <w:rPr>
          <w:sz w:val="24"/>
          <w:szCs w:val="24"/>
        </w:rPr>
      </w:pPr>
    </w:p>
    <w:p w:rsidR="009908B7" w:rsidRDefault="009908B7" w:rsidP="009908B7">
      <w:pPr>
        <w:rPr>
          <w:i/>
          <w:sz w:val="24"/>
          <w:szCs w:val="24"/>
        </w:rPr>
      </w:pPr>
      <w:r>
        <w:rPr>
          <w:sz w:val="24"/>
          <w:szCs w:val="24"/>
        </w:rPr>
        <w:t xml:space="preserve">Warren, J. (2003) </w:t>
      </w:r>
      <w:r>
        <w:rPr>
          <w:i/>
          <w:sz w:val="24"/>
          <w:szCs w:val="24"/>
        </w:rPr>
        <w:t>Service user and Carer Participation in Social Work, Buckingham: Open University Press</w:t>
      </w:r>
    </w:p>
    <w:p w:rsidR="009908B7" w:rsidRPr="008E4BF9" w:rsidRDefault="009908B7" w:rsidP="009908B7">
      <w:pPr>
        <w:rPr>
          <w:i/>
          <w:sz w:val="24"/>
          <w:szCs w:val="24"/>
        </w:rPr>
      </w:pPr>
    </w:p>
    <w:p w:rsidR="009908B7" w:rsidRDefault="009908B7" w:rsidP="009908B7">
      <w:pPr>
        <w:rPr>
          <w:sz w:val="24"/>
          <w:szCs w:val="24"/>
        </w:rPr>
      </w:pPr>
      <w:r>
        <w:rPr>
          <w:sz w:val="24"/>
          <w:szCs w:val="24"/>
        </w:rPr>
        <w:t xml:space="preserve">Welsh Government (2008) </w:t>
      </w:r>
      <w:r>
        <w:rPr>
          <w:i/>
          <w:sz w:val="24"/>
          <w:szCs w:val="24"/>
        </w:rPr>
        <w:t>All Wales Child Protection Procedures</w:t>
      </w:r>
      <w:r>
        <w:rPr>
          <w:sz w:val="24"/>
          <w:szCs w:val="24"/>
        </w:rPr>
        <w:t>. Cardiff: Welsh Government</w:t>
      </w:r>
    </w:p>
    <w:p w:rsidR="009908B7" w:rsidRDefault="009908B7" w:rsidP="009908B7">
      <w:pPr>
        <w:rPr>
          <w:sz w:val="24"/>
          <w:szCs w:val="24"/>
        </w:rPr>
      </w:pPr>
    </w:p>
    <w:p w:rsidR="009908B7" w:rsidRDefault="009908B7" w:rsidP="009908B7">
      <w:pPr>
        <w:rPr>
          <w:sz w:val="24"/>
          <w:szCs w:val="24"/>
        </w:rPr>
      </w:pPr>
      <w:r>
        <w:rPr>
          <w:sz w:val="24"/>
          <w:szCs w:val="24"/>
        </w:rPr>
        <w:t xml:space="preserve">Welsh Government (2016) </w:t>
      </w:r>
      <w:r>
        <w:rPr>
          <w:i/>
          <w:sz w:val="24"/>
          <w:szCs w:val="24"/>
        </w:rPr>
        <w:t xml:space="preserve">More than Just Words. </w:t>
      </w:r>
      <w:r>
        <w:rPr>
          <w:sz w:val="24"/>
          <w:szCs w:val="24"/>
        </w:rPr>
        <w:t>Cardiff: Welsh Government</w:t>
      </w:r>
    </w:p>
    <w:p w:rsidR="009908B7" w:rsidRPr="00182958" w:rsidRDefault="009908B7" w:rsidP="009908B7">
      <w:pPr>
        <w:rPr>
          <w:sz w:val="24"/>
          <w:szCs w:val="24"/>
        </w:rPr>
      </w:pPr>
    </w:p>
    <w:p w:rsidR="009908B7" w:rsidRDefault="009908B7" w:rsidP="009908B7">
      <w:pPr>
        <w:rPr>
          <w:sz w:val="24"/>
          <w:szCs w:val="24"/>
        </w:rPr>
      </w:pPr>
    </w:p>
    <w:p w:rsidR="009908B7" w:rsidRDefault="009908B7" w:rsidP="009908B7"/>
    <w:p w:rsidR="00390074" w:rsidRDefault="00390074" w:rsidP="00FF7EBB">
      <w:pPr>
        <w:jc w:val="both"/>
        <w:rPr>
          <w:b/>
          <w:sz w:val="24"/>
          <w:szCs w:val="24"/>
        </w:rPr>
      </w:pPr>
    </w:p>
    <w:p w:rsidR="00390074" w:rsidRDefault="00390074" w:rsidP="00FF7EBB">
      <w:pPr>
        <w:jc w:val="both"/>
        <w:rPr>
          <w:b/>
          <w:sz w:val="24"/>
          <w:szCs w:val="24"/>
        </w:rPr>
      </w:pPr>
    </w:p>
    <w:p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1911A0"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 xml:space="preserve">1. Name of Learner </w:t>
      </w:r>
      <w:r w:rsidR="001911A0">
        <w:rPr>
          <w:b/>
          <w:sz w:val="24"/>
          <w:szCs w:val="24"/>
        </w:rPr>
        <w:t xml:space="preserve">  </w:t>
      </w:r>
      <w:r w:rsidR="001911A0">
        <w:rPr>
          <w:sz w:val="24"/>
          <w:szCs w:val="24"/>
        </w:rPr>
        <w:t>Hannah Thomas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1911A0" w:rsidRDefault="00390074" w:rsidP="00FF7EBB">
      <w:pPr>
        <w:pBdr>
          <w:top w:val="single" w:sz="6" w:space="1" w:color="auto"/>
          <w:left w:val="single" w:sz="6" w:space="1" w:color="auto"/>
          <w:bottom w:val="single" w:sz="6" w:space="1" w:color="auto"/>
          <w:right w:val="single" w:sz="6" w:space="1" w:color="auto"/>
        </w:pBdr>
        <w:jc w:val="both"/>
        <w:rPr>
          <w:sz w:val="24"/>
          <w:szCs w:val="24"/>
        </w:rPr>
      </w:pPr>
      <w:r w:rsidRPr="0049196A">
        <w:rPr>
          <w:b/>
          <w:sz w:val="24"/>
          <w:szCs w:val="24"/>
        </w:rPr>
        <w:t>2. Learner’s University Number:</w:t>
      </w:r>
      <w:r w:rsidR="001911A0">
        <w:rPr>
          <w:b/>
          <w:sz w:val="24"/>
          <w:szCs w:val="24"/>
        </w:rPr>
        <w:t xml:space="preserve"> </w:t>
      </w:r>
      <w:r w:rsidR="001911A0">
        <w:rPr>
          <w:sz w:val="24"/>
          <w:szCs w:val="24"/>
        </w:rPr>
        <w:t>1708996</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4923DA" w:rsidRDefault="001911A0"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9 </w:t>
      </w:r>
      <w:proofErr w:type="spellStart"/>
      <w:r>
        <w:rPr>
          <w:sz w:val="24"/>
          <w:szCs w:val="24"/>
        </w:rPr>
        <w:t>Romilly</w:t>
      </w:r>
      <w:proofErr w:type="spellEnd"/>
      <w:r>
        <w:rPr>
          <w:sz w:val="24"/>
          <w:szCs w:val="24"/>
        </w:rPr>
        <w:t xml:space="preserve"> Crescent</w:t>
      </w:r>
    </w:p>
    <w:p w:rsidR="004923DA" w:rsidRDefault="001911A0"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Hakin</w:t>
      </w:r>
    </w:p>
    <w:p w:rsidR="001911A0" w:rsidRDefault="001911A0"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Milford Haven</w:t>
      </w:r>
    </w:p>
    <w:p w:rsidR="001911A0" w:rsidRDefault="001911A0"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Pembrokeshire</w:t>
      </w:r>
    </w:p>
    <w:p w:rsidR="001911A0" w:rsidRPr="008B28E7" w:rsidRDefault="001911A0" w:rsidP="00FF7EBB">
      <w:pPr>
        <w:pBdr>
          <w:top w:val="single" w:sz="6" w:space="1" w:color="auto"/>
          <w:left w:val="single" w:sz="6" w:space="1" w:color="auto"/>
          <w:bottom w:val="single" w:sz="6" w:space="1" w:color="auto"/>
          <w:right w:val="single" w:sz="6" w:space="1" w:color="auto"/>
        </w:pBdr>
        <w:jc w:val="both"/>
        <w:rPr>
          <w:b/>
          <w:sz w:val="24"/>
          <w:szCs w:val="24"/>
        </w:rPr>
      </w:pPr>
      <w:r>
        <w:rPr>
          <w:sz w:val="24"/>
          <w:szCs w:val="24"/>
        </w:rPr>
        <w:t>SA73 3NH</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1911A0">
        <w:rPr>
          <w:b/>
          <w:sz w:val="24"/>
          <w:szCs w:val="24"/>
        </w:rPr>
        <w:t xml:space="preserve"> </w:t>
      </w:r>
      <w:r w:rsidR="001911A0" w:rsidRPr="001911A0">
        <w:rPr>
          <w:sz w:val="24"/>
          <w:szCs w:val="24"/>
        </w:rPr>
        <w:t>07854 373 808</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1911A0"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E-</w:t>
      </w:r>
      <w:r w:rsidRPr="008B28E7">
        <w:rPr>
          <w:b/>
          <w:sz w:val="24"/>
          <w:szCs w:val="24"/>
        </w:rPr>
        <w:t>mail:</w:t>
      </w:r>
      <w:r w:rsidR="001911A0">
        <w:rPr>
          <w:b/>
          <w:sz w:val="24"/>
          <w:szCs w:val="24"/>
        </w:rPr>
        <w:t xml:space="preserve"> </w:t>
      </w:r>
      <w:r w:rsidR="001911A0">
        <w:rPr>
          <w:sz w:val="24"/>
          <w:szCs w:val="24"/>
        </w:rPr>
        <w:t>han.thomas30@googlemail.com</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1911A0"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Date of Professional Qualification</w:t>
      </w:r>
      <w:r>
        <w:rPr>
          <w:b/>
          <w:sz w:val="24"/>
          <w:szCs w:val="24"/>
        </w:rPr>
        <w:t>:</w:t>
      </w:r>
      <w:r w:rsidRPr="008B28E7">
        <w:rPr>
          <w:b/>
          <w:sz w:val="24"/>
          <w:szCs w:val="24"/>
        </w:rPr>
        <w:t xml:space="preserve"> </w:t>
      </w:r>
      <w:r w:rsidR="001911A0">
        <w:rPr>
          <w:sz w:val="24"/>
          <w:szCs w:val="24"/>
        </w:rPr>
        <w:t>November 2016</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1911A0"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911A0">
        <w:rPr>
          <w:b/>
          <w:sz w:val="24"/>
          <w:szCs w:val="24"/>
        </w:rPr>
        <w:t xml:space="preserve"> </w:t>
      </w:r>
      <w:r w:rsidR="001911A0">
        <w:rPr>
          <w:sz w:val="24"/>
          <w:szCs w:val="24"/>
        </w:rPr>
        <w:t>November 2016</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740C82" w:rsidRDefault="000E0D51"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740C82">
        <w:rPr>
          <w:b/>
          <w:sz w:val="24"/>
          <w:szCs w:val="24"/>
        </w:rPr>
        <w:t xml:space="preserve"> </w:t>
      </w:r>
      <w:r w:rsidR="00740C82">
        <w:rPr>
          <w:sz w:val="24"/>
          <w:szCs w:val="24"/>
        </w:rPr>
        <w:t>Pembrokeshire County Council</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740C82"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 xml:space="preserve">Agency </w:t>
      </w:r>
      <w:r w:rsidR="00B17FA0">
        <w:rPr>
          <w:b/>
          <w:sz w:val="24"/>
          <w:szCs w:val="24"/>
        </w:rPr>
        <w:t>Contact details:</w:t>
      </w:r>
      <w:r w:rsidR="00740C82">
        <w:rPr>
          <w:b/>
          <w:sz w:val="24"/>
          <w:szCs w:val="24"/>
        </w:rPr>
        <w:t xml:space="preserve">  </w:t>
      </w:r>
      <w:r w:rsidR="00740C82">
        <w:rPr>
          <w:sz w:val="24"/>
          <w:szCs w:val="24"/>
        </w:rPr>
        <w:t>Child in Need Team</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740C82"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Name:</w:t>
      </w:r>
      <w:r w:rsidR="00740C82">
        <w:rPr>
          <w:b/>
          <w:sz w:val="24"/>
          <w:szCs w:val="24"/>
        </w:rPr>
        <w:t xml:space="preserve"> </w:t>
      </w:r>
      <w:r w:rsidR="00740C82">
        <w:rPr>
          <w:sz w:val="24"/>
          <w:szCs w:val="24"/>
        </w:rPr>
        <w:t>Tracey Walsh, Assistant Team Manager</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rsidR="004923DA" w:rsidRDefault="00740C8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County Hall</w:t>
      </w:r>
    </w:p>
    <w:p w:rsidR="00740C82" w:rsidRDefault="00740C82" w:rsidP="00FF7EBB">
      <w:pPr>
        <w:pBdr>
          <w:top w:val="single" w:sz="6" w:space="1" w:color="auto"/>
          <w:left w:val="single" w:sz="6" w:space="1" w:color="auto"/>
          <w:bottom w:val="single" w:sz="6" w:space="1" w:color="auto"/>
          <w:right w:val="single" w:sz="6" w:space="1" w:color="auto"/>
        </w:pBdr>
        <w:jc w:val="both"/>
        <w:rPr>
          <w:sz w:val="24"/>
          <w:szCs w:val="24"/>
        </w:rPr>
      </w:pPr>
      <w:proofErr w:type="spellStart"/>
      <w:r>
        <w:rPr>
          <w:sz w:val="24"/>
          <w:szCs w:val="24"/>
        </w:rPr>
        <w:t>Haverfordwest</w:t>
      </w:r>
      <w:proofErr w:type="spellEnd"/>
      <w:r>
        <w:rPr>
          <w:sz w:val="24"/>
          <w:szCs w:val="24"/>
        </w:rPr>
        <w:t xml:space="preserve"> </w:t>
      </w:r>
    </w:p>
    <w:p w:rsidR="00740C82" w:rsidRDefault="00740C8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Pembrokeshire</w:t>
      </w:r>
    </w:p>
    <w:p w:rsidR="004923DA" w:rsidRDefault="00740C8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SA61 1TP</w:t>
      </w:r>
    </w:p>
    <w:p w:rsidR="00740C82" w:rsidRDefault="00740C82"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740C82"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Telephone Number:</w:t>
      </w:r>
      <w:r w:rsidR="00740C82">
        <w:rPr>
          <w:b/>
          <w:sz w:val="24"/>
          <w:szCs w:val="24"/>
        </w:rPr>
        <w:t xml:space="preserve"> </w:t>
      </w:r>
      <w:r w:rsidR="00740C82">
        <w:rPr>
          <w:sz w:val="24"/>
          <w:szCs w:val="24"/>
        </w:rPr>
        <w:t>01437 775427</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740C82" w:rsidRDefault="004923DA" w:rsidP="00C65921">
      <w:pPr>
        <w:pBdr>
          <w:top w:val="single" w:sz="6" w:space="1" w:color="auto"/>
          <w:left w:val="single" w:sz="6" w:space="1" w:color="auto"/>
          <w:bottom w:val="single" w:sz="6" w:space="1" w:color="auto"/>
          <w:right w:val="single" w:sz="6" w:space="1" w:color="auto"/>
        </w:pBdr>
        <w:jc w:val="both"/>
        <w:rPr>
          <w:sz w:val="24"/>
          <w:szCs w:val="24"/>
        </w:rPr>
      </w:pPr>
      <w:r>
        <w:rPr>
          <w:b/>
          <w:sz w:val="24"/>
          <w:szCs w:val="24"/>
        </w:rPr>
        <w:t xml:space="preserve">E-Mail address: </w:t>
      </w:r>
      <w:r w:rsidR="00740C82">
        <w:rPr>
          <w:sz w:val="24"/>
          <w:szCs w:val="24"/>
        </w:rPr>
        <w:t>tracey.walsh@pembrokeshire.gov.uk</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740C82">
        <w:rPr>
          <w:b/>
          <w:sz w:val="24"/>
          <w:szCs w:val="24"/>
        </w:rPr>
        <w:t>x</w:t>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0145B">
        <w:rPr>
          <w:b/>
          <w:sz w:val="24"/>
          <w:szCs w:val="24"/>
        </w:rPr>
        <w:t xml:space="preserve"> Kim Parry</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0145B">
        <w:rPr>
          <w:b/>
          <w:sz w:val="24"/>
          <w:szCs w:val="24"/>
        </w:rPr>
        <w:t xml:space="preserve"> CMHT, Bro </w:t>
      </w:r>
      <w:proofErr w:type="spellStart"/>
      <w:r w:rsidR="0040145B">
        <w:rPr>
          <w:b/>
          <w:sz w:val="24"/>
          <w:szCs w:val="24"/>
        </w:rPr>
        <w:t>Cewyn</w:t>
      </w:r>
      <w:proofErr w:type="spellEnd"/>
      <w:r w:rsidR="0040145B">
        <w:rPr>
          <w:b/>
          <w:sz w:val="24"/>
          <w:szCs w:val="24"/>
        </w:rPr>
        <w:t xml:space="preserve"> Centre, Fishguard Road, </w:t>
      </w:r>
      <w:proofErr w:type="spellStart"/>
      <w:r w:rsidR="0040145B">
        <w:rPr>
          <w:b/>
          <w:sz w:val="24"/>
          <w:szCs w:val="24"/>
        </w:rPr>
        <w:t>Haverfordwest</w:t>
      </w:r>
      <w:proofErr w:type="spellEnd"/>
      <w:r w:rsidR="0040145B">
        <w:rPr>
          <w:b/>
          <w:sz w:val="24"/>
          <w:szCs w:val="24"/>
        </w:rPr>
        <w:t>. Pembrokeshire. SA61 2PG</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40145B">
        <w:rPr>
          <w:b/>
          <w:sz w:val="24"/>
          <w:szCs w:val="24"/>
        </w:rPr>
        <w:t xml:space="preserve"> 01437 772818</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40145B">
        <w:rPr>
          <w:b/>
          <w:sz w:val="24"/>
          <w:szCs w:val="24"/>
        </w:rPr>
        <w:t xml:space="preserve"> kim.parry@pembrokeshire.gov.uk</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Pr="00A378C5" w:rsidRDefault="004923DA" w:rsidP="00FF7EBB">
            <w:pPr>
              <w:jc w:val="both"/>
              <w:rPr>
                <w:sz w:val="24"/>
                <w:szCs w:val="24"/>
              </w:rPr>
            </w:pPr>
            <w:r w:rsidRPr="008B28E7">
              <w:rPr>
                <w:b/>
                <w:sz w:val="24"/>
                <w:szCs w:val="24"/>
              </w:rPr>
              <w:t>Name:</w:t>
            </w:r>
            <w:r w:rsidR="00A378C5">
              <w:rPr>
                <w:b/>
                <w:sz w:val="24"/>
                <w:szCs w:val="24"/>
              </w:rPr>
              <w:t xml:space="preserve"> </w:t>
            </w:r>
            <w:r w:rsidR="00A378C5" w:rsidRPr="00A378C5">
              <w:rPr>
                <w:sz w:val="24"/>
                <w:szCs w:val="24"/>
              </w:rPr>
              <w:t>Tracey Walsh</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p>
          <w:p w:rsidR="00A378C5" w:rsidRDefault="00A378C5" w:rsidP="00FF7EBB">
            <w:pPr>
              <w:jc w:val="both"/>
              <w:rPr>
                <w:sz w:val="24"/>
                <w:szCs w:val="24"/>
              </w:rPr>
            </w:pPr>
            <w:r>
              <w:rPr>
                <w:sz w:val="24"/>
                <w:szCs w:val="24"/>
              </w:rPr>
              <w:t>County Hall</w:t>
            </w:r>
          </w:p>
          <w:p w:rsidR="00A378C5" w:rsidRDefault="00A378C5" w:rsidP="00FF7EBB">
            <w:pPr>
              <w:jc w:val="both"/>
              <w:rPr>
                <w:sz w:val="24"/>
                <w:szCs w:val="24"/>
              </w:rPr>
            </w:pPr>
            <w:proofErr w:type="spellStart"/>
            <w:r>
              <w:rPr>
                <w:sz w:val="24"/>
                <w:szCs w:val="24"/>
              </w:rPr>
              <w:t>Haverfordwest</w:t>
            </w:r>
            <w:proofErr w:type="spellEnd"/>
          </w:p>
          <w:p w:rsidR="00A378C5" w:rsidRDefault="00A378C5" w:rsidP="00FF7EBB">
            <w:pPr>
              <w:jc w:val="both"/>
              <w:rPr>
                <w:sz w:val="24"/>
                <w:szCs w:val="24"/>
              </w:rPr>
            </w:pPr>
            <w:r>
              <w:rPr>
                <w:sz w:val="24"/>
                <w:szCs w:val="24"/>
              </w:rPr>
              <w:t>Pembrokeshire</w:t>
            </w:r>
          </w:p>
          <w:p w:rsidR="00A378C5" w:rsidRPr="00A378C5" w:rsidRDefault="00A378C5" w:rsidP="00FF7EBB">
            <w:pPr>
              <w:jc w:val="both"/>
              <w:rPr>
                <w:sz w:val="24"/>
                <w:szCs w:val="24"/>
              </w:rPr>
            </w:pPr>
            <w:r>
              <w:rPr>
                <w:sz w:val="24"/>
                <w:szCs w:val="24"/>
              </w:rPr>
              <w:t>SA61 1TP</w:t>
            </w:r>
          </w:p>
          <w:p w:rsidR="00A378C5" w:rsidRDefault="00A378C5" w:rsidP="00FF7EBB">
            <w:pPr>
              <w:jc w:val="both"/>
              <w:rPr>
                <w:b/>
                <w:sz w:val="24"/>
                <w:szCs w:val="24"/>
              </w:rPr>
            </w:pPr>
          </w:p>
          <w:p w:rsidR="004923DA" w:rsidRPr="00A378C5" w:rsidRDefault="00A378C5" w:rsidP="00FF7EBB">
            <w:pPr>
              <w:jc w:val="both"/>
              <w:rPr>
                <w:sz w:val="24"/>
                <w:szCs w:val="24"/>
              </w:rPr>
            </w:pPr>
            <w:r>
              <w:rPr>
                <w:b/>
                <w:sz w:val="24"/>
                <w:szCs w:val="24"/>
              </w:rPr>
              <w:t>P</w:t>
            </w:r>
            <w:r w:rsidR="004923DA" w:rsidRPr="008B28E7">
              <w:rPr>
                <w:b/>
                <w:sz w:val="24"/>
                <w:szCs w:val="24"/>
              </w:rPr>
              <w:t>rofessional Qualific</w:t>
            </w:r>
            <w:r>
              <w:rPr>
                <w:b/>
                <w:sz w:val="24"/>
                <w:szCs w:val="24"/>
              </w:rPr>
              <w:t xml:space="preserve">ation and date of qualification: </w:t>
            </w:r>
            <w:r>
              <w:rPr>
                <w:sz w:val="24"/>
                <w:szCs w:val="24"/>
              </w:rPr>
              <w:t>Social Work degree. Date of qualification July 2009</w:t>
            </w:r>
          </w:p>
          <w:p w:rsidR="004923DA"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p>
          <w:p w:rsidR="00A378C5" w:rsidRDefault="00A378C5" w:rsidP="00FF7EBB">
            <w:pPr>
              <w:jc w:val="both"/>
              <w:rPr>
                <w:sz w:val="24"/>
                <w:szCs w:val="24"/>
              </w:rPr>
            </w:pPr>
            <w:r>
              <w:rPr>
                <w:sz w:val="24"/>
                <w:szCs w:val="24"/>
              </w:rPr>
              <w:t>01437 775427</w:t>
            </w:r>
          </w:p>
          <w:p w:rsidR="00A378C5" w:rsidRPr="00A378C5" w:rsidRDefault="00A378C5" w:rsidP="00FF7EBB">
            <w:pPr>
              <w:jc w:val="both"/>
              <w:rPr>
                <w:sz w:val="24"/>
                <w:szCs w:val="24"/>
              </w:rPr>
            </w:pPr>
            <w:r>
              <w:rPr>
                <w:sz w:val="24"/>
                <w:szCs w:val="24"/>
              </w:rPr>
              <w:t>Tracey.walsh@pembrokeshire.gov.uk</w:t>
            </w:r>
          </w:p>
          <w:p w:rsidR="00B17FA0" w:rsidRPr="008B28E7" w:rsidRDefault="00B17FA0" w:rsidP="000E38C3">
            <w:pPr>
              <w:jc w:val="both"/>
              <w:rPr>
                <w:b/>
                <w:sz w:val="24"/>
                <w:szCs w:val="24"/>
              </w:rPr>
            </w:pPr>
          </w:p>
        </w:tc>
      </w:tr>
    </w:tbl>
    <w:p w:rsidR="000E0D51" w:rsidRDefault="000E0D5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1B331A" w:rsidRPr="008B28E7" w:rsidRDefault="001B331A" w:rsidP="00FF7EBB">
      <w:pPr>
        <w:ind w:right="180"/>
        <w:jc w:val="both"/>
        <w:rPr>
          <w:b/>
          <w:sz w:val="24"/>
          <w:szCs w:val="24"/>
        </w:rPr>
      </w:pPr>
    </w:p>
    <w:p w:rsidR="004923DA" w:rsidRPr="008B28E7" w:rsidRDefault="004923DA" w:rsidP="00FF7EBB">
      <w:pPr>
        <w:ind w:right="180"/>
        <w:jc w:val="both"/>
        <w:rPr>
          <w:b/>
          <w:sz w:val="24"/>
          <w:szCs w:val="24"/>
        </w:rPr>
      </w:pPr>
      <w:r w:rsidRPr="008B28E7">
        <w:rPr>
          <w:b/>
          <w:sz w:val="24"/>
          <w:szCs w:val="24"/>
        </w:rPr>
        <w:t xml:space="preserve"> Line manager verification</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 _ _ _ _ _ _ _ _ _ _ _ _ _ _ _ _ _ _ _ _ _</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B577D3" w:rsidRPr="00B577D3">
        <w:rPr>
          <w:sz w:val="24"/>
          <w:szCs w:val="24"/>
        </w:rPr>
        <w:t>_ _ _ _ _ _ _ _ _ _ _ _ _ _ _ _ _ _ _ 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p>
    <w:p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rsidR="00BB6638" w:rsidRDefault="00BB6638" w:rsidP="00BB6638">
      <w:pPr>
        <w:tabs>
          <w:tab w:val="left" w:pos="1590"/>
        </w:tabs>
        <w:jc w:val="both"/>
        <w:rPr>
          <w:b/>
          <w:sz w:val="24"/>
          <w:szCs w:val="24"/>
        </w:rPr>
      </w:pPr>
    </w:p>
    <w:p w:rsidR="00BB6638" w:rsidRPr="00BE10C2" w:rsidRDefault="00BB6638" w:rsidP="00BB6638">
      <w:pPr>
        <w:overflowPunct/>
        <w:autoSpaceDE/>
        <w:autoSpaceDN/>
        <w:adjustRightInd/>
        <w:textAlignment w:val="auto"/>
        <w:rPr>
          <w:color w:val="auto"/>
          <w:sz w:val="24"/>
          <w:szCs w:val="24"/>
        </w:rPr>
      </w:pPr>
    </w:p>
    <w:p w:rsidR="00986C0B" w:rsidRDefault="00986C0B" w:rsidP="00986C0B">
      <w:pPr>
        <w:ind w:right="72"/>
        <w:jc w:val="center"/>
        <w:rPr>
          <w:b/>
          <w:bCs/>
        </w:rPr>
      </w:pPr>
      <w:r>
        <w:rPr>
          <w:b/>
          <w:bCs/>
        </w:rPr>
        <w:t>PORTH AGORED and UNIVERSITY OF WALES, TRINITY SAINT DAVID</w:t>
      </w:r>
    </w:p>
    <w:p w:rsidR="00986C0B" w:rsidRDefault="00986C0B" w:rsidP="00986C0B">
      <w:pPr>
        <w:ind w:right="72"/>
        <w:rPr>
          <w:b/>
          <w:bCs/>
        </w:rPr>
      </w:pPr>
    </w:p>
    <w:p w:rsidR="00986C0B" w:rsidRDefault="00986C0B" w:rsidP="00986C0B">
      <w:pPr>
        <w:ind w:right="72"/>
        <w:jc w:val="center"/>
        <w:rPr>
          <w:b/>
          <w:bCs/>
        </w:rPr>
      </w:pPr>
      <w:r>
        <w:rPr>
          <w:b/>
          <w:bCs/>
        </w:rPr>
        <w:t>GRADUATE CERTIFICATE IN CONSOLIDATION OF SOCIAL WORK PRACTICE</w:t>
      </w:r>
    </w:p>
    <w:p w:rsidR="00986C0B" w:rsidRDefault="00986C0B" w:rsidP="00986C0B">
      <w:pPr>
        <w:ind w:right="72"/>
        <w:jc w:val="center"/>
        <w:rPr>
          <w:b/>
          <w:bCs/>
        </w:rPr>
      </w:pPr>
    </w:p>
    <w:p w:rsidR="00986C0B" w:rsidRDefault="00986C0B" w:rsidP="00986C0B">
      <w:pPr>
        <w:ind w:right="72"/>
        <w:jc w:val="center"/>
        <w:rPr>
          <w:b/>
          <w:bCs/>
        </w:rPr>
      </w:pPr>
      <w:r>
        <w:rPr>
          <w:b/>
          <w:bCs/>
        </w:rPr>
        <w:t xml:space="preserve">LEARNER AND EMPLOYER’S LEARNING AGREEMENT </w:t>
      </w:r>
    </w:p>
    <w:p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Default="00A378C5">
            <w:pPr>
              <w:rPr>
                <w:sz w:val="24"/>
                <w:szCs w:val="24"/>
              </w:rPr>
            </w:pPr>
            <w:r>
              <w:rPr>
                <w:sz w:val="24"/>
                <w:szCs w:val="24"/>
              </w:rPr>
              <w:t>Hannah Thomas</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A378C5">
            <w:pPr>
              <w:rPr>
                <w:sz w:val="24"/>
                <w:szCs w:val="24"/>
              </w:rPr>
            </w:pPr>
            <w:r>
              <w:rPr>
                <w:sz w:val="24"/>
                <w:szCs w:val="24"/>
              </w:rPr>
              <w:t>Pembrokeshire County Council</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A378C5">
            <w:pPr>
              <w:rPr>
                <w:sz w:val="24"/>
                <w:szCs w:val="24"/>
              </w:rPr>
            </w:pPr>
            <w:r>
              <w:rPr>
                <w:sz w:val="24"/>
                <w:szCs w:val="24"/>
              </w:rPr>
              <w:t>Kimberley Parry</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A378C5">
            <w:pPr>
              <w:rPr>
                <w:sz w:val="24"/>
                <w:szCs w:val="24"/>
              </w:rPr>
            </w:pPr>
            <w:r>
              <w:rPr>
                <w:sz w:val="24"/>
                <w:szCs w:val="24"/>
              </w:rPr>
              <w:t>Tracey Walsh</w:t>
            </w:r>
          </w:p>
        </w:tc>
      </w:tr>
    </w:tbl>
    <w:p w:rsidR="00986C0B" w:rsidRDefault="00986C0B" w:rsidP="00986C0B"/>
    <w:p w:rsidR="00986C0B" w:rsidRDefault="00986C0B" w:rsidP="00986C0B">
      <w:r>
        <w:rPr>
          <w:b/>
        </w:rPr>
        <w:t>Study Duty</w:t>
      </w:r>
    </w:p>
    <w:p w:rsidR="00986C0B" w:rsidRDefault="00986C0B" w:rsidP="00986C0B"/>
    <w:p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986C0B" w:rsidRDefault="00986C0B" w:rsidP="00986C0B">
      <w:pPr>
        <w:pStyle w:val="Title"/>
        <w:ind w:right="-1"/>
        <w:jc w:val="left"/>
        <w:rPr>
          <w:rFonts w:cs="Arial"/>
          <w:b w:val="0"/>
          <w:szCs w:val="24"/>
        </w:rPr>
      </w:pPr>
    </w:p>
    <w:p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rsidR="00986C0B" w:rsidRDefault="00986C0B" w:rsidP="00986C0B"/>
    <w:p w:rsidR="00986C0B" w:rsidRDefault="00986C0B" w:rsidP="00986C0B">
      <w:pPr>
        <w:rPr>
          <w:b/>
        </w:rPr>
      </w:pPr>
      <w:r>
        <w:rPr>
          <w:b/>
        </w:rPr>
        <w:t xml:space="preserve">Study Leave </w:t>
      </w:r>
    </w:p>
    <w:p w:rsidR="00986C0B" w:rsidRDefault="00986C0B" w:rsidP="00986C0B"/>
    <w:p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rsidR="00986C0B" w:rsidRDefault="00986C0B" w:rsidP="00986C0B"/>
    <w:p w:rsidR="00986C0B" w:rsidRDefault="00986C0B" w:rsidP="00986C0B">
      <w:pPr>
        <w:rPr>
          <w:b/>
        </w:rPr>
      </w:pPr>
      <w:r>
        <w:rPr>
          <w:b/>
        </w:rPr>
        <w:t xml:space="preserve">Resources </w:t>
      </w:r>
    </w:p>
    <w:p w:rsidR="00986C0B" w:rsidRDefault="00986C0B" w:rsidP="00986C0B"/>
    <w:p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986C0B" w:rsidRDefault="00986C0B" w:rsidP="00986C0B"/>
    <w:p w:rsidR="000766EC" w:rsidRDefault="000766EC" w:rsidP="00986C0B"/>
    <w:p w:rsidR="00986C0B" w:rsidRDefault="000766EC" w:rsidP="00986C0B">
      <w:pPr>
        <w:rPr>
          <w:b/>
        </w:rPr>
      </w:pPr>
      <w:r>
        <w:rPr>
          <w:b/>
        </w:rPr>
        <w:br w:type="page"/>
      </w:r>
      <w:r w:rsidR="00986C0B">
        <w:rPr>
          <w:b/>
        </w:rPr>
        <w:lastRenderedPageBreak/>
        <w:t xml:space="preserve">The employer’s training department agrees to: </w:t>
      </w:r>
    </w:p>
    <w:p w:rsidR="00986C0B" w:rsidRDefault="00986C0B" w:rsidP="00986C0B">
      <w:r>
        <w:t xml:space="preserve"> </w:t>
      </w:r>
    </w:p>
    <w:p w:rsidR="00986C0B" w:rsidRDefault="00986C0B" w:rsidP="00986C0B">
      <w:pPr>
        <w:numPr>
          <w:ilvl w:val="0"/>
          <w:numId w:val="46"/>
        </w:numPr>
        <w:overflowPunct/>
        <w:autoSpaceDE/>
        <w:autoSpaceDN/>
        <w:adjustRightInd/>
        <w:textAlignment w:val="auto"/>
      </w:pPr>
      <w:r>
        <w:t xml:space="preserve">Arrange for eligible staff to join the programme </w:t>
      </w:r>
    </w:p>
    <w:p w:rsidR="00986C0B" w:rsidRDefault="00986C0B" w:rsidP="00986C0B">
      <w:pPr>
        <w:numPr>
          <w:ilvl w:val="0"/>
          <w:numId w:val="46"/>
        </w:numPr>
        <w:overflowPunct/>
        <w:autoSpaceDE/>
        <w:autoSpaceDN/>
        <w:adjustRightInd/>
        <w:textAlignment w:val="auto"/>
      </w:pPr>
      <w:r>
        <w:t xml:space="preserve">pay course fees directly to the University  </w:t>
      </w:r>
    </w:p>
    <w:p w:rsidR="00986C0B" w:rsidRDefault="00986C0B" w:rsidP="00986C0B">
      <w:pPr>
        <w:numPr>
          <w:ilvl w:val="0"/>
          <w:numId w:val="47"/>
        </w:numPr>
        <w:overflowPunct/>
        <w:autoSpaceDE/>
        <w:autoSpaceDN/>
        <w:adjustRightInd/>
        <w:textAlignment w:val="auto"/>
      </w:pPr>
      <w:r>
        <w:t>provide additional guidance and support by:</w:t>
      </w:r>
    </w:p>
    <w:p w:rsidR="00986C0B" w:rsidRDefault="00986C0B" w:rsidP="00986C0B"/>
    <w:p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rsidR="00986C0B" w:rsidRDefault="00986C0B" w:rsidP="00986C0B">
      <w:pPr>
        <w:tabs>
          <w:tab w:val="left" w:pos="360"/>
        </w:tabs>
      </w:pPr>
    </w:p>
    <w:p w:rsidR="00986C0B" w:rsidRDefault="00986C0B" w:rsidP="00986C0B">
      <w:pPr>
        <w:rPr>
          <w:b/>
        </w:rPr>
      </w:pPr>
      <w:r>
        <w:rPr>
          <w:b/>
        </w:rPr>
        <w:t xml:space="preserve">The learner agrees to: </w:t>
      </w:r>
    </w:p>
    <w:p w:rsidR="00986C0B" w:rsidRDefault="00986C0B" w:rsidP="00986C0B"/>
    <w:p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986C0B" w:rsidRDefault="00986C0B" w:rsidP="00986C0B">
      <w:pPr>
        <w:numPr>
          <w:ilvl w:val="0"/>
          <w:numId w:val="49"/>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rsidR="00986C0B" w:rsidRDefault="00986C0B" w:rsidP="00986C0B">
      <w:pPr>
        <w:numPr>
          <w:ilvl w:val="0"/>
          <w:numId w:val="49"/>
        </w:numPr>
        <w:overflowPunct/>
        <w:autoSpaceDE/>
        <w:autoSpaceDN/>
        <w:adjustRightInd/>
        <w:jc w:val="both"/>
        <w:textAlignment w:val="auto"/>
      </w:pPr>
      <w:r>
        <w:t>make and keep agreed appointments with mentor/line manager</w:t>
      </w:r>
    </w:p>
    <w:p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rsidR="00986C0B" w:rsidRDefault="00986C0B" w:rsidP="00986C0B">
      <w:pPr>
        <w:numPr>
          <w:ilvl w:val="0"/>
          <w:numId w:val="49"/>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self study, research and portfolio preparation </w:t>
      </w:r>
    </w:p>
    <w:p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rsidR="00986C0B" w:rsidRDefault="00986C0B" w:rsidP="00986C0B"/>
    <w:p w:rsidR="00986C0B" w:rsidRDefault="00986C0B" w:rsidP="00986C0B">
      <w:pPr>
        <w:rPr>
          <w:b/>
        </w:rPr>
      </w:pPr>
    </w:p>
    <w:p w:rsidR="00986C0B" w:rsidRDefault="00986C0B" w:rsidP="00986C0B">
      <w:pPr>
        <w:rPr>
          <w:b/>
        </w:rPr>
      </w:pPr>
    </w:p>
    <w:p w:rsidR="00986C0B" w:rsidRDefault="00986C0B" w:rsidP="00986C0B">
      <w:pPr>
        <w:rPr>
          <w:b/>
        </w:rPr>
      </w:pPr>
      <w:r>
        <w:rPr>
          <w:b/>
        </w:rPr>
        <w:t>Line Manager/Mentor agrees to:</w:t>
      </w:r>
    </w:p>
    <w:p w:rsidR="00A378C5" w:rsidRDefault="00A378C5" w:rsidP="00986C0B">
      <w:pPr>
        <w:rPr>
          <w:b/>
        </w:rPr>
      </w:pPr>
      <w:bookmarkStart w:id="0" w:name="_GoBack"/>
      <w:bookmarkEnd w:id="0"/>
    </w:p>
    <w:p w:rsidR="00986C0B" w:rsidRDefault="00986C0B" w:rsidP="00986C0B"/>
    <w:p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rsidR="00986C0B" w:rsidRDefault="00986C0B" w:rsidP="00986C0B">
      <w:pPr>
        <w:numPr>
          <w:ilvl w:val="0"/>
          <w:numId w:val="50"/>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Default="00986C0B" w:rsidP="00986C0B">
      <w:pPr>
        <w:numPr>
          <w:ilvl w:val="0"/>
          <w:numId w:val="50"/>
        </w:numPr>
        <w:overflowPunct/>
        <w:autoSpaceDE/>
        <w:autoSpaceDN/>
        <w:adjustRightInd/>
        <w:textAlignment w:val="auto"/>
      </w:pPr>
      <w:r>
        <w:t>guide and support the learner for the duration of the programme</w:t>
      </w:r>
    </w:p>
    <w:p w:rsidR="00986C0B" w:rsidRDefault="00986C0B" w:rsidP="00986C0B">
      <w:pPr>
        <w:numPr>
          <w:ilvl w:val="0"/>
          <w:numId w:val="50"/>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986C0B" w:rsidRDefault="00986C0B" w:rsidP="00986C0B">
      <w:pPr>
        <w:numPr>
          <w:ilvl w:val="0"/>
          <w:numId w:val="50"/>
        </w:numPr>
        <w:overflowPunct/>
        <w:autoSpaceDE/>
        <w:autoSpaceDN/>
        <w:adjustRightInd/>
        <w:textAlignment w:val="auto"/>
      </w:pPr>
      <w:r>
        <w:lastRenderedPageBreak/>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86C0B" w:rsidRDefault="00986C0B" w:rsidP="00986C0B">
      <w:pPr>
        <w:rPr>
          <w:b/>
        </w:rPr>
      </w:pPr>
      <w:r>
        <w:rPr>
          <w:b/>
        </w:rPr>
        <w:t>Completion and submission of portfolio</w:t>
      </w:r>
    </w:p>
    <w:p w:rsidR="00986C0B" w:rsidRDefault="00986C0B" w:rsidP="00986C0B">
      <w:pPr>
        <w:rPr>
          <w:b/>
        </w:rPr>
      </w:pPr>
    </w:p>
    <w:p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Default="00986C0B" w:rsidP="00986C0B"/>
    <w:p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rsidR="00986C0B" w:rsidRDefault="00986C0B" w:rsidP="00986C0B">
      <w:pPr>
        <w:ind w:right="72"/>
      </w:pPr>
    </w:p>
    <w:p w:rsidR="00986C0B" w:rsidRDefault="00986C0B" w:rsidP="00986C0B">
      <w:r>
        <w:rPr>
          <w:b/>
        </w:rPr>
        <w:t>Pressure of work is not regarded as a reason for non-attendance at any Consolidation Workshop</w:t>
      </w:r>
      <w:r>
        <w:t>.</w:t>
      </w:r>
    </w:p>
    <w:p w:rsidR="00986C0B" w:rsidRDefault="00986C0B" w:rsidP="00986C0B"/>
    <w:p w:rsidR="00986C0B" w:rsidRDefault="00986C0B" w:rsidP="00986C0B">
      <w:r>
        <w:t>I understand and accept the terms and conditions of this learning agreement as stated above.</w:t>
      </w:r>
    </w:p>
    <w:p w:rsidR="00986C0B" w:rsidRDefault="00986C0B" w:rsidP="00986C0B"/>
    <w:p w:rsidR="00986C0B" w:rsidRDefault="00986C0B" w:rsidP="00986C0B">
      <w:r>
        <w:t>Signed</w:t>
      </w:r>
      <w:proofErr w:type="gramStart"/>
      <w:r>
        <w:t>:………………………..</w:t>
      </w:r>
      <w:proofErr w:type="gramEnd"/>
      <w:r>
        <w:t xml:space="preserve"> Print Name</w:t>
      </w:r>
      <w:proofErr w:type="gramStart"/>
      <w:r>
        <w:t>:…………………………</w:t>
      </w:r>
      <w:proofErr w:type="gramEnd"/>
      <w:r>
        <w:t xml:space="preserve"> Date</w:t>
      </w:r>
      <w:proofErr w:type="gramStart"/>
      <w:r>
        <w:t>:……….</w:t>
      </w:r>
      <w:proofErr w:type="gramEnd"/>
      <w:r>
        <w:t xml:space="preserve"> </w:t>
      </w:r>
    </w:p>
    <w:p w:rsidR="00986C0B" w:rsidRDefault="00986C0B" w:rsidP="00986C0B">
      <w:r>
        <w:t>(Learner)</w:t>
      </w:r>
    </w:p>
    <w:p w:rsidR="00986C0B" w:rsidRDefault="00986C0B" w:rsidP="00986C0B"/>
    <w:p w:rsidR="00986C0B" w:rsidRDefault="00986C0B" w:rsidP="00986C0B">
      <w:r>
        <w:t>Signed</w:t>
      </w:r>
      <w:proofErr w:type="gramStart"/>
      <w:r>
        <w:t>:………………………..</w:t>
      </w:r>
      <w:proofErr w:type="gramEnd"/>
      <w:r>
        <w:t xml:space="preserve"> Print Name</w:t>
      </w:r>
      <w:proofErr w:type="gramStart"/>
      <w:r>
        <w:t>:…………………………</w:t>
      </w:r>
      <w:proofErr w:type="gramEnd"/>
      <w:r>
        <w:t xml:space="preserve">.Date:………. </w:t>
      </w:r>
    </w:p>
    <w:p w:rsidR="00986C0B" w:rsidRDefault="00986C0B" w:rsidP="00986C0B">
      <w:r>
        <w:t>(Line Manager/Mentor)</w:t>
      </w:r>
    </w:p>
    <w:p w:rsidR="00986C0B" w:rsidRDefault="00986C0B" w:rsidP="00986C0B"/>
    <w:p w:rsidR="00986C0B" w:rsidRDefault="00986C0B" w:rsidP="00986C0B">
      <w:r>
        <w:t>Signed</w:t>
      </w:r>
      <w:proofErr w:type="gramStart"/>
      <w:r>
        <w:t>:………………………..</w:t>
      </w:r>
      <w:proofErr w:type="gramEnd"/>
      <w:r>
        <w:t xml:space="preserve"> Print Name</w:t>
      </w:r>
      <w:proofErr w:type="gramStart"/>
      <w:r>
        <w:t>:…………………………</w:t>
      </w:r>
      <w:proofErr w:type="gramEnd"/>
      <w:r>
        <w:t>.Date:……….</w:t>
      </w:r>
    </w:p>
    <w:p w:rsidR="00986C0B" w:rsidRDefault="00986C0B" w:rsidP="00986C0B">
      <w:r>
        <w:t>(Mentor, if different to above)</w:t>
      </w:r>
    </w:p>
    <w:p w:rsidR="00986C0B" w:rsidRDefault="00986C0B" w:rsidP="00986C0B"/>
    <w:p w:rsidR="00986C0B" w:rsidRDefault="00986C0B" w:rsidP="00986C0B"/>
    <w:p w:rsidR="00986C0B" w:rsidRDefault="00986C0B" w:rsidP="00986C0B">
      <w:pPr>
        <w:rPr>
          <w:b/>
        </w:rPr>
      </w:pPr>
      <w:r>
        <w:rPr>
          <w:b/>
        </w:rPr>
        <w:t>PLEASE PLACE THE SIGNED COPY OF THIS LEARNING AGREEMENT IN SECTION 9 OF THE PORTFOLIO</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C7108B">
      <w:headerReference w:type="even" r:id="rId14"/>
      <w:headerReference w:type="default" r:id="rId15"/>
      <w:footerReference w:type="even" r:id="rId16"/>
      <w:footerReference w:type="default" r:id="rId17"/>
      <w:headerReference w:type="first" r:id="rId18"/>
      <w:footerReference w:type="first" r:id="rId1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9DF" w:rsidRDefault="00D329DF">
      <w:r>
        <w:separator/>
      </w:r>
    </w:p>
  </w:endnote>
  <w:endnote w:type="continuationSeparator" w:id="0">
    <w:p w:rsidR="00D329DF" w:rsidRDefault="00D32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C82" w:rsidRDefault="00740C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C82" w:rsidRPr="00E60F42" w:rsidRDefault="00740C82" w:rsidP="00E32872">
    <w:pPr>
      <w:pStyle w:val="Footer"/>
    </w:pPr>
    <w:r>
      <w:rPr>
        <w:color w:val="auto"/>
      </w:rPr>
      <w:t>V7 7/2/18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C82" w:rsidRDefault="00740C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9DF" w:rsidRDefault="00D329DF">
      <w:r>
        <w:separator/>
      </w:r>
    </w:p>
  </w:footnote>
  <w:footnote w:type="continuationSeparator" w:id="0">
    <w:p w:rsidR="00D329DF" w:rsidRDefault="00D329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C82" w:rsidRDefault="00740C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C82" w:rsidRDefault="00740C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C82" w:rsidRDefault="00740C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02C"/>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42"/>
    <w:rsid w:val="000D0BB6"/>
    <w:rsid w:val="000E0D51"/>
    <w:rsid w:val="000E26B0"/>
    <w:rsid w:val="000E38C3"/>
    <w:rsid w:val="000F1599"/>
    <w:rsid w:val="000F1769"/>
    <w:rsid w:val="000F6196"/>
    <w:rsid w:val="0010312C"/>
    <w:rsid w:val="00106DC7"/>
    <w:rsid w:val="00112391"/>
    <w:rsid w:val="00114F52"/>
    <w:rsid w:val="00130119"/>
    <w:rsid w:val="001347F8"/>
    <w:rsid w:val="00137BB5"/>
    <w:rsid w:val="00137E05"/>
    <w:rsid w:val="001447F6"/>
    <w:rsid w:val="00147DE3"/>
    <w:rsid w:val="00150794"/>
    <w:rsid w:val="001608C4"/>
    <w:rsid w:val="00164CED"/>
    <w:rsid w:val="00171418"/>
    <w:rsid w:val="001772DE"/>
    <w:rsid w:val="001911A0"/>
    <w:rsid w:val="001961CF"/>
    <w:rsid w:val="001A59BB"/>
    <w:rsid w:val="001A6A51"/>
    <w:rsid w:val="001A79C4"/>
    <w:rsid w:val="001B331A"/>
    <w:rsid w:val="001C0E74"/>
    <w:rsid w:val="001C4DB8"/>
    <w:rsid w:val="001D229F"/>
    <w:rsid w:val="001F014C"/>
    <w:rsid w:val="001F3E3F"/>
    <w:rsid w:val="001F4552"/>
    <w:rsid w:val="002019EB"/>
    <w:rsid w:val="002031F6"/>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0F76"/>
    <w:rsid w:val="002D11A8"/>
    <w:rsid w:val="002D2F29"/>
    <w:rsid w:val="002D6B31"/>
    <w:rsid w:val="002E7017"/>
    <w:rsid w:val="002E7F2C"/>
    <w:rsid w:val="002F4F6E"/>
    <w:rsid w:val="003015C3"/>
    <w:rsid w:val="003106DB"/>
    <w:rsid w:val="003111C4"/>
    <w:rsid w:val="0031350A"/>
    <w:rsid w:val="00316815"/>
    <w:rsid w:val="003168CA"/>
    <w:rsid w:val="00321255"/>
    <w:rsid w:val="0032230D"/>
    <w:rsid w:val="00322A0B"/>
    <w:rsid w:val="00332426"/>
    <w:rsid w:val="00335FC5"/>
    <w:rsid w:val="00355210"/>
    <w:rsid w:val="00360B3D"/>
    <w:rsid w:val="00365DF9"/>
    <w:rsid w:val="00372DB4"/>
    <w:rsid w:val="0037419E"/>
    <w:rsid w:val="00375AF5"/>
    <w:rsid w:val="003761BD"/>
    <w:rsid w:val="00385414"/>
    <w:rsid w:val="00390074"/>
    <w:rsid w:val="00393600"/>
    <w:rsid w:val="003945A2"/>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0ED1"/>
    <w:rsid w:val="003F1233"/>
    <w:rsid w:val="00400786"/>
    <w:rsid w:val="0040145B"/>
    <w:rsid w:val="004046F0"/>
    <w:rsid w:val="0040668F"/>
    <w:rsid w:val="00412677"/>
    <w:rsid w:val="00412E94"/>
    <w:rsid w:val="004348AE"/>
    <w:rsid w:val="004376C0"/>
    <w:rsid w:val="0044223A"/>
    <w:rsid w:val="00447EDF"/>
    <w:rsid w:val="00451851"/>
    <w:rsid w:val="00453343"/>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96F3B"/>
    <w:rsid w:val="004A2A49"/>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23340"/>
    <w:rsid w:val="005414F4"/>
    <w:rsid w:val="00546187"/>
    <w:rsid w:val="00547B11"/>
    <w:rsid w:val="00557D77"/>
    <w:rsid w:val="00562EAA"/>
    <w:rsid w:val="00563B58"/>
    <w:rsid w:val="005640C4"/>
    <w:rsid w:val="0056684C"/>
    <w:rsid w:val="00574A0C"/>
    <w:rsid w:val="0057780F"/>
    <w:rsid w:val="00581E0A"/>
    <w:rsid w:val="00586D89"/>
    <w:rsid w:val="00594F9F"/>
    <w:rsid w:val="005A1B4C"/>
    <w:rsid w:val="005A545C"/>
    <w:rsid w:val="005C1567"/>
    <w:rsid w:val="005C28D3"/>
    <w:rsid w:val="005C6CE5"/>
    <w:rsid w:val="005D3F07"/>
    <w:rsid w:val="005E13EA"/>
    <w:rsid w:val="00606E27"/>
    <w:rsid w:val="006108C9"/>
    <w:rsid w:val="00614DF7"/>
    <w:rsid w:val="0062158D"/>
    <w:rsid w:val="0062339B"/>
    <w:rsid w:val="006326D1"/>
    <w:rsid w:val="00632E0A"/>
    <w:rsid w:val="00633165"/>
    <w:rsid w:val="006447DE"/>
    <w:rsid w:val="0065276E"/>
    <w:rsid w:val="00654329"/>
    <w:rsid w:val="00654CEC"/>
    <w:rsid w:val="00655507"/>
    <w:rsid w:val="006635E3"/>
    <w:rsid w:val="006669F3"/>
    <w:rsid w:val="006712A7"/>
    <w:rsid w:val="00674FC2"/>
    <w:rsid w:val="00677E42"/>
    <w:rsid w:val="00682334"/>
    <w:rsid w:val="00684732"/>
    <w:rsid w:val="00684B16"/>
    <w:rsid w:val="0069625A"/>
    <w:rsid w:val="00696F65"/>
    <w:rsid w:val="00697572"/>
    <w:rsid w:val="006B4496"/>
    <w:rsid w:val="006B5E67"/>
    <w:rsid w:val="006B6612"/>
    <w:rsid w:val="006C2EB5"/>
    <w:rsid w:val="006D18A3"/>
    <w:rsid w:val="006D5970"/>
    <w:rsid w:val="006E481E"/>
    <w:rsid w:val="006E795F"/>
    <w:rsid w:val="00700249"/>
    <w:rsid w:val="007069CD"/>
    <w:rsid w:val="0071231A"/>
    <w:rsid w:val="00712E90"/>
    <w:rsid w:val="00713B7E"/>
    <w:rsid w:val="0072678F"/>
    <w:rsid w:val="007276E5"/>
    <w:rsid w:val="00727C4C"/>
    <w:rsid w:val="00734809"/>
    <w:rsid w:val="007406E1"/>
    <w:rsid w:val="00740C82"/>
    <w:rsid w:val="00743E40"/>
    <w:rsid w:val="0075031F"/>
    <w:rsid w:val="00751263"/>
    <w:rsid w:val="007544FC"/>
    <w:rsid w:val="0075673A"/>
    <w:rsid w:val="0075704F"/>
    <w:rsid w:val="00763B2D"/>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F3F7E"/>
    <w:rsid w:val="007F4BA4"/>
    <w:rsid w:val="00813CEC"/>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76D48"/>
    <w:rsid w:val="00880539"/>
    <w:rsid w:val="008859E8"/>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5813"/>
    <w:rsid w:val="008D634E"/>
    <w:rsid w:val="008D778A"/>
    <w:rsid w:val="008D78C9"/>
    <w:rsid w:val="008F32D9"/>
    <w:rsid w:val="00902A65"/>
    <w:rsid w:val="009079BD"/>
    <w:rsid w:val="00912BD9"/>
    <w:rsid w:val="00920E5B"/>
    <w:rsid w:val="00926436"/>
    <w:rsid w:val="0093018C"/>
    <w:rsid w:val="009331ED"/>
    <w:rsid w:val="009544C0"/>
    <w:rsid w:val="00954FA4"/>
    <w:rsid w:val="00956AE9"/>
    <w:rsid w:val="00964CC6"/>
    <w:rsid w:val="0098427C"/>
    <w:rsid w:val="00986B43"/>
    <w:rsid w:val="00986C0B"/>
    <w:rsid w:val="009908B7"/>
    <w:rsid w:val="00991FDA"/>
    <w:rsid w:val="009A5F3B"/>
    <w:rsid w:val="009A6F87"/>
    <w:rsid w:val="009B0B61"/>
    <w:rsid w:val="009B28C0"/>
    <w:rsid w:val="009B7136"/>
    <w:rsid w:val="009C6092"/>
    <w:rsid w:val="009D4365"/>
    <w:rsid w:val="009D4E3B"/>
    <w:rsid w:val="009D7BC9"/>
    <w:rsid w:val="009E122F"/>
    <w:rsid w:val="009E1982"/>
    <w:rsid w:val="009E1B18"/>
    <w:rsid w:val="009E3420"/>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378C5"/>
    <w:rsid w:val="00A40ED6"/>
    <w:rsid w:val="00A47621"/>
    <w:rsid w:val="00A479CD"/>
    <w:rsid w:val="00A50CFC"/>
    <w:rsid w:val="00A54D67"/>
    <w:rsid w:val="00A55A3F"/>
    <w:rsid w:val="00A652F6"/>
    <w:rsid w:val="00A65861"/>
    <w:rsid w:val="00A732EA"/>
    <w:rsid w:val="00A7489E"/>
    <w:rsid w:val="00A8015F"/>
    <w:rsid w:val="00A85039"/>
    <w:rsid w:val="00A906AA"/>
    <w:rsid w:val="00A94C0F"/>
    <w:rsid w:val="00A94C5E"/>
    <w:rsid w:val="00AA252C"/>
    <w:rsid w:val="00AA666E"/>
    <w:rsid w:val="00AB378A"/>
    <w:rsid w:val="00AB5518"/>
    <w:rsid w:val="00AC4A04"/>
    <w:rsid w:val="00AC6285"/>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58EB"/>
    <w:rsid w:val="00B577D3"/>
    <w:rsid w:val="00B60466"/>
    <w:rsid w:val="00B6548F"/>
    <w:rsid w:val="00B71A32"/>
    <w:rsid w:val="00B7502A"/>
    <w:rsid w:val="00B77305"/>
    <w:rsid w:val="00B82CC2"/>
    <w:rsid w:val="00B84A89"/>
    <w:rsid w:val="00B91FC0"/>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F0D6C"/>
    <w:rsid w:val="00C01D14"/>
    <w:rsid w:val="00C01D97"/>
    <w:rsid w:val="00C025B4"/>
    <w:rsid w:val="00C161FD"/>
    <w:rsid w:val="00C23F17"/>
    <w:rsid w:val="00C26D0D"/>
    <w:rsid w:val="00C27C95"/>
    <w:rsid w:val="00C300D2"/>
    <w:rsid w:val="00C3270F"/>
    <w:rsid w:val="00C3278B"/>
    <w:rsid w:val="00C33375"/>
    <w:rsid w:val="00C34C23"/>
    <w:rsid w:val="00C376CD"/>
    <w:rsid w:val="00C42005"/>
    <w:rsid w:val="00C4664D"/>
    <w:rsid w:val="00C472AA"/>
    <w:rsid w:val="00C50A05"/>
    <w:rsid w:val="00C54AED"/>
    <w:rsid w:val="00C57D24"/>
    <w:rsid w:val="00C604D6"/>
    <w:rsid w:val="00C63D00"/>
    <w:rsid w:val="00C6441B"/>
    <w:rsid w:val="00C65921"/>
    <w:rsid w:val="00C7108B"/>
    <w:rsid w:val="00C75883"/>
    <w:rsid w:val="00C8089F"/>
    <w:rsid w:val="00C8105D"/>
    <w:rsid w:val="00C836CC"/>
    <w:rsid w:val="00C83EB0"/>
    <w:rsid w:val="00C87A74"/>
    <w:rsid w:val="00C92C71"/>
    <w:rsid w:val="00C93F8F"/>
    <w:rsid w:val="00CA3593"/>
    <w:rsid w:val="00CA5726"/>
    <w:rsid w:val="00CB258E"/>
    <w:rsid w:val="00CB3C8F"/>
    <w:rsid w:val="00CC02F1"/>
    <w:rsid w:val="00CC11A6"/>
    <w:rsid w:val="00CC135E"/>
    <w:rsid w:val="00CC7226"/>
    <w:rsid w:val="00CD0735"/>
    <w:rsid w:val="00CD5D3F"/>
    <w:rsid w:val="00CE7DA2"/>
    <w:rsid w:val="00CF2F8A"/>
    <w:rsid w:val="00CF3DB3"/>
    <w:rsid w:val="00D052BC"/>
    <w:rsid w:val="00D07026"/>
    <w:rsid w:val="00D12D9E"/>
    <w:rsid w:val="00D22C8F"/>
    <w:rsid w:val="00D276EC"/>
    <w:rsid w:val="00D329DF"/>
    <w:rsid w:val="00D33491"/>
    <w:rsid w:val="00D3442D"/>
    <w:rsid w:val="00D44F8E"/>
    <w:rsid w:val="00D51FD5"/>
    <w:rsid w:val="00D55DE0"/>
    <w:rsid w:val="00D607EF"/>
    <w:rsid w:val="00D60F88"/>
    <w:rsid w:val="00D646BD"/>
    <w:rsid w:val="00D71201"/>
    <w:rsid w:val="00D720C7"/>
    <w:rsid w:val="00D876E6"/>
    <w:rsid w:val="00D90958"/>
    <w:rsid w:val="00DA1025"/>
    <w:rsid w:val="00DA1499"/>
    <w:rsid w:val="00DA22EC"/>
    <w:rsid w:val="00DA5860"/>
    <w:rsid w:val="00DB2767"/>
    <w:rsid w:val="00DC1B10"/>
    <w:rsid w:val="00DC4729"/>
    <w:rsid w:val="00E0524C"/>
    <w:rsid w:val="00E17160"/>
    <w:rsid w:val="00E32872"/>
    <w:rsid w:val="00E35112"/>
    <w:rsid w:val="00E353B0"/>
    <w:rsid w:val="00E35BEC"/>
    <w:rsid w:val="00E50821"/>
    <w:rsid w:val="00E51F91"/>
    <w:rsid w:val="00E559CE"/>
    <w:rsid w:val="00E60F42"/>
    <w:rsid w:val="00E6746C"/>
    <w:rsid w:val="00E7086E"/>
    <w:rsid w:val="00E73C41"/>
    <w:rsid w:val="00E75911"/>
    <w:rsid w:val="00E7598F"/>
    <w:rsid w:val="00E76F60"/>
    <w:rsid w:val="00E77419"/>
    <w:rsid w:val="00E812B5"/>
    <w:rsid w:val="00E83D90"/>
    <w:rsid w:val="00E83F91"/>
    <w:rsid w:val="00E8573B"/>
    <w:rsid w:val="00E90D51"/>
    <w:rsid w:val="00E9107A"/>
    <w:rsid w:val="00E91F62"/>
    <w:rsid w:val="00E929FD"/>
    <w:rsid w:val="00E93240"/>
    <w:rsid w:val="00E9479B"/>
    <w:rsid w:val="00E94E22"/>
    <w:rsid w:val="00E97171"/>
    <w:rsid w:val="00EA4D48"/>
    <w:rsid w:val="00EB2173"/>
    <w:rsid w:val="00EB62E6"/>
    <w:rsid w:val="00EC59A5"/>
    <w:rsid w:val="00ED1B30"/>
    <w:rsid w:val="00ED5D03"/>
    <w:rsid w:val="00EE1AC1"/>
    <w:rsid w:val="00EE39D6"/>
    <w:rsid w:val="00EE52AD"/>
    <w:rsid w:val="00EE6FAB"/>
    <w:rsid w:val="00F01F92"/>
    <w:rsid w:val="00F04053"/>
    <w:rsid w:val="00F10A08"/>
    <w:rsid w:val="00F1647B"/>
    <w:rsid w:val="00F22AC5"/>
    <w:rsid w:val="00F254D1"/>
    <w:rsid w:val="00F32B82"/>
    <w:rsid w:val="00F4043E"/>
    <w:rsid w:val="00F41795"/>
    <w:rsid w:val="00F41BBC"/>
    <w:rsid w:val="00F444F0"/>
    <w:rsid w:val="00F50847"/>
    <w:rsid w:val="00F53F27"/>
    <w:rsid w:val="00F546D1"/>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16E2"/>
    <w:rsid w:val="00FD271B"/>
    <w:rsid w:val="00FD3D7C"/>
    <w:rsid w:val="00FD4F8F"/>
    <w:rsid w:val="00FE0C16"/>
    <w:rsid w:val="00FE14B1"/>
    <w:rsid w:val="00FE707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CC98135-A982-45C8-A625-36ED79D3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bn-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bidi="ar-SA"/>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lang w:bidi="ar-SA"/>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ocialcare.wales/cms_assets/file-uploads/Code-of-Professional-Practice-for-Social-Care-web-version.pdf%20accessed%20on%2028.09.2018"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the-victoria-climbie-inquiry-report-of-an-inquiry-by-lord-laming%20accessed%20on%2002.10.201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mbrokeshire.gov.uk/safeguarding-people-from-abuse%20accessed%20on%2002.10.2018"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communitycare.co.uk/2014/06/26/hotdesking-social-work-disconnect-agile-working-theory-practice/"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legislation.gov.uk/ukpga/1989/41/section/3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7FCE5-1DAD-4104-9FB6-2D26D47BF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35</Pages>
  <Words>11166</Words>
  <Characters>63649</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74666</CharactersWithSpaces>
  <SharedDoc>false</SharedDoc>
  <HLinks>
    <vt:vector size="30" baseType="variant">
      <vt:variant>
        <vt:i4>131177</vt:i4>
      </vt:variant>
      <vt:variant>
        <vt:i4>15</vt:i4>
      </vt:variant>
      <vt:variant>
        <vt:i4>0</vt:i4>
      </vt:variant>
      <vt:variant>
        <vt:i4>5</vt:i4>
      </vt:variant>
      <vt:variant>
        <vt:lpwstr>https://socialcare.wales/cms_assets/file-uploads/Code-of-Professional-Practice-for-Social-Care-web-version.pdf accessed on 28.09.2018</vt:lpwstr>
      </vt:variant>
      <vt:variant>
        <vt:lpwstr/>
      </vt:variant>
      <vt:variant>
        <vt:i4>3866723</vt:i4>
      </vt:variant>
      <vt:variant>
        <vt:i4>12</vt:i4>
      </vt:variant>
      <vt:variant>
        <vt:i4>0</vt:i4>
      </vt:variant>
      <vt:variant>
        <vt:i4>5</vt:i4>
      </vt:variant>
      <vt:variant>
        <vt:lpwstr>https://www.gov.uk/government/publications/the-victoria-climbie-inquiry-report-of-an-inquiry-by-lord-laming accessed on 02.10.2018</vt:lpwstr>
      </vt:variant>
      <vt:variant>
        <vt:lpwstr/>
      </vt:variant>
      <vt:variant>
        <vt:i4>7405626</vt:i4>
      </vt:variant>
      <vt:variant>
        <vt:i4>9</vt:i4>
      </vt:variant>
      <vt:variant>
        <vt:i4>0</vt:i4>
      </vt:variant>
      <vt:variant>
        <vt:i4>5</vt:i4>
      </vt:variant>
      <vt:variant>
        <vt:lpwstr>https://www.pembrokeshire.gov.uk/safeguarding-people-from-abuse accessed on 02.10.2018</vt:lpwstr>
      </vt:variant>
      <vt:variant>
        <vt:lpwstr/>
      </vt:variant>
      <vt:variant>
        <vt:i4>2359393</vt:i4>
      </vt:variant>
      <vt:variant>
        <vt:i4>6</vt:i4>
      </vt:variant>
      <vt:variant>
        <vt:i4>0</vt:i4>
      </vt:variant>
      <vt:variant>
        <vt:i4>5</vt:i4>
      </vt:variant>
      <vt:variant>
        <vt:lpwstr>https://www.communitycare.co.uk/2014/06/26/hotdesking-social-work-disconnect-agile-working-theory-practice/</vt:lpwstr>
      </vt:variant>
      <vt:variant>
        <vt:lpwstr/>
      </vt:variant>
      <vt:variant>
        <vt:i4>6291580</vt:i4>
      </vt:variant>
      <vt:variant>
        <vt:i4>3</vt:i4>
      </vt:variant>
      <vt:variant>
        <vt:i4>0</vt:i4>
      </vt:variant>
      <vt:variant>
        <vt:i4>5</vt:i4>
      </vt:variant>
      <vt:variant>
        <vt:lpwstr>https://www.legislation.gov.uk/ukpga/1989/41/section/31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 Hannah</cp:lastModifiedBy>
  <cp:revision>5</cp:revision>
  <cp:lastPrinted>2018-10-12T09:09:00Z</cp:lastPrinted>
  <dcterms:created xsi:type="dcterms:W3CDTF">2018-10-12T08:54:00Z</dcterms:created>
  <dcterms:modified xsi:type="dcterms:W3CDTF">2018-10-12T09:17:00Z</dcterms:modified>
</cp:coreProperties>
</file>