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D59F3E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EE9B1D1">
        <w:rPr>
          <w:rFonts w:ascii="Times New Roman" w:eastAsia="Times New Roman" w:hAnsi="Times New Roman" w:cs="Times New Roman"/>
          <w:sz w:val="24"/>
          <w:szCs w:val="24"/>
          <w:u w:val="single"/>
        </w:rPr>
        <w:t>Leadership Meeting Agenda</w:t>
      </w:r>
    </w:p>
    <w:p w14:paraId="7A4AD141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sz w:val="24"/>
          <w:szCs w:val="24"/>
        </w:rPr>
        <w:t>Trinity Primary School</w:t>
      </w:r>
    </w:p>
    <w:p w14:paraId="234AB29C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b/>
          <w:bCs/>
          <w:sz w:val="24"/>
          <w:szCs w:val="24"/>
        </w:rPr>
        <w:t>Members in attendance:</w:t>
      </w:r>
    </w:p>
    <w:p w14:paraId="03B2D83A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7154914">
        <w:rPr>
          <w:rFonts w:ascii="Times New Roman" w:eastAsia="Times New Roman" w:hAnsi="Times New Roman" w:cs="Times New Roman"/>
          <w:sz w:val="24"/>
          <w:szCs w:val="24"/>
        </w:rPr>
        <w:t>Nathan Barker – Headteacher/Designated Safeguarding Officer</w:t>
      </w:r>
    </w:p>
    <w:p w14:paraId="7F1DDC78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sz w:val="24"/>
          <w:szCs w:val="24"/>
        </w:rPr>
        <w:t xml:space="preserve">Alexis Bater - Nursery and Reception Teaching Assistant and Eco School Co-ordinator </w:t>
      </w:r>
    </w:p>
    <w:p w14:paraId="379FD8A9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Leigh Williams – Key Worker Year 6</w:t>
      </w:r>
    </w:p>
    <w:p w14:paraId="0A47A8FC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C54019">
        <w:rPr>
          <w:rFonts w:ascii="Times New Roman" w:eastAsia="Times New Roman" w:hAnsi="Times New Roman" w:cs="Times New Roman"/>
          <w:sz w:val="24"/>
          <w:szCs w:val="24"/>
        </w:rPr>
        <w:t xml:space="preserve">Michele Davies – Reception Teacher and </w:t>
      </w:r>
      <w:proofErr w:type="spellStart"/>
      <w:r w:rsidRPr="7FC54019">
        <w:rPr>
          <w:rFonts w:ascii="Times New Roman" w:eastAsia="Times New Roman" w:hAnsi="Times New Roman" w:cs="Times New Roman"/>
          <w:sz w:val="24"/>
          <w:szCs w:val="24"/>
        </w:rPr>
        <w:t>ALNCo</w:t>
      </w:r>
      <w:proofErr w:type="spellEnd"/>
      <w:r w:rsidRPr="7FC5401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A2A7A00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</w:rPr>
        <w:t xml:space="preserve">Michelle Oatley – HLTA and Wellbeing Officer </w:t>
      </w:r>
    </w:p>
    <w:p w14:paraId="4A974384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</w:rPr>
        <w:t xml:space="preserve">Jayne Llewellyn – Nursery and Reception Teacher </w:t>
      </w:r>
    </w:p>
    <w:p w14:paraId="2805FFFD" w14:textId="77777777" w:rsidR="005A498A" w:rsidRDefault="005A498A" w:rsidP="005A498A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93A4902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5715491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Agenda for Team Meeting 27/11/21, 10:30am. </w:t>
      </w:r>
    </w:p>
    <w:p w14:paraId="1C0F78C4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5715491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Recap on action points from last meeting and invitation to Ysgol Y Pant for teaching staff on New Curriculum – Nathan Barker – Headteacher/Designated Safeguarding Officer. </w:t>
      </w:r>
    </w:p>
    <w:p w14:paraId="1898C309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FC540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Update from the Eco Committee – Alexis Bater Eco School Co-ordinator </w:t>
      </w:r>
    </w:p>
    <w:p w14:paraId="377EDCDA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FC540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Discuss IDP and recent safeguarding incident – Leigh </w:t>
      </w:r>
    </w:p>
    <w:p w14:paraId="18EB73F6" w14:textId="77777777" w:rsidR="005A498A" w:rsidRDefault="005A498A" w:rsidP="005A498A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eastAsiaTheme="minorEastAsia"/>
          <w:sz w:val="24"/>
          <w:szCs w:val="24"/>
          <w:lang w:val="pt"/>
        </w:rPr>
      </w:pPr>
      <w:r w:rsidRPr="35255508">
        <w:rPr>
          <w:rFonts w:ascii="Times New Roman" w:eastAsia="Times New Roman" w:hAnsi="Times New Roman" w:cs="Times New Roman"/>
          <w:sz w:val="24"/>
          <w:szCs w:val="24"/>
          <w:lang w:val="pt"/>
        </w:rPr>
        <w:t>Whole school wellbeing -PERMA and THRIVE screening- M Oatley Wellbeing Officer</w:t>
      </w:r>
    </w:p>
    <w:p w14:paraId="1BCC52E6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  <w:lang w:val="pt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PERMA &amp; THRIVE training - </w:t>
      </w:r>
      <w:r w:rsidRPr="0BA8D2E3">
        <w:rPr>
          <w:rFonts w:ascii="Times New Roman" w:eastAsia="Times New Roman" w:hAnsi="Times New Roman" w:cs="Times New Roman"/>
          <w:sz w:val="24"/>
          <w:szCs w:val="24"/>
          <w:lang w:val="pt"/>
        </w:rPr>
        <w:t>M Oatley Wellbeing Officer</w:t>
      </w:r>
    </w:p>
    <w:p w14:paraId="089513AE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pt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pt"/>
        </w:rPr>
        <w:t>Transition – Jayne Llewellyn</w:t>
      </w:r>
    </w:p>
    <w:p w14:paraId="5A20B0AF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en-GB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ALN pupil transitioning into nursery – Michele Davies </w:t>
      </w:r>
      <w:proofErr w:type="spellStart"/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ALNCo</w:t>
      </w:r>
      <w:proofErr w:type="spellEnd"/>
    </w:p>
    <w:p w14:paraId="33270570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A.O.B (Any Other Business)</w:t>
      </w:r>
    </w:p>
    <w:p w14:paraId="7B0867AF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en-GB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Final action points and timescales</w:t>
      </w:r>
    </w:p>
    <w:p w14:paraId="32DA0E3D" w14:textId="77777777" w:rsidR="005A498A" w:rsidRDefault="005A498A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356C516" w14:textId="77777777" w:rsidR="005A498A" w:rsidRDefault="005A498A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C1BDAE9" w14:textId="3BAC5D84" w:rsidR="00E20E6A" w:rsidRDefault="0099472C" w:rsidP="0099472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789771F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63191882" w14:textId="3BAC5D84" w:rsidR="0D6F77B6" w:rsidRDefault="34A5F0D6" w:rsidP="6789771F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Boey, R. A.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 al.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(2009)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Awareness and reactions of young stuttering children aged 2 – 7 years old towards their speech disfluency.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Awareness and reactions of young stuttering children aged 2–7 years old towards their speech disfluency - ScienceDirect (uwtsd.ac.uk)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16 November 2021).</w:t>
      </w:r>
    </w:p>
    <w:p w14:paraId="1B380E51" w14:textId="3BAC5D84" w:rsidR="0D6F77B6" w:rsidRDefault="6E1043A3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Bridgend County Borough Council (2017)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Healthcare needs policy.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https://www.porthcawlschool.co.uk/wp-content/uploads/2021/11/BCBC-healthcare-needs-policy.pdf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 </w:t>
      </w:r>
    </w:p>
    <w:p w14:paraId="284D8E2E" w14:textId="3BAC5D84" w:rsidR="0D6F77B6" w:rsidRDefault="648DDEA7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Bridgend County Borough C</w:t>
      </w:r>
      <w:r w:rsidR="17DF0F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ouncil </w:t>
      </w:r>
      <w:r w:rsidR="61E4017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="21BA71B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2021a) </w:t>
      </w:r>
      <w:r w:rsidR="21BA71B6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Capture Board.</w:t>
      </w:r>
      <w:r w:rsidR="5682A3F2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[</w:t>
      </w:r>
      <w:proofErr w:type="spellStart"/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powerpoint</w:t>
      </w:r>
      <w:proofErr w:type="spellEnd"/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].</w:t>
      </w:r>
      <w:r w:rsidR="17DF0FE8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2C66490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Bridgend: Bridgend County Borough Council.</w:t>
      </w:r>
    </w:p>
    <w:p w14:paraId="62EAA833" w14:textId="3BAC5D84" w:rsidR="0D6F77B6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Bridgend County Borough Council (2021b)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Data Protection policy.</w:t>
      </w:r>
      <w:r w:rsidR="2CD4EB78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2CD4EB7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>
        <w:r w:rsidR="2CD4EB78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https://www.bridgend.gov.uk/media/9965/data-protection-policy.pdf</w:t>
        </w:r>
      </w:hyperlink>
      <w:r w:rsidR="2CD4EB7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035F9801" w14:textId="3BAC5D84" w:rsidR="0D6F77B6" w:rsidRDefault="34A5F0D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Byrd, C. T., Gillam, R. B. and Logan, K. J. (2012)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Speech disfluency in School-Age Children’s Conversational and Narrative Discourse.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0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Speech Disfluency in School-Age Children's Conversational and Narrative Discourse - ProQuest</w:t>
        </w:r>
      </w:hyperlink>
      <w:r w:rsidRPr="30B05F18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  <w:t xml:space="preserve"> 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16 November 2021).</w:t>
      </w:r>
    </w:p>
    <w:p w14:paraId="51EBC08D" w14:textId="3BAC5D84" w:rsidR="1BC9CAB3" w:rsidRDefault="1BC9CAB3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Central South Consortium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Identifying Additional Learning Needs and Determining the Additional Learning Provision Regional Guidance for Additional Learning Needs Co-ordinators.</w:t>
      </w:r>
      <w:r w:rsidR="7B8CB5DB"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7B8CB5DB"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Abercynnon</w:t>
      </w:r>
      <w:proofErr w:type="spellEnd"/>
      <w:r w:rsidR="7B8CB5DB"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Central South Consortium.</w:t>
      </w:r>
    </w:p>
    <w:p w14:paraId="686B6F48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</w:t>
      </w:r>
      <w:r w:rsidR="7AC48527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hildren Act 1989, c. 41.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1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https://www.legislation.gov.uk/ukpga/1989/41/section/47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 </w:t>
      </w:r>
    </w:p>
    <w:p w14:paraId="2F1FDF5C" w14:textId="3BAC5D84" w:rsidR="0AF5751E" w:rsidRDefault="0AF5751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Children’s Commissioner of Wales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</w:t>
      </w:r>
      <w:r w:rsidR="5F241FAC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nited Nations Conventions on the Rights of the Child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2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UNCRC - Children’s Commissioner for Wales (childcomwales.org.uk)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AFC33AF" w14:textId="3BAC5D84" w:rsidR="0AF5751E" w:rsidRDefault="0AF5751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Country Living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Over half of parents say their children know more about sustainability than they do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3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Over half of parents say their children know more about sustainability than they do (countryliving.com)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 </w:t>
      </w:r>
    </w:p>
    <w:p w14:paraId="6A8065A1" w14:textId="3BAC5D84" w:rsidR="009E6F19" w:rsidRDefault="6918B9E5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Dale, F.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 al.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(2017)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Family Resilience Assessment Instrument and Tool (FRAIT) Guidance.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 w:anchor=":~:text=Family%20Resilience%20Assessment%20Instrument%20%28FRAI%29%20is%20designed%20for,different%20purposes%20-%20part%20of%20workload%20acuity%20calculation%2C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FRAIT Guidance.pdf (</w:t>
        </w:r>
        <w:proofErr w:type="spellStart"/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primecentre.wales</w:t>
        </w:r>
        <w:proofErr w:type="spellEnd"/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17 November 2021). </w:t>
      </w:r>
    </w:p>
    <w:p w14:paraId="308BECB7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Delfos, M.F. (2004)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Children and behavioural problems anxiety, aggression, depression and biopsychological model with guidelines for diagnostics and treatment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Kingsley.</w:t>
      </w:r>
    </w:p>
    <w:p w14:paraId="161CFE6C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Department for Education (2021a)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Keeping children safe in education.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5">
        <w:r w:rsidR="440A1074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Keeping children safe in education 2021 (publishing.service.gov.uk)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  </w:t>
      </w:r>
    </w:p>
    <w:p w14:paraId="3FE1EC75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Department for Education (2021b)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Children Act 1989 guidance and regulations.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="0BCBC1A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6">
        <w:r w:rsidR="0BCBC1A7"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Children Act 1989 guidance and regulations (publishing.service.gov.uk)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20 November 2021).</w:t>
      </w:r>
    </w:p>
    <w:p w14:paraId="7BFA443B" w14:textId="3BAC5D84" w:rsidR="1FEC377E" w:rsidRDefault="50AAF3CD" w:rsidP="17AC1D89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Education Support (2021) </w:t>
      </w:r>
      <w:r w:rsidRPr="17AC1D8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Covid-19: Teacher mental health and wellbeing suffers whilst lack of appreciation or guidance leaves profession struggling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 Available at: </w:t>
      </w:r>
      <w:hyperlink r:id="rId17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Covid-19: Teacher mental health and wellbeing suffers whilst lack of appreciation or guidance leaves profession struggling (educationsupport.org.uk)</w:t>
        </w:r>
      </w:hyperlink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26 November 2021).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1BA71B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459ADB3" w14:textId="3BAC5D84" w:rsidR="1FEC377E" w:rsidRDefault="1FEC377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Estyn (2021</w:t>
      </w:r>
      <w:r w:rsidR="089159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Guidance for Inspectors: What we inspect Maintained Schools and PRU’s – for inspections from 2022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What we inspect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17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24E43A9A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Estyn (2021</w:t>
      </w:r>
      <w:r w:rsidR="7AEC1BC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Policy and Procedures for Safeguarding.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9"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Estyn Safeguarding Policy 2015 (</w:t>
        </w:r>
        <w:proofErr w:type="spellStart"/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20: November 2021). </w:t>
      </w:r>
    </w:p>
    <w:p w14:paraId="7DF69D74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Farrell, M. (2012)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Educating special children: an introduction to provision for pupils with disabilities and disorders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2</w:t>
      </w:r>
      <w:r w:rsidR="2A452CB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="2A452CB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6A8CDFC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Routledge.</w:t>
      </w:r>
    </w:p>
    <w:p w14:paraId="78DC92F8" w14:textId="3BAC5D84" w:rsidR="4D66F1AD" w:rsidRDefault="4D66F1AD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Future Generations Commissioner for Wales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Well-being of Future Generations (Wales) Act 2015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0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Well-being of Future Generations (Wales) Act 2015 – The Future Generations Commissioner for 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C8F33BA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Garner, P.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et al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(2014)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SAGE handbook of emotional and behavioural difficulties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2</w:t>
      </w:r>
      <w:r w:rsidR="2462C87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="2462C87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5CA11744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Los Angeles: SAGE.</w:t>
      </w:r>
    </w:p>
    <w:p w14:paraId="3AE07308" w14:textId="3BAC5D84" w:rsidR="772311FB" w:rsidRDefault="772311FB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Garvey, D. (2017)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Performance Management in Early Years Settings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 Publishers Ltd.</w:t>
      </w:r>
    </w:p>
    <w:p w14:paraId="0AD3D3E5" w14:textId="4046ED54" w:rsidR="009E6F19" w:rsidRDefault="7E9E26E4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F5ADB2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Garvey, D. (2018) </w:t>
      </w:r>
      <w:r w:rsidRPr="0F5ADB2D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Nurturing personal, social and emotional development in early childhood: a practical guide to understanding brain development and young children’s behaviour</w:t>
      </w:r>
      <w:r w:rsidRPr="0F5ADB2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 Publishers.</w:t>
      </w:r>
    </w:p>
    <w:p w14:paraId="5535F5AF" w14:textId="3BAC5D84" w:rsidR="1AF1A0AB" w:rsidRDefault="1AF1A0A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Governors Wales, (2017) </w:t>
      </w:r>
      <w:r w:rsidRPr="17AC1D8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Writing Minutes. 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1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Writing_minutes.pdf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governors.cymru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54B2EBCD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Griffiths, F. (2003)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Communication counts: speech and language difficulties in the early years.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London: David Fulton Publications Ltd.</w:t>
      </w:r>
    </w:p>
    <w:p w14:paraId="22AB2125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Hannell, G. (2006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) Identifying children with special needs checklists and action plans for teachers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Thousand Oaks, California: Corwin.</w:t>
      </w:r>
    </w:p>
    <w:p w14:paraId="02AC2401" w14:textId="3BAC5D84" w:rsidR="58AEB86D" w:rsidRDefault="54335F8A" w:rsidP="2516BD5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Love Food Hate Waste (2021) </w:t>
      </w:r>
      <w:r w:rsidR="0DFBE09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email</w:t>
      </w:r>
      <w:r w:rsidR="0FC024B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Alexis</w:t>
      </w:r>
      <w:r w:rsidR="666012D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Bater</w:t>
      </w:r>
      <w:r w:rsidR="0FC024B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14 November. </w:t>
      </w:r>
    </w:p>
    <w:p w14:paraId="0CB912B2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Merriman, E. and Tinney, G.   (2018) ‘Early Years Education and Education for Sustainable Development and the Global Citizenship (ESDGC) – Two Sides of the Same Coin?’,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Wales Journal of Learning and Teaching in Higher Education.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1(1), pp. 71-76.  Available at:  </w:t>
      </w:r>
      <w:hyperlink r:id="rId22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71-76-Tinney-and-Merriman.pdf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0DE71B2A" w14:textId="3BAC5D84" w:rsidR="58AEB86D" w:rsidRDefault="21BA71B6" w:rsidP="2A90D74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Norfolk County Council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One-page profiles.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Available at:</w:t>
      </w:r>
      <w:hyperlink r:id="rId23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One-page profiles - Norfolk County Council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(Accessed; 23 November 2021).</w:t>
      </w:r>
      <w:r w:rsidR="7DFEC2B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A987525" w14:textId="3BAC5D84" w:rsidR="58AEB86D" w:rsidRDefault="54335F8A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OMEP UK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OMEP UK Early Childhood Sustainable Citizenship Award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4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OMEP UK Early Childhood Sustainable Citizenship Award – OMEP UK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A3C99AE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O’Toole, L.</w:t>
      </w:r>
      <w:r w:rsidR="065D379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Hayes, N.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Supporting positive behaviour in early childhood settings and primary schools: relationships, reciprocity, and reflection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Abingdon, Oxon: Routledge.</w:t>
      </w:r>
    </w:p>
    <w:p w14:paraId="78F02954" w14:textId="3BAC5D84" w:rsidR="009E6F19" w:rsidRDefault="276C00C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Palanivelan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 and Pravin, S.</w:t>
      </w:r>
      <w:r w:rsidR="1FA2CE6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C.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 Hybrid Deep Ensemble for Speech Disfluency Classification.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5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A </w:t>
        </w:r>
        <w:proofErr w:type="spellStart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</w:t>
        </w:r>
        <w:proofErr w:type="spellEnd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Hybrid Deep Ensemble for Speech Disfluency Classification | SpringerLink (uwtsd.ac.uk)</w:t>
        </w:r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2CCE09E2" w14:textId="3BAC5D84" w:rsidR="7E49A26D" w:rsidRDefault="7E49A26D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Prosafety</w:t>
      </w:r>
      <w:proofErr w:type="spellEnd"/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Management,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Is Risk Assessment a Legal Requirement?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6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https://www.prosafetymanagement.co.uk/legal-requirement/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22 November 2021).</w:t>
      </w:r>
    </w:p>
    <w:p w14:paraId="064C1631" w14:textId="3BAC5D84" w:rsidR="009E6F19" w:rsidRDefault="1F1C94A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Roberts, L. (2021) Online course attended by Michele Davies, 15 November. </w:t>
      </w:r>
    </w:p>
    <w:p w14:paraId="6C20C095" w14:textId="3BAC5D84" w:rsidR="276C00CE" w:rsidRDefault="276C00CE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Sandwell and West Birmingham Hospitals NHS Trust, (2010) </w:t>
      </w:r>
      <w:proofErr w:type="spellStart"/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WellComm</w:t>
      </w:r>
      <w:proofErr w:type="spellEnd"/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London: GL Assessment.</w:t>
      </w:r>
    </w:p>
    <w:p w14:paraId="27271CA7" w14:textId="3BAC5D84" w:rsidR="4F9AFC7B" w:rsidRDefault="4F9AFC7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Seli</w:t>
      </w:r>
      <w:r w:rsidR="4637001A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gman, M. (2011)</w:t>
      </w:r>
      <w:r w:rsidR="4637001A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The PERMA Model: A Scientific Theory of Happiness.</w:t>
      </w:r>
      <w:r w:rsidR="3EDF57B1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3EDF57B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="3EDF57B1" w:rsidRPr="2A90D74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The-PERMA-Model-Booklet-Update.pdf (bild.org.uk)</w:t>
        </w:r>
      </w:hyperlink>
      <w:r w:rsidR="4637001A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56B5B22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25 November 2021).</w:t>
      </w:r>
    </w:p>
    <w:p w14:paraId="79DD6A05" w14:textId="3BAC5D84" w:rsidR="66AD8596" w:rsidRDefault="66AD859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Thrive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Our underpinning theory and science.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8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https://www.thriveapproach.com/about-thrive/the-thrive-approach/underpinning-science-and-theory/</w:t>
        </w:r>
      </w:hyperlink>
      <w:r w:rsidR="070E639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1310CC23" w14:textId="3BAC5D84" w:rsidR="2567B3BD" w:rsidRPr="00930D64" w:rsidRDefault="4C0AC0B4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Twinkl,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Job Advertisement.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https://www.twinkl.co.uk/teaching-wiki/job-advertisement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23 November 2021).</w:t>
      </w:r>
    </w:p>
    <w:p w14:paraId="17D3283C" w14:textId="3BAC5D84" w:rsidR="2567B3BD" w:rsidRDefault="33FF49DC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UNESCO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Education for Sustainable Development for 2030 Toolbox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0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for sustainable development for 2030 Toolbox (unesco.org)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18F7FF61" w14:textId="3BAC5D84" w:rsidR="2567B3BD" w:rsidRDefault="56F8D801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</w:t>
      </w:r>
      <w:r w:rsidR="7F96612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nited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432824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Climate Change Conference (2021) </w:t>
      </w:r>
      <w:r w:rsidR="069294A6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Sustainability.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</w:t>
      </w:r>
      <w:hyperlink r:id="rId31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Sustainability - UN Climate Change Conference (COP26) at the SEC – Glasgow 2021 (ukcop26.org)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5D5719A" w14:textId="3BAC5D84" w:rsidR="2567B3BD" w:rsidRDefault="56F8D801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United Nations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United Nations Sustainable Development Goals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2">
        <w:proofErr w:type="gramStart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Take Action</w:t>
        </w:r>
        <w:proofErr w:type="gramEnd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for the Sustainable Development Goals – United Nations Sustainable Development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C4514D6" w14:textId="3BAC5D84" w:rsidR="009E6F19" w:rsidRDefault="3593270F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UNICEF (2019)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summary of the UN Convention on the Rights of the Child.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3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20 November 2021).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67A14D8" w14:textId="3BAC5D84" w:rsidR="009E6F19" w:rsidRDefault="276C00C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Vorkapić, S. T. (2012)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Significance of Preschool Teacher’s Personality in Early Childhood Education: Analysis of Eysenck’s and Big Five Dimensions of Personality.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significance of personality (1) (1).pdf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20C892E6" w14:textId="3BAC5D84" w:rsidR="7637F7D6" w:rsidRDefault="7637F7D6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Weinstein, N. (2021) ‘A Special Report on Being Sustainable’</w:t>
      </w:r>
      <w:r w:rsidR="3C77D39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Nursery World</w:t>
      </w:r>
      <w:r w:rsidR="1471C471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</w:t>
      </w:r>
      <w:r w:rsidR="0EFD196C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pp</w:t>
      </w:r>
      <w:r w:rsidR="72FB5A8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55-57.</w:t>
      </w:r>
    </w:p>
    <w:p w14:paraId="09A564CC" w14:textId="3BAC5D84" w:rsidR="009E6F19" w:rsidRDefault="79A8B13F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(2013)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Safeguarding Children in Education.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5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https://gov.wales/sites/default/files/consultations/2018-01/270813-draft-guidance-en.pdf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</w:t>
      </w:r>
    </w:p>
    <w:p w14:paraId="521A2940" w14:textId="3BAC5D84" w:rsidR="009E6F19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(2015a)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Foundation Phase Framework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r w:rsidR="00F81B44">
        <w:fldChar w:fldCharType="begin"/>
      </w:r>
      <w:r w:rsidR="00F81B44">
        <w:instrText xml:space="preserve"> HYPERLINK "https://hwb.gov.wales/storage/d5d8e39c-b534-40cb-a3f5-7e2e126d8077/foundation-phase-framework.pdf" \h </w:instrText>
      </w:r>
      <w:r w:rsidR="00F81B44">
        <w:fldChar w:fldCharType="separate"/>
      </w:r>
      <w:r w:rsidR="129F6948" w:rsidRPr="30B05F18">
        <w:rPr>
          <w:rStyle w:val="Hyperlink"/>
          <w:rFonts w:ascii="Times New Roman" w:eastAsia="Times New Roman" w:hAnsi="Times New Roman" w:cs="Times New Roman"/>
          <w:sz w:val="24"/>
          <w:szCs w:val="24"/>
        </w:rPr>
        <w:t>https://hwb.gov.wales/storage/d5d8e39c-b534-40cb-a3f5-7e2e126d8077/foundation-phase-framework.pdf</w:t>
      </w:r>
      <w:r w:rsidR="00F81B44">
        <w:rPr>
          <w:rStyle w:val="Hyperlink"/>
          <w:rFonts w:ascii="Times New Roman" w:eastAsia="Times New Roman" w:hAnsi="Times New Roman" w:cs="Times New Roman"/>
          <w:sz w:val="24"/>
          <w:szCs w:val="24"/>
        </w:rPr>
        <w:fldChar w:fldCharType="end"/>
      </w:r>
      <w:r w:rsidR="5770BBD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129F694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Accessed: 23 November 2021).</w:t>
      </w:r>
    </w:p>
    <w:p w14:paraId="007764C9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(2015b)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Theme 1: Leadership for a Self-Improving System. Resources 1-7.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6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150615-face-theme1-en.pdf (ioe.ac.uk)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1D9E9EA3" w14:textId="3BAC5D84" w:rsidR="009E6F19" w:rsidRDefault="26F4F65B" w:rsidP="41E76C6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(2017a)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Additional learning needs transformation programme.</w:t>
      </w:r>
      <w:r w:rsidR="55DC7063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spellStart"/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37"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Additional</w:t>
        </w:r>
        <w:proofErr w:type="spellEnd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learning needs (ALN) transformation programme (</w:t>
        </w:r>
        <w:proofErr w:type="spellStart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20 November 2021).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</w:p>
    <w:p w14:paraId="2095DAEA" w14:textId="3BAC5D84" w:rsidR="009E6F19" w:rsidRDefault="27C573C3" w:rsidP="41E76C6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(2017</w:t>
      </w:r>
      <w:r w:rsidR="4FE627C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An overview of the Healthy Child Wales Programme.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Microsoft Word - HCWP Welsh Gov document - published version[1].docx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5D464CE8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Assembly Government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Curriculum for Wales: Implementation plan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9" w:anchor="purpose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Curriculum for Wales: Implementation plan - Hwb (gov.wales)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23 November 2021).</w:t>
      </w:r>
    </w:p>
    <w:p w14:paraId="0E952D10" w14:textId="3BAC5D84" w:rsidR="21BA71B6" w:rsidRDefault="21BA71B6" w:rsidP="6999B03C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(2020)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Review of the impact of mass disruption on the wellbeing and mental health of children and young people.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0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https://gov.wales/review-impact-mass-disruption-wellbeing-and-mental-health-children-and-young-people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398C4CC0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New Curriculum in Wales Changing the Way Children and Young People Learn in School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1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Caerphilly well-bein plan 2018-2023 (gov.wales)</w:t>
        </w:r>
      </w:hyperlink>
      <w:hyperlink r:id="rId42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1448061" w14:textId="3BAC5D84" w:rsidR="1C3473A9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Assembly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Government (2021</w:t>
      </w:r>
      <w:r w:rsidR="09DD450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1C3473A9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All Wales COVID-19 Workforce Risk Assessment Tool for education, childcare, </w:t>
      </w:r>
      <w:proofErr w:type="spellStart"/>
      <w:r w:rsidR="1C3473A9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playwork</w:t>
      </w:r>
      <w:proofErr w:type="spellEnd"/>
      <w:r w:rsidR="1C3473A9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, youth work and further education settings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3">
        <w:r w:rsidR="1C3473A9"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https://gov.wales/sites/default/files/publications/2021-06/covid-19-education-child-youth-settings-workforce-risk-assessment-tool.pdf</w:t>
        </w:r>
      </w:hyperlink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622D23C6" w14:textId="3BAC5D84" w:rsidR="6839FB79" w:rsidRDefault="369E6B29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17C689D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Beyond Recycling: A Children’s Rights Impact Assessment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 </w:t>
      </w:r>
      <w:hyperlink r:id="rId44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beyond-recycling-childrens-rights-assessment.pdf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087F325A" w14:textId="3BAC5D84" w:rsidR="75144EA6" w:rsidRDefault="79779EB9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2C746C3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Data Protection.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5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https://gov.wales/preparing-wales-brexit/data-protection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2374D6BB" w14:textId="3BAC5D84" w:rsidR="75144EA6" w:rsidRDefault="4447E6C9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</w:t>
      </w:r>
      <w:r w:rsidR="75368E7E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Government (2021</w:t>
      </w:r>
      <w:r w:rsidR="72EC3AD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Implementation and practical considerations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6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https://hwb.gov.wales/curriculum-for-wales/designing-your-curriculum/implementation-and-practical-considerations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23rd November 2021). </w:t>
      </w:r>
    </w:p>
    <w:p w14:paraId="53010539" w14:textId="3BAC5D84" w:rsidR="75144EA6" w:rsidRDefault="4F65F8A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5F0550E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="72D0EC0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National Minimum Standards for Regulated Childcare for children up to the age of 12 years</w:t>
      </w:r>
      <w:r w:rsidR="067F0B63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.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 </w:t>
      </w:r>
      <w:hyperlink r:id="rId47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AA3DD04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 20 November 2021</w:t>
      </w:r>
      <w:r w:rsidR="23C6A0E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6FF02A3A" w14:textId="3BAC5D84" w:rsidR="75144EA6" w:rsidRDefault="319A47A1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556D2CA0"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Schools: coronavirus guidance.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8" w:anchor="section-5237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Schools: coronavirus guidance | GOV.WALES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 (Accessed 20 November 2021).</w:t>
      </w:r>
    </w:p>
    <w:p w14:paraId="39BA521E" w14:textId="3BAC5D84" w:rsidR="75144EA6" w:rsidRDefault="62288E5D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2537E30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</w:t>
      </w:r>
      <w:r w:rsidR="3F78883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Statistics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Healthy Child Wales Programme: 2020.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9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Healthy Child Wales Programme: 2020 | GOV.WALES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</w:t>
      </w:r>
    </w:p>
    <w:p w14:paraId="11339B29" w14:textId="3BAC5D84" w:rsidR="6789771F" w:rsidRDefault="62288E5D" w:rsidP="41E76C6D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778CD04A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</w:t>
      </w:r>
      <w:r w:rsidR="0D39F00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Additional Learning Needs Code for Wales 2021.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0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the-additional-learning-needs-code-for-wales-2021.pdf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8A1B93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18 November 2021)</w:t>
      </w:r>
    </w:p>
    <w:p w14:paraId="61B65028" w14:textId="3BAC5D84" w:rsidR="6999B03C" w:rsidRDefault="6999B03C" w:rsidP="6999B03C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E488FC4" w14:textId="3BAC5D84" w:rsidR="30B05F18" w:rsidRDefault="30B05F18" w:rsidP="30B05F18">
      <w:pPr>
        <w:tabs>
          <w:tab w:val="left" w:pos="4400"/>
        </w:tabs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B3B9819" w14:textId="4413099B" w:rsidR="30B05F18" w:rsidRDefault="30B05F18" w:rsidP="30B05F18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1B067C9" w14:textId="513DF038" w:rsidR="6789771F" w:rsidRDefault="6789771F" w:rsidP="678977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86E6E6" w14:textId="18BE4821" w:rsidR="0099472C" w:rsidRPr="009E6F19" w:rsidRDefault="0099472C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9472C" w:rsidRPr="009E6F19">
      <w:headerReference w:type="default" r:id="rId51"/>
      <w:footerReference w:type="default" r:id="rId5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8AD269" w14:textId="77777777" w:rsidR="00383147" w:rsidRDefault="00383147">
      <w:pPr>
        <w:spacing w:after="0" w:line="240" w:lineRule="auto"/>
      </w:pPr>
      <w:r>
        <w:separator/>
      </w:r>
    </w:p>
  </w:endnote>
  <w:endnote w:type="continuationSeparator" w:id="0">
    <w:p w14:paraId="1C9A1ED5" w14:textId="77777777" w:rsidR="00383147" w:rsidRDefault="00383147">
      <w:pPr>
        <w:spacing w:after="0" w:line="240" w:lineRule="auto"/>
      </w:pPr>
      <w:r>
        <w:continuationSeparator/>
      </w:r>
    </w:p>
  </w:endnote>
  <w:endnote w:type="continuationNotice" w:id="1">
    <w:p w14:paraId="3CAD6CD0" w14:textId="77777777" w:rsidR="00383147" w:rsidRDefault="0038314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Yu Gothic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B05F18" w14:paraId="459EFD5A" w14:textId="77777777" w:rsidTr="30B05F18">
      <w:tc>
        <w:tcPr>
          <w:tcW w:w="3120" w:type="dxa"/>
        </w:tcPr>
        <w:p w14:paraId="4AF046C9" w14:textId="36A24374" w:rsidR="30B05F18" w:rsidRDefault="30B05F18" w:rsidP="30B05F18">
          <w:pPr>
            <w:pStyle w:val="Header"/>
            <w:ind w:left="-115"/>
          </w:pPr>
        </w:p>
      </w:tc>
      <w:tc>
        <w:tcPr>
          <w:tcW w:w="3120" w:type="dxa"/>
        </w:tcPr>
        <w:p w14:paraId="44A828AF" w14:textId="43AA5A45" w:rsidR="30B05F18" w:rsidRDefault="30B05F18" w:rsidP="30B05F18">
          <w:pPr>
            <w:pStyle w:val="Header"/>
            <w:jc w:val="center"/>
          </w:pPr>
        </w:p>
      </w:tc>
      <w:tc>
        <w:tcPr>
          <w:tcW w:w="3120" w:type="dxa"/>
        </w:tcPr>
        <w:p w14:paraId="1A7F4856" w14:textId="42BA2C58" w:rsidR="30B05F18" w:rsidRDefault="30B05F18" w:rsidP="30B05F18">
          <w:pPr>
            <w:pStyle w:val="Header"/>
            <w:ind w:right="-115"/>
            <w:jc w:val="right"/>
          </w:pPr>
        </w:p>
      </w:tc>
    </w:tr>
  </w:tbl>
  <w:p w14:paraId="302F8247" w14:textId="78EF8C32" w:rsidR="30B05F18" w:rsidRDefault="30B05F18" w:rsidP="30B05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CED7C" w14:textId="77777777" w:rsidR="00383147" w:rsidRDefault="00383147">
      <w:pPr>
        <w:spacing w:after="0" w:line="240" w:lineRule="auto"/>
      </w:pPr>
      <w:r>
        <w:separator/>
      </w:r>
    </w:p>
  </w:footnote>
  <w:footnote w:type="continuationSeparator" w:id="0">
    <w:p w14:paraId="1586736F" w14:textId="77777777" w:rsidR="00383147" w:rsidRDefault="00383147">
      <w:pPr>
        <w:spacing w:after="0" w:line="240" w:lineRule="auto"/>
      </w:pPr>
      <w:r>
        <w:continuationSeparator/>
      </w:r>
    </w:p>
  </w:footnote>
  <w:footnote w:type="continuationNotice" w:id="1">
    <w:p w14:paraId="46BA8CB4" w14:textId="77777777" w:rsidR="00383147" w:rsidRDefault="0038314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05"/>
      <w:gridCol w:w="3105"/>
    </w:tblGrid>
    <w:tr w:rsidR="17AC1D89" w14:paraId="1102E1CA" w14:textId="77777777" w:rsidTr="17AC1D89">
      <w:tc>
        <w:tcPr>
          <w:tcW w:w="3105" w:type="dxa"/>
          <w:vAlign w:val="center"/>
        </w:tcPr>
        <w:p w14:paraId="4CF28C2B" w14:textId="178B6D4D" w:rsidR="17AC1D89" w:rsidRDefault="17AC1D89" w:rsidP="001C56A7">
          <w:pPr>
            <w:pStyle w:val="Header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ECEY5006</w:t>
          </w:r>
        </w:p>
        <w:p w14:paraId="03AA662F" w14:textId="74887825" w:rsidR="17AC1D89" w:rsidRDefault="17AC1D89" w:rsidP="17AC1D89">
          <w:pP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rFonts w:ascii="Calibri" w:eastAsia="Calibri" w:hAnsi="Calibri" w:cs="Calibri"/>
            </w:rPr>
          </w:pPr>
        </w:p>
      </w:tc>
      <w:tc>
        <w:tcPr>
          <w:tcW w:w="3105" w:type="dxa"/>
          <w:vAlign w:val="center"/>
        </w:tcPr>
        <w:p w14:paraId="1D9E9F67" w14:textId="442225CA" w:rsidR="17AC1D89" w:rsidRDefault="17AC1D89" w:rsidP="17AC1D89">
          <w:pP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rFonts w:ascii="Calibri" w:eastAsia="Calibri" w:hAnsi="Calibri" w:cs="Calibri"/>
            </w:rPr>
          </w:pPr>
        </w:p>
        <w:p w14:paraId="1C3BDAB6" w14:textId="1D3ED0F7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2007715</w:t>
          </w:r>
        </w:p>
        <w:p w14:paraId="687DA86C" w14:textId="161E5D5B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2008399</w:t>
          </w:r>
        </w:p>
        <w:p w14:paraId="3FF0F1ED" w14:textId="1F68B4C1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1003350</w:t>
          </w:r>
        </w:p>
        <w:p w14:paraId="1877CB52" w14:textId="69BB700B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2012048</w:t>
          </w:r>
        </w:p>
        <w:p w14:paraId="73C95367" w14:textId="3BAC5D84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2011069</w:t>
          </w:r>
        </w:p>
        <w:p w14:paraId="3BC44448" w14:textId="107DC4EF" w:rsidR="17AC1D89" w:rsidRDefault="17AC1D89" w:rsidP="00435013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2005667</w:t>
          </w:r>
        </w:p>
      </w:tc>
    </w:tr>
  </w:tbl>
  <w:p w14:paraId="7240B7A5" w14:textId="2E9DAFA7" w:rsidR="30B05F18" w:rsidRDefault="30B05F18" w:rsidP="30B05F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D367FA"/>
    <w:multiLevelType w:val="hybridMultilevel"/>
    <w:tmpl w:val="80445082"/>
    <w:lvl w:ilvl="0" w:tplc="138AEB96">
      <w:start w:val="1"/>
      <w:numFmt w:val="decimal"/>
      <w:lvlText w:val="%1."/>
      <w:lvlJc w:val="left"/>
      <w:pPr>
        <w:ind w:left="720" w:hanging="360"/>
      </w:pPr>
    </w:lvl>
    <w:lvl w:ilvl="1" w:tplc="94CAAA7E">
      <w:start w:val="1"/>
      <w:numFmt w:val="lowerLetter"/>
      <w:lvlText w:val="%2."/>
      <w:lvlJc w:val="left"/>
      <w:pPr>
        <w:ind w:left="1440" w:hanging="360"/>
      </w:pPr>
    </w:lvl>
    <w:lvl w:ilvl="2" w:tplc="23A8534E">
      <w:start w:val="1"/>
      <w:numFmt w:val="lowerRoman"/>
      <w:lvlText w:val="%3."/>
      <w:lvlJc w:val="right"/>
      <w:pPr>
        <w:ind w:left="2160" w:hanging="180"/>
      </w:pPr>
    </w:lvl>
    <w:lvl w:ilvl="3" w:tplc="2C46DC70">
      <w:start w:val="1"/>
      <w:numFmt w:val="decimal"/>
      <w:lvlText w:val="%4."/>
      <w:lvlJc w:val="left"/>
      <w:pPr>
        <w:ind w:left="2880" w:hanging="360"/>
      </w:pPr>
    </w:lvl>
    <w:lvl w:ilvl="4" w:tplc="48B242B6">
      <w:start w:val="1"/>
      <w:numFmt w:val="lowerLetter"/>
      <w:lvlText w:val="%5."/>
      <w:lvlJc w:val="left"/>
      <w:pPr>
        <w:ind w:left="3600" w:hanging="360"/>
      </w:pPr>
    </w:lvl>
    <w:lvl w:ilvl="5" w:tplc="B0F2D86C">
      <w:start w:val="1"/>
      <w:numFmt w:val="lowerRoman"/>
      <w:lvlText w:val="%6."/>
      <w:lvlJc w:val="right"/>
      <w:pPr>
        <w:ind w:left="4320" w:hanging="180"/>
      </w:pPr>
    </w:lvl>
    <w:lvl w:ilvl="6" w:tplc="4C5E3C96">
      <w:start w:val="1"/>
      <w:numFmt w:val="decimal"/>
      <w:lvlText w:val="%7."/>
      <w:lvlJc w:val="left"/>
      <w:pPr>
        <w:ind w:left="5040" w:hanging="360"/>
      </w:pPr>
    </w:lvl>
    <w:lvl w:ilvl="7" w:tplc="8F68EA9E">
      <w:start w:val="1"/>
      <w:numFmt w:val="lowerLetter"/>
      <w:lvlText w:val="%8."/>
      <w:lvlJc w:val="left"/>
      <w:pPr>
        <w:ind w:left="5760" w:hanging="360"/>
      </w:pPr>
    </w:lvl>
    <w:lvl w:ilvl="8" w:tplc="5CF6D04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E6A"/>
    <w:rsid w:val="0001638C"/>
    <w:rsid w:val="001C56A7"/>
    <w:rsid w:val="002A0576"/>
    <w:rsid w:val="00383147"/>
    <w:rsid w:val="003A1F2D"/>
    <w:rsid w:val="00430006"/>
    <w:rsid w:val="00435013"/>
    <w:rsid w:val="004A13DE"/>
    <w:rsid w:val="005A1730"/>
    <w:rsid w:val="005A498A"/>
    <w:rsid w:val="006C05A5"/>
    <w:rsid w:val="007A63F2"/>
    <w:rsid w:val="007AD351"/>
    <w:rsid w:val="009107A5"/>
    <w:rsid w:val="00930D64"/>
    <w:rsid w:val="00991C67"/>
    <w:rsid w:val="0099472C"/>
    <w:rsid w:val="009E6F19"/>
    <w:rsid w:val="00AA1D07"/>
    <w:rsid w:val="00E20E6A"/>
    <w:rsid w:val="00EC4377"/>
    <w:rsid w:val="00F05868"/>
    <w:rsid w:val="00F14CBE"/>
    <w:rsid w:val="00F47FD8"/>
    <w:rsid w:val="00F81B44"/>
    <w:rsid w:val="00FA1398"/>
    <w:rsid w:val="00FD3167"/>
    <w:rsid w:val="00FE1253"/>
    <w:rsid w:val="014D1102"/>
    <w:rsid w:val="01A0358B"/>
    <w:rsid w:val="01C2A622"/>
    <w:rsid w:val="0264445F"/>
    <w:rsid w:val="0332F65B"/>
    <w:rsid w:val="03991831"/>
    <w:rsid w:val="03EB5F54"/>
    <w:rsid w:val="04272672"/>
    <w:rsid w:val="051799B9"/>
    <w:rsid w:val="0557F2CE"/>
    <w:rsid w:val="059D46B3"/>
    <w:rsid w:val="06001492"/>
    <w:rsid w:val="065D3793"/>
    <w:rsid w:val="067F0B63"/>
    <w:rsid w:val="069294A6"/>
    <w:rsid w:val="070E6397"/>
    <w:rsid w:val="079E35DD"/>
    <w:rsid w:val="07FE212E"/>
    <w:rsid w:val="0849E62A"/>
    <w:rsid w:val="0850B4AE"/>
    <w:rsid w:val="089159E8"/>
    <w:rsid w:val="089BB3FD"/>
    <w:rsid w:val="08D4E666"/>
    <w:rsid w:val="08D4E775"/>
    <w:rsid w:val="08E83001"/>
    <w:rsid w:val="0902851B"/>
    <w:rsid w:val="09532956"/>
    <w:rsid w:val="0956C12D"/>
    <w:rsid w:val="09D5322B"/>
    <w:rsid w:val="09DD450D"/>
    <w:rsid w:val="0A974A19"/>
    <w:rsid w:val="0AF5751E"/>
    <w:rsid w:val="0B6387A1"/>
    <w:rsid w:val="0B71C636"/>
    <w:rsid w:val="0BCBC1A7"/>
    <w:rsid w:val="0D1E9D8B"/>
    <w:rsid w:val="0D39F008"/>
    <w:rsid w:val="0D6F77B6"/>
    <w:rsid w:val="0D7081DF"/>
    <w:rsid w:val="0D805A50"/>
    <w:rsid w:val="0D9B49E7"/>
    <w:rsid w:val="0DACFD8B"/>
    <w:rsid w:val="0DFBE091"/>
    <w:rsid w:val="0E2335E2"/>
    <w:rsid w:val="0E4D927F"/>
    <w:rsid w:val="0EB1E288"/>
    <w:rsid w:val="0EFD196C"/>
    <w:rsid w:val="0F299F0A"/>
    <w:rsid w:val="0F5ADB2D"/>
    <w:rsid w:val="0F642D2C"/>
    <w:rsid w:val="0F6B35E8"/>
    <w:rsid w:val="0F9D592B"/>
    <w:rsid w:val="0FC024B0"/>
    <w:rsid w:val="101C0691"/>
    <w:rsid w:val="10A1640B"/>
    <w:rsid w:val="10ECBA3A"/>
    <w:rsid w:val="110BC187"/>
    <w:rsid w:val="113BBE02"/>
    <w:rsid w:val="11B033B3"/>
    <w:rsid w:val="129F6948"/>
    <w:rsid w:val="12FDD4DA"/>
    <w:rsid w:val="13DAF977"/>
    <w:rsid w:val="14039CD4"/>
    <w:rsid w:val="1440ABB5"/>
    <w:rsid w:val="1471C471"/>
    <w:rsid w:val="14FE6D1C"/>
    <w:rsid w:val="159DBD33"/>
    <w:rsid w:val="164111BA"/>
    <w:rsid w:val="169A3D7D"/>
    <w:rsid w:val="17192114"/>
    <w:rsid w:val="17462714"/>
    <w:rsid w:val="17AC1D89"/>
    <w:rsid w:val="17AE0E94"/>
    <w:rsid w:val="17B3F838"/>
    <w:rsid w:val="17B960C5"/>
    <w:rsid w:val="17B9F643"/>
    <w:rsid w:val="17C689D1"/>
    <w:rsid w:val="17DF0FE8"/>
    <w:rsid w:val="1824BDC5"/>
    <w:rsid w:val="1895423D"/>
    <w:rsid w:val="1962BAC7"/>
    <w:rsid w:val="1993ECC2"/>
    <w:rsid w:val="1AC28443"/>
    <w:rsid w:val="1AF1A0AB"/>
    <w:rsid w:val="1B8F13DC"/>
    <w:rsid w:val="1BAD015F"/>
    <w:rsid w:val="1BC9CAB3"/>
    <w:rsid w:val="1BF5865C"/>
    <w:rsid w:val="1C3473A9"/>
    <w:rsid w:val="1E100F6A"/>
    <w:rsid w:val="1EB3C7B2"/>
    <w:rsid w:val="1ED0C689"/>
    <w:rsid w:val="1F1C94AE"/>
    <w:rsid w:val="1F61728A"/>
    <w:rsid w:val="1FA2CE68"/>
    <w:rsid w:val="1FEC377E"/>
    <w:rsid w:val="20224A0E"/>
    <w:rsid w:val="202CB52B"/>
    <w:rsid w:val="20305468"/>
    <w:rsid w:val="2067237E"/>
    <w:rsid w:val="208A39FF"/>
    <w:rsid w:val="20AFC4A3"/>
    <w:rsid w:val="2119930C"/>
    <w:rsid w:val="21AC92DA"/>
    <w:rsid w:val="21BA71B6"/>
    <w:rsid w:val="21C8B813"/>
    <w:rsid w:val="22B783EF"/>
    <w:rsid w:val="233EE7E7"/>
    <w:rsid w:val="236C870C"/>
    <w:rsid w:val="237E34BE"/>
    <w:rsid w:val="237E64F9"/>
    <w:rsid w:val="237F8960"/>
    <w:rsid w:val="23C6A0E2"/>
    <w:rsid w:val="2462C877"/>
    <w:rsid w:val="2516BD59"/>
    <w:rsid w:val="2537E30B"/>
    <w:rsid w:val="2567B3BD"/>
    <w:rsid w:val="2594CAD6"/>
    <w:rsid w:val="25AFC4D6"/>
    <w:rsid w:val="26895029"/>
    <w:rsid w:val="26F4F65B"/>
    <w:rsid w:val="276C00CE"/>
    <w:rsid w:val="276D9A08"/>
    <w:rsid w:val="277057F1"/>
    <w:rsid w:val="27C57274"/>
    <w:rsid w:val="27C573C3"/>
    <w:rsid w:val="28D58713"/>
    <w:rsid w:val="2903C986"/>
    <w:rsid w:val="295E229D"/>
    <w:rsid w:val="29FEBBD3"/>
    <w:rsid w:val="2A452CB9"/>
    <w:rsid w:val="2A90D749"/>
    <w:rsid w:val="2A9BD926"/>
    <w:rsid w:val="2AA3DD04"/>
    <w:rsid w:val="2ACA00EA"/>
    <w:rsid w:val="2BA537A6"/>
    <w:rsid w:val="2BBD2358"/>
    <w:rsid w:val="2BC6D2C6"/>
    <w:rsid w:val="2BC7FF4A"/>
    <w:rsid w:val="2C0D27D5"/>
    <w:rsid w:val="2C664909"/>
    <w:rsid w:val="2C746C3B"/>
    <w:rsid w:val="2CB437A8"/>
    <w:rsid w:val="2CD4EB78"/>
    <w:rsid w:val="2DA8F836"/>
    <w:rsid w:val="2E18D9F7"/>
    <w:rsid w:val="2EA9E7B9"/>
    <w:rsid w:val="2EAD02FD"/>
    <w:rsid w:val="2F44C897"/>
    <w:rsid w:val="2FCF8AFD"/>
    <w:rsid w:val="2FE592EB"/>
    <w:rsid w:val="3011BA93"/>
    <w:rsid w:val="30B05F18"/>
    <w:rsid w:val="30BB55A1"/>
    <w:rsid w:val="30FD8501"/>
    <w:rsid w:val="3140D11B"/>
    <w:rsid w:val="319A47A1"/>
    <w:rsid w:val="31A97525"/>
    <w:rsid w:val="31E2536D"/>
    <w:rsid w:val="325F7C67"/>
    <w:rsid w:val="32699053"/>
    <w:rsid w:val="32CAEBFD"/>
    <w:rsid w:val="330C9189"/>
    <w:rsid w:val="3331035E"/>
    <w:rsid w:val="3331ACCF"/>
    <w:rsid w:val="3355CB62"/>
    <w:rsid w:val="336443B2"/>
    <w:rsid w:val="33FF49DC"/>
    <w:rsid w:val="3414D2D7"/>
    <w:rsid w:val="346EF31E"/>
    <w:rsid w:val="3498890A"/>
    <w:rsid w:val="34A5F0D6"/>
    <w:rsid w:val="34D10356"/>
    <w:rsid w:val="352668BD"/>
    <w:rsid w:val="357011B0"/>
    <w:rsid w:val="3593270F"/>
    <w:rsid w:val="360AC37F"/>
    <w:rsid w:val="360C1417"/>
    <w:rsid w:val="36612816"/>
    <w:rsid w:val="369499F9"/>
    <w:rsid w:val="369E6B29"/>
    <w:rsid w:val="36AA8AA1"/>
    <w:rsid w:val="3720E1C7"/>
    <w:rsid w:val="37A693E0"/>
    <w:rsid w:val="37D580A2"/>
    <w:rsid w:val="3847F390"/>
    <w:rsid w:val="39D9E964"/>
    <w:rsid w:val="3A98E8FE"/>
    <w:rsid w:val="3B4D0685"/>
    <w:rsid w:val="3B952FE6"/>
    <w:rsid w:val="3BE70EAD"/>
    <w:rsid w:val="3C77D39B"/>
    <w:rsid w:val="3CC0D237"/>
    <w:rsid w:val="3CDA9BA9"/>
    <w:rsid w:val="3D33040E"/>
    <w:rsid w:val="3E026C52"/>
    <w:rsid w:val="3E47BF00"/>
    <w:rsid w:val="3E9E0CB7"/>
    <w:rsid w:val="3EB2C223"/>
    <w:rsid w:val="3EB2DEF3"/>
    <w:rsid w:val="3EBE614E"/>
    <w:rsid w:val="3EDF57B1"/>
    <w:rsid w:val="3F2BF224"/>
    <w:rsid w:val="3F4CD046"/>
    <w:rsid w:val="3F788830"/>
    <w:rsid w:val="3FA1339F"/>
    <w:rsid w:val="3FEE9970"/>
    <w:rsid w:val="3FEFBC25"/>
    <w:rsid w:val="402C7BCE"/>
    <w:rsid w:val="41E76C6D"/>
    <w:rsid w:val="4266A1C1"/>
    <w:rsid w:val="42C1FE57"/>
    <w:rsid w:val="432824E8"/>
    <w:rsid w:val="43BFCDAA"/>
    <w:rsid w:val="43E28BFB"/>
    <w:rsid w:val="43F8FA7D"/>
    <w:rsid w:val="440A1074"/>
    <w:rsid w:val="4416C11E"/>
    <w:rsid w:val="4447E6C9"/>
    <w:rsid w:val="450D4E3B"/>
    <w:rsid w:val="45818287"/>
    <w:rsid w:val="4637001A"/>
    <w:rsid w:val="463B02D3"/>
    <w:rsid w:val="4646E62E"/>
    <w:rsid w:val="47816C45"/>
    <w:rsid w:val="47C4A530"/>
    <w:rsid w:val="48041298"/>
    <w:rsid w:val="4844136C"/>
    <w:rsid w:val="48B35796"/>
    <w:rsid w:val="49111143"/>
    <w:rsid w:val="49A5E3CE"/>
    <w:rsid w:val="49BF94D9"/>
    <w:rsid w:val="49D4452A"/>
    <w:rsid w:val="49E1CABC"/>
    <w:rsid w:val="4A74BC13"/>
    <w:rsid w:val="4A81FF54"/>
    <w:rsid w:val="4AD1858C"/>
    <w:rsid w:val="4AE8061E"/>
    <w:rsid w:val="4B0D19AB"/>
    <w:rsid w:val="4B752656"/>
    <w:rsid w:val="4C02085D"/>
    <w:rsid w:val="4C0AC0B4"/>
    <w:rsid w:val="4CA2D661"/>
    <w:rsid w:val="4CA8EA0C"/>
    <w:rsid w:val="4D2C3F59"/>
    <w:rsid w:val="4D351FE2"/>
    <w:rsid w:val="4D57D9DE"/>
    <w:rsid w:val="4D66F1AD"/>
    <w:rsid w:val="4D993283"/>
    <w:rsid w:val="4DB9A016"/>
    <w:rsid w:val="4E794EE4"/>
    <w:rsid w:val="4F65F8AB"/>
    <w:rsid w:val="4F96DF64"/>
    <w:rsid w:val="4F9AFC7B"/>
    <w:rsid w:val="4FE627CD"/>
    <w:rsid w:val="5063E01B"/>
    <w:rsid w:val="5092419D"/>
    <w:rsid w:val="50AAF3CD"/>
    <w:rsid w:val="5131668D"/>
    <w:rsid w:val="514CEAE0"/>
    <w:rsid w:val="5247D508"/>
    <w:rsid w:val="52718AF7"/>
    <w:rsid w:val="52D0981F"/>
    <w:rsid w:val="52F5AA25"/>
    <w:rsid w:val="53175C83"/>
    <w:rsid w:val="53217361"/>
    <w:rsid w:val="53448828"/>
    <w:rsid w:val="538B3909"/>
    <w:rsid w:val="53913BF0"/>
    <w:rsid w:val="53A5A519"/>
    <w:rsid w:val="53CA5B49"/>
    <w:rsid w:val="54335F8A"/>
    <w:rsid w:val="5442A264"/>
    <w:rsid w:val="54683FF1"/>
    <w:rsid w:val="546A4301"/>
    <w:rsid w:val="549303F2"/>
    <w:rsid w:val="5499A98D"/>
    <w:rsid w:val="5527096A"/>
    <w:rsid w:val="556D2CA0"/>
    <w:rsid w:val="55DC7063"/>
    <w:rsid w:val="56205C03"/>
    <w:rsid w:val="5682A3F2"/>
    <w:rsid w:val="56A1AC3C"/>
    <w:rsid w:val="56A8D6D4"/>
    <w:rsid w:val="56B5B229"/>
    <w:rsid w:val="56F8D801"/>
    <w:rsid w:val="5701FC0B"/>
    <w:rsid w:val="5770BBD6"/>
    <w:rsid w:val="579B7C23"/>
    <w:rsid w:val="58076692"/>
    <w:rsid w:val="582A67BF"/>
    <w:rsid w:val="583EAFE1"/>
    <w:rsid w:val="58743BE2"/>
    <w:rsid w:val="5892969B"/>
    <w:rsid w:val="58A1B93D"/>
    <w:rsid w:val="58AEB86D"/>
    <w:rsid w:val="593B7256"/>
    <w:rsid w:val="59529769"/>
    <w:rsid w:val="59667515"/>
    <w:rsid w:val="5B3CE762"/>
    <w:rsid w:val="5BF4800C"/>
    <w:rsid w:val="5C698D90"/>
    <w:rsid w:val="5CA11744"/>
    <w:rsid w:val="5CB711B4"/>
    <w:rsid w:val="5E298792"/>
    <w:rsid w:val="5E5BC17F"/>
    <w:rsid w:val="5E932345"/>
    <w:rsid w:val="5EA8F02A"/>
    <w:rsid w:val="5F0550E2"/>
    <w:rsid w:val="5F241FAC"/>
    <w:rsid w:val="5F34A34D"/>
    <w:rsid w:val="5F64127C"/>
    <w:rsid w:val="60054E27"/>
    <w:rsid w:val="6038EB96"/>
    <w:rsid w:val="603EE9A1"/>
    <w:rsid w:val="60E79537"/>
    <w:rsid w:val="61E40179"/>
    <w:rsid w:val="61E7AE25"/>
    <w:rsid w:val="62288E5D"/>
    <w:rsid w:val="6261C857"/>
    <w:rsid w:val="6274ADDA"/>
    <w:rsid w:val="62B605FC"/>
    <w:rsid w:val="63361E69"/>
    <w:rsid w:val="6420874C"/>
    <w:rsid w:val="647A79BA"/>
    <w:rsid w:val="648DDEA7"/>
    <w:rsid w:val="652AE377"/>
    <w:rsid w:val="652B8223"/>
    <w:rsid w:val="65754A02"/>
    <w:rsid w:val="662B6BBB"/>
    <w:rsid w:val="66443C39"/>
    <w:rsid w:val="6657E509"/>
    <w:rsid w:val="666012DB"/>
    <w:rsid w:val="66AC5282"/>
    <w:rsid w:val="66AD8596"/>
    <w:rsid w:val="66D433A8"/>
    <w:rsid w:val="6789771F"/>
    <w:rsid w:val="67F3B56A"/>
    <w:rsid w:val="6830D329"/>
    <w:rsid w:val="6839FB79"/>
    <w:rsid w:val="688B2D03"/>
    <w:rsid w:val="6918B9E5"/>
    <w:rsid w:val="69714E52"/>
    <w:rsid w:val="698F85CB"/>
    <w:rsid w:val="6999B03C"/>
    <w:rsid w:val="69ED111D"/>
    <w:rsid w:val="6A8CDFC1"/>
    <w:rsid w:val="6B00F48D"/>
    <w:rsid w:val="6B999ECE"/>
    <w:rsid w:val="6BE48B86"/>
    <w:rsid w:val="6C03281C"/>
    <w:rsid w:val="6C05F0C2"/>
    <w:rsid w:val="6C618239"/>
    <w:rsid w:val="6D1FEDB5"/>
    <w:rsid w:val="6D805BE7"/>
    <w:rsid w:val="6E1043A3"/>
    <w:rsid w:val="6E272FD0"/>
    <w:rsid w:val="6E4A8378"/>
    <w:rsid w:val="6E7C9428"/>
    <w:rsid w:val="6ECF5DBB"/>
    <w:rsid w:val="6F45301D"/>
    <w:rsid w:val="6FA701F2"/>
    <w:rsid w:val="6FE653D9"/>
    <w:rsid w:val="710C6807"/>
    <w:rsid w:val="713FCF04"/>
    <w:rsid w:val="71588134"/>
    <w:rsid w:val="716A16A7"/>
    <w:rsid w:val="721F6882"/>
    <w:rsid w:val="72753246"/>
    <w:rsid w:val="728C852A"/>
    <w:rsid w:val="72A83868"/>
    <w:rsid w:val="72B152D3"/>
    <w:rsid w:val="72D0EC0D"/>
    <w:rsid w:val="72EC3AD0"/>
    <w:rsid w:val="72FB5A88"/>
    <w:rsid w:val="7312404E"/>
    <w:rsid w:val="732AB581"/>
    <w:rsid w:val="734A7308"/>
    <w:rsid w:val="7350E6E2"/>
    <w:rsid w:val="744408C9"/>
    <w:rsid w:val="74E6808F"/>
    <w:rsid w:val="74F02FCB"/>
    <w:rsid w:val="75144EA6"/>
    <w:rsid w:val="75368E7E"/>
    <w:rsid w:val="75ACD308"/>
    <w:rsid w:val="75E5E6AD"/>
    <w:rsid w:val="75FA12AC"/>
    <w:rsid w:val="75FD7743"/>
    <w:rsid w:val="7618C2D0"/>
    <w:rsid w:val="7637F7D6"/>
    <w:rsid w:val="769DCD55"/>
    <w:rsid w:val="772311FB"/>
    <w:rsid w:val="7748A369"/>
    <w:rsid w:val="77599442"/>
    <w:rsid w:val="778CD04A"/>
    <w:rsid w:val="778D35B1"/>
    <w:rsid w:val="7795E30D"/>
    <w:rsid w:val="784487A5"/>
    <w:rsid w:val="78C2352B"/>
    <w:rsid w:val="78E29E51"/>
    <w:rsid w:val="78E473CA"/>
    <w:rsid w:val="79263570"/>
    <w:rsid w:val="79779EB9"/>
    <w:rsid w:val="798BDE5A"/>
    <w:rsid w:val="79A8B13F"/>
    <w:rsid w:val="7A0024D0"/>
    <w:rsid w:val="7A0B226D"/>
    <w:rsid w:val="7A2B2384"/>
    <w:rsid w:val="7A80442B"/>
    <w:rsid w:val="7AC48527"/>
    <w:rsid w:val="7ADDCF7D"/>
    <w:rsid w:val="7AEC1BC7"/>
    <w:rsid w:val="7AFF9A6A"/>
    <w:rsid w:val="7B357758"/>
    <w:rsid w:val="7B50A6D8"/>
    <w:rsid w:val="7B8CB5DB"/>
    <w:rsid w:val="7B924847"/>
    <w:rsid w:val="7BD9E024"/>
    <w:rsid w:val="7CBEC191"/>
    <w:rsid w:val="7CF97115"/>
    <w:rsid w:val="7D1BC9F5"/>
    <w:rsid w:val="7D8AE5C8"/>
    <w:rsid w:val="7D909CB8"/>
    <w:rsid w:val="7D95462C"/>
    <w:rsid w:val="7DFEC2B2"/>
    <w:rsid w:val="7E2FB300"/>
    <w:rsid w:val="7E49A26D"/>
    <w:rsid w:val="7E4E178F"/>
    <w:rsid w:val="7E9E26E4"/>
    <w:rsid w:val="7EA69134"/>
    <w:rsid w:val="7EB3E522"/>
    <w:rsid w:val="7ECB1A20"/>
    <w:rsid w:val="7F96612B"/>
    <w:rsid w:val="7F98A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93FBE"/>
  <w15:chartTrackingRefBased/>
  <w15:docId w15:val="{6D75CEAB-5959-4E27-B05D-49DCE388C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6F19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A498A"/>
    <w:pPr>
      <w:ind w:left="720"/>
      <w:contextualSpacing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untryliving.com/uk/wellbeing/a33531854/over-half-of-parents-children-sustainability/" TargetMode="External"/><Relationship Id="rId18" Type="http://schemas.openxmlformats.org/officeDocument/2006/relationships/hyperlink" Target="https://www.estyn.gov.wales/system/files/2021-09/What%20we%20inspect.pdf" TargetMode="External"/><Relationship Id="rId26" Type="http://schemas.openxmlformats.org/officeDocument/2006/relationships/hyperlink" Target="https://www.prosafetymanagement.co.uk/legal-requirement/" TargetMode="External"/><Relationship Id="rId39" Type="http://schemas.openxmlformats.org/officeDocument/2006/relationships/hyperlink" Target="https://hwb.gov.wales/curriculum-for-wales/curriculum-for-wales-implementation-plan" TargetMode="External"/><Relationship Id="rId21" Type="http://schemas.openxmlformats.org/officeDocument/2006/relationships/hyperlink" Target="http://governors.cymru/media/files/documents/2017-04-05/Writing_minutes.pdf" TargetMode="External"/><Relationship Id="rId34" Type="http://schemas.openxmlformats.org/officeDocument/2006/relationships/hyperlink" Target="file:///C:/Users/mdavi/Downloads/The%20significance%20of%20personality%20(1)%20(1).pdf" TargetMode="External"/><Relationship Id="rId42" Type="http://schemas.openxmlformats.org/officeDocument/2006/relationships/hyperlink" Target="https://hwb.gov.wales/api/storage/016a744a-d1f4-4d61-8b35-0fe1648c1009/a-new-curriculum-in-wales.pdf" TargetMode="External"/><Relationship Id="rId47" Type="http://schemas.openxmlformats.org/officeDocument/2006/relationships/hyperlink" Target="https://careinspectorate.wales/sites/default/files/2018-01/160411regchildcareen.pdf" TargetMode="External"/><Relationship Id="rId50" Type="http://schemas.openxmlformats.org/officeDocument/2006/relationships/hyperlink" Target="https://gov.wales/sites/default/files/publications/2021-03/the-additional-learning-needs-code-for-wales-2021.pdf" TargetMode="External"/><Relationship Id="rId7" Type="http://schemas.openxmlformats.org/officeDocument/2006/relationships/hyperlink" Target="https://www-sciencedirect-com.ezproxy.uwtsd.ac.uk/science/article/pii/S0021992409000197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Relationship Id="rId29" Type="http://schemas.openxmlformats.org/officeDocument/2006/relationships/hyperlink" Target="https://www.twinkl.co.uk/teaching-wiki/job-advertisement" TargetMode="External"/><Relationship Id="rId11" Type="http://schemas.openxmlformats.org/officeDocument/2006/relationships/hyperlink" Target="https://www.legislation.gov.uk/ukpga/1989/41/section/47" TargetMode="External"/><Relationship Id="rId24" Type="http://schemas.openxmlformats.org/officeDocument/2006/relationships/hyperlink" Target="http://www.omep.org.uk/omep-uk-early-childhood-sustainable-citizenship-award/" TargetMode="External"/><Relationship Id="rId32" Type="http://schemas.openxmlformats.org/officeDocument/2006/relationships/hyperlink" Target="https://www.un.org/sustainabledevelopment/sustainable-development-goals/" TargetMode="External"/><Relationship Id="rId37" Type="http://schemas.openxmlformats.org/officeDocument/2006/relationships/hyperlink" Target="https://gov.wales/sites/default/files/publications/2020-09/additional-learning-needs-aln-transformation-programme-guide.pdf" TargetMode="External"/><Relationship Id="rId40" Type="http://schemas.openxmlformats.org/officeDocument/2006/relationships/hyperlink" Target="https://gov.wales/review-impact-mass-disruption-wellbeing-and-mental-health-children-and-young-people" TargetMode="External"/><Relationship Id="rId45" Type="http://schemas.openxmlformats.org/officeDocument/2006/relationships/hyperlink" Target="https://gov.wales/preparing-wales-brexit/data-protection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proquest.com/docview/1026654535/fulltextPDF/2A8B544C270444E7PQ/1?accountid=130472" TargetMode="External"/><Relationship Id="rId19" Type="http://schemas.openxmlformats.org/officeDocument/2006/relationships/hyperlink" Target="https://www.estyn.gov.wales/system/files/2021-06/Estyn%20Safeguarding%20Policy%20En.pdf" TargetMode="External"/><Relationship Id="rId31" Type="http://schemas.openxmlformats.org/officeDocument/2006/relationships/hyperlink" Target="https://ukcop26.org/the-conference/sustainability/" TargetMode="External"/><Relationship Id="rId44" Type="http://schemas.openxmlformats.org/officeDocument/2006/relationships/hyperlink" Target="https://gov.wales/sites/default/files/publications/2021-03/beyond-recycling-childrens-rights-assessment.pdf" TargetMode="External"/><Relationship Id="rId52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bridgend.gov.uk/media/9965/data-protection-policy.pdf" TargetMode="External"/><Relationship Id="rId14" Type="http://schemas.openxmlformats.org/officeDocument/2006/relationships/hyperlink" Target="http://www.primecentre.wales/resources/FRAIT%20Guidance.pdf" TargetMode="External"/><Relationship Id="rId22" Type="http://schemas.openxmlformats.org/officeDocument/2006/relationships/hyperlink" Target="file:///C:/Users/alexi/Downloads/71-76-Tinney-and-Merriman.pdf" TargetMode="External"/><Relationship Id="rId27" Type="http://schemas.openxmlformats.org/officeDocument/2006/relationships/hyperlink" Target="https://www.bild.org.uk/wp-content/uploads/2021/03/The-PERMA-Model-Booklet-Update.pdf" TargetMode="External"/><Relationship Id="rId30" Type="http://schemas.openxmlformats.org/officeDocument/2006/relationships/hyperlink" Target="https://en.unesco.org/themes/education-sustainable-development/toolbox" TargetMode="External"/><Relationship Id="rId35" Type="http://schemas.openxmlformats.org/officeDocument/2006/relationships/hyperlink" Target="https://gov.wales/sites/default/files/consultations/2018-01/270813-draft-guidance-en.pdf" TargetMode="External"/><Relationship Id="rId43" Type="http://schemas.openxmlformats.org/officeDocument/2006/relationships/hyperlink" Target="https://gov.wales/sites/default/files/publications/2021-06/covid-19-education-child-youth-settings-workforce-risk-assessment-tool.pdf" TargetMode="External"/><Relationship Id="rId48" Type="http://schemas.openxmlformats.org/officeDocument/2006/relationships/hyperlink" Target="https://gov.wales/schools-coronavirus-guidance" TargetMode="External"/><Relationship Id="rId8" Type="http://schemas.openxmlformats.org/officeDocument/2006/relationships/hyperlink" Target="https://www.porthcawlschool.co.uk/wp-content/uploads/2021/11/BCBC-healthcare-needs-policy.pdf" TargetMode="External"/><Relationship Id="rId51" Type="http://schemas.openxmlformats.org/officeDocument/2006/relationships/header" Target="header1.xml"/><Relationship Id="rId3" Type="http://schemas.openxmlformats.org/officeDocument/2006/relationships/settings" Target="settings.xml"/><Relationship Id="rId12" Type="http://schemas.openxmlformats.org/officeDocument/2006/relationships/hyperlink" Target="https://www.childcomwales.org.uk/uncrc-childrens-rights/uncrc/" TargetMode="External"/><Relationship Id="rId17" Type="http://schemas.openxmlformats.org/officeDocument/2006/relationships/hyperlink" Target="https://www.educationsupport.org.uk/news-and-events/news/covid-19-teacher-mental-health-and-wellbeing-suffers-whilst-lack-of-appreciation-or-guidance-leaves-profession-struggling/" TargetMode="External"/><Relationship Id="rId25" Type="http://schemas.openxmlformats.org/officeDocument/2006/relationships/hyperlink" Target="https://link-springer-com.ezproxy.uwtsd.ac.uk/article/10.1007/s00034-021-01657-1" TargetMode="External"/><Relationship Id="rId33" Type="http://schemas.openxmlformats.org/officeDocument/2006/relationships/hyperlink" Target="https://downloads.unicef.org.uk/wp-content/uploads/2019/10/UNCRC_summary-1_1.pdf" TargetMode="External"/><Relationship Id="rId38" Type="http://schemas.openxmlformats.org/officeDocument/2006/relationships/hyperlink" Target="https://gov.wales/sites/default/files/publications/2019-05/an-overview-of-the-healthy-child-wales-programme.pdf" TargetMode="External"/><Relationship Id="rId46" Type="http://schemas.openxmlformats.org/officeDocument/2006/relationships/hyperlink" Target="https://hwb.gov.wales/curriculum-for-wales/designing-your-curriculum/implementation-and-practical-considerations" TargetMode="External"/><Relationship Id="rId20" Type="http://schemas.openxmlformats.org/officeDocument/2006/relationships/hyperlink" Target="https://www.futuregenerations.wales/about-us/future-generations-act/" TargetMode="External"/><Relationship Id="rId41" Type="http://schemas.openxmlformats.org/officeDocument/2006/relationships/hyperlink" Target="https://hwb.gov.wales/api/storage/016a744a-d1f4-4d61-8b35-0fe1648c1009/a-new-curriculum-in-wales.pdf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021914/KCSIE_2021_September_guidance.pdf" TargetMode="External"/><Relationship Id="rId23" Type="http://schemas.openxmlformats.org/officeDocument/2006/relationships/hyperlink" Target="https://www.norfolk.gov.uk/children-and-families/send-local-offer/education-and-learning/support-for-learning/special-educational-needs-sen-support/what-is-sen-support/one-page-profiles" TargetMode="External"/><Relationship Id="rId28" Type="http://schemas.openxmlformats.org/officeDocument/2006/relationships/hyperlink" Target="https://www.thriveapproach.com/about-thrive/the-thrive-approach/underpinning-science-and-theory/" TargetMode="External"/><Relationship Id="rId36" Type="http://schemas.openxmlformats.org/officeDocument/2006/relationships/hyperlink" Target="https://dera.ioe.ac.uk/23239/2/150615-face-theme1-en.pdf" TargetMode="External"/><Relationship Id="rId49" Type="http://schemas.openxmlformats.org/officeDocument/2006/relationships/hyperlink" Target="https://gov.wales/sites/default/files/pdf-versions/2021/8/3/1629880218/healthy-child-wales-programme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2562</Words>
  <Characters>14604</Characters>
  <Application>Microsoft Office Word</Application>
  <DocSecurity>4</DocSecurity>
  <Lines>121</Lines>
  <Paragraphs>34</Paragraphs>
  <ScaleCrop>false</ScaleCrop>
  <Company/>
  <LinksUpToDate>false</LinksUpToDate>
  <CharactersWithSpaces>17132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Michael Williams (2008399)</dc:creator>
  <cp:keywords/>
  <dc:description/>
  <cp:lastModifiedBy>Michele Gwendoline Davies (2007715)</cp:lastModifiedBy>
  <cp:revision>23</cp:revision>
  <dcterms:created xsi:type="dcterms:W3CDTF">2021-11-13T23:01:00Z</dcterms:created>
  <dcterms:modified xsi:type="dcterms:W3CDTF">2021-11-27T04:56:00Z</dcterms:modified>
</cp:coreProperties>
</file>