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EBC6D" w14:textId="77777777" w:rsidR="003F3966" w:rsidRDefault="003F3966" w:rsidP="003F3966">
      <w:pPr>
        <w:jc w:val="center"/>
        <w:rPr>
          <w:rFonts w:asciiTheme="majorBidi" w:hAnsiTheme="majorBidi" w:cstheme="majorBidi"/>
          <w:sz w:val="36"/>
          <w:szCs w:val="36"/>
        </w:rPr>
      </w:pPr>
      <w:r w:rsidRPr="00EE5741">
        <w:rPr>
          <w:rFonts w:asciiTheme="majorBidi" w:hAnsiTheme="majorBidi" w:cstheme="majorBidi"/>
          <w:noProof/>
          <w:sz w:val="36"/>
          <w:szCs w:val="36"/>
        </w:rPr>
        <w:drawing>
          <wp:inline distT="0" distB="0" distL="0" distR="0" wp14:anchorId="44C752CE" wp14:editId="2DC091A0">
            <wp:extent cx="5880100" cy="2184400"/>
            <wp:effectExtent l="0" t="0" r="6350" b="6350"/>
            <wp:docPr id="149272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28139" name=""/>
                    <pic:cNvPicPr/>
                  </pic:nvPicPr>
                  <pic:blipFill>
                    <a:blip r:embed="rId8"/>
                    <a:stretch>
                      <a:fillRect/>
                    </a:stretch>
                  </pic:blipFill>
                  <pic:spPr>
                    <a:xfrm>
                      <a:off x="0" y="0"/>
                      <a:ext cx="5881454" cy="2184903"/>
                    </a:xfrm>
                    <a:prstGeom prst="rect">
                      <a:avLst/>
                    </a:prstGeom>
                  </pic:spPr>
                </pic:pic>
              </a:graphicData>
            </a:graphic>
          </wp:inline>
        </w:drawing>
      </w:r>
    </w:p>
    <w:p w14:paraId="4BDF778A" w14:textId="77777777" w:rsidR="003F3966" w:rsidRDefault="003F3966" w:rsidP="003F3966">
      <w:pPr>
        <w:jc w:val="center"/>
        <w:rPr>
          <w:rFonts w:asciiTheme="majorBidi" w:hAnsiTheme="majorBidi" w:cstheme="majorBidi"/>
          <w:sz w:val="36"/>
          <w:szCs w:val="36"/>
        </w:rPr>
      </w:pPr>
    </w:p>
    <w:p w14:paraId="56F9D015" w14:textId="77777777" w:rsidR="003F3966" w:rsidRPr="00EE5741" w:rsidRDefault="003F3966" w:rsidP="003F3966">
      <w:pPr>
        <w:pStyle w:val="NoSpacing"/>
        <w:jc w:val="center"/>
        <w:rPr>
          <w:rFonts w:asciiTheme="majorBidi" w:hAnsiTheme="majorBidi" w:cstheme="majorBidi"/>
          <w:sz w:val="36"/>
          <w:szCs w:val="36"/>
        </w:rPr>
      </w:pPr>
      <w:r w:rsidRPr="00EE5741">
        <w:rPr>
          <w:rFonts w:asciiTheme="majorBidi" w:hAnsiTheme="majorBidi" w:cstheme="majorBidi"/>
          <w:sz w:val="36"/>
          <w:szCs w:val="36"/>
        </w:rPr>
        <w:t>Student Name: Maryam Al-</w:t>
      </w:r>
      <w:proofErr w:type="spellStart"/>
      <w:r w:rsidRPr="00EE5741">
        <w:rPr>
          <w:rFonts w:asciiTheme="majorBidi" w:hAnsiTheme="majorBidi" w:cstheme="majorBidi"/>
          <w:sz w:val="36"/>
          <w:szCs w:val="36"/>
        </w:rPr>
        <w:t>Shameri</w:t>
      </w:r>
      <w:proofErr w:type="spellEnd"/>
    </w:p>
    <w:p w14:paraId="48B0A57F" w14:textId="77777777" w:rsidR="003F3966" w:rsidRPr="00EE5741" w:rsidRDefault="003F3966" w:rsidP="003F3966">
      <w:pPr>
        <w:pStyle w:val="NoSpacing"/>
        <w:jc w:val="center"/>
        <w:rPr>
          <w:rFonts w:asciiTheme="majorBidi" w:hAnsiTheme="majorBidi" w:cstheme="majorBidi"/>
          <w:sz w:val="36"/>
          <w:szCs w:val="36"/>
        </w:rPr>
      </w:pPr>
    </w:p>
    <w:p w14:paraId="3BC9DA3F" w14:textId="77777777" w:rsidR="003F3966" w:rsidRPr="00EE5741" w:rsidRDefault="003F3966" w:rsidP="003F3966">
      <w:pPr>
        <w:pStyle w:val="NoSpacing"/>
        <w:jc w:val="center"/>
        <w:rPr>
          <w:rFonts w:asciiTheme="majorBidi" w:hAnsiTheme="majorBidi" w:cstheme="majorBidi"/>
          <w:sz w:val="36"/>
          <w:szCs w:val="36"/>
        </w:rPr>
      </w:pPr>
      <w:r w:rsidRPr="00EE5741">
        <w:rPr>
          <w:rFonts w:asciiTheme="majorBidi" w:hAnsiTheme="majorBidi" w:cstheme="majorBidi"/>
          <w:sz w:val="36"/>
          <w:szCs w:val="36"/>
        </w:rPr>
        <w:t>Student ID 2311625</w:t>
      </w:r>
    </w:p>
    <w:p w14:paraId="49C665F3" w14:textId="77777777" w:rsidR="003F3966" w:rsidRPr="00EE5741" w:rsidRDefault="003F3966" w:rsidP="003F3966">
      <w:pPr>
        <w:pStyle w:val="NoSpacing"/>
        <w:jc w:val="center"/>
        <w:rPr>
          <w:rFonts w:asciiTheme="majorBidi" w:hAnsiTheme="majorBidi" w:cstheme="majorBidi"/>
          <w:sz w:val="36"/>
          <w:szCs w:val="36"/>
        </w:rPr>
      </w:pPr>
    </w:p>
    <w:p w14:paraId="5B41E48E" w14:textId="77777777" w:rsidR="003F3966" w:rsidRPr="00EE5741" w:rsidRDefault="003F3966" w:rsidP="003F3966">
      <w:pPr>
        <w:pStyle w:val="NoSpacing"/>
        <w:jc w:val="center"/>
        <w:rPr>
          <w:rFonts w:asciiTheme="majorBidi" w:hAnsiTheme="majorBidi" w:cstheme="majorBidi"/>
          <w:sz w:val="36"/>
          <w:szCs w:val="36"/>
          <w:lang w:val="en-US"/>
        </w:rPr>
      </w:pPr>
      <w:r w:rsidRPr="00EE5741">
        <w:rPr>
          <w:rFonts w:asciiTheme="majorBidi" w:hAnsiTheme="majorBidi" w:cstheme="majorBidi"/>
          <w:sz w:val="36"/>
          <w:szCs w:val="36"/>
          <w:lang w:val="en-US"/>
        </w:rPr>
        <w:t>Supervisor Dr Mark Piekarz</w:t>
      </w:r>
    </w:p>
    <w:p w14:paraId="09EA0E28" w14:textId="77777777" w:rsidR="003F3966" w:rsidRPr="00EE5741" w:rsidRDefault="003F3966" w:rsidP="003F3966">
      <w:pPr>
        <w:pStyle w:val="NoSpacing"/>
        <w:jc w:val="center"/>
        <w:rPr>
          <w:rFonts w:asciiTheme="majorBidi" w:hAnsiTheme="majorBidi" w:cstheme="majorBidi"/>
          <w:sz w:val="36"/>
          <w:szCs w:val="36"/>
          <w:lang w:val="en-US"/>
        </w:rPr>
      </w:pPr>
    </w:p>
    <w:p w14:paraId="732DBD97" w14:textId="77777777" w:rsidR="003F3966" w:rsidRPr="00EE5741" w:rsidRDefault="003F3966" w:rsidP="003F3966">
      <w:pPr>
        <w:pStyle w:val="NoSpacing"/>
        <w:jc w:val="center"/>
        <w:rPr>
          <w:rFonts w:asciiTheme="majorBidi" w:hAnsiTheme="majorBidi" w:cstheme="majorBidi"/>
          <w:sz w:val="36"/>
          <w:szCs w:val="36"/>
        </w:rPr>
      </w:pPr>
      <w:r w:rsidRPr="00EE5741">
        <w:rPr>
          <w:rFonts w:asciiTheme="majorBidi" w:hAnsiTheme="majorBidi" w:cstheme="majorBidi"/>
          <w:sz w:val="36"/>
          <w:szCs w:val="36"/>
        </w:rPr>
        <w:t>Business Management</w:t>
      </w:r>
    </w:p>
    <w:p w14:paraId="3CCF3860" w14:textId="77777777" w:rsidR="003F3966" w:rsidRPr="00EE5741" w:rsidRDefault="003F3966" w:rsidP="003F3966">
      <w:pPr>
        <w:pStyle w:val="NoSpacing"/>
        <w:jc w:val="center"/>
        <w:rPr>
          <w:rFonts w:asciiTheme="majorBidi" w:hAnsiTheme="majorBidi" w:cstheme="majorBidi"/>
          <w:sz w:val="36"/>
          <w:szCs w:val="36"/>
        </w:rPr>
      </w:pPr>
    </w:p>
    <w:p w14:paraId="74B291B7" w14:textId="77777777" w:rsidR="003F3966" w:rsidRPr="00EE5741" w:rsidRDefault="003F3966" w:rsidP="003F3966">
      <w:pPr>
        <w:pStyle w:val="NoSpacing"/>
        <w:jc w:val="center"/>
        <w:rPr>
          <w:rFonts w:asciiTheme="majorBidi" w:hAnsiTheme="majorBidi" w:cstheme="majorBidi"/>
          <w:sz w:val="36"/>
          <w:szCs w:val="36"/>
          <w:lang w:val="en-US"/>
        </w:rPr>
      </w:pPr>
      <w:r w:rsidRPr="00EE5741">
        <w:rPr>
          <w:rFonts w:asciiTheme="majorBidi" w:hAnsiTheme="majorBidi" w:cstheme="majorBidi"/>
          <w:sz w:val="36"/>
          <w:szCs w:val="36"/>
          <w:lang w:val="en-US"/>
        </w:rPr>
        <w:t>Module LCLM6005</w:t>
      </w:r>
    </w:p>
    <w:p w14:paraId="018D0754" w14:textId="77777777" w:rsidR="003F3966" w:rsidRDefault="003F3966" w:rsidP="003F3966">
      <w:pPr>
        <w:pStyle w:val="NoSpacing"/>
        <w:jc w:val="center"/>
        <w:rPr>
          <w:rFonts w:asciiTheme="majorBidi" w:hAnsiTheme="majorBidi" w:cstheme="majorBidi"/>
          <w:sz w:val="36"/>
          <w:szCs w:val="36"/>
          <w:lang w:val="en-US"/>
        </w:rPr>
      </w:pPr>
      <w:r w:rsidRPr="00EE5741">
        <w:rPr>
          <w:rFonts w:asciiTheme="majorBidi" w:hAnsiTheme="majorBidi" w:cstheme="majorBidi"/>
          <w:sz w:val="36"/>
          <w:szCs w:val="36"/>
          <w:lang w:val="en-US"/>
        </w:rPr>
        <w:t>(independent project Element 1)</w:t>
      </w:r>
    </w:p>
    <w:p w14:paraId="674147F8" w14:textId="77777777" w:rsidR="00BC097D" w:rsidRDefault="00BC097D" w:rsidP="003F3966">
      <w:pPr>
        <w:pStyle w:val="NoSpacing"/>
        <w:jc w:val="center"/>
        <w:rPr>
          <w:rFonts w:asciiTheme="majorBidi" w:hAnsiTheme="majorBidi" w:cstheme="majorBidi"/>
          <w:sz w:val="36"/>
          <w:szCs w:val="36"/>
          <w:lang w:val="en-US"/>
        </w:rPr>
      </w:pPr>
    </w:p>
    <w:p w14:paraId="27090686" w14:textId="77777777" w:rsidR="00BC097D" w:rsidRDefault="00BC097D" w:rsidP="003F3966">
      <w:pPr>
        <w:pStyle w:val="NoSpacing"/>
        <w:jc w:val="center"/>
        <w:rPr>
          <w:rFonts w:asciiTheme="majorBidi" w:hAnsiTheme="majorBidi" w:cstheme="majorBidi"/>
          <w:sz w:val="36"/>
          <w:szCs w:val="36"/>
          <w:lang w:val="en-US"/>
        </w:rPr>
      </w:pPr>
    </w:p>
    <w:p w14:paraId="1D828A74" w14:textId="77777777" w:rsidR="00BC097D" w:rsidRDefault="00BC097D" w:rsidP="003F3966">
      <w:pPr>
        <w:pStyle w:val="NoSpacing"/>
        <w:jc w:val="center"/>
        <w:rPr>
          <w:rFonts w:asciiTheme="majorBidi" w:hAnsiTheme="majorBidi" w:cstheme="majorBidi"/>
          <w:sz w:val="36"/>
          <w:szCs w:val="36"/>
          <w:lang w:val="en-US"/>
        </w:rPr>
      </w:pPr>
    </w:p>
    <w:p w14:paraId="64C4B517" w14:textId="77777777" w:rsidR="003F3966" w:rsidRPr="00BC097D" w:rsidRDefault="003F3966" w:rsidP="003F3966">
      <w:pPr>
        <w:pStyle w:val="NoSpacing"/>
        <w:jc w:val="center"/>
        <w:rPr>
          <w:rFonts w:asciiTheme="minorBidi" w:hAnsiTheme="minorBidi"/>
          <w:sz w:val="40"/>
          <w:szCs w:val="40"/>
          <w:lang w:val="en-US"/>
        </w:rPr>
      </w:pPr>
    </w:p>
    <w:p w14:paraId="430C92C7" w14:textId="3E362BDC" w:rsidR="003F3966" w:rsidRPr="00BC097D" w:rsidRDefault="00BC097D" w:rsidP="003F3966">
      <w:pPr>
        <w:pStyle w:val="NoSpacing"/>
        <w:jc w:val="center"/>
        <w:rPr>
          <w:rFonts w:asciiTheme="minorBidi" w:hAnsiTheme="minorBidi"/>
          <w:sz w:val="40"/>
          <w:szCs w:val="40"/>
          <w:lang w:val="en-US"/>
        </w:rPr>
      </w:pPr>
      <w:r w:rsidRPr="00BC097D">
        <w:rPr>
          <w:rFonts w:asciiTheme="minorBidi" w:hAnsiTheme="minorBidi"/>
          <w:sz w:val="40"/>
          <w:szCs w:val="40"/>
        </w:rPr>
        <w:t>Operational Friction as a Retention Risk: Analysing Physical and Digital Friction Points in Costco UK's Membership Model</w:t>
      </w:r>
    </w:p>
    <w:p w14:paraId="2A418256" w14:textId="77777777" w:rsidR="003F3966" w:rsidRDefault="003F3966" w:rsidP="003F3966">
      <w:pPr>
        <w:pStyle w:val="NoSpacing"/>
        <w:jc w:val="center"/>
        <w:rPr>
          <w:rFonts w:asciiTheme="majorBidi" w:hAnsiTheme="majorBidi" w:cstheme="majorBidi"/>
          <w:sz w:val="36"/>
          <w:szCs w:val="36"/>
          <w:lang w:val="en-US"/>
        </w:rPr>
      </w:pPr>
    </w:p>
    <w:p w14:paraId="49A22330" w14:textId="77777777" w:rsidR="003F3966" w:rsidRDefault="003F3966" w:rsidP="003F3966">
      <w:pPr>
        <w:pStyle w:val="NoSpacing"/>
        <w:jc w:val="center"/>
        <w:rPr>
          <w:rFonts w:asciiTheme="majorBidi" w:hAnsiTheme="majorBidi" w:cstheme="majorBidi"/>
          <w:sz w:val="36"/>
          <w:szCs w:val="36"/>
          <w:lang w:val="en-US"/>
        </w:rPr>
      </w:pPr>
    </w:p>
    <w:p w14:paraId="09D00A5E" w14:textId="77777777" w:rsidR="003F3966" w:rsidRDefault="003F3966" w:rsidP="003F3966">
      <w:pPr>
        <w:pStyle w:val="NoSpacing"/>
        <w:jc w:val="center"/>
        <w:rPr>
          <w:rFonts w:asciiTheme="majorBidi" w:hAnsiTheme="majorBidi" w:cstheme="majorBidi"/>
          <w:sz w:val="36"/>
          <w:szCs w:val="36"/>
          <w:lang w:val="en-US"/>
        </w:rPr>
      </w:pPr>
    </w:p>
    <w:p w14:paraId="315E148E" w14:textId="77777777" w:rsidR="003F3966" w:rsidRDefault="003F3966" w:rsidP="003F3966">
      <w:pPr>
        <w:pStyle w:val="NoSpacing"/>
        <w:jc w:val="center"/>
        <w:rPr>
          <w:rFonts w:asciiTheme="majorBidi" w:hAnsiTheme="majorBidi" w:cstheme="majorBidi"/>
          <w:sz w:val="36"/>
          <w:szCs w:val="36"/>
          <w:lang w:val="en-US"/>
        </w:rPr>
      </w:pPr>
    </w:p>
    <w:p w14:paraId="283C389A" w14:textId="77777777" w:rsidR="003F3966" w:rsidRDefault="003F3966" w:rsidP="003F3966">
      <w:pPr>
        <w:pStyle w:val="NoSpacing"/>
        <w:jc w:val="center"/>
        <w:rPr>
          <w:rFonts w:asciiTheme="majorBidi" w:hAnsiTheme="majorBidi" w:cstheme="majorBidi"/>
          <w:sz w:val="36"/>
          <w:szCs w:val="36"/>
          <w:lang w:val="en-US"/>
        </w:rPr>
      </w:pPr>
    </w:p>
    <w:p w14:paraId="2020178B" w14:textId="77777777" w:rsidR="003F3966" w:rsidRDefault="003F3966" w:rsidP="003F3966">
      <w:pPr>
        <w:pStyle w:val="NoSpacing"/>
        <w:jc w:val="center"/>
        <w:rPr>
          <w:rFonts w:asciiTheme="majorBidi" w:hAnsiTheme="majorBidi" w:cstheme="majorBidi"/>
          <w:sz w:val="36"/>
          <w:szCs w:val="36"/>
          <w:lang w:val="en-US"/>
        </w:rPr>
      </w:pPr>
    </w:p>
    <w:p w14:paraId="03620E87" w14:textId="77777777" w:rsidR="003F3966" w:rsidRDefault="003F3966" w:rsidP="003F3966">
      <w:pPr>
        <w:pStyle w:val="NoSpacing"/>
        <w:jc w:val="center"/>
        <w:rPr>
          <w:rFonts w:asciiTheme="majorBidi" w:hAnsiTheme="majorBidi" w:cstheme="majorBidi"/>
          <w:sz w:val="36"/>
          <w:szCs w:val="36"/>
          <w:lang w:val="en-US"/>
        </w:rPr>
      </w:pPr>
    </w:p>
    <w:p w14:paraId="54BA66B6" w14:textId="77777777" w:rsidR="003F3966" w:rsidRDefault="003F3966" w:rsidP="003F3966">
      <w:pPr>
        <w:pStyle w:val="NoSpacing"/>
        <w:jc w:val="center"/>
        <w:rPr>
          <w:rFonts w:asciiTheme="majorBidi" w:hAnsiTheme="majorBidi" w:cstheme="majorBidi"/>
          <w:sz w:val="36"/>
          <w:szCs w:val="36"/>
          <w:lang w:val="en-US"/>
        </w:rPr>
      </w:pPr>
    </w:p>
    <w:p w14:paraId="2CECABD2" w14:textId="77777777" w:rsidR="003F3966" w:rsidRPr="00EE5741" w:rsidRDefault="003F3966" w:rsidP="003F3966">
      <w:pPr>
        <w:pStyle w:val="NoSpacing"/>
        <w:jc w:val="center"/>
        <w:rPr>
          <w:rFonts w:asciiTheme="majorBidi" w:hAnsiTheme="majorBidi" w:cstheme="majorBidi"/>
          <w:sz w:val="36"/>
          <w:szCs w:val="36"/>
          <w:lang w:val="en-US"/>
        </w:rPr>
      </w:pPr>
    </w:p>
    <w:p w14:paraId="1A5EE015" w14:textId="77777777" w:rsidR="003F3966" w:rsidRPr="00EE5741" w:rsidRDefault="003F3966" w:rsidP="003F3966">
      <w:pPr>
        <w:pStyle w:val="NoSpacing"/>
        <w:jc w:val="center"/>
        <w:rPr>
          <w:rFonts w:asciiTheme="majorBidi" w:hAnsiTheme="majorBidi" w:cstheme="majorBidi"/>
          <w:sz w:val="36"/>
          <w:szCs w:val="36"/>
          <w:lang w:val="en-US"/>
        </w:rPr>
      </w:pPr>
    </w:p>
    <w:sdt>
      <w:sdtPr>
        <w:rPr>
          <w:rFonts w:asciiTheme="minorBidi" w:eastAsiaTheme="minorHAnsi" w:hAnsiTheme="minorBidi" w:cstheme="minorBidi"/>
          <w:color w:val="auto"/>
          <w:kern w:val="2"/>
          <w:sz w:val="22"/>
          <w:szCs w:val="22"/>
          <w:lang w:val="en-GB"/>
          <w14:ligatures w14:val="standardContextual"/>
        </w:rPr>
        <w:id w:val="-1617901309"/>
        <w:docPartObj>
          <w:docPartGallery w:val="Table of Contents"/>
          <w:docPartUnique/>
        </w:docPartObj>
      </w:sdtPr>
      <w:sdtEndPr>
        <w:rPr>
          <w:b/>
          <w:bCs/>
          <w:noProof/>
        </w:rPr>
      </w:sdtEndPr>
      <w:sdtContent>
        <w:p w14:paraId="453B4C74" w14:textId="37D3B4B8" w:rsidR="00DD7D9F" w:rsidRPr="0051542A" w:rsidRDefault="00DD7D9F">
          <w:pPr>
            <w:pStyle w:val="TOCHeading"/>
            <w:rPr>
              <w:rFonts w:asciiTheme="minorBidi" w:hAnsiTheme="minorBidi" w:cstheme="minorBidi"/>
              <w:color w:val="auto"/>
              <w:sz w:val="22"/>
              <w:szCs w:val="22"/>
            </w:rPr>
          </w:pPr>
          <w:r w:rsidRPr="0051542A">
            <w:rPr>
              <w:rFonts w:asciiTheme="minorBidi" w:hAnsiTheme="minorBidi" w:cstheme="minorBidi"/>
              <w:color w:val="auto"/>
              <w:sz w:val="22"/>
              <w:szCs w:val="22"/>
            </w:rPr>
            <w:t>Contents</w:t>
          </w:r>
        </w:p>
        <w:p w14:paraId="0A8E34C0" w14:textId="6E2802C8" w:rsidR="00897C2A" w:rsidRPr="0051542A" w:rsidRDefault="00DD7D9F">
          <w:pPr>
            <w:pStyle w:val="TOC1"/>
            <w:tabs>
              <w:tab w:val="right" w:leader="dot" w:pos="9016"/>
            </w:tabs>
            <w:rPr>
              <w:rFonts w:asciiTheme="minorBidi" w:eastAsiaTheme="minorEastAsia" w:hAnsiTheme="minorBidi"/>
              <w:noProof/>
              <w:sz w:val="22"/>
              <w:szCs w:val="22"/>
            </w:rPr>
          </w:pPr>
          <w:r w:rsidRPr="0051542A">
            <w:rPr>
              <w:rFonts w:asciiTheme="minorBidi" w:hAnsiTheme="minorBidi"/>
              <w:sz w:val="22"/>
              <w:szCs w:val="22"/>
            </w:rPr>
            <w:fldChar w:fldCharType="begin"/>
          </w:r>
          <w:r w:rsidRPr="0051542A">
            <w:rPr>
              <w:rFonts w:asciiTheme="minorBidi" w:hAnsiTheme="minorBidi"/>
              <w:sz w:val="22"/>
              <w:szCs w:val="22"/>
            </w:rPr>
            <w:instrText xml:space="preserve"> TOC \o "1-3" \h \z \u </w:instrText>
          </w:r>
          <w:r w:rsidRPr="0051542A">
            <w:rPr>
              <w:rFonts w:asciiTheme="minorBidi" w:hAnsiTheme="minorBidi"/>
              <w:sz w:val="22"/>
              <w:szCs w:val="22"/>
            </w:rPr>
            <w:fldChar w:fldCharType="separate"/>
          </w:r>
          <w:hyperlink w:anchor="_Toc233809946" w:history="1">
            <w:r w:rsidR="00897C2A" w:rsidRPr="0051542A">
              <w:rPr>
                <w:rStyle w:val="Hyperlink"/>
                <w:rFonts w:asciiTheme="minorBidi" w:hAnsiTheme="minorBidi"/>
                <w:b/>
                <w:bCs/>
                <w:noProof/>
                <w:sz w:val="22"/>
                <w:szCs w:val="22"/>
              </w:rPr>
              <w:t>CHAPTER 1: INTRODUCTION</w:t>
            </w:r>
            <w:r w:rsidR="00897C2A" w:rsidRPr="0051542A">
              <w:rPr>
                <w:rFonts w:asciiTheme="minorBidi" w:hAnsiTheme="minorBidi"/>
                <w:noProof/>
                <w:webHidden/>
                <w:sz w:val="22"/>
                <w:szCs w:val="22"/>
              </w:rPr>
              <w:tab/>
            </w:r>
            <w:r w:rsidR="00897C2A" w:rsidRPr="0051542A">
              <w:rPr>
                <w:rFonts w:asciiTheme="minorBidi" w:hAnsiTheme="minorBidi"/>
                <w:noProof/>
                <w:webHidden/>
                <w:sz w:val="22"/>
                <w:szCs w:val="22"/>
              </w:rPr>
              <w:fldChar w:fldCharType="begin"/>
            </w:r>
            <w:r w:rsidR="00897C2A" w:rsidRPr="0051542A">
              <w:rPr>
                <w:rFonts w:asciiTheme="minorBidi" w:hAnsiTheme="minorBidi"/>
                <w:noProof/>
                <w:webHidden/>
                <w:sz w:val="22"/>
                <w:szCs w:val="22"/>
              </w:rPr>
              <w:instrText xml:space="preserve"> PAGEREF _Toc233809946 \h </w:instrText>
            </w:r>
            <w:r w:rsidR="00897C2A" w:rsidRPr="0051542A">
              <w:rPr>
                <w:rFonts w:asciiTheme="minorBidi" w:hAnsiTheme="minorBidi"/>
                <w:noProof/>
                <w:webHidden/>
                <w:sz w:val="22"/>
                <w:szCs w:val="22"/>
              </w:rPr>
            </w:r>
            <w:r w:rsidR="00897C2A" w:rsidRPr="0051542A">
              <w:rPr>
                <w:rFonts w:asciiTheme="minorBidi" w:hAnsiTheme="minorBidi"/>
                <w:noProof/>
                <w:webHidden/>
                <w:sz w:val="22"/>
                <w:szCs w:val="22"/>
              </w:rPr>
              <w:fldChar w:fldCharType="separate"/>
            </w:r>
            <w:r w:rsidR="00897C2A" w:rsidRPr="0051542A">
              <w:rPr>
                <w:rFonts w:asciiTheme="minorBidi" w:hAnsiTheme="minorBidi"/>
                <w:noProof/>
                <w:webHidden/>
                <w:sz w:val="22"/>
                <w:szCs w:val="22"/>
              </w:rPr>
              <w:t>1</w:t>
            </w:r>
            <w:r w:rsidR="00897C2A" w:rsidRPr="0051542A">
              <w:rPr>
                <w:rFonts w:asciiTheme="minorBidi" w:hAnsiTheme="minorBidi"/>
                <w:noProof/>
                <w:webHidden/>
                <w:sz w:val="22"/>
                <w:szCs w:val="22"/>
              </w:rPr>
              <w:fldChar w:fldCharType="end"/>
            </w:r>
          </w:hyperlink>
        </w:p>
        <w:p w14:paraId="0C8A58E2" w14:textId="5B6442F2" w:rsidR="00897C2A" w:rsidRPr="0051542A" w:rsidRDefault="00897C2A">
          <w:pPr>
            <w:pStyle w:val="TOC2"/>
            <w:tabs>
              <w:tab w:val="right" w:leader="dot" w:pos="9016"/>
            </w:tabs>
            <w:rPr>
              <w:rFonts w:asciiTheme="minorBidi" w:eastAsiaTheme="minorEastAsia" w:hAnsiTheme="minorBidi"/>
              <w:noProof/>
              <w:sz w:val="22"/>
              <w:szCs w:val="22"/>
            </w:rPr>
          </w:pPr>
          <w:hyperlink w:anchor="_Toc233809947" w:history="1">
            <w:r w:rsidRPr="0051542A">
              <w:rPr>
                <w:rStyle w:val="Hyperlink"/>
                <w:rFonts w:asciiTheme="minorBidi" w:hAnsiTheme="minorBidi"/>
                <w:b/>
                <w:bCs/>
                <w:noProof/>
                <w:sz w:val="22"/>
                <w:szCs w:val="22"/>
              </w:rPr>
              <w:t>1.1 Introduction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_Toc233809947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w:t>
            </w:r>
            <w:r w:rsidRPr="0051542A">
              <w:rPr>
                <w:rFonts w:asciiTheme="minorBidi" w:hAnsiTheme="minorBidi"/>
                <w:noProof/>
                <w:webHidden/>
                <w:sz w:val="22"/>
                <w:szCs w:val="22"/>
              </w:rPr>
              <w:fldChar w:fldCharType="end"/>
            </w:r>
          </w:hyperlink>
        </w:p>
        <w:p w14:paraId="32809EBF" w14:textId="4DFA13A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48" w:history="1">
            <w:r w:rsidRPr="0051542A">
              <w:rPr>
                <w:rStyle w:val="Hyperlink"/>
                <w:rFonts w:asciiTheme="minorBidi" w:hAnsiTheme="minorBidi"/>
                <w:b/>
                <w:bCs/>
                <w:noProof/>
                <w:sz w:val="22"/>
                <w:szCs w:val="22"/>
              </w:rPr>
              <w:t>1.2 Background</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_Toc233809948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w:t>
            </w:r>
            <w:r w:rsidRPr="0051542A">
              <w:rPr>
                <w:rFonts w:asciiTheme="minorBidi" w:hAnsiTheme="minorBidi"/>
                <w:noProof/>
                <w:webHidden/>
                <w:sz w:val="22"/>
                <w:szCs w:val="22"/>
              </w:rPr>
              <w:fldChar w:fldCharType="end"/>
            </w:r>
          </w:hyperlink>
        </w:p>
        <w:p w14:paraId="0B56CFE8" w14:textId="356A6491" w:rsidR="00897C2A" w:rsidRPr="0051542A" w:rsidRDefault="00897C2A">
          <w:pPr>
            <w:pStyle w:val="TOC2"/>
            <w:tabs>
              <w:tab w:val="right" w:leader="dot" w:pos="9016"/>
            </w:tabs>
            <w:rPr>
              <w:rFonts w:asciiTheme="minorBidi" w:eastAsiaTheme="minorEastAsia" w:hAnsiTheme="minorBidi"/>
              <w:noProof/>
              <w:sz w:val="22"/>
              <w:szCs w:val="22"/>
            </w:rPr>
          </w:pPr>
          <w:hyperlink w:anchor="_Toc233809949" w:history="1">
            <w:r w:rsidRPr="0051542A">
              <w:rPr>
                <w:rStyle w:val="Hyperlink"/>
                <w:rFonts w:asciiTheme="minorBidi" w:hAnsiTheme="minorBidi"/>
                <w:b/>
                <w:bCs/>
                <w:noProof/>
                <w:sz w:val="22"/>
                <w:szCs w:val="22"/>
              </w:rPr>
              <w:t>1.3 Research Aim</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_Toc233809949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w:t>
            </w:r>
            <w:r w:rsidRPr="0051542A">
              <w:rPr>
                <w:rFonts w:asciiTheme="minorBidi" w:hAnsiTheme="minorBidi"/>
                <w:noProof/>
                <w:webHidden/>
                <w:sz w:val="22"/>
                <w:szCs w:val="22"/>
              </w:rPr>
              <w:fldChar w:fldCharType="end"/>
            </w:r>
          </w:hyperlink>
        </w:p>
        <w:p w14:paraId="1C72B031" w14:textId="2CEBB0D5"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0" w:history="1">
            <w:r w:rsidRPr="0051542A">
              <w:rPr>
                <w:rStyle w:val="Hyperlink"/>
                <w:rFonts w:asciiTheme="minorBidi" w:hAnsiTheme="minorBidi"/>
                <w:b/>
                <w:bCs/>
                <w:noProof/>
                <w:sz w:val="22"/>
                <w:szCs w:val="22"/>
              </w:rPr>
              <w:t>1.4 Research Objectives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w:t>
            </w:r>
            <w:r w:rsidRPr="0051542A">
              <w:rPr>
                <w:rFonts w:asciiTheme="minorBidi" w:hAnsiTheme="minorBidi"/>
                <w:noProof/>
                <w:webHidden/>
                <w:sz w:val="22"/>
                <w:szCs w:val="22"/>
              </w:rPr>
              <w:fldChar w:fldCharType="end"/>
            </w:r>
          </w:hyperlink>
        </w:p>
        <w:p w14:paraId="76DE0CC5" w14:textId="30F68C2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1" w:history="1">
            <w:r w:rsidRPr="0051542A">
              <w:rPr>
                <w:rStyle w:val="Hyperlink"/>
                <w:rFonts w:asciiTheme="minorBidi" w:hAnsiTheme="minorBidi"/>
                <w:b/>
                <w:bCs/>
                <w:noProof/>
                <w:sz w:val="22"/>
                <w:szCs w:val="22"/>
              </w:rPr>
              <w:t>1.5 Research Questions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w:t>
            </w:r>
            <w:r w:rsidRPr="0051542A">
              <w:rPr>
                <w:rFonts w:asciiTheme="minorBidi" w:hAnsiTheme="minorBidi"/>
                <w:noProof/>
                <w:webHidden/>
                <w:sz w:val="22"/>
                <w:szCs w:val="22"/>
              </w:rPr>
              <w:fldChar w:fldCharType="end"/>
            </w:r>
          </w:hyperlink>
        </w:p>
        <w:p w14:paraId="3F9CD644" w14:textId="39FEC25C"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2" w:history="1">
            <w:r w:rsidRPr="0051542A">
              <w:rPr>
                <w:rStyle w:val="Hyperlink"/>
                <w:rFonts w:asciiTheme="minorBidi" w:hAnsiTheme="minorBidi"/>
                <w:b/>
                <w:bCs/>
                <w:noProof/>
                <w:sz w:val="22"/>
                <w:szCs w:val="22"/>
              </w:rPr>
              <w:t>1.6 Chapter Summary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_Toc233809952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w:t>
            </w:r>
            <w:r w:rsidRPr="0051542A">
              <w:rPr>
                <w:rFonts w:asciiTheme="minorBidi" w:hAnsiTheme="minorBidi"/>
                <w:noProof/>
                <w:webHidden/>
                <w:sz w:val="22"/>
                <w:szCs w:val="22"/>
              </w:rPr>
              <w:fldChar w:fldCharType="end"/>
            </w:r>
          </w:hyperlink>
        </w:p>
        <w:p w14:paraId="7ED4D820" w14:textId="408D4F2C" w:rsidR="00897C2A" w:rsidRPr="0051542A" w:rsidRDefault="00897C2A">
          <w:pPr>
            <w:pStyle w:val="TOC1"/>
            <w:tabs>
              <w:tab w:val="right" w:leader="dot" w:pos="9016"/>
            </w:tabs>
            <w:rPr>
              <w:rFonts w:asciiTheme="minorBidi" w:eastAsiaTheme="minorEastAsia" w:hAnsiTheme="minorBidi"/>
              <w:noProof/>
              <w:sz w:val="22"/>
              <w:szCs w:val="22"/>
            </w:rPr>
          </w:pPr>
          <w:hyperlink w:anchor="_Toc233809953" w:history="1">
            <w:r w:rsidRPr="0051542A">
              <w:rPr>
                <w:rStyle w:val="Hyperlink"/>
                <w:rFonts w:asciiTheme="minorBidi" w:hAnsiTheme="minorBidi"/>
                <w:b/>
                <w:bCs/>
                <w:noProof/>
                <w:sz w:val="22"/>
                <w:szCs w:val="22"/>
              </w:rPr>
              <w:t>CHAPTER 2: LITERATURE REVIEW</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_Toc233809953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5</w:t>
            </w:r>
            <w:r w:rsidRPr="0051542A">
              <w:rPr>
                <w:rFonts w:asciiTheme="minorBidi" w:hAnsiTheme="minorBidi"/>
                <w:noProof/>
                <w:webHidden/>
                <w:sz w:val="22"/>
                <w:szCs w:val="22"/>
              </w:rPr>
              <w:fldChar w:fldCharType="end"/>
            </w:r>
          </w:hyperlink>
        </w:p>
        <w:p w14:paraId="46743345" w14:textId="475403CF"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4" w:history="1">
            <w:r w:rsidRPr="0051542A">
              <w:rPr>
                <w:rStyle w:val="Hyperlink"/>
                <w:rFonts w:asciiTheme="minorBidi" w:hAnsiTheme="minorBidi"/>
                <w:b/>
                <w:bCs/>
                <w:noProof/>
                <w:sz w:val="22"/>
                <w:szCs w:val="22"/>
              </w:rPr>
              <w:t>2.1 Introduction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_Toc233809954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5</w:t>
            </w:r>
            <w:r w:rsidRPr="0051542A">
              <w:rPr>
                <w:rFonts w:asciiTheme="minorBidi" w:hAnsiTheme="minorBidi"/>
                <w:noProof/>
                <w:webHidden/>
                <w:sz w:val="22"/>
                <w:szCs w:val="22"/>
              </w:rPr>
              <w:fldChar w:fldCharType="end"/>
            </w:r>
          </w:hyperlink>
        </w:p>
        <w:p w14:paraId="72DFAA6A" w14:textId="3EBC0C88"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5" w:history="1">
            <w:r w:rsidRPr="0051542A">
              <w:rPr>
                <w:rStyle w:val="Hyperlink"/>
                <w:rFonts w:asciiTheme="minorBidi" w:hAnsiTheme="minorBidi"/>
                <w:b/>
                <w:bCs/>
                <w:noProof/>
                <w:sz w:val="22"/>
                <w:szCs w:val="22"/>
              </w:rPr>
              <w:t>2.2 Membership-Based Retail and Customer Retention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_Toc233809955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5</w:t>
            </w:r>
            <w:r w:rsidRPr="0051542A">
              <w:rPr>
                <w:rFonts w:asciiTheme="minorBidi" w:hAnsiTheme="minorBidi"/>
                <w:noProof/>
                <w:webHidden/>
                <w:sz w:val="22"/>
                <w:szCs w:val="22"/>
              </w:rPr>
              <w:fldChar w:fldCharType="end"/>
            </w:r>
          </w:hyperlink>
        </w:p>
        <w:p w14:paraId="0999A83C" w14:textId="70F30BF8"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6" w:history="1">
            <w:r w:rsidRPr="0051542A">
              <w:rPr>
                <w:rStyle w:val="Hyperlink"/>
                <w:rFonts w:asciiTheme="minorBidi" w:hAnsiTheme="minorBidi"/>
                <w:b/>
                <w:bCs/>
                <w:noProof/>
                <w:sz w:val="22"/>
                <w:szCs w:val="22"/>
              </w:rPr>
              <w:t>2.3 Customer Satisfaction and Perceived Value</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_Toc233809956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6</w:t>
            </w:r>
            <w:r w:rsidRPr="0051542A">
              <w:rPr>
                <w:rFonts w:asciiTheme="minorBidi" w:hAnsiTheme="minorBidi"/>
                <w:noProof/>
                <w:webHidden/>
                <w:sz w:val="22"/>
                <w:szCs w:val="22"/>
              </w:rPr>
              <w:fldChar w:fldCharType="end"/>
            </w:r>
          </w:hyperlink>
        </w:p>
        <w:p w14:paraId="66D7C5DC" w14:textId="3DEE037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7" w:history="1">
            <w:r w:rsidRPr="0051542A">
              <w:rPr>
                <w:rStyle w:val="Hyperlink"/>
                <w:rFonts w:asciiTheme="minorBidi" w:hAnsiTheme="minorBidi"/>
                <w:b/>
                <w:bCs/>
                <w:noProof/>
                <w:sz w:val="22"/>
                <w:szCs w:val="22"/>
              </w:rPr>
              <w:t>2.4 Service Quality Theory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7</w:t>
            </w:r>
            <w:r w:rsidRPr="0051542A">
              <w:rPr>
                <w:rFonts w:asciiTheme="minorBidi" w:hAnsiTheme="minorBidi"/>
                <w:noProof/>
                <w:webHidden/>
                <w:sz w:val="22"/>
                <w:szCs w:val="22"/>
              </w:rPr>
              <w:fldChar w:fldCharType="end"/>
            </w:r>
          </w:hyperlink>
        </w:p>
        <w:p w14:paraId="7ECE6E5F" w14:textId="312B337F"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8" w:history="1">
            <w:r w:rsidRPr="0051542A">
              <w:rPr>
                <w:rStyle w:val="Hyperlink"/>
                <w:rFonts w:asciiTheme="minorBidi" w:hAnsiTheme="minorBidi"/>
                <w:b/>
                <w:bCs/>
                <w:noProof/>
                <w:sz w:val="22"/>
                <w:szCs w:val="22"/>
              </w:rPr>
              <w:t>2.5 Customer Effort and Operational Friction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7</w:t>
            </w:r>
            <w:r w:rsidRPr="0051542A">
              <w:rPr>
                <w:rFonts w:asciiTheme="minorBidi" w:hAnsiTheme="minorBidi"/>
                <w:noProof/>
                <w:webHidden/>
                <w:sz w:val="22"/>
                <w:szCs w:val="22"/>
              </w:rPr>
              <w:fldChar w:fldCharType="end"/>
            </w:r>
          </w:hyperlink>
        </w:p>
        <w:p w14:paraId="506D3077" w14:textId="3CCD9B5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59" w:history="1">
            <w:r w:rsidRPr="0051542A">
              <w:rPr>
                <w:rStyle w:val="Hyperlink"/>
                <w:rFonts w:asciiTheme="minorBidi" w:hAnsiTheme="minorBidi"/>
                <w:b/>
                <w:bCs/>
                <w:noProof/>
                <w:sz w:val="22"/>
                <w:szCs w:val="22"/>
              </w:rPr>
              <w:t>Table 1: Physical and digital friction points in Costco UK’s customer journey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_Toc233809959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8</w:t>
            </w:r>
            <w:r w:rsidRPr="0051542A">
              <w:rPr>
                <w:rFonts w:asciiTheme="minorBidi" w:hAnsiTheme="minorBidi"/>
                <w:noProof/>
                <w:webHidden/>
                <w:sz w:val="22"/>
                <w:szCs w:val="22"/>
              </w:rPr>
              <w:fldChar w:fldCharType="end"/>
            </w:r>
          </w:hyperlink>
        </w:p>
        <w:p w14:paraId="07E92C1C" w14:textId="10254774"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0" w:history="1">
            <w:r w:rsidRPr="0051542A">
              <w:rPr>
                <w:rStyle w:val="Hyperlink"/>
                <w:rFonts w:asciiTheme="minorBidi" w:hAnsiTheme="minorBidi"/>
                <w:b/>
                <w:bCs/>
                <w:noProof/>
                <w:sz w:val="22"/>
                <w:szCs w:val="22"/>
              </w:rPr>
              <w:t>2.6 Parking Overcrowding and Physical Retail Experience</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9</w:t>
            </w:r>
            <w:r w:rsidRPr="0051542A">
              <w:rPr>
                <w:rFonts w:asciiTheme="minorBidi" w:hAnsiTheme="minorBidi"/>
                <w:noProof/>
                <w:webHidden/>
                <w:sz w:val="22"/>
                <w:szCs w:val="22"/>
              </w:rPr>
              <w:fldChar w:fldCharType="end"/>
            </w:r>
          </w:hyperlink>
        </w:p>
        <w:p w14:paraId="174DF0B6" w14:textId="19D9C850"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1" w:history="1">
            <w:r w:rsidRPr="0051542A">
              <w:rPr>
                <w:rStyle w:val="Hyperlink"/>
                <w:rFonts w:asciiTheme="minorBidi" w:hAnsiTheme="minorBidi"/>
                <w:b/>
                <w:bCs/>
                <w:noProof/>
                <w:sz w:val="22"/>
                <w:szCs w:val="22"/>
              </w:rPr>
              <w:t>2.7 Digital Friction and Omnichannel Retail</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10</w:t>
            </w:r>
            <w:r w:rsidRPr="0051542A">
              <w:rPr>
                <w:rFonts w:asciiTheme="minorBidi" w:hAnsiTheme="minorBidi"/>
                <w:noProof/>
                <w:webHidden/>
                <w:sz w:val="22"/>
                <w:szCs w:val="22"/>
              </w:rPr>
              <w:fldChar w:fldCharType="end"/>
            </w:r>
          </w:hyperlink>
        </w:p>
        <w:p w14:paraId="241834FC" w14:textId="6A583DDF"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2" w:history="1">
            <w:r w:rsidRPr="0051542A">
              <w:rPr>
                <w:rStyle w:val="Hyperlink"/>
                <w:rFonts w:asciiTheme="minorBidi" w:hAnsiTheme="minorBidi"/>
                <w:b/>
                <w:bCs/>
                <w:noProof/>
                <w:sz w:val="22"/>
                <w:szCs w:val="22"/>
              </w:rPr>
              <w:t>2.8 Staffing and Service Quality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_Toc233809962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11</w:t>
            </w:r>
            <w:r w:rsidRPr="0051542A">
              <w:rPr>
                <w:rFonts w:asciiTheme="minorBidi" w:hAnsiTheme="minorBidi"/>
                <w:noProof/>
                <w:webHidden/>
                <w:sz w:val="22"/>
                <w:szCs w:val="22"/>
              </w:rPr>
              <w:fldChar w:fldCharType="end"/>
            </w:r>
          </w:hyperlink>
        </w:p>
        <w:p w14:paraId="4FB56A3C" w14:textId="0552FD19"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3" w:history="1">
            <w:r w:rsidRPr="0051542A">
              <w:rPr>
                <w:rStyle w:val="Hyperlink"/>
                <w:rFonts w:asciiTheme="minorBidi" w:hAnsiTheme="minorBidi"/>
                <w:b/>
                <w:bCs/>
                <w:noProof/>
                <w:sz w:val="22"/>
                <w:szCs w:val="22"/>
              </w:rPr>
              <w:t>2.9 Costco UK and Competitor Context</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_Toc233809963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11</w:t>
            </w:r>
            <w:r w:rsidRPr="0051542A">
              <w:rPr>
                <w:rFonts w:asciiTheme="minorBidi" w:hAnsiTheme="minorBidi"/>
                <w:noProof/>
                <w:webHidden/>
                <w:sz w:val="22"/>
                <w:szCs w:val="22"/>
              </w:rPr>
              <w:fldChar w:fldCharType="end"/>
            </w:r>
          </w:hyperlink>
        </w:p>
        <w:p w14:paraId="7DB94C98" w14:textId="15FF39E0"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4" w:history="1">
            <w:r w:rsidRPr="0051542A">
              <w:rPr>
                <w:rStyle w:val="Hyperlink"/>
                <w:rFonts w:asciiTheme="minorBidi" w:hAnsiTheme="minorBidi"/>
                <w:b/>
                <w:bCs/>
                <w:noProof/>
                <w:sz w:val="22"/>
                <w:szCs w:val="22"/>
              </w:rPr>
              <w:t>2.10 Research Gap</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_Toc233809964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12</w:t>
            </w:r>
            <w:r w:rsidRPr="0051542A">
              <w:rPr>
                <w:rFonts w:asciiTheme="minorBidi" w:hAnsiTheme="minorBidi"/>
                <w:noProof/>
                <w:webHidden/>
                <w:sz w:val="22"/>
                <w:szCs w:val="22"/>
              </w:rPr>
              <w:fldChar w:fldCharType="end"/>
            </w:r>
          </w:hyperlink>
        </w:p>
        <w:p w14:paraId="48BC6A64" w14:textId="14787BC1"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5" w:history="1">
            <w:r w:rsidRPr="0051542A">
              <w:rPr>
                <w:rStyle w:val="Hyperlink"/>
                <w:rFonts w:asciiTheme="minorBidi" w:hAnsiTheme="minorBidi"/>
                <w:b/>
                <w:bCs/>
                <w:noProof/>
                <w:sz w:val="22"/>
                <w:szCs w:val="22"/>
              </w:rPr>
              <w:t>2.11 Conceptual Framework</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_Toc233809965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12</w:t>
            </w:r>
            <w:r w:rsidRPr="0051542A">
              <w:rPr>
                <w:rFonts w:asciiTheme="minorBidi" w:hAnsiTheme="minorBidi"/>
                <w:noProof/>
                <w:webHidden/>
                <w:sz w:val="22"/>
                <w:szCs w:val="22"/>
              </w:rPr>
              <w:fldChar w:fldCharType="end"/>
            </w:r>
          </w:hyperlink>
        </w:p>
        <w:p w14:paraId="7F4A4BE0" w14:textId="74D5DF66"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6" w:history="1">
            <w:r w:rsidRPr="0051542A">
              <w:rPr>
                <w:rStyle w:val="Hyperlink"/>
                <w:rFonts w:asciiTheme="minorBidi" w:hAnsiTheme="minorBidi"/>
                <w:b/>
                <w:bCs/>
                <w:noProof/>
                <w:sz w:val="22"/>
                <w:szCs w:val="22"/>
              </w:rPr>
              <w:t>Figure 1: Conceptual framework of the relationship between membership retention and operational friction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_Toc233809966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13</w:t>
            </w:r>
            <w:r w:rsidRPr="0051542A">
              <w:rPr>
                <w:rFonts w:asciiTheme="minorBidi" w:hAnsiTheme="minorBidi"/>
                <w:noProof/>
                <w:webHidden/>
                <w:sz w:val="22"/>
                <w:szCs w:val="22"/>
              </w:rPr>
              <w:fldChar w:fldCharType="end"/>
            </w:r>
          </w:hyperlink>
        </w:p>
        <w:p w14:paraId="604DD080" w14:textId="28C55D1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7" w:history="1">
            <w:r w:rsidRPr="0051542A">
              <w:rPr>
                <w:rStyle w:val="Hyperlink"/>
                <w:rFonts w:asciiTheme="minorBidi" w:hAnsiTheme="minorBidi"/>
                <w:b/>
                <w:bCs/>
                <w:noProof/>
                <w:sz w:val="22"/>
                <w:szCs w:val="22"/>
              </w:rPr>
              <w:t>2.12 Chapter Summary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13</w:t>
            </w:r>
            <w:r w:rsidRPr="0051542A">
              <w:rPr>
                <w:rFonts w:asciiTheme="minorBidi" w:hAnsiTheme="minorBidi"/>
                <w:noProof/>
                <w:webHidden/>
                <w:sz w:val="22"/>
                <w:szCs w:val="22"/>
              </w:rPr>
              <w:fldChar w:fldCharType="end"/>
            </w:r>
          </w:hyperlink>
        </w:p>
        <w:p w14:paraId="2444AFB8" w14:textId="0BBB20F1" w:rsidR="00897C2A" w:rsidRPr="0051542A" w:rsidRDefault="00897C2A">
          <w:pPr>
            <w:pStyle w:val="TOC1"/>
            <w:tabs>
              <w:tab w:val="right" w:leader="dot" w:pos="9016"/>
            </w:tabs>
            <w:rPr>
              <w:rFonts w:asciiTheme="minorBidi" w:eastAsiaTheme="minorEastAsia" w:hAnsiTheme="minorBidi"/>
              <w:noProof/>
              <w:sz w:val="22"/>
              <w:szCs w:val="22"/>
            </w:rPr>
          </w:pPr>
          <w:hyperlink w:anchor="_Toc233809968" w:history="1">
            <w:r w:rsidRPr="0051542A">
              <w:rPr>
                <w:rStyle w:val="Hyperlink"/>
                <w:rFonts w:asciiTheme="minorBidi" w:hAnsiTheme="minorBidi"/>
                <w:b/>
                <w:bCs/>
                <w:noProof/>
                <w:sz w:val="22"/>
                <w:szCs w:val="22"/>
              </w:rPr>
              <w:t>CHAPTER 3: METHODOLOGY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14</w:t>
            </w:r>
            <w:r w:rsidRPr="0051542A">
              <w:rPr>
                <w:rFonts w:asciiTheme="minorBidi" w:hAnsiTheme="minorBidi"/>
                <w:noProof/>
                <w:webHidden/>
                <w:sz w:val="22"/>
                <w:szCs w:val="22"/>
              </w:rPr>
              <w:fldChar w:fldCharType="end"/>
            </w:r>
          </w:hyperlink>
        </w:p>
        <w:p w14:paraId="7A15EAED" w14:textId="75C0DDB5" w:rsidR="00897C2A" w:rsidRPr="0051542A" w:rsidRDefault="00897C2A">
          <w:pPr>
            <w:pStyle w:val="TOC2"/>
            <w:tabs>
              <w:tab w:val="right" w:leader="dot" w:pos="9016"/>
            </w:tabs>
            <w:rPr>
              <w:rFonts w:asciiTheme="minorBidi" w:eastAsiaTheme="minorEastAsia" w:hAnsiTheme="minorBidi"/>
              <w:noProof/>
              <w:sz w:val="22"/>
              <w:szCs w:val="22"/>
            </w:rPr>
          </w:pPr>
          <w:hyperlink w:anchor="_Toc233809969" w:history="1">
            <w:r w:rsidRPr="0051542A">
              <w:rPr>
                <w:rStyle w:val="Hyperlink"/>
                <w:rFonts w:asciiTheme="minorBidi" w:hAnsiTheme="minorBidi"/>
                <w:b/>
                <w:bCs/>
                <w:noProof/>
                <w:sz w:val="22"/>
                <w:szCs w:val="22"/>
              </w:rPr>
              <w:t>3.1 Systematic Literature Review</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_Toc233809969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14</w:t>
            </w:r>
            <w:r w:rsidRPr="0051542A">
              <w:rPr>
                <w:rFonts w:asciiTheme="minorBidi" w:hAnsiTheme="minorBidi"/>
                <w:noProof/>
                <w:webHidden/>
                <w:sz w:val="22"/>
                <w:szCs w:val="22"/>
              </w:rPr>
              <w:fldChar w:fldCharType="end"/>
            </w:r>
          </w:hyperlink>
        </w:p>
        <w:p w14:paraId="35E27212" w14:textId="24381BE5"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0" w:history="1">
            <w:r w:rsidRPr="0051542A">
              <w:rPr>
                <w:rStyle w:val="Hyperlink"/>
                <w:rFonts w:asciiTheme="minorBidi" w:hAnsiTheme="minorBidi"/>
                <w:b/>
                <w:bCs/>
                <w:noProof/>
                <w:sz w:val="22"/>
                <w:szCs w:val="22"/>
              </w:rPr>
              <w:t>3.2 Search Strategy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14</w:t>
            </w:r>
            <w:r w:rsidRPr="0051542A">
              <w:rPr>
                <w:rFonts w:asciiTheme="minorBidi" w:hAnsiTheme="minorBidi"/>
                <w:noProof/>
                <w:webHidden/>
                <w:sz w:val="22"/>
                <w:szCs w:val="22"/>
              </w:rPr>
              <w:fldChar w:fldCharType="end"/>
            </w:r>
          </w:hyperlink>
        </w:p>
        <w:p w14:paraId="4B3EECA3" w14:textId="778447A5"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1" w:history="1">
            <w:r w:rsidRPr="0051542A">
              <w:rPr>
                <w:rStyle w:val="Hyperlink"/>
                <w:rFonts w:asciiTheme="minorBidi" w:hAnsiTheme="minorBidi"/>
                <w:b/>
                <w:bCs/>
                <w:noProof/>
                <w:sz w:val="22"/>
                <w:szCs w:val="22"/>
              </w:rPr>
              <w:t>3.3 Search Terms/Search Queries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15</w:t>
            </w:r>
            <w:r w:rsidRPr="0051542A">
              <w:rPr>
                <w:rFonts w:asciiTheme="minorBidi" w:hAnsiTheme="minorBidi"/>
                <w:noProof/>
                <w:webHidden/>
                <w:sz w:val="22"/>
                <w:szCs w:val="22"/>
              </w:rPr>
              <w:fldChar w:fldCharType="end"/>
            </w:r>
          </w:hyperlink>
        </w:p>
        <w:p w14:paraId="480909B9" w14:textId="0992AF3A" w:rsidR="00897C2A" w:rsidRPr="0051542A" w:rsidRDefault="00897C2A">
          <w:pPr>
            <w:pStyle w:val="TOC2"/>
            <w:tabs>
              <w:tab w:val="left" w:pos="960"/>
              <w:tab w:val="right" w:leader="dot" w:pos="9016"/>
            </w:tabs>
            <w:rPr>
              <w:rFonts w:asciiTheme="minorBidi" w:eastAsiaTheme="minorEastAsia" w:hAnsiTheme="minorBidi"/>
              <w:noProof/>
              <w:sz w:val="22"/>
              <w:szCs w:val="22"/>
            </w:rPr>
          </w:pPr>
          <w:hyperlink w:anchor="_Toc233809972" w:history="1">
            <w:r w:rsidRPr="0051542A">
              <w:rPr>
                <w:rStyle w:val="Hyperlink"/>
                <w:rFonts w:asciiTheme="minorBidi" w:hAnsiTheme="minorBidi"/>
                <w:b/>
                <w:bCs/>
                <w:noProof/>
                <w:sz w:val="22"/>
                <w:szCs w:val="22"/>
              </w:rPr>
              <w:t>3.4</w:t>
            </w:r>
            <w:r w:rsidRPr="0051542A">
              <w:rPr>
                <w:rFonts w:asciiTheme="minorBidi" w:eastAsiaTheme="minorEastAsia" w:hAnsiTheme="minorBidi"/>
                <w:noProof/>
                <w:sz w:val="22"/>
                <w:szCs w:val="22"/>
              </w:rPr>
              <w:tab/>
            </w:r>
            <w:r w:rsidRPr="0051542A">
              <w:rPr>
                <w:rStyle w:val="Hyperlink"/>
                <w:rFonts w:asciiTheme="minorBidi" w:hAnsiTheme="minorBidi"/>
                <w:b/>
                <w:bCs/>
                <w:noProof/>
                <w:sz w:val="22"/>
                <w:szCs w:val="22"/>
              </w:rPr>
              <w:t>Keywords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_Toc233809972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15</w:t>
            </w:r>
            <w:r w:rsidRPr="0051542A">
              <w:rPr>
                <w:rFonts w:asciiTheme="minorBidi" w:hAnsiTheme="minorBidi"/>
                <w:noProof/>
                <w:webHidden/>
                <w:sz w:val="22"/>
                <w:szCs w:val="22"/>
              </w:rPr>
              <w:fldChar w:fldCharType="end"/>
            </w:r>
          </w:hyperlink>
        </w:p>
        <w:p w14:paraId="1DC6D640" w14:textId="7F48A596"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3" w:history="1">
            <w:r w:rsidRPr="0051542A">
              <w:rPr>
                <w:rStyle w:val="Hyperlink"/>
                <w:rFonts w:asciiTheme="minorBidi" w:hAnsiTheme="minorBidi"/>
                <w:b/>
                <w:bCs/>
                <w:noProof/>
                <w:sz w:val="22"/>
                <w:szCs w:val="22"/>
              </w:rPr>
              <w:t>3.5 Databases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_Toc233809973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15</w:t>
            </w:r>
            <w:r w:rsidRPr="0051542A">
              <w:rPr>
                <w:rFonts w:asciiTheme="minorBidi" w:hAnsiTheme="minorBidi"/>
                <w:noProof/>
                <w:webHidden/>
                <w:sz w:val="22"/>
                <w:szCs w:val="22"/>
              </w:rPr>
              <w:fldChar w:fldCharType="end"/>
            </w:r>
          </w:hyperlink>
        </w:p>
        <w:p w14:paraId="70161922" w14:textId="6A2C2460"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4" w:history="1">
            <w:r w:rsidRPr="0051542A">
              <w:rPr>
                <w:rStyle w:val="Hyperlink"/>
                <w:rFonts w:asciiTheme="minorBidi" w:hAnsiTheme="minorBidi"/>
                <w:b/>
                <w:bCs/>
                <w:noProof/>
                <w:sz w:val="22"/>
                <w:szCs w:val="22"/>
              </w:rPr>
              <w:t>3.6 Inclusion/Exclusion Criteria</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_Toc233809974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16</w:t>
            </w:r>
            <w:r w:rsidRPr="0051542A">
              <w:rPr>
                <w:rFonts w:asciiTheme="minorBidi" w:hAnsiTheme="minorBidi"/>
                <w:noProof/>
                <w:webHidden/>
                <w:sz w:val="22"/>
                <w:szCs w:val="22"/>
              </w:rPr>
              <w:fldChar w:fldCharType="end"/>
            </w:r>
          </w:hyperlink>
        </w:p>
        <w:p w14:paraId="1ACF1CEC" w14:textId="4FA9DD36" w:rsidR="00897C2A" w:rsidRPr="0051542A" w:rsidRDefault="00897C2A">
          <w:pPr>
            <w:pStyle w:val="TOC3"/>
            <w:tabs>
              <w:tab w:val="right" w:leader="dot" w:pos="9016"/>
            </w:tabs>
            <w:rPr>
              <w:rFonts w:asciiTheme="minorBidi" w:eastAsiaTheme="minorEastAsia" w:hAnsiTheme="minorBidi"/>
              <w:noProof/>
              <w:sz w:val="22"/>
              <w:szCs w:val="22"/>
            </w:rPr>
          </w:pPr>
          <w:hyperlink w:anchor="_Toc233809975" w:history="1">
            <w:r w:rsidRPr="0051542A">
              <w:rPr>
                <w:rStyle w:val="Hyperlink"/>
                <w:rFonts w:asciiTheme="minorBidi" w:hAnsiTheme="minorBidi"/>
                <w:b/>
                <w:bCs/>
                <w:noProof/>
                <w:sz w:val="22"/>
                <w:szCs w:val="22"/>
              </w:rPr>
              <w:t>3.6.1 Inclusion Criteria</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_Toc233809975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16</w:t>
            </w:r>
            <w:r w:rsidRPr="0051542A">
              <w:rPr>
                <w:rFonts w:asciiTheme="minorBidi" w:hAnsiTheme="minorBidi"/>
                <w:noProof/>
                <w:webHidden/>
                <w:sz w:val="22"/>
                <w:szCs w:val="22"/>
              </w:rPr>
              <w:fldChar w:fldCharType="end"/>
            </w:r>
          </w:hyperlink>
        </w:p>
        <w:p w14:paraId="16954F0C" w14:textId="648BD1BC" w:rsidR="00897C2A" w:rsidRPr="0051542A" w:rsidRDefault="00897C2A">
          <w:pPr>
            <w:pStyle w:val="TOC3"/>
            <w:tabs>
              <w:tab w:val="right" w:leader="dot" w:pos="9016"/>
            </w:tabs>
            <w:rPr>
              <w:rFonts w:asciiTheme="minorBidi" w:eastAsiaTheme="minorEastAsia" w:hAnsiTheme="minorBidi"/>
              <w:noProof/>
              <w:sz w:val="22"/>
              <w:szCs w:val="22"/>
            </w:rPr>
          </w:pPr>
          <w:hyperlink w:anchor="_Toc233809976" w:history="1">
            <w:r w:rsidRPr="0051542A">
              <w:rPr>
                <w:rStyle w:val="Hyperlink"/>
                <w:rFonts w:asciiTheme="minorBidi" w:hAnsiTheme="minorBidi"/>
                <w:b/>
                <w:bCs/>
                <w:noProof/>
                <w:sz w:val="22"/>
                <w:szCs w:val="22"/>
              </w:rPr>
              <w:t>3.6.2 Exclusion Criteria</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_Toc233809976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17</w:t>
            </w:r>
            <w:r w:rsidRPr="0051542A">
              <w:rPr>
                <w:rFonts w:asciiTheme="minorBidi" w:hAnsiTheme="minorBidi"/>
                <w:noProof/>
                <w:webHidden/>
                <w:sz w:val="22"/>
                <w:szCs w:val="22"/>
              </w:rPr>
              <w:fldChar w:fldCharType="end"/>
            </w:r>
          </w:hyperlink>
        </w:p>
        <w:p w14:paraId="79063382" w14:textId="2D6F4F2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7" w:history="1">
            <w:r w:rsidRPr="0051542A">
              <w:rPr>
                <w:rStyle w:val="Hyperlink"/>
                <w:rFonts w:asciiTheme="minorBidi" w:hAnsiTheme="minorBidi"/>
                <w:noProof/>
                <w:sz w:val="22"/>
                <w:szCs w:val="22"/>
              </w:rPr>
              <w:t>Sources were excluded if they were not written in English, published before 2020 without methodological or theoretical value, irrelevant to the research questions, were not accessible, duplicated by another stronger source, or from unreliable blogs and promotional websites. Where sources were not clearly attributed, published, or credible, they were not included. Individual customer reviews were not used as representative evidence, as positive or negative experiences gained from a public review platform may be overrepresented.</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17</w:t>
            </w:r>
            <w:r w:rsidRPr="0051542A">
              <w:rPr>
                <w:rFonts w:asciiTheme="minorBidi" w:hAnsiTheme="minorBidi"/>
                <w:noProof/>
                <w:webHidden/>
                <w:sz w:val="22"/>
                <w:szCs w:val="22"/>
              </w:rPr>
              <w:fldChar w:fldCharType="end"/>
            </w:r>
          </w:hyperlink>
        </w:p>
        <w:p w14:paraId="7DF2EC3F" w14:textId="1690C259"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8" w:history="1">
            <w:r w:rsidRPr="0051542A">
              <w:rPr>
                <w:rStyle w:val="Hyperlink"/>
                <w:rFonts w:asciiTheme="minorBidi" w:hAnsiTheme="minorBidi"/>
                <w:b/>
                <w:bCs/>
                <w:noProof/>
                <w:sz w:val="22"/>
                <w:szCs w:val="22"/>
              </w:rPr>
              <w:t>3.7 Search Results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17</w:t>
            </w:r>
            <w:r w:rsidRPr="0051542A">
              <w:rPr>
                <w:rFonts w:asciiTheme="minorBidi" w:hAnsiTheme="minorBidi"/>
                <w:noProof/>
                <w:webHidden/>
                <w:sz w:val="22"/>
                <w:szCs w:val="22"/>
              </w:rPr>
              <w:fldChar w:fldCharType="end"/>
            </w:r>
          </w:hyperlink>
        </w:p>
        <w:p w14:paraId="6B5E2DFC" w14:textId="26550850" w:rsidR="00897C2A" w:rsidRPr="0051542A" w:rsidRDefault="00897C2A">
          <w:pPr>
            <w:pStyle w:val="TOC2"/>
            <w:tabs>
              <w:tab w:val="right" w:leader="dot" w:pos="9016"/>
            </w:tabs>
            <w:rPr>
              <w:rFonts w:asciiTheme="minorBidi" w:eastAsiaTheme="minorEastAsia" w:hAnsiTheme="minorBidi"/>
              <w:noProof/>
              <w:sz w:val="22"/>
              <w:szCs w:val="22"/>
            </w:rPr>
          </w:pPr>
          <w:hyperlink w:anchor="_Toc233809979" w:history="1">
            <w:r w:rsidRPr="0051542A">
              <w:rPr>
                <w:rStyle w:val="Hyperlink"/>
                <w:rFonts w:asciiTheme="minorBidi" w:hAnsiTheme="minorBidi"/>
                <w:noProof/>
                <w:sz w:val="22"/>
                <w:szCs w:val="22"/>
              </w:rPr>
              <w:t>A total of 23 academic journal, 5 methodology and PRISMA sources, 5 official Costco sources, 8 industry or market sources and 3 customer review or grey literature sources were included in the final set of evidence. This balance offered the academic context and the current business context for Costco UK. Selected sources were thematically analysed according to Byrne's (2022) explanation of reflexive thematic analysis. The major themes were grouped into physical friction points, digital friction points, customer engagement, customer experience, satisfaction, perceived value of membership, risk of losing customers and brand reputation and operational costs.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_Toc233809979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17</w:t>
            </w:r>
            <w:r w:rsidRPr="0051542A">
              <w:rPr>
                <w:rFonts w:asciiTheme="minorBidi" w:hAnsiTheme="minorBidi"/>
                <w:noProof/>
                <w:webHidden/>
                <w:sz w:val="22"/>
                <w:szCs w:val="22"/>
              </w:rPr>
              <w:fldChar w:fldCharType="end"/>
            </w:r>
          </w:hyperlink>
        </w:p>
        <w:p w14:paraId="17171B8E" w14:textId="7703FF5C"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0" w:history="1">
            <w:r w:rsidRPr="0051542A">
              <w:rPr>
                <w:rStyle w:val="Hyperlink"/>
                <w:rFonts w:asciiTheme="minorBidi" w:hAnsiTheme="minorBidi"/>
                <w:b/>
                <w:bCs/>
                <w:noProof/>
                <w:sz w:val="22"/>
                <w:szCs w:val="22"/>
              </w:rPr>
              <w:t>3.8 Ethical Considerations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17</w:t>
            </w:r>
            <w:r w:rsidRPr="0051542A">
              <w:rPr>
                <w:rFonts w:asciiTheme="minorBidi" w:hAnsiTheme="minorBidi"/>
                <w:noProof/>
                <w:webHidden/>
                <w:sz w:val="22"/>
                <w:szCs w:val="22"/>
              </w:rPr>
              <w:fldChar w:fldCharType="end"/>
            </w:r>
          </w:hyperlink>
        </w:p>
        <w:p w14:paraId="6C88C590" w14:textId="124D3CC5"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1" w:history="1">
            <w:r w:rsidRPr="0051542A">
              <w:rPr>
                <w:rStyle w:val="Hyperlink"/>
                <w:rFonts w:asciiTheme="minorBidi" w:hAnsiTheme="minorBidi"/>
                <w:b/>
                <w:bCs/>
                <w:noProof/>
                <w:sz w:val="22"/>
                <w:szCs w:val="22"/>
              </w:rPr>
              <w:t>3.9 Chapter Summary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18</w:t>
            </w:r>
            <w:r w:rsidRPr="0051542A">
              <w:rPr>
                <w:rFonts w:asciiTheme="minorBidi" w:hAnsiTheme="minorBidi"/>
                <w:noProof/>
                <w:webHidden/>
                <w:sz w:val="22"/>
                <w:szCs w:val="22"/>
              </w:rPr>
              <w:fldChar w:fldCharType="end"/>
            </w:r>
          </w:hyperlink>
        </w:p>
        <w:p w14:paraId="5610213E" w14:textId="69859DBB" w:rsidR="00897C2A" w:rsidRPr="0051542A" w:rsidRDefault="00897C2A">
          <w:pPr>
            <w:pStyle w:val="TOC1"/>
            <w:tabs>
              <w:tab w:val="right" w:leader="dot" w:pos="9016"/>
            </w:tabs>
            <w:rPr>
              <w:rFonts w:asciiTheme="minorBidi" w:eastAsiaTheme="minorEastAsia" w:hAnsiTheme="minorBidi"/>
              <w:noProof/>
              <w:sz w:val="22"/>
              <w:szCs w:val="22"/>
            </w:rPr>
          </w:pPr>
          <w:hyperlink w:anchor="_Toc233809982" w:history="1">
            <w:r w:rsidRPr="0051542A">
              <w:rPr>
                <w:rStyle w:val="Hyperlink"/>
                <w:rFonts w:asciiTheme="minorBidi" w:hAnsiTheme="minorBidi"/>
                <w:b/>
                <w:bCs/>
                <w:noProof/>
                <w:sz w:val="22"/>
                <w:szCs w:val="22"/>
              </w:rPr>
              <w:t>CHAPTER 4: FINDINGS AND DISCUSSION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_Toc233809982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18</w:t>
            </w:r>
            <w:r w:rsidRPr="0051542A">
              <w:rPr>
                <w:rFonts w:asciiTheme="minorBidi" w:hAnsiTheme="minorBidi"/>
                <w:noProof/>
                <w:webHidden/>
                <w:sz w:val="22"/>
                <w:szCs w:val="22"/>
              </w:rPr>
              <w:fldChar w:fldCharType="end"/>
            </w:r>
          </w:hyperlink>
        </w:p>
        <w:p w14:paraId="43D83226" w14:textId="2DCBF023"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3" w:history="1">
            <w:r w:rsidRPr="0051542A">
              <w:rPr>
                <w:rStyle w:val="Hyperlink"/>
                <w:rFonts w:asciiTheme="minorBidi" w:hAnsiTheme="minorBidi"/>
                <w:b/>
                <w:bCs/>
                <w:noProof/>
                <w:sz w:val="22"/>
                <w:szCs w:val="22"/>
              </w:rPr>
              <w:t>4.1 Introduction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_Toc233809983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18</w:t>
            </w:r>
            <w:r w:rsidRPr="0051542A">
              <w:rPr>
                <w:rFonts w:asciiTheme="minorBidi" w:hAnsiTheme="minorBidi"/>
                <w:noProof/>
                <w:webHidden/>
                <w:sz w:val="22"/>
                <w:szCs w:val="22"/>
              </w:rPr>
              <w:fldChar w:fldCharType="end"/>
            </w:r>
          </w:hyperlink>
        </w:p>
        <w:p w14:paraId="5808A17D" w14:textId="30BA7921"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4" w:history="1">
            <w:r w:rsidRPr="0051542A">
              <w:rPr>
                <w:rStyle w:val="Hyperlink"/>
                <w:rFonts w:asciiTheme="minorBidi" w:hAnsiTheme="minorBidi"/>
                <w:noProof/>
                <w:sz w:val="22"/>
                <w:szCs w:val="22"/>
              </w:rPr>
              <w:t>The thematic analysis identified eight themes that were interrelated: physical friction points; parking pressure and the two-hour parking limit; warehouse congestion and queues; digital friction; digital-physical service gaps; staffing and service quality; customer satisfaction and perceived membership value; retention, reputation and operational competitiveness. The themes suggest that it is not a single issue that is causing the retention risk at Costco UK. Rather, it can emerge as a result of a combination of physical, digital and service barriers throughout the customer journey.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_Toc233809984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20</w:t>
            </w:r>
            <w:r w:rsidRPr="0051542A">
              <w:rPr>
                <w:rFonts w:asciiTheme="minorBidi" w:hAnsiTheme="minorBidi"/>
                <w:noProof/>
                <w:webHidden/>
                <w:sz w:val="22"/>
                <w:szCs w:val="22"/>
              </w:rPr>
              <w:fldChar w:fldCharType="end"/>
            </w:r>
          </w:hyperlink>
        </w:p>
        <w:p w14:paraId="5E280F66" w14:textId="46083EC7"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5" w:history="1">
            <w:r w:rsidRPr="0051542A">
              <w:rPr>
                <w:rStyle w:val="Hyperlink"/>
                <w:rFonts w:asciiTheme="minorBidi" w:hAnsiTheme="minorBidi"/>
                <w:b/>
                <w:bCs/>
                <w:noProof/>
                <w:sz w:val="22"/>
                <w:szCs w:val="22"/>
              </w:rPr>
              <w:t>Table 2: Thematic findings matrix</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_Toc233809985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20</w:t>
            </w:r>
            <w:r w:rsidRPr="0051542A">
              <w:rPr>
                <w:rFonts w:asciiTheme="minorBidi" w:hAnsiTheme="minorBidi"/>
                <w:noProof/>
                <w:webHidden/>
                <w:sz w:val="22"/>
                <w:szCs w:val="22"/>
              </w:rPr>
              <w:fldChar w:fldCharType="end"/>
            </w:r>
          </w:hyperlink>
        </w:p>
        <w:p w14:paraId="41E3B7D6" w14:textId="250280E3"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6" w:history="1">
            <w:r w:rsidRPr="0051542A">
              <w:rPr>
                <w:rStyle w:val="Hyperlink"/>
                <w:rFonts w:asciiTheme="minorBidi" w:hAnsiTheme="minorBidi"/>
                <w:b/>
                <w:bCs/>
                <w:noProof/>
                <w:sz w:val="22"/>
                <w:szCs w:val="22"/>
              </w:rPr>
              <w:t>4.3 Parking Overcrowding and the Two-Hour Parking Limit</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_Toc233809986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21</w:t>
            </w:r>
            <w:r w:rsidRPr="0051542A">
              <w:rPr>
                <w:rFonts w:asciiTheme="minorBidi" w:hAnsiTheme="minorBidi"/>
                <w:noProof/>
                <w:webHidden/>
                <w:sz w:val="22"/>
                <w:szCs w:val="22"/>
              </w:rPr>
              <w:fldChar w:fldCharType="end"/>
            </w:r>
          </w:hyperlink>
        </w:p>
        <w:p w14:paraId="58106947" w14:textId="524E2446"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7" w:history="1">
            <w:r w:rsidRPr="0051542A">
              <w:rPr>
                <w:rStyle w:val="Hyperlink"/>
                <w:rFonts w:asciiTheme="minorBidi" w:hAnsiTheme="minorBidi"/>
                <w:b/>
                <w:bCs/>
                <w:noProof/>
                <w:sz w:val="22"/>
                <w:szCs w:val="22"/>
              </w:rPr>
              <w:t>4.4 Digital Friction, App Issues and Stock Mismatches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22</w:t>
            </w:r>
            <w:r w:rsidRPr="0051542A">
              <w:rPr>
                <w:rFonts w:asciiTheme="minorBidi" w:hAnsiTheme="minorBidi"/>
                <w:noProof/>
                <w:webHidden/>
                <w:sz w:val="22"/>
                <w:szCs w:val="22"/>
              </w:rPr>
              <w:fldChar w:fldCharType="end"/>
            </w:r>
          </w:hyperlink>
        </w:p>
        <w:p w14:paraId="08A3AF26" w14:textId="15AF04A3"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8" w:history="1">
            <w:r w:rsidRPr="0051542A">
              <w:rPr>
                <w:rStyle w:val="Hyperlink"/>
                <w:rFonts w:asciiTheme="minorBidi" w:hAnsiTheme="minorBidi"/>
                <w:b/>
                <w:bCs/>
                <w:noProof/>
                <w:sz w:val="22"/>
                <w:szCs w:val="22"/>
              </w:rPr>
              <w:t>4.5 Digital-Physical Gaps in Costco UK’s Customer Journey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24</w:t>
            </w:r>
            <w:r w:rsidRPr="0051542A">
              <w:rPr>
                <w:rFonts w:asciiTheme="minorBidi" w:hAnsiTheme="minorBidi"/>
                <w:noProof/>
                <w:webHidden/>
                <w:sz w:val="22"/>
                <w:szCs w:val="22"/>
              </w:rPr>
              <w:fldChar w:fldCharType="end"/>
            </w:r>
          </w:hyperlink>
        </w:p>
        <w:p w14:paraId="0A82FCEE" w14:textId="351DC0D1" w:rsidR="00897C2A" w:rsidRPr="0051542A" w:rsidRDefault="00897C2A">
          <w:pPr>
            <w:pStyle w:val="TOC2"/>
            <w:tabs>
              <w:tab w:val="right" w:leader="dot" w:pos="9016"/>
            </w:tabs>
            <w:rPr>
              <w:rFonts w:asciiTheme="minorBidi" w:eastAsiaTheme="minorEastAsia" w:hAnsiTheme="minorBidi"/>
              <w:noProof/>
              <w:sz w:val="22"/>
              <w:szCs w:val="22"/>
            </w:rPr>
          </w:pPr>
          <w:hyperlink w:anchor="_Toc233809989" w:history="1">
            <w:r w:rsidRPr="0051542A">
              <w:rPr>
                <w:rStyle w:val="Hyperlink"/>
                <w:rFonts w:asciiTheme="minorBidi" w:hAnsiTheme="minorBidi"/>
                <w:b/>
                <w:bCs/>
                <w:noProof/>
                <w:sz w:val="22"/>
                <w:szCs w:val="22"/>
              </w:rPr>
              <w:t>4.6 Staffing Pressures, Queues and Service Quality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_Toc233809989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26</w:t>
            </w:r>
            <w:r w:rsidRPr="0051542A">
              <w:rPr>
                <w:rFonts w:asciiTheme="minorBidi" w:hAnsiTheme="minorBidi"/>
                <w:noProof/>
                <w:webHidden/>
                <w:sz w:val="22"/>
                <w:szCs w:val="22"/>
              </w:rPr>
              <w:fldChar w:fldCharType="end"/>
            </w:r>
          </w:hyperlink>
        </w:p>
        <w:p w14:paraId="5E2DEBCF" w14:textId="706C35A3"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0" w:history="1">
            <w:r w:rsidRPr="0051542A">
              <w:rPr>
                <w:rStyle w:val="Hyperlink"/>
                <w:rFonts w:asciiTheme="minorBidi" w:hAnsiTheme="minorBidi"/>
                <w:b/>
                <w:bCs/>
                <w:noProof/>
                <w:sz w:val="22"/>
                <w:szCs w:val="22"/>
              </w:rPr>
              <w:t>4.7 Customer Satisfaction and Perceived Membership Value</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27</w:t>
            </w:r>
            <w:r w:rsidRPr="0051542A">
              <w:rPr>
                <w:rFonts w:asciiTheme="minorBidi" w:hAnsiTheme="minorBidi"/>
                <w:noProof/>
                <w:webHidden/>
                <w:sz w:val="22"/>
                <w:szCs w:val="22"/>
              </w:rPr>
              <w:fldChar w:fldCharType="end"/>
            </w:r>
          </w:hyperlink>
        </w:p>
        <w:p w14:paraId="22BC4AA1" w14:textId="35457B4C"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1" w:history="1">
            <w:r w:rsidRPr="0051542A">
              <w:rPr>
                <w:rStyle w:val="Hyperlink"/>
                <w:rFonts w:asciiTheme="minorBidi" w:hAnsiTheme="minorBidi"/>
                <w:b/>
                <w:bCs/>
                <w:noProof/>
                <w:sz w:val="22"/>
                <w:szCs w:val="22"/>
              </w:rPr>
              <w:t>4.8 Membership Retention, Churn Risk and Brand Reputation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28</w:t>
            </w:r>
            <w:r w:rsidRPr="0051542A">
              <w:rPr>
                <w:rFonts w:asciiTheme="minorBidi" w:hAnsiTheme="minorBidi"/>
                <w:noProof/>
                <w:webHidden/>
                <w:sz w:val="22"/>
                <w:szCs w:val="22"/>
              </w:rPr>
              <w:fldChar w:fldCharType="end"/>
            </w:r>
          </w:hyperlink>
        </w:p>
        <w:p w14:paraId="2C87C194" w14:textId="6E2659AB"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2" w:history="1">
            <w:r w:rsidRPr="0051542A">
              <w:rPr>
                <w:rStyle w:val="Hyperlink"/>
                <w:rFonts w:asciiTheme="minorBidi" w:hAnsiTheme="minorBidi"/>
                <w:b/>
                <w:bCs/>
                <w:noProof/>
                <w:sz w:val="22"/>
                <w:szCs w:val="22"/>
              </w:rPr>
              <w:t>4.9 Operational Cost and Strategic Competitiveness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_Toc233809992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30</w:t>
            </w:r>
            <w:r w:rsidRPr="0051542A">
              <w:rPr>
                <w:rFonts w:asciiTheme="minorBidi" w:hAnsiTheme="minorBidi"/>
                <w:noProof/>
                <w:webHidden/>
                <w:sz w:val="22"/>
                <w:szCs w:val="22"/>
              </w:rPr>
              <w:fldChar w:fldCharType="end"/>
            </w:r>
          </w:hyperlink>
        </w:p>
        <w:p w14:paraId="6F1A225B" w14:textId="64F796D0"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3" w:history="1">
            <w:r w:rsidRPr="0051542A">
              <w:rPr>
                <w:rStyle w:val="Hyperlink"/>
                <w:rFonts w:asciiTheme="minorBidi" w:hAnsiTheme="minorBidi"/>
                <w:b/>
                <w:bCs/>
                <w:noProof/>
                <w:sz w:val="22"/>
                <w:szCs w:val="22"/>
              </w:rPr>
              <w:t>4.10 Integrated Discussion of the Research Questions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_Toc233809993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31</w:t>
            </w:r>
            <w:r w:rsidRPr="0051542A">
              <w:rPr>
                <w:rFonts w:asciiTheme="minorBidi" w:hAnsiTheme="minorBidi"/>
                <w:noProof/>
                <w:webHidden/>
                <w:sz w:val="22"/>
                <w:szCs w:val="22"/>
              </w:rPr>
              <w:fldChar w:fldCharType="end"/>
            </w:r>
          </w:hyperlink>
        </w:p>
        <w:p w14:paraId="58A4E3DC" w14:textId="011408E4"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4" w:history="1">
            <w:r w:rsidRPr="0051542A">
              <w:rPr>
                <w:rStyle w:val="Hyperlink"/>
                <w:rFonts w:asciiTheme="minorBidi" w:hAnsiTheme="minorBidi"/>
                <w:b/>
                <w:bCs/>
                <w:noProof/>
                <w:sz w:val="22"/>
                <w:szCs w:val="22"/>
              </w:rPr>
              <w:t>4.11 Chapter Summary</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_Toc233809994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33</w:t>
            </w:r>
            <w:r w:rsidRPr="0051542A">
              <w:rPr>
                <w:rFonts w:asciiTheme="minorBidi" w:hAnsiTheme="minorBidi"/>
                <w:noProof/>
                <w:webHidden/>
                <w:sz w:val="22"/>
                <w:szCs w:val="22"/>
              </w:rPr>
              <w:fldChar w:fldCharType="end"/>
            </w:r>
          </w:hyperlink>
        </w:p>
        <w:p w14:paraId="48C650DA" w14:textId="09709EA0" w:rsidR="00897C2A" w:rsidRPr="0051542A" w:rsidRDefault="00897C2A">
          <w:pPr>
            <w:pStyle w:val="TOC1"/>
            <w:tabs>
              <w:tab w:val="right" w:leader="dot" w:pos="9016"/>
            </w:tabs>
            <w:rPr>
              <w:rFonts w:asciiTheme="minorBidi" w:eastAsiaTheme="minorEastAsia" w:hAnsiTheme="minorBidi"/>
              <w:noProof/>
              <w:sz w:val="22"/>
              <w:szCs w:val="22"/>
            </w:rPr>
          </w:pPr>
          <w:hyperlink w:anchor="_Toc233809995" w:history="1">
            <w:r w:rsidRPr="0051542A">
              <w:rPr>
                <w:rStyle w:val="Hyperlink"/>
                <w:rFonts w:asciiTheme="minorBidi" w:hAnsiTheme="minorBidi"/>
                <w:b/>
                <w:bCs/>
                <w:noProof/>
                <w:sz w:val="22"/>
                <w:szCs w:val="22"/>
              </w:rPr>
              <w:t>CHAPTER 5: RECOMMENDATIONS, CONCLUSION AND LIMITATIONS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_Toc233809995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33</w:t>
            </w:r>
            <w:r w:rsidRPr="0051542A">
              <w:rPr>
                <w:rFonts w:asciiTheme="minorBidi" w:hAnsiTheme="minorBidi"/>
                <w:noProof/>
                <w:webHidden/>
                <w:sz w:val="22"/>
                <w:szCs w:val="22"/>
              </w:rPr>
              <w:fldChar w:fldCharType="end"/>
            </w:r>
          </w:hyperlink>
        </w:p>
        <w:p w14:paraId="7B18A48B" w14:textId="5BAF302A"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6" w:history="1">
            <w:r w:rsidRPr="0051542A">
              <w:rPr>
                <w:rStyle w:val="Hyperlink"/>
                <w:rFonts w:asciiTheme="minorBidi" w:hAnsiTheme="minorBidi"/>
                <w:b/>
                <w:bCs/>
                <w:noProof/>
                <w:sz w:val="22"/>
                <w:szCs w:val="22"/>
              </w:rPr>
              <w:t>5.1 Introduction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_Toc233809996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33</w:t>
            </w:r>
            <w:r w:rsidRPr="0051542A">
              <w:rPr>
                <w:rFonts w:asciiTheme="minorBidi" w:hAnsiTheme="minorBidi"/>
                <w:noProof/>
                <w:webHidden/>
                <w:sz w:val="22"/>
                <w:szCs w:val="22"/>
              </w:rPr>
              <w:fldChar w:fldCharType="end"/>
            </w:r>
          </w:hyperlink>
        </w:p>
        <w:p w14:paraId="7B6D512B" w14:textId="6D8ADA37"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7" w:history="1">
            <w:r w:rsidRPr="0051542A">
              <w:rPr>
                <w:rStyle w:val="Hyperlink"/>
                <w:rFonts w:asciiTheme="minorBidi" w:hAnsiTheme="minorBidi"/>
                <w:b/>
                <w:bCs/>
                <w:noProof/>
                <w:sz w:val="22"/>
                <w:szCs w:val="22"/>
              </w:rPr>
              <w:t>5.2 Summary of Key Findings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33</w:t>
            </w:r>
            <w:r w:rsidRPr="0051542A">
              <w:rPr>
                <w:rFonts w:asciiTheme="minorBidi" w:hAnsiTheme="minorBidi"/>
                <w:noProof/>
                <w:webHidden/>
                <w:sz w:val="22"/>
                <w:szCs w:val="22"/>
              </w:rPr>
              <w:fldChar w:fldCharType="end"/>
            </w:r>
          </w:hyperlink>
        </w:p>
        <w:p w14:paraId="2BCFD562" w14:textId="40BAB211"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8" w:history="1">
            <w:r w:rsidRPr="0051542A">
              <w:rPr>
                <w:rStyle w:val="Hyperlink"/>
                <w:rFonts w:asciiTheme="minorBidi" w:hAnsiTheme="minorBidi"/>
                <w:b/>
                <w:bCs/>
                <w:noProof/>
                <w:sz w:val="22"/>
                <w:szCs w:val="22"/>
              </w:rPr>
              <w:t>5.3 Practical Recommendations for Costco UK</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34</w:t>
            </w:r>
            <w:r w:rsidRPr="0051542A">
              <w:rPr>
                <w:rFonts w:asciiTheme="minorBidi" w:hAnsiTheme="minorBidi"/>
                <w:noProof/>
                <w:webHidden/>
                <w:sz w:val="22"/>
                <w:szCs w:val="22"/>
              </w:rPr>
              <w:fldChar w:fldCharType="end"/>
            </w:r>
          </w:hyperlink>
        </w:p>
        <w:p w14:paraId="5F39E6B1" w14:textId="2F676B04" w:rsidR="00897C2A" w:rsidRPr="0051542A" w:rsidRDefault="00897C2A">
          <w:pPr>
            <w:pStyle w:val="TOC2"/>
            <w:tabs>
              <w:tab w:val="right" w:leader="dot" w:pos="9016"/>
            </w:tabs>
            <w:rPr>
              <w:rFonts w:asciiTheme="minorBidi" w:eastAsiaTheme="minorEastAsia" w:hAnsiTheme="minorBidi"/>
              <w:noProof/>
              <w:sz w:val="22"/>
              <w:szCs w:val="22"/>
            </w:rPr>
          </w:pPr>
          <w:hyperlink w:anchor="_Toc233809999" w:history="1">
            <w:r w:rsidRPr="0051542A">
              <w:rPr>
                <w:rStyle w:val="Hyperlink"/>
                <w:rFonts w:asciiTheme="minorBidi" w:hAnsiTheme="minorBidi"/>
                <w:b/>
                <w:bCs/>
                <w:noProof/>
                <w:sz w:val="22"/>
                <w:szCs w:val="22"/>
              </w:rPr>
              <w:t>5.4 Strategic Implications for Costco UK</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_Toc233809999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35</w:t>
            </w:r>
            <w:r w:rsidRPr="0051542A">
              <w:rPr>
                <w:rFonts w:asciiTheme="minorBidi" w:hAnsiTheme="minorBidi"/>
                <w:noProof/>
                <w:webHidden/>
                <w:sz w:val="22"/>
                <w:szCs w:val="22"/>
              </w:rPr>
              <w:fldChar w:fldCharType="end"/>
            </w:r>
          </w:hyperlink>
        </w:p>
        <w:p w14:paraId="4B540930" w14:textId="5458E343"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0" w:history="1">
            <w:r w:rsidRPr="0051542A">
              <w:rPr>
                <w:rStyle w:val="Hyperlink"/>
                <w:rFonts w:asciiTheme="minorBidi" w:hAnsiTheme="minorBidi"/>
                <w:b/>
                <w:bCs/>
                <w:noProof/>
                <w:sz w:val="22"/>
                <w:szCs w:val="22"/>
              </w:rPr>
              <w:t>5.5 Limitations of the Research</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36</w:t>
            </w:r>
            <w:r w:rsidRPr="0051542A">
              <w:rPr>
                <w:rFonts w:asciiTheme="minorBidi" w:hAnsiTheme="minorBidi"/>
                <w:noProof/>
                <w:webHidden/>
                <w:sz w:val="22"/>
                <w:szCs w:val="22"/>
              </w:rPr>
              <w:fldChar w:fldCharType="end"/>
            </w:r>
          </w:hyperlink>
        </w:p>
        <w:p w14:paraId="71F15E10" w14:textId="11F65ED9"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1" w:history="1">
            <w:r w:rsidRPr="0051542A">
              <w:rPr>
                <w:rStyle w:val="Hyperlink"/>
                <w:rFonts w:asciiTheme="minorBidi" w:hAnsiTheme="minorBidi"/>
                <w:b/>
                <w:bCs/>
                <w:noProof/>
                <w:sz w:val="22"/>
                <w:szCs w:val="22"/>
              </w:rPr>
              <w:t>5.6 Suggestions for Future Research</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36</w:t>
            </w:r>
            <w:r w:rsidRPr="0051542A">
              <w:rPr>
                <w:rFonts w:asciiTheme="minorBidi" w:hAnsiTheme="minorBidi"/>
                <w:noProof/>
                <w:webHidden/>
                <w:sz w:val="22"/>
                <w:szCs w:val="22"/>
              </w:rPr>
              <w:fldChar w:fldCharType="end"/>
            </w:r>
          </w:hyperlink>
        </w:p>
        <w:p w14:paraId="53B26DAB" w14:textId="50894FEC"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2" w:history="1">
            <w:r w:rsidRPr="0051542A">
              <w:rPr>
                <w:rStyle w:val="Hyperlink"/>
                <w:rFonts w:asciiTheme="minorBidi" w:hAnsiTheme="minorBidi"/>
                <w:b/>
                <w:bCs/>
                <w:noProof/>
                <w:sz w:val="22"/>
                <w:szCs w:val="22"/>
              </w:rPr>
              <w:t>5.7 Final Conclusion</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_Toc233810002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36</w:t>
            </w:r>
            <w:r w:rsidRPr="0051542A">
              <w:rPr>
                <w:rFonts w:asciiTheme="minorBidi" w:hAnsiTheme="minorBidi"/>
                <w:noProof/>
                <w:webHidden/>
                <w:sz w:val="22"/>
                <w:szCs w:val="22"/>
              </w:rPr>
              <w:fldChar w:fldCharType="end"/>
            </w:r>
          </w:hyperlink>
        </w:p>
        <w:p w14:paraId="7F261BA6" w14:textId="318B08B6" w:rsidR="00897C2A" w:rsidRPr="0051542A" w:rsidRDefault="00897C2A">
          <w:pPr>
            <w:pStyle w:val="TOC1"/>
            <w:tabs>
              <w:tab w:val="right" w:leader="dot" w:pos="9016"/>
            </w:tabs>
            <w:rPr>
              <w:rFonts w:asciiTheme="minorBidi" w:eastAsiaTheme="minorEastAsia" w:hAnsiTheme="minorBidi"/>
              <w:noProof/>
              <w:sz w:val="22"/>
              <w:szCs w:val="22"/>
            </w:rPr>
          </w:pPr>
          <w:hyperlink w:anchor="_Toc233810003" w:history="1">
            <w:r w:rsidRPr="0051542A">
              <w:rPr>
                <w:rStyle w:val="Hyperlink"/>
                <w:rFonts w:asciiTheme="minorBidi" w:hAnsiTheme="minorBidi"/>
                <w:b/>
                <w:bCs/>
                <w:noProof/>
                <w:sz w:val="22"/>
                <w:szCs w:val="22"/>
              </w:rPr>
              <w:t>References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_Toc233810003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38</w:t>
            </w:r>
            <w:r w:rsidRPr="0051542A">
              <w:rPr>
                <w:rFonts w:asciiTheme="minorBidi" w:hAnsiTheme="minorBidi"/>
                <w:noProof/>
                <w:webHidden/>
                <w:sz w:val="22"/>
                <w:szCs w:val="22"/>
              </w:rPr>
              <w:fldChar w:fldCharType="end"/>
            </w:r>
          </w:hyperlink>
        </w:p>
        <w:p w14:paraId="73FFAA09" w14:textId="6EE92543" w:rsidR="00897C2A" w:rsidRPr="0051542A" w:rsidRDefault="00897C2A">
          <w:pPr>
            <w:pStyle w:val="TOC1"/>
            <w:tabs>
              <w:tab w:val="right" w:leader="dot" w:pos="9016"/>
            </w:tabs>
            <w:rPr>
              <w:rFonts w:asciiTheme="minorBidi" w:eastAsiaTheme="minorEastAsia" w:hAnsiTheme="minorBidi"/>
              <w:noProof/>
              <w:sz w:val="22"/>
              <w:szCs w:val="22"/>
            </w:rPr>
          </w:pPr>
          <w:hyperlink w:anchor="_Toc233810004" w:history="1">
            <w:r w:rsidRPr="0051542A">
              <w:rPr>
                <w:rStyle w:val="Hyperlink"/>
                <w:rFonts w:asciiTheme="minorBidi" w:hAnsiTheme="minorBidi"/>
                <w:b/>
                <w:bCs/>
                <w:noProof/>
                <w:sz w:val="22"/>
                <w:szCs w:val="22"/>
              </w:rPr>
              <w:t>Appendices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_Toc233810004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44</w:t>
            </w:r>
            <w:r w:rsidRPr="0051542A">
              <w:rPr>
                <w:rFonts w:asciiTheme="minorBidi" w:hAnsiTheme="minorBidi"/>
                <w:noProof/>
                <w:webHidden/>
                <w:sz w:val="22"/>
                <w:szCs w:val="22"/>
              </w:rPr>
              <w:fldChar w:fldCharType="end"/>
            </w:r>
          </w:hyperlink>
        </w:p>
        <w:p w14:paraId="322B097D" w14:textId="2C0B2FE3"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5" w:history="1">
            <w:r w:rsidRPr="0051542A">
              <w:rPr>
                <w:rStyle w:val="Hyperlink"/>
                <w:rFonts w:asciiTheme="minorBidi" w:hAnsiTheme="minorBidi"/>
                <w:b/>
                <w:bCs/>
                <w:noProof/>
                <w:sz w:val="22"/>
                <w:szCs w:val="22"/>
              </w:rPr>
              <w:t>Appendix A: PRISMA Flow Diagram</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_Toc233810005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44</w:t>
            </w:r>
            <w:r w:rsidRPr="0051542A">
              <w:rPr>
                <w:rFonts w:asciiTheme="minorBidi" w:hAnsiTheme="minorBidi"/>
                <w:noProof/>
                <w:webHidden/>
                <w:sz w:val="22"/>
                <w:szCs w:val="22"/>
              </w:rPr>
              <w:fldChar w:fldCharType="end"/>
            </w:r>
          </w:hyperlink>
        </w:p>
        <w:p w14:paraId="3817E1BE" w14:textId="538628F0"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6" w:history="1">
            <w:r w:rsidRPr="0051542A">
              <w:rPr>
                <w:rStyle w:val="Hyperlink"/>
                <w:rFonts w:asciiTheme="minorBidi" w:hAnsiTheme="minorBidi"/>
                <w:b/>
                <w:bCs/>
                <w:noProof/>
                <w:sz w:val="22"/>
                <w:szCs w:val="22"/>
              </w:rPr>
              <w:t>Identification stage</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_Toc233810006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44</w:t>
            </w:r>
            <w:r w:rsidRPr="0051542A">
              <w:rPr>
                <w:rFonts w:asciiTheme="minorBidi" w:hAnsiTheme="minorBidi"/>
                <w:noProof/>
                <w:webHidden/>
                <w:sz w:val="22"/>
                <w:szCs w:val="22"/>
              </w:rPr>
              <w:fldChar w:fldCharType="end"/>
            </w:r>
          </w:hyperlink>
        </w:p>
        <w:p w14:paraId="073C0DFE" w14:textId="324E577C"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7" w:history="1">
            <w:r w:rsidRPr="0051542A">
              <w:rPr>
                <w:rStyle w:val="Hyperlink"/>
                <w:rFonts w:asciiTheme="minorBidi" w:hAnsiTheme="minorBidi"/>
                <w:b/>
                <w:bCs/>
                <w:noProof/>
                <w:sz w:val="22"/>
                <w:szCs w:val="22"/>
              </w:rPr>
              <w:t>Appendix B: Search Terms and Search Queries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_Toc233810007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44</w:t>
            </w:r>
            <w:r w:rsidRPr="0051542A">
              <w:rPr>
                <w:rFonts w:asciiTheme="minorBidi" w:hAnsiTheme="minorBidi"/>
                <w:noProof/>
                <w:webHidden/>
                <w:sz w:val="22"/>
                <w:szCs w:val="22"/>
              </w:rPr>
              <w:fldChar w:fldCharType="end"/>
            </w:r>
          </w:hyperlink>
        </w:p>
        <w:p w14:paraId="25F18631" w14:textId="5BFC1A0B"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8" w:history="1">
            <w:r w:rsidRPr="0051542A">
              <w:rPr>
                <w:rStyle w:val="Hyperlink"/>
                <w:rFonts w:asciiTheme="minorBidi" w:hAnsiTheme="minorBidi"/>
                <w:b/>
                <w:bCs/>
                <w:noProof/>
                <w:sz w:val="22"/>
                <w:szCs w:val="22"/>
              </w:rPr>
              <w:t>Appendix C: Inclusion and Exclusion Criteria</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_Toc233810008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45</w:t>
            </w:r>
            <w:r w:rsidRPr="0051542A">
              <w:rPr>
                <w:rFonts w:asciiTheme="minorBidi" w:hAnsiTheme="minorBidi"/>
                <w:noProof/>
                <w:webHidden/>
                <w:sz w:val="22"/>
                <w:szCs w:val="22"/>
              </w:rPr>
              <w:fldChar w:fldCharType="end"/>
            </w:r>
          </w:hyperlink>
        </w:p>
        <w:p w14:paraId="3DB5D321" w14:textId="583BFB93" w:rsidR="00897C2A" w:rsidRPr="0051542A" w:rsidRDefault="00897C2A">
          <w:pPr>
            <w:pStyle w:val="TOC2"/>
            <w:tabs>
              <w:tab w:val="right" w:leader="dot" w:pos="9016"/>
            </w:tabs>
            <w:rPr>
              <w:rFonts w:asciiTheme="minorBidi" w:eastAsiaTheme="minorEastAsia" w:hAnsiTheme="minorBidi"/>
              <w:noProof/>
              <w:sz w:val="22"/>
              <w:szCs w:val="22"/>
            </w:rPr>
          </w:pPr>
          <w:hyperlink w:anchor="_Toc233810009" w:history="1">
            <w:r w:rsidRPr="0051542A">
              <w:rPr>
                <w:rStyle w:val="Hyperlink"/>
                <w:rFonts w:asciiTheme="minorBidi" w:hAnsiTheme="minorBidi"/>
                <w:b/>
                <w:bCs/>
                <w:noProof/>
                <w:sz w:val="22"/>
                <w:szCs w:val="22"/>
              </w:rPr>
              <w:t>Appendix D: Summary of Selected Sources</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_Toc233810009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46</w:t>
            </w:r>
            <w:r w:rsidRPr="0051542A">
              <w:rPr>
                <w:rFonts w:asciiTheme="minorBidi" w:hAnsiTheme="minorBidi"/>
                <w:noProof/>
                <w:webHidden/>
                <w:sz w:val="22"/>
                <w:szCs w:val="22"/>
              </w:rPr>
              <w:fldChar w:fldCharType="end"/>
            </w:r>
          </w:hyperlink>
        </w:p>
        <w:p w14:paraId="03715DDA" w14:textId="7A7D55F3" w:rsidR="00897C2A" w:rsidRPr="0051542A" w:rsidRDefault="00897C2A">
          <w:pPr>
            <w:pStyle w:val="TOC2"/>
            <w:tabs>
              <w:tab w:val="right" w:leader="dot" w:pos="9016"/>
            </w:tabs>
            <w:rPr>
              <w:rFonts w:asciiTheme="minorBidi" w:eastAsiaTheme="minorEastAsia" w:hAnsiTheme="minorBidi"/>
              <w:noProof/>
              <w:sz w:val="22"/>
              <w:szCs w:val="22"/>
            </w:rPr>
          </w:pPr>
          <w:hyperlink w:anchor="_Toc233810010" w:history="1">
            <w:r w:rsidRPr="0051542A">
              <w:rPr>
                <w:rStyle w:val="Hyperlink"/>
                <w:rFonts w:asciiTheme="minorBidi" w:hAnsiTheme="minorBidi"/>
                <w:b/>
                <w:bCs/>
                <w:noProof/>
                <w:sz w:val="22"/>
                <w:szCs w:val="22"/>
              </w:rPr>
              <w:t>Appendix E: Thematic Coding Framework</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_Toc233810010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47</w:t>
            </w:r>
            <w:r w:rsidRPr="0051542A">
              <w:rPr>
                <w:rFonts w:asciiTheme="minorBidi" w:hAnsiTheme="minorBidi"/>
                <w:noProof/>
                <w:webHidden/>
                <w:sz w:val="22"/>
                <w:szCs w:val="22"/>
              </w:rPr>
              <w:fldChar w:fldCharType="end"/>
            </w:r>
          </w:hyperlink>
        </w:p>
        <w:p w14:paraId="2F2A24E6" w14:textId="6E28DFC2" w:rsidR="00897C2A" w:rsidRPr="0051542A" w:rsidRDefault="00897C2A">
          <w:pPr>
            <w:pStyle w:val="TOC2"/>
            <w:tabs>
              <w:tab w:val="right" w:leader="dot" w:pos="9016"/>
            </w:tabs>
            <w:rPr>
              <w:rFonts w:asciiTheme="minorBidi" w:eastAsiaTheme="minorEastAsia" w:hAnsiTheme="minorBidi"/>
              <w:noProof/>
              <w:sz w:val="22"/>
              <w:szCs w:val="22"/>
            </w:rPr>
          </w:pPr>
          <w:hyperlink w:anchor="_Toc233810011" w:history="1">
            <w:r w:rsidRPr="0051542A">
              <w:rPr>
                <w:rStyle w:val="Hyperlink"/>
                <w:rFonts w:asciiTheme="minorBidi" w:hAnsiTheme="minorBidi"/>
                <w:b/>
                <w:bCs/>
                <w:noProof/>
                <w:sz w:val="22"/>
                <w:szCs w:val="22"/>
              </w:rPr>
              <w:t>Appendix F: Recommendations Matrix</w:t>
            </w:r>
            <w:r w:rsidRPr="0051542A">
              <w:rPr>
                <w:rFonts w:asciiTheme="minorBidi" w:hAnsiTheme="minorBidi"/>
                <w:noProof/>
                <w:webHidden/>
                <w:sz w:val="22"/>
                <w:szCs w:val="22"/>
              </w:rPr>
              <w:tab/>
            </w:r>
            <w:r w:rsidRPr="0051542A">
              <w:rPr>
                <w:rFonts w:asciiTheme="minorBidi" w:hAnsiTheme="minorBidi"/>
                <w:noProof/>
                <w:webHidden/>
                <w:sz w:val="22"/>
                <w:szCs w:val="22"/>
              </w:rPr>
              <w:fldChar w:fldCharType="begin"/>
            </w:r>
            <w:r w:rsidRPr="0051542A">
              <w:rPr>
                <w:rFonts w:asciiTheme="minorBidi" w:hAnsiTheme="minorBidi"/>
                <w:noProof/>
                <w:webHidden/>
                <w:sz w:val="22"/>
                <w:szCs w:val="22"/>
              </w:rPr>
              <w:instrText xml:space="preserve"> PAGEREF _Toc233810011 \h </w:instrText>
            </w:r>
            <w:r w:rsidRPr="0051542A">
              <w:rPr>
                <w:rFonts w:asciiTheme="minorBidi" w:hAnsiTheme="minorBidi"/>
                <w:noProof/>
                <w:webHidden/>
                <w:sz w:val="22"/>
                <w:szCs w:val="22"/>
              </w:rPr>
            </w:r>
            <w:r w:rsidRPr="0051542A">
              <w:rPr>
                <w:rFonts w:asciiTheme="minorBidi" w:hAnsiTheme="minorBidi"/>
                <w:noProof/>
                <w:webHidden/>
                <w:sz w:val="22"/>
                <w:szCs w:val="22"/>
              </w:rPr>
              <w:fldChar w:fldCharType="separate"/>
            </w:r>
            <w:r w:rsidRPr="0051542A">
              <w:rPr>
                <w:rFonts w:asciiTheme="minorBidi" w:hAnsiTheme="minorBidi"/>
                <w:noProof/>
                <w:webHidden/>
                <w:sz w:val="22"/>
                <w:szCs w:val="22"/>
              </w:rPr>
              <w:t>47</w:t>
            </w:r>
            <w:r w:rsidRPr="0051542A">
              <w:rPr>
                <w:rFonts w:asciiTheme="minorBidi" w:hAnsiTheme="minorBidi"/>
                <w:noProof/>
                <w:webHidden/>
                <w:sz w:val="22"/>
                <w:szCs w:val="22"/>
              </w:rPr>
              <w:fldChar w:fldCharType="end"/>
            </w:r>
          </w:hyperlink>
        </w:p>
        <w:p w14:paraId="3E9F6962" w14:textId="7ED667F0" w:rsidR="00DD7D9F" w:rsidRPr="0051542A" w:rsidRDefault="00DD7D9F" w:rsidP="00DD7D9F">
          <w:pPr>
            <w:rPr>
              <w:rFonts w:asciiTheme="minorBidi" w:hAnsiTheme="minorBidi"/>
              <w:sz w:val="22"/>
              <w:szCs w:val="22"/>
            </w:rPr>
            <w:sectPr w:rsidR="00DD7D9F" w:rsidRPr="0051542A" w:rsidSect="00DD7D9F">
              <w:headerReference w:type="default" r:id="rId9"/>
              <w:pgSz w:w="11906" w:h="16838"/>
              <w:pgMar w:top="1440" w:right="1440" w:bottom="1440" w:left="1440" w:header="708" w:footer="708" w:gutter="0"/>
              <w:pgNumType w:fmt="lowerRoman" w:start="1"/>
              <w:cols w:space="708"/>
              <w:docGrid w:linePitch="360"/>
            </w:sectPr>
          </w:pPr>
          <w:r w:rsidRPr="0051542A">
            <w:rPr>
              <w:rFonts w:asciiTheme="minorBidi" w:hAnsiTheme="minorBidi"/>
              <w:b/>
              <w:bCs/>
              <w:noProof/>
              <w:sz w:val="22"/>
              <w:szCs w:val="22"/>
            </w:rPr>
            <w:fldChar w:fldCharType="end"/>
          </w:r>
        </w:p>
      </w:sdtContent>
    </w:sdt>
    <w:p w14:paraId="797D6D0B" w14:textId="77777777" w:rsidR="00BC097D" w:rsidRPr="00BC097D" w:rsidRDefault="00BC097D" w:rsidP="00D038D4">
      <w:pPr>
        <w:pStyle w:val="Heading1"/>
        <w:spacing w:line="480" w:lineRule="auto"/>
        <w:jc w:val="center"/>
        <w:rPr>
          <w:rFonts w:asciiTheme="minorBidi" w:hAnsiTheme="minorBidi" w:cstheme="minorBidi"/>
          <w:color w:val="auto"/>
          <w:sz w:val="24"/>
          <w:szCs w:val="24"/>
        </w:rPr>
      </w:pPr>
      <w:bookmarkStart w:id="0" w:name="_Toc233809946"/>
      <w:r w:rsidRPr="00BC097D">
        <w:rPr>
          <w:rFonts w:asciiTheme="minorBidi" w:hAnsiTheme="minorBidi" w:cstheme="minorBidi"/>
          <w:color w:val="auto"/>
          <w:sz w:val="24"/>
          <w:szCs w:val="24"/>
        </w:rPr>
        <w:lastRenderedPageBreak/>
        <w:t>Operational Friction as a Retention Risk: Analysing Physical and Digital Friction Points in Costco UK's Membership Model</w:t>
      </w:r>
    </w:p>
    <w:p w14:paraId="4EF0A097" w14:textId="397285A2" w:rsidR="00661C1C" w:rsidRPr="0051542A" w:rsidRDefault="00661C1C" w:rsidP="00D038D4">
      <w:pPr>
        <w:pStyle w:val="Heading1"/>
        <w:spacing w:line="480" w:lineRule="auto"/>
        <w:jc w:val="center"/>
        <w:rPr>
          <w:rFonts w:asciiTheme="minorBidi" w:hAnsiTheme="minorBidi" w:cstheme="minorBidi"/>
          <w:b/>
          <w:bCs/>
          <w:color w:val="auto"/>
          <w:sz w:val="22"/>
          <w:szCs w:val="22"/>
        </w:rPr>
      </w:pPr>
      <w:r w:rsidRPr="0051542A">
        <w:rPr>
          <w:rFonts w:asciiTheme="minorBidi" w:hAnsiTheme="minorBidi" w:cstheme="minorBidi"/>
          <w:b/>
          <w:bCs/>
          <w:color w:val="auto"/>
          <w:sz w:val="22"/>
          <w:szCs w:val="22"/>
        </w:rPr>
        <w:t>CHAPTER 1: INTRODUCTION</w:t>
      </w:r>
      <w:bookmarkEnd w:id="0"/>
    </w:p>
    <w:p w14:paraId="004D9AC6" w14:textId="77777777" w:rsidR="00661C1C" w:rsidRPr="0051542A" w:rsidRDefault="00661C1C" w:rsidP="002A59B8">
      <w:pPr>
        <w:pStyle w:val="Heading2"/>
        <w:spacing w:before="0" w:after="0" w:line="480" w:lineRule="auto"/>
        <w:jc w:val="both"/>
        <w:rPr>
          <w:rFonts w:asciiTheme="minorBidi" w:hAnsiTheme="minorBidi" w:cstheme="minorBidi"/>
          <w:b/>
          <w:bCs/>
          <w:color w:val="auto"/>
          <w:sz w:val="22"/>
          <w:szCs w:val="22"/>
        </w:rPr>
      </w:pPr>
      <w:bookmarkStart w:id="1" w:name="_Toc233809947"/>
      <w:r w:rsidRPr="0051542A">
        <w:rPr>
          <w:rFonts w:asciiTheme="minorBidi" w:hAnsiTheme="minorBidi" w:cstheme="minorBidi"/>
          <w:b/>
          <w:bCs/>
          <w:color w:val="auto"/>
          <w:sz w:val="22"/>
          <w:szCs w:val="22"/>
        </w:rPr>
        <w:t>1.1 Introduction</w:t>
      </w:r>
      <w:bookmarkEnd w:id="1"/>
    </w:p>
    <w:p w14:paraId="5B10CFF7" w14:textId="1A80010B" w:rsidR="00617520" w:rsidRPr="0051542A" w:rsidRDefault="008F3093"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This dissertation investigates how operational friction can contribute to a retention risk in Costco UK's membership-based warehouse model. Operational friction refers to obstacles that increase customer effort by slowing down, stressing or making the customer journey less convenient than expected. In this study, operational friction is </w:t>
      </w:r>
      <w:r w:rsidR="008F5D3B" w:rsidRPr="0051542A">
        <w:rPr>
          <w:rFonts w:asciiTheme="minorBidi" w:hAnsiTheme="minorBidi"/>
          <w:sz w:val="22"/>
          <w:szCs w:val="22"/>
        </w:rPr>
        <w:t xml:space="preserve">examined in two broad categories: physical </w:t>
      </w:r>
      <w:r w:rsidRPr="0051542A">
        <w:rPr>
          <w:rFonts w:asciiTheme="minorBidi" w:hAnsiTheme="minorBidi"/>
          <w:sz w:val="22"/>
          <w:szCs w:val="22"/>
        </w:rPr>
        <w:t xml:space="preserve">and digital friction points. Physical friction points include parking congestion, two-hour parking limit, warehouse congestion, queues, checkout delays and staffing/service pressure. Digital friction points </w:t>
      </w:r>
      <w:r w:rsidR="008F5D3B" w:rsidRPr="0051542A">
        <w:rPr>
          <w:rFonts w:asciiTheme="minorBidi" w:hAnsiTheme="minorBidi"/>
          <w:sz w:val="22"/>
          <w:szCs w:val="22"/>
        </w:rPr>
        <w:t>include app restrictions, digital membership restrictions, stock visibility issues, and poor integration between digital and store channels</w:t>
      </w:r>
      <w:r w:rsidRPr="0051542A">
        <w:rPr>
          <w:rFonts w:asciiTheme="minorBidi" w:hAnsiTheme="minorBidi"/>
          <w:sz w:val="22"/>
          <w:szCs w:val="22"/>
        </w:rPr>
        <w:t>. The study examines how these issues can impact customer engagement, customer experience, customer satisfaction, perceived membership value, brand reputation and membership retention. This is critical since they are paying to access and are therefore looking for not only a competitive price</w:t>
      </w:r>
      <w:r w:rsidR="008F5D3B" w:rsidRPr="0051542A">
        <w:rPr>
          <w:rFonts w:asciiTheme="minorBidi" w:hAnsiTheme="minorBidi"/>
          <w:sz w:val="22"/>
          <w:szCs w:val="22"/>
        </w:rPr>
        <w:t xml:space="preserve"> but also convenience, reliability, efficient service,</w:t>
      </w:r>
      <w:r w:rsidRPr="0051542A">
        <w:rPr>
          <w:rFonts w:asciiTheme="minorBidi" w:hAnsiTheme="minorBidi"/>
          <w:sz w:val="22"/>
          <w:szCs w:val="22"/>
        </w:rPr>
        <w:t xml:space="preserve"> and a smooth physical and digital shopping experience.</w:t>
      </w:r>
    </w:p>
    <w:p w14:paraId="3CD8ACA0" w14:textId="77777777" w:rsidR="002A59B8" w:rsidRPr="0051542A" w:rsidRDefault="00661C1C" w:rsidP="00772907">
      <w:pPr>
        <w:pStyle w:val="Heading2"/>
        <w:rPr>
          <w:rFonts w:asciiTheme="minorBidi" w:hAnsiTheme="minorBidi" w:cstheme="minorBidi"/>
          <w:b/>
          <w:bCs/>
          <w:color w:val="auto"/>
          <w:sz w:val="22"/>
          <w:szCs w:val="22"/>
        </w:rPr>
      </w:pPr>
      <w:bookmarkStart w:id="2" w:name="_Toc233809948"/>
      <w:r w:rsidRPr="0051542A">
        <w:rPr>
          <w:rFonts w:asciiTheme="minorBidi" w:hAnsiTheme="minorBidi" w:cstheme="minorBidi"/>
          <w:b/>
          <w:bCs/>
          <w:color w:val="auto"/>
          <w:sz w:val="22"/>
          <w:szCs w:val="22"/>
        </w:rPr>
        <w:t>1.2 Background</w:t>
      </w:r>
      <w:bookmarkEnd w:id="2"/>
    </w:p>
    <w:p w14:paraId="188C4F90" w14:textId="77777777" w:rsidR="00F905B5" w:rsidRPr="0051542A" w:rsidRDefault="00617520"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Costco Wholesale Corporation is an international membership warehouse retailer with locations in the United States, Canada, Mexico, Japan, Australia and the United Kingdom. It operates on the concept of paid membership, bulk buying, competitive pricing and high-volume warehouse shopping. Unlike traditional retailers, Costco's performance is heavily reliant on members renewing their annual memberships, which is why retention is a key factor for its long-term success. Worldwide, Costco's renewal rate in 2025 was 89.8%, highlighting the significance of sustaining member loyalty and repeat membership in the model (Costco Wholesale Corporation, 2025a). The information on the Costco UK website also indicates that </w:t>
      </w:r>
      <w:r w:rsidRPr="0051542A">
        <w:rPr>
          <w:rFonts w:asciiTheme="minorBidi" w:hAnsiTheme="minorBidi"/>
          <w:sz w:val="22"/>
          <w:szCs w:val="22"/>
        </w:rPr>
        <w:lastRenderedPageBreak/>
        <w:t>Costco's membership is tied to access to the warehouse and online shopping, further emphasising the need for ongoing member value (Costco UK, 2026a).</w:t>
      </w:r>
    </w:p>
    <w:p w14:paraId="1B660ED1" w14:textId="63FC034A" w:rsidR="002A59B8" w:rsidRPr="0051542A" w:rsidRDefault="00617520"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Costco Wholesale Corporation's investor information highlights the significance of membership performance in the broader Costco business model (Costco Wholesale Corporation, 2026). Costco's retail market </w:t>
      </w:r>
      <w:r w:rsidR="008F5D3B" w:rsidRPr="0051542A">
        <w:rPr>
          <w:rFonts w:asciiTheme="minorBidi" w:hAnsiTheme="minorBidi"/>
          <w:sz w:val="22"/>
          <w:szCs w:val="22"/>
        </w:rPr>
        <w:t>in the UK is highly competitive</w:t>
      </w:r>
      <w:r w:rsidRPr="0051542A">
        <w:rPr>
          <w:rFonts w:asciiTheme="minorBidi" w:hAnsiTheme="minorBidi"/>
          <w:sz w:val="22"/>
          <w:szCs w:val="22"/>
        </w:rPr>
        <w:t>, with customers increasingly demanding convenience, speed, access to digital technologies, and reliable service and information. Customers can choose from supermarkets, online grocery services, Amazon, warehouse-style retailers and digital retailers. As such, Costco's value proposition must not depend on price or quantity discounts alone. Members must also perceive both the warehouse experience and the digital journey as worth the time, effort and membership fee. PwC UK (2025) emphasises the need for operational efficiency, real-time tracking</w:t>
      </w:r>
      <w:r w:rsidR="008F5D3B" w:rsidRPr="0051542A">
        <w:rPr>
          <w:rFonts w:asciiTheme="minorBidi" w:hAnsiTheme="minorBidi"/>
          <w:sz w:val="22"/>
          <w:szCs w:val="22"/>
        </w:rPr>
        <w:t>, and forecasting to improve</w:t>
      </w:r>
      <w:r w:rsidRPr="0051542A">
        <w:rPr>
          <w:rFonts w:asciiTheme="minorBidi" w:hAnsiTheme="minorBidi"/>
          <w:sz w:val="22"/>
          <w:szCs w:val="22"/>
        </w:rPr>
        <w:t xml:space="preserve"> retail performance.</w:t>
      </w:r>
    </w:p>
    <w:p w14:paraId="0123B766" w14:textId="71F5B7BE" w:rsidR="002A59B8" w:rsidRPr="0051542A" w:rsidRDefault="00337F92"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This is important because Costco customers need to be able to plan their visit, access the warehouse, park, shop, queue, pay and resolve problems with minimal hassle. The key issue here is that </w:t>
      </w:r>
      <w:r w:rsidR="008F5D3B" w:rsidRPr="0051542A">
        <w:rPr>
          <w:rFonts w:asciiTheme="minorBidi" w:hAnsiTheme="minorBidi"/>
          <w:sz w:val="22"/>
          <w:szCs w:val="22"/>
        </w:rPr>
        <w:t>Costco UK's membership model might be at risk if there is a recurring pattern</w:t>
      </w:r>
      <w:r w:rsidRPr="0051542A">
        <w:rPr>
          <w:rFonts w:asciiTheme="minorBidi" w:hAnsiTheme="minorBidi"/>
          <w:sz w:val="22"/>
          <w:szCs w:val="22"/>
        </w:rPr>
        <w:t xml:space="preserve"> of physical and digital friction throughout the customer journey. Physical friction could </w:t>
      </w:r>
      <w:r w:rsidR="008F5D3B" w:rsidRPr="0051542A">
        <w:rPr>
          <w:rFonts w:asciiTheme="minorBidi" w:hAnsiTheme="minorBidi"/>
          <w:sz w:val="22"/>
          <w:szCs w:val="22"/>
        </w:rPr>
        <w:t>include parking pressure, the two-hour parking limit, crowded aisles, long lines, staffing shortages during peak periods,</w:t>
      </w:r>
      <w:r w:rsidRPr="0051542A">
        <w:rPr>
          <w:rFonts w:asciiTheme="minorBidi" w:hAnsiTheme="minorBidi"/>
          <w:sz w:val="22"/>
          <w:szCs w:val="22"/>
        </w:rPr>
        <w:t xml:space="preserve"> and delayed checkout times.</w:t>
      </w:r>
      <w:r w:rsidR="00617520" w:rsidRPr="0051542A">
        <w:rPr>
          <w:rFonts w:asciiTheme="minorBidi" w:hAnsiTheme="minorBidi"/>
          <w:sz w:val="22"/>
          <w:szCs w:val="22"/>
        </w:rPr>
        <w:t xml:space="preserve"> These issues may induce stress, affect shopping time and reduce the convenience of bulk shopping. This is important for a warehouse retailer, since customers may use large trolleys, buy in bulk, and spend more time in </w:t>
      </w:r>
      <w:r w:rsidR="008F5D3B" w:rsidRPr="0051542A">
        <w:rPr>
          <w:rFonts w:asciiTheme="minorBidi" w:hAnsiTheme="minorBidi"/>
          <w:sz w:val="22"/>
          <w:szCs w:val="22"/>
        </w:rPr>
        <w:t xml:space="preserve">the </w:t>
      </w:r>
      <w:r w:rsidR="00617520" w:rsidRPr="0051542A">
        <w:rPr>
          <w:rFonts w:asciiTheme="minorBidi" w:hAnsiTheme="minorBidi"/>
          <w:sz w:val="22"/>
          <w:szCs w:val="22"/>
        </w:rPr>
        <w:t>store than they would in a smaller retail outlet. If members experience urgency, congestion or anxiety during the physical shopping journey, the perceived convenience of the membership may diminish.</w:t>
      </w:r>
    </w:p>
    <w:p w14:paraId="17FE8019" w14:textId="6EAAC1A2" w:rsidR="00617520" w:rsidRPr="0051542A" w:rsidRDefault="00617520" w:rsidP="008F5D3B">
      <w:pPr>
        <w:spacing w:after="0" w:line="480" w:lineRule="auto"/>
        <w:jc w:val="both"/>
        <w:rPr>
          <w:rFonts w:asciiTheme="minorBidi" w:hAnsiTheme="minorBidi"/>
          <w:b/>
          <w:bCs/>
          <w:sz w:val="22"/>
          <w:szCs w:val="22"/>
        </w:rPr>
      </w:pPr>
      <w:r w:rsidRPr="0051542A">
        <w:rPr>
          <w:rFonts w:asciiTheme="minorBidi" w:hAnsiTheme="minorBidi"/>
          <w:sz w:val="22"/>
          <w:szCs w:val="22"/>
        </w:rPr>
        <w:t>Digital friction is also important in the same membership journey</w:t>
      </w:r>
      <w:r w:rsidR="008F5D3B" w:rsidRPr="0051542A">
        <w:rPr>
          <w:rFonts w:asciiTheme="minorBidi" w:hAnsiTheme="minorBidi"/>
          <w:sz w:val="22"/>
          <w:szCs w:val="22"/>
        </w:rPr>
        <w:t>, as digital tools are expected to enhance</w:t>
      </w:r>
      <w:r w:rsidRPr="0051542A">
        <w:rPr>
          <w:rFonts w:asciiTheme="minorBidi" w:hAnsiTheme="minorBidi"/>
          <w:sz w:val="22"/>
          <w:szCs w:val="22"/>
        </w:rPr>
        <w:t xml:space="preserve"> convenience and customer engagement. Costco UK has introduced digital membership features, including </w:t>
      </w:r>
      <w:r w:rsidR="008F5D3B" w:rsidRPr="0051542A">
        <w:rPr>
          <w:rFonts w:asciiTheme="minorBidi" w:hAnsiTheme="minorBidi"/>
          <w:sz w:val="22"/>
          <w:szCs w:val="22"/>
        </w:rPr>
        <w:t>using the Costco app for digital membership setup, offers, notifications, auto-renewal, online shopping,</w:t>
      </w:r>
      <w:r w:rsidRPr="0051542A">
        <w:rPr>
          <w:rFonts w:asciiTheme="minorBidi" w:hAnsiTheme="minorBidi"/>
          <w:sz w:val="22"/>
          <w:szCs w:val="22"/>
        </w:rPr>
        <w:t xml:space="preserve"> and warehouse entry. There are, however, restrictions on the digital membership information </w:t>
      </w:r>
      <w:r w:rsidR="008F5D3B" w:rsidRPr="0051542A">
        <w:rPr>
          <w:rFonts w:asciiTheme="minorBidi" w:hAnsiTheme="minorBidi"/>
          <w:sz w:val="22"/>
          <w:szCs w:val="22"/>
        </w:rPr>
        <w:t xml:space="preserve">provided by Costco UK, such as the fact </w:t>
      </w:r>
      <w:r w:rsidR="008F5D3B" w:rsidRPr="0051542A">
        <w:rPr>
          <w:rFonts w:asciiTheme="minorBidi" w:hAnsiTheme="minorBidi"/>
          <w:sz w:val="22"/>
          <w:szCs w:val="22"/>
        </w:rPr>
        <w:lastRenderedPageBreak/>
        <w:t xml:space="preserve">that digital membership is not yet available at petrol stations and </w:t>
      </w:r>
      <w:r w:rsidRPr="0051542A">
        <w:rPr>
          <w:rFonts w:asciiTheme="minorBidi" w:hAnsiTheme="minorBidi"/>
          <w:sz w:val="22"/>
          <w:szCs w:val="22"/>
        </w:rPr>
        <w:t>cannot be stored in a mobile wallet at the moment (Costco UK, 2026b). In cases where customers experience app limitations, restricted digital membership functions, limited stock visibility or poor online-to-store integration, digital tools can make the journey harder rather than easier. This means that digital friction should be considered alongside physical friction, because both can shape customer engagement, trust and satisfaction.</w:t>
      </w:r>
    </w:p>
    <w:p w14:paraId="00FB37C6" w14:textId="48BCFCEC" w:rsidR="00F905B5" w:rsidRPr="0051542A" w:rsidRDefault="00617520"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Physical and digital friction points can also be </w:t>
      </w:r>
      <w:r w:rsidR="008F5D3B" w:rsidRPr="0051542A">
        <w:rPr>
          <w:rFonts w:asciiTheme="minorBidi" w:hAnsiTheme="minorBidi"/>
          <w:sz w:val="22"/>
          <w:szCs w:val="22"/>
        </w:rPr>
        <w:t>exacerbated by service quality pressures, such as long queues, limited staff availability, inconsistent complaint handling,</w:t>
      </w:r>
      <w:r w:rsidRPr="0051542A">
        <w:rPr>
          <w:rFonts w:asciiTheme="minorBidi" w:hAnsiTheme="minorBidi"/>
          <w:sz w:val="22"/>
          <w:szCs w:val="22"/>
        </w:rPr>
        <w:t xml:space="preserve"> and slow service. KPMG UK (2025) highlights that convenience, trust, value and customer experience are all key factors in how customers assess retailers. As such, operational friction is not just a customer service concern</w:t>
      </w:r>
      <w:r w:rsidR="008F5D3B" w:rsidRPr="0051542A">
        <w:rPr>
          <w:rFonts w:asciiTheme="minorBidi" w:hAnsiTheme="minorBidi"/>
          <w:sz w:val="22"/>
          <w:szCs w:val="22"/>
        </w:rPr>
        <w:t xml:space="preserve"> but could also impact renewal rates, brand perception, operational costs,</w:t>
      </w:r>
      <w:r w:rsidRPr="0051542A">
        <w:rPr>
          <w:rFonts w:asciiTheme="minorBidi" w:hAnsiTheme="minorBidi"/>
          <w:sz w:val="22"/>
          <w:szCs w:val="22"/>
        </w:rPr>
        <w:t xml:space="preserve"> and the competitive dynamics of Costco UK. This dissertation</w:t>
      </w:r>
      <w:r w:rsidR="008F5D3B" w:rsidRPr="0051542A">
        <w:rPr>
          <w:rFonts w:asciiTheme="minorBidi" w:hAnsiTheme="minorBidi"/>
          <w:sz w:val="22"/>
          <w:szCs w:val="22"/>
        </w:rPr>
        <w:t>, therefore,</w:t>
      </w:r>
      <w:r w:rsidRPr="0051542A">
        <w:rPr>
          <w:rFonts w:asciiTheme="minorBidi" w:hAnsiTheme="minorBidi"/>
          <w:sz w:val="22"/>
          <w:szCs w:val="22"/>
        </w:rPr>
        <w:t xml:space="preserve"> links physical, digital</w:t>
      </w:r>
      <w:r w:rsidR="008F5D3B" w:rsidRPr="0051542A">
        <w:rPr>
          <w:rFonts w:asciiTheme="minorBidi" w:hAnsiTheme="minorBidi"/>
          <w:sz w:val="22"/>
          <w:szCs w:val="22"/>
        </w:rPr>
        <w:t>, and service-related friction points into a single business management</w:t>
      </w:r>
      <w:r w:rsidRPr="0051542A">
        <w:rPr>
          <w:rFonts w:asciiTheme="minorBidi" w:hAnsiTheme="minorBidi"/>
          <w:sz w:val="22"/>
          <w:szCs w:val="22"/>
        </w:rPr>
        <w:t xml:space="preserve"> issue. It focuses on Costco International, with specific emphasis on Costco UK, and uses only secondary data through a PRISMA-based Systematic Literature Review. Academic literature, official sources from Costco</w:t>
      </w:r>
      <w:r w:rsidR="008F5D3B" w:rsidRPr="0051542A">
        <w:rPr>
          <w:rFonts w:asciiTheme="minorBidi" w:hAnsiTheme="minorBidi"/>
          <w:sz w:val="22"/>
          <w:szCs w:val="22"/>
        </w:rPr>
        <w:t xml:space="preserve">, and evidence from public customer reviews are analysed </w:t>
      </w:r>
      <w:r w:rsidRPr="0051542A">
        <w:rPr>
          <w:rFonts w:asciiTheme="minorBidi" w:hAnsiTheme="minorBidi"/>
          <w:sz w:val="22"/>
          <w:szCs w:val="22"/>
        </w:rPr>
        <w:t>to explain how operational friction could impact membership retention.</w:t>
      </w:r>
    </w:p>
    <w:p w14:paraId="0713EB23" w14:textId="77777777" w:rsidR="00F905B5" w:rsidRPr="0051542A" w:rsidRDefault="00661C1C" w:rsidP="00772907">
      <w:pPr>
        <w:pStyle w:val="Heading2"/>
        <w:rPr>
          <w:rFonts w:asciiTheme="minorBidi" w:hAnsiTheme="minorBidi" w:cstheme="minorBidi"/>
          <w:b/>
          <w:bCs/>
          <w:color w:val="auto"/>
          <w:sz w:val="22"/>
          <w:szCs w:val="22"/>
        </w:rPr>
      </w:pPr>
      <w:bookmarkStart w:id="3" w:name="_Toc233809949"/>
      <w:r w:rsidRPr="0051542A">
        <w:rPr>
          <w:rFonts w:asciiTheme="minorBidi" w:hAnsiTheme="minorBidi" w:cstheme="minorBidi"/>
          <w:b/>
          <w:bCs/>
          <w:color w:val="auto"/>
          <w:sz w:val="22"/>
          <w:szCs w:val="22"/>
        </w:rPr>
        <w:t>1.3 Research Aim</w:t>
      </w:r>
      <w:bookmarkEnd w:id="3"/>
    </w:p>
    <w:p w14:paraId="4A299BA5" w14:textId="08ECFF89" w:rsidR="00617520" w:rsidRPr="0051542A" w:rsidRDefault="00617520" w:rsidP="008F5D3B">
      <w:pPr>
        <w:spacing w:after="0" w:line="480" w:lineRule="auto"/>
        <w:jc w:val="both"/>
        <w:rPr>
          <w:rFonts w:asciiTheme="minorBidi" w:hAnsiTheme="minorBidi"/>
          <w:sz w:val="22"/>
          <w:szCs w:val="22"/>
        </w:rPr>
      </w:pPr>
      <w:r w:rsidRPr="0051542A">
        <w:rPr>
          <w:rFonts w:asciiTheme="minorBidi" w:hAnsiTheme="minorBidi"/>
          <w:sz w:val="22"/>
          <w:szCs w:val="22"/>
        </w:rPr>
        <w:t>This study aims to examine how physical and digital friction points affect customer engagement, customer experience, perceived membership value and membership retention in Costco UK’s membership model.</w:t>
      </w:r>
    </w:p>
    <w:p w14:paraId="0293BC42" w14:textId="36A09965" w:rsidR="00661C1C" w:rsidRPr="0051542A" w:rsidRDefault="00661C1C" w:rsidP="002A59B8">
      <w:pPr>
        <w:pStyle w:val="Heading2"/>
        <w:spacing w:before="0" w:after="0" w:line="480" w:lineRule="auto"/>
        <w:jc w:val="both"/>
        <w:rPr>
          <w:rFonts w:asciiTheme="minorBidi" w:hAnsiTheme="minorBidi" w:cstheme="minorBidi"/>
          <w:b/>
          <w:bCs/>
          <w:color w:val="auto"/>
          <w:sz w:val="22"/>
          <w:szCs w:val="22"/>
        </w:rPr>
      </w:pPr>
      <w:bookmarkStart w:id="4" w:name="_Toc233809950"/>
      <w:r w:rsidRPr="0051542A">
        <w:rPr>
          <w:rFonts w:asciiTheme="minorBidi" w:hAnsiTheme="minorBidi" w:cstheme="minorBidi"/>
          <w:b/>
          <w:bCs/>
          <w:color w:val="auto"/>
          <w:sz w:val="22"/>
          <w:szCs w:val="22"/>
        </w:rPr>
        <w:t>1.4 Research Objectives</w:t>
      </w:r>
      <w:bookmarkEnd w:id="4"/>
    </w:p>
    <w:p w14:paraId="1A77ABCB" w14:textId="77777777" w:rsidR="00661C1C" w:rsidRPr="0051542A" w:rsidRDefault="00661C1C" w:rsidP="002A59B8">
      <w:pPr>
        <w:spacing w:after="0" w:line="480" w:lineRule="auto"/>
        <w:jc w:val="both"/>
        <w:rPr>
          <w:rFonts w:asciiTheme="minorBidi" w:hAnsiTheme="minorBidi"/>
          <w:sz w:val="22"/>
          <w:szCs w:val="22"/>
        </w:rPr>
      </w:pPr>
      <w:r w:rsidRPr="0051542A">
        <w:rPr>
          <w:rFonts w:asciiTheme="minorBidi" w:hAnsiTheme="minorBidi"/>
          <w:sz w:val="22"/>
          <w:szCs w:val="22"/>
        </w:rPr>
        <w:t xml:space="preserve">The objectives of this study are: </w:t>
      </w:r>
    </w:p>
    <w:p w14:paraId="204D35CC" w14:textId="77777777" w:rsidR="00617520" w:rsidRPr="0051542A" w:rsidRDefault="00617520" w:rsidP="00C447A5">
      <w:pPr>
        <w:pStyle w:val="ListParagraph"/>
        <w:numPr>
          <w:ilvl w:val="0"/>
          <w:numId w:val="2"/>
        </w:numPr>
        <w:spacing w:line="480" w:lineRule="auto"/>
        <w:rPr>
          <w:rFonts w:asciiTheme="minorBidi" w:hAnsiTheme="minorBidi"/>
          <w:sz w:val="22"/>
          <w:szCs w:val="22"/>
        </w:rPr>
      </w:pPr>
      <w:r w:rsidRPr="0051542A">
        <w:rPr>
          <w:rFonts w:asciiTheme="minorBidi" w:hAnsiTheme="minorBidi"/>
          <w:sz w:val="22"/>
          <w:szCs w:val="22"/>
        </w:rPr>
        <w:t>To identify the key physical and digital friction points affecting Costco UK’s customer journey.</w:t>
      </w:r>
    </w:p>
    <w:p w14:paraId="4CF65FF5" w14:textId="77777777" w:rsidR="00617520" w:rsidRPr="0051542A" w:rsidRDefault="00617520" w:rsidP="00C447A5">
      <w:pPr>
        <w:pStyle w:val="ListParagraph"/>
        <w:numPr>
          <w:ilvl w:val="0"/>
          <w:numId w:val="2"/>
        </w:numPr>
        <w:spacing w:line="480" w:lineRule="auto"/>
        <w:rPr>
          <w:rFonts w:asciiTheme="minorBidi" w:hAnsiTheme="minorBidi"/>
          <w:sz w:val="22"/>
          <w:szCs w:val="22"/>
        </w:rPr>
      </w:pPr>
      <w:r w:rsidRPr="0051542A">
        <w:rPr>
          <w:rFonts w:asciiTheme="minorBidi" w:hAnsiTheme="minorBidi"/>
          <w:sz w:val="22"/>
          <w:szCs w:val="22"/>
        </w:rPr>
        <w:t>To examine how physical friction points, such as parking pressure, the two-hour parking limit, warehouse congestion, queues, checkout delays and staffing pressures, influence customer experience and perceived membership value.</w:t>
      </w:r>
    </w:p>
    <w:p w14:paraId="31353B69" w14:textId="77777777" w:rsidR="00617520" w:rsidRPr="0051542A" w:rsidRDefault="00617520" w:rsidP="00C447A5">
      <w:pPr>
        <w:pStyle w:val="ListParagraph"/>
        <w:numPr>
          <w:ilvl w:val="0"/>
          <w:numId w:val="2"/>
        </w:numPr>
        <w:spacing w:line="480" w:lineRule="auto"/>
        <w:rPr>
          <w:rFonts w:asciiTheme="minorBidi" w:hAnsiTheme="minorBidi"/>
          <w:sz w:val="22"/>
          <w:szCs w:val="22"/>
        </w:rPr>
      </w:pPr>
      <w:r w:rsidRPr="0051542A">
        <w:rPr>
          <w:rFonts w:asciiTheme="minorBidi" w:hAnsiTheme="minorBidi"/>
          <w:sz w:val="22"/>
          <w:szCs w:val="22"/>
        </w:rPr>
        <w:lastRenderedPageBreak/>
        <w:t>To explore how digital friction points, such as app limitations, digital membership restrictions, stock visibility problems and weak online-to-store integration, affect customer engagement, trust and satisfaction.</w:t>
      </w:r>
    </w:p>
    <w:p w14:paraId="26188129" w14:textId="77777777" w:rsidR="00617520" w:rsidRPr="0051542A" w:rsidRDefault="00617520" w:rsidP="00C447A5">
      <w:pPr>
        <w:pStyle w:val="ListParagraph"/>
        <w:numPr>
          <w:ilvl w:val="0"/>
          <w:numId w:val="2"/>
        </w:numPr>
        <w:spacing w:line="480" w:lineRule="auto"/>
        <w:rPr>
          <w:rFonts w:asciiTheme="minorBidi" w:hAnsiTheme="minorBidi"/>
          <w:sz w:val="22"/>
          <w:szCs w:val="22"/>
        </w:rPr>
      </w:pPr>
      <w:r w:rsidRPr="0051542A">
        <w:rPr>
          <w:rFonts w:asciiTheme="minorBidi" w:hAnsiTheme="minorBidi"/>
          <w:sz w:val="22"/>
          <w:szCs w:val="22"/>
        </w:rPr>
        <w:t>To analyse how physical and digital friction points may influence membership retention risk within Costco UK’s paid membership model.</w:t>
      </w:r>
    </w:p>
    <w:p w14:paraId="60EEEC10" w14:textId="151FDAB0" w:rsidR="00661C1C" w:rsidRPr="0051542A" w:rsidRDefault="00661C1C" w:rsidP="00C447A5">
      <w:pPr>
        <w:pStyle w:val="Heading2"/>
        <w:spacing w:line="480" w:lineRule="auto"/>
        <w:rPr>
          <w:rFonts w:asciiTheme="minorBidi" w:hAnsiTheme="minorBidi" w:cstheme="minorBidi"/>
          <w:b/>
          <w:bCs/>
          <w:color w:val="auto"/>
          <w:sz w:val="22"/>
          <w:szCs w:val="22"/>
        </w:rPr>
      </w:pPr>
      <w:bookmarkStart w:id="5" w:name="_Toc233809951"/>
      <w:r w:rsidRPr="0051542A">
        <w:rPr>
          <w:rFonts w:asciiTheme="minorBidi" w:hAnsiTheme="minorBidi" w:cstheme="minorBidi"/>
          <w:b/>
          <w:bCs/>
          <w:color w:val="auto"/>
          <w:sz w:val="22"/>
          <w:szCs w:val="22"/>
        </w:rPr>
        <w:t>1.5 Research Questions</w:t>
      </w:r>
      <w:bookmarkEnd w:id="5"/>
    </w:p>
    <w:p w14:paraId="5C135F98" w14:textId="48E2FDE6" w:rsidR="00661C1C" w:rsidRPr="0051542A" w:rsidRDefault="00661C1C" w:rsidP="00C447A5">
      <w:pPr>
        <w:spacing w:line="480" w:lineRule="auto"/>
        <w:ind w:left="60"/>
        <w:rPr>
          <w:rFonts w:asciiTheme="minorBidi" w:hAnsiTheme="minorBidi"/>
          <w:sz w:val="22"/>
          <w:szCs w:val="22"/>
        </w:rPr>
      </w:pPr>
      <w:r w:rsidRPr="0051542A">
        <w:rPr>
          <w:rFonts w:asciiTheme="minorBidi" w:hAnsiTheme="minorBidi"/>
          <w:sz w:val="22"/>
          <w:szCs w:val="22"/>
        </w:rPr>
        <w:t xml:space="preserve">This dissertation is guided by the following research questions: </w:t>
      </w:r>
    </w:p>
    <w:p w14:paraId="3947BB62" w14:textId="77777777" w:rsidR="00617520" w:rsidRPr="0051542A" w:rsidRDefault="00617520" w:rsidP="00C447A5">
      <w:pPr>
        <w:pStyle w:val="ListParagraph"/>
        <w:numPr>
          <w:ilvl w:val="0"/>
          <w:numId w:val="3"/>
        </w:numPr>
        <w:spacing w:line="480" w:lineRule="auto"/>
        <w:rPr>
          <w:rFonts w:asciiTheme="minorBidi" w:hAnsiTheme="minorBidi"/>
          <w:sz w:val="22"/>
          <w:szCs w:val="22"/>
        </w:rPr>
      </w:pPr>
      <w:r w:rsidRPr="0051542A">
        <w:rPr>
          <w:rFonts w:asciiTheme="minorBidi" w:hAnsiTheme="minorBidi"/>
          <w:sz w:val="22"/>
          <w:szCs w:val="22"/>
        </w:rPr>
        <w:t>What are the main physical and digital friction points affecting Costco UK’s customer journey and customer engagement?</w:t>
      </w:r>
    </w:p>
    <w:p w14:paraId="0AF31DBC" w14:textId="77777777" w:rsidR="00617520" w:rsidRPr="0051542A" w:rsidRDefault="00617520" w:rsidP="00C447A5">
      <w:pPr>
        <w:pStyle w:val="ListParagraph"/>
        <w:numPr>
          <w:ilvl w:val="0"/>
          <w:numId w:val="3"/>
        </w:numPr>
        <w:spacing w:line="480" w:lineRule="auto"/>
        <w:rPr>
          <w:rFonts w:asciiTheme="minorBidi" w:hAnsiTheme="minorBidi"/>
          <w:sz w:val="22"/>
          <w:szCs w:val="22"/>
        </w:rPr>
      </w:pPr>
      <w:r w:rsidRPr="0051542A">
        <w:rPr>
          <w:rFonts w:asciiTheme="minorBidi" w:hAnsiTheme="minorBidi"/>
          <w:sz w:val="22"/>
          <w:szCs w:val="22"/>
        </w:rPr>
        <w:t>How do physical friction points affect customer experience, customer satisfaction and perceived membership value at Costco UK?</w:t>
      </w:r>
    </w:p>
    <w:p w14:paraId="41CF49E1" w14:textId="77777777" w:rsidR="00617520" w:rsidRPr="0051542A" w:rsidRDefault="00617520" w:rsidP="00C447A5">
      <w:pPr>
        <w:pStyle w:val="ListParagraph"/>
        <w:numPr>
          <w:ilvl w:val="0"/>
          <w:numId w:val="3"/>
        </w:numPr>
        <w:spacing w:line="480" w:lineRule="auto"/>
        <w:rPr>
          <w:rFonts w:asciiTheme="minorBidi" w:hAnsiTheme="minorBidi"/>
          <w:sz w:val="22"/>
          <w:szCs w:val="22"/>
        </w:rPr>
      </w:pPr>
      <w:r w:rsidRPr="0051542A">
        <w:rPr>
          <w:rFonts w:asciiTheme="minorBidi" w:hAnsiTheme="minorBidi"/>
          <w:sz w:val="22"/>
          <w:szCs w:val="22"/>
        </w:rPr>
        <w:t>How do digital friction points affect customer engagement, trust and membership retention risk at Costco UK?</w:t>
      </w:r>
    </w:p>
    <w:p w14:paraId="4E334FE2" w14:textId="77777777" w:rsidR="00661C1C" w:rsidRPr="0051542A" w:rsidRDefault="00661C1C" w:rsidP="00C447A5">
      <w:pPr>
        <w:pStyle w:val="Heading2"/>
        <w:spacing w:line="480" w:lineRule="auto"/>
        <w:rPr>
          <w:rFonts w:asciiTheme="minorBidi" w:hAnsiTheme="minorBidi" w:cstheme="minorBidi"/>
          <w:b/>
          <w:bCs/>
          <w:color w:val="auto"/>
          <w:sz w:val="22"/>
          <w:szCs w:val="22"/>
        </w:rPr>
      </w:pPr>
      <w:bookmarkStart w:id="6" w:name="_Toc233809952"/>
      <w:r w:rsidRPr="0051542A">
        <w:rPr>
          <w:rFonts w:asciiTheme="minorBidi" w:hAnsiTheme="minorBidi" w:cstheme="minorBidi"/>
          <w:b/>
          <w:bCs/>
          <w:color w:val="auto"/>
          <w:sz w:val="22"/>
          <w:szCs w:val="22"/>
        </w:rPr>
        <w:t>1.6 Chapter Summary</w:t>
      </w:r>
      <w:bookmarkEnd w:id="6"/>
    </w:p>
    <w:p w14:paraId="6940677C" w14:textId="24BA8367"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This chapter introduced the research topic, organisational context, business problem, research aim, objectives and research questions. It has </w:t>
      </w:r>
      <w:r w:rsidR="008F5D3B" w:rsidRPr="0051542A">
        <w:rPr>
          <w:rFonts w:asciiTheme="minorBidi" w:hAnsiTheme="minorBidi"/>
          <w:sz w:val="22"/>
          <w:szCs w:val="22"/>
        </w:rPr>
        <w:t xml:space="preserve">been </w:t>
      </w:r>
      <w:r w:rsidRPr="0051542A">
        <w:rPr>
          <w:rFonts w:asciiTheme="minorBidi" w:hAnsiTheme="minorBidi"/>
          <w:sz w:val="22"/>
          <w:szCs w:val="22"/>
        </w:rPr>
        <w:t xml:space="preserve">concluded that the operational friction at Costco UK </w:t>
      </w:r>
      <w:r w:rsidR="008F5D3B" w:rsidRPr="0051542A">
        <w:rPr>
          <w:rFonts w:asciiTheme="minorBidi" w:hAnsiTheme="minorBidi"/>
          <w:sz w:val="22"/>
          <w:szCs w:val="22"/>
        </w:rPr>
        <w:t>should not be seen as a series of isolated service complaints, but rather as an opportunity to consider it</w:t>
      </w:r>
      <w:r w:rsidRPr="0051542A">
        <w:rPr>
          <w:rFonts w:asciiTheme="minorBidi" w:hAnsiTheme="minorBidi"/>
          <w:sz w:val="22"/>
          <w:szCs w:val="22"/>
        </w:rPr>
        <w:t xml:space="preserve"> a potential retention issue. It also clarified that the study uses </w:t>
      </w:r>
      <w:r w:rsidR="008F5D3B" w:rsidRPr="0051542A">
        <w:rPr>
          <w:rFonts w:asciiTheme="minorBidi" w:hAnsiTheme="minorBidi"/>
          <w:sz w:val="22"/>
          <w:szCs w:val="22"/>
        </w:rPr>
        <w:t>only secondary data, obtained</w:t>
      </w:r>
      <w:r w:rsidRPr="0051542A">
        <w:rPr>
          <w:rFonts w:asciiTheme="minorBidi" w:hAnsiTheme="minorBidi"/>
          <w:sz w:val="22"/>
          <w:szCs w:val="22"/>
        </w:rPr>
        <w:t xml:space="preserve"> through a PRISMA-based Systematic Literature Review. The next chapter briefly summari</w:t>
      </w:r>
      <w:r w:rsidR="00A90174" w:rsidRPr="0051542A">
        <w:rPr>
          <w:rFonts w:asciiTheme="minorBidi" w:hAnsiTheme="minorBidi"/>
          <w:sz w:val="22"/>
          <w:szCs w:val="22"/>
        </w:rPr>
        <w:t>s</w:t>
      </w:r>
      <w:r w:rsidRPr="0051542A">
        <w:rPr>
          <w:rFonts w:asciiTheme="minorBidi" w:hAnsiTheme="minorBidi"/>
          <w:sz w:val="22"/>
          <w:szCs w:val="22"/>
        </w:rPr>
        <w:t>es the literature on membership retention, customer satisfaction, perceived value, service quality, parking overcrowding and the integration of digital friction and omnichannel retail.</w:t>
      </w:r>
    </w:p>
    <w:p w14:paraId="56D1DF97" w14:textId="77777777" w:rsidR="00661C1C" w:rsidRPr="0051542A" w:rsidRDefault="00661C1C" w:rsidP="00AA09FD">
      <w:pPr>
        <w:pStyle w:val="Heading1"/>
        <w:spacing w:line="480" w:lineRule="auto"/>
        <w:jc w:val="center"/>
        <w:rPr>
          <w:rFonts w:asciiTheme="minorBidi" w:hAnsiTheme="minorBidi" w:cstheme="minorBidi"/>
          <w:b/>
          <w:bCs/>
          <w:color w:val="auto"/>
          <w:sz w:val="22"/>
          <w:szCs w:val="22"/>
        </w:rPr>
      </w:pPr>
      <w:bookmarkStart w:id="7" w:name="_Toc233809953"/>
      <w:r w:rsidRPr="0051542A">
        <w:rPr>
          <w:rFonts w:asciiTheme="minorBidi" w:hAnsiTheme="minorBidi" w:cstheme="minorBidi"/>
          <w:b/>
          <w:bCs/>
          <w:color w:val="auto"/>
          <w:sz w:val="22"/>
          <w:szCs w:val="22"/>
        </w:rPr>
        <w:lastRenderedPageBreak/>
        <w:t>CHAPTER 2: LITERATURE REVIEW</w:t>
      </w:r>
      <w:bookmarkEnd w:id="7"/>
    </w:p>
    <w:p w14:paraId="4C7B778D" w14:textId="77777777" w:rsidR="00661C1C" w:rsidRPr="0051542A" w:rsidRDefault="00661C1C" w:rsidP="00C447A5">
      <w:pPr>
        <w:pStyle w:val="Heading2"/>
        <w:spacing w:line="480" w:lineRule="auto"/>
        <w:rPr>
          <w:rFonts w:asciiTheme="minorBidi" w:hAnsiTheme="minorBidi" w:cstheme="minorBidi"/>
          <w:b/>
          <w:bCs/>
          <w:color w:val="auto"/>
          <w:sz w:val="22"/>
          <w:szCs w:val="22"/>
        </w:rPr>
      </w:pPr>
      <w:bookmarkStart w:id="8" w:name="_Toc233809954"/>
      <w:r w:rsidRPr="0051542A">
        <w:rPr>
          <w:rFonts w:asciiTheme="minorBidi" w:hAnsiTheme="minorBidi" w:cstheme="minorBidi"/>
          <w:b/>
          <w:bCs/>
          <w:color w:val="auto"/>
          <w:sz w:val="22"/>
          <w:szCs w:val="22"/>
        </w:rPr>
        <w:t>2.1 Introduction</w:t>
      </w:r>
      <w:bookmarkEnd w:id="8"/>
    </w:p>
    <w:p w14:paraId="50AC8A94" w14:textId="4773DC16" w:rsidR="00E227BD" w:rsidRPr="0051542A" w:rsidRDefault="00E227BD"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This chapter reviews academic and professional literature on physical and digital operational friction points and their relationship with customer engagement, customer experience and retention in Costco UK’s membership model. The literature is grouped into five themes. First, it examines membership-based retail and customer retention. Second, it considers customer satisfaction, perceived value and service quality. Third, it discusses friction in customer experience, including “good” and “bad” friction. </w:t>
      </w:r>
      <w:r w:rsidR="00E23DFE" w:rsidRPr="0051542A">
        <w:rPr>
          <w:rFonts w:asciiTheme="minorBidi" w:hAnsiTheme="minorBidi"/>
          <w:sz w:val="22"/>
          <w:szCs w:val="22"/>
        </w:rPr>
        <w:t>Padigar, Li and Manjunath (2025)</w:t>
      </w:r>
      <w:r w:rsidRPr="0051542A">
        <w:rPr>
          <w:rFonts w:asciiTheme="minorBidi" w:hAnsiTheme="minorBidi"/>
          <w:sz w:val="22"/>
          <w:szCs w:val="22"/>
        </w:rPr>
        <w:t xml:space="preserve"> </w:t>
      </w:r>
      <w:r w:rsidR="008F5D3B" w:rsidRPr="0051542A">
        <w:rPr>
          <w:rFonts w:asciiTheme="minorBidi" w:hAnsiTheme="minorBidi"/>
          <w:sz w:val="22"/>
          <w:szCs w:val="22"/>
        </w:rPr>
        <w:t>explain</w:t>
      </w:r>
      <w:r w:rsidRPr="0051542A">
        <w:rPr>
          <w:rFonts w:asciiTheme="minorBidi" w:hAnsiTheme="minorBidi"/>
          <w:sz w:val="22"/>
          <w:szCs w:val="22"/>
        </w:rPr>
        <w:t xml:space="preserve"> that friction can create value when it supports purposeful engagement, but becomes harmful when it creates unnecessary effort, delay, confusion or frustration. </w:t>
      </w:r>
      <w:r w:rsidR="00FC62AA" w:rsidRPr="0051542A">
        <w:rPr>
          <w:rFonts w:asciiTheme="minorBidi" w:hAnsiTheme="minorBidi"/>
          <w:sz w:val="22"/>
          <w:szCs w:val="22"/>
        </w:rPr>
        <w:t>This dissertation is largely based on bad friction</w:t>
      </w:r>
      <w:r w:rsidRPr="0051542A">
        <w:rPr>
          <w:rFonts w:asciiTheme="minorBidi" w:hAnsiTheme="minorBidi"/>
          <w:sz w:val="22"/>
          <w:szCs w:val="22"/>
        </w:rPr>
        <w:t>. Fourth, the chapter distinguishes physical friction, such as parking, warehouse crowding and queues, from digital friction, such as app limitations, stock visibility issues and weak online-to-store integration. Finally, it links these issues to Costco UK’s customer journey, research gap and conceptual framework.</w:t>
      </w:r>
    </w:p>
    <w:p w14:paraId="2B2DC10E" w14:textId="5133F0DF" w:rsidR="00661C1C" w:rsidRPr="0051542A" w:rsidRDefault="00661C1C" w:rsidP="00C447A5">
      <w:pPr>
        <w:pStyle w:val="Heading2"/>
        <w:spacing w:before="0" w:after="0" w:line="480" w:lineRule="auto"/>
        <w:jc w:val="both"/>
        <w:rPr>
          <w:rFonts w:asciiTheme="minorBidi" w:hAnsiTheme="minorBidi" w:cstheme="minorBidi"/>
          <w:b/>
          <w:bCs/>
          <w:color w:val="auto"/>
          <w:sz w:val="22"/>
          <w:szCs w:val="22"/>
        </w:rPr>
      </w:pPr>
      <w:bookmarkStart w:id="9" w:name="_Toc233809955"/>
      <w:r w:rsidRPr="0051542A">
        <w:rPr>
          <w:rFonts w:asciiTheme="minorBidi" w:hAnsiTheme="minorBidi" w:cstheme="minorBidi"/>
          <w:b/>
          <w:bCs/>
          <w:color w:val="auto"/>
          <w:sz w:val="22"/>
          <w:szCs w:val="22"/>
        </w:rPr>
        <w:t>2.2 Membership-Based Retail and Customer Retention</w:t>
      </w:r>
      <w:bookmarkEnd w:id="9"/>
      <w:r w:rsidRPr="0051542A">
        <w:rPr>
          <w:rFonts w:asciiTheme="minorBidi" w:hAnsiTheme="minorBidi" w:cstheme="minorBidi"/>
          <w:b/>
          <w:bCs/>
          <w:color w:val="auto"/>
          <w:sz w:val="22"/>
          <w:szCs w:val="22"/>
        </w:rPr>
        <w:t xml:space="preserve"> </w:t>
      </w:r>
    </w:p>
    <w:p w14:paraId="2C525724" w14:textId="6F628449"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Membership-based retail </w:t>
      </w:r>
      <w:r w:rsidR="008F5D3B" w:rsidRPr="0051542A">
        <w:rPr>
          <w:rFonts w:asciiTheme="minorBidi" w:hAnsiTheme="minorBidi"/>
          <w:sz w:val="22"/>
          <w:szCs w:val="22"/>
        </w:rPr>
        <w:t>differs from traditional retail in that customers pay for access to the retail offering before they receive its benefits</w:t>
      </w:r>
      <w:r w:rsidRPr="0051542A">
        <w:rPr>
          <w:rFonts w:asciiTheme="minorBidi" w:hAnsiTheme="minorBidi"/>
          <w:sz w:val="22"/>
          <w:szCs w:val="22"/>
        </w:rPr>
        <w:t>. For Costco, the membership arrangement is an integral part of its business strategy since it facilitates repeat purchases and provides a steady stream of membership fee revenue. Renewal is one of the biggest indicators of loyalty and business</w:t>
      </w:r>
      <w:r w:rsidR="008F5D3B" w:rsidRPr="0051542A">
        <w:rPr>
          <w:rFonts w:asciiTheme="minorBidi" w:hAnsiTheme="minorBidi"/>
          <w:sz w:val="22"/>
          <w:szCs w:val="22"/>
        </w:rPr>
        <w:t xml:space="preserve">, and </w:t>
      </w:r>
      <w:r w:rsidRPr="0051542A">
        <w:rPr>
          <w:rFonts w:asciiTheme="minorBidi" w:hAnsiTheme="minorBidi"/>
          <w:sz w:val="22"/>
          <w:szCs w:val="22"/>
        </w:rPr>
        <w:t>at the end of fiscal year 2025, Costco had a worldwide renewal rate of 89.8% (Costco Wholesale Corporation, 2025a).</w:t>
      </w:r>
    </w:p>
    <w:p w14:paraId="6DE5D33F" w14:textId="7C2D0083"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But a high renewal rate alone does not mean that the company is protected from operational risk. Rather, it demonstrates </w:t>
      </w:r>
      <w:r w:rsidR="008F5D3B" w:rsidRPr="0051542A">
        <w:rPr>
          <w:rFonts w:asciiTheme="minorBidi" w:hAnsiTheme="minorBidi"/>
          <w:sz w:val="22"/>
          <w:szCs w:val="22"/>
        </w:rPr>
        <w:t>that any weakness</w:t>
      </w:r>
      <w:r w:rsidRPr="0051542A">
        <w:rPr>
          <w:rFonts w:asciiTheme="minorBidi" w:hAnsiTheme="minorBidi"/>
          <w:sz w:val="22"/>
          <w:szCs w:val="22"/>
        </w:rPr>
        <w:t xml:space="preserve"> in the membership experience is a strategic issue. </w:t>
      </w:r>
      <w:r w:rsidR="008F5D3B" w:rsidRPr="0051542A">
        <w:rPr>
          <w:rFonts w:asciiTheme="minorBidi" w:hAnsiTheme="minorBidi"/>
          <w:sz w:val="22"/>
          <w:szCs w:val="22"/>
        </w:rPr>
        <w:t>In the customer retention literature, repeated satisfaction, trust, perceived value,</w:t>
      </w:r>
      <w:r w:rsidRPr="0051542A">
        <w:rPr>
          <w:rFonts w:asciiTheme="minorBidi" w:hAnsiTheme="minorBidi"/>
          <w:sz w:val="22"/>
          <w:szCs w:val="22"/>
        </w:rPr>
        <w:t xml:space="preserve"> and service reliability were found to be the most important factors affecting loyalty. According to Chi and Phan (2025), service quality and perceived value are two significant factors that can predict loyalty. Senachai and Julagasigorn (2024) further demonstrate that customer-oriented </w:t>
      </w:r>
      <w:r w:rsidRPr="0051542A">
        <w:rPr>
          <w:rFonts w:asciiTheme="minorBidi" w:hAnsiTheme="minorBidi"/>
          <w:sz w:val="22"/>
          <w:szCs w:val="22"/>
        </w:rPr>
        <w:lastRenderedPageBreak/>
        <w:t>factors, such as the store environment</w:t>
      </w:r>
      <w:r w:rsidR="008F5D3B" w:rsidRPr="0051542A">
        <w:rPr>
          <w:rFonts w:asciiTheme="minorBidi" w:hAnsiTheme="minorBidi"/>
          <w:sz w:val="22"/>
          <w:szCs w:val="22"/>
        </w:rPr>
        <w:t>, engagement,</w:t>
      </w:r>
      <w:r w:rsidRPr="0051542A">
        <w:rPr>
          <w:rFonts w:asciiTheme="minorBidi" w:hAnsiTheme="minorBidi"/>
          <w:sz w:val="22"/>
          <w:szCs w:val="22"/>
        </w:rPr>
        <w:t xml:space="preserve"> and service experience, influence retail value. For Costco UK, that </w:t>
      </w:r>
      <w:r w:rsidR="008F5D3B" w:rsidRPr="0051542A">
        <w:rPr>
          <w:rFonts w:asciiTheme="minorBidi" w:hAnsiTheme="minorBidi"/>
          <w:sz w:val="22"/>
          <w:szCs w:val="22"/>
        </w:rPr>
        <w:t>means membership is not</w:t>
      </w:r>
      <w:r w:rsidRPr="0051542A">
        <w:rPr>
          <w:rFonts w:asciiTheme="minorBidi" w:hAnsiTheme="minorBidi"/>
          <w:sz w:val="22"/>
          <w:szCs w:val="22"/>
        </w:rPr>
        <w:t xml:space="preserve"> solely about </w:t>
      </w:r>
      <w:r w:rsidR="008F5D3B" w:rsidRPr="0051542A">
        <w:rPr>
          <w:rFonts w:asciiTheme="minorBidi" w:hAnsiTheme="minorBidi"/>
          <w:sz w:val="22"/>
          <w:szCs w:val="22"/>
        </w:rPr>
        <w:t>low</w:t>
      </w:r>
      <w:r w:rsidRPr="0051542A">
        <w:rPr>
          <w:rFonts w:asciiTheme="minorBidi" w:hAnsiTheme="minorBidi"/>
          <w:sz w:val="22"/>
          <w:szCs w:val="22"/>
        </w:rPr>
        <w:t xml:space="preserve"> prices. It also relies on whether customers think the warehouse service is still worth the annual fee.</w:t>
      </w:r>
    </w:p>
    <w:p w14:paraId="34900F5C"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0" w:name="_Toc233809956"/>
      <w:r w:rsidRPr="0051542A">
        <w:rPr>
          <w:rFonts w:asciiTheme="minorBidi" w:hAnsiTheme="minorBidi" w:cstheme="minorBidi"/>
          <w:b/>
          <w:bCs/>
          <w:color w:val="auto"/>
          <w:sz w:val="22"/>
          <w:szCs w:val="22"/>
        </w:rPr>
        <w:t>2.3 Customer Satisfaction and Perceived Value</w:t>
      </w:r>
      <w:bookmarkEnd w:id="10"/>
    </w:p>
    <w:p w14:paraId="28095531" w14:textId="0689E76B" w:rsidR="00661C1C" w:rsidRPr="0051542A" w:rsidRDefault="00661C1C" w:rsidP="00C447A5">
      <w:pPr>
        <w:spacing w:after="0" w:line="480" w:lineRule="auto"/>
        <w:ind w:firstLine="720"/>
        <w:jc w:val="both"/>
        <w:rPr>
          <w:rFonts w:asciiTheme="minorBidi" w:hAnsiTheme="minorBidi"/>
          <w:sz w:val="22"/>
          <w:szCs w:val="22"/>
        </w:rPr>
      </w:pPr>
      <w:r w:rsidRPr="0051542A">
        <w:rPr>
          <w:rFonts w:asciiTheme="minorBidi" w:hAnsiTheme="minorBidi"/>
          <w:sz w:val="22"/>
          <w:szCs w:val="22"/>
        </w:rPr>
        <w:t xml:space="preserve">Customer satisfaction is usually associated with the gap between customer expectations and their experience. When customers feel they are being provided </w:t>
      </w:r>
      <w:r w:rsidR="008F5D3B" w:rsidRPr="0051542A">
        <w:rPr>
          <w:rFonts w:asciiTheme="minorBidi" w:hAnsiTheme="minorBidi"/>
          <w:sz w:val="22"/>
          <w:szCs w:val="22"/>
        </w:rPr>
        <w:t xml:space="preserve">with convenience, value, and reliable service, they are more likely to increase </w:t>
      </w:r>
      <w:r w:rsidRPr="0051542A">
        <w:rPr>
          <w:rFonts w:asciiTheme="minorBidi" w:hAnsiTheme="minorBidi"/>
          <w:sz w:val="22"/>
          <w:szCs w:val="22"/>
        </w:rPr>
        <w:t>their satisfaction. If they find that they are continually inconvenienced, uncertain or forced to make an unnecessary effort</w:t>
      </w:r>
      <w:r w:rsidR="008F5D3B" w:rsidRPr="0051542A">
        <w:rPr>
          <w:rFonts w:asciiTheme="minorBidi" w:hAnsiTheme="minorBidi"/>
          <w:sz w:val="22"/>
          <w:szCs w:val="22"/>
        </w:rPr>
        <w:t>,</w:t>
      </w:r>
      <w:r w:rsidRPr="0051542A">
        <w:rPr>
          <w:rFonts w:asciiTheme="minorBidi" w:hAnsiTheme="minorBidi"/>
          <w:sz w:val="22"/>
          <w:szCs w:val="22"/>
        </w:rPr>
        <w:t xml:space="preserve"> then dissatisfaction can result. Zhou and Salleh Hudin (2025) found that both in-store and online shopping experiences influence perceived value, brand trust, satisfaction and repurchase intention. This is particularly important since Costco UK's customer experience is based on the blend of physical retail locations, digital memberships, and online services. </w:t>
      </w:r>
    </w:p>
    <w:p w14:paraId="09161305" w14:textId="1B08160D"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When it comes to a membership model, perceived value plays a significant role. When prices are good, </w:t>
      </w:r>
      <w:r w:rsidR="008F5D3B" w:rsidRPr="0051542A">
        <w:rPr>
          <w:rFonts w:asciiTheme="minorBidi" w:hAnsiTheme="minorBidi"/>
          <w:sz w:val="22"/>
          <w:szCs w:val="22"/>
        </w:rPr>
        <w:t xml:space="preserve">customers can bear a certain amount of inconvenience, but over time, if they face the same pain frequently, they start to lose their sense of the </w:t>
      </w:r>
      <w:r w:rsidRPr="0051542A">
        <w:rPr>
          <w:rFonts w:asciiTheme="minorBidi" w:hAnsiTheme="minorBidi"/>
          <w:sz w:val="22"/>
          <w:szCs w:val="22"/>
        </w:rPr>
        <w:t>value of their membership. Pires, Perestrelo</w:t>
      </w:r>
      <w:r w:rsidR="008F5D3B" w:rsidRPr="0051542A">
        <w:rPr>
          <w:rFonts w:asciiTheme="minorBidi" w:hAnsiTheme="minorBidi"/>
          <w:sz w:val="22"/>
          <w:szCs w:val="22"/>
        </w:rPr>
        <w:t>, and Santos (2025a) correlate the digital customer experience with customer satisfaction and loyalty, indicating that value is not just monetary</w:t>
      </w:r>
      <w:r w:rsidRPr="0051542A">
        <w:rPr>
          <w:rFonts w:asciiTheme="minorBidi" w:hAnsiTheme="minorBidi"/>
          <w:sz w:val="22"/>
          <w:szCs w:val="22"/>
        </w:rPr>
        <w:t xml:space="preserve"> but also experiential. Product savings, parking facilities, stock reliability, queue length, and staff support and app usability could all influence perceived value in Costco UK. Therefore, a </w:t>
      </w:r>
      <w:r w:rsidR="008F5D3B" w:rsidRPr="0051542A">
        <w:rPr>
          <w:rFonts w:asciiTheme="minorBidi" w:hAnsiTheme="minorBidi"/>
          <w:sz w:val="22"/>
          <w:szCs w:val="22"/>
        </w:rPr>
        <w:t>low-price model could end up being vulnerable if the customers' experience is stressful, poorly integrated,</w:t>
      </w:r>
      <w:r w:rsidRPr="0051542A">
        <w:rPr>
          <w:rFonts w:asciiTheme="minorBidi" w:hAnsiTheme="minorBidi"/>
          <w:sz w:val="22"/>
          <w:szCs w:val="22"/>
        </w:rPr>
        <w:t xml:space="preserve"> or </w:t>
      </w:r>
      <w:r w:rsidR="008F5D3B" w:rsidRPr="0051542A">
        <w:rPr>
          <w:rFonts w:asciiTheme="minorBidi" w:hAnsiTheme="minorBidi"/>
          <w:sz w:val="22"/>
          <w:szCs w:val="22"/>
        </w:rPr>
        <w:t>time-consuming</w:t>
      </w:r>
      <w:r w:rsidRPr="0051542A">
        <w:rPr>
          <w:rFonts w:asciiTheme="minorBidi" w:hAnsiTheme="minorBidi"/>
          <w:sz w:val="22"/>
          <w:szCs w:val="22"/>
        </w:rPr>
        <w:t>.</w:t>
      </w:r>
    </w:p>
    <w:p w14:paraId="566DA393"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1" w:name="_Toc233809957"/>
      <w:r w:rsidRPr="0051542A">
        <w:rPr>
          <w:rFonts w:asciiTheme="minorBidi" w:hAnsiTheme="minorBidi" w:cstheme="minorBidi"/>
          <w:b/>
          <w:bCs/>
          <w:color w:val="auto"/>
          <w:sz w:val="22"/>
          <w:szCs w:val="22"/>
        </w:rPr>
        <w:t>2.4 Service Quality Theory</w:t>
      </w:r>
      <w:bookmarkEnd w:id="11"/>
    </w:p>
    <w:p w14:paraId="5FD549D1" w14:textId="72538237"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The service quality theory serves as a valuable framework for understanding the operational issues at Costco UK. Zygiaris et al. (2022) </w:t>
      </w:r>
      <w:r w:rsidR="008F5D3B" w:rsidRPr="0051542A">
        <w:rPr>
          <w:rFonts w:asciiTheme="minorBidi" w:hAnsiTheme="minorBidi"/>
          <w:sz w:val="22"/>
          <w:szCs w:val="22"/>
        </w:rPr>
        <w:t>link service quality to customer satisfaction through dimensions such as reliability, responsiveness, assurance,</w:t>
      </w:r>
      <w:r w:rsidRPr="0051542A">
        <w:rPr>
          <w:rFonts w:asciiTheme="minorBidi" w:hAnsiTheme="minorBidi"/>
          <w:sz w:val="22"/>
          <w:szCs w:val="22"/>
        </w:rPr>
        <w:t xml:space="preserve"> and empathy. The factors are relevant to Costco UK as customers can assess the service experience by the time it takes to </w:t>
      </w:r>
      <w:r w:rsidR="008F5D3B" w:rsidRPr="0051542A">
        <w:rPr>
          <w:rFonts w:asciiTheme="minorBidi" w:hAnsiTheme="minorBidi"/>
          <w:sz w:val="22"/>
          <w:szCs w:val="22"/>
        </w:rPr>
        <w:t>check out, helpfulness of the staff when dealing with issues, problem-solving</w:t>
      </w:r>
      <w:r w:rsidRPr="0051542A">
        <w:rPr>
          <w:rFonts w:asciiTheme="minorBidi" w:hAnsiTheme="minorBidi"/>
          <w:sz w:val="22"/>
          <w:szCs w:val="22"/>
        </w:rPr>
        <w:t>, stock accuracy, and the clarity of information.</w:t>
      </w:r>
    </w:p>
    <w:p w14:paraId="09F39663" w14:textId="379ACDA2" w:rsidR="00CD26AE" w:rsidRPr="0051542A" w:rsidRDefault="00661C1C" w:rsidP="008F5D3B">
      <w:pPr>
        <w:spacing w:after="0" w:line="480" w:lineRule="auto"/>
        <w:jc w:val="both"/>
        <w:rPr>
          <w:rFonts w:asciiTheme="minorBidi" w:hAnsiTheme="minorBidi"/>
          <w:b/>
          <w:bCs/>
          <w:sz w:val="22"/>
          <w:szCs w:val="22"/>
        </w:rPr>
      </w:pPr>
      <w:r w:rsidRPr="0051542A">
        <w:rPr>
          <w:rFonts w:asciiTheme="minorBidi" w:hAnsiTheme="minorBidi"/>
          <w:sz w:val="22"/>
          <w:szCs w:val="22"/>
        </w:rPr>
        <w:lastRenderedPageBreak/>
        <w:t>Kermanshachi, Nipa</w:t>
      </w:r>
      <w:r w:rsidR="008F5D3B" w:rsidRPr="0051542A">
        <w:rPr>
          <w:rFonts w:asciiTheme="minorBidi" w:hAnsiTheme="minorBidi"/>
          <w:sz w:val="22"/>
          <w:szCs w:val="22"/>
        </w:rPr>
        <w:t>, and Nadiri (2022) illustrate the use of the Kano model to identify certain service features as basic expectations rather than</w:t>
      </w:r>
      <w:r w:rsidRPr="0051542A">
        <w:rPr>
          <w:rFonts w:asciiTheme="minorBidi" w:hAnsiTheme="minorBidi"/>
          <w:sz w:val="22"/>
          <w:szCs w:val="22"/>
        </w:rPr>
        <w:t xml:space="preserve"> optional improvements. This is crucial</w:t>
      </w:r>
      <w:r w:rsidR="008F5D3B" w:rsidRPr="0051542A">
        <w:rPr>
          <w:rFonts w:asciiTheme="minorBidi" w:hAnsiTheme="minorBidi"/>
          <w:sz w:val="22"/>
          <w:szCs w:val="22"/>
        </w:rPr>
        <w:t xml:space="preserve">, as the availability of parking may be considered part of the shopping experience for members, along with efficient checkout </w:t>
      </w:r>
      <w:r w:rsidRPr="0051542A">
        <w:rPr>
          <w:rFonts w:asciiTheme="minorBidi" w:hAnsiTheme="minorBidi"/>
          <w:sz w:val="22"/>
          <w:szCs w:val="22"/>
        </w:rPr>
        <w:t xml:space="preserve">and accurate stock information. Even when prices are competitive, dissatisfaction can arise when these simple expectations are not fulfilled. Lin et al. (2023) also demonstrate that logistics service quality can affect customer satisfaction and </w:t>
      </w:r>
      <w:r w:rsidR="008F5D3B" w:rsidRPr="0051542A">
        <w:rPr>
          <w:rFonts w:asciiTheme="minorBidi" w:hAnsiTheme="minorBidi"/>
          <w:sz w:val="22"/>
          <w:szCs w:val="22"/>
        </w:rPr>
        <w:t>reuse</w:t>
      </w:r>
      <w:r w:rsidRPr="0051542A">
        <w:rPr>
          <w:rFonts w:asciiTheme="minorBidi" w:hAnsiTheme="minorBidi"/>
          <w:sz w:val="22"/>
          <w:szCs w:val="22"/>
        </w:rPr>
        <w:t xml:space="preserve"> intention. While they study logistics, the </w:t>
      </w:r>
      <w:r w:rsidR="008F5D3B" w:rsidRPr="0051542A">
        <w:rPr>
          <w:rFonts w:asciiTheme="minorBidi" w:hAnsiTheme="minorBidi"/>
          <w:sz w:val="22"/>
          <w:szCs w:val="22"/>
        </w:rPr>
        <w:t>implications are</w:t>
      </w:r>
      <w:r w:rsidRPr="0051542A">
        <w:rPr>
          <w:rFonts w:asciiTheme="minorBidi" w:hAnsiTheme="minorBidi"/>
          <w:sz w:val="22"/>
          <w:szCs w:val="22"/>
        </w:rPr>
        <w:t xml:space="preserve"> applicable to Costco since shopping at a warehouse relies on operational reliability. The concept of service quality in this dissertation is therefore considered </w:t>
      </w:r>
      <w:r w:rsidR="008F5D3B" w:rsidRPr="0051542A">
        <w:rPr>
          <w:rFonts w:asciiTheme="minorBidi" w:hAnsiTheme="minorBidi"/>
          <w:sz w:val="22"/>
          <w:szCs w:val="22"/>
        </w:rPr>
        <w:t>to be service quality in the whole system and includes parking space, digital tools, warehouse layout, queues, on-the-spot staff support,</w:t>
      </w:r>
      <w:r w:rsidRPr="0051542A">
        <w:rPr>
          <w:rFonts w:asciiTheme="minorBidi" w:hAnsiTheme="minorBidi"/>
          <w:sz w:val="22"/>
          <w:szCs w:val="22"/>
        </w:rPr>
        <w:t xml:space="preserve"> and checkout.</w:t>
      </w:r>
      <w:r w:rsidR="00CD26AE" w:rsidRPr="0051542A">
        <w:rPr>
          <w:rFonts w:asciiTheme="minorBidi" w:hAnsiTheme="minorBidi"/>
          <w:b/>
          <w:bCs/>
          <w:sz w:val="22"/>
          <w:szCs w:val="22"/>
        </w:rPr>
        <w:t xml:space="preserve"> </w:t>
      </w:r>
    </w:p>
    <w:p w14:paraId="063AF875" w14:textId="29A53537" w:rsidR="00E227BD" w:rsidRPr="0051542A" w:rsidRDefault="00CD26AE" w:rsidP="00E227BD">
      <w:pPr>
        <w:pStyle w:val="Heading2"/>
        <w:spacing w:before="0" w:after="0" w:line="480" w:lineRule="auto"/>
        <w:jc w:val="both"/>
        <w:rPr>
          <w:rFonts w:asciiTheme="minorBidi" w:hAnsiTheme="minorBidi" w:cstheme="minorBidi"/>
          <w:b/>
          <w:bCs/>
          <w:color w:val="auto"/>
          <w:sz w:val="22"/>
          <w:szCs w:val="22"/>
        </w:rPr>
      </w:pPr>
      <w:bookmarkStart w:id="12" w:name="_Toc233809958"/>
      <w:r w:rsidRPr="0051542A">
        <w:rPr>
          <w:rFonts w:asciiTheme="minorBidi" w:hAnsiTheme="minorBidi" w:cstheme="minorBidi"/>
          <w:b/>
          <w:bCs/>
          <w:color w:val="auto"/>
          <w:sz w:val="22"/>
          <w:szCs w:val="22"/>
        </w:rPr>
        <w:t>2.5 Customer Effort and Operational Friction</w:t>
      </w:r>
      <w:bookmarkEnd w:id="12"/>
    </w:p>
    <w:p w14:paraId="2DB35099" w14:textId="73906EED" w:rsidR="00610BCE" w:rsidRPr="0051542A" w:rsidRDefault="00E227BD"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Customer effort refers to the time, energy and attention customers use to complete a service journey. Friction is not only </w:t>
      </w:r>
      <w:r w:rsidR="008F5D3B" w:rsidRPr="0051542A">
        <w:rPr>
          <w:rFonts w:asciiTheme="minorBidi" w:hAnsiTheme="minorBidi"/>
          <w:sz w:val="22"/>
          <w:szCs w:val="22"/>
        </w:rPr>
        <w:t xml:space="preserve">a </w:t>
      </w:r>
      <w:r w:rsidRPr="0051542A">
        <w:rPr>
          <w:rFonts w:asciiTheme="minorBidi" w:hAnsiTheme="minorBidi"/>
          <w:sz w:val="22"/>
          <w:szCs w:val="22"/>
        </w:rPr>
        <w:t>general inconvenience</w:t>
      </w:r>
      <w:r w:rsidR="008F5D3B" w:rsidRPr="0051542A">
        <w:rPr>
          <w:rFonts w:asciiTheme="minorBidi" w:hAnsiTheme="minorBidi"/>
          <w:sz w:val="22"/>
          <w:szCs w:val="22"/>
        </w:rPr>
        <w:t xml:space="preserve"> but also the effort customers face when completing tasks related</w:t>
      </w:r>
      <w:r w:rsidRPr="0051542A">
        <w:rPr>
          <w:rFonts w:asciiTheme="minorBidi" w:hAnsiTheme="minorBidi"/>
          <w:sz w:val="22"/>
          <w:szCs w:val="22"/>
        </w:rPr>
        <w:t xml:space="preserve"> to their consumption goals. </w:t>
      </w:r>
      <w:r w:rsidR="00610BCE" w:rsidRPr="0051542A">
        <w:rPr>
          <w:rFonts w:asciiTheme="minorBidi" w:hAnsiTheme="minorBidi"/>
          <w:sz w:val="22"/>
          <w:szCs w:val="22"/>
        </w:rPr>
        <w:t xml:space="preserve">According to Padigar, Li and Manjunath (2025), friction can be “good” when it facilitates purposeful engagement, but “bad” when it results in unnecessary effort, delay, confusion or frustration. This dissertation is primarily concerned with bad friction, as multiple obstacles can impact customer experience, engagement and retention. </w:t>
      </w:r>
    </w:p>
    <w:p w14:paraId="48E94408" w14:textId="6B3D9EF9" w:rsidR="00E227BD" w:rsidRPr="0051542A" w:rsidRDefault="00000AA9"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Examples of physical friction </w:t>
      </w:r>
      <w:r w:rsidR="008F5D3B" w:rsidRPr="0051542A">
        <w:rPr>
          <w:rFonts w:asciiTheme="minorBidi" w:hAnsiTheme="minorBidi"/>
          <w:sz w:val="22"/>
          <w:szCs w:val="22"/>
        </w:rPr>
        <w:t>at Costco UK include parking pressure, parking time limits, crowding at the warehouse, queues, slow checkout lines,</w:t>
      </w:r>
      <w:r w:rsidRPr="0051542A">
        <w:rPr>
          <w:rFonts w:asciiTheme="minorBidi" w:hAnsiTheme="minorBidi"/>
          <w:sz w:val="22"/>
          <w:szCs w:val="22"/>
        </w:rPr>
        <w:t xml:space="preserve"> and limited staff assistance. Digital friction can </w:t>
      </w:r>
      <w:r w:rsidR="008F5D3B" w:rsidRPr="0051542A">
        <w:rPr>
          <w:rFonts w:asciiTheme="minorBidi" w:hAnsiTheme="minorBidi"/>
          <w:sz w:val="22"/>
          <w:szCs w:val="22"/>
        </w:rPr>
        <w:t>include app issues, digital membership limitations, stock visibility issues, stock mismatches,</w:t>
      </w:r>
      <w:r w:rsidRPr="0051542A">
        <w:rPr>
          <w:rFonts w:asciiTheme="minorBidi" w:hAnsiTheme="minorBidi"/>
          <w:sz w:val="22"/>
          <w:szCs w:val="22"/>
        </w:rPr>
        <w:t xml:space="preserve"> and weak online-to-store integration. Pires, Perestrelo and Santos (2025a) associate customer effort </w:t>
      </w:r>
      <w:r w:rsidR="008F5D3B" w:rsidRPr="0051542A">
        <w:rPr>
          <w:rFonts w:asciiTheme="minorBidi" w:hAnsiTheme="minorBidi"/>
          <w:sz w:val="22"/>
          <w:szCs w:val="22"/>
        </w:rPr>
        <w:t>with digital retail experience,</w:t>
      </w:r>
      <w:r w:rsidRPr="0051542A">
        <w:rPr>
          <w:rFonts w:asciiTheme="minorBidi" w:hAnsiTheme="minorBidi"/>
          <w:sz w:val="22"/>
          <w:szCs w:val="22"/>
        </w:rPr>
        <w:t xml:space="preserve"> and Ertemel et al. (2021) associate online experience with loyalty. As a result, higher levels of effort in both physical and digital channels could </w:t>
      </w:r>
      <w:r w:rsidR="008F5D3B" w:rsidRPr="0051542A">
        <w:rPr>
          <w:rFonts w:asciiTheme="minorBidi" w:hAnsiTheme="minorBidi"/>
          <w:sz w:val="22"/>
          <w:szCs w:val="22"/>
        </w:rPr>
        <w:t>lead to lower satisfaction, perceived value of membership,</w:t>
      </w:r>
      <w:r w:rsidRPr="0051542A">
        <w:rPr>
          <w:rFonts w:asciiTheme="minorBidi" w:hAnsiTheme="minorBidi"/>
          <w:sz w:val="22"/>
          <w:szCs w:val="22"/>
        </w:rPr>
        <w:t xml:space="preserve"> and intention to renew</w:t>
      </w:r>
      <w:r w:rsidR="00E227BD" w:rsidRPr="0051542A">
        <w:rPr>
          <w:rFonts w:asciiTheme="minorBidi" w:hAnsiTheme="minorBidi"/>
          <w:sz w:val="22"/>
          <w:szCs w:val="22"/>
        </w:rPr>
        <w:t>.</w:t>
      </w:r>
    </w:p>
    <w:p w14:paraId="4779E713" w14:textId="196D79C8" w:rsidR="00F905B5" w:rsidRPr="0051542A" w:rsidRDefault="00F905B5" w:rsidP="00F905B5">
      <w:pPr>
        <w:pStyle w:val="Heading2"/>
        <w:rPr>
          <w:rFonts w:asciiTheme="minorBidi" w:eastAsiaTheme="minorHAnsi" w:hAnsiTheme="minorBidi" w:cstheme="minorBidi"/>
          <w:b/>
          <w:bCs/>
          <w:color w:val="auto"/>
          <w:sz w:val="22"/>
          <w:szCs w:val="22"/>
        </w:rPr>
      </w:pPr>
      <w:bookmarkStart w:id="13" w:name="_Toc233809959"/>
      <w:r w:rsidRPr="0051542A">
        <w:rPr>
          <w:rFonts w:asciiTheme="minorBidi" w:hAnsiTheme="minorBidi" w:cstheme="minorBidi"/>
          <w:b/>
          <w:bCs/>
          <w:color w:val="auto"/>
          <w:sz w:val="22"/>
          <w:szCs w:val="22"/>
        </w:rPr>
        <w:lastRenderedPageBreak/>
        <w:t>Table 1: Physical and digital friction points in Costco UK’s customer journey</w:t>
      </w:r>
      <w:bookmarkEnd w:id="13"/>
    </w:p>
    <w:tbl>
      <w:tblPr>
        <w:tblStyle w:val="TableGrid"/>
        <w:tblW w:w="9209" w:type="dxa"/>
        <w:tblLayout w:type="fixed"/>
        <w:tblLook w:val="04A0" w:firstRow="1" w:lastRow="0" w:firstColumn="1" w:lastColumn="0" w:noHBand="0" w:noVBand="1"/>
      </w:tblPr>
      <w:tblGrid>
        <w:gridCol w:w="1248"/>
        <w:gridCol w:w="1582"/>
        <w:gridCol w:w="2268"/>
        <w:gridCol w:w="2127"/>
        <w:gridCol w:w="1984"/>
      </w:tblGrid>
      <w:tr w:rsidR="00B6100D" w:rsidRPr="0051542A" w14:paraId="6F22F0F5" w14:textId="77777777" w:rsidTr="00897C2A">
        <w:tc>
          <w:tcPr>
            <w:tcW w:w="1248" w:type="dxa"/>
            <w:vAlign w:val="center"/>
          </w:tcPr>
          <w:p w14:paraId="44E37DEA" w14:textId="5C79F2F0" w:rsidR="00B6100D" w:rsidRPr="0051542A" w:rsidRDefault="00B6100D" w:rsidP="00B6100D">
            <w:pPr>
              <w:rPr>
                <w:rFonts w:asciiTheme="minorBidi" w:hAnsiTheme="minorBidi"/>
                <w:b/>
                <w:bCs/>
                <w:sz w:val="22"/>
                <w:szCs w:val="22"/>
              </w:rPr>
            </w:pPr>
            <w:r w:rsidRPr="0051542A">
              <w:rPr>
                <w:rFonts w:asciiTheme="minorBidi" w:hAnsiTheme="minorBidi"/>
                <w:b/>
                <w:bCs/>
                <w:sz w:val="22"/>
                <w:szCs w:val="22"/>
              </w:rPr>
              <w:t>Friction category</w:t>
            </w:r>
          </w:p>
        </w:tc>
        <w:tc>
          <w:tcPr>
            <w:tcW w:w="1582" w:type="dxa"/>
            <w:vAlign w:val="center"/>
          </w:tcPr>
          <w:p w14:paraId="66624C5A" w14:textId="4D69D9D2" w:rsidR="00B6100D" w:rsidRPr="0051542A" w:rsidRDefault="00B6100D" w:rsidP="00B6100D">
            <w:pPr>
              <w:rPr>
                <w:rFonts w:asciiTheme="minorBidi" w:hAnsiTheme="minorBidi"/>
                <w:b/>
                <w:bCs/>
                <w:sz w:val="22"/>
                <w:szCs w:val="22"/>
              </w:rPr>
            </w:pPr>
            <w:r w:rsidRPr="0051542A">
              <w:rPr>
                <w:rFonts w:asciiTheme="minorBidi" w:hAnsiTheme="minorBidi"/>
                <w:b/>
                <w:bCs/>
                <w:sz w:val="22"/>
                <w:szCs w:val="22"/>
              </w:rPr>
              <w:t>Friction point</w:t>
            </w:r>
          </w:p>
        </w:tc>
        <w:tc>
          <w:tcPr>
            <w:tcW w:w="2268" w:type="dxa"/>
            <w:vAlign w:val="center"/>
          </w:tcPr>
          <w:p w14:paraId="64180A6F" w14:textId="70D6380F" w:rsidR="00B6100D" w:rsidRPr="0051542A" w:rsidRDefault="00B6100D" w:rsidP="00B6100D">
            <w:pPr>
              <w:rPr>
                <w:rFonts w:asciiTheme="minorBidi" w:hAnsiTheme="minorBidi"/>
                <w:b/>
                <w:bCs/>
                <w:sz w:val="22"/>
                <w:szCs w:val="22"/>
              </w:rPr>
            </w:pPr>
            <w:r w:rsidRPr="0051542A">
              <w:rPr>
                <w:rFonts w:asciiTheme="minorBidi" w:hAnsiTheme="minorBidi"/>
                <w:b/>
                <w:bCs/>
                <w:sz w:val="22"/>
                <w:szCs w:val="22"/>
              </w:rPr>
              <w:t>Costco UK example</w:t>
            </w:r>
          </w:p>
        </w:tc>
        <w:tc>
          <w:tcPr>
            <w:tcW w:w="2127" w:type="dxa"/>
            <w:vAlign w:val="center"/>
          </w:tcPr>
          <w:p w14:paraId="09553A31" w14:textId="6531916E" w:rsidR="00B6100D" w:rsidRPr="0051542A" w:rsidRDefault="00B6100D" w:rsidP="00B6100D">
            <w:pPr>
              <w:rPr>
                <w:rFonts w:asciiTheme="minorBidi" w:hAnsiTheme="minorBidi"/>
                <w:b/>
                <w:bCs/>
                <w:sz w:val="22"/>
                <w:szCs w:val="22"/>
              </w:rPr>
            </w:pPr>
            <w:r w:rsidRPr="0051542A">
              <w:rPr>
                <w:rFonts w:asciiTheme="minorBidi" w:hAnsiTheme="minorBidi"/>
                <w:b/>
                <w:bCs/>
                <w:sz w:val="22"/>
                <w:szCs w:val="22"/>
              </w:rPr>
              <w:t>Effect on customer experience</w:t>
            </w:r>
          </w:p>
        </w:tc>
        <w:tc>
          <w:tcPr>
            <w:tcW w:w="1984" w:type="dxa"/>
            <w:vAlign w:val="center"/>
          </w:tcPr>
          <w:p w14:paraId="25A61290" w14:textId="39A51E13" w:rsidR="00B6100D" w:rsidRPr="0051542A" w:rsidRDefault="00B6100D" w:rsidP="00B6100D">
            <w:pPr>
              <w:rPr>
                <w:rFonts w:asciiTheme="minorBidi" w:hAnsiTheme="minorBidi"/>
                <w:b/>
                <w:bCs/>
                <w:sz w:val="22"/>
                <w:szCs w:val="22"/>
              </w:rPr>
            </w:pPr>
            <w:r w:rsidRPr="0051542A">
              <w:rPr>
                <w:rFonts w:asciiTheme="minorBidi" w:hAnsiTheme="minorBidi"/>
                <w:b/>
                <w:bCs/>
                <w:sz w:val="22"/>
                <w:szCs w:val="22"/>
              </w:rPr>
              <w:t>Link to retention risk</w:t>
            </w:r>
          </w:p>
        </w:tc>
      </w:tr>
      <w:tr w:rsidR="00B6100D" w:rsidRPr="0051542A" w14:paraId="3229479E" w14:textId="77777777" w:rsidTr="00897C2A">
        <w:tc>
          <w:tcPr>
            <w:tcW w:w="1248" w:type="dxa"/>
            <w:vAlign w:val="center"/>
          </w:tcPr>
          <w:p w14:paraId="2A82CE42" w14:textId="0E7F9513" w:rsidR="00B6100D" w:rsidRPr="0051542A" w:rsidRDefault="00B6100D" w:rsidP="00B6100D">
            <w:pPr>
              <w:rPr>
                <w:rFonts w:asciiTheme="minorBidi" w:hAnsiTheme="minorBidi"/>
                <w:sz w:val="22"/>
                <w:szCs w:val="22"/>
              </w:rPr>
            </w:pPr>
            <w:r w:rsidRPr="0051542A">
              <w:rPr>
                <w:rFonts w:asciiTheme="minorBidi" w:hAnsiTheme="minorBidi"/>
                <w:sz w:val="22"/>
                <w:szCs w:val="22"/>
              </w:rPr>
              <w:t>Physical friction</w:t>
            </w:r>
          </w:p>
        </w:tc>
        <w:tc>
          <w:tcPr>
            <w:tcW w:w="1582" w:type="dxa"/>
            <w:vAlign w:val="center"/>
          </w:tcPr>
          <w:p w14:paraId="772F7923" w14:textId="4F86A908" w:rsidR="00B6100D" w:rsidRPr="0051542A" w:rsidRDefault="00B6100D" w:rsidP="00B6100D">
            <w:pPr>
              <w:rPr>
                <w:rFonts w:asciiTheme="minorBidi" w:hAnsiTheme="minorBidi"/>
                <w:sz w:val="22"/>
                <w:szCs w:val="22"/>
              </w:rPr>
            </w:pPr>
            <w:r w:rsidRPr="0051542A">
              <w:rPr>
                <w:rFonts w:asciiTheme="minorBidi" w:hAnsiTheme="minorBidi"/>
                <w:sz w:val="22"/>
                <w:szCs w:val="22"/>
              </w:rPr>
              <w:t>Parking pressure</w:t>
            </w:r>
          </w:p>
        </w:tc>
        <w:tc>
          <w:tcPr>
            <w:tcW w:w="2268" w:type="dxa"/>
            <w:vAlign w:val="center"/>
          </w:tcPr>
          <w:p w14:paraId="734738A3" w14:textId="7C0F7B68" w:rsidR="00B6100D" w:rsidRPr="0051542A" w:rsidRDefault="00B6100D" w:rsidP="00B6100D">
            <w:pPr>
              <w:rPr>
                <w:rFonts w:asciiTheme="minorBidi" w:hAnsiTheme="minorBidi"/>
                <w:sz w:val="22"/>
                <w:szCs w:val="22"/>
              </w:rPr>
            </w:pPr>
            <w:r w:rsidRPr="0051542A">
              <w:rPr>
                <w:rFonts w:asciiTheme="minorBidi" w:hAnsiTheme="minorBidi"/>
                <w:sz w:val="22"/>
                <w:szCs w:val="22"/>
              </w:rPr>
              <w:t>Difficulty finding parking during busy periods</w:t>
            </w:r>
          </w:p>
        </w:tc>
        <w:tc>
          <w:tcPr>
            <w:tcW w:w="2127" w:type="dxa"/>
            <w:vAlign w:val="center"/>
          </w:tcPr>
          <w:p w14:paraId="0E54A80C" w14:textId="78FE4D5F" w:rsidR="00B6100D" w:rsidRPr="0051542A" w:rsidRDefault="00B6100D" w:rsidP="00B6100D">
            <w:pPr>
              <w:rPr>
                <w:rFonts w:asciiTheme="minorBidi" w:hAnsiTheme="minorBidi"/>
                <w:sz w:val="22"/>
                <w:szCs w:val="22"/>
              </w:rPr>
            </w:pPr>
            <w:r w:rsidRPr="0051542A">
              <w:rPr>
                <w:rFonts w:asciiTheme="minorBidi" w:hAnsiTheme="minorBidi"/>
                <w:sz w:val="22"/>
                <w:szCs w:val="22"/>
              </w:rPr>
              <w:t>Creates stress before the shopping trip begins</w:t>
            </w:r>
          </w:p>
        </w:tc>
        <w:tc>
          <w:tcPr>
            <w:tcW w:w="1984" w:type="dxa"/>
            <w:vAlign w:val="center"/>
          </w:tcPr>
          <w:p w14:paraId="60BF9E50" w14:textId="4EEB3ACF" w:rsidR="00B6100D" w:rsidRPr="0051542A" w:rsidRDefault="00B6100D" w:rsidP="00B6100D">
            <w:pPr>
              <w:rPr>
                <w:rFonts w:asciiTheme="minorBidi" w:hAnsiTheme="minorBidi"/>
                <w:sz w:val="22"/>
                <w:szCs w:val="22"/>
              </w:rPr>
            </w:pPr>
            <w:r w:rsidRPr="0051542A">
              <w:rPr>
                <w:rFonts w:asciiTheme="minorBidi" w:hAnsiTheme="minorBidi"/>
                <w:sz w:val="22"/>
                <w:szCs w:val="22"/>
              </w:rPr>
              <w:t>May reduce perceived convenience and membership value</w:t>
            </w:r>
          </w:p>
        </w:tc>
      </w:tr>
      <w:tr w:rsidR="00B6100D" w:rsidRPr="0051542A" w14:paraId="0BF000E5" w14:textId="77777777" w:rsidTr="00897C2A">
        <w:tc>
          <w:tcPr>
            <w:tcW w:w="1248" w:type="dxa"/>
            <w:vAlign w:val="center"/>
          </w:tcPr>
          <w:p w14:paraId="74AD4918" w14:textId="313BF66F" w:rsidR="00B6100D" w:rsidRPr="0051542A" w:rsidRDefault="00B6100D" w:rsidP="00B6100D">
            <w:pPr>
              <w:rPr>
                <w:rFonts w:asciiTheme="minorBidi" w:hAnsiTheme="minorBidi"/>
                <w:sz w:val="22"/>
                <w:szCs w:val="22"/>
              </w:rPr>
            </w:pPr>
            <w:r w:rsidRPr="0051542A">
              <w:rPr>
                <w:rFonts w:asciiTheme="minorBidi" w:hAnsiTheme="minorBidi"/>
                <w:sz w:val="22"/>
                <w:szCs w:val="22"/>
              </w:rPr>
              <w:t>Physical friction</w:t>
            </w:r>
          </w:p>
        </w:tc>
        <w:tc>
          <w:tcPr>
            <w:tcW w:w="1582" w:type="dxa"/>
            <w:vAlign w:val="center"/>
          </w:tcPr>
          <w:p w14:paraId="36DA0F9C" w14:textId="6469D4FE" w:rsidR="00B6100D" w:rsidRPr="0051542A" w:rsidRDefault="00B6100D" w:rsidP="00B6100D">
            <w:pPr>
              <w:rPr>
                <w:rFonts w:asciiTheme="minorBidi" w:hAnsiTheme="minorBidi"/>
                <w:sz w:val="22"/>
                <w:szCs w:val="22"/>
              </w:rPr>
            </w:pPr>
            <w:r w:rsidRPr="0051542A">
              <w:rPr>
                <w:rFonts w:asciiTheme="minorBidi" w:hAnsiTheme="minorBidi"/>
                <w:sz w:val="22"/>
                <w:szCs w:val="22"/>
              </w:rPr>
              <w:t>Two-hour parking limit</w:t>
            </w:r>
          </w:p>
        </w:tc>
        <w:tc>
          <w:tcPr>
            <w:tcW w:w="2268" w:type="dxa"/>
            <w:vAlign w:val="center"/>
          </w:tcPr>
          <w:p w14:paraId="6695B11B" w14:textId="4B1CF7DA" w:rsidR="00B6100D" w:rsidRPr="0051542A" w:rsidRDefault="00B6100D" w:rsidP="00B6100D">
            <w:pPr>
              <w:rPr>
                <w:rFonts w:asciiTheme="minorBidi" w:hAnsiTheme="minorBidi"/>
                <w:sz w:val="22"/>
                <w:szCs w:val="22"/>
              </w:rPr>
            </w:pPr>
            <w:r w:rsidRPr="0051542A">
              <w:rPr>
                <w:rFonts w:asciiTheme="minorBidi" w:hAnsiTheme="minorBidi"/>
                <w:sz w:val="22"/>
                <w:szCs w:val="22"/>
              </w:rPr>
              <w:t>Members may feel rushed during bulk shopping trips</w:t>
            </w:r>
          </w:p>
        </w:tc>
        <w:tc>
          <w:tcPr>
            <w:tcW w:w="2127" w:type="dxa"/>
            <w:vAlign w:val="center"/>
          </w:tcPr>
          <w:p w14:paraId="17B8460F" w14:textId="315D4F65" w:rsidR="00B6100D" w:rsidRPr="0051542A" w:rsidRDefault="00B6100D" w:rsidP="00B6100D">
            <w:pPr>
              <w:rPr>
                <w:rFonts w:asciiTheme="minorBidi" w:hAnsiTheme="minorBidi"/>
                <w:sz w:val="22"/>
                <w:szCs w:val="22"/>
              </w:rPr>
            </w:pPr>
            <w:r w:rsidRPr="0051542A">
              <w:rPr>
                <w:rFonts w:asciiTheme="minorBidi" w:hAnsiTheme="minorBidi"/>
                <w:sz w:val="22"/>
                <w:szCs w:val="22"/>
              </w:rPr>
              <w:t>Reduces shopping freedom and increases time pressure</w:t>
            </w:r>
          </w:p>
        </w:tc>
        <w:tc>
          <w:tcPr>
            <w:tcW w:w="1984" w:type="dxa"/>
            <w:vAlign w:val="center"/>
          </w:tcPr>
          <w:p w14:paraId="13645A7C" w14:textId="63BBB06D" w:rsidR="00B6100D" w:rsidRPr="0051542A" w:rsidRDefault="00B6100D" w:rsidP="00B6100D">
            <w:pPr>
              <w:rPr>
                <w:rFonts w:asciiTheme="minorBidi" w:hAnsiTheme="minorBidi"/>
                <w:sz w:val="22"/>
                <w:szCs w:val="22"/>
              </w:rPr>
            </w:pPr>
            <w:r w:rsidRPr="0051542A">
              <w:rPr>
                <w:rFonts w:asciiTheme="minorBidi" w:hAnsiTheme="minorBidi"/>
                <w:sz w:val="22"/>
                <w:szCs w:val="22"/>
              </w:rPr>
              <w:t>May make the paid membership experience feel less worthwhile</w:t>
            </w:r>
          </w:p>
        </w:tc>
      </w:tr>
      <w:tr w:rsidR="00B6100D" w:rsidRPr="0051542A" w14:paraId="1F512C76" w14:textId="77777777" w:rsidTr="00897C2A">
        <w:tc>
          <w:tcPr>
            <w:tcW w:w="1248" w:type="dxa"/>
            <w:vAlign w:val="center"/>
          </w:tcPr>
          <w:p w14:paraId="115F0D5D" w14:textId="326C4487" w:rsidR="00B6100D" w:rsidRPr="0051542A" w:rsidRDefault="00B6100D" w:rsidP="00B6100D">
            <w:pPr>
              <w:rPr>
                <w:rFonts w:asciiTheme="minorBidi" w:hAnsiTheme="minorBidi"/>
                <w:sz w:val="22"/>
                <w:szCs w:val="22"/>
              </w:rPr>
            </w:pPr>
            <w:r w:rsidRPr="0051542A">
              <w:rPr>
                <w:rFonts w:asciiTheme="minorBidi" w:hAnsiTheme="minorBidi"/>
                <w:sz w:val="22"/>
                <w:szCs w:val="22"/>
              </w:rPr>
              <w:t>Physical friction</w:t>
            </w:r>
          </w:p>
        </w:tc>
        <w:tc>
          <w:tcPr>
            <w:tcW w:w="1582" w:type="dxa"/>
            <w:vAlign w:val="center"/>
          </w:tcPr>
          <w:p w14:paraId="069056CC" w14:textId="7E8DBD57" w:rsidR="00B6100D" w:rsidRPr="0051542A" w:rsidRDefault="00B6100D" w:rsidP="00B6100D">
            <w:pPr>
              <w:rPr>
                <w:rFonts w:asciiTheme="minorBidi" w:hAnsiTheme="minorBidi"/>
                <w:sz w:val="22"/>
                <w:szCs w:val="22"/>
              </w:rPr>
            </w:pPr>
            <w:r w:rsidRPr="0051542A">
              <w:rPr>
                <w:rFonts w:asciiTheme="minorBidi" w:hAnsiTheme="minorBidi"/>
                <w:sz w:val="22"/>
                <w:szCs w:val="22"/>
              </w:rPr>
              <w:t>Warehouse congestion</w:t>
            </w:r>
          </w:p>
        </w:tc>
        <w:tc>
          <w:tcPr>
            <w:tcW w:w="2268" w:type="dxa"/>
            <w:vAlign w:val="center"/>
          </w:tcPr>
          <w:p w14:paraId="6A5E7173" w14:textId="1EA5ABB1" w:rsidR="00B6100D" w:rsidRPr="0051542A" w:rsidRDefault="00B6100D" w:rsidP="00B6100D">
            <w:pPr>
              <w:rPr>
                <w:rFonts w:asciiTheme="minorBidi" w:hAnsiTheme="minorBidi"/>
                <w:sz w:val="22"/>
                <w:szCs w:val="22"/>
              </w:rPr>
            </w:pPr>
            <w:r w:rsidRPr="0051542A">
              <w:rPr>
                <w:rFonts w:asciiTheme="minorBidi" w:hAnsiTheme="minorBidi"/>
                <w:sz w:val="22"/>
                <w:szCs w:val="22"/>
              </w:rPr>
              <w:t>Busy aisles, large trolleys and crowding</w:t>
            </w:r>
          </w:p>
        </w:tc>
        <w:tc>
          <w:tcPr>
            <w:tcW w:w="2127" w:type="dxa"/>
            <w:vAlign w:val="center"/>
          </w:tcPr>
          <w:p w14:paraId="44334276" w14:textId="54B86D28" w:rsidR="00B6100D" w:rsidRPr="0051542A" w:rsidRDefault="00B6100D" w:rsidP="00B6100D">
            <w:pPr>
              <w:rPr>
                <w:rFonts w:asciiTheme="minorBidi" w:hAnsiTheme="minorBidi"/>
                <w:sz w:val="22"/>
                <w:szCs w:val="22"/>
              </w:rPr>
            </w:pPr>
            <w:r w:rsidRPr="0051542A">
              <w:rPr>
                <w:rFonts w:asciiTheme="minorBidi" w:hAnsiTheme="minorBidi"/>
                <w:sz w:val="22"/>
                <w:szCs w:val="22"/>
              </w:rPr>
              <w:t>Increases customer effort and slows the journey</w:t>
            </w:r>
          </w:p>
        </w:tc>
        <w:tc>
          <w:tcPr>
            <w:tcW w:w="1984" w:type="dxa"/>
            <w:vAlign w:val="center"/>
          </w:tcPr>
          <w:p w14:paraId="7D89821A" w14:textId="424078CA" w:rsidR="00B6100D" w:rsidRPr="0051542A" w:rsidRDefault="00B6100D" w:rsidP="00B6100D">
            <w:pPr>
              <w:rPr>
                <w:rFonts w:asciiTheme="minorBidi" w:hAnsiTheme="minorBidi"/>
                <w:sz w:val="22"/>
                <w:szCs w:val="22"/>
              </w:rPr>
            </w:pPr>
            <w:r w:rsidRPr="0051542A">
              <w:rPr>
                <w:rFonts w:asciiTheme="minorBidi" w:hAnsiTheme="minorBidi"/>
                <w:sz w:val="22"/>
                <w:szCs w:val="22"/>
              </w:rPr>
              <w:t>May weaken satisfaction if congestion is repeated</w:t>
            </w:r>
          </w:p>
        </w:tc>
      </w:tr>
      <w:tr w:rsidR="00B6100D" w:rsidRPr="0051542A" w14:paraId="255CDFAF" w14:textId="77777777" w:rsidTr="00897C2A">
        <w:tc>
          <w:tcPr>
            <w:tcW w:w="1248" w:type="dxa"/>
            <w:vAlign w:val="center"/>
          </w:tcPr>
          <w:p w14:paraId="08237F04" w14:textId="3E66AE61" w:rsidR="00B6100D" w:rsidRPr="0051542A" w:rsidRDefault="00B6100D" w:rsidP="00B6100D">
            <w:pPr>
              <w:rPr>
                <w:rFonts w:asciiTheme="minorBidi" w:hAnsiTheme="minorBidi"/>
                <w:sz w:val="22"/>
                <w:szCs w:val="22"/>
              </w:rPr>
            </w:pPr>
            <w:r w:rsidRPr="0051542A">
              <w:rPr>
                <w:rFonts w:asciiTheme="minorBidi" w:hAnsiTheme="minorBidi"/>
                <w:sz w:val="22"/>
                <w:szCs w:val="22"/>
              </w:rPr>
              <w:t>Physical friction</w:t>
            </w:r>
          </w:p>
        </w:tc>
        <w:tc>
          <w:tcPr>
            <w:tcW w:w="1582" w:type="dxa"/>
            <w:vAlign w:val="center"/>
          </w:tcPr>
          <w:p w14:paraId="54CC6F41" w14:textId="043CA6A5" w:rsidR="00B6100D" w:rsidRPr="0051542A" w:rsidRDefault="00B6100D" w:rsidP="00B6100D">
            <w:pPr>
              <w:rPr>
                <w:rFonts w:asciiTheme="minorBidi" w:hAnsiTheme="minorBidi"/>
                <w:sz w:val="22"/>
                <w:szCs w:val="22"/>
              </w:rPr>
            </w:pPr>
            <w:r w:rsidRPr="0051542A">
              <w:rPr>
                <w:rFonts w:asciiTheme="minorBidi" w:hAnsiTheme="minorBidi"/>
                <w:sz w:val="22"/>
                <w:szCs w:val="22"/>
              </w:rPr>
              <w:t>Queues and checkout delays</w:t>
            </w:r>
          </w:p>
        </w:tc>
        <w:tc>
          <w:tcPr>
            <w:tcW w:w="2268" w:type="dxa"/>
            <w:vAlign w:val="center"/>
          </w:tcPr>
          <w:p w14:paraId="41D4F04C" w14:textId="25D1AE88" w:rsidR="00B6100D" w:rsidRPr="0051542A" w:rsidRDefault="00B6100D" w:rsidP="00B6100D">
            <w:pPr>
              <w:rPr>
                <w:rFonts w:asciiTheme="minorBidi" w:hAnsiTheme="minorBidi"/>
                <w:sz w:val="22"/>
                <w:szCs w:val="22"/>
              </w:rPr>
            </w:pPr>
            <w:r w:rsidRPr="0051542A">
              <w:rPr>
                <w:rFonts w:asciiTheme="minorBidi" w:hAnsiTheme="minorBidi"/>
                <w:sz w:val="22"/>
                <w:szCs w:val="22"/>
              </w:rPr>
              <w:t>Long waits at checkout or customer service points</w:t>
            </w:r>
          </w:p>
        </w:tc>
        <w:tc>
          <w:tcPr>
            <w:tcW w:w="2127" w:type="dxa"/>
            <w:vAlign w:val="center"/>
          </w:tcPr>
          <w:p w14:paraId="21136BBA" w14:textId="78215FC9" w:rsidR="00B6100D" w:rsidRPr="0051542A" w:rsidRDefault="00B6100D" w:rsidP="00B6100D">
            <w:pPr>
              <w:rPr>
                <w:rFonts w:asciiTheme="minorBidi" w:hAnsiTheme="minorBidi"/>
                <w:sz w:val="22"/>
                <w:szCs w:val="22"/>
              </w:rPr>
            </w:pPr>
            <w:r w:rsidRPr="0051542A">
              <w:rPr>
                <w:rFonts w:asciiTheme="minorBidi" w:hAnsiTheme="minorBidi"/>
                <w:sz w:val="22"/>
                <w:szCs w:val="22"/>
              </w:rPr>
              <w:t>Causes frustration and reduces service efficiency</w:t>
            </w:r>
          </w:p>
        </w:tc>
        <w:tc>
          <w:tcPr>
            <w:tcW w:w="1984" w:type="dxa"/>
            <w:vAlign w:val="center"/>
          </w:tcPr>
          <w:p w14:paraId="0118896E" w14:textId="33648DB1" w:rsidR="00B6100D" w:rsidRPr="0051542A" w:rsidRDefault="00B6100D" w:rsidP="00B6100D">
            <w:pPr>
              <w:rPr>
                <w:rFonts w:asciiTheme="minorBidi" w:hAnsiTheme="minorBidi"/>
                <w:sz w:val="22"/>
                <w:szCs w:val="22"/>
              </w:rPr>
            </w:pPr>
            <w:r w:rsidRPr="0051542A">
              <w:rPr>
                <w:rFonts w:asciiTheme="minorBidi" w:hAnsiTheme="minorBidi"/>
                <w:sz w:val="22"/>
                <w:szCs w:val="22"/>
              </w:rPr>
              <w:t>May contribute to dissatisfaction and lower renewal intention</w:t>
            </w:r>
          </w:p>
        </w:tc>
      </w:tr>
      <w:tr w:rsidR="00B6100D" w:rsidRPr="0051542A" w14:paraId="245547A5" w14:textId="77777777" w:rsidTr="00897C2A">
        <w:tc>
          <w:tcPr>
            <w:tcW w:w="1248" w:type="dxa"/>
            <w:vAlign w:val="center"/>
          </w:tcPr>
          <w:p w14:paraId="76FE022E" w14:textId="339C99E4" w:rsidR="00B6100D" w:rsidRPr="0051542A" w:rsidRDefault="00B6100D" w:rsidP="00B6100D">
            <w:pPr>
              <w:rPr>
                <w:rFonts w:asciiTheme="minorBidi" w:hAnsiTheme="minorBidi"/>
                <w:sz w:val="22"/>
                <w:szCs w:val="22"/>
              </w:rPr>
            </w:pPr>
            <w:r w:rsidRPr="0051542A">
              <w:rPr>
                <w:rFonts w:asciiTheme="minorBidi" w:hAnsiTheme="minorBidi"/>
                <w:sz w:val="22"/>
                <w:szCs w:val="22"/>
              </w:rPr>
              <w:t>Physical friction</w:t>
            </w:r>
          </w:p>
        </w:tc>
        <w:tc>
          <w:tcPr>
            <w:tcW w:w="1582" w:type="dxa"/>
            <w:vAlign w:val="center"/>
          </w:tcPr>
          <w:p w14:paraId="09A6A09A" w14:textId="19C88A76" w:rsidR="00B6100D" w:rsidRPr="0051542A" w:rsidRDefault="00B6100D" w:rsidP="00B6100D">
            <w:pPr>
              <w:rPr>
                <w:rFonts w:asciiTheme="minorBidi" w:hAnsiTheme="minorBidi"/>
                <w:sz w:val="22"/>
                <w:szCs w:val="22"/>
              </w:rPr>
            </w:pPr>
            <w:r w:rsidRPr="0051542A">
              <w:rPr>
                <w:rFonts w:asciiTheme="minorBidi" w:hAnsiTheme="minorBidi"/>
                <w:sz w:val="22"/>
                <w:szCs w:val="22"/>
              </w:rPr>
              <w:t>Staffing and service pressure</w:t>
            </w:r>
          </w:p>
        </w:tc>
        <w:tc>
          <w:tcPr>
            <w:tcW w:w="2268" w:type="dxa"/>
            <w:vAlign w:val="center"/>
          </w:tcPr>
          <w:p w14:paraId="586BF5CE" w14:textId="3D74810C" w:rsidR="00B6100D" w:rsidRPr="0051542A" w:rsidRDefault="00B6100D" w:rsidP="00B6100D">
            <w:pPr>
              <w:rPr>
                <w:rFonts w:asciiTheme="minorBidi" w:hAnsiTheme="minorBidi"/>
                <w:sz w:val="22"/>
                <w:szCs w:val="22"/>
              </w:rPr>
            </w:pPr>
            <w:r w:rsidRPr="0051542A">
              <w:rPr>
                <w:rFonts w:asciiTheme="minorBidi" w:hAnsiTheme="minorBidi"/>
                <w:sz w:val="22"/>
                <w:szCs w:val="22"/>
              </w:rPr>
              <w:t>Limited staff support during peak periods</w:t>
            </w:r>
          </w:p>
        </w:tc>
        <w:tc>
          <w:tcPr>
            <w:tcW w:w="2127" w:type="dxa"/>
            <w:vAlign w:val="center"/>
          </w:tcPr>
          <w:p w14:paraId="40C1D313" w14:textId="39877B55" w:rsidR="00B6100D" w:rsidRPr="0051542A" w:rsidRDefault="00B6100D" w:rsidP="00B6100D">
            <w:pPr>
              <w:rPr>
                <w:rFonts w:asciiTheme="minorBidi" w:hAnsiTheme="minorBidi"/>
                <w:sz w:val="22"/>
                <w:szCs w:val="22"/>
              </w:rPr>
            </w:pPr>
            <w:r w:rsidRPr="0051542A">
              <w:rPr>
                <w:rFonts w:asciiTheme="minorBidi" w:hAnsiTheme="minorBidi"/>
                <w:sz w:val="22"/>
                <w:szCs w:val="22"/>
              </w:rPr>
              <w:t>Reduces service recovery and customer confidence</w:t>
            </w:r>
          </w:p>
        </w:tc>
        <w:tc>
          <w:tcPr>
            <w:tcW w:w="1984" w:type="dxa"/>
            <w:vAlign w:val="center"/>
          </w:tcPr>
          <w:p w14:paraId="66CB67AD" w14:textId="1D933AC8" w:rsidR="00B6100D" w:rsidRPr="0051542A" w:rsidRDefault="00B6100D" w:rsidP="00B6100D">
            <w:pPr>
              <w:rPr>
                <w:rFonts w:asciiTheme="minorBidi" w:hAnsiTheme="minorBidi"/>
                <w:sz w:val="22"/>
                <w:szCs w:val="22"/>
              </w:rPr>
            </w:pPr>
            <w:r w:rsidRPr="0051542A">
              <w:rPr>
                <w:rFonts w:asciiTheme="minorBidi" w:hAnsiTheme="minorBidi"/>
                <w:sz w:val="22"/>
                <w:szCs w:val="22"/>
              </w:rPr>
              <w:t>May damage trust and the overall warehouse experience</w:t>
            </w:r>
          </w:p>
        </w:tc>
      </w:tr>
      <w:tr w:rsidR="00B6100D" w:rsidRPr="0051542A" w14:paraId="5492D9FC" w14:textId="77777777" w:rsidTr="00897C2A">
        <w:tc>
          <w:tcPr>
            <w:tcW w:w="1248" w:type="dxa"/>
            <w:vAlign w:val="center"/>
          </w:tcPr>
          <w:p w14:paraId="76AA38B7" w14:textId="3442C866" w:rsidR="00B6100D" w:rsidRPr="0051542A" w:rsidRDefault="00B6100D" w:rsidP="00B6100D">
            <w:pPr>
              <w:rPr>
                <w:rFonts w:asciiTheme="minorBidi" w:hAnsiTheme="minorBidi"/>
                <w:sz w:val="22"/>
                <w:szCs w:val="22"/>
              </w:rPr>
            </w:pPr>
            <w:r w:rsidRPr="0051542A">
              <w:rPr>
                <w:rFonts w:asciiTheme="minorBidi" w:hAnsiTheme="minorBidi"/>
                <w:sz w:val="22"/>
                <w:szCs w:val="22"/>
              </w:rPr>
              <w:t>Digital friction</w:t>
            </w:r>
          </w:p>
        </w:tc>
        <w:tc>
          <w:tcPr>
            <w:tcW w:w="1582" w:type="dxa"/>
            <w:vAlign w:val="center"/>
          </w:tcPr>
          <w:p w14:paraId="7B4EB206" w14:textId="010EBE4F" w:rsidR="00B6100D" w:rsidRPr="0051542A" w:rsidRDefault="00B6100D" w:rsidP="00B6100D">
            <w:pPr>
              <w:rPr>
                <w:rFonts w:asciiTheme="minorBidi" w:hAnsiTheme="minorBidi"/>
                <w:sz w:val="22"/>
                <w:szCs w:val="22"/>
              </w:rPr>
            </w:pPr>
            <w:r w:rsidRPr="0051542A">
              <w:rPr>
                <w:rFonts w:asciiTheme="minorBidi" w:hAnsiTheme="minorBidi"/>
                <w:sz w:val="22"/>
                <w:szCs w:val="22"/>
              </w:rPr>
              <w:t>App limitations</w:t>
            </w:r>
          </w:p>
        </w:tc>
        <w:tc>
          <w:tcPr>
            <w:tcW w:w="2268" w:type="dxa"/>
            <w:vAlign w:val="center"/>
          </w:tcPr>
          <w:p w14:paraId="15107F9A" w14:textId="2DA79A97" w:rsidR="00B6100D" w:rsidRPr="0051542A" w:rsidRDefault="00B6100D" w:rsidP="00B6100D">
            <w:pPr>
              <w:rPr>
                <w:rFonts w:asciiTheme="minorBidi" w:hAnsiTheme="minorBidi"/>
                <w:sz w:val="22"/>
                <w:szCs w:val="22"/>
              </w:rPr>
            </w:pPr>
            <w:r w:rsidRPr="0051542A">
              <w:rPr>
                <w:rFonts w:asciiTheme="minorBidi" w:hAnsiTheme="minorBidi"/>
                <w:sz w:val="22"/>
                <w:szCs w:val="22"/>
              </w:rPr>
              <w:t>App functions may not fully support the whole membership journey</w:t>
            </w:r>
          </w:p>
        </w:tc>
        <w:tc>
          <w:tcPr>
            <w:tcW w:w="2127" w:type="dxa"/>
            <w:vAlign w:val="center"/>
          </w:tcPr>
          <w:p w14:paraId="34FBEE51" w14:textId="11E26E0C" w:rsidR="00B6100D" w:rsidRPr="0051542A" w:rsidRDefault="00B6100D" w:rsidP="00B6100D">
            <w:pPr>
              <w:rPr>
                <w:rFonts w:asciiTheme="minorBidi" w:hAnsiTheme="minorBidi"/>
                <w:sz w:val="22"/>
                <w:szCs w:val="22"/>
              </w:rPr>
            </w:pPr>
            <w:r w:rsidRPr="0051542A">
              <w:rPr>
                <w:rFonts w:asciiTheme="minorBidi" w:hAnsiTheme="minorBidi"/>
                <w:sz w:val="22"/>
                <w:szCs w:val="22"/>
              </w:rPr>
              <w:t>Makes digital engagement less convenient</w:t>
            </w:r>
          </w:p>
        </w:tc>
        <w:tc>
          <w:tcPr>
            <w:tcW w:w="1984" w:type="dxa"/>
            <w:vAlign w:val="center"/>
          </w:tcPr>
          <w:p w14:paraId="3FF27C2E" w14:textId="36A48383" w:rsidR="00B6100D" w:rsidRPr="0051542A" w:rsidRDefault="00B6100D" w:rsidP="00B6100D">
            <w:pPr>
              <w:rPr>
                <w:rFonts w:asciiTheme="minorBidi" w:hAnsiTheme="minorBidi"/>
                <w:sz w:val="22"/>
                <w:szCs w:val="22"/>
              </w:rPr>
            </w:pPr>
            <w:r w:rsidRPr="0051542A">
              <w:rPr>
                <w:rFonts w:asciiTheme="minorBidi" w:hAnsiTheme="minorBidi"/>
                <w:sz w:val="22"/>
                <w:szCs w:val="22"/>
              </w:rPr>
              <w:t>May reduce confidence in Costco UK’s digital service</w:t>
            </w:r>
          </w:p>
        </w:tc>
      </w:tr>
      <w:tr w:rsidR="00B6100D" w:rsidRPr="0051542A" w14:paraId="54AEFFD5" w14:textId="77777777" w:rsidTr="00897C2A">
        <w:tc>
          <w:tcPr>
            <w:tcW w:w="1248" w:type="dxa"/>
            <w:vAlign w:val="center"/>
          </w:tcPr>
          <w:p w14:paraId="20C17A41" w14:textId="6055FCCF" w:rsidR="00B6100D" w:rsidRPr="0051542A" w:rsidRDefault="00B6100D" w:rsidP="00B6100D">
            <w:pPr>
              <w:rPr>
                <w:rFonts w:asciiTheme="minorBidi" w:hAnsiTheme="minorBidi"/>
                <w:sz w:val="22"/>
                <w:szCs w:val="22"/>
              </w:rPr>
            </w:pPr>
            <w:r w:rsidRPr="0051542A">
              <w:rPr>
                <w:rFonts w:asciiTheme="minorBidi" w:hAnsiTheme="minorBidi"/>
                <w:sz w:val="22"/>
                <w:szCs w:val="22"/>
              </w:rPr>
              <w:t>Digital friction</w:t>
            </w:r>
          </w:p>
        </w:tc>
        <w:tc>
          <w:tcPr>
            <w:tcW w:w="1582" w:type="dxa"/>
            <w:vAlign w:val="center"/>
          </w:tcPr>
          <w:p w14:paraId="397BE40F" w14:textId="5DD08CFB" w:rsidR="00B6100D" w:rsidRPr="0051542A" w:rsidRDefault="00B6100D" w:rsidP="00B6100D">
            <w:pPr>
              <w:rPr>
                <w:rFonts w:asciiTheme="minorBidi" w:hAnsiTheme="minorBidi"/>
                <w:sz w:val="22"/>
                <w:szCs w:val="22"/>
              </w:rPr>
            </w:pPr>
            <w:r w:rsidRPr="0051542A">
              <w:rPr>
                <w:rFonts w:asciiTheme="minorBidi" w:hAnsiTheme="minorBidi"/>
                <w:sz w:val="22"/>
                <w:szCs w:val="22"/>
              </w:rPr>
              <w:t>Digital membership restrictions</w:t>
            </w:r>
          </w:p>
        </w:tc>
        <w:tc>
          <w:tcPr>
            <w:tcW w:w="2268" w:type="dxa"/>
            <w:vAlign w:val="center"/>
          </w:tcPr>
          <w:p w14:paraId="60E8E21F" w14:textId="24BD55B9" w:rsidR="00B6100D" w:rsidRPr="0051542A" w:rsidRDefault="00B6100D" w:rsidP="00B6100D">
            <w:pPr>
              <w:rPr>
                <w:rFonts w:asciiTheme="minorBidi" w:hAnsiTheme="minorBidi"/>
                <w:sz w:val="22"/>
                <w:szCs w:val="22"/>
              </w:rPr>
            </w:pPr>
            <w:r w:rsidRPr="0051542A">
              <w:rPr>
                <w:rFonts w:asciiTheme="minorBidi" w:hAnsiTheme="minorBidi"/>
                <w:sz w:val="22"/>
                <w:szCs w:val="22"/>
              </w:rPr>
              <w:t>Digital membership not fully usable across all touchpoints</w:t>
            </w:r>
          </w:p>
        </w:tc>
        <w:tc>
          <w:tcPr>
            <w:tcW w:w="2127" w:type="dxa"/>
            <w:vAlign w:val="center"/>
          </w:tcPr>
          <w:p w14:paraId="6137B4D3" w14:textId="0E8E5A33" w:rsidR="00B6100D" w:rsidRPr="0051542A" w:rsidRDefault="00B6100D" w:rsidP="00B6100D">
            <w:pPr>
              <w:rPr>
                <w:rFonts w:asciiTheme="minorBidi" w:hAnsiTheme="minorBidi"/>
                <w:sz w:val="22"/>
                <w:szCs w:val="22"/>
              </w:rPr>
            </w:pPr>
            <w:r w:rsidRPr="0051542A">
              <w:rPr>
                <w:rFonts w:asciiTheme="minorBidi" w:hAnsiTheme="minorBidi"/>
                <w:sz w:val="22"/>
                <w:szCs w:val="22"/>
              </w:rPr>
              <w:t>Creates inconsistency in the customer journey</w:t>
            </w:r>
          </w:p>
        </w:tc>
        <w:tc>
          <w:tcPr>
            <w:tcW w:w="1984" w:type="dxa"/>
            <w:vAlign w:val="center"/>
          </w:tcPr>
          <w:p w14:paraId="3120DC45" w14:textId="06270EA7" w:rsidR="00B6100D" w:rsidRPr="0051542A" w:rsidRDefault="00B6100D" w:rsidP="00B6100D">
            <w:pPr>
              <w:rPr>
                <w:rFonts w:asciiTheme="minorBidi" w:hAnsiTheme="minorBidi"/>
                <w:sz w:val="22"/>
                <w:szCs w:val="22"/>
              </w:rPr>
            </w:pPr>
            <w:r w:rsidRPr="0051542A">
              <w:rPr>
                <w:rFonts w:asciiTheme="minorBidi" w:hAnsiTheme="minorBidi"/>
                <w:sz w:val="22"/>
                <w:szCs w:val="22"/>
              </w:rPr>
              <w:t>May weaken the sense of a smooth membership experience</w:t>
            </w:r>
          </w:p>
        </w:tc>
      </w:tr>
      <w:tr w:rsidR="00B6100D" w:rsidRPr="0051542A" w14:paraId="1180FEEC" w14:textId="77777777" w:rsidTr="00897C2A">
        <w:tc>
          <w:tcPr>
            <w:tcW w:w="1248" w:type="dxa"/>
            <w:vAlign w:val="center"/>
          </w:tcPr>
          <w:p w14:paraId="58997421" w14:textId="2369D205" w:rsidR="00B6100D" w:rsidRPr="0051542A" w:rsidRDefault="00B6100D" w:rsidP="00B6100D">
            <w:pPr>
              <w:rPr>
                <w:rFonts w:asciiTheme="minorBidi" w:hAnsiTheme="minorBidi"/>
                <w:sz w:val="22"/>
                <w:szCs w:val="22"/>
              </w:rPr>
            </w:pPr>
            <w:r w:rsidRPr="0051542A">
              <w:rPr>
                <w:rFonts w:asciiTheme="minorBidi" w:hAnsiTheme="minorBidi"/>
                <w:sz w:val="22"/>
                <w:szCs w:val="22"/>
              </w:rPr>
              <w:t>Digital friction</w:t>
            </w:r>
          </w:p>
        </w:tc>
        <w:tc>
          <w:tcPr>
            <w:tcW w:w="1582" w:type="dxa"/>
            <w:vAlign w:val="center"/>
          </w:tcPr>
          <w:p w14:paraId="12090975" w14:textId="2DAAC9E2" w:rsidR="00B6100D" w:rsidRPr="0051542A" w:rsidRDefault="00B6100D" w:rsidP="00B6100D">
            <w:pPr>
              <w:rPr>
                <w:rFonts w:asciiTheme="minorBidi" w:hAnsiTheme="minorBidi"/>
                <w:sz w:val="22"/>
                <w:szCs w:val="22"/>
              </w:rPr>
            </w:pPr>
            <w:r w:rsidRPr="0051542A">
              <w:rPr>
                <w:rFonts w:asciiTheme="minorBidi" w:hAnsiTheme="minorBidi"/>
                <w:sz w:val="22"/>
                <w:szCs w:val="22"/>
              </w:rPr>
              <w:t>Stock visibility problems</w:t>
            </w:r>
          </w:p>
        </w:tc>
        <w:tc>
          <w:tcPr>
            <w:tcW w:w="2268" w:type="dxa"/>
            <w:vAlign w:val="center"/>
          </w:tcPr>
          <w:p w14:paraId="7FBC7D74" w14:textId="0C0FA232" w:rsidR="00B6100D" w:rsidRPr="0051542A" w:rsidRDefault="00B6100D" w:rsidP="00B6100D">
            <w:pPr>
              <w:rPr>
                <w:rFonts w:asciiTheme="minorBidi" w:hAnsiTheme="minorBidi"/>
                <w:sz w:val="22"/>
                <w:szCs w:val="22"/>
              </w:rPr>
            </w:pPr>
            <w:r w:rsidRPr="0051542A">
              <w:rPr>
                <w:rFonts w:asciiTheme="minorBidi" w:hAnsiTheme="minorBidi"/>
                <w:sz w:val="22"/>
                <w:szCs w:val="22"/>
              </w:rPr>
              <w:t>Customers may not have reliable information on product availability</w:t>
            </w:r>
          </w:p>
        </w:tc>
        <w:tc>
          <w:tcPr>
            <w:tcW w:w="2127" w:type="dxa"/>
            <w:vAlign w:val="center"/>
          </w:tcPr>
          <w:p w14:paraId="7D25D4EE" w14:textId="4ECE0964" w:rsidR="00B6100D" w:rsidRPr="0051542A" w:rsidRDefault="00B6100D" w:rsidP="00B6100D">
            <w:pPr>
              <w:rPr>
                <w:rFonts w:asciiTheme="minorBidi" w:hAnsiTheme="minorBidi"/>
                <w:sz w:val="22"/>
                <w:szCs w:val="22"/>
              </w:rPr>
            </w:pPr>
            <w:r w:rsidRPr="0051542A">
              <w:rPr>
                <w:rFonts w:asciiTheme="minorBidi" w:hAnsiTheme="minorBidi"/>
                <w:sz w:val="22"/>
                <w:szCs w:val="22"/>
              </w:rPr>
              <w:t>Creates uncertainty and wasted journeys</w:t>
            </w:r>
          </w:p>
        </w:tc>
        <w:tc>
          <w:tcPr>
            <w:tcW w:w="1984" w:type="dxa"/>
            <w:vAlign w:val="center"/>
          </w:tcPr>
          <w:p w14:paraId="2F66B02A" w14:textId="514B2821" w:rsidR="00B6100D" w:rsidRPr="0051542A" w:rsidRDefault="00B6100D" w:rsidP="00B6100D">
            <w:pPr>
              <w:rPr>
                <w:rFonts w:asciiTheme="minorBidi" w:hAnsiTheme="minorBidi"/>
                <w:sz w:val="22"/>
                <w:szCs w:val="22"/>
              </w:rPr>
            </w:pPr>
            <w:r w:rsidRPr="0051542A">
              <w:rPr>
                <w:rFonts w:asciiTheme="minorBidi" w:hAnsiTheme="minorBidi"/>
                <w:sz w:val="22"/>
                <w:szCs w:val="22"/>
              </w:rPr>
              <w:t>May reduce trust and satisfaction</w:t>
            </w:r>
          </w:p>
        </w:tc>
      </w:tr>
      <w:tr w:rsidR="00B6100D" w:rsidRPr="0051542A" w14:paraId="549139F7" w14:textId="77777777" w:rsidTr="00897C2A">
        <w:tc>
          <w:tcPr>
            <w:tcW w:w="1248" w:type="dxa"/>
            <w:vAlign w:val="center"/>
          </w:tcPr>
          <w:p w14:paraId="1CC05809" w14:textId="4B4F5BEB" w:rsidR="00B6100D" w:rsidRPr="0051542A" w:rsidRDefault="00B6100D" w:rsidP="00B6100D">
            <w:pPr>
              <w:rPr>
                <w:rFonts w:asciiTheme="minorBidi" w:hAnsiTheme="minorBidi"/>
                <w:sz w:val="22"/>
                <w:szCs w:val="22"/>
              </w:rPr>
            </w:pPr>
            <w:r w:rsidRPr="0051542A">
              <w:rPr>
                <w:rFonts w:asciiTheme="minorBidi" w:hAnsiTheme="minorBidi"/>
                <w:sz w:val="22"/>
                <w:szCs w:val="22"/>
              </w:rPr>
              <w:t>Digital friction</w:t>
            </w:r>
          </w:p>
        </w:tc>
        <w:tc>
          <w:tcPr>
            <w:tcW w:w="1582" w:type="dxa"/>
            <w:vAlign w:val="center"/>
          </w:tcPr>
          <w:p w14:paraId="19FE22DE" w14:textId="3E862FB8" w:rsidR="00B6100D" w:rsidRPr="0051542A" w:rsidRDefault="00B6100D" w:rsidP="00B6100D">
            <w:pPr>
              <w:rPr>
                <w:rFonts w:asciiTheme="minorBidi" w:hAnsiTheme="minorBidi"/>
                <w:sz w:val="22"/>
                <w:szCs w:val="22"/>
              </w:rPr>
            </w:pPr>
            <w:r w:rsidRPr="0051542A">
              <w:rPr>
                <w:rFonts w:asciiTheme="minorBidi" w:hAnsiTheme="minorBidi"/>
                <w:sz w:val="22"/>
                <w:szCs w:val="22"/>
              </w:rPr>
              <w:t>Weak online-to-store integration</w:t>
            </w:r>
          </w:p>
        </w:tc>
        <w:tc>
          <w:tcPr>
            <w:tcW w:w="2268" w:type="dxa"/>
            <w:vAlign w:val="center"/>
          </w:tcPr>
          <w:p w14:paraId="458C7112" w14:textId="3CE18E85" w:rsidR="00B6100D" w:rsidRPr="0051542A" w:rsidRDefault="00B6100D" w:rsidP="00B6100D">
            <w:pPr>
              <w:rPr>
                <w:rFonts w:asciiTheme="minorBidi" w:hAnsiTheme="minorBidi"/>
                <w:sz w:val="22"/>
                <w:szCs w:val="22"/>
              </w:rPr>
            </w:pPr>
            <w:r w:rsidRPr="0051542A">
              <w:rPr>
                <w:rFonts w:asciiTheme="minorBidi" w:hAnsiTheme="minorBidi"/>
                <w:sz w:val="22"/>
                <w:szCs w:val="22"/>
              </w:rPr>
              <w:t>Online information may not match warehouse experience</w:t>
            </w:r>
          </w:p>
        </w:tc>
        <w:tc>
          <w:tcPr>
            <w:tcW w:w="2127" w:type="dxa"/>
            <w:vAlign w:val="center"/>
          </w:tcPr>
          <w:p w14:paraId="37DA91E3" w14:textId="342554A4" w:rsidR="00B6100D" w:rsidRPr="0051542A" w:rsidRDefault="00B6100D" w:rsidP="00B6100D">
            <w:pPr>
              <w:rPr>
                <w:rFonts w:asciiTheme="minorBidi" w:hAnsiTheme="minorBidi"/>
                <w:sz w:val="22"/>
                <w:szCs w:val="22"/>
              </w:rPr>
            </w:pPr>
            <w:r w:rsidRPr="0051542A">
              <w:rPr>
                <w:rFonts w:asciiTheme="minorBidi" w:hAnsiTheme="minorBidi"/>
                <w:sz w:val="22"/>
                <w:szCs w:val="22"/>
              </w:rPr>
              <w:t>Increases confusion and customer effort</w:t>
            </w:r>
          </w:p>
        </w:tc>
        <w:tc>
          <w:tcPr>
            <w:tcW w:w="1984" w:type="dxa"/>
            <w:vAlign w:val="center"/>
          </w:tcPr>
          <w:p w14:paraId="571B7CD7" w14:textId="6567CE43" w:rsidR="00B6100D" w:rsidRPr="0051542A" w:rsidRDefault="00B6100D" w:rsidP="00B6100D">
            <w:pPr>
              <w:rPr>
                <w:rFonts w:asciiTheme="minorBidi" w:hAnsiTheme="minorBidi"/>
                <w:sz w:val="22"/>
                <w:szCs w:val="22"/>
              </w:rPr>
            </w:pPr>
            <w:r w:rsidRPr="0051542A">
              <w:rPr>
                <w:rFonts w:asciiTheme="minorBidi" w:hAnsiTheme="minorBidi"/>
                <w:sz w:val="22"/>
                <w:szCs w:val="22"/>
              </w:rPr>
              <w:t xml:space="preserve">May reduce </w:t>
            </w:r>
            <w:r w:rsidR="008F5D3B" w:rsidRPr="0051542A">
              <w:rPr>
                <w:rFonts w:asciiTheme="minorBidi" w:hAnsiTheme="minorBidi"/>
                <w:sz w:val="22"/>
                <w:szCs w:val="22"/>
              </w:rPr>
              <w:t xml:space="preserve">the </w:t>
            </w:r>
            <w:r w:rsidRPr="0051542A">
              <w:rPr>
                <w:rFonts w:asciiTheme="minorBidi" w:hAnsiTheme="minorBidi"/>
                <w:sz w:val="22"/>
                <w:szCs w:val="22"/>
              </w:rPr>
              <w:t>perceived reliability of the Costco UK model</w:t>
            </w:r>
          </w:p>
        </w:tc>
      </w:tr>
      <w:tr w:rsidR="00B6100D" w:rsidRPr="0051542A" w14:paraId="0D5E4EA6" w14:textId="77777777" w:rsidTr="00897C2A">
        <w:tc>
          <w:tcPr>
            <w:tcW w:w="1248" w:type="dxa"/>
            <w:vAlign w:val="center"/>
          </w:tcPr>
          <w:p w14:paraId="6269AE37" w14:textId="30987A2B" w:rsidR="00B6100D" w:rsidRPr="0051542A" w:rsidRDefault="00B6100D" w:rsidP="00B6100D">
            <w:pPr>
              <w:rPr>
                <w:rFonts w:asciiTheme="minorBidi" w:hAnsiTheme="minorBidi"/>
                <w:sz w:val="22"/>
                <w:szCs w:val="22"/>
              </w:rPr>
            </w:pPr>
            <w:r w:rsidRPr="0051542A">
              <w:rPr>
                <w:rFonts w:asciiTheme="minorBidi" w:hAnsiTheme="minorBidi"/>
                <w:sz w:val="22"/>
                <w:szCs w:val="22"/>
              </w:rPr>
              <w:t>Digital friction</w:t>
            </w:r>
          </w:p>
        </w:tc>
        <w:tc>
          <w:tcPr>
            <w:tcW w:w="1582" w:type="dxa"/>
            <w:vAlign w:val="center"/>
          </w:tcPr>
          <w:p w14:paraId="0B4D6CFE" w14:textId="649388A1" w:rsidR="00B6100D" w:rsidRPr="0051542A" w:rsidRDefault="00B6100D" w:rsidP="00B6100D">
            <w:pPr>
              <w:rPr>
                <w:rFonts w:asciiTheme="minorBidi" w:hAnsiTheme="minorBidi"/>
                <w:sz w:val="22"/>
                <w:szCs w:val="22"/>
              </w:rPr>
            </w:pPr>
            <w:r w:rsidRPr="0051542A">
              <w:rPr>
                <w:rFonts w:asciiTheme="minorBidi" w:hAnsiTheme="minorBidi"/>
                <w:sz w:val="22"/>
                <w:szCs w:val="22"/>
              </w:rPr>
              <w:t>Online/customer service gaps</w:t>
            </w:r>
          </w:p>
        </w:tc>
        <w:tc>
          <w:tcPr>
            <w:tcW w:w="2268" w:type="dxa"/>
            <w:vAlign w:val="center"/>
          </w:tcPr>
          <w:p w14:paraId="345B0D2A" w14:textId="0AED6D7F" w:rsidR="00B6100D" w:rsidRPr="0051542A" w:rsidRDefault="00B6100D" w:rsidP="00B6100D">
            <w:pPr>
              <w:rPr>
                <w:rFonts w:asciiTheme="minorBidi" w:hAnsiTheme="minorBidi"/>
                <w:sz w:val="22"/>
                <w:szCs w:val="22"/>
              </w:rPr>
            </w:pPr>
            <w:r w:rsidRPr="0051542A">
              <w:rPr>
                <w:rFonts w:asciiTheme="minorBidi" w:hAnsiTheme="minorBidi"/>
                <w:sz w:val="22"/>
                <w:szCs w:val="22"/>
              </w:rPr>
              <w:t>Customers may have to repeat issues across online and warehouse channels</w:t>
            </w:r>
          </w:p>
        </w:tc>
        <w:tc>
          <w:tcPr>
            <w:tcW w:w="2127" w:type="dxa"/>
            <w:vAlign w:val="center"/>
          </w:tcPr>
          <w:p w14:paraId="2414C346" w14:textId="518E4EEB" w:rsidR="00B6100D" w:rsidRPr="0051542A" w:rsidRDefault="00B6100D" w:rsidP="00B6100D">
            <w:pPr>
              <w:rPr>
                <w:rFonts w:asciiTheme="minorBidi" w:hAnsiTheme="minorBidi"/>
                <w:sz w:val="22"/>
                <w:szCs w:val="22"/>
              </w:rPr>
            </w:pPr>
            <w:r w:rsidRPr="0051542A">
              <w:rPr>
                <w:rFonts w:asciiTheme="minorBidi" w:hAnsiTheme="minorBidi"/>
                <w:sz w:val="22"/>
                <w:szCs w:val="22"/>
              </w:rPr>
              <w:t>Makes problem-solving slower and more frustrating</w:t>
            </w:r>
          </w:p>
        </w:tc>
        <w:tc>
          <w:tcPr>
            <w:tcW w:w="1984" w:type="dxa"/>
            <w:vAlign w:val="center"/>
          </w:tcPr>
          <w:p w14:paraId="4B94250D" w14:textId="5B766689" w:rsidR="00B6100D" w:rsidRPr="0051542A" w:rsidRDefault="00B6100D" w:rsidP="00B6100D">
            <w:pPr>
              <w:rPr>
                <w:rFonts w:asciiTheme="minorBidi" w:hAnsiTheme="minorBidi"/>
                <w:sz w:val="22"/>
                <w:szCs w:val="22"/>
              </w:rPr>
            </w:pPr>
            <w:r w:rsidRPr="0051542A">
              <w:rPr>
                <w:rFonts w:asciiTheme="minorBidi" w:hAnsiTheme="minorBidi"/>
                <w:sz w:val="22"/>
                <w:szCs w:val="22"/>
              </w:rPr>
              <w:t>May increase churn risk if service problems are repeated</w:t>
            </w:r>
          </w:p>
        </w:tc>
      </w:tr>
    </w:tbl>
    <w:p w14:paraId="10CC7D11" w14:textId="77777777" w:rsidR="008F5D3B" w:rsidRPr="0051542A" w:rsidRDefault="008F5D3B" w:rsidP="008F5D3B">
      <w:pPr>
        <w:spacing w:after="0" w:line="480" w:lineRule="auto"/>
        <w:jc w:val="both"/>
        <w:rPr>
          <w:rFonts w:asciiTheme="minorBidi" w:hAnsiTheme="minorBidi"/>
          <w:sz w:val="22"/>
          <w:szCs w:val="22"/>
        </w:rPr>
      </w:pPr>
    </w:p>
    <w:p w14:paraId="35B70475" w14:textId="1F429BF2" w:rsidR="00E227BD" w:rsidRPr="0051542A" w:rsidRDefault="00B6100D"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This table shows that operational friction in Costco UK is not limited to parking. It includes physical </w:t>
      </w:r>
      <w:r w:rsidR="008F5D3B" w:rsidRPr="0051542A">
        <w:rPr>
          <w:rFonts w:asciiTheme="minorBidi" w:hAnsiTheme="minorBidi"/>
          <w:sz w:val="22"/>
          <w:szCs w:val="22"/>
        </w:rPr>
        <w:t>and digital friction points that can affect customer engagement, customer experience, perceived membership value,</w:t>
      </w:r>
      <w:r w:rsidRPr="0051542A">
        <w:rPr>
          <w:rFonts w:asciiTheme="minorBidi" w:hAnsiTheme="minorBidi"/>
          <w:sz w:val="22"/>
          <w:szCs w:val="22"/>
        </w:rPr>
        <w:t xml:space="preserve"> and retention risk.</w:t>
      </w:r>
    </w:p>
    <w:p w14:paraId="5F1939D9" w14:textId="37E3B582" w:rsidR="00CD26AE" w:rsidRPr="0051542A" w:rsidRDefault="00CD26AE" w:rsidP="00E227BD">
      <w:pPr>
        <w:pStyle w:val="Heading2"/>
        <w:spacing w:before="0" w:after="0" w:line="480" w:lineRule="auto"/>
        <w:jc w:val="both"/>
        <w:rPr>
          <w:rFonts w:asciiTheme="minorBidi" w:hAnsiTheme="minorBidi" w:cstheme="minorBidi"/>
          <w:b/>
          <w:bCs/>
          <w:color w:val="auto"/>
          <w:sz w:val="22"/>
          <w:szCs w:val="22"/>
        </w:rPr>
      </w:pPr>
      <w:bookmarkStart w:id="14" w:name="_Toc233809960"/>
      <w:r w:rsidRPr="0051542A">
        <w:rPr>
          <w:rFonts w:asciiTheme="minorBidi" w:hAnsiTheme="minorBidi" w:cstheme="minorBidi"/>
          <w:b/>
          <w:bCs/>
          <w:color w:val="auto"/>
          <w:sz w:val="22"/>
          <w:szCs w:val="22"/>
        </w:rPr>
        <w:lastRenderedPageBreak/>
        <w:t>2.6 Parking Overcrowding and Physical Retail Experience</w:t>
      </w:r>
      <w:bookmarkEnd w:id="14"/>
    </w:p>
    <w:p w14:paraId="702D0E8E" w14:textId="4DD86039" w:rsidR="00C447A5"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Parking is frequently seen as a facilities problem, but for warehouse retailers</w:t>
      </w:r>
      <w:r w:rsidR="008F5D3B" w:rsidRPr="0051542A">
        <w:rPr>
          <w:rFonts w:asciiTheme="minorBidi" w:hAnsiTheme="minorBidi"/>
          <w:sz w:val="22"/>
          <w:szCs w:val="22"/>
        </w:rPr>
        <w:t>,</w:t>
      </w:r>
      <w:r w:rsidRPr="0051542A">
        <w:rPr>
          <w:rFonts w:asciiTheme="minorBidi" w:hAnsiTheme="minorBidi"/>
          <w:sz w:val="22"/>
          <w:szCs w:val="22"/>
        </w:rPr>
        <w:t xml:space="preserve"> it</w:t>
      </w:r>
      <w:r w:rsidR="007D285C" w:rsidRPr="0051542A">
        <w:rPr>
          <w:rFonts w:asciiTheme="minorBidi" w:hAnsiTheme="minorBidi"/>
          <w:sz w:val="22"/>
          <w:szCs w:val="22"/>
        </w:rPr>
        <w:t xml:space="preserve"> i</w:t>
      </w:r>
      <w:r w:rsidRPr="0051542A">
        <w:rPr>
          <w:rFonts w:asciiTheme="minorBidi" w:hAnsiTheme="minorBidi"/>
          <w:sz w:val="22"/>
          <w:szCs w:val="22"/>
        </w:rPr>
        <w:t xml:space="preserve">s about the customer experience. Costco's approach promotes bulk buying, the use of large trolleys and car usage. Accordingly, the convenience and perceived value of membership are influenced by the ease of parking. According to Yang et al. (2021), better space allocation and </w:t>
      </w:r>
      <w:r w:rsidR="008F5D3B" w:rsidRPr="0051542A">
        <w:rPr>
          <w:rFonts w:asciiTheme="minorBidi" w:hAnsiTheme="minorBidi"/>
          <w:sz w:val="22"/>
          <w:szCs w:val="22"/>
        </w:rPr>
        <w:t>utilisation</w:t>
      </w:r>
      <w:r w:rsidRPr="0051542A">
        <w:rPr>
          <w:rFonts w:asciiTheme="minorBidi" w:hAnsiTheme="minorBidi"/>
          <w:sz w:val="22"/>
          <w:szCs w:val="22"/>
        </w:rPr>
        <w:t xml:space="preserve"> can increase parking satisfaction, and parking should be considered as an operational service component.  </w:t>
      </w:r>
    </w:p>
    <w:p w14:paraId="303F47A4" w14:textId="6DA70816" w:rsidR="00661C1C" w:rsidRPr="0051542A" w:rsidRDefault="008F5D3B"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Customer behaviour </w:t>
      </w:r>
      <w:r w:rsidR="00661C1C" w:rsidRPr="0051542A">
        <w:rPr>
          <w:rFonts w:asciiTheme="minorBidi" w:hAnsiTheme="minorBidi"/>
          <w:sz w:val="22"/>
          <w:szCs w:val="22"/>
        </w:rPr>
        <w:t xml:space="preserve">is also influenced by retail crowding. Streicher (2026) argues that merchandise and cart crowding can influence sales outcomes. While this research is targeted at in-store conditions, the findings are applicable to Costco due to the high volume of trolleys and footfall, and often large aisles in warehouse stores. Parking congestion can thus form the initial phase of the larger congestion experience. The two-hour limit could also be an </w:t>
      </w:r>
      <w:r w:rsidRPr="0051542A">
        <w:rPr>
          <w:rFonts w:asciiTheme="minorBidi" w:hAnsiTheme="minorBidi"/>
          <w:sz w:val="22"/>
          <w:szCs w:val="22"/>
        </w:rPr>
        <w:t>added stressor for Costco UK, as it may reduce shoppers' sense of freedom in the store</w:t>
      </w:r>
      <w:r w:rsidR="00661C1C" w:rsidRPr="0051542A">
        <w:rPr>
          <w:rFonts w:asciiTheme="minorBidi" w:hAnsiTheme="minorBidi"/>
          <w:sz w:val="22"/>
          <w:szCs w:val="22"/>
        </w:rPr>
        <w:t>. In a paid membership environment, it can be more than an inconvenience</w:t>
      </w:r>
      <w:r w:rsidRPr="0051542A">
        <w:rPr>
          <w:rFonts w:asciiTheme="minorBidi" w:hAnsiTheme="minorBidi"/>
          <w:sz w:val="22"/>
          <w:szCs w:val="22"/>
        </w:rPr>
        <w:t>, as members wonder why they are paying for</w:t>
      </w:r>
      <w:r w:rsidR="00661C1C" w:rsidRPr="0051542A">
        <w:rPr>
          <w:rFonts w:asciiTheme="minorBidi" w:hAnsiTheme="minorBidi"/>
          <w:sz w:val="22"/>
          <w:szCs w:val="22"/>
        </w:rPr>
        <w:t xml:space="preserve"> an experience that appears rushed or limited.</w:t>
      </w:r>
    </w:p>
    <w:p w14:paraId="343AF23B"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5" w:name="_Toc233809961"/>
      <w:r w:rsidRPr="0051542A">
        <w:rPr>
          <w:rFonts w:asciiTheme="minorBidi" w:hAnsiTheme="minorBidi" w:cstheme="minorBidi"/>
          <w:b/>
          <w:bCs/>
          <w:color w:val="auto"/>
          <w:sz w:val="22"/>
          <w:szCs w:val="22"/>
        </w:rPr>
        <w:t>2.7 Digital Friction and Omnichannel Retail</w:t>
      </w:r>
      <w:bookmarkEnd w:id="15"/>
    </w:p>
    <w:p w14:paraId="17481AB1" w14:textId="124FADEF"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The literature on omnichannel retail is a key part of this dissertation</w:t>
      </w:r>
      <w:r w:rsidR="008F5D3B" w:rsidRPr="0051542A">
        <w:rPr>
          <w:rFonts w:asciiTheme="minorBidi" w:hAnsiTheme="minorBidi"/>
          <w:sz w:val="22"/>
          <w:szCs w:val="22"/>
        </w:rPr>
        <w:t>,</w:t>
      </w:r>
      <w:r w:rsidRPr="0051542A">
        <w:rPr>
          <w:rFonts w:asciiTheme="minorBidi" w:hAnsiTheme="minorBidi"/>
          <w:sz w:val="22"/>
          <w:szCs w:val="22"/>
        </w:rPr>
        <w:t xml:space="preserve"> as people are now </w:t>
      </w:r>
      <w:r w:rsidR="008F5D3B" w:rsidRPr="0051542A">
        <w:rPr>
          <w:rFonts w:asciiTheme="minorBidi" w:hAnsiTheme="minorBidi"/>
          <w:sz w:val="22"/>
          <w:szCs w:val="22"/>
        </w:rPr>
        <w:t>seeking seamless integration of</w:t>
      </w:r>
      <w:r w:rsidRPr="0051542A">
        <w:rPr>
          <w:rFonts w:asciiTheme="minorBidi" w:hAnsiTheme="minorBidi"/>
          <w:sz w:val="22"/>
          <w:szCs w:val="22"/>
        </w:rPr>
        <w:t xml:space="preserve"> digital and in-store channels. Gerea, Gonzalez-Lopez and Herskovic (2021) argue that omnichannel customer experience requires customer-centred integration across channels. This is because customers are not evaluating the app, website or warehouse on its own</w:t>
      </w:r>
      <w:r w:rsidR="008F5D3B" w:rsidRPr="0051542A">
        <w:rPr>
          <w:rFonts w:asciiTheme="minorBidi" w:hAnsiTheme="minorBidi"/>
          <w:sz w:val="22"/>
          <w:szCs w:val="22"/>
        </w:rPr>
        <w:t>;</w:t>
      </w:r>
      <w:r w:rsidRPr="0051542A">
        <w:rPr>
          <w:rFonts w:asciiTheme="minorBidi" w:hAnsiTheme="minorBidi"/>
          <w:sz w:val="22"/>
          <w:szCs w:val="22"/>
        </w:rPr>
        <w:t xml:space="preserve"> they are evaluating the journey. Lawry and Bhappu (2021) show that mobile technology can influence engagement during physical shopping. This is important, as Costco UK's app and digital membership card are part of the in-store journey. According to Costco UK's digital membership information, the app will enable members to </w:t>
      </w:r>
      <w:r w:rsidR="008F5D3B" w:rsidRPr="0051542A">
        <w:rPr>
          <w:rFonts w:asciiTheme="minorBidi" w:hAnsiTheme="minorBidi"/>
          <w:sz w:val="22"/>
          <w:szCs w:val="22"/>
        </w:rPr>
        <w:t xml:space="preserve">sign up for membership, access exclusive offers, receive notifications, view fuel prices, check out, renew their membership online, and enter and check out of </w:t>
      </w:r>
      <w:r w:rsidRPr="0051542A">
        <w:rPr>
          <w:rFonts w:asciiTheme="minorBidi" w:hAnsiTheme="minorBidi"/>
          <w:sz w:val="22"/>
          <w:szCs w:val="22"/>
        </w:rPr>
        <w:t>the warehouse (Costco UK, 2026b).</w:t>
      </w:r>
    </w:p>
    <w:p w14:paraId="4434C8C6" w14:textId="23F33EB9" w:rsidR="00661C1C" w:rsidRPr="0051542A" w:rsidRDefault="00661C1C" w:rsidP="008F5D3B">
      <w:pPr>
        <w:spacing w:after="0" w:line="480" w:lineRule="auto"/>
        <w:jc w:val="both"/>
        <w:rPr>
          <w:rFonts w:asciiTheme="minorBidi" w:hAnsiTheme="minorBidi"/>
          <w:sz w:val="22"/>
          <w:szCs w:val="22"/>
        </w:rPr>
      </w:pPr>
      <w:r w:rsidRPr="0051542A">
        <w:rPr>
          <w:rFonts w:asciiTheme="minorBidi" w:hAnsiTheme="minorBidi"/>
          <w:sz w:val="22"/>
          <w:szCs w:val="22"/>
        </w:rPr>
        <w:t xml:space="preserve">The same data, however, also </w:t>
      </w:r>
      <w:r w:rsidR="008F5D3B" w:rsidRPr="0051542A">
        <w:rPr>
          <w:rFonts w:asciiTheme="minorBidi" w:hAnsiTheme="minorBidi"/>
          <w:sz w:val="22"/>
          <w:szCs w:val="22"/>
        </w:rPr>
        <w:t>suggest</w:t>
      </w:r>
      <w:r w:rsidRPr="0051542A">
        <w:rPr>
          <w:rFonts w:asciiTheme="minorBidi" w:hAnsiTheme="minorBidi"/>
          <w:sz w:val="22"/>
          <w:szCs w:val="22"/>
        </w:rPr>
        <w:t xml:space="preserve"> some restrictions, such as limited petrol-station use and low wallet integration. These restrictions are not a sign of the ineffectiveness of Costco's </w:t>
      </w:r>
      <w:r w:rsidRPr="0051542A">
        <w:rPr>
          <w:rFonts w:asciiTheme="minorBidi" w:hAnsiTheme="minorBidi"/>
          <w:sz w:val="22"/>
          <w:szCs w:val="22"/>
        </w:rPr>
        <w:lastRenderedPageBreak/>
        <w:t xml:space="preserve">digital system but </w:t>
      </w:r>
      <w:r w:rsidR="008F5D3B" w:rsidRPr="0051542A">
        <w:rPr>
          <w:rFonts w:asciiTheme="minorBidi" w:hAnsiTheme="minorBidi"/>
          <w:sz w:val="22"/>
          <w:szCs w:val="22"/>
        </w:rPr>
        <w:t>rather a hint that the online experience is not yet hassle-free</w:t>
      </w:r>
      <w:r w:rsidRPr="0051542A">
        <w:rPr>
          <w:rFonts w:asciiTheme="minorBidi" w:hAnsiTheme="minorBidi"/>
          <w:sz w:val="22"/>
          <w:szCs w:val="22"/>
        </w:rPr>
        <w:t>. Digital friction occurs when technology makes it more difficult to complete a task and less convenient for customers. Wang, Kong</w:t>
      </w:r>
      <w:r w:rsidR="008F5D3B" w:rsidRPr="0051542A">
        <w:rPr>
          <w:rFonts w:asciiTheme="minorBidi" w:hAnsiTheme="minorBidi"/>
          <w:sz w:val="22"/>
          <w:szCs w:val="22"/>
        </w:rPr>
        <w:t>, and Wang (2025) show that online reviews can reveal mechanisms underlying satisfaction and dissatisfaction when service issues recur</w:t>
      </w:r>
      <w:r w:rsidRPr="0051542A">
        <w:rPr>
          <w:rFonts w:asciiTheme="minorBidi" w:hAnsiTheme="minorBidi"/>
          <w:sz w:val="22"/>
          <w:szCs w:val="22"/>
        </w:rPr>
        <w:t xml:space="preserve">. When there is a stock mismatch, no clear information in the app, or poor </w:t>
      </w:r>
      <w:r w:rsidR="00BC4B71" w:rsidRPr="0051542A">
        <w:rPr>
          <w:rFonts w:asciiTheme="minorBidi" w:hAnsiTheme="minorBidi"/>
          <w:sz w:val="22"/>
          <w:szCs w:val="22"/>
        </w:rPr>
        <w:t xml:space="preserve">in-store-to-online integration, it can undermine trust, as customers may make wasted journeys or </w:t>
      </w:r>
      <w:r w:rsidR="008F5D3B" w:rsidRPr="0051542A">
        <w:rPr>
          <w:rFonts w:asciiTheme="minorBidi" w:hAnsiTheme="minorBidi"/>
          <w:sz w:val="22"/>
          <w:szCs w:val="22"/>
        </w:rPr>
        <w:t>receive</w:t>
      </w:r>
      <w:r w:rsidRPr="0051542A">
        <w:rPr>
          <w:rFonts w:asciiTheme="minorBidi" w:hAnsiTheme="minorBidi"/>
          <w:sz w:val="22"/>
          <w:szCs w:val="22"/>
        </w:rPr>
        <w:t xml:space="preserve"> inconsistent information. Thus, digital friction could be considered a retention problem if it undermines confidence in the reliability of Costco UK's service.</w:t>
      </w:r>
    </w:p>
    <w:p w14:paraId="42FD97EC"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6" w:name="_Toc233809962"/>
      <w:r w:rsidRPr="0051542A">
        <w:rPr>
          <w:rFonts w:asciiTheme="minorBidi" w:hAnsiTheme="minorBidi" w:cstheme="minorBidi"/>
          <w:b/>
          <w:bCs/>
          <w:color w:val="auto"/>
          <w:sz w:val="22"/>
          <w:szCs w:val="22"/>
        </w:rPr>
        <w:t>2.8 Staffing and Service Quality</w:t>
      </w:r>
      <w:bookmarkEnd w:id="16"/>
    </w:p>
    <w:p w14:paraId="06EC6ACF" w14:textId="0DB644E2"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Staffing pressures affect the customer experience</w:t>
      </w:r>
      <w:r w:rsidR="00BC4B71" w:rsidRPr="0051542A">
        <w:rPr>
          <w:rFonts w:asciiTheme="minorBidi" w:hAnsiTheme="minorBidi"/>
          <w:sz w:val="22"/>
          <w:szCs w:val="22"/>
        </w:rPr>
        <w:t>, as staffing levels impact support for queue management, problem-solving, complaint handling,</w:t>
      </w:r>
      <w:r w:rsidRPr="0051542A">
        <w:rPr>
          <w:rFonts w:asciiTheme="minorBidi" w:hAnsiTheme="minorBidi"/>
          <w:sz w:val="22"/>
          <w:szCs w:val="22"/>
        </w:rPr>
        <w:t xml:space="preserve"> and service recovery. Zygiaris et al. (2022) link responsiveness and reliability to customer satisfaction, while Kermanshachi, Nipa</w:t>
      </w:r>
      <w:r w:rsidR="00BC4B71" w:rsidRPr="0051542A">
        <w:rPr>
          <w:rFonts w:asciiTheme="minorBidi" w:hAnsiTheme="minorBidi"/>
          <w:sz w:val="22"/>
          <w:szCs w:val="22"/>
        </w:rPr>
        <w:t>, and Nadiri (2022) suggest that identifying drivers of dissatisfaction</w:t>
      </w:r>
      <w:r w:rsidRPr="0051542A">
        <w:rPr>
          <w:rFonts w:asciiTheme="minorBidi" w:hAnsiTheme="minorBidi"/>
          <w:sz w:val="22"/>
          <w:szCs w:val="22"/>
        </w:rPr>
        <w:t xml:space="preserve"> is necessary for service improvement. Long queues, insufficient support </w:t>
      </w:r>
      <w:r w:rsidR="00BC4B71" w:rsidRPr="0051542A">
        <w:rPr>
          <w:rFonts w:asciiTheme="minorBidi" w:hAnsiTheme="minorBidi"/>
          <w:sz w:val="22"/>
          <w:szCs w:val="22"/>
        </w:rPr>
        <w:t>during the busiest periods, or complaints that are not addressed promptly</w:t>
      </w:r>
      <w:r w:rsidRPr="0051542A">
        <w:rPr>
          <w:rFonts w:asciiTheme="minorBidi" w:hAnsiTheme="minorBidi"/>
          <w:sz w:val="22"/>
          <w:szCs w:val="22"/>
        </w:rPr>
        <w:t xml:space="preserve"> could make parking and digital issues even more frustrating at Costco UK.</w:t>
      </w:r>
    </w:p>
    <w:p w14:paraId="36CA4CF5" w14:textId="2F63ED86"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However, it is critical that staffing challenges are not solely seen as an employee performance issue. Workload, systems, training and operational design impact staff behaviour. </w:t>
      </w:r>
      <w:r w:rsidR="00FF253A" w:rsidRPr="0051542A">
        <w:rPr>
          <w:rFonts w:asciiTheme="minorBidi" w:hAnsiTheme="minorBidi"/>
          <w:sz w:val="22"/>
          <w:szCs w:val="22"/>
        </w:rPr>
        <w:t xml:space="preserve">Without proper support and assistance, service quality may suffer if employees are required to </w:t>
      </w:r>
      <w:r w:rsidR="00BC4B71" w:rsidRPr="0051542A">
        <w:rPr>
          <w:rFonts w:asciiTheme="minorBidi" w:hAnsiTheme="minorBidi"/>
          <w:sz w:val="22"/>
          <w:szCs w:val="22"/>
        </w:rPr>
        <w:t>handle overcrowded warehouses and frustrated members submitting</w:t>
      </w:r>
      <w:r w:rsidR="00FF253A" w:rsidRPr="0051542A">
        <w:rPr>
          <w:rFonts w:asciiTheme="minorBidi" w:hAnsiTheme="minorBidi"/>
          <w:sz w:val="22"/>
          <w:szCs w:val="22"/>
        </w:rPr>
        <w:t xml:space="preserve"> digital queries. According to Quinones, Díaz-Martín</w:t>
      </w:r>
      <w:r w:rsidR="00BC4B71" w:rsidRPr="0051542A">
        <w:rPr>
          <w:rFonts w:asciiTheme="minorBidi" w:hAnsiTheme="minorBidi"/>
          <w:sz w:val="22"/>
          <w:szCs w:val="22"/>
        </w:rPr>
        <w:t>, and Gómez-Suárez (2023), retail technologies have the potential to enhance the customer experience, but they need to be used to empower both staff and customers</w:t>
      </w:r>
      <w:r w:rsidR="00FF253A" w:rsidRPr="0051542A">
        <w:rPr>
          <w:rFonts w:asciiTheme="minorBidi" w:hAnsiTheme="minorBidi"/>
          <w:sz w:val="22"/>
          <w:szCs w:val="22"/>
        </w:rPr>
        <w:t xml:space="preserve">, not to replace good service quality. </w:t>
      </w:r>
      <w:r w:rsidRPr="0051542A">
        <w:rPr>
          <w:rFonts w:asciiTheme="minorBidi" w:hAnsiTheme="minorBidi"/>
          <w:sz w:val="22"/>
          <w:szCs w:val="22"/>
        </w:rPr>
        <w:t>A balanced approach is thus needed.</w:t>
      </w:r>
    </w:p>
    <w:p w14:paraId="40C02E81"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7" w:name="_Toc233809963"/>
      <w:r w:rsidRPr="0051542A">
        <w:rPr>
          <w:rFonts w:asciiTheme="minorBidi" w:hAnsiTheme="minorBidi" w:cstheme="minorBidi"/>
          <w:b/>
          <w:bCs/>
          <w:color w:val="auto"/>
          <w:sz w:val="22"/>
          <w:szCs w:val="22"/>
        </w:rPr>
        <w:t>2.9 Costco UK and Competitor Context</w:t>
      </w:r>
      <w:bookmarkEnd w:id="17"/>
    </w:p>
    <w:p w14:paraId="6B1E4506" w14:textId="7145D1C2"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Customers' expectations of convenience, digital access, value</w:t>
      </w:r>
      <w:r w:rsidR="00BC4B71" w:rsidRPr="0051542A">
        <w:rPr>
          <w:rFonts w:asciiTheme="minorBidi" w:hAnsiTheme="minorBidi"/>
          <w:sz w:val="22"/>
          <w:szCs w:val="22"/>
        </w:rPr>
        <w:t>, and speed are increasing in the retail market in which Costco UK operates</w:t>
      </w:r>
      <w:r w:rsidRPr="0051542A">
        <w:rPr>
          <w:rFonts w:asciiTheme="minorBidi" w:hAnsiTheme="minorBidi"/>
          <w:sz w:val="22"/>
          <w:szCs w:val="22"/>
        </w:rPr>
        <w:t>. According to PwC UK (2025), inventory accuracy, demand forecasting</w:t>
      </w:r>
      <w:r w:rsidR="00BC4B71" w:rsidRPr="0051542A">
        <w:rPr>
          <w:rFonts w:asciiTheme="minorBidi" w:hAnsiTheme="minorBidi"/>
          <w:sz w:val="22"/>
          <w:szCs w:val="22"/>
        </w:rPr>
        <w:t>, and operational efficiency are all critical to retailers' performance</w:t>
      </w:r>
      <w:r w:rsidRPr="0051542A">
        <w:rPr>
          <w:rFonts w:asciiTheme="minorBidi" w:hAnsiTheme="minorBidi"/>
          <w:sz w:val="22"/>
          <w:szCs w:val="22"/>
        </w:rPr>
        <w:t xml:space="preserve">. KPMG UK (2025) also reflects customer expectations </w:t>
      </w:r>
      <w:r w:rsidR="00BC4B71" w:rsidRPr="0051542A">
        <w:rPr>
          <w:rFonts w:asciiTheme="minorBidi" w:hAnsiTheme="minorBidi"/>
          <w:sz w:val="22"/>
          <w:szCs w:val="22"/>
        </w:rPr>
        <w:t>regarding trust, value,</w:t>
      </w:r>
      <w:r w:rsidRPr="0051542A">
        <w:rPr>
          <w:rFonts w:asciiTheme="minorBidi" w:hAnsiTheme="minorBidi"/>
          <w:sz w:val="22"/>
          <w:szCs w:val="22"/>
        </w:rPr>
        <w:t xml:space="preserve"> </w:t>
      </w:r>
      <w:r w:rsidRPr="0051542A">
        <w:rPr>
          <w:rFonts w:asciiTheme="minorBidi" w:hAnsiTheme="minorBidi"/>
          <w:sz w:val="22"/>
          <w:szCs w:val="22"/>
        </w:rPr>
        <w:lastRenderedPageBreak/>
        <w:t>and experience. These trends put pressure on the warehouse</w:t>
      </w:r>
      <w:r w:rsidR="00BC4B71" w:rsidRPr="0051542A">
        <w:rPr>
          <w:rFonts w:asciiTheme="minorBidi" w:hAnsiTheme="minorBidi"/>
          <w:sz w:val="22"/>
          <w:szCs w:val="22"/>
        </w:rPr>
        <w:t>, as customers may compare the experience with supermarkets, Amazon, Amazon Fresh, Sainsbury's, IKEA, and others, which offer better parking, checkout,</w:t>
      </w:r>
      <w:r w:rsidRPr="0051542A">
        <w:rPr>
          <w:rFonts w:asciiTheme="minorBidi" w:hAnsiTheme="minorBidi"/>
          <w:sz w:val="22"/>
          <w:szCs w:val="22"/>
        </w:rPr>
        <w:t xml:space="preserve"> and digital integration.</w:t>
      </w:r>
    </w:p>
    <w:p w14:paraId="034AFA75" w14:textId="6078E9A1"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Costco's international strategy is still strong, but the UK market presents unique challenges. There is </w:t>
      </w:r>
      <w:r w:rsidR="00BC4B71" w:rsidRPr="0051542A">
        <w:rPr>
          <w:rFonts w:asciiTheme="minorBidi" w:hAnsiTheme="minorBidi"/>
          <w:sz w:val="22"/>
          <w:szCs w:val="22"/>
        </w:rPr>
        <w:t>increasing customer demand for seamless</w:t>
      </w:r>
      <w:r w:rsidRPr="0051542A">
        <w:rPr>
          <w:rFonts w:asciiTheme="minorBidi" w:hAnsiTheme="minorBidi"/>
          <w:sz w:val="22"/>
          <w:szCs w:val="22"/>
        </w:rPr>
        <w:t xml:space="preserve"> integration between physical and digital channels. Savills (2025) points to the competitive pressures and the evolving grocery market in the UK. The recent mention of Scan &amp; Go and extended hours of operation also indicates that Costco understands the need to eliminate congestion and enhance warehouse convenience. Customer Experience Dive (2025a) reports Costco’s use of extended hours and scan-and-go activity to enhance the warehouse experience. Customer Experience Dive (2025b) also reports that Costco described its scan-and-go pilot as extremely successful. Hence, operational improvement is more of a part of Costco UK's competitive position than a service improvement.</w:t>
      </w:r>
    </w:p>
    <w:p w14:paraId="47B5F80A"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8" w:name="_Toc233809964"/>
      <w:r w:rsidRPr="0051542A">
        <w:rPr>
          <w:rFonts w:asciiTheme="minorBidi" w:hAnsiTheme="minorBidi" w:cstheme="minorBidi"/>
          <w:b/>
          <w:bCs/>
          <w:color w:val="auto"/>
          <w:sz w:val="22"/>
          <w:szCs w:val="22"/>
        </w:rPr>
        <w:t>2.10 Research Gap</w:t>
      </w:r>
      <w:bookmarkEnd w:id="18"/>
    </w:p>
    <w:p w14:paraId="69B91856" w14:textId="690BAF76"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The reviewed literature shows strong links between satisfaction, perceived value, service quality, customer effort, omnichannel experience and loyalty. These problems are</w:t>
      </w:r>
      <w:r w:rsidR="00BC4B71" w:rsidRPr="0051542A">
        <w:rPr>
          <w:rFonts w:asciiTheme="minorBidi" w:hAnsiTheme="minorBidi"/>
          <w:sz w:val="22"/>
          <w:szCs w:val="22"/>
        </w:rPr>
        <w:t>, however,</w:t>
      </w:r>
      <w:r w:rsidRPr="0051542A">
        <w:rPr>
          <w:rFonts w:asciiTheme="minorBidi" w:hAnsiTheme="minorBidi"/>
          <w:sz w:val="22"/>
          <w:szCs w:val="22"/>
        </w:rPr>
        <w:t xml:space="preserve"> typically analy</w:t>
      </w:r>
      <w:r w:rsidR="00BE43A5" w:rsidRPr="0051542A">
        <w:rPr>
          <w:rFonts w:asciiTheme="minorBidi" w:hAnsiTheme="minorBidi"/>
          <w:sz w:val="22"/>
          <w:szCs w:val="22"/>
        </w:rPr>
        <w:t>s</w:t>
      </w:r>
      <w:r w:rsidRPr="0051542A">
        <w:rPr>
          <w:rFonts w:asciiTheme="minorBidi" w:hAnsiTheme="minorBidi"/>
          <w:sz w:val="22"/>
          <w:szCs w:val="22"/>
        </w:rPr>
        <w:t xml:space="preserve">ed independently. Typically, digital retail studies </w:t>
      </w:r>
      <w:r w:rsidR="00BC4B71" w:rsidRPr="0051542A">
        <w:rPr>
          <w:rFonts w:asciiTheme="minorBidi" w:hAnsiTheme="minorBidi"/>
          <w:sz w:val="22"/>
          <w:szCs w:val="22"/>
        </w:rPr>
        <w:t>focus on online shopping or app usage, whereas physical retail studies focus on the store environment, crowding,</w:t>
      </w:r>
      <w:r w:rsidRPr="0051542A">
        <w:rPr>
          <w:rFonts w:asciiTheme="minorBidi" w:hAnsiTheme="minorBidi"/>
          <w:sz w:val="22"/>
          <w:szCs w:val="22"/>
        </w:rPr>
        <w:t xml:space="preserve"> or service quality. </w:t>
      </w:r>
      <w:r w:rsidR="00761B36" w:rsidRPr="0051542A">
        <w:rPr>
          <w:rFonts w:asciiTheme="minorBidi" w:hAnsiTheme="minorBidi"/>
          <w:sz w:val="22"/>
          <w:szCs w:val="22"/>
        </w:rPr>
        <w:t xml:space="preserve">There has been limited research </w:t>
      </w:r>
      <w:r w:rsidR="00BC4B71" w:rsidRPr="0051542A">
        <w:rPr>
          <w:rFonts w:asciiTheme="minorBidi" w:hAnsiTheme="minorBidi"/>
          <w:sz w:val="22"/>
          <w:szCs w:val="22"/>
        </w:rPr>
        <w:t>linking physical friction points, digital friction points,</w:t>
      </w:r>
      <w:r w:rsidR="00761B36" w:rsidRPr="0051542A">
        <w:rPr>
          <w:rFonts w:asciiTheme="minorBidi" w:hAnsiTheme="minorBidi"/>
          <w:sz w:val="22"/>
          <w:szCs w:val="22"/>
        </w:rPr>
        <w:t xml:space="preserve"> and service-related pressures as a combined threat to retention in a membership warehouse context.</w:t>
      </w:r>
    </w:p>
    <w:p w14:paraId="7CE78FE7" w14:textId="3FD5C681"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This is crucial</w:t>
      </w:r>
      <w:r w:rsidR="00BC4B71" w:rsidRPr="0051542A">
        <w:rPr>
          <w:rFonts w:asciiTheme="minorBidi" w:hAnsiTheme="minorBidi"/>
          <w:sz w:val="22"/>
          <w:szCs w:val="22"/>
        </w:rPr>
        <w:t>, as the shopping journey for their customers is both physical and digital at</w:t>
      </w:r>
      <w:r w:rsidRPr="0051542A">
        <w:rPr>
          <w:rFonts w:asciiTheme="minorBidi" w:hAnsiTheme="minorBidi"/>
          <w:sz w:val="22"/>
          <w:szCs w:val="22"/>
        </w:rPr>
        <w:t xml:space="preserve"> Costco UK. It involves app usage, membership entry, parking, navigating the warehouse, </w:t>
      </w:r>
      <w:r w:rsidR="00BC4B71" w:rsidRPr="0051542A">
        <w:rPr>
          <w:rFonts w:asciiTheme="minorBidi" w:hAnsiTheme="minorBidi"/>
          <w:sz w:val="22"/>
          <w:szCs w:val="22"/>
        </w:rPr>
        <w:t>stock availability, checkout</w:t>
      </w:r>
      <w:r w:rsidRPr="0051542A">
        <w:rPr>
          <w:rFonts w:asciiTheme="minorBidi" w:hAnsiTheme="minorBidi"/>
          <w:sz w:val="22"/>
          <w:szCs w:val="22"/>
        </w:rPr>
        <w:t xml:space="preserve">, and after-sales service. This dissertation aims to fill the gap by examining </w:t>
      </w:r>
      <w:r w:rsidR="00BC4B71" w:rsidRPr="0051542A">
        <w:rPr>
          <w:rFonts w:asciiTheme="minorBidi" w:hAnsiTheme="minorBidi"/>
          <w:sz w:val="22"/>
          <w:szCs w:val="22"/>
        </w:rPr>
        <w:t xml:space="preserve">operational friction as an overall business risk that will impact Costco UK's ability to retain customers, rather than treating parking, digital friction, and service quality </w:t>
      </w:r>
      <w:r w:rsidRPr="0051542A">
        <w:rPr>
          <w:rFonts w:asciiTheme="minorBidi" w:hAnsiTheme="minorBidi"/>
          <w:sz w:val="22"/>
          <w:szCs w:val="22"/>
        </w:rPr>
        <w:t>as separate issues.</w:t>
      </w:r>
    </w:p>
    <w:p w14:paraId="1F750F6F" w14:textId="77777777" w:rsidR="00CD26AE" w:rsidRPr="0051542A" w:rsidRDefault="00CD26AE" w:rsidP="00C447A5">
      <w:pPr>
        <w:pStyle w:val="Heading2"/>
        <w:spacing w:before="0" w:after="0" w:line="480" w:lineRule="auto"/>
        <w:jc w:val="both"/>
        <w:rPr>
          <w:rFonts w:asciiTheme="minorBidi" w:hAnsiTheme="minorBidi" w:cstheme="minorBidi"/>
          <w:b/>
          <w:bCs/>
          <w:color w:val="auto"/>
          <w:sz w:val="22"/>
          <w:szCs w:val="22"/>
        </w:rPr>
      </w:pPr>
      <w:bookmarkStart w:id="19" w:name="_Toc233809965"/>
      <w:r w:rsidRPr="0051542A">
        <w:rPr>
          <w:rFonts w:asciiTheme="minorBidi" w:hAnsiTheme="minorBidi" w:cstheme="minorBidi"/>
          <w:b/>
          <w:bCs/>
          <w:color w:val="auto"/>
          <w:sz w:val="22"/>
          <w:szCs w:val="22"/>
        </w:rPr>
        <w:lastRenderedPageBreak/>
        <w:t>2.11 Conceptual Framework</w:t>
      </w:r>
      <w:bookmarkEnd w:id="19"/>
    </w:p>
    <w:p w14:paraId="535C1FEC" w14:textId="042EF216" w:rsidR="00F905B5" w:rsidRPr="0051542A" w:rsidRDefault="00A90174" w:rsidP="00BC4B71">
      <w:pPr>
        <w:spacing w:after="0" w:line="480" w:lineRule="auto"/>
        <w:jc w:val="both"/>
        <w:rPr>
          <w:rFonts w:asciiTheme="minorBidi" w:hAnsiTheme="minorBidi"/>
          <w:sz w:val="22"/>
          <w:szCs w:val="22"/>
        </w:rPr>
      </w:pPr>
      <w:r w:rsidRPr="0051542A">
        <w:rPr>
          <w:rFonts w:asciiTheme="minorBidi" w:hAnsiTheme="minorBidi"/>
          <w:sz w:val="22"/>
          <w:szCs w:val="22"/>
        </w:rPr>
        <w:t>The conceptual framework of this study is associated with three sources of operational friction: physical friction points, digital friction points and service-related pressures</w:t>
      </w:r>
      <w:r w:rsidR="00661C1C" w:rsidRPr="0051542A">
        <w:rPr>
          <w:rFonts w:asciiTheme="minorBidi" w:hAnsiTheme="minorBidi"/>
          <w:sz w:val="22"/>
          <w:szCs w:val="22"/>
        </w:rPr>
        <w:t>. All of these can lead to higher customer effort, lower convenience and less trust. This</w:t>
      </w:r>
      <w:r w:rsidR="00BC4B71" w:rsidRPr="0051542A">
        <w:rPr>
          <w:rFonts w:asciiTheme="minorBidi" w:hAnsiTheme="minorBidi"/>
          <w:sz w:val="22"/>
          <w:szCs w:val="22"/>
        </w:rPr>
        <w:t>, in turn,</w:t>
      </w:r>
      <w:r w:rsidR="00661C1C" w:rsidRPr="0051542A">
        <w:rPr>
          <w:rFonts w:asciiTheme="minorBidi" w:hAnsiTheme="minorBidi"/>
          <w:sz w:val="22"/>
          <w:szCs w:val="22"/>
        </w:rPr>
        <w:t xml:space="preserve"> can diminish customer satisfaction and </w:t>
      </w:r>
      <w:r w:rsidR="00BC4B71" w:rsidRPr="0051542A">
        <w:rPr>
          <w:rFonts w:asciiTheme="minorBidi" w:hAnsiTheme="minorBidi"/>
          <w:sz w:val="22"/>
          <w:szCs w:val="22"/>
        </w:rPr>
        <w:t>the value of membership</w:t>
      </w:r>
      <w:r w:rsidR="00661C1C" w:rsidRPr="0051542A">
        <w:rPr>
          <w:rFonts w:asciiTheme="minorBidi" w:hAnsiTheme="minorBidi"/>
          <w:sz w:val="22"/>
          <w:szCs w:val="22"/>
        </w:rPr>
        <w:t xml:space="preserve">. In a paid membership </w:t>
      </w:r>
      <w:r w:rsidR="00BC4B71" w:rsidRPr="0051542A">
        <w:rPr>
          <w:rFonts w:asciiTheme="minorBidi" w:hAnsiTheme="minorBidi"/>
          <w:sz w:val="22"/>
          <w:szCs w:val="22"/>
        </w:rPr>
        <w:t>model, if the perceived value is low, there is a risk of losing members because they may not believe</w:t>
      </w:r>
      <w:r w:rsidR="00661C1C" w:rsidRPr="0051542A">
        <w:rPr>
          <w:rFonts w:asciiTheme="minorBidi" w:hAnsiTheme="minorBidi"/>
          <w:sz w:val="22"/>
          <w:szCs w:val="22"/>
        </w:rPr>
        <w:t xml:space="preserve"> the annual membership fee is worth it. The relationship between physical, digital and service-related barriers and satisfaction, brand perception, operational costs and renewal intention is demonstrated in Figure 1.</w:t>
      </w:r>
    </w:p>
    <w:p w14:paraId="3332159A" w14:textId="2439AADA" w:rsidR="00661C1C" w:rsidRPr="0051542A" w:rsidRDefault="00661C1C" w:rsidP="00772907">
      <w:pPr>
        <w:pStyle w:val="Heading2"/>
        <w:rPr>
          <w:rFonts w:asciiTheme="minorBidi" w:hAnsiTheme="minorBidi" w:cstheme="minorBidi"/>
          <w:b/>
          <w:bCs/>
          <w:color w:val="auto"/>
          <w:sz w:val="22"/>
          <w:szCs w:val="22"/>
        </w:rPr>
      </w:pPr>
      <w:bookmarkStart w:id="20" w:name="_Toc233809966"/>
      <w:r w:rsidRPr="0051542A">
        <w:rPr>
          <w:rFonts w:asciiTheme="minorBidi" w:hAnsiTheme="minorBidi" w:cstheme="minorBidi"/>
          <w:b/>
          <w:bCs/>
          <w:color w:val="auto"/>
          <w:sz w:val="22"/>
          <w:szCs w:val="22"/>
        </w:rPr>
        <w:t>Figure 1: Conceptual framework of the relationship between membership retention and operational friction</w:t>
      </w:r>
      <w:bookmarkEnd w:id="20"/>
    </w:p>
    <w:p w14:paraId="6ECF1474" w14:textId="1950945D" w:rsidR="00CD26AE" w:rsidRPr="0051542A" w:rsidRDefault="00CD26AE" w:rsidP="00C447A5">
      <w:pPr>
        <w:spacing w:line="480" w:lineRule="auto"/>
        <w:ind w:left="60"/>
        <w:rPr>
          <w:rFonts w:asciiTheme="minorBidi" w:hAnsiTheme="minorBidi"/>
          <w:b/>
          <w:bCs/>
          <w:sz w:val="22"/>
          <w:szCs w:val="22"/>
        </w:rPr>
      </w:pPr>
      <w:r w:rsidRPr="0051542A">
        <w:rPr>
          <w:rFonts w:asciiTheme="minorBidi" w:hAnsiTheme="minorBidi"/>
          <w:noProof/>
          <w:sz w:val="22"/>
          <w:szCs w:val="22"/>
        </w:rPr>
        <w:drawing>
          <wp:inline distT="0" distB="0" distL="0" distR="0" wp14:anchorId="43586EC1" wp14:editId="10D77F3D">
            <wp:extent cx="5598160" cy="3743325"/>
            <wp:effectExtent l="0" t="0" r="2540" b="9525"/>
            <wp:docPr id="173880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8160" cy="3743325"/>
                    </a:xfrm>
                    <a:prstGeom prst="rect">
                      <a:avLst/>
                    </a:prstGeom>
                    <a:noFill/>
                    <a:ln>
                      <a:noFill/>
                    </a:ln>
                  </pic:spPr>
                </pic:pic>
              </a:graphicData>
            </a:graphic>
          </wp:inline>
        </w:drawing>
      </w:r>
    </w:p>
    <w:p w14:paraId="376F4936" w14:textId="77777777" w:rsidR="00CD26AE" w:rsidRPr="0051542A" w:rsidRDefault="00CD26AE" w:rsidP="00DD7D9F">
      <w:pPr>
        <w:spacing w:after="0" w:line="480" w:lineRule="auto"/>
        <w:jc w:val="both"/>
        <w:rPr>
          <w:rFonts w:asciiTheme="minorBidi" w:hAnsiTheme="minorBidi"/>
          <w:b/>
          <w:bCs/>
          <w:i/>
          <w:iCs/>
          <w:sz w:val="22"/>
          <w:szCs w:val="22"/>
        </w:rPr>
      </w:pPr>
      <w:r w:rsidRPr="0051542A">
        <w:rPr>
          <w:rFonts w:asciiTheme="minorBidi" w:hAnsiTheme="minorBidi"/>
          <w:b/>
          <w:bCs/>
          <w:i/>
          <w:iCs/>
          <w:sz w:val="22"/>
          <w:szCs w:val="22"/>
        </w:rPr>
        <w:t>Source: Author’s own framework.</w:t>
      </w:r>
    </w:p>
    <w:p w14:paraId="4358770E" w14:textId="77777777" w:rsidR="00CD26AE" w:rsidRPr="0051542A" w:rsidRDefault="00CD26AE" w:rsidP="00DD7D9F">
      <w:pPr>
        <w:pStyle w:val="Heading2"/>
        <w:spacing w:before="0" w:after="0" w:line="480" w:lineRule="auto"/>
        <w:jc w:val="both"/>
        <w:rPr>
          <w:rFonts w:asciiTheme="minorBidi" w:hAnsiTheme="minorBidi" w:cstheme="minorBidi"/>
          <w:b/>
          <w:bCs/>
          <w:color w:val="auto"/>
          <w:sz w:val="22"/>
          <w:szCs w:val="22"/>
        </w:rPr>
      </w:pPr>
      <w:bookmarkStart w:id="21" w:name="_Toc233809967"/>
      <w:r w:rsidRPr="0051542A">
        <w:rPr>
          <w:rFonts w:asciiTheme="minorBidi" w:hAnsiTheme="minorBidi" w:cstheme="minorBidi"/>
          <w:b/>
          <w:bCs/>
          <w:color w:val="auto"/>
          <w:sz w:val="22"/>
          <w:szCs w:val="22"/>
        </w:rPr>
        <w:t>2.12 Chapter Summary</w:t>
      </w:r>
      <w:bookmarkEnd w:id="21"/>
    </w:p>
    <w:p w14:paraId="21E655F4" w14:textId="5211640A"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This chapter synthesi</w:t>
      </w:r>
      <w:r w:rsidR="00BE43A5" w:rsidRPr="0051542A">
        <w:rPr>
          <w:rFonts w:asciiTheme="minorBidi" w:hAnsiTheme="minorBidi"/>
          <w:sz w:val="22"/>
          <w:szCs w:val="22"/>
        </w:rPr>
        <w:t>s</w:t>
      </w:r>
      <w:r w:rsidRPr="0051542A">
        <w:rPr>
          <w:rFonts w:asciiTheme="minorBidi" w:hAnsiTheme="minorBidi"/>
          <w:sz w:val="22"/>
          <w:szCs w:val="22"/>
        </w:rPr>
        <w:t xml:space="preserve">ed existing literature on </w:t>
      </w:r>
      <w:r w:rsidR="00BC4B71" w:rsidRPr="0051542A">
        <w:rPr>
          <w:rFonts w:asciiTheme="minorBidi" w:hAnsiTheme="minorBidi"/>
          <w:sz w:val="22"/>
          <w:szCs w:val="22"/>
        </w:rPr>
        <w:t xml:space="preserve">membership retention, customer satisfaction, perceived value, service quality, customer effort, parking congestion, digital friction, </w:t>
      </w:r>
      <w:r w:rsidR="00BC4B71" w:rsidRPr="0051542A">
        <w:rPr>
          <w:rFonts w:asciiTheme="minorBidi" w:hAnsiTheme="minorBidi"/>
          <w:sz w:val="22"/>
          <w:szCs w:val="22"/>
        </w:rPr>
        <w:lastRenderedPageBreak/>
        <w:t>omnichannel retailing,</w:t>
      </w:r>
      <w:r w:rsidRPr="0051542A">
        <w:rPr>
          <w:rFonts w:asciiTheme="minorBidi" w:hAnsiTheme="minorBidi"/>
          <w:sz w:val="22"/>
          <w:szCs w:val="22"/>
        </w:rPr>
        <w:t xml:space="preserve"> and staffing pressures. </w:t>
      </w:r>
      <w:r w:rsidR="00BC4B71" w:rsidRPr="0051542A">
        <w:rPr>
          <w:rFonts w:asciiTheme="minorBidi" w:hAnsiTheme="minorBidi"/>
          <w:sz w:val="22"/>
          <w:szCs w:val="22"/>
        </w:rPr>
        <w:t>The literature indicates that operational friction can negatively affect loyalty by increasing effort or reducing</w:t>
      </w:r>
      <w:r w:rsidRPr="0051542A">
        <w:rPr>
          <w:rFonts w:asciiTheme="minorBidi" w:hAnsiTheme="minorBidi"/>
          <w:sz w:val="22"/>
          <w:szCs w:val="22"/>
        </w:rPr>
        <w:t xml:space="preserve"> value. The next chapter explains the PRISMA-based methodology used to investigate this issue through secondary data.</w:t>
      </w:r>
    </w:p>
    <w:p w14:paraId="32594CFC" w14:textId="77777777" w:rsidR="00CD26AE" w:rsidRPr="0051542A" w:rsidRDefault="00CD26AE" w:rsidP="00DD7D9F">
      <w:pPr>
        <w:pStyle w:val="Heading1"/>
        <w:spacing w:before="0" w:after="0" w:line="480" w:lineRule="auto"/>
        <w:jc w:val="both"/>
        <w:rPr>
          <w:rFonts w:asciiTheme="minorBidi" w:hAnsiTheme="minorBidi" w:cstheme="minorBidi"/>
          <w:b/>
          <w:bCs/>
          <w:color w:val="auto"/>
          <w:sz w:val="22"/>
          <w:szCs w:val="22"/>
        </w:rPr>
      </w:pPr>
      <w:bookmarkStart w:id="22" w:name="_Toc233809968"/>
      <w:r w:rsidRPr="0051542A">
        <w:rPr>
          <w:rFonts w:asciiTheme="minorBidi" w:hAnsiTheme="minorBidi" w:cstheme="minorBidi"/>
          <w:b/>
          <w:bCs/>
          <w:color w:val="auto"/>
          <w:sz w:val="22"/>
          <w:szCs w:val="22"/>
        </w:rPr>
        <w:t>CHAPTER 3: METHODOLOGY</w:t>
      </w:r>
      <w:bookmarkEnd w:id="22"/>
      <w:r w:rsidRPr="0051542A">
        <w:rPr>
          <w:rFonts w:asciiTheme="minorBidi" w:hAnsiTheme="minorBidi" w:cstheme="minorBidi"/>
          <w:b/>
          <w:bCs/>
          <w:color w:val="auto"/>
          <w:sz w:val="22"/>
          <w:szCs w:val="22"/>
        </w:rPr>
        <w:t xml:space="preserve">  </w:t>
      </w:r>
    </w:p>
    <w:p w14:paraId="26EB3258" w14:textId="77777777" w:rsidR="00CD26AE" w:rsidRPr="0051542A" w:rsidRDefault="00CD26AE" w:rsidP="00DD7D9F">
      <w:pPr>
        <w:pStyle w:val="Heading2"/>
        <w:spacing w:before="0" w:after="0" w:line="480" w:lineRule="auto"/>
        <w:jc w:val="both"/>
        <w:rPr>
          <w:rFonts w:asciiTheme="minorBidi" w:hAnsiTheme="minorBidi" w:cstheme="minorBidi"/>
          <w:b/>
          <w:bCs/>
          <w:color w:val="auto"/>
          <w:sz w:val="22"/>
          <w:szCs w:val="22"/>
        </w:rPr>
      </w:pPr>
      <w:bookmarkStart w:id="23" w:name="_Toc233809969"/>
      <w:r w:rsidRPr="0051542A">
        <w:rPr>
          <w:rFonts w:asciiTheme="minorBidi" w:hAnsiTheme="minorBidi" w:cstheme="minorBidi"/>
          <w:b/>
          <w:bCs/>
          <w:color w:val="auto"/>
          <w:sz w:val="22"/>
          <w:szCs w:val="22"/>
        </w:rPr>
        <w:t>3.1 Systematic Literature Review</w:t>
      </w:r>
      <w:bookmarkEnd w:id="23"/>
    </w:p>
    <w:p w14:paraId="18727C78" w14:textId="46EF0549"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This study adopts a PRISMA-based Systematic Literature Review (SLR) approach to explore how physical and digital operational friction points may affect customer engagement, customer experience and membership retention in Costco UK’s membership model. An SLR is a structured method for identifying, screening and analysing existing evidence transparently. It is suitable because this project uses </w:t>
      </w:r>
      <w:r w:rsidR="00BC4B71" w:rsidRPr="0051542A">
        <w:rPr>
          <w:rFonts w:asciiTheme="minorBidi" w:hAnsiTheme="minorBidi"/>
          <w:sz w:val="22"/>
          <w:szCs w:val="22"/>
        </w:rPr>
        <w:t>only secondary data</w:t>
      </w:r>
      <w:r w:rsidRPr="0051542A">
        <w:rPr>
          <w:rFonts w:asciiTheme="minorBidi" w:hAnsiTheme="minorBidi"/>
          <w:sz w:val="22"/>
          <w:szCs w:val="22"/>
        </w:rPr>
        <w:t xml:space="preserve">. Therefore, no surveys, interviews or observations were conducted. Snyder (2019) argues that literature reviews can act as </w:t>
      </w:r>
      <w:r w:rsidR="00BC4B71" w:rsidRPr="0051542A">
        <w:rPr>
          <w:rFonts w:asciiTheme="minorBidi" w:hAnsiTheme="minorBidi"/>
          <w:sz w:val="22"/>
          <w:szCs w:val="22"/>
        </w:rPr>
        <w:t xml:space="preserve">a </w:t>
      </w:r>
      <w:r w:rsidRPr="0051542A">
        <w:rPr>
          <w:rFonts w:asciiTheme="minorBidi" w:hAnsiTheme="minorBidi"/>
          <w:sz w:val="22"/>
          <w:szCs w:val="22"/>
        </w:rPr>
        <w:t>research methodology when they are systematic, focused and linked to the research problem. Kraus, Breier</w:t>
      </w:r>
      <w:r w:rsidR="00BC4B71" w:rsidRPr="0051542A">
        <w:rPr>
          <w:rFonts w:asciiTheme="minorBidi" w:hAnsiTheme="minorBidi"/>
          <w:sz w:val="22"/>
          <w:szCs w:val="22"/>
        </w:rPr>
        <w:t>, and Dasí-Rodríguez (2023) also support the use of systematic literature reviews in management research, as</w:t>
      </w:r>
      <w:r w:rsidRPr="0051542A">
        <w:rPr>
          <w:rFonts w:asciiTheme="minorBidi" w:hAnsiTheme="minorBidi"/>
          <w:sz w:val="22"/>
          <w:szCs w:val="22"/>
        </w:rPr>
        <w:t xml:space="preserve"> they provide a transparent process for reviewing and selecting evidence.</w:t>
      </w:r>
    </w:p>
    <w:p w14:paraId="52CE9687" w14:textId="5CBEA2A5" w:rsidR="00CD26AE" w:rsidRPr="0051542A" w:rsidRDefault="00CD26AE" w:rsidP="00DD7D9F">
      <w:pPr>
        <w:pStyle w:val="Heading2"/>
        <w:spacing w:before="0" w:after="0" w:line="480" w:lineRule="auto"/>
        <w:jc w:val="both"/>
        <w:rPr>
          <w:rFonts w:asciiTheme="minorBidi" w:hAnsiTheme="minorBidi" w:cstheme="minorBidi"/>
          <w:b/>
          <w:bCs/>
          <w:color w:val="auto"/>
          <w:sz w:val="22"/>
          <w:szCs w:val="22"/>
        </w:rPr>
      </w:pPr>
      <w:bookmarkStart w:id="24" w:name="_Toc233809970"/>
      <w:r w:rsidRPr="0051542A">
        <w:rPr>
          <w:rFonts w:asciiTheme="minorBidi" w:hAnsiTheme="minorBidi" w:cstheme="minorBidi"/>
          <w:b/>
          <w:bCs/>
          <w:color w:val="auto"/>
          <w:sz w:val="22"/>
          <w:szCs w:val="22"/>
        </w:rPr>
        <w:t>3.2 Search Strategy</w:t>
      </w:r>
      <w:bookmarkEnd w:id="24"/>
    </w:p>
    <w:p w14:paraId="35438605" w14:textId="3516AB98"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 search strategy was planned using the </w:t>
      </w:r>
      <w:r w:rsidRPr="0051542A">
        <w:rPr>
          <w:rStyle w:val="Strong"/>
          <w:rFonts w:asciiTheme="minorBidi" w:hAnsiTheme="minorBidi"/>
          <w:b w:val="0"/>
          <w:bCs w:val="0"/>
          <w:sz w:val="22"/>
          <w:szCs w:val="22"/>
        </w:rPr>
        <w:t>PRISMA framework, which stands for Preferred Reporting Items for Systematic Reviews and Meta-Analyses</w:t>
      </w:r>
      <w:r w:rsidRPr="0051542A">
        <w:rPr>
          <w:rFonts w:asciiTheme="minorBidi" w:hAnsiTheme="minorBidi"/>
          <w:sz w:val="22"/>
          <w:szCs w:val="22"/>
        </w:rPr>
        <w:t xml:space="preserve">. Page et al. (2021) explain that PRISMA supports transparent reporting by showing how sources are identified, screened, assessed for eligibility and included in a final review. The PRISMA (2020) framework was used in this study to reduce selection bias and </w:t>
      </w:r>
      <w:r w:rsidR="00BC4B71" w:rsidRPr="0051542A">
        <w:rPr>
          <w:rFonts w:asciiTheme="minorBidi" w:hAnsiTheme="minorBidi"/>
          <w:sz w:val="22"/>
          <w:szCs w:val="22"/>
        </w:rPr>
        <w:t>clarify the evidence-selection process</w:t>
      </w:r>
      <w:r w:rsidRPr="0051542A">
        <w:rPr>
          <w:rFonts w:asciiTheme="minorBidi" w:hAnsiTheme="minorBidi"/>
          <w:sz w:val="22"/>
          <w:szCs w:val="22"/>
        </w:rPr>
        <w:t>.</w:t>
      </w:r>
    </w:p>
    <w:p w14:paraId="7A7931FF" w14:textId="57BC2DAA"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There were four stages of the search. First, </w:t>
      </w:r>
      <w:r w:rsidRPr="0051542A">
        <w:rPr>
          <w:rStyle w:val="Strong"/>
          <w:rFonts w:asciiTheme="minorBidi" w:hAnsiTheme="minorBidi"/>
          <w:b w:val="0"/>
          <w:bCs w:val="0"/>
          <w:sz w:val="22"/>
          <w:szCs w:val="22"/>
        </w:rPr>
        <w:t>academic literature, official company sources, UK retail and industry reports, and grey literature from public review platforms</w:t>
      </w:r>
      <w:r w:rsidRPr="0051542A">
        <w:rPr>
          <w:rFonts w:asciiTheme="minorBidi" w:hAnsiTheme="minorBidi"/>
          <w:sz w:val="22"/>
          <w:szCs w:val="22"/>
        </w:rPr>
        <w:t xml:space="preserve"> were located using databases, </w:t>
      </w:r>
      <w:r w:rsidR="00BC4B71" w:rsidRPr="0051542A">
        <w:rPr>
          <w:rFonts w:asciiTheme="minorBidi" w:hAnsiTheme="minorBidi"/>
          <w:sz w:val="22"/>
          <w:szCs w:val="22"/>
        </w:rPr>
        <w:t>open-access</w:t>
      </w:r>
      <w:r w:rsidRPr="0051542A">
        <w:rPr>
          <w:rFonts w:asciiTheme="minorBidi" w:hAnsiTheme="minorBidi"/>
          <w:sz w:val="22"/>
          <w:szCs w:val="22"/>
        </w:rPr>
        <w:t xml:space="preserve"> journals and open public sources. Second, titles, abstracts and source descriptions were screened to remove irrelevant or duplicate sources. Third, full texts were evaluated against the inclusion and exclusion criteria. Lastly, the most relevant sources were added for </w:t>
      </w:r>
      <w:r w:rsidRPr="0051542A">
        <w:rPr>
          <w:rStyle w:val="Strong"/>
          <w:rFonts w:asciiTheme="minorBidi" w:hAnsiTheme="minorBidi"/>
          <w:b w:val="0"/>
          <w:bCs w:val="0"/>
          <w:sz w:val="22"/>
          <w:szCs w:val="22"/>
        </w:rPr>
        <w:t xml:space="preserve">thematic analysis, </w:t>
      </w:r>
      <w:r w:rsidR="00BC4B71" w:rsidRPr="0051542A">
        <w:rPr>
          <w:rStyle w:val="Strong"/>
          <w:rFonts w:asciiTheme="minorBidi" w:hAnsiTheme="minorBidi"/>
          <w:b w:val="0"/>
          <w:bCs w:val="0"/>
          <w:sz w:val="22"/>
          <w:szCs w:val="22"/>
        </w:rPr>
        <w:t>in which recurring patterns were grouped around physical friction, digital friction, customer experience,</w:t>
      </w:r>
      <w:r w:rsidRPr="0051542A">
        <w:rPr>
          <w:rStyle w:val="Strong"/>
          <w:rFonts w:asciiTheme="minorBidi" w:hAnsiTheme="minorBidi"/>
          <w:b w:val="0"/>
          <w:bCs w:val="0"/>
          <w:sz w:val="22"/>
          <w:szCs w:val="22"/>
        </w:rPr>
        <w:t xml:space="preserve"> and retention risk</w:t>
      </w:r>
      <w:r w:rsidRPr="0051542A">
        <w:rPr>
          <w:rFonts w:asciiTheme="minorBidi" w:hAnsiTheme="minorBidi"/>
          <w:b/>
          <w:bCs/>
          <w:sz w:val="22"/>
          <w:szCs w:val="22"/>
        </w:rPr>
        <w:t>.</w:t>
      </w:r>
    </w:p>
    <w:p w14:paraId="220A7E95" w14:textId="77777777" w:rsidR="00CD26AE" w:rsidRPr="0051542A" w:rsidRDefault="00CD26AE" w:rsidP="00DD7D9F">
      <w:pPr>
        <w:pStyle w:val="Heading2"/>
        <w:spacing w:before="0" w:after="0" w:line="480" w:lineRule="auto"/>
        <w:jc w:val="both"/>
        <w:rPr>
          <w:rFonts w:asciiTheme="minorBidi" w:hAnsiTheme="minorBidi" w:cstheme="minorBidi"/>
          <w:b/>
          <w:bCs/>
          <w:color w:val="auto"/>
          <w:sz w:val="22"/>
          <w:szCs w:val="22"/>
        </w:rPr>
      </w:pPr>
      <w:bookmarkStart w:id="25" w:name="_Toc233809971"/>
      <w:r w:rsidRPr="0051542A">
        <w:rPr>
          <w:rFonts w:asciiTheme="minorBidi" w:hAnsiTheme="minorBidi" w:cstheme="minorBidi"/>
          <w:b/>
          <w:bCs/>
          <w:color w:val="auto"/>
          <w:sz w:val="22"/>
          <w:szCs w:val="22"/>
        </w:rPr>
        <w:lastRenderedPageBreak/>
        <w:t>3.3 Search Terms/Search Queries</w:t>
      </w:r>
      <w:bookmarkEnd w:id="25"/>
    </w:p>
    <w:p w14:paraId="0D6524BA" w14:textId="77777777" w:rsidR="00661C1C"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Search terms were developed from the title, aim, objectives and research questions. The main queries included: Costco UK membership retention; Costco warehouse customer satisfaction; Costco digital membership; parking overcrowding retail customer satisfaction; two-hour parking limit Costco UK; retail crowding and customer experience; operational friction customer experience; digital friction omnichannel retail; app issues and customer satisfaction; stock mismatch retail customer satisfaction; staffing pressure customer service retail; service quality retail customer retention; Scan and Go retail customer experience; PRISMA systematic literature review management research; and thematic analysis secondary data.</w:t>
      </w:r>
    </w:p>
    <w:p w14:paraId="4001E03B" w14:textId="6B52E8DB" w:rsidR="00CD26AE" w:rsidRPr="0051542A" w:rsidRDefault="00CD26AE" w:rsidP="006B72F0">
      <w:pPr>
        <w:pStyle w:val="Heading2"/>
        <w:numPr>
          <w:ilvl w:val="1"/>
          <w:numId w:val="5"/>
        </w:numPr>
        <w:spacing w:before="0" w:after="0" w:line="480" w:lineRule="auto"/>
        <w:jc w:val="both"/>
        <w:rPr>
          <w:rFonts w:asciiTheme="minorBidi" w:hAnsiTheme="minorBidi" w:cstheme="minorBidi"/>
          <w:b/>
          <w:bCs/>
          <w:color w:val="auto"/>
          <w:sz w:val="22"/>
          <w:szCs w:val="22"/>
        </w:rPr>
      </w:pPr>
      <w:bookmarkStart w:id="26" w:name="_Toc233809972"/>
      <w:r w:rsidRPr="0051542A">
        <w:rPr>
          <w:rFonts w:asciiTheme="minorBidi" w:hAnsiTheme="minorBidi" w:cstheme="minorBidi"/>
          <w:b/>
          <w:bCs/>
          <w:color w:val="auto"/>
          <w:sz w:val="22"/>
          <w:szCs w:val="22"/>
        </w:rPr>
        <w:t>Keywords</w:t>
      </w:r>
      <w:bookmarkEnd w:id="26"/>
    </w:p>
    <w:p w14:paraId="0202DC0F" w14:textId="77777777" w:rsidR="006B72F0"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The following were the main keywords: Costco UK, Costco International, membership retention, membership renewal, customer satisfaction, perceived value, churn risk, operational friction, customer effort, parking overcrowding, two-hour parking limit, warehouse congestion, digital friction, digital membership, omnichannel retail, app issues, stock mismatch, service quality, staffing pressure, and UK retail.</w:t>
      </w:r>
    </w:p>
    <w:p w14:paraId="64D0E44C" w14:textId="0BC9D0EE" w:rsidR="00F905B5" w:rsidRPr="0051542A" w:rsidRDefault="006B72F0" w:rsidP="006B72F0">
      <w:pPr>
        <w:pStyle w:val="Heading2"/>
        <w:rPr>
          <w:rFonts w:asciiTheme="minorBidi" w:hAnsiTheme="minorBidi" w:cstheme="minorBidi"/>
          <w:b/>
          <w:bCs/>
          <w:color w:val="000000" w:themeColor="text1"/>
          <w:sz w:val="22"/>
          <w:szCs w:val="22"/>
        </w:rPr>
      </w:pPr>
      <w:bookmarkStart w:id="27" w:name="_Toc233809973"/>
      <w:r w:rsidRPr="0051542A">
        <w:rPr>
          <w:rFonts w:asciiTheme="minorBidi" w:hAnsiTheme="minorBidi" w:cstheme="minorBidi"/>
          <w:b/>
          <w:bCs/>
          <w:color w:val="000000" w:themeColor="text1"/>
          <w:sz w:val="22"/>
          <w:szCs w:val="22"/>
        </w:rPr>
        <w:t xml:space="preserve">3.5 </w:t>
      </w:r>
      <w:r w:rsidR="00CD26AE" w:rsidRPr="0051542A">
        <w:rPr>
          <w:rFonts w:asciiTheme="minorBidi" w:hAnsiTheme="minorBidi" w:cstheme="minorBidi"/>
          <w:b/>
          <w:bCs/>
          <w:color w:val="000000" w:themeColor="text1"/>
          <w:sz w:val="22"/>
          <w:szCs w:val="22"/>
        </w:rPr>
        <w:t>Databases</w:t>
      </w:r>
      <w:bookmarkEnd w:id="27"/>
    </w:p>
    <w:p w14:paraId="1FCF7119" w14:textId="1487CEB7"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 academic search was conducted on Google Scholar, university library resources where available, and </w:t>
      </w:r>
      <w:r w:rsidR="00BC4B71" w:rsidRPr="0051542A">
        <w:rPr>
          <w:rFonts w:asciiTheme="minorBidi" w:hAnsiTheme="minorBidi"/>
          <w:sz w:val="22"/>
          <w:szCs w:val="22"/>
        </w:rPr>
        <w:t>open-access journals, including MDPI, PLOS ONE, Frontiers, Scientific Reports, Applied Sciences, Administrative Sciences, Humanities and Social Sciences Communications, Journal of Theoretical and Applied Electronic Commerce Research,</w:t>
      </w:r>
      <w:r w:rsidRPr="0051542A">
        <w:rPr>
          <w:rFonts w:asciiTheme="minorBidi" w:hAnsiTheme="minorBidi"/>
          <w:sz w:val="22"/>
          <w:szCs w:val="22"/>
        </w:rPr>
        <w:t xml:space="preserve"> and Review of Managerial Science. These sources were filtered for peer-reviewed content related to customer satisfaction, loyalty, omnichannel retail, service quality, parking, customer effort and physical and digital friction in customer experience.</w:t>
      </w:r>
    </w:p>
    <w:p w14:paraId="0549DC1F" w14:textId="599D3105"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Open public sources were also used, such as official Costco web pages, sector reports and public review sites like Trustpilot, Reviews.io and Mumsnet. These sources were regarded as </w:t>
      </w:r>
      <w:r w:rsidR="00BC4B71" w:rsidRPr="0051542A">
        <w:rPr>
          <w:rFonts w:asciiTheme="minorBidi" w:hAnsiTheme="minorBidi"/>
          <w:sz w:val="22"/>
          <w:szCs w:val="22"/>
        </w:rPr>
        <w:t>grey literature</w:t>
      </w:r>
      <w:r w:rsidRPr="0051542A">
        <w:rPr>
          <w:rFonts w:asciiTheme="minorBidi" w:hAnsiTheme="minorBidi"/>
          <w:sz w:val="22"/>
          <w:szCs w:val="22"/>
        </w:rPr>
        <w:t xml:space="preserve"> </w:t>
      </w:r>
      <w:r w:rsidR="00BC4B71" w:rsidRPr="0051542A">
        <w:rPr>
          <w:rFonts w:asciiTheme="minorBidi" w:hAnsiTheme="minorBidi"/>
          <w:sz w:val="22"/>
          <w:szCs w:val="22"/>
        </w:rPr>
        <w:t>and were used only to identify recurring customer experience</w:t>
      </w:r>
      <w:r w:rsidRPr="0051542A">
        <w:rPr>
          <w:rFonts w:asciiTheme="minorBidi" w:hAnsiTheme="minorBidi"/>
          <w:sz w:val="22"/>
          <w:szCs w:val="22"/>
        </w:rPr>
        <w:t xml:space="preserve"> themes. They were not treated as a representative sample of all Costco UK members and were not used to make statistical claims about the wider customer population.</w:t>
      </w:r>
    </w:p>
    <w:p w14:paraId="550AD89B" w14:textId="2F8E6873" w:rsidR="00CD26AE" w:rsidRPr="0051542A" w:rsidRDefault="00CD26AE" w:rsidP="00B6100D">
      <w:pPr>
        <w:pStyle w:val="Heading2"/>
        <w:spacing w:before="0" w:after="0" w:line="480" w:lineRule="auto"/>
        <w:jc w:val="both"/>
        <w:rPr>
          <w:rFonts w:asciiTheme="minorBidi" w:hAnsiTheme="minorBidi" w:cstheme="minorBidi"/>
          <w:b/>
          <w:bCs/>
          <w:color w:val="auto"/>
          <w:sz w:val="22"/>
          <w:szCs w:val="22"/>
        </w:rPr>
      </w:pPr>
      <w:bookmarkStart w:id="28" w:name="_Toc233809974"/>
      <w:r w:rsidRPr="0051542A">
        <w:rPr>
          <w:rFonts w:asciiTheme="minorBidi" w:hAnsiTheme="minorBidi" w:cstheme="minorBidi"/>
          <w:b/>
          <w:bCs/>
          <w:color w:val="auto"/>
          <w:sz w:val="22"/>
          <w:szCs w:val="22"/>
        </w:rPr>
        <w:lastRenderedPageBreak/>
        <w:t>3.6 Inclusion/Exclusion Criteria</w:t>
      </w:r>
      <w:bookmarkEnd w:id="28"/>
    </w:p>
    <w:p w14:paraId="3920D384" w14:textId="77777777"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To enhance relevance, quality and transparency, inclusion and exclusion criteria were applied. These criteria helped reduce the risk of selecting sources simply because they confirmed the researcher’s assumptions. They also helped distinguish between academic evidence used for theory and analysis, official and industry evidence used for organisational and market context, and grey literature used only to identify broad public customer-experience themes.</w:t>
      </w:r>
    </w:p>
    <w:p w14:paraId="649A8B7D" w14:textId="30409855" w:rsidR="00661C1C" w:rsidRPr="0051542A" w:rsidRDefault="00CD26AE" w:rsidP="00406B82">
      <w:pPr>
        <w:pStyle w:val="Heading3"/>
        <w:rPr>
          <w:rFonts w:asciiTheme="minorBidi" w:hAnsiTheme="minorBidi" w:cstheme="minorBidi"/>
          <w:b/>
          <w:bCs/>
          <w:color w:val="auto"/>
          <w:sz w:val="22"/>
          <w:szCs w:val="22"/>
        </w:rPr>
      </w:pPr>
      <w:bookmarkStart w:id="29" w:name="_Toc233809975"/>
      <w:r w:rsidRPr="0051542A">
        <w:rPr>
          <w:rFonts w:asciiTheme="minorBidi" w:hAnsiTheme="minorBidi" w:cstheme="minorBidi"/>
          <w:b/>
          <w:bCs/>
          <w:color w:val="auto"/>
          <w:sz w:val="22"/>
          <w:szCs w:val="22"/>
        </w:rPr>
        <w:t>3.6.1 Inclusion Criteria</w:t>
      </w:r>
      <w:bookmarkEnd w:id="29"/>
    </w:p>
    <w:p w14:paraId="5F2D5B7E" w14:textId="5FD839F2" w:rsidR="00B6100D" w:rsidRPr="0051542A" w:rsidRDefault="00B6100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Sources were selected based on their relevance to Costco, retail operations, customer satisfaction, customer engagement, retention, perceived value, service quality, parking, warehouse congestion, digital friction, omnichannel retail or customer effort. Sources also needed to be written in English and published mainly between 2020 and 2026. Special consideration was given to peer-reviewed articles for academic discussion. Official Costco sources and reliable industry reports were used for organisational and market context. </w:t>
      </w:r>
      <w:r w:rsidR="00D332B5" w:rsidRPr="0051542A">
        <w:rPr>
          <w:rFonts w:asciiTheme="minorBidi" w:hAnsiTheme="minorBidi"/>
          <w:sz w:val="22"/>
          <w:szCs w:val="22"/>
        </w:rPr>
        <w:t xml:space="preserve">Organisational and market context were sourced from official Costco and trusted industry reports. Public review sources were </w:t>
      </w:r>
      <w:r w:rsidR="00BC4B71" w:rsidRPr="0051542A">
        <w:rPr>
          <w:rFonts w:asciiTheme="minorBidi" w:hAnsiTheme="minorBidi"/>
          <w:sz w:val="22"/>
          <w:szCs w:val="22"/>
        </w:rPr>
        <w:t>incorporated only when they contributed to the identification of themes, such as parking pressure, digital inconvenience,</w:t>
      </w:r>
      <w:r w:rsidR="00D332B5" w:rsidRPr="0051542A">
        <w:rPr>
          <w:rFonts w:asciiTheme="minorBidi" w:hAnsiTheme="minorBidi"/>
          <w:sz w:val="22"/>
          <w:szCs w:val="22"/>
        </w:rPr>
        <w:t xml:space="preserve"> or service complaints. They were not used to make statistical statements on behalf of all Costco UK members.</w:t>
      </w:r>
    </w:p>
    <w:p w14:paraId="024469B0" w14:textId="52DC0EB7" w:rsidR="00CD26AE" w:rsidRPr="0051542A" w:rsidRDefault="00CD26AE" w:rsidP="00406B82">
      <w:pPr>
        <w:pStyle w:val="Heading3"/>
        <w:rPr>
          <w:rFonts w:asciiTheme="minorBidi" w:hAnsiTheme="minorBidi" w:cstheme="minorBidi"/>
          <w:b/>
          <w:bCs/>
          <w:color w:val="auto"/>
          <w:sz w:val="22"/>
          <w:szCs w:val="22"/>
        </w:rPr>
      </w:pPr>
      <w:bookmarkStart w:id="30" w:name="_Toc233809976"/>
      <w:r w:rsidRPr="0051542A">
        <w:rPr>
          <w:rFonts w:asciiTheme="minorBidi" w:hAnsiTheme="minorBidi" w:cstheme="minorBidi"/>
          <w:b/>
          <w:bCs/>
          <w:color w:val="auto"/>
          <w:sz w:val="22"/>
          <w:szCs w:val="22"/>
        </w:rPr>
        <w:lastRenderedPageBreak/>
        <w:t>3.6.2 Exclusion Criteria</w:t>
      </w:r>
      <w:bookmarkEnd w:id="30"/>
    </w:p>
    <w:p w14:paraId="0641E4BC" w14:textId="6391135F" w:rsidR="007D73F5" w:rsidRPr="0051542A" w:rsidRDefault="007D73F5" w:rsidP="00BC4B71">
      <w:pPr>
        <w:pStyle w:val="Heading2"/>
        <w:spacing w:before="0" w:after="0" w:line="480" w:lineRule="auto"/>
        <w:jc w:val="both"/>
        <w:rPr>
          <w:rFonts w:asciiTheme="minorBidi" w:eastAsiaTheme="minorHAnsi" w:hAnsiTheme="minorBidi" w:cstheme="minorBidi"/>
          <w:color w:val="auto"/>
          <w:sz w:val="22"/>
          <w:szCs w:val="22"/>
        </w:rPr>
      </w:pPr>
      <w:bookmarkStart w:id="31" w:name="_Toc233809977"/>
      <w:r w:rsidRPr="0051542A">
        <w:rPr>
          <w:rFonts w:asciiTheme="minorBidi" w:eastAsiaTheme="minorHAnsi" w:hAnsiTheme="minorBidi" w:cstheme="minorBidi"/>
          <w:color w:val="auto"/>
          <w:sz w:val="22"/>
          <w:szCs w:val="22"/>
        </w:rPr>
        <w:t xml:space="preserve">Sources were excluded if they were not written in English, </w:t>
      </w:r>
      <w:r w:rsidR="00BC4B71" w:rsidRPr="0051542A">
        <w:rPr>
          <w:rFonts w:asciiTheme="minorBidi" w:eastAsiaTheme="minorHAnsi" w:hAnsiTheme="minorBidi" w:cstheme="minorBidi"/>
          <w:color w:val="auto"/>
          <w:sz w:val="22"/>
          <w:szCs w:val="22"/>
        </w:rPr>
        <w:t>were published before 2020, lacked methodological or theoretical value, were irrelevant to the research questions, were not accessible, duplicated by a stronger source, or were from unreliable blogs or</w:t>
      </w:r>
      <w:r w:rsidRPr="0051542A">
        <w:rPr>
          <w:rFonts w:asciiTheme="minorBidi" w:eastAsiaTheme="minorHAnsi" w:hAnsiTheme="minorBidi" w:cstheme="minorBidi"/>
          <w:color w:val="auto"/>
          <w:sz w:val="22"/>
          <w:szCs w:val="22"/>
        </w:rPr>
        <w:t xml:space="preserve"> promotional websites. Where sources were not clearly attributed, published, or credible, they were not included. Individual customer reviews were not used as representative evidence</w:t>
      </w:r>
      <w:r w:rsidR="00BC4B71" w:rsidRPr="0051542A">
        <w:rPr>
          <w:rFonts w:asciiTheme="minorBidi" w:eastAsiaTheme="minorHAnsi" w:hAnsiTheme="minorBidi" w:cstheme="minorBidi"/>
          <w:color w:val="auto"/>
          <w:sz w:val="22"/>
          <w:szCs w:val="22"/>
        </w:rPr>
        <w:t xml:space="preserve"> because positive or negative experiences on</w:t>
      </w:r>
      <w:r w:rsidRPr="0051542A">
        <w:rPr>
          <w:rFonts w:asciiTheme="minorBidi" w:eastAsiaTheme="minorHAnsi" w:hAnsiTheme="minorBidi" w:cstheme="minorBidi"/>
          <w:color w:val="auto"/>
          <w:sz w:val="22"/>
          <w:szCs w:val="22"/>
        </w:rPr>
        <w:t xml:space="preserve"> a public review platform may be overrepresented.</w:t>
      </w:r>
      <w:bookmarkEnd w:id="31"/>
      <w:r w:rsidRPr="0051542A">
        <w:rPr>
          <w:rFonts w:asciiTheme="minorBidi" w:eastAsiaTheme="minorHAnsi" w:hAnsiTheme="minorBidi" w:cstheme="minorBidi"/>
          <w:color w:val="auto"/>
          <w:sz w:val="22"/>
          <w:szCs w:val="22"/>
        </w:rPr>
        <w:t xml:space="preserve"> </w:t>
      </w:r>
    </w:p>
    <w:p w14:paraId="6F72B867" w14:textId="3ADE8931" w:rsidR="00406B82" w:rsidRPr="0051542A" w:rsidRDefault="00AB2A3F" w:rsidP="00AB2A3F">
      <w:pPr>
        <w:pStyle w:val="Heading2"/>
        <w:rPr>
          <w:rFonts w:asciiTheme="minorBidi" w:hAnsiTheme="minorBidi" w:cstheme="minorBidi"/>
          <w:b/>
          <w:bCs/>
          <w:color w:val="000000" w:themeColor="text1"/>
          <w:sz w:val="22"/>
          <w:szCs w:val="22"/>
        </w:rPr>
      </w:pPr>
      <w:bookmarkStart w:id="32" w:name="_Toc233809978"/>
      <w:r w:rsidRPr="0051542A">
        <w:rPr>
          <w:rFonts w:asciiTheme="minorBidi" w:hAnsiTheme="minorBidi" w:cstheme="minorBidi"/>
          <w:b/>
          <w:bCs/>
          <w:color w:val="000000" w:themeColor="text1"/>
          <w:sz w:val="22"/>
          <w:szCs w:val="22"/>
        </w:rPr>
        <w:t>3.7 Search Results</w:t>
      </w:r>
      <w:bookmarkEnd w:id="32"/>
    </w:p>
    <w:p w14:paraId="3201EF2B" w14:textId="4002EDFA" w:rsidR="00265662" w:rsidRPr="0051542A" w:rsidRDefault="00265662" w:rsidP="00BC4B71">
      <w:pPr>
        <w:pStyle w:val="Heading2"/>
        <w:spacing w:before="0" w:after="0" w:line="480" w:lineRule="auto"/>
        <w:jc w:val="both"/>
        <w:rPr>
          <w:rFonts w:asciiTheme="minorBidi" w:eastAsiaTheme="minorHAnsi" w:hAnsiTheme="minorBidi" w:cstheme="minorBidi"/>
          <w:color w:val="auto"/>
          <w:sz w:val="22"/>
          <w:szCs w:val="22"/>
        </w:rPr>
      </w:pPr>
      <w:bookmarkStart w:id="33" w:name="_Toc233809979"/>
      <w:r w:rsidRPr="0051542A">
        <w:rPr>
          <w:rFonts w:asciiTheme="minorBidi" w:eastAsiaTheme="minorHAnsi" w:hAnsiTheme="minorBidi" w:cstheme="minorBidi"/>
          <w:color w:val="auto"/>
          <w:sz w:val="22"/>
          <w:szCs w:val="22"/>
        </w:rPr>
        <w:t xml:space="preserve">A total of 23 academic </w:t>
      </w:r>
      <w:r w:rsidR="00BC4B71" w:rsidRPr="0051542A">
        <w:rPr>
          <w:rFonts w:asciiTheme="minorBidi" w:eastAsiaTheme="minorHAnsi" w:hAnsiTheme="minorBidi" w:cstheme="minorBidi"/>
          <w:color w:val="auto"/>
          <w:sz w:val="22"/>
          <w:szCs w:val="22"/>
        </w:rPr>
        <w:t>journals</w:t>
      </w:r>
      <w:r w:rsidRPr="0051542A">
        <w:rPr>
          <w:rFonts w:asciiTheme="minorBidi" w:eastAsiaTheme="minorHAnsi" w:hAnsiTheme="minorBidi" w:cstheme="minorBidi"/>
          <w:color w:val="auto"/>
          <w:sz w:val="22"/>
          <w:szCs w:val="22"/>
        </w:rPr>
        <w:t xml:space="preserve">, 5 methodology and PRISMA sources, 5 official Costco sources, 8 industry or market sources and 3 customer review or grey literature sources were included in the final set of evidence. This balance </w:t>
      </w:r>
      <w:r w:rsidR="00BC4B71" w:rsidRPr="0051542A">
        <w:rPr>
          <w:rFonts w:asciiTheme="minorBidi" w:eastAsiaTheme="minorHAnsi" w:hAnsiTheme="minorBidi" w:cstheme="minorBidi"/>
          <w:color w:val="auto"/>
          <w:sz w:val="22"/>
          <w:szCs w:val="22"/>
        </w:rPr>
        <w:t>provided the academic and current business contexts</w:t>
      </w:r>
      <w:r w:rsidRPr="0051542A">
        <w:rPr>
          <w:rFonts w:asciiTheme="minorBidi" w:eastAsiaTheme="minorHAnsi" w:hAnsiTheme="minorBidi" w:cstheme="minorBidi"/>
          <w:color w:val="auto"/>
          <w:sz w:val="22"/>
          <w:szCs w:val="22"/>
        </w:rPr>
        <w:t xml:space="preserve"> for Costco UK. Selected sources were thematically analysed according to Byrne's (2022) explanation of reflexive thematic analysis. The major themes were grouped into physical friction points, digital friction points, customer engagement, customer experience, satisfaction, perceived value of membership, risk of losing customers</w:t>
      </w:r>
      <w:r w:rsidR="00BC4B71" w:rsidRPr="0051542A">
        <w:rPr>
          <w:rFonts w:asciiTheme="minorBidi" w:eastAsiaTheme="minorHAnsi" w:hAnsiTheme="minorBidi" w:cstheme="minorBidi"/>
          <w:color w:val="auto"/>
          <w:sz w:val="22"/>
          <w:szCs w:val="22"/>
        </w:rPr>
        <w:t>,</w:t>
      </w:r>
      <w:r w:rsidRPr="0051542A">
        <w:rPr>
          <w:rFonts w:asciiTheme="minorBidi" w:eastAsiaTheme="minorHAnsi" w:hAnsiTheme="minorBidi" w:cstheme="minorBidi"/>
          <w:color w:val="auto"/>
          <w:sz w:val="22"/>
          <w:szCs w:val="22"/>
        </w:rPr>
        <w:t xml:space="preserve"> brand reputation and operational costs.</w:t>
      </w:r>
      <w:bookmarkEnd w:id="33"/>
      <w:r w:rsidRPr="0051542A">
        <w:rPr>
          <w:rFonts w:asciiTheme="minorBidi" w:eastAsiaTheme="minorHAnsi" w:hAnsiTheme="minorBidi" w:cstheme="minorBidi"/>
          <w:color w:val="auto"/>
          <w:sz w:val="22"/>
          <w:szCs w:val="22"/>
        </w:rPr>
        <w:t xml:space="preserve"> </w:t>
      </w:r>
    </w:p>
    <w:p w14:paraId="4A967F23" w14:textId="33E6A2D7" w:rsidR="006B72F0" w:rsidRPr="0051542A" w:rsidRDefault="00CD26AE" w:rsidP="00772907">
      <w:pPr>
        <w:pStyle w:val="Heading2"/>
        <w:rPr>
          <w:rFonts w:asciiTheme="minorBidi" w:eastAsiaTheme="minorHAnsi" w:hAnsiTheme="minorBidi" w:cstheme="minorBidi"/>
          <w:color w:val="auto"/>
          <w:sz w:val="22"/>
          <w:szCs w:val="22"/>
        </w:rPr>
      </w:pPr>
      <w:bookmarkStart w:id="34" w:name="_Toc233809980"/>
      <w:r w:rsidRPr="0051542A">
        <w:rPr>
          <w:rFonts w:asciiTheme="minorBidi" w:hAnsiTheme="minorBidi" w:cstheme="minorBidi"/>
          <w:b/>
          <w:bCs/>
          <w:color w:val="auto"/>
          <w:sz w:val="22"/>
          <w:szCs w:val="22"/>
        </w:rPr>
        <w:t>3.8 Ethical Considerations</w:t>
      </w:r>
      <w:bookmarkEnd w:id="34"/>
    </w:p>
    <w:p w14:paraId="668B851F" w14:textId="0C9A5528" w:rsidR="006B72F0" w:rsidRPr="0051542A" w:rsidRDefault="00BF534A"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 dissertation is based on secondary data and does not involve contact with human subjects. </w:t>
      </w:r>
      <w:r w:rsidR="002713A7" w:rsidRPr="0051542A">
        <w:rPr>
          <w:rFonts w:asciiTheme="minorBidi" w:hAnsiTheme="minorBidi"/>
          <w:sz w:val="22"/>
          <w:szCs w:val="22"/>
        </w:rPr>
        <w:t>No surveys, interviews, observations or private customer data were collected. Ethical issues are still relevant, however, because public review platforms may contain personal opinions or identifiable usernames.</w:t>
      </w:r>
    </w:p>
    <w:p w14:paraId="1E7598AF" w14:textId="7412E240" w:rsidR="002713A7" w:rsidRPr="0051542A" w:rsidRDefault="002713A7" w:rsidP="00BC4B71">
      <w:pPr>
        <w:spacing w:after="0" w:line="480" w:lineRule="auto"/>
        <w:jc w:val="both"/>
        <w:rPr>
          <w:rFonts w:asciiTheme="minorBidi" w:hAnsiTheme="minorBidi"/>
          <w:b/>
          <w:bCs/>
          <w:sz w:val="22"/>
          <w:szCs w:val="22"/>
        </w:rPr>
      </w:pPr>
      <w:r w:rsidRPr="0051542A">
        <w:rPr>
          <w:rFonts w:asciiTheme="minorBidi" w:hAnsiTheme="minorBidi"/>
          <w:sz w:val="22"/>
          <w:szCs w:val="22"/>
        </w:rPr>
        <w:t xml:space="preserve">To address this, the study does not mention individual reviewers and does not reproduce irrelevant personal information. Public reviews are used only to identify broad recurring themes, such as parking issues, digital issues and service complaints. The research acknowledges that review sites may </w:t>
      </w:r>
      <w:r w:rsidR="00BC4B71" w:rsidRPr="0051542A">
        <w:rPr>
          <w:rFonts w:asciiTheme="minorBidi" w:hAnsiTheme="minorBidi"/>
          <w:sz w:val="22"/>
          <w:szCs w:val="22"/>
        </w:rPr>
        <w:t>be biased because dissatisfied customers are</w:t>
      </w:r>
      <w:r w:rsidRPr="0051542A">
        <w:rPr>
          <w:rFonts w:asciiTheme="minorBidi" w:hAnsiTheme="minorBidi"/>
          <w:sz w:val="22"/>
          <w:szCs w:val="22"/>
        </w:rPr>
        <w:t xml:space="preserve"> more likely to leave negative reviews. Therefore, public reviews are treated as grey literature rather than statistically representative evidence. GDPR principles are followed by not collecting, storing or disclosing private personal data. Academic integrity is ensured through </w:t>
      </w:r>
      <w:r w:rsidR="00BC4B71" w:rsidRPr="0051542A">
        <w:rPr>
          <w:rFonts w:asciiTheme="minorBidi" w:hAnsiTheme="minorBidi"/>
          <w:sz w:val="22"/>
          <w:szCs w:val="22"/>
        </w:rPr>
        <w:t xml:space="preserve">Harvard-style </w:t>
      </w:r>
      <w:r w:rsidR="00BC4B71" w:rsidRPr="0051542A">
        <w:rPr>
          <w:rFonts w:asciiTheme="minorBidi" w:hAnsiTheme="minorBidi"/>
          <w:sz w:val="22"/>
          <w:szCs w:val="22"/>
        </w:rPr>
        <w:lastRenderedPageBreak/>
        <w:t>referencing and by clearly distinguishing between academic, official, industry, and grey literature</w:t>
      </w:r>
      <w:r w:rsidRPr="0051542A">
        <w:rPr>
          <w:rFonts w:asciiTheme="minorBidi" w:hAnsiTheme="minorBidi"/>
          <w:sz w:val="22"/>
          <w:szCs w:val="22"/>
        </w:rPr>
        <w:t xml:space="preserve"> sources.</w:t>
      </w:r>
    </w:p>
    <w:p w14:paraId="4AF2D5EA" w14:textId="4CE23E1C" w:rsidR="00CD26AE" w:rsidRPr="0051542A" w:rsidRDefault="00CD26AE" w:rsidP="002713A7">
      <w:pPr>
        <w:pStyle w:val="Heading2"/>
        <w:spacing w:before="0" w:after="0" w:line="480" w:lineRule="auto"/>
        <w:jc w:val="both"/>
        <w:rPr>
          <w:rFonts w:asciiTheme="minorBidi" w:hAnsiTheme="minorBidi" w:cstheme="minorBidi"/>
          <w:b/>
          <w:bCs/>
          <w:color w:val="auto"/>
          <w:sz w:val="22"/>
          <w:szCs w:val="22"/>
        </w:rPr>
      </w:pPr>
      <w:bookmarkStart w:id="35" w:name="_Toc233809981"/>
      <w:r w:rsidRPr="0051542A">
        <w:rPr>
          <w:rFonts w:asciiTheme="minorBidi" w:hAnsiTheme="minorBidi" w:cstheme="minorBidi"/>
          <w:b/>
          <w:bCs/>
          <w:color w:val="auto"/>
          <w:sz w:val="22"/>
          <w:szCs w:val="22"/>
        </w:rPr>
        <w:t>3.9 Chapter Summary</w:t>
      </w:r>
      <w:bookmarkEnd w:id="35"/>
    </w:p>
    <w:p w14:paraId="3613CD43" w14:textId="6223AB45" w:rsidR="006B72F0" w:rsidRPr="0051542A" w:rsidRDefault="00661C1C" w:rsidP="00BC4B71">
      <w:pPr>
        <w:spacing w:after="0" w:line="480" w:lineRule="auto"/>
        <w:jc w:val="both"/>
        <w:rPr>
          <w:rFonts w:asciiTheme="minorBidi" w:hAnsiTheme="minorBidi"/>
          <w:sz w:val="22"/>
          <w:szCs w:val="22"/>
        </w:rPr>
      </w:pPr>
      <w:r w:rsidRPr="0051542A">
        <w:rPr>
          <w:rFonts w:asciiTheme="minorBidi" w:hAnsiTheme="minorBidi"/>
          <w:sz w:val="22"/>
          <w:szCs w:val="22"/>
        </w:rPr>
        <w:t>This chapter explained the methodology used in the dissertation. Because the project relies exclusively on secondary data, and a clear process of evidence selection is needed, a PRISMA</w:t>
      </w:r>
      <w:r w:rsidR="002D443E" w:rsidRPr="0051542A">
        <w:rPr>
          <w:rFonts w:asciiTheme="minorBidi" w:hAnsiTheme="minorBidi"/>
          <w:sz w:val="22"/>
          <w:szCs w:val="22"/>
        </w:rPr>
        <w:t>-</w:t>
      </w:r>
      <w:r w:rsidRPr="0051542A">
        <w:rPr>
          <w:rFonts w:asciiTheme="minorBidi" w:hAnsiTheme="minorBidi"/>
          <w:sz w:val="22"/>
          <w:szCs w:val="22"/>
        </w:rPr>
        <w:t>based SLR was chosen. The chapter described the search strategy, search terms</w:t>
      </w:r>
      <w:r w:rsidR="00BC4B71" w:rsidRPr="0051542A">
        <w:rPr>
          <w:rFonts w:asciiTheme="minorBidi" w:hAnsiTheme="minorBidi"/>
          <w:sz w:val="22"/>
          <w:szCs w:val="22"/>
        </w:rPr>
        <w:t xml:space="preserve"> and keywords, databases searched</w:t>
      </w:r>
      <w:r w:rsidRPr="0051542A">
        <w:rPr>
          <w:rFonts w:asciiTheme="minorBidi" w:hAnsiTheme="minorBidi"/>
          <w:sz w:val="22"/>
          <w:szCs w:val="22"/>
        </w:rPr>
        <w:t>, search results, inclusion and exclusion criteria, and ethical considerations. The next chapter presents and discusses the findings from the selected evidence base.</w:t>
      </w:r>
    </w:p>
    <w:p w14:paraId="1B0C8424" w14:textId="77777777" w:rsidR="006B72F0" w:rsidRPr="0051542A" w:rsidRDefault="0028059D" w:rsidP="006B72F0">
      <w:pPr>
        <w:pStyle w:val="Heading1"/>
        <w:jc w:val="center"/>
        <w:rPr>
          <w:rFonts w:asciiTheme="minorBidi" w:hAnsiTheme="minorBidi" w:cstheme="minorBidi"/>
          <w:b/>
          <w:bCs/>
          <w:color w:val="auto"/>
          <w:sz w:val="22"/>
          <w:szCs w:val="22"/>
        </w:rPr>
      </w:pPr>
      <w:bookmarkStart w:id="36" w:name="_Toc233809982"/>
      <w:r w:rsidRPr="0051542A">
        <w:rPr>
          <w:rFonts w:asciiTheme="minorBidi" w:hAnsiTheme="minorBidi" w:cstheme="minorBidi"/>
          <w:b/>
          <w:bCs/>
          <w:color w:val="auto"/>
          <w:sz w:val="22"/>
          <w:szCs w:val="22"/>
        </w:rPr>
        <w:t>CHAPTER 4: FINDINGS AND DISCUSSION</w:t>
      </w:r>
      <w:bookmarkEnd w:id="36"/>
    </w:p>
    <w:p w14:paraId="4C80559B" w14:textId="77777777" w:rsidR="006B72F0" w:rsidRPr="0051542A" w:rsidRDefault="0028059D" w:rsidP="00772907">
      <w:pPr>
        <w:pStyle w:val="Heading2"/>
        <w:rPr>
          <w:rFonts w:asciiTheme="minorBidi" w:hAnsiTheme="minorBidi" w:cstheme="minorBidi"/>
          <w:b/>
          <w:bCs/>
          <w:color w:val="auto"/>
          <w:sz w:val="22"/>
          <w:szCs w:val="22"/>
        </w:rPr>
      </w:pPr>
      <w:bookmarkStart w:id="37" w:name="_Toc233809983"/>
      <w:r w:rsidRPr="0051542A">
        <w:rPr>
          <w:rFonts w:asciiTheme="minorBidi" w:hAnsiTheme="minorBidi" w:cstheme="minorBidi"/>
          <w:b/>
          <w:bCs/>
          <w:color w:val="auto"/>
          <w:sz w:val="22"/>
          <w:szCs w:val="22"/>
        </w:rPr>
        <w:t>4.1 Introduction</w:t>
      </w:r>
      <w:bookmarkEnd w:id="37"/>
    </w:p>
    <w:p w14:paraId="656368FD" w14:textId="668BE9F8" w:rsidR="0060289A" w:rsidRPr="0051542A" w:rsidRDefault="002713A7"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This chapter presents findings from the secondary evidence base selected through the PRISMA-based Systematic Literature Review. The evidence comes from academic sources, </w:t>
      </w:r>
      <w:r w:rsidR="00BC4B71" w:rsidRPr="0051542A">
        <w:rPr>
          <w:rFonts w:asciiTheme="minorBidi" w:hAnsiTheme="minorBidi"/>
          <w:sz w:val="22"/>
          <w:szCs w:val="22"/>
        </w:rPr>
        <w:t>Costco's official sources, UK retail reports, industry commentaries, and public customer reviews</w:t>
      </w:r>
      <w:r w:rsidRPr="0051542A">
        <w:rPr>
          <w:rFonts w:asciiTheme="minorBidi" w:hAnsiTheme="minorBidi"/>
          <w:sz w:val="22"/>
          <w:szCs w:val="22"/>
        </w:rPr>
        <w:t>. No surveys, interviews</w:t>
      </w:r>
      <w:r w:rsidR="00BC4B71" w:rsidRPr="0051542A">
        <w:rPr>
          <w:rFonts w:asciiTheme="minorBidi" w:hAnsiTheme="minorBidi"/>
          <w:sz w:val="22"/>
          <w:szCs w:val="22"/>
        </w:rPr>
        <w:t>, or observations were conducted because this dissertation uses only secondary data</w:t>
      </w:r>
      <w:r w:rsidRPr="0051542A">
        <w:rPr>
          <w:rFonts w:asciiTheme="minorBidi" w:hAnsiTheme="minorBidi"/>
          <w:sz w:val="22"/>
          <w:szCs w:val="22"/>
        </w:rPr>
        <w:t xml:space="preserve">. The chapter uses thematic analysis to examine how physical and digital operational friction points may affect customer engagement, customer experience, satisfaction, perceived membership value, brand reputation, operational costs and membership retention at Costco UK. </w:t>
      </w:r>
      <w:r w:rsidR="0060289A" w:rsidRPr="0051542A">
        <w:rPr>
          <w:rFonts w:asciiTheme="minorBidi" w:hAnsiTheme="minorBidi"/>
          <w:sz w:val="22"/>
          <w:szCs w:val="22"/>
        </w:rPr>
        <w:t xml:space="preserve">Physical friction </w:t>
      </w:r>
      <w:r w:rsidR="00965BFA" w:rsidRPr="0051542A">
        <w:rPr>
          <w:rFonts w:asciiTheme="minorBidi" w:hAnsiTheme="minorBidi"/>
          <w:sz w:val="22"/>
          <w:szCs w:val="22"/>
        </w:rPr>
        <w:t>includes</w:t>
      </w:r>
      <w:r w:rsidR="0060289A" w:rsidRPr="0051542A">
        <w:rPr>
          <w:rFonts w:asciiTheme="minorBidi" w:hAnsiTheme="minorBidi"/>
          <w:sz w:val="22"/>
          <w:szCs w:val="22"/>
        </w:rPr>
        <w:t xml:space="preserve"> parking pressure, </w:t>
      </w:r>
      <w:r w:rsidR="00BC4B71" w:rsidRPr="0051542A">
        <w:rPr>
          <w:rFonts w:asciiTheme="minorBidi" w:hAnsiTheme="minorBidi"/>
          <w:sz w:val="22"/>
          <w:szCs w:val="22"/>
        </w:rPr>
        <w:t>warehouse congestion, queues, and staffing issues, whereas digital friction involves app restrictions, stock visibility issues,</w:t>
      </w:r>
      <w:r w:rsidR="0060289A" w:rsidRPr="0051542A">
        <w:rPr>
          <w:rFonts w:asciiTheme="minorBidi" w:hAnsiTheme="minorBidi"/>
          <w:sz w:val="22"/>
          <w:szCs w:val="22"/>
        </w:rPr>
        <w:t xml:space="preserve"> and poor online-to-store connectivity. </w:t>
      </w:r>
    </w:p>
    <w:p w14:paraId="5A6A6C37" w14:textId="03120556" w:rsidR="006B72F0" w:rsidRPr="0051542A" w:rsidRDefault="0028059D" w:rsidP="0060289A">
      <w:pPr>
        <w:spacing w:after="0" w:line="480" w:lineRule="auto"/>
        <w:jc w:val="both"/>
        <w:rPr>
          <w:rFonts w:asciiTheme="minorBidi" w:hAnsiTheme="minorBidi"/>
          <w:b/>
          <w:bCs/>
          <w:sz w:val="22"/>
          <w:szCs w:val="22"/>
        </w:rPr>
      </w:pPr>
      <w:r w:rsidRPr="0051542A">
        <w:rPr>
          <w:rFonts w:asciiTheme="minorBidi" w:hAnsiTheme="minorBidi"/>
          <w:b/>
          <w:bCs/>
          <w:sz w:val="22"/>
          <w:szCs w:val="22"/>
        </w:rPr>
        <w:t>4.2 Overview of the Evidence Base</w:t>
      </w:r>
    </w:p>
    <w:p w14:paraId="7A975732" w14:textId="156EA9D3" w:rsidR="006B72F0" w:rsidRPr="0051542A" w:rsidRDefault="00AA151E" w:rsidP="00BC4B71">
      <w:pPr>
        <w:spacing w:after="0" w:line="480" w:lineRule="auto"/>
        <w:jc w:val="both"/>
        <w:rPr>
          <w:rFonts w:asciiTheme="minorBidi" w:hAnsiTheme="minorBidi"/>
          <w:sz w:val="22"/>
          <w:szCs w:val="22"/>
        </w:rPr>
      </w:pPr>
      <w:r w:rsidRPr="0051542A">
        <w:rPr>
          <w:rFonts w:asciiTheme="minorBidi" w:hAnsiTheme="minorBidi"/>
          <w:sz w:val="22"/>
          <w:szCs w:val="22"/>
        </w:rPr>
        <w:t>The evidence base shows that membership renewal, repeat purchases and customer loyalty are all critical components of Costco's business model</w:t>
      </w:r>
      <w:r w:rsidR="002713A7" w:rsidRPr="0051542A">
        <w:rPr>
          <w:rFonts w:asciiTheme="minorBidi" w:hAnsiTheme="minorBidi"/>
          <w:sz w:val="22"/>
          <w:szCs w:val="22"/>
        </w:rPr>
        <w:t xml:space="preserve">. At the end of fiscal year 2025, Costco Wholesale Corporation (2025a) </w:t>
      </w:r>
      <w:r w:rsidR="00BC4B71" w:rsidRPr="0051542A">
        <w:rPr>
          <w:rFonts w:asciiTheme="minorBidi" w:hAnsiTheme="minorBidi"/>
          <w:sz w:val="22"/>
          <w:szCs w:val="22"/>
        </w:rPr>
        <w:t>reported an 89.8% worldwide renewal rate</w:t>
      </w:r>
      <w:r w:rsidR="002713A7" w:rsidRPr="0051542A">
        <w:rPr>
          <w:rFonts w:asciiTheme="minorBidi" w:hAnsiTheme="minorBidi"/>
          <w:sz w:val="22"/>
          <w:szCs w:val="22"/>
        </w:rPr>
        <w:t xml:space="preserve">. Additionally, Costco Wholesale Corporation's (2025b) recent statements provide further evidence of the company's ongoing financial and operational results, highlighting retention and member </w:t>
      </w:r>
      <w:r w:rsidR="002713A7" w:rsidRPr="0051542A">
        <w:rPr>
          <w:rFonts w:asciiTheme="minorBidi" w:hAnsiTheme="minorBidi"/>
          <w:sz w:val="22"/>
          <w:szCs w:val="22"/>
        </w:rPr>
        <w:lastRenderedPageBreak/>
        <w:t xml:space="preserve">experience as strategic priorities. This indicates a strong membership model, but it also shows why any </w:t>
      </w:r>
      <w:r w:rsidR="00BC4B71" w:rsidRPr="0051542A">
        <w:rPr>
          <w:rFonts w:asciiTheme="minorBidi" w:hAnsiTheme="minorBidi"/>
          <w:sz w:val="22"/>
          <w:szCs w:val="22"/>
        </w:rPr>
        <w:t>recurring friction point affecting</w:t>
      </w:r>
      <w:r w:rsidR="002713A7" w:rsidRPr="0051542A">
        <w:rPr>
          <w:rFonts w:asciiTheme="minorBidi" w:hAnsiTheme="minorBidi"/>
          <w:sz w:val="22"/>
          <w:szCs w:val="22"/>
        </w:rPr>
        <w:t xml:space="preserve"> the member experience could become strategically important. In a membership-based retailer, customer dissatisfaction may not only lead to the loss of one sale but may also influence the customer’s decision to renew their annual membership.</w:t>
      </w:r>
    </w:p>
    <w:p w14:paraId="4148C250" w14:textId="2072E8A4" w:rsidR="007D321A" w:rsidRPr="0051542A" w:rsidRDefault="002713A7"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 academic literature reviewed in Chapter 2 suggests that customer retention is influenced by satisfaction, perceived value, trust, customer effort and service quality. According to Chi and Phan (2025), service quality and perceived value are </w:t>
      </w:r>
      <w:r w:rsidR="00BC4B71" w:rsidRPr="0051542A">
        <w:rPr>
          <w:rFonts w:asciiTheme="minorBidi" w:hAnsiTheme="minorBidi"/>
          <w:sz w:val="22"/>
          <w:szCs w:val="22"/>
        </w:rPr>
        <w:t>important factors contributing to loyalty, while Zhou and Salleh Hudin (2025) demonstrate that both in-store and online experiences can influence satisfaction, trust,</w:t>
      </w:r>
      <w:r w:rsidRPr="0051542A">
        <w:rPr>
          <w:rFonts w:asciiTheme="minorBidi" w:hAnsiTheme="minorBidi"/>
          <w:sz w:val="22"/>
          <w:szCs w:val="22"/>
        </w:rPr>
        <w:t xml:space="preserve"> and repurchase intention. </w:t>
      </w:r>
      <w:r w:rsidR="007D321A" w:rsidRPr="0051542A">
        <w:rPr>
          <w:rFonts w:asciiTheme="minorBidi" w:hAnsiTheme="minorBidi"/>
          <w:sz w:val="22"/>
          <w:szCs w:val="22"/>
        </w:rPr>
        <w:t xml:space="preserve">The findings </w:t>
      </w:r>
      <w:r w:rsidR="003F3966">
        <w:rPr>
          <w:rFonts w:asciiTheme="minorBidi" w:hAnsiTheme="minorBidi"/>
          <w:sz w:val="22"/>
          <w:szCs w:val="22"/>
        </w:rPr>
        <w:t>apply</w:t>
      </w:r>
      <w:r w:rsidR="007D321A" w:rsidRPr="0051542A">
        <w:rPr>
          <w:rFonts w:asciiTheme="minorBidi" w:hAnsiTheme="minorBidi"/>
          <w:sz w:val="22"/>
          <w:szCs w:val="22"/>
        </w:rPr>
        <w:t xml:space="preserve"> to Costco UK</w:t>
      </w:r>
      <w:r w:rsidR="00BC4B71" w:rsidRPr="0051542A">
        <w:rPr>
          <w:rFonts w:asciiTheme="minorBidi" w:hAnsiTheme="minorBidi"/>
          <w:sz w:val="22"/>
          <w:szCs w:val="22"/>
        </w:rPr>
        <w:t>, as the customer journey encompasses both physical and digital touchpoints, including the warehouse, parking, in-store movement, digital membership tools, stock availability, checkout,</w:t>
      </w:r>
      <w:r w:rsidR="007D321A" w:rsidRPr="0051542A">
        <w:rPr>
          <w:rFonts w:asciiTheme="minorBidi" w:hAnsiTheme="minorBidi"/>
          <w:sz w:val="22"/>
          <w:szCs w:val="22"/>
        </w:rPr>
        <w:t xml:space="preserve"> and employee support. </w:t>
      </w:r>
    </w:p>
    <w:p w14:paraId="45076B36" w14:textId="0147886D" w:rsidR="004D650C" w:rsidRPr="0051542A" w:rsidRDefault="004D650C"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 industry and </w:t>
      </w:r>
      <w:r w:rsidR="00BC4B71" w:rsidRPr="0051542A">
        <w:rPr>
          <w:rFonts w:asciiTheme="minorBidi" w:hAnsiTheme="minorBidi"/>
          <w:sz w:val="22"/>
          <w:szCs w:val="22"/>
        </w:rPr>
        <w:t>grey literature</w:t>
      </w:r>
      <w:r w:rsidRPr="0051542A">
        <w:rPr>
          <w:rFonts w:asciiTheme="minorBidi" w:hAnsiTheme="minorBidi"/>
          <w:sz w:val="22"/>
          <w:szCs w:val="22"/>
        </w:rPr>
        <w:t xml:space="preserve"> evidence is used to provide the contemporary retail context. According to PwC UK (2025), operational efficiency, technology and inventory accuracy are emerging as important elements of retail performance. KPMG UK (2025) also mentions the top customer expectations</w:t>
      </w:r>
      <w:r w:rsidR="00BC4B71" w:rsidRPr="0051542A">
        <w:rPr>
          <w:rFonts w:asciiTheme="minorBidi" w:hAnsiTheme="minorBidi"/>
          <w:sz w:val="22"/>
          <w:szCs w:val="22"/>
        </w:rPr>
        <w:t>: value, convenience, trust,</w:t>
      </w:r>
      <w:r w:rsidRPr="0051542A">
        <w:rPr>
          <w:rFonts w:asciiTheme="minorBidi" w:hAnsiTheme="minorBidi"/>
          <w:sz w:val="22"/>
          <w:szCs w:val="22"/>
        </w:rPr>
        <w:t xml:space="preserve"> and experience. Public review sites and customer discussion forums, such as Trustpilot, Reviews.io and Mumsnet, cannot be considered statistically representative of all Costco UK members. They can, however, help </w:t>
      </w:r>
      <w:r w:rsidR="00BC4B71" w:rsidRPr="0051542A">
        <w:rPr>
          <w:rFonts w:asciiTheme="minorBidi" w:hAnsiTheme="minorBidi"/>
          <w:sz w:val="22"/>
          <w:szCs w:val="22"/>
        </w:rPr>
        <w:t>spot common customer experience issues stemming from physical friction, including parking pressure, queues, and service support, and from</w:t>
      </w:r>
      <w:r w:rsidRPr="0051542A">
        <w:rPr>
          <w:rFonts w:asciiTheme="minorBidi" w:hAnsiTheme="minorBidi"/>
          <w:sz w:val="22"/>
          <w:szCs w:val="22"/>
        </w:rPr>
        <w:t xml:space="preserve"> digital friction, including app limitations, stock visibility, and online service inconvenience.</w:t>
      </w:r>
    </w:p>
    <w:p w14:paraId="22C28CF2" w14:textId="5A1E8403" w:rsidR="00F51197" w:rsidRPr="0051542A" w:rsidRDefault="00F51197" w:rsidP="00BC4B71">
      <w:pPr>
        <w:pStyle w:val="Heading2"/>
        <w:spacing w:before="0" w:after="0" w:line="480" w:lineRule="auto"/>
        <w:jc w:val="both"/>
        <w:rPr>
          <w:rFonts w:asciiTheme="minorBidi" w:eastAsiaTheme="minorHAnsi" w:hAnsiTheme="minorBidi" w:cstheme="minorBidi"/>
          <w:color w:val="auto"/>
          <w:sz w:val="22"/>
          <w:szCs w:val="22"/>
        </w:rPr>
      </w:pPr>
      <w:bookmarkStart w:id="38" w:name="_Toc233809984"/>
      <w:r w:rsidRPr="0051542A">
        <w:rPr>
          <w:rFonts w:asciiTheme="minorBidi" w:eastAsiaTheme="minorHAnsi" w:hAnsiTheme="minorBidi" w:cstheme="minorBidi"/>
          <w:color w:val="auto"/>
          <w:sz w:val="22"/>
          <w:szCs w:val="22"/>
        </w:rPr>
        <w:lastRenderedPageBreak/>
        <w:t xml:space="preserve">The thematic analysis identified eight </w:t>
      </w:r>
      <w:r w:rsidR="00BC4B71" w:rsidRPr="0051542A">
        <w:rPr>
          <w:rFonts w:asciiTheme="minorBidi" w:eastAsiaTheme="minorHAnsi" w:hAnsiTheme="minorBidi" w:cstheme="minorBidi"/>
          <w:color w:val="auto"/>
          <w:sz w:val="22"/>
          <w:szCs w:val="22"/>
        </w:rPr>
        <w:t>interrelated themes: physical friction points; parking pressure and the two-hour parking limit; warehouse congestion and queues; digital friction; digital-physical service gaps; staffing and service quality; customer satisfaction and perceived membership value; retention, reputation,</w:t>
      </w:r>
      <w:r w:rsidRPr="0051542A">
        <w:rPr>
          <w:rFonts w:asciiTheme="minorBidi" w:eastAsiaTheme="minorHAnsi" w:hAnsiTheme="minorBidi" w:cstheme="minorBidi"/>
          <w:color w:val="auto"/>
          <w:sz w:val="22"/>
          <w:szCs w:val="22"/>
        </w:rPr>
        <w:t xml:space="preserve"> and operational competitiveness. The themes suggest that </w:t>
      </w:r>
      <w:r w:rsidR="00BC4B71" w:rsidRPr="0051542A">
        <w:rPr>
          <w:rFonts w:asciiTheme="minorBidi" w:eastAsiaTheme="minorHAnsi" w:hAnsiTheme="minorBidi" w:cstheme="minorBidi"/>
          <w:color w:val="auto"/>
          <w:sz w:val="22"/>
          <w:szCs w:val="22"/>
        </w:rPr>
        <w:t xml:space="preserve">a single issue is not </w:t>
      </w:r>
      <w:r w:rsidRPr="0051542A">
        <w:rPr>
          <w:rFonts w:asciiTheme="minorBidi" w:eastAsiaTheme="minorHAnsi" w:hAnsiTheme="minorBidi" w:cstheme="minorBidi"/>
          <w:color w:val="auto"/>
          <w:sz w:val="22"/>
          <w:szCs w:val="22"/>
        </w:rPr>
        <w:t xml:space="preserve">causing the retention risk at Costco UK. Rather, it can emerge </w:t>
      </w:r>
      <w:r w:rsidR="00BC4B71" w:rsidRPr="0051542A">
        <w:rPr>
          <w:rFonts w:asciiTheme="minorBidi" w:eastAsiaTheme="minorHAnsi" w:hAnsiTheme="minorBidi" w:cstheme="minorBidi"/>
          <w:color w:val="auto"/>
          <w:sz w:val="22"/>
          <w:szCs w:val="22"/>
        </w:rPr>
        <w:t>from a combination of physical, digital,</w:t>
      </w:r>
      <w:r w:rsidRPr="0051542A">
        <w:rPr>
          <w:rFonts w:asciiTheme="minorBidi" w:eastAsiaTheme="minorHAnsi" w:hAnsiTheme="minorBidi" w:cstheme="minorBidi"/>
          <w:color w:val="auto"/>
          <w:sz w:val="22"/>
          <w:szCs w:val="22"/>
        </w:rPr>
        <w:t xml:space="preserve"> and service barriers throughout the customer journey.</w:t>
      </w:r>
      <w:bookmarkEnd w:id="38"/>
    </w:p>
    <w:p w14:paraId="3D494FDA" w14:textId="49537BD6" w:rsidR="0028059D" w:rsidRPr="0051542A" w:rsidRDefault="0028059D" w:rsidP="002713A7">
      <w:pPr>
        <w:pStyle w:val="Heading2"/>
        <w:rPr>
          <w:rFonts w:asciiTheme="minorBidi" w:hAnsiTheme="minorBidi" w:cstheme="minorBidi"/>
          <w:b/>
          <w:bCs/>
          <w:color w:val="auto"/>
          <w:sz w:val="22"/>
          <w:szCs w:val="22"/>
        </w:rPr>
      </w:pPr>
      <w:bookmarkStart w:id="39" w:name="_Toc233809985"/>
      <w:r w:rsidRPr="0051542A">
        <w:rPr>
          <w:rFonts w:asciiTheme="minorBidi" w:hAnsiTheme="minorBidi" w:cstheme="minorBidi"/>
          <w:b/>
          <w:bCs/>
          <w:color w:val="auto"/>
          <w:sz w:val="22"/>
          <w:szCs w:val="22"/>
        </w:rPr>
        <w:t xml:space="preserve">Table </w:t>
      </w:r>
      <w:r w:rsidR="002713A7" w:rsidRPr="0051542A">
        <w:rPr>
          <w:rFonts w:asciiTheme="minorBidi" w:hAnsiTheme="minorBidi" w:cstheme="minorBidi"/>
          <w:b/>
          <w:bCs/>
          <w:color w:val="auto"/>
          <w:sz w:val="22"/>
          <w:szCs w:val="22"/>
        </w:rPr>
        <w:t>2</w:t>
      </w:r>
      <w:r w:rsidRPr="0051542A">
        <w:rPr>
          <w:rFonts w:asciiTheme="minorBidi" w:hAnsiTheme="minorBidi" w:cstheme="minorBidi"/>
          <w:b/>
          <w:bCs/>
          <w:color w:val="auto"/>
          <w:sz w:val="22"/>
          <w:szCs w:val="22"/>
        </w:rPr>
        <w:t>: Thematic findings matrix</w:t>
      </w:r>
      <w:bookmarkEnd w:id="39"/>
    </w:p>
    <w:tbl>
      <w:tblPr>
        <w:tblStyle w:val="TableGrid"/>
        <w:tblW w:w="9209" w:type="dxa"/>
        <w:tblLayout w:type="fixed"/>
        <w:tblLook w:val="04A0" w:firstRow="1" w:lastRow="0" w:firstColumn="1" w:lastColumn="0" w:noHBand="0" w:noVBand="1"/>
      </w:tblPr>
      <w:tblGrid>
        <w:gridCol w:w="1555"/>
        <w:gridCol w:w="2409"/>
        <w:gridCol w:w="2127"/>
        <w:gridCol w:w="1121"/>
        <w:gridCol w:w="1997"/>
      </w:tblGrid>
      <w:tr w:rsidR="0028059D" w:rsidRPr="0051542A" w14:paraId="2AEBB26C" w14:textId="77777777" w:rsidTr="006A473A">
        <w:tc>
          <w:tcPr>
            <w:tcW w:w="1555" w:type="dxa"/>
          </w:tcPr>
          <w:p w14:paraId="40893A48" w14:textId="77777777" w:rsidR="0028059D" w:rsidRPr="0051542A" w:rsidRDefault="0028059D" w:rsidP="00947ACF">
            <w:pPr>
              <w:rPr>
                <w:rFonts w:asciiTheme="minorBidi" w:hAnsiTheme="minorBidi"/>
                <w:b/>
                <w:bCs/>
                <w:sz w:val="22"/>
                <w:szCs w:val="22"/>
              </w:rPr>
            </w:pPr>
            <w:r w:rsidRPr="0051542A">
              <w:rPr>
                <w:rFonts w:asciiTheme="minorBidi" w:hAnsiTheme="minorBidi"/>
                <w:b/>
                <w:bCs/>
                <w:sz w:val="22"/>
                <w:szCs w:val="22"/>
              </w:rPr>
              <w:t>Theme</w:t>
            </w:r>
          </w:p>
        </w:tc>
        <w:tc>
          <w:tcPr>
            <w:tcW w:w="2409" w:type="dxa"/>
          </w:tcPr>
          <w:p w14:paraId="6B8DBF0F" w14:textId="77777777" w:rsidR="0028059D" w:rsidRPr="0051542A" w:rsidRDefault="0028059D" w:rsidP="00947ACF">
            <w:pPr>
              <w:rPr>
                <w:rFonts w:asciiTheme="minorBidi" w:hAnsiTheme="minorBidi"/>
                <w:b/>
                <w:bCs/>
                <w:sz w:val="22"/>
                <w:szCs w:val="22"/>
              </w:rPr>
            </w:pPr>
            <w:r w:rsidRPr="0051542A">
              <w:rPr>
                <w:rFonts w:asciiTheme="minorBidi" w:hAnsiTheme="minorBidi"/>
                <w:b/>
                <w:bCs/>
                <w:sz w:val="22"/>
                <w:szCs w:val="22"/>
              </w:rPr>
              <w:t>Main finding</w:t>
            </w:r>
          </w:p>
        </w:tc>
        <w:tc>
          <w:tcPr>
            <w:tcW w:w="2127" w:type="dxa"/>
          </w:tcPr>
          <w:p w14:paraId="37E799A9" w14:textId="77777777" w:rsidR="0028059D" w:rsidRPr="0051542A" w:rsidRDefault="0028059D" w:rsidP="00947ACF">
            <w:pPr>
              <w:rPr>
                <w:rFonts w:asciiTheme="minorBidi" w:hAnsiTheme="minorBidi"/>
                <w:b/>
                <w:bCs/>
                <w:sz w:val="22"/>
                <w:szCs w:val="22"/>
              </w:rPr>
            </w:pPr>
            <w:r w:rsidRPr="0051542A">
              <w:rPr>
                <w:rFonts w:asciiTheme="minorBidi" w:hAnsiTheme="minorBidi"/>
                <w:b/>
                <w:bCs/>
                <w:sz w:val="22"/>
                <w:szCs w:val="22"/>
              </w:rPr>
              <w:t>Key supporting sources</w:t>
            </w:r>
          </w:p>
        </w:tc>
        <w:tc>
          <w:tcPr>
            <w:tcW w:w="1121" w:type="dxa"/>
            <w:vAlign w:val="center"/>
          </w:tcPr>
          <w:p w14:paraId="4AFEC1EF" w14:textId="77777777" w:rsidR="0028059D" w:rsidRPr="0051542A" w:rsidRDefault="0028059D" w:rsidP="00947ACF">
            <w:pPr>
              <w:rPr>
                <w:rFonts w:asciiTheme="minorBidi" w:hAnsiTheme="minorBidi"/>
                <w:b/>
                <w:bCs/>
                <w:sz w:val="22"/>
                <w:szCs w:val="22"/>
              </w:rPr>
            </w:pPr>
            <w:r w:rsidRPr="0051542A">
              <w:rPr>
                <w:rFonts w:asciiTheme="minorBidi" w:hAnsiTheme="minorBidi"/>
                <w:b/>
                <w:bCs/>
                <w:sz w:val="22"/>
                <w:szCs w:val="22"/>
              </w:rPr>
              <w:t>Link to research question</w:t>
            </w:r>
          </w:p>
        </w:tc>
        <w:tc>
          <w:tcPr>
            <w:tcW w:w="1997" w:type="dxa"/>
            <w:vAlign w:val="center"/>
          </w:tcPr>
          <w:p w14:paraId="2A62C9FD" w14:textId="77777777" w:rsidR="0028059D" w:rsidRPr="0051542A" w:rsidRDefault="0028059D" w:rsidP="00947ACF">
            <w:pPr>
              <w:rPr>
                <w:rFonts w:asciiTheme="minorBidi" w:hAnsiTheme="minorBidi"/>
                <w:b/>
                <w:bCs/>
                <w:sz w:val="22"/>
                <w:szCs w:val="22"/>
              </w:rPr>
            </w:pPr>
            <w:r w:rsidRPr="0051542A">
              <w:rPr>
                <w:rFonts w:asciiTheme="minorBidi" w:hAnsiTheme="minorBidi"/>
                <w:b/>
                <w:bCs/>
                <w:sz w:val="22"/>
                <w:szCs w:val="22"/>
              </w:rPr>
              <w:t>Business implication</w:t>
            </w:r>
          </w:p>
        </w:tc>
      </w:tr>
      <w:tr w:rsidR="0028059D" w:rsidRPr="0051542A" w14:paraId="758E006E" w14:textId="77777777" w:rsidTr="006A473A">
        <w:tc>
          <w:tcPr>
            <w:tcW w:w="1555" w:type="dxa"/>
            <w:vAlign w:val="center"/>
          </w:tcPr>
          <w:p w14:paraId="2F28A5F6" w14:textId="1AA98536" w:rsidR="0028059D" w:rsidRPr="0051542A" w:rsidRDefault="0028059D" w:rsidP="00947ACF">
            <w:pPr>
              <w:rPr>
                <w:rFonts w:asciiTheme="minorBidi" w:hAnsiTheme="minorBidi"/>
                <w:b/>
                <w:bCs/>
                <w:sz w:val="22"/>
                <w:szCs w:val="22"/>
              </w:rPr>
            </w:pPr>
            <w:r w:rsidRPr="0051542A">
              <w:rPr>
                <w:rFonts w:asciiTheme="minorBidi" w:hAnsiTheme="minorBidi"/>
                <w:sz w:val="22"/>
                <w:szCs w:val="22"/>
              </w:rPr>
              <w:t xml:space="preserve">Parking overcrowding and </w:t>
            </w:r>
            <w:r w:rsidR="00BC4B71" w:rsidRPr="0051542A">
              <w:rPr>
                <w:rFonts w:asciiTheme="minorBidi" w:hAnsiTheme="minorBidi"/>
                <w:sz w:val="22"/>
                <w:szCs w:val="22"/>
              </w:rPr>
              <w:t xml:space="preserve">a </w:t>
            </w:r>
            <w:r w:rsidRPr="0051542A">
              <w:rPr>
                <w:rFonts w:asciiTheme="minorBidi" w:hAnsiTheme="minorBidi"/>
                <w:sz w:val="22"/>
                <w:szCs w:val="22"/>
              </w:rPr>
              <w:t>two-hour limit</w:t>
            </w:r>
          </w:p>
        </w:tc>
        <w:tc>
          <w:tcPr>
            <w:tcW w:w="2409" w:type="dxa"/>
            <w:vAlign w:val="center"/>
          </w:tcPr>
          <w:p w14:paraId="4573A835" w14:textId="647E9C74" w:rsidR="0028059D" w:rsidRPr="0051542A" w:rsidRDefault="0028059D" w:rsidP="00947ACF">
            <w:pPr>
              <w:rPr>
                <w:rFonts w:asciiTheme="minorBidi" w:hAnsiTheme="minorBidi"/>
                <w:b/>
                <w:bCs/>
                <w:sz w:val="22"/>
                <w:szCs w:val="22"/>
              </w:rPr>
            </w:pPr>
            <w:r w:rsidRPr="0051542A">
              <w:rPr>
                <w:rFonts w:asciiTheme="minorBidi" w:hAnsiTheme="minorBidi"/>
                <w:sz w:val="22"/>
                <w:szCs w:val="22"/>
              </w:rPr>
              <w:t>Parking pressure creates stress, reduces shopping time and weakens convenience</w:t>
            </w:r>
            <w:r w:rsidR="0051542A" w:rsidRPr="0051542A">
              <w:rPr>
                <w:rFonts w:asciiTheme="minorBidi" w:hAnsiTheme="minorBidi"/>
                <w:sz w:val="22"/>
                <w:szCs w:val="22"/>
              </w:rPr>
              <w:t>.</w:t>
            </w:r>
          </w:p>
        </w:tc>
        <w:tc>
          <w:tcPr>
            <w:tcW w:w="2127" w:type="dxa"/>
            <w:vAlign w:val="center"/>
          </w:tcPr>
          <w:p w14:paraId="0108CAEE" w14:textId="77777777" w:rsidR="0028059D" w:rsidRPr="00BC097D" w:rsidRDefault="0028059D" w:rsidP="00947ACF">
            <w:pPr>
              <w:rPr>
                <w:rFonts w:asciiTheme="minorBidi" w:hAnsiTheme="minorBidi"/>
                <w:b/>
                <w:bCs/>
                <w:sz w:val="22"/>
                <w:szCs w:val="22"/>
                <w:lang w:val="da-DK"/>
              </w:rPr>
            </w:pPr>
            <w:r w:rsidRPr="00BC097D">
              <w:rPr>
                <w:rFonts w:asciiTheme="minorBidi" w:hAnsiTheme="minorBidi"/>
                <w:sz w:val="22"/>
                <w:szCs w:val="22"/>
                <w:lang w:val="da-DK"/>
              </w:rPr>
              <w:t xml:space="preserve">Yang et al. (2021); </w:t>
            </w:r>
            <w:proofErr w:type="spellStart"/>
            <w:r w:rsidRPr="00BC097D">
              <w:rPr>
                <w:rFonts w:asciiTheme="minorBidi" w:hAnsiTheme="minorBidi"/>
                <w:sz w:val="22"/>
                <w:szCs w:val="22"/>
                <w:lang w:val="da-DK"/>
              </w:rPr>
              <w:t>Streicher</w:t>
            </w:r>
            <w:proofErr w:type="spellEnd"/>
            <w:r w:rsidRPr="00BC097D">
              <w:rPr>
                <w:rFonts w:asciiTheme="minorBidi" w:hAnsiTheme="minorBidi"/>
                <w:sz w:val="22"/>
                <w:szCs w:val="22"/>
                <w:lang w:val="da-DK"/>
              </w:rPr>
              <w:t xml:space="preserve"> (2026); Mumsnet (2020)</w:t>
            </w:r>
          </w:p>
        </w:tc>
        <w:tc>
          <w:tcPr>
            <w:tcW w:w="1121" w:type="dxa"/>
            <w:vAlign w:val="center"/>
          </w:tcPr>
          <w:p w14:paraId="495DBF7D" w14:textId="4F1FCBCA" w:rsidR="0028059D" w:rsidRPr="0051542A" w:rsidRDefault="0028059D" w:rsidP="00947ACF">
            <w:pPr>
              <w:rPr>
                <w:rFonts w:asciiTheme="minorBidi" w:hAnsiTheme="minorBidi"/>
                <w:b/>
                <w:bCs/>
                <w:sz w:val="22"/>
                <w:szCs w:val="22"/>
              </w:rPr>
            </w:pPr>
            <w:r w:rsidRPr="0051542A">
              <w:rPr>
                <w:rFonts w:asciiTheme="minorBidi" w:hAnsiTheme="minorBidi"/>
                <w:sz w:val="22"/>
                <w:szCs w:val="22"/>
              </w:rPr>
              <w:t>RQ</w:t>
            </w:r>
            <w:r w:rsidR="00B7624C" w:rsidRPr="0051542A">
              <w:rPr>
                <w:rFonts w:asciiTheme="minorBidi" w:hAnsiTheme="minorBidi"/>
                <w:sz w:val="22"/>
                <w:szCs w:val="22"/>
              </w:rPr>
              <w:t>2</w:t>
            </w:r>
          </w:p>
        </w:tc>
        <w:tc>
          <w:tcPr>
            <w:tcW w:w="1997" w:type="dxa"/>
            <w:vAlign w:val="center"/>
          </w:tcPr>
          <w:p w14:paraId="2C87ECA3"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Parking affects perceived membership value</w:t>
            </w:r>
          </w:p>
        </w:tc>
      </w:tr>
      <w:tr w:rsidR="0028059D" w:rsidRPr="0051542A" w14:paraId="56CA1A82" w14:textId="77777777" w:rsidTr="006A473A">
        <w:tc>
          <w:tcPr>
            <w:tcW w:w="1555" w:type="dxa"/>
            <w:vAlign w:val="center"/>
          </w:tcPr>
          <w:p w14:paraId="63B36648"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Warehouse congestion</w:t>
            </w:r>
          </w:p>
        </w:tc>
        <w:tc>
          <w:tcPr>
            <w:tcW w:w="2409" w:type="dxa"/>
            <w:vAlign w:val="center"/>
          </w:tcPr>
          <w:p w14:paraId="7467CEC4"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Busy aisles, trolleys and queues increase customer effort</w:t>
            </w:r>
          </w:p>
        </w:tc>
        <w:tc>
          <w:tcPr>
            <w:tcW w:w="2127" w:type="dxa"/>
            <w:vAlign w:val="center"/>
          </w:tcPr>
          <w:p w14:paraId="4D7423A6" w14:textId="77777777" w:rsidR="0028059D" w:rsidRPr="0051542A" w:rsidRDefault="0028059D" w:rsidP="00947ACF">
            <w:pPr>
              <w:rPr>
                <w:rFonts w:asciiTheme="minorBidi" w:hAnsiTheme="minorBidi"/>
                <w:b/>
                <w:bCs/>
                <w:sz w:val="22"/>
                <w:szCs w:val="22"/>
              </w:rPr>
            </w:pPr>
            <w:proofErr w:type="spellStart"/>
            <w:r w:rsidRPr="00BC097D">
              <w:rPr>
                <w:rFonts w:asciiTheme="minorBidi" w:hAnsiTheme="minorBidi"/>
                <w:sz w:val="22"/>
                <w:szCs w:val="22"/>
                <w:lang w:val="da-DK"/>
              </w:rPr>
              <w:t>Bascur</w:t>
            </w:r>
            <w:proofErr w:type="spellEnd"/>
            <w:r w:rsidRPr="00BC097D">
              <w:rPr>
                <w:rFonts w:asciiTheme="minorBidi" w:hAnsiTheme="minorBidi"/>
                <w:sz w:val="22"/>
                <w:szCs w:val="22"/>
                <w:lang w:val="da-DK"/>
              </w:rPr>
              <w:t xml:space="preserve"> and </w:t>
            </w:r>
            <w:proofErr w:type="spellStart"/>
            <w:r w:rsidRPr="00BC097D">
              <w:rPr>
                <w:rFonts w:asciiTheme="minorBidi" w:hAnsiTheme="minorBidi"/>
                <w:sz w:val="22"/>
                <w:szCs w:val="22"/>
                <w:lang w:val="da-DK"/>
              </w:rPr>
              <w:t>Rusu</w:t>
            </w:r>
            <w:proofErr w:type="spellEnd"/>
            <w:r w:rsidRPr="00BC097D">
              <w:rPr>
                <w:rFonts w:asciiTheme="minorBidi" w:hAnsiTheme="minorBidi"/>
                <w:sz w:val="22"/>
                <w:szCs w:val="22"/>
                <w:lang w:val="da-DK"/>
              </w:rPr>
              <w:t xml:space="preserve"> (2020); </w:t>
            </w:r>
            <w:proofErr w:type="spellStart"/>
            <w:r w:rsidRPr="00BC097D">
              <w:rPr>
                <w:rFonts w:asciiTheme="minorBidi" w:hAnsiTheme="minorBidi"/>
                <w:sz w:val="22"/>
                <w:szCs w:val="22"/>
                <w:lang w:val="da-DK"/>
              </w:rPr>
              <w:t>Brandtner</w:t>
            </w:r>
            <w:proofErr w:type="spellEnd"/>
            <w:r w:rsidRPr="00BC097D">
              <w:rPr>
                <w:rFonts w:asciiTheme="minorBidi" w:hAnsiTheme="minorBidi"/>
                <w:sz w:val="22"/>
                <w:szCs w:val="22"/>
                <w:lang w:val="da-DK"/>
              </w:rPr>
              <w:t xml:space="preserve"> et al. </w:t>
            </w:r>
            <w:r w:rsidRPr="0051542A">
              <w:rPr>
                <w:rFonts w:asciiTheme="minorBidi" w:hAnsiTheme="minorBidi"/>
                <w:sz w:val="22"/>
                <w:szCs w:val="22"/>
              </w:rPr>
              <w:t>(2021); Streicher (2026)</w:t>
            </w:r>
          </w:p>
        </w:tc>
        <w:tc>
          <w:tcPr>
            <w:tcW w:w="1121" w:type="dxa"/>
            <w:vAlign w:val="center"/>
          </w:tcPr>
          <w:p w14:paraId="7B886740" w14:textId="3BBC8B6A" w:rsidR="0028059D" w:rsidRPr="0051542A" w:rsidRDefault="0028059D" w:rsidP="00947ACF">
            <w:pPr>
              <w:rPr>
                <w:rFonts w:asciiTheme="minorBidi" w:hAnsiTheme="minorBidi"/>
                <w:b/>
                <w:bCs/>
                <w:sz w:val="22"/>
                <w:szCs w:val="22"/>
              </w:rPr>
            </w:pPr>
            <w:r w:rsidRPr="0051542A">
              <w:rPr>
                <w:rFonts w:asciiTheme="minorBidi" w:hAnsiTheme="minorBidi"/>
                <w:sz w:val="22"/>
                <w:szCs w:val="22"/>
              </w:rPr>
              <w:t>RQ</w:t>
            </w:r>
            <w:r w:rsidR="0085482E" w:rsidRPr="0051542A">
              <w:rPr>
                <w:rFonts w:asciiTheme="minorBidi" w:hAnsiTheme="minorBidi"/>
                <w:sz w:val="22"/>
                <w:szCs w:val="22"/>
              </w:rPr>
              <w:t>2</w:t>
            </w:r>
          </w:p>
        </w:tc>
        <w:tc>
          <w:tcPr>
            <w:tcW w:w="1997" w:type="dxa"/>
            <w:vAlign w:val="center"/>
          </w:tcPr>
          <w:p w14:paraId="3AEDFB2F"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Congestion pressures staff and checkout systems</w:t>
            </w:r>
          </w:p>
        </w:tc>
      </w:tr>
      <w:tr w:rsidR="0028059D" w:rsidRPr="0051542A" w14:paraId="772EB3B7" w14:textId="77777777" w:rsidTr="006A473A">
        <w:tc>
          <w:tcPr>
            <w:tcW w:w="1555" w:type="dxa"/>
            <w:vAlign w:val="center"/>
          </w:tcPr>
          <w:p w14:paraId="2267BE4D"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Digital friction</w:t>
            </w:r>
          </w:p>
        </w:tc>
        <w:tc>
          <w:tcPr>
            <w:tcW w:w="2409" w:type="dxa"/>
            <w:vAlign w:val="center"/>
          </w:tcPr>
          <w:p w14:paraId="00FC57FC"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App issues, stock mismatches and unclear information reduce trust</w:t>
            </w:r>
          </w:p>
        </w:tc>
        <w:tc>
          <w:tcPr>
            <w:tcW w:w="2127" w:type="dxa"/>
            <w:vAlign w:val="center"/>
          </w:tcPr>
          <w:p w14:paraId="6BC80103"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Gerea et al. (2021); Lawry and Bhappu (2021); Wang, Kong and Wang (2025)</w:t>
            </w:r>
          </w:p>
        </w:tc>
        <w:tc>
          <w:tcPr>
            <w:tcW w:w="1121" w:type="dxa"/>
            <w:vAlign w:val="center"/>
          </w:tcPr>
          <w:p w14:paraId="72DBBF35" w14:textId="0451B715" w:rsidR="0028059D" w:rsidRPr="0051542A" w:rsidRDefault="0028059D" w:rsidP="00947ACF">
            <w:pPr>
              <w:rPr>
                <w:rFonts w:asciiTheme="minorBidi" w:hAnsiTheme="minorBidi"/>
                <w:b/>
                <w:bCs/>
                <w:sz w:val="22"/>
                <w:szCs w:val="22"/>
              </w:rPr>
            </w:pPr>
            <w:r w:rsidRPr="0051542A">
              <w:rPr>
                <w:rFonts w:asciiTheme="minorBidi" w:hAnsiTheme="minorBidi"/>
                <w:sz w:val="22"/>
                <w:szCs w:val="22"/>
              </w:rPr>
              <w:t>RQ</w:t>
            </w:r>
            <w:r w:rsidR="0085482E" w:rsidRPr="0051542A">
              <w:rPr>
                <w:rFonts w:asciiTheme="minorBidi" w:hAnsiTheme="minorBidi"/>
                <w:sz w:val="22"/>
                <w:szCs w:val="22"/>
              </w:rPr>
              <w:t>3</w:t>
            </w:r>
          </w:p>
        </w:tc>
        <w:tc>
          <w:tcPr>
            <w:tcW w:w="1997" w:type="dxa"/>
            <w:vAlign w:val="center"/>
          </w:tcPr>
          <w:p w14:paraId="73434804" w14:textId="51AD253C" w:rsidR="0028059D" w:rsidRPr="0051542A" w:rsidRDefault="0028059D" w:rsidP="00947ACF">
            <w:pPr>
              <w:rPr>
                <w:rFonts w:asciiTheme="minorBidi" w:hAnsiTheme="minorBidi"/>
                <w:b/>
                <w:bCs/>
                <w:sz w:val="22"/>
                <w:szCs w:val="22"/>
              </w:rPr>
            </w:pPr>
            <w:r w:rsidRPr="0051542A">
              <w:rPr>
                <w:rFonts w:asciiTheme="minorBidi" w:hAnsiTheme="minorBidi"/>
                <w:sz w:val="22"/>
                <w:szCs w:val="22"/>
              </w:rPr>
              <w:t>Digital tools may weaken loyalty if unreliable</w:t>
            </w:r>
            <w:r w:rsidR="0051542A" w:rsidRPr="0051542A">
              <w:rPr>
                <w:rFonts w:asciiTheme="minorBidi" w:hAnsiTheme="minorBidi"/>
                <w:sz w:val="22"/>
                <w:szCs w:val="22"/>
              </w:rPr>
              <w:t>.</w:t>
            </w:r>
          </w:p>
        </w:tc>
      </w:tr>
      <w:tr w:rsidR="0028059D" w:rsidRPr="0051542A" w14:paraId="2AF7EF33" w14:textId="77777777" w:rsidTr="006A473A">
        <w:tc>
          <w:tcPr>
            <w:tcW w:w="1555" w:type="dxa"/>
            <w:vAlign w:val="center"/>
          </w:tcPr>
          <w:p w14:paraId="55B173D5"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Digital-physical gaps</w:t>
            </w:r>
          </w:p>
        </w:tc>
        <w:tc>
          <w:tcPr>
            <w:tcW w:w="2409" w:type="dxa"/>
            <w:vAlign w:val="center"/>
          </w:tcPr>
          <w:p w14:paraId="13B59211" w14:textId="5368E64E" w:rsidR="0028059D" w:rsidRPr="0051542A" w:rsidRDefault="0028059D" w:rsidP="00947ACF">
            <w:pPr>
              <w:rPr>
                <w:rFonts w:asciiTheme="minorBidi" w:hAnsiTheme="minorBidi"/>
                <w:b/>
                <w:bCs/>
                <w:sz w:val="22"/>
                <w:szCs w:val="22"/>
              </w:rPr>
            </w:pPr>
            <w:r w:rsidRPr="0051542A">
              <w:rPr>
                <w:rFonts w:asciiTheme="minorBidi" w:hAnsiTheme="minorBidi"/>
                <w:sz w:val="22"/>
                <w:szCs w:val="22"/>
              </w:rPr>
              <w:t>Weak integration between online and warehouse channels disrupts the journey</w:t>
            </w:r>
            <w:r w:rsidR="0051542A" w:rsidRPr="0051542A">
              <w:rPr>
                <w:rFonts w:asciiTheme="minorBidi" w:hAnsiTheme="minorBidi"/>
                <w:sz w:val="22"/>
                <w:szCs w:val="22"/>
              </w:rPr>
              <w:t>.</w:t>
            </w:r>
          </w:p>
        </w:tc>
        <w:tc>
          <w:tcPr>
            <w:tcW w:w="2127" w:type="dxa"/>
            <w:vAlign w:val="center"/>
          </w:tcPr>
          <w:p w14:paraId="37B147EE"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Gerea et al. (2021); Pires, Perestrelo and Santos (2025a); Costco UK (2026b)</w:t>
            </w:r>
          </w:p>
        </w:tc>
        <w:tc>
          <w:tcPr>
            <w:tcW w:w="1121" w:type="dxa"/>
            <w:vAlign w:val="center"/>
          </w:tcPr>
          <w:p w14:paraId="27214051" w14:textId="5DC15264" w:rsidR="0028059D" w:rsidRPr="0051542A" w:rsidRDefault="0028059D" w:rsidP="00947ACF">
            <w:pPr>
              <w:rPr>
                <w:rFonts w:asciiTheme="minorBidi" w:hAnsiTheme="minorBidi"/>
                <w:b/>
                <w:bCs/>
                <w:sz w:val="22"/>
                <w:szCs w:val="22"/>
              </w:rPr>
            </w:pPr>
            <w:r w:rsidRPr="0051542A">
              <w:rPr>
                <w:rFonts w:asciiTheme="minorBidi" w:hAnsiTheme="minorBidi"/>
                <w:sz w:val="22"/>
                <w:szCs w:val="22"/>
              </w:rPr>
              <w:t>RQ</w:t>
            </w:r>
            <w:r w:rsidR="004F29DC" w:rsidRPr="0051542A">
              <w:rPr>
                <w:rFonts w:asciiTheme="minorBidi" w:hAnsiTheme="minorBidi"/>
                <w:sz w:val="22"/>
                <w:szCs w:val="22"/>
              </w:rPr>
              <w:t>3</w:t>
            </w:r>
          </w:p>
        </w:tc>
        <w:tc>
          <w:tcPr>
            <w:tcW w:w="1997" w:type="dxa"/>
            <w:vAlign w:val="center"/>
          </w:tcPr>
          <w:p w14:paraId="41AD2883" w14:textId="087DADB6" w:rsidR="0028059D" w:rsidRPr="0051542A" w:rsidRDefault="0028059D" w:rsidP="00947ACF">
            <w:pPr>
              <w:rPr>
                <w:rFonts w:asciiTheme="minorBidi" w:hAnsiTheme="minorBidi"/>
                <w:b/>
                <w:bCs/>
                <w:sz w:val="22"/>
                <w:szCs w:val="22"/>
              </w:rPr>
            </w:pPr>
            <w:r w:rsidRPr="0051542A">
              <w:rPr>
                <w:rFonts w:asciiTheme="minorBidi" w:hAnsiTheme="minorBidi"/>
                <w:sz w:val="22"/>
                <w:szCs w:val="22"/>
              </w:rPr>
              <w:t>Siloed channels increase customer effort</w:t>
            </w:r>
            <w:r w:rsidR="0051542A" w:rsidRPr="0051542A">
              <w:rPr>
                <w:rFonts w:asciiTheme="minorBidi" w:hAnsiTheme="minorBidi"/>
                <w:sz w:val="22"/>
                <w:szCs w:val="22"/>
              </w:rPr>
              <w:t>.</w:t>
            </w:r>
          </w:p>
        </w:tc>
      </w:tr>
      <w:tr w:rsidR="0028059D" w:rsidRPr="0051542A" w14:paraId="011AF43C" w14:textId="77777777" w:rsidTr="006A473A">
        <w:tc>
          <w:tcPr>
            <w:tcW w:w="1555" w:type="dxa"/>
            <w:vAlign w:val="center"/>
          </w:tcPr>
          <w:p w14:paraId="04A0478E"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Staffing and service quality</w:t>
            </w:r>
          </w:p>
        </w:tc>
        <w:tc>
          <w:tcPr>
            <w:tcW w:w="2409" w:type="dxa"/>
            <w:vAlign w:val="center"/>
          </w:tcPr>
          <w:p w14:paraId="13E5C5C4"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Queues, staff pressure and complaint delays reduce satisfaction</w:t>
            </w:r>
          </w:p>
        </w:tc>
        <w:tc>
          <w:tcPr>
            <w:tcW w:w="2127" w:type="dxa"/>
            <w:vAlign w:val="center"/>
          </w:tcPr>
          <w:p w14:paraId="70E0A600" w14:textId="77777777" w:rsidR="0028059D" w:rsidRPr="0051542A" w:rsidRDefault="0028059D" w:rsidP="00947ACF">
            <w:pPr>
              <w:rPr>
                <w:rFonts w:asciiTheme="minorBidi" w:hAnsiTheme="minorBidi"/>
                <w:b/>
                <w:bCs/>
                <w:sz w:val="22"/>
                <w:szCs w:val="22"/>
              </w:rPr>
            </w:pPr>
            <w:proofErr w:type="spellStart"/>
            <w:r w:rsidRPr="00BC097D">
              <w:rPr>
                <w:rFonts w:asciiTheme="minorBidi" w:hAnsiTheme="minorBidi"/>
                <w:sz w:val="22"/>
                <w:szCs w:val="22"/>
                <w:lang w:val="da-DK"/>
              </w:rPr>
              <w:t>Zygiaris</w:t>
            </w:r>
            <w:proofErr w:type="spellEnd"/>
            <w:r w:rsidRPr="00BC097D">
              <w:rPr>
                <w:rFonts w:asciiTheme="minorBidi" w:hAnsiTheme="minorBidi"/>
                <w:sz w:val="22"/>
                <w:szCs w:val="22"/>
                <w:lang w:val="da-DK"/>
              </w:rPr>
              <w:t xml:space="preserve"> et al. (2022); </w:t>
            </w:r>
            <w:proofErr w:type="spellStart"/>
            <w:r w:rsidRPr="00BC097D">
              <w:rPr>
                <w:rFonts w:asciiTheme="minorBidi" w:hAnsiTheme="minorBidi"/>
                <w:sz w:val="22"/>
                <w:szCs w:val="22"/>
                <w:lang w:val="da-DK"/>
              </w:rPr>
              <w:t>Kermanshachi</w:t>
            </w:r>
            <w:proofErr w:type="spellEnd"/>
            <w:r w:rsidRPr="00BC097D">
              <w:rPr>
                <w:rFonts w:asciiTheme="minorBidi" w:hAnsiTheme="minorBidi"/>
                <w:sz w:val="22"/>
                <w:szCs w:val="22"/>
                <w:lang w:val="da-DK"/>
              </w:rPr>
              <w:t xml:space="preserve">, </w:t>
            </w:r>
            <w:proofErr w:type="spellStart"/>
            <w:r w:rsidRPr="00BC097D">
              <w:rPr>
                <w:rFonts w:asciiTheme="minorBidi" w:hAnsiTheme="minorBidi"/>
                <w:sz w:val="22"/>
                <w:szCs w:val="22"/>
                <w:lang w:val="da-DK"/>
              </w:rPr>
              <w:t>Nipa</w:t>
            </w:r>
            <w:proofErr w:type="spellEnd"/>
            <w:r w:rsidRPr="00BC097D">
              <w:rPr>
                <w:rFonts w:asciiTheme="minorBidi" w:hAnsiTheme="minorBidi"/>
                <w:sz w:val="22"/>
                <w:szCs w:val="22"/>
                <w:lang w:val="da-DK"/>
              </w:rPr>
              <w:t xml:space="preserve"> and </w:t>
            </w:r>
            <w:proofErr w:type="spellStart"/>
            <w:r w:rsidRPr="00BC097D">
              <w:rPr>
                <w:rFonts w:asciiTheme="minorBidi" w:hAnsiTheme="minorBidi"/>
                <w:sz w:val="22"/>
                <w:szCs w:val="22"/>
                <w:lang w:val="da-DK"/>
              </w:rPr>
              <w:t>Nadiri</w:t>
            </w:r>
            <w:proofErr w:type="spellEnd"/>
            <w:r w:rsidRPr="00BC097D">
              <w:rPr>
                <w:rFonts w:asciiTheme="minorBidi" w:hAnsiTheme="minorBidi"/>
                <w:sz w:val="22"/>
                <w:szCs w:val="22"/>
                <w:lang w:val="da-DK"/>
              </w:rPr>
              <w:t xml:space="preserve"> (2022); Lin et al. </w:t>
            </w:r>
            <w:r w:rsidRPr="0051542A">
              <w:rPr>
                <w:rFonts w:asciiTheme="minorBidi" w:hAnsiTheme="minorBidi"/>
                <w:sz w:val="22"/>
                <w:szCs w:val="22"/>
              </w:rPr>
              <w:t>(2023)</w:t>
            </w:r>
          </w:p>
        </w:tc>
        <w:tc>
          <w:tcPr>
            <w:tcW w:w="1121" w:type="dxa"/>
            <w:vAlign w:val="center"/>
          </w:tcPr>
          <w:p w14:paraId="754D37DF" w14:textId="38FA3620" w:rsidR="0028059D" w:rsidRPr="0051542A" w:rsidRDefault="00994F4F" w:rsidP="00947ACF">
            <w:pPr>
              <w:rPr>
                <w:rFonts w:asciiTheme="minorBidi" w:hAnsiTheme="minorBidi"/>
                <w:b/>
                <w:bCs/>
                <w:sz w:val="22"/>
                <w:szCs w:val="22"/>
              </w:rPr>
            </w:pPr>
            <w:r w:rsidRPr="0051542A">
              <w:rPr>
                <w:rFonts w:asciiTheme="minorBidi" w:hAnsiTheme="minorBidi"/>
                <w:sz w:val="22"/>
                <w:szCs w:val="22"/>
              </w:rPr>
              <w:t>RQ2/RQ3</w:t>
            </w:r>
          </w:p>
        </w:tc>
        <w:tc>
          <w:tcPr>
            <w:tcW w:w="1997" w:type="dxa"/>
            <w:vAlign w:val="center"/>
          </w:tcPr>
          <w:p w14:paraId="2E65592E" w14:textId="23D7B3F2" w:rsidR="0028059D" w:rsidRPr="0051542A" w:rsidRDefault="0028059D" w:rsidP="00947ACF">
            <w:pPr>
              <w:rPr>
                <w:rFonts w:asciiTheme="minorBidi" w:hAnsiTheme="minorBidi"/>
                <w:b/>
                <w:bCs/>
                <w:sz w:val="22"/>
                <w:szCs w:val="22"/>
              </w:rPr>
            </w:pPr>
            <w:r w:rsidRPr="0051542A">
              <w:rPr>
                <w:rFonts w:asciiTheme="minorBidi" w:hAnsiTheme="minorBidi"/>
                <w:sz w:val="22"/>
                <w:szCs w:val="22"/>
              </w:rPr>
              <w:t xml:space="preserve">Service failures can damage </w:t>
            </w:r>
            <w:r w:rsidR="00BC4B71" w:rsidRPr="0051542A">
              <w:rPr>
                <w:rFonts w:asciiTheme="minorBidi" w:hAnsiTheme="minorBidi"/>
                <w:sz w:val="22"/>
                <w:szCs w:val="22"/>
              </w:rPr>
              <w:t xml:space="preserve">the </w:t>
            </w:r>
            <w:r w:rsidRPr="0051542A">
              <w:rPr>
                <w:rFonts w:asciiTheme="minorBidi" w:hAnsiTheme="minorBidi"/>
                <w:sz w:val="22"/>
                <w:szCs w:val="22"/>
              </w:rPr>
              <w:t>warehouse experience</w:t>
            </w:r>
            <w:r w:rsidR="0051542A" w:rsidRPr="0051542A">
              <w:rPr>
                <w:rFonts w:asciiTheme="minorBidi" w:hAnsiTheme="minorBidi"/>
                <w:sz w:val="22"/>
                <w:szCs w:val="22"/>
              </w:rPr>
              <w:t>.</w:t>
            </w:r>
          </w:p>
        </w:tc>
      </w:tr>
      <w:tr w:rsidR="0028059D" w:rsidRPr="0051542A" w14:paraId="74F479FA" w14:textId="77777777" w:rsidTr="006A473A">
        <w:tc>
          <w:tcPr>
            <w:tcW w:w="1555" w:type="dxa"/>
            <w:vAlign w:val="center"/>
          </w:tcPr>
          <w:p w14:paraId="02184FF5"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Satisfaction and perceived value</w:t>
            </w:r>
          </w:p>
        </w:tc>
        <w:tc>
          <w:tcPr>
            <w:tcW w:w="2409" w:type="dxa"/>
            <w:vAlign w:val="center"/>
          </w:tcPr>
          <w:p w14:paraId="79C01948"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Membership value depends on convenience, trust and service quality</w:t>
            </w:r>
          </w:p>
        </w:tc>
        <w:tc>
          <w:tcPr>
            <w:tcW w:w="2127" w:type="dxa"/>
            <w:vAlign w:val="center"/>
          </w:tcPr>
          <w:p w14:paraId="5996DC18"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Chi and Phan (2025); Senachai and Julagasigorn (2024); Zhou and Salleh Hudin (2025)</w:t>
            </w:r>
          </w:p>
        </w:tc>
        <w:tc>
          <w:tcPr>
            <w:tcW w:w="1121" w:type="dxa"/>
            <w:vAlign w:val="center"/>
          </w:tcPr>
          <w:p w14:paraId="0B867CD5" w14:textId="77D458B1" w:rsidR="0028059D" w:rsidRPr="0051542A" w:rsidRDefault="00994F4F" w:rsidP="00947ACF">
            <w:pPr>
              <w:rPr>
                <w:rFonts w:asciiTheme="minorBidi" w:hAnsiTheme="minorBidi"/>
                <w:b/>
                <w:bCs/>
                <w:sz w:val="22"/>
                <w:szCs w:val="22"/>
              </w:rPr>
            </w:pPr>
            <w:r w:rsidRPr="0051542A">
              <w:rPr>
                <w:rFonts w:asciiTheme="minorBidi" w:hAnsiTheme="minorBidi"/>
                <w:sz w:val="22"/>
                <w:szCs w:val="22"/>
              </w:rPr>
              <w:t>RQ2/RQ3</w:t>
            </w:r>
          </w:p>
        </w:tc>
        <w:tc>
          <w:tcPr>
            <w:tcW w:w="1997" w:type="dxa"/>
            <w:vAlign w:val="center"/>
          </w:tcPr>
          <w:p w14:paraId="416FB160"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Repeated friction may weaken renewal intention</w:t>
            </w:r>
          </w:p>
        </w:tc>
      </w:tr>
      <w:tr w:rsidR="0028059D" w:rsidRPr="0051542A" w14:paraId="30A68AAF" w14:textId="77777777" w:rsidTr="006A473A">
        <w:tc>
          <w:tcPr>
            <w:tcW w:w="1555" w:type="dxa"/>
            <w:vAlign w:val="center"/>
          </w:tcPr>
          <w:p w14:paraId="61F85E4F"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Retention and reputation</w:t>
            </w:r>
          </w:p>
        </w:tc>
        <w:tc>
          <w:tcPr>
            <w:tcW w:w="2409" w:type="dxa"/>
            <w:vAlign w:val="center"/>
          </w:tcPr>
          <w:p w14:paraId="1046EB85"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Negative experiences can increase churn risk and public criticism</w:t>
            </w:r>
          </w:p>
        </w:tc>
        <w:tc>
          <w:tcPr>
            <w:tcW w:w="2127" w:type="dxa"/>
            <w:vAlign w:val="center"/>
          </w:tcPr>
          <w:p w14:paraId="0BC61999" w14:textId="77777777" w:rsidR="0028059D" w:rsidRPr="0051542A" w:rsidRDefault="0028059D" w:rsidP="00947ACF">
            <w:pPr>
              <w:rPr>
                <w:rFonts w:asciiTheme="minorBidi" w:hAnsiTheme="minorBidi"/>
                <w:b/>
                <w:bCs/>
                <w:sz w:val="22"/>
                <w:szCs w:val="22"/>
              </w:rPr>
            </w:pPr>
            <w:proofErr w:type="spellStart"/>
            <w:r w:rsidRPr="00BC097D">
              <w:rPr>
                <w:rFonts w:asciiTheme="minorBidi" w:hAnsiTheme="minorBidi"/>
                <w:sz w:val="22"/>
                <w:szCs w:val="22"/>
                <w:lang w:val="da-DK"/>
              </w:rPr>
              <w:t>Roosta</w:t>
            </w:r>
            <w:proofErr w:type="spellEnd"/>
            <w:r w:rsidRPr="00BC097D">
              <w:rPr>
                <w:rFonts w:asciiTheme="minorBidi" w:hAnsiTheme="minorBidi"/>
                <w:sz w:val="22"/>
                <w:szCs w:val="22"/>
                <w:lang w:val="da-DK"/>
              </w:rPr>
              <w:t xml:space="preserve">, </w:t>
            </w:r>
            <w:proofErr w:type="spellStart"/>
            <w:r w:rsidRPr="00BC097D">
              <w:rPr>
                <w:rFonts w:asciiTheme="minorBidi" w:hAnsiTheme="minorBidi"/>
                <w:sz w:val="22"/>
                <w:szCs w:val="22"/>
                <w:lang w:val="da-DK"/>
              </w:rPr>
              <w:t>Sadjadi</w:t>
            </w:r>
            <w:proofErr w:type="spellEnd"/>
            <w:r w:rsidRPr="00BC097D">
              <w:rPr>
                <w:rFonts w:asciiTheme="minorBidi" w:hAnsiTheme="minorBidi"/>
                <w:sz w:val="22"/>
                <w:szCs w:val="22"/>
                <w:lang w:val="da-DK"/>
              </w:rPr>
              <w:t xml:space="preserve"> and </w:t>
            </w:r>
            <w:proofErr w:type="spellStart"/>
            <w:r w:rsidRPr="00BC097D">
              <w:rPr>
                <w:rFonts w:asciiTheme="minorBidi" w:hAnsiTheme="minorBidi"/>
                <w:sz w:val="22"/>
                <w:szCs w:val="22"/>
                <w:lang w:val="da-DK"/>
              </w:rPr>
              <w:t>Makui</w:t>
            </w:r>
            <w:proofErr w:type="spellEnd"/>
            <w:r w:rsidRPr="00BC097D">
              <w:rPr>
                <w:rFonts w:asciiTheme="minorBidi" w:hAnsiTheme="minorBidi"/>
                <w:sz w:val="22"/>
                <w:szCs w:val="22"/>
                <w:lang w:val="da-DK"/>
              </w:rPr>
              <w:t xml:space="preserve"> (2025); Pereira et al. </w:t>
            </w:r>
            <w:r w:rsidRPr="0051542A">
              <w:rPr>
                <w:rFonts w:asciiTheme="minorBidi" w:hAnsiTheme="minorBidi"/>
                <w:sz w:val="22"/>
                <w:szCs w:val="22"/>
              </w:rPr>
              <w:lastRenderedPageBreak/>
              <w:t>(2025); Trustpilot (2026)</w:t>
            </w:r>
          </w:p>
        </w:tc>
        <w:tc>
          <w:tcPr>
            <w:tcW w:w="1121" w:type="dxa"/>
            <w:vAlign w:val="center"/>
          </w:tcPr>
          <w:p w14:paraId="49D0B29C" w14:textId="4758EF36" w:rsidR="0028059D" w:rsidRPr="0051542A" w:rsidRDefault="0028059D" w:rsidP="00947ACF">
            <w:pPr>
              <w:rPr>
                <w:rFonts w:asciiTheme="minorBidi" w:hAnsiTheme="minorBidi"/>
                <w:b/>
                <w:bCs/>
                <w:sz w:val="22"/>
                <w:szCs w:val="22"/>
              </w:rPr>
            </w:pPr>
            <w:r w:rsidRPr="0051542A">
              <w:rPr>
                <w:rFonts w:asciiTheme="minorBidi" w:hAnsiTheme="minorBidi"/>
                <w:sz w:val="22"/>
                <w:szCs w:val="22"/>
              </w:rPr>
              <w:lastRenderedPageBreak/>
              <w:t>RQ</w:t>
            </w:r>
            <w:r w:rsidR="00994F4F" w:rsidRPr="0051542A">
              <w:rPr>
                <w:rFonts w:asciiTheme="minorBidi" w:hAnsiTheme="minorBidi"/>
                <w:sz w:val="22"/>
                <w:szCs w:val="22"/>
              </w:rPr>
              <w:t>3</w:t>
            </w:r>
          </w:p>
        </w:tc>
        <w:tc>
          <w:tcPr>
            <w:tcW w:w="1997" w:type="dxa"/>
            <w:vAlign w:val="center"/>
          </w:tcPr>
          <w:p w14:paraId="6660F511" w14:textId="2D33CA58" w:rsidR="0028059D" w:rsidRPr="0051542A" w:rsidRDefault="0028059D" w:rsidP="00947ACF">
            <w:pPr>
              <w:rPr>
                <w:rFonts w:asciiTheme="minorBidi" w:hAnsiTheme="minorBidi"/>
                <w:b/>
                <w:bCs/>
                <w:sz w:val="22"/>
                <w:szCs w:val="22"/>
              </w:rPr>
            </w:pPr>
            <w:r w:rsidRPr="0051542A">
              <w:rPr>
                <w:rFonts w:asciiTheme="minorBidi" w:hAnsiTheme="minorBidi"/>
                <w:sz w:val="22"/>
                <w:szCs w:val="22"/>
              </w:rPr>
              <w:t>Reputation affects membership confidence</w:t>
            </w:r>
            <w:r w:rsidR="0051542A" w:rsidRPr="0051542A">
              <w:rPr>
                <w:rFonts w:asciiTheme="minorBidi" w:hAnsiTheme="minorBidi"/>
                <w:sz w:val="22"/>
                <w:szCs w:val="22"/>
              </w:rPr>
              <w:t>.</w:t>
            </w:r>
          </w:p>
        </w:tc>
      </w:tr>
      <w:tr w:rsidR="0028059D" w:rsidRPr="0051542A" w14:paraId="643F0C2A" w14:textId="77777777" w:rsidTr="006A473A">
        <w:tc>
          <w:tcPr>
            <w:tcW w:w="1555" w:type="dxa"/>
            <w:vAlign w:val="center"/>
          </w:tcPr>
          <w:p w14:paraId="00231892" w14:textId="77777777" w:rsidR="0028059D" w:rsidRPr="0051542A" w:rsidRDefault="0028059D" w:rsidP="00947ACF">
            <w:pPr>
              <w:rPr>
                <w:rFonts w:asciiTheme="minorBidi" w:hAnsiTheme="minorBidi"/>
                <w:b/>
                <w:bCs/>
                <w:sz w:val="22"/>
                <w:szCs w:val="22"/>
              </w:rPr>
            </w:pPr>
            <w:r w:rsidRPr="0051542A">
              <w:rPr>
                <w:rFonts w:asciiTheme="minorBidi" w:hAnsiTheme="minorBidi"/>
                <w:sz w:val="22"/>
                <w:szCs w:val="22"/>
              </w:rPr>
              <w:t>Operational cost and competitiveness</w:t>
            </w:r>
          </w:p>
        </w:tc>
        <w:tc>
          <w:tcPr>
            <w:tcW w:w="2409" w:type="dxa"/>
            <w:vAlign w:val="center"/>
          </w:tcPr>
          <w:p w14:paraId="5D7246F8" w14:textId="31D6504D" w:rsidR="0028059D" w:rsidRPr="0051542A" w:rsidRDefault="0028059D" w:rsidP="00947ACF">
            <w:pPr>
              <w:rPr>
                <w:rFonts w:asciiTheme="minorBidi" w:hAnsiTheme="minorBidi"/>
                <w:b/>
                <w:bCs/>
                <w:sz w:val="22"/>
                <w:szCs w:val="22"/>
              </w:rPr>
            </w:pPr>
            <w:r w:rsidRPr="0051542A">
              <w:rPr>
                <w:rFonts w:asciiTheme="minorBidi" w:hAnsiTheme="minorBidi"/>
                <w:sz w:val="22"/>
                <w:szCs w:val="22"/>
              </w:rPr>
              <w:t>Friction increases service pressure, complaint costs and digital repair needs</w:t>
            </w:r>
            <w:r w:rsidR="0051542A" w:rsidRPr="0051542A">
              <w:rPr>
                <w:rFonts w:asciiTheme="minorBidi" w:hAnsiTheme="minorBidi"/>
                <w:sz w:val="22"/>
                <w:szCs w:val="22"/>
              </w:rPr>
              <w:t>.</w:t>
            </w:r>
          </w:p>
        </w:tc>
        <w:tc>
          <w:tcPr>
            <w:tcW w:w="2127" w:type="dxa"/>
            <w:vAlign w:val="center"/>
          </w:tcPr>
          <w:p w14:paraId="04197F33" w14:textId="77777777" w:rsidR="0028059D" w:rsidRPr="00BC097D" w:rsidRDefault="0028059D" w:rsidP="00947ACF">
            <w:pPr>
              <w:rPr>
                <w:rFonts w:asciiTheme="minorBidi" w:hAnsiTheme="minorBidi"/>
                <w:b/>
                <w:bCs/>
                <w:sz w:val="22"/>
                <w:szCs w:val="22"/>
                <w:lang w:val="da-DK"/>
              </w:rPr>
            </w:pPr>
            <w:r w:rsidRPr="00BC097D">
              <w:rPr>
                <w:rFonts w:asciiTheme="minorBidi" w:hAnsiTheme="minorBidi"/>
                <w:sz w:val="22"/>
                <w:szCs w:val="22"/>
                <w:lang w:val="da-DK"/>
              </w:rPr>
              <w:t>PwC UK (2025); KPMG UK (2025); Deloitte UK (2026)</w:t>
            </w:r>
          </w:p>
        </w:tc>
        <w:tc>
          <w:tcPr>
            <w:tcW w:w="1121" w:type="dxa"/>
            <w:vAlign w:val="center"/>
          </w:tcPr>
          <w:p w14:paraId="67143123" w14:textId="77777777" w:rsidR="00BF38CD" w:rsidRPr="0051542A" w:rsidRDefault="00BF38CD" w:rsidP="00BF38CD">
            <w:pPr>
              <w:rPr>
                <w:rFonts w:asciiTheme="minorBidi" w:hAnsiTheme="minorBidi"/>
                <w:sz w:val="22"/>
                <w:szCs w:val="22"/>
              </w:rPr>
            </w:pPr>
            <w:r w:rsidRPr="0051542A">
              <w:rPr>
                <w:rFonts w:asciiTheme="minorBidi" w:hAnsiTheme="minorBidi"/>
                <w:sz w:val="22"/>
                <w:szCs w:val="22"/>
              </w:rPr>
              <w:t>RQ1–RQ3</w:t>
            </w:r>
          </w:p>
          <w:p w14:paraId="613186FD" w14:textId="23500891" w:rsidR="0028059D" w:rsidRPr="0051542A" w:rsidRDefault="0028059D" w:rsidP="00947ACF">
            <w:pPr>
              <w:rPr>
                <w:rFonts w:asciiTheme="minorBidi" w:hAnsiTheme="minorBidi"/>
                <w:b/>
                <w:bCs/>
                <w:sz w:val="22"/>
                <w:szCs w:val="22"/>
              </w:rPr>
            </w:pPr>
          </w:p>
        </w:tc>
        <w:tc>
          <w:tcPr>
            <w:tcW w:w="1997" w:type="dxa"/>
            <w:vAlign w:val="center"/>
          </w:tcPr>
          <w:p w14:paraId="44149258" w14:textId="257A9478" w:rsidR="0028059D" w:rsidRPr="0051542A" w:rsidRDefault="0028059D" w:rsidP="00947ACF">
            <w:pPr>
              <w:rPr>
                <w:rFonts w:asciiTheme="minorBidi" w:hAnsiTheme="minorBidi"/>
                <w:b/>
                <w:bCs/>
                <w:sz w:val="22"/>
                <w:szCs w:val="22"/>
              </w:rPr>
            </w:pPr>
            <w:r w:rsidRPr="0051542A">
              <w:rPr>
                <w:rFonts w:asciiTheme="minorBidi" w:hAnsiTheme="minorBidi"/>
                <w:sz w:val="22"/>
                <w:szCs w:val="22"/>
              </w:rPr>
              <w:t>Efficiency improvement supports retention strategy</w:t>
            </w:r>
            <w:r w:rsidR="0051542A" w:rsidRPr="0051542A">
              <w:rPr>
                <w:rFonts w:asciiTheme="minorBidi" w:hAnsiTheme="minorBidi"/>
                <w:sz w:val="22"/>
                <w:szCs w:val="22"/>
              </w:rPr>
              <w:t>.</w:t>
            </w:r>
          </w:p>
        </w:tc>
      </w:tr>
    </w:tbl>
    <w:p w14:paraId="7F5DBC8D" w14:textId="77777777" w:rsidR="0028059D" w:rsidRPr="0051542A" w:rsidRDefault="0028059D" w:rsidP="00507B6A">
      <w:pPr>
        <w:pStyle w:val="Heading2"/>
        <w:spacing w:before="0" w:after="0" w:line="480" w:lineRule="auto"/>
        <w:jc w:val="both"/>
        <w:rPr>
          <w:rFonts w:asciiTheme="minorBidi" w:hAnsiTheme="minorBidi" w:cstheme="minorBidi"/>
          <w:b/>
          <w:bCs/>
          <w:color w:val="auto"/>
          <w:sz w:val="22"/>
          <w:szCs w:val="22"/>
        </w:rPr>
      </w:pPr>
      <w:bookmarkStart w:id="40" w:name="_Toc233809986"/>
      <w:r w:rsidRPr="0051542A">
        <w:rPr>
          <w:rFonts w:asciiTheme="minorBidi" w:hAnsiTheme="minorBidi" w:cstheme="minorBidi"/>
          <w:b/>
          <w:bCs/>
          <w:color w:val="auto"/>
          <w:sz w:val="22"/>
          <w:szCs w:val="22"/>
        </w:rPr>
        <w:t>4.3 Parking Overcrowding and the Two-Hour Parking Limit</w:t>
      </w:r>
      <w:bookmarkEnd w:id="40"/>
    </w:p>
    <w:p w14:paraId="184067B4" w14:textId="76ABD681" w:rsidR="004E4A21" w:rsidRPr="0051542A" w:rsidRDefault="00E331E2" w:rsidP="00BC4B71">
      <w:pPr>
        <w:spacing w:after="0" w:line="480" w:lineRule="auto"/>
        <w:jc w:val="both"/>
        <w:rPr>
          <w:rFonts w:asciiTheme="minorBidi" w:hAnsiTheme="minorBidi"/>
          <w:sz w:val="22"/>
          <w:szCs w:val="22"/>
        </w:rPr>
      </w:pPr>
      <w:r w:rsidRPr="0051542A">
        <w:rPr>
          <w:rFonts w:asciiTheme="minorBidi" w:hAnsiTheme="minorBidi"/>
          <w:sz w:val="22"/>
          <w:szCs w:val="22"/>
        </w:rPr>
        <w:t>One of the key physical friction points in the Costco UK customer journey is parking overcrowding and the two</w:t>
      </w:r>
      <w:r w:rsidR="007309F5" w:rsidRPr="0051542A">
        <w:rPr>
          <w:rFonts w:asciiTheme="minorBidi" w:hAnsiTheme="minorBidi"/>
          <w:sz w:val="22"/>
          <w:szCs w:val="22"/>
        </w:rPr>
        <w:t>-</w:t>
      </w:r>
      <w:r w:rsidRPr="0051542A">
        <w:rPr>
          <w:rFonts w:asciiTheme="minorBidi" w:hAnsiTheme="minorBidi"/>
          <w:sz w:val="22"/>
          <w:szCs w:val="22"/>
        </w:rPr>
        <w:t>hour parking limit. Parking should not be considered just a facilities issue</w:t>
      </w:r>
      <w:r w:rsidR="00BC4B71" w:rsidRPr="0051542A">
        <w:rPr>
          <w:rFonts w:asciiTheme="minorBidi" w:hAnsiTheme="minorBidi"/>
          <w:sz w:val="22"/>
          <w:szCs w:val="22"/>
        </w:rPr>
        <w:t>,</w:t>
      </w:r>
      <w:r w:rsidRPr="0051542A">
        <w:rPr>
          <w:rFonts w:asciiTheme="minorBidi" w:hAnsiTheme="minorBidi"/>
          <w:sz w:val="22"/>
          <w:szCs w:val="22"/>
        </w:rPr>
        <w:t xml:space="preserve"> as it influences the customer experience before members even approach the warehouse. The Costco warehouse design promotes bulk purchasing, the use of cars and </w:t>
      </w:r>
      <w:r w:rsidR="00BC4B71" w:rsidRPr="0051542A">
        <w:rPr>
          <w:rFonts w:asciiTheme="minorBidi" w:hAnsiTheme="minorBidi"/>
          <w:sz w:val="22"/>
          <w:szCs w:val="22"/>
        </w:rPr>
        <w:t>large trolleys, and longer shopping hours than those offered by</w:t>
      </w:r>
      <w:r w:rsidRPr="0051542A">
        <w:rPr>
          <w:rFonts w:asciiTheme="minorBidi" w:hAnsiTheme="minorBidi"/>
          <w:sz w:val="22"/>
          <w:szCs w:val="22"/>
        </w:rPr>
        <w:t xml:space="preserve"> many smaller retailers. Therefore, the availability </w:t>
      </w:r>
      <w:r w:rsidR="00BC4B71" w:rsidRPr="0051542A">
        <w:rPr>
          <w:rFonts w:asciiTheme="minorBidi" w:hAnsiTheme="minorBidi"/>
          <w:sz w:val="22"/>
          <w:szCs w:val="22"/>
        </w:rPr>
        <w:t>and duration of parking can influence convenience, stress,</w:t>
      </w:r>
      <w:r w:rsidRPr="0051542A">
        <w:rPr>
          <w:rFonts w:asciiTheme="minorBidi" w:hAnsiTheme="minorBidi"/>
          <w:sz w:val="22"/>
          <w:szCs w:val="22"/>
        </w:rPr>
        <w:t xml:space="preserve"> and perceived membership value. Yang et al. (2021) demonstrate that improving parking satisfaction requires </w:t>
      </w:r>
      <w:r w:rsidR="00BC4B71" w:rsidRPr="0051542A">
        <w:rPr>
          <w:rFonts w:asciiTheme="minorBidi" w:hAnsiTheme="minorBidi"/>
          <w:sz w:val="22"/>
          <w:szCs w:val="22"/>
        </w:rPr>
        <w:t>more effective allocation and use of available parking spaces, implying a need to consider parking within the</w:t>
      </w:r>
      <w:r w:rsidRPr="0051542A">
        <w:rPr>
          <w:rFonts w:asciiTheme="minorBidi" w:hAnsiTheme="minorBidi"/>
          <w:sz w:val="22"/>
          <w:szCs w:val="22"/>
        </w:rPr>
        <w:t xml:space="preserve"> broader context of the service experience.</w:t>
      </w:r>
    </w:p>
    <w:p w14:paraId="149C86E7" w14:textId="01C919CD" w:rsidR="002C51A4" w:rsidRPr="0051542A" w:rsidRDefault="002C51A4"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This is important </w:t>
      </w:r>
      <w:r w:rsidR="00BC4B71" w:rsidRPr="0051542A">
        <w:rPr>
          <w:rFonts w:asciiTheme="minorBidi" w:hAnsiTheme="minorBidi"/>
          <w:sz w:val="22"/>
          <w:szCs w:val="22"/>
        </w:rPr>
        <w:t>for Costco UK, as it can have a relatively negative impact on members before they even start</w:t>
      </w:r>
      <w:r w:rsidRPr="0051542A">
        <w:rPr>
          <w:rFonts w:asciiTheme="minorBidi" w:hAnsiTheme="minorBidi"/>
          <w:sz w:val="22"/>
          <w:szCs w:val="22"/>
        </w:rPr>
        <w:t xml:space="preserve"> shopping. If customers have trouble finding a place, have concerns about the 2-hour limit, or feel rushed, they may </w:t>
      </w:r>
      <w:r w:rsidR="00BC4B71" w:rsidRPr="0051542A">
        <w:rPr>
          <w:rFonts w:asciiTheme="minorBidi" w:hAnsiTheme="minorBidi"/>
          <w:sz w:val="22"/>
          <w:szCs w:val="22"/>
        </w:rPr>
        <w:t>form a negative impression before they even reach</w:t>
      </w:r>
      <w:r w:rsidRPr="0051542A">
        <w:rPr>
          <w:rFonts w:asciiTheme="minorBidi" w:hAnsiTheme="minorBidi"/>
          <w:sz w:val="22"/>
          <w:szCs w:val="22"/>
        </w:rPr>
        <w:t xml:space="preserve"> the warehouse. The two-hour time limit is especially important in a warehouse-shopping context because Costco customers may need time to park, enter the warehouse, browse, compare bulk products, queue, check out, load heavy goods and possibly use the food court or customer service desk. This can negatively </w:t>
      </w:r>
      <w:r w:rsidR="00BC4B71" w:rsidRPr="0051542A">
        <w:rPr>
          <w:rFonts w:asciiTheme="minorBidi" w:hAnsiTheme="minorBidi"/>
          <w:sz w:val="22"/>
          <w:szCs w:val="22"/>
        </w:rPr>
        <w:t>affect customers' perception of freedom and convenience when using a paid membership</w:t>
      </w:r>
      <w:r w:rsidRPr="0051542A">
        <w:rPr>
          <w:rFonts w:asciiTheme="minorBidi" w:hAnsiTheme="minorBidi"/>
          <w:sz w:val="22"/>
          <w:szCs w:val="22"/>
        </w:rPr>
        <w:t xml:space="preserve">. </w:t>
      </w:r>
    </w:p>
    <w:p w14:paraId="521C9BC6" w14:textId="5171EC0D" w:rsidR="0053672A" w:rsidRPr="0051542A" w:rsidRDefault="0053672A" w:rsidP="00BC4B71">
      <w:pPr>
        <w:spacing w:after="0" w:line="480" w:lineRule="auto"/>
        <w:jc w:val="both"/>
        <w:rPr>
          <w:rFonts w:asciiTheme="minorBidi" w:hAnsiTheme="minorBidi"/>
          <w:sz w:val="22"/>
          <w:szCs w:val="22"/>
        </w:rPr>
      </w:pPr>
      <w:r w:rsidRPr="0051542A">
        <w:rPr>
          <w:rFonts w:asciiTheme="minorBidi" w:hAnsiTheme="minorBidi"/>
          <w:sz w:val="22"/>
          <w:szCs w:val="22"/>
        </w:rPr>
        <w:t>A public Mumsnet discussion from 2020 includes customer concerns that a two-hour parking limit at Costco may not be enough. This source is not a representative sample of all Costco UK members</w:t>
      </w:r>
      <w:r w:rsidR="003F3966">
        <w:rPr>
          <w:rFonts w:asciiTheme="minorBidi" w:hAnsiTheme="minorBidi"/>
          <w:sz w:val="22"/>
          <w:szCs w:val="22"/>
        </w:rPr>
        <w:t>. Still, it</w:t>
      </w:r>
      <w:r w:rsidR="00BC4B71" w:rsidRPr="0051542A">
        <w:rPr>
          <w:rFonts w:asciiTheme="minorBidi" w:hAnsiTheme="minorBidi"/>
          <w:sz w:val="22"/>
          <w:szCs w:val="22"/>
        </w:rPr>
        <w:t xml:space="preserve"> does demonstrate grey literature</w:t>
      </w:r>
      <w:r w:rsidRPr="0051542A">
        <w:rPr>
          <w:rFonts w:asciiTheme="minorBidi" w:hAnsiTheme="minorBidi"/>
          <w:sz w:val="22"/>
          <w:szCs w:val="22"/>
        </w:rPr>
        <w:t xml:space="preserve"> evidence of how some members of the public interpret parking limits in the context of a warehouse. Parking pressure can also </w:t>
      </w:r>
      <w:r w:rsidR="00BC4B71" w:rsidRPr="0051542A">
        <w:rPr>
          <w:rFonts w:asciiTheme="minorBidi" w:hAnsiTheme="minorBidi"/>
          <w:sz w:val="22"/>
          <w:szCs w:val="22"/>
        </w:rPr>
        <w:t>be linked to other physical friction points, such as</w:t>
      </w:r>
      <w:r w:rsidRPr="0051542A">
        <w:rPr>
          <w:rFonts w:asciiTheme="minorBidi" w:hAnsiTheme="minorBidi"/>
          <w:sz w:val="22"/>
          <w:szCs w:val="22"/>
        </w:rPr>
        <w:t xml:space="preserve"> queues and warehouse crowding. Streicher (2026) shows that </w:t>
      </w:r>
      <w:r w:rsidR="00BC4B71" w:rsidRPr="0051542A">
        <w:rPr>
          <w:rFonts w:asciiTheme="minorBidi" w:hAnsiTheme="minorBidi"/>
          <w:sz w:val="22"/>
          <w:szCs w:val="22"/>
        </w:rPr>
        <w:t>merchandise and shopping-cart crowding</w:t>
      </w:r>
      <w:r w:rsidRPr="0051542A">
        <w:rPr>
          <w:rFonts w:asciiTheme="minorBidi" w:hAnsiTheme="minorBidi"/>
          <w:sz w:val="22"/>
          <w:szCs w:val="22"/>
        </w:rPr>
        <w:t xml:space="preserve"> can influence sales outcomes. Although this research focuses on in-store conditions, it is relevant because Costco </w:t>
      </w:r>
      <w:r w:rsidRPr="0051542A">
        <w:rPr>
          <w:rFonts w:asciiTheme="minorBidi" w:hAnsiTheme="minorBidi"/>
          <w:sz w:val="22"/>
          <w:szCs w:val="22"/>
        </w:rPr>
        <w:lastRenderedPageBreak/>
        <w:t>warehouse shopping involves large trolleys, high customer flows and busy aisles. If a customer arrives at a busy car park and then is confronted by a busy warehouse, the whole trip can be seen as stressful and inconvenient.</w:t>
      </w:r>
    </w:p>
    <w:p w14:paraId="6F880E4C" w14:textId="078CB9C2" w:rsidR="006B72F0" w:rsidRPr="0051542A" w:rsidRDefault="000A74ED"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In a membership model, parking pressure could be more significant than in the traditional retail setting. If customers experience inconvenience in a normal retail store, they can more easily choose another retailer. However, Costco members pay </w:t>
      </w:r>
      <w:r w:rsidR="007F0F8A" w:rsidRPr="0051542A">
        <w:rPr>
          <w:rFonts w:asciiTheme="minorBidi" w:hAnsiTheme="minorBidi"/>
          <w:sz w:val="22"/>
          <w:szCs w:val="22"/>
        </w:rPr>
        <w:t>for access</w:t>
      </w:r>
      <w:r w:rsidRPr="0051542A">
        <w:rPr>
          <w:rFonts w:asciiTheme="minorBidi" w:hAnsiTheme="minorBidi"/>
          <w:sz w:val="22"/>
          <w:szCs w:val="22"/>
        </w:rPr>
        <w:t xml:space="preserve"> and will thus </w:t>
      </w:r>
      <w:r w:rsidR="00BC4B71" w:rsidRPr="0051542A">
        <w:rPr>
          <w:rFonts w:asciiTheme="minorBidi" w:hAnsiTheme="minorBidi"/>
          <w:sz w:val="22"/>
          <w:szCs w:val="22"/>
        </w:rPr>
        <w:t>seek</w:t>
      </w:r>
      <w:r w:rsidRPr="0051542A">
        <w:rPr>
          <w:rFonts w:asciiTheme="minorBidi" w:hAnsiTheme="minorBidi"/>
          <w:sz w:val="22"/>
          <w:szCs w:val="22"/>
        </w:rPr>
        <w:t xml:space="preserve"> a more efficient and beneficial experience. When parking regulations restrict the time </w:t>
      </w:r>
      <w:r w:rsidR="00BC4B71" w:rsidRPr="0051542A">
        <w:rPr>
          <w:rFonts w:asciiTheme="minorBidi" w:hAnsiTheme="minorBidi"/>
          <w:sz w:val="22"/>
          <w:szCs w:val="22"/>
        </w:rPr>
        <w:t>available to shop</w:t>
      </w:r>
      <w:r w:rsidRPr="0051542A">
        <w:rPr>
          <w:rFonts w:asciiTheme="minorBidi" w:hAnsiTheme="minorBidi"/>
          <w:sz w:val="22"/>
          <w:szCs w:val="22"/>
        </w:rPr>
        <w:t xml:space="preserve"> or cause anxiety about possible parking fines, members may perceive the membership as less convenient.</w:t>
      </w:r>
      <w:r w:rsidR="00355BE7" w:rsidRPr="0051542A">
        <w:rPr>
          <w:rFonts w:asciiTheme="minorBidi" w:hAnsiTheme="minorBidi"/>
          <w:sz w:val="22"/>
          <w:szCs w:val="22"/>
        </w:rPr>
        <w:t xml:space="preserve"> Parking overcrowding and the two-hour limit should therefore be treated as physical friction points that can </w:t>
      </w:r>
      <w:r w:rsidR="00BC4B71" w:rsidRPr="0051542A">
        <w:rPr>
          <w:rFonts w:asciiTheme="minorBidi" w:hAnsiTheme="minorBidi"/>
          <w:sz w:val="22"/>
          <w:szCs w:val="22"/>
        </w:rPr>
        <w:t>undermine satisfaction and perceived membership value when they recur throughout</w:t>
      </w:r>
      <w:r w:rsidR="00355BE7" w:rsidRPr="0051542A">
        <w:rPr>
          <w:rFonts w:asciiTheme="minorBidi" w:hAnsiTheme="minorBidi"/>
          <w:sz w:val="22"/>
          <w:szCs w:val="22"/>
        </w:rPr>
        <w:t xml:space="preserve"> the customer journey. This addresses the research question </w:t>
      </w:r>
      <w:r w:rsidR="003F3966">
        <w:rPr>
          <w:rFonts w:asciiTheme="minorBidi" w:hAnsiTheme="minorBidi"/>
          <w:sz w:val="22"/>
          <w:szCs w:val="22"/>
        </w:rPr>
        <w:t xml:space="preserve">about physical friction by showing how parking pressure, time limits, and congestion can reduce the </w:t>
      </w:r>
      <w:r w:rsidR="00355BE7" w:rsidRPr="0051542A">
        <w:rPr>
          <w:rFonts w:asciiTheme="minorBidi" w:hAnsiTheme="minorBidi"/>
          <w:sz w:val="22"/>
          <w:szCs w:val="22"/>
        </w:rPr>
        <w:t>customer experience and contribute to retention risk.</w:t>
      </w:r>
    </w:p>
    <w:p w14:paraId="5017CC98" w14:textId="77777777" w:rsidR="006B72F0" w:rsidRPr="0051542A" w:rsidRDefault="0065282D" w:rsidP="00772907">
      <w:pPr>
        <w:pStyle w:val="Heading2"/>
        <w:rPr>
          <w:rFonts w:asciiTheme="minorBidi" w:hAnsiTheme="minorBidi" w:cstheme="minorBidi"/>
          <w:b/>
          <w:bCs/>
          <w:color w:val="auto"/>
          <w:sz w:val="22"/>
          <w:szCs w:val="22"/>
        </w:rPr>
      </w:pPr>
      <w:bookmarkStart w:id="41" w:name="_Toc233809987"/>
      <w:r w:rsidRPr="0051542A">
        <w:rPr>
          <w:rFonts w:asciiTheme="minorBidi" w:hAnsiTheme="minorBidi" w:cstheme="minorBidi"/>
          <w:b/>
          <w:bCs/>
          <w:color w:val="auto"/>
          <w:sz w:val="22"/>
          <w:szCs w:val="22"/>
        </w:rPr>
        <w:t>4.4 Digital Friction, App Issues and Stock Mismatches</w:t>
      </w:r>
      <w:bookmarkEnd w:id="41"/>
    </w:p>
    <w:p w14:paraId="6C997DFF" w14:textId="7683E01D" w:rsidR="006B72F0" w:rsidRPr="0051542A" w:rsidRDefault="00355BE7"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The second key finding is that digital friction can </w:t>
      </w:r>
      <w:r w:rsidR="00BC4B71" w:rsidRPr="0051542A">
        <w:rPr>
          <w:rFonts w:asciiTheme="minorBidi" w:hAnsiTheme="minorBidi"/>
          <w:sz w:val="22"/>
          <w:szCs w:val="22"/>
        </w:rPr>
        <w:t>erode customer trust when digital tools fail to make the in-store shopping experience</w:t>
      </w:r>
      <w:r w:rsidRPr="0051542A">
        <w:rPr>
          <w:rFonts w:asciiTheme="minorBidi" w:hAnsiTheme="minorBidi"/>
          <w:sz w:val="22"/>
          <w:szCs w:val="22"/>
        </w:rPr>
        <w:t xml:space="preserve"> easier. Costco UK has introduced digital membership features, including app-based membership setup, app-exclusive offers, notifications, auto-renewal, online shopping and support with warehouse entry and checkout. These features show that Costco UK recognises the importance of digital services in the membership experience (Costco UK, 2026b). However, the evidence also indicates that Costco UK’s digital journey is not always fully integrated with the wider customer experience.</w:t>
      </w:r>
    </w:p>
    <w:p w14:paraId="7870C518" w14:textId="18E5A59C" w:rsidR="006B72F0" w:rsidRPr="0051542A" w:rsidRDefault="00355BE7" w:rsidP="00BC4B71">
      <w:pPr>
        <w:spacing w:after="0" w:line="480" w:lineRule="auto"/>
        <w:jc w:val="both"/>
        <w:rPr>
          <w:rFonts w:asciiTheme="minorBidi" w:hAnsiTheme="minorBidi"/>
          <w:sz w:val="22"/>
          <w:szCs w:val="22"/>
        </w:rPr>
      </w:pPr>
      <w:r w:rsidRPr="0051542A">
        <w:rPr>
          <w:rFonts w:asciiTheme="minorBidi" w:hAnsiTheme="minorBidi"/>
          <w:sz w:val="22"/>
          <w:szCs w:val="22"/>
        </w:rPr>
        <w:t xml:space="preserve">Costco UK’s digital membership information shows that digital membership is not currently available at petrol stations and cannot currently be stored in a mobile wallet (Costco UK, 2026b). </w:t>
      </w:r>
      <w:r w:rsidR="009924E3" w:rsidRPr="0051542A">
        <w:rPr>
          <w:rFonts w:asciiTheme="minorBidi" w:hAnsiTheme="minorBidi"/>
          <w:sz w:val="22"/>
          <w:szCs w:val="22"/>
        </w:rPr>
        <w:t xml:space="preserve">This does not imply that the Costco app is </w:t>
      </w:r>
      <w:r w:rsidR="00BC4B71" w:rsidRPr="0051542A">
        <w:rPr>
          <w:rFonts w:asciiTheme="minorBidi" w:hAnsiTheme="minorBidi"/>
          <w:sz w:val="22"/>
          <w:szCs w:val="22"/>
        </w:rPr>
        <w:t xml:space="preserve">ineffective, but it does indicate that certain digital touchpoints </w:t>
      </w:r>
      <w:r w:rsidR="009924E3" w:rsidRPr="0051542A">
        <w:rPr>
          <w:rFonts w:asciiTheme="minorBidi" w:hAnsiTheme="minorBidi"/>
          <w:sz w:val="22"/>
          <w:szCs w:val="22"/>
        </w:rPr>
        <w:t xml:space="preserve">may continue to cause inconvenience or inconsistency for members. This is crucial as many consumers in the UK have now become accustomed to mobile wallets, instant updates, and a seamless digital payment process. In situations where digital </w:t>
      </w:r>
      <w:r w:rsidR="009924E3" w:rsidRPr="0051542A">
        <w:rPr>
          <w:rFonts w:asciiTheme="minorBidi" w:hAnsiTheme="minorBidi"/>
          <w:sz w:val="22"/>
          <w:szCs w:val="22"/>
        </w:rPr>
        <w:lastRenderedPageBreak/>
        <w:t>membership is effective in some areas and not in others, customers might feel uncertain or inconvenienced.</w:t>
      </w:r>
    </w:p>
    <w:p w14:paraId="09BEFE29" w14:textId="29E35D41" w:rsidR="006B72F0" w:rsidRPr="0051542A" w:rsidRDefault="00182B4B" w:rsidP="00BC4B71">
      <w:pPr>
        <w:spacing w:after="0" w:line="480" w:lineRule="auto"/>
        <w:jc w:val="both"/>
        <w:rPr>
          <w:rFonts w:asciiTheme="minorBidi" w:hAnsiTheme="minorBidi"/>
          <w:sz w:val="22"/>
          <w:szCs w:val="22"/>
        </w:rPr>
      </w:pPr>
      <w:r w:rsidRPr="0051542A">
        <w:rPr>
          <w:rFonts w:asciiTheme="minorBidi" w:hAnsiTheme="minorBidi"/>
          <w:sz w:val="22"/>
          <w:szCs w:val="22"/>
        </w:rPr>
        <w:t>Omnichannel literature helps address this issue. According to Gerea, Gonzalez-Lopez</w:t>
      </w:r>
      <w:r w:rsidR="003F3966">
        <w:rPr>
          <w:rFonts w:asciiTheme="minorBidi" w:hAnsiTheme="minorBidi"/>
          <w:sz w:val="22"/>
          <w:szCs w:val="22"/>
        </w:rPr>
        <w:t>, and Herskovic (2021), the omnichannel customer experience demands a consistent,</w:t>
      </w:r>
      <w:r w:rsidRPr="0051542A">
        <w:rPr>
          <w:rFonts w:asciiTheme="minorBidi" w:hAnsiTheme="minorBidi"/>
          <w:sz w:val="22"/>
          <w:szCs w:val="22"/>
        </w:rPr>
        <w:t xml:space="preserve"> customer-centred integration across channels. In reality, customers do not check the app, website and the warehouse independently. They evaluate the entire process, ranging from researching information, going to the warehouse, verifying product availability, shopping in stores, checkout and after-sales support. A weakness at one point can lead to a poor customer perception of the entire service system.</w:t>
      </w:r>
    </w:p>
    <w:p w14:paraId="18121B10" w14:textId="7919EA0B" w:rsidR="006B72F0" w:rsidRPr="0051542A" w:rsidRDefault="000E4344"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One of the most obvious examples of digital friction is stock mismatch. When a customer checks online or is expecting a product in the warehouse and finds it is not there, the issue is bigger than a simple disappointment. The customer has invested time, travel </w:t>
      </w:r>
      <w:r w:rsidR="0051542A" w:rsidRPr="0051542A">
        <w:rPr>
          <w:rFonts w:asciiTheme="minorBidi" w:hAnsiTheme="minorBidi"/>
          <w:sz w:val="22"/>
          <w:szCs w:val="22"/>
        </w:rPr>
        <w:t>costs,</w:t>
      </w:r>
      <w:r w:rsidRPr="0051542A">
        <w:rPr>
          <w:rFonts w:asciiTheme="minorBidi" w:hAnsiTheme="minorBidi"/>
          <w:sz w:val="22"/>
          <w:szCs w:val="22"/>
        </w:rPr>
        <w:t xml:space="preserve"> and effort. Wang, Kong</w:t>
      </w:r>
      <w:r w:rsidR="0051542A" w:rsidRPr="0051542A">
        <w:rPr>
          <w:rFonts w:asciiTheme="minorBidi" w:hAnsiTheme="minorBidi"/>
          <w:sz w:val="22"/>
          <w:szCs w:val="22"/>
        </w:rPr>
        <w:t>, and Wang (2025) show that online reviews can reveal patterns of satisfaction and dissatisfaction in which</w:t>
      </w:r>
      <w:r w:rsidRPr="0051542A">
        <w:rPr>
          <w:rFonts w:asciiTheme="minorBidi" w:hAnsiTheme="minorBidi"/>
          <w:sz w:val="22"/>
          <w:szCs w:val="22"/>
        </w:rPr>
        <w:t xml:space="preserve"> digital service issues recur. This </w:t>
      </w:r>
      <w:r w:rsidR="0051542A" w:rsidRPr="0051542A">
        <w:rPr>
          <w:rFonts w:asciiTheme="minorBidi" w:hAnsiTheme="minorBidi"/>
          <w:sz w:val="22"/>
          <w:szCs w:val="22"/>
        </w:rPr>
        <w:t>helps highlight customer complaints about the quality of online information, delivery issues, or inconsistencies between online and in-store channels using</w:t>
      </w:r>
      <w:r w:rsidRPr="0051542A">
        <w:rPr>
          <w:rFonts w:asciiTheme="minorBidi" w:hAnsiTheme="minorBidi"/>
          <w:sz w:val="22"/>
          <w:szCs w:val="22"/>
        </w:rPr>
        <w:t xml:space="preserve"> public review evidence.</w:t>
      </w:r>
    </w:p>
    <w:p w14:paraId="4B490A72" w14:textId="72E0DEE2" w:rsidR="00DD1171" w:rsidRPr="0051542A" w:rsidRDefault="00DD1171"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main concern is trust. A digital system should </w:t>
      </w:r>
      <w:r w:rsidR="0051542A" w:rsidRPr="0051542A">
        <w:rPr>
          <w:rFonts w:asciiTheme="minorBidi" w:hAnsiTheme="minorBidi"/>
          <w:sz w:val="22"/>
          <w:szCs w:val="22"/>
        </w:rPr>
        <w:t>minimise</w:t>
      </w:r>
      <w:r w:rsidRPr="0051542A">
        <w:rPr>
          <w:rFonts w:asciiTheme="minorBidi" w:hAnsiTheme="minorBidi"/>
          <w:sz w:val="22"/>
          <w:szCs w:val="22"/>
        </w:rPr>
        <w:t xml:space="preserve"> uncertainty by helping the customer </w:t>
      </w:r>
      <w:r w:rsidR="0051542A" w:rsidRPr="0051542A">
        <w:rPr>
          <w:rFonts w:asciiTheme="minorBidi" w:hAnsiTheme="minorBidi"/>
          <w:sz w:val="22"/>
          <w:szCs w:val="22"/>
        </w:rPr>
        <w:t xml:space="preserve">plan their visit, verify information, and </w:t>
      </w:r>
      <w:r w:rsidRPr="0051542A">
        <w:rPr>
          <w:rFonts w:asciiTheme="minorBidi" w:hAnsiTheme="minorBidi"/>
          <w:sz w:val="22"/>
          <w:szCs w:val="22"/>
        </w:rPr>
        <w:t xml:space="preserve">avoid unnecessary journeys. Pires, Perestrelo and Santos (2025a) highlight the relationship between customer experience in the digital retail setting and satisfaction and customer loyalty. Costco UK's digital offers could leave customers worse off if they fail to provide complete data or </w:t>
      </w:r>
      <w:r w:rsidR="0051542A" w:rsidRPr="0051542A">
        <w:rPr>
          <w:rFonts w:asciiTheme="minorBidi" w:hAnsiTheme="minorBidi"/>
          <w:sz w:val="22"/>
          <w:szCs w:val="22"/>
        </w:rPr>
        <w:t xml:space="preserve">are not properly integrated </w:t>
      </w:r>
      <w:r w:rsidRPr="0051542A">
        <w:rPr>
          <w:rFonts w:asciiTheme="minorBidi" w:hAnsiTheme="minorBidi"/>
          <w:sz w:val="22"/>
          <w:szCs w:val="22"/>
        </w:rPr>
        <w:t xml:space="preserve">with the store's systems. For a paid membership-based system, this can be especially important as members might feel entitled to more reliability and convenience. Xiao et al. (2024) also reveal that platform satisfaction can </w:t>
      </w:r>
      <w:r w:rsidR="0051542A" w:rsidRPr="0051542A">
        <w:rPr>
          <w:rFonts w:asciiTheme="minorBidi" w:hAnsiTheme="minorBidi"/>
          <w:sz w:val="22"/>
          <w:szCs w:val="22"/>
        </w:rPr>
        <w:t>affect willingness to use a platform, suggesting that the reliability of the Costco UK app may influence customers' confidence in using its</w:t>
      </w:r>
      <w:r w:rsidRPr="0051542A">
        <w:rPr>
          <w:rFonts w:asciiTheme="minorBidi" w:hAnsiTheme="minorBidi"/>
          <w:sz w:val="22"/>
          <w:szCs w:val="22"/>
        </w:rPr>
        <w:t xml:space="preserve"> digital services. The evidence thus indicates that digital friction </w:t>
      </w:r>
      <w:r w:rsidR="003F3966">
        <w:rPr>
          <w:rFonts w:asciiTheme="minorBidi" w:hAnsiTheme="minorBidi"/>
          <w:sz w:val="22"/>
          <w:szCs w:val="22"/>
        </w:rPr>
        <w:t>indirectly affects churn risk through repeated app problems, stock mismatches, or information inconsistencies that reduce satisfaction over time and diminish</w:t>
      </w:r>
      <w:r w:rsidRPr="0051542A">
        <w:rPr>
          <w:rFonts w:asciiTheme="minorBidi" w:hAnsiTheme="minorBidi"/>
          <w:sz w:val="22"/>
          <w:szCs w:val="22"/>
        </w:rPr>
        <w:t xml:space="preserve"> perceived value.</w:t>
      </w:r>
    </w:p>
    <w:p w14:paraId="70117A78" w14:textId="77777777" w:rsidR="006B72F0" w:rsidRPr="0051542A" w:rsidRDefault="0065282D" w:rsidP="00772907">
      <w:pPr>
        <w:pStyle w:val="Heading2"/>
        <w:rPr>
          <w:rFonts w:asciiTheme="minorBidi" w:hAnsiTheme="minorBidi" w:cstheme="minorBidi"/>
          <w:b/>
          <w:bCs/>
          <w:sz w:val="22"/>
          <w:szCs w:val="22"/>
        </w:rPr>
      </w:pPr>
      <w:bookmarkStart w:id="42" w:name="_Toc233809988"/>
      <w:r w:rsidRPr="0051542A">
        <w:rPr>
          <w:rFonts w:asciiTheme="minorBidi" w:hAnsiTheme="minorBidi" w:cstheme="minorBidi"/>
          <w:b/>
          <w:bCs/>
          <w:color w:val="auto"/>
          <w:sz w:val="22"/>
          <w:szCs w:val="22"/>
        </w:rPr>
        <w:lastRenderedPageBreak/>
        <w:t>4.5 Digital-Physical Gaps in Costco UK’s Customer Journey</w:t>
      </w:r>
      <w:bookmarkEnd w:id="42"/>
    </w:p>
    <w:p w14:paraId="66CAAC5F" w14:textId="707A0F00" w:rsidR="005D7068" w:rsidRPr="0051542A" w:rsidRDefault="005D7068" w:rsidP="0051542A">
      <w:pPr>
        <w:spacing w:after="0" w:line="480" w:lineRule="auto"/>
        <w:jc w:val="both"/>
        <w:rPr>
          <w:rFonts w:asciiTheme="minorBidi" w:hAnsiTheme="minorBidi"/>
          <w:sz w:val="22"/>
          <w:szCs w:val="22"/>
        </w:rPr>
      </w:pPr>
      <w:r w:rsidRPr="0051542A">
        <w:rPr>
          <w:rFonts w:asciiTheme="minorBidi" w:hAnsiTheme="minorBidi"/>
          <w:sz w:val="22"/>
          <w:szCs w:val="22"/>
        </w:rPr>
        <w:t>The third key insight is the need for a seamless transition from the digital to the physical service stage in Costco UK's customer journey. The journey can start online with product searches</w:t>
      </w:r>
      <w:r w:rsidR="0051542A" w:rsidRPr="0051542A">
        <w:rPr>
          <w:rFonts w:asciiTheme="minorBidi" w:hAnsiTheme="minorBidi"/>
          <w:sz w:val="22"/>
          <w:szCs w:val="22"/>
        </w:rPr>
        <w:t xml:space="preserve"> and information about joining the membership, or within the app, followed by offline sections such as travelling, parking, access to the warehouse, product selection, checkout,</w:t>
      </w:r>
      <w:r w:rsidRPr="0051542A">
        <w:rPr>
          <w:rFonts w:asciiTheme="minorBidi" w:hAnsiTheme="minorBidi"/>
          <w:sz w:val="22"/>
          <w:szCs w:val="22"/>
        </w:rPr>
        <w:t xml:space="preserve"> and after-sales services. If these stages are not well integrated, the customer's effort will be </w:t>
      </w:r>
      <w:r w:rsidR="0051542A" w:rsidRPr="0051542A">
        <w:rPr>
          <w:rFonts w:asciiTheme="minorBidi" w:hAnsiTheme="minorBidi"/>
          <w:sz w:val="22"/>
          <w:szCs w:val="22"/>
        </w:rPr>
        <w:t>increased,</w:t>
      </w:r>
      <w:r w:rsidRPr="0051542A">
        <w:rPr>
          <w:rFonts w:asciiTheme="minorBidi" w:hAnsiTheme="minorBidi"/>
          <w:sz w:val="22"/>
          <w:szCs w:val="22"/>
        </w:rPr>
        <w:t xml:space="preserve"> and the overall experience will be less convenient. Lawry and Bhappu (2021) show that mobile technology can influence engagement during physical shopping. For Costco UK, this applies to the app and digital membership card, which are not just online solutions; they are a component of the broader in-store and warehouse experience. </w:t>
      </w:r>
    </w:p>
    <w:p w14:paraId="656135A5" w14:textId="0B174090" w:rsidR="00054FE6" w:rsidRPr="0051542A" w:rsidRDefault="00054FE6" w:rsidP="0051542A">
      <w:pPr>
        <w:spacing w:after="0" w:line="480" w:lineRule="auto"/>
        <w:jc w:val="both"/>
        <w:rPr>
          <w:rFonts w:asciiTheme="minorBidi" w:hAnsiTheme="minorBidi"/>
          <w:sz w:val="22"/>
          <w:szCs w:val="22"/>
        </w:rPr>
      </w:pPr>
      <w:r w:rsidRPr="0051542A">
        <w:rPr>
          <w:rFonts w:asciiTheme="minorBidi" w:hAnsiTheme="minorBidi"/>
          <w:sz w:val="22"/>
          <w:szCs w:val="22"/>
        </w:rPr>
        <w:t>Digital membership can help with entry, checkout</w:t>
      </w:r>
      <w:r w:rsidR="0051542A" w:rsidRPr="0051542A">
        <w:rPr>
          <w:rFonts w:asciiTheme="minorBidi" w:hAnsiTheme="minorBidi"/>
          <w:sz w:val="22"/>
          <w:szCs w:val="22"/>
        </w:rPr>
        <w:t xml:space="preserve">, and member engagement, but </w:t>
      </w:r>
      <w:r w:rsidR="003F3966">
        <w:rPr>
          <w:rFonts w:asciiTheme="minorBidi" w:hAnsiTheme="minorBidi"/>
          <w:sz w:val="22"/>
          <w:szCs w:val="22"/>
        </w:rPr>
        <w:t>it needs to be effectively integrated with warehouse systems</w:t>
      </w:r>
      <w:r w:rsidRPr="0051542A">
        <w:rPr>
          <w:rFonts w:asciiTheme="minorBidi" w:hAnsiTheme="minorBidi"/>
          <w:sz w:val="22"/>
          <w:szCs w:val="22"/>
        </w:rPr>
        <w:t xml:space="preserve">. If the </w:t>
      </w:r>
      <w:r w:rsidR="0051542A" w:rsidRPr="0051542A">
        <w:rPr>
          <w:rFonts w:asciiTheme="minorBidi" w:hAnsiTheme="minorBidi"/>
          <w:sz w:val="22"/>
          <w:szCs w:val="22"/>
        </w:rPr>
        <w:t>app's features are restricted, unclear, or lack links to stock and service information, the digital service may not adequately support the warehouse visit</w:t>
      </w:r>
      <w:r w:rsidRPr="0051542A">
        <w:rPr>
          <w:rFonts w:asciiTheme="minorBidi" w:hAnsiTheme="minorBidi"/>
          <w:sz w:val="22"/>
          <w:szCs w:val="22"/>
        </w:rPr>
        <w:t xml:space="preserve">. This digital-physical service gap may also be seen in customer service. Issues can start online, persist in the warehouse and then show up in customer service. If these channels operate separately, </w:t>
      </w:r>
      <w:r w:rsidR="003F3966">
        <w:rPr>
          <w:rFonts w:asciiTheme="minorBidi" w:hAnsiTheme="minorBidi"/>
          <w:sz w:val="22"/>
          <w:szCs w:val="22"/>
        </w:rPr>
        <w:t>customers may have to repeat information or struggle</w:t>
      </w:r>
      <w:r w:rsidRPr="0051542A">
        <w:rPr>
          <w:rFonts w:asciiTheme="minorBidi" w:hAnsiTheme="minorBidi"/>
          <w:sz w:val="22"/>
          <w:szCs w:val="22"/>
        </w:rPr>
        <w:t xml:space="preserve"> to receive a clear and consistent response. </w:t>
      </w:r>
    </w:p>
    <w:p w14:paraId="3A582DEB" w14:textId="1789CD2D" w:rsidR="001760E7" w:rsidRPr="0051542A" w:rsidRDefault="00054FE6"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Gerea, Gonzalez-Lopez and Herskovic (2021) suggest that omnichannel management should reduce barriers between channels. For Costco UK, this means </w:t>
      </w:r>
      <w:r w:rsidR="0051542A" w:rsidRPr="0051542A">
        <w:rPr>
          <w:rFonts w:asciiTheme="minorBidi" w:hAnsiTheme="minorBidi"/>
          <w:sz w:val="22"/>
          <w:szCs w:val="22"/>
        </w:rPr>
        <w:t>the app, website, warehouse staff, and customer service should work together as a single,</w:t>
      </w:r>
      <w:r w:rsidRPr="0051542A">
        <w:rPr>
          <w:rFonts w:asciiTheme="minorBidi" w:hAnsiTheme="minorBidi"/>
          <w:sz w:val="22"/>
          <w:szCs w:val="22"/>
        </w:rPr>
        <w:t xml:space="preserve"> connected customer journey. Tiutiu et al. (2025) further </w:t>
      </w:r>
      <w:r w:rsidR="0051542A" w:rsidRPr="0051542A">
        <w:rPr>
          <w:rFonts w:asciiTheme="minorBidi" w:hAnsiTheme="minorBidi"/>
          <w:sz w:val="22"/>
          <w:szCs w:val="22"/>
        </w:rPr>
        <w:t>demonstrate that online customer service and store attributes can affect customer experience and the likelihood of returning</w:t>
      </w:r>
      <w:r w:rsidRPr="0051542A">
        <w:rPr>
          <w:rFonts w:asciiTheme="minorBidi" w:hAnsiTheme="minorBidi"/>
          <w:sz w:val="22"/>
          <w:szCs w:val="22"/>
        </w:rPr>
        <w:t xml:space="preserve"> to stores. This reinforces the view that digital-physical gaps </w:t>
      </w:r>
      <w:r w:rsidR="003F3966">
        <w:rPr>
          <w:rFonts w:asciiTheme="minorBidi" w:hAnsiTheme="minorBidi"/>
          <w:sz w:val="22"/>
          <w:szCs w:val="22"/>
        </w:rPr>
        <w:t>can affect</w:t>
      </w:r>
      <w:r w:rsidRPr="0051542A">
        <w:rPr>
          <w:rFonts w:asciiTheme="minorBidi" w:hAnsiTheme="minorBidi"/>
          <w:sz w:val="22"/>
          <w:szCs w:val="22"/>
        </w:rPr>
        <w:t xml:space="preserve"> Costco UK's customer engagement, satisfaction</w:t>
      </w:r>
      <w:r w:rsidR="0051542A" w:rsidRPr="0051542A">
        <w:rPr>
          <w:rFonts w:asciiTheme="minorBidi" w:hAnsiTheme="minorBidi"/>
          <w:sz w:val="22"/>
          <w:szCs w:val="22"/>
        </w:rPr>
        <w:t>, and retention</w:t>
      </w:r>
      <w:r w:rsidRPr="0051542A">
        <w:rPr>
          <w:rFonts w:asciiTheme="minorBidi" w:hAnsiTheme="minorBidi"/>
          <w:sz w:val="22"/>
          <w:szCs w:val="22"/>
        </w:rPr>
        <w:t>.</w:t>
      </w:r>
    </w:p>
    <w:p w14:paraId="45E9C63B" w14:textId="659A724B" w:rsidR="00F947AD" w:rsidRPr="0051542A" w:rsidRDefault="00F947AD"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PYMNTS (2025) discusses Costco’s digital sales growth and continued member spending, showing that digital engagement is becoming more important to Costco’s wider strategy. But digital growth does not necessarily mean </w:t>
      </w:r>
      <w:r w:rsidR="003F3966">
        <w:rPr>
          <w:rFonts w:asciiTheme="minorBidi" w:hAnsiTheme="minorBidi"/>
          <w:sz w:val="22"/>
          <w:szCs w:val="22"/>
        </w:rPr>
        <w:t>a fully connected</w:t>
      </w:r>
      <w:r w:rsidRPr="0051542A">
        <w:rPr>
          <w:rFonts w:asciiTheme="minorBidi" w:hAnsiTheme="minorBidi"/>
          <w:sz w:val="22"/>
          <w:szCs w:val="22"/>
        </w:rPr>
        <w:t xml:space="preserve"> customer experience. A retailer may succeed online, but fail to delight customers if the digital promises are not conveyed in </w:t>
      </w:r>
      <w:r w:rsidRPr="0051542A">
        <w:rPr>
          <w:rFonts w:asciiTheme="minorBidi" w:hAnsiTheme="minorBidi"/>
          <w:sz w:val="22"/>
          <w:szCs w:val="22"/>
        </w:rPr>
        <w:lastRenderedPageBreak/>
        <w:t xml:space="preserve">the physical store. Trustpilot (2026) and Reviews.io (2026) are </w:t>
      </w:r>
      <w:r w:rsidR="003F3966">
        <w:rPr>
          <w:rFonts w:asciiTheme="minorBidi" w:hAnsiTheme="minorBidi"/>
          <w:sz w:val="22"/>
          <w:szCs w:val="22"/>
        </w:rPr>
        <w:t>review sites that feature customer complaints about delivery, customer service, and online orders</w:t>
      </w:r>
      <w:r w:rsidRPr="0051542A">
        <w:rPr>
          <w:rFonts w:asciiTheme="minorBidi" w:hAnsiTheme="minorBidi"/>
          <w:sz w:val="22"/>
          <w:szCs w:val="22"/>
        </w:rPr>
        <w:t xml:space="preserve">. </w:t>
      </w:r>
    </w:p>
    <w:p w14:paraId="7411AA9B" w14:textId="35D859FA" w:rsidR="006317D3" w:rsidRPr="0051542A" w:rsidRDefault="00BE188C" w:rsidP="0051542A">
      <w:pPr>
        <w:spacing w:after="0" w:line="480" w:lineRule="auto"/>
        <w:jc w:val="both"/>
        <w:rPr>
          <w:rFonts w:asciiTheme="minorBidi" w:hAnsiTheme="minorBidi"/>
          <w:sz w:val="22"/>
          <w:szCs w:val="22"/>
        </w:rPr>
      </w:pPr>
      <w:r w:rsidRPr="0051542A">
        <w:rPr>
          <w:rFonts w:asciiTheme="minorBidi" w:hAnsiTheme="minorBidi"/>
          <w:sz w:val="22"/>
          <w:szCs w:val="22"/>
        </w:rPr>
        <w:t>The sources should be used with caution</w:t>
      </w:r>
      <w:r w:rsidR="003F3966">
        <w:rPr>
          <w:rFonts w:asciiTheme="minorBidi" w:hAnsiTheme="minorBidi"/>
          <w:sz w:val="22"/>
          <w:szCs w:val="22"/>
        </w:rPr>
        <w:t>, since online reviews may reflect</w:t>
      </w:r>
      <w:r w:rsidRPr="0051542A">
        <w:rPr>
          <w:rFonts w:asciiTheme="minorBidi" w:hAnsiTheme="minorBidi"/>
          <w:sz w:val="22"/>
          <w:szCs w:val="22"/>
        </w:rPr>
        <w:t xml:space="preserve"> a higher proportion of negative than positive experiences. They are</w:t>
      </w:r>
      <w:r w:rsidR="0051542A" w:rsidRPr="0051542A">
        <w:rPr>
          <w:rFonts w:asciiTheme="minorBidi" w:hAnsiTheme="minorBidi"/>
          <w:sz w:val="22"/>
          <w:szCs w:val="22"/>
        </w:rPr>
        <w:t>, however,</w:t>
      </w:r>
      <w:r w:rsidRPr="0051542A">
        <w:rPr>
          <w:rFonts w:asciiTheme="minorBidi" w:hAnsiTheme="minorBidi"/>
          <w:sz w:val="22"/>
          <w:szCs w:val="22"/>
        </w:rPr>
        <w:t xml:space="preserve"> useful for </w:t>
      </w:r>
      <w:r w:rsidR="003F3966">
        <w:rPr>
          <w:rFonts w:asciiTheme="minorBidi" w:hAnsiTheme="minorBidi"/>
          <w:sz w:val="22"/>
          <w:szCs w:val="22"/>
        </w:rPr>
        <w:t>identifying</w:t>
      </w:r>
      <w:r w:rsidRPr="0051542A">
        <w:rPr>
          <w:rFonts w:asciiTheme="minorBidi" w:hAnsiTheme="minorBidi"/>
          <w:sz w:val="22"/>
          <w:szCs w:val="22"/>
        </w:rPr>
        <w:t xml:space="preserve"> visible </w:t>
      </w:r>
      <w:r w:rsidR="003F3966">
        <w:rPr>
          <w:rFonts w:asciiTheme="minorBidi" w:hAnsiTheme="minorBidi"/>
          <w:sz w:val="22"/>
          <w:szCs w:val="22"/>
        </w:rPr>
        <w:t>patterns of complaint</w:t>
      </w:r>
      <w:r w:rsidRPr="0051542A">
        <w:rPr>
          <w:rFonts w:asciiTheme="minorBidi" w:hAnsiTheme="minorBidi"/>
          <w:sz w:val="22"/>
          <w:szCs w:val="22"/>
        </w:rPr>
        <w:t xml:space="preserve">. Together with omnichannel literature, these complaints indicate that customers are aware of the differences between digital and physical service provision. This is important </w:t>
      </w:r>
      <w:r w:rsidR="003F3966">
        <w:rPr>
          <w:rFonts w:asciiTheme="minorBidi" w:hAnsiTheme="minorBidi"/>
          <w:sz w:val="22"/>
          <w:szCs w:val="22"/>
        </w:rPr>
        <w:t>because it reflects that the retail sector is highly competitive, with customers demanding convenience, trust, and integrated services</w:t>
      </w:r>
      <w:r w:rsidRPr="0051542A">
        <w:rPr>
          <w:rFonts w:asciiTheme="minorBidi" w:hAnsiTheme="minorBidi"/>
          <w:sz w:val="22"/>
          <w:szCs w:val="22"/>
        </w:rPr>
        <w:t xml:space="preserve">. If members believe that the digital and physical services are </w:t>
      </w:r>
      <w:r w:rsidR="003F3966">
        <w:rPr>
          <w:rFonts w:asciiTheme="minorBidi" w:hAnsiTheme="minorBidi"/>
          <w:sz w:val="22"/>
          <w:szCs w:val="22"/>
        </w:rPr>
        <w:t xml:space="preserve">misaligned at Costco UK, value might not be sufficient to sustain satisfaction or the likelihood of renewing their </w:t>
      </w:r>
      <w:r w:rsidRPr="0051542A">
        <w:rPr>
          <w:rFonts w:asciiTheme="minorBidi" w:hAnsiTheme="minorBidi"/>
          <w:sz w:val="22"/>
          <w:szCs w:val="22"/>
        </w:rPr>
        <w:t>membership.</w:t>
      </w:r>
    </w:p>
    <w:p w14:paraId="21398E31" w14:textId="3810B68F" w:rsidR="006317D3" w:rsidRPr="0051542A" w:rsidRDefault="0065282D" w:rsidP="00772907">
      <w:pPr>
        <w:pStyle w:val="Heading2"/>
        <w:rPr>
          <w:rFonts w:asciiTheme="minorBidi" w:hAnsiTheme="minorBidi" w:cstheme="minorBidi"/>
          <w:b/>
          <w:bCs/>
          <w:color w:val="auto"/>
          <w:sz w:val="22"/>
          <w:szCs w:val="22"/>
        </w:rPr>
      </w:pPr>
      <w:bookmarkStart w:id="43" w:name="_Toc233809989"/>
      <w:r w:rsidRPr="0051542A">
        <w:rPr>
          <w:rFonts w:asciiTheme="minorBidi" w:hAnsiTheme="minorBidi" w:cstheme="minorBidi"/>
          <w:b/>
          <w:bCs/>
          <w:color w:val="auto"/>
          <w:sz w:val="22"/>
          <w:szCs w:val="22"/>
        </w:rPr>
        <w:t>4.6 Staffing Pressures, Queues and Service Quality</w:t>
      </w:r>
      <w:bookmarkEnd w:id="43"/>
    </w:p>
    <w:p w14:paraId="34B7D18C" w14:textId="34F2692A" w:rsidR="00B63953" w:rsidRPr="0051542A" w:rsidRDefault="00B63953"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fourth major finding is that when staffing pressures, queues and service quality issues arise, they can exacerbate the physical and digital friction. Service quality is the bridge between the operational systems and customer perception. Long queues or poor complaints can escalate from inconvenience to dissatisfaction if the customer is already frustrated </w:t>
      </w:r>
      <w:r w:rsidR="003F3966">
        <w:rPr>
          <w:rFonts w:asciiTheme="minorBidi" w:hAnsiTheme="minorBidi"/>
          <w:sz w:val="22"/>
          <w:szCs w:val="22"/>
        </w:rPr>
        <w:t>by poor parking, has used the app, or does not know</w:t>
      </w:r>
      <w:r w:rsidRPr="0051542A">
        <w:rPr>
          <w:rFonts w:asciiTheme="minorBidi" w:hAnsiTheme="minorBidi"/>
          <w:sz w:val="22"/>
          <w:szCs w:val="22"/>
        </w:rPr>
        <w:t xml:space="preserve"> if there is any stock. Zygiaris et al. (2022) connect service quality with customer satisfaction through reliability, responsiveness, assurance and empathy. These dimensions are relevant </w:t>
      </w:r>
      <w:r w:rsidR="003F3966">
        <w:rPr>
          <w:rFonts w:asciiTheme="minorBidi" w:hAnsiTheme="minorBidi"/>
          <w:sz w:val="22"/>
          <w:szCs w:val="22"/>
        </w:rPr>
        <w:t>to Costco UK, as staff are expected to handle queues, answer queries, resolve issues, and assist customers at</w:t>
      </w:r>
      <w:r w:rsidRPr="0051542A">
        <w:rPr>
          <w:rFonts w:asciiTheme="minorBidi" w:hAnsiTheme="minorBidi"/>
          <w:sz w:val="22"/>
          <w:szCs w:val="22"/>
        </w:rPr>
        <w:t xml:space="preserve"> checkout. </w:t>
      </w:r>
    </w:p>
    <w:p w14:paraId="0E3C373D" w14:textId="5B065B0D" w:rsidR="001B46CE" w:rsidRPr="0051542A" w:rsidRDefault="003F3966" w:rsidP="0051542A">
      <w:pPr>
        <w:spacing w:after="0" w:line="480" w:lineRule="auto"/>
        <w:jc w:val="both"/>
        <w:rPr>
          <w:rFonts w:asciiTheme="minorBidi" w:hAnsiTheme="minorBidi"/>
          <w:sz w:val="22"/>
          <w:szCs w:val="22"/>
        </w:rPr>
      </w:pPr>
      <w:r>
        <w:rPr>
          <w:rFonts w:asciiTheme="minorBidi" w:hAnsiTheme="minorBidi"/>
          <w:sz w:val="22"/>
          <w:szCs w:val="22"/>
        </w:rPr>
        <w:t>During peak service periods, insufficient staff or inadequate responses may lead customers to perceive</w:t>
      </w:r>
      <w:r w:rsidR="001B46CE" w:rsidRPr="0051542A">
        <w:rPr>
          <w:rFonts w:asciiTheme="minorBidi" w:hAnsiTheme="minorBidi"/>
          <w:sz w:val="22"/>
          <w:szCs w:val="22"/>
        </w:rPr>
        <w:t xml:space="preserve"> poor service when the real problem is operational pressure. According to Kermanshachi, Nipa and Nadiri, 2022, the Kano model reveals that certain service attributes are basic expectations. This is significant because customers may not consider queue management, accurate information</w:t>
      </w:r>
      <w:r>
        <w:rPr>
          <w:rFonts w:asciiTheme="minorBidi" w:hAnsiTheme="minorBidi"/>
          <w:sz w:val="22"/>
          <w:szCs w:val="22"/>
        </w:rPr>
        <w:t>, and staff availability to be</w:t>
      </w:r>
      <w:r w:rsidR="001B46CE" w:rsidRPr="0051542A">
        <w:rPr>
          <w:rFonts w:asciiTheme="minorBidi" w:hAnsiTheme="minorBidi"/>
          <w:sz w:val="22"/>
          <w:szCs w:val="22"/>
        </w:rPr>
        <w:t xml:space="preserve"> special benefits. They may consider them as the minimum. Even if prices are good, dissatisfaction can set in rapidly if these expectations are not met.</w:t>
      </w:r>
    </w:p>
    <w:p w14:paraId="371FD855" w14:textId="623C644E" w:rsidR="001B46CE" w:rsidRPr="0051542A" w:rsidRDefault="001B46CE"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Lin et al. (2023) further demonstrate that logistics service quality has a potential impact on satisfaction and intention to reuse, </w:t>
      </w:r>
      <w:r w:rsidR="003F3966">
        <w:rPr>
          <w:rFonts w:asciiTheme="minorBidi" w:hAnsiTheme="minorBidi"/>
          <w:sz w:val="22"/>
          <w:szCs w:val="22"/>
        </w:rPr>
        <w:t xml:space="preserve">thereby strengthening the overall message that operational </w:t>
      </w:r>
      <w:r w:rsidR="003F3966">
        <w:rPr>
          <w:rFonts w:asciiTheme="minorBidi" w:hAnsiTheme="minorBidi"/>
          <w:sz w:val="22"/>
          <w:szCs w:val="22"/>
        </w:rPr>
        <w:lastRenderedPageBreak/>
        <w:t>reliability influences customers'</w:t>
      </w:r>
      <w:r w:rsidRPr="0051542A">
        <w:rPr>
          <w:rFonts w:asciiTheme="minorBidi" w:hAnsiTheme="minorBidi"/>
          <w:sz w:val="22"/>
          <w:szCs w:val="22"/>
        </w:rPr>
        <w:t xml:space="preserve"> willingness to use and reuse a service. Staffing problems are not just about employee performance. Staff behavio</w:t>
      </w:r>
      <w:r w:rsidR="006A473A" w:rsidRPr="0051542A">
        <w:rPr>
          <w:rFonts w:asciiTheme="minorBidi" w:hAnsiTheme="minorBidi"/>
          <w:sz w:val="22"/>
          <w:szCs w:val="22"/>
        </w:rPr>
        <w:t>u</w:t>
      </w:r>
      <w:r w:rsidRPr="0051542A">
        <w:rPr>
          <w:rFonts w:asciiTheme="minorBidi" w:hAnsiTheme="minorBidi"/>
          <w:sz w:val="22"/>
          <w:szCs w:val="22"/>
        </w:rPr>
        <w:t xml:space="preserve">r is influenced by workload, training, queue systems, technology, </w:t>
      </w:r>
      <w:r w:rsidR="0051542A" w:rsidRPr="0051542A">
        <w:rPr>
          <w:rFonts w:asciiTheme="minorBidi" w:hAnsiTheme="minorBidi"/>
          <w:sz w:val="22"/>
          <w:szCs w:val="22"/>
        </w:rPr>
        <w:t xml:space="preserve">and </w:t>
      </w:r>
      <w:r w:rsidRPr="0051542A">
        <w:rPr>
          <w:rFonts w:asciiTheme="minorBidi" w:hAnsiTheme="minorBidi"/>
          <w:sz w:val="22"/>
          <w:szCs w:val="22"/>
        </w:rPr>
        <w:t xml:space="preserve">warehouse capacity. When staff are required to deal with an excessive number of people, queues, customer enquiries </w:t>
      </w:r>
      <w:r w:rsidR="003F3966">
        <w:rPr>
          <w:rFonts w:asciiTheme="minorBidi" w:hAnsiTheme="minorBidi"/>
          <w:sz w:val="22"/>
          <w:szCs w:val="22"/>
        </w:rPr>
        <w:t>via the digital system, and potentially disgruntled customers who cannot get the necessary support, service quality may drop</w:t>
      </w:r>
      <w:r w:rsidRPr="0051542A">
        <w:rPr>
          <w:rFonts w:asciiTheme="minorBidi" w:hAnsiTheme="minorBidi"/>
          <w:sz w:val="22"/>
          <w:szCs w:val="22"/>
        </w:rPr>
        <w:t xml:space="preserve">. In this context, staff are not isolated from operational friction; they are present where customers </w:t>
      </w:r>
      <w:r w:rsidR="003F3966">
        <w:rPr>
          <w:rFonts w:asciiTheme="minorBidi" w:hAnsiTheme="minorBidi"/>
          <w:sz w:val="22"/>
          <w:szCs w:val="22"/>
        </w:rPr>
        <w:t>first encounter it</w:t>
      </w:r>
      <w:r w:rsidRPr="0051542A">
        <w:rPr>
          <w:rFonts w:asciiTheme="minorBidi" w:hAnsiTheme="minorBidi"/>
          <w:sz w:val="22"/>
          <w:szCs w:val="22"/>
        </w:rPr>
        <w:t>.</w:t>
      </w:r>
    </w:p>
    <w:p w14:paraId="130AF344" w14:textId="2DB2F408" w:rsidR="006B72F0" w:rsidRPr="0051542A" w:rsidRDefault="00C86A04" w:rsidP="0051542A">
      <w:pPr>
        <w:spacing w:after="0" w:line="480" w:lineRule="auto"/>
        <w:jc w:val="both"/>
        <w:rPr>
          <w:rFonts w:asciiTheme="minorBidi" w:hAnsiTheme="minorBidi"/>
          <w:sz w:val="22"/>
          <w:szCs w:val="22"/>
        </w:rPr>
      </w:pPr>
      <w:r w:rsidRPr="0051542A">
        <w:rPr>
          <w:rFonts w:asciiTheme="minorBidi" w:hAnsiTheme="minorBidi"/>
          <w:sz w:val="22"/>
          <w:szCs w:val="22"/>
        </w:rPr>
        <w:t>Trustpilot (2026) and Reviews.io (2026) are two examples of public evidence of service dissatisfaction that becomes visible online. These sources cannot be considered representative of all Costco UK members</w:t>
      </w:r>
      <w:r w:rsidR="003F3966">
        <w:rPr>
          <w:rFonts w:asciiTheme="minorBidi" w:hAnsiTheme="minorBidi"/>
          <w:sz w:val="22"/>
          <w:szCs w:val="22"/>
        </w:rPr>
        <w:t>; however, they illustrate how individual service breakdowns can impact the company's reputation</w:t>
      </w:r>
      <w:r w:rsidRPr="0051542A">
        <w:rPr>
          <w:rFonts w:asciiTheme="minorBidi" w:hAnsiTheme="minorBidi"/>
          <w:sz w:val="22"/>
          <w:szCs w:val="22"/>
        </w:rPr>
        <w:t xml:space="preserve">. This is important because, before customers decide whether to join or renew, they may read about the public complaints. The evidence indicates that staffing pressure and queues </w:t>
      </w:r>
      <w:r w:rsidR="003F3966">
        <w:rPr>
          <w:rFonts w:asciiTheme="minorBidi" w:hAnsiTheme="minorBidi"/>
          <w:sz w:val="22"/>
          <w:szCs w:val="22"/>
        </w:rPr>
        <w:t>affect the third research question regarding</w:t>
      </w:r>
      <w:r w:rsidRPr="0051542A">
        <w:rPr>
          <w:rFonts w:asciiTheme="minorBidi" w:hAnsiTheme="minorBidi"/>
          <w:sz w:val="22"/>
          <w:szCs w:val="22"/>
        </w:rPr>
        <w:t xml:space="preserve"> the overall warehouse experience. They can </w:t>
      </w:r>
      <w:r w:rsidR="003F3966">
        <w:rPr>
          <w:rFonts w:asciiTheme="minorBidi" w:hAnsiTheme="minorBidi"/>
          <w:sz w:val="22"/>
          <w:szCs w:val="22"/>
        </w:rPr>
        <w:t>worsen other friction points and reduce satisfaction by leaving customers feeling unsupported when problems arise</w:t>
      </w:r>
      <w:r w:rsidRPr="0051542A">
        <w:rPr>
          <w:rFonts w:asciiTheme="minorBidi" w:hAnsiTheme="minorBidi"/>
          <w:sz w:val="22"/>
          <w:szCs w:val="22"/>
        </w:rPr>
        <w:t xml:space="preserve">.  </w:t>
      </w:r>
      <w:r w:rsidR="00C730F2" w:rsidRPr="0051542A">
        <w:rPr>
          <w:rFonts w:asciiTheme="minorBidi" w:hAnsiTheme="minorBidi"/>
          <w:sz w:val="22"/>
          <w:szCs w:val="22"/>
        </w:rPr>
        <w:t>This is consistent with broader research that retention risk extends beyond parking and digital tools</w:t>
      </w:r>
      <w:r w:rsidR="003F3966">
        <w:rPr>
          <w:rFonts w:asciiTheme="minorBidi" w:hAnsiTheme="minorBidi"/>
          <w:sz w:val="22"/>
          <w:szCs w:val="22"/>
        </w:rPr>
        <w:t xml:space="preserve"> and is instead a result of the sum of all the physical, digital, and service-based friction points that occur along</w:t>
      </w:r>
      <w:r w:rsidR="00C730F2" w:rsidRPr="0051542A">
        <w:rPr>
          <w:rFonts w:asciiTheme="minorBidi" w:hAnsiTheme="minorBidi"/>
          <w:sz w:val="22"/>
          <w:szCs w:val="22"/>
        </w:rPr>
        <w:t xml:space="preserve"> the customer journey.</w:t>
      </w:r>
    </w:p>
    <w:p w14:paraId="78891E44" w14:textId="77777777" w:rsidR="006B72F0" w:rsidRPr="0051542A" w:rsidRDefault="0065282D" w:rsidP="00772907">
      <w:pPr>
        <w:pStyle w:val="Heading2"/>
        <w:rPr>
          <w:rFonts w:asciiTheme="minorBidi" w:hAnsiTheme="minorBidi" w:cstheme="minorBidi"/>
          <w:b/>
          <w:bCs/>
          <w:color w:val="auto"/>
          <w:sz w:val="22"/>
          <w:szCs w:val="22"/>
        </w:rPr>
      </w:pPr>
      <w:bookmarkStart w:id="44" w:name="_Toc233809990"/>
      <w:r w:rsidRPr="0051542A">
        <w:rPr>
          <w:rFonts w:asciiTheme="minorBidi" w:hAnsiTheme="minorBidi" w:cstheme="minorBidi"/>
          <w:b/>
          <w:bCs/>
          <w:color w:val="auto"/>
          <w:sz w:val="22"/>
          <w:szCs w:val="22"/>
        </w:rPr>
        <w:t>4.7 Customer Satisfaction and Perceived Membership Value</w:t>
      </w:r>
      <w:bookmarkEnd w:id="44"/>
    </w:p>
    <w:p w14:paraId="3846E921" w14:textId="171FAA97" w:rsidR="005E2124" w:rsidRPr="0051542A" w:rsidRDefault="005E2124"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fifth key finding is that operational friction </w:t>
      </w:r>
      <w:r w:rsidR="003F3966">
        <w:rPr>
          <w:rFonts w:asciiTheme="minorBidi" w:hAnsiTheme="minorBidi"/>
          <w:sz w:val="22"/>
          <w:szCs w:val="22"/>
        </w:rPr>
        <w:t>affects retention through</w:t>
      </w:r>
      <w:r w:rsidRPr="0051542A">
        <w:rPr>
          <w:rFonts w:asciiTheme="minorBidi" w:hAnsiTheme="minorBidi"/>
          <w:sz w:val="22"/>
          <w:szCs w:val="22"/>
        </w:rPr>
        <w:t xml:space="preserve"> customer satisfaction and perceived membership value. Costco's value proposition is frequently linked to value, product quality, bulk buying and exclusivity. However, perceived value is more than just the price. It includes the balance between benefits and costs, </w:t>
      </w:r>
      <w:r w:rsidR="003F3966">
        <w:rPr>
          <w:rFonts w:asciiTheme="minorBidi" w:hAnsiTheme="minorBidi"/>
          <w:sz w:val="22"/>
          <w:szCs w:val="22"/>
        </w:rPr>
        <w:t>such as time, effort, convenience, stress,</w:t>
      </w:r>
      <w:r w:rsidRPr="0051542A">
        <w:rPr>
          <w:rFonts w:asciiTheme="minorBidi" w:hAnsiTheme="minorBidi"/>
          <w:sz w:val="22"/>
          <w:szCs w:val="22"/>
        </w:rPr>
        <w:t xml:space="preserve"> and service reliability. Zhou and Salleh Hudin (2025) indicate that </w:t>
      </w:r>
      <w:r w:rsidR="003F3966">
        <w:rPr>
          <w:rFonts w:asciiTheme="minorBidi" w:hAnsiTheme="minorBidi"/>
          <w:sz w:val="22"/>
          <w:szCs w:val="22"/>
        </w:rPr>
        <w:t>online and in-store shopping experiences affect</w:t>
      </w:r>
      <w:r w:rsidRPr="0051542A">
        <w:rPr>
          <w:rFonts w:asciiTheme="minorBidi" w:hAnsiTheme="minorBidi"/>
          <w:sz w:val="22"/>
          <w:szCs w:val="22"/>
        </w:rPr>
        <w:t xml:space="preserve"> perceived value, brand trust, satisfaction, and repurchase intention. Pires, Perestrelo and Santos (2025b) further show that online shopping experience can influence satisfaction and loyalty, reinforcing the importance of reliable digital support in Costco UK’s membership journey.</w:t>
      </w:r>
    </w:p>
    <w:p w14:paraId="0FE6C34A" w14:textId="278E313D" w:rsidR="0091151A" w:rsidRPr="0051542A" w:rsidRDefault="0091151A" w:rsidP="0051542A">
      <w:pPr>
        <w:spacing w:after="0" w:line="480" w:lineRule="auto"/>
        <w:jc w:val="both"/>
        <w:rPr>
          <w:rFonts w:asciiTheme="minorBidi" w:hAnsiTheme="minorBidi"/>
          <w:sz w:val="22"/>
          <w:szCs w:val="22"/>
        </w:rPr>
      </w:pPr>
      <w:r w:rsidRPr="0051542A">
        <w:rPr>
          <w:rFonts w:asciiTheme="minorBidi" w:hAnsiTheme="minorBidi"/>
          <w:sz w:val="22"/>
          <w:szCs w:val="22"/>
        </w:rPr>
        <w:lastRenderedPageBreak/>
        <w:t xml:space="preserve">This is directly relevant as the Customer Experience at Costco UK is both physical and digital. Chi and Phan (2025) also state that service quality and perceived value are significant factors of loyalty. The results of these studies indicate that Costco UK's retention is not solely based on product savings but also on the perception of the shopping experience as reliable and valuable. Senachai and Julagasigorn (2024) suggest that </w:t>
      </w:r>
      <w:r w:rsidR="003F3966">
        <w:rPr>
          <w:rFonts w:asciiTheme="minorBidi" w:hAnsiTheme="minorBidi"/>
          <w:sz w:val="22"/>
          <w:szCs w:val="22"/>
        </w:rPr>
        <w:t>various factors of the retail mix influence retail value</w:t>
      </w:r>
      <w:r w:rsidRPr="0051542A">
        <w:rPr>
          <w:rFonts w:asciiTheme="minorBidi" w:hAnsiTheme="minorBidi"/>
          <w:sz w:val="22"/>
          <w:szCs w:val="22"/>
        </w:rPr>
        <w:t>. In the context of Costco UK, this translates to parking, space, staff, digital information, stock and checkout being part of the membership value equation.</w:t>
      </w:r>
    </w:p>
    <w:p w14:paraId="1117D622" w14:textId="66F65369" w:rsidR="004B5874" w:rsidRPr="0051542A" w:rsidRDefault="004B5874" w:rsidP="004B5874">
      <w:pPr>
        <w:spacing w:after="0" w:line="480" w:lineRule="auto"/>
        <w:ind w:firstLine="720"/>
        <w:jc w:val="both"/>
        <w:rPr>
          <w:rFonts w:asciiTheme="minorBidi" w:hAnsiTheme="minorBidi"/>
          <w:sz w:val="22"/>
          <w:szCs w:val="22"/>
        </w:rPr>
      </w:pPr>
      <w:r w:rsidRPr="0051542A">
        <w:rPr>
          <w:rFonts w:asciiTheme="minorBidi" w:hAnsiTheme="minorBidi"/>
          <w:sz w:val="22"/>
          <w:szCs w:val="22"/>
        </w:rPr>
        <w:t xml:space="preserve">A customer might still appreciate </w:t>
      </w:r>
      <w:r w:rsidR="003F3966">
        <w:rPr>
          <w:rFonts w:asciiTheme="minorBidi" w:hAnsiTheme="minorBidi"/>
          <w:sz w:val="22"/>
          <w:szCs w:val="22"/>
        </w:rPr>
        <w:t xml:space="preserve">Costco's price savings, but if the trip is stressful, uncertain, and rushed, </w:t>
      </w:r>
      <w:r w:rsidRPr="0051542A">
        <w:rPr>
          <w:rFonts w:asciiTheme="minorBidi" w:hAnsiTheme="minorBidi"/>
          <w:sz w:val="22"/>
          <w:szCs w:val="22"/>
        </w:rPr>
        <w:t xml:space="preserve">the overall value may be reduced. Operational friction is particularly significant because it </w:t>
      </w:r>
      <w:r w:rsidR="003F3966">
        <w:rPr>
          <w:rFonts w:asciiTheme="minorBidi" w:hAnsiTheme="minorBidi"/>
          <w:sz w:val="22"/>
          <w:szCs w:val="22"/>
        </w:rPr>
        <w:t>can</w:t>
      </w:r>
      <w:r w:rsidRPr="0051542A">
        <w:rPr>
          <w:rFonts w:asciiTheme="minorBidi" w:hAnsiTheme="minorBidi"/>
          <w:sz w:val="22"/>
          <w:szCs w:val="22"/>
        </w:rPr>
        <w:t xml:space="preserve"> accumulate. Churn may not be caused by one negative parking encounter. One app restriction might not be enough to cause cancellation. </w:t>
      </w:r>
      <w:r w:rsidR="003F3966">
        <w:rPr>
          <w:rFonts w:asciiTheme="minorBidi" w:hAnsiTheme="minorBidi"/>
          <w:sz w:val="22"/>
          <w:szCs w:val="22"/>
        </w:rPr>
        <w:t>Ongoing inconvenience with parking, stock visibility, queues, and service support may establish a</w:t>
      </w:r>
      <w:r w:rsidRPr="0051542A">
        <w:rPr>
          <w:rFonts w:asciiTheme="minorBidi" w:hAnsiTheme="minorBidi"/>
          <w:sz w:val="22"/>
          <w:szCs w:val="22"/>
        </w:rPr>
        <w:t xml:space="preserve"> pattern of dissatisfaction. This cumulative effect is important because membership renewal is a periodic decision. Customers can </w:t>
      </w:r>
      <w:r w:rsidR="003F3966">
        <w:rPr>
          <w:rFonts w:asciiTheme="minorBidi" w:hAnsiTheme="minorBidi"/>
          <w:sz w:val="22"/>
          <w:szCs w:val="22"/>
        </w:rPr>
        <w:t>tolerate some friction for a while, but when it comes time to renew, they may wonder whether</w:t>
      </w:r>
      <w:r w:rsidRPr="0051542A">
        <w:rPr>
          <w:rFonts w:asciiTheme="minorBidi" w:hAnsiTheme="minorBidi"/>
          <w:sz w:val="22"/>
          <w:szCs w:val="22"/>
        </w:rPr>
        <w:t xml:space="preserve"> the annual fee is still worth it.</w:t>
      </w:r>
    </w:p>
    <w:p w14:paraId="1ED1CE10" w14:textId="6C5B6C1F" w:rsidR="006317D3" w:rsidRPr="0051542A" w:rsidRDefault="00991439"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evidence indicates that Costco UK should not </w:t>
      </w:r>
      <w:r w:rsidR="003F3966">
        <w:rPr>
          <w:rFonts w:asciiTheme="minorBidi" w:hAnsiTheme="minorBidi"/>
          <w:sz w:val="22"/>
          <w:szCs w:val="22"/>
        </w:rPr>
        <w:t>rely solely on sales or renewal rates as measures</w:t>
      </w:r>
      <w:r w:rsidRPr="0051542A">
        <w:rPr>
          <w:rFonts w:asciiTheme="minorBidi" w:hAnsiTheme="minorBidi"/>
          <w:sz w:val="22"/>
          <w:szCs w:val="22"/>
        </w:rPr>
        <w:t xml:space="preserve"> of customer satisfaction. Dissatisfaction can manifest on these indicators and may go unnoticed until the issue gets more intense. Rather, the pressure on parking, queue time, themes of complaints, issues with the app, stock mismatch reports, and public review trends are all friction points which Costco UK should keep an eye on. These indicators will give earlier warning signs of a decline in perceived value</w:t>
      </w:r>
      <w:r w:rsidR="0094661B" w:rsidRPr="0051542A">
        <w:rPr>
          <w:rFonts w:asciiTheme="minorBidi" w:hAnsiTheme="minorBidi"/>
          <w:sz w:val="22"/>
          <w:szCs w:val="22"/>
        </w:rPr>
        <w:t xml:space="preserve">. </w:t>
      </w:r>
      <w:r w:rsidR="00823FD9" w:rsidRPr="0051542A">
        <w:rPr>
          <w:rFonts w:asciiTheme="minorBidi" w:hAnsiTheme="minorBidi"/>
          <w:sz w:val="22"/>
          <w:szCs w:val="22"/>
        </w:rPr>
        <w:t xml:space="preserve">This section therefore links the research questions to the concept of membership value. </w:t>
      </w:r>
      <w:r w:rsidR="00BA4EE4" w:rsidRPr="0051542A">
        <w:rPr>
          <w:rFonts w:asciiTheme="minorBidi" w:hAnsiTheme="minorBidi"/>
          <w:sz w:val="22"/>
          <w:szCs w:val="22"/>
        </w:rPr>
        <w:t>Physical friction can make the warehouse journey more stressful, and digital friction can lessen trust and engagement</w:t>
      </w:r>
      <w:r w:rsidR="00355BE7" w:rsidRPr="0051542A">
        <w:rPr>
          <w:rFonts w:asciiTheme="minorBidi" w:hAnsiTheme="minorBidi"/>
          <w:sz w:val="22"/>
          <w:szCs w:val="22"/>
        </w:rPr>
        <w:t xml:space="preserve">. </w:t>
      </w:r>
      <w:r w:rsidR="006467BF" w:rsidRPr="0051542A">
        <w:rPr>
          <w:rFonts w:asciiTheme="minorBidi" w:hAnsiTheme="minorBidi"/>
          <w:sz w:val="22"/>
          <w:szCs w:val="22"/>
        </w:rPr>
        <w:t>These problems can combine to cause customers to work harder and feel less appreciated as paying customers.</w:t>
      </w:r>
    </w:p>
    <w:p w14:paraId="76A3E29B" w14:textId="77777777" w:rsidR="006317D3" w:rsidRPr="0051542A" w:rsidRDefault="00F9544B" w:rsidP="00ED3242">
      <w:pPr>
        <w:pStyle w:val="Heading2"/>
        <w:rPr>
          <w:rFonts w:asciiTheme="minorBidi" w:hAnsiTheme="minorBidi" w:cstheme="minorBidi"/>
          <w:b/>
          <w:bCs/>
          <w:sz w:val="22"/>
          <w:szCs w:val="22"/>
        </w:rPr>
      </w:pPr>
      <w:bookmarkStart w:id="45" w:name="_Toc233809991"/>
      <w:r w:rsidRPr="0051542A">
        <w:rPr>
          <w:rFonts w:asciiTheme="minorBidi" w:hAnsiTheme="minorBidi" w:cstheme="minorBidi"/>
          <w:b/>
          <w:bCs/>
          <w:color w:val="auto"/>
          <w:sz w:val="22"/>
          <w:szCs w:val="22"/>
        </w:rPr>
        <w:t>4.8 Membership Retention, Churn Risk and Brand Reputation</w:t>
      </w:r>
      <w:bookmarkEnd w:id="45"/>
    </w:p>
    <w:p w14:paraId="68EB07FE" w14:textId="1E22D166" w:rsidR="006317D3" w:rsidRPr="0051542A" w:rsidRDefault="00AC1E4C"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sixth significant finding is that even if </w:t>
      </w:r>
      <w:r w:rsidR="003F3966">
        <w:rPr>
          <w:rFonts w:asciiTheme="minorBidi" w:hAnsiTheme="minorBidi"/>
          <w:sz w:val="22"/>
          <w:szCs w:val="22"/>
        </w:rPr>
        <w:t>Costco's overall membership model is sound, there can still be operational friction that poses a</w:t>
      </w:r>
      <w:r w:rsidRPr="0051542A">
        <w:rPr>
          <w:rFonts w:asciiTheme="minorBidi" w:hAnsiTheme="minorBidi"/>
          <w:sz w:val="22"/>
          <w:szCs w:val="22"/>
        </w:rPr>
        <w:t xml:space="preserve"> retention risk. Despite the high international </w:t>
      </w:r>
      <w:r w:rsidRPr="0051542A">
        <w:rPr>
          <w:rFonts w:asciiTheme="minorBidi" w:hAnsiTheme="minorBidi"/>
          <w:sz w:val="22"/>
          <w:szCs w:val="22"/>
        </w:rPr>
        <w:lastRenderedPageBreak/>
        <w:t xml:space="preserve">renewal rate, Costco's high renewal </w:t>
      </w:r>
      <w:r w:rsidR="003F3966">
        <w:rPr>
          <w:rFonts w:asciiTheme="minorBidi" w:hAnsiTheme="minorBidi"/>
          <w:sz w:val="22"/>
          <w:szCs w:val="22"/>
        </w:rPr>
        <w:t>rate does not eliminate the need to manage</w:t>
      </w:r>
      <w:r w:rsidRPr="0051542A">
        <w:rPr>
          <w:rFonts w:asciiTheme="minorBidi" w:hAnsiTheme="minorBidi"/>
          <w:sz w:val="22"/>
          <w:szCs w:val="22"/>
        </w:rPr>
        <w:t xml:space="preserve"> service issues at the local level. According to Costco Wholesale Corporation (2025a), renewal is </w:t>
      </w:r>
      <w:r w:rsidR="003F3966">
        <w:rPr>
          <w:rFonts w:asciiTheme="minorBidi" w:hAnsiTheme="minorBidi"/>
          <w:sz w:val="22"/>
          <w:szCs w:val="22"/>
        </w:rPr>
        <w:t>a crucial performance indicator, so any element that affects</w:t>
      </w:r>
      <w:r w:rsidRPr="0051542A">
        <w:rPr>
          <w:rFonts w:asciiTheme="minorBidi" w:hAnsiTheme="minorBidi"/>
          <w:sz w:val="22"/>
          <w:szCs w:val="22"/>
        </w:rPr>
        <w:t xml:space="preserve"> renewal intention should be a managerial concern. Roosta, Sadjadi and Makui (2025) show that </w:t>
      </w:r>
      <w:r w:rsidR="003F3966">
        <w:rPr>
          <w:rFonts w:asciiTheme="minorBidi" w:hAnsiTheme="minorBidi"/>
          <w:sz w:val="22"/>
          <w:szCs w:val="22"/>
        </w:rPr>
        <w:t>behavioural and contextual factors can predict loyalty in omnichannel retail</w:t>
      </w:r>
      <w:r w:rsidRPr="0051542A">
        <w:rPr>
          <w:rFonts w:asciiTheme="minorBidi" w:hAnsiTheme="minorBidi"/>
          <w:sz w:val="22"/>
          <w:szCs w:val="22"/>
        </w:rPr>
        <w:t>. The study contributes to the notion that retention is affected by multiple interactions, rather than a single transaction</w:t>
      </w:r>
      <w:r w:rsidR="00355BE7" w:rsidRPr="0051542A">
        <w:rPr>
          <w:rFonts w:asciiTheme="minorBidi" w:hAnsiTheme="minorBidi"/>
          <w:sz w:val="22"/>
          <w:szCs w:val="22"/>
        </w:rPr>
        <w:t>.</w:t>
      </w:r>
    </w:p>
    <w:p w14:paraId="2E7B8385" w14:textId="21F16D0F" w:rsidR="00F11ACF" w:rsidRPr="0051542A" w:rsidRDefault="00F11ACF"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Pereira et </w:t>
      </w:r>
      <w:r w:rsidR="003F3966">
        <w:rPr>
          <w:rFonts w:asciiTheme="minorBidi" w:hAnsiTheme="minorBidi"/>
          <w:sz w:val="22"/>
          <w:szCs w:val="22"/>
        </w:rPr>
        <w:t>al. (2025) also explore loyalty and retention in digital environments and demonstrate how digital experience can influence</w:t>
      </w:r>
      <w:r w:rsidRPr="0051542A">
        <w:rPr>
          <w:rFonts w:asciiTheme="minorBidi" w:hAnsiTheme="minorBidi"/>
          <w:sz w:val="22"/>
          <w:szCs w:val="22"/>
        </w:rPr>
        <w:t xml:space="preserve"> customer loyalty. For Costco UK, this translates to app reliability, stock visibility, digital membership consistency, and online-to-store integration</w:t>
      </w:r>
      <w:r w:rsidR="003F3966">
        <w:rPr>
          <w:rFonts w:asciiTheme="minorBidi" w:hAnsiTheme="minorBidi"/>
          <w:sz w:val="22"/>
          <w:szCs w:val="22"/>
        </w:rPr>
        <w:t>,</w:t>
      </w:r>
      <w:r w:rsidRPr="0051542A">
        <w:rPr>
          <w:rFonts w:asciiTheme="minorBidi" w:hAnsiTheme="minorBidi"/>
          <w:sz w:val="22"/>
          <w:szCs w:val="22"/>
        </w:rPr>
        <w:t xml:space="preserve"> all </w:t>
      </w:r>
      <w:r w:rsidR="003F3966">
        <w:rPr>
          <w:rFonts w:asciiTheme="minorBidi" w:hAnsiTheme="minorBidi"/>
          <w:sz w:val="22"/>
          <w:szCs w:val="22"/>
        </w:rPr>
        <w:t>impacting</w:t>
      </w:r>
      <w:r w:rsidRPr="0051542A">
        <w:rPr>
          <w:rFonts w:asciiTheme="minorBidi" w:hAnsiTheme="minorBidi"/>
          <w:sz w:val="22"/>
          <w:szCs w:val="22"/>
        </w:rPr>
        <w:t xml:space="preserve"> members' perception of value for renewal. Meanwhile, other physical friction points</w:t>
      </w:r>
      <w:r w:rsidR="003F3966">
        <w:rPr>
          <w:rFonts w:asciiTheme="minorBidi" w:hAnsiTheme="minorBidi"/>
          <w:sz w:val="22"/>
          <w:szCs w:val="22"/>
        </w:rPr>
        <w:t xml:space="preserve">, such as parking pressure, warehouse congestion, queues, and limited service support, can also impact </w:t>
      </w:r>
      <w:r w:rsidRPr="0051542A">
        <w:rPr>
          <w:rFonts w:asciiTheme="minorBidi" w:hAnsiTheme="minorBidi"/>
          <w:sz w:val="22"/>
          <w:szCs w:val="22"/>
        </w:rPr>
        <w:t xml:space="preserve">the experience. Retention risk is therefore closely related to customer experience and brand reputation. When customers are unhappy, they can post their negative reviews openly, which can shape the brand's reputation among current and prospective members. Trustpilot (2026) and Reviews.io (2026) reveal </w:t>
      </w:r>
      <w:r w:rsidR="003F3966">
        <w:rPr>
          <w:rFonts w:asciiTheme="minorBidi" w:hAnsiTheme="minorBidi"/>
          <w:sz w:val="22"/>
          <w:szCs w:val="22"/>
        </w:rPr>
        <w:t>complaints from customers regarding the service, online orders,</w:t>
      </w:r>
      <w:r w:rsidRPr="0051542A">
        <w:rPr>
          <w:rFonts w:asciiTheme="minorBidi" w:hAnsiTheme="minorBidi"/>
          <w:sz w:val="22"/>
          <w:szCs w:val="22"/>
        </w:rPr>
        <w:t xml:space="preserve"> and delivery outside the organisation. </w:t>
      </w:r>
    </w:p>
    <w:p w14:paraId="2AAA2CB8" w14:textId="18802A45" w:rsidR="007D15BA" w:rsidRPr="0051542A" w:rsidRDefault="007D15BA"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These sources should not be considered </w:t>
      </w:r>
      <w:r w:rsidR="003F3966">
        <w:rPr>
          <w:rFonts w:asciiTheme="minorBidi" w:hAnsiTheme="minorBidi"/>
          <w:sz w:val="22"/>
          <w:szCs w:val="22"/>
        </w:rPr>
        <w:t xml:space="preserve">representative of general dissatisfaction, but rather as providing insights into </w:t>
      </w:r>
      <w:r w:rsidRPr="0051542A">
        <w:rPr>
          <w:rFonts w:asciiTheme="minorBidi" w:hAnsiTheme="minorBidi"/>
          <w:sz w:val="22"/>
          <w:szCs w:val="22"/>
        </w:rPr>
        <w:t xml:space="preserve">how reputational signals are created. The strategic issue is not the </w:t>
      </w:r>
      <w:r w:rsidR="003F3966">
        <w:rPr>
          <w:rFonts w:asciiTheme="minorBidi" w:hAnsiTheme="minorBidi"/>
          <w:sz w:val="22"/>
          <w:szCs w:val="22"/>
        </w:rPr>
        <w:t xml:space="preserve">presence of negative reviews, as large retailers will have </w:t>
      </w:r>
      <w:r w:rsidRPr="0051542A">
        <w:rPr>
          <w:rFonts w:asciiTheme="minorBidi" w:hAnsiTheme="minorBidi"/>
          <w:sz w:val="22"/>
          <w:szCs w:val="22"/>
        </w:rPr>
        <w:t xml:space="preserve">complaints. The concern is whether there are public themes of complaints that are consistent with those identified in academic research as drivers of dissatisfaction. The retention risk </w:t>
      </w:r>
      <w:r w:rsidR="003F3966">
        <w:rPr>
          <w:rFonts w:asciiTheme="minorBidi" w:hAnsiTheme="minorBidi"/>
          <w:sz w:val="22"/>
          <w:szCs w:val="22"/>
        </w:rPr>
        <w:t xml:space="preserve">for Costco UK should therefore not be interpreted as an imminent risk but as </w:t>
      </w:r>
      <w:r w:rsidRPr="0051542A">
        <w:rPr>
          <w:rFonts w:asciiTheme="minorBidi" w:hAnsiTheme="minorBidi"/>
          <w:sz w:val="22"/>
          <w:szCs w:val="22"/>
        </w:rPr>
        <w:t>a medium- to long-term risk. While a single negative experience may not deter customers once they are in, a series of incidents will erode the trust over time. This finding addresses th</w:t>
      </w:r>
      <w:r w:rsidR="00376AC6" w:rsidRPr="0051542A">
        <w:rPr>
          <w:rFonts w:asciiTheme="minorBidi" w:hAnsiTheme="minorBidi"/>
          <w:sz w:val="22"/>
          <w:szCs w:val="22"/>
        </w:rPr>
        <w:t>e</w:t>
      </w:r>
      <w:r w:rsidRPr="0051542A">
        <w:rPr>
          <w:rFonts w:asciiTheme="minorBidi" w:hAnsiTheme="minorBidi"/>
          <w:sz w:val="22"/>
          <w:szCs w:val="22"/>
        </w:rPr>
        <w:t xml:space="preserve"> research</w:t>
      </w:r>
      <w:r w:rsidR="00376AC6" w:rsidRPr="0051542A">
        <w:rPr>
          <w:rFonts w:asciiTheme="minorBidi" w:hAnsiTheme="minorBidi"/>
          <w:sz w:val="22"/>
          <w:szCs w:val="22"/>
        </w:rPr>
        <w:t xml:space="preserve"> </w:t>
      </w:r>
      <w:r w:rsidRPr="0051542A">
        <w:rPr>
          <w:rFonts w:asciiTheme="minorBidi" w:hAnsiTheme="minorBidi"/>
          <w:sz w:val="22"/>
          <w:szCs w:val="22"/>
        </w:rPr>
        <w:t>question</w:t>
      </w:r>
      <w:r w:rsidR="00376AC6" w:rsidRPr="0051542A">
        <w:rPr>
          <w:rFonts w:asciiTheme="minorBidi" w:hAnsiTheme="minorBidi"/>
          <w:sz w:val="22"/>
          <w:szCs w:val="22"/>
        </w:rPr>
        <w:t>s</w:t>
      </w:r>
      <w:r w:rsidRPr="0051542A">
        <w:rPr>
          <w:rFonts w:asciiTheme="minorBidi" w:hAnsiTheme="minorBidi"/>
          <w:sz w:val="22"/>
          <w:szCs w:val="22"/>
        </w:rPr>
        <w:t xml:space="preserve"> and demonstrates that enhancing retention is not simply a matter of marketing and/or pricing, but also of lowering </w:t>
      </w:r>
      <w:r w:rsidR="003F3966">
        <w:rPr>
          <w:rFonts w:asciiTheme="minorBidi" w:hAnsiTheme="minorBidi"/>
          <w:sz w:val="22"/>
          <w:szCs w:val="22"/>
        </w:rPr>
        <w:t>operational barriers that detract from the day-to-day membership experience</w:t>
      </w:r>
      <w:r w:rsidRPr="0051542A">
        <w:rPr>
          <w:rFonts w:asciiTheme="minorBidi" w:hAnsiTheme="minorBidi"/>
          <w:sz w:val="22"/>
          <w:szCs w:val="22"/>
        </w:rPr>
        <w:t>.</w:t>
      </w:r>
    </w:p>
    <w:p w14:paraId="0ACB3015" w14:textId="3EEDCA9C" w:rsidR="00F9544B" w:rsidRPr="0051542A" w:rsidRDefault="00F9544B" w:rsidP="00355BE7">
      <w:pPr>
        <w:pStyle w:val="Heading2"/>
        <w:spacing w:before="0" w:after="0" w:line="480" w:lineRule="auto"/>
        <w:jc w:val="both"/>
        <w:rPr>
          <w:rFonts w:asciiTheme="minorBidi" w:hAnsiTheme="minorBidi" w:cstheme="minorBidi"/>
          <w:b/>
          <w:bCs/>
          <w:color w:val="auto"/>
          <w:sz w:val="22"/>
          <w:szCs w:val="22"/>
        </w:rPr>
      </w:pPr>
      <w:bookmarkStart w:id="46" w:name="_Toc233809992"/>
      <w:r w:rsidRPr="0051542A">
        <w:rPr>
          <w:rFonts w:asciiTheme="minorBidi" w:hAnsiTheme="minorBidi" w:cstheme="minorBidi"/>
          <w:b/>
          <w:bCs/>
          <w:color w:val="auto"/>
          <w:sz w:val="22"/>
          <w:szCs w:val="22"/>
        </w:rPr>
        <w:lastRenderedPageBreak/>
        <w:t>4.9 Operational Cost and Strategic Competitiveness</w:t>
      </w:r>
      <w:bookmarkEnd w:id="46"/>
    </w:p>
    <w:p w14:paraId="6FCF4380" w14:textId="1DB6F582" w:rsidR="00000900" w:rsidRPr="0051542A" w:rsidRDefault="00000900"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seventh major finding is that operational friction can </w:t>
      </w:r>
      <w:r w:rsidR="003F3966">
        <w:rPr>
          <w:rFonts w:asciiTheme="minorBidi" w:hAnsiTheme="minorBidi"/>
          <w:sz w:val="22"/>
          <w:szCs w:val="22"/>
        </w:rPr>
        <w:t>increase costs and reduce</w:t>
      </w:r>
      <w:r w:rsidRPr="0051542A">
        <w:rPr>
          <w:rFonts w:asciiTheme="minorBidi" w:hAnsiTheme="minorBidi"/>
          <w:sz w:val="22"/>
          <w:szCs w:val="22"/>
        </w:rPr>
        <w:t xml:space="preserve"> customer satisfaction. Additional traffic management, complaint handling and local operational support may be needed in the event of parking congestion. Long queues may need to be addressed through additional staffing, better scheduling and investment in checkout technology. Digital friction can lead to </w:t>
      </w:r>
      <w:r w:rsidR="003F3966">
        <w:rPr>
          <w:rFonts w:asciiTheme="minorBidi" w:hAnsiTheme="minorBidi"/>
          <w:sz w:val="22"/>
          <w:szCs w:val="22"/>
        </w:rPr>
        <w:t>increased customer service interactions, troubleshooting, refund inquiries,</w:t>
      </w:r>
      <w:r w:rsidRPr="0051542A">
        <w:rPr>
          <w:rFonts w:asciiTheme="minorBidi" w:hAnsiTheme="minorBidi"/>
          <w:sz w:val="22"/>
          <w:szCs w:val="22"/>
        </w:rPr>
        <w:t xml:space="preserve"> and system development expenses. Bad service experiences can also result in reputational management expenses. According to PwC UK 2025, technology, demand forecasting, inventory accuracy and operational efficiency are key to driving retail performance. This further reinforces the idea that the operational friction experienced by Costco UK is more of an efficiency problem, rather than a customer-service one.  </w:t>
      </w:r>
    </w:p>
    <w:p w14:paraId="620076CC" w14:textId="5AFD82A8" w:rsidR="00355BE7" w:rsidRPr="0051542A" w:rsidRDefault="00355BE7" w:rsidP="0051542A">
      <w:pPr>
        <w:spacing w:after="0" w:line="480" w:lineRule="auto"/>
        <w:jc w:val="both"/>
        <w:rPr>
          <w:rFonts w:asciiTheme="minorBidi" w:hAnsiTheme="minorBidi"/>
          <w:sz w:val="22"/>
          <w:szCs w:val="22"/>
        </w:rPr>
      </w:pPr>
      <w:r w:rsidRPr="0051542A">
        <w:rPr>
          <w:rFonts w:asciiTheme="minorBidi" w:hAnsiTheme="minorBidi"/>
          <w:sz w:val="22"/>
          <w:szCs w:val="22"/>
        </w:rPr>
        <w:t>When stock information is inaccurate, customers may make unnecessary journeys</w:t>
      </w:r>
      <w:r w:rsidR="003F3966">
        <w:rPr>
          <w:rFonts w:asciiTheme="minorBidi" w:hAnsiTheme="minorBidi"/>
          <w:sz w:val="22"/>
          <w:szCs w:val="22"/>
        </w:rPr>
        <w:t>,</w:t>
      </w:r>
      <w:r w:rsidRPr="0051542A">
        <w:rPr>
          <w:rFonts w:asciiTheme="minorBidi" w:hAnsiTheme="minorBidi"/>
          <w:sz w:val="22"/>
          <w:szCs w:val="22"/>
        </w:rPr>
        <w:t xml:space="preserve"> and staff may have to spend more time dealing with complaints. KPMG UK (2025) highlights that convenience, trust and strong customer experiences are becoming increasingly important to customers. This creates competitive pressure because retailers with fewer friction points may be better placed to retain customers. Deloitte UK (2026) and Savills (2025) also emphasise the competitive and pressured nature of UK retail, including changing customer habits and strong competition in the grocery market. Costco UK therefore operates in a market where customers can compare its membership model with </w:t>
      </w:r>
      <w:r w:rsidR="003F3966">
        <w:rPr>
          <w:rFonts w:asciiTheme="minorBidi" w:hAnsiTheme="minorBidi"/>
          <w:sz w:val="22"/>
          <w:szCs w:val="22"/>
        </w:rPr>
        <w:t>those of supermarkets, online retailers, Amazon Fresh,</w:t>
      </w:r>
      <w:r w:rsidRPr="0051542A">
        <w:rPr>
          <w:rFonts w:asciiTheme="minorBidi" w:hAnsiTheme="minorBidi"/>
          <w:sz w:val="22"/>
          <w:szCs w:val="22"/>
        </w:rPr>
        <w:t xml:space="preserve"> and other digitally enabled competitors.</w:t>
      </w:r>
    </w:p>
    <w:p w14:paraId="40E62ED8" w14:textId="0F80CBEB" w:rsidR="00355BE7" w:rsidRPr="0051542A" w:rsidRDefault="00355BE7" w:rsidP="0051542A">
      <w:pPr>
        <w:spacing w:after="0" w:line="480" w:lineRule="auto"/>
        <w:jc w:val="both"/>
        <w:rPr>
          <w:rFonts w:asciiTheme="minorBidi" w:hAnsiTheme="minorBidi"/>
          <w:sz w:val="22"/>
          <w:szCs w:val="22"/>
        </w:rPr>
      </w:pPr>
      <w:r w:rsidRPr="0051542A">
        <w:rPr>
          <w:rFonts w:asciiTheme="minorBidi" w:hAnsiTheme="minorBidi"/>
          <w:sz w:val="22"/>
          <w:szCs w:val="22"/>
        </w:rPr>
        <w:t>Retail technology has the potential to reduce some friction points, but it should be implemented carefully. Quinones, Díaz-Martín and Gómez-Suárez (2023) argue that retail technologies are most useful when they improve customer experience in line with actual customer needs. Customer Experience Dive (2025a) reports Costco’s use of Scan &amp; Go and extended hours as ways to improve the warehouse experience and reduce congestion. Customer Experience Dive (2025b) also reports that Costco described its Scan &amp; Go pilot as extremely successful. This suggests that technology can help reduce checkout pressure, customer effort</w:t>
      </w:r>
      <w:r w:rsidR="003F3966">
        <w:rPr>
          <w:rFonts w:asciiTheme="minorBidi" w:hAnsiTheme="minorBidi"/>
          <w:sz w:val="22"/>
          <w:szCs w:val="22"/>
        </w:rPr>
        <w:t xml:space="preserve">, and warehouse congestion when </w:t>
      </w:r>
      <w:r w:rsidRPr="0051542A">
        <w:rPr>
          <w:rFonts w:asciiTheme="minorBidi" w:hAnsiTheme="minorBidi"/>
          <w:sz w:val="22"/>
          <w:szCs w:val="22"/>
        </w:rPr>
        <w:t>introduced effectively.</w:t>
      </w:r>
    </w:p>
    <w:p w14:paraId="7D775FD1" w14:textId="5716FEF2" w:rsidR="007B6B90" w:rsidRPr="0051542A" w:rsidRDefault="007B6B90" w:rsidP="0051542A">
      <w:pPr>
        <w:spacing w:after="0" w:line="480" w:lineRule="auto"/>
        <w:jc w:val="both"/>
        <w:rPr>
          <w:rFonts w:asciiTheme="minorBidi" w:hAnsiTheme="minorBidi"/>
          <w:sz w:val="22"/>
          <w:szCs w:val="22"/>
        </w:rPr>
      </w:pPr>
      <w:r w:rsidRPr="0051542A">
        <w:rPr>
          <w:rFonts w:asciiTheme="minorBidi" w:hAnsiTheme="minorBidi"/>
          <w:sz w:val="22"/>
          <w:szCs w:val="22"/>
        </w:rPr>
        <w:lastRenderedPageBreak/>
        <w:t xml:space="preserve">However, it is not possible to </w:t>
      </w:r>
      <w:r w:rsidR="003F3966">
        <w:rPr>
          <w:rFonts w:asciiTheme="minorBidi" w:hAnsiTheme="minorBidi"/>
          <w:sz w:val="22"/>
          <w:szCs w:val="22"/>
        </w:rPr>
        <w:t>completely resolve the problem with</w:t>
      </w:r>
      <w:r w:rsidRPr="0051542A">
        <w:rPr>
          <w:rFonts w:asciiTheme="minorBidi" w:hAnsiTheme="minorBidi"/>
          <w:sz w:val="22"/>
          <w:szCs w:val="22"/>
        </w:rPr>
        <w:t xml:space="preserve"> technology. Gavrilla Gavrila et al (2023) associate automation and optimisation with customer experience, but technology can also introduce new friction if not implemented properly. Scan &amp; Go, parking information, or </w:t>
      </w:r>
      <w:r w:rsidR="003F3966">
        <w:rPr>
          <w:rFonts w:asciiTheme="minorBidi" w:hAnsiTheme="minorBidi"/>
          <w:sz w:val="22"/>
          <w:szCs w:val="22"/>
        </w:rPr>
        <w:t xml:space="preserve">real-time stock visibility will only enhance retention if they are reliable, simple, and accessible, and </w:t>
      </w:r>
      <w:r w:rsidRPr="0051542A">
        <w:rPr>
          <w:rFonts w:asciiTheme="minorBidi" w:hAnsiTheme="minorBidi"/>
          <w:sz w:val="22"/>
          <w:szCs w:val="22"/>
        </w:rPr>
        <w:t xml:space="preserve">linked to warehouse operations. Otherwise, they may add another </w:t>
      </w:r>
      <w:r w:rsidR="003F3966">
        <w:rPr>
          <w:rFonts w:asciiTheme="minorBidi" w:hAnsiTheme="minorBidi"/>
          <w:sz w:val="22"/>
          <w:szCs w:val="22"/>
        </w:rPr>
        <w:t>layer of</w:t>
      </w:r>
      <w:r w:rsidRPr="0051542A">
        <w:rPr>
          <w:rFonts w:asciiTheme="minorBidi" w:hAnsiTheme="minorBidi"/>
          <w:sz w:val="22"/>
          <w:szCs w:val="22"/>
        </w:rPr>
        <w:t xml:space="preserve"> customer effort. The strategic implication is that Costco UK needs to </w:t>
      </w:r>
      <w:r w:rsidR="003F3966">
        <w:rPr>
          <w:rFonts w:asciiTheme="minorBidi" w:hAnsiTheme="minorBidi"/>
          <w:sz w:val="22"/>
          <w:szCs w:val="22"/>
        </w:rPr>
        <w:t>address operational friction to preserve</w:t>
      </w:r>
      <w:r w:rsidRPr="0051542A">
        <w:rPr>
          <w:rFonts w:asciiTheme="minorBidi" w:hAnsiTheme="minorBidi"/>
          <w:sz w:val="22"/>
          <w:szCs w:val="22"/>
        </w:rPr>
        <w:t xml:space="preserve"> the value of membership. Minimising friction can increase satisfaction, </w:t>
      </w:r>
      <w:r w:rsidR="003F3966">
        <w:rPr>
          <w:rFonts w:asciiTheme="minorBidi" w:hAnsiTheme="minorBidi"/>
          <w:sz w:val="22"/>
          <w:szCs w:val="22"/>
        </w:rPr>
        <w:t>reduce pressure on staff, reduce complaints, build brand reputation,</w:t>
      </w:r>
      <w:r w:rsidRPr="0051542A">
        <w:rPr>
          <w:rFonts w:asciiTheme="minorBidi" w:hAnsiTheme="minorBidi"/>
          <w:sz w:val="22"/>
          <w:szCs w:val="22"/>
        </w:rPr>
        <w:t xml:space="preserve"> and enhance competitiveness. This implies that parking, digital integration</w:t>
      </w:r>
      <w:r w:rsidR="003F3966">
        <w:rPr>
          <w:rFonts w:asciiTheme="minorBidi" w:hAnsiTheme="minorBidi"/>
          <w:sz w:val="22"/>
          <w:szCs w:val="22"/>
        </w:rPr>
        <w:t>, and service quality must be seen as operational priorities that</w:t>
      </w:r>
      <w:r w:rsidRPr="0051542A">
        <w:rPr>
          <w:rFonts w:asciiTheme="minorBidi" w:hAnsiTheme="minorBidi"/>
          <w:sz w:val="22"/>
          <w:szCs w:val="22"/>
        </w:rPr>
        <w:t xml:space="preserve"> are connected to retention and cost control.</w:t>
      </w:r>
    </w:p>
    <w:p w14:paraId="54A87684" w14:textId="77777777" w:rsidR="006317D3" w:rsidRPr="0051542A" w:rsidRDefault="00F9544B" w:rsidP="00ED3242">
      <w:pPr>
        <w:pStyle w:val="Heading2"/>
        <w:rPr>
          <w:rFonts w:asciiTheme="minorBidi" w:hAnsiTheme="minorBidi" w:cstheme="minorBidi"/>
          <w:b/>
          <w:bCs/>
          <w:color w:val="auto"/>
          <w:sz w:val="22"/>
          <w:szCs w:val="22"/>
        </w:rPr>
      </w:pPr>
      <w:bookmarkStart w:id="47" w:name="_Toc233809993"/>
      <w:r w:rsidRPr="0051542A">
        <w:rPr>
          <w:rFonts w:asciiTheme="minorBidi" w:hAnsiTheme="minorBidi" w:cstheme="minorBidi"/>
          <w:b/>
          <w:bCs/>
          <w:color w:val="auto"/>
          <w:sz w:val="22"/>
          <w:szCs w:val="22"/>
        </w:rPr>
        <w:t>4.10 Integrated Discussion of the Research Questions</w:t>
      </w:r>
      <w:bookmarkEnd w:id="47"/>
    </w:p>
    <w:p w14:paraId="33CB1688" w14:textId="28699EBE" w:rsidR="00F9791F" w:rsidRPr="0051542A" w:rsidRDefault="00F9791F" w:rsidP="0051542A">
      <w:pPr>
        <w:spacing w:after="0" w:line="480" w:lineRule="auto"/>
        <w:jc w:val="both"/>
        <w:rPr>
          <w:rFonts w:asciiTheme="minorBidi" w:hAnsiTheme="minorBidi"/>
          <w:sz w:val="22"/>
          <w:szCs w:val="22"/>
        </w:rPr>
      </w:pPr>
      <w:r w:rsidRPr="0051542A">
        <w:rPr>
          <w:rFonts w:asciiTheme="minorBidi" w:hAnsiTheme="minorBidi"/>
          <w:sz w:val="22"/>
          <w:szCs w:val="22"/>
        </w:rPr>
        <w:t>The first research question asked: What are the main physical and digital friction points affecting Costco UK’s customer journey and customer engagement? The results suggest that there are elements of both physical and digital friction points in Costco UK's customer journey. Physical friction points are parking pressure, two</w:t>
      </w:r>
      <w:r w:rsidR="006A473A" w:rsidRPr="0051542A">
        <w:rPr>
          <w:rFonts w:asciiTheme="minorBidi" w:hAnsiTheme="minorBidi"/>
          <w:sz w:val="22"/>
          <w:szCs w:val="22"/>
        </w:rPr>
        <w:t>-</w:t>
      </w:r>
      <w:r w:rsidRPr="0051542A">
        <w:rPr>
          <w:rFonts w:asciiTheme="minorBidi" w:hAnsiTheme="minorBidi"/>
          <w:sz w:val="22"/>
          <w:szCs w:val="22"/>
        </w:rPr>
        <w:t xml:space="preserve">hour parking limit, warehouse congestion, queues, checkout delays, staffing and service pressure. Digital friction points include app restrictions, digital membership restrictions, stock visibility issues, and poor integration with the online-to-store process. These friction points do not act independently. Customers encounter them throughout an online journey, from planning to travelling to shopping in a warehouse, checkout and </w:t>
      </w:r>
      <w:r w:rsidR="0051542A" w:rsidRPr="0051542A">
        <w:rPr>
          <w:rFonts w:asciiTheme="minorBidi" w:hAnsiTheme="minorBidi"/>
          <w:sz w:val="22"/>
          <w:szCs w:val="22"/>
        </w:rPr>
        <w:t>after-sales</w:t>
      </w:r>
      <w:r w:rsidRPr="0051542A">
        <w:rPr>
          <w:rFonts w:asciiTheme="minorBidi" w:hAnsiTheme="minorBidi"/>
          <w:sz w:val="22"/>
          <w:szCs w:val="22"/>
        </w:rPr>
        <w:t xml:space="preserve"> support.</w:t>
      </w:r>
    </w:p>
    <w:p w14:paraId="3636ABEF" w14:textId="47F0EC04" w:rsidR="006317D3" w:rsidRPr="0051542A" w:rsidRDefault="00743B51"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second research question asked: How do physical friction points affect customer experience, customer satisfaction and perceived membership value at Costco UK? The evidence indicates that satisfaction can be </w:t>
      </w:r>
      <w:r w:rsidR="003F3966">
        <w:rPr>
          <w:rFonts w:asciiTheme="minorBidi" w:hAnsiTheme="minorBidi"/>
          <w:sz w:val="22"/>
          <w:szCs w:val="22"/>
        </w:rPr>
        <w:t>reduced by physical friction through increased</w:t>
      </w:r>
      <w:r w:rsidRPr="0051542A">
        <w:rPr>
          <w:rFonts w:asciiTheme="minorBidi" w:hAnsiTheme="minorBidi"/>
          <w:sz w:val="22"/>
          <w:szCs w:val="22"/>
        </w:rPr>
        <w:t xml:space="preserve"> stress, time pressure, and effort. Two-hour parking limits and parking congestion may </w:t>
      </w:r>
      <w:r w:rsidR="003F3966">
        <w:rPr>
          <w:rFonts w:asciiTheme="minorBidi" w:hAnsiTheme="minorBidi"/>
          <w:sz w:val="22"/>
          <w:szCs w:val="22"/>
        </w:rPr>
        <w:t>make members feel rushed before or during their</w:t>
      </w:r>
      <w:r w:rsidRPr="0051542A">
        <w:rPr>
          <w:rFonts w:asciiTheme="minorBidi" w:hAnsiTheme="minorBidi"/>
          <w:sz w:val="22"/>
          <w:szCs w:val="22"/>
        </w:rPr>
        <w:t xml:space="preserve"> shopping trip. Convenience can be </w:t>
      </w:r>
      <w:r w:rsidR="003F3966">
        <w:rPr>
          <w:rFonts w:asciiTheme="minorBidi" w:hAnsiTheme="minorBidi"/>
          <w:sz w:val="22"/>
          <w:szCs w:val="22"/>
        </w:rPr>
        <w:t>affected by increased warehouse congestion, queuing,</w:t>
      </w:r>
      <w:r w:rsidRPr="0051542A">
        <w:rPr>
          <w:rFonts w:asciiTheme="minorBidi" w:hAnsiTheme="minorBidi"/>
          <w:sz w:val="22"/>
          <w:szCs w:val="22"/>
        </w:rPr>
        <w:t xml:space="preserve"> and checkout delays. Costco's business model involves selling goods in bulk, so customers might require more time and </w:t>
      </w:r>
      <w:r w:rsidR="0051542A" w:rsidRPr="0051542A">
        <w:rPr>
          <w:rFonts w:asciiTheme="minorBidi" w:hAnsiTheme="minorBidi"/>
          <w:sz w:val="22"/>
          <w:szCs w:val="22"/>
        </w:rPr>
        <w:t>space</w:t>
      </w:r>
      <w:r w:rsidRPr="0051542A">
        <w:rPr>
          <w:rFonts w:asciiTheme="minorBidi" w:hAnsiTheme="minorBidi"/>
          <w:sz w:val="22"/>
          <w:szCs w:val="22"/>
        </w:rPr>
        <w:t xml:space="preserve"> than they would in a smaller retail store. Hence, physical friction goes beyond mere operational </w:t>
      </w:r>
      <w:r w:rsidRPr="0051542A">
        <w:rPr>
          <w:rFonts w:asciiTheme="minorBidi" w:hAnsiTheme="minorBidi"/>
          <w:sz w:val="22"/>
          <w:szCs w:val="22"/>
        </w:rPr>
        <w:lastRenderedPageBreak/>
        <w:t>convenience. It can diminish the value of paying for membership if customers experience a stressful, overcrowded or unyielding environment in the warehouse</w:t>
      </w:r>
      <w:r w:rsidR="00355BE7" w:rsidRPr="0051542A">
        <w:rPr>
          <w:rFonts w:asciiTheme="minorBidi" w:hAnsiTheme="minorBidi"/>
          <w:sz w:val="22"/>
          <w:szCs w:val="22"/>
        </w:rPr>
        <w:t>.</w:t>
      </w:r>
    </w:p>
    <w:p w14:paraId="71AF9AE1" w14:textId="738EFD03" w:rsidR="006317D3" w:rsidRPr="0051542A" w:rsidRDefault="00714C82"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third research question was: How do </w:t>
      </w:r>
      <w:r w:rsidR="003F3966">
        <w:rPr>
          <w:rFonts w:asciiTheme="minorBidi" w:hAnsiTheme="minorBidi"/>
          <w:sz w:val="22"/>
          <w:szCs w:val="22"/>
        </w:rPr>
        <w:t xml:space="preserve">digital friction points influence customer engagement, trust, and the </w:t>
      </w:r>
      <w:r w:rsidRPr="0051542A">
        <w:rPr>
          <w:rFonts w:asciiTheme="minorBidi" w:hAnsiTheme="minorBidi"/>
          <w:sz w:val="22"/>
          <w:szCs w:val="22"/>
        </w:rPr>
        <w:t xml:space="preserve">risk of membership loss at Costco UK? The evidence suggests that digital friction </w:t>
      </w:r>
      <w:r w:rsidR="003F3966">
        <w:rPr>
          <w:rFonts w:asciiTheme="minorBidi" w:hAnsiTheme="minorBidi"/>
          <w:sz w:val="22"/>
          <w:szCs w:val="22"/>
        </w:rPr>
        <w:t>affects customers by creating uncertainty and diminishing</w:t>
      </w:r>
      <w:r w:rsidRPr="0051542A">
        <w:rPr>
          <w:rFonts w:asciiTheme="minorBidi" w:hAnsiTheme="minorBidi"/>
          <w:sz w:val="22"/>
          <w:szCs w:val="22"/>
        </w:rPr>
        <w:t xml:space="preserve"> trust in the service system. App restrictions, digital membership restrictions, lack of stock visibility and fraught online-to-store integration can complicate the customer journey of planning and completing a purchase. Digital friction</w:t>
      </w:r>
      <w:r w:rsidR="00AA2D64" w:rsidRPr="0051542A">
        <w:rPr>
          <w:rFonts w:asciiTheme="minorBidi" w:hAnsiTheme="minorBidi"/>
          <w:sz w:val="22"/>
          <w:szCs w:val="22"/>
        </w:rPr>
        <w:t xml:space="preserve"> may</w:t>
      </w:r>
      <w:r w:rsidRPr="0051542A">
        <w:rPr>
          <w:rFonts w:asciiTheme="minorBidi" w:hAnsiTheme="minorBidi"/>
          <w:sz w:val="22"/>
          <w:szCs w:val="22"/>
        </w:rPr>
        <w:t xml:space="preserve"> not </w:t>
      </w:r>
      <w:r w:rsidR="003F3966">
        <w:rPr>
          <w:rFonts w:asciiTheme="minorBidi" w:hAnsiTheme="minorBidi"/>
          <w:sz w:val="22"/>
          <w:szCs w:val="22"/>
        </w:rPr>
        <w:t>result in immediate membership cancellation, but over time, it can erode customer</w:t>
      </w:r>
      <w:r w:rsidRPr="0051542A">
        <w:rPr>
          <w:rFonts w:asciiTheme="minorBidi" w:hAnsiTheme="minorBidi"/>
          <w:sz w:val="22"/>
          <w:szCs w:val="22"/>
        </w:rPr>
        <w:t xml:space="preserve"> engagement and trust in the membership model.</w:t>
      </w:r>
    </w:p>
    <w:p w14:paraId="655F5973" w14:textId="53EA1BE7" w:rsidR="006317D3" w:rsidRPr="0051542A" w:rsidRDefault="00355BE7" w:rsidP="0051542A">
      <w:pPr>
        <w:spacing w:after="0" w:line="480" w:lineRule="auto"/>
        <w:jc w:val="both"/>
        <w:rPr>
          <w:rFonts w:asciiTheme="minorBidi" w:hAnsiTheme="minorBidi"/>
          <w:sz w:val="22"/>
          <w:szCs w:val="22"/>
        </w:rPr>
      </w:pPr>
      <w:r w:rsidRPr="0051542A">
        <w:rPr>
          <w:rFonts w:asciiTheme="minorBidi" w:hAnsiTheme="minorBidi"/>
          <w:sz w:val="22"/>
          <w:szCs w:val="22"/>
        </w:rPr>
        <w:t>Overall, the findings show that retention risk at Costco UK should be understood as cumulative. A single parking problem, queue, app issue or stock mismatch may not be enough to make a customer leave. However, repeated friction across physical, digital and service touchpoints can increase customer effort and reduce the perceived value of membership. The findings</w:t>
      </w:r>
      <w:r w:rsidR="0051542A" w:rsidRPr="0051542A">
        <w:rPr>
          <w:rFonts w:asciiTheme="minorBidi" w:hAnsiTheme="minorBidi"/>
          <w:sz w:val="22"/>
          <w:szCs w:val="22"/>
        </w:rPr>
        <w:t>, therefore,</w:t>
      </w:r>
      <w:r w:rsidRPr="0051542A">
        <w:rPr>
          <w:rFonts w:asciiTheme="minorBidi" w:hAnsiTheme="minorBidi"/>
          <w:sz w:val="22"/>
          <w:szCs w:val="22"/>
        </w:rPr>
        <w:t xml:space="preserve"> suggest that Costco UK should treat friction reduction as part of its retention strategy. Practical solutions, such as flexible parking management, better parking visibility, improved real-time stock information, stronger app integration, Scan &amp; Go or mobile checkout trials, integrated customer service and improved staff support, should be discussed as recommendations rather than as a separate research question.</w:t>
      </w:r>
    </w:p>
    <w:p w14:paraId="59E336C6" w14:textId="77777777" w:rsidR="006317D3" w:rsidRPr="0051542A" w:rsidRDefault="00F9544B" w:rsidP="00ED3242">
      <w:pPr>
        <w:pStyle w:val="Heading2"/>
        <w:rPr>
          <w:rFonts w:asciiTheme="minorBidi" w:hAnsiTheme="minorBidi" w:cstheme="minorBidi"/>
          <w:b/>
          <w:bCs/>
          <w:color w:val="auto"/>
          <w:sz w:val="22"/>
          <w:szCs w:val="22"/>
        </w:rPr>
      </w:pPr>
      <w:bookmarkStart w:id="48" w:name="_Toc233809994"/>
      <w:r w:rsidRPr="0051542A">
        <w:rPr>
          <w:rFonts w:asciiTheme="minorBidi" w:hAnsiTheme="minorBidi" w:cstheme="minorBidi"/>
          <w:b/>
          <w:bCs/>
          <w:color w:val="auto"/>
          <w:sz w:val="22"/>
          <w:szCs w:val="22"/>
        </w:rPr>
        <w:t>4.11 Chapter Summary</w:t>
      </w:r>
      <w:bookmarkEnd w:id="48"/>
    </w:p>
    <w:p w14:paraId="4A90AB10" w14:textId="1EDC754D" w:rsidR="006317D3" w:rsidRPr="0051542A" w:rsidRDefault="00355BE7"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This chapter presented and discussed findings from the secondary evidence base. It found that Costco UK’s operational friction is created through physical, digital and service-related pressures across the customer journey. Physical friction includes parking overcrowding, the two-hour parking limit, warehouse congestion, queues and checkout delays. Digital friction includes app limitations, digital membership restrictions, stock visibility problems and weak online-to-store integration. These issues increase customer effort, reduce convenience, and weaken satisfaction, trust and perceived membership value. The next chapter presents recommendations, limitations, </w:t>
      </w:r>
      <w:r w:rsidR="003F3966">
        <w:rPr>
          <w:rFonts w:asciiTheme="minorBidi" w:hAnsiTheme="minorBidi"/>
          <w:sz w:val="22"/>
          <w:szCs w:val="22"/>
        </w:rPr>
        <w:t>suggestions for future research,</w:t>
      </w:r>
      <w:r w:rsidRPr="0051542A">
        <w:rPr>
          <w:rFonts w:asciiTheme="minorBidi" w:hAnsiTheme="minorBidi"/>
          <w:sz w:val="22"/>
          <w:szCs w:val="22"/>
        </w:rPr>
        <w:t xml:space="preserve"> and the conclusion.</w:t>
      </w:r>
    </w:p>
    <w:p w14:paraId="08093E80" w14:textId="77777777" w:rsidR="006317D3" w:rsidRPr="0051542A" w:rsidRDefault="00F9544B" w:rsidP="00ED3242">
      <w:pPr>
        <w:pStyle w:val="Heading1"/>
        <w:jc w:val="center"/>
        <w:rPr>
          <w:rFonts w:asciiTheme="minorBidi" w:hAnsiTheme="minorBidi" w:cstheme="minorBidi"/>
          <w:b/>
          <w:bCs/>
          <w:color w:val="auto"/>
          <w:sz w:val="22"/>
          <w:szCs w:val="22"/>
        </w:rPr>
      </w:pPr>
      <w:bookmarkStart w:id="49" w:name="_Toc233809995"/>
      <w:r w:rsidRPr="0051542A">
        <w:rPr>
          <w:rFonts w:asciiTheme="minorBidi" w:hAnsiTheme="minorBidi" w:cstheme="minorBidi"/>
          <w:b/>
          <w:bCs/>
          <w:color w:val="auto"/>
          <w:sz w:val="22"/>
          <w:szCs w:val="22"/>
        </w:rPr>
        <w:lastRenderedPageBreak/>
        <w:t>CHAPTER 5: RECOMMENDATIONS, CONCLUSION AND LIMITATIONS</w:t>
      </w:r>
      <w:bookmarkEnd w:id="49"/>
    </w:p>
    <w:p w14:paraId="00C6EE71" w14:textId="77777777" w:rsidR="006317D3" w:rsidRPr="0051542A" w:rsidRDefault="00F9544B" w:rsidP="00ED3242">
      <w:pPr>
        <w:pStyle w:val="Heading2"/>
        <w:rPr>
          <w:rFonts w:asciiTheme="minorBidi" w:hAnsiTheme="minorBidi" w:cstheme="minorBidi"/>
          <w:b/>
          <w:bCs/>
          <w:color w:val="auto"/>
          <w:sz w:val="22"/>
          <w:szCs w:val="22"/>
        </w:rPr>
      </w:pPr>
      <w:bookmarkStart w:id="50" w:name="_Toc233809996"/>
      <w:r w:rsidRPr="0051542A">
        <w:rPr>
          <w:rFonts w:asciiTheme="minorBidi" w:hAnsiTheme="minorBidi" w:cstheme="minorBidi"/>
          <w:b/>
          <w:bCs/>
          <w:color w:val="auto"/>
          <w:sz w:val="22"/>
          <w:szCs w:val="22"/>
        </w:rPr>
        <w:t>5.1 Introduction</w:t>
      </w:r>
      <w:bookmarkEnd w:id="50"/>
    </w:p>
    <w:p w14:paraId="416C7F0F" w14:textId="5190965F" w:rsidR="007210E4" w:rsidRPr="0051542A" w:rsidRDefault="007210E4" w:rsidP="0051542A">
      <w:pPr>
        <w:spacing w:after="0" w:line="480" w:lineRule="auto"/>
        <w:jc w:val="both"/>
        <w:rPr>
          <w:rFonts w:asciiTheme="minorBidi" w:hAnsiTheme="minorBidi"/>
          <w:b/>
          <w:bCs/>
          <w:sz w:val="22"/>
          <w:szCs w:val="22"/>
        </w:rPr>
      </w:pPr>
      <w:r w:rsidRPr="0051542A">
        <w:rPr>
          <w:rFonts w:asciiTheme="minorBidi" w:hAnsiTheme="minorBidi"/>
          <w:sz w:val="22"/>
          <w:szCs w:val="22"/>
        </w:rPr>
        <w:t xml:space="preserve">This chapter presents the recommendations, strategic implications, limitations, </w:t>
      </w:r>
      <w:r w:rsidR="003F3966">
        <w:rPr>
          <w:rFonts w:asciiTheme="minorBidi" w:hAnsiTheme="minorBidi"/>
          <w:sz w:val="22"/>
          <w:szCs w:val="22"/>
        </w:rPr>
        <w:t xml:space="preserve">suggestions for future research, and the </w:t>
      </w:r>
      <w:r w:rsidRPr="0051542A">
        <w:rPr>
          <w:rFonts w:asciiTheme="minorBidi" w:hAnsiTheme="minorBidi"/>
          <w:sz w:val="22"/>
          <w:szCs w:val="22"/>
        </w:rPr>
        <w:t>conclusion. It builds on Chapter 4, which found that Costco UK’s membership model may face retention risk when members repeatedly experience physical, digital and service-related friction. These issues can increase customer effort, reduce satisfaction and weaken perceived membership value.</w:t>
      </w:r>
    </w:p>
    <w:p w14:paraId="344BB336" w14:textId="77777777" w:rsidR="006317D3" w:rsidRPr="0051542A" w:rsidRDefault="00F9544B" w:rsidP="006317D3">
      <w:pPr>
        <w:pStyle w:val="Heading2"/>
        <w:spacing w:before="0" w:after="0" w:line="480" w:lineRule="auto"/>
        <w:jc w:val="both"/>
        <w:rPr>
          <w:rFonts w:asciiTheme="minorBidi" w:hAnsiTheme="minorBidi" w:cstheme="minorBidi"/>
          <w:b/>
          <w:bCs/>
          <w:color w:val="auto"/>
          <w:sz w:val="22"/>
          <w:szCs w:val="22"/>
        </w:rPr>
      </w:pPr>
      <w:bookmarkStart w:id="51" w:name="_Toc233809997"/>
      <w:r w:rsidRPr="0051542A">
        <w:rPr>
          <w:rFonts w:asciiTheme="minorBidi" w:hAnsiTheme="minorBidi" w:cstheme="minorBidi"/>
          <w:b/>
          <w:bCs/>
          <w:color w:val="auto"/>
          <w:sz w:val="22"/>
          <w:szCs w:val="22"/>
        </w:rPr>
        <w:t>5.2 Summary of Key Findings</w:t>
      </w:r>
      <w:bookmarkEnd w:id="51"/>
    </w:p>
    <w:p w14:paraId="5C8C550E" w14:textId="78A02ADB" w:rsidR="009A009D" w:rsidRPr="0051542A" w:rsidRDefault="009A009D"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findings reveal that operational friction should be viewed as a business issue rather than a set of isolated complaints. Physical friction points like parking congestion, the two-hour limit, </w:t>
      </w:r>
      <w:r w:rsidR="003F3966">
        <w:rPr>
          <w:rFonts w:asciiTheme="minorBidi" w:hAnsiTheme="minorBidi"/>
          <w:sz w:val="22"/>
          <w:szCs w:val="22"/>
        </w:rPr>
        <w:t>warehouse congestion, queues, and checkout congestion can increase stress, time pressure, and inconvenience during</w:t>
      </w:r>
      <w:r w:rsidRPr="0051542A">
        <w:rPr>
          <w:rFonts w:asciiTheme="minorBidi" w:hAnsiTheme="minorBidi"/>
          <w:sz w:val="22"/>
          <w:szCs w:val="22"/>
        </w:rPr>
        <w:t xml:space="preserve"> a bulk-buying trip. These issues may reduce the perceived convenience of Costco UK membership.</w:t>
      </w:r>
    </w:p>
    <w:p w14:paraId="4E5DDEB9" w14:textId="5789FC41" w:rsidR="00B93A79" w:rsidRPr="0051542A" w:rsidRDefault="00B93A79" w:rsidP="0051542A">
      <w:pPr>
        <w:spacing w:after="0" w:line="480" w:lineRule="auto"/>
        <w:jc w:val="both"/>
        <w:rPr>
          <w:rFonts w:asciiTheme="minorBidi" w:hAnsiTheme="minorBidi"/>
          <w:sz w:val="22"/>
          <w:szCs w:val="22"/>
        </w:rPr>
      </w:pPr>
      <w:r w:rsidRPr="0051542A">
        <w:rPr>
          <w:rFonts w:asciiTheme="minorBidi" w:hAnsiTheme="minorBidi"/>
          <w:sz w:val="22"/>
          <w:szCs w:val="22"/>
        </w:rPr>
        <w:t>Digital friction is also relevant</w:t>
      </w:r>
      <w:r w:rsidR="003F3966">
        <w:rPr>
          <w:rFonts w:asciiTheme="minorBidi" w:hAnsiTheme="minorBidi"/>
          <w:sz w:val="22"/>
          <w:szCs w:val="22"/>
        </w:rPr>
        <w:t>, as members increasingly want digital tools to support</w:t>
      </w:r>
      <w:r w:rsidRPr="0051542A">
        <w:rPr>
          <w:rFonts w:asciiTheme="minorBidi" w:hAnsiTheme="minorBidi"/>
          <w:sz w:val="22"/>
          <w:szCs w:val="22"/>
        </w:rPr>
        <w:t xml:space="preserve"> their </w:t>
      </w:r>
      <w:r w:rsidR="003F3966">
        <w:rPr>
          <w:rFonts w:asciiTheme="minorBidi" w:hAnsiTheme="minorBidi"/>
          <w:sz w:val="22"/>
          <w:szCs w:val="22"/>
        </w:rPr>
        <w:t>warehouse journey</w:t>
      </w:r>
      <w:r w:rsidRPr="0051542A">
        <w:rPr>
          <w:rFonts w:asciiTheme="minorBidi" w:hAnsiTheme="minorBidi"/>
          <w:sz w:val="22"/>
          <w:szCs w:val="22"/>
        </w:rPr>
        <w:t>. App limitations, stock visibility issues, digital membership restrictions</w:t>
      </w:r>
      <w:r w:rsidR="003F3966">
        <w:rPr>
          <w:rFonts w:asciiTheme="minorBidi" w:hAnsiTheme="minorBidi"/>
          <w:sz w:val="22"/>
          <w:szCs w:val="22"/>
        </w:rPr>
        <w:t>, and weak online-to-store integration can lead to greater customer effort, lower consumer trust, and frustration when information is incomplete or inaccurate</w:t>
      </w:r>
      <w:r w:rsidRPr="0051542A">
        <w:rPr>
          <w:rFonts w:asciiTheme="minorBidi" w:hAnsiTheme="minorBidi"/>
          <w:sz w:val="22"/>
          <w:szCs w:val="22"/>
        </w:rPr>
        <w:t xml:space="preserve">. </w:t>
      </w:r>
    </w:p>
    <w:p w14:paraId="00D56FEC" w14:textId="3676CE80" w:rsidR="006317D3" w:rsidRPr="0051542A" w:rsidRDefault="00BB46F9"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Physical and digital friction can be exacerbated by service-related pressure. Long queues, staffing </w:t>
      </w:r>
      <w:r w:rsidR="003F3966">
        <w:rPr>
          <w:rFonts w:asciiTheme="minorBidi" w:hAnsiTheme="minorBidi"/>
          <w:sz w:val="22"/>
          <w:szCs w:val="22"/>
        </w:rPr>
        <w:t>pressures, and inadequate complaint handling can make customers feel unsupported</w:t>
      </w:r>
      <w:r w:rsidRPr="0051542A">
        <w:rPr>
          <w:rFonts w:asciiTheme="minorBidi" w:hAnsiTheme="minorBidi"/>
          <w:sz w:val="22"/>
          <w:szCs w:val="22"/>
        </w:rPr>
        <w:t>. Repeated friction across physical, digital and service touchpoints can negatively impact customer engagement, satisfaction, perceived value of their membership, brand reputation, and retention risk.</w:t>
      </w:r>
    </w:p>
    <w:p w14:paraId="42A773E6" w14:textId="77777777" w:rsidR="006317D3" w:rsidRPr="0051542A" w:rsidRDefault="00F9544B" w:rsidP="00ED3242">
      <w:pPr>
        <w:pStyle w:val="Heading2"/>
        <w:rPr>
          <w:rFonts w:asciiTheme="minorBidi" w:hAnsiTheme="minorBidi" w:cstheme="minorBidi"/>
          <w:b/>
          <w:bCs/>
          <w:color w:val="auto"/>
          <w:sz w:val="22"/>
          <w:szCs w:val="22"/>
        </w:rPr>
      </w:pPr>
      <w:bookmarkStart w:id="52" w:name="_Toc233809998"/>
      <w:r w:rsidRPr="0051542A">
        <w:rPr>
          <w:rFonts w:asciiTheme="minorBidi" w:hAnsiTheme="minorBidi" w:cstheme="minorBidi"/>
          <w:b/>
          <w:bCs/>
          <w:color w:val="auto"/>
          <w:sz w:val="22"/>
          <w:szCs w:val="22"/>
        </w:rPr>
        <w:t>5.3 Practical Recommendations for Costco UK</w:t>
      </w:r>
      <w:bookmarkEnd w:id="52"/>
    </w:p>
    <w:p w14:paraId="1612F38B" w14:textId="378AE04E" w:rsidR="00CC527F" w:rsidRPr="0051542A" w:rsidRDefault="00CC527F"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first recommendation is to check the two-hour parking time and consider flexible parking during peak hours. Longer allowances on weekends, festive times and busy weeks would more closely mirror the nature of visits to the warehouse for bulk purchases. This may help </w:t>
      </w:r>
      <w:r w:rsidR="003F3966">
        <w:rPr>
          <w:rFonts w:asciiTheme="minorBidi" w:hAnsiTheme="minorBidi"/>
          <w:sz w:val="22"/>
          <w:szCs w:val="22"/>
        </w:rPr>
        <w:t>minimise stress, maintain dwell time,</w:t>
      </w:r>
      <w:r w:rsidRPr="0051542A">
        <w:rPr>
          <w:rFonts w:asciiTheme="minorBidi" w:hAnsiTheme="minorBidi"/>
          <w:sz w:val="22"/>
          <w:szCs w:val="22"/>
        </w:rPr>
        <w:t xml:space="preserve"> and enhance </w:t>
      </w:r>
      <w:r w:rsidR="003F3966">
        <w:rPr>
          <w:rFonts w:asciiTheme="minorBidi" w:hAnsiTheme="minorBidi"/>
          <w:sz w:val="22"/>
          <w:szCs w:val="22"/>
        </w:rPr>
        <w:t>the perceived value of membership</w:t>
      </w:r>
      <w:r w:rsidRPr="0051542A">
        <w:rPr>
          <w:rFonts w:asciiTheme="minorBidi" w:hAnsiTheme="minorBidi"/>
          <w:sz w:val="22"/>
          <w:szCs w:val="22"/>
        </w:rPr>
        <w:t>.</w:t>
      </w:r>
    </w:p>
    <w:p w14:paraId="1DF45FF4" w14:textId="7E9CF62C" w:rsidR="009474C1" w:rsidRPr="0051542A" w:rsidRDefault="009474C1" w:rsidP="0051542A">
      <w:pPr>
        <w:spacing w:after="0" w:line="480" w:lineRule="auto"/>
        <w:jc w:val="both"/>
        <w:rPr>
          <w:rFonts w:asciiTheme="minorBidi" w:hAnsiTheme="minorBidi"/>
          <w:sz w:val="22"/>
          <w:szCs w:val="22"/>
        </w:rPr>
      </w:pPr>
      <w:r w:rsidRPr="0051542A">
        <w:rPr>
          <w:rFonts w:asciiTheme="minorBidi" w:hAnsiTheme="minorBidi"/>
          <w:sz w:val="22"/>
          <w:szCs w:val="22"/>
        </w:rPr>
        <w:lastRenderedPageBreak/>
        <w:t xml:space="preserve">Second, Costco UK need to make parking more visible before customers arrive at the store. The app or website could have warehouse-specific indicators </w:t>
      </w:r>
      <w:r w:rsidR="003F3966">
        <w:rPr>
          <w:rFonts w:asciiTheme="minorBidi" w:hAnsiTheme="minorBidi"/>
          <w:sz w:val="22"/>
          <w:szCs w:val="22"/>
        </w:rPr>
        <w:t>such as “quiet,” “moderate,” or “busy.”</w:t>
      </w:r>
      <w:r w:rsidRPr="0051542A">
        <w:rPr>
          <w:rFonts w:asciiTheme="minorBidi" w:hAnsiTheme="minorBidi"/>
          <w:sz w:val="22"/>
          <w:szCs w:val="22"/>
        </w:rPr>
        <w:t xml:space="preserve"> This may eventually be known as real-time </w:t>
      </w:r>
      <w:r w:rsidR="003F3966">
        <w:rPr>
          <w:rFonts w:asciiTheme="minorBidi" w:hAnsiTheme="minorBidi"/>
          <w:sz w:val="22"/>
          <w:szCs w:val="22"/>
        </w:rPr>
        <w:t>parking availability</w:t>
      </w:r>
      <w:r w:rsidRPr="0051542A">
        <w:rPr>
          <w:rFonts w:asciiTheme="minorBidi" w:hAnsiTheme="minorBidi"/>
          <w:sz w:val="22"/>
          <w:szCs w:val="22"/>
        </w:rPr>
        <w:t>. This would make it easier for members to plan their visits and relieve uncertainty.</w:t>
      </w:r>
    </w:p>
    <w:p w14:paraId="4311C638" w14:textId="29E25B73" w:rsidR="009474C1" w:rsidRPr="0051542A" w:rsidRDefault="009474C1" w:rsidP="0051542A">
      <w:pPr>
        <w:spacing w:after="0" w:line="480" w:lineRule="auto"/>
        <w:jc w:val="both"/>
        <w:rPr>
          <w:rFonts w:asciiTheme="minorBidi" w:hAnsiTheme="minorBidi"/>
          <w:sz w:val="22"/>
          <w:szCs w:val="22"/>
        </w:rPr>
      </w:pPr>
      <w:r w:rsidRPr="0051542A">
        <w:rPr>
          <w:rFonts w:asciiTheme="minorBidi" w:hAnsiTheme="minorBidi"/>
          <w:sz w:val="22"/>
          <w:szCs w:val="22"/>
        </w:rPr>
        <w:t>Third, Costco UK should further develop digital-physical integration. The app should offer better information for the warehouse, better digital membership support, better stock visibility</w:t>
      </w:r>
      <w:r w:rsidR="003F3966">
        <w:rPr>
          <w:rFonts w:asciiTheme="minorBidi" w:hAnsiTheme="minorBidi"/>
          <w:sz w:val="22"/>
          <w:szCs w:val="22"/>
        </w:rPr>
        <w:t>, and better customer guidance</w:t>
      </w:r>
      <w:r w:rsidRPr="0051542A">
        <w:rPr>
          <w:rFonts w:asciiTheme="minorBidi" w:hAnsiTheme="minorBidi"/>
          <w:sz w:val="22"/>
          <w:szCs w:val="22"/>
        </w:rPr>
        <w:t xml:space="preserve">. More mobile wallet support and digital membership at petrol stations should also be factored in to </w:t>
      </w:r>
      <w:r w:rsidR="003F3966">
        <w:rPr>
          <w:rFonts w:asciiTheme="minorBidi" w:hAnsiTheme="minorBidi"/>
          <w:sz w:val="22"/>
          <w:szCs w:val="22"/>
        </w:rPr>
        <w:t>minimise</w:t>
      </w:r>
      <w:r w:rsidRPr="0051542A">
        <w:rPr>
          <w:rFonts w:asciiTheme="minorBidi" w:hAnsiTheme="minorBidi"/>
          <w:sz w:val="22"/>
          <w:szCs w:val="22"/>
        </w:rPr>
        <w:t xml:space="preserve"> inconsistencies on the trip.</w:t>
      </w:r>
    </w:p>
    <w:p w14:paraId="1BEE1D20" w14:textId="382A4951" w:rsidR="009474C1" w:rsidRPr="0051542A" w:rsidRDefault="009474C1"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Fourth, Costco UK needs to better integrate real-time stock visibility between online systems and </w:t>
      </w:r>
      <w:r w:rsidR="003F3966">
        <w:rPr>
          <w:rFonts w:asciiTheme="minorBidi" w:hAnsiTheme="minorBidi"/>
          <w:sz w:val="22"/>
          <w:szCs w:val="22"/>
        </w:rPr>
        <w:t xml:space="preserve">the </w:t>
      </w:r>
      <w:r w:rsidRPr="0051542A">
        <w:rPr>
          <w:rFonts w:asciiTheme="minorBidi" w:hAnsiTheme="minorBidi"/>
          <w:sz w:val="22"/>
          <w:szCs w:val="22"/>
        </w:rPr>
        <w:t xml:space="preserve">warehouse. Stock mismatches </w:t>
      </w:r>
      <w:r w:rsidR="003F3966">
        <w:rPr>
          <w:rFonts w:asciiTheme="minorBidi" w:hAnsiTheme="minorBidi"/>
          <w:sz w:val="22"/>
          <w:szCs w:val="22"/>
        </w:rPr>
        <w:t xml:space="preserve">erode trust because customers may travel expecting an item to be available, only to find </w:t>
      </w:r>
      <w:r w:rsidRPr="0051542A">
        <w:rPr>
          <w:rFonts w:asciiTheme="minorBidi" w:hAnsiTheme="minorBidi"/>
          <w:sz w:val="22"/>
          <w:szCs w:val="22"/>
        </w:rPr>
        <w:t xml:space="preserve">it is </w:t>
      </w:r>
      <w:r w:rsidR="003F3966">
        <w:rPr>
          <w:rFonts w:asciiTheme="minorBidi" w:hAnsiTheme="minorBidi"/>
          <w:sz w:val="22"/>
          <w:szCs w:val="22"/>
        </w:rPr>
        <w:t>out of stock</w:t>
      </w:r>
      <w:r w:rsidRPr="0051542A">
        <w:rPr>
          <w:rFonts w:asciiTheme="minorBidi" w:hAnsiTheme="minorBidi"/>
          <w:sz w:val="22"/>
          <w:szCs w:val="22"/>
        </w:rPr>
        <w:t xml:space="preserve">. Improved stock accuracy would </w:t>
      </w:r>
      <w:r w:rsidR="003F3966">
        <w:rPr>
          <w:rFonts w:asciiTheme="minorBidi" w:hAnsiTheme="minorBidi"/>
          <w:sz w:val="22"/>
          <w:szCs w:val="22"/>
        </w:rPr>
        <w:t>minimise</w:t>
      </w:r>
      <w:r w:rsidRPr="0051542A">
        <w:rPr>
          <w:rFonts w:asciiTheme="minorBidi" w:hAnsiTheme="minorBidi"/>
          <w:sz w:val="22"/>
          <w:szCs w:val="22"/>
        </w:rPr>
        <w:t xml:space="preserve"> unnecessary trips, help staff, and increase their trust in the reliability of the service Costco provides.</w:t>
      </w:r>
    </w:p>
    <w:p w14:paraId="18E012BE" w14:textId="0F81B1F0" w:rsidR="009474C1" w:rsidRPr="0051542A" w:rsidRDefault="009474C1"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Fifth, Costco UK should test </w:t>
      </w:r>
      <w:r w:rsidR="003F3966">
        <w:rPr>
          <w:rFonts w:asciiTheme="minorBidi" w:hAnsiTheme="minorBidi"/>
          <w:sz w:val="22"/>
          <w:szCs w:val="22"/>
        </w:rPr>
        <w:t>the new Scan &amp; Go or mobile checkout system in its</w:t>
      </w:r>
      <w:r w:rsidRPr="0051542A">
        <w:rPr>
          <w:rFonts w:asciiTheme="minorBidi" w:hAnsiTheme="minorBidi"/>
          <w:sz w:val="22"/>
          <w:szCs w:val="22"/>
        </w:rPr>
        <w:t xml:space="preserve"> selected UK stores. With careful implementation, this can help to minimise checkout waiting times, optimise customer movement and alleviate staff stress. The technology, however, has to be reliable and easy to use</w:t>
      </w:r>
      <w:r w:rsidR="003F3966">
        <w:rPr>
          <w:rFonts w:asciiTheme="minorBidi" w:hAnsiTheme="minorBidi"/>
          <w:sz w:val="22"/>
          <w:szCs w:val="22"/>
        </w:rPr>
        <w:t>;</w:t>
      </w:r>
      <w:r w:rsidRPr="0051542A">
        <w:rPr>
          <w:rFonts w:asciiTheme="minorBidi" w:hAnsiTheme="minorBidi"/>
          <w:sz w:val="22"/>
          <w:szCs w:val="22"/>
        </w:rPr>
        <w:t xml:space="preserve"> it could introduce more digital friction.</w:t>
      </w:r>
    </w:p>
    <w:p w14:paraId="673BCCC0" w14:textId="1C1B0D48" w:rsidR="009474C1" w:rsidRPr="0051542A" w:rsidRDefault="009474C1"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Sixth, Costco UK needs to improve their training and service recovery. Staff should have clear guidelines for parking frustration, digital membership, stock queries and complaints. Staffing levels during peak times should also be discussed to ensure staff are not expected to </w:t>
      </w:r>
      <w:r w:rsidR="003F3966">
        <w:rPr>
          <w:rFonts w:asciiTheme="minorBidi" w:hAnsiTheme="minorBidi"/>
          <w:sz w:val="22"/>
          <w:szCs w:val="22"/>
        </w:rPr>
        <w:t xml:space="preserve">handle congestion without </w:t>
      </w:r>
      <w:r w:rsidRPr="0051542A">
        <w:rPr>
          <w:rFonts w:asciiTheme="minorBidi" w:hAnsiTheme="minorBidi"/>
          <w:sz w:val="22"/>
          <w:szCs w:val="22"/>
        </w:rPr>
        <w:t>support.</w:t>
      </w:r>
    </w:p>
    <w:p w14:paraId="7C2AD7C2" w14:textId="3C21432E" w:rsidR="009474C1" w:rsidRPr="0051542A" w:rsidRDefault="009474C1"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Lastly, Costco UK needs to develop an operational friction dashboard. This can monitor parking pressure, queue times, app problems, </w:t>
      </w:r>
      <w:r w:rsidR="003F3966">
        <w:rPr>
          <w:rFonts w:asciiTheme="minorBidi" w:hAnsiTheme="minorBidi"/>
          <w:sz w:val="22"/>
          <w:szCs w:val="22"/>
        </w:rPr>
        <w:t xml:space="preserve">stock-mismatch complaints, customer-service contacts, and </w:t>
      </w:r>
      <w:r w:rsidRPr="0051542A">
        <w:rPr>
          <w:rFonts w:asciiTheme="minorBidi" w:hAnsiTheme="minorBidi"/>
          <w:sz w:val="22"/>
          <w:szCs w:val="22"/>
        </w:rPr>
        <w:t xml:space="preserve">review themes and renewal indicators. This would enable management to detect recurring problems at an earlier stage and make </w:t>
      </w:r>
      <w:r w:rsidR="003F3966">
        <w:rPr>
          <w:rFonts w:asciiTheme="minorBidi" w:hAnsiTheme="minorBidi"/>
          <w:sz w:val="22"/>
          <w:szCs w:val="22"/>
        </w:rPr>
        <w:t xml:space="preserve">operational decisions based on </w:t>
      </w:r>
      <w:r w:rsidRPr="0051542A">
        <w:rPr>
          <w:rFonts w:asciiTheme="minorBidi" w:hAnsiTheme="minorBidi"/>
          <w:sz w:val="22"/>
          <w:szCs w:val="22"/>
        </w:rPr>
        <w:t>evidence.</w:t>
      </w:r>
    </w:p>
    <w:p w14:paraId="712E12DF" w14:textId="4A4440E7" w:rsidR="004C5AC7" w:rsidRPr="0051542A" w:rsidRDefault="00F9544B" w:rsidP="00ED3242">
      <w:pPr>
        <w:pStyle w:val="Heading2"/>
        <w:rPr>
          <w:rFonts w:asciiTheme="minorBidi" w:hAnsiTheme="minorBidi" w:cstheme="minorBidi"/>
          <w:b/>
          <w:bCs/>
          <w:color w:val="000000" w:themeColor="text1"/>
          <w:sz w:val="22"/>
          <w:szCs w:val="22"/>
        </w:rPr>
      </w:pPr>
      <w:bookmarkStart w:id="53" w:name="_Toc233809999"/>
      <w:r w:rsidRPr="0051542A">
        <w:rPr>
          <w:rFonts w:asciiTheme="minorBidi" w:hAnsiTheme="minorBidi" w:cstheme="minorBidi"/>
          <w:b/>
          <w:bCs/>
          <w:color w:val="000000" w:themeColor="text1"/>
          <w:sz w:val="22"/>
          <w:szCs w:val="22"/>
        </w:rPr>
        <w:t>5.4 Strategic Implications for Costco UK</w:t>
      </w:r>
      <w:bookmarkEnd w:id="53"/>
    </w:p>
    <w:p w14:paraId="3CC3AE58" w14:textId="1716A1AA" w:rsidR="00CA73E0" w:rsidRPr="0051542A" w:rsidRDefault="00CA73E0"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The key strategic takeaway is that Costco UK should consider customer experience as part of </w:t>
      </w:r>
      <w:r w:rsidR="003F3966">
        <w:rPr>
          <w:rFonts w:asciiTheme="minorBidi" w:hAnsiTheme="minorBidi"/>
          <w:sz w:val="22"/>
          <w:szCs w:val="22"/>
        </w:rPr>
        <w:t>its membership value</w:t>
      </w:r>
      <w:r w:rsidRPr="0051542A">
        <w:rPr>
          <w:rFonts w:asciiTheme="minorBidi" w:hAnsiTheme="minorBidi"/>
          <w:sz w:val="22"/>
          <w:szCs w:val="22"/>
        </w:rPr>
        <w:t xml:space="preserve"> protection. Its model relies on </w:t>
      </w:r>
      <w:r w:rsidR="003F3966">
        <w:rPr>
          <w:rFonts w:asciiTheme="minorBidi" w:hAnsiTheme="minorBidi"/>
          <w:sz w:val="22"/>
          <w:szCs w:val="22"/>
        </w:rPr>
        <w:t xml:space="preserve">customers' belief that they get good value </w:t>
      </w:r>
      <w:r w:rsidR="003F3966">
        <w:rPr>
          <w:rFonts w:asciiTheme="minorBidi" w:hAnsiTheme="minorBidi"/>
          <w:sz w:val="22"/>
          <w:szCs w:val="22"/>
        </w:rPr>
        <w:lastRenderedPageBreak/>
        <w:t>for</w:t>
      </w:r>
      <w:r w:rsidRPr="0051542A">
        <w:rPr>
          <w:rFonts w:asciiTheme="minorBidi" w:hAnsiTheme="minorBidi"/>
          <w:sz w:val="22"/>
          <w:szCs w:val="22"/>
        </w:rPr>
        <w:t xml:space="preserve"> the membership fee. However, where parking</w:t>
      </w:r>
      <w:r w:rsidR="003F3966">
        <w:rPr>
          <w:rFonts w:asciiTheme="minorBidi" w:hAnsiTheme="minorBidi"/>
          <w:sz w:val="22"/>
          <w:szCs w:val="22"/>
        </w:rPr>
        <w:t>, digital systems, and service delivery are not convenient, customers may hesitate to renew the contract even if the price is competitive</w:t>
      </w:r>
      <w:r w:rsidRPr="0051542A">
        <w:rPr>
          <w:rFonts w:asciiTheme="minorBidi" w:hAnsiTheme="minorBidi"/>
          <w:sz w:val="22"/>
          <w:szCs w:val="22"/>
        </w:rPr>
        <w:t>. Minimising friction could help to maintain the intention to renew, enhance brand reputation and reduce unnecessary service expenses, giving Costco UK a competitive edge.</w:t>
      </w:r>
    </w:p>
    <w:p w14:paraId="6A270D69" w14:textId="77777777" w:rsidR="006317D3" w:rsidRPr="0051542A" w:rsidRDefault="00F9544B" w:rsidP="006317D3">
      <w:pPr>
        <w:pStyle w:val="Heading2"/>
        <w:spacing w:before="0" w:after="0" w:line="480" w:lineRule="auto"/>
        <w:jc w:val="both"/>
        <w:rPr>
          <w:rFonts w:asciiTheme="minorBidi" w:hAnsiTheme="minorBidi" w:cstheme="minorBidi"/>
          <w:b/>
          <w:bCs/>
          <w:color w:val="auto"/>
          <w:sz w:val="22"/>
          <w:szCs w:val="22"/>
        </w:rPr>
      </w:pPr>
      <w:bookmarkStart w:id="54" w:name="_Toc233810000"/>
      <w:r w:rsidRPr="0051542A">
        <w:rPr>
          <w:rFonts w:asciiTheme="minorBidi" w:hAnsiTheme="minorBidi" w:cstheme="minorBidi"/>
          <w:b/>
          <w:bCs/>
          <w:color w:val="auto"/>
          <w:sz w:val="22"/>
          <w:szCs w:val="22"/>
        </w:rPr>
        <w:t>5.5 Limitations of the Research</w:t>
      </w:r>
      <w:bookmarkEnd w:id="54"/>
    </w:p>
    <w:p w14:paraId="79B8220A" w14:textId="75AACC7D" w:rsidR="00CA73E0" w:rsidRPr="0051542A" w:rsidRDefault="00CA73E0"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This research has several limitations. First, it uses </w:t>
      </w:r>
      <w:r w:rsidR="0051542A">
        <w:rPr>
          <w:rFonts w:asciiTheme="minorBidi" w:hAnsiTheme="minorBidi"/>
          <w:sz w:val="22"/>
          <w:szCs w:val="22"/>
        </w:rPr>
        <w:t>only secondary data, so no surveys, interviews, or observations were conducted with Costco UK customers, staff,</w:t>
      </w:r>
      <w:r w:rsidRPr="0051542A">
        <w:rPr>
          <w:rFonts w:asciiTheme="minorBidi" w:hAnsiTheme="minorBidi"/>
          <w:sz w:val="22"/>
          <w:szCs w:val="22"/>
        </w:rPr>
        <w:t xml:space="preserve"> or managers. This </w:t>
      </w:r>
      <w:r w:rsidR="0051542A">
        <w:rPr>
          <w:rFonts w:asciiTheme="minorBidi" w:hAnsiTheme="minorBidi"/>
          <w:sz w:val="22"/>
          <w:szCs w:val="22"/>
        </w:rPr>
        <w:t xml:space="preserve">limits the effectiveness of measuring the precise relationship between </w:t>
      </w:r>
      <w:r w:rsidRPr="0051542A">
        <w:rPr>
          <w:rFonts w:asciiTheme="minorBidi" w:hAnsiTheme="minorBidi"/>
          <w:sz w:val="22"/>
          <w:szCs w:val="22"/>
        </w:rPr>
        <w:t>operational friction and the ability to renew membership.</w:t>
      </w:r>
    </w:p>
    <w:p w14:paraId="27FECD8C" w14:textId="2ACE33AA" w:rsidR="00CA73E0" w:rsidRPr="0051542A" w:rsidRDefault="00CA73E0" w:rsidP="0051542A">
      <w:pPr>
        <w:spacing w:after="0" w:line="480" w:lineRule="auto"/>
        <w:jc w:val="both"/>
        <w:rPr>
          <w:rFonts w:asciiTheme="minorBidi" w:hAnsiTheme="minorBidi"/>
          <w:sz w:val="22"/>
          <w:szCs w:val="22"/>
        </w:rPr>
      </w:pPr>
      <w:r w:rsidRPr="0051542A">
        <w:rPr>
          <w:rFonts w:asciiTheme="minorBidi" w:hAnsiTheme="minorBidi"/>
          <w:sz w:val="22"/>
          <w:szCs w:val="22"/>
        </w:rPr>
        <w:t>Second, the study does not have access to Costco UK’s internal data, such as warehouse-level renewal rates, churn figures, parking usage, queue times, complaint volumes</w:t>
      </w:r>
      <w:r w:rsidR="0051542A">
        <w:rPr>
          <w:rFonts w:asciiTheme="minorBidi" w:hAnsiTheme="minorBidi"/>
          <w:sz w:val="22"/>
          <w:szCs w:val="22"/>
        </w:rPr>
        <w:t>, or app performance</w:t>
      </w:r>
      <w:r w:rsidRPr="0051542A">
        <w:rPr>
          <w:rFonts w:asciiTheme="minorBidi" w:hAnsiTheme="minorBidi"/>
          <w:sz w:val="22"/>
          <w:szCs w:val="22"/>
        </w:rPr>
        <w:t xml:space="preserve"> metrics. Hence, the research establishes probable linkages and trends</w:t>
      </w:r>
      <w:r w:rsidR="0051542A">
        <w:rPr>
          <w:rFonts w:asciiTheme="minorBidi" w:hAnsiTheme="minorBidi"/>
          <w:sz w:val="22"/>
          <w:szCs w:val="22"/>
        </w:rPr>
        <w:t>, not direct cause-and-effect</w:t>
      </w:r>
      <w:r w:rsidRPr="0051542A">
        <w:rPr>
          <w:rFonts w:asciiTheme="minorBidi" w:hAnsiTheme="minorBidi"/>
          <w:sz w:val="22"/>
          <w:szCs w:val="22"/>
        </w:rPr>
        <w:t>.</w:t>
      </w:r>
    </w:p>
    <w:p w14:paraId="75204DB2" w14:textId="3CDAC561" w:rsidR="00CA73E0" w:rsidRPr="0051542A" w:rsidRDefault="00CA73E0"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Third, public review sources such as Trustpilot, Reviews.io and Mumsnet may be biased because dissatisfied customers are often more likely to share their views online. These sources can </w:t>
      </w:r>
      <w:r w:rsidR="003F3966">
        <w:rPr>
          <w:rFonts w:asciiTheme="minorBidi" w:hAnsiTheme="minorBidi"/>
          <w:sz w:val="22"/>
          <w:szCs w:val="22"/>
        </w:rPr>
        <w:t>help spot</w:t>
      </w:r>
      <w:r w:rsidRPr="0051542A">
        <w:rPr>
          <w:rFonts w:asciiTheme="minorBidi" w:hAnsiTheme="minorBidi"/>
          <w:sz w:val="22"/>
          <w:szCs w:val="22"/>
        </w:rPr>
        <w:t xml:space="preserve"> common themes</w:t>
      </w:r>
      <w:r w:rsidR="003F3966">
        <w:rPr>
          <w:rFonts w:asciiTheme="minorBidi" w:hAnsiTheme="minorBidi"/>
          <w:sz w:val="22"/>
          <w:szCs w:val="22"/>
        </w:rPr>
        <w:t>,</w:t>
      </w:r>
      <w:r w:rsidRPr="0051542A">
        <w:rPr>
          <w:rFonts w:asciiTheme="minorBidi" w:hAnsiTheme="minorBidi"/>
          <w:sz w:val="22"/>
          <w:szCs w:val="22"/>
        </w:rPr>
        <w:t xml:space="preserve"> but should not be considered as a representative sample of all Costco UK members.</w:t>
      </w:r>
    </w:p>
    <w:p w14:paraId="4FA85EB2" w14:textId="3EDF673A" w:rsidR="0015617B" w:rsidRPr="0051542A" w:rsidRDefault="006317D3" w:rsidP="006317D3">
      <w:pPr>
        <w:pStyle w:val="Heading2"/>
        <w:rPr>
          <w:rFonts w:asciiTheme="minorBidi" w:hAnsiTheme="minorBidi" w:cstheme="minorBidi"/>
          <w:b/>
          <w:bCs/>
          <w:color w:val="auto"/>
          <w:sz w:val="22"/>
          <w:szCs w:val="22"/>
        </w:rPr>
      </w:pPr>
      <w:bookmarkStart w:id="55" w:name="_Toc233810001"/>
      <w:r w:rsidRPr="0051542A">
        <w:rPr>
          <w:rFonts w:asciiTheme="minorBidi" w:hAnsiTheme="minorBidi" w:cstheme="minorBidi"/>
          <w:b/>
          <w:bCs/>
          <w:color w:val="auto"/>
          <w:sz w:val="22"/>
          <w:szCs w:val="22"/>
        </w:rPr>
        <w:t xml:space="preserve">5.6 </w:t>
      </w:r>
      <w:r w:rsidR="00F9544B" w:rsidRPr="0051542A">
        <w:rPr>
          <w:rFonts w:asciiTheme="minorBidi" w:hAnsiTheme="minorBidi" w:cstheme="minorBidi"/>
          <w:b/>
          <w:bCs/>
          <w:color w:val="auto"/>
          <w:sz w:val="22"/>
          <w:szCs w:val="22"/>
        </w:rPr>
        <w:t>Suggestions for Future Research</w:t>
      </w:r>
      <w:bookmarkEnd w:id="55"/>
    </w:p>
    <w:p w14:paraId="17359A03" w14:textId="30DBA097" w:rsidR="007F22AF" w:rsidRPr="0051542A" w:rsidRDefault="007F22AF"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Future research should be based on primary data to test these results more directly. Surveys can capture the impact of parking restrictions, app functionality, and stock mismatches or queues on satisfaction and intent to renew. Interviews with Costco UK employees and managers may provide valuable operational information. Observational research might focus on parking flow, </w:t>
      </w:r>
      <w:r w:rsidR="003F3966">
        <w:rPr>
          <w:rFonts w:asciiTheme="minorBidi" w:hAnsiTheme="minorBidi"/>
          <w:sz w:val="22"/>
          <w:szCs w:val="22"/>
        </w:rPr>
        <w:t>queue lengths,</w:t>
      </w:r>
      <w:r w:rsidRPr="0051542A">
        <w:rPr>
          <w:rFonts w:asciiTheme="minorBidi" w:hAnsiTheme="minorBidi"/>
          <w:sz w:val="22"/>
          <w:szCs w:val="22"/>
        </w:rPr>
        <w:t xml:space="preserve"> and bottlenecks in the customer journey. Comparative research at Costco stores around the UK could reveal if these are UK-specific or part of a broader warehouse challenge in the retail sector.</w:t>
      </w:r>
    </w:p>
    <w:p w14:paraId="6B0381D2" w14:textId="268A9A40" w:rsidR="004C5AC7" w:rsidRPr="0051542A" w:rsidRDefault="00F9544B" w:rsidP="00507B6A">
      <w:pPr>
        <w:pStyle w:val="Heading2"/>
        <w:spacing w:before="0" w:after="0" w:line="480" w:lineRule="auto"/>
        <w:jc w:val="both"/>
        <w:rPr>
          <w:rFonts w:asciiTheme="minorBidi" w:hAnsiTheme="minorBidi" w:cstheme="minorBidi"/>
          <w:b/>
          <w:bCs/>
          <w:color w:val="auto"/>
          <w:sz w:val="22"/>
          <w:szCs w:val="22"/>
        </w:rPr>
      </w:pPr>
      <w:bookmarkStart w:id="56" w:name="_Toc233810002"/>
      <w:r w:rsidRPr="0051542A">
        <w:rPr>
          <w:rFonts w:asciiTheme="minorBidi" w:hAnsiTheme="minorBidi" w:cstheme="minorBidi"/>
          <w:b/>
          <w:bCs/>
          <w:color w:val="auto"/>
          <w:sz w:val="22"/>
          <w:szCs w:val="22"/>
        </w:rPr>
        <w:t>5.7 Final Conclusion</w:t>
      </w:r>
      <w:bookmarkEnd w:id="56"/>
    </w:p>
    <w:p w14:paraId="07DE4A61" w14:textId="7345E1B9" w:rsidR="007F22AF" w:rsidRPr="0051542A" w:rsidRDefault="007F22AF" w:rsidP="0051542A">
      <w:pPr>
        <w:spacing w:after="0" w:line="480" w:lineRule="auto"/>
        <w:jc w:val="both"/>
        <w:rPr>
          <w:rFonts w:asciiTheme="minorBidi" w:hAnsiTheme="minorBidi"/>
          <w:sz w:val="22"/>
          <w:szCs w:val="22"/>
        </w:rPr>
      </w:pPr>
      <w:r w:rsidRPr="0051542A">
        <w:rPr>
          <w:rFonts w:asciiTheme="minorBidi" w:hAnsiTheme="minorBidi"/>
          <w:sz w:val="22"/>
          <w:szCs w:val="22"/>
        </w:rPr>
        <w:t xml:space="preserve">This dissertation explored operational friction as a </w:t>
      </w:r>
      <w:r w:rsidR="003F3966">
        <w:rPr>
          <w:rFonts w:asciiTheme="minorBidi" w:hAnsiTheme="minorBidi"/>
          <w:sz w:val="22"/>
          <w:szCs w:val="22"/>
        </w:rPr>
        <w:t>retention problem in Costco UK's membership model</w:t>
      </w:r>
      <w:r w:rsidRPr="0051542A">
        <w:rPr>
          <w:rFonts w:asciiTheme="minorBidi" w:hAnsiTheme="minorBidi"/>
          <w:sz w:val="22"/>
          <w:szCs w:val="22"/>
        </w:rPr>
        <w:t xml:space="preserve">. Results reveal that parking difficulties, the two-hour parking time limit, </w:t>
      </w:r>
      <w:r w:rsidRPr="0051542A">
        <w:rPr>
          <w:rFonts w:asciiTheme="minorBidi" w:hAnsiTheme="minorBidi"/>
          <w:sz w:val="22"/>
          <w:szCs w:val="22"/>
        </w:rPr>
        <w:lastRenderedPageBreak/>
        <w:t>gaps between digital and physical parking, problems with stock visibility, queues</w:t>
      </w:r>
      <w:r w:rsidR="0051542A" w:rsidRPr="0051542A">
        <w:rPr>
          <w:rFonts w:asciiTheme="minorBidi" w:hAnsiTheme="minorBidi"/>
          <w:sz w:val="22"/>
          <w:szCs w:val="22"/>
        </w:rPr>
        <w:t>, and staff workload can lead to greater effort</w:t>
      </w:r>
      <w:r w:rsidRPr="0051542A">
        <w:rPr>
          <w:rFonts w:asciiTheme="minorBidi" w:hAnsiTheme="minorBidi"/>
          <w:sz w:val="22"/>
          <w:szCs w:val="22"/>
        </w:rPr>
        <w:t xml:space="preserve"> from customers and lower satisfaction. With a paid membership, the issues are important because the customer </w:t>
      </w:r>
      <w:r w:rsidR="0051542A" w:rsidRPr="0051542A">
        <w:rPr>
          <w:rFonts w:asciiTheme="minorBidi" w:hAnsiTheme="minorBidi"/>
          <w:sz w:val="22"/>
          <w:szCs w:val="22"/>
        </w:rPr>
        <w:t>expects convenience, reliability,</w:t>
      </w:r>
      <w:r w:rsidRPr="0051542A">
        <w:rPr>
          <w:rFonts w:asciiTheme="minorBidi" w:hAnsiTheme="minorBidi"/>
          <w:sz w:val="22"/>
          <w:szCs w:val="22"/>
        </w:rPr>
        <w:t xml:space="preserve"> and value.</w:t>
      </w:r>
    </w:p>
    <w:p w14:paraId="75D81678" w14:textId="77777777" w:rsidR="007F22AF" w:rsidRPr="0051542A" w:rsidRDefault="007F22AF" w:rsidP="0051542A">
      <w:pPr>
        <w:spacing w:after="0" w:line="480" w:lineRule="auto"/>
        <w:jc w:val="both"/>
        <w:rPr>
          <w:rFonts w:asciiTheme="minorBidi" w:hAnsiTheme="minorBidi"/>
          <w:sz w:val="22"/>
          <w:szCs w:val="22"/>
        </w:rPr>
      </w:pPr>
      <w:r w:rsidRPr="0051542A">
        <w:rPr>
          <w:rFonts w:asciiTheme="minorBidi" w:hAnsiTheme="minorBidi"/>
          <w:sz w:val="22"/>
          <w:szCs w:val="22"/>
        </w:rPr>
        <w:t>The research concludes that Costco UK's retention risk is a multi-faceted issue of physical, digital and service-based friction points across the customer journey. Overall, Costco UK can enhance customer satisfaction, prevent customer attrition, boost brand loyalty, and ensure a sustained competitive edge by optimising parking accessibility, enhancing digital solutions, ensuring merchandise visibility, streamlining checkout processes, supporting staff and managing friction.</w:t>
      </w:r>
    </w:p>
    <w:p w14:paraId="71CED25E" w14:textId="77777777" w:rsidR="00507B6A" w:rsidRPr="00ED3242" w:rsidRDefault="00507B6A">
      <w:pPr>
        <w:rPr>
          <w:rFonts w:ascii="Times New Roman" w:eastAsiaTheme="majorEastAsia" w:hAnsi="Times New Roman" w:cs="Times New Roman"/>
        </w:rPr>
      </w:pPr>
      <w:r w:rsidRPr="00ED3242">
        <w:rPr>
          <w:rFonts w:ascii="Times New Roman" w:hAnsi="Times New Roman" w:cs="Times New Roman"/>
        </w:rPr>
        <w:br w:type="page"/>
      </w:r>
    </w:p>
    <w:p w14:paraId="0238866F" w14:textId="74E434E9" w:rsidR="00D3260C" w:rsidRPr="00ED3242" w:rsidRDefault="00D3260C" w:rsidP="00507B6A">
      <w:pPr>
        <w:pStyle w:val="Heading1"/>
        <w:jc w:val="center"/>
        <w:rPr>
          <w:rFonts w:ascii="Times New Roman" w:hAnsi="Times New Roman" w:cs="Times New Roman"/>
          <w:b/>
          <w:bCs/>
          <w:color w:val="auto"/>
          <w:sz w:val="24"/>
          <w:szCs w:val="24"/>
        </w:rPr>
      </w:pPr>
      <w:bookmarkStart w:id="57" w:name="_Toc233810003"/>
      <w:r w:rsidRPr="00ED3242">
        <w:rPr>
          <w:rFonts w:ascii="Times New Roman" w:hAnsi="Times New Roman" w:cs="Times New Roman"/>
          <w:b/>
          <w:bCs/>
          <w:color w:val="auto"/>
          <w:sz w:val="24"/>
          <w:szCs w:val="24"/>
        </w:rPr>
        <w:lastRenderedPageBreak/>
        <w:t>References</w:t>
      </w:r>
      <w:bookmarkEnd w:id="57"/>
    </w:p>
    <w:p w14:paraId="140EA209"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Bascur, C. and Rusu, C. (2020) ‘Customer experience in retail: a systematic literature review’, Applied Sciences, 10(21), 7644. doi: 10.3390/app10217644.</w:t>
      </w:r>
    </w:p>
    <w:p w14:paraId="106ADDFB"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Brandtner, P., Darbanian, F., Falatouri, T. and Udokwu, C. (2021) ‘Impact of COVID-19 on the customer end of retail supply chains: a big data analysis of consumer satisfaction’, Sustainability, 13(3), 1464. doi: 10.3390/su13031464.</w:t>
      </w:r>
    </w:p>
    <w:p w14:paraId="6ED2AE30"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Byrne, D. (2022) ‘A worked example of Braun and Clarke’s approach to reflexive thematic analysis’, Quality &amp; Quantity, 56, pp. 1391–1412. doi: 10.1007/s11135-021-01182-y.</w:t>
      </w:r>
    </w:p>
    <w:p w14:paraId="237156A2"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Chi, H.-K. and Phan, H.-T. (2025) ‘Revealing the role of corporate social responsibility, service quality, and perceived value in determining customer loyalty: a meta-analysis study’, Sustainability, 17(10), 4304. doi: 10.3390/su17104304.</w:t>
      </w:r>
    </w:p>
    <w:p w14:paraId="4E154D9B"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Costco UK (2026a) Membership. Available at: </w:t>
      </w:r>
      <w:hyperlink r:id="rId11" w:history="1">
        <w:r w:rsidRPr="00ED3242">
          <w:rPr>
            <w:rStyle w:val="Hyperlink"/>
            <w:rFonts w:ascii="Times New Roman" w:hAnsi="Times New Roman" w:cs="Times New Roman"/>
          </w:rPr>
          <w:t>https://www.costco.co.uk/membership</w:t>
        </w:r>
      </w:hyperlink>
      <w:r w:rsidRPr="00ED3242">
        <w:rPr>
          <w:rFonts w:ascii="Times New Roman" w:hAnsi="Times New Roman" w:cs="Times New Roman"/>
        </w:rPr>
        <w:t xml:space="preserve"> (Accessed: 11 June 2026).</w:t>
      </w:r>
    </w:p>
    <w:p w14:paraId="224F1B76"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Costco UK (2026b) Digital Membership FAQ. Available at: </w:t>
      </w:r>
      <w:hyperlink r:id="rId12" w:history="1">
        <w:r w:rsidRPr="00ED3242">
          <w:rPr>
            <w:rStyle w:val="Hyperlink"/>
            <w:rFonts w:ascii="Times New Roman" w:hAnsi="Times New Roman" w:cs="Times New Roman"/>
          </w:rPr>
          <w:t>https://www.costco.co.uk/digital-membership-questions</w:t>
        </w:r>
      </w:hyperlink>
      <w:r w:rsidRPr="00ED3242">
        <w:rPr>
          <w:rFonts w:ascii="Times New Roman" w:hAnsi="Times New Roman" w:cs="Times New Roman"/>
        </w:rPr>
        <w:t xml:space="preserve"> (Accessed: 11 June 2026).</w:t>
      </w:r>
    </w:p>
    <w:p w14:paraId="4FDD43C6"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Costco Wholesale Corporation (2025a) Form 10-K annual report for fiscal year ended 31 August 2025. Available at: </w:t>
      </w:r>
      <w:hyperlink r:id="rId13" w:history="1">
        <w:r w:rsidRPr="00ED3242">
          <w:rPr>
            <w:rStyle w:val="Hyperlink"/>
            <w:rFonts w:ascii="Times New Roman" w:hAnsi="Times New Roman" w:cs="Times New Roman"/>
          </w:rPr>
          <w:t>https://www.sec.gov/Archives/edgar/data/909832/000090983225000101/cost-20250831.htm</w:t>
        </w:r>
      </w:hyperlink>
      <w:r w:rsidRPr="00ED3242">
        <w:rPr>
          <w:rFonts w:ascii="Times New Roman" w:hAnsi="Times New Roman" w:cs="Times New Roman"/>
        </w:rPr>
        <w:t xml:space="preserve"> (Accessed: 11 June 2026).</w:t>
      </w:r>
    </w:p>
    <w:p w14:paraId="767DEED3"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Costco Wholesale Corporation (2025b) Costco Wholesale Corporation reports fourth quarter and fiscal year 2025 operating results. Available at: </w:t>
      </w:r>
      <w:hyperlink r:id="rId14" w:history="1">
        <w:r w:rsidRPr="00ED3242">
          <w:rPr>
            <w:rStyle w:val="Hyperlink"/>
            <w:rFonts w:ascii="Times New Roman" w:hAnsi="Times New Roman" w:cs="Times New Roman"/>
          </w:rPr>
          <w:t>https://investor.costco.com/news/news-details/2025/Costco-Wholesale-Corporation-Reports-Fourth-Quarter-and-Fiscal-Year-2025-Operating-Results/default.aspx</w:t>
        </w:r>
      </w:hyperlink>
      <w:r w:rsidRPr="00ED3242">
        <w:rPr>
          <w:rFonts w:ascii="Times New Roman" w:hAnsi="Times New Roman" w:cs="Times New Roman"/>
        </w:rPr>
        <w:t xml:space="preserve"> (Accessed: 11 June 2026).</w:t>
      </w:r>
    </w:p>
    <w:p w14:paraId="58400412"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lastRenderedPageBreak/>
        <w:t xml:space="preserve">Costco Wholesale Corporation (2026) Annual reports and proxy statements. Available at: </w:t>
      </w:r>
      <w:hyperlink r:id="rId15" w:history="1">
        <w:r w:rsidRPr="00ED3242">
          <w:rPr>
            <w:rStyle w:val="Hyperlink"/>
            <w:rFonts w:ascii="Times New Roman" w:hAnsi="Times New Roman" w:cs="Times New Roman"/>
          </w:rPr>
          <w:t>https://investor.costco.com/financials/annual-reports-and-proxy-statements/default.aspx</w:t>
        </w:r>
      </w:hyperlink>
      <w:r w:rsidRPr="00ED3242">
        <w:rPr>
          <w:rFonts w:ascii="Times New Roman" w:hAnsi="Times New Roman" w:cs="Times New Roman"/>
        </w:rPr>
        <w:t xml:space="preserve"> (Accessed: 11 June 2026).</w:t>
      </w:r>
    </w:p>
    <w:p w14:paraId="2AE90447"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Customer Experience Dive (2025a) ‘Scan-and-go, extended hours help Costco enhance its warehouse experience’. Available at: </w:t>
      </w:r>
      <w:hyperlink r:id="rId16" w:history="1">
        <w:r w:rsidRPr="00ED3242">
          <w:rPr>
            <w:rStyle w:val="Hyperlink"/>
            <w:rFonts w:ascii="Times New Roman" w:hAnsi="Times New Roman" w:cs="Times New Roman"/>
          </w:rPr>
          <w:t>https://www.customerexperiencedive.com/news/scan-and-go-extended-costco-experience/807936/</w:t>
        </w:r>
      </w:hyperlink>
      <w:r w:rsidRPr="00ED3242">
        <w:rPr>
          <w:rFonts w:ascii="Times New Roman" w:hAnsi="Times New Roman" w:cs="Times New Roman"/>
        </w:rPr>
        <w:t xml:space="preserve"> (Accessed: 11 June 2026).</w:t>
      </w:r>
    </w:p>
    <w:p w14:paraId="4855D42F"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Customer Experience Dive (2025b) ‘Costco calls scan-and-go pilot “extremely successful”’. Available at: </w:t>
      </w:r>
      <w:hyperlink r:id="rId17" w:history="1">
        <w:r w:rsidRPr="00ED3242">
          <w:rPr>
            <w:rStyle w:val="Hyperlink"/>
            <w:rFonts w:ascii="Times New Roman" w:hAnsi="Times New Roman" w:cs="Times New Roman"/>
          </w:rPr>
          <w:t>https://www.customerexperiencedive.com/news/costco-calls-scan-and-go-pilot-extremely-successful/749595/</w:t>
        </w:r>
      </w:hyperlink>
      <w:r w:rsidRPr="00ED3242">
        <w:rPr>
          <w:rFonts w:ascii="Times New Roman" w:hAnsi="Times New Roman" w:cs="Times New Roman"/>
        </w:rPr>
        <w:t xml:space="preserve"> (Accessed: 11 June 2026).</w:t>
      </w:r>
    </w:p>
    <w:p w14:paraId="1FB9F85A"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Deloitte UK (2026) Retail sector quarterly update: Q4 2025. Available at: </w:t>
      </w:r>
      <w:hyperlink r:id="rId18" w:history="1">
        <w:r w:rsidRPr="00ED3242">
          <w:rPr>
            <w:rStyle w:val="Hyperlink"/>
            <w:rFonts w:ascii="Times New Roman" w:hAnsi="Times New Roman" w:cs="Times New Roman"/>
          </w:rPr>
          <w:t>https://www.deloitte.com/uk/en/Industries/consumer/research/consumer-tracker/retail-sector.html</w:t>
        </w:r>
      </w:hyperlink>
      <w:r w:rsidRPr="00ED3242">
        <w:rPr>
          <w:rFonts w:ascii="Times New Roman" w:hAnsi="Times New Roman" w:cs="Times New Roman"/>
        </w:rPr>
        <w:t xml:space="preserve"> (Accessed: 11 June 2026).</w:t>
      </w:r>
    </w:p>
    <w:p w14:paraId="3C79500A"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Ertemel, A.V., Civelek, M.E., Eroğlu Pektaş, G.Ö. and Çemberci, M. (2021) ‘The role of customer experience in the effect of online flow state on customer loyalty’, PLOS ONE, 16(7), e0254685. doi: 10.1371/journal.pone.0254685.</w:t>
      </w:r>
    </w:p>
    <w:p w14:paraId="15006414" w14:textId="172533D7" w:rsidR="00B21239" w:rsidRPr="00ED3242" w:rsidRDefault="0051542A" w:rsidP="00B21239">
      <w:pPr>
        <w:spacing w:after="0" w:line="480" w:lineRule="auto"/>
        <w:ind w:left="720" w:hanging="720"/>
        <w:rPr>
          <w:rFonts w:ascii="Times New Roman" w:hAnsi="Times New Roman" w:cs="Times New Roman"/>
        </w:rPr>
      </w:pPr>
      <w:r>
        <w:rPr>
          <w:rFonts w:ascii="Times New Roman" w:hAnsi="Times New Roman" w:cs="Times New Roman"/>
        </w:rPr>
        <w:t>Gavrila, S., Blanco González-Tejero, C., Gómez Gandía, J.A. and de Lucas Ancillo, A. (2023) ‘The impact of automation and optimisation</w:t>
      </w:r>
      <w:r w:rsidR="00B21239" w:rsidRPr="00ED3242">
        <w:rPr>
          <w:rFonts w:ascii="Times New Roman" w:hAnsi="Times New Roman" w:cs="Times New Roman"/>
        </w:rPr>
        <w:t xml:space="preserve"> on customer experience: a consumer perspective’, Humanities and Social Sciences Communications, 10, 877. doi: 10.1057/s41599-023-02389-0.</w:t>
      </w:r>
    </w:p>
    <w:p w14:paraId="4B0C21F1"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Gerea, C., Gonzalez-Lopez, F. and Herskovic, V. (2021) ‘Omnichannel customer experience and management: an integrative review and research agenda’, Sustainability, 13(5), 2824. doi: 10.3390/su13052824.</w:t>
      </w:r>
    </w:p>
    <w:p w14:paraId="2B7EE9C0"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lastRenderedPageBreak/>
        <w:t>Kermanshachi, S., Nipa, T.J. and Nadiri, H. (2022) ‘Service quality assessment and enhancement using Kano model’, PLOS ONE, 17(2), e0264423. doi: 10.1371/journal.pone.0264423.</w:t>
      </w:r>
    </w:p>
    <w:p w14:paraId="3EDA445D"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KPMG UK (2025) Consumer and retail sector overview: UK Customer Experience Excellence Report 2025/26. Available at: </w:t>
      </w:r>
      <w:hyperlink r:id="rId19" w:history="1">
        <w:r w:rsidRPr="00ED3242">
          <w:rPr>
            <w:rStyle w:val="Hyperlink"/>
            <w:rFonts w:ascii="Times New Roman" w:hAnsi="Times New Roman" w:cs="Times New Roman"/>
          </w:rPr>
          <w:t>https://assets.kpmg.com/content/dam/kpmgsites/uk/pdf/2025/11/cee-uk-2025-sector-overviews-consumer.pdf</w:t>
        </w:r>
      </w:hyperlink>
      <w:r w:rsidRPr="00ED3242">
        <w:rPr>
          <w:rFonts w:ascii="Times New Roman" w:hAnsi="Times New Roman" w:cs="Times New Roman"/>
        </w:rPr>
        <w:t xml:space="preserve"> (Accessed: 11 June 2026).</w:t>
      </w:r>
    </w:p>
    <w:p w14:paraId="567D86EA"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Kraus, S., Breier, M. and Dasí-Rodríguez, S. (2023) ‘How to conduct systematic literature reviews in management research: a guide in 6 steps and 14 decisions’, Review of Managerial Science, 17, pp. 1899–1933. doi: 10.1007/s11846-023-00668-3.</w:t>
      </w:r>
    </w:p>
    <w:p w14:paraId="28ADA4C3" w14:textId="028F649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Lawry, C.A. and Bhappu, A.D. (2021) ‘Measuring consumer engagement in omnichannel retailing: The Mobile In-Store Experience (MIX) index’, Frontiers in Psychology, 12, 661503. doi: 10.3389/</w:t>
      </w:r>
      <w:r w:rsidR="003F3966">
        <w:rPr>
          <w:rFonts w:ascii="Times New Roman" w:hAnsi="Times New Roman" w:cs="Times New Roman"/>
        </w:rPr>
        <w:t xml:space="preserve">fpsyg. </w:t>
      </w:r>
      <w:r w:rsidRPr="00ED3242">
        <w:rPr>
          <w:rFonts w:ascii="Times New Roman" w:hAnsi="Times New Roman" w:cs="Times New Roman"/>
        </w:rPr>
        <w:t>2021.661503.</w:t>
      </w:r>
    </w:p>
    <w:p w14:paraId="289699F1"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Lin, X., Mamun, A.A., Yang, Q. and Masukujjaman, M. (2023) ‘Examining the effect of logistics service quality on customer satisfaction and re-use intention’, PLOS ONE, 18(5), e0286382. doi: 10.1371/journal.pone.0286382.</w:t>
      </w:r>
    </w:p>
    <w:p w14:paraId="349C88DF" w14:textId="0E6F6519"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Mumsnet (2020) ‘To think a </w:t>
      </w:r>
      <w:r w:rsidR="003F3966">
        <w:rPr>
          <w:rFonts w:ascii="Times New Roman" w:hAnsi="Times New Roman" w:cs="Times New Roman"/>
        </w:rPr>
        <w:t>2-hour</w:t>
      </w:r>
      <w:r w:rsidRPr="00ED3242">
        <w:rPr>
          <w:rFonts w:ascii="Times New Roman" w:hAnsi="Times New Roman" w:cs="Times New Roman"/>
        </w:rPr>
        <w:t xml:space="preserve"> parking limit in Costco is not enough’. Available at: </w:t>
      </w:r>
      <w:hyperlink r:id="rId20" w:history="1">
        <w:r w:rsidRPr="00ED3242">
          <w:rPr>
            <w:rStyle w:val="Hyperlink"/>
            <w:rFonts w:ascii="Times New Roman" w:hAnsi="Times New Roman" w:cs="Times New Roman"/>
          </w:rPr>
          <w:t>https://www.mumsnet.com/talk/_chat/4097098-To-think-a-2-hour-parking-limit-in-Costco-is-not-enough</w:t>
        </w:r>
      </w:hyperlink>
      <w:r w:rsidRPr="00ED3242">
        <w:rPr>
          <w:rFonts w:ascii="Times New Roman" w:hAnsi="Times New Roman" w:cs="Times New Roman"/>
        </w:rPr>
        <w:t xml:space="preserve"> (Accessed: 11 June 2026).</w:t>
      </w:r>
    </w:p>
    <w:p w14:paraId="743B9013"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Office for National Statistics (2026) Retail sales, Great Britain: December 2025. Available at: </w:t>
      </w:r>
      <w:hyperlink r:id="rId21" w:history="1">
        <w:r w:rsidRPr="00ED3242">
          <w:rPr>
            <w:rStyle w:val="Hyperlink"/>
            <w:rFonts w:ascii="Times New Roman" w:hAnsi="Times New Roman" w:cs="Times New Roman"/>
          </w:rPr>
          <w:t>https://www.ons.gov.uk/businessindustryandtrade/retailindustry/bulletins/retailsales/december2025</w:t>
        </w:r>
      </w:hyperlink>
      <w:r w:rsidRPr="00ED3242">
        <w:rPr>
          <w:rFonts w:ascii="Times New Roman" w:hAnsi="Times New Roman" w:cs="Times New Roman"/>
        </w:rPr>
        <w:t xml:space="preserve"> (Accessed: 11 June 2026).</w:t>
      </w:r>
    </w:p>
    <w:p w14:paraId="6599CB61" w14:textId="19955DF2" w:rsidR="002A59B8" w:rsidRPr="00ED3242" w:rsidRDefault="002A59B8"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Padigar, M., Li, Y. and Manjunath, C.N. (2025) ‘“Good” and “bad” frictions in customer experience: conceptual foundations and implications’, </w:t>
      </w:r>
      <w:r w:rsidRPr="00ED3242">
        <w:rPr>
          <w:rFonts w:ascii="Times New Roman" w:hAnsi="Times New Roman" w:cs="Times New Roman"/>
          <w:i/>
          <w:iCs/>
        </w:rPr>
        <w:t>Psychology &amp; Marketing</w:t>
      </w:r>
      <w:r w:rsidRPr="00ED3242">
        <w:rPr>
          <w:rFonts w:ascii="Times New Roman" w:hAnsi="Times New Roman" w:cs="Times New Roman"/>
        </w:rPr>
        <w:t>, 42(1), pp. 21–43. doi: 10.1002/mar.22111.</w:t>
      </w:r>
    </w:p>
    <w:p w14:paraId="2C132A88" w14:textId="77777777" w:rsidR="00B21239" w:rsidRPr="00ED3242" w:rsidRDefault="00B21239" w:rsidP="00B21239">
      <w:pPr>
        <w:spacing w:after="0" w:line="480" w:lineRule="auto"/>
        <w:ind w:left="720" w:hanging="720"/>
        <w:rPr>
          <w:rFonts w:ascii="Times New Roman" w:hAnsi="Times New Roman" w:cs="Times New Roman"/>
        </w:rPr>
      </w:pPr>
      <w:r w:rsidRPr="00BC097D">
        <w:rPr>
          <w:rFonts w:ascii="Times New Roman" w:hAnsi="Times New Roman" w:cs="Times New Roman"/>
          <w:lang w:val="da-DK"/>
        </w:rPr>
        <w:lastRenderedPageBreak/>
        <w:t xml:space="preserve">Page, M.J. et al. </w:t>
      </w:r>
      <w:r w:rsidRPr="00ED3242">
        <w:rPr>
          <w:rFonts w:ascii="Times New Roman" w:hAnsi="Times New Roman" w:cs="Times New Roman"/>
        </w:rPr>
        <w:t>(2021) ‘The PRISMA 2020 statement: an updated guideline for reporting systematic reviews’, BMJ, 372, n71. doi: 10.1136/</w:t>
      </w:r>
      <w:proofErr w:type="gramStart"/>
      <w:r w:rsidRPr="00ED3242">
        <w:rPr>
          <w:rFonts w:ascii="Times New Roman" w:hAnsi="Times New Roman" w:cs="Times New Roman"/>
        </w:rPr>
        <w:t>bmj.n</w:t>
      </w:r>
      <w:proofErr w:type="gramEnd"/>
      <w:r w:rsidRPr="00ED3242">
        <w:rPr>
          <w:rFonts w:ascii="Times New Roman" w:hAnsi="Times New Roman" w:cs="Times New Roman"/>
        </w:rPr>
        <w:t>71.</w:t>
      </w:r>
    </w:p>
    <w:p w14:paraId="7653602C" w14:textId="77777777" w:rsidR="00B21239" w:rsidRPr="00ED3242" w:rsidRDefault="00B21239" w:rsidP="00B21239">
      <w:pPr>
        <w:spacing w:after="0" w:line="480" w:lineRule="auto"/>
        <w:ind w:left="720" w:hanging="720"/>
        <w:rPr>
          <w:rFonts w:ascii="Times New Roman" w:hAnsi="Times New Roman" w:cs="Times New Roman"/>
        </w:rPr>
      </w:pPr>
      <w:r w:rsidRPr="00BC097D">
        <w:rPr>
          <w:rFonts w:ascii="Times New Roman" w:hAnsi="Times New Roman" w:cs="Times New Roman"/>
          <w:lang w:val="da-DK"/>
        </w:rPr>
        <w:t xml:space="preserve">Pereira, M. de S. et al. </w:t>
      </w:r>
      <w:r w:rsidRPr="00ED3242">
        <w:rPr>
          <w:rFonts w:ascii="Times New Roman" w:hAnsi="Times New Roman" w:cs="Times New Roman"/>
        </w:rPr>
        <w:t>(2025) ‘Factors of customer loyalty and retention in the digital environment’, Journal of Theoretical and Applied Electronic Commerce Research, 20(2), 71. doi: 10.3390/jtaer20020071.</w:t>
      </w:r>
    </w:p>
    <w:p w14:paraId="779D5DBC"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Pires, P.B., Perestrelo, B.M. and Santos, J.D. (2025a) ‘Measuring customer experience in e-retail’, Administrative Sciences, 15(11), 434. doi: 10.3390/admsci15110434.</w:t>
      </w:r>
    </w:p>
    <w:p w14:paraId="6B21E8E9"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Pires, P.B., Perestrelo, B.M. and Santos, J.D. (2025b) ‘Unpacking customer experience in online shopping: effects on satisfaction and loyalty’, Journal of Theoretical and Applied Electronic Commerce Research, 20(3), 245. doi: 10.3390/jtaer20030245.</w:t>
      </w:r>
    </w:p>
    <w:p w14:paraId="0EF116FA"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PRISMA (2020) PRISMA 2020 statement. Available at: </w:t>
      </w:r>
      <w:hyperlink r:id="rId22" w:history="1">
        <w:r w:rsidRPr="00ED3242">
          <w:rPr>
            <w:rStyle w:val="Hyperlink"/>
            <w:rFonts w:ascii="Times New Roman" w:hAnsi="Times New Roman" w:cs="Times New Roman"/>
          </w:rPr>
          <w:t>https://www.prisma-statement.org/prisma-2020-statement</w:t>
        </w:r>
      </w:hyperlink>
      <w:r w:rsidRPr="00ED3242">
        <w:rPr>
          <w:rFonts w:ascii="Times New Roman" w:hAnsi="Times New Roman" w:cs="Times New Roman"/>
        </w:rPr>
        <w:t xml:space="preserve"> (Accessed: 11 June 2026).</w:t>
      </w:r>
    </w:p>
    <w:p w14:paraId="520B30B0"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PwC UK (2025) Retail Outlook 2025. Available at: </w:t>
      </w:r>
      <w:hyperlink r:id="rId23" w:history="1">
        <w:r w:rsidRPr="00ED3242">
          <w:rPr>
            <w:rStyle w:val="Hyperlink"/>
            <w:rFonts w:ascii="Times New Roman" w:hAnsi="Times New Roman" w:cs="Times New Roman"/>
          </w:rPr>
          <w:t>https://www.pwc.co.uk/industries/retail-consumer/insights/retail-outlook-2025.html</w:t>
        </w:r>
      </w:hyperlink>
      <w:r w:rsidRPr="00ED3242">
        <w:rPr>
          <w:rFonts w:ascii="Times New Roman" w:hAnsi="Times New Roman" w:cs="Times New Roman"/>
        </w:rPr>
        <w:t xml:space="preserve"> (Accessed: 11 June 2026).</w:t>
      </w:r>
    </w:p>
    <w:p w14:paraId="1257AECD"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PYMNTS (2025) ‘Costco’s digital sales surge 21% as members maintain spending’. Available at: </w:t>
      </w:r>
      <w:hyperlink r:id="rId24" w:history="1">
        <w:r w:rsidRPr="00ED3242">
          <w:rPr>
            <w:rStyle w:val="Hyperlink"/>
            <w:rFonts w:ascii="Times New Roman" w:hAnsi="Times New Roman" w:cs="Times New Roman"/>
          </w:rPr>
          <w:t>https://www.pymnts.com/news/retail/2025/costcos-digital-sales-surge-21-as-members-maintain-spending/</w:t>
        </w:r>
      </w:hyperlink>
      <w:r w:rsidRPr="00ED3242">
        <w:rPr>
          <w:rFonts w:ascii="Times New Roman" w:hAnsi="Times New Roman" w:cs="Times New Roman"/>
        </w:rPr>
        <w:t xml:space="preserve"> (Accessed: 11 June 2026).</w:t>
      </w:r>
    </w:p>
    <w:p w14:paraId="48D9A04D"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Quinones, M., Díaz-Martín, A.M. and Gómez-Suárez, M. (2023) ‘Retail technologies that enhance the customer experience: a practitioner-centred approach’, Humanities and Social Sciences Communications, 10, 564. doi: 10.1057/s41599-023-02023-z.</w:t>
      </w:r>
    </w:p>
    <w:p w14:paraId="5FE77BCB"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Reviews.io (2026) Costco.co.uk company reviews. Available at: </w:t>
      </w:r>
      <w:hyperlink r:id="rId25" w:history="1">
        <w:r w:rsidRPr="00ED3242">
          <w:rPr>
            <w:rStyle w:val="Hyperlink"/>
            <w:rFonts w:ascii="Times New Roman" w:hAnsi="Times New Roman" w:cs="Times New Roman"/>
          </w:rPr>
          <w:t>https://www.reviews.io/company-reviews/store/www.costco.co.uk</w:t>
        </w:r>
      </w:hyperlink>
      <w:r w:rsidRPr="00ED3242">
        <w:rPr>
          <w:rFonts w:ascii="Times New Roman" w:hAnsi="Times New Roman" w:cs="Times New Roman"/>
        </w:rPr>
        <w:t xml:space="preserve"> (Accessed: 11 June 2026).</w:t>
      </w:r>
    </w:p>
    <w:p w14:paraId="4E850212"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lastRenderedPageBreak/>
        <w:t>Roosta, S., Sadjadi, S.J. and Makui, A. (2025) ‘Predicting customer loyalty in omnichannel retailing using purchase behavior, socio-cultural factors, and learning techniques’, PLOS ONE, 20(8), e0330338. doi: 10.1371/journal.pone.0330338.</w:t>
      </w:r>
    </w:p>
    <w:p w14:paraId="5FAD58E2"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Savills (2025) Spotlight: UK Grocery Report – 2025. Available at: </w:t>
      </w:r>
      <w:hyperlink r:id="rId26" w:history="1">
        <w:r w:rsidRPr="00ED3242">
          <w:rPr>
            <w:rStyle w:val="Hyperlink"/>
            <w:rFonts w:ascii="Times New Roman" w:hAnsi="Times New Roman" w:cs="Times New Roman"/>
          </w:rPr>
          <w:t>https://www.savills.com/research_articles/255800/379213-0</w:t>
        </w:r>
      </w:hyperlink>
      <w:r w:rsidRPr="00ED3242">
        <w:rPr>
          <w:rFonts w:ascii="Times New Roman" w:hAnsi="Times New Roman" w:cs="Times New Roman"/>
        </w:rPr>
        <w:t xml:space="preserve"> (Accessed: 11 June 2026).</w:t>
      </w:r>
    </w:p>
    <w:p w14:paraId="1837C8F8"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Senachai, P. and Julagasigorn, P. (2024) ‘Retail mix instruments influencing customer perceived value and customer engagement: a conceptual framework and research agenda’, Humanities and Social Sciences Communications, 11, 145. doi: 10.1057/s41599-024-02660-y.</w:t>
      </w:r>
    </w:p>
    <w:p w14:paraId="2F259707"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Snyder, H. (2019) ‘Literature review as a research methodology: an overview and guidelines’, Journal of Business Research, 104, pp. 333–339. doi: 10.1016/j.jbusres.2019.07.039.</w:t>
      </w:r>
    </w:p>
    <w:p w14:paraId="501FC594"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Streicher, M.C. (2026) ‘When merchandise crowds the aisle and carts crowd the shopper: joint effects on sales’, PLOS ONE, 21(4), e0346492. doi: 10.1371/journal.pone.0346492.</w:t>
      </w:r>
    </w:p>
    <w:p w14:paraId="6DEB9707"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Tiutiu, M., Nemțeanu, S., Dabija, D.-C. and Pelau, C. (2025) ‘The impact of online customer service and store features on consumer experience and willingness to revisit their preferred online store’, Humanities and Social Sciences Communications, 12, 78. doi: 10.1057/s41599-025-04383-0.</w:t>
      </w:r>
    </w:p>
    <w:p w14:paraId="020DE6B3"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 xml:space="preserve">Trustpilot (2026) Costco UK customer reviews. Available at: </w:t>
      </w:r>
      <w:hyperlink r:id="rId27" w:history="1">
        <w:r w:rsidRPr="00ED3242">
          <w:rPr>
            <w:rStyle w:val="Hyperlink"/>
            <w:rFonts w:ascii="Times New Roman" w:hAnsi="Times New Roman" w:cs="Times New Roman"/>
          </w:rPr>
          <w:t>https://uk.trustpilot.com/review/www.costco.co.uk</w:t>
        </w:r>
      </w:hyperlink>
      <w:r w:rsidRPr="00ED3242">
        <w:rPr>
          <w:rFonts w:ascii="Times New Roman" w:hAnsi="Times New Roman" w:cs="Times New Roman"/>
        </w:rPr>
        <w:t xml:space="preserve"> (Accessed: 11 June 2026).</w:t>
      </w:r>
    </w:p>
    <w:p w14:paraId="6A581DF1"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Wang, M., Kong, R. and Wang, Y. (2025) ‘Probing the intrinsic mechanism and evolution characteristics of online shopping customer satisfaction via text mining of online reviews’, PLOS ONE, 20(5), e0321202. doi: 10.1371/journal.pone.0321202.</w:t>
      </w:r>
    </w:p>
    <w:p w14:paraId="51819A3E"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lastRenderedPageBreak/>
        <w:t>Xiao, P., Sun, Y., Chen, Y. and Wang, X. (2024) ‘Influence of platform satisfaction on the willingness to use a new platform’, Scientific Reports, 14, 28607. doi: 10.1038/s41598-024-79085-9.</w:t>
      </w:r>
    </w:p>
    <w:p w14:paraId="74071862"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Yang, G., Chen, J., Lu, K. and Zhang, C. (2021) ‘Improving utilization efficiency and drivers’ degree of satisfaction in urban complex parking lot through modelling the dynamic allocation of parking spaces’, Applied Sciences, 11(18), 8680. doi: 10.3390/app11188680.</w:t>
      </w:r>
    </w:p>
    <w:p w14:paraId="4F3F5BF7"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Zhou, S. and Salleh Hudin, N. (2025) ‘How does in-store and online shopping experiences influence repurchase intentions in Shandong, China? Roles of perceived value, brand trust, and customer satisfaction’, PLOS ONE, 20(8), e0321485. doi: 10.1371/journal.pone.0321485.</w:t>
      </w:r>
    </w:p>
    <w:p w14:paraId="4CB7F004" w14:textId="77777777" w:rsidR="00B21239" w:rsidRPr="00ED3242" w:rsidRDefault="00B21239" w:rsidP="00B21239">
      <w:pPr>
        <w:spacing w:after="0" w:line="480" w:lineRule="auto"/>
        <w:ind w:left="720" w:hanging="720"/>
        <w:rPr>
          <w:rFonts w:ascii="Times New Roman" w:hAnsi="Times New Roman" w:cs="Times New Roman"/>
        </w:rPr>
      </w:pPr>
      <w:r w:rsidRPr="00ED3242">
        <w:rPr>
          <w:rFonts w:ascii="Times New Roman" w:hAnsi="Times New Roman" w:cs="Times New Roman"/>
        </w:rPr>
        <w:t>Zygiaris, S., Hameed, Z., Alsubaie, M.A. and Rehman, S.U. (2022) ‘Service quality and customer satisfaction in the post pandemic world’, Frontiers in Psychology, 13, 842141. doi: 10.3389/fpsyg.2022.842141.</w:t>
      </w:r>
    </w:p>
    <w:p w14:paraId="12F782EA" w14:textId="6417FA48" w:rsidR="00F9544B" w:rsidRPr="00ED3242" w:rsidRDefault="00F9544B">
      <w:pPr>
        <w:rPr>
          <w:rFonts w:ascii="Times New Roman" w:hAnsi="Times New Roman" w:cs="Times New Roman"/>
        </w:rPr>
      </w:pPr>
      <w:r w:rsidRPr="00ED3242">
        <w:rPr>
          <w:rFonts w:ascii="Times New Roman" w:hAnsi="Times New Roman" w:cs="Times New Roman"/>
        </w:rPr>
        <w:br w:type="page"/>
      </w:r>
    </w:p>
    <w:p w14:paraId="088E53FE" w14:textId="77777777" w:rsidR="00F9544B" w:rsidRPr="00ED3242" w:rsidRDefault="00F9544B" w:rsidP="00E16D1E">
      <w:pPr>
        <w:pStyle w:val="Heading1"/>
        <w:jc w:val="center"/>
        <w:rPr>
          <w:rFonts w:ascii="Times New Roman" w:hAnsi="Times New Roman" w:cs="Times New Roman"/>
          <w:b/>
          <w:bCs/>
          <w:color w:val="auto"/>
          <w:sz w:val="24"/>
          <w:szCs w:val="24"/>
        </w:rPr>
      </w:pPr>
      <w:bookmarkStart w:id="58" w:name="_Toc233810004"/>
      <w:r w:rsidRPr="00ED3242">
        <w:rPr>
          <w:rFonts w:ascii="Times New Roman" w:hAnsi="Times New Roman" w:cs="Times New Roman"/>
          <w:b/>
          <w:bCs/>
          <w:color w:val="auto"/>
          <w:sz w:val="24"/>
          <w:szCs w:val="24"/>
        </w:rPr>
        <w:lastRenderedPageBreak/>
        <w:t>Appendices</w:t>
      </w:r>
      <w:bookmarkEnd w:id="58"/>
    </w:p>
    <w:p w14:paraId="5738FA2F" w14:textId="77777777" w:rsidR="00F9544B" w:rsidRPr="00ED3242" w:rsidRDefault="00F9544B" w:rsidP="00E7287B">
      <w:pPr>
        <w:pStyle w:val="Heading2"/>
        <w:rPr>
          <w:rFonts w:ascii="Times New Roman" w:hAnsi="Times New Roman" w:cs="Times New Roman"/>
          <w:b/>
          <w:bCs/>
          <w:color w:val="auto"/>
          <w:sz w:val="24"/>
          <w:szCs w:val="24"/>
        </w:rPr>
      </w:pPr>
      <w:bookmarkStart w:id="59" w:name="_Toc233810005"/>
      <w:r w:rsidRPr="00ED3242">
        <w:rPr>
          <w:rFonts w:ascii="Times New Roman" w:hAnsi="Times New Roman" w:cs="Times New Roman"/>
          <w:b/>
          <w:bCs/>
          <w:color w:val="auto"/>
          <w:sz w:val="24"/>
          <w:szCs w:val="24"/>
        </w:rPr>
        <w:t>Appendix A: PRISMA Flow Diagram</w:t>
      </w:r>
      <w:bookmarkEnd w:id="59"/>
    </w:p>
    <w:p w14:paraId="3FE2BEC8" w14:textId="77777777" w:rsidR="00F9544B" w:rsidRPr="00ED3242" w:rsidRDefault="00F9544B" w:rsidP="00F9544B">
      <w:pPr>
        <w:spacing w:line="240" w:lineRule="auto"/>
        <w:rPr>
          <w:rFonts w:ascii="Times New Roman" w:hAnsi="Times New Roman" w:cs="Times New Roman"/>
        </w:rPr>
      </w:pPr>
      <w:r w:rsidRPr="00ED3242">
        <w:rPr>
          <w:rFonts w:ascii="Times New Roman" w:hAnsi="Times New Roman" w:cs="Times New Roman"/>
        </w:rPr>
        <w:t>Appendix A presents the PRISMA-based source identification and screening process used in this dissertation. The process was used to identify, screen, assess and select the final evidence base for the systematic literature review.</w:t>
      </w:r>
    </w:p>
    <w:p w14:paraId="78BDD319" w14:textId="77777777" w:rsidR="00F9544B" w:rsidRPr="00ED3242" w:rsidRDefault="00F9544B" w:rsidP="00E7287B">
      <w:pPr>
        <w:pStyle w:val="Heading2"/>
        <w:rPr>
          <w:rFonts w:ascii="Times New Roman" w:hAnsi="Times New Roman" w:cs="Times New Roman"/>
          <w:b/>
          <w:bCs/>
          <w:color w:val="auto"/>
          <w:sz w:val="24"/>
          <w:szCs w:val="24"/>
        </w:rPr>
      </w:pPr>
      <w:bookmarkStart w:id="60" w:name="_Toc233810006"/>
      <w:r w:rsidRPr="00ED3242">
        <w:rPr>
          <w:rFonts w:ascii="Times New Roman" w:hAnsi="Times New Roman" w:cs="Times New Roman"/>
          <w:b/>
          <w:bCs/>
          <w:color w:val="auto"/>
          <w:sz w:val="24"/>
          <w:szCs w:val="24"/>
        </w:rPr>
        <w:t>Identification stage</w:t>
      </w:r>
      <w:bookmarkEnd w:id="60"/>
    </w:p>
    <w:p w14:paraId="25585B1F" w14:textId="77777777" w:rsidR="00F9544B" w:rsidRPr="00ED3242" w:rsidRDefault="00F9544B" w:rsidP="00F9544B">
      <w:pPr>
        <w:spacing w:line="240" w:lineRule="auto"/>
        <w:rPr>
          <w:rFonts w:ascii="Times New Roman" w:hAnsi="Times New Roman" w:cs="Times New Roman"/>
        </w:rPr>
      </w:pPr>
      <w:r w:rsidRPr="00ED3242">
        <w:rPr>
          <w:rFonts w:ascii="Times New Roman" w:hAnsi="Times New Roman" w:cs="Times New Roman"/>
        </w:rPr>
        <w:t>Academic sources were identified through Google Scholar, MDPI, PLOS ONE, Frontiers, Scientific Reports, Humanities and Social Sciences Communications, Applied Sciences, Administrative Sciences, Journal of Theoretical and Applied Electronic Commerce Research and Review of Managerial Science. Grey literature was identified through Costco official sources, PwC UK, KPMG UK, Deloitte UK, Savills, the Office for National Statistics, PYMNTS, Customer Experience Dive, Trustpilot, Reviews.io and Mumsnet.</w:t>
      </w:r>
    </w:p>
    <w:p w14:paraId="49AC839C" w14:textId="77777777" w:rsidR="00F9544B" w:rsidRPr="00ED3242" w:rsidRDefault="00F9544B" w:rsidP="00F9544B">
      <w:pPr>
        <w:spacing w:line="240" w:lineRule="auto"/>
        <w:rPr>
          <w:rFonts w:ascii="Times New Roman" w:hAnsi="Times New Roman" w:cs="Times New Roman"/>
          <w:b/>
          <w:bCs/>
        </w:rPr>
      </w:pPr>
      <w:r w:rsidRPr="00ED3242">
        <w:rPr>
          <w:rFonts w:ascii="Times New Roman" w:hAnsi="Times New Roman" w:cs="Times New Roman"/>
          <w:b/>
          <w:bCs/>
        </w:rPr>
        <w:t>PRISMA screening figures</w:t>
      </w:r>
    </w:p>
    <w:tbl>
      <w:tblPr>
        <w:tblStyle w:val="TableGrid"/>
        <w:tblW w:w="0" w:type="auto"/>
        <w:tblLook w:val="04A0" w:firstRow="1" w:lastRow="0" w:firstColumn="1" w:lastColumn="0" w:noHBand="0" w:noVBand="1"/>
      </w:tblPr>
      <w:tblGrid>
        <w:gridCol w:w="4508"/>
        <w:gridCol w:w="4508"/>
      </w:tblGrid>
      <w:tr w:rsidR="001D64B3" w:rsidRPr="00ED3242" w14:paraId="3A203878" w14:textId="77777777" w:rsidTr="00522F8A">
        <w:tc>
          <w:tcPr>
            <w:tcW w:w="4508" w:type="dxa"/>
            <w:vAlign w:val="center"/>
          </w:tcPr>
          <w:p w14:paraId="4C008452" w14:textId="79CE35F7" w:rsidR="001D64B3" w:rsidRPr="00ED3242" w:rsidRDefault="001D64B3" w:rsidP="001D64B3">
            <w:pPr>
              <w:rPr>
                <w:rFonts w:ascii="Times New Roman" w:hAnsi="Times New Roman" w:cs="Times New Roman"/>
              </w:rPr>
            </w:pPr>
            <w:r w:rsidRPr="00ED3242">
              <w:rPr>
                <w:rFonts w:ascii="Times New Roman" w:hAnsi="Times New Roman" w:cs="Times New Roman"/>
                <w:b/>
                <w:bCs/>
              </w:rPr>
              <w:t>PRISMA stage</w:t>
            </w:r>
          </w:p>
        </w:tc>
        <w:tc>
          <w:tcPr>
            <w:tcW w:w="4508" w:type="dxa"/>
            <w:vAlign w:val="center"/>
          </w:tcPr>
          <w:p w14:paraId="4AE1239E" w14:textId="76F946CE" w:rsidR="001D64B3" w:rsidRPr="00ED3242" w:rsidRDefault="001D64B3" w:rsidP="001D64B3">
            <w:pPr>
              <w:rPr>
                <w:rFonts w:ascii="Times New Roman" w:hAnsi="Times New Roman" w:cs="Times New Roman"/>
              </w:rPr>
            </w:pPr>
            <w:r w:rsidRPr="00ED3242">
              <w:rPr>
                <w:rFonts w:ascii="Times New Roman" w:hAnsi="Times New Roman" w:cs="Times New Roman"/>
                <w:b/>
                <w:bCs/>
              </w:rPr>
              <w:t>Number of sources</w:t>
            </w:r>
          </w:p>
        </w:tc>
      </w:tr>
      <w:tr w:rsidR="001D64B3" w:rsidRPr="00ED3242" w14:paraId="53C0FB2E" w14:textId="77777777" w:rsidTr="00522F8A">
        <w:tc>
          <w:tcPr>
            <w:tcW w:w="4508" w:type="dxa"/>
            <w:vAlign w:val="center"/>
          </w:tcPr>
          <w:p w14:paraId="012325CB" w14:textId="541E3343" w:rsidR="001D64B3" w:rsidRPr="00ED3242" w:rsidRDefault="001D64B3" w:rsidP="001D64B3">
            <w:pPr>
              <w:rPr>
                <w:rFonts w:ascii="Times New Roman" w:hAnsi="Times New Roman" w:cs="Times New Roman"/>
              </w:rPr>
            </w:pPr>
            <w:r w:rsidRPr="00ED3242">
              <w:rPr>
                <w:rFonts w:ascii="Times New Roman" w:hAnsi="Times New Roman" w:cs="Times New Roman"/>
              </w:rPr>
              <w:t>Records identified through academic databases</w:t>
            </w:r>
          </w:p>
        </w:tc>
        <w:tc>
          <w:tcPr>
            <w:tcW w:w="4508" w:type="dxa"/>
            <w:vAlign w:val="center"/>
          </w:tcPr>
          <w:p w14:paraId="3C6D9A30" w14:textId="25A176DF" w:rsidR="001D64B3" w:rsidRPr="00ED3242" w:rsidRDefault="001D64B3" w:rsidP="001D64B3">
            <w:pPr>
              <w:rPr>
                <w:rFonts w:ascii="Times New Roman" w:hAnsi="Times New Roman" w:cs="Times New Roman"/>
              </w:rPr>
            </w:pPr>
            <w:r w:rsidRPr="00ED3242">
              <w:rPr>
                <w:rFonts w:ascii="Times New Roman" w:hAnsi="Times New Roman" w:cs="Times New Roman"/>
              </w:rPr>
              <w:t>n = 96</w:t>
            </w:r>
          </w:p>
        </w:tc>
      </w:tr>
      <w:tr w:rsidR="001D64B3" w:rsidRPr="00ED3242" w14:paraId="60132994" w14:textId="77777777" w:rsidTr="00522F8A">
        <w:tc>
          <w:tcPr>
            <w:tcW w:w="4508" w:type="dxa"/>
            <w:vAlign w:val="center"/>
          </w:tcPr>
          <w:p w14:paraId="2D70ED8D" w14:textId="3E5A0135" w:rsidR="001D64B3" w:rsidRPr="00ED3242" w:rsidRDefault="001D64B3" w:rsidP="001D64B3">
            <w:pPr>
              <w:rPr>
                <w:rFonts w:ascii="Times New Roman" w:hAnsi="Times New Roman" w:cs="Times New Roman"/>
              </w:rPr>
            </w:pPr>
            <w:r w:rsidRPr="00ED3242">
              <w:rPr>
                <w:rFonts w:ascii="Times New Roman" w:hAnsi="Times New Roman" w:cs="Times New Roman"/>
              </w:rPr>
              <w:t>Additional records identified through official and grey-literature sources</w:t>
            </w:r>
          </w:p>
        </w:tc>
        <w:tc>
          <w:tcPr>
            <w:tcW w:w="4508" w:type="dxa"/>
            <w:vAlign w:val="center"/>
          </w:tcPr>
          <w:p w14:paraId="60560BE5" w14:textId="1DED30F0" w:rsidR="001D64B3" w:rsidRPr="00ED3242" w:rsidRDefault="001D64B3" w:rsidP="001D64B3">
            <w:pPr>
              <w:rPr>
                <w:rFonts w:ascii="Times New Roman" w:hAnsi="Times New Roman" w:cs="Times New Roman"/>
              </w:rPr>
            </w:pPr>
            <w:r w:rsidRPr="00ED3242">
              <w:rPr>
                <w:rFonts w:ascii="Times New Roman" w:hAnsi="Times New Roman" w:cs="Times New Roman"/>
              </w:rPr>
              <w:t>n = 30</w:t>
            </w:r>
          </w:p>
        </w:tc>
      </w:tr>
      <w:tr w:rsidR="001D64B3" w:rsidRPr="00ED3242" w14:paraId="20316C8B" w14:textId="77777777" w:rsidTr="00522F8A">
        <w:tc>
          <w:tcPr>
            <w:tcW w:w="4508" w:type="dxa"/>
            <w:vAlign w:val="center"/>
          </w:tcPr>
          <w:p w14:paraId="5A2F075A" w14:textId="2F7B2322" w:rsidR="001D64B3" w:rsidRPr="00ED3242" w:rsidRDefault="001D64B3" w:rsidP="001D64B3">
            <w:pPr>
              <w:rPr>
                <w:rFonts w:ascii="Times New Roman" w:hAnsi="Times New Roman" w:cs="Times New Roman"/>
              </w:rPr>
            </w:pPr>
            <w:r w:rsidRPr="00ED3242">
              <w:rPr>
                <w:rFonts w:ascii="Times New Roman" w:hAnsi="Times New Roman" w:cs="Times New Roman"/>
              </w:rPr>
              <w:t>Total records identified</w:t>
            </w:r>
          </w:p>
        </w:tc>
        <w:tc>
          <w:tcPr>
            <w:tcW w:w="4508" w:type="dxa"/>
            <w:vAlign w:val="center"/>
          </w:tcPr>
          <w:p w14:paraId="5939F9CF" w14:textId="21FF8ED1" w:rsidR="001D64B3" w:rsidRPr="00ED3242" w:rsidRDefault="001D64B3" w:rsidP="001D64B3">
            <w:pPr>
              <w:rPr>
                <w:rFonts w:ascii="Times New Roman" w:hAnsi="Times New Roman" w:cs="Times New Roman"/>
              </w:rPr>
            </w:pPr>
            <w:r w:rsidRPr="00ED3242">
              <w:rPr>
                <w:rFonts w:ascii="Times New Roman" w:hAnsi="Times New Roman" w:cs="Times New Roman"/>
              </w:rPr>
              <w:t>n = 126</w:t>
            </w:r>
          </w:p>
        </w:tc>
      </w:tr>
      <w:tr w:rsidR="001D64B3" w:rsidRPr="00ED3242" w14:paraId="73842219" w14:textId="77777777" w:rsidTr="00522F8A">
        <w:tc>
          <w:tcPr>
            <w:tcW w:w="4508" w:type="dxa"/>
            <w:vAlign w:val="center"/>
          </w:tcPr>
          <w:p w14:paraId="231DCB04" w14:textId="6416BBFE" w:rsidR="001D64B3" w:rsidRPr="00ED3242" w:rsidRDefault="001D64B3" w:rsidP="001D64B3">
            <w:pPr>
              <w:rPr>
                <w:rFonts w:ascii="Times New Roman" w:hAnsi="Times New Roman" w:cs="Times New Roman"/>
              </w:rPr>
            </w:pPr>
            <w:r w:rsidRPr="00ED3242">
              <w:rPr>
                <w:rFonts w:ascii="Times New Roman" w:hAnsi="Times New Roman" w:cs="Times New Roman"/>
              </w:rPr>
              <w:t>Duplicate records removed</w:t>
            </w:r>
          </w:p>
        </w:tc>
        <w:tc>
          <w:tcPr>
            <w:tcW w:w="4508" w:type="dxa"/>
            <w:vAlign w:val="center"/>
          </w:tcPr>
          <w:p w14:paraId="49022CF9" w14:textId="5736F7D5" w:rsidR="001D64B3" w:rsidRPr="00ED3242" w:rsidRDefault="001D64B3" w:rsidP="001D64B3">
            <w:pPr>
              <w:rPr>
                <w:rFonts w:ascii="Times New Roman" w:hAnsi="Times New Roman" w:cs="Times New Roman"/>
              </w:rPr>
            </w:pPr>
            <w:r w:rsidRPr="00ED3242">
              <w:rPr>
                <w:rFonts w:ascii="Times New Roman" w:hAnsi="Times New Roman" w:cs="Times New Roman"/>
              </w:rPr>
              <w:t>n = 18</w:t>
            </w:r>
          </w:p>
        </w:tc>
      </w:tr>
      <w:tr w:rsidR="001D64B3" w:rsidRPr="00ED3242" w14:paraId="3DA58F79" w14:textId="77777777" w:rsidTr="00522F8A">
        <w:tc>
          <w:tcPr>
            <w:tcW w:w="4508" w:type="dxa"/>
            <w:vAlign w:val="center"/>
          </w:tcPr>
          <w:p w14:paraId="2F1D0A86" w14:textId="72CE8A2E" w:rsidR="001D64B3" w:rsidRPr="00ED3242" w:rsidRDefault="001D64B3" w:rsidP="001D64B3">
            <w:pPr>
              <w:rPr>
                <w:rFonts w:ascii="Times New Roman" w:hAnsi="Times New Roman" w:cs="Times New Roman"/>
              </w:rPr>
            </w:pPr>
            <w:r w:rsidRPr="00ED3242">
              <w:rPr>
                <w:rFonts w:ascii="Times New Roman" w:hAnsi="Times New Roman" w:cs="Times New Roman"/>
              </w:rPr>
              <w:t>Records screened</w:t>
            </w:r>
          </w:p>
        </w:tc>
        <w:tc>
          <w:tcPr>
            <w:tcW w:w="4508" w:type="dxa"/>
            <w:vAlign w:val="center"/>
          </w:tcPr>
          <w:p w14:paraId="082990D2" w14:textId="789804D0" w:rsidR="001D64B3" w:rsidRPr="00ED3242" w:rsidRDefault="001D64B3" w:rsidP="001D64B3">
            <w:pPr>
              <w:rPr>
                <w:rFonts w:ascii="Times New Roman" w:hAnsi="Times New Roman" w:cs="Times New Roman"/>
              </w:rPr>
            </w:pPr>
            <w:r w:rsidRPr="00ED3242">
              <w:rPr>
                <w:rFonts w:ascii="Times New Roman" w:hAnsi="Times New Roman" w:cs="Times New Roman"/>
              </w:rPr>
              <w:t>n = 108</w:t>
            </w:r>
          </w:p>
        </w:tc>
      </w:tr>
      <w:tr w:rsidR="001D64B3" w:rsidRPr="00ED3242" w14:paraId="690C2BC1" w14:textId="77777777" w:rsidTr="00522F8A">
        <w:tc>
          <w:tcPr>
            <w:tcW w:w="4508" w:type="dxa"/>
            <w:vAlign w:val="center"/>
          </w:tcPr>
          <w:p w14:paraId="137DDDDE" w14:textId="7AFD945F" w:rsidR="001D64B3" w:rsidRPr="00ED3242" w:rsidRDefault="001D64B3" w:rsidP="001D64B3">
            <w:pPr>
              <w:rPr>
                <w:rFonts w:ascii="Times New Roman" w:hAnsi="Times New Roman" w:cs="Times New Roman"/>
              </w:rPr>
            </w:pPr>
            <w:r w:rsidRPr="00ED3242">
              <w:rPr>
                <w:rFonts w:ascii="Times New Roman" w:hAnsi="Times New Roman" w:cs="Times New Roman"/>
              </w:rPr>
              <w:t>Records excluded after title, abstract or source-description screening</w:t>
            </w:r>
          </w:p>
        </w:tc>
        <w:tc>
          <w:tcPr>
            <w:tcW w:w="4508" w:type="dxa"/>
            <w:vAlign w:val="center"/>
          </w:tcPr>
          <w:p w14:paraId="5EB53702" w14:textId="6D32079B" w:rsidR="001D64B3" w:rsidRPr="00ED3242" w:rsidRDefault="001D64B3" w:rsidP="001D64B3">
            <w:pPr>
              <w:rPr>
                <w:rFonts w:ascii="Times New Roman" w:hAnsi="Times New Roman" w:cs="Times New Roman"/>
              </w:rPr>
            </w:pPr>
            <w:r w:rsidRPr="00ED3242">
              <w:rPr>
                <w:rFonts w:ascii="Times New Roman" w:hAnsi="Times New Roman" w:cs="Times New Roman"/>
              </w:rPr>
              <w:t>n = 42</w:t>
            </w:r>
          </w:p>
        </w:tc>
      </w:tr>
      <w:tr w:rsidR="001D64B3" w:rsidRPr="00ED3242" w14:paraId="14B0C703" w14:textId="77777777" w:rsidTr="00522F8A">
        <w:tc>
          <w:tcPr>
            <w:tcW w:w="4508" w:type="dxa"/>
            <w:vAlign w:val="center"/>
          </w:tcPr>
          <w:p w14:paraId="12F777C3" w14:textId="335AB255" w:rsidR="001D64B3" w:rsidRPr="00ED3242" w:rsidRDefault="001D64B3" w:rsidP="001D64B3">
            <w:pPr>
              <w:rPr>
                <w:rFonts w:ascii="Times New Roman" w:hAnsi="Times New Roman" w:cs="Times New Roman"/>
              </w:rPr>
            </w:pPr>
            <w:r w:rsidRPr="00ED3242">
              <w:rPr>
                <w:rFonts w:ascii="Times New Roman" w:hAnsi="Times New Roman" w:cs="Times New Roman"/>
              </w:rPr>
              <w:t xml:space="preserve">  Full-text sources assessed for eligibility</w:t>
            </w:r>
          </w:p>
        </w:tc>
        <w:tc>
          <w:tcPr>
            <w:tcW w:w="4508" w:type="dxa"/>
            <w:vAlign w:val="center"/>
          </w:tcPr>
          <w:p w14:paraId="3ABA35DA" w14:textId="39782572" w:rsidR="001D64B3" w:rsidRPr="00ED3242" w:rsidRDefault="001D64B3" w:rsidP="001D64B3">
            <w:pPr>
              <w:rPr>
                <w:rFonts w:ascii="Times New Roman" w:hAnsi="Times New Roman" w:cs="Times New Roman"/>
              </w:rPr>
            </w:pPr>
            <w:r w:rsidRPr="00ED3242">
              <w:rPr>
                <w:rFonts w:ascii="Times New Roman" w:hAnsi="Times New Roman" w:cs="Times New Roman"/>
              </w:rPr>
              <w:t>n = 66</w:t>
            </w:r>
          </w:p>
        </w:tc>
      </w:tr>
      <w:tr w:rsidR="001D64B3" w:rsidRPr="00ED3242" w14:paraId="28A3346A" w14:textId="77777777" w:rsidTr="00522F8A">
        <w:tc>
          <w:tcPr>
            <w:tcW w:w="4508" w:type="dxa"/>
            <w:vAlign w:val="center"/>
          </w:tcPr>
          <w:p w14:paraId="5CCF7742" w14:textId="51415397" w:rsidR="001D64B3" w:rsidRPr="00ED3242" w:rsidRDefault="001D64B3" w:rsidP="001D64B3">
            <w:pPr>
              <w:rPr>
                <w:rFonts w:ascii="Times New Roman" w:hAnsi="Times New Roman" w:cs="Times New Roman"/>
              </w:rPr>
            </w:pPr>
            <w:r w:rsidRPr="00ED3242">
              <w:rPr>
                <w:rFonts w:ascii="Times New Roman" w:hAnsi="Times New Roman" w:cs="Times New Roman"/>
              </w:rPr>
              <w:t>Full-text sources excluded</w:t>
            </w:r>
          </w:p>
        </w:tc>
        <w:tc>
          <w:tcPr>
            <w:tcW w:w="4508" w:type="dxa"/>
            <w:vAlign w:val="center"/>
          </w:tcPr>
          <w:p w14:paraId="1E1F0F85" w14:textId="1E98E463" w:rsidR="001D64B3" w:rsidRPr="00ED3242" w:rsidRDefault="001D64B3" w:rsidP="001D64B3">
            <w:pPr>
              <w:rPr>
                <w:rFonts w:ascii="Times New Roman" w:hAnsi="Times New Roman" w:cs="Times New Roman"/>
              </w:rPr>
            </w:pPr>
            <w:r w:rsidRPr="00ED3242">
              <w:rPr>
                <w:rFonts w:ascii="Times New Roman" w:hAnsi="Times New Roman" w:cs="Times New Roman"/>
              </w:rPr>
              <w:t>n = 2</w:t>
            </w:r>
            <w:r w:rsidR="00786039">
              <w:rPr>
                <w:rFonts w:ascii="Times New Roman" w:hAnsi="Times New Roman" w:cs="Times New Roman"/>
              </w:rPr>
              <w:t>2</w:t>
            </w:r>
          </w:p>
        </w:tc>
      </w:tr>
      <w:tr w:rsidR="001D64B3" w:rsidRPr="00ED3242" w14:paraId="20B87122" w14:textId="77777777" w:rsidTr="00522F8A">
        <w:tc>
          <w:tcPr>
            <w:tcW w:w="4508" w:type="dxa"/>
            <w:vAlign w:val="center"/>
          </w:tcPr>
          <w:p w14:paraId="181E8AD8" w14:textId="2F3C3563" w:rsidR="001D64B3" w:rsidRPr="00ED3242" w:rsidRDefault="001D64B3" w:rsidP="001D64B3">
            <w:pPr>
              <w:rPr>
                <w:rFonts w:ascii="Times New Roman" w:hAnsi="Times New Roman" w:cs="Times New Roman"/>
              </w:rPr>
            </w:pPr>
            <w:r w:rsidRPr="00ED3242">
              <w:rPr>
                <w:rFonts w:ascii="Times New Roman" w:hAnsi="Times New Roman" w:cs="Times New Roman"/>
              </w:rPr>
              <w:t>Final sources included in the dissertation</w:t>
            </w:r>
          </w:p>
        </w:tc>
        <w:tc>
          <w:tcPr>
            <w:tcW w:w="4508" w:type="dxa"/>
            <w:vAlign w:val="center"/>
          </w:tcPr>
          <w:p w14:paraId="66C14D1E" w14:textId="4738A710" w:rsidR="001D64B3" w:rsidRPr="00ED3242" w:rsidRDefault="001D64B3" w:rsidP="001D64B3">
            <w:pPr>
              <w:rPr>
                <w:rFonts w:ascii="Times New Roman" w:hAnsi="Times New Roman" w:cs="Times New Roman"/>
              </w:rPr>
            </w:pPr>
            <w:r w:rsidRPr="00ED3242">
              <w:rPr>
                <w:rFonts w:ascii="Times New Roman" w:hAnsi="Times New Roman" w:cs="Times New Roman"/>
              </w:rPr>
              <w:t>n = 4</w:t>
            </w:r>
            <w:r w:rsidR="00BC55C4">
              <w:rPr>
                <w:rFonts w:ascii="Times New Roman" w:hAnsi="Times New Roman" w:cs="Times New Roman"/>
              </w:rPr>
              <w:t>4</w:t>
            </w:r>
          </w:p>
        </w:tc>
      </w:tr>
    </w:tbl>
    <w:p w14:paraId="5455DA9C" w14:textId="77777777" w:rsidR="001D64B3" w:rsidRPr="00ED3242" w:rsidRDefault="001D64B3" w:rsidP="00F9544B">
      <w:pPr>
        <w:spacing w:line="240" w:lineRule="auto"/>
        <w:rPr>
          <w:rFonts w:ascii="Times New Roman" w:hAnsi="Times New Roman" w:cs="Times New Roman"/>
        </w:rPr>
      </w:pPr>
    </w:p>
    <w:p w14:paraId="24F5A481" w14:textId="3E825890" w:rsidR="009951FD" w:rsidRPr="00ED3242" w:rsidRDefault="009951FD" w:rsidP="00F9544B">
      <w:pPr>
        <w:spacing w:line="240" w:lineRule="auto"/>
        <w:rPr>
          <w:rFonts w:ascii="Times New Roman" w:hAnsi="Times New Roman" w:cs="Times New Roman"/>
        </w:rPr>
      </w:pPr>
      <w:r w:rsidRPr="00ED3242">
        <w:rPr>
          <w:rFonts w:ascii="Times New Roman" w:hAnsi="Times New Roman" w:cs="Times New Roman"/>
          <w:b/>
          <w:bCs/>
        </w:rPr>
        <w:t>Final source categories</w:t>
      </w:r>
    </w:p>
    <w:tbl>
      <w:tblPr>
        <w:tblStyle w:val="TableGrid"/>
        <w:tblW w:w="0" w:type="auto"/>
        <w:tblLook w:val="04A0" w:firstRow="1" w:lastRow="0" w:firstColumn="1" w:lastColumn="0" w:noHBand="0" w:noVBand="1"/>
      </w:tblPr>
      <w:tblGrid>
        <w:gridCol w:w="4508"/>
        <w:gridCol w:w="4508"/>
      </w:tblGrid>
      <w:tr w:rsidR="00FE2F9C" w:rsidRPr="00ED3242" w14:paraId="58F75E41" w14:textId="77777777" w:rsidTr="00E21F75">
        <w:tc>
          <w:tcPr>
            <w:tcW w:w="4508" w:type="dxa"/>
            <w:vAlign w:val="center"/>
          </w:tcPr>
          <w:p w14:paraId="7A52D5EF" w14:textId="234D2DFD" w:rsidR="00FE2F9C" w:rsidRPr="00ED3242" w:rsidRDefault="00FE2F9C" w:rsidP="00FE2F9C">
            <w:pPr>
              <w:rPr>
                <w:rFonts w:ascii="Times New Roman" w:hAnsi="Times New Roman" w:cs="Times New Roman"/>
                <w:b/>
                <w:bCs/>
              </w:rPr>
            </w:pPr>
            <w:r w:rsidRPr="00ED3242">
              <w:rPr>
                <w:rFonts w:ascii="Times New Roman" w:hAnsi="Times New Roman" w:cs="Times New Roman"/>
                <w:b/>
                <w:bCs/>
              </w:rPr>
              <w:t>Source category</w:t>
            </w:r>
          </w:p>
        </w:tc>
        <w:tc>
          <w:tcPr>
            <w:tcW w:w="4508" w:type="dxa"/>
            <w:vAlign w:val="center"/>
          </w:tcPr>
          <w:p w14:paraId="56E637CC" w14:textId="084CD6A9" w:rsidR="00FE2F9C" w:rsidRPr="00ED3242" w:rsidRDefault="00FE2F9C" w:rsidP="00FE2F9C">
            <w:pPr>
              <w:rPr>
                <w:rFonts w:ascii="Times New Roman" w:hAnsi="Times New Roman" w:cs="Times New Roman"/>
                <w:b/>
                <w:bCs/>
              </w:rPr>
            </w:pPr>
            <w:r w:rsidRPr="00ED3242">
              <w:rPr>
                <w:rFonts w:ascii="Times New Roman" w:hAnsi="Times New Roman" w:cs="Times New Roman"/>
                <w:b/>
                <w:bCs/>
              </w:rPr>
              <w:t>Number of sources</w:t>
            </w:r>
          </w:p>
        </w:tc>
      </w:tr>
      <w:tr w:rsidR="00FE2F9C" w:rsidRPr="00ED3242" w14:paraId="1B24BED4" w14:textId="77777777" w:rsidTr="00E21F75">
        <w:tc>
          <w:tcPr>
            <w:tcW w:w="4508" w:type="dxa"/>
            <w:vAlign w:val="center"/>
          </w:tcPr>
          <w:p w14:paraId="24E7D8F4" w14:textId="06D3D25C" w:rsidR="00FE2F9C" w:rsidRPr="00ED3242" w:rsidRDefault="00FE2F9C" w:rsidP="00FE2F9C">
            <w:pPr>
              <w:rPr>
                <w:rFonts w:ascii="Times New Roman" w:hAnsi="Times New Roman" w:cs="Times New Roman"/>
                <w:b/>
                <w:bCs/>
              </w:rPr>
            </w:pPr>
            <w:r w:rsidRPr="00ED3242">
              <w:rPr>
                <w:rFonts w:ascii="Times New Roman" w:hAnsi="Times New Roman" w:cs="Times New Roman"/>
              </w:rPr>
              <w:t>Academic journal sources</w:t>
            </w:r>
          </w:p>
        </w:tc>
        <w:tc>
          <w:tcPr>
            <w:tcW w:w="4508" w:type="dxa"/>
            <w:vAlign w:val="center"/>
          </w:tcPr>
          <w:p w14:paraId="6D7ACD59" w14:textId="4085EAE5" w:rsidR="00FE2F9C" w:rsidRPr="00ED3242" w:rsidRDefault="00FE2F9C" w:rsidP="00FE2F9C">
            <w:pPr>
              <w:rPr>
                <w:rFonts w:ascii="Times New Roman" w:hAnsi="Times New Roman" w:cs="Times New Roman"/>
                <w:b/>
                <w:bCs/>
              </w:rPr>
            </w:pPr>
            <w:r w:rsidRPr="00ED3242">
              <w:rPr>
                <w:rFonts w:ascii="Times New Roman" w:hAnsi="Times New Roman" w:cs="Times New Roman"/>
              </w:rPr>
              <w:t>2</w:t>
            </w:r>
            <w:r w:rsidR="00FA6163">
              <w:rPr>
                <w:rFonts w:ascii="Times New Roman" w:hAnsi="Times New Roman" w:cs="Times New Roman"/>
              </w:rPr>
              <w:t>3</w:t>
            </w:r>
          </w:p>
        </w:tc>
      </w:tr>
      <w:tr w:rsidR="00FE2F9C" w:rsidRPr="00ED3242" w14:paraId="3A797436" w14:textId="77777777" w:rsidTr="00E21F75">
        <w:tc>
          <w:tcPr>
            <w:tcW w:w="4508" w:type="dxa"/>
            <w:vAlign w:val="center"/>
          </w:tcPr>
          <w:p w14:paraId="6BB98947" w14:textId="51563748" w:rsidR="00FE2F9C" w:rsidRPr="00ED3242" w:rsidRDefault="00FE2F9C" w:rsidP="00FE2F9C">
            <w:pPr>
              <w:rPr>
                <w:rFonts w:ascii="Times New Roman" w:hAnsi="Times New Roman" w:cs="Times New Roman"/>
                <w:b/>
                <w:bCs/>
              </w:rPr>
            </w:pPr>
            <w:r w:rsidRPr="00ED3242">
              <w:rPr>
                <w:rFonts w:ascii="Times New Roman" w:hAnsi="Times New Roman" w:cs="Times New Roman"/>
              </w:rPr>
              <w:t>Methodology and PRISMA sources</w:t>
            </w:r>
          </w:p>
        </w:tc>
        <w:tc>
          <w:tcPr>
            <w:tcW w:w="4508" w:type="dxa"/>
            <w:vAlign w:val="center"/>
          </w:tcPr>
          <w:p w14:paraId="47D466D2" w14:textId="7393B073" w:rsidR="00FE2F9C" w:rsidRPr="00ED3242" w:rsidRDefault="00FE2F9C" w:rsidP="00FE2F9C">
            <w:pPr>
              <w:rPr>
                <w:rFonts w:ascii="Times New Roman" w:hAnsi="Times New Roman" w:cs="Times New Roman"/>
                <w:b/>
                <w:bCs/>
              </w:rPr>
            </w:pPr>
            <w:r w:rsidRPr="00ED3242">
              <w:rPr>
                <w:rFonts w:ascii="Times New Roman" w:hAnsi="Times New Roman" w:cs="Times New Roman"/>
              </w:rPr>
              <w:t>5</w:t>
            </w:r>
          </w:p>
        </w:tc>
      </w:tr>
      <w:tr w:rsidR="00FE2F9C" w:rsidRPr="00ED3242" w14:paraId="08BCDA97" w14:textId="77777777" w:rsidTr="00E21F75">
        <w:tc>
          <w:tcPr>
            <w:tcW w:w="4508" w:type="dxa"/>
            <w:vAlign w:val="center"/>
          </w:tcPr>
          <w:p w14:paraId="606C0100" w14:textId="03E5302E" w:rsidR="00FE2F9C" w:rsidRPr="00ED3242" w:rsidRDefault="00FE2F9C" w:rsidP="00FE2F9C">
            <w:pPr>
              <w:rPr>
                <w:rFonts w:ascii="Times New Roman" w:hAnsi="Times New Roman" w:cs="Times New Roman"/>
                <w:b/>
                <w:bCs/>
              </w:rPr>
            </w:pPr>
            <w:r w:rsidRPr="00ED3242">
              <w:rPr>
                <w:rFonts w:ascii="Times New Roman" w:hAnsi="Times New Roman" w:cs="Times New Roman"/>
              </w:rPr>
              <w:t>Costco official sources</w:t>
            </w:r>
          </w:p>
        </w:tc>
        <w:tc>
          <w:tcPr>
            <w:tcW w:w="4508" w:type="dxa"/>
            <w:vAlign w:val="center"/>
          </w:tcPr>
          <w:p w14:paraId="2A6F3E7C" w14:textId="0A7606B1" w:rsidR="00FE2F9C" w:rsidRPr="00ED3242" w:rsidRDefault="00FE2F9C" w:rsidP="00FE2F9C">
            <w:pPr>
              <w:rPr>
                <w:rFonts w:ascii="Times New Roman" w:hAnsi="Times New Roman" w:cs="Times New Roman"/>
                <w:b/>
                <w:bCs/>
              </w:rPr>
            </w:pPr>
            <w:r w:rsidRPr="00ED3242">
              <w:rPr>
                <w:rFonts w:ascii="Times New Roman" w:hAnsi="Times New Roman" w:cs="Times New Roman"/>
              </w:rPr>
              <w:t>5</w:t>
            </w:r>
          </w:p>
        </w:tc>
      </w:tr>
      <w:tr w:rsidR="00FE2F9C" w:rsidRPr="00ED3242" w14:paraId="16A664DE" w14:textId="77777777" w:rsidTr="00E21F75">
        <w:tc>
          <w:tcPr>
            <w:tcW w:w="4508" w:type="dxa"/>
            <w:vAlign w:val="center"/>
          </w:tcPr>
          <w:p w14:paraId="501A8788" w14:textId="6CEB6DB2" w:rsidR="00FE2F9C" w:rsidRPr="00ED3242" w:rsidRDefault="00FE2F9C" w:rsidP="00FE2F9C">
            <w:pPr>
              <w:rPr>
                <w:rFonts w:ascii="Times New Roman" w:hAnsi="Times New Roman" w:cs="Times New Roman"/>
                <w:b/>
                <w:bCs/>
              </w:rPr>
            </w:pPr>
            <w:r w:rsidRPr="00ED3242">
              <w:rPr>
                <w:rFonts w:ascii="Times New Roman" w:hAnsi="Times New Roman" w:cs="Times New Roman"/>
              </w:rPr>
              <w:t>Industry and market sources</w:t>
            </w:r>
          </w:p>
        </w:tc>
        <w:tc>
          <w:tcPr>
            <w:tcW w:w="4508" w:type="dxa"/>
            <w:vAlign w:val="center"/>
          </w:tcPr>
          <w:p w14:paraId="24CE3A7C" w14:textId="1EDC24C0" w:rsidR="00FE2F9C" w:rsidRPr="00ED3242" w:rsidRDefault="00FE2F9C" w:rsidP="00FE2F9C">
            <w:pPr>
              <w:rPr>
                <w:rFonts w:ascii="Times New Roman" w:hAnsi="Times New Roman" w:cs="Times New Roman"/>
                <w:b/>
                <w:bCs/>
              </w:rPr>
            </w:pPr>
            <w:r w:rsidRPr="00ED3242">
              <w:rPr>
                <w:rFonts w:ascii="Times New Roman" w:hAnsi="Times New Roman" w:cs="Times New Roman"/>
              </w:rPr>
              <w:t>8</w:t>
            </w:r>
          </w:p>
        </w:tc>
      </w:tr>
      <w:tr w:rsidR="00FE2F9C" w:rsidRPr="00ED3242" w14:paraId="69BAEC32" w14:textId="77777777" w:rsidTr="00E21F75">
        <w:tc>
          <w:tcPr>
            <w:tcW w:w="4508" w:type="dxa"/>
            <w:vAlign w:val="center"/>
          </w:tcPr>
          <w:p w14:paraId="08784682" w14:textId="7E7AA08E" w:rsidR="00FE2F9C" w:rsidRPr="00ED3242" w:rsidRDefault="00FE2F9C" w:rsidP="00FE2F9C">
            <w:pPr>
              <w:rPr>
                <w:rFonts w:ascii="Times New Roman" w:hAnsi="Times New Roman" w:cs="Times New Roman"/>
                <w:b/>
                <w:bCs/>
              </w:rPr>
            </w:pPr>
            <w:r w:rsidRPr="00ED3242">
              <w:rPr>
                <w:rFonts w:ascii="Times New Roman" w:hAnsi="Times New Roman" w:cs="Times New Roman"/>
              </w:rPr>
              <w:t>Customer review and grey-literature sources</w:t>
            </w:r>
          </w:p>
        </w:tc>
        <w:tc>
          <w:tcPr>
            <w:tcW w:w="4508" w:type="dxa"/>
            <w:vAlign w:val="center"/>
          </w:tcPr>
          <w:p w14:paraId="0935A300" w14:textId="416E5A60" w:rsidR="00FE2F9C" w:rsidRPr="00ED3242" w:rsidRDefault="00FE2F9C" w:rsidP="00FE2F9C">
            <w:pPr>
              <w:rPr>
                <w:rFonts w:ascii="Times New Roman" w:hAnsi="Times New Roman" w:cs="Times New Roman"/>
                <w:b/>
                <w:bCs/>
              </w:rPr>
            </w:pPr>
            <w:r w:rsidRPr="00ED3242">
              <w:rPr>
                <w:rFonts w:ascii="Times New Roman" w:hAnsi="Times New Roman" w:cs="Times New Roman"/>
              </w:rPr>
              <w:t>3</w:t>
            </w:r>
          </w:p>
        </w:tc>
      </w:tr>
      <w:tr w:rsidR="00FE2F9C" w:rsidRPr="00ED3242" w14:paraId="346C54A6" w14:textId="77777777" w:rsidTr="00E21F75">
        <w:tc>
          <w:tcPr>
            <w:tcW w:w="4508" w:type="dxa"/>
            <w:vAlign w:val="center"/>
          </w:tcPr>
          <w:p w14:paraId="43043905" w14:textId="418DF934" w:rsidR="00FE2F9C" w:rsidRPr="00ED3242" w:rsidRDefault="00FE2F9C" w:rsidP="00FE2F9C">
            <w:pPr>
              <w:rPr>
                <w:rFonts w:ascii="Times New Roman" w:hAnsi="Times New Roman" w:cs="Times New Roman"/>
                <w:b/>
                <w:bCs/>
              </w:rPr>
            </w:pPr>
            <w:r w:rsidRPr="00ED3242">
              <w:rPr>
                <w:rFonts w:ascii="Times New Roman" w:hAnsi="Times New Roman" w:cs="Times New Roman"/>
                <w:b/>
                <w:bCs/>
              </w:rPr>
              <w:t>Total</w:t>
            </w:r>
          </w:p>
        </w:tc>
        <w:tc>
          <w:tcPr>
            <w:tcW w:w="4508" w:type="dxa"/>
            <w:vAlign w:val="center"/>
          </w:tcPr>
          <w:p w14:paraId="140C3C27" w14:textId="48F5547E" w:rsidR="00FE2F9C" w:rsidRPr="00ED3242" w:rsidRDefault="00FE2F9C" w:rsidP="00FE2F9C">
            <w:pPr>
              <w:rPr>
                <w:rFonts w:ascii="Times New Roman" w:hAnsi="Times New Roman" w:cs="Times New Roman"/>
                <w:b/>
                <w:bCs/>
              </w:rPr>
            </w:pPr>
            <w:r w:rsidRPr="00ED3242">
              <w:rPr>
                <w:rFonts w:ascii="Times New Roman" w:hAnsi="Times New Roman" w:cs="Times New Roman"/>
                <w:b/>
                <w:bCs/>
              </w:rPr>
              <w:t>4</w:t>
            </w:r>
            <w:r w:rsidR="00FA6163">
              <w:rPr>
                <w:rFonts w:ascii="Times New Roman" w:hAnsi="Times New Roman" w:cs="Times New Roman"/>
                <w:b/>
                <w:bCs/>
              </w:rPr>
              <w:t>4</w:t>
            </w:r>
          </w:p>
        </w:tc>
      </w:tr>
    </w:tbl>
    <w:p w14:paraId="6475D2B5" w14:textId="77777777" w:rsidR="009951FD" w:rsidRPr="00ED3242" w:rsidRDefault="009951FD" w:rsidP="00F9544B">
      <w:pPr>
        <w:spacing w:line="240" w:lineRule="auto"/>
        <w:rPr>
          <w:rFonts w:ascii="Times New Roman" w:hAnsi="Times New Roman" w:cs="Times New Roman"/>
        </w:rPr>
      </w:pPr>
    </w:p>
    <w:p w14:paraId="18A0AA5E" w14:textId="63E07748" w:rsidR="00F9544B" w:rsidRPr="00ED3242" w:rsidRDefault="00F9544B" w:rsidP="00F9544B">
      <w:pPr>
        <w:spacing w:line="240" w:lineRule="auto"/>
        <w:rPr>
          <w:rFonts w:ascii="Times New Roman" w:hAnsi="Times New Roman" w:cs="Times New Roman"/>
        </w:rPr>
      </w:pPr>
      <w:r w:rsidRPr="00ED3242">
        <w:rPr>
          <w:rFonts w:ascii="Times New Roman" w:hAnsi="Times New Roman" w:cs="Times New Roman"/>
        </w:rPr>
        <w:t>Reasons for exclusion included limited relevance, poor source quality, inaccessible full text, duplication, weak connection to Costco UK or retail operations, and sources that were too anecdotal or promotional.</w:t>
      </w:r>
    </w:p>
    <w:p w14:paraId="66B487E0" w14:textId="77777777" w:rsidR="00F9544B" w:rsidRPr="00ED3242" w:rsidRDefault="00F9544B" w:rsidP="00E7287B">
      <w:pPr>
        <w:pStyle w:val="Heading2"/>
        <w:rPr>
          <w:rFonts w:ascii="Times New Roman" w:hAnsi="Times New Roman" w:cs="Times New Roman"/>
          <w:b/>
          <w:bCs/>
          <w:color w:val="auto"/>
          <w:sz w:val="24"/>
          <w:szCs w:val="24"/>
        </w:rPr>
      </w:pPr>
      <w:bookmarkStart w:id="61" w:name="_Toc233810007"/>
      <w:r w:rsidRPr="00ED3242">
        <w:rPr>
          <w:rFonts w:ascii="Times New Roman" w:hAnsi="Times New Roman" w:cs="Times New Roman"/>
          <w:b/>
          <w:bCs/>
          <w:color w:val="auto"/>
          <w:sz w:val="24"/>
          <w:szCs w:val="24"/>
        </w:rPr>
        <w:t>Appendix B: Search Terms and Search Queries</w:t>
      </w:r>
      <w:bookmarkEnd w:id="61"/>
    </w:p>
    <w:p w14:paraId="36CD9144" w14:textId="77777777" w:rsidR="00F9544B" w:rsidRPr="00ED3242" w:rsidRDefault="00F9544B" w:rsidP="00F9544B">
      <w:pPr>
        <w:spacing w:line="240" w:lineRule="auto"/>
        <w:rPr>
          <w:rFonts w:ascii="Times New Roman" w:hAnsi="Times New Roman" w:cs="Times New Roman"/>
        </w:rPr>
      </w:pPr>
      <w:r w:rsidRPr="00ED3242">
        <w:rPr>
          <w:rFonts w:ascii="Times New Roman" w:hAnsi="Times New Roman" w:cs="Times New Roman"/>
        </w:rPr>
        <w:t>Appendix B presents the main search terms and search queries used during the systematic literature review. These terms were selected because they reflect the dissertation title, research aim, objectives and research questions.</w:t>
      </w:r>
    </w:p>
    <w:tbl>
      <w:tblPr>
        <w:tblStyle w:val="TableGrid"/>
        <w:tblW w:w="0" w:type="auto"/>
        <w:tblLook w:val="04A0" w:firstRow="1" w:lastRow="0" w:firstColumn="1" w:lastColumn="0" w:noHBand="0" w:noVBand="1"/>
      </w:tblPr>
      <w:tblGrid>
        <w:gridCol w:w="4508"/>
        <w:gridCol w:w="4508"/>
      </w:tblGrid>
      <w:tr w:rsidR="009951FD" w:rsidRPr="00ED3242" w14:paraId="087D3410" w14:textId="77777777" w:rsidTr="000747E3">
        <w:tc>
          <w:tcPr>
            <w:tcW w:w="4508" w:type="dxa"/>
            <w:vAlign w:val="center"/>
          </w:tcPr>
          <w:p w14:paraId="78004C01" w14:textId="103A6D65" w:rsidR="009951FD" w:rsidRPr="00ED3242" w:rsidRDefault="009951FD" w:rsidP="009951FD">
            <w:pPr>
              <w:rPr>
                <w:rFonts w:ascii="Times New Roman" w:hAnsi="Times New Roman" w:cs="Times New Roman"/>
              </w:rPr>
            </w:pPr>
            <w:r w:rsidRPr="00ED3242">
              <w:rPr>
                <w:rFonts w:ascii="Times New Roman" w:hAnsi="Times New Roman" w:cs="Times New Roman"/>
                <w:b/>
                <w:bCs/>
              </w:rPr>
              <w:lastRenderedPageBreak/>
              <w:t>Search focus</w:t>
            </w:r>
          </w:p>
        </w:tc>
        <w:tc>
          <w:tcPr>
            <w:tcW w:w="4508" w:type="dxa"/>
            <w:vAlign w:val="center"/>
          </w:tcPr>
          <w:p w14:paraId="3E70CD35" w14:textId="2C837DDB" w:rsidR="009951FD" w:rsidRPr="00ED3242" w:rsidRDefault="009951FD" w:rsidP="009951FD">
            <w:pPr>
              <w:rPr>
                <w:rFonts w:ascii="Times New Roman" w:hAnsi="Times New Roman" w:cs="Times New Roman"/>
              </w:rPr>
            </w:pPr>
            <w:r w:rsidRPr="00ED3242">
              <w:rPr>
                <w:rFonts w:ascii="Times New Roman" w:hAnsi="Times New Roman" w:cs="Times New Roman"/>
                <w:b/>
                <w:bCs/>
              </w:rPr>
              <w:t>Search terms/search queries</w:t>
            </w:r>
          </w:p>
        </w:tc>
      </w:tr>
      <w:tr w:rsidR="009951FD" w:rsidRPr="00ED3242" w14:paraId="5BCF44AD" w14:textId="77777777" w:rsidTr="000747E3">
        <w:tc>
          <w:tcPr>
            <w:tcW w:w="4508" w:type="dxa"/>
            <w:vAlign w:val="center"/>
          </w:tcPr>
          <w:p w14:paraId="4642FA11" w14:textId="4B7FFCF2" w:rsidR="009951FD" w:rsidRPr="00ED3242" w:rsidRDefault="009951FD" w:rsidP="009951FD">
            <w:pPr>
              <w:rPr>
                <w:rFonts w:ascii="Times New Roman" w:hAnsi="Times New Roman" w:cs="Times New Roman"/>
              </w:rPr>
            </w:pPr>
            <w:r w:rsidRPr="00ED3242">
              <w:rPr>
                <w:rFonts w:ascii="Times New Roman" w:hAnsi="Times New Roman" w:cs="Times New Roman"/>
              </w:rPr>
              <w:t>Costco and membership model</w:t>
            </w:r>
          </w:p>
        </w:tc>
        <w:tc>
          <w:tcPr>
            <w:tcW w:w="4508" w:type="dxa"/>
            <w:vAlign w:val="center"/>
          </w:tcPr>
          <w:p w14:paraId="1280371E" w14:textId="0817A736" w:rsidR="009951FD" w:rsidRPr="00ED3242" w:rsidRDefault="009951FD" w:rsidP="009951FD">
            <w:pPr>
              <w:rPr>
                <w:rFonts w:ascii="Times New Roman" w:hAnsi="Times New Roman" w:cs="Times New Roman"/>
              </w:rPr>
            </w:pPr>
            <w:r w:rsidRPr="00ED3242">
              <w:rPr>
                <w:rFonts w:ascii="Times New Roman" w:hAnsi="Times New Roman" w:cs="Times New Roman"/>
              </w:rPr>
              <w:t>Costco UK membership retention; Costco membership renewal; Costco warehouse customer satisfaction; Costco digital membership</w:t>
            </w:r>
          </w:p>
        </w:tc>
      </w:tr>
      <w:tr w:rsidR="009951FD" w:rsidRPr="00ED3242" w14:paraId="64818D89" w14:textId="77777777" w:rsidTr="000747E3">
        <w:tc>
          <w:tcPr>
            <w:tcW w:w="4508" w:type="dxa"/>
            <w:vAlign w:val="center"/>
          </w:tcPr>
          <w:p w14:paraId="398A8554" w14:textId="0E766730" w:rsidR="009951FD" w:rsidRPr="00ED3242" w:rsidRDefault="009951FD" w:rsidP="009951FD">
            <w:pPr>
              <w:rPr>
                <w:rFonts w:ascii="Times New Roman" w:hAnsi="Times New Roman" w:cs="Times New Roman"/>
              </w:rPr>
            </w:pPr>
            <w:r w:rsidRPr="00ED3242">
              <w:rPr>
                <w:rFonts w:ascii="Times New Roman" w:hAnsi="Times New Roman" w:cs="Times New Roman"/>
              </w:rPr>
              <w:t>Parking and physical access</w:t>
            </w:r>
          </w:p>
        </w:tc>
        <w:tc>
          <w:tcPr>
            <w:tcW w:w="4508" w:type="dxa"/>
            <w:vAlign w:val="center"/>
          </w:tcPr>
          <w:p w14:paraId="1229B140" w14:textId="6F614220" w:rsidR="009951FD" w:rsidRPr="00ED3242" w:rsidRDefault="009951FD" w:rsidP="009951FD">
            <w:pPr>
              <w:rPr>
                <w:rFonts w:ascii="Times New Roman" w:hAnsi="Times New Roman" w:cs="Times New Roman"/>
              </w:rPr>
            </w:pPr>
            <w:r w:rsidRPr="00ED3242">
              <w:rPr>
                <w:rFonts w:ascii="Times New Roman" w:hAnsi="Times New Roman" w:cs="Times New Roman"/>
              </w:rPr>
              <w:t>parking overcrowding retail customer satisfaction; two-hour parking limit Costco UK; retail crowding customer experience; warehouse congestion shopping behaviour</w:t>
            </w:r>
          </w:p>
        </w:tc>
      </w:tr>
      <w:tr w:rsidR="009951FD" w:rsidRPr="00ED3242" w14:paraId="1101E6A9" w14:textId="77777777" w:rsidTr="000747E3">
        <w:tc>
          <w:tcPr>
            <w:tcW w:w="4508" w:type="dxa"/>
            <w:vAlign w:val="center"/>
          </w:tcPr>
          <w:p w14:paraId="591F9DD4" w14:textId="0132AD7B" w:rsidR="009951FD" w:rsidRPr="00ED3242" w:rsidRDefault="009951FD" w:rsidP="009951FD">
            <w:pPr>
              <w:rPr>
                <w:rFonts w:ascii="Times New Roman" w:hAnsi="Times New Roman" w:cs="Times New Roman"/>
              </w:rPr>
            </w:pPr>
            <w:r w:rsidRPr="00ED3242">
              <w:rPr>
                <w:rFonts w:ascii="Times New Roman" w:hAnsi="Times New Roman" w:cs="Times New Roman"/>
              </w:rPr>
              <w:t>Operational friction and customer effort</w:t>
            </w:r>
          </w:p>
        </w:tc>
        <w:tc>
          <w:tcPr>
            <w:tcW w:w="4508" w:type="dxa"/>
            <w:vAlign w:val="center"/>
          </w:tcPr>
          <w:p w14:paraId="2CF6BEC9" w14:textId="1035F1DF" w:rsidR="009951FD" w:rsidRPr="00ED3242" w:rsidRDefault="009951FD" w:rsidP="009951FD">
            <w:pPr>
              <w:rPr>
                <w:rFonts w:ascii="Times New Roman" w:hAnsi="Times New Roman" w:cs="Times New Roman"/>
              </w:rPr>
            </w:pPr>
            <w:r w:rsidRPr="00ED3242">
              <w:rPr>
                <w:rFonts w:ascii="Times New Roman" w:hAnsi="Times New Roman" w:cs="Times New Roman"/>
              </w:rPr>
              <w:t>operational friction customer experience; customer effort retail loyalty; frictionless retail customer journey</w:t>
            </w:r>
          </w:p>
        </w:tc>
      </w:tr>
      <w:tr w:rsidR="009951FD" w:rsidRPr="00ED3242" w14:paraId="705DE467" w14:textId="77777777" w:rsidTr="000747E3">
        <w:tc>
          <w:tcPr>
            <w:tcW w:w="4508" w:type="dxa"/>
            <w:vAlign w:val="center"/>
          </w:tcPr>
          <w:p w14:paraId="10FA995F" w14:textId="008CB59C" w:rsidR="009951FD" w:rsidRPr="00ED3242" w:rsidRDefault="009951FD" w:rsidP="009951FD">
            <w:pPr>
              <w:rPr>
                <w:rFonts w:ascii="Times New Roman" w:hAnsi="Times New Roman" w:cs="Times New Roman"/>
              </w:rPr>
            </w:pPr>
            <w:r w:rsidRPr="00ED3242">
              <w:rPr>
                <w:rFonts w:ascii="Times New Roman" w:hAnsi="Times New Roman" w:cs="Times New Roman"/>
              </w:rPr>
              <w:t>Digital friction and omnichannel retail</w:t>
            </w:r>
          </w:p>
        </w:tc>
        <w:tc>
          <w:tcPr>
            <w:tcW w:w="4508" w:type="dxa"/>
            <w:vAlign w:val="center"/>
          </w:tcPr>
          <w:p w14:paraId="78DA78EC" w14:textId="311FC620" w:rsidR="009951FD" w:rsidRPr="00ED3242" w:rsidRDefault="009951FD" w:rsidP="009951FD">
            <w:pPr>
              <w:rPr>
                <w:rFonts w:ascii="Times New Roman" w:hAnsi="Times New Roman" w:cs="Times New Roman"/>
              </w:rPr>
            </w:pPr>
            <w:r w:rsidRPr="00ED3242">
              <w:rPr>
                <w:rFonts w:ascii="Times New Roman" w:hAnsi="Times New Roman" w:cs="Times New Roman"/>
              </w:rPr>
              <w:t>digital friction omnichannel retail; omnichannel customer experience; app issues and customer satisfaction; stock mismatch retail customer satisfaction</w:t>
            </w:r>
          </w:p>
        </w:tc>
      </w:tr>
      <w:tr w:rsidR="009951FD" w:rsidRPr="00ED3242" w14:paraId="4F7E839A" w14:textId="77777777" w:rsidTr="000747E3">
        <w:tc>
          <w:tcPr>
            <w:tcW w:w="4508" w:type="dxa"/>
            <w:vAlign w:val="center"/>
          </w:tcPr>
          <w:p w14:paraId="5D102832" w14:textId="2B008E69" w:rsidR="009951FD" w:rsidRPr="00ED3242" w:rsidRDefault="009951FD" w:rsidP="009951FD">
            <w:pPr>
              <w:rPr>
                <w:rFonts w:ascii="Times New Roman" w:hAnsi="Times New Roman" w:cs="Times New Roman"/>
              </w:rPr>
            </w:pPr>
            <w:r w:rsidRPr="00ED3242">
              <w:rPr>
                <w:rFonts w:ascii="Times New Roman" w:hAnsi="Times New Roman" w:cs="Times New Roman"/>
              </w:rPr>
              <w:t>Service quality and staffing</w:t>
            </w:r>
          </w:p>
        </w:tc>
        <w:tc>
          <w:tcPr>
            <w:tcW w:w="4508" w:type="dxa"/>
            <w:vAlign w:val="center"/>
          </w:tcPr>
          <w:p w14:paraId="4FE2EBD7" w14:textId="4F641222" w:rsidR="009951FD" w:rsidRPr="00ED3242" w:rsidRDefault="009951FD" w:rsidP="009951FD">
            <w:pPr>
              <w:rPr>
                <w:rFonts w:ascii="Times New Roman" w:hAnsi="Times New Roman" w:cs="Times New Roman"/>
              </w:rPr>
            </w:pPr>
            <w:r w:rsidRPr="00ED3242">
              <w:rPr>
                <w:rFonts w:ascii="Times New Roman" w:hAnsi="Times New Roman" w:cs="Times New Roman"/>
              </w:rPr>
              <w:t>service quality retail customer retention; staffing pressure customer service retail; warehouse retail service quality</w:t>
            </w:r>
          </w:p>
        </w:tc>
      </w:tr>
      <w:tr w:rsidR="009951FD" w:rsidRPr="00ED3242" w14:paraId="509282D1" w14:textId="77777777" w:rsidTr="000747E3">
        <w:tc>
          <w:tcPr>
            <w:tcW w:w="4508" w:type="dxa"/>
            <w:vAlign w:val="center"/>
          </w:tcPr>
          <w:p w14:paraId="438B8562" w14:textId="4D1880D6" w:rsidR="009951FD" w:rsidRPr="00ED3242" w:rsidRDefault="009951FD" w:rsidP="009951FD">
            <w:pPr>
              <w:rPr>
                <w:rFonts w:ascii="Times New Roman" w:hAnsi="Times New Roman" w:cs="Times New Roman"/>
              </w:rPr>
            </w:pPr>
            <w:r w:rsidRPr="00ED3242">
              <w:rPr>
                <w:rFonts w:ascii="Times New Roman" w:hAnsi="Times New Roman" w:cs="Times New Roman"/>
              </w:rPr>
              <w:t>Retention and loyalty</w:t>
            </w:r>
          </w:p>
        </w:tc>
        <w:tc>
          <w:tcPr>
            <w:tcW w:w="4508" w:type="dxa"/>
            <w:vAlign w:val="center"/>
          </w:tcPr>
          <w:p w14:paraId="5A88E3A8" w14:textId="40136D74" w:rsidR="009951FD" w:rsidRPr="00ED3242" w:rsidRDefault="009951FD" w:rsidP="009951FD">
            <w:pPr>
              <w:rPr>
                <w:rFonts w:ascii="Times New Roman" w:hAnsi="Times New Roman" w:cs="Times New Roman"/>
              </w:rPr>
            </w:pPr>
            <w:r w:rsidRPr="00ED3242">
              <w:rPr>
                <w:rFonts w:ascii="Times New Roman" w:hAnsi="Times New Roman" w:cs="Times New Roman"/>
              </w:rPr>
              <w:t>membership renewal customer loyalty; customer retention digital environment; repurchase intention perceived value</w:t>
            </w:r>
          </w:p>
        </w:tc>
      </w:tr>
      <w:tr w:rsidR="009951FD" w:rsidRPr="00ED3242" w14:paraId="67D99656" w14:textId="77777777" w:rsidTr="000747E3">
        <w:tc>
          <w:tcPr>
            <w:tcW w:w="4508" w:type="dxa"/>
            <w:vAlign w:val="center"/>
          </w:tcPr>
          <w:p w14:paraId="1FB15D26" w14:textId="445AE191" w:rsidR="009951FD" w:rsidRPr="00ED3242" w:rsidRDefault="009951FD" w:rsidP="009951FD">
            <w:pPr>
              <w:rPr>
                <w:rFonts w:ascii="Times New Roman" w:hAnsi="Times New Roman" w:cs="Times New Roman"/>
              </w:rPr>
            </w:pPr>
            <w:r w:rsidRPr="00ED3242">
              <w:rPr>
                <w:rFonts w:ascii="Times New Roman" w:hAnsi="Times New Roman" w:cs="Times New Roman"/>
              </w:rPr>
              <w:t>Retail technology and solutions</w:t>
            </w:r>
          </w:p>
        </w:tc>
        <w:tc>
          <w:tcPr>
            <w:tcW w:w="4508" w:type="dxa"/>
            <w:vAlign w:val="center"/>
          </w:tcPr>
          <w:p w14:paraId="724F50BF" w14:textId="6D8C5D20" w:rsidR="009951FD" w:rsidRPr="00ED3242" w:rsidRDefault="009951FD" w:rsidP="009951FD">
            <w:pPr>
              <w:rPr>
                <w:rFonts w:ascii="Times New Roman" w:hAnsi="Times New Roman" w:cs="Times New Roman"/>
              </w:rPr>
            </w:pPr>
            <w:r w:rsidRPr="00ED3242">
              <w:rPr>
                <w:rFonts w:ascii="Times New Roman" w:hAnsi="Times New Roman" w:cs="Times New Roman"/>
              </w:rPr>
              <w:t>Scan and Go retail customer experience; retail automation customer experience; mobile checkout retail</w:t>
            </w:r>
          </w:p>
        </w:tc>
      </w:tr>
      <w:tr w:rsidR="009951FD" w:rsidRPr="00ED3242" w14:paraId="4127E100" w14:textId="77777777" w:rsidTr="000747E3">
        <w:tc>
          <w:tcPr>
            <w:tcW w:w="4508" w:type="dxa"/>
            <w:vAlign w:val="center"/>
          </w:tcPr>
          <w:p w14:paraId="21695143" w14:textId="3CDD9294" w:rsidR="009951FD" w:rsidRPr="00ED3242" w:rsidRDefault="009951FD" w:rsidP="009951FD">
            <w:pPr>
              <w:rPr>
                <w:rFonts w:ascii="Times New Roman" w:hAnsi="Times New Roman" w:cs="Times New Roman"/>
              </w:rPr>
            </w:pPr>
            <w:r w:rsidRPr="00ED3242">
              <w:rPr>
                <w:rFonts w:ascii="Times New Roman" w:hAnsi="Times New Roman" w:cs="Times New Roman"/>
              </w:rPr>
              <w:t>UK retail context</w:t>
            </w:r>
          </w:p>
        </w:tc>
        <w:tc>
          <w:tcPr>
            <w:tcW w:w="4508" w:type="dxa"/>
            <w:vAlign w:val="center"/>
          </w:tcPr>
          <w:p w14:paraId="605F4005" w14:textId="1B4D1EA5" w:rsidR="009951FD" w:rsidRPr="00ED3242" w:rsidRDefault="009951FD" w:rsidP="009951FD">
            <w:pPr>
              <w:rPr>
                <w:rFonts w:ascii="Times New Roman" w:hAnsi="Times New Roman" w:cs="Times New Roman"/>
              </w:rPr>
            </w:pPr>
            <w:r w:rsidRPr="00ED3242">
              <w:rPr>
                <w:rFonts w:ascii="Times New Roman" w:hAnsi="Times New Roman" w:cs="Times New Roman"/>
              </w:rPr>
              <w:t>UK retail customer experience 2025; UK retail outlook 2025; UK grocery market 2025</w:t>
            </w:r>
          </w:p>
        </w:tc>
      </w:tr>
      <w:tr w:rsidR="009951FD" w:rsidRPr="00ED3242" w14:paraId="46AE6FC1" w14:textId="77777777" w:rsidTr="000747E3">
        <w:tc>
          <w:tcPr>
            <w:tcW w:w="4508" w:type="dxa"/>
            <w:vAlign w:val="center"/>
          </w:tcPr>
          <w:p w14:paraId="31EF8708" w14:textId="789D6279" w:rsidR="009951FD" w:rsidRPr="00ED3242" w:rsidRDefault="009951FD" w:rsidP="009951FD">
            <w:pPr>
              <w:rPr>
                <w:rFonts w:ascii="Times New Roman" w:hAnsi="Times New Roman" w:cs="Times New Roman"/>
              </w:rPr>
            </w:pPr>
            <w:r w:rsidRPr="00ED3242">
              <w:rPr>
                <w:rFonts w:ascii="Times New Roman" w:hAnsi="Times New Roman" w:cs="Times New Roman"/>
              </w:rPr>
              <w:t>Methodology</w:t>
            </w:r>
          </w:p>
        </w:tc>
        <w:tc>
          <w:tcPr>
            <w:tcW w:w="4508" w:type="dxa"/>
            <w:vAlign w:val="center"/>
          </w:tcPr>
          <w:p w14:paraId="4D1C0311" w14:textId="48D7C78C" w:rsidR="009951FD" w:rsidRPr="00ED3242" w:rsidRDefault="009951FD" w:rsidP="009951FD">
            <w:pPr>
              <w:rPr>
                <w:rFonts w:ascii="Times New Roman" w:hAnsi="Times New Roman" w:cs="Times New Roman"/>
              </w:rPr>
            </w:pPr>
            <w:r w:rsidRPr="00ED3242">
              <w:rPr>
                <w:rFonts w:ascii="Times New Roman" w:hAnsi="Times New Roman" w:cs="Times New Roman"/>
              </w:rPr>
              <w:t>PRISMA systematic literature review management research; thematic analysis secondary data</w:t>
            </w:r>
          </w:p>
        </w:tc>
      </w:tr>
    </w:tbl>
    <w:p w14:paraId="7403C2DD" w14:textId="7F04CDA1" w:rsidR="0015617B" w:rsidRPr="00ED3242" w:rsidRDefault="0015617B" w:rsidP="00456510">
      <w:pPr>
        <w:rPr>
          <w:rFonts w:ascii="Times New Roman" w:hAnsi="Times New Roman" w:cs="Times New Roman"/>
        </w:rPr>
      </w:pPr>
      <w:r w:rsidRPr="00ED3242">
        <w:rPr>
          <w:rFonts w:ascii="Times New Roman" w:hAnsi="Times New Roman" w:cs="Times New Roman"/>
        </w:rPr>
        <w:t xml:space="preserve">The terms were used variously in combination to represent the specific focus of Costco UK as well as the broader academic discussion on customer satisfaction, digital friction, service quality and membership retention.  </w:t>
      </w:r>
    </w:p>
    <w:p w14:paraId="74930199" w14:textId="7A60F0D3" w:rsidR="00F9544B" w:rsidRPr="00ED3242" w:rsidRDefault="00F9544B" w:rsidP="00E7287B">
      <w:pPr>
        <w:pStyle w:val="Heading2"/>
        <w:rPr>
          <w:rFonts w:ascii="Times New Roman" w:hAnsi="Times New Roman" w:cs="Times New Roman"/>
          <w:b/>
          <w:bCs/>
          <w:color w:val="auto"/>
          <w:sz w:val="24"/>
          <w:szCs w:val="24"/>
        </w:rPr>
      </w:pPr>
      <w:bookmarkStart w:id="62" w:name="_Toc233810008"/>
      <w:r w:rsidRPr="00ED3242">
        <w:rPr>
          <w:rFonts w:ascii="Times New Roman" w:hAnsi="Times New Roman" w:cs="Times New Roman"/>
          <w:b/>
          <w:bCs/>
          <w:color w:val="auto"/>
          <w:sz w:val="24"/>
          <w:szCs w:val="24"/>
        </w:rPr>
        <w:t>Appendix C: Inclusion and Exclusion Criteria</w:t>
      </w:r>
      <w:bookmarkEnd w:id="62"/>
    </w:p>
    <w:p w14:paraId="46B1470A" w14:textId="223DFFE0" w:rsidR="00F9544B" w:rsidRPr="00ED3242" w:rsidRDefault="00456510" w:rsidP="00F9544B">
      <w:pPr>
        <w:spacing w:line="240" w:lineRule="auto"/>
        <w:rPr>
          <w:rFonts w:ascii="Times New Roman" w:hAnsi="Times New Roman" w:cs="Times New Roman"/>
        </w:rPr>
      </w:pPr>
      <w:r w:rsidRPr="00ED3242">
        <w:rPr>
          <w:rFonts w:ascii="Times New Roman" w:hAnsi="Times New Roman" w:cs="Times New Roman"/>
        </w:rPr>
        <w:t>Appendix C shows inclusion and exclusion criteria for the selection of the sources for the systematic literature review. These criteria were used to ensure that the final evidence base was relevant, credible and suitable for academic analysis.</w:t>
      </w:r>
    </w:p>
    <w:tbl>
      <w:tblPr>
        <w:tblStyle w:val="TableGrid"/>
        <w:tblW w:w="0" w:type="auto"/>
        <w:tblLook w:val="04A0" w:firstRow="1" w:lastRow="0" w:firstColumn="1" w:lastColumn="0" w:noHBand="0" w:noVBand="1"/>
      </w:tblPr>
      <w:tblGrid>
        <w:gridCol w:w="3005"/>
        <w:gridCol w:w="3005"/>
        <w:gridCol w:w="3006"/>
      </w:tblGrid>
      <w:tr w:rsidR="00D75ADE" w:rsidRPr="00ED3242" w14:paraId="4459D4F2" w14:textId="77777777" w:rsidTr="000025C4">
        <w:tc>
          <w:tcPr>
            <w:tcW w:w="3005" w:type="dxa"/>
            <w:vAlign w:val="center"/>
          </w:tcPr>
          <w:p w14:paraId="0DA11CF6" w14:textId="1CCC18EB" w:rsidR="00D75ADE" w:rsidRPr="00ED3242" w:rsidRDefault="00D75ADE" w:rsidP="00D75ADE">
            <w:pPr>
              <w:rPr>
                <w:rFonts w:ascii="Times New Roman" w:hAnsi="Times New Roman" w:cs="Times New Roman"/>
              </w:rPr>
            </w:pPr>
            <w:r w:rsidRPr="00ED3242">
              <w:rPr>
                <w:rFonts w:ascii="Times New Roman" w:hAnsi="Times New Roman" w:cs="Times New Roman"/>
                <w:b/>
                <w:bCs/>
              </w:rPr>
              <w:t>Criteria area</w:t>
            </w:r>
          </w:p>
        </w:tc>
        <w:tc>
          <w:tcPr>
            <w:tcW w:w="3005" w:type="dxa"/>
            <w:vAlign w:val="center"/>
          </w:tcPr>
          <w:p w14:paraId="78E0D27E" w14:textId="5CE4A578" w:rsidR="00D75ADE" w:rsidRPr="00ED3242" w:rsidRDefault="00D75ADE" w:rsidP="00D75ADE">
            <w:pPr>
              <w:rPr>
                <w:rFonts w:ascii="Times New Roman" w:hAnsi="Times New Roman" w:cs="Times New Roman"/>
              </w:rPr>
            </w:pPr>
            <w:r w:rsidRPr="00ED3242">
              <w:rPr>
                <w:rFonts w:ascii="Times New Roman" w:hAnsi="Times New Roman" w:cs="Times New Roman"/>
                <w:b/>
                <w:bCs/>
              </w:rPr>
              <w:t>Inclusion criteria</w:t>
            </w:r>
          </w:p>
        </w:tc>
        <w:tc>
          <w:tcPr>
            <w:tcW w:w="3006" w:type="dxa"/>
            <w:vAlign w:val="center"/>
          </w:tcPr>
          <w:p w14:paraId="63F836C3" w14:textId="4AACCBFA" w:rsidR="00D75ADE" w:rsidRPr="00ED3242" w:rsidRDefault="00D75ADE" w:rsidP="00D75ADE">
            <w:pPr>
              <w:rPr>
                <w:rFonts w:ascii="Times New Roman" w:hAnsi="Times New Roman" w:cs="Times New Roman"/>
              </w:rPr>
            </w:pPr>
            <w:r w:rsidRPr="00ED3242">
              <w:rPr>
                <w:rFonts w:ascii="Times New Roman" w:hAnsi="Times New Roman" w:cs="Times New Roman"/>
                <w:b/>
                <w:bCs/>
              </w:rPr>
              <w:t>Exclusion criteria</w:t>
            </w:r>
          </w:p>
        </w:tc>
      </w:tr>
      <w:tr w:rsidR="00D75ADE" w:rsidRPr="00ED3242" w14:paraId="487ABD59" w14:textId="77777777" w:rsidTr="000025C4">
        <w:tc>
          <w:tcPr>
            <w:tcW w:w="3005" w:type="dxa"/>
            <w:vAlign w:val="center"/>
          </w:tcPr>
          <w:p w14:paraId="454B164A" w14:textId="621A186D" w:rsidR="00D75ADE" w:rsidRPr="00ED3242" w:rsidRDefault="00D75ADE" w:rsidP="00D75ADE">
            <w:pPr>
              <w:rPr>
                <w:rFonts w:ascii="Times New Roman" w:hAnsi="Times New Roman" w:cs="Times New Roman"/>
              </w:rPr>
            </w:pPr>
            <w:r w:rsidRPr="00ED3242">
              <w:rPr>
                <w:rFonts w:ascii="Times New Roman" w:hAnsi="Times New Roman" w:cs="Times New Roman"/>
              </w:rPr>
              <w:t>Date range</w:t>
            </w:r>
          </w:p>
        </w:tc>
        <w:tc>
          <w:tcPr>
            <w:tcW w:w="3005" w:type="dxa"/>
            <w:vAlign w:val="center"/>
          </w:tcPr>
          <w:p w14:paraId="6CA2EE92" w14:textId="1E27E8F0" w:rsidR="00D75ADE" w:rsidRPr="00ED3242" w:rsidRDefault="00D75ADE" w:rsidP="00D75ADE">
            <w:pPr>
              <w:rPr>
                <w:rFonts w:ascii="Times New Roman" w:hAnsi="Times New Roman" w:cs="Times New Roman"/>
              </w:rPr>
            </w:pPr>
            <w:r w:rsidRPr="00ED3242">
              <w:rPr>
                <w:rFonts w:ascii="Times New Roman" w:hAnsi="Times New Roman" w:cs="Times New Roman"/>
              </w:rPr>
              <w:t>Sources published mainly between 2020 and 2026</w:t>
            </w:r>
          </w:p>
        </w:tc>
        <w:tc>
          <w:tcPr>
            <w:tcW w:w="3006" w:type="dxa"/>
            <w:vAlign w:val="center"/>
          </w:tcPr>
          <w:p w14:paraId="41A74123" w14:textId="7C2002C5" w:rsidR="00D75ADE" w:rsidRPr="00ED3242" w:rsidRDefault="00D75ADE" w:rsidP="00D75ADE">
            <w:pPr>
              <w:rPr>
                <w:rFonts w:ascii="Times New Roman" w:hAnsi="Times New Roman" w:cs="Times New Roman"/>
              </w:rPr>
            </w:pPr>
            <w:r w:rsidRPr="00ED3242">
              <w:rPr>
                <w:rFonts w:ascii="Times New Roman" w:hAnsi="Times New Roman" w:cs="Times New Roman"/>
              </w:rPr>
              <w:t>Sources published before 2020, unless methodologically or theoretically important</w:t>
            </w:r>
          </w:p>
        </w:tc>
      </w:tr>
      <w:tr w:rsidR="00D75ADE" w:rsidRPr="00ED3242" w14:paraId="25A62801" w14:textId="77777777" w:rsidTr="000025C4">
        <w:tc>
          <w:tcPr>
            <w:tcW w:w="3005" w:type="dxa"/>
            <w:vAlign w:val="center"/>
          </w:tcPr>
          <w:p w14:paraId="27BECCCF" w14:textId="7317399F" w:rsidR="00D75ADE" w:rsidRPr="00ED3242" w:rsidRDefault="00D75ADE" w:rsidP="00D75ADE">
            <w:pPr>
              <w:rPr>
                <w:rFonts w:ascii="Times New Roman" w:hAnsi="Times New Roman" w:cs="Times New Roman"/>
              </w:rPr>
            </w:pPr>
            <w:r w:rsidRPr="00ED3242">
              <w:rPr>
                <w:rFonts w:ascii="Times New Roman" w:hAnsi="Times New Roman" w:cs="Times New Roman"/>
              </w:rPr>
              <w:t>Language</w:t>
            </w:r>
          </w:p>
        </w:tc>
        <w:tc>
          <w:tcPr>
            <w:tcW w:w="3005" w:type="dxa"/>
            <w:vAlign w:val="center"/>
          </w:tcPr>
          <w:p w14:paraId="5DC3F3FE" w14:textId="5D0A84EB" w:rsidR="00D75ADE" w:rsidRPr="00ED3242" w:rsidRDefault="00D75ADE" w:rsidP="00D75ADE">
            <w:pPr>
              <w:rPr>
                <w:rFonts w:ascii="Times New Roman" w:hAnsi="Times New Roman" w:cs="Times New Roman"/>
              </w:rPr>
            </w:pPr>
            <w:r w:rsidRPr="00ED3242">
              <w:rPr>
                <w:rFonts w:ascii="Times New Roman" w:hAnsi="Times New Roman" w:cs="Times New Roman"/>
              </w:rPr>
              <w:t>English-language sources</w:t>
            </w:r>
          </w:p>
        </w:tc>
        <w:tc>
          <w:tcPr>
            <w:tcW w:w="3006" w:type="dxa"/>
            <w:vAlign w:val="center"/>
          </w:tcPr>
          <w:p w14:paraId="41744C76" w14:textId="779A0475" w:rsidR="00D75ADE" w:rsidRPr="00ED3242" w:rsidRDefault="00D75ADE" w:rsidP="00D75ADE">
            <w:pPr>
              <w:rPr>
                <w:rFonts w:ascii="Times New Roman" w:hAnsi="Times New Roman" w:cs="Times New Roman"/>
              </w:rPr>
            </w:pPr>
            <w:r w:rsidRPr="00ED3242">
              <w:rPr>
                <w:rFonts w:ascii="Times New Roman" w:hAnsi="Times New Roman" w:cs="Times New Roman"/>
              </w:rPr>
              <w:t>Non-English sources</w:t>
            </w:r>
          </w:p>
        </w:tc>
      </w:tr>
      <w:tr w:rsidR="00D75ADE" w:rsidRPr="00ED3242" w14:paraId="4284FDA6" w14:textId="77777777" w:rsidTr="000025C4">
        <w:tc>
          <w:tcPr>
            <w:tcW w:w="3005" w:type="dxa"/>
            <w:vAlign w:val="center"/>
          </w:tcPr>
          <w:p w14:paraId="72597FBC" w14:textId="6AA9FB94" w:rsidR="00D75ADE" w:rsidRPr="00ED3242" w:rsidRDefault="00D75ADE" w:rsidP="00D75ADE">
            <w:pPr>
              <w:rPr>
                <w:rFonts w:ascii="Times New Roman" w:hAnsi="Times New Roman" w:cs="Times New Roman"/>
              </w:rPr>
            </w:pPr>
            <w:r w:rsidRPr="00ED3242">
              <w:rPr>
                <w:rFonts w:ascii="Times New Roman" w:hAnsi="Times New Roman" w:cs="Times New Roman"/>
              </w:rPr>
              <w:t>Academic quality</w:t>
            </w:r>
          </w:p>
        </w:tc>
        <w:tc>
          <w:tcPr>
            <w:tcW w:w="3005" w:type="dxa"/>
            <w:vAlign w:val="center"/>
          </w:tcPr>
          <w:p w14:paraId="6E86332C" w14:textId="16255F5E" w:rsidR="00D75ADE" w:rsidRPr="00ED3242" w:rsidRDefault="00D75ADE" w:rsidP="00D75ADE">
            <w:pPr>
              <w:rPr>
                <w:rFonts w:ascii="Times New Roman" w:hAnsi="Times New Roman" w:cs="Times New Roman"/>
              </w:rPr>
            </w:pPr>
            <w:r w:rsidRPr="00ED3242">
              <w:rPr>
                <w:rFonts w:ascii="Times New Roman" w:hAnsi="Times New Roman" w:cs="Times New Roman"/>
              </w:rPr>
              <w:t>Peer-reviewed journal articles used for theory and academic evidence</w:t>
            </w:r>
          </w:p>
        </w:tc>
        <w:tc>
          <w:tcPr>
            <w:tcW w:w="3006" w:type="dxa"/>
            <w:vAlign w:val="center"/>
          </w:tcPr>
          <w:p w14:paraId="2D662422" w14:textId="32C863A1" w:rsidR="00D75ADE" w:rsidRPr="00ED3242" w:rsidRDefault="00D75ADE" w:rsidP="00D75ADE">
            <w:pPr>
              <w:rPr>
                <w:rFonts w:ascii="Times New Roman" w:hAnsi="Times New Roman" w:cs="Times New Roman"/>
              </w:rPr>
            </w:pPr>
            <w:r w:rsidRPr="00ED3242">
              <w:rPr>
                <w:rFonts w:ascii="Times New Roman" w:hAnsi="Times New Roman" w:cs="Times New Roman"/>
              </w:rPr>
              <w:t>Unsupported blogs, promotional material or weak opinion sources</w:t>
            </w:r>
          </w:p>
        </w:tc>
      </w:tr>
      <w:tr w:rsidR="00D75ADE" w:rsidRPr="00ED3242" w14:paraId="776C42A3" w14:textId="77777777" w:rsidTr="000025C4">
        <w:tc>
          <w:tcPr>
            <w:tcW w:w="3005" w:type="dxa"/>
            <w:vAlign w:val="center"/>
          </w:tcPr>
          <w:p w14:paraId="0303A638" w14:textId="4CA2E018" w:rsidR="00D75ADE" w:rsidRPr="00ED3242" w:rsidRDefault="00D75ADE" w:rsidP="00D75ADE">
            <w:pPr>
              <w:rPr>
                <w:rFonts w:ascii="Times New Roman" w:hAnsi="Times New Roman" w:cs="Times New Roman"/>
              </w:rPr>
            </w:pPr>
            <w:r w:rsidRPr="00ED3242">
              <w:rPr>
                <w:rFonts w:ascii="Times New Roman" w:hAnsi="Times New Roman" w:cs="Times New Roman"/>
              </w:rPr>
              <w:lastRenderedPageBreak/>
              <w:t>Topic relevance</w:t>
            </w:r>
          </w:p>
        </w:tc>
        <w:tc>
          <w:tcPr>
            <w:tcW w:w="3005" w:type="dxa"/>
            <w:vAlign w:val="center"/>
          </w:tcPr>
          <w:p w14:paraId="3E0C6ED0" w14:textId="1F7BD2EF" w:rsidR="00D75ADE" w:rsidRPr="00ED3242" w:rsidRDefault="00D75ADE" w:rsidP="00D75ADE">
            <w:pPr>
              <w:rPr>
                <w:rFonts w:ascii="Times New Roman" w:hAnsi="Times New Roman" w:cs="Times New Roman"/>
              </w:rPr>
            </w:pPr>
            <w:r w:rsidRPr="00ED3242">
              <w:rPr>
                <w:rFonts w:ascii="Times New Roman" w:hAnsi="Times New Roman" w:cs="Times New Roman"/>
              </w:rPr>
              <w:t>Sources on Costco, retail, customer satisfaction, retention, service quality, digital friction, omnichannel retail, parking, crowding or customer effort</w:t>
            </w:r>
          </w:p>
        </w:tc>
        <w:tc>
          <w:tcPr>
            <w:tcW w:w="3006" w:type="dxa"/>
            <w:vAlign w:val="center"/>
          </w:tcPr>
          <w:p w14:paraId="7E03EB71" w14:textId="6C57E8F9" w:rsidR="00D75ADE" w:rsidRPr="00ED3242" w:rsidRDefault="00D75ADE" w:rsidP="00D75ADE">
            <w:pPr>
              <w:rPr>
                <w:rFonts w:ascii="Times New Roman" w:hAnsi="Times New Roman" w:cs="Times New Roman"/>
              </w:rPr>
            </w:pPr>
            <w:r w:rsidRPr="00ED3242">
              <w:rPr>
                <w:rFonts w:ascii="Times New Roman" w:hAnsi="Times New Roman" w:cs="Times New Roman"/>
              </w:rPr>
              <w:t>Sources unrelated to retail operations, customer experience or membership retention</w:t>
            </w:r>
          </w:p>
        </w:tc>
      </w:tr>
      <w:tr w:rsidR="00D75ADE" w:rsidRPr="00ED3242" w14:paraId="1EC05C9D" w14:textId="77777777" w:rsidTr="000025C4">
        <w:tc>
          <w:tcPr>
            <w:tcW w:w="3005" w:type="dxa"/>
            <w:vAlign w:val="center"/>
          </w:tcPr>
          <w:p w14:paraId="0F455955" w14:textId="0391839C" w:rsidR="00D75ADE" w:rsidRPr="00ED3242" w:rsidRDefault="00D75ADE" w:rsidP="00D75ADE">
            <w:pPr>
              <w:rPr>
                <w:rFonts w:ascii="Times New Roman" w:hAnsi="Times New Roman" w:cs="Times New Roman"/>
              </w:rPr>
            </w:pPr>
            <w:r w:rsidRPr="00ED3242">
              <w:rPr>
                <w:rFonts w:ascii="Times New Roman" w:hAnsi="Times New Roman" w:cs="Times New Roman"/>
              </w:rPr>
              <w:t>Methodology</w:t>
            </w:r>
          </w:p>
        </w:tc>
        <w:tc>
          <w:tcPr>
            <w:tcW w:w="3005" w:type="dxa"/>
            <w:vAlign w:val="center"/>
          </w:tcPr>
          <w:p w14:paraId="7280DDEE" w14:textId="0072A190" w:rsidR="00D75ADE" w:rsidRPr="00ED3242" w:rsidRDefault="00D75ADE" w:rsidP="00D75ADE">
            <w:pPr>
              <w:rPr>
                <w:rFonts w:ascii="Times New Roman" w:hAnsi="Times New Roman" w:cs="Times New Roman"/>
              </w:rPr>
            </w:pPr>
            <w:r w:rsidRPr="00ED3242">
              <w:rPr>
                <w:rFonts w:ascii="Times New Roman" w:hAnsi="Times New Roman" w:cs="Times New Roman"/>
              </w:rPr>
              <w:t>Sources on PRISMA, systematic literature reviews and thematic analysis</w:t>
            </w:r>
          </w:p>
        </w:tc>
        <w:tc>
          <w:tcPr>
            <w:tcW w:w="3006" w:type="dxa"/>
            <w:vAlign w:val="center"/>
          </w:tcPr>
          <w:p w14:paraId="54CEDB50" w14:textId="48ACB308" w:rsidR="00D75ADE" w:rsidRPr="00ED3242" w:rsidRDefault="00D75ADE" w:rsidP="00D75ADE">
            <w:pPr>
              <w:rPr>
                <w:rFonts w:ascii="Times New Roman" w:hAnsi="Times New Roman" w:cs="Times New Roman"/>
              </w:rPr>
            </w:pPr>
            <w:r w:rsidRPr="00ED3242">
              <w:rPr>
                <w:rFonts w:ascii="Times New Roman" w:hAnsi="Times New Roman" w:cs="Times New Roman"/>
              </w:rPr>
              <w:t>Methodology sources unrelated to secondary research or literature review design</w:t>
            </w:r>
          </w:p>
        </w:tc>
      </w:tr>
      <w:tr w:rsidR="00D75ADE" w:rsidRPr="00ED3242" w14:paraId="46DF1F88" w14:textId="77777777" w:rsidTr="000025C4">
        <w:tc>
          <w:tcPr>
            <w:tcW w:w="3005" w:type="dxa"/>
            <w:vAlign w:val="center"/>
          </w:tcPr>
          <w:p w14:paraId="54ADB0A0" w14:textId="245D09B5" w:rsidR="00D75ADE" w:rsidRPr="00ED3242" w:rsidRDefault="00D75ADE" w:rsidP="00D75ADE">
            <w:pPr>
              <w:rPr>
                <w:rFonts w:ascii="Times New Roman" w:hAnsi="Times New Roman" w:cs="Times New Roman"/>
              </w:rPr>
            </w:pPr>
            <w:r w:rsidRPr="00ED3242">
              <w:rPr>
                <w:rFonts w:ascii="Times New Roman" w:hAnsi="Times New Roman" w:cs="Times New Roman"/>
              </w:rPr>
              <w:t>Company context</w:t>
            </w:r>
          </w:p>
        </w:tc>
        <w:tc>
          <w:tcPr>
            <w:tcW w:w="3005" w:type="dxa"/>
            <w:vAlign w:val="center"/>
          </w:tcPr>
          <w:p w14:paraId="265DCFCE" w14:textId="204A34DB" w:rsidR="00D75ADE" w:rsidRPr="00ED3242" w:rsidRDefault="00D75ADE" w:rsidP="00D75ADE">
            <w:pPr>
              <w:rPr>
                <w:rFonts w:ascii="Times New Roman" w:hAnsi="Times New Roman" w:cs="Times New Roman"/>
              </w:rPr>
            </w:pPr>
            <w:r w:rsidRPr="00ED3242">
              <w:rPr>
                <w:rFonts w:ascii="Times New Roman" w:hAnsi="Times New Roman" w:cs="Times New Roman"/>
              </w:rPr>
              <w:t>Official Costco reports and webpages</w:t>
            </w:r>
          </w:p>
        </w:tc>
        <w:tc>
          <w:tcPr>
            <w:tcW w:w="3006" w:type="dxa"/>
            <w:vAlign w:val="center"/>
          </w:tcPr>
          <w:p w14:paraId="77F9D7F7" w14:textId="59DA6FB4" w:rsidR="00D75ADE" w:rsidRPr="00ED3242" w:rsidRDefault="00D75ADE" w:rsidP="00D75ADE">
            <w:pPr>
              <w:rPr>
                <w:rFonts w:ascii="Times New Roman" w:hAnsi="Times New Roman" w:cs="Times New Roman"/>
              </w:rPr>
            </w:pPr>
            <w:r w:rsidRPr="00ED3242">
              <w:rPr>
                <w:rFonts w:ascii="Times New Roman" w:hAnsi="Times New Roman" w:cs="Times New Roman"/>
              </w:rPr>
              <w:t>Unofficial Costco claims without reliable evidence</w:t>
            </w:r>
          </w:p>
        </w:tc>
      </w:tr>
      <w:tr w:rsidR="00D75ADE" w:rsidRPr="00ED3242" w14:paraId="37A783B7" w14:textId="77777777" w:rsidTr="000025C4">
        <w:tc>
          <w:tcPr>
            <w:tcW w:w="3005" w:type="dxa"/>
            <w:vAlign w:val="center"/>
          </w:tcPr>
          <w:p w14:paraId="78C98789" w14:textId="2BFC246F" w:rsidR="00D75ADE" w:rsidRPr="00ED3242" w:rsidRDefault="00D75ADE" w:rsidP="00D75ADE">
            <w:pPr>
              <w:rPr>
                <w:rFonts w:ascii="Times New Roman" w:hAnsi="Times New Roman" w:cs="Times New Roman"/>
              </w:rPr>
            </w:pPr>
            <w:r w:rsidRPr="00ED3242">
              <w:rPr>
                <w:rFonts w:ascii="Times New Roman" w:hAnsi="Times New Roman" w:cs="Times New Roman"/>
              </w:rPr>
              <w:t>Industry context</w:t>
            </w:r>
          </w:p>
        </w:tc>
        <w:tc>
          <w:tcPr>
            <w:tcW w:w="3005" w:type="dxa"/>
            <w:vAlign w:val="center"/>
          </w:tcPr>
          <w:p w14:paraId="66617885" w14:textId="030E7A37" w:rsidR="00D75ADE" w:rsidRPr="00ED3242" w:rsidRDefault="00D75ADE" w:rsidP="00D75ADE">
            <w:pPr>
              <w:rPr>
                <w:rFonts w:ascii="Times New Roman" w:hAnsi="Times New Roman" w:cs="Times New Roman"/>
              </w:rPr>
            </w:pPr>
            <w:r w:rsidRPr="00ED3242">
              <w:rPr>
                <w:rFonts w:ascii="Times New Roman" w:hAnsi="Times New Roman" w:cs="Times New Roman"/>
              </w:rPr>
              <w:t>Reputable industry sources such as PwC, KPMG, Deloitte, Savills, ONS, PYMNTS and Customer Experience Dive</w:t>
            </w:r>
          </w:p>
        </w:tc>
        <w:tc>
          <w:tcPr>
            <w:tcW w:w="3006" w:type="dxa"/>
            <w:vAlign w:val="center"/>
          </w:tcPr>
          <w:p w14:paraId="445979EE" w14:textId="5D7332D2" w:rsidR="00D75ADE" w:rsidRPr="00ED3242" w:rsidRDefault="00D75ADE" w:rsidP="00D75ADE">
            <w:pPr>
              <w:rPr>
                <w:rFonts w:ascii="Times New Roman" w:hAnsi="Times New Roman" w:cs="Times New Roman"/>
              </w:rPr>
            </w:pPr>
            <w:r w:rsidRPr="00ED3242">
              <w:rPr>
                <w:rFonts w:ascii="Times New Roman" w:hAnsi="Times New Roman" w:cs="Times New Roman"/>
              </w:rPr>
              <w:t>Unclear, outdated or promotional industry sources</w:t>
            </w:r>
          </w:p>
        </w:tc>
      </w:tr>
      <w:tr w:rsidR="00D75ADE" w:rsidRPr="00ED3242" w14:paraId="135141DB" w14:textId="77777777" w:rsidTr="000025C4">
        <w:tc>
          <w:tcPr>
            <w:tcW w:w="3005" w:type="dxa"/>
            <w:vAlign w:val="center"/>
          </w:tcPr>
          <w:p w14:paraId="3074DEAB" w14:textId="27718DE4" w:rsidR="00D75ADE" w:rsidRPr="00ED3242" w:rsidRDefault="00D75ADE" w:rsidP="00D75ADE">
            <w:pPr>
              <w:rPr>
                <w:rFonts w:ascii="Times New Roman" w:hAnsi="Times New Roman" w:cs="Times New Roman"/>
              </w:rPr>
            </w:pPr>
            <w:r w:rsidRPr="00ED3242">
              <w:rPr>
                <w:rFonts w:ascii="Times New Roman" w:hAnsi="Times New Roman" w:cs="Times New Roman"/>
              </w:rPr>
              <w:t>Grey literature</w:t>
            </w:r>
          </w:p>
        </w:tc>
        <w:tc>
          <w:tcPr>
            <w:tcW w:w="3005" w:type="dxa"/>
            <w:vAlign w:val="center"/>
          </w:tcPr>
          <w:p w14:paraId="0E8F2223" w14:textId="4A5D2803" w:rsidR="00D75ADE" w:rsidRPr="00ED3242" w:rsidRDefault="00D75ADE" w:rsidP="00D75ADE">
            <w:pPr>
              <w:rPr>
                <w:rFonts w:ascii="Times New Roman" w:hAnsi="Times New Roman" w:cs="Times New Roman"/>
              </w:rPr>
            </w:pPr>
            <w:r w:rsidRPr="00ED3242">
              <w:rPr>
                <w:rFonts w:ascii="Times New Roman" w:hAnsi="Times New Roman" w:cs="Times New Roman"/>
              </w:rPr>
              <w:t>Public review sources used to identify broad customer-experience themes</w:t>
            </w:r>
          </w:p>
        </w:tc>
        <w:tc>
          <w:tcPr>
            <w:tcW w:w="3006" w:type="dxa"/>
            <w:vAlign w:val="center"/>
          </w:tcPr>
          <w:p w14:paraId="241D4E4A" w14:textId="72D4E02A" w:rsidR="00D75ADE" w:rsidRPr="00ED3242" w:rsidRDefault="00D75ADE" w:rsidP="00D75ADE">
            <w:pPr>
              <w:rPr>
                <w:rFonts w:ascii="Times New Roman" w:hAnsi="Times New Roman" w:cs="Times New Roman"/>
              </w:rPr>
            </w:pPr>
            <w:r w:rsidRPr="00ED3242">
              <w:rPr>
                <w:rFonts w:ascii="Times New Roman" w:hAnsi="Times New Roman" w:cs="Times New Roman"/>
              </w:rPr>
              <w:t>Individual comments treated as representative statistical evidence</w:t>
            </w:r>
          </w:p>
        </w:tc>
      </w:tr>
      <w:tr w:rsidR="00D75ADE" w:rsidRPr="00ED3242" w14:paraId="75ECCBBF" w14:textId="77777777" w:rsidTr="000025C4">
        <w:tc>
          <w:tcPr>
            <w:tcW w:w="3005" w:type="dxa"/>
            <w:vAlign w:val="center"/>
          </w:tcPr>
          <w:p w14:paraId="2F582149" w14:textId="6BA8ACBB" w:rsidR="00D75ADE" w:rsidRPr="00ED3242" w:rsidRDefault="00D75ADE" w:rsidP="00D75ADE">
            <w:pPr>
              <w:rPr>
                <w:rFonts w:ascii="Times New Roman" w:hAnsi="Times New Roman" w:cs="Times New Roman"/>
              </w:rPr>
            </w:pPr>
            <w:r w:rsidRPr="00ED3242">
              <w:rPr>
                <w:rFonts w:ascii="Times New Roman" w:hAnsi="Times New Roman" w:cs="Times New Roman"/>
              </w:rPr>
              <w:t>Accessibility</w:t>
            </w:r>
          </w:p>
        </w:tc>
        <w:tc>
          <w:tcPr>
            <w:tcW w:w="3005" w:type="dxa"/>
            <w:vAlign w:val="center"/>
          </w:tcPr>
          <w:p w14:paraId="6301C63C" w14:textId="40F77D57" w:rsidR="00D75ADE" w:rsidRPr="00ED3242" w:rsidRDefault="00D75ADE" w:rsidP="00D75ADE">
            <w:pPr>
              <w:rPr>
                <w:rFonts w:ascii="Times New Roman" w:hAnsi="Times New Roman" w:cs="Times New Roman"/>
              </w:rPr>
            </w:pPr>
            <w:r w:rsidRPr="00ED3242">
              <w:rPr>
                <w:rFonts w:ascii="Times New Roman" w:hAnsi="Times New Roman" w:cs="Times New Roman"/>
              </w:rPr>
              <w:t>Sources accessible to the researcher</w:t>
            </w:r>
          </w:p>
        </w:tc>
        <w:tc>
          <w:tcPr>
            <w:tcW w:w="3006" w:type="dxa"/>
            <w:vAlign w:val="center"/>
          </w:tcPr>
          <w:p w14:paraId="561EC808" w14:textId="719052BC" w:rsidR="00D75ADE" w:rsidRPr="00ED3242" w:rsidRDefault="00D75ADE" w:rsidP="00D75ADE">
            <w:pPr>
              <w:rPr>
                <w:rFonts w:ascii="Times New Roman" w:hAnsi="Times New Roman" w:cs="Times New Roman"/>
              </w:rPr>
            </w:pPr>
            <w:r w:rsidRPr="00ED3242">
              <w:rPr>
                <w:rFonts w:ascii="Times New Roman" w:hAnsi="Times New Roman" w:cs="Times New Roman"/>
              </w:rPr>
              <w:t>Inaccessible sources, broken links or unavailable full texts</w:t>
            </w:r>
          </w:p>
        </w:tc>
      </w:tr>
      <w:tr w:rsidR="00D75ADE" w:rsidRPr="00ED3242" w14:paraId="63D567CE" w14:textId="77777777" w:rsidTr="000025C4">
        <w:tc>
          <w:tcPr>
            <w:tcW w:w="3005" w:type="dxa"/>
            <w:vAlign w:val="center"/>
          </w:tcPr>
          <w:p w14:paraId="18514D5C" w14:textId="48C2F839" w:rsidR="00D75ADE" w:rsidRPr="00ED3242" w:rsidRDefault="00D75ADE" w:rsidP="00D75ADE">
            <w:pPr>
              <w:rPr>
                <w:rFonts w:ascii="Times New Roman" w:hAnsi="Times New Roman" w:cs="Times New Roman"/>
              </w:rPr>
            </w:pPr>
            <w:r w:rsidRPr="00ED3242">
              <w:rPr>
                <w:rFonts w:ascii="Times New Roman" w:hAnsi="Times New Roman" w:cs="Times New Roman"/>
              </w:rPr>
              <w:t>Duplication</w:t>
            </w:r>
          </w:p>
        </w:tc>
        <w:tc>
          <w:tcPr>
            <w:tcW w:w="3005" w:type="dxa"/>
            <w:vAlign w:val="center"/>
          </w:tcPr>
          <w:p w14:paraId="0211765A" w14:textId="7AB97B58" w:rsidR="00D75ADE" w:rsidRPr="00ED3242" w:rsidRDefault="00D75ADE" w:rsidP="00D75ADE">
            <w:pPr>
              <w:rPr>
                <w:rFonts w:ascii="Times New Roman" w:hAnsi="Times New Roman" w:cs="Times New Roman"/>
              </w:rPr>
            </w:pPr>
            <w:r w:rsidRPr="00ED3242">
              <w:rPr>
                <w:rFonts w:ascii="Times New Roman" w:hAnsi="Times New Roman" w:cs="Times New Roman"/>
              </w:rPr>
              <w:t>Sources providing distinct evidence or theory</w:t>
            </w:r>
          </w:p>
        </w:tc>
        <w:tc>
          <w:tcPr>
            <w:tcW w:w="3006" w:type="dxa"/>
            <w:vAlign w:val="center"/>
          </w:tcPr>
          <w:p w14:paraId="72F60973" w14:textId="38BDDA9A" w:rsidR="00D75ADE" w:rsidRPr="00ED3242" w:rsidRDefault="00D75ADE" w:rsidP="00D75ADE">
            <w:pPr>
              <w:rPr>
                <w:rFonts w:ascii="Times New Roman" w:hAnsi="Times New Roman" w:cs="Times New Roman"/>
              </w:rPr>
            </w:pPr>
            <w:r w:rsidRPr="00ED3242">
              <w:rPr>
                <w:rFonts w:ascii="Times New Roman" w:hAnsi="Times New Roman" w:cs="Times New Roman"/>
              </w:rPr>
              <w:t>Sources repeating stronger evidence already selected</w:t>
            </w:r>
          </w:p>
        </w:tc>
      </w:tr>
    </w:tbl>
    <w:p w14:paraId="020B6C37" w14:textId="77777777" w:rsidR="00F9544B" w:rsidRPr="00ED3242" w:rsidRDefault="00F9544B" w:rsidP="00E7287B">
      <w:pPr>
        <w:pStyle w:val="Heading2"/>
        <w:rPr>
          <w:rFonts w:ascii="Times New Roman" w:hAnsi="Times New Roman" w:cs="Times New Roman"/>
          <w:b/>
          <w:bCs/>
          <w:color w:val="auto"/>
          <w:sz w:val="24"/>
          <w:szCs w:val="24"/>
        </w:rPr>
      </w:pPr>
      <w:bookmarkStart w:id="63" w:name="_Toc233810009"/>
      <w:r w:rsidRPr="00ED3242">
        <w:rPr>
          <w:rFonts w:ascii="Times New Roman" w:hAnsi="Times New Roman" w:cs="Times New Roman"/>
          <w:b/>
          <w:bCs/>
          <w:color w:val="auto"/>
          <w:sz w:val="24"/>
          <w:szCs w:val="24"/>
        </w:rPr>
        <w:t>Appendix D: Summary of Selected Sources</w:t>
      </w:r>
      <w:bookmarkEnd w:id="63"/>
    </w:p>
    <w:p w14:paraId="0B4338D9" w14:textId="4236849F" w:rsidR="00F9544B" w:rsidRPr="00ED3242" w:rsidRDefault="00456510" w:rsidP="00F9544B">
      <w:pPr>
        <w:spacing w:line="240" w:lineRule="auto"/>
        <w:rPr>
          <w:rFonts w:ascii="Times New Roman" w:hAnsi="Times New Roman" w:cs="Times New Roman"/>
        </w:rPr>
      </w:pPr>
      <w:r w:rsidRPr="00ED3242">
        <w:rPr>
          <w:rFonts w:ascii="Times New Roman" w:hAnsi="Times New Roman" w:cs="Times New Roman"/>
        </w:rPr>
        <w:t>Appendix D gives a summary of the final evidence base for the dissertation. The final source bank comprised 4</w:t>
      </w:r>
      <w:r w:rsidR="003959CF">
        <w:rPr>
          <w:rFonts w:ascii="Times New Roman" w:hAnsi="Times New Roman" w:cs="Times New Roman"/>
        </w:rPr>
        <w:t>4</w:t>
      </w:r>
      <w:r w:rsidRPr="00ED3242">
        <w:rPr>
          <w:rFonts w:ascii="Times New Roman" w:hAnsi="Times New Roman" w:cs="Times New Roman"/>
        </w:rPr>
        <w:t xml:space="preserve"> sources distributed across the four categories of academic, methodological, official and industry and grey-literature.</w:t>
      </w:r>
    </w:p>
    <w:tbl>
      <w:tblPr>
        <w:tblStyle w:val="TableGrid"/>
        <w:tblW w:w="0" w:type="auto"/>
        <w:tblLook w:val="04A0" w:firstRow="1" w:lastRow="0" w:firstColumn="1" w:lastColumn="0" w:noHBand="0" w:noVBand="1"/>
      </w:tblPr>
      <w:tblGrid>
        <w:gridCol w:w="3005"/>
        <w:gridCol w:w="3005"/>
        <w:gridCol w:w="3006"/>
      </w:tblGrid>
      <w:tr w:rsidR="00F62AEF" w:rsidRPr="00ED3242" w14:paraId="0F873030" w14:textId="77777777" w:rsidTr="004929B7">
        <w:tc>
          <w:tcPr>
            <w:tcW w:w="3005" w:type="dxa"/>
            <w:vAlign w:val="center"/>
          </w:tcPr>
          <w:p w14:paraId="4F5DCF9F" w14:textId="12D58865" w:rsidR="00F62AEF" w:rsidRPr="00ED3242" w:rsidRDefault="00F62AEF" w:rsidP="00F62AEF">
            <w:pPr>
              <w:rPr>
                <w:rFonts w:ascii="Times New Roman" w:hAnsi="Times New Roman" w:cs="Times New Roman"/>
              </w:rPr>
            </w:pPr>
            <w:r w:rsidRPr="00ED3242">
              <w:rPr>
                <w:rFonts w:ascii="Times New Roman" w:hAnsi="Times New Roman" w:cs="Times New Roman"/>
                <w:b/>
                <w:bCs/>
              </w:rPr>
              <w:t>Source category</w:t>
            </w:r>
          </w:p>
        </w:tc>
        <w:tc>
          <w:tcPr>
            <w:tcW w:w="3005" w:type="dxa"/>
            <w:vAlign w:val="center"/>
          </w:tcPr>
          <w:p w14:paraId="5CF2ECAA" w14:textId="24DE4F2E" w:rsidR="00F62AEF" w:rsidRPr="00ED3242" w:rsidRDefault="00F62AEF" w:rsidP="00F62AEF">
            <w:pPr>
              <w:rPr>
                <w:rFonts w:ascii="Times New Roman" w:hAnsi="Times New Roman" w:cs="Times New Roman"/>
              </w:rPr>
            </w:pPr>
            <w:r w:rsidRPr="00ED3242">
              <w:rPr>
                <w:rFonts w:ascii="Times New Roman" w:hAnsi="Times New Roman" w:cs="Times New Roman"/>
                <w:b/>
                <w:bCs/>
              </w:rPr>
              <w:t>Number of sources</w:t>
            </w:r>
          </w:p>
        </w:tc>
        <w:tc>
          <w:tcPr>
            <w:tcW w:w="3006" w:type="dxa"/>
            <w:vAlign w:val="center"/>
          </w:tcPr>
          <w:p w14:paraId="6E6E10CB" w14:textId="7F904BEF" w:rsidR="00F62AEF" w:rsidRPr="00ED3242" w:rsidRDefault="00F62AEF" w:rsidP="00F62AEF">
            <w:pPr>
              <w:rPr>
                <w:rFonts w:ascii="Times New Roman" w:hAnsi="Times New Roman" w:cs="Times New Roman"/>
              </w:rPr>
            </w:pPr>
            <w:r w:rsidRPr="00ED3242">
              <w:rPr>
                <w:rFonts w:ascii="Times New Roman" w:hAnsi="Times New Roman" w:cs="Times New Roman"/>
                <w:b/>
                <w:bCs/>
              </w:rPr>
              <w:t>Purpose in the dissertation</w:t>
            </w:r>
          </w:p>
        </w:tc>
      </w:tr>
      <w:tr w:rsidR="00F62AEF" w:rsidRPr="00ED3242" w14:paraId="6CAF908E" w14:textId="77777777" w:rsidTr="004929B7">
        <w:tc>
          <w:tcPr>
            <w:tcW w:w="3005" w:type="dxa"/>
            <w:vAlign w:val="center"/>
          </w:tcPr>
          <w:p w14:paraId="50505F67" w14:textId="5DBE00D1" w:rsidR="00F62AEF" w:rsidRPr="00ED3242" w:rsidRDefault="00F62AEF" w:rsidP="00F62AEF">
            <w:pPr>
              <w:rPr>
                <w:rFonts w:ascii="Times New Roman" w:hAnsi="Times New Roman" w:cs="Times New Roman"/>
              </w:rPr>
            </w:pPr>
            <w:r w:rsidRPr="00ED3242">
              <w:rPr>
                <w:rFonts w:ascii="Times New Roman" w:hAnsi="Times New Roman" w:cs="Times New Roman"/>
              </w:rPr>
              <w:t>Academic journal sources</w:t>
            </w:r>
          </w:p>
        </w:tc>
        <w:tc>
          <w:tcPr>
            <w:tcW w:w="3005" w:type="dxa"/>
            <w:vAlign w:val="center"/>
          </w:tcPr>
          <w:p w14:paraId="3668D493" w14:textId="082B3BAB" w:rsidR="00F62AEF" w:rsidRPr="00ED3242" w:rsidRDefault="00F62AEF" w:rsidP="00F62AEF">
            <w:pPr>
              <w:rPr>
                <w:rFonts w:ascii="Times New Roman" w:hAnsi="Times New Roman" w:cs="Times New Roman"/>
              </w:rPr>
            </w:pPr>
            <w:r w:rsidRPr="00ED3242">
              <w:rPr>
                <w:rFonts w:ascii="Times New Roman" w:hAnsi="Times New Roman" w:cs="Times New Roman"/>
              </w:rPr>
              <w:t>2</w:t>
            </w:r>
            <w:r w:rsidR="00DE201E">
              <w:rPr>
                <w:rFonts w:ascii="Times New Roman" w:hAnsi="Times New Roman" w:cs="Times New Roman"/>
              </w:rPr>
              <w:t>3</w:t>
            </w:r>
          </w:p>
        </w:tc>
        <w:tc>
          <w:tcPr>
            <w:tcW w:w="3006" w:type="dxa"/>
            <w:vAlign w:val="center"/>
          </w:tcPr>
          <w:p w14:paraId="6EAFE34A" w14:textId="68475590" w:rsidR="00F62AEF" w:rsidRPr="00ED3242" w:rsidRDefault="00F62AEF" w:rsidP="00F62AEF">
            <w:pPr>
              <w:rPr>
                <w:rFonts w:ascii="Times New Roman" w:hAnsi="Times New Roman" w:cs="Times New Roman"/>
              </w:rPr>
            </w:pPr>
            <w:r w:rsidRPr="00ED3242">
              <w:rPr>
                <w:rFonts w:ascii="Times New Roman" w:hAnsi="Times New Roman" w:cs="Times New Roman"/>
              </w:rPr>
              <w:t>To support the literature review and discussion on customer retention, satisfaction, perceived value, service quality, digital friction, omnichannel retail, parking and crowding</w:t>
            </w:r>
          </w:p>
        </w:tc>
      </w:tr>
      <w:tr w:rsidR="00F62AEF" w:rsidRPr="00ED3242" w14:paraId="249455E1" w14:textId="77777777" w:rsidTr="004929B7">
        <w:tc>
          <w:tcPr>
            <w:tcW w:w="3005" w:type="dxa"/>
            <w:vAlign w:val="center"/>
          </w:tcPr>
          <w:p w14:paraId="26498F66" w14:textId="13AA6A94" w:rsidR="00F62AEF" w:rsidRPr="00ED3242" w:rsidRDefault="00F62AEF" w:rsidP="00F62AEF">
            <w:pPr>
              <w:rPr>
                <w:rFonts w:ascii="Times New Roman" w:hAnsi="Times New Roman" w:cs="Times New Roman"/>
              </w:rPr>
            </w:pPr>
            <w:r w:rsidRPr="00ED3242">
              <w:rPr>
                <w:rFonts w:ascii="Times New Roman" w:hAnsi="Times New Roman" w:cs="Times New Roman"/>
              </w:rPr>
              <w:t>Methodology and PRISMA sources</w:t>
            </w:r>
          </w:p>
        </w:tc>
        <w:tc>
          <w:tcPr>
            <w:tcW w:w="3005" w:type="dxa"/>
            <w:vAlign w:val="center"/>
          </w:tcPr>
          <w:p w14:paraId="6F0F009D" w14:textId="0BC76D83" w:rsidR="00F62AEF" w:rsidRPr="00ED3242" w:rsidRDefault="00F62AEF" w:rsidP="00F62AEF">
            <w:pPr>
              <w:rPr>
                <w:rFonts w:ascii="Times New Roman" w:hAnsi="Times New Roman" w:cs="Times New Roman"/>
              </w:rPr>
            </w:pPr>
            <w:r w:rsidRPr="00ED3242">
              <w:rPr>
                <w:rFonts w:ascii="Times New Roman" w:hAnsi="Times New Roman" w:cs="Times New Roman"/>
              </w:rPr>
              <w:t>5</w:t>
            </w:r>
          </w:p>
        </w:tc>
        <w:tc>
          <w:tcPr>
            <w:tcW w:w="3006" w:type="dxa"/>
            <w:vAlign w:val="center"/>
          </w:tcPr>
          <w:p w14:paraId="2D976898" w14:textId="7CC0E179" w:rsidR="00F62AEF" w:rsidRPr="00ED3242" w:rsidRDefault="00F62AEF" w:rsidP="00F62AEF">
            <w:pPr>
              <w:rPr>
                <w:rFonts w:ascii="Times New Roman" w:hAnsi="Times New Roman" w:cs="Times New Roman"/>
              </w:rPr>
            </w:pPr>
            <w:r w:rsidRPr="00ED3242">
              <w:rPr>
                <w:rFonts w:ascii="Times New Roman" w:hAnsi="Times New Roman" w:cs="Times New Roman"/>
              </w:rPr>
              <w:t>To justify the systematic literature review, PRISMA approach and thematic analysis</w:t>
            </w:r>
          </w:p>
        </w:tc>
      </w:tr>
      <w:tr w:rsidR="00F62AEF" w:rsidRPr="00ED3242" w14:paraId="244BBE7C" w14:textId="77777777" w:rsidTr="004929B7">
        <w:tc>
          <w:tcPr>
            <w:tcW w:w="3005" w:type="dxa"/>
            <w:vAlign w:val="center"/>
          </w:tcPr>
          <w:p w14:paraId="69AF573A" w14:textId="0E96E994" w:rsidR="00F62AEF" w:rsidRPr="00ED3242" w:rsidRDefault="00F62AEF" w:rsidP="00F62AEF">
            <w:pPr>
              <w:rPr>
                <w:rFonts w:ascii="Times New Roman" w:hAnsi="Times New Roman" w:cs="Times New Roman"/>
              </w:rPr>
            </w:pPr>
            <w:r w:rsidRPr="00ED3242">
              <w:rPr>
                <w:rFonts w:ascii="Times New Roman" w:hAnsi="Times New Roman" w:cs="Times New Roman"/>
              </w:rPr>
              <w:t>Costco official sources</w:t>
            </w:r>
          </w:p>
        </w:tc>
        <w:tc>
          <w:tcPr>
            <w:tcW w:w="3005" w:type="dxa"/>
            <w:vAlign w:val="center"/>
          </w:tcPr>
          <w:p w14:paraId="06B238A5" w14:textId="4E8B87BD" w:rsidR="00F62AEF" w:rsidRPr="00ED3242" w:rsidRDefault="00F62AEF" w:rsidP="00F62AEF">
            <w:pPr>
              <w:rPr>
                <w:rFonts w:ascii="Times New Roman" w:hAnsi="Times New Roman" w:cs="Times New Roman"/>
              </w:rPr>
            </w:pPr>
            <w:r w:rsidRPr="00ED3242">
              <w:rPr>
                <w:rFonts w:ascii="Times New Roman" w:hAnsi="Times New Roman" w:cs="Times New Roman"/>
              </w:rPr>
              <w:t>5</w:t>
            </w:r>
          </w:p>
        </w:tc>
        <w:tc>
          <w:tcPr>
            <w:tcW w:w="3006" w:type="dxa"/>
            <w:vAlign w:val="center"/>
          </w:tcPr>
          <w:p w14:paraId="7E33CCFB" w14:textId="59E3479C" w:rsidR="00F62AEF" w:rsidRPr="00ED3242" w:rsidRDefault="00F62AEF" w:rsidP="00F62AEF">
            <w:pPr>
              <w:rPr>
                <w:rFonts w:ascii="Times New Roman" w:hAnsi="Times New Roman" w:cs="Times New Roman"/>
              </w:rPr>
            </w:pPr>
            <w:r w:rsidRPr="00ED3242">
              <w:rPr>
                <w:rFonts w:ascii="Times New Roman" w:hAnsi="Times New Roman" w:cs="Times New Roman"/>
              </w:rPr>
              <w:t>To explain Costco’s business model, membership renewal, digital membership and official company context</w:t>
            </w:r>
          </w:p>
        </w:tc>
      </w:tr>
      <w:tr w:rsidR="00F62AEF" w:rsidRPr="00ED3242" w14:paraId="25A302D2" w14:textId="77777777" w:rsidTr="004929B7">
        <w:tc>
          <w:tcPr>
            <w:tcW w:w="3005" w:type="dxa"/>
            <w:vAlign w:val="center"/>
          </w:tcPr>
          <w:p w14:paraId="08D753EC" w14:textId="7F3EFF5D" w:rsidR="00F62AEF" w:rsidRPr="00ED3242" w:rsidRDefault="00F62AEF" w:rsidP="00F62AEF">
            <w:pPr>
              <w:rPr>
                <w:rFonts w:ascii="Times New Roman" w:hAnsi="Times New Roman" w:cs="Times New Roman"/>
              </w:rPr>
            </w:pPr>
            <w:r w:rsidRPr="00ED3242">
              <w:rPr>
                <w:rFonts w:ascii="Times New Roman" w:hAnsi="Times New Roman" w:cs="Times New Roman"/>
              </w:rPr>
              <w:t>Industry and market sources</w:t>
            </w:r>
          </w:p>
        </w:tc>
        <w:tc>
          <w:tcPr>
            <w:tcW w:w="3005" w:type="dxa"/>
            <w:vAlign w:val="center"/>
          </w:tcPr>
          <w:p w14:paraId="47BB330A" w14:textId="2ED78EDE" w:rsidR="00F62AEF" w:rsidRPr="00ED3242" w:rsidRDefault="00F62AEF" w:rsidP="00F62AEF">
            <w:pPr>
              <w:rPr>
                <w:rFonts w:ascii="Times New Roman" w:hAnsi="Times New Roman" w:cs="Times New Roman"/>
              </w:rPr>
            </w:pPr>
            <w:r w:rsidRPr="00ED3242">
              <w:rPr>
                <w:rFonts w:ascii="Times New Roman" w:hAnsi="Times New Roman" w:cs="Times New Roman"/>
              </w:rPr>
              <w:t>8</w:t>
            </w:r>
          </w:p>
        </w:tc>
        <w:tc>
          <w:tcPr>
            <w:tcW w:w="3006" w:type="dxa"/>
            <w:vAlign w:val="center"/>
          </w:tcPr>
          <w:p w14:paraId="73A1EA36" w14:textId="1E90ACB3" w:rsidR="00F62AEF" w:rsidRPr="00ED3242" w:rsidRDefault="00F62AEF" w:rsidP="00F62AEF">
            <w:pPr>
              <w:rPr>
                <w:rFonts w:ascii="Times New Roman" w:hAnsi="Times New Roman" w:cs="Times New Roman"/>
              </w:rPr>
            </w:pPr>
            <w:r w:rsidRPr="00ED3242">
              <w:rPr>
                <w:rFonts w:ascii="Times New Roman" w:hAnsi="Times New Roman" w:cs="Times New Roman"/>
              </w:rPr>
              <w:t xml:space="preserve">To provide current UK retail context, customer experience trends, </w:t>
            </w:r>
            <w:r w:rsidRPr="00ED3242">
              <w:rPr>
                <w:rFonts w:ascii="Times New Roman" w:hAnsi="Times New Roman" w:cs="Times New Roman"/>
              </w:rPr>
              <w:lastRenderedPageBreak/>
              <w:t>operational efficiency issues and Costco technology developments</w:t>
            </w:r>
          </w:p>
        </w:tc>
      </w:tr>
      <w:tr w:rsidR="00F62AEF" w:rsidRPr="00ED3242" w14:paraId="5A435AAD" w14:textId="77777777" w:rsidTr="004929B7">
        <w:tc>
          <w:tcPr>
            <w:tcW w:w="3005" w:type="dxa"/>
            <w:vAlign w:val="center"/>
          </w:tcPr>
          <w:p w14:paraId="79AFE6A9" w14:textId="2F3DFE89" w:rsidR="00F62AEF" w:rsidRPr="00ED3242" w:rsidRDefault="00F62AEF" w:rsidP="00F62AEF">
            <w:pPr>
              <w:rPr>
                <w:rFonts w:ascii="Times New Roman" w:hAnsi="Times New Roman" w:cs="Times New Roman"/>
              </w:rPr>
            </w:pPr>
            <w:r w:rsidRPr="00ED3242">
              <w:rPr>
                <w:rFonts w:ascii="Times New Roman" w:hAnsi="Times New Roman" w:cs="Times New Roman"/>
              </w:rPr>
              <w:lastRenderedPageBreak/>
              <w:t>Customer review and grey-literature sources</w:t>
            </w:r>
          </w:p>
        </w:tc>
        <w:tc>
          <w:tcPr>
            <w:tcW w:w="3005" w:type="dxa"/>
            <w:vAlign w:val="center"/>
          </w:tcPr>
          <w:p w14:paraId="6C30E052" w14:textId="785A8763" w:rsidR="00F62AEF" w:rsidRPr="00ED3242" w:rsidRDefault="00F62AEF" w:rsidP="00F62AEF">
            <w:pPr>
              <w:rPr>
                <w:rFonts w:ascii="Times New Roman" w:hAnsi="Times New Roman" w:cs="Times New Roman"/>
              </w:rPr>
            </w:pPr>
            <w:r w:rsidRPr="00ED3242">
              <w:rPr>
                <w:rFonts w:ascii="Times New Roman" w:hAnsi="Times New Roman" w:cs="Times New Roman"/>
              </w:rPr>
              <w:t>3</w:t>
            </w:r>
          </w:p>
        </w:tc>
        <w:tc>
          <w:tcPr>
            <w:tcW w:w="3006" w:type="dxa"/>
            <w:vAlign w:val="center"/>
          </w:tcPr>
          <w:p w14:paraId="2A1A9E9B" w14:textId="4408D4F4" w:rsidR="00F62AEF" w:rsidRPr="00ED3242" w:rsidRDefault="00F62AEF" w:rsidP="00F62AEF">
            <w:pPr>
              <w:rPr>
                <w:rFonts w:ascii="Times New Roman" w:hAnsi="Times New Roman" w:cs="Times New Roman"/>
              </w:rPr>
            </w:pPr>
            <w:r w:rsidRPr="00ED3242">
              <w:rPr>
                <w:rFonts w:ascii="Times New Roman" w:hAnsi="Times New Roman" w:cs="Times New Roman"/>
              </w:rPr>
              <w:t>To identify public complaint themes relating to parking, service quality and digital/customer-service issues</w:t>
            </w:r>
          </w:p>
        </w:tc>
      </w:tr>
      <w:tr w:rsidR="00F62AEF" w:rsidRPr="00ED3242" w14:paraId="7F6EFABD" w14:textId="77777777" w:rsidTr="004929B7">
        <w:tc>
          <w:tcPr>
            <w:tcW w:w="3005" w:type="dxa"/>
            <w:vAlign w:val="center"/>
          </w:tcPr>
          <w:p w14:paraId="64FA8BCB" w14:textId="21DE7560" w:rsidR="00F62AEF" w:rsidRPr="00ED3242" w:rsidRDefault="00F62AEF" w:rsidP="00F62AEF">
            <w:pPr>
              <w:rPr>
                <w:rFonts w:ascii="Times New Roman" w:hAnsi="Times New Roman" w:cs="Times New Roman"/>
              </w:rPr>
            </w:pPr>
            <w:r w:rsidRPr="00ED3242">
              <w:rPr>
                <w:rFonts w:ascii="Times New Roman" w:hAnsi="Times New Roman" w:cs="Times New Roman"/>
                <w:b/>
                <w:bCs/>
              </w:rPr>
              <w:t>Total</w:t>
            </w:r>
          </w:p>
        </w:tc>
        <w:tc>
          <w:tcPr>
            <w:tcW w:w="3005" w:type="dxa"/>
            <w:vAlign w:val="center"/>
          </w:tcPr>
          <w:p w14:paraId="7AD1C8A1" w14:textId="0174FE2C" w:rsidR="00F62AEF" w:rsidRPr="00ED3242" w:rsidRDefault="00F62AEF" w:rsidP="00F62AEF">
            <w:pPr>
              <w:rPr>
                <w:rFonts w:ascii="Times New Roman" w:hAnsi="Times New Roman" w:cs="Times New Roman"/>
              </w:rPr>
            </w:pPr>
            <w:r w:rsidRPr="00ED3242">
              <w:rPr>
                <w:rFonts w:ascii="Times New Roman" w:hAnsi="Times New Roman" w:cs="Times New Roman"/>
                <w:b/>
                <w:bCs/>
              </w:rPr>
              <w:t>4</w:t>
            </w:r>
            <w:r w:rsidR="00DE201E">
              <w:rPr>
                <w:rFonts w:ascii="Times New Roman" w:hAnsi="Times New Roman" w:cs="Times New Roman"/>
                <w:b/>
                <w:bCs/>
              </w:rPr>
              <w:t>4</w:t>
            </w:r>
          </w:p>
        </w:tc>
        <w:tc>
          <w:tcPr>
            <w:tcW w:w="3006" w:type="dxa"/>
            <w:vAlign w:val="center"/>
          </w:tcPr>
          <w:p w14:paraId="5D0AB92E" w14:textId="1B1D2864" w:rsidR="00F62AEF" w:rsidRPr="00ED3242" w:rsidRDefault="00F62AEF" w:rsidP="00F62AEF">
            <w:pPr>
              <w:rPr>
                <w:rFonts w:ascii="Times New Roman" w:hAnsi="Times New Roman" w:cs="Times New Roman"/>
              </w:rPr>
            </w:pPr>
            <w:r w:rsidRPr="00ED3242">
              <w:rPr>
                <w:rFonts w:ascii="Times New Roman" w:hAnsi="Times New Roman" w:cs="Times New Roman"/>
                <w:b/>
                <w:bCs/>
              </w:rPr>
              <w:t>Full evidence base for the dissertation</w:t>
            </w:r>
          </w:p>
        </w:tc>
      </w:tr>
    </w:tbl>
    <w:p w14:paraId="0A2C7DA4" w14:textId="77777777" w:rsidR="00F9544B" w:rsidRPr="00ED3242" w:rsidRDefault="00F9544B" w:rsidP="00E7287B">
      <w:pPr>
        <w:pStyle w:val="Heading2"/>
        <w:rPr>
          <w:rFonts w:ascii="Times New Roman" w:hAnsi="Times New Roman" w:cs="Times New Roman"/>
          <w:b/>
          <w:bCs/>
          <w:color w:val="auto"/>
          <w:sz w:val="24"/>
          <w:szCs w:val="24"/>
        </w:rPr>
      </w:pPr>
      <w:bookmarkStart w:id="64" w:name="_Toc233810010"/>
      <w:r w:rsidRPr="00ED3242">
        <w:rPr>
          <w:rFonts w:ascii="Times New Roman" w:hAnsi="Times New Roman" w:cs="Times New Roman"/>
          <w:b/>
          <w:bCs/>
          <w:color w:val="auto"/>
          <w:sz w:val="24"/>
          <w:szCs w:val="24"/>
        </w:rPr>
        <w:t>Appendix E: Thematic Coding Framework</w:t>
      </w:r>
      <w:bookmarkEnd w:id="64"/>
    </w:p>
    <w:p w14:paraId="67DCC2EF" w14:textId="65F23830" w:rsidR="00F9544B" w:rsidRPr="00ED3242" w:rsidRDefault="00456510" w:rsidP="00F9544B">
      <w:pPr>
        <w:spacing w:line="240" w:lineRule="auto"/>
        <w:rPr>
          <w:rFonts w:ascii="Times New Roman" w:hAnsi="Times New Roman" w:cs="Times New Roman"/>
        </w:rPr>
      </w:pPr>
      <w:r w:rsidRPr="00ED3242">
        <w:rPr>
          <w:rFonts w:ascii="Times New Roman" w:hAnsi="Times New Roman" w:cs="Times New Roman"/>
        </w:rPr>
        <w:t xml:space="preserve">Appendix E contains the thematic coding structure used for organizing the secondary evidence. Themes were derived from the research aim, objectives, research questions and recurring patterns revealed in the sources chosen. </w:t>
      </w:r>
    </w:p>
    <w:tbl>
      <w:tblPr>
        <w:tblStyle w:val="TableGrid"/>
        <w:tblW w:w="0" w:type="auto"/>
        <w:tblLook w:val="04A0" w:firstRow="1" w:lastRow="0" w:firstColumn="1" w:lastColumn="0" w:noHBand="0" w:noVBand="1"/>
      </w:tblPr>
      <w:tblGrid>
        <w:gridCol w:w="3005"/>
        <w:gridCol w:w="3005"/>
        <w:gridCol w:w="3006"/>
      </w:tblGrid>
      <w:tr w:rsidR="0040284B" w:rsidRPr="00ED3242" w14:paraId="1B3E6329" w14:textId="77777777" w:rsidTr="004E0F05">
        <w:tc>
          <w:tcPr>
            <w:tcW w:w="3005" w:type="dxa"/>
            <w:vAlign w:val="center"/>
          </w:tcPr>
          <w:p w14:paraId="063EEBEF" w14:textId="65E6C4DD" w:rsidR="0040284B" w:rsidRPr="00ED3242" w:rsidRDefault="0040284B" w:rsidP="0040284B">
            <w:pPr>
              <w:rPr>
                <w:rFonts w:ascii="Times New Roman" w:hAnsi="Times New Roman" w:cs="Times New Roman"/>
              </w:rPr>
            </w:pPr>
            <w:r w:rsidRPr="00ED3242">
              <w:rPr>
                <w:rFonts w:ascii="Times New Roman" w:hAnsi="Times New Roman" w:cs="Times New Roman"/>
                <w:b/>
                <w:bCs/>
              </w:rPr>
              <w:t>Theme</w:t>
            </w:r>
          </w:p>
        </w:tc>
        <w:tc>
          <w:tcPr>
            <w:tcW w:w="3005" w:type="dxa"/>
            <w:vAlign w:val="center"/>
          </w:tcPr>
          <w:p w14:paraId="36EDE0AE" w14:textId="611B3663" w:rsidR="0040284B" w:rsidRPr="00ED3242" w:rsidRDefault="0040284B" w:rsidP="0040284B">
            <w:pPr>
              <w:rPr>
                <w:rFonts w:ascii="Times New Roman" w:hAnsi="Times New Roman" w:cs="Times New Roman"/>
              </w:rPr>
            </w:pPr>
            <w:r w:rsidRPr="00ED3242">
              <w:rPr>
                <w:rFonts w:ascii="Times New Roman" w:hAnsi="Times New Roman" w:cs="Times New Roman"/>
                <w:b/>
                <w:bCs/>
              </w:rPr>
              <w:t>Evidence focus</w:t>
            </w:r>
          </w:p>
        </w:tc>
        <w:tc>
          <w:tcPr>
            <w:tcW w:w="3006" w:type="dxa"/>
            <w:vAlign w:val="center"/>
          </w:tcPr>
          <w:p w14:paraId="5ED1372B" w14:textId="6C026794" w:rsidR="0040284B" w:rsidRPr="00ED3242" w:rsidRDefault="0040284B" w:rsidP="0040284B">
            <w:pPr>
              <w:rPr>
                <w:rFonts w:ascii="Times New Roman" w:hAnsi="Times New Roman" w:cs="Times New Roman"/>
              </w:rPr>
            </w:pPr>
            <w:r w:rsidRPr="00ED3242">
              <w:rPr>
                <w:rFonts w:ascii="Times New Roman" w:hAnsi="Times New Roman" w:cs="Times New Roman"/>
                <w:b/>
                <w:bCs/>
              </w:rPr>
              <w:t>Main interpretation</w:t>
            </w:r>
          </w:p>
        </w:tc>
      </w:tr>
      <w:tr w:rsidR="0040284B" w:rsidRPr="00ED3242" w14:paraId="70E7855B" w14:textId="77777777" w:rsidTr="004E0F05">
        <w:tc>
          <w:tcPr>
            <w:tcW w:w="3005" w:type="dxa"/>
            <w:vAlign w:val="center"/>
          </w:tcPr>
          <w:p w14:paraId="436EDD02" w14:textId="334C7D05" w:rsidR="0040284B" w:rsidRPr="00ED3242" w:rsidRDefault="0040284B" w:rsidP="0040284B">
            <w:pPr>
              <w:rPr>
                <w:rFonts w:ascii="Times New Roman" w:hAnsi="Times New Roman" w:cs="Times New Roman"/>
              </w:rPr>
            </w:pPr>
            <w:r w:rsidRPr="00ED3242">
              <w:rPr>
                <w:rFonts w:ascii="Times New Roman" w:hAnsi="Times New Roman" w:cs="Times New Roman"/>
              </w:rPr>
              <w:t>Parking overcrowding</w:t>
            </w:r>
          </w:p>
        </w:tc>
        <w:tc>
          <w:tcPr>
            <w:tcW w:w="3005" w:type="dxa"/>
            <w:vAlign w:val="center"/>
          </w:tcPr>
          <w:p w14:paraId="0F2169A6" w14:textId="18650428" w:rsidR="0040284B" w:rsidRPr="00ED3242" w:rsidRDefault="0040284B" w:rsidP="0040284B">
            <w:pPr>
              <w:rPr>
                <w:rFonts w:ascii="Times New Roman" w:hAnsi="Times New Roman" w:cs="Times New Roman"/>
              </w:rPr>
            </w:pPr>
            <w:r w:rsidRPr="00ED3242">
              <w:rPr>
                <w:rFonts w:ascii="Times New Roman" w:hAnsi="Times New Roman" w:cs="Times New Roman"/>
              </w:rPr>
              <w:t>Parking pressure, two-hour limits and parking dissatisfaction</w:t>
            </w:r>
          </w:p>
        </w:tc>
        <w:tc>
          <w:tcPr>
            <w:tcW w:w="3006" w:type="dxa"/>
            <w:vAlign w:val="center"/>
          </w:tcPr>
          <w:p w14:paraId="0FDEC991" w14:textId="765D361D" w:rsidR="0040284B" w:rsidRPr="00ED3242" w:rsidRDefault="0040284B" w:rsidP="0040284B">
            <w:pPr>
              <w:rPr>
                <w:rFonts w:ascii="Times New Roman" w:hAnsi="Times New Roman" w:cs="Times New Roman"/>
              </w:rPr>
            </w:pPr>
            <w:r w:rsidRPr="00ED3242">
              <w:rPr>
                <w:rFonts w:ascii="Times New Roman" w:hAnsi="Times New Roman" w:cs="Times New Roman"/>
              </w:rPr>
              <w:t>Parking is part of the membership experience and can reduce perceived convenience</w:t>
            </w:r>
          </w:p>
        </w:tc>
      </w:tr>
      <w:tr w:rsidR="0040284B" w:rsidRPr="00ED3242" w14:paraId="45F3BAF7" w14:textId="77777777" w:rsidTr="004E0F05">
        <w:tc>
          <w:tcPr>
            <w:tcW w:w="3005" w:type="dxa"/>
            <w:vAlign w:val="center"/>
          </w:tcPr>
          <w:p w14:paraId="7CF3F169" w14:textId="70F1F097" w:rsidR="0040284B" w:rsidRPr="00ED3242" w:rsidRDefault="0040284B" w:rsidP="0040284B">
            <w:pPr>
              <w:rPr>
                <w:rFonts w:ascii="Times New Roman" w:hAnsi="Times New Roman" w:cs="Times New Roman"/>
              </w:rPr>
            </w:pPr>
            <w:r w:rsidRPr="00ED3242">
              <w:rPr>
                <w:rFonts w:ascii="Times New Roman" w:hAnsi="Times New Roman" w:cs="Times New Roman"/>
              </w:rPr>
              <w:t>Warehouse congestion</w:t>
            </w:r>
          </w:p>
        </w:tc>
        <w:tc>
          <w:tcPr>
            <w:tcW w:w="3005" w:type="dxa"/>
            <w:vAlign w:val="center"/>
          </w:tcPr>
          <w:p w14:paraId="35814501" w14:textId="0CA7CD04" w:rsidR="0040284B" w:rsidRPr="00ED3242" w:rsidRDefault="0040284B" w:rsidP="0040284B">
            <w:pPr>
              <w:rPr>
                <w:rFonts w:ascii="Times New Roman" w:hAnsi="Times New Roman" w:cs="Times New Roman"/>
              </w:rPr>
            </w:pPr>
            <w:r w:rsidRPr="00ED3242">
              <w:rPr>
                <w:rFonts w:ascii="Times New Roman" w:hAnsi="Times New Roman" w:cs="Times New Roman"/>
              </w:rPr>
              <w:t>Busy aisles, queues, large trolleys and crowding</w:t>
            </w:r>
          </w:p>
        </w:tc>
        <w:tc>
          <w:tcPr>
            <w:tcW w:w="3006" w:type="dxa"/>
            <w:vAlign w:val="center"/>
          </w:tcPr>
          <w:p w14:paraId="3B40F495" w14:textId="1C70C52F" w:rsidR="0040284B" w:rsidRPr="00ED3242" w:rsidRDefault="0040284B" w:rsidP="0040284B">
            <w:pPr>
              <w:rPr>
                <w:rFonts w:ascii="Times New Roman" w:hAnsi="Times New Roman" w:cs="Times New Roman"/>
              </w:rPr>
            </w:pPr>
            <w:r w:rsidRPr="00ED3242">
              <w:rPr>
                <w:rFonts w:ascii="Times New Roman" w:hAnsi="Times New Roman" w:cs="Times New Roman"/>
              </w:rPr>
              <w:t>Congestion increases customer effort and can reduce satisfaction</w:t>
            </w:r>
          </w:p>
        </w:tc>
      </w:tr>
      <w:tr w:rsidR="0040284B" w:rsidRPr="00ED3242" w14:paraId="5DFB3BE2" w14:textId="77777777" w:rsidTr="004E0F05">
        <w:tc>
          <w:tcPr>
            <w:tcW w:w="3005" w:type="dxa"/>
            <w:vAlign w:val="center"/>
          </w:tcPr>
          <w:p w14:paraId="32587078" w14:textId="2D494E6D" w:rsidR="0040284B" w:rsidRPr="00ED3242" w:rsidRDefault="0040284B" w:rsidP="0040284B">
            <w:pPr>
              <w:rPr>
                <w:rFonts w:ascii="Times New Roman" w:hAnsi="Times New Roman" w:cs="Times New Roman"/>
              </w:rPr>
            </w:pPr>
            <w:r w:rsidRPr="00ED3242">
              <w:rPr>
                <w:rFonts w:ascii="Times New Roman" w:hAnsi="Times New Roman" w:cs="Times New Roman"/>
              </w:rPr>
              <w:t>Digital friction</w:t>
            </w:r>
          </w:p>
        </w:tc>
        <w:tc>
          <w:tcPr>
            <w:tcW w:w="3005" w:type="dxa"/>
            <w:vAlign w:val="center"/>
          </w:tcPr>
          <w:p w14:paraId="05DF842A" w14:textId="705287D5" w:rsidR="0040284B" w:rsidRPr="00ED3242" w:rsidRDefault="0040284B" w:rsidP="0040284B">
            <w:pPr>
              <w:rPr>
                <w:rFonts w:ascii="Times New Roman" w:hAnsi="Times New Roman" w:cs="Times New Roman"/>
              </w:rPr>
            </w:pPr>
            <w:r w:rsidRPr="00ED3242">
              <w:rPr>
                <w:rFonts w:ascii="Times New Roman" w:hAnsi="Times New Roman" w:cs="Times New Roman"/>
              </w:rPr>
              <w:t>App limitations, stock mismatch and unclear digital information</w:t>
            </w:r>
          </w:p>
        </w:tc>
        <w:tc>
          <w:tcPr>
            <w:tcW w:w="3006" w:type="dxa"/>
            <w:vAlign w:val="center"/>
          </w:tcPr>
          <w:p w14:paraId="6ADDE731" w14:textId="2931E739" w:rsidR="0040284B" w:rsidRPr="00ED3242" w:rsidRDefault="0040284B" w:rsidP="0040284B">
            <w:pPr>
              <w:rPr>
                <w:rFonts w:ascii="Times New Roman" w:hAnsi="Times New Roman" w:cs="Times New Roman"/>
              </w:rPr>
            </w:pPr>
            <w:r w:rsidRPr="00ED3242">
              <w:rPr>
                <w:rFonts w:ascii="Times New Roman" w:hAnsi="Times New Roman" w:cs="Times New Roman"/>
              </w:rPr>
              <w:t>Digital tools may create dissatisfaction if they do not reduce customer effort</w:t>
            </w:r>
          </w:p>
        </w:tc>
      </w:tr>
      <w:tr w:rsidR="0040284B" w:rsidRPr="00ED3242" w14:paraId="755B7D75" w14:textId="77777777" w:rsidTr="004E0F05">
        <w:tc>
          <w:tcPr>
            <w:tcW w:w="3005" w:type="dxa"/>
            <w:vAlign w:val="center"/>
          </w:tcPr>
          <w:p w14:paraId="0A353B53" w14:textId="7A803E76" w:rsidR="0040284B" w:rsidRPr="00ED3242" w:rsidRDefault="0040284B" w:rsidP="0040284B">
            <w:pPr>
              <w:rPr>
                <w:rFonts w:ascii="Times New Roman" w:hAnsi="Times New Roman" w:cs="Times New Roman"/>
              </w:rPr>
            </w:pPr>
            <w:r w:rsidRPr="00ED3242">
              <w:rPr>
                <w:rFonts w:ascii="Times New Roman" w:hAnsi="Times New Roman" w:cs="Times New Roman"/>
              </w:rPr>
              <w:t>Digital-physical gaps</w:t>
            </w:r>
          </w:p>
        </w:tc>
        <w:tc>
          <w:tcPr>
            <w:tcW w:w="3005" w:type="dxa"/>
            <w:vAlign w:val="center"/>
          </w:tcPr>
          <w:p w14:paraId="37319A0C" w14:textId="24E91D05" w:rsidR="0040284B" w:rsidRPr="00ED3242" w:rsidRDefault="0040284B" w:rsidP="0040284B">
            <w:pPr>
              <w:rPr>
                <w:rFonts w:ascii="Times New Roman" w:hAnsi="Times New Roman" w:cs="Times New Roman"/>
              </w:rPr>
            </w:pPr>
            <w:r w:rsidRPr="00ED3242">
              <w:rPr>
                <w:rFonts w:ascii="Times New Roman" w:hAnsi="Times New Roman" w:cs="Times New Roman"/>
              </w:rPr>
              <w:t>Weak integration between online, app and warehouse services</w:t>
            </w:r>
          </w:p>
        </w:tc>
        <w:tc>
          <w:tcPr>
            <w:tcW w:w="3006" w:type="dxa"/>
            <w:vAlign w:val="center"/>
          </w:tcPr>
          <w:p w14:paraId="04EF8F5C" w14:textId="1E0B0EE0" w:rsidR="0040284B" w:rsidRPr="00ED3242" w:rsidRDefault="0040284B" w:rsidP="0040284B">
            <w:pPr>
              <w:rPr>
                <w:rFonts w:ascii="Times New Roman" w:hAnsi="Times New Roman" w:cs="Times New Roman"/>
              </w:rPr>
            </w:pPr>
            <w:r w:rsidRPr="00ED3242">
              <w:rPr>
                <w:rFonts w:ascii="Times New Roman" w:hAnsi="Times New Roman" w:cs="Times New Roman"/>
              </w:rPr>
              <w:t>Siloed service channels weaken the omnichannel customer journey</w:t>
            </w:r>
          </w:p>
        </w:tc>
      </w:tr>
      <w:tr w:rsidR="0040284B" w:rsidRPr="00ED3242" w14:paraId="57BEE34D" w14:textId="77777777" w:rsidTr="004E0F05">
        <w:tc>
          <w:tcPr>
            <w:tcW w:w="3005" w:type="dxa"/>
            <w:vAlign w:val="center"/>
          </w:tcPr>
          <w:p w14:paraId="51E8E4D1" w14:textId="29467AD9" w:rsidR="0040284B" w:rsidRPr="00ED3242" w:rsidRDefault="0040284B" w:rsidP="0040284B">
            <w:pPr>
              <w:rPr>
                <w:rFonts w:ascii="Times New Roman" w:hAnsi="Times New Roman" w:cs="Times New Roman"/>
              </w:rPr>
            </w:pPr>
            <w:r w:rsidRPr="00ED3242">
              <w:rPr>
                <w:rFonts w:ascii="Times New Roman" w:hAnsi="Times New Roman" w:cs="Times New Roman"/>
              </w:rPr>
              <w:t>Staffing and service quality</w:t>
            </w:r>
          </w:p>
        </w:tc>
        <w:tc>
          <w:tcPr>
            <w:tcW w:w="3005" w:type="dxa"/>
            <w:vAlign w:val="center"/>
          </w:tcPr>
          <w:p w14:paraId="6E9F14BE" w14:textId="0FE397A6" w:rsidR="0040284B" w:rsidRPr="00ED3242" w:rsidRDefault="0040284B" w:rsidP="0040284B">
            <w:pPr>
              <w:rPr>
                <w:rFonts w:ascii="Times New Roman" w:hAnsi="Times New Roman" w:cs="Times New Roman"/>
              </w:rPr>
            </w:pPr>
            <w:r w:rsidRPr="00ED3242">
              <w:rPr>
                <w:rFonts w:ascii="Times New Roman" w:hAnsi="Times New Roman" w:cs="Times New Roman"/>
              </w:rPr>
              <w:t>Queues, staff pressure, service delays and complaint handling</w:t>
            </w:r>
          </w:p>
        </w:tc>
        <w:tc>
          <w:tcPr>
            <w:tcW w:w="3006" w:type="dxa"/>
            <w:vAlign w:val="center"/>
          </w:tcPr>
          <w:p w14:paraId="67EBAFA9" w14:textId="293D735A" w:rsidR="0040284B" w:rsidRPr="00ED3242" w:rsidRDefault="0040284B" w:rsidP="0040284B">
            <w:pPr>
              <w:rPr>
                <w:rFonts w:ascii="Times New Roman" w:hAnsi="Times New Roman" w:cs="Times New Roman"/>
              </w:rPr>
            </w:pPr>
            <w:r w:rsidRPr="00ED3242">
              <w:rPr>
                <w:rFonts w:ascii="Times New Roman" w:hAnsi="Times New Roman" w:cs="Times New Roman"/>
              </w:rPr>
              <w:t>Staff service is shaped by wider operational systems and capacity</w:t>
            </w:r>
          </w:p>
        </w:tc>
      </w:tr>
      <w:tr w:rsidR="0040284B" w:rsidRPr="00ED3242" w14:paraId="65F11C5F" w14:textId="77777777" w:rsidTr="004E0F05">
        <w:tc>
          <w:tcPr>
            <w:tcW w:w="3005" w:type="dxa"/>
            <w:vAlign w:val="center"/>
          </w:tcPr>
          <w:p w14:paraId="5122D2F2" w14:textId="357F1871" w:rsidR="0040284B" w:rsidRPr="00ED3242" w:rsidRDefault="0040284B" w:rsidP="0040284B">
            <w:pPr>
              <w:rPr>
                <w:rFonts w:ascii="Times New Roman" w:hAnsi="Times New Roman" w:cs="Times New Roman"/>
              </w:rPr>
            </w:pPr>
            <w:r w:rsidRPr="00ED3242">
              <w:rPr>
                <w:rFonts w:ascii="Times New Roman" w:hAnsi="Times New Roman" w:cs="Times New Roman"/>
              </w:rPr>
              <w:t>Customer satisfaction</w:t>
            </w:r>
          </w:p>
        </w:tc>
        <w:tc>
          <w:tcPr>
            <w:tcW w:w="3005" w:type="dxa"/>
            <w:vAlign w:val="center"/>
          </w:tcPr>
          <w:p w14:paraId="40035CD0" w14:textId="67D96B3C" w:rsidR="0040284B" w:rsidRPr="00ED3242" w:rsidRDefault="0040284B" w:rsidP="0040284B">
            <w:pPr>
              <w:rPr>
                <w:rFonts w:ascii="Times New Roman" w:hAnsi="Times New Roman" w:cs="Times New Roman"/>
              </w:rPr>
            </w:pPr>
            <w:r w:rsidRPr="00ED3242">
              <w:rPr>
                <w:rFonts w:ascii="Times New Roman" w:hAnsi="Times New Roman" w:cs="Times New Roman"/>
              </w:rPr>
              <w:t>Convenience, reliability, service quality and perceived value</w:t>
            </w:r>
          </w:p>
        </w:tc>
        <w:tc>
          <w:tcPr>
            <w:tcW w:w="3006" w:type="dxa"/>
            <w:vAlign w:val="center"/>
          </w:tcPr>
          <w:p w14:paraId="5C0C7BAA" w14:textId="1AF3C1E1" w:rsidR="0040284B" w:rsidRPr="00ED3242" w:rsidRDefault="0040284B" w:rsidP="0040284B">
            <w:pPr>
              <w:rPr>
                <w:rFonts w:ascii="Times New Roman" w:hAnsi="Times New Roman" w:cs="Times New Roman"/>
              </w:rPr>
            </w:pPr>
            <w:r w:rsidRPr="00ED3242">
              <w:rPr>
                <w:rFonts w:ascii="Times New Roman" w:hAnsi="Times New Roman" w:cs="Times New Roman"/>
              </w:rPr>
              <w:t>Satisfaction depends on the full customer journey, not price alone</w:t>
            </w:r>
          </w:p>
        </w:tc>
      </w:tr>
      <w:tr w:rsidR="0040284B" w:rsidRPr="00ED3242" w14:paraId="31E7436A" w14:textId="77777777" w:rsidTr="004E0F05">
        <w:tc>
          <w:tcPr>
            <w:tcW w:w="3005" w:type="dxa"/>
            <w:vAlign w:val="center"/>
          </w:tcPr>
          <w:p w14:paraId="6DDA4CC3" w14:textId="1461897E" w:rsidR="0040284B" w:rsidRPr="00ED3242" w:rsidRDefault="0040284B" w:rsidP="0040284B">
            <w:pPr>
              <w:rPr>
                <w:rFonts w:ascii="Times New Roman" w:hAnsi="Times New Roman" w:cs="Times New Roman"/>
              </w:rPr>
            </w:pPr>
            <w:r w:rsidRPr="00ED3242">
              <w:rPr>
                <w:rFonts w:ascii="Times New Roman" w:hAnsi="Times New Roman" w:cs="Times New Roman"/>
              </w:rPr>
              <w:t>Membership retention</w:t>
            </w:r>
          </w:p>
        </w:tc>
        <w:tc>
          <w:tcPr>
            <w:tcW w:w="3005" w:type="dxa"/>
            <w:vAlign w:val="center"/>
          </w:tcPr>
          <w:p w14:paraId="6ABFD663" w14:textId="7CE45573" w:rsidR="0040284B" w:rsidRPr="00ED3242" w:rsidRDefault="0040284B" w:rsidP="0040284B">
            <w:pPr>
              <w:rPr>
                <w:rFonts w:ascii="Times New Roman" w:hAnsi="Times New Roman" w:cs="Times New Roman"/>
              </w:rPr>
            </w:pPr>
            <w:r w:rsidRPr="00ED3242">
              <w:rPr>
                <w:rFonts w:ascii="Times New Roman" w:hAnsi="Times New Roman" w:cs="Times New Roman"/>
              </w:rPr>
              <w:t>Renewal intention, loyalty and churn risk</w:t>
            </w:r>
          </w:p>
        </w:tc>
        <w:tc>
          <w:tcPr>
            <w:tcW w:w="3006" w:type="dxa"/>
            <w:vAlign w:val="center"/>
          </w:tcPr>
          <w:p w14:paraId="5C90966A" w14:textId="5EAF2332" w:rsidR="0040284B" w:rsidRPr="00ED3242" w:rsidRDefault="0040284B" w:rsidP="0040284B">
            <w:pPr>
              <w:rPr>
                <w:rFonts w:ascii="Times New Roman" w:hAnsi="Times New Roman" w:cs="Times New Roman"/>
              </w:rPr>
            </w:pPr>
            <w:r w:rsidRPr="00ED3242">
              <w:rPr>
                <w:rFonts w:ascii="Times New Roman" w:hAnsi="Times New Roman" w:cs="Times New Roman"/>
              </w:rPr>
              <w:t>Repeated friction may weaken membership value and retention</w:t>
            </w:r>
          </w:p>
        </w:tc>
      </w:tr>
      <w:tr w:rsidR="0040284B" w:rsidRPr="00ED3242" w14:paraId="583A8C01" w14:textId="77777777" w:rsidTr="004E0F05">
        <w:tc>
          <w:tcPr>
            <w:tcW w:w="3005" w:type="dxa"/>
            <w:vAlign w:val="center"/>
          </w:tcPr>
          <w:p w14:paraId="10120A5C" w14:textId="7FE63045" w:rsidR="0040284B" w:rsidRPr="00ED3242" w:rsidRDefault="0040284B" w:rsidP="0040284B">
            <w:pPr>
              <w:rPr>
                <w:rFonts w:ascii="Times New Roman" w:hAnsi="Times New Roman" w:cs="Times New Roman"/>
              </w:rPr>
            </w:pPr>
            <w:r w:rsidRPr="00ED3242">
              <w:rPr>
                <w:rFonts w:ascii="Times New Roman" w:hAnsi="Times New Roman" w:cs="Times New Roman"/>
              </w:rPr>
              <w:t>Brand reputation</w:t>
            </w:r>
          </w:p>
        </w:tc>
        <w:tc>
          <w:tcPr>
            <w:tcW w:w="3005" w:type="dxa"/>
            <w:vAlign w:val="center"/>
          </w:tcPr>
          <w:p w14:paraId="1F241E86" w14:textId="3CD6B19D" w:rsidR="0040284B" w:rsidRPr="00ED3242" w:rsidRDefault="0040284B" w:rsidP="0040284B">
            <w:pPr>
              <w:rPr>
                <w:rFonts w:ascii="Times New Roman" w:hAnsi="Times New Roman" w:cs="Times New Roman"/>
              </w:rPr>
            </w:pPr>
            <w:r w:rsidRPr="00ED3242">
              <w:rPr>
                <w:rFonts w:ascii="Times New Roman" w:hAnsi="Times New Roman" w:cs="Times New Roman"/>
              </w:rPr>
              <w:t>Public complaints, online reviews and word-of-mouth</w:t>
            </w:r>
          </w:p>
        </w:tc>
        <w:tc>
          <w:tcPr>
            <w:tcW w:w="3006" w:type="dxa"/>
            <w:vAlign w:val="center"/>
          </w:tcPr>
          <w:p w14:paraId="47B3CFDF" w14:textId="1368B944" w:rsidR="0040284B" w:rsidRPr="00ED3242" w:rsidRDefault="0040284B" w:rsidP="0040284B">
            <w:pPr>
              <w:rPr>
                <w:rFonts w:ascii="Times New Roman" w:hAnsi="Times New Roman" w:cs="Times New Roman"/>
              </w:rPr>
            </w:pPr>
            <w:r w:rsidRPr="00ED3242">
              <w:rPr>
                <w:rFonts w:ascii="Times New Roman" w:hAnsi="Times New Roman" w:cs="Times New Roman"/>
              </w:rPr>
              <w:t>Negative service themes can influence public perception</w:t>
            </w:r>
          </w:p>
        </w:tc>
      </w:tr>
      <w:tr w:rsidR="0040284B" w:rsidRPr="00ED3242" w14:paraId="7D8B2BEE" w14:textId="77777777" w:rsidTr="004E0F05">
        <w:tc>
          <w:tcPr>
            <w:tcW w:w="3005" w:type="dxa"/>
            <w:vAlign w:val="center"/>
          </w:tcPr>
          <w:p w14:paraId="5919F514" w14:textId="33982864" w:rsidR="0040284B" w:rsidRPr="00ED3242" w:rsidRDefault="0040284B" w:rsidP="0040284B">
            <w:pPr>
              <w:rPr>
                <w:rFonts w:ascii="Times New Roman" w:hAnsi="Times New Roman" w:cs="Times New Roman"/>
              </w:rPr>
            </w:pPr>
            <w:r w:rsidRPr="00ED3242">
              <w:rPr>
                <w:rFonts w:ascii="Times New Roman" w:hAnsi="Times New Roman" w:cs="Times New Roman"/>
              </w:rPr>
              <w:t>Operational costs</w:t>
            </w:r>
          </w:p>
        </w:tc>
        <w:tc>
          <w:tcPr>
            <w:tcW w:w="3005" w:type="dxa"/>
            <w:vAlign w:val="center"/>
          </w:tcPr>
          <w:p w14:paraId="53DBDDA0" w14:textId="6F525121" w:rsidR="0040284B" w:rsidRPr="00ED3242" w:rsidRDefault="0040284B" w:rsidP="0040284B">
            <w:pPr>
              <w:rPr>
                <w:rFonts w:ascii="Times New Roman" w:hAnsi="Times New Roman" w:cs="Times New Roman"/>
              </w:rPr>
            </w:pPr>
            <w:r w:rsidRPr="00ED3242">
              <w:rPr>
                <w:rFonts w:ascii="Times New Roman" w:hAnsi="Times New Roman" w:cs="Times New Roman"/>
              </w:rPr>
              <w:t>Extra staffing, complaint handling, digital fixes and congestion management</w:t>
            </w:r>
          </w:p>
        </w:tc>
        <w:tc>
          <w:tcPr>
            <w:tcW w:w="3006" w:type="dxa"/>
            <w:vAlign w:val="center"/>
          </w:tcPr>
          <w:p w14:paraId="34D22967" w14:textId="43FF3FCC" w:rsidR="0040284B" w:rsidRPr="00ED3242" w:rsidRDefault="0040284B" w:rsidP="0040284B">
            <w:pPr>
              <w:rPr>
                <w:rFonts w:ascii="Times New Roman" w:hAnsi="Times New Roman" w:cs="Times New Roman"/>
              </w:rPr>
            </w:pPr>
            <w:r w:rsidRPr="00ED3242">
              <w:rPr>
                <w:rFonts w:ascii="Times New Roman" w:hAnsi="Times New Roman" w:cs="Times New Roman"/>
              </w:rPr>
              <w:t>Operational friction can increase cost and reduce efficiency</w:t>
            </w:r>
          </w:p>
        </w:tc>
      </w:tr>
    </w:tbl>
    <w:p w14:paraId="15878C1D" w14:textId="77777777" w:rsidR="00C34626" w:rsidRPr="00ED3242" w:rsidRDefault="00C34626" w:rsidP="00F9544B">
      <w:pPr>
        <w:spacing w:line="240" w:lineRule="auto"/>
        <w:rPr>
          <w:rFonts w:ascii="Times New Roman" w:hAnsi="Times New Roman" w:cs="Times New Roman"/>
        </w:rPr>
      </w:pPr>
    </w:p>
    <w:p w14:paraId="5BAB1E1B" w14:textId="77777777" w:rsidR="00F9544B" w:rsidRPr="00ED3242" w:rsidRDefault="00F9544B" w:rsidP="00E7287B">
      <w:pPr>
        <w:pStyle w:val="Heading2"/>
        <w:rPr>
          <w:rFonts w:ascii="Times New Roman" w:hAnsi="Times New Roman" w:cs="Times New Roman"/>
          <w:b/>
          <w:bCs/>
          <w:color w:val="auto"/>
          <w:sz w:val="24"/>
          <w:szCs w:val="24"/>
        </w:rPr>
      </w:pPr>
      <w:bookmarkStart w:id="65" w:name="_Toc233810011"/>
      <w:r w:rsidRPr="00ED3242">
        <w:rPr>
          <w:rFonts w:ascii="Times New Roman" w:hAnsi="Times New Roman" w:cs="Times New Roman"/>
          <w:b/>
          <w:bCs/>
          <w:color w:val="auto"/>
          <w:sz w:val="24"/>
          <w:szCs w:val="24"/>
        </w:rPr>
        <w:t>Appendix F: Recommendations Matrix</w:t>
      </w:r>
      <w:bookmarkEnd w:id="65"/>
    </w:p>
    <w:p w14:paraId="4EAED96F" w14:textId="68B03642" w:rsidR="00F9544B" w:rsidRPr="00ED3242" w:rsidRDefault="00456510" w:rsidP="00F9544B">
      <w:pPr>
        <w:spacing w:line="240" w:lineRule="auto"/>
        <w:rPr>
          <w:rFonts w:ascii="Times New Roman" w:hAnsi="Times New Roman" w:cs="Times New Roman"/>
        </w:rPr>
      </w:pPr>
      <w:r w:rsidRPr="00ED3242">
        <w:rPr>
          <w:rFonts w:ascii="Times New Roman" w:hAnsi="Times New Roman" w:cs="Times New Roman"/>
        </w:rPr>
        <w:t>Appendix F summarises the practical recommendations based on the findings and discussion. The recommendations are aimed at minimizing the operational friction, enhancing customer satisfaction and ensuring the membership value of Costco UK.</w:t>
      </w:r>
    </w:p>
    <w:tbl>
      <w:tblPr>
        <w:tblStyle w:val="TableGrid"/>
        <w:tblW w:w="0" w:type="auto"/>
        <w:tblLook w:val="04A0" w:firstRow="1" w:lastRow="0" w:firstColumn="1" w:lastColumn="0" w:noHBand="0" w:noVBand="1"/>
      </w:tblPr>
      <w:tblGrid>
        <w:gridCol w:w="3005"/>
        <w:gridCol w:w="3005"/>
        <w:gridCol w:w="3006"/>
      </w:tblGrid>
      <w:tr w:rsidR="0040284B" w:rsidRPr="00ED3242" w14:paraId="0B8A8C0C" w14:textId="77777777" w:rsidTr="00A54B14">
        <w:tc>
          <w:tcPr>
            <w:tcW w:w="3005" w:type="dxa"/>
            <w:vAlign w:val="center"/>
          </w:tcPr>
          <w:p w14:paraId="6EB0F11D" w14:textId="02A81FDE" w:rsidR="0040284B" w:rsidRPr="00ED3242" w:rsidRDefault="0040284B" w:rsidP="0040284B">
            <w:pPr>
              <w:rPr>
                <w:rFonts w:ascii="Times New Roman" w:hAnsi="Times New Roman" w:cs="Times New Roman"/>
              </w:rPr>
            </w:pPr>
            <w:r w:rsidRPr="00ED3242">
              <w:rPr>
                <w:rFonts w:ascii="Times New Roman" w:hAnsi="Times New Roman" w:cs="Times New Roman"/>
                <w:b/>
                <w:bCs/>
              </w:rPr>
              <w:lastRenderedPageBreak/>
              <w:t>Problem area</w:t>
            </w:r>
          </w:p>
        </w:tc>
        <w:tc>
          <w:tcPr>
            <w:tcW w:w="3005" w:type="dxa"/>
            <w:vAlign w:val="center"/>
          </w:tcPr>
          <w:p w14:paraId="151ECAFE" w14:textId="06DB3090" w:rsidR="0040284B" w:rsidRPr="00ED3242" w:rsidRDefault="0040284B" w:rsidP="0040284B">
            <w:pPr>
              <w:rPr>
                <w:rFonts w:ascii="Times New Roman" w:hAnsi="Times New Roman" w:cs="Times New Roman"/>
              </w:rPr>
            </w:pPr>
            <w:r w:rsidRPr="00ED3242">
              <w:rPr>
                <w:rFonts w:ascii="Times New Roman" w:hAnsi="Times New Roman" w:cs="Times New Roman"/>
                <w:b/>
                <w:bCs/>
              </w:rPr>
              <w:t>Recommended action</w:t>
            </w:r>
          </w:p>
        </w:tc>
        <w:tc>
          <w:tcPr>
            <w:tcW w:w="3006" w:type="dxa"/>
            <w:vAlign w:val="center"/>
          </w:tcPr>
          <w:p w14:paraId="595E23A6" w14:textId="21E2BE89" w:rsidR="0040284B" w:rsidRPr="00ED3242" w:rsidRDefault="0040284B" w:rsidP="0040284B">
            <w:pPr>
              <w:rPr>
                <w:rFonts w:ascii="Times New Roman" w:hAnsi="Times New Roman" w:cs="Times New Roman"/>
              </w:rPr>
            </w:pPr>
            <w:r w:rsidRPr="00ED3242">
              <w:rPr>
                <w:rFonts w:ascii="Times New Roman" w:hAnsi="Times New Roman" w:cs="Times New Roman"/>
                <w:b/>
                <w:bCs/>
              </w:rPr>
              <w:t>Expected benefit</w:t>
            </w:r>
          </w:p>
        </w:tc>
      </w:tr>
      <w:tr w:rsidR="0040284B" w:rsidRPr="00ED3242" w14:paraId="3A8E9660" w14:textId="77777777" w:rsidTr="00A54B14">
        <w:tc>
          <w:tcPr>
            <w:tcW w:w="3005" w:type="dxa"/>
            <w:vAlign w:val="center"/>
          </w:tcPr>
          <w:p w14:paraId="5D2B5BAF" w14:textId="12B45D69" w:rsidR="0040284B" w:rsidRPr="00ED3242" w:rsidRDefault="0040284B" w:rsidP="0040284B">
            <w:pPr>
              <w:rPr>
                <w:rFonts w:ascii="Times New Roman" w:hAnsi="Times New Roman" w:cs="Times New Roman"/>
              </w:rPr>
            </w:pPr>
            <w:r w:rsidRPr="00ED3242">
              <w:rPr>
                <w:rFonts w:ascii="Times New Roman" w:hAnsi="Times New Roman" w:cs="Times New Roman"/>
              </w:rPr>
              <w:t>Two-hour parking limit</w:t>
            </w:r>
          </w:p>
        </w:tc>
        <w:tc>
          <w:tcPr>
            <w:tcW w:w="3005" w:type="dxa"/>
            <w:vAlign w:val="center"/>
          </w:tcPr>
          <w:p w14:paraId="636932AC" w14:textId="2C7052F6" w:rsidR="0040284B" w:rsidRPr="00ED3242" w:rsidRDefault="0040284B" w:rsidP="0040284B">
            <w:pPr>
              <w:rPr>
                <w:rFonts w:ascii="Times New Roman" w:hAnsi="Times New Roman" w:cs="Times New Roman"/>
              </w:rPr>
            </w:pPr>
            <w:r w:rsidRPr="00ED3242">
              <w:rPr>
                <w:rFonts w:ascii="Times New Roman" w:hAnsi="Times New Roman" w:cs="Times New Roman"/>
              </w:rPr>
              <w:t>Introduce flexible parking extensions during peak periods</w:t>
            </w:r>
          </w:p>
        </w:tc>
        <w:tc>
          <w:tcPr>
            <w:tcW w:w="3006" w:type="dxa"/>
            <w:vAlign w:val="center"/>
          </w:tcPr>
          <w:p w14:paraId="55C9D21D" w14:textId="6C2B5FF9" w:rsidR="0040284B" w:rsidRPr="00ED3242" w:rsidRDefault="0040284B" w:rsidP="0040284B">
            <w:pPr>
              <w:rPr>
                <w:rFonts w:ascii="Times New Roman" w:hAnsi="Times New Roman" w:cs="Times New Roman"/>
              </w:rPr>
            </w:pPr>
            <w:r w:rsidRPr="00ED3242">
              <w:rPr>
                <w:rFonts w:ascii="Times New Roman" w:hAnsi="Times New Roman" w:cs="Times New Roman"/>
              </w:rPr>
              <w:t>Reduces stress and protects perceived membership value</w:t>
            </w:r>
          </w:p>
        </w:tc>
      </w:tr>
      <w:tr w:rsidR="0040284B" w:rsidRPr="00ED3242" w14:paraId="7AB6661C" w14:textId="77777777" w:rsidTr="00A54B14">
        <w:tc>
          <w:tcPr>
            <w:tcW w:w="3005" w:type="dxa"/>
            <w:vAlign w:val="center"/>
          </w:tcPr>
          <w:p w14:paraId="0B2BB3AD" w14:textId="570DC948" w:rsidR="0040284B" w:rsidRPr="00ED3242" w:rsidRDefault="0040284B" w:rsidP="0040284B">
            <w:pPr>
              <w:rPr>
                <w:rFonts w:ascii="Times New Roman" w:hAnsi="Times New Roman" w:cs="Times New Roman"/>
              </w:rPr>
            </w:pPr>
            <w:r w:rsidRPr="00ED3242">
              <w:rPr>
                <w:rFonts w:ascii="Times New Roman" w:hAnsi="Times New Roman" w:cs="Times New Roman"/>
              </w:rPr>
              <w:t>Poor parking visibility</w:t>
            </w:r>
          </w:p>
        </w:tc>
        <w:tc>
          <w:tcPr>
            <w:tcW w:w="3005" w:type="dxa"/>
            <w:vAlign w:val="center"/>
          </w:tcPr>
          <w:p w14:paraId="26989C50" w14:textId="46EFAE17" w:rsidR="0040284B" w:rsidRPr="00ED3242" w:rsidRDefault="0040284B" w:rsidP="0040284B">
            <w:pPr>
              <w:rPr>
                <w:rFonts w:ascii="Times New Roman" w:hAnsi="Times New Roman" w:cs="Times New Roman"/>
              </w:rPr>
            </w:pPr>
            <w:r w:rsidRPr="00ED3242">
              <w:rPr>
                <w:rFonts w:ascii="Times New Roman" w:hAnsi="Times New Roman" w:cs="Times New Roman"/>
              </w:rPr>
              <w:t>Add parking-busyness information to the Costco app or website</w:t>
            </w:r>
          </w:p>
        </w:tc>
        <w:tc>
          <w:tcPr>
            <w:tcW w:w="3006" w:type="dxa"/>
            <w:vAlign w:val="center"/>
          </w:tcPr>
          <w:p w14:paraId="47B15FD6" w14:textId="73F68783" w:rsidR="0040284B" w:rsidRPr="00ED3242" w:rsidRDefault="0040284B" w:rsidP="0040284B">
            <w:pPr>
              <w:rPr>
                <w:rFonts w:ascii="Times New Roman" w:hAnsi="Times New Roman" w:cs="Times New Roman"/>
              </w:rPr>
            </w:pPr>
            <w:r w:rsidRPr="00ED3242">
              <w:rPr>
                <w:rFonts w:ascii="Times New Roman" w:hAnsi="Times New Roman" w:cs="Times New Roman"/>
              </w:rPr>
              <w:t>Helps customers plan visits and reduces uncertainty</w:t>
            </w:r>
          </w:p>
        </w:tc>
      </w:tr>
      <w:tr w:rsidR="0040284B" w:rsidRPr="00ED3242" w14:paraId="4C29E289" w14:textId="77777777" w:rsidTr="00A54B14">
        <w:tc>
          <w:tcPr>
            <w:tcW w:w="3005" w:type="dxa"/>
            <w:vAlign w:val="center"/>
          </w:tcPr>
          <w:p w14:paraId="42784A6A" w14:textId="53B9A0A7" w:rsidR="0040284B" w:rsidRPr="00ED3242" w:rsidRDefault="0040284B" w:rsidP="0040284B">
            <w:pPr>
              <w:rPr>
                <w:rFonts w:ascii="Times New Roman" w:hAnsi="Times New Roman" w:cs="Times New Roman"/>
              </w:rPr>
            </w:pPr>
            <w:r w:rsidRPr="00ED3242">
              <w:rPr>
                <w:rFonts w:ascii="Times New Roman" w:hAnsi="Times New Roman" w:cs="Times New Roman"/>
              </w:rPr>
              <w:t>Digital membership limitations</w:t>
            </w:r>
          </w:p>
        </w:tc>
        <w:tc>
          <w:tcPr>
            <w:tcW w:w="3005" w:type="dxa"/>
            <w:vAlign w:val="center"/>
          </w:tcPr>
          <w:p w14:paraId="1BCBA34B" w14:textId="13550E72" w:rsidR="0040284B" w:rsidRPr="00ED3242" w:rsidRDefault="0040284B" w:rsidP="0040284B">
            <w:pPr>
              <w:rPr>
                <w:rFonts w:ascii="Times New Roman" w:hAnsi="Times New Roman" w:cs="Times New Roman"/>
              </w:rPr>
            </w:pPr>
            <w:r w:rsidRPr="00ED3242">
              <w:rPr>
                <w:rFonts w:ascii="Times New Roman" w:hAnsi="Times New Roman" w:cs="Times New Roman"/>
              </w:rPr>
              <w:t>Improve wallet compatibility, in-app guidance and warehouse integration</w:t>
            </w:r>
          </w:p>
        </w:tc>
        <w:tc>
          <w:tcPr>
            <w:tcW w:w="3006" w:type="dxa"/>
            <w:vAlign w:val="center"/>
          </w:tcPr>
          <w:p w14:paraId="6E444577" w14:textId="4117F4D8" w:rsidR="0040284B" w:rsidRPr="00ED3242" w:rsidRDefault="0040284B" w:rsidP="0040284B">
            <w:pPr>
              <w:rPr>
                <w:rFonts w:ascii="Times New Roman" w:hAnsi="Times New Roman" w:cs="Times New Roman"/>
              </w:rPr>
            </w:pPr>
            <w:r w:rsidRPr="00ED3242">
              <w:rPr>
                <w:rFonts w:ascii="Times New Roman" w:hAnsi="Times New Roman" w:cs="Times New Roman"/>
              </w:rPr>
              <w:t>Reduces digital friction and improves convenience</w:t>
            </w:r>
          </w:p>
        </w:tc>
      </w:tr>
      <w:tr w:rsidR="0040284B" w:rsidRPr="00ED3242" w14:paraId="42466913" w14:textId="77777777" w:rsidTr="00A54B14">
        <w:tc>
          <w:tcPr>
            <w:tcW w:w="3005" w:type="dxa"/>
            <w:vAlign w:val="center"/>
          </w:tcPr>
          <w:p w14:paraId="7DE488CB" w14:textId="4F18DC9B" w:rsidR="0040284B" w:rsidRPr="00ED3242" w:rsidRDefault="0040284B" w:rsidP="0040284B">
            <w:pPr>
              <w:rPr>
                <w:rFonts w:ascii="Times New Roman" w:hAnsi="Times New Roman" w:cs="Times New Roman"/>
              </w:rPr>
            </w:pPr>
            <w:r w:rsidRPr="00ED3242">
              <w:rPr>
                <w:rFonts w:ascii="Times New Roman" w:hAnsi="Times New Roman" w:cs="Times New Roman"/>
              </w:rPr>
              <w:t>Stock mismatch</w:t>
            </w:r>
          </w:p>
        </w:tc>
        <w:tc>
          <w:tcPr>
            <w:tcW w:w="3005" w:type="dxa"/>
            <w:vAlign w:val="center"/>
          </w:tcPr>
          <w:p w14:paraId="4360CA95" w14:textId="07D413DC" w:rsidR="0040284B" w:rsidRPr="00ED3242" w:rsidRDefault="0040284B" w:rsidP="0040284B">
            <w:pPr>
              <w:rPr>
                <w:rFonts w:ascii="Times New Roman" w:hAnsi="Times New Roman" w:cs="Times New Roman"/>
              </w:rPr>
            </w:pPr>
            <w:r w:rsidRPr="00ED3242">
              <w:rPr>
                <w:rFonts w:ascii="Times New Roman" w:hAnsi="Times New Roman" w:cs="Times New Roman"/>
              </w:rPr>
              <w:t>Improve real-time stock visibility between online systems and warehouses</w:t>
            </w:r>
          </w:p>
        </w:tc>
        <w:tc>
          <w:tcPr>
            <w:tcW w:w="3006" w:type="dxa"/>
            <w:vAlign w:val="center"/>
          </w:tcPr>
          <w:p w14:paraId="73489343" w14:textId="6E0A8176" w:rsidR="0040284B" w:rsidRPr="00ED3242" w:rsidRDefault="0040284B" w:rsidP="0040284B">
            <w:pPr>
              <w:rPr>
                <w:rFonts w:ascii="Times New Roman" w:hAnsi="Times New Roman" w:cs="Times New Roman"/>
              </w:rPr>
            </w:pPr>
            <w:r w:rsidRPr="00ED3242">
              <w:rPr>
                <w:rFonts w:ascii="Times New Roman" w:hAnsi="Times New Roman" w:cs="Times New Roman"/>
              </w:rPr>
              <w:t>Reduces wasted journeys and improves trust</w:t>
            </w:r>
          </w:p>
        </w:tc>
      </w:tr>
      <w:tr w:rsidR="0040284B" w:rsidRPr="00ED3242" w14:paraId="2BFF7DE4" w14:textId="77777777" w:rsidTr="00A54B14">
        <w:tc>
          <w:tcPr>
            <w:tcW w:w="3005" w:type="dxa"/>
            <w:vAlign w:val="center"/>
          </w:tcPr>
          <w:p w14:paraId="2239E1EF" w14:textId="241581F5" w:rsidR="0040284B" w:rsidRPr="00ED3242" w:rsidRDefault="0040284B" w:rsidP="0040284B">
            <w:pPr>
              <w:rPr>
                <w:rFonts w:ascii="Times New Roman" w:hAnsi="Times New Roman" w:cs="Times New Roman"/>
              </w:rPr>
            </w:pPr>
            <w:r w:rsidRPr="00ED3242">
              <w:rPr>
                <w:rFonts w:ascii="Times New Roman" w:hAnsi="Times New Roman" w:cs="Times New Roman"/>
              </w:rPr>
              <w:t>Checkout queues</w:t>
            </w:r>
          </w:p>
        </w:tc>
        <w:tc>
          <w:tcPr>
            <w:tcW w:w="3005" w:type="dxa"/>
            <w:vAlign w:val="center"/>
          </w:tcPr>
          <w:p w14:paraId="219D541C" w14:textId="682751AB" w:rsidR="0040284B" w:rsidRPr="00ED3242" w:rsidRDefault="0040284B" w:rsidP="0040284B">
            <w:pPr>
              <w:rPr>
                <w:rFonts w:ascii="Times New Roman" w:hAnsi="Times New Roman" w:cs="Times New Roman"/>
              </w:rPr>
            </w:pPr>
            <w:r w:rsidRPr="00ED3242">
              <w:rPr>
                <w:rFonts w:ascii="Times New Roman" w:hAnsi="Times New Roman" w:cs="Times New Roman"/>
              </w:rPr>
              <w:t>Pilot Scan &amp; Go or mobile checkout in selected UK warehouses</w:t>
            </w:r>
          </w:p>
        </w:tc>
        <w:tc>
          <w:tcPr>
            <w:tcW w:w="3006" w:type="dxa"/>
            <w:vAlign w:val="center"/>
          </w:tcPr>
          <w:p w14:paraId="2BB0782F" w14:textId="4774F9C4" w:rsidR="0040284B" w:rsidRPr="00ED3242" w:rsidRDefault="0040284B" w:rsidP="0040284B">
            <w:pPr>
              <w:rPr>
                <w:rFonts w:ascii="Times New Roman" w:hAnsi="Times New Roman" w:cs="Times New Roman"/>
              </w:rPr>
            </w:pPr>
            <w:r w:rsidRPr="00ED3242">
              <w:rPr>
                <w:rFonts w:ascii="Times New Roman" w:hAnsi="Times New Roman" w:cs="Times New Roman"/>
              </w:rPr>
              <w:t>Reduces checkout pressure and improves speed</w:t>
            </w:r>
          </w:p>
        </w:tc>
      </w:tr>
      <w:tr w:rsidR="0040284B" w:rsidRPr="00ED3242" w14:paraId="2F965F89" w14:textId="77777777" w:rsidTr="00A54B14">
        <w:tc>
          <w:tcPr>
            <w:tcW w:w="3005" w:type="dxa"/>
            <w:vAlign w:val="center"/>
          </w:tcPr>
          <w:p w14:paraId="038D4D01" w14:textId="6D9EBC93" w:rsidR="0040284B" w:rsidRPr="00ED3242" w:rsidRDefault="0040284B" w:rsidP="0040284B">
            <w:pPr>
              <w:rPr>
                <w:rFonts w:ascii="Times New Roman" w:hAnsi="Times New Roman" w:cs="Times New Roman"/>
              </w:rPr>
            </w:pPr>
            <w:r w:rsidRPr="00ED3242">
              <w:rPr>
                <w:rFonts w:ascii="Times New Roman" w:hAnsi="Times New Roman" w:cs="Times New Roman"/>
              </w:rPr>
              <w:t>Siloed customer service</w:t>
            </w:r>
          </w:p>
        </w:tc>
        <w:tc>
          <w:tcPr>
            <w:tcW w:w="3005" w:type="dxa"/>
            <w:vAlign w:val="center"/>
          </w:tcPr>
          <w:p w14:paraId="5ECFC32D" w14:textId="7DB55493" w:rsidR="0040284B" w:rsidRPr="00ED3242" w:rsidRDefault="0040284B" w:rsidP="0040284B">
            <w:pPr>
              <w:rPr>
                <w:rFonts w:ascii="Times New Roman" w:hAnsi="Times New Roman" w:cs="Times New Roman"/>
              </w:rPr>
            </w:pPr>
            <w:r w:rsidRPr="00ED3242">
              <w:rPr>
                <w:rFonts w:ascii="Times New Roman" w:hAnsi="Times New Roman" w:cs="Times New Roman"/>
              </w:rPr>
              <w:t>Integrate online and warehouse customer service systems</w:t>
            </w:r>
          </w:p>
        </w:tc>
        <w:tc>
          <w:tcPr>
            <w:tcW w:w="3006" w:type="dxa"/>
            <w:vAlign w:val="center"/>
          </w:tcPr>
          <w:p w14:paraId="637F8ECE" w14:textId="307A914D" w:rsidR="0040284B" w:rsidRPr="00ED3242" w:rsidRDefault="0040284B" w:rsidP="0040284B">
            <w:pPr>
              <w:rPr>
                <w:rFonts w:ascii="Times New Roman" w:hAnsi="Times New Roman" w:cs="Times New Roman"/>
              </w:rPr>
            </w:pPr>
            <w:r w:rsidRPr="00ED3242">
              <w:rPr>
                <w:rFonts w:ascii="Times New Roman" w:hAnsi="Times New Roman" w:cs="Times New Roman"/>
              </w:rPr>
              <w:t>Reduces repeated customer effort and improves complaint handling</w:t>
            </w:r>
          </w:p>
        </w:tc>
      </w:tr>
      <w:tr w:rsidR="0040284B" w:rsidRPr="00ED3242" w14:paraId="2B2F6EF6" w14:textId="77777777" w:rsidTr="00A54B14">
        <w:tc>
          <w:tcPr>
            <w:tcW w:w="3005" w:type="dxa"/>
            <w:vAlign w:val="center"/>
          </w:tcPr>
          <w:p w14:paraId="36DBD76C" w14:textId="69250139" w:rsidR="0040284B" w:rsidRPr="00ED3242" w:rsidRDefault="0040284B" w:rsidP="0040284B">
            <w:pPr>
              <w:rPr>
                <w:rFonts w:ascii="Times New Roman" w:hAnsi="Times New Roman" w:cs="Times New Roman"/>
              </w:rPr>
            </w:pPr>
            <w:r w:rsidRPr="00ED3242">
              <w:rPr>
                <w:rFonts w:ascii="Times New Roman" w:hAnsi="Times New Roman" w:cs="Times New Roman"/>
              </w:rPr>
              <w:t>Staffing pressure</w:t>
            </w:r>
          </w:p>
        </w:tc>
        <w:tc>
          <w:tcPr>
            <w:tcW w:w="3005" w:type="dxa"/>
            <w:vAlign w:val="center"/>
          </w:tcPr>
          <w:p w14:paraId="2AE41D1B" w14:textId="4BACE822" w:rsidR="0040284B" w:rsidRPr="00ED3242" w:rsidRDefault="0040284B" w:rsidP="0040284B">
            <w:pPr>
              <w:rPr>
                <w:rFonts w:ascii="Times New Roman" w:hAnsi="Times New Roman" w:cs="Times New Roman"/>
              </w:rPr>
            </w:pPr>
            <w:r w:rsidRPr="00ED3242">
              <w:rPr>
                <w:rFonts w:ascii="Times New Roman" w:hAnsi="Times New Roman" w:cs="Times New Roman"/>
              </w:rPr>
              <w:t>Strengthen peak-time staffing, training and service recovery</w:t>
            </w:r>
          </w:p>
        </w:tc>
        <w:tc>
          <w:tcPr>
            <w:tcW w:w="3006" w:type="dxa"/>
            <w:vAlign w:val="center"/>
          </w:tcPr>
          <w:p w14:paraId="0C3D6A9B" w14:textId="435246EE" w:rsidR="0040284B" w:rsidRPr="00ED3242" w:rsidRDefault="0040284B" w:rsidP="0040284B">
            <w:pPr>
              <w:rPr>
                <w:rFonts w:ascii="Times New Roman" w:hAnsi="Times New Roman" w:cs="Times New Roman"/>
              </w:rPr>
            </w:pPr>
            <w:r w:rsidRPr="00ED3242">
              <w:rPr>
                <w:rFonts w:ascii="Times New Roman" w:hAnsi="Times New Roman" w:cs="Times New Roman"/>
              </w:rPr>
              <w:t>Improves service quality and customer experience</w:t>
            </w:r>
          </w:p>
        </w:tc>
      </w:tr>
      <w:tr w:rsidR="0040284B" w:rsidRPr="00ED3242" w14:paraId="64BF2FBC" w14:textId="77777777" w:rsidTr="00A54B14">
        <w:tc>
          <w:tcPr>
            <w:tcW w:w="3005" w:type="dxa"/>
            <w:vAlign w:val="center"/>
          </w:tcPr>
          <w:p w14:paraId="55C0A51D" w14:textId="4677E57D" w:rsidR="0040284B" w:rsidRPr="00ED3242" w:rsidRDefault="0040284B" w:rsidP="0040284B">
            <w:pPr>
              <w:rPr>
                <w:rFonts w:ascii="Times New Roman" w:hAnsi="Times New Roman" w:cs="Times New Roman"/>
              </w:rPr>
            </w:pPr>
            <w:r w:rsidRPr="00ED3242">
              <w:rPr>
                <w:rFonts w:ascii="Times New Roman" w:hAnsi="Times New Roman" w:cs="Times New Roman"/>
              </w:rPr>
              <w:t>Weak monitoring of friction points</w:t>
            </w:r>
          </w:p>
        </w:tc>
        <w:tc>
          <w:tcPr>
            <w:tcW w:w="3005" w:type="dxa"/>
            <w:vAlign w:val="center"/>
          </w:tcPr>
          <w:p w14:paraId="5A8B29E4" w14:textId="00ABBBC3" w:rsidR="0040284B" w:rsidRPr="00ED3242" w:rsidRDefault="0040284B" w:rsidP="0040284B">
            <w:pPr>
              <w:rPr>
                <w:rFonts w:ascii="Times New Roman" w:hAnsi="Times New Roman" w:cs="Times New Roman"/>
              </w:rPr>
            </w:pPr>
            <w:r w:rsidRPr="00ED3242">
              <w:rPr>
                <w:rFonts w:ascii="Times New Roman" w:hAnsi="Times New Roman" w:cs="Times New Roman"/>
              </w:rPr>
              <w:t>Create an operational friction dashboard</w:t>
            </w:r>
          </w:p>
        </w:tc>
        <w:tc>
          <w:tcPr>
            <w:tcW w:w="3006" w:type="dxa"/>
            <w:vAlign w:val="center"/>
          </w:tcPr>
          <w:p w14:paraId="27D3004C" w14:textId="574EE907" w:rsidR="0040284B" w:rsidRPr="00ED3242" w:rsidRDefault="0040284B" w:rsidP="0040284B">
            <w:pPr>
              <w:rPr>
                <w:rFonts w:ascii="Times New Roman" w:hAnsi="Times New Roman" w:cs="Times New Roman"/>
              </w:rPr>
            </w:pPr>
            <w:r w:rsidRPr="00ED3242">
              <w:rPr>
                <w:rFonts w:ascii="Times New Roman" w:hAnsi="Times New Roman" w:cs="Times New Roman"/>
              </w:rPr>
              <w:t>Supports evidence-based management decisions</w:t>
            </w:r>
          </w:p>
        </w:tc>
      </w:tr>
      <w:tr w:rsidR="0040284B" w:rsidRPr="00ED3242" w14:paraId="4514CA0F" w14:textId="77777777" w:rsidTr="00A54B14">
        <w:tc>
          <w:tcPr>
            <w:tcW w:w="3005" w:type="dxa"/>
            <w:vAlign w:val="center"/>
          </w:tcPr>
          <w:p w14:paraId="15972E1E" w14:textId="094E8C70" w:rsidR="0040284B" w:rsidRPr="00ED3242" w:rsidRDefault="0040284B" w:rsidP="0040284B">
            <w:pPr>
              <w:rPr>
                <w:rFonts w:ascii="Times New Roman" w:hAnsi="Times New Roman" w:cs="Times New Roman"/>
              </w:rPr>
            </w:pPr>
            <w:r w:rsidRPr="00ED3242">
              <w:rPr>
                <w:rFonts w:ascii="Times New Roman" w:hAnsi="Times New Roman" w:cs="Times New Roman"/>
              </w:rPr>
              <w:t>Brand reputation risk</w:t>
            </w:r>
          </w:p>
        </w:tc>
        <w:tc>
          <w:tcPr>
            <w:tcW w:w="3005" w:type="dxa"/>
            <w:vAlign w:val="center"/>
          </w:tcPr>
          <w:p w14:paraId="63D1012C" w14:textId="256E49EE" w:rsidR="0040284B" w:rsidRPr="00ED3242" w:rsidRDefault="0040284B" w:rsidP="0040284B">
            <w:pPr>
              <w:rPr>
                <w:rFonts w:ascii="Times New Roman" w:hAnsi="Times New Roman" w:cs="Times New Roman"/>
              </w:rPr>
            </w:pPr>
            <w:r w:rsidRPr="00ED3242">
              <w:rPr>
                <w:rFonts w:ascii="Times New Roman" w:hAnsi="Times New Roman" w:cs="Times New Roman"/>
              </w:rPr>
              <w:t>Monitor public reviews and communicate service improvements</w:t>
            </w:r>
          </w:p>
        </w:tc>
        <w:tc>
          <w:tcPr>
            <w:tcW w:w="3006" w:type="dxa"/>
            <w:vAlign w:val="center"/>
          </w:tcPr>
          <w:p w14:paraId="6426F1BD" w14:textId="1316ED81" w:rsidR="0040284B" w:rsidRPr="00ED3242" w:rsidRDefault="0040284B" w:rsidP="0040284B">
            <w:pPr>
              <w:rPr>
                <w:rFonts w:ascii="Times New Roman" w:hAnsi="Times New Roman" w:cs="Times New Roman"/>
              </w:rPr>
            </w:pPr>
            <w:r w:rsidRPr="00ED3242">
              <w:rPr>
                <w:rFonts w:ascii="Times New Roman" w:hAnsi="Times New Roman" w:cs="Times New Roman"/>
              </w:rPr>
              <w:t>Protects trust and brand perception</w:t>
            </w:r>
          </w:p>
        </w:tc>
      </w:tr>
      <w:tr w:rsidR="0040284B" w:rsidRPr="00ED3242" w14:paraId="05BC2CD3" w14:textId="77777777" w:rsidTr="00A54B14">
        <w:tc>
          <w:tcPr>
            <w:tcW w:w="3005" w:type="dxa"/>
            <w:vAlign w:val="center"/>
          </w:tcPr>
          <w:p w14:paraId="49987897" w14:textId="71A2309F" w:rsidR="0040284B" w:rsidRPr="00ED3242" w:rsidRDefault="0040284B" w:rsidP="0040284B">
            <w:pPr>
              <w:rPr>
                <w:rFonts w:ascii="Times New Roman" w:hAnsi="Times New Roman" w:cs="Times New Roman"/>
              </w:rPr>
            </w:pPr>
            <w:r w:rsidRPr="00ED3242">
              <w:rPr>
                <w:rFonts w:ascii="Times New Roman" w:hAnsi="Times New Roman" w:cs="Times New Roman"/>
              </w:rPr>
              <w:t>Long-term competitiveness</w:t>
            </w:r>
          </w:p>
        </w:tc>
        <w:tc>
          <w:tcPr>
            <w:tcW w:w="3005" w:type="dxa"/>
            <w:vAlign w:val="center"/>
          </w:tcPr>
          <w:p w14:paraId="79571C35" w14:textId="76303DE4" w:rsidR="0040284B" w:rsidRPr="00ED3242" w:rsidRDefault="0040284B" w:rsidP="0040284B">
            <w:pPr>
              <w:rPr>
                <w:rFonts w:ascii="Times New Roman" w:hAnsi="Times New Roman" w:cs="Times New Roman"/>
              </w:rPr>
            </w:pPr>
            <w:r w:rsidRPr="00ED3242">
              <w:rPr>
                <w:rFonts w:ascii="Times New Roman" w:hAnsi="Times New Roman" w:cs="Times New Roman"/>
              </w:rPr>
              <w:t>Treat friction reduction as part of Costco UK’s retention strategy</w:t>
            </w:r>
          </w:p>
        </w:tc>
        <w:tc>
          <w:tcPr>
            <w:tcW w:w="3006" w:type="dxa"/>
            <w:vAlign w:val="center"/>
          </w:tcPr>
          <w:p w14:paraId="1DE217EA" w14:textId="33C35707" w:rsidR="0040284B" w:rsidRPr="00ED3242" w:rsidRDefault="0040284B" w:rsidP="0040284B">
            <w:pPr>
              <w:rPr>
                <w:rFonts w:ascii="Times New Roman" w:hAnsi="Times New Roman" w:cs="Times New Roman"/>
              </w:rPr>
            </w:pPr>
            <w:r w:rsidRPr="00ED3242">
              <w:rPr>
                <w:rFonts w:ascii="Times New Roman" w:hAnsi="Times New Roman" w:cs="Times New Roman"/>
              </w:rPr>
              <w:t>Strengthens loyalty, renewal intention and competitiveness</w:t>
            </w:r>
          </w:p>
        </w:tc>
      </w:tr>
    </w:tbl>
    <w:p w14:paraId="06E98E6D" w14:textId="4BF7D909" w:rsidR="00661C1C" w:rsidRPr="00ED3242" w:rsidRDefault="00661C1C" w:rsidP="0040284B">
      <w:pPr>
        <w:rPr>
          <w:rFonts w:ascii="Times New Roman" w:hAnsi="Times New Roman" w:cs="Times New Roman"/>
        </w:rPr>
      </w:pPr>
    </w:p>
    <w:sectPr w:rsidR="00661C1C" w:rsidRPr="00ED3242" w:rsidSect="00DD7D9F">
      <w:head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6CF57" w14:textId="77777777" w:rsidR="00861FED" w:rsidRDefault="00861FED" w:rsidP="00DD7D9F">
      <w:pPr>
        <w:spacing w:after="0" w:line="240" w:lineRule="auto"/>
      </w:pPr>
      <w:r>
        <w:separator/>
      </w:r>
    </w:p>
  </w:endnote>
  <w:endnote w:type="continuationSeparator" w:id="0">
    <w:p w14:paraId="01B57E7F" w14:textId="77777777" w:rsidR="00861FED" w:rsidRDefault="00861FED" w:rsidP="00DD7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020AD1" w14:textId="77777777" w:rsidR="00861FED" w:rsidRDefault="00861FED" w:rsidP="00DD7D9F">
      <w:pPr>
        <w:spacing w:after="0" w:line="240" w:lineRule="auto"/>
      </w:pPr>
      <w:r>
        <w:separator/>
      </w:r>
    </w:p>
  </w:footnote>
  <w:footnote w:type="continuationSeparator" w:id="0">
    <w:p w14:paraId="44F8F363" w14:textId="77777777" w:rsidR="00861FED" w:rsidRDefault="00861FED" w:rsidP="00DD7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6441632"/>
      <w:docPartObj>
        <w:docPartGallery w:val="Page Numbers (Top of Page)"/>
        <w:docPartUnique/>
      </w:docPartObj>
    </w:sdtPr>
    <w:sdtEndPr>
      <w:rPr>
        <w:noProof/>
      </w:rPr>
    </w:sdtEndPr>
    <w:sdtContent>
      <w:p w14:paraId="15BCEEF7" w14:textId="7519FF2C" w:rsidR="00DD7D9F" w:rsidRDefault="00DD7D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1A36010" w14:textId="77777777" w:rsidR="00DD7D9F" w:rsidRDefault="00DD7D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0251307"/>
      <w:docPartObj>
        <w:docPartGallery w:val="Page Numbers (Top of Page)"/>
        <w:docPartUnique/>
      </w:docPartObj>
    </w:sdtPr>
    <w:sdtEndPr>
      <w:rPr>
        <w:noProof/>
      </w:rPr>
    </w:sdtEndPr>
    <w:sdtContent>
      <w:p w14:paraId="101D0FF0" w14:textId="543AAC4C" w:rsidR="00DD7D9F" w:rsidRDefault="00DD7D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847238" w14:textId="77777777" w:rsidR="00DD7D9F" w:rsidRDefault="00DD7D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E7329"/>
    <w:multiLevelType w:val="multilevel"/>
    <w:tmpl w:val="7A966FEE"/>
    <w:lvl w:ilvl="0">
      <w:start w:val="1"/>
      <w:numFmt w:val="decimal"/>
      <w:lvlText w:val="%1"/>
      <w:lvlJc w:val="left"/>
      <w:pPr>
        <w:ind w:left="360" w:hanging="360"/>
      </w:pPr>
      <w:rPr>
        <w:rFonts w:hint="default"/>
      </w:rPr>
    </w:lvl>
    <w:lvl w:ilvl="1">
      <w:start w:val="1"/>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 w15:restartNumberingAfterBreak="0">
    <w:nsid w:val="17E6751E"/>
    <w:multiLevelType w:val="multilevel"/>
    <w:tmpl w:val="D6448D94"/>
    <w:lvl w:ilvl="0">
      <w:start w:val="1"/>
      <w:numFmt w:val="decimal"/>
      <w:lvlText w:val="%1."/>
      <w:lvlJc w:val="left"/>
      <w:pPr>
        <w:ind w:left="780" w:hanging="360"/>
      </w:pPr>
    </w:lvl>
    <w:lvl w:ilvl="1">
      <w:start w:val="6"/>
      <w:numFmt w:val="decimal"/>
      <w:isLgl/>
      <w:lvlText w:val="%1.%2"/>
      <w:lvlJc w:val="left"/>
      <w:pPr>
        <w:ind w:left="780" w:hanging="36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2" w15:restartNumberingAfterBreak="0">
    <w:nsid w:val="24551A96"/>
    <w:multiLevelType w:val="multilevel"/>
    <w:tmpl w:val="E99EE16A"/>
    <w:lvl w:ilvl="0">
      <w:start w:val="1"/>
      <w:numFmt w:val="decimal"/>
      <w:lvlText w:val="%1."/>
      <w:lvlJc w:val="left"/>
      <w:pPr>
        <w:ind w:left="780" w:hanging="360"/>
      </w:pPr>
    </w:lvl>
    <w:lvl w:ilvl="1">
      <w:start w:val="5"/>
      <w:numFmt w:val="decimal"/>
      <w:isLgl/>
      <w:lvlText w:val="%1.%2"/>
      <w:lvlJc w:val="left"/>
      <w:pPr>
        <w:ind w:left="780" w:hanging="36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3" w15:restartNumberingAfterBreak="0">
    <w:nsid w:val="61AA12E7"/>
    <w:multiLevelType w:val="multilevel"/>
    <w:tmpl w:val="D348FE7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F253AAC"/>
    <w:multiLevelType w:val="multilevel"/>
    <w:tmpl w:val="1C56985E"/>
    <w:lvl w:ilvl="0">
      <w:start w:val="5"/>
      <w:numFmt w:val="decimal"/>
      <w:lvlText w:val="%1"/>
      <w:lvlJc w:val="left"/>
      <w:pPr>
        <w:ind w:left="360" w:hanging="360"/>
      </w:pPr>
      <w:rPr>
        <w:rFonts w:hint="default"/>
      </w:rPr>
    </w:lvl>
    <w:lvl w:ilvl="1">
      <w:start w:val="6"/>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079908949">
    <w:abstractNumId w:val="0"/>
  </w:num>
  <w:num w:numId="2" w16cid:durableId="11953712">
    <w:abstractNumId w:val="1"/>
  </w:num>
  <w:num w:numId="3" w16cid:durableId="379787916">
    <w:abstractNumId w:val="2"/>
  </w:num>
  <w:num w:numId="4" w16cid:durableId="2016180044">
    <w:abstractNumId w:val="4"/>
  </w:num>
  <w:num w:numId="5" w16cid:durableId="2545572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C1C"/>
    <w:rsid w:val="00000900"/>
    <w:rsid w:val="00000AA9"/>
    <w:rsid w:val="000320A0"/>
    <w:rsid w:val="00036ADA"/>
    <w:rsid w:val="00042C40"/>
    <w:rsid w:val="00054FE6"/>
    <w:rsid w:val="000A74ED"/>
    <w:rsid w:val="000E4344"/>
    <w:rsid w:val="001061C2"/>
    <w:rsid w:val="0015617B"/>
    <w:rsid w:val="001578D9"/>
    <w:rsid w:val="00164D7C"/>
    <w:rsid w:val="001760E7"/>
    <w:rsid w:val="00182B4B"/>
    <w:rsid w:val="001B46CE"/>
    <w:rsid w:val="001D64B3"/>
    <w:rsid w:val="001F422D"/>
    <w:rsid w:val="0024485F"/>
    <w:rsid w:val="00265662"/>
    <w:rsid w:val="002713A7"/>
    <w:rsid w:val="00272E91"/>
    <w:rsid w:val="0028059D"/>
    <w:rsid w:val="002A59B8"/>
    <w:rsid w:val="002C1EB0"/>
    <w:rsid w:val="002C51A4"/>
    <w:rsid w:val="002D443E"/>
    <w:rsid w:val="002F622D"/>
    <w:rsid w:val="0033376C"/>
    <w:rsid w:val="00337F92"/>
    <w:rsid w:val="00355BE7"/>
    <w:rsid w:val="0037290D"/>
    <w:rsid w:val="003733C4"/>
    <w:rsid w:val="00376AC6"/>
    <w:rsid w:val="003959CF"/>
    <w:rsid w:val="003960D0"/>
    <w:rsid w:val="003C2989"/>
    <w:rsid w:val="003E30EF"/>
    <w:rsid w:val="003F3966"/>
    <w:rsid w:val="0040284B"/>
    <w:rsid w:val="00406B82"/>
    <w:rsid w:val="00456510"/>
    <w:rsid w:val="00460058"/>
    <w:rsid w:val="004B5874"/>
    <w:rsid w:val="004C5AC7"/>
    <w:rsid w:val="004D650C"/>
    <w:rsid w:val="004E4A21"/>
    <w:rsid w:val="004F29DC"/>
    <w:rsid w:val="00507B6A"/>
    <w:rsid w:val="0051542A"/>
    <w:rsid w:val="0053672A"/>
    <w:rsid w:val="00564F06"/>
    <w:rsid w:val="005825E3"/>
    <w:rsid w:val="00597952"/>
    <w:rsid w:val="005D7068"/>
    <w:rsid w:val="005E2124"/>
    <w:rsid w:val="0060289A"/>
    <w:rsid w:val="00610BCE"/>
    <w:rsid w:val="00617520"/>
    <w:rsid w:val="00617CAE"/>
    <w:rsid w:val="006317D3"/>
    <w:rsid w:val="006467BF"/>
    <w:rsid w:val="0065282D"/>
    <w:rsid w:val="00661C1C"/>
    <w:rsid w:val="006714E2"/>
    <w:rsid w:val="006877ED"/>
    <w:rsid w:val="006A473A"/>
    <w:rsid w:val="006B72F0"/>
    <w:rsid w:val="006C375B"/>
    <w:rsid w:val="006E7CD8"/>
    <w:rsid w:val="00714C82"/>
    <w:rsid w:val="007210E4"/>
    <w:rsid w:val="007309F5"/>
    <w:rsid w:val="00743B51"/>
    <w:rsid w:val="00761B36"/>
    <w:rsid w:val="00762FFD"/>
    <w:rsid w:val="00772907"/>
    <w:rsid w:val="00786039"/>
    <w:rsid w:val="007A2C96"/>
    <w:rsid w:val="007B6B90"/>
    <w:rsid w:val="007D1379"/>
    <w:rsid w:val="007D15BA"/>
    <w:rsid w:val="007D285C"/>
    <w:rsid w:val="007D321A"/>
    <w:rsid w:val="007D73F5"/>
    <w:rsid w:val="007F0F8A"/>
    <w:rsid w:val="007F22AF"/>
    <w:rsid w:val="00823FD9"/>
    <w:rsid w:val="00850650"/>
    <w:rsid w:val="0085482E"/>
    <w:rsid w:val="00861FED"/>
    <w:rsid w:val="0086216E"/>
    <w:rsid w:val="00884798"/>
    <w:rsid w:val="00887DB7"/>
    <w:rsid w:val="008905FA"/>
    <w:rsid w:val="00897C2A"/>
    <w:rsid w:val="008B5C5E"/>
    <w:rsid w:val="008F3093"/>
    <w:rsid w:val="008F5D3B"/>
    <w:rsid w:val="0091151A"/>
    <w:rsid w:val="00920E35"/>
    <w:rsid w:val="0094661B"/>
    <w:rsid w:val="009474C1"/>
    <w:rsid w:val="00965BFA"/>
    <w:rsid w:val="00991439"/>
    <w:rsid w:val="009924E3"/>
    <w:rsid w:val="00994F4F"/>
    <w:rsid w:val="009951FD"/>
    <w:rsid w:val="009A009D"/>
    <w:rsid w:val="009A53DC"/>
    <w:rsid w:val="009C3F8F"/>
    <w:rsid w:val="009D2DE9"/>
    <w:rsid w:val="00A704E4"/>
    <w:rsid w:val="00A816AA"/>
    <w:rsid w:val="00A90174"/>
    <w:rsid w:val="00AA09FD"/>
    <w:rsid w:val="00AA151E"/>
    <w:rsid w:val="00AA2D64"/>
    <w:rsid w:val="00AB2A3F"/>
    <w:rsid w:val="00AC1E4C"/>
    <w:rsid w:val="00B21239"/>
    <w:rsid w:val="00B6100D"/>
    <w:rsid w:val="00B63953"/>
    <w:rsid w:val="00B7624C"/>
    <w:rsid w:val="00B93A79"/>
    <w:rsid w:val="00BA4EE4"/>
    <w:rsid w:val="00BA716B"/>
    <w:rsid w:val="00BB25C2"/>
    <w:rsid w:val="00BB46F9"/>
    <w:rsid w:val="00BC097D"/>
    <w:rsid w:val="00BC4B71"/>
    <w:rsid w:val="00BC55C4"/>
    <w:rsid w:val="00BD5291"/>
    <w:rsid w:val="00BE188C"/>
    <w:rsid w:val="00BE43A5"/>
    <w:rsid w:val="00BF38CD"/>
    <w:rsid w:val="00BF534A"/>
    <w:rsid w:val="00C34626"/>
    <w:rsid w:val="00C447A5"/>
    <w:rsid w:val="00C730F2"/>
    <w:rsid w:val="00C777C2"/>
    <w:rsid w:val="00C86A04"/>
    <w:rsid w:val="00CA73E0"/>
    <w:rsid w:val="00CC527F"/>
    <w:rsid w:val="00CD26AE"/>
    <w:rsid w:val="00D038D4"/>
    <w:rsid w:val="00D3260C"/>
    <w:rsid w:val="00D332B5"/>
    <w:rsid w:val="00D75ADE"/>
    <w:rsid w:val="00DD1171"/>
    <w:rsid w:val="00DD7D9F"/>
    <w:rsid w:val="00DE201E"/>
    <w:rsid w:val="00E16D1E"/>
    <w:rsid w:val="00E227BD"/>
    <w:rsid w:val="00E23DFE"/>
    <w:rsid w:val="00E27539"/>
    <w:rsid w:val="00E331E2"/>
    <w:rsid w:val="00E43795"/>
    <w:rsid w:val="00E61829"/>
    <w:rsid w:val="00E7287B"/>
    <w:rsid w:val="00ED3242"/>
    <w:rsid w:val="00ED3DF8"/>
    <w:rsid w:val="00EE19BC"/>
    <w:rsid w:val="00F1118D"/>
    <w:rsid w:val="00F11ACF"/>
    <w:rsid w:val="00F51197"/>
    <w:rsid w:val="00F62AEF"/>
    <w:rsid w:val="00F905B5"/>
    <w:rsid w:val="00F947AD"/>
    <w:rsid w:val="00F9544B"/>
    <w:rsid w:val="00F9791F"/>
    <w:rsid w:val="00FA6163"/>
    <w:rsid w:val="00FA7273"/>
    <w:rsid w:val="00FB1E4D"/>
    <w:rsid w:val="00FC2DA1"/>
    <w:rsid w:val="00FC62AA"/>
    <w:rsid w:val="00FD74A3"/>
    <w:rsid w:val="00FE2F9C"/>
    <w:rsid w:val="00FF25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549FC"/>
  <w15:chartTrackingRefBased/>
  <w15:docId w15:val="{1A16ABEC-3695-40B4-AAAE-C6E8C094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17B"/>
  </w:style>
  <w:style w:type="paragraph" w:styleId="Heading1">
    <w:name w:val="heading 1"/>
    <w:basedOn w:val="Normal"/>
    <w:next w:val="Normal"/>
    <w:link w:val="Heading1Char"/>
    <w:uiPriority w:val="9"/>
    <w:qFormat/>
    <w:rsid w:val="00661C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61C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61C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1C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1C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1C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C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C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C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C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61C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61C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61C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61C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61C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C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C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C1C"/>
    <w:rPr>
      <w:rFonts w:eastAsiaTheme="majorEastAsia" w:cstheme="majorBidi"/>
      <w:color w:val="272727" w:themeColor="text1" w:themeTint="D8"/>
    </w:rPr>
  </w:style>
  <w:style w:type="paragraph" w:styleId="Title">
    <w:name w:val="Title"/>
    <w:basedOn w:val="Normal"/>
    <w:next w:val="Normal"/>
    <w:link w:val="TitleChar"/>
    <w:uiPriority w:val="10"/>
    <w:qFormat/>
    <w:rsid w:val="00661C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C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C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C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C1C"/>
    <w:pPr>
      <w:spacing w:before="160"/>
      <w:jc w:val="center"/>
    </w:pPr>
    <w:rPr>
      <w:i/>
      <w:iCs/>
      <w:color w:val="404040" w:themeColor="text1" w:themeTint="BF"/>
    </w:rPr>
  </w:style>
  <w:style w:type="character" w:customStyle="1" w:styleId="QuoteChar">
    <w:name w:val="Quote Char"/>
    <w:basedOn w:val="DefaultParagraphFont"/>
    <w:link w:val="Quote"/>
    <w:uiPriority w:val="29"/>
    <w:rsid w:val="00661C1C"/>
    <w:rPr>
      <w:i/>
      <w:iCs/>
      <w:color w:val="404040" w:themeColor="text1" w:themeTint="BF"/>
    </w:rPr>
  </w:style>
  <w:style w:type="paragraph" w:styleId="ListParagraph">
    <w:name w:val="List Paragraph"/>
    <w:basedOn w:val="Normal"/>
    <w:uiPriority w:val="34"/>
    <w:qFormat/>
    <w:rsid w:val="00661C1C"/>
    <w:pPr>
      <w:ind w:left="720"/>
      <w:contextualSpacing/>
    </w:pPr>
  </w:style>
  <w:style w:type="character" w:styleId="IntenseEmphasis">
    <w:name w:val="Intense Emphasis"/>
    <w:basedOn w:val="DefaultParagraphFont"/>
    <w:uiPriority w:val="21"/>
    <w:qFormat/>
    <w:rsid w:val="00661C1C"/>
    <w:rPr>
      <w:i/>
      <w:iCs/>
      <w:color w:val="2F5496" w:themeColor="accent1" w:themeShade="BF"/>
    </w:rPr>
  </w:style>
  <w:style w:type="paragraph" w:styleId="IntenseQuote">
    <w:name w:val="Intense Quote"/>
    <w:basedOn w:val="Normal"/>
    <w:next w:val="Normal"/>
    <w:link w:val="IntenseQuoteChar"/>
    <w:uiPriority w:val="30"/>
    <w:qFormat/>
    <w:rsid w:val="00661C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61C1C"/>
    <w:rPr>
      <w:i/>
      <w:iCs/>
      <w:color w:val="2F5496" w:themeColor="accent1" w:themeShade="BF"/>
    </w:rPr>
  </w:style>
  <w:style w:type="character" w:styleId="IntenseReference">
    <w:name w:val="Intense Reference"/>
    <w:basedOn w:val="DefaultParagraphFont"/>
    <w:uiPriority w:val="32"/>
    <w:qFormat/>
    <w:rsid w:val="00661C1C"/>
    <w:rPr>
      <w:b/>
      <w:bCs/>
      <w:smallCaps/>
      <w:color w:val="2F5496" w:themeColor="accent1" w:themeShade="BF"/>
      <w:spacing w:val="5"/>
    </w:rPr>
  </w:style>
  <w:style w:type="paragraph" w:styleId="Header">
    <w:name w:val="header"/>
    <w:basedOn w:val="Normal"/>
    <w:link w:val="HeaderChar"/>
    <w:uiPriority w:val="99"/>
    <w:unhideWhenUsed/>
    <w:rsid w:val="00DD7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D9F"/>
  </w:style>
  <w:style w:type="paragraph" w:styleId="Footer">
    <w:name w:val="footer"/>
    <w:basedOn w:val="Normal"/>
    <w:link w:val="FooterChar"/>
    <w:uiPriority w:val="99"/>
    <w:unhideWhenUsed/>
    <w:rsid w:val="00DD7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D9F"/>
  </w:style>
  <w:style w:type="paragraph" w:styleId="TOCHeading">
    <w:name w:val="TOC Heading"/>
    <w:basedOn w:val="Heading1"/>
    <w:next w:val="Normal"/>
    <w:uiPriority w:val="39"/>
    <w:unhideWhenUsed/>
    <w:qFormat/>
    <w:rsid w:val="00DD7D9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D7D9F"/>
    <w:pPr>
      <w:spacing w:after="100"/>
    </w:pPr>
  </w:style>
  <w:style w:type="paragraph" w:styleId="TOC2">
    <w:name w:val="toc 2"/>
    <w:basedOn w:val="Normal"/>
    <w:next w:val="Normal"/>
    <w:autoRedefine/>
    <w:uiPriority w:val="39"/>
    <w:unhideWhenUsed/>
    <w:rsid w:val="00DD7D9F"/>
    <w:pPr>
      <w:spacing w:after="100"/>
      <w:ind w:left="240"/>
    </w:pPr>
  </w:style>
  <w:style w:type="character" w:styleId="Hyperlink">
    <w:name w:val="Hyperlink"/>
    <w:basedOn w:val="DefaultParagraphFont"/>
    <w:uiPriority w:val="99"/>
    <w:unhideWhenUsed/>
    <w:rsid w:val="00DD7D9F"/>
    <w:rPr>
      <w:color w:val="0563C1" w:themeColor="hyperlink"/>
      <w:u w:val="single"/>
    </w:rPr>
  </w:style>
  <w:style w:type="table" w:styleId="TableGrid">
    <w:name w:val="Table Grid"/>
    <w:basedOn w:val="TableNormal"/>
    <w:uiPriority w:val="39"/>
    <w:rsid w:val="002805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72E91"/>
    <w:pPr>
      <w:spacing w:after="100"/>
      <w:ind w:left="480"/>
    </w:pPr>
  </w:style>
  <w:style w:type="character" w:styleId="Strong">
    <w:name w:val="Strong"/>
    <w:basedOn w:val="DefaultParagraphFont"/>
    <w:uiPriority w:val="22"/>
    <w:qFormat/>
    <w:rsid w:val="00B6100D"/>
    <w:rPr>
      <w:b/>
      <w:bCs/>
    </w:rPr>
  </w:style>
  <w:style w:type="paragraph" w:customStyle="1" w:styleId="isselectedend">
    <w:name w:val="isselectedend"/>
    <w:basedOn w:val="Normal"/>
    <w:rsid w:val="00B6100D"/>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rmalWeb">
    <w:name w:val="Normal (Web)"/>
    <w:basedOn w:val="Normal"/>
    <w:uiPriority w:val="99"/>
    <w:unhideWhenUsed/>
    <w:rsid w:val="00B6100D"/>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uiPriority w:val="1"/>
    <w:qFormat/>
    <w:rsid w:val="003F396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ec.gov/Archives/edgar/data/909832/000090983225000101/cost-20250831.htm" TargetMode="External"/><Relationship Id="rId18" Type="http://schemas.openxmlformats.org/officeDocument/2006/relationships/hyperlink" Target="https://www.deloitte.com/uk/en/Industries/consumer/research/consumer-tracker/retail-sector.html" TargetMode="External"/><Relationship Id="rId26" Type="http://schemas.openxmlformats.org/officeDocument/2006/relationships/hyperlink" Target="https://www.savills.com/research_articles/255800/379213-0" TargetMode="External"/><Relationship Id="rId3" Type="http://schemas.openxmlformats.org/officeDocument/2006/relationships/styles" Target="styles.xml"/><Relationship Id="rId21" Type="http://schemas.openxmlformats.org/officeDocument/2006/relationships/hyperlink" Target="https://www.ons.gov.uk/businessindustryandtrade/retailindustry/bulletins/retailsales/december2025" TargetMode="External"/><Relationship Id="rId7" Type="http://schemas.openxmlformats.org/officeDocument/2006/relationships/endnotes" Target="endnotes.xml"/><Relationship Id="rId12" Type="http://schemas.openxmlformats.org/officeDocument/2006/relationships/hyperlink" Target="https://www.costco.co.uk/digital-membership-questions" TargetMode="External"/><Relationship Id="rId17" Type="http://schemas.openxmlformats.org/officeDocument/2006/relationships/hyperlink" Target="https://www.customerexperiencedive.com/news/costco-calls-scan-and-go-pilot-extremely-successful/749595/" TargetMode="External"/><Relationship Id="rId25" Type="http://schemas.openxmlformats.org/officeDocument/2006/relationships/hyperlink" Target="https://www.reviews.io/company-reviews/store/www.costco.co.uk" TargetMode="External"/><Relationship Id="rId2" Type="http://schemas.openxmlformats.org/officeDocument/2006/relationships/numbering" Target="numbering.xml"/><Relationship Id="rId16" Type="http://schemas.openxmlformats.org/officeDocument/2006/relationships/hyperlink" Target="https://www.customerexperiencedive.com/news/scan-and-go-extended-costco-experience/807936/" TargetMode="External"/><Relationship Id="rId20" Type="http://schemas.openxmlformats.org/officeDocument/2006/relationships/hyperlink" Target="https://www.mumsnet.com/talk/_chat/4097098-To-think-a-2-hour-parking-limit-in-Costco-is-not-enough"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stco.co.uk/membership" TargetMode="External"/><Relationship Id="rId24" Type="http://schemas.openxmlformats.org/officeDocument/2006/relationships/hyperlink" Target="https://www.pymnts.com/news/retail/2025/costcos-digital-sales-surge-21-as-members-maintain-spending/" TargetMode="External"/><Relationship Id="rId5" Type="http://schemas.openxmlformats.org/officeDocument/2006/relationships/webSettings" Target="webSettings.xml"/><Relationship Id="rId15" Type="http://schemas.openxmlformats.org/officeDocument/2006/relationships/hyperlink" Target="https://investor.costco.com/financials/annual-reports-and-proxy-statements/default.aspx" TargetMode="External"/><Relationship Id="rId23" Type="http://schemas.openxmlformats.org/officeDocument/2006/relationships/hyperlink" Target="https://www.pwc.co.uk/industries/retail-consumer/insights/retail-outlook-2025.html" TargetMode="External"/><Relationship Id="rId28" Type="http://schemas.openxmlformats.org/officeDocument/2006/relationships/header" Target="header2.xml"/><Relationship Id="rId10" Type="http://schemas.openxmlformats.org/officeDocument/2006/relationships/image" Target="media/image2.emf"/><Relationship Id="rId19" Type="http://schemas.openxmlformats.org/officeDocument/2006/relationships/hyperlink" Target="https://assets.kpmg.com/content/dam/kpmgsites/uk/pdf/2025/11/cee-uk-2025-sector-overviews-consumer.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investor.costco.com/news/news-details/2025/Costco-Wholesale-Corporation-Reports-Fourth-Quarter-and-Fiscal-Year-2025-Operating-Results/default.aspx" TargetMode="External"/><Relationship Id="rId22" Type="http://schemas.openxmlformats.org/officeDocument/2006/relationships/hyperlink" Target="https://www.prisma-statement.org/prisma-2020-statement" TargetMode="External"/><Relationship Id="rId27" Type="http://schemas.openxmlformats.org/officeDocument/2006/relationships/hyperlink" Target="https://uk.trustpilot.com/review/www.costco.co.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D73A4E2-31B6-4EFC-89D5-C331CC603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Pages>
  <Words>15157</Words>
  <Characters>86400</Characters>
  <Application>Microsoft Office Word</Application>
  <DocSecurity>0</DocSecurity>
  <Lines>720</Lines>
  <Paragraphs>202</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
      <vt:lpstr>CHAPTER 1: INTRODUCTION</vt:lpstr>
      <vt:lpstr>    1.1 Introduction</vt:lpstr>
      <vt:lpstr>    1.2 Background</vt:lpstr>
      <vt:lpstr>    1.3 Research Aim</vt:lpstr>
      <vt:lpstr>    1.4 Research Objectives</vt:lpstr>
      <vt:lpstr>    1.5 Research Questions</vt:lpstr>
      <vt:lpstr>    1.6 Chapter Summary</vt:lpstr>
      <vt:lpstr>CHAPTER 2: LITERATURE REVIEW</vt:lpstr>
      <vt:lpstr>    2.1 Introduction</vt:lpstr>
      <vt:lpstr>    2.2 Membership-Based Retail and Customer Retention </vt:lpstr>
      <vt:lpstr>    2.3 Customer Satisfaction and Perceived Value</vt:lpstr>
      <vt:lpstr>    2.4 Service Quality Theory</vt:lpstr>
      <vt:lpstr>    2.5 Customer Effort and Operational Friction</vt:lpstr>
      <vt:lpstr>    2.6 Parking Overcrowding and Physical Retail Experience</vt:lpstr>
      <vt:lpstr>    2.7 Digital Friction and Omnichannel Retail</vt:lpstr>
      <vt:lpstr>    2.8 Staffing and Service Quality</vt:lpstr>
      <vt:lpstr>    2.9 Costco UK and Competitor Context</vt:lpstr>
      <vt:lpstr>    2.10 Research Gap</vt:lpstr>
      <vt:lpstr>    2.11 Conceptual Framework</vt:lpstr>
      <vt:lpstr>    Figure 1: Conceptual framework of the relationship between membership retention </vt:lpstr>
      <vt:lpstr>    2.12 Chapter Summary</vt:lpstr>
      <vt:lpstr>CHAPTER 3: METHODOLOGY  </vt:lpstr>
      <vt:lpstr>    3.1 Systematic Literature Review</vt:lpstr>
      <vt:lpstr>    3.2 Search Strategy</vt:lpstr>
      <vt:lpstr>    3.3 Search Terms/Search Queries</vt:lpstr>
      <vt:lpstr>    3.4 Keywords</vt:lpstr>
      <vt:lpstr>    3.5 Databases</vt:lpstr>
      <vt:lpstr>    3.6 Inclusion/Exclusion Criteria</vt:lpstr>
      <vt:lpstr>    3.6.1 Inclusion Criteria</vt:lpstr>
      <vt:lpstr>    3.6.2 Exclusion Criteria</vt:lpstr>
      <vt:lpstr>    3.8 Ethical Considerations</vt:lpstr>
      <vt:lpstr>    3.9 Chapter Summary</vt:lpstr>
    </vt:vector>
  </TitlesOfParts>
  <Company/>
  <LinksUpToDate>false</LinksUpToDate>
  <CharactersWithSpaces>101355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hamad al-jorani</cp:lastModifiedBy>
  <cp:revision>4</cp:revision>
  <dcterms:created xsi:type="dcterms:W3CDTF">2026-07-01T12:20:00Z</dcterms:created>
  <dcterms:modified xsi:type="dcterms:W3CDTF">2026-07-01T13:18:00Z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6d08e138-ea89-4bd8-ba3f-6beb1b5332ff</vt:lpwstr>
  </property>
</Properties>
</file>