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44B6D957">
      <w:r w:rsidR="0860E570">
        <w:rPr/>
        <w:t>Methodology</w:t>
      </w:r>
    </w:p>
    <w:p w:rsidR="0860E570" w:rsidP="1E4C1D21" w:rsidRDefault="0860E570" w14:paraId="7BA56E5E" w14:textId="2CB95EBD">
      <w:pPr>
        <w:pStyle w:val="ListParagraph"/>
        <w:numPr>
          <w:ilvl w:val="0"/>
          <w:numId w:val="1"/>
        </w:numPr>
        <w:rPr/>
      </w:pPr>
      <w:r w:rsidR="570A2853">
        <w:rPr/>
        <w:t>Intr</w:t>
      </w:r>
      <w:r w:rsidR="60D6BD6B">
        <w:rPr/>
        <w:t>oduction</w:t>
      </w:r>
    </w:p>
    <w:p w:rsidR="66478489" w:rsidP="1FDF1546" w:rsidRDefault="66478489" w14:paraId="6D70AD76" w14:textId="02299D83">
      <w:pPr>
        <w:pStyle w:val="Normal"/>
        <w:spacing w:before="240" w:beforeAutospacing="off" w:after="240" w:afterAutospacing="off"/>
        <w:ind w:left="0"/>
        <w:rPr>
          <w:noProof w:val="0"/>
          <w:lang w:val="en-US"/>
        </w:rPr>
      </w:pPr>
      <w:r w:rsidRPr="1FDF1546" w:rsidR="0E373016">
        <w:rPr>
          <w:noProof w:val="0"/>
          <w:lang w:val="en-US"/>
        </w:rPr>
        <w:t xml:space="preserve">This study examines public </w:t>
      </w:r>
      <w:r w:rsidRPr="1FDF1546" w:rsidR="0E373016">
        <w:rPr>
          <w:noProof w:val="0"/>
          <w:lang w:val="en-US"/>
        </w:rPr>
        <w:t>perceptions</w:t>
      </w:r>
      <w:r w:rsidRPr="1FDF1546" w:rsidR="0E373016">
        <w:rPr>
          <w:noProof w:val="0"/>
          <w:lang w:val="en-US"/>
        </w:rPr>
        <w:t xml:space="preserve"> of terrorism in the UK, with particular attention to how individuals understand what constitutes an act of terrorism and the processes through which a person comes to be labelled a terrorist. Terrorism </w:t>
      </w:r>
      <w:r w:rsidRPr="1FDF1546" w:rsidR="0E373016">
        <w:rPr>
          <w:noProof w:val="0"/>
          <w:lang w:val="en-US"/>
        </w:rPr>
        <w:t>remains</w:t>
      </w:r>
      <w:r w:rsidRPr="1FDF1546" w:rsidR="0E373016">
        <w:rPr>
          <w:noProof w:val="0"/>
          <w:lang w:val="en-US"/>
        </w:rPr>
        <w:t xml:space="preserve"> a significant concern for policing and government policy, especially as threats evolve and counter-terrorism legislation continues to develop.</w:t>
      </w:r>
    </w:p>
    <w:p w:rsidR="66478489" w:rsidP="1FDF1546" w:rsidRDefault="66478489" w14:paraId="5264024A" w14:textId="2B5DAD72">
      <w:pPr>
        <w:pStyle w:val="Normal"/>
        <w:spacing w:before="240" w:beforeAutospacing="off" w:after="240" w:afterAutospacing="off"/>
        <w:ind w:left="0"/>
        <w:rPr>
          <w:noProof w:val="0"/>
          <w:lang w:val="en-US"/>
        </w:rPr>
      </w:pPr>
      <w:r w:rsidRPr="1FDF1546" w:rsidR="0E373016">
        <w:rPr>
          <w:noProof w:val="0"/>
          <w:lang w:val="en-US"/>
        </w:rPr>
        <w:t xml:space="preserve">The primary </w:t>
      </w:r>
      <w:r w:rsidRPr="1FDF1546" w:rsidR="0E373016">
        <w:rPr>
          <w:noProof w:val="0"/>
          <w:lang w:val="en-US"/>
        </w:rPr>
        <w:t>objective</w:t>
      </w:r>
      <w:r w:rsidRPr="1FDF1546" w:rsidR="0E373016">
        <w:rPr>
          <w:noProof w:val="0"/>
          <w:lang w:val="en-US"/>
        </w:rPr>
        <w:t xml:space="preserve"> of this research is to explore public attitudes towards terrorism and to assess the extent to which these </w:t>
      </w:r>
      <w:r w:rsidRPr="1FDF1546" w:rsidR="0E373016">
        <w:rPr>
          <w:noProof w:val="0"/>
          <w:lang w:val="en-US"/>
        </w:rPr>
        <w:t>perceptions</w:t>
      </w:r>
      <w:r w:rsidRPr="1FDF1546" w:rsidR="0E373016">
        <w:rPr>
          <w:noProof w:val="0"/>
          <w:lang w:val="en-US"/>
        </w:rPr>
        <w:t xml:space="preserve"> align with the wide range of existing definitions. This study responds to gaps </w:t>
      </w:r>
      <w:r w:rsidRPr="1FDF1546" w:rsidR="0E373016">
        <w:rPr>
          <w:noProof w:val="0"/>
          <w:lang w:val="en-US"/>
        </w:rPr>
        <w:t>identified</w:t>
      </w:r>
      <w:r w:rsidRPr="1FDF1546" w:rsidR="0E373016">
        <w:rPr>
          <w:noProof w:val="0"/>
          <w:lang w:val="en-US"/>
        </w:rPr>
        <w:t xml:space="preserve"> in the literature review, which </w:t>
      </w:r>
      <w:r w:rsidRPr="1FDF1546" w:rsidR="0E373016">
        <w:rPr>
          <w:noProof w:val="0"/>
          <w:lang w:val="en-US"/>
        </w:rPr>
        <w:t>indicated</w:t>
      </w:r>
      <w:r w:rsidRPr="1FDF1546" w:rsidR="0E373016">
        <w:rPr>
          <w:noProof w:val="0"/>
          <w:lang w:val="en-US"/>
        </w:rPr>
        <w:t xml:space="preserve"> that research in this field has largely </w:t>
      </w:r>
      <w:r w:rsidRPr="1FDF1546" w:rsidR="0E373016">
        <w:rPr>
          <w:noProof w:val="0"/>
          <w:lang w:val="en-US"/>
        </w:rPr>
        <w:t>prioritised</w:t>
      </w:r>
      <w:r w:rsidRPr="1FDF1546" w:rsidR="0E373016">
        <w:rPr>
          <w:noProof w:val="0"/>
          <w:lang w:val="en-US"/>
        </w:rPr>
        <w:t xml:space="preserve"> institutional, legal, and policing perspectives, while comparatively little </w:t>
      </w:r>
      <w:r w:rsidRPr="1FDF1546" w:rsidR="4D519F18">
        <w:rPr>
          <w:noProof w:val="0"/>
          <w:lang w:val="en-US"/>
        </w:rPr>
        <w:t>research</w:t>
      </w:r>
      <w:r w:rsidRPr="1FDF1546" w:rsidR="0E373016">
        <w:rPr>
          <w:noProof w:val="0"/>
          <w:lang w:val="en-US"/>
        </w:rPr>
        <w:t xml:space="preserve"> has been </w:t>
      </w:r>
      <w:r w:rsidRPr="1FDF1546" w:rsidR="45C209DC">
        <w:rPr>
          <w:noProof w:val="0"/>
          <w:lang w:val="en-US"/>
        </w:rPr>
        <w:t>conducted</w:t>
      </w:r>
      <w:r w:rsidRPr="1FDF1546" w:rsidR="0E373016">
        <w:rPr>
          <w:noProof w:val="0"/>
          <w:lang w:val="en-US"/>
        </w:rPr>
        <w:t xml:space="preserve"> </w:t>
      </w:r>
      <w:r w:rsidRPr="1FDF1546" w:rsidR="38E94655">
        <w:rPr>
          <w:noProof w:val="0"/>
          <w:lang w:val="en-US"/>
        </w:rPr>
        <w:t>in regard to</w:t>
      </w:r>
      <w:r w:rsidRPr="1FDF1546" w:rsidR="38E94655">
        <w:rPr>
          <w:noProof w:val="0"/>
          <w:lang w:val="en-US"/>
        </w:rPr>
        <w:t xml:space="preserve"> </w:t>
      </w:r>
      <w:r w:rsidRPr="1FDF1546" w:rsidR="0E373016">
        <w:rPr>
          <w:noProof w:val="0"/>
          <w:lang w:val="en-US"/>
        </w:rPr>
        <w:t xml:space="preserve">public </w:t>
      </w:r>
      <w:r w:rsidRPr="1FDF1546" w:rsidR="7A20D72F">
        <w:rPr>
          <w:noProof w:val="0"/>
          <w:lang w:val="en-US"/>
        </w:rPr>
        <w:t>perception</w:t>
      </w:r>
      <w:r w:rsidRPr="1FDF1546" w:rsidR="0E373016">
        <w:rPr>
          <w:noProof w:val="0"/>
          <w:lang w:val="en-US"/>
        </w:rPr>
        <w:t xml:space="preserve">. This imbalance is highlighted </w:t>
      </w:r>
      <w:r w:rsidRPr="1FDF1546" w:rsidR="3CECFA4B">
        <w:rPr>
          <w:noProof w:val="0"/>
          <w:lang w:val="en-US"/>
        </w:rPr>
        <w:t>in</w:t>
      </w:r>
      <w:r w:rsidRPr="1FDF1546" w:rsidR="577895F0">
        <w:rPr>
          <w:noProof w:val="0"/>
          <w:lang w:val="en-US"/>
        </w:rPr>
        <w:t>,</w:t>
      </w:r>
      <w:r w:rsidRPr="1FDF1546" w:rsidR="0E373016">
        <w:rPr>
          <w:noProof w:val="0"/>
          <w:lang w:val="en-US"/>
        </w:rPr>
        <w:t xml:space="preserve"> </w:t>
      </w:r>
      <w:r w:rsidRPr="1FDF1546" w:rsidR="027E2A4A">
        <w:rPr>
          <w:noProof w:val="0"/>
          <w:lang w:val="en-US"/>
        </w:rPr>
        <w:t>(</w:t>
      </w:r>
      <w:r w:rsidRPr="1FDF1546" w:rsidR="0E373016">
        <w:rPr>
          <w:noProof w:val="0"/>
          <w:lang w:val="en-US"/>
        </w:rPr>
        <w:t>Kantorowicz, Kantorowicz-</w:t>
      </w:r>
      <w:r w:rsidRPr="1FDF1546" w:rsidR="0E373016">
        <w:rPr>
          <w:noProof w:val="0"/>
          <w:lang w:val="en-US"/>
        </w:rPr>
        <w:t>Reznichenko</w:t>
      </w:r>
      <w:r w:rsidRPr="1FDF1546" w:rsidR="0E373016">
        <w:rPr>
          <w:noProof w:val="0"/>
          <w:lang w:val="en-US"/>
        </w:rPr>
        <w:t xml:space="preserve"> and de Vries</w:t>
      </w:r>
      <w:r w:rsidRPr="1FDF1546" w:rsidR="644EEB4C">
        <w:rPr>
          <w:noProof w:val="0"/>
          <w:lang w:val="en-US"/>
        </w:rPr>
        <w:t xml:space="preserve">, </w:t>
      </w:r>
      <w:r w:rsidRPr="1FDF1546" w:rsidR="0E373016">
        <w:rPr>
          <w:noProof w:val="0"/>
          <w:lang w:val="en-US"/>
        </w:rPr>
        <w:t>2025).</w:t>
      </w:r>
    </w:p>
    <w:p w:rsidR="66478489" w:rsidP="1FDF1546" w:rsidRDefault="66478489" w14:paraId="01D917E7" w14:textId="142EB1C8">
      <w:pPr>
        <w:pStyle w:val="Normal"/>
        <w:spacing w:before="240" w:beforeAutospacing="off" w:after="240" w:afterAutospacing="off"/>
        <w:ind w:left="0"/>
        <w:rPr>
          <w:noProof w:val="0"/>
          <w:lang w:val="en-US"/>
        </w:rPr>
      </w:pPr>
      <w:r w:rsidRPr="1FDF1546" w:rsidR="0E373016">
        <w:rPr>
          <w:noProof w:val="0"/>
          <w:lang w:val="en-US"/>
        </w:rPr>
        <w:t xml:space="preserve">Understanding public </w:t>
      </w:r>
      <w:r w:rsidRPr="1FDF1546" w:rsidR="0E373016">
        <w:rPr>
          <w:noProof w:val="0"/>
          <w:lang w:val="en-US"/>
        </w:rPr>
        <w:t>perceptions</w:t>
      </w:r>
      <w:r w:rsidRPr="1FDF1546" w:rsidR="0E373016">
        <w:rPr>
          <w:noProof w:val="0"/>
          <w:lang w:val="en-US"/>
        </w:rPr>
        <w:t xml:space="preserve"> is particularly important in the context of </w:t>
      </w:r>
      <w:r w:rsidRPr="1FDF1546" w:rsidR="0F566948">
        <w:rPr>
          <w:noProof w:val="0"/>
          <w:lang w:val="en-US"/>
        </w:rPr>
        <w:t>recent</w:t>
      </w:r>
      <w:r w:rsidRPr="1FDF1546" w:rsidR="0E373016">
        <w:rPr>
          <w:noProof w:val="0"/>
          <w:lang w:val="en-US"/>
        </w:rPr>
        <w:t xml:space="preserve"> counter-terrorism legislation, including the Terrorism Act 2000 and the Prevent Duty under the </w:t>
      </w:r>
      <w:r w:rsidRPr="1FDF1546" w:rsidR="0E373016">
        <w:rPr>
          <w:noProof w:val="0"/>
          <w:lang w:val="en-US"/>
        </w:rPr>
        <w:t>C</w:t>
      </w:r>
      <w:r w:rsidRPr="1FDF1546" w:rsidR="0E373016">
        <w:rPr>
          <w:noProof w:val="0"/>
          <w:lang w:val="en-US"/>
        </w:rPr>
        <w:t xml:space="preserve">ounter-Terrorism </w:t>
      </w:r>
      <w:r w:rsidRPr="1FDF1546" w:rsidR="0E373016">
        <w:rPr>
          <w:noProof w:val="0"/>
          <w:lang w:val="en-US"/>
        </w:rPr>
        <w:t>and Security Act 2015. These frameworks r</w:t>
      </w:r>
      <w:r w:rsidRPr="1FDF1546" w:rsidR="0E373016">
        <w:rPr>
          <w:noProof w:val="0"/>
          <w:lang w:val="en-US"/>
        </w:rPr>
        <w:t xml:space="preserve">ely, in part, </w:t>
      </w:r>
      <w:r w:rsidRPr="1FDF1546" w:rsidR="0E373016">
        <w:rPr>
          <w:noProof w:val="0"/>
          <w:lang w:val="en-US"/>
        </w:rPr>
        <w:t xml:space="preserve">on public awareness, interpretation, and cooperation. By examining public views, this study aims to contribute empirical insight into an under-researched area and address a clear </w:t>
      </w:r>
      <w:r w:rsidRPr="1FDF1546" w:rsidR="47090C34">
        <w:rPr>
          <w:noProof w:val="0"/>
          <w:lang w:val="en-US"/>
        </w:rPr>
        <w:t>research gap.</w:t>
      </w:r>
    </w:p>
    <w:p w:rsidR="66478489" w:rsidP="1FDF1546" w:rsidRDefault="66478489" w14:paraId="44EFB7E8" w14:textId="155AAA89">
      <w:pPr>
        <w:pStyle w:val="Normal"/>
        <w:spacing w:before="240" w:beforeAutospacing="off" w:after="240" w:afterAutospacing="off"/>
        <w:ind w:left="0"/>
        <w:rPr>
          <w:rFonts w:ascii="Arial" w:hAnsi="Arial" w:eastAsia="Arial" w:cs="Arial"/>
          <w:b w:val="0"/>
          <w:bCs w:val="0"/>
          <w:noProof w:val="0"/>
          <w:sz w:val="24"/>
          <w:szCs w:val="24"/>
          <w:lang w:val="en-US"/>
        </w:rPr>
      </w:pPr>
    </w:p>
    <w:p w:rsidR="66478489" w:rsidP="1E4C1D21" w:rsidRDefault="66478489" w14:paraId="56C30BA5" w14:textId="1B30D99A">
      <w:pPr>
        <w:pStyle w:val="ListParagraph"/>
        <w:numPr>
          <w:ilvl w:val="0"/>
          <w:numId w:val="1"/>
        </w:numPr>
        <w:spacing w:before="240" w:beforeAutospacing="off" w:after="240" w:afterAutospacing="off"/>
        <w:rPr>
          <w:rFonts w:ascii="Arial" w:hAnsi="Arial" w:eastAsia="Arial" w:cs="Arial"/>
          <w:b w:val="0"/>
          <w:bCs w:val="0"/>
          <w:noProof w:val="0"/>
          <w:sz w:val="24"/>
          <w:szCs w:val="24"/>
          <w:lang w:val="en-US"/>
        </w:rPr>
      </w:pPr>
      <w:r w:rsidRPr="1FDF1546" w:rsidR="3AC08A0A">
        <w:rPr>
          <w:rFonts w:ascii="Arial" w:hAnsi="Arial" w:eastAsia="Arial" w:cs="Arial"/>
          <w:b w:val="0"/>
          <w:bCs w:val="0"/>
          <w:noProof w:val="0"/>
          <w:sz w:val="24"/>
          <w:szCs w:val="24"/>
          <w:lang w:val="en-US"/>
        </w:rPr>
        <w:t>Research Strategy</w:t>
      </w:r>
    </w:p>
    <w:p w:rsidR="1E4C1D21" w:rsidP="1FDF1546" w:rsidRDefault="1E4C1D21" w14:paraId="34F65293" w14:textId="03FBE7BC">
      <w:pPr>
        <w:spacing w:before="240" w:beforeAutospacing="off" w:after="240" w:afterAutospacing="off"/>
        <w:ind/>
      </w:pPr>
      <w:r w:rsidRPr="1FDF1546" w:rsidR="4F6364FB">
        <w:rPr>
          <w:rFonts w:ascii="Arial" w:hAnsi="Arial" w:eastAsia="Arial" w:cs="Arial"/>
          <w:noProof w:val="0"/>
          <w:sz w:val="24"/>
          <w:szCs w:val="24"/>
          <w:lang w:val="en-US"/>
        </w:rPr>
        <w:t xml:space="preserve">This research uses a </w:t>
      </w:r>
      <w:r w:rsidRPr="1FDF1546" w:rsidR="4F6364FB">
        <w:rPr>
          <w:rFonts w:ascii="Arial" w:hAnsi="Arial" w:eastAsia="Arial" w:cs="Arial"/>
          <w:noProof w:val="0"/>
          <w:sz w:val="24"/>
          <w:szCs w:val="24"/>
          <w:lang w:val="en-US"/>
        </w:rPr>
        <w:t>mainly quantitative</w:t>
      </w:r>
      <w:r w:rsidRPr="1FDF1546" w:rsidR="4F6364FB">
        <w:rPr>
          <w:rFonts w:ascii="Arial" w:hAnsi="Arial" w:eastAsia="Arial" w:cs="Arial"/>
          <w:noProof w:val="0"/>
          <w:sz w:val="24"/>
          <w:szCs w:val="24"/>
          <w:lang w:val="en-US"/>
        </w:rPr>
        <w:t xml:space="preserve"> approach, supported by some qualitative data, through an online questionnaire created using Google Forms. This approach is suitable because the study aims to </w:t>
      </w:r>
      <w:r w:rsidRPr="1FDF1546" w:rsidR="4F6364FB">
        <w:rPr>
          <w:rFonts w:ascii="Arial" w:hAnsi="Arial" w:eastAsia="Arial" w:cs="Arial"/>
          <w:noProof w:val="0"/>
          <w:sz w:val="24"/>
          <w:szCs w:val="24"/>
          <w:lang w:val="en-US"/>
        </w:rPr>
        <w:t>identify</w:t>
      </w:r>
      <w:r w:rsidRPr="1FDF1546" w:rsidR="4F6364FB">
        <w:rPr>
          <w:rFonts w:ascii="Arial" w:hAnsi="Arial" w:eastAsia="Arial" w:cs="Arial"/>
          <w:noProof w:val="0"/>
          <w:sz w:val="24"/>
          <w:szCs w:val="24"/>
          <w:lang w:val="en-US"/>
        </w:rPr>
        <w:t xml:space="preserve"> patterns in how the public understands terrorism, including how people define terrorism and the </w:t>
      </w:r>
      <w:r w:rsidRPr="1FDF1546" w:rsidR="4F6364FB">
        <w:rPr>
          <w:rFonts w:ascii="Arial" w:hAnsi="Arial" w:eastAsia="Arial" w:cs="Arial"/>
          <w:noProof w:val="0"/>
          <w:sz w:val="24"/>
          <w:szCs w:val="24"/>
          <w:lang w:val="en-US"/>
        </w:rPr>
        <w:t>behaviours</w:t>
      </w:r>
      <w:r w:rsidRPr="1FDF1546" w:rsidR="4F6364FB">
        <w:rPr>
          <w:rFonts w:ascii="Arial" w:hAnsi="Arial" w:eastAsia="Arial" w:cs="Arial"/>
          <w:noProof w:val="0"/>
          <w:sz w:val="24"/>
          <w:szCs w:val="24"/>
          <w:lang w:val="en-US"/>
        </w:rPr>
        <w:t xml:space="preserve"> they associate with being labelled a terrorist. Quantitative research</w:t>
      </w:r>
      <w:r w:rsidRPr="1FDF1546" w:rsidR="7492FD27">
        <w:rPr>
          <w:rFonts w:ascii="Arial" w:hAnsi="Arial" w:eastAsia="Arial" w:cs="Arial"/>
          <w:noProof w:val="0"/>
          <w:sz w:val="24"/>
          <w:szCs w:val="24"/>
          <w:lang w:val="en-US"/>
        </w:rPr>
        <w:t xml:space="preserve"> will be used to do this as </w:t>
      </w:r>
      <w:r w:rsidRPr="1FDF1546" w:rsidR="7492FD27">
        <w:rPr>
          <w:rFonts w:ascii="Arial" w:hAnsi="Arial" w:eastAsia="Arial" w:cs="Arial"/>
          <w:noProof w:val="0"/>
          <w:sz w:val="24"/>
          <w:szCs w:val="24"/>
          <w:lang w:val="en-US"/>
        </w:rPr>
        <w:t>reserch</w:t>
      </w:r>
      <w:r w:rsidRPr="1FDF1546" w:rsidR="7492FD27">
        <w:rPr>
          <w:rFonts w:ascii="Arial" w:hAnsi="Arial" w:eastAsia="Arial" w:cs="Arial"/>
          <w:noProof w:val="0"/>
          <w:sz w:val="24"/>
          <w:szCs w:val="24"/>
          <w:lang w:val="en-US"/>
        </w:rPr>
        <w:t xml:space="preserve"> suggests that it</w:t>
      </w:r>
      <w:r w:rsidRPr="1FDF1546" w:rsidR="4F6364FB">
        <w:rPr>
          <w:rFonts w:ascii="Arial" w:hAnsi="Arial" w:eastAsia="Arial" w:cs="Arial"/>
          <w:noProof w:val="0"/>
          <w:sz w:val="24"/>
          <w:szCs w:val="24"/>
          <w:lang w:val="en-US"/>
        </w:rPr>
        <w:t xml:space="preserve"> </w:t>
      </w:r>
      <w:r w:rsidRPr="1FDF1546" w:rsidR="4F6364FB">
        <w:rPr>
          <w:rFonts w:ascii="Arial" w:hAnsi="Arial" w:eastAsia="Arial" w:cs="Arial"/>
          <w:noProof w:val="0"/>
          <w:sz w:val="24"/>
          <w:szCs w:val="24"/>
          <w:lang w:val="en-US"/>
        </w:rPr>
        <w:t xml:space="preserve">is useful for </w:t>
      </w:r>
      <w:r w:rsidRPr="1FDF1546" w:rsidR="4F6364FB">
        <w:rPr>
          <w:rFonts w:ascii="Arial" w:hAnsi="Arial" w:eastAsia="Arial" w:cs="Arial"/>
          <w:noProof w:val="0"/>
          <w:sz w:val="24"/>
          <w:szCs w:val="24"/>
          <w:lang w:val="en-US"/>
        </w:rPr>
        <w:t>identifying</w:t>
      </w:r>
      <w:r w:rsidRPr="1FDF1546" w:rsidR="4F6364FB">
        <w:rPr>
          <w:rFonts w:ascii="Arial" w:hAnsi="Arial" w:eastAsia="Arial" w:cs="Arial"/>
          <w:noProof w:val="0"/>
          <w:sz w:val="24"/>
          <w:szCs w:val="24"/>
          <w:lang w:val="en-US"/>
        </w:rPr>
        <w:t xml:space="preserve"> common trends across a group of participants</w:t>
      </w:r>
      <w:r w:rsidRPr="1FDF1546" w:rsidR="142E0BDE">
        <w:rPr>
          <w:rFonts w:ascii="Arial" w:hAnsi="Arial" w:eastAsia="Arial" w:cs="Arial"/>
          <w:noProof w:val="0"/>
          <w:sz w:val="24"/>
          <w:szCs w:val="24"/>
          <w:lang w:val="en-US"/>
        </w:rPr>
        <w:t>,</w:t>
      </w:r>
      <w:r w:rsidRPr="1FDF1546" w:rsidR="4F6364FB">
        <w:rPr>
          <w:rFonts w:ascii="Arial" w:hAnsi="Arial" w:eastAsia="Arial" w:cs="Arial"/>
          <w:noProof w:val="0"/>
          <w:sz w:val="24"/>
          <w:szCs w:val="24"/>
          <w:lang w:val="en-US"/>
        </w:rPr>
        <w:t xml:space="preserve"> (Bryman, 2016).</w:t>
      </w:r>
    </w:p>
    <w:p w:rsidR="1E4C1D21" w:rsidP="1FDF1546" w:rsidRDefault="1E4C1D21" w14:paraId="65431053" w14:textId="50B04EB2">
      <w:pPr>
        <w:spacing w:before="240" w:beforeAutospacing="off" w:after="240" w:afterAutospacing="off"/>
        <w:ind/>
        <w:rPr>
          <w:rFonts w:ascii="Arial" w:hAnsi="Arial" w:eastAsia="Arial" w:cs="Arial"/>
          <w:noProof w:val="0"/>
          <w:sz w:val="24"/>
          <w:szCs w:val="24"/>
          <w:lang w:val="en-US"/>
        </w:rPr>
      </w:pPr>
      <w:r w:rsidRPr="1FDF1546" w:rsidR="4F6364FB">
        <w:rPr>
          <w:rFonts w:ascii="Arial" w:hAnsi="Arial" w:eastAsia="Arial" w:cs="Arial"/>
          <w:noProof w:val="0"/>
          <w:sz w:val="24"/>
          <w:szCs w:val="24"/>
          <w:lang w:val="en-US"/>
        </w:rPr>
        <w:t xml:space="preserve">An online questionnaire was chosen because it is practical, low-cost, and easy to distribute. </w:t>
      </w:r>
      <w:r w:rsidRPr="1FDF1546" w:rsidR="595D3B6B">
        <w:rPr>
          <w:rFonts w:ascii="Arial" w:hAnsi="Arial" w:eastAsia="Arial" w:cs="Arial"/>
          <w:noProof w:val="0"/>
          <w:sz w:val="24"/>
          <w:szCs w:val="24"/>
          <w:lang w:val="en-US"/>
        </w:rPr>
        <w:t>(</w:t>
      </w:r>
      <w:r w:rsidRPr="1FDF1546" w:rsidR="4F6364FB">
        <w:rPr>
          <w:rFonts w:ascii="Arial" w:hAnsi="Arial" w:eastAsia="Arial" w:cs="Arial"/>
          <w:noProof w:val="0"/>
          <w:sz w:val="24"/>
          <w:szCs w:val="24"/>
          <w:lang w:val="en-US"/>
        </w:rPr>
        <w:t>Salmons</w:t>
      </w:r>
      <w:r w:rsidRPr="1FDF1546" w:rsidR="170AA6E3">
        <w:rPr>
          <w:rFonts w:ascii="Arial" w:hAnsi="Arial" w:eastAsia="Arial" w:cs="Arial"/>
          <w:noProof w:val="0"/>
          <w:sz w:val="24"/>
          <w:szCs w:val="24"/>
          <w:lang w:val="en-US"/>
        </w:rPr>
        <w:t xml:space="preserve">, </w:t>
      </w:r>
      <w:r w:rsidRPr="1FDF1546" w:rsidR="4F6364FB">
        <w:rPr>
          <w:rFonts w:ascii="Arial" w:hAnsi="Arial" w:eastAsia="Arial" w:cs="Arial"/>
          <w:noProof w:val="0"/>
          <w:sz w:val="24"/>
          <w:szCs w:val="24"/>
          <w:lang w:val="en-US"/>
        </w:rPr>
        <w:t xml:space="preserve">2023) </w:t>
      </w:r>
      <w:r w:rsidRPr="1FDF1546" w:rsidR="0B5371FD">
        <w:rPr>
          <w:rFonts w:ascii="Arial" w:hAnsi="Arial" w:eastAsia="Arial" w:cs="Arial"/>
          <w:noProof w:val="0"/>
          <w:sz w:val="24"/>
          <w:szCs w:val="24"/>
          <w:lang w:val="en-US"/>
        </w:rPr>
        <w:t>infers</w:t>
      </w:r>
      <w:r w:rsidRPr="1FDF1546" w:rsidR="4F6364FB">
        <w:rPr>
          <w:rFonts w:ascii="Arial" w:hAnsi="Arial" w:eastAsia="Arial" w:cs="Arial"/>
          <w:noProof w:val="0"/>
          <w:sz w:val="24"/>
          <w:szCs w:val="24"/>
          <w:lang w:val="en-US"/>
        </w:rPr>
        <w:t xml:space="preserve"> that online surveys allow researchers to collect data </w:t>
      </w:r>
      <w:r w:rsidRPr="1FDF1546" w:rsidR="4F6364FB">
        <w:rPr>
          <w:rFonts w:ascii="Arial" w:hAnsi="Arial" w:eastAsia="Arial" w:cs="Arial"/>
          <w:noProof w:val="0"/>
          <w:sz w:val="24"/>
          <w:szCs w:val="24"/>
          <w:lang w:val="en-US"/>
        </w:rPr>
        <w:t xml:space="preserve">from a wide range of participants within </w:t>
      </w:r>
      <w:r w:rsidRPr="1FDF1546" w:rsidR="4F6364FB">
        <w:rPr>
          <w:rFonts w:ascii="Arial" w:hAnsi="Arial" w:eastAsia="Arial" w:cs="Arial"/>
          <w:noProof w:val="0"/>
          <w:sz w:val="24"/>
          <w:szCs w:val="24"/>
          <w:lang w:val="en-US"/>
        </w:rPr>
        <w:t>a short time</w:t>
      </w:r>
      <w:r w:rsidRPr="1FDF1546" w:rsidR="093A1030">
        <w:rPr>
          <w:rFonts w:ascii="Arial" w:hAnsi="Arial" w:eastAsia="Arial" w:cs="Arial"/>
          <w:noProof w:val="0"/>
          <w:sz w:val="24"/>
          <w:szCs w:val="24"/>
          <w:lang w:val="en-US"/>
        </w:rPr>
        <w:t>. This will be extremely beneficial to this research as it will be conducted at an undergraduate level.</w:t>
      </w:r>
      <w:r w:rsidRPr="1FDF1546" w:rsidR="4F6364FB">
        <w:rPr>
          <w:rFonts w:ascii="Arial" w:hAnsi="Arial" w:eastAsia="Arial" w:cs="Arial"/>
          <w:noProof w:val="0"/>
          <w:sz w:val="24"/>
          <w:szCs w:val="24"/>
          <w:lang w:val="en-US"/>
        </w:rPr>
        <w:t xml:space="preserve"> Google Forms also allows responses to be collected anonymously, which is important when researching sensitive topics such as terrorism. </w:t>
      </w:r>
      <w:r w:rsidRPr="1FDF1546" w:rsidR="7EF7B136">
        <w:rPr>
          <w:rFonts w:ascii="Arial" w:hAnsi="Arial" w:eastAsia="Arial" w:cs="Arial"/>
          <w:noProof w:val="0"/>
          <w:sz w:val="24"/>
          <w:szCs w:val="24"/>
          <w:lang w:val="en-US"/>
        </w:rPr>
        <w:t>This a</w:t>
      </w:r>
      <w:r w:rsidRPr="1FDF1546" w:rsidR="4F6364FB">
        <w:rPr>
          <w:rFonts w:ascii="Arial" w:hAnsi="Arial" w:eastAsia="Arial" w:cs="Arial"/>
          <w:noProof w:val="0"/>
          <w:sz w:val="24"/>
          <w:szCs w:val="24"/>
          <w:lang w:val="en-US"/>
        </w:rPr>
        <w:t>nonymity</w:t>
      </w:r>
      <w:r w:rsidRPr="1FDF1546" w:rsidR="3DB5C533">
        <w:rPr>
          <w:rFonts w:ascii="Arial" w:hAnsi="Arial" w:eastAsia="Arial" w:cs="Arial"/>
          <w:noProof w:val="0"/>
          <w:sz w:val="24"/>
          <w:szCs w:val="24"/>
          <w:lang w:val="en-US"/>
        </w:rPr>
        <w:t xml:space="preserve"> will further aid this research as anonymous responses</w:t>
      </w:r>
      <w:r w:rsidRPr="1FDF1546" w:rsidR="4F6364FB">
        <w:rPr>
          <w:rFonts w:ascii="Arial" w:hAnsi="Arial" w:eastAsia="Arial" w:cs="Arial"/>
          <w:noProof w:val="0"/>
          <w:sz w:val="24"/>
          <w:szCs w:val="24"/>
          <w:lang w:val="en-US"/>
        </w:rPr>
        <w:t xml:space="preserve"> can help participants feel more comfortable and provide more honest responses</w:t>
      </w:r>
      <w:r w:rsidRPr="1FDF1546" w:rsidR="40E02DEA">
        <w:rPr>
          <w:rFonts w:ascii="Arial" w:hAnsi="Arial" w:eastAsia="Arial" w:cs="Arial"/>
          <w:noProof w:val="0"/>
          <w:sz w:val="24"/>
          <w:szCs w:val="24"/>
          <w:lang w:val="en-US"/>
        </w:rPr>
        <w:t>,</w:t>
      </w:r>
      <w:r w:rsidRPr="1FDF1546" w:rsidR="4F6364FB">
        <w:rPr>
          <w:rFonts w:ascii="Arial" w:hAnsi="Arial" w:eastAsia="Arial" w:cs="Arial"/>
          <w:noProof w:val="0"/>
          <w:sz w:val="24"/>
          <w:szCs w:val="24"/>
          <w:lang w:val="en-US"/>
        </w:rPr>
        <w:t xml:space="preserve"> (Hwang, 2023).</w:t>
      </w:r>
    </w:p>
    <w:p w:rsidR="1E4C1D21" w:rsidP="1FDF1546" w:rsidRDefault="1E4C1D21" w14:paraId="72885023" w14:textId="70507FDF">
      <w:pPr>
        <w:pStyle w:val="Normal"/>
        <w:spacing w:before="240" w:beforeAutospacing="off" w:after="240" w:afterAutospacing="off"/>
        <w:ind/>
        <w:rPr>
          <w:rFonts w:ascii="Arial" w:hAnsi="Arial" w:eastAsia="Arial" w:cs="Arial"/>
          <w:noProof w:val="0"/>
          <w:sz w:val="24"/>
          <w:szCs w:val="24"/>
          <w:lang w:val="en-US"/>
        </w:rPr>
      </w:pPr>
      <w:r w:rsidRPr="1FDF1546" w:rsidR="4F6364FB">
        <w:rPr>
          <w:rFonts w:ascii="Arial" w:hAnsi="Arial" w:eastAsia="Arial" w:cs="Arial"/>
          <w:noProof w:val="0"/>
          <w:sz w:val="24"/>
          <w:szCs w:val="24"/>
          <w:lang w:val="en-US"/>
        </w:rPr>
        <w:t xml:space="preserve">The questionnaire includes both closed-ended questions, such as multiple-choice questions, and open-ended questions. Closed-ended questions allow responses to be measured and compared easily, while open-ended questions give participants the opportunity to explain their views in more detail. </w:t>
      </w:r>
      <w:r w:rsidRPr="1FDF1546" w:rsidR="49FFDD23">
        <w:rPr>
          <w:rFonts w:ascii="Arial" w:hAnsi="Arial" w:eastAsia="Arial" w:cs="Arial"/>
          <w:noProof w:val="0"/>
          <w:sz w:val="24"/>
          <w:szCs w:val="24"/>
          <w:lang w:val="en-US"/>
        </w:rPr>
        <w:t>(Maxwell, 2022) argues that using both types of questions improves research by allowing numerical data to be supported by participants’ own explanations.</w:t>
      </w:r>
    </w:p>
    <w:p w:rsidR="1E4C1D21" w:rsidP="1FDF1546" w:rsidRDefault="1E4C1D21" w14:paraId="5E9D7933" w14:textId="207FF0B7">
      <w:pPr>
        <w:pStyle w:val="Normal"/>
        <w:spacing w:before="240" w:beforeAutospacing="off" w:after="240" w:afterAutospacing="off"/>
        <w:ind/>
      </w:pPr>
      <w:r w:rsidRPr="1FDF1546" w:rsidR="4F6364FB">
        <w:rPr>
          <w:rFonts w:ascii="Arial" w:hAnsi="Arial" w:eastAsia="Arial" w:cs="Arial"/>
          <w:noProof w:val="0"/>
          <w:sz w:val="24"/>
          <w:szCs w:val="24"/>
          <w:lang w:val="en-US"/>
        </w:rPr>
        <w:t>This study uses a convenience sampling method, with a target sample of around 100 participants.</w:t>
      </w:r>
      <w:r w:rsidRPr="1FDF1546" w:rsidR="1028F320">
        <w:rPr>
          <w:rFonts w:ascii="Arial" w:hAnsi="Arial" w:eastAsia="Arial" w:cs="Arial"/>
          <w:noProof w:val="0"/>
          <w:sz w:val="24"/>
          <w:szCs w:val="24"/>
          <w:lang w:val="en-US"/>
        </w:rPr>
        <w:t xml:space="preserve"> A target sample size of around 100 participants was chosen as it is realistic within the time and resource limits of undergraduate research. Research </w:t>
      </w:r>
      <w:r w:rsidRPr="1FDF1546" w:rsidR="1179145A">
        <w:rPr>
          <w:rFonts w:ascii="Arial" w:hAnsi="Arial" w:eastAsia="Arial" w:cs="Arial"/>
          <w:noProof w:val="0"/>
          <w:sz w:val="24"/>
          <w:szCs w:val="24"/>
          <w:lang w:val="en-US"/>
        </w:rPr>
        <w:t>regarding</w:t>
      </w:r>
      <w:r w:rsidRPr="1FDF1546" w:rsidR="1028F320">
        <w:rPr>
          <w:rFonts w:ascii="Arial" w:hAnsi="Arial" w:eastAsia="Arial" w:cs="Arial"/>
          <w:noProof w:val="0"/>
          <w:sz w:val="24"/>
          <w:szCs w:val="24"/>
          <w:lang w:val="en-US"/>
        </w:rPr>
        <w:t xml:space="preserve"> survey design suggests that there is no fixed sample size for exploratory studies, and that </w:t>
      </w:r>
      <w:r w:rsidRPr="1FDF1546" w:rsidR="3662625F">
        <w:rPr>
          <w:rFonts w:ascii="Arial" w:hAnsi="Arial" w:eastAsia="Arial" w:cs="Arial"/>
          <w:noProof w:val="0"/>
          <w:sz w:val="24"/>
          <w:szCs w:val="24"/>
          <w:lang w:val="en-US"/>
        </w:rPr>
        <w:t xml:space="preserve">the </w:t>
      </w:r>
      <w:r w:rsidRPr="1FDF1546" w:rsidR="1028F320">
        <w:rPr>
          <w:rFonts w:ascii="Arial" w:hAnsi="Arial" w:eastAsia="Arial" w:cs="Arial"/>
          <w:noProof w:val="0"/>
          <w:sz w:val="24"/>
          <w:szCs w:val="24"/>
          <w:lang w:val="en-US"/>
        </w:rPr>
        <w:t xml:space="preserve">sample size should be guided by research </w:t>
      </w:r>
      <w:r w:rsidRPr="1FDF1546" w:rsidR="1028F320">
        <w:rPr>
          <w:rFonts w:ascii="Arial" w:hAnsi="Arial" w:eastAsia="Arial" w:cs="Arial"/>
          <w:noProof w:val="0"/>
          <w:sz w:val="24"/>
          <w:szCs w:val="24"/>
          <w:lang w:val="en-US"/>
        </w:rPr>
        <w:t>aims</w:t>
      </w:r>
      <w:r w:rsidRPr="1FDF1546" w:rsidR="21558DF9">
        <w:rPr>
          <w:rFonts w:ascii="Arial" w:hAnsi="Arial" w:eastAsia="Arial" w:cs="Arial"/>
          <w:noProof w:val="0"/>
          <w:sz w:val="24"/>
          <w:szCs w:val="24"/>
          <w:lang w:val="en-US"/>
        </w:rPr>
        <w:t xml:space="preserve">, </w:t>
      </w:r>
      <w:r w:rsidRPr="1FDF1546" w:rsidR="1028F320">
        <w:rPr>
          <w:rFonts w:ascii="Arial" w:hAnsi="Arial" w:eastAsia="Arial" w:cs="Arial"/>
          <w:noProof w:val="0"/>
          <w:sz w:val="24"/>
          <w:szCs w:val="24"/>
          <w:lang w:val="en-US"/>
        </w:rPr>
        <w:t>(</w:t>
      </w:r>
      <w:r w:rsidRPr="1FDF1546" w:rsidR="1028F320">
        <w:rPr>
          <w:rFonts w:ascii="Arial" w:hAnsi="Arial" w:eastAsia="Arial" w:cs="Arial"/>
          <w:noProof w:val="0"/>
          <w:sz w:val="24"/>
          <w:szCs w:val="24"/>
          <w:lang w:val="en-US"/>
        </w:rPr>
        <w:t>Memon et al., 2020).</w:t>
      </w:r>
      <w:r w:rsidRPr="1FDF1546" w:rsidR="4F6364FB">
        <w:rPr>
          <w:rFonts w:ascii="Arial" w:hAnsi="Arial" w:eastAsia="Arial" w:cs="Arial"/>
          <w:noProof w:val="0"/>
          <w:sz w:val="24"/>
          <w:szCs w:val="24"/>
          <w:lang w:val="en-US"/>
        </w:rPr>
        <w:t xml:space="preserve"> Participants</w:t>
      </w:r>
      <w:r w:rsidRPr="1FDF1546" w:rsidR="69A97C70">
        <w:rPr>
          <w:rFonts w:ascii="Arial" w:hAnsi="Arial" w:eastAsia="Arial" w:cs="Arial"/>
          <w:noProof w:val="0"/>
          <w:sz w:val="24"/>
          <w:szCs w:val="24"/>
          <w:lang w:val="en-US"/>
        </w:rPr>
        <w:t xml:space="preserve"> in the study</w:t>
      </w:r>
      <w:r w:rsidRPr="1FDF1546" w:rsidR="4F6364FB">
        <w:rPr>
          <w:rFonts w:ascii="Arial" w:hAnsi="Arial" w:eastAsia="Arial" w:cs="Arial"/>
          <w:noProof w:val="0"/>
          <w:sz w:val="24"/>
          <w:szCs w:val="24"/>
          <w:lang w:val="en-US"/>
        </w:rPr>
        <w:t xml:space="preserve"> were recruited online through social media and shared survey links. This method was chosen due to time and access limitations. </w:t>
      </w:r>
      <w:r w:rsidRPr="1FDF1546" w:rsidR="7535C73E">
        <w:rPr>
          <w:rFonts w:ascii="Arial" w:hAnsi="Arial" w:eastAsia="Arial" w:cs="Arial"/>
          <w:noProof w:val="0"/>
          <w:sz w:val="24"/>
          <w:szCs w:val="24"/>
          <w:lang w:val="en-US"/>
        </w:rPr>
        <w:t xml:space="preserve">Although </w:t>
      </w:r>
      <w:r w:rsidRPr="1FDF1546" w:rsidR="4F6364FB">
        <w:rPr>
          <w:rFonts w:ascii="Arial" w:hAnsi="Arial" w:eastAsia="Arial" w:cs="Arial"/>
          <w:noProof w:val="0"/>
          <w:sz w:val="24"/>
          <w:szCs w:val="24"/>
          <w:lang w:val="en-US"/>
        </w:rPr>
        <w:t xml:space="preserve">convenience sampling </w:t>
      </w:r>
      <w:r w:rsidRPr="1FDF1546" w:rsidR="136356E4">
        <w:rPr>
          <w:rFonts w:ascii="Arial" w:hAnsi="Arial" w:eastAsia="Arial" w:cs="Arial"/>
          <w:noProof w:val="0"/>
          <w:sz w:val="24"/>
          <w:szCs w:val="24"/>
          <w:lang w:val="en-US"/>
        </w:rPr>
        <w:t xml:space="preserve">can </w:t>
      </w:r>
      <w:r w:rsidRPr="1FDF1546" w:rsidR="4F6364FB">
        <w:rPr>
          <w:rFonts w:ascii="Arial" w:hAnsi="Arial" w:eastAsia="Arial" w:cs="Arial"/>
          <w:noProof w:val="0"/>
          <w:sz w:val="24"/>
          <w:szCs w:val="24"/>
          <w:lang w:val="en-US"/>
        </w:rPr>
        <w:t xml:space="preserve">limit how far the findings can be </w:t>
      </w:r>
      <w:r w:rsidRPr="1FDF1546" w:rsidR="4F6364FB">
        <w:rPr>
          <w:rFonts w:ascii="Arial" w:hAnsi="Arial" w:eastAsia="Arial" w:cs="Arial"/>
          <w:noProof w:val="0"/>
          <w:sz w:val="24"/>
          <w:szCs w:val="24"/>
          <w:lang w:val="en-US"/>
        </w:rPr>
        <w:t>generalised</w:t>
      </w:r>
      <w:r w:rsidRPr="1FDF1546" w:rsidR="4F6364FB">
        <w:rPr>
          <w:rFonts w:ascii="Arial" w:hAnsi="Arial" w:eastAsia="Arial" w:cs="Arial"/>
          <w:noProof w:val="0"/>
          <w:sz w:val="24"/>
          <w:szCs w:val="24"/>
          <w:lang w:val="en-US"/>
        </w:rPr>
        <w:t xml:space="preserve">, it is commonly used in undergraduate research, particularly in studies that focus on attitudes and </w:t>
      </w:r>
      <w:r w:rsidRPr="1FDF1546" w:rsidR="4F6364FB">
        <w:rPr>
          <w:rFonts w:ascii="Arial" w:hAnsi="Arial" w:eastAsia="Arial" w:cs="Arial"/>
          <w:noProof w:val="0"/>
          <w:sz w:val="24"/>
          <w:szCs w:val="24"/>
          <w:lang w:val="en-US"/>
        </w:rPr>
        <w:t>perceptions</w:t>
      </w:r>
      <w:r w:rsidRPr="1FDF1546" w:rsidR="18BB49EB">
        <w:rPr>
          <w:rFonts w:ascii="Arial" w:hAnsi="Arial" w:eastAsia="Arial" w:cs="Arial"/>
          <w:noProof w:val="0"/>
          <w:sz w:val="24"/>
          <w:szCs w:val="24"/>
          <w:lang w:val="en-US"/>
        </w:rPr>
        <w:t xml:space="preserve">, </w:t>
      </w:r>
      <w:r w:rsidRPr="1FDF1546" w:rsidR="4F6364FB">
        <w:rPr>
          <w:rFonts w:ascii="Arial" w:hAnsi="Arial" w:eastAsia="Arial" w:cs="Arial"/>
          <w:noProof w:val="0"/>
          <w:sz w:val="24"/>
          <w:szCs w:val="24"/>
          <w:lang w:val="en-US"/>
        </w:rPr>
        <w:t>(</w:t>
      </w:r>
      <w:r w:rsidRPr="1FDF1546" w:rsidR="4F6364FB">
        <w:rPr>
          <w:rFonts w:ascii="Arial" w:hAnsi="Arial" w:eastAsia="Arial" w:cs="Arial"/>
          <w:noProof w:val="0"/>
          <w:sz w:val="24"/>
          <w:szCs w:val="24"/>
          <w:lang w:val="en-US"/>
        </w:rPr>
        <w:t>Bryman, 2016).</w:t>
      </w:r>
    </w:p>
    <w:p w:rsidR="1E4C1D21" w:rsidP="1FDF1546" w:rsidRDefault="1E4C1D21" w14:paraId="6EAAB75B" w14:textId="3AF6C4E9">
      <w:pPr>
        <w:pStyle w:val="ListParagraph"/>
        <w:numPr>
          <w:ilvl w:val="0"/>
          <w:numId w:val="1"/>
        </w:numPr>
        <w:spacing w:before="240" w:beforeAutospacing="off" w:after="240" w:afterAutospacing="off"/>
        <w:ind/>
        <w:rPr>
          <w:rFonts w:ascii="Arial" w:hAnsi="Arial" w:eastAsia="Arial" w:cs="Arial"/>
          <w:noProof w:val="0"/>
          <w:sz w:val="24"/>
          <w:szCs w:val="24"/>
          <w:lang w:val="en-US"/>
        </w:rPr>
      </w:pPr>
      <w:r w:rsidRPr="1FDF1546" w:rsidR="14AB16A7">
        <w:rPr>
          <w:rFonts w:ascii="Arial" w:hAnsi="Arial" w:eastAsia="Arial" w:cs="Arial"/>
          <w:noProof w:val="0"/>
          <w:sz w:val="24"/>
          <w:szCs w:val="24"/>
          <w:lang w:val="en-US"/>
        </w:rPr>
        <w:t>Data Collection</w:t>
      </w:r>
    </w:p>
    <w:p w:rsidR="1E4C1D21" w:rsidP="1FDF1546" w:rsidRDefault="1E4C1D21" w14:paraId="5A130F0D" w14:textId="544738D7">
      <w:pPr>
        <w:pStyle w:val="Normal"/>
        <w:spacing w:before="240" w:beforeAutospacing="off" w:after="240" w:afterAutospacing="off"/>
        <w:ind w:left="0"/>
        <w:rPr>
          <w:rFonts w:ascii="Arial" w:hAnsi="Arial" w:eastAsia="Arial" w:cs="Arial"/>
          <w:noProof w:val="0"/>
          <w:sz w:val="24"/>
          <w:szCs w:val="24"/>
          <w:lang w:val="en-US"/>
        </w:rPr>
      </w:pPr>
      <w:r w:rsidRPr="1FDF1546" w:rsidR="793857B9">
        <w:rPr>
          <w:rFonts w:ascii="Arial" w:hAnsi="Arial" w:eastAsia="Arial" w:cs="Arial"/>
          <w:noProof w:val="0"/>
          <w:sz w:val="24"/>
          <w:szCs w:val="24"/>
          <w:lang w:val="en-US"/>
        </w:rPr>
        <w:t>The data for this study w</w:t>
      </w:r>
      <w:r w:rsidRPr="1FDF1546" w:rsidR="76B739EA">
        <w:rPr>
          <w:rFonts w:ascii="Arial" w:hAnsi="Arial" w:eastAsia="Arial" w:cs="Arial"/>
          <w:noProof w:val="0"/>
          <w:sz w:val="24"/>
          <w:szCs w:val="24"/>
          <w:lang w:val="en-US"/>
        </w:rPr>
        <w:t>ill be c</w:t>
      </w:r>
      <w:r w:rsidRPr="1FDF1546" w:rsidR="793857B9">
        <w:rPr>
          <w:rFonts w:ascii="Arial" w:hAnsi="Arial" w:eastAsia="Arial" w:cs="Arial"/>
          <w:noProof w:val="0"/>
          <w:sz w:val="24"/>
          <w:szCs w:val="24"/>
          <w:lang w:val="en-US"/>
        </w:rPr>
        <w:t xml:space="preserve">ollected from members of the public living in the United Kingdom. </w:t>
      </w:r>
      <w:r w:rsidRPr="1FDF1546" w:rsidR="6F124DED">
        <w:rPr>
          <w:rFonts w:ascii="Arial" w:hAnsi="Arial" w:eastAsia="Arial" w:cs="Arial"/>
          <w:noProof w:val="0"/>
          <w:sz w:val="24"/>
          <w:szCs w:val="24"/>
          <w:lang w:val="en-US"/>
        </w:rPr>
        <w:t>The p</w:t>
      </w:r>
      <w:r w:rsidRPr="1FDF1546" w:rsidR="793857B9">
        <w:rPr>
          <w:rFonts w:ascii="Arial" w:hAnsi="Arial" w:eastAsia="Arial" w:cs="Arial"/>
          <w:noProof w:val="0"/>
          <w:sz w:val="24"/>
          <w:szCs w:val="24"/>
          <w:lang w:val="en-US"/>
        </w:rPr>
        <w:t>rimary data w</w:t>
      </w:r>
      <w:r w:rsidRPr="1FDF1546" w:rsidR="78BC21D2">
        <w:rPr>
          <w:rFonts w:ascii="Arial" w:hAnsi="Arial" w:eastAsia="Arial" w:cs="Arial"/>
          <w:noProof w:val="0"/>
          <w:sz w:val="24"/>
          <w:szCs w:val="24"/>
          <w:lang w:val="en-US"/>
        </w:rPr>
        <w:t xml:space="preserve">as </w:t>
      </w:r>
      <w:r w:rsidRPr="1FDF1546" w:rsidR="793857B9">
        <w:rPr>
          <w:rFonts w:ascii="Arial" w:hAnsi="Arial" w:eastAsia="Arial" w:cs="Arial"/>
          <w:noProof w:val="0"/>
          <w:sz w:val="24"/>
          <w:szCs w:val="24"/>
          <w:lang w:val="en-US"/>
        </w:rPr>
        <w:t xml:space="preserve">gathered directly from participants </w:t>
      </w:r>
      <w:r w:rsidRPr="1FDF1546" w:rsidR="793857B9">
        <w:rPr>
          <w:rFonts w:ascii="Arial" w:hAnsi="Arial" w:eastAsia="Arial" w:cs="Arial"/>
          <w:noProof w:val="0"/>
          <w:sz w:val="24"/>
          <w:szCs w:val="24"/>
          <w:lang w:val="en-US"/>
        </w:rPr>
        <w:t>in order to</w:t>
      </w:r>
      <w:r w:rsidRPr="1FDF1546" w:rsidR="793857B9">
        <w:rPr>
          <w:rFonts w:ascii="Arial" w:hAnsi="Arial" w:eastAsia="Arial" w:cs="Arial"/>
          <w:noProof w:val="0"/>
          <w:sz w:val="24"/>
          <w:szCs w:val="24"/>
          <w:lang w:val="en-US"/>
        </w:rPr>
        <w:t xml:space="preserve"> explore current public views on terrorism, rather than relying on existing secondary sources. Collecting primary data is </w:t>
      </w:r>
      <w:r w:rsidRPr="1FDF1546" w:rsidR="793857B9">
        <w:rPr>
          <w:rFonts w:ascii="Arial" w:hAnsi="Arial" w:eastAsia="Arial" w:cs="Arial"/>
          <w:noProof w:val="0"/>
          <w:sz w:val="24"/>
          <w:szCs w:val="24"/>
          <w:lang w:val="en-US"/>
        </w:rPr>
        <w:t>appropriate for</w:t>
      </w:r>
      <w:r w:rsidRPr="1FDF1546" w:rsidR="793857B9">
        <w:rPr>
          <w:rFonts w:ascii="Arial" w:hAnsi="Arial" w:eastAsia="Arial" w:cs="Arial"/>
          <w:noProof w:val="0"/>
          <w:sz w:val="24"/>
          <w:szCs w:val="24"/>
          <w:lang w:val="en-US"/>
        </w:rPr>
        <w:t xml:space="preserve"> research that aims to understand attitudes and opinions, as it allows participants to express their own views </w:t>
      </w:r>
      <w:r w:rsidRPr="1FDF1546" w:rsidR="793857B9">
        <w:rPr>
          <w:rFonts w:ascii="Arial" w:hAnsi="Arial" w:eastAsia="Arial" w:cs="Arial"/>
          <w:noProof w:val="0"/>
          <w:sz w:val="24"/>
          <w:szCs w:val="24"/>
          <w:lang w:val="en-US"/>
        </w:rPr>
        <w:t>directly</w:t>
      </w:r>
      <w:r w:rsidRPr="1FDF1546" w:rsidR="5AFA883D">
        <w:rPr>
          <w:rFonts w:ascii="Arial" w:hAnsi="Arial" w:eastAsia="Arial" w:cs="Arial"/>
          <w:noProof w:val="0"/>
          <w:sz w:val="24"/>
          <w:szCs w:val="24"/>
          <w:lang w:val="en-US"/>
        </w:rPr>
        <w:t>,</w:t>
      </w:r>
      <w:r w:rsidRPr="1FDF1546" w:rsidR="793857B9">
        <w:rPr>
          <w:rFonts w:ascii="Arial" w:hAnsi="Arial" w:eastAsia="Arial" w:cs="Arial"/>
          <w:noProof w:val="0"/>
          <w:sz w:val="24"/>
          <w:szCs w:val="24"/>
          <w:lang w:val="en-US"/>
        </w:rPr>
        <w:t xml:space="preserve"> (</w:t>
      </w:r>
      <w:r w:rsidRPr="1FDF1546" w:rsidR="793857B9">
        <w:rPr>
          <w:rFonts w:ascii="Arial" w:hAnsi="Arial" w:eastAsia="Arial" w:cs="Arial"/>
          <w:noProof w:val="0"/>
          <w:sz w:val="24"/>
          <w:szCs w:val="24"/>
          <w:lang w:val="en-US"/>
        </w:rPr>
        <w:t>Fowler, 2009).</w:t>
      </w:r>
    </w:p>
    <w:p w:rsidR="1E4C1D21" w:rsidP="1FDF1546" w:rsidRDefault="1E4C1D21" w14:paraId="4151395D" w14:textId="4FFC4327">
      <w:pPr>
        <w:spacing w:before="240" w:beforeAutospacing="off" w:after="240" w:afterAutospacing="off"/>
        <w:ind/>
        <w:rPr>
          <w:rFonts w:ascii="Arial" w:hAnsi="Arial" w:eastAsia="Arial" w:cs="Arial"/>
          <w:noProof w:val="0"/>
          <w:sz w:val="24"/>
          <w:szCs w:val="24"/>
          <w:lang w:val="en-US"/>
        </w:rPr>
      </w:pPr>
      <w:r w:rsidRPr="1FDF1546" w:rsidR="7A5E814D">
        <w:rPr>
          <w:rFonts w:ascii="Arial" w:hAnsi="Arial" w:eastAsia="Arial" w:cs="Arial"/>
          <w:noProof w:val="0"/>
          <w:sz w:val="24"/>
          <w:szCs w:val="24"/>
          <w:lang w:val="en-US"/>
        </w:rPr>
        <w:t>The data will be</w:t>
      </w:r>
      <w:r w:rsidRPr="1FDF1546" w:rsidR="793857B9">
        <w:rPr>
          <w:rFonts w:ascii="Arial" w:hAnsi="Arial" w:eastAsia="Arial" w:cs="Arial"/>
          <w:noProof w:val="0"/>
          <w:sz w:val="24"/>
          <w:szCs w:val="24"/>
          <w:lang w:val="en-US"/>
        </w:rPr>
        <w:t xml:space="preserve"> collected using an online questionnaire distributed through Google Forms. The survey link w</w:t>
      </w:r>
      <w:r w:rsidRPr="1FDF1546" w:rsidR="7E61EA3C">
        <w:rPr>
          <w:rFonts w:ascii="Arial" w:hAnsi="Arial" w:eastAsia="Arial" w:cs="Arial"/>
          <w:noProof w:val="0"/>
          <w:sz w:val="24"/>
          <w:szCs w:val="24"/>
          <w:lang w:val="en-US"/>
        </w:rPr>
        <w:t>ill be</w:t>
      </w:r>
      <w:r w:rsidRPr="1FDF1546" w:rsidR="793857B9">
        <w:rPr>
          <w:rFonts w:ascii="Arial" w:hAnsi="Arial" w:eastAsia="Arial" w:cs="Arial"/>
          <w:noProof w:val="0"/>
          <w:sz w:val="24"/>
          <w:szCs w:val="24"/>
          <w:lang w:val="en-US"/>
        </w:rPr>
        <w:t xml:space="preserve"> shared </w:t>
      </w:r>
      <w:r w:rsidRPr="1FDF1546" w:rsidR="3A12A949">
        <w:rPr>
          <w:rFonts w:ascii="Arial" w:hAnsi="Arial" w:eastAsia="Arial" w:cs="Arial"/>
          <w:noProof w:val="0"/>
          <w:sz w:val="24"/>
          <w:szCs w:val="24"/>
          <w:lang w:val="en-US"/>
        </w:rPr>
        <w:t>through</w:t>
      </w:r>
      <w:r w:rsidRPr="1FDF1546" w:rsidR="793857B9">
        <w:rPr>
          <w:rFonts w:ascii="Arial" w:hAnsi="Arial" w:eastAsia="Arial" w:cs="Arial"/>
          <w:noProof w:val="0"/>
          <w:sz w:val="24"/>
          <w:szCs w:val="24"/>
          <w:lang w:val="en-US"/>
        </w:rPr>
        <w:t xml:space="preserve"> social media platforms and personal networks</w:t>
      </w:r>
      <w:r w:rsidRPr="1FDF1546" w:rsidR="4676010D">
        <w:rPr>
          <w:rFonts w:ascii="Arial" w:hAnsi="Arial" w:eastAsia="Arial" w:cs="Arial"/>
          <w:noProof w:val="0"/>
          <w:sz w:val="24"/>
          <w:szCs w:val="24"/>
          <w:lang w:val="en-US"/>
        </w:rPr>
        <w:t>. This will</w:t>
      </w:r>
      <w:r w:rsidRPr="1FDF1546" w:rsidR="793857B9">
        <w:rPr>
          <w:rFonts w:ascii="Arial" w:hAnsi="Arial" w:eastAsia="Arial" w:cs="Arial"/>
          <w:noProof w:val="0"/>
          <w:sz w:val="24"/>
          <w:szCs w:val="24"/>
          <w:lang w:val="en-US"/>
        </w:rPr>
        <w:t xml:space="preserve"> allow</w:t>
      </w:r>
      <w:r w:rsidRPr="1FDF1546" w:rsidR="571F90E5">
        <w:rPr>
          <w:rFonts w:ascii="Arial" w:hAnsi="Arial" w:eastAsia="Arial" w:cs="Arial"/>
          <w:noProof w:val="0"/>
          <w:sz w:val="24"/>
          <w:szCs w:val="24"/>
          <w:lang w:val="en-US"/>
        </w:rPr>
        <w:t xml:space="preserve"> </w:t>
      </w:r>
      <w:r w:rsidRPr="1FDF1546" w:rsidR="793857B9">
        <w:rPr>
          <w:rFonts w:ascii="Arial" w:hAnsi="Arial" w:eastAsia="Arial" w:cs="Arial"/>
          <w:noProof w:val="0"/>
          <w:sz w:val="24"/>
          <w:szCs w:val="24"/>
          <w:lang w:val="en-US"/>
        </w:rPr>
        <w:t xml:space="preserve">participants to complete the questionnaire remotely and at their convenience. Online questionnaires are widely used in social research as they enable efficient data collection from a broad range of participants while ensuring that all respondents receive </w:t>
      </w:r>
      <w:r w:rsidRPr="1FDF1546" w:rsidR="793857B9">
        <w:rPr>
          <w:rFonts w:ascii="Arial" w:hAnsi="Arial" w:eastAsia="Arial" w:cs="Arial"/>
          <w:noProof w:val="0"/>
          <w:sz w:val="24"/>
          <w:szCs w:val="24"/>
          <w:lang w:val="en-US"/>
        </w:rPr>
        <w:t xml:space="preserve">the same questions in </w:t>
      </w:r>
      <w:r w:rsidRPr="1FDF1546" w:rsidR="793857B9">
        <w:rPr>
          <w:rFonts w:ascii="Arial" w:hAnsi="Arial" w:eastAsia="Arial" w:cs="Arial"/>
          <w:noProof w:val="0"/>
          <w:sz w:val="24"/>
          <w:szCs w:val="24"/>
          <w:lang w:val="en-US"/>
        </w:rPr>
        <w:t>the same format (</w:t>
      </w:r>
      <w:r w:rsidRPr="1FDF1546" w:rsidR="793857B9">
        <w:rPr>
          <w:rFonts w:ascii="Arial" w:hAnsi="Arial" w:eastAsia="Arial" w:cs="Arial"/>
          <w:noProof w:val="0"/>
          <w:sz w:val="24"/>
          <w:szCs w:val="24"/>
          <w:lang w:val="en-US"/>
        </w:rPr>
        <w:t>Callegaro</w:t>
      </w:r>
      <w:r w:rsidRPr="1FDF1546" w:rsidR="793857B9">
        <w:rPr>
          <w:rFonts w:ascii="Arial" w:hAnsi="Arial" w:eastAsia="Arial" w:cs="Arial"/>
          <w:noProof w:val="0"/>
          <w:sz w:val="24"/>
          <w:szCs w:val="24"/>
          <w:lang w:val="en-US"/>
        </w:rPr>
        <w:t xml:space="preserve">, Lozar Manfreda and </w:t>
      </w:r>
      <w:r w:rsidRPr="1FDF1546" w:rsidR="793857B9">
        <w:rPr>
          <w:rFonts w:ascii="Arial" w:hAnsi="Arial" w:eastAsia="Arial" w:cs="Arial"/>
          <w:noProof w:val="0"/>
          <w:sz w:val="24"/>
          <w:szCs w:val="24"/>
          <w:lang w:val="en-US"/>
        </w:rPr>
        <w:t>Vehovar</w:t>
      </w:r>
      <w:r w:rsidRPr="1FDF1546" w:rsidR="793857B9">
        <w:rPr>
          <w:rFonts w:ascii="Arial" w:hAnsi="Arial" w:eastAsia="Arial" w:cs="Arial"/>
          <w:noProof w:val="0"/>
          <w:sz w:val="24"/>
          <w:szCs w:val="24"/>
          <w:lang w:val="en-US"/>
        </w:rPr>
        <w:t>, 2015). This</w:t>
      </w:r>
      <w:r w:rsidRPr="1FDF1546" w:rsidR="47EBB862">
        <w:rPr>
          <w:rFonts w:ascii="Arial" w:hAnsi="Arial" w:eastAsia="Arial" w:cs="Arial"/>
          <w:noProof w:val="0"/>
          <w:sz w:val="24"/>
          <w:szCs w:val="24"/>
          <w:lang w:val="en-US"/>
        </w:rPr>
        <w:t xml:space="preserve"> is extremely beneficial to this research as</w:t>
      </w:r>
      <w:r w:rsidRPr="1FDF1546" w:rsidR="793857B9">
        <w:rPr>
          <w:rFonts w:ascii="Arial" w:hAnsi="Arial" w:eastAsia="Arial" w:cs="Arial"/>
          <w:noProof w:val="0"/>
          <w:sz w:val="24"/>
          <w:szCs w:val="24"/>
          <w:lang w:val="en-US"/>
        </w:rPr>
        <w:t xml:space="preserve"> consistency </w:t>
      </w:r>
      <w:r w:rsidRPr="1FDF1546" w:rsidR="44737AC2">
        <w:rPr>
          <w:rFonts w:ascii="Arial" w:hAnsi="Arial" w:eastAsia="Arial" w:cs="Arial"/>
          <w:noProof w:val="0"/>
          <w:sz w:val="24"/>
          <w:szCs w:val="24"/>
          <w:lang w:val="en-US"/>
        </w:rPr>
        <w:t>will help</w:t>
      </w:r>
      <w:r w:rsidRPr="1FDF1546" w:rsidR="793857B9">
        <w:rPr>
          <w:rFonts w:ascii="Arial" w:hAnsi="Arial" w:eastAsia="Arial" w:cs="Arial"/>
          <w:noProof w:val="0"/>
          <w:sz w:val="24"/>
          <w:szCs w:val="24"/>
          <w:lang w:val="en-US"/>
        </w:rPr>
        <w:t xml:space="preserve"> improve the reliability of the data collected.</w:t>
      </w:r>
    </w:p>
    <w:p w:rsidR="1E4C1D21" w:rsidP="1FDF1546" w:rsidRDefault="1E4C1D21" w14:paraId="6F391D23" w14:textId="56362F5D">
      <w:pPr>
        <w:spacing w:before="240" w:beforeAutospacing="off" w:after="240" w:afterAutospacing="off"/>
        <w:ind/>
        <w:rPr>
          <w:rFonts w:ascii="Arial" w:hAnsi="Arial" w:eastAsia="Arial" w:cs="Arial"/>
          <w:noProof w:val="0"/>
          <w:sz w:val="24"/>
          <w:szCs w:val="24"/>
          <w:lang w:val="en-US"/>
        </w:rPr>
      </w:pPr>
      <w:r w:rsidRPr="1FDF1546" w:rsidR="35E020A3">
        <w:rPr>
          <w:rFonts w:ascii="Arial" w:hAnsi="Arial" w:eastAsia="Arial" w:cs="Arial"/>
          <w:noProof w:val="0"/>
          <w:sz w:val="24"/>
          <w:szCs w:val="24"/>
          <w:lang w:val="en-US"/>
        </w:rPr>
        <w:t xml:space="preserve">The questionnaire </w:t>
      </w:r>
      <w:r w:rsidRPr="1FDF1546" w:rsidR="7C2B36CA">
        <w:rPr>
          <w:rFonts w:ascii="Arial" w:hAnsi="Arial" w:eastAsia="Arial" w:cs="Arial"/>
          <w:noProof w:val="0"/>
          <w:sz w:val="24"/>
          <w:szCs w:val="24"/>
          <w:lang w:val="en-US"/>
        </w:rPr>
        <w:t xml:space="preserve">will have </w:t>
      </w:r>
      <w:r w:rsidRPr="1FDF1546" w:rsidR="35E020A3">
        <w:rPr>
          <w:rFonts w:ascii="Arial" w:hAnsi="Arial" w:eastAsia="Arial" w:cs="Arial"/>
          <w:noProof w:val="0"/>
          <w:sz w:val="24"/>
          <w:szCs w:val="24"/>
          <w:lang w:val="en-US"/>
        </w:rPr>
        <w:t>both closed-ended and open-ended questions. Closed-ended questions were used to collect clear and structured responses that could be easily compared across participants, for example when asking about what individuals consider to be an act of terrorism. Open-ended questions were included to allow participants to explain their views in their own words, whic</w:t>
      </w:r>
      <w:r w:rsidRPr="1FDF1546" w:rsidR="6912AF18">
        <w:rPr>
          <w:rFonts w:ascii="Arial" w:hAnsi="Arial" w:eastAsia="Arial" w:cs="Arial"/>
          <w:noProof w:val="0"/>
          <w:sz w:val="24"/>
          <w:szCs w:val="24"/>
          <w:lang w:val="en-US"/>
        </w:rPr>
        <w:t xml:space="preserve">h will </w:t>
      </w:r>
      <w:r w:rsidRPr="1FDF1546" w:rsidR="35E020A3">
        <w:rPr>
          <w:rFonts w:ascii="Arial" w:hAnsi="Arial" w:eastAsia="Arial" w:cs="Arial"/>
          <w:noProof w:val="0"/>
          <w:sz w:val="24"/>
          <w:szCs w:val="24"/>
          <w:lang w:val="en-US"/>
        </w:rPr>
        <w:t xml:space="preserve">provide a deeper understanding of how people interpret </w:t>
      </w:r>
      <w:r w:rsidRPr="1FDF1546" w:rsidR="1ED3DCBF">
        <w:rPr>
          <w:rFonts w:ascii="Arial" w:hAnsi="Arial" w:eastAsia="Arial" w:cs="Arial"/>
          <w:noProof w:val="0"/>
          <w:sz w:val="24"/>
          <w:szCs w:val="24"/>
          <w:lang w:val="en-US"/>
        </w:rPr>
        <w:t>and understand terrorism</w:t>
      </w:r>
      <w:r w:rsidRPr="1FDF1546" w:rsidR="35E020A3">
        <w:rPr>
          <w:rFonts w:ascii="Arial" w:hAnsi="Arial" w:eastAsia="Arial" w:cs="Arial"/>
          <w:noProof w:val="0"/>
          <w:sz w:val="24"/>
          <w:szCs w:val="24"/>
          <w:lang w:val="en-US"/>
        </w:rPr>
        <w:t xml:space="preserve">. Using online surveys in this way allows structured data to be collected while still giving participants the opportunity to express their views more </w:t>
      </w:r>
      <w:r w:rsidRPr="1FDF1546" w:rsidR="35E020A3">
        <w:rPr>
          <w:rFonts w:ascii="Arial" w:hAnsi="Arial" w:eastAsia="Arial" w:cs="Arial"/>
          <w:noProof w:val="0"/>
          <w:sz w:val="24"/>
          <w:szCs w:val="24"/>
          <w:lang w:val="en-US"/>
        </w:rPr>
        <w:t>freely</w:t>
      </w:r>
      <w:r w:rsidRPr="1FDF1546" w:rsidR="1A4943E8">
        <w:rPr>
          <w:rFonts w:ascii="Arial" w:hAnsi="Arial" w:eastAsia="Arial" w:cs="Arial"/>
          <w:noProof w:val="0"/>
          <w:sz w:val="24"/>
          <w:szCs w:val="24"/>
          <w:lang w:val="en-US"/>
        </w:rPr>
        <w:t xml:space="preserve">, </w:t>
      </w:r>
      <w:r w:rsidRPr="1FDF1546" w:rsidR="35E020A3">
        <w:rPr>
          <w:rFonts w:ascii="Arial" w:hAnsi="Arial" w:eastAsia="Arial" w:cs="Arial"/>
          <w:noProof w:val="0"/>
          <w:sz w:val="24"/>
          <w:szCs w:val="24"/>
          <w:lang w:val="en-US"/>
        </w:rPr>
        <w:t>(</w:t>
      </w:r>
      <w:r w:rsidRPr="1FDF1546" w:rsidR="35E020A3">
        <w:rPr>
          <w:rFonts w:ascii="Arial" w:hAnsi="Arial" w:eastAsia="Arial" w:cs="Arial"/>
          <w:noProof w:val="0"/>
          <w:sz w:val="24"/>
          <w:szCs w:val="24"/>
          <w:lang w:val="en-US"/>
        </w:rPr>
        <w:t>Wright, 2005).</w:t>
      </w:r>
    </w:p>
    <w:p w:rsidR="1E4C1D21" w:rsidP="1FDF1546" w:rsidRDefault="1E4C1D21" w14:paraId="1D9D43BF" w14:textId="69F0349A">
      <w:pPr>
        <w:pStyle w:val="Normal"/>
        <w:spacing w:before="240" w:beforeAutospacing="off" w:after="240" w:afterAutospacing="off"/>
        <w:ind/>
        <w:rPr>
          <w:rFonts w:ascii="Arial" w:hAnsi="Arial" w:eastAsia="Arial" w:cs="Arial"/>
          <w:noProof w:val="0"/>
          <w:sz w:val="24"/>
          <w:szCs w:val="24"/>
          <w:lang w:val="en-US"/>
        </w:rPr>
      </w:pPr>
      <w:r w:rsidRPr="1FDF1546" w:rsidR="35E020A3">
        <w:rPr>
          <w:rFonts w:ascii="Arial" w:hAnsi="Arial" w:eastAsia="Arial" w:cs="Arial"/>
          <w:noProof w:val="0"/>
          <w:sz w:val="24"/>
          <w:szCs w:val="24"/>
          <w:lang w:val="en-US"/>
        </w:rPr>
        <w:t xml:space="preserve">All responses were automatically recorded through Google Forms, which reduced the risk of errors that can occur during manual data entry and helped ensure that data were stored securely. </w:t>
      </w:r>
      <w:r w:rsidRPr="1FDF1546" w:rsidR="43396F2D">
        <w:rPr>
          <w:rFonts w:ascii="Arial" w:hAnsi="Arial" w:eastAsia="Arial" w:cs="Arial"/>
          <w:noProof w:val="0"/>
          <w:sz w:val="24"/>
          <w:szCs w:val="24"/>
          <w:lang w:val="en-US"/>
        </w:rPr>
        <w:t xml:space="preserve">(Fowler, </w:t>
      </w:r>
      <w:r w:rsidRPr="1FDF1546" w:rsidR="43396F2D">
        <w:rPr>
          <w:rFonts w:ascii="Arial" w:hAnsi="Arial" w:eastAsia="Arial" w:cs="Arial"/>
          <w:noProof w:val="0"/>
          <w:sz w:val="24"/>
          <w:szCs w:val="24"/>
          <w:lang w:val="en-US"/>
        </w:rPr>
        <w:t>2009),</w:t>
      </w:r>
      <w:r w:rsidRPr="1FDF1546" w:rsidR="43396F2D">
        <w:rPr>
          <w:rFonts w:ascii="Arial" w:hAnsi="Arial" w:eastAsia="Arial" w:cs="Arial"/>
          <w:noProof w:val="0"/>
          <w:sz w:val="24"/>
          <w:szCs w:val="24"/>
          <w:lang w:val="en-US"/>
        </w:rPr>
        <w:t xml:space="preserve"> asserts that o</w:t>
      </w:r>
      <w:r w:rsidRPr="1FDF1546" w:rsidR="35E020A3">
        <w:rPr>
          <w:rFonts w:ascii="Arial" w:hAnsi="Arial" w:eastAsia="Arial" w:cs="Arial"/>
          <w:noProof w:val="0"/>
          <w:sz w:val="24"/>
          <w:szCs w:val="24"/>
          <w:lang w:val="en-US"/>
        </w:rPr>
        <w:t>nline survey</w:t>
      </w:r>
      <w:r w:rsidRPr="1FDF1546" w:rsidR="6FC6E478">
        <w:rPr>
          <w:rFonts w:ascii="Arial" w:hAnsi="Arial" w:eastAsia="Arial" w:cs="Arial"/>
          <w:noProof w:val="0"/>
          <w:sz w:val="24"/>
          <w:szCs w:val="24"/>
          <w:lang w:val="en-US"/>
        </w:rPr>
        <w:t>s</w:t>
      </w:r>
      <w:r w:rsidRPr="1FDF1546" w:rsidR="35E020A3">
        <w:rPr>
          <w:rFonts w:ascii="Arial" w:hAnsi="Arial" w:eastAsia="Arial" w:cs="Arial"/>
          <w:noProof w:val="0"/>
          <w:sz w:val="24"/>
          <w:szCs w:val="24"/>
          <w:lang w:val="en-US"/>
        </w:rPr>
        <w:t xml:space="preserve"> are widely used for this purpose and are considered a practical and effective way of collecting data on attitudes and </w:t>
      </w:r>
      <w:r w:rsidRPr="1FDF1546" w:rsidR="35E020A3">
        <w:rPr>
          <w:rFonts w:ascii="Arial" w:hAnsi="Arial" w:eastAsia="Arial" w:cs="Arial"/>
          <w:noProof w:val="0"/>
          <w:sz w:val="24"/>
          <w:szCs w:val="24"/>
          <w:lang w:val="en-US"/>
        </w:rPr>
        <w:t>perception</w:t>
      </w:r>
      <w:r w:rsidRPr="1FDF1546" w:rsidR="23F9BD83">
        <w:rPr>
          <w:rFonts w:ascii="Arial" w:hAnsi="Arial" w:eastAsia="Arial" w:cs="Arial"/>
          <w:noProof w:val="0"/>
          <w:sz w:val="24"/>
          <w:szCs w:val="24"/>
          <w:lang w:val="en-US"/>
        </w:rPr>
        <w:t>.</w:t>
      </w:r>
    </w:p>
    <w:p w:rsidR="1E4C1D21" w:rsidP="1FDF1546" w:rsidRDefault="1E4C1D21" w14:paraId="3EFE292C" w14:textId="68CE568F">
      <w:pPr>
        <w:pStyle w:val="ListParagraph"/>
        <w:numPr>
          <w:ilvl w:val="0"/>
          <w:numId w:val="1"/>
        </w:numPr>
        <w:spacing w:before="240" w:beforeAutospacing="off" w:after="240" w:afterAutospacing="off"/>
        <w:ind/>
        <w:rPr>
          <w:rFonts w:ascii="Arial" w:hAnsi="Arial" w:eastAsia="Arial" w:cs="Arial"/>
          <w:noProof w:val="0"/>
          <w:sz w:val="24"/>
          <w:szCs w:val="24"/>
          <w:lang w:val="en-US"/>
        </w:rPr>
      </w:pPr>
      <w:r w:rsidRPr="1FDF1546" w:rsidR="499410C0">
        <w:rPr>
          <w:rFonts w:ascii="Arial" w:hAnsi="Arial" w:eastAsia="Arial" w:cs="Arial"/>
          <w:noProof w:val="0"/>
          <w:sz w:val="24"/>
          <w:szCs w:val="24"/>
          <w:lang w:val="en-US"/>
        </w:rPr>
        <w:t>Data Analysis</w:t>
      </w:r>
    </w:p>
    <w:p w:rsidR="1E4C1D21" w:rsidP="1FDF1546" w:rsidRDefault="1E4C1D21" w14:paraId="195683E6" w14:textId="26B29C4B">
      <w:pPr>
        <w:spacing w:before="240" w:beforeAutospacing="off" w:after="240" w:afterAutospacing="off"/>
        <w:ind/>
      </w:pPr>
      <w:r w:rsidRPr="1FDF1546" w:rsidR="4358FBA2">
        <w:rPr>
          <w:rFonts w:ascii="Arial" w:hAnsi="Arial" w:eastAsia="Arial" w:cs="Arial"/>
          <w:noProof w:val="0"/>
          <w:sz w:val="24"/>
          <w:szCs w:val="24"/>
          <w:lang w:val="en-US"/>
        </w:rPr>
        <w:t xml:space="preserve">The data collected through the online questionnaire will be </w:t>
      </w:r>
      <w:r w:rsidRPr="1FDF1546" w:rsidR="4358FBA2">
        <w:rPr>
          <w:rFonts w:ascii="Arial" w:hAnsi="Arial" w:eastAsia="Arial" w:cs="Arial"/>
          <w:noProof w:val="0"/>
          <w:sz w:val="24"/>
          <w:szCs w:val="24"/>
          <w:lang w:val="en-US"/>
        </w:rPr>
        <w:t>analysed</w:t>
      </w:r>
      <w:r w:rsidRPr="1FDF1546" w:rsidR="4358FBA2">
        <w:rPr>
          <w:rFonts w:ascii="Arial" w:hAnsi="Arial" w:eastAsia="Arial" w:cs="Arial"/>
          <w:noProof w:val="0"/>
          <w:sz w:val="24"/>
          <w:szCs w:val="24"/>
          <w:lang w:val="en-US"/>
        </w:rPr>
        <w:t xml:space="preserve"> using both quantitative and qualitative methods. This approach is </w:t>
      </w:r>
      <w:r w:rsidRPr="1FDF1546" w:rsidR="4358FBA2">
        <w:rPr>
          <w:rFonts w:ascii="Arial" w:hAnsi="Arial" w:eastAsia="Arial" w:cs="Arial"/>
          <w:noProof w:val="0"/>
          <w:sz w:val="24"/>
          <w:szCs w:val="24"/>
          <w:lang w:val="en-US"/>
        </w:rPr>
        <w:t>appropriate as</w:t>
      </w:r>
      <w:r w:rsidRPr="1FDF1546" w:rsidR="4358FBA2">
        <w:rPr>
          <w:rFonts w:ascii="Arial" w:hAnsi="Arial" w:eastAsia="Arial" w:cs="Arial"/>
          <w:noProof w:val="0"/>
          <w:sz w:val="24"/>
          <w:szCs w:val="24"/>
          <w:lang w:val="en-US"/>
        </w:rPr>
        <w:t xml:space="preserve"> the questionnaire includes a mixture of closed-ended and open-ended questions. </w:t>
      </w:r>
      <w:r w:rsidRPr="1FDF1546" w:rsidR="3989D120">
        <w:rPr>
          <w:rFonts w:ascii="Arial" w:hAnsi="Arial" w:eastAsia="Arial" w:cs="Arial"/>
          <w:noProof w:val="0"/>
          <w:sz w:val="24"/>
          <w:szCs w:val="24"/>
          <w:lang w:val="en-US"/>
        </w:rPr>
        <w:t xml:space="preserve">(Cresswell and Cresswell, 2018), details </w:t>
      </w:r>
      <w:r w:rsidRPr="1FDF1546" w:rsidR="3989D120">
        <w:rPr>
          <w:rFonts w:ascii="Arial" w:hAnsi="Arial" w:eastAsia="Arial" w:cs="Arial"/>
          <w:noProof w:val="0"/>
          <w:sz w:val="24"/>
          <w:szCs w:val="24"/>
          <w:lang w:val="en-US"/>
        </w:rPr>
        <w:t>that by</w:t>
      </w:r>
      <w:r w:rsidRPr="1FDF1546" w:rsidR="3989D120">
        <w:rPr>
          <w:rFonts w:ascii="Arial" w:hAnsi="Arial" w:eastAsia="Arial" w:cs="Arial"/>
          <w:noProof w:val="0"/>
          <w:sz w:val="24"/>
          <w:szCs w:val="24"/>
          <w:lang w:val="en-US"/>
        </w:rPr>
        <w:t xml:space="preserve"> u</w:t>
      </w:r>
      <w:r w:rsidRPr="1FDF1546" w:rsidR="4358FBA2">
        <w:rPr>
          <w:rFonts w:ascii="Arial" w:hAnsi="Arial" w:eastAsia="Arial" w:cs="Arial"/>
          <w:noProof w:val="0"/>
          <w:sz w:val="24"/>
          <w:szCs w:val="24"/>
          <w:lang w:val="en-US"/>
        </w:rPr>
        <w:t xml:space="preserve">sing both forms of analysis will allow the research to </w:t>
      </w:r>
      <w:r w:rsidRPr="1FDF1546" w:rsidR="4358FBA2">
        <w:rPr>
          <w:rFonts w:ascii="Arial" w:hAnsi="Arial" w:eastAsia="Arial" w:cs="Arial"/>
          <w:noProof w:val="0"/>
          <w:sz w:val="24"/>
          <w:szCs w:val="24"/>
          <w:lang w:val="en-US"/>
        </w:rPr>
        <w:t>identify</w:t>
      </w:r>
      <w:r w:rsidRPr="1FDF1546" w:rsidR="4358FBA2">
        <w:rPr>
          <w:rFonts w:ascii="Arial" w:hAnsi="Arial" w:eastAsia="Arial" w:cs="Arial"/>
          <w:noProof w:val="0"/>
          <w:sz w:val="24"/>
          <w:szCs w:val="24"/>
          <w:lang w:val="en-US"/>
        </w:rPr>
        <w:t xml:space="preserve"> general patterns in public </w:t>
      </w:r>
      <w:r w:rsidRPr="1FDF1546" w:rsidR="4358FBA2">
        <w:rPr>
          <w:rFonts w:ascii="Arial" w:hAnsi="Arial" w:eastAsia="Arial" w:cs="Arial"/>
          <w:noProof w:val="0"/>
          <w:sz w:val="24"/>
          <w:szCs w:val="24"/>
          <w:lang w:val="en-US"/>
        </w:rPr>
        <w:t>perceptions</w:t>
      </w:r>
      <w:r w:rsidRPr="1FDF1546" w:rsidR="4358FBA2">
        <w:rPr>
          <w:rFonts w:ascii="Arial" w:hAnsi="Arial" w:eastAsia="Arial" w:cs="Arial"/>
          <w:noProof w:val="0"/>
          <w:sz w:val="24"/>
          <w:szCs w:val="24"/>
          <w:lang w:val="en-US"/>
        </w:rPr>
        <w:t xml:space="preserve"> of terrorism while also exploring how participants explain and understand these views in more detail.</w:t>
      </w:r>
    </w:p>
    <w:p w:rsidR="1E4C1D21" w:rsidP="1FDF1546" w:rsidRDefault="1E4C1D21" w14:paraId="2892EAE6" w14:textId="3C5AF19E">
      <w:pPr>
        <w:pStyle w:val="Normal"/>
        <w:spacing w:before="240" w:beforeAutospacing="off" w:after="240" w:afterAutospacing="off"/>
        <w:ind/>
        <w:rPr>
          <w:rFonts w:ascii="Arial" w:hAnsi="Arial" w:eastAsia="Arial" w:cs="Arial"/>
          <w:noProof w:val="0"/>
          <w:sz w:val="24"/>
          <w:szCs w:val="24"/>
          <w:lang w:val="en-US"/>
        </w:rPr>
      </w:pPr>
      <w:r w:rsidRPr="1FDF1546" w:rsidR="1DFDA861">
        <w:rPr>
          <w:rFonts w:ascii="Arial" w:hAnsi="Arial" w:eastAsia="Arial" w:cs="Arial"/>
          <w:noProof w:val="0"/>
          <w:sz w:val="24"/>
          <w:szCs w:val="24"/>
          <w:lang w:val="en-US"/>
        </w:rPr>
        <w:t xml:space="preserve">Quantitative data from the closed-ended questions will be </w:t>
      </w:r>
      <w:r w:rsidRPr="1FDF1546" w:rsidR="1DFDA861">
        <w:rPr>
          <w:rFonts w:ascii="Arial" w:hAnsi="Arial" w:eastAsia="Arial" w:cs="Arial"/>
          <w:noProof w:val="0"/>
          <w:sz w:val="24"/>
          <w:szCs w:val="24"/>
          <w:lang w:val="en-US"/>
        </w:rPr>
        <w:t>analysed</w:t>
      </w:r>
      <w:r w:rsidRPr="1FDF1546" w:rsidR="1DFDA861">
        <w:rPr>
          <w:rFonts w:ascii="Arial" w:hAnsi="Arial" w:eastAsia="Arial" w:cs="Arial"/>
          <w:noProof w:val="0"/>
          <w:sz w:val="24"/>
          <w:szCs w:val="24"/>
          <w:lang w:val="en-US"/>
        </w:rPr>
        <w:t xml:space="preserve"> using descriptive statistics with the help of Microsoft Excel. Responses will be sorted into simple tables and displayed using basic charts, such as bar charts, with frequencies and percentages calculated for each response </w:t>
      </w:r>
      <w:r w:rsidRPr="1FDF1546" w:rsidR="1DFDA861">
        <w:rPr>
          <w:rFonts w:ascii="Arial" w:hAnsi="Arial" w:eastAsia="Arial" w:cs="Arial"/>
          <w:noProof w:val="0"/>
          <w:sz w:val="24"/>
          <w:szCs w:val="24"/>
          <w:lang w:val="en-US"/>
        </w:rPr>
        <w:t>option</w:t>
      </w:r>
      <w:r w:rsidRPr="1FDF1546" w:rsidR="1DFDA861">
        <w:rPr>
          <w:rFonts w:ascii="Arial" w:hAnsi="Arial" w:eastAsia="Arial" w:cs="Arial"/>
          <w:noProof w:val="0"/>
          <w:sz w:val="24"/>
          <w:szCs w:val="24"/>
          <w:lang w:val="en-US"/>
        </w:rPr>
        <w:t xml:space="preserve">. This will allow common trends across participants to be </w:t>
      </w:r>
      <w:r w:rsidRPr="1FDF1546" w:rsidR="1DFDA861">
        <w:rPr>
          <w:rFonts w:ascii="Arial" w:hAnsi="Arial" w:eastAsia="Arial" w:cs="Arial"/>
          <w:noProof w:val="0"/>
          <w:sz w:val="24"/>
          <w:szCs w:val="24"/>
          <w:lang w:val="en-US"/>
        </w:rPr>
        <w:t>identified</w:t>
      </w:r>
      <w:r w:rsidRPr="1FDF1546" w:rsidR="1DFDA861">
        <w:rPr>
          <w:rFonts w:ascii="Arial" w:hAnsi="Arial" w:eastAsia="Arial" w:cs="Arial"/>
          <w:noProof w:val="0"/>
          <w:sz w:val="24"/>
          <w:szCs w:val="24"/>
          <w:lang w:val="en-US"/>
        </w:rPr>
        <w:t xml:space="preserve"> more easily, including shared views on what counts as terrorism and which actions are most often associated with being labelled a terrorist. </w:t>
      </w:r>
    </w:p>
    <w:p w:rsidR="1E4C1D21" w:rsidP="1FDF1546" w:rsidRDefault="1E4C1D21" w14:paraId="7DD092F4" w14:textId="0979C571">
      <w:pPr>
        <w:pStyle w:val="Normal"/>
        <w:spacing w:before="240" w:beforeAutospacing="off" w:after="240" w:afterAutospacing="off"/>
        <w:ind/>
        <w:rPr>
          <w:rFonts w:ascii="Arial" w:hAnsi="Arial" w:eastAsia="Arial" w:cs="Arial"/>
          <w:noProof w:val="0"/>
          <w:sz w:val="24"/>
          <w:szCs w:val="24"/>
          <w:lang w:val="en-US"/>
        </w:rPr>
      </w:pPr>
      <w:r w:rsidRPr="1FDF1546" w:rsidR="4358FBA2">
        <w:rPr>
          <w:rFonts w:ascii="Arial" w:hAnsi="Arial" w:eastAsia="Arial" w:cs="Arial"/>
          <w:noProof w:val="0"/>
          <w:sz w:val="24"/>
          <w:szCs w:val="24"/>
          <w:lang w:val="en-US"/>
        </w:rPr>
        <w:t xml:space="preserve">The qualitative data collected from the open-ended questions will be </w:t>
      </w:r>
      <w:r w:rsidRPr="1FDF1546" w:rsidR="4358FBA2">
        <w:rPr>
          <w:rFonts w:ascii="Arial" w:hAnsi="Arial" w:eastAsia="Arial" w:cs="Arial"/>
          <w:noProof w:val="0"/>
          <w:sz w:val="24"/>
          <w:szCs w:val="24"/>
          <w:lang w:val="en-US"/>
        </w:rPr>
        <w:t>analysed</w:t>
      </w:r>
      <w:r w:rsidRPr="1FDF1546" w:rsidR="4358FBA2">
        <w:rPr>
          <w:rFonts w:ascii="Arial" w:hAnsi="Arial" w:eastAsia="Arial" w:cs="Arial"/>
          <w:noProof w:val="0"/>
          <w:sz w:val="24"/>
          <w:szCs w:val="24"/>
          <w:lang w:val="en-US"/>
        </w:rPr>
        <w:t xml:space="preserve"> using a thematic approach. </w:t>
      </w:r>
      <w:r w:rsidRPr="1FDF1546" w:rsidR="07B9FB31">
        <w:rPr>
          <w:rFonts w:ascii="Arial" w:hAnsi="Arial" w:eastAsia="Arial" w:cs="Arial"/>
          <w:noProof w:val="0"/>
          <w:sz w:val="24"/>
          <w:szCs w:val="24"/>
          <w:lang w:val="en-US"/>
        </w:rPr>
        <w:t>(</w:t>
      </w:r>
      <w:r w:rsidRPr="1FDF1546" w:rsidR="07B9FB31">
        <w:rPr>
          <w:rFonts w:ascii="Arial" w:hAnsi="Arial" w:eastAsia="Arial" w:cs="Arial"/>
          <w:noProof w:val="0"/>
          <w:sz w:val="24"/>
          <w:szCs w:val="24"/>
          <w:lang w:val="en-US"/>
        </w:rPr>
        <w:t>Reyngaard</w:t>
      </w:r>
      <w:r w:rsidRPr="1FDF1546" w:rsidR="07B9FB31">
        <w:rPr>
          <w:rFonts w:ascii="Arial" w:hAnsi="Arial" w:eastAsia="Arial" w:cs="Arial"/>
          <w:noProof w:val="0"/>
          <w:sz w:val="24"/>
          <w:szCs w:val="24"/>
          <w:lang w:val="en-US"/>
        </w:rPr>
        <w:t>, 2025), infers that t</w:t>
      </w:r>
      <w:r w:rsidRPr="1FDF1546" w:rsidR="4358FBA2">
        <w:rPr>
          <w:rFonts w:ascii="Arial" w:hAnsi="Arial" w:eastAsia="Arial" w:cs="Arial"/>
          <w:noProof w:val="0"/>
          <w:sz w:val="24"/>
          <w:szCs w:val="24"/>
          <w:lang w:val="en-US"/>
        </w:rPr>
        <w:t xml:space="preserve">his </w:t>
      </w:r>
      <w:r w:rsidRPr="1FDF1546" w:rsidR="6275A057">
        <w:rPr>
          <w:rFonts w:ascii="Arial" w:hAnsi="Arial" w:eastAsia="Arial" w:cs="Arial"/>
          <w:noProof w:val="0"/>
          <w:sz w:val="24"/>
          <w:szCs w:val="24"/>
          <w:lang w:val="en-US"/>
        </w:rPr>
        <w:t>process i</w:t>
      </w:r>
      <w:r w:rsidRPr="1FDF1546" w:rsidR="4358FBA2">
        <w:rPr>
          <w:rFonts w:ascii="Arial" w:hAnsi="Arial" w:eastAsia="Arial" w:cs="Arial"/>
          <w:noProof w:val="0"/>
          <w:sz w:val="24"/>
          <w:szCs w:val="24"/>
          <w:lang w:val="en-US"/>
        </w:rPr>
        <w:t>nvolve</w:t>
      </w:r>
      <w:r w:rsidRPr="1FDF1546" w:rsidR="66A623CE">
        <w:rPr>
          <w:rFonts w:ascii="Arial" w:hAnsi="Arial" w:eastAsia="Arial" w:cs="Arial"/>
          <w:noProof w:val="0"/>
          <w:sz w:val="24"/>
          <w:szCs w:val="24"/>
          <w:lang w:val="en-US"/>
        </w:rPr>
        <w:t>s</w:t>
      </w:r>
      <w:r w:rsidRPr="1FDF1546" w:rsidR="4358FBA2">
        <w:rPr>
          <w:rFonts w:ascii="Arial" w:hAnsi="Arial" w:eastAsia="Arial" w:cs="Arial"/>
          <w:noProof w:val="0"/>
          <w:sz w:val="24"/>
          <w:szCs w:val="24"/>
          <w:lang w:val="en-US"/>
        </w:rPr>
        <w:t xml:space="preserve"> </w:t>
      </w:r>
      <w:r w:rsidRPr="1FDF1546" w:rsidR="4358FBA2">
        <w:rPr>
          <w:rFonts w:ascii="Arial" w:hAnsi="Arial" w:eastAsia="Arial" w:cs="Arial"/>
          <w:noProof w:val="0"/>
          <w:sz w:val="24"/>
          <w:szCs w:val="24"/>
          <w:lang w:val="en-US"/>
        </w:rPr>
        <w:t>reading through</w:t>
      </w:r>
      <w:r w:rsidRPr="1FDF1546" w:rsidR="4358FBA2">
        <w:rPr>
          <w:rFonts w:ascii="Arial" w:hAnsi="Arial" w:eastAsia="Arial" w:cs="Arial"/>
          <w:noProof w:val="0"/>
          <w:sz w:val="24"/>
          <w:szCs w:val="24"/>
          <w:lang w:val="en-US"/>
        </w:rPr>
        <w:t xml:space="preserve"> all written responses several times </w:t>
      </w:r>
      <w:r w:rsidRPr="1FDF1546" w:rsidR="4358FBA2">
        <w:rPr>
          <w:rFonts w:ascii="Arial" w:hAnsi="Arial" w:eastAsia="Arial" w:cs="Arial"/>
          <w:noProof w:val="0"/>
          <w:sz w:val="24"/>
          <w:szCs w:val="24"/>
          <w:lang w:val="en-US"/>
        </w:rPr>
        <w:t>in order to</w:t>
      </w:r>
      <w:r w:rsidRPr="1FDF1546" w:rsidR="4358FBA2">
        <w:rPr>
          <w:rFonts w:ascii="Arial" w:hAnsi="Arial" w:eastAsia="Arial" w:cs="Arial"/>
          <w:noProof w:val="0"/>
          <w:sz w:val="24"/>
          <w:szCs w:val="24"/>
          <w:lang w:val="en-US"/>
        </w:rPr>
        <w:t xml:space="preserve"> become familiar with the data. Repeated ideas and similarities across responses will then be </w:t>
      </w:r>
      <w:r w:rsidRPr="1FDF1546" w:rsidR="4358FBA2">
        <w:rPr>
          <w:rFonts w:ascii="Arial" w:hAnsi="Arial" w:eastAsia="Arial" w:cs="Arial"/>
          <w:noProof w:val="0"/>
          <w:sz w:val="24"/>
          <w:szCs w:val="24"/>
          <w:lang w:val="en-US"/>
        </w:rPr>
        <w:t>identified</w:t>
      </w:r>
      <w:r w:rsidRPr="1FDF1546" w:rsidR="4358FBA2">
        <w:rPr>
          <w:rFonts w:ascii="Arial" w:hAnsi="Arial" w:eastAsia="Arial" w:cs="Arial"/>
          <w:noProof w:val="0"/>
          <w:sz w:val="24"/>
          <w:szCs w:val="24"/>
          <w:lang w:val="en-US"/>
        </w:rPr>
        <w:t xml:space="preserve"> and grouped into themes. This process will help highlight shared understandings and differences in how participants interpret terrorism. Thematic analysis is commonly used in qualitative research as it provides a flexible and accessible way to </w:t>
      </w:r>
      <w:r w:rsidRPr="1FDF1546" w:rsidR="4358FBA2">
        <w:rPr>
          <w:rFonts w:ascii="Arial" w:hAnsi="Arial" w:eastAsia="Arial" w:cs="Arial"/>
          <w:noProof w:val="0"/>
          <w:sz w:val="24"/>
          <w:szCs w:val="24"/>
          <w:lang w:val="en-US"/>
        </w:rPr>
        <w:t>identify</w:t>
      </w:r>
      <w:r w:rsidRPr="1FDF1546" w:rsidR="4358FBA2">
        <w:rPr>
          <w:rFonts w:ascii="Arial" w:hAnsi="Arial" w:eastAsia="Arial" w:cs="Arial"/>
          <w:noProof w:val="0"/>
          <w:sz w:val="24"/>
          <w:szCs w:val="24"/>
          <w:lang w:val="en-US"/>
        </w:rPr>
        <w:t xml:space="preserve"> patterns within written </w:t>
      </w:r>
      <w:r w:rsidRPr="1FDF1546" w:rsidR="4358FBA2">
        <w:rPr>
          <w:rFonts w:ascii="Arial" w:hAnsi="Arial" w:eastAsia="Arial" w:cs="Arial"/>
          <w:noProof w:val="0"/>
          <w:sz w:val="24"/>
          <w:szCs w:val="24"/>
          <w:lang w:val="en-US"/>
        </w:rPr>
        <w:t>data</w:t>
      </w:r>
      <w:r w:rsidRPr="1FDF1546" w:rsidR="6A3EB758">
        <w:rPr>
          <w:rFonts w:ascii="Arial" w:hAnsi="Arial" w:eastAsia="Arial" w:cs="Arial"/>
          <w:noProof w:val="0"/>
          <w:sz w:val="24"/>
          <w:szCs w:val="24"/>
          <w:lang w:val="en-US"/>
        </w:rPr>
        <w:t>, (</w:t>
      </w:r>
      <w:r w:rsidRPr="1FDF1546" w:rsidR="6A3EB758">
        <w:rPr>
          <w:rFonts w:ascii="Arial" w:hAnsi="Arial" w:eastAsia="Arial" w:cs="Arial"/>
          <w:noProof w:val="0"/>
          <w:sz w:val="24"/>
          <w:szCs w:val="24"/>
          <w:lang w:val="en-US"/>
        </w:rPr>
        <w:t>Braun and Clarke, 2022).</w:t>
      </w:r>
    </w:p>
    <w:p w:rsidR="1E4C1D21" w:rsidP="1FDF1546" w:rsidRDefault="1E4C1D21" w14:paraId="624414E2" w14:textId="5192FEFC">
      <w:pPr>
        <w:spacing w:before="240" w:beforeAutospacing="off" w:after="240" w:afterAutospacing="off"/>
        <w:ind/>
      </w:pPr>
      <w:r w:rsidRPr="1FDF1546" w:rsidR="4358FBA2">
        <w:rPr>
          <w:rFonts w:ascii="Arial" w:hAnsi="Arial" w:eastAsia="Arial" w:cs="Arial"/>
          <w:noProof w:val="0"/>
          <w:sz w:val="24"/>
          <w:szCs w:val="24"/>
          <w:lang w:val="en-US"/>
        </w:rPr>
        <w:t xml:space="preserve">Once both forms of analysis have been completed, the findings from the quantitative and qualitative data will be considered together. This will allow numerical trends to be supported by participants’ </w:t>
      </w:r>
      <w:r w:rsidRPr="1FDF1546" w:rsidR="4358FBA2">
        <w:rPr>
          <w:rFonts w:ascii="Arial" w:hAnsi="Arial" w:eastAsia="Arial" w:cs="Arial"/>
          <w:noProof w:val="0"/>
          <w:sz w:val="24"/>
          <w:szCs w:val="24"/>
          <w:lang w:val="en-US"/>
        </w:rPr>
        <w:t>explanations,</w:t>
      </w:r>
      <w:r w:rsidRPr="1FDF1546" w:rsidR="779E3536">
        <w:rPr>
          <w:rFonts w:ascii="Arial" w:hAnsi="Arial" w:eastAsia="Arial" w:cs="Arial"/>
          <w:noProof w:val="0"/>
          <w:sz w:val="24"/>
          <w:szCs w:val="24"/>
          <w:lang w:val="en-US"/>
        </w:rPr>
        <w:t xml:space="preserve"> (</w:t>
      </w:r>
      <w:r w:rsidRPr="1FDF1546" w:rsidR="779E3536">
        <w:rPr>
          <w:rFonts w:ascii="Arial" w:hAnsi="Arial" w:eastAsia="Arial" w:cs="Arial"/>
          <w:noProof w:val="0"/>
          <w:sz w:val="24"/>
          <w:szCs w:val="24"/>
          <w:lang w:val="en-US"/>
        </w:rPr>
        <w:t>Lund, 2012).</w:t>
      </w:r>
      <w:r w:rsidRPr="1FDF1546" w:rsidR="4358FBA2">
        <w:rPr>
          <w:rFonts w:ascii="Arial" w:hAnsi="Arial" w:eastAsia="Arial" w:cs="Arial"/>
          <w:noProof w:val="0"/>
          <w:sz w:val="24"/>
          <w:szCs w:val="24"/>
          <w:lang w:val="en-US"/>
        </w:rPr>
        <w:t xml:space="preserve"> </w:t>
      </w:r>
      <w:r w:rsidRPr="1FDF1546" w:rsidR="777C6949">
        <w:rPr>
          <w:rFonts w:ascii="Arial" w:hAnsi="Arial" w:eastAsia="Arial" w:cs="Arial"/>
          <w:noProof w:val="0"/>
          <w:sz w:val="24"/>
          <w:szCs w:val="24"/>
          <w:lang w:val="en-US"/>
        </w:rPr>
        <w:t xml:space="preserve">This </w:t>
      </w:r>
      <w:r w:rsidRPr="1FDF1546" w:rsidR="4358FBA2">
        <w:rPr>
          <w:rFonts w:ascii="Arial" w:hAnsi="Arial" w:eastAsia="Arial" w:cs="Arial"/>
          <w:noProof w:val="0"/>
          <w:sz w:val="24"/>
          <w:szCs w:val="24"/>
          <w:lang w:val="en-US"/>
        </w:rPr>
        <w:t>help</w:t>
      </w:r>
      <w:r w:rsidRPr="1FDF1546" w:rsidR="4CE7DCD7">
        <w:rPr>
          <w:rFonts w:ascii="Arial" w:hAnsi="Arial" w:eastAsia="Arial" w:cs="Arial"/>
          <w:noProof w:val="0"/>
          <w:sz w:val="24"/>
          <w:szCs w:val="24"/>
          <w:lang w:val="en-US"/>
        </w:rPr>
        <w:t xml:space="preserve">s </w:t>
      </w:r>
      <w:r w:rsidRPr="1FDF1546" w:rsidR="4358FBA2">
        <w:rPr>
          <w:rFonts w:ascii="Arial" w:hAnsi="Arial" w:eastAsia="Arial" w:cs="Arial"/>
          <w:noProof w:val="0"/>
          <w:sz w:val="24"/>
          <w:szCs w:val="24"/>
          <w:lang w:val="en-US"/>
        </w:rPr>
        <w:t xml:space="preserve">to provide a more detailed understanding of public </w:t>
      </w:r>
      <w:r w:rsidRPr="1FDF1546" w:rsidR="4358FBA2">
        <w:rPr>
          <w:rFonts w:ascii="Arial" w:hAnsi="Arial" w:eastAsia="Arial" w:cs="Arial"/>
          <w:noProof w:val="0"/>
          <w:sz w:val="24"/>
          <w:szCs w:val="24"/>
          <w:lang w:val="en-US"/>
        </w:rPr>
        <w:t>perceptions</w:t>
      </w:r>
      <w:r w:rsidRPr="1FDF1546" w:rsidR="4358FBA2">
        <w:rPr>
          <w:rFonts w:ascii="Arial" w:hAnsi="Arial" w:eastAsia="Arial" w:cs="Arial"/>
          <w:noProof w:val="0"/>
          <w:sz w:val="24"/>
          <w:szCs w:val="24"/>
          <w:lang w:val="en-US"/>
        </w:rPr>
        <w:t xml:space="preserve"> of terrorism. </w:t>
      </w:r>
      <w:r w:rsidRPr="1FDF1546" w:rsidR="5A7C5F54">
        <w:rPr>
          <w:rFonts w:ascii="Arial" w:hAnsi="Arial" w:eastAsia="Arial" w:cs="Arial"/>
          <w:noProof w:val="0"/>
          <w:sz w:val="24"/>
          <w:szCs w:val="24"/>
          <w:lang w:val="en-US"/>
        </w:rPr>
        <w:t>Furthermore, t</w:t>
      </w:r>
      <w:r w:rsidRPr="1FDF1546" w:rsidR="4358FBA2">
        <w:rPr>
          <w:rFonts w:ascii="Arial" w:hAnsi="Arial" w:eastAsia="Arial" w:cs="Arial"/>
          <w:noProof w:val="0"/>
          <w:sz w:val="24"/>
          <w:szCs w:val="24"/>
          <w:lang w:val="en-US"/>
        </w:rPr>
        <w:t>his approach</w:t>
      </w:r>
      <w:r w:rsidRPr="1FDF1546" w:rsidR="6F81D9E7">
        <w:rPr>
          <w:rFonts w:ascii="Arial" w:hAnsi="Arial" w:eastAsia="Arial" w:cs="Arial"/>
          <w:noProof w:val="0"/>
          <w:sz w:val="24"/>
          <w:szCs w:val="24"/>
          <w:lang w:val="en-US"/>
        </w:rPr>
        <w:t xml:space="preserve"> also</w:t>
      </w:r>
      <w:r w:rsidRPr="1FDF1546" w:rsidR="4358FBA2">
        <w:rPr>
          <w:rFonts w:ascii="Arial" w:hAnsi="Arial" w:eastAsia="Arial" w:cs="Arial"/>
          <w:noProof w:val="0"/>
          <w:sz w:val="24"/>
          <w:szCs w:val="24"/>
          <w:lang w:val="en-US"/>
        </w:rPr>
        <w:t xml:space="preserve"> ensures that the anal</w:t>
      </w:r>
      <w:r w:rsidRPr="1FDF1546" w:rsidR="4358FBA2">
        <w:rPr>
          <w:rFonts w:ascii="Arial" w:hAnsi="Arial" w:eastAsia="Arial" w:cs="Arial"/>
          <w:noProof w:val="0"/>
          <w:sz w:val="24"/>
          <w:szCs w:val="24"/>
          <w:lang w:val="en-US"/>
        </w:rPr>
        <w:t xml:space="preserve">ysis </w:t>
      </w:r>
      <w:r w:rsidRPr="1FDF1546" w:rsidR="4358FBA2">
        <w:rPr>
          <w:rFonts w:ascii="Arial" w:hAnsi="Arial" w:eastAsia="Arial" w:cs="Arial"/>
          <w:noProof w:val="0"/>
          <w:sz w:val="24"/>
          <w:szCs w:val="24"/>
          <w:lang w:val="en-US"/>
        </w:rPr>
        <w:t>re</w:t>
      </w:r>
      <w:r w:rsidRPr="1FDF1546" w:rsidR="4358FBA2">
        <w:rPr>
          <w:rFonts w:ascii="Arial" w:hAnsi="Arial" w:eastAsia="Arial" w:cs="Arial"/>
          <w:noProof w:val="0"/>
          <w:sz w:val="24"/>
          <w:szCs w:val="24"/>
          <w:lang w:val="en-US"/>
        </w:rPr>
        <w:t>mains</w:t>
      </w:r>
      <w:r w:rsidRPr="1FDF1546" w:rsidR="4358FBA2">
        <w:rPr>
          <w:rFonts w:ascii="Arial" w:hAnsi="Arial" w:eastAsia="Arial" w:cs="Arial"/>
          <w:noProof w:val="0"/>
          <w:sz w:val="24"/>
          <w:szCs w:val="24"/>
          <w:lang w:val="en-US"/>
        </w:rPr>
        <w:t xml:space="preserve"> closely aligned with the aims of the research.</w:t>
      </w:r>
    </w:p>
    <w:p w:rsidR="1E4C1D21" w:rsidP="1FDF1546" w:rsidRDefault="1E4C1D21" w14:paraId="405D564B" w14:textId="3094C283">
      <w:pPr>
        <w:pStyle w:val="Normal"/>
        <w:spacing w:before="240" w:beforeAutospacing="off" w:after="240" w:afterAutospacing="off"/>
        <w:ind/>
        <w:rPr>
          <w:rFonts w:ascii="Arial" w:hAnsi="Arial" w:eastAsia="Arial" w:cs="Arial"/>
          <w:noProof w:val="0"/>
          <w:sz w:val="24"/>
          <w:szCs w:val="24"/>
          <w:lang w:val="en-US"/>
        </w:rPr>
      </w:pPr>
    </w:p>
    <w:p w:rsidR="1E4C1D21" w:rsidP="1FDF1546" w:rsidRDefault="1E4C1D21" w14:paraId="0A480D48" w14:textId="6DADCEA6">
      <w:pPr>
        <w:pStyle w:val="Normal"/>
        <w:spacing w:before="240" w:beforeAutospacing="off" w:after="240" w:afterAutospacing="off"/>
        <w:ind w:left="0"/>
        <w:rPr>
          <w:rFonts w:ascii="Arial" w:hAnsi="Arial" w:eastAsia="Arial" w:cs="Arial"/>
          <w:noProof w:val="0"/>
          <w:sz w:val="24"/>
          <w:szCs w:val="24"/>
          <w:lang w:val="en-US"/>
        </w:rPr>
      </w:pPr>
    </w:p>
    <w:p w:rsidR="1E4C1D21" w:rsidP="1FDF1546" w:rsidRDefault="1E4C1D21" w14:paraId="61D546BB" w14:textId="35621D6D">
      <w:pPr>
        <w:spacing w:before="240" w:beforeAutospacing="off" w:after="240" w:afterAutospacing="off"/>
        <w:ind/>
      </w:pPr>
    </w:p>
    <w:p w:rsidR="1E4C1D21" w:rsidP="1E4C1D21" w:rsidRDefault="1E4C1D21" w14:paraId="25C15159" w14:textId="6083DE20">
      <w:pPr>
        <w:pStyle w:val="Normal"/>
        <w:spacing w:before="240" w:beforeAutospacing="off" w:after="240" w:afterAutospacing="off"/>
        <w:ind w:left="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4clyIdG1wciwx" int2:id="G1ncYwg0">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63c59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99C48F"/>
    <w:rsid w:val="027E2A4A"/>
    <w:rsid w:val="02C2F37F"/>
    <w:rsid w:val="02F6DC16"/>
    <w:rsid w:val="050EA784"/>
    <w:rsid w:val="06D87D4F"/>
    <w:rsid w:val="07B9FB31"/>
    <w:rsid w:val="07DF3DE6"/>
    <w:rsid w:val="0860E570"/>
    <w:rsid w:val="08675F9C"/>
    <w:rsid w:val="093A1030"/>
    <w:rsid w:val="0A5DA047"/>
    <w:rsid w:val="0B355C81"/>
    <w:rsid w:val="0B5371FD"/>
    <w:rsid w:val="0E373016"/>
    <w:rsid w:val="0F566948"/>
    <w:rsid w:val="1028F320"/>
    <w:rsid w:val="1179145A"/>
    <w:rsid w:val="136356E4"/>
    <w:rsid w:val="142E0BDE"/>
    <w:rsid w:val="14993E22"/>
    <w:rsid w:val="14AB16A7"/>
    <w:rsid w:val="156947E5"/>
    <w:rsid w:val="170AA6E3"/>
    <w:rsid w:val="1811F519"/>
    <w:rsid w:val="18BB49EB"/>
    <w:rsid w:val="1A4943E8"/>
    <w:rsid w:val="1AA65D90"/>
    <w:rsid w:val="1ACA8131"/>
    <w:rsid w:val="1B8ED226"/>
    <w:rsid w:val="1DE90E50"/>
    <w:rsid w:val="1DFDA861"/>
    <w:rsid w:val="1E4C1D21"/>
    <w:rsid w:val="1ED3DCBF"/>
    <w:rsid w:val="1FDF1546"/>
    <w:rsid w:val="21558DF9"/>
    <w:rsid w:val="2335F631"/>
    <w:rsid w:val="23BDF78F"/>
    <w:rsid w:val="23F9BD83"/>
    <w:rsid w:val="2575CBEA"/>
    <w:rsid w:val="27C7FCAF"/>
    <w:rsid w:val="28C97603"/>
    <w:rsid w:val="29B85B52"/>
    <w:rsid w:val="2A1FDBD0"/>
    <w:rsid w:val="2EF6BA19"/>
    <w:rsid w:val="300915A6"/>
    <w:rsid w:val="303ACEBD"/>
    <w:rsid w:val="30A0B535"/>
    <w:rsid w:val="34D0649E"/>
    <w:rsid w:val="34D8F94A"/>
    <w:rsid w:val="35E020A3"/>
    <w:rsid w:val="3662625F"/>
    <w:rsid w:val="37A331B0"/>
    <w:rsid w:val="38E94655"/>
    <w:rsid w:val="3989D120"/>
    <w:rsid w:val="3A12A949"/>
    <w:rsid w:val="3A9209E2"/>
    <w:rsid w:val="3AC08A0A"/>
    <w:rsid w:val="3AE21B52"/>
    <w:rsid w:val="3CECFA4B"/>
    <w:rsid w:val="3DB5C533"/>
    <w:rsid w:val="403CA594"/>
    <w:rsid w:val="40E02DEA"/>
    <w:rsid w:val="42016CD2"/>
    <w:rsid w:val="42070173"/>
    <w:rsid w:val="42545432"/>
    <w:rsid w:val="43396F2D"/>
    <w:rsid w:val="4358FBA2"/>
    <w:rsid w:val="44737AC2"/>
    <w:rsid w:val="45C209DC"/>
    <w:rsid w:val="465B7A0A"/>
    <w:rsid w:val="4676010D"/>
    <w:rsid w:val="4695D8F9"/>
    <w:rsid w:val="47090C34"/>
    <w:rsid w:val="47EBB862"/>
    <w:rsid w:val="499410C0"/>
    <w:rsid w:val="49AA653B"/>
    <w:rsid w:val="49FFDD23"/>
    <w:rsid w:val="4CA9FBF2"/>
    <w:rsid w:val="4CE7DCD7"/>
    <w:rsid w:val="4D519F18"/>
    <w:rsid w:val="4F6364FB"/>
    <w:rsid w:val="53281896"/>
    <w:rsid w:val="537A076D"/>
    <w:rsid w:val="56D97E34"/>
    <w:rsid w:val="570A2853"/>
    <w:rsid w:val="571F90E5"/>
    <w:rsid w:val="577895F0"/>
    <w:rsid w:val="595D3B6B"/>
    <w:rsid w:val="5A7C5F54"/>
    <w:rsid w:val="5ABA9A95"/>
    <w:rsid w:val="5AFA883D"/>
    <w:rsid w:val="5D24D55C"/>
    <w:rsid w:val="5D3B1D2C"/>
    <w:rsid w:val="5D98FF3D"/>
    <w:rsid w:val="60D6BD6B"/>
    <w:rsid w:val="6275A057"/>
    <w:rsid w:val="633EC1EA"/>
    <w:rsid w:val="644EEB4C"/>
    <w:rsid w:val="65632DC7"/>
    <w:rsid w:val="66478489"/>
    <w:rsid w:val="66A623CE"/>
    <w:rsid w:val="67A43E46"/>
    <w:rsid w:val="67BFA2B9"/>
    <w:rsid w:val="6912AF18"/>
    <w:rsid w:val="6969300E"/>
    <w:rsid w:val="69A97C70"/>
    <w:rsid w:val="6A3EB758"/>
    <w:rsid w:val="6B8E945B"/>
    <w:rsid w:val="6BDDFF35"/>
    <w:rsid w:val="6C94AFF1"/>
    <w:rsid w:val="6D953B90"/>
    <w:rsid w:val="6E6CE790"/>
    <w:rsid w:val="6F124DED"/>
    <w:rsid w:val="6F81D9E7"/>
    <w:rsid w:val="6FC6E478"/>
    <w:rsid w:val="70908D1C"/>
    <w:rsid w:val="7399C48F"/>
    <w:rsid w:val="7492FD27"/>
    <w:rsid w:val="7535C73E"/>
    <w:rsid w:val="765705F0"/>
    <w:rsid w:val="76B739EA"/>
    <w:rsid w:val="777C6949"/>
    <w:rsid w:val="779E3536"/>
    <w:rsid w:val="77B55F20"/>
    <w:rsid w:val="77E01011"/>
    <w:rsid w:val="78BC21D2"/>
    <w:rsid w:val="793857B9"/>
    <w:rsid w:val="7A20D72F"/>
    <w:rsid w:val="7A5E814D"/>
    <w:rsid w:val="7C2B36CA"/>
    <w:rsid w:val="7E42B903"/>
    <w:rsid w:val="7E61EA3C"/>
    <w:rsid w:val="7E8DD1C4"/>
    <w:rsid w:val="7EF7B1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9C48F"/>
  <w15:chartTrackingRefBased/>
  <w15:docId w15:val="{7667F786-C316-4C0E-852A-4ADA464BA5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E4C1D2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b5613650a94c1f" /><Relationship Type="http://schemas.microsoft.com/office/2020/10/relationships/intelligence" Target="intelligence2.xml" Id="R3a72992a663640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2026-01-28T16:24:56.4136254Z</dcterms:created>
  <dcterms:modified xsi:type="dcterms:W3CDTF">2026-02-06T18:25:33.8447059Z</dcterms:modified>
  <dc:creator>Dan Phillips (2305529)</dc:creator>
  <lastModifiedBy>Dan Phillips (2305529)</lastModifiedBy>
</coreProperties>
</file>