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C1304" w14:textId="77777777" w:rsidR="008B3DAD" w:rsidRDefault="008B3DAD" w:rsidP="008B3DAD">
      <w:pPr>
        <w:spacing w:line="360" w:lineRule="auto"/>
        <w:jc w:val="center"/>
        <w:rPr>
          <w:rFonts w:ascii="Times New Roman" w:hAnsi="Times New Roman" w:cs="Times New Roman"/>
        </w:rPr>
      </w:pPr>
    </w:p>
    <w:p w14:paraId="1975D071" w14:textId="77777777" w:rsidR="008B3DAD" w:rsidRDefault="008B3DAD" w:rsidP="008B3DAD">
      <w:pPr>
        <w:spacing w:line="360" w:lineRule="auto"/>
        <w:jc w:val="center"/>
        <w:rPr>
          <w:rFonts w:ascii="Times New Roman" w:hAnsi="Times New Roman" w:cs="Times New Roman"/>
        </w:rPr>
      </w:pPr>
    </w:p>
    <w:p w14:paraId="024EFEBD" w14:textId="77777777" w:rsidR="008B3DAD" w:rsidRDefault="008B3DAD" w:rsidP="008B3DAD">
      <w:pPr>
        <w:spacing w:line="360" w:lineRule="auto"/>
        <w:jc w:val="center"/>
        <w:rPr>
          <w:rFonts w:ascii="Times New Roman" w:hAnsi="Times New Roman" w:cs="Times New Roman"/>
        </w:rPr>
      </w:pPr>
    </w:p>
    <w:p w14:paraId="316343AB" w14:textId="77777777" w:rsidR="008B3DAD" w:rsidRDefault="008B3DAD" w:rsidP="008B3DAD">
      <w:pPr>
        <w:spacing w:line="360" w:lineRule="auto"/>
        <w:jc w:val="center"/>
        <w:rPr>
          <w:rFonts w:ascii="Times New Roman" w:hAnsi="Times New Roman" w:cs="Times New Roman"/>
        </w:rPr>
      </w:pPr>
    </w:p>
    <w:p w14:paraId="3A182415" w14:textId="77777777" w:rsidR="008B3DAD" w:rsidRDefault="008B3DAD" w:rsidP="008B3DAD">
      <w:pPr>
        <w:spacing w:line="360" w:lineRule="auto"/>
        <w:jc w:val="center"/>
        <w:rPr>
          <w:rFonts w:ascii="Times New Roman" w:hAnsi="Times New Roman" w:cs="Times New Roman"/>
        </w:rPr>
      </w:pPr>
    </w:p>
    <w:p w14:paraId="1C564880" w14:textId="77777777" w:rsidR="008B3DAD" w:rsidRDefault="008B3DAD" w:rsidP="008B3DAD">
      <w:pPr>
        <w:spacing w:line="360" w:lineRule="auto"/>
        <w:jc w:val="center"/>
        <w:rPr>
          <w:rFonts w:ascii="Times New Roman" w:hAnsi="Times New Roman" w:cs="Times New Roman"/>
        </w:rPr>
      </w:pPr>
    </w:p>
    <w:p w14:paraId="5D4CDF65" w14:textId="77777777" w:rsidR="008B3DAD" w:rsidRDefault="008B3DAD" w:rsidP="008B3DAD">
      <w:pPr>
        <w:spacing w:line="360" w:lineRule="auto"/>
        <w:jc w:val="center"/>
        <w:rPr>
          <w:rFonts w:ascii="Times New Roman" w:hAnsi="Times New Roman" w:cs="Times New Roman"/>
        </w:rPr>
      </w:pPr>
    </w:p>
    <w:p w14:paraId="004CE397" w14:textId="77777777" w:rsidR="008B3DAD" w:rsidRDefault="008B3DAD" w:rsidP="008B3DAD">
      <w:pPr>
        <w:spacing w:line="360" w:lineRule="auto"/>
        <w:jc w:val="center"/>
        <w:rPr>
          <w:rFonts w:ascii="Times New Roman" w:hAnsi="Times New Roman" w:cs="Times New Roman"/>
        </w:rPr>
      </w:pPr>
    </w:p>
    <w:p w14:paraId="10374642" w14:textId="77777777" w:rsidR="008B3DAD" w:rsidRDefault="008B3DAD" w:rsidP="008B3DAD">
      <w:pPr>
        <w:spacing w:line="360" w:lineRule="auto"/>
        <w:jc w:val="center"/>
        <w:rPr>
          <w:rFonts w:ascii="Times New Roman" w:hAnsi="Times New Roman" w:cs="Times New Roman"/>
        </w:rPr>
      </w:pPr>
    </w:p>
    <w:p w14:paraId="2E393E39" w14:textId="338F00E2" w:rsidR="008B3DAD" w:rsidRPr="008B3DAD" w:rsidRDefault="008B3DAD" w:rsidP="008B3DAD">
      <w:pPr>
        <w:spacing w:line="360" w:lineRule="auto"/>
        <w:jc w:val="center"/>
        <w:rPr>
          <w:rFonts w:ascii="Times New Roman" w:hAnsi="Times New Roman" w:cs="Times New Roman"/>
        </w:rPr>
      </w:pPr>
      <w:r w:rsidRPr="008B3DAD">
        <w:rPr>
          <w:rFonts w:ascii="Times New Roman" w:hAnsi="Times New Roman" w:cs="Times New Roman"/>
        </w:rPr>
        <w:t>Programme: Master of Business Administration</w:t>
      </w:r>
    </w:p>
    <w:p w14:paraId="6514E2C0" w14:textId="77777777" w:rsidR="008B3DAD" w:rsidRPr="008B3DAD" w:rsidRDefault="008B3DAD" w:rsidP="008B3DAD">
      <w:pPr>
        <w:spacing w:line="360" w:lineRule="auto"/>
        <w:jc w:val="center"/>
        <w:rPr>
          <w:rFonts w:ascii="Times New Roman" w:hAnsi="Times New Roman" w:cs="Times New Roman"/>
        </w:rPr>
      </w:pPr>
      <w:r w:rsidRPr="008B3DAD">
        <w:rPr>
          <w:rFonts w:ascii="Times New Roman" w:hAnsi="Times New Roman" w:cs="Times New Roman"/>
        </w:rPr>
        <w:t>Module: Human Capital Management</w:t>
      </w:r>
    </w:p>
    <w:p w14:paraId="5074506F" w14:textId="77777777" w:rsidR="008B3DAD" w:rsidRPr="008B3DAD" w:rsidRDefault="008B3DAD" w:rsidP="008B3DAD">
      <w:pPr>
        <w:spacing w:line="360" w:lineRule="auto"/>
        <w:jc w:val="center"/>
        <w:rPr>
          <w:rFonts w:ascii="Times New Roman" w:hAnsi="Times New Roman" w:cs="Times New Roman"/>
        </w:rPr>
      </w:pPr>
      <w:r w:rsidRPr="008B3DAD">
        <w:rPr>
          <w:rFonts w:ascii="Times New Roman" w:hAnsi="Times New Roman" w:cs="Times New Roman"/>
        </w:rPr>
        <w:t>Module code: LCMB7023</w:t>
      </w:r>
    </w:p>
    <w:p w14:paraId="39A7DA7F" w14:textId="77777777" w:rsidR="008B3DAD" w:rsidRDefault="008B3DAD" w:rsidP="008B3DAD">
      <w:pPr>
        <w:spacing w:line="360" w:lineRule="auto"/>
        <w:jc w:val="center"/>
        <w:rPr>
          <w:rFonts w:ascii="Times New Roman" w:hAnsi="Times New Roman" w:cs="Times New Roman"/>
        </w:rPr>
      </w:pPr>
      <w:r w:rsidRPr="008B3DAD">
        <w:rPr>
          <w:rFonts w:ascii="Times New Roman" w:hAnsi="Times New Roman" w:cs="Times New Roman"/>
        </w:rPr>
        <w:t>Assessment component 1: Individual report</w:t>
      </w:r>
    </w:p>
    <w:p w14:paraId="0CA25012" w14:textId="77777777" w:rsidR="007D58E3" w:rsidRDefault="007D58E3" w:rsidP="008B3DAD">
      <w:pPr>
        <w:spacing w:line="360" w:lineRule="auto"/>
        <w:jc w:val="center"/>
        <w:rPr>
          <w:rFonts w:ascii="Times New Roman" w:hAnsi="Times New Roman" w:cs="Times New Roman"/>
        </w:rPr>
      </w:pPr>
    </w:p>
    <w:p w14:paraId="2C2A2805" w14:textId="3E5178B7" w:rsidR="007D58E3" w:rsidRDefault="007D58E3" w:rsidP="008B3DAD">
      <w:pPr>
        <w:spacing w:line="360" w:lineRule="auto"/>
        <w:jc w:val="center"/>
        <w:rPr>
          <w:rFonts w:ascii="Times New Roman" w:hAnsi="Times New Roman" w:cs="Times New Roman"/>
        </w:rPr>
      </w:pPr>
      <w:r>
        <w:rPr>
          <w:rFonts w:ascii="Times New Roman" w:hAnsi="Times New Roman" w:cs="Times New Roman"/>
        </w:rPr>
        <w:t>Samuel Kirvej 2120449</w:t>
      </w:r>
    </w:p>
    <w:p w14:paraId="09421FFA" w14:textId="77777777" w:rsidR="008B3DAD" w:rsidRDefault="008B3DAD">
      <w:pPr>
        <w:rPr>
          <w:rFonts w:ascii="Times New Roman" w:hAnsi="Times New Roman" w:cs="Times New Roman"/>
        </w:rPr>
      </w:pPr>
      <w:r>
        <w:rPr>
          <w:rFonts w:ascii="Times New Roman" w:hAnsi="Times New Roman" w:cs="Times New Roman"/>
        </w:rPr>
        <w:br w:type="page"/>
      </w:r>
    </w:p>
    <w:sdt>
      <w:sdtPr>
        <w:rPr>
          <w:rFonts w:ascii="Times New Roman" w:eastAsiaTheme="minorHAnsi" w:hAnsi="Times New Roman" w:cs="Times New Roman"/>
          <w:color w:val="auto"/>
          <w:kern w:val="2"/>
          <w:sz w:val="24"/>
          <w:szCs w:val="24"/>
          <w:lang w:val="en-GB"/>
          <w14:ligatures w14:val="standardContextual"/>
        </w:rPr>
        <w:id w:val="-306934197"/>
        <w:docPartObj>
          <w:docPartGallery w:val="Table of Contents"/>
          <w:docPartUnique/>
        </w:docPartObj>
      </w:sdtPr>
      <w:sdtEndPr>
        <w:rPr>
          <w:b/>
          <w:bCs/>
          <w:noProof/>
        </w:rPr>
      </w:sdtEndPr>
      <w:sdtContent>
        <w:p w14:paraId="0D73FE51" w14:textId="7D6DC2E6" w:rsidR="008B3DAD" w:rsidRPr="008B3DAD" w:rsidRDefault="008B3DAD" w:rsidP="008B3DAD">
          <w:pPr>
            <w:pStyle w:val="TOCHeading"/>
            <w:jc w:val="center"/>
            <w:rPr>
              <w:rFonts w:ascii="Times New Roman" w:hAnsi="Times New Roman" w:cs="Times New Roman"/>
              <w:sz w:val="24"/>
              <w:szCs w:val="24"/>
            </w:rPr>
          </w:pPr>
          <w:r w:rsidRPr="008B3DAD">
            <w:rPr>
              <w:rFonts w:ascii="Times New Roman" w:hAnsi="Times New Roman" w:cs="Times New Roman"/>
              <w:sz w:val="24"/>
              <w:szCs w:val="24"/>
            </w:rPr>
            <w:t>Contents</w:t>
          </w:r>
        </w:p>
        <w:p w14:paraId="49A7344B" w14:textId="18466782" w:rsidR="008B3DAD" w:rsidRPr="008B3DAD" w:rsidRDefault="008B3DAD">
          <w:pPr>
            <w:pStyle w:val="TOC1"/>
            <w:tabs>
              <w:tab w:val="left" w:pos="480"/>
              <w:tab w:val="right" w:leader="dot" w:pos="9016"/>
            </w:tabs>
            <w:rPr>
              <w:rFonts w:ascii="Times New Roman" w:hAnsi="Times New Roman" w:cs="Times New Roman"/>
              <w:noProof/>
            </w:rPr>
          </w:pPr>
          <w:r w:rsidRPr="008B3DAD">
            <w:rPr>
              <w:rFonts w:ascii="Times New Roman" w:hAnsi="Times New Roman" w:cs="Times New Roman"/>
            </w:rPr>
            <w:fldChar w:fldCharType="begin"/>
          </w:r>
          <w:r w:rsidRPr="008B3DAD">
            <w:rPr>
              <w:rFonts w:ascii="Times New Roman" w:hAnsi="Times New Roman" w:cs="Times New Roman"/>
            </w:rPr>
            <w:instrText xml:space="preserve"> TOC \o "1-3" \h \z \u </w:instrText>
          </w:r>
          <w:r w:rsidRPr="008B3DAD">
            <w:rPr>
              <w:rFonts w:ascii="Times New Roman" w:hAnsi="Times New Roman" w:cs="Times New Roman"/>
            </w:rPr>
            <w:fldChar w:fldCharType="separate"/>
          </w:r>
          <w:hyperlink w:anchor="_Toc213404933" w:history="1">
            <w:r w:rsidRPr="008B3DAD">
              <w:rPr>
                <w:rStyle w:val="Hyperlink"/>
                <w:rFonts w:ascii="Times New Roman" w:hAnsi="Times New Roman" w:cs="Times New Roman"/>
                <w:noProof/>
              </w:rPr>
              <w:t>1.</w:t>
            </w:r>
            <w:r w:rsidRPr="008B3DAD">
              <w:rPr>
                <w:rFonts w:ascii="Times New Roman" w:hAnsi="Times New Roman" w:cs="Times New Roman"/>
                <w:noProof/>
              </w:rPr>
              <w:tab/>
            </w:r>
            <w:r w:rsidRPr="008B3DAD">
              <w:rPr>
                <w:rStyle w:val="Hyperlink"/>
                <w:rFonts w:ascii="Times New Roman" w:hAnsi="Times New Roman" w:cs="Times New Roman"/>
                <w:noProof/>
              </w:rPr>
              <w:t>Introduction</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_Toc213404933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3</w:t>
            </w:r>
            <w:r w:rsidRPr="008B3DAD">
              <w:rPr>
                <w:rFonts w:ascii="Times New Roman" w:hAnsi="Times New Roman" w:cs="Times New Roman"/>
                <w:noProof/>
                <w:webHidden/>
              </w:rPr>
              <w:fldChar w:fldCharType="end"/>
            </w:r>
          </w:hyperlink>
        </w:p>
        <w:p w14:paraId="2E8DEFB3" w14:textId="1FD8D63C" w:rsidR="008B3DAD" w:rsidRPr="008B3DAD" w:rsidRDefault="008B3DAD">
          <w:pPr>
            <w:pStyle w:val="TOC1"/>
            <w:tabs>
              <w:tab w:val="left" w:pos="480"/>
              <w:tab w:val="right" w:leader="dot" w:pos="9016"/>
            </w:tabs>
            <w:rPr>
              <w:rFonts w:ascii="Times New Roman" w:hAnsi="Times New Roman" w:cs="Times New Roman"/>
              <w:noProof/>
            </w:rPr>
          </w:pPr>
          <w:hyperlink w:anchor="_Toc213404934" w:history="1">
            <w:r w:rsidRPr="008B3DAD">
              <w:rPr>
                <w:rStyle w:val="Hyperlink"/>
                <w:rFonts w:ascii="Times New Roman" w:hAnsi="Times New Roman" w:cs="Times New Roman"/>
                <w:noProof/>
              </w:rPr>
              <w:t>2.</w:t>
            </w:r>
            <w:r w:rsidRPr="008B3DAD">
              <w:rPr>
                <w:rFonts w:ascii="Times New Roman" w:hAnsi="Times New Roman" w:cs="Times New Roman"/>
                <w:noProof/>
              </w:rPr>
              <w:tab/>
            </w:r>
            <w:r w:rsidRPr="008B3DAD">
              <w:rPr>
                <w:rStyle w:val="Hyperlink"/>
                <w:rFonts w:ascii="Times New Roman" w:hAnsi="Times New Roman" w:cs="Times New Roman"/>
                <w:noProof/>
              </w:rPr>
              <w:t>Technological Advancements and Labour Market Transformation</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_Toc213404934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3</w:t>
            </w:r>
            <w:r w:rsidRPr="008B3DAD">
              <w:rPr>
                <w:rFonts w:ascii="Times New Roman" w:hAnsi="Times New Roman" w:cs="Times New Roman"/>
                <w:noProof/>
                <w:webHidden/>
              </w:rPr>
              <w:fldChar w:fldCharType="end"/>
            </w:r>
          </w:hyperlink>
        </w:p>
        <w:p w14:paraId="16316053" w14:textId="7039AB86" w:rsidR="008B3DAD" w:rsidRPr="008B3DAD" w:rsidRDefault="008B3DAD">
          <w:pPr>
            <w:pStyle w:val="TOC2"/>
            <w:tabs>
              <w:tab w:val="left" w:pos="960"/>
              <w:tab w:val="right" w:leader="dot" w:pos="9016"/>
            </w:tabs>
            <w:rPr>
              <w:rFonts w:ascii="Times New Roman" w:hAnsi="Times New Roman" w:cs="Times New Roman"/>
              <w:noProof/>
            </w:rPr>
          </w:pPr>
          <w:hyperlink w:anchor="_Toc213404935" w:history="1">
            <w:r w:rsidRPr="008B3DAD">
              <w:rPr>
                <w:rStyle w:val="Hyperlink"/>
                <w:rFonts w:ascii="Times New Roman" w:hAnsi="Times New Roman" w:cs="Times New Roman"/>
                <w:noProof/>
              </w:rPr>
              <w:t>2.1</w:t>
            </w:r>
            <w:r w:rsidRPr="008B3DAD">
              <w:rPr>
                <w:rFonts w:ascii="Times New Roman" w:hAnsi="Times New Roman" w:cs="Times New Roman"/>
                <w:noProof/>
              </w:rPr>
              <w:tab/>
            </w:r>
            <w:r w:rsidRPr="008B3DAD">
              <w:rPr>
                <w:rStyle w:val="Hyperlink"/>
                <w:rFonts w:ascii="Times New Roman" w:hAnsi="Times New Roman" w:cs="Times New Roman"/>
                <w:noProof/>
              </w:rPr>
              <w:t>Overview of Technological Change</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_Toc213404935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3</w:t>
            </w:r>
            <w:r w:rsidRPr="008B3DAD">
              <w:rPr>
                <w:rFonts w:ascii="Times New Roman" w:hAnsi="Times New Roman" w:cs="Times New Roman"/>
                <w:noProof/>
                <w:webHidden/>
              </w:rPr>
              <w:fldChar w:fldCharType="end"/>
            </w:r>
          </w:hyperlink>
        </w:p>
        <w:p w14:paraId="7F490FC3" w14:textId="22B74D9D" w:rsidR="008B3DAD" w:rsidRPr="008B3DAD" w:rsidRDefault="008B3DAD">
          <w:pPr>
            <w:pStyle w:val="TOC2"/>
            <w:tabs>
              <w:tab w:val="left" w:pos="960"/>
              <w:tab w:val="right" w:leader="dot" w:pos="9016"/>
            </w:tabs>
            <w:rPr>
              <w:rFonts w:ascii="Times New Roman" w:hAnsi="Times New Roman" w:cs="Times New Roman"/>
              <w:noProof/>
            </w:rPr>
          </w:pPr>
          <w:hyperlink w:anchor="_Toc213404936" w:history="1">
            <w:r w:rsidRPr="008B3DAD">
              <w:rPr>
                <w:rStyle w:val="Hyperlink"/>
                <w:rFonts w:ascii="Times New Roman" w:hAnsi="Times New Roman" w:cs="Times New Roman"/>
                <w:noProof/>
              </w:rPr>
              <w:t>2.2</w:t>
            </w:r>
            <w:r w:rsidRPr="008B3DAD">
              <w:rPr>
                <w:rFonts w:ascii="Times New Roman" w:hAnsi="Times New Roman" w:cs="Times New Roman"/>
                <w:noProof/>
              </w:rPr>
              <w:tab/>
            </w:r>
            <w:r w:rsidRPr="008B3DAD">
              <w:rPr>
                <w:rStyle w:val="Hyperlink"/>
                <w:rFonts w:ascii="Times New Roman" w:hAnsi="Times New Roman" w:cs="Times New Roman"/>
                <w:noProof/>
              </w:rPr>
              <w:t>Implications for HRM</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_Toc213404936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4</w:t>
            </w:r>
            <w:r w:rsidRPr="008B3DAD">
              <w:rPr>
                <w:rFonts w:ascii="Times New Roman" w:hAnsi="Times New Roman" w:cs="Times New Roman"/>
                <w:noProof/>
                <w:webHidden/>
              </w:rPr>
              <w:fldChar w:fldCharType="end"/>
            </w:r>
          </w:hyperlink>
        </w:p>
        <w:p w14:paraId="30EEB436" w14:textId="611CF516" w:rsidR="008B3DAD" w:rsidRPr="008B3DAD" w:rsidRDefault="008B3DAD">
          <w:pPr>
            <w:pStyle w:val="TOC2"/>
            <w:tabs>
              <w:tab w:val="left" w:pos="960"/>
              <w:tab w:val="right" w:leader="dot" w:pos="9016"/>
            </w:tabs>
            <w:rPr>
              <w:rFonts w:ascii="Times New Roman" w:hAnsi="Times New Roman" w:cs="Times New Roman"/>
              <w:noProof/>
            </w:rPr>
          </w:pPr>
          <w:hyperlink w:anchor="_Toc213404937" w:history="1">
            <w:r w:rsidRPr="008B3DAD">
              <w:rPr>
                <w:rStyle w:val="Hyperlink"/>
                <w:rFonts w:ascii="Times New Roman" w:hAnsi="Times New Roman" w:cs="Times New Roman"/>
                <w:noProof/>
              </w:rPr>
              <w:t>2.3</w:t>
            </w:r>
            <w:r w:rsidRPr="008B3DAD">
              <w:rPr>
                <w:rFonts w:ascii="Times New Roman" w:hAnsi="Times New Roman" w:cs="Times New Roman"/>
                <w:noProof/>
              </w:rPr>
              <w:tab/>
            </w:r>
            <w:r w:rsidRPr="008B3DAD">
              <w:rPr>
                <w:rStyle w:val="Hyperlink"/>
                <w:rFonts w:ascii="Times New Roman" w:hAnsi="Times New Roman" w:cs="Times New Roman"/>
                <w:noProof/>
              </w:rPr>
              <w:t>Implications for IHRM</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_Toc213404937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4</w:t>
            </w:r>
            <w:r w:rsidRPr="008B3DAD">
              <w:rPr>
                <w:rFonts w:ascii="Times New Roman" w:hAnsi="Times New Roman" w:cs="Times New Roman"/>
                <w:noProof/>
                <w:webHidden/>
              </w:rPr>
              <w:fldChar w:fldCharType="end"/>
            </w:r>
          </w:hyperlink>
        </w:p>
        <w:p w14:paraId="50844592" w14:textId="4524DD03" w:rsidR="008B3DAD" w:rsidRPr="008B3DAD" w:rsidRDefault="008B3DAD">
          <w:pPr>
            <w:pStyle w:val="TOC2"/>
            <w:tabs>
              <w:tab w:val="left" w:pos="960"/>
              <w:tab w:val="right" w:leader="dot" w:pos="9016"/>
            </w:tabs>
            <w:rPr>
              <w:rFonts w:ascii="Times New Roman" w:hAnsi="Times New Roman" w:cs="Times New Roman"/>
              <w:noProof/>
            </w:rPr>
          </w:pPr>
          <w:hyperlink w:anchor="_Toc213404938" w:history="1">
            <w:r w:rsidRPr="008B3DAD">
              <w:rPr>
                <w:rStyle w:val="Hyperlink"/>
                <w:rFonts w:ascii="Times New Roman" w:hAnsi="Times New Roman" w:cs="Times New Roman"/>
                <w:noProof/>
              </w:rPr>
              <w:t>2.4</w:t>
            </w:r>
            <w:r w:rsidRPr="008B3DAD">
              <w:rPr>
                <w:rFonts w:ascii="Times New Roman" w:hAnsi="Times New Roman" w:cs="Times New Roman"/>
                <w:noProof/>
              </w:rPr>
              <w:tab/>
            </w:r>
            <w:r w:rsidRPr="008B3DAD">
              <w:rPr>
                <w:rStyle w:val="Hyperlink"/>
                <w:rFonts w:ascii="Times New Roman" w:hAnsi="Times New Roman" w:cs="Times New Roman"/>
                <w:noProof/>
              </w:rPr>
              <w:t>Critical Evaluation</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_Toc213404938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4</w:t>
            </w:r>
            <w:r w:rsidRPr="008B3DAD">
              <w:rPr>
                <w:rFonts w:ascii="Times New Roman" w:hAnsi="Times New Roman" w:cs="Times New Roman"/>
                <w:noProof/>
                <w:webHidden/>
              </w:rPr>
              <w:fldChar w:fldCharType="end"/>
            </w:r>
          </w:hyperlink>
        </w:p>
        <w:p w14:paraId="7D6DD697" w14:textId="4AF1EDF2" w:rsidR="008B3DAD" w:rsidRPr="008B3DAD" w:rsidRDefault="008B3DAD">
          <w:pPr>
            <w:pStyle w:val="TOC1"/>
            <w:tabs>
              <w:tab w:val="left" w:pos="480"/>
              <w:tab w:val="right" w:leader="dot" w:pos="9016"/>
            </w:tabs>
            <w:rPr>
              <w:rFonts w:ascii="Times New Roman" w:hAnsi="Times New Roman" w:cs="Times New Roman"/>
              <w:noProof/>
            </w:rPr>
          </w:pPr>
          <w:hyperlink w:anchor="_Toc213404939" w:history="1">
            <w:r w:rsidRPr="008B3DAD">
              <w:rPr>
                <w:rStyle w:val="Hyperlink"/>
                <w:rFonts w:ascii="Times New Roman" w:hAnsi="Times New Roman" w:cs="Times New Roman"/>
                <w:noProof/>
              </w:rPr>
              <w:t>3.</w:t>
            </w:r>
            <w:r w:rsidRPr="008B3DAD">
              <w:rPr>
                <w:rFonts w:ascii="Times New Roman" w:hAnsi="Times New Roman" w:cs="Times New Roman"/>
                <w:noProof/>
              </w:rPr>
              <w:tab/>
            </w:r>
            <w:r w:rsidRPr="008B3DAD">
              <w:rPr>
                <w:rStyle w:val="Hyperlink"/>
                <w:rFonts w:ascii="Times New Roman" w:hAnsi="Times New Roman" w:cs="Times New Roman"/>
                <w:noProof/>
              </w:rPr>
              <w:t>Demographic and Geopolitical Influences on Employment Markets</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_Toc213404939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5</w:t>
            </w:r>
            <w:r w:rsidRPr="008B3DAD">
              <w:rPr>
                <w:rFonts w:ascii="Times New Roman" w:hAnsi="Times New Roman" w:cs="Times New Roman"/>
                <w:noProof/>
                <w:webHidden/>
              </w:rPr>
              <w:fldChar w:fldCharType="end"/>
            </w:r>
          </w:hyperlink>
        </w:p>
        <w:p w14:paraId="79CE55EA" w14:textId="0CF65EE4" w:rsidR="008B3DAD" w:rsidRPr="008B3DAD" w:rsidRDefault="008B3DAD">
          <w:pPr>
            <w:pStyle w:val="TOC2"/>
            <w:tabs>
              <w:tab w:val="left" w:pos="960"/>
              <w:tab w:val="right" w:leader="dot" w:pos="9016"/>
            </w:tabs>
            <w:rPr>
              <w:rFonts w:ascii="Times New Roman" w:hAnsi="Times New Roman" w:cs="Times New Roman"/>
              <w:noProof/>
            </w:rPr>
          </w:pPr>
          <w:hyperlink w:anchor="_Toc213404940" w:history="1">
            <w:r w:rsidRPr="008B3DAD">
              <w:rPr>
                <w:rStyle w:val="Hyperlink"/>
                <w:rFonts w:ascii="Times New Roman" w:hAnsi="Times New Roman" w:cs="Times New Roman"/>
                <w:noProof/>
              </w:rPr>
              <w:t>3.1</w:t>
            </w:r>
            <w:r w:rsidRPr="008B3DAD">
              <w:rPr>
                <w:rFonts w:ascii="Times New Roman" w:hAnsi="Times New Roman" w:cs="Times New Roman"/>
                <w:noProof/>
              </w:rPr>
              <w:tab/>
            </w:r>
            <w:r w:rsidRPr="008B3DAD">
              <w:rPr>
                <w:rStyle w:val="Hyperlink"/>
                <w:rFonts w:ascii="Times New Roman" w:hAnsi="Times New Roman" w:cs="Times New Roman"/>
                <w:noProof/>
              </w:rPr>
              <w:t>Key Demographic Trends</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_Toc213404940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5</w:t>
            </w:r>
            <w:r w:rsidRPr="008B3DAD">
              <w:rPr>
                <w:rFonts w:ascii="Times New Roman" w:hAnsi="Times New Roman" w:cs="Times New Roman"/>
                <w:noProof/>
                <w:webHidden/>
              </w:rPr>
              <w:fldChar w:fldCharType="end"/>
            </w:r>
          </w:hyperlink>
        </w:p>
        <w:p w14:paraId="7BC2E3F8" w14:textId="262A9081" w:rsidR="008B3DAD" w:rsidRPr="008B3DAD" w:rsidRDefault="008B3DAD">
          <w:pPr>
            <w:pStyle w:val="TOC2"/>
            <w:tabs>
              <w:tab w:val="left" w:pos="960"/>
              <w:tab w:val="right" w:leader="dot" w:pos="9016"/>
            </w:tabs>
            <w:rPr>
              <w:rFonts w:ascii="Times New Roman" w:hAnsi="Times New Roman" w:cs="Times New Roman"/>
              <w:noProof/>
            </w:rPr>
          </w:pPr>
          <w:hyperlink w:anchor="_Toc213404941" w:history="1">
            <w:r w:rsidRPr="008B3DAD">
              <w:rPr>
                <w:rStyle w:val="Hyperlink"/>
                <w:rFonts w:ascii="Times New Roman" w:hAnsi="Times New Roman" w:cs="Times New Roman"/>
                <w:noProof/>
              </w:rPr>
              <w:t>3.2</w:t>
            </w:r>
            <w:r w:rsidRPr="008B3DAD">
              <w:rPr>
                <w:rFonts w:ascii="Times New Roman" w:hAnsi="Times New Roman" w:cs="Times New Roman"/>
                <w:noProof/>
              </w:rPr>
              <w:tab/>
            </w:r>
            <w:r w:rsidRPr="008B3DAD">
              <w:rPr>
                <w:rStyle w:val="Hyperlink"/>
                <w:rFonts w:ascii="Times New Roman" w:hAnsi="Times New Roman" w:cs="Times New Roman"/>
                <w:noProof/>
              </w:rPr>
              <w:t>Geopolitical Factors</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_Toc213404941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5</w:t>
            </w:r>
            <w:r w:rsidRPr="008B3DAD">
              <w:rPr>
                <w:rFonts w:ascii="Times New Roman" w:hAnsi="Times New Roman" w:cs="Times New Roman"/>
                <w:noProof/>
                <w:webHidden/>
              </w:rPr>
              <w:fldChar w:fldCharType="end"/>
            </w:r>
          </w:hyperlink>
        </w:p>
        <w:p w14:paraId="7EB0ABEF" w14:textId="0F761BEE" w:rsidR="008B3DAD" w:rsidRPr="008B3DAD" w:rsidRDefault="008B3DAD">
          <w:pPr>
            <w:pStyle w:val="TOC2"/>
            <w:tabs>
              <w:tab w:val="left" w:pos="960"/>
              <w:tab w:val="right" w:leader="dot" w:pos="9016"/>
            </w:tabs>
            <w:rPr>
              <w:rFonts w:ascii="Times New Roman" w:hAnsi="Times New Roman" w:cs="Times New Roman"/>
              <w:noProof/>
            </w:rPr>
          </w:pPr>
          <w:hyperlink w:anchor="_Toc213404942" w:history="1">
            <w:r w:rsidRPr="008B3DAD">
              <w:rPr>
                <w:rStyle w:val="Hyperlink"/>
                <w:rFonts w:ascii="Times New Roman" w:hAnsi="Times New Roman" w:cs="Times New Roman"/>
                <w:noProof/>
              </w:rPr>
              <w:t>3.3</w:t>
            </w:r>
            <w:r w:rsidRPr="008B3DAD">
              <w:rPr>
                <w:rFonts w:ascii="Times New Roman" w:hAnsi="Times New Roman" w:cs="Times New Roman"/>
                <w:noProof/>
              </w:rPr>
              <w:tab/>
            </w:r>
            <w:r w:rsidRPr="008B3DAD">
              <w:rPr>
                <w:rStyle w:val="Hyperlink"/>
                <w:rFonts w:ascii="Times New Roman" w:hAnsi="Times New Roman" w:cs="Times New Roman"/>
                <w:noProof/>
              </w:rPr>
              <w:t>Implications for HR Professionals</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_Toc213404942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6</w:t>
            </w:r>
            <w:r w:rsidRPr="008B3DAD">
              <w:rPr>
                <w:rFonts w:ascii="Times New Roman" w:hAnsi="Times New Roman" w:cs="Times New Roman"/>
                <w:noProof/>
                <w:webHidden/>
              </w:rPr>
              <w:fldChar w:fldCharType="end"/>
            </w:r>
          </w:hyperlink>
        </w:p>
        <w:p w14:paraId="5AC0DFFE" w14:textId="244C0416" w:rsidR="008B3DAD" w:rsidRPr="008B3DAD" w:rsidRDefault="008B3DAD">
          <w:pPr>
            <w:pStyle w:val="TOC1"/>
            <w:tabs>
              <w:tab w:val="left" w:pos="480"/>
              <w:tab w:val="right" w:leader="dot" w:pos="9016"/>
            </w:tabs>
            <w:rPr>
              <w:rFonts w:ascii="Times New Roman" w:hAnsi="Times New Roman" w:cs="Times New Roman"/>
              <w:noProof/>
            </w:rPr>
          </w:pPr>
          <w:hyperlink w:anchor="_Toc213404943" w:history="1">
            <w:r w:rsidRPr="008B3DAD">
              <w:rPr>
                <w:rStyle w:val="Hyperlink"/>
                <w:rFonts w:ascii="Times New Roman" w:hAnsi="Times New Roman" w:cs="Times New Roman"/>
                <w:noProof/>
              </w:rPr>
              <w:t>4.</w:t>
            </w:r>
            <w:r w:rsidRPr="008B3DAD">
              <w:rPr>
                <w:rFonts w:ascii="Times New Roman" w:hAnsi="Times New Roman" w:cs="Times New Roman"/>
                <w:noProof/>
              </w:rPr>
              <w:tab/>
            </w:r>
            <w:r w:rsidRPr="008B3DAD">
              <w:rPr>
                <w:rStyle w:val="Hyperlink"/>
                <w:rFonts w:ascii="Times New Roman" w:hAnsi="Times New Roman" w:cs="Times New Roman"/>
                <w:noProof/>
              </w:rPr>
              <w:t>Addressing Skills Gaps and Talent Shortages</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_Toc213404943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6</w:t>
            </w:r>
            <w:r w:rsidRPr="008B3DAD">
              <w:rPr>
                <w:rFonts w:ascii="Times New Roman" w:hAnsi="Times New Roman" w:cs="Times New Roman"/>
                <w:noProof/>
                <w:webHidden/>
              </w:rPr>
              <w:fldChar w:fldCharType="end"/>
            </w:r>
          </w:hyperlink>
        </w:p>
        <w:p w14:paraId="345DE9F7" w14:textId="6C657D80" w:rsidR="008B3DAD" w:rsidRPr="008B3DAD" w:rsidRDefault="008B3DAD">
          <w:pPr>
            <w:pStyle w:val="TOC2"/>
            <w:tabs>
              <w:tab w:val="left" w:pos="960"/>
              <w:tab w:val="right" w:leader="dot" w:pos="9016"/>
            </w:tabs>
            <w:rPr>
              <w:rFonts w:ascii="Times New Roman" w:hAnsi="Times New Roman" w:cs="Times New Roman"/>
              <w:noProof/>
            </w:rPr>
          </w:pPr>
          <w:hyperlink w:anchor="_Toc213404944" w:history="1">
            <w:r w:rsidRPr="008B3DAD">
              <w:rPr>
                <w:rStyle w:val="Hyperlink"/>
                <w:rFonts w:ascii="Times New Roman" w:hAnsi="Times New Roman" w:cs="Times New Roman"/>
                <w:noProof/>
              </w:rPr>
              <w:t>4.1</w:t>
            </w:r>
            <w:r w:rsidRPr="008B3DAD">
              <w:rPr>
                <w:rFonts w:ascii="Times New Roman" w:hAnsi="Times New Roman" w:cs="Times New Roman"/>
                <w:noProof/>
              </w:rPr>
              <w:tab/>
            </w:r>
            <w:r w:rsidRPr="008B3DAD">
              <w:rPr>
                <w:rStyle w:val="Hyperlink"/>
                <w:rFonts w:ascii="Times New Roman" w:hAnsi="Times New Roman" w:cs="Times New Roman"/>
                <w:noProof/>
              </w:rPr>
              <w:t>Overview of Skills Shortages</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_Toc213404944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6</w:t>
            </w:r>
            <w:r w:rsidRPr="008B3DAD">
              <w:rPr>
                <w:rFonts w:ascii="Times New Roman" w:hAnsi="Times New Roman" w:cs="Times New Roman"/>
                <w:noProof/>
                <w:webHidden/>
              </w:rPr>
              <w:fldChar w:fldCharType="end"/>
            </w:r>
          </w:hyperlink>
        </w:p>
        <w:p w14:paraId="11E588A4" w14:textId="091D60B6" w:rsidR="008B3DAD" w:rsidRPr="008B3DAD" w:rsidRDefault="008B3DAD">
          <w:pPr>
            <w:pStyle w:val="TOC2"/>
            <w:tabs>
              <w:tab w:val="left" w:pos="960"/>
              <w:tab w:val="right" w:leader="dot" w:pos="9016"/>
            </w:tabs>
            <w:rPr>
              <w:rFonts w:ascii="Times New Roman" w:hAnsi="Times New Roman" w:cs="Times New Roman"/>
              <w:noProof/>
            </w:rPr>
          </w:pPr>
          <w:hyperlink w:anchor="_Toc213404945" w:history="1">
            <w:r w:rsidRPr="008B3DAD">
              <w:rPr>
                <w:rStyle w:val="Hyperlink"/>
                <w:rFonts w:ascii="Times New Roman" w:hAnsi="Times New Roman" w:cs="Times New Roman"/>
                <w:noProof/>
              </w:rPr>
              <w:t>4.2</w:t>
            </w:r>
            <w:r w:rsidRPr="008B3DAD">
              <w:rPr>
                <w:rFonts w:ascii="Times New Roman" w:hAnsi="Times New Roman" w:cs="Times New Roman"/>
                <w:noProof/>
              </w:rPr>
              <w:tab/>
            </w:r>
            <w:r w:rsidRPr="008B3DAD">
              <w:rPr>
                <w:rStyle w:val="Hyperlink"/>
                <w:rFonts w:ascii="Times New Roman" w:hAnsi="Times New Roman" w:cs="Times New Roman"/>
                <w:noProof/>
              </w:rPr>
              <w:t>Strategic HRM Approaches</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_Toc213404945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7</w:t>
            </w:r>
            <w:r w:rsidRPr="008B3DAD">
              <w:rPr>
                <w:rFonts w:ascii="Times New Roman" w:hAnsi="Times New Roman" w:cs="Times New Roman"/>
                <w:noProof/>
                <w:webHidden/>
              </w:rPr>
              <w:fldChar w:fldCharType="end"/>
            </w:r>
          </w:hyperlink>
        </w:p>
        <w:p w14:paraId="2DB7C23D" w14:textId="5D986485" w:rsidR="008B3DAD" w:rsidRPr="008B3DAD" w:rsidRDefault="008B3DAD">
          <w:pPr>
            <w:pStyle w:val="TOC2"/>
            <w:tabs>
              <w:tab w:val="left" w:pos="960"/>
              <w:tab w:val="right" w:leader="dot" w:pos="9016"/>
            </w:tabs>
            <w:rPr>
              <w:rFonts w:ascii="Times New Roman" w:hAnsi="Times New Roman" w:cs="Times New Roman"/>
              <w:noProof/>
            </w:rPr>
          </w:pPr>
          <w:hyperlink w:anchor="_Toc213404946" w:history="1">
            <w:r w:rsidRPr="008B3DAD">
              <w:rPr>
                <w:rStyle w:val="Hyperlink"/>
                <w:rFonts w:ascii="Times New Roman" w:hAnsi="Times New Roman" w:cs="Times New Roman"/>
                <w:noProof/>
              </w:rPr>
              <w:t>4.3</w:t>
            </w:r>
            <w:r w:rsidRPr="008B3DAD">
              <w:rPr>
                <w:rFonts w:ascii="Times New Roman" w:hAnsi="Times New Roman" w:cs="Times New Roman"/>
                <w:noProof/>
              </w:rPr>
              <w:tab/>
            </w:r>
            <w:r w:rsidRPr="008B3DAD">
              <w:rPr>
                <w:rStyle w:val="Hyperlink"/>
                <w:rFonts w:ascii="Times New Roman" w:hAnsi="Times New Roman" w:cs="Times New Roman"/>
                <w:noProof/>
              </w:rPr>
              <w:t>Role of Learning and Development</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_Toc213404946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7</w:t>
            </w:r>
            <w:r w:rsidRPr="008B3DAD">
              <w:rPr>
                <w:rFonts w:ascii="Times New Roman" w:hAnsi="Times New Roman" w:cs="Times New Roman"/>
                <w:noProof/>
                <w:webHidden/>
              </w:rPr>
              <w:fldChar w:fldCharType="end"/>
            </w:r>
          </w:hyperlink>
        </w:p>
        <w:p w14:paraId="7DA35CA6" w14:textId="72AC6815" w:rsidR="008B3DAD" w:rsidRPr="008B3DAD" w:rsidRDefault="008B3DAD">
          <w:pPr>
            <w:pStyle w:val="TOC2"/>
            <w:tabs>
              <w:tab w:val="left" w:pos="960"/>
              <w:tab w:val="right" w:leader="dot" w:pos="9016"/>
            </w:tabs>
            <w:rPr>
              <w:rFonts w:ascii="Times New Roman" w:hAnsi="Times New Roman" w:cs="Times New Roman"/>
              <w:noProof/>
            </w:rPr>
          </w:pPr>
          <w:hyperlink w:anchor="_Toc213404947" w:history="1">
            <w:r w:rsidRPr="008B3DAD">
              <w:rPr>
                <w:rStyle w:val="Hyperlink"/>
                <w:rFonts w:ascii="Times New Roman" w:hAnsi="Times New Roman" w:cs="Times New Roman"/>
                <w:noProof/>
              </w:rPr>
              <w:t>4.4</w:t>
            </w:r>
            <w:r w:rsidRPr="008B3DAD">
              <w:rPr>
                <w:rFonts w:ascii="Times New Roman" w:hAnsi="Times New Roman" w:cs="Times New Roman"/>
                <w:noProof/>
              </w:rPr>
              <w:tab/>
            </w:r>
            <w:r w:rsidRPr="008B3DAD">
              <w:rPr>
                <w:rStyle w:val="Hyperlink"/>
                <w:rFonts w:ascii="Times New Roman" w:hAnsi="Times New Roman" w:cs="Times New Roman"/>
                <w:noProof/>
              </w:rPr>
              <w:t>Evaluation</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_Toc213404947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7</w:t>
            </w:r>
            <w:r w:rsidRPr="008B3DAD">
              <w:rPr>
                <w:rFonts w:ascii="Times New Roman" w:hAnsi="Times New Roman" w:cs="Times New Roman"/>
                <w:noProof/>
                <w:webHidden/>
              </w:rPr>
              <w:fldChar w:fldCharType="end"/>
            </w:r>
          </w:hyperlink>
        </w:p>
        <w:p w14:paraId="7F2638DF" w14:textId="3DF04A19" w:rsidR="008B3DAD" w:rsidRPr="008B3DAD" w:rsidRDefault="008B3DAD">
          <w:pPr>
            <w:pStyle w:val="TOC1"/>
            <w:tabs>
              <w:tab w:val="left" w:pos="480"/>
              <w:tab w:val="right" w:leader="dot" w:pos="9016"/>
            </w:tabs>
            <w:rPr>
              <w:rFonts w:ascii="Times New Roman" w:hAnsi="Times New Roman" w:cs="Times New Roman"/>
              <w:noProof/>
            </w:rPr>
          </w:pPr>
          <w:hyperlink w:anchor="_Toc213404948" w:history="1">
            <w:r w:rsidRPr="008B3DAD">
              <w:rPr>
                <w:rStyle w:val="Hyperlink"/>
                <w:rFonts w:ascii="Times New Roman" w:hAnsi="Times New Roman" w:cs="Times New Roman"/>
                <w:noProof/>
              </w:rPr>
              <w:t>5.</w:t>
            </w:r>
            <w:r w:rsidRPr="008B3DAD">
              <w:rPr>
                <w:rFonts w:ascii="Times New Roman" w:hAnsi="Times New Roman" w:cs="Times New Roman"/>
                <w:noProof/>
              </w:rPr>
              <w:tab/>
            </w:r>
            <w:r w:rsidRPr="008B3DAD">
              <w:rPr>
                <w:rStyle w:val="Hyperlink"/>
                <w:rFonts w:ascii="Times New Roman" w:hAnsi="Times New Roman" w:cs="Times New Roman"/>
                <w:noProof/>
              </w:rPr>
              <w:t>Reflective Analysis: Personal Employability in a Global Context</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_Toc213404948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8</w:t>
            </w:r>
            <w:r w:rsidRPr="008B3DAD">
              <w:rPr>
                <w:rFonts w:ascii="Times New Roman" w:hAnsi="Times New Roman" w:cs="Times New Roman"/>
                <w:noProof/>
                <w:webHidden/>
              </w:rPr>
              <w:fldChar w:fldCharType="end"/>
            </w:r>
          </w:hyperlink>
        </w:p>
        <w:p w14:paraId="7860CADB" w14:textId="22FFB955" w:rsidR="008B3DAD" w:rsidRPr="008B3DAD" w:rsidRDefault="008B3DAD">
          <w:pPr>
            <w:pStyle w:val="TOC2"/>
            <w:tabs>
              <w:tab w:val="left" w:pos="960"/>
              <w:tab w:val="right" w:leader="dot" w:pos="9016"/>
            </w:tabs>
            <w:rPr>
              <w:rFonts w:ascii="Times New Roman" w:hAnsi="Times New Roman" w:cs="Times New Roman"/>
              <w:noProof/>
            </w:rPr>
          </w:pPr>
          <w:hyperlink w:anchor="_Toc213404949" w:history="1">
            <w:r w:rsidRPr="008B3DAD">
              <w:rPr>
                <w:rStyle w:val="Hyperlink"/>
                <w:rFonts w:ascii="Times New Roman" w:hAnsi="Times New Roman" w:cs="Times New Roman"/>
                <w:noProof/>
              </w:rPr>
              <w:t>5.1</w:t>
            </w:r>
            <w:r w:rsidRPr="008B3DAD">
              <w:rPr>
                <w:rFonts w:ascii="Times New Roman" w:hAnsi="Times New Roman" w:cs="Times New Roman"/>
                <w:noProof/>
              </w:rPr>
              <w:tab/>
            </w:r>
            <w:r w:rsidRPr="008B3DAD">
              <w:rPr>
                <w:rStyle w:val="Hyperlink"/>
                <w:rFonts w:ascii="Times New Roman" w:hAnsi="Times New Roman" w:cs="Times New Roman"/>
                <w:noProof/>
              </w:rPr>
              <w:t>Description</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_Toc213404949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8</w:t>
            </w:r>
            <w:r w:rsidRPr="008B3DAD">
              <w:rPr>
                <w:rFonts w:ascii="Times New Roman" w:hAnsi="Times New Roman" w:cs="Times New Roman"/>
                <w:noProof/>
                <w:webHidden/>
              </w:rPr>
              <w:fldChar w:fldCharType="end"/>
            </w:r>
          </w:hyperlink>
        </w:p>
        <w:p w14:paraId="34531989" w14:textId="0C490CB4" w:rsidR="008B3DAD" w:rsidRPr="008B3DAD" w:rsidRDefault="008B3DAD">
          <w:pPr>
            <w:pStyle w:val="TOC2"/>
            <w:tabs>
              <w:tab w:val="left" w:pos="960"/>
              <w:tab w:val="right" w:leader="dot" w:pos="9016"/>
            </w:tabs>
            <w:rPr>
              <w:rFonts w:ascii="Times New Roman" w:hAnsi="Times New Roman" w:cs="Times New Roman"/>
              <w:noProof/>
            </w:rPr>
          </w:pPr>
          <w:hyperlink w:anchor="_Toc213404950" w:history="1">
            <w:r w:rsidRPr="008B3DAD">
              <w:rPr>
                <w:rStyle w:val="Hyperlink"/>
                <w:rFonts w:ascii="Times New Roman" w:hAnsi="Times New Roman" w:cs="Times New Roman"/>
                <w:noProof/>
              </w:rPr>
              <w:t>5.2</w:t>
            </w:r>
            <w:r w:rsidRPr="008B3DAD">
              <w:rPr>
                <w:rFonts w:ascii="Times New Roman" w:hAnsi="Times New Roman" w:cs="Times New Roman"/>
                <w:noProof/>
              </w:rPr>
              <w:tab/>
            </w:r>
            <w:r w:rsidRPr="008B3DAD">
              <w:rPr>
                <w:rStyle w:val="Hyperlink"/>
                <w:rFonts w:ascii="Times New Roman" w:hAnsi="Times New Roman" w:cs="Times New Roman"/>
                <w:noProof/>
              </w:rPr>
              <w:t>Feelings</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_Toc213404950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8</w:t>
            </w:r>
            <w:r w:rsidRPr="008B3DAD">
              <w:rPr>
                <w:rFonts w:ascii="Times New Roman" w:hAnsi="Times New Roman" w:cs="Times New Roman"/>
                <w:noProof/>
                <w:webHidden/>
              </w:rPr>
              <w:fldChar w:fldCharType="end"/>
            </w:r>
          </w:hyperlink>
        </w:p>
        <w:p w14:paraId="73077ED9" w14:textId="611FB7CC" w:rsidR="008B3DAD" w:rsidRPr="008B3DAD" w:rsidRDefault="008B3DAD">
          <w:pPr>
            <w:pStyle w:val="TOC2"/>
            <w:tabs>
              <w:tab w:val="left" w:pos="960"/>
              <w:tab w:val="right" w:leader="dot" w:pos="9016"/>
            </w:tabs>
            <w:rPr>
              <w:rFonts w:ascii="Times New Roman" w:hAnsi="Times New Roman" w:cs="Times New Roman"/>
              <w:noProof/>
            </w:rPr>
          </w:pPr>
          <w:hyperlink w:anchor="_Toc213404951" w:history="1">
            <w:r w:rsidRPr="008B3DAD">
              <w:rPr>
                <w:rStyle w:val="Hyperlink"/>
                <w:rFonts w:ascii="Times New Roman" w:hAnsi="Times New Roman" w:cs="Times New Roman"/>
                <w:noProof/>
              </w:rPr>
              <w:t>5.3</w:t>
            </w:r>
            <w:r w:rsidRPr="008B3DAD">
              <w:rPr>
                <w:rFonts w:ascii="Times New Roman" w:hAnsi="Times New Roman" w:cs="Times New Roman"/>
                <w:noProof/>
              </w:rPr>
              <w:tab/>
            </w:r>
            <w:r w:rsidRPr="008B3DAD">
              <w:rPr>
                <w:rStyle w:val="Hyperlink"/>
                <w:rFonts w:ascii="Times New Roman" w:hAnsi="Times New Roman" w:cs="Times New Roman"/>
                <w:noProof/>
              </w:rPr>
              <w:t>Evaluation</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_Toc213404951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9</w:t>
            </w:r>
            <w:r w:rsidRPr="008B3DAD">
              <w:rPr>
                <w:rFonts w:ascii="Times New Roman" w:hAnsi="Times New Roman" w:cs="Times New Roman"/>
                <w:noProof/>
                <w:webHidden/>
              </w:rPr>
              <w:fldChar w:fldCharType="end"/>
            </w:r>
          </w:hyperlink>
        </w:p>
        <w:p w14:paraId="019A421F" w14:textId="21B81FFE" w:rsidR="008B3DAD" w:rsidRPr="008B3DAD" w:rsidRDefault="008B3DAD">
          <w:pPr>
            <w:pStyle w:val="TOC2"/>
            <w:tabs>
              <w:tab w:val="left" w:pos="960"/>
              <w:tab w:val="right" w:leader="dot" w:pos="9016"/>
            </w:tabs>
            <w:rPr>
              <w:rFonts w:ascii="Times New Roman" w:hAnsi="Times New Roman" w:cs="Times New Roman"/>
              <w:noProof/>
            </w:rPr>
          </w:pPr>
          <w:hyperlink w:anchor="_Toc213404952" w:history="1">
            <w:r w:rsidRPr="008B3DAD">
              <w:rPr>
                <w:rStyle w:val="Hyperlink"/>
                <w:rFonts w:ascii="Times New Roman" w:hAnsi="Times New Roman" w:cs="Times New Roman"/>
                <w:noProof/>
              </w:rPr>
              <w:t>5.4</w:t>
            </w:r>
            <w:r w:rsidRPr="008B3DAD">
              <w:rPr>
                <w:rFonts w:ascii="Times New Roman" w:hAnsi="Times New Roman" w:cs="Times New Roman"/>
                <w:noProof/>
              </w:rPr>
              <w:tab/>
            </w:r>
            <w:r w:rsidRPr="008B3DAD">
              <w:rPr>
                <w:rStyle w:val="Hyperlink"/>
                <w:rFonts w:ascii="Times New Roman" w:hAnsi="Times New Roman" w:cs="Times New Roman"/>
                <w:noProof/>
              </w:rPr>
              <w:t>Analysis</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_Toc213404952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9</w:t>
            </w:r>
            <w:r w:rsidRPr="008B3DAD">
              <w:rPr>
                <w:rFonts w:ascii="Times New Roman" w:hAnsi="Times New Roman" w:cs="Times New Roman"/>
                <w:noProof/>
                <w:webHidden/>
              </w:rPr>
              <w:fldChar w:fldCharType="end"/>
            </w:r>
          </w:hyperlink>
        </w:p>
        <w:p w14:paraId="15E75956" w14:textId="131EB5F6" w:rsidR="008B3DAD" w:rsidRPr="008B3DAD" w:rsidRDefault="008B3DAD">
          <w:pPr>
            <w:pStyle w:val="TOC2"/>
            <w:tabs>
              <w:tab w:val="left" w:pos="960"/>
              <w:tab w:val="right" w:leader="dot" w:pos="9016"/>
            </w:tabs>
            <w:rPr>
              <w:rFonts w:ascii="Times New Roman" w:hAnsi="Times New Roman" w:cs="Times New Roman"/>
              <w:noProof/>
            </w:rPr>
          </w:pPr>
          <w:hyperlink w:anchor="_Toc213404953" w:history="1">
            <w:r w:rsidRPr="008B3DAD">
              <w:rPr>
                <w:rStyle w:val="Hyperlink"/>
                <w:rFonts w:ascii="Times New Roman" w:hAnsi="Times New Roman" w:cs="Times New Roman"/>
                <w:noProof/>
              </w:rPr>
              <w:t>5.5</w:t>
            </w:r>
            <w:r w:rsidRPr="008B3DAD">
              <w:rPr>
                <w:rFonts w:ascii="Times New Roman" w:hAnsi="Times New Roman" w:cs="Times New Roman"/>
                <w:noProof/>
              </w:rPr>
              <w:tab/>
            </w:r>
            <w:r w:rsidRPr="008B3DAD">
              <w:rPr>
                <w:rStyle w:val="Hyperlink"/>
                <w:rFonts w:ascii="Times New Roman" w:hAnsi="Times New Roman" w:cs="Times New Roman"/>
                <w:noProof/>
              </w:rPr>
              <w:t>Conclusion</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_Toc213404953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9</w:t>
            </w:r>
            <w:r w:rsidRPr="008B3DAD">
              <w:rPr>
                <w:rFonts w:ascii="Times New Roman" w:hAnsi="Times New Roman" w:cs="Times New Roman"/>
                <w:noProof/>
                <w:webHidden/>
              </w:rPr>
              <w:fldChar w:fldCharType="end"/>
            </w:r>
          </w:hyperlink>
        </w:p>
        <w:p w14:paraId="675AE2F3" w14:textId="148A57C5" w:rsidR="008B3DAD" w:rsidRPr="008B3DAD" w:rsidRDefault="008B3DAD">
          <w:pPr>
            <w:pStyle w:val="TOC2"/>
            <w:tabs>
              <w:tab w:val="left" w:pos="960"/>
              <w:tab w:val="right" w:leader="dot" w:pos="9016"/>
            </w:tabs>
            <w:rPr>
              <w:rFonts w:ascii="Times New Roman" w:hAnsi="Times New Roman" w:cs="Times New Roman"/>
              <w:noProof/>
            </w:rPr>
          </w:pPr>
          <w:hyperlink w:anchor="_Toc213404954" w:history="1">
            <w:r w:rsidRPr="008B3DAD">
              <w:rPr>
                <w:rStyle w:val="Hyperlink"/>
                <w:rFonts w:ascii="Times New Roman" w:hAnsi="Times New Roman" w:cs="Times New Roman"/>
                <w:noProof/>
              </w:rPr>
              <w:t>5.6</w:t>
            </w:r>
            <w:r w:rsidRPr="008B3DAD">
              <w:rPr>
                <w:rFonts w:ascii="Times New Roman" w:hAnsi="Times New Roman" w:cs="Times New Roman"/>
                <w:noProof/>
              </w:rPr>
              <w:tab/>
            </w:r>
            <w:r w:rsidRPr="008B3DAD">
              <w:rPr>
                <w:rStyle w:val="Hyperlink"/>
                <w:rFonts w:ascii="Times New Roman" w:hAnsi="Times New Roman" w:cs="Times New Roman"/>
                <w:noProof/>
              </w:rPr>
              <w:t>Action Plan</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_Toc213404954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9</w:t>
            </w:r>
            <w:r w:rsidRPr="008B3DAD">
              <w:rPr>
                <w:rFonts w:ascii="Times New Roman" w:hAnsi="Times New Roman" w:cs="Times New Roman"/>
                <w:noProof/>
                <w:webHidden/>
              </w:rPr>
              <w:fldChar w:fldCharType="end"/>
            </w:r>
          </w:hyperlink>
        </w:p>
        <w:p w14:paraId="24C17E26" w14:textId="69611F6B" w:rsidR="008B3DAD" w:rsidRPr="008B3DAD" w:rsidRDefault="008B3DAD">
          <w:pPr>
            <w:pStyle w:val="TOC1"/>
            <w:tabs>
              <w:tab w:val="left" w:pos="480"/>
              <w:tab w:val="right" w:leader="dot" w:pos="9016"/>
            </w:tabs>
            <w:rPr>
              <w:rFonts w:ascii="Times New Roman" w:hAnsi="Times New Roman" w:cs="Times New Roman"/>
              <w:noProof/>
            </w:rPr>
          </w:pPr>
          <w:hyperlink w:anchor="_Toc213404955" w:history="1">
            <w:r w:rsidRPr="008B3DAD">
              <w:rPr>
                <w:rStyle w:val="Hyperlink"/>
                <w:rFonts w:ascii="Times New Roman" w:hAnsi="Times New Roman" w:cs="Times New Roman"/>
                <w:noProof/>
              </w:rPr>
              <w:t>6.</w:t>
            </w:r>
            <w:r w:rsidRPr="008B3DAD">
              <w:rPr>
                <w:rFonts w:ascii="Times New Roman" w:hAnsi="Times New Roman" w:cs="Times New Roman"/>
                <w:noProof/>
              </w:rPr>
              <w:tab/>
            </w:r>
            <w:r w:rsidRPr="008B3DAD">
              <w:rPr>
                <w:rStyle w:val="Hyperlink"/>
                <w:rFonts w:ascii="Times New Roman" w:hAnsi="Times New Roman" w:cs="Times New Roman"/>
                <w:noProof/>
              </w:rPr>
              <w:t>Conclusion</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_Toc213404955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10</w:t>
            </w:r>
            <w:r w:rsidRPr="008B3DAD">
              <w:rPr>
                <w:rFonts w:ascii="Times New Roman" w:hAnsi="Times New Roman" w:cs="Times New Roman"/>
                <w:noProof/>
                <w:webHidden/>
              </w:rPr>
              <w:fldChar w:fldCharType="end"/>
            </w:r>
          </w:hyperlink>
        </w:p>
        <w:p w14:paraId="2E114F53" w14:textId="50EEE1EF" w:rsidR="008B3DAD" w:rsidRPr="008B3DAD" w:rsidRDefault="008B3DAD">
          <w:pPr>
            <w:pStyle w:val="TOC1"/>
            <w:tabs>
              <w:tab w:val="left" w:pos="480"/>
              <w:tab w:val="right" w:leader="dot" w:pos="9016"/>
            </w:tabs>
            <w:rPr>
              <w:rFonts w:ascii="Times New Roman" w:hAnsi="Times New Roman" w:cs="Times New Roman"/>
              <w:noProof/>
            </w:rPr>
          </w:pPr>
          <w:hyperlink w:anchor="_Toc213404956" w:history="1">
            <w:r w:rsidRPr="008B3DAD">
              <w:rPr>
                <w:rStyle w:val="Hyperlink"/>
                <w:rFonts w:ascii="Times New Roman" w:hAnsi="Times New Roman" w:cs="Times New Roman"/>
                <w:noProof/>
              </w:rPr>
              <w:t>7.</w:t>
            </w:r>
            <w:r w:rsidRPr="008B3DAD">
              <w:rPr>
                <w:rFonts w:ascii="Times New Roman" w:hAnsi="Times New Roman" w:cs="Times New Roman"/>
                <w:noProof/>
              </w:rPr>
              <w:tab/>
            </w:r>
            <w:r w:rsidRPr="008B3DAD">
              <w:rPr>
                <w:rStyle w:val="Hyperlink"/>
                <w:rFonts w:ascii="Times New Roman" w:hAnsi="Times New Roman" w:cs="Times New Roman"/>
                <w:noProof/>
              </w:rPr>
              <w:t>Reference list</w:t>
            </w:r>
            <w:r w:rsidRPr="008B3DAD">
              <w:rPr>
                <w:rFonts w:ascii="Times New Roman" w:hAnsi="Times New Roman" w:cs="Times New Roman"/>
                <w:noProof/>
                <w:webHidden/>
              </w:rPr>
              <w:tab/>
            </w:r>
            <w:r w:rsidRPr="008B3DAD">
              <w:rPr>
                <w:rFonts w:ascii="Times New Roman" w:hAnsi="Times New Roman" w:cs="Times New Roman"/>
                <w:noProof/>
                <w:webHidden/>
              </w:rPr>
              <w:fldChar w:fldCharType="begin"/>
            </w:r>
            <w:r w:rsidRPr="008B3DAD">
              <w:rPr>
                <w:rFonts w:ascii="Times New Roman" w:hAnsi="Times New Roman" w:cs="Times New Roman"/>
                <w:noProof/>
                <w:webHidden/>
              </w:rPr>
              <w:instrText xml:space="preserve"> PAGEREF _Toc213404956 \h </w:instrText>
            </w:r>
            <w:r w:rsidRPr="008B3DAD">
              <w:rPr>
                <w:rFonts w:ascii="Times New Roman" w:hAnsi="Times New Roman" w:cs="Times New Roman"/>
                <w:noProof/>
                <w:webHidden/>
              </w:rPr>
            </w:r>
            <w:r w:rsidRPr="008B3DAD">
              <w:rPr>
                <w:rFonts w:ascii="Times New Roman" w:hAnsi="Times New Roman" w:cs="Times New Roman"/>
                <w:noProof/>
                <w:webHidden/>
              </w:rPr>
              <w:fldChar w:fldCharType="separate"/>
            </w:r>
            <w:r w:rsidRPr="008B3DAD">
              <w:rPr>
                <w:rFonts w:ascii="Times New Roman" w:hAnsi="Times New Roman" w:cs="Times New Roman"/>
                <w:noProof/>
                <w:webHidden/>
              </w:rPr>
              <w:t>11</w:t>
            </w:r>
            <w:r w:rsidRPr="008B3DAD">
              <w:rPr>
                <w:rFonts w:ascii="Times New Roman" w:hAnsi="Times New Roman" w:cs="Times New Roman"/>
                <w:noProof/>
                <w:webHidden/>
              </w:rPr>
              <w:fldChar w:fldCharType="end"/>
            </w:r>
          </w:hyperlink>
        </w:p>
        <w:p w14:paraId="35F010C4" w14:textId="775E72F9" w:rsidR="008B3DAD" w:rsidRPr="008B3DAD" w:rsidRDefault="008B3DAD">
          <w:pPr>
            <w:rPr>
              <w:rFonts w:ascii="Times New Roman" w:hAnsi="Times New Roman" w:cs="Times New Roman"/>
            </w:rPr>
          </w:pPr>
          <w:r w:rsidRPr="008B3DAD">
            <w:rPr>
              <w:rFonts w:ascii="Times New Roman" w:hAnsi="Times New Roman" w:cs="Times New Roman"/>
              <w:b/>
              <w:bCs/>
              <w:noProof/>
            </w:rPr>
            <w:fldChar w:fldCharType="end"/>
          </w:r>
        </w:p>
      </w:sdtContent>
    </w:sdt>
    <w:p w14:paraId="72B93E07" w14:textId="77761CF7" w:rsidR="008B3DAD" w:rsidRPr="008B3DAD" w:rsidRDefault="008B3DAD" w:rsidP="008B3DAD">
      <w:pPr>
        <w:spacing w:line="360" w:lineRule="auto"/>
        <w:jc w:val="center"/>
      </w:pPr>
      <w:r>
        <w:br w:type="page"/>
      </w:r>
    </w:p>
    <w:p w14:paraId="79098D5C" w14:textId="07EEE44E" w:rsidR="00060608" w:rsidRPr="00060608" w:rsidRDefault="00060608" w:rsidP="00060608">
      <w:pPr>
        <w:pStyle w:val="Heading1"/>
      </w:pPr>
      <w:bookmarkStart w:id="0" w:name="_Toc213404933"/>
      <w:r w:rsidRPr="00060608">
        <w:lastRenderedPageBreak/>
        <w:t>Introduction</w:t>
      </w:r>
      <w:bookmarkEnd w:id="0"/>
    </w:p>
    <w:p w14:paraId="3B728C28" w14:textId="145E1E88"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 xml:space="preserve">The world labour markets are undergoing radical changes based on the technological, demographic and geopolitical changes. This transfer is transforming the way organisations attract, retain and manage the human capital and providing new challenges and opportunities to Human Resource Management (HRM) and International Human Resource Management (IHRM). The labour market concept can be explained as the supply of labour and demand of labour whereby the employers want people to sell their services and workers accept their services by paying wages. HRM: policies, systems, and practises that affect employee behaviour and performance in an organisation, whereas IHRM applies the same principles nationwide, covering such areas as cross-cultural management, international mobility, and the international labour law (Budhwar et al., 2022). </w:t>
      </w:r>
    </w:p>
    <w:p w14:paraId="129CB1C7" w14:textId="3477AB9B"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The aim of the report is to assess critically the way technological advancements, demographic change as well as geopolitical developments are shaping the practises of HRM and IHRM. Moreover, it discusses organisational responses to manage talent deficiency in major sectors and equip the changing global work environment. It is shown that the discussion takes into account not only recent empirical evidence on the subject but also theoretical knowledge to prove how global HR practises need to change in the face of those changes.</w:t>
      </w:r>
    </w:p>
    <w:p w14:paraId="144906B2" w14:textId="1BD7CC45" w:rsidR="00060608" w:rsidRPr="00060608" w:rsidRDefault="00060608" w:rsidP="00060608">
      <w:pPr>
        <w:pStyle w:val="Heading1"/>
      </w:pPr>
      <w:bookmarkStart w:id="1" w:name="_Toc213404934"/>
      <w:r w:rsidRPr="00060608">
        <w:t>Technological Advancements and Labour Market Transformation</w:t>
      </w:r>
      <w:bookmarkEnd w:id="1"/>
    </w:p>
    <w:p w14:paraId="44C47D98" w14:textId="7F002DCC" w:rsidR="00060608" w:rsidRPr="00060608" w:rsidRDefault="00060608" w:rsidP="00060608">
      <w:pPr>
        <w:pStyle w:val="Heading2"/>
      </w:pPr>
      <w:bookmarkStart w:id="2" w:name="_Toc213404935"/>
      <w:r w:rsidRPr="00060608">
        <w:t>Overview of Technological Change</w:t>
      </w:r>
      <w:bookmarkEnd w:id="2"/>
    </w:p>
    <w:p w14:paraId="367C788E" w14:textId="77777777"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The high rate of development of such technologies as artificial intelligence (AI), robotics, and automation is transforming the organisation and character of labour markets fully. The new data indicate that automation is destroying repetitive and routine jobs and, at the same time, providing more jobs of high cognition and digital abilities (Adekoya et al., 2024). Online work and algorithmic management systems are transforming the organisation of work, making work flexible, on-demand, and remote work across borders at any time and place (Keegan and Meijerink, 2022).</w:t>
      </w:r>
    </w:p>
    <w:p w14:paraId="6FADE941" w14:textId="79C5FA94"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 xml:space="preserve">E-HRM systems which have simplified administrative operations have also been realised due to the digital revolution. Andrlić et al. (2024) note that e-HRM systems are also AI-powered systems that have enhanced data analytics, performance monitoring, and talent forecasts, allowing managers to make evidence-based decisions. Jooss et al. (2022) mention that </w:t>
      </w:r>
      <w:r w:rsidRPr="00060608">
        <w:rPr>
          <w:rFonts w:ascii="Times New Roman" w:hAnsi="Times New Roman" w:cs="Times New Roman"/>
        </w:rPr>
        <w:lastRenderedPageBreak/>
        <w:t xml:space="preserve">incorporating algorithmic management in HR facilities contributes to the increased output of the operational process, which is ethically questionable (disclosure, bias, staff autonomy). </w:t>
      </w:r>
    </w:p>
    <w:p w14:paraId="72C367EC" w14:textId="330874B6" w:rsidR="00060608" w:rsidRPr="00060608" w:rsidRDefault="00060608" w:rsidP="00060608">
      <w:pPr>
        <w:pStyle w:val="Heading2"/>
      </w:pPr>
      <w:bookmarkStart w:id="3" w:name="_Toc213404936"/>
      <w:r w:rsidRPr="00060608">
        <w:t>Implications for HRM</w:t>
      </w:r>
      <w:bookmarkEnd w:id="3"/>
    </w:p>
    <w:p w14:paraId="0C322C84" w14:textId="77777777"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The development of technology has had profound connotations on the HRM practises. HR workers are turning towards the use of online platforms to carry out recruitments, onboarding and performance assessment. As a case in point, virtual interviews and AI-powered applicant tracking systems are examples of digital HR solutions that make the process of talent acquisition more efficient (Ahmić and Ćosić, 2025). The predictive analytics is introduced, which allows HR departments to foresee the turnover and lack of skills to facilitate strategic workforce planning.</w:t>
      </w:r>
    </w:p>
    <w:p w14:paraId="6866A767" w14:textId="3B2B024B"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 xml:space="preserve">Moreover, HRM is growing to be data-driven, where the focus on people analytics transformation is related to organisational aims. The HR model by Ulrich highlights the fact that technology enables HR to move on to strategic issue, which means that the HR moves out of the administrative orientation and moves on to the development of talent and building organisational capabilities. In support of their case, Maheswari et al. (2024) suggest that combining AI and blockchain to HR systems increases the level of transparency, accountability, and data security. </w:t>
      </w:r>
    </w:p>
    <w:p w14:paraId="47F68791" w14:textId="379D8D61" w:rsidR="00060608" w:rsidRPr="00060608" w:rsidRDefault="00060608" w:rsidP="00060608">
      <w:pPr>
        <w:pStyle w:val="Heading2"/>
      </w:pPr>
      <w:bookmarkStart w:id="4" w:name="_Toc213404937"/>
      <w:r w:rsidRPr="00060608">
        <w:t>Implications for IHRM</w:t>
      </w:r>
      <w:bookmarkEnd w:id="4"/>
    </w:p>
    <w:p w14:paraId="34F661FA" w14:textId="77777777"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As an international management, the digitalisation poses opportunities and threats relating to the management of international workforce. IHRM currently encompasses management of and dispersed virtual teams, who work in diverse time zones, cultures and legal systems. According to Milhem et al. (2024), multinational enterprises (MNEs) are turning to the use of digital communication tools to maintain collaboration and performance observation. However, the management of cross-border teams creates such problems as trust, digital fatigue, and cybersecurity threats, as well (Budhwar et al., 2022).</w:t>
      </w:r>
    </w:p>
    <w:p w14:paraId="6C564015" w14:textId="7C03BAE7"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 xml:space="preserve">There is also a need to overcome differences in digital infrastructure and national employment policies across countries by global HR leaders. As an illustration, whereas in the Western economies, AI is being applied during the recruitment process, there are still emerging economies that use traditional HR practises because of the infrastructure and policy deficiency (Horwitz and Cooke, 2022). </w:t>
      </w:r>
    </w:p>
    <w:p w14:paraId="32734918" w14:textId="132C0BC7" w:rsidR="00060608" w:rsidRPr="00060608" w:rsidRDefault="00060608" w:rsidP="00060608">
      <w:pPr>
        <w:pStyle w:val="Heading2"/>
      </w:pPr>
      <w:bookmarkStart w:id="5" w:name="_Toc213404938"/>
      <w:r w:rsidRPr="00060608">
        <w:t>Critical Evaluation</w:t>
      </w:r>
      <w:bookmarkEnd w:id="5"/>
    </w:p>
    <w:p w14:paraId="20E8C530" w14:textId="362630F2"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lastRenderedPageBreak/>
        <w:t xml:space="preserve">Although digitalisation increases the efficiency and cost-effectiveness, the inequalities increase, as well. It is demonstrated that automation displaces jobs and polarises wages on one hand; and it is therefore more impactful on low-skilled workers (O’Brien et al., 2025). In addition, the use of AI systems can continue to reinforce algorithmic biases to the detriment of diversity aspirations. To alleviate the risks, HR departments should incorporate ethical models into AI governance, which is accountable and inclusive (Vrontis et al., 2023). An organisation that emphasises on the upskilling of employees and open communication are in a better position to exploit the technological change. </w:t>
      </w:r>
    </w:p>
    <w:p w14:paraId="718B9F6A" w14:textId="16980B26" w:rsidR="00060608" w:rsidRPr="00060608" w:rsidRDefault="00060608" w:rsidP="00060608">
      <w:pPr>
        <w:pStyle w:val="Heading1"/>
      </w:pPr>
      <w:bookmarkStart w:id="6" w:name="_Toc213404939"/>
      <w:r w:rsidRPr="00060608">
        <w:t>Demographic and Geopolitical Influences on Employment Markets</w:t>
      </w:r>
      <w:bookmarkEnd w:id="6"/>
    </w:p>
    <w:p w14:paraId="6012BB01" w14:textId="0ED9E2DB" w:rsidR="00060608" w:rsidRPr="00060608" w:rsidRDefault="00060608" w:rsidP="00060608">
      <w:pPr>
        <w:pStyle w:val="Heading2"/>
      </w:pPr>
      <w:bookmarkStart w:id="7" w:name="_Toc213404940"/>
      <w:r w:rsidRPr="00060608">
        <w:t>Key Demographic Trends</w:t>
      </w:r>
      <w:bookmarkEnd w:id="7"/>
    </w:p>
    <w:p w14:paraId="7013CB82" w14:textId="77777777"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Global workforce is being redefined by the changes in demography. The developed economies are undergoing ageing labour force, which is resulting in inadequacy of younger talent and forcing organisations to lengthen the working age. Generation Z workers are also coming to workplaces expecting flexibility, technological coverage and social impact (Ng et al., 2025). Workplaces continue to become more diverse due to increased female involvement in labour market and widespread migration.</w:t>
      </w:r>
    </w:p>
    <w:p w14:paraId="7F36DA64" w14:textId="42732899"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These demographic tendencies present HR departments with the necessity to implement supportive approaches, including multigenerational and multicultural workforce. As Santana and Valle-Cabrera (2021) stress, diversity in the workforce may facilitate creativity and organisational resilience in case it is properly managed. Though, it also requires changes in communicative, leadership and motivation practises. The key to managing demographic heterogeneity in the workplace is diversity training, flexible work policies, and inclusive leadership development.</w:t>
      </w:r>
    </w:p>
    <w:p w14:paraId="600B24E3" w14:textId="3B32F4BF" w:rsidR="00060608" w:rsidRPr="00060608" w:rsidRDefault="00060608" w:rsidP="00060608">
      <w:pPr>
        <w:pStyle w:val="Heading2"/>
      </w:pPr>
      <w:bookmarkStart w:id="8" w:name="_Toc213404941"/>
      <w:r w:rsidRPr="00060608">
        <w:t>Geopolitical Factors</w:t>
      </w:r>
      <w:bookmarkEnd w:id="8"/>
    </w:p>
    <w:p w14:paraId="6C0F237C" w14:textId="77777777"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Trade-related tensions, international conflicts and immigration flows are some of the geopolitical developments that impact on labour mobility and employment stability in far-reaching effects. The Brexit effect caused the movement of the workforce in Europe and impacted the workforce in the healthcare and logistics sectors which are dependent on migrant labour. Equally, there has been the impact of geopolitical instability in Eastern Europe and Middle East on global supply chains and availability of talent (Ng et al., 2025).</w:t>
      </w:r>
    </w:p>
    <w:p w14:paraId="4D0F1122" w14:textId="1BD13639"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lastRenderedPageBreak/>
        <w:t>The COVID-19 and the recovery after the pandemic have also enabled countries to reconsider their labour policies. International mobility is being curtailed as governments are all interested in reshoring industries, increasing domestic jobs, and tightening visa regimes (Horwitz and Cooke, 2022). These aspects lead to the fact that IHRM practises should be agile, allowing them to adhere to changing regulations ensuring its flexibility of workforce.</w:t>
      </w:r>
    </w:p>
    <w:p w14:paraId="43E666E7" w14:textId="72789C32" w:rsidR="00060608" w:rsidRPr="00060608" w:rsidRDefault="00060608" w:rsidP="00060608">
      <w:pPr>
        <w:pStyle w:val="Heading2"/>
      </w:pPr>
      <w:bookmarkStart w:id="9" w:name="_Toc213404942"/>
      <w:r w:rsidRPr="00060608">
        <w:t>Implications for HR Professionals</w:t>
      </w:r>
      <w:bookmarkEnd w:id="9"/>
    </w:p>
    <w:p w14:paraId="24FE8645" w14:textId="77777777"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HR professionals are exposed to the dilemma of matching organisational requirements with the dynamic external condition. A strategic workforce planning approach allows the firm to foresee demographic events and other disturbances in geopolitics. The cultural dimension model proposed by Hofstede can help HR professionals to handle the cultural diversity to prevent effective communication and motivation at the team level. Further, the increased focus on ethical employment practises necessitates leaders of the HR to make sure that migrant workers and remote workers are treated equally (Budhwar et al., 2022).</w:t>
      </w:r>
    </w:p>
    <w:p w14:paraId="09B10362" w14:textId="4FEEF991"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Inclusive leadership and diversity management have become strategic in focus. Companies that are mindful on cross cultural competence have a competitive edge by being innovative and collaborating with others in different parts of the globe. HR should thus initiate the use of cultural intelligence training, ethoscompatible hiring policies and transparent performance systems in order to maintain employee engagement.</w:t>
      </w:r>
    </w:p>
    <w:p w14:paraId="2B252DD4" w14:textId="705B1A10" w:rsidR="00060608" w:rsidRPr="00060608" w:rsidRDefault="00060608" w:rsidP="00060608">
      <w:pPr>
        <w:pStyle w:val="Heading1"/>
      </w:pPr>
      <w:bookmarkStart w:id="10" w:name="_Toc213404943"/>
      <w:r w:rsidRPr="00060608">
        <w:t>Addressing Skills Gaps and Talent Shortages</w:t>
      </w:r>
      <w:bookmarkEnd w:id="10"/>
    </w:p>
    <w:p w14:paraId="1891427B" w14:textId="7B6626F0" w:rsidR="00060608" w:rsidRPr="00060608" w:rsidRDefault="00060608" w:rsidP="00060608">
      <w:pPr>
        <w:pStyle w:val="Heading2"/>
      </w:pPr>
      <w:bookmarkStart w:id="11" w:name="_Toc213404944"/>
      <w:r w:rsidRPr="00060608">
        <w:t>Overview of Skills Shortages</w:t>
      </w:r>
      <w:bookmarkEnd w:id="11"/>
    </w:p>
    <w:p w14:paraId="11355DC7" w14:textId="77777777"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Skills gap has become a burning concern in several industries especially in technology, health care and hospitality. The speed of the digital transformation has exceeded the amount of competent specialists having knowledge of data science, AI, and cybersecurity (Isha Kampoowale et al., 2025). On the same note, older populations and pandemic-related crises have further contributed to shortages of healthcare workers, and the hospitality industry problems with staff retention because of low pay and their career advancement.</w:t>
      </w:r>
    </w:p>
    <w:p w14:paraId="138017B3" w14:textId="475B519E"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The global labour reports reveal that such gaps have a negative impact on productivity and innovation that endangers the economic growth. The initial reasons are the lack of alignment between an industry-level needs and education system, lack of investment in training, and constraints on the movement of talents due to restrictive migration policies (Ng et al., 2025). Therefore, it is important to fill these gaps through strategic and futuristic HRM.</w:t>
      </w:r>
    </w:p>
    <w:p w14:paraId="688956CC" w14:textId="47E02555" w:rsidR="00060608" w:rsidRPr="00060608" w:rsidRDefault="00060608" w:rsidP="00060608">
      <w:pPr>
        <w:pStyle w:val="Heading2"/>
      </w:pPr>
      <w:bookmarkStart w:id="12" w:name="_Toc213404945"/>
      <w:r w:rsidRPr="00060608">
        <w:t>Strategic HRM Approaches</w:t>
      </w:r>
      <w:bookmarkEnd w:id="12"/>
    </w:p>
    <w:p w14:paraId="766FFCFE" w14:textId="77777777"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Strategic HRM offers a platform on which sustainable solutions can be developed to tackle the challenge of talent shortage via proactive planning and matching of human capital to the organisations objectives. The base of combating the shortage of workforce is based on the Talent Management Framework that comprises attraction, development, and retention. The unlimited learning programmes and staff training schemes that global organisations like Google and Deloitte adopt are aimed at keeping up with the digital economy and remaining competitive in their area (Budhwar et al., 2022).</w:t>
      </w:r>
    </w:p>
    <w:p w14:paraId="421B8E65" w14:textId="41498A45"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Utilising the VRIO framework (Value, Rarity, Imitability, Organisation) would allow the HR to advance and retain core competencies that generate long term competitive advantage. As an example, the inner mobility nearly at Google and AI-based learning systems assist its employees to become familiar with new technologies. The NHS is treating the problem of healthcare shortages by recruiting internationally and organising onboarding programmes, whereas Hilton hospitality department is working on developing and rewarding employees to minimise the turnover.</w:t>
      </w:r>
    </w:p>
    <w:p w14:paraId="426B0D85" w14:textId="229EA00E" w:rsidR="00060608" w:rsidRPr="00060608" w:rsidRDefault="00060608" w:rsidP="00060608">
      <w:pPr>
        <w:pStyle w:val="Heading2"/>
      </w:pPr>
      <w:bookmarkStart w:id="13" w:name="_Toc213404946"/>
      <w:r w:rsidRPr="00060608">
        <w:t>Role of Learning and Development</w:t>
      </w:r>
      <w:bookmarkEnd w:id="13"/>
    </w:p>
    <w:p w14:paraId="186C10DB" w14:textId="77777777"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Learning and development (L&amp;D) can be of critical importance in bridging the skills gap. Companies are progressively placing bets on digital academies and associations with colleges to develop endless learning environments (Jayashree Roul et al., 2024). This will encourage flexibility and creativity within the staff members, making them employable in the long-term. Farzana (2024) emphasises that digitalisation of HR improves the engagement and performance of its employees as it opens the opportunities to personalised ways of learning and provide immediate feedback.</w:t>
      </w:r>
    </w:p>
    <w:p w14:paraId="54522C5D" w14:textId="04CF514B"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In addition, competency-based training models can also enable HR departments to establish relationships between strategic goals and learning outcomes. The technical skills are to be covered with the L&amp;D strategies; however, soft skills (emotional intelligence, cross-cultural communication, leadership, etc.) also have to be prioritised. These qualities are critical in finding one way out of complicated international places and enhancing collaboration among diverse teams.</w:t>
      </w:r>
    </w:p>
    <w:p w14:paraId="6710A350" w14:textId="247BC7B2" w:rsidR="00060608" w:rsidRPr="00060608" w:rsidRDefault="00060608" w:rsidP="00060608">
      <w:pPr>
        <w:pStyle w:val="Heading2"/>
      </w:pPr>
      <w:bookmarkStart w:id="14" w:name="_Toc213404947"/>
      <w:r w:rsidRPr="00060608">
        <w:t>Evaluation</w:t>
      </w:r>
      <w:bookmarkEnd w:id="14"/>
    </w:p>
    <w:p w14:paraId="26EB576B" w14:textId="77777777" w:rsidR="00060608" w:rsidRP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Although this has made tremendous gains, some organisations are yet to establish effective reskilling models owing to scarcity of resources and resistance to change. According to Milhem et al. (2024), although digital transformation will boost efficiency, it will cause significant cultural and managerial adjustments. Management of talent should therefore incorporate a holistic strategy in that policy alignment should be provided, and the investment in the training infrastructure should be enhanced.</w:t>
      </w:r>
    </w:p>
    <w:p w14:paraId="1DF67E75" w14:textId="77777777" w:rsidR="00060608" w:rsidRDefault="00060608" w:rsidP="00060608">
      <w:pPr>
        <w:spacing w:line="360" w:lineRule="auto"/>
        <w:jc w:val="both"/>
        <w:rPr>
          <w:rFonts w:ascii="Times New Roman" w:hAnsi="Times New Roman" w:cs="Times New Roman"/>
        </w:rPr>
      </w:pPr>
      <w:r w:rsidRPr="00060608">
        <w:rPr>
          <w:rFonts w:ascii="Times New Roman" w:hAnsi="Times New Roman" w:cs="Times New Roman"/>
        </w:rPr>
        <w:t>Janet abides by the most effective HRM strategies that integrate predictive analytics and people-focused development. Using AI-based insights, companies are able to forecast new skills trends and create development plans to make them (O’Brien et al., 2025). In addition, clear communication on the career opportunities and equal access of learning opportunities enhance employee retention. The problem of skills shortages is not a patchy issue that can be solved by recruitment of new hires but a strategic concern that needs to be addressed in the long run in terms of organisational survival.</w:t>
      </w:r>
    </w:p>
    <w:p w14:paraId="345BEAA9" w14:textId="0FF03306" w:rsidR="00060608" w:rsidRPr="00060608" w:rsidRDefault="00060608" w:rsidP="00060608">
      <w:pPr>
        <w:pStyle w:val="Heading1"/>
      </w:pPr>
      <w:bookmarkStart w:id="15" w:name="_Toc213404948"/>
      <w:r w:rsidRPr="00060608">
        <w:t>Reflective Analysis: Personal Employability in a Global Context</w:t>
      </w:r>
      <w:bookmarkEnd w:id="15"/>
    </w:p>
    <w:p w14:paraId="51066513" w14:textId="019D02C8" w:rsidR="008B3DAD" w:rsidRPr="008B3DAD" w:rsidRDefault="008B3DAD" w:rsidP="008B3DAD">
      <w:pPr>
        <w:pStyle w:val="Heading2"/>
      </w:pPr>
      <w:bookmarkStart w:id="16" w:name="_Toc213404949"/>
      <w:r w:rsidRPr="008B3DAD">
        <w:t>Description</w:t>
      </w:r>
      <w:bookmarkEnd w:id="16"/>
    </w:p>
    <w:p w14:paraId="2B3EBBDC" w14:textId="5F896A10" w:rsidR="008B3DAD" w:rsidRPr="008B3DAD" w:rsidRDefault="008B3DAD" w:rsidP="008B3DAD">
      <w:pPr>
        <w:spacing w:line="360" w:lineRule="auto"/>
        <w:jc w:val="both"/>
        <w:rPr>
          <w:rFonts w:ascii="Times New Roman" w:hAnsi="Times New Roman" w:cs="Times New Roman"/>
        </w:rPr>
      </w:pPr>
      <w:r w:rsidRPr="008B3DAD">
        <w:rPr>
          <w:rFonts w:ascii="Times New Roman" w:hAnsi="Times New Roman" w:cs="Times New Roman"/>
        </w:rPr>
        <w:t>Self-reflection can be used as a strong assessment tool to determine my preparedness to succeed in a highly dynamic, globalised, and technology-explosive business environment. Within the existing MBA programme, I have completed several group assignments recreating global business situations and confronting me with virtual working tools and multicultural teams. Through such experiences, I was able to put into practise theoretical aspects of data-driven HRM and global leadership into to practise. Specifically, the involvement in AI-assisted HR analytics solutions and project virtualization facilitated my knowledge on digital change in HR management. This is in line with Ahmić and Ćosić (2025), who believe that the capacity to operate digital HR tools is an important employability skill.</w:t>
      </w:r>
    </w:p>
    <w:p w14:paraId="791281D0" w14:textId="3D47C14F" w:rsidR="008B3DAD" w:rsidRPr="008B3DAD" w:rsidRDefault="008B3DAD" w:rsidP="008B3DAD">
      <w:pPr>
        <w:pStyle w:val="Heading2"/>
      </w:pPr>
      <w:bookmarkStart w:id="17" w:name="_Toc213404950"/>
      <w:r w:rsidRPr="008B3DAD">
        <w:t>Feelings</w:t>
      </w:r>
      <w:bookmarkEnd w:id="17"/>
    </w:p>
    <w:p w14:paraId="3423CC43" w14:textId="0F6AD5A2" w:rsidR="008B3DAD" w:rsidRPr="008B3DAD" w:rsidRDefault="008B3DAD" w:rsidP="008B3DAD">
      <w:pPr>
        <w:spacing w:line="360" w:lineRule="auto"/>
        <w:jc w:val="both"/>
        <w:rPr>
          <w:rFonts w:ascii="Times New Roman" w:hAnsi="Times New Roman" w:cs="Times New Roman"/>
        </w:rPr>
      </w:pPr>
      <w:r w:rsidRPr="008B3DAD">
        <w:rPr>
          <w:rFonts w:ascii="Times New Roman" w:hAnsi="Times New Roman" w:cs="Times New Roman"/>
        </w:rPr>
        <w:t>First, I was surprised and scared to take part in very technological, and multicultural environments. I was eager to apply AI tools and remote collaboration software, although I was also afraid that my technical skills and analytical capabilities would not be at a high level as compared to coworkers. With time, I was able to feel more confident and flexible. The work with various workers allowed me to realise the importance of other opinions and become an empathetic leader. This process validated the opinion Santana and Valle-Cabrera (2021) hold that to establish an inclusive work environment, successful global leaders have to balance empathy and result-based decision-making.</w:t>
      </w:r>
    </w:p>
    <w:p w14:paraId="3D611192" w14:textId="34432412" w:rsidR="008B3DAD" w:rsidRPr="008B3DAD" w:rsidRDefault="008B3DAD" w:rsidP="008B3DAD">
      <w:pPr>
        <w:pStyle w:val="Heading2"/>
      </w:pPr>
      <w:bookmarkStart w:id="18" w:name="_Toc213404951"/>
      <w:r w:rsidRPr="008B3DAD">
        <w:t>Evaluation</w:t>
      </w:r>
      <w:bookmarkEnd w:id="18"/>
    </w:p>
    <w:p w14:paraId="5A4211A0" w14:textId="6F91B744" w:rsidR="008B3DAD" w:rsidRPr="008B3DAD" w:rsidRDefault="008B3DAD" w:rsidP="008B3DAD">
      <w:pPr>
        <w:spacing w:line="360" w:lineRule="auto"/>
        <w:jc w:val="both"/>
        <w:rPr>
          <w:rFonts w:ascii="Times New Roman" w:hAnsi="Times New Roman" w:cs="Times New Roman"/>
        </w:rPr>
      </w:pPr>
      <w:r w:rsidRPr="008B3DAD">
        <w:rPr>
          <w:rFonts w:ascii="Times New Roman" w:hAnsi="Times New Roman" w:cs="Times New Roman"/>
        </w:rPr>
        <w:t>Looking at my experience, I may single out a number of positive factors and challenges. My flexibility in electronic resources and online working has been one of the strengths. I gained knowledge on how to properly utilise applications like Microsoft Teams or Trello to coordinate the process to make it more productive and efficient. The skills made my ability to work in hybrid teams and international teams strong, define as a major global competence. My leadership skills cannot be considered a weakness since they were acquired through the experience of leading various teams and effectively resolving conflicts in a positive manner. Nevertheless, I also have a weakness or two, such as in higher-level data analysis and time management. I am also able to understand HR metrics; however, I am still not a specialist in predictive analytics and using AI to make strategic HR decisions (Budhwar et al., 2022).</w:t>
      </w:r>
    </w:p>
    <w:p w14:paraId="09840D73" w14:textId="351C06B4" w:rsidR="008B3DAD" w:rsidRPr="008B3DAD" w:rsidRDefault="008B3DAD" w:rsidP="008B3DAD">
      <w:pPr>
        <w:pStyle w:val="Heading2"/>
      </w:pPr>
      <w:bookmarkStart w:id="19" w:name="_Toc213404952"/>
      <w:r w:rsidRPr="008B3DAD">
        <w:t>Analysis</w:t>
      </w:r>
      <w:bookmarkEnd w:id="19"/>
    </w:p>
    <w:p w14:paraId="2656BEC7" w14:textId="0EF5AA8B" w:rsidR="008B3DAD" w:rsidRPr="008B3DAD" w:rsidRDefault="008B3DAD" w:rsidP="008B3DAD">
      <w:pPr>
        <w:spacing w:line="360" w:lineRule="auto"/>
        <w:jc w:val="both"/>
        <w:rPr>
          <w:rFonts w:ascii="Times New Roman" w:hAnsi="Times New Roman" w:cs="Times New Roman"/>
        </w:rPr>
      </w:pPr>
      <w:r w:rsidRPr="008B3DAD">
        <w:rPr>
          <w:rFonts w:ascii="Times New Roman" w:hAnsi="Times New Roman" w:cs="Times New Roman"/>
        </w:rPr>
        <w:t>These described experiences have expanded my knowledge base on the subject of personal development as far as employability is concerned in the global labour markets. The collaboration in international teams made me realise that cultural values define communication and teamwork. With Hofstede cultural dimensions, people in high context culture prefer indirect communication, and people in low context cultures appreciate directness in communication. The fact that I find it hard to navigate these differences showed me how essential cultural intelligence is in the process of successful collaboration across border.</w:t>
      </w:r>
    </w:p>
    <w:p w14:paraId="7D88D4CC" w14:textId="6846ECFE" w:rsidR="008B3DAD" w:rsidRPr="008B3DAD" w:rsidRDefault="008B3DAD" w:rsidP="008B3DAD">
      <w:pPr>
        <w:pStyle w:val="Heading2"/>
      </w:pPr>
      <w:bookmarkStart w:id="20" w:name="_Toc213404953"/>
      <w:r w:rsidRPr="008B3DAD">
        <w:t>Conclusion</w:t>
      </w:r>
      <w:bookmarkEnd w:id="20"/>
    </w:p>
    <w:p w14:paraId="7DA3D318" w14:textId="219BC2ED" w:rsidR="008B3DAD" w:rsidRPr="008B3DAD" w:rsidRDefault="008B3DAD" w:rsidP="008B3DAD">
      <w:pPr>
        <w:spacing w:line="360" w:lineRule="auto"/>
        <w:jc w:val="both"/>
        <w:rPr>
          <w:rFonts w:ascii="Times New Roman" w:hAnsi="Times New Roman" w:cs="Times New Roman"/>
        </w:rPr>
      </w:pPr>
      <w:r w:rsidRPr="008B3DAD">
        <w:rPr>
          <w:rFonts w:ascii="Times New Roman" w:hAnsi="Times New Roman" w:cs="Times New Roman"/>
        </w:rPr>
        <w:t xml:space="preserve">Altogether, this reflection shows that such strengths as communication, leadership, and adaptability give me a good platform to succeed in international business environments. However, other segments like developed data analysis, negotiation, and management of time need to be enhanced to be in tandem with the changing expectation of employers. Reflection as demonstrated by Gibbs model has helped understand that self knowledge and life-long learning are important factors that can enable one to remain employable in a competitive globalised world. </w:t>
      </w:r>
    </w:p>
    <w:p w14:paraId="1585A74A" w14:textId="138FAE7C" w:rsidR="008B3DAD" w:rsidRPr="008B3DAD" w:rsidRDefault="008B3DAD" w:rsidP="008B3DAD">
      <w:pPr>
        <w:pStyle w:val="Heading2"/>
      </w:pPr>
      <w:bookmarkStart w:id="21" w:name="_Toc213404954"/>
      <w:r w:rsidRPr="008B3DAD">
        <w:t>Action Plan</w:t>
      </w:r>
      <w:bookmarkEnd w:id="21"/>
    </w:p>
    <w:tbl>
      <w:tblPr>
        <w:tblStyle w:val="TableGrid"/>
        <w:tblW w:w="9108" w:type="dxa"/>
        <w:tblLook w:val="04A0" w:firstRow="1" w:lastRow="0" w:firstColumn="1" w:lastColumn="0" w:noHBand="0" w:noVBand="1"/>
      </w:tblPr>
      <w:tblGrid>
        <w:gridCol w:w="2906"/>
        <w:gridCol w:w="4458"/>
        <w:gridCol w:w="1744"/>
      </w:tblGrid>
      <w:tr w:rsidR="00356BF5" w:rsidRPr="00356BF5" w14:paraId="1046173E" w14:textId="77777777" w:rsidTr="00356BF5">
        <w:trPr>
          <w:trHeight w:val="631"/>
        </w:trPr>
        <w:tc>
          <w:tcPr>
            <w:tcW w:w="0" w:type="auto"/>
            <w:hideMark/>
          </w:tcPr>
          <w:p w14:paraId="1BB5EC4D" w14:textId="77777777" w:rsidR="00356BF5" w:rsidRPr="00356BF5" w:rsidRDefault="00356BF5" w:rsidP="00356BF5">
            <w:pPr>
              <w:spacing w:after="160" w:line="360" w:lineRule="auto"/>
              <w:jc w:val="both"/>
              <w:rPr>
                <w:rFonts w:ascii="Times New Roman" w:hAnsi="Times New Roman" w:cs="Times New Roman"/>
                <w:b/>
                <w:bCs/>
              </w:rPr>
            </w:pPr>
            <w:r w:rsidRPr="00356BF5">
              <w:rPr>
                <w:rFonts w:ascii="Times New Roman" w:hAnsi="Times New Roman" w:cs="Times New Roman"/>
                <w:b/>
                <w:bCs/>
              </w:rPr>
              <w:t>Focus Area</w:t>
            </w:r>
          </w:p>
        </w:tc>
        <w:tc>
          <w:tcPr>
            <w:tcW w:w="0" w:type="auto"/>
            <w:hideMark/>
          </w:tcPr>
          <w:p w14:paraId="2D370F54" w14:textId="77777777" w:rsidR="00356BF5" w:rsidRPr="00356BF5" w:rsidRDefault="00356BF5" w:rsidP="00356BF5">
            <w:pPr>
              <w:spacing w:after="160" w:line="360" w:lineRule="auto"/>
              <w:jc w:val="both"/>
              <w:rPr>
                <w:rFonts w:ascii="Times New Roman" w:hAnsi="Times New Roman" w:cs="Times New Roman"/>
                <w:b/>
                <w:bCs/>
              </w:rPr>
            </w:pPr>
            <w:r w:rsidRPr="00356BF5">
              <w:rPr>
                <w:rFonts w:ascii="Times New Roman" w:hAnsi="Times New Roman" w:cs="Times New Roman"/>
                <w:b/>
                <w:bCs/>
              </w:rPr>
              <w:t>Key Action</w:t>
            </w:r>
          </w:p>
        </w:tc>
        <w:tc>
          <w:tcPr>
            <w:tcW w:w="0" w:type="auto"/>
            <w:hideMark/>
          </w:tcPr>
          <w:p w14:paraId="3453DCB0" w14:textId="77777777" w:rsidR="00356BF5" w:rsidRPr="00356BF5" w:rsidRDefault="00356BF5" w:rsidP="00356BF5">
            <w:pPr>
              <w:spacing w:after="160" w:line="360" w:lineRule="auto"/>
              <w:jc w:val="both"/>
              <w:rPr>
                <w:rFonts w:ascii="Times New Roman" w:hAnsi="Times New Roman" w:cs="Times New Roman"/>
                <w:b/>
                <w:bCs/>
              </w:rPr>
            </w:pPr>
            <w:r w:rsidRPr="00356BF5">
              <w:rPr>
                <w:rFonts w:ascii="Times New Roman" w:hAnsi="Times New Roman" w:cs="Times New Roman"/>
                <w:b/>
                <w:bCs/>
              </w:rPr>
              <w:t>Timeline</w:t>
            </w:r>
          </w:p>
        </w:tc>
      </w:tr>
      <w:tr w:rsidR="00356BF5" w:rsidRPr="00356BF5" w14:paraId="614BE172" w14:textId="77777777" w:rsidTr="00356BF5">
        <w:trPr>
          <w:trHeight w:val="631"/>
        </w:trPr>
        <w:tc>
          <w:tcPr>
            <w:tcW w:w="0" w:type="auto"/>
            <w:hideMark/>
          </w:tcPr>
          <w:p w14:paraId="6BF66E0D" w14:textId="77777777" w:rsidR="00356BF5" w:rsidRPr="00356BF5" w:rsidRDefault="00356BF5" w:rsidP="00356BF5">
            <w:pPr>
              <w:spacing w:after="160" w:line="360" w:lineRule="auto"/>
              <w:jc w:val="both"/>
              <w:rPr>
                <w:rFonts w:ascii="Times New Roman" w:hAnsi="Times New Roman" w:cs="Times New Roman"/>
              </w:rPr>
            </w:pPr>
            <w:r w:rsidRPr="00356BF5">
              <w:rPr>
                <w:rFonts w:ascii="Times New Roman" w:hAnsi="Times New Roman" w:cs="Times New Roman"/>
              </w:rPr>
              <w:t>HR Analytics</w:t>
            </w:r>
          </w:p>
        </w:tc>
        <w:tc>
          <w:tcPr>
            <w:tcW w:w="0" w:type="auto"/>
            <w:hideMark/>
          </w:tcPr>
          <w:p w14:paraId="67E8E254" w14:textId="77777777" w:rsidR="00356BF5" w:rsidRPr="00356BF5" w:rsidRDefault="00356BF5" w:rsidP="00356BF5">
            <w:pPr>
              <w:spacing w:after="160" w:line="360" w:lineRule="auto"/>
              <w:jc w:val="both"/>
              <w:rPr>
                <w:rFonts w:ascii="Times New Roman" w:hAnsi="Times New Roman" w:cs="Times New Roman"/>
              </w:rPr>
            </w:pPr>
            <w:r w:rsidRPr="00356BF5">
              <w:rPr>
                <w:rFonts w:ascii="Times New Roman" w:hAnsi="Times New Roman" w:cs="Times New Roman"/>
              </w:rPr>
              <w:t>Take online course &amp; apply skills</w:t>
            </w:r>
          </w:p>
        </w:tc>
        <w:tc>
          <w:tcPr>
            <w:tcW w:w="0" w:type="auto"/>
            <w:hideMark/>
          </w:tcPr>
          <w:p w14:paraId="6C3FA939" w14:textId="77777777" w:rsidR="00356BF5" w:rsidRPr="00356BF5" w:rsidRDefault="00356BF5" w:rsidP="00356BF5">
            <w:pPr>
              <w:spacing w:after="160" w:line="360" w:lineRule="auto"/>
              <w:jc w:val="both"/>
              <w:rPr>
                <w:rFonts w:ascii="Times New Roman" w:hAnsi="Times New Roman" w:cs="Times New Roman"/>
              </w:rPr>
            </w:pPr>
            <w:r w:rsidRPr="00356BF5">
              <w:rPr>
                <w:rFonts w:ascii="Times New Roman" w:hAnsi="Times New Roman" w:cs="Times New Roman"/>
              </w:rPr>
              <w:t>6 months</w:t>
            </w:r>
          </w:p>
        </w:tc>
      </w:tr>
      <w:tr w:rsidR="00356BF5" w:rsidRPr="00356BF5" w14:paraId="6DD02D1B" w14:textId="77777777" w:rsidTr="00356BF5">
        <w:trPr>
          <w:trHeight w:val="631"/>
        </w:trPr>
        <w:tc>
          <w:tcPr>
            <w:tcW w:w="0" w:type="auto"/>
            <w:hideMark/>
          </w:tcPr>
          <w:p w14:paraId="3714C86D" w14:textId="77777777" w:rsidR="00356BF5" w:rsidRPr="00356BF5" w:rsidRDefault="00356BF5" w:rsidP="00356BF5">
            <w:pPr>
              <w:spacing w:after="160" w:line="360" w:lineRule="auto"/>
              <w:jc w:val="both"/>
              <w:rPr>
                <w:rFonts w:ascii="Times New Roman" w:hAnsi="Times New Roman" w:cs="Times New Roman"/>
              </w:rPr>
            </w:pPr>
            <w:r w:rsidRPr="00356BF5">
              <w:rPr>
                <w:rFonts w:ascii="Times New Roman" w:hAnsi="Times New Roman" w:cs="Times New Roman"/>
              </w:rPr>
              <w:t>Cross-Cultural Skills</w:t>
            </w:r>
          </w:p>
        </w:tc>
        <w:tc>
          <w:tcPr>
            <w:tcW w:w="0" w:type="auto"/>
            <w:hideMark/>
          </w:tcPr>
          <w:p w14:paraId="3359DAA9" w14:textId="77777777" w:rsidR="00356BF5" w:rsidRPr="00356BF5" w:rsidRDefault="00356BF5" w:rsidP="00356BF5">
            <w:pPr>
              <w:spacing w:after="160" w:line="360" w:lineRule="auto"/>
              <w:jc w:val="both"/>
              <w:rPr>
                <w:rFonts w:ascii="Times New Roman" w:hAnsi="Times New Roman" w:cs="Times New Roman"/>
              </w:rPr>
            </w:pPr>
            <w:r w:rsidRPr="00356BF5">
              <w:rPr>
                <w:rFonts w:ascii="Times New Roman" w:hAnsi="Times New Roman" w:cs="Times New Roman"/>
              </w:rPr>
              <w:t>Join webinars &amp; mentorship</w:t>
            </w:r>
          </w:p>
        </w:tc>
        <w:tc>
          <w:tcPr>
            <w:tcW w:w="0" w:type="auto"/>
            <w:hideMark/>
          </w:tcPr>
          <w:p w14:paraId="19264FCD" w14:textId="77777777" w:rsidR="00356BF5" w:rsidRPr="00356BF5" w:rsidRDefault="00356BF5" w:rsidP="00356BF5">
            <w:pPr>
              <w:spacing w:after="160" w:line="360" w:lineRule="auto"/>
              <w:jc w:val="both"/>
              <w:rPr>
                <w:rFonts w:ascii="Times New Roman" w:hAnsi="Times New Roman" w:cs="Times New Roman"/>
              </w:rPr>
            </w:pPr>
            <w:r w:rsidRPr="00356BF5">
              <w:rPr>
                <w:rFonts w:ascii="Times New Roman" w:hAnsi="Times New Roman" w:cs="Times New Roman"/>
              </w:rPr>
              <w:t>3–6 months</w:t>
            </w:r>
          </w:p>
        </w:tc>
      </w:tr>
      <w:tr w:rsidR="00356BF5" w:rsidRPr="00356BF5" w14:paraId="7696C2DD" w14:textId="77777777" w:rsidTr="00356BF5">
        <w:trPr>
          <w:trHeight w:val="631"/>
        </w:trPr>
        <w:tc>
          <w:tcPr>
            <w:tcW w:w="0" w:type="auto"/>
            <w:hideMark/>
          </w:tcPr>
          <w:p w14:paraId="665F6981" w14:textId="77777777" w:rsidR="00356BF5" w:rsidRPr="00356BF5" w:rsidRDefault="00356BF5" w:rsidP="00356BF5">
            <w:pPr>
              <w:spacing w:after="160" w:line="360" w:lineRule="auto"/>
              <w:jc w:val="both"/>
              <w:rPr>
                <w:rFonts w:ascii="Times New Roman" w:hAnsi="Times New Roman" w:cs="Times New Roman"/>
              </w:rPr>
            </w:pPr>
            <w:r w:rsidRPr="00356BF5">
              <w:rPr>
                <w:rFonts w:ascii="Times New Roman" w:hAnsi="Times New Roman" w:cs="Times New Roman"/>
              </w:rPr>
              <w:t>Time Management</w:t>
            </w:r>
          </w:p>
        </w:tc>
        <w:tc>
          <w:tcPr>
            <w:tcW w:w="0" w:type="auto"/>
            <w:hideMark/>
          </w:tcPr>
          <w:p w14:paraId="755F6E13" w14:textId="77777777" w:rsidR="00356BF5" w:rsidRPr="00356BF5" w:rsidRDefault="00356BF5" w:rsidP="00356BF5">
            <w:pPr>
              <w:spacing w:after="160" w:line="360" w:lineRule="auto"/>
              <w:jc w:val="both"/>
              <w:rPr>
                <w:rFonts w:ascii="Times New Roman" w:hAnsi="Times New Roman" w:cs="Times New Roman"/>
              </w:rPr>
            </w:pPr>
            <w:r w:rsidRPr="00356BF5">
              <w:rPr>
                <w:rFonts w:ascii="Times New Roman" w:hAnsi="Times New Roman" w:cs="Times New Roman"/>
              </w:rPr>
              <w:t>Use scheduling tools</w:t>
            </w:r>
          </w:p>
        </w:tc>
        <w:tc>
          <w:tcPr>
            <w:tcW w:w="0" w:type="auto"/>
            <w:hideMark/>
          </w:tcPr>
          <w:p w14:paraId="690EC48A" w14:textId="77777777" w:rsidR="00356BF5" w:rsidRPr="00356BF5" w:rsidRDefault="00356BF5" w:rsidP="00356BF5">
            <w:pPr>
              <w:spacing w:after="160" w:line="360" w:lineRule="auto"/>
              <w:jc w:val="both"/>
              <w:rPr>
                <w:rFonts w:ascii="Times New Roman" w:hAnsi="Times New Roman" w:cs="Times New Roman"/>
              </w:rPr>
            </w:pPr>
            <w:r w:rsidRPr="00356BF5">
              <w:rPr>
                <w:rFonts w:ascii="Times New Roman" w:hAnsi="Times New Roman" w:cs="Times New Roman"/>
              </w:rPr>
              <w:t>Ongoing</w:t>
            </w:r>
          </w:p>
        </w:tc>
      </w:tr>
      <w:tr w:rsidR="00356BF5" w:rsidRPr="00356BF5" w14:paraId="28FF2DDD" w14:textId="77777777" w:rsidTr="00356BF5">
        <w:trPr>
          <w:trHeight w:val="615"/>
        </w:trPr>
        <w:tc>
          <w:tcPr>
            <w:tcW w:w="0" w:type="auto"/>
            <w:hideMark/>
          </w:tcPr>
          <w:p w14:paraId="10BE853C" w14:textId="77777777" w:rsidR="00356BF5" w:rsidRPr="00356BF5" w:rsidRDefault="00356BF5" w:rsidP="00356BF5">
            <w:pPr>
              <w:spacing w:after="160" w:line="360" w:lineRule="auto"/>
              <w:jc w:val="both"/>
              <w:rPr>
                <w:rFonts w:ascii="Times New Roman" w:hAnsi="Times New Roman" w:cs="Times New Roman"/>
              </w:rPr>
            </w:pPr>
            <w:r w:rsidRPr="00356BF5">
              <w:rPr>
                <w:rFonts w:ascii="Times New Roman" w:hAnsi="Times New Roman" w:cs="Times New Roman"/>
              </w:rPr>
              <w:t>Negotiation</w:t>
            </w:r>
          </w:p>
        </w:tc>
        <w:tc>
          <w:tcPr>
            <w:tcW w:w="0" w:type="auto"/>
            <w:hideMark/>
          </w:tcPr>
          <w:p w14:paraId="780A0677" w14:textId="77777777" w:rsidR="00356BF5" w:rsidRPr="00356BF5" w:rsidRDefault="00356BF5" w:rsidP="00356BF5">
            <w:pPr>
              <w:spacing w:after="160" w:line="360" w:lineRule="auto"/>
              <w:jc w:val="both"/>
              <w:rPr>
                <w:rFonts w:ascii="Times New Roman" w:hAnsi="Times New Roman" w:cs="Times New Roman"/>
              </w:rPr>
            </w:pPr>
            <w:r w:rsidRPr="00356BF5">
              <w:rPr>
                <w:rFonts w:ascii="Times New Roman" w:hAnsi="Times New Roman" w:cs="Times New Roman"/>
              </w:rPr>
              <w:t>Practice in team projects</w:t>
            </w:r>
          </w:p>
        </w:tc>
        <w:tc>
          <w:tcPr>
            <w:tcW w:w="0" w:type="auto"/>
            <w:hideMark/>
          </w:tcPr>
          <w:p w14:paraId="33A701DC" w14:textId="77777777" w:rsidR="00356BF5" w:rsidRPr="00356BF5" w:rsidRDefault="00356BF5" w:rsidP="00356BF5">
            <w:pPr>
              <w:spacing w:after="160" w:line="360" w:lineRule="auto"/>
              <w:jc w:val="both"/>
              <w:rPr>
                <w:rFonts w:ascii="Times New Roman" w:hAnsi="Times New Roman" w:cs="Times New Roman"/>
              </w:rPr>
            </w:pPr>
            <w:r w:rsidRPr="00356BF5">
              <w:rPr>
                <w:rFonts w:ascii="Times New Roman" w:hAnsi="Times New Roman" w:cs="Times New Roman"/>
              </w:rPr>
              <w:t>6 months</w:t>
            </w:r>
          </w:p>
        </w:tc>
      </w:tr>
    </w:tbl>
    <w:p w14:paraId="629D4C65" w14:textId="77777777" w:rsidR="008B3DAD" w:rsidRPr="008B3DAD" w:rsidRDefault="008B3DAD" w:rsidP="008B3DAD">
      <w:pPr>
        <w:spacing w:line="360" w:lineRule="auto"/>
        <w:jc w:val="both"/>
        <w:rPr>
          <w:rFonts w:ascii="Times New Roman" w:hAnsi="Times New Roman" w:cs="Times New Roman"/>
        </w:rPr>
      </w:pPr>
    </w:p>
    <w:p w14:paraId="00F71EDB" w14:textId="01CB9167" w:rsidR="00060608" w:rsidRPr="00060608" w:rsidRDefault="00060608" w:rsidP="00060608">
      <w:pPr>
        <w:pStyle w:val="Heading1"/>
      </w:pPr>
      <w:bookmarkStart w:id="22" w:name="_Toc213404955"/>
      <w:r w:rsidRPr="00060608">
        <w:t>Conclusion</w:t>
      </w:r>
      <w:bookmarkEnd w:id="22"/>
    </w:p>
    <w:p w14:paraId="2A86942A" w14:textId="1BF83DD9" w:rsidR="008B3DAD" w:rsidRDefault="00356BF5" w:rsidP="00356BF5">
      <w:pPr>
        <w:spacing w:line="360" w:lineRule="auto"/>
        <w:jc w:val="both"/>
        <w:rPr>
          <w:rFonts w:ascii="Times New Roman" w:hAnsi="Times New Roman" w:cs="Times New Roman"/>
          <w:b/>
          <w:bCs/>
        </w:rPr>
      </w:pPr>
      <w:r w:rsidRPr="00356BF5">
        <w:rPr>
          <w:rFonts w:ascii="Times New Roman" w:hAnsi="Times New Roman" w:cs="Times New Roman"/>
        </w:rPr>
        <w:t>Based on the discussion of the contemporary labour markets technological shock, demographic shifts and geopolitical instability redefine HRM and IHRM practises. Businesses need to think of implementing AI, automation, and general data analytics to facilitate workforce management and uphold ethical and non-</w:t>
      </w:r>
      <w:r w:rsidR="00D566FC" w:rsidRPr="00356BF5">
        <w:rPr>
          <w:rFonts w:ascii="Times New Roman" w:hAnsi="Times New Roman" w:cs="Times New Roman"/>
        </w:rPr>
        <w:t>evasive</w:t>
      </w:r>
      <w:r w:rsidRPr="00356BF5">
        <w:rPr>
          <w:rFonts w:ascii="Times New Roman" w:hAnsi="Times New Roman" w:cs="Times New Roman"/>
        </w:rPr>
        <w:t xml:space="preserve"> practises. </w:t>
      </w:r>
      <w:r w:rsidR="00D566FC" w:rsidRPr="00356BF5">
        <w:rPr>
          <w:rFonts w:ascii="Times New Roman" w:hAnsi="Times New Roman" w:cs="Times New Roman"/>
        </w:rPr>
        <w:t>Mean whilst</w:t>
      </w:r>
      <w:r w:rsidRPr="00356BF5">
        <w:rPr>
          <w:rFonts w:ascii="Times New Roman" w:hAnsi="Times New Roman" w:cs="Times New Roman"/>
        </w:rPr>
        <w:t>, demographic ageing process, migration and diversity pressures require their culturally competent human resources professionals who can bypass the intricate environments. The continuous skills gap in strategic talent management in strategic areas has also been the force behind the needs of active reskilling, strategic talent management and models of lifelong learning.</w:t>
      </w:r>
      <w:r w:rsidR="008B3DAD">
        <w:br w:type="page"/>
      </w:r>
    </w:p>
    <w:p w14:paraId="6E9D8F83" w14:textId="79577092" w:rsidR="00060608" w:rsidRPr="00060608" w:rsidRDefault="00060608" w:rsidP="00060608">
      <w:pPr>
        <w:pStyle w:val="Heading1"/>
      </w:pPr>
      <w:bookmarkStart w:id="23" w:name="_Toc213404956"/>
      <w:r w:rsidRPr="00060608">
        <w:t>Reference list</w:t>
      </w:r>
      <w:bookmarkEnd w:id="23"/>
    </w:p>
    <w:p w14:paraId="2D9780A3"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Aboramadan, M., Jebril, M. and Al Maweri, A. (2024). The Role of Artificial Intelligence in Transforming Human Resource Management in the Middle East. pp.21–38. doi:https://doi.org/10.1007/978-3-031-62369-1_2.</w:t>
      </w:r>
    </w:p>
    <w:p w14:paraId="282EC45C"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Adekoya, O.D., Mordi, C. and Hakeem Adeniyi Ajonbadi (2024). The Transformative Landscape of HRM and Artificial Intelligence in the Global South: Advancing Towards the Future of Work. pp.3–17. doi:https://doi.org/10.1007/978-3-031-62369-1_1.</w:t>
      </w:r>
    </w:p>
    <w:p w14:paraId="252FBA6A"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 xml:space="preserve">Ahmić, A. and Ćosić, M. (2025). Digital human resource management influence on the organizational resilience. </w:t>
      </w:r>
      <w:r w:rsidRPr="00060608">
        <w:rPr>
          <w:rFonts w:ascii="Times New Roman" w:hAnsi="Times New Roman" w:cs="Times New Roman"/>
          <w:i/>
          <w:iCs/>
        </w:rPr>
        <w:t>Organization Management Journal</w:t>
      </w:r>
      <w:r w:rsidRPr="00060608">
        <w:rPr>
          <w:rFonts w:ascii="Times New Roman" w:hAnsi="Times New Roman" w:cs="Times New Roman"/>
        </w:rPr>
        <w:t>. doi:https://doi.org/10.1108/omj-09-2024-2299.</w:t>
      </w:r>
    </w:p>
    <w:p w14:paraId="330F48CE"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Andrlić, B., Balakrishnan, B. and Parivara, S. (2024). E-HRM and the application of AI for globalization and sustainable development. [online] pp.98–107. doi:https://doi.org/10.5937/eee24008a.</w:t>
      </w:r>
    </w:p>
    <w:p w14:paraId="6C68C792"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 xml:space="preserve">Budhwar, P., Malik, A., De Silva, M.T.T. and Thevisuthan, P. (2022). Artificial Intelligence – Challenges and Opportunities for International HRM: a Review and Research Agenda. </w:t>
      </w:r>
      <w:r w:rsidRPr="00060608">
        <w:rPr>
          <w:rFonts w:ascii="Times New Roman" w:hAnsi="Times New Roman" w:cs="Times New Roman"/>
          <w:i/>
          <w:iCs/>
        </w:rPr>
        <w:t>The International Journal of Human Resource Management</w:t>
      </w:r>
      <w:r w:rsidRPr="00060608">
        <w:rPr>
          <w:rFonts w:ascii="Times New Roman" w:hAnsi="Times New Roman" w:cs="Times New Roman"/>
        </w:rPr>
        <w:t>, [online] 33(6), pp.1065–1097. Available at: https://www.tandfonline.com/doi/full/10.1080/09585192.2022.2035161.</w:t>
      </w:r>
    </w:p>
    <w:p w14:paraId="0ABD29D9"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 xml:space="preserve">Farzana, E.E. (2024). Impact of HRM digitalization on employee performance. </w:t>
      </w:r>
      <w:r w:rsidRPr="00060608">
        <w:rPr>
          <w:rFonts w:ascii="Times New Roman" w:hAnsi="Times New Roman" w:cs="Times New Roman"/>
          <w:i/>
          <w:iCs/>
        </w:rPr>
        <w:t>Bracu.ac.bd</w:t>
      </w:r>
      <w:r w:rsidRPr="00060608">
        <w:rPr>
          <w:rFonts w:ascii="Times New Roman" w:hAnsi="Times New Roman" w:cs="Times New Roman"/>
        </w:rPr>
        <w:t>. [online] doi:https://doi.org/ID%2021364108.</w:t>
      </w:r>
    </w:p>
    <w:p w14:paraId="15FB1C69"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Horwitz, F.M. and Cooke, F.L. (2022). Human Resource Management in Emerging Economies. pp.13–28. doi:https://doi.org/10.1108/978-1-80071-779-420221003.</w:t>
      </w:r>
    </w:p>
    <w:p w14:paraId="5D7DB2EC"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 xml:space="preserve">Isha Kampoowale, Singh, H. and Kumar, S. (2025). </w:t>
      </w:r>
      <w:r w:rsidRPr="00060608">
        <w:rPr>
          <w:rFonts w:ascii="Times New Roman" w:hAnsi="Times New Roman" w:cs="Times New Roman"/>
          <w:i/>
          <w:iCs/>
        </w:rPr>
        <w:t>Factors Influencing the Successful Digital Transformation of Human Resource Management in the Organization</w:t>
      </w:r>
      <w:r w:rsidRPr="00060608">
        <w:rPr>
          <w:rFonts w:ascii="Times New Roman" w:hAnsi="Times New Roman" w:cs="Times New Roman"/>
        </w:rPr>
        <w:t>. [online] doi:https://doi.org/10.4018/979-8-3693-9440-3.ch005.</w:t>
      </w:r>
    </w:p>
    <w:p w14:paraId="3A45EC37"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 xml:space="preserve">Jayashree Roul, Lalita Mohan Mohapatra, Ashok Kumar Pradhan and A.V.S. Kamesh (2024). Analysing the role of modern information technologies in HRM: management perspective and future agenda. </w:t>
      </w:r>
      <w:r w:rsidRPr="00060608">
        <w:rPr>
          <w:rFonts w:ascii="Times New Roman" w:hAnsi="Times New Roman" w:cs="Times New Roman"/>
          <w:i/>
          <w:iCs/>
        </w:rPr>
        <w:t>Kybernetes</w:t>
      </w:r>
      <w:r w:rsidRPr="00060608">
        <w:rPr>
          <w:rFonts w:ascii="Times New Roman" w:hAnsi="Times New Roman" w:cs="Times New Roman"/>
        </w:rPr>
        <w:t>. doi:https://doi.org/10.1108/k-11-2023-2512.</w:t>
      </w:r>
    </w:p>
    <w:p w14:paraId="2783C3B6"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 xml:space="preserve">Jooss, S., Duggan, J. and Parry, E. (2022). Technology in Human Resource Functions: Core Systems, Emerging Trends and Algorithmic Management. </w:t>
      </w:r>
      <w:r w:rsidRPr="00060608">
        <w:rPr>
          <w:rFonts w:ascii="Times New Roman" w:hAnsi="Times New Roman" w:cs="Times New Roman"/>
          <w:i/>
          <w:iCs/>
        </w:rPr>
        <w:t>The Emerald Handbook of Work, Workplaces and Disruptive Issues in HRM</w:t>
      </w:r>
      <w:r w:rsidRPr="00060608">
        <w:rPr>
          <w:rFonts w:ascii="Times New Roman" w:hAnsi="Times New Roman" w:cs="Times New Roman"/>
        </w:rPr>
        <w:t>, pp.49–66. doi:https://doi.org/10.1108/978-1-80071-779-420221006.</w:t>
      </w:r>
    </w:p>
    <w:p w14:paraId="04F7ECC5"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 xml:space="preserve">Keegan, A. and Meijerink, J. (2022). </w:t>
      </w:r>
      <w:r w:rsidRPr="00060608">
        <w:rPr>
          <w:rFonts w:ascii="Times New Roman" w:hAnsi="Times New Roman" w:cs="Times New Roman"/>
          <w:i/>
          <w:iCs/>
        </w:rPr>
        <w:t>HRM practices for value creation and value capture in online labour platform ecosystems: towards an integrative perspective</w:t>
      </w:r>
      <w:r w:rsidRPr="00060608">
        <w:rPr>
          <w:rFonts w:ascii="Times New Roman" w:hAnsi="Times New Roman" w:cs="Times New Roman"/>
        </w:rPr>
        <w:t>. [online] www.elgaronline.com. Available at: https://www.elgaronline.com/edcollchap/book/9781800883802/book-part-9781800883802-17.xml.</w:t>
      </w:r>
    </w:p>
    <w:p w14:paraId="3642F844"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 xml:space="preserve">Maheswari, Dr.K., Kumar, A., Humnekar, D.T.D., Prabhakar, Dr.A., Haralayya, Dr.B. and Kumar N, M. (2024). Impact Of AI And Blockchain Technology In The Growth Of Digital HRM Transformation As A Function Of Management. </w:t>
      </w:r>
      <w:r w:rsidRPr="00060608">
        <w:rPr>
          <w:rFonts w:ascii="Times New Roman" w:hAnsi="Times New Roman" w:cs="Times New Roman"/>
          <w:i/>
          <w:iCs/>
        </w:rPr>
        <w:t>SSRN Electronic Journal</w:t>
      </w:r>
      <w:r w:rsidRPr="00060608">
        <w:rPr>
          <w:rFonts w:ascii="Times New Roman" w:hAnsi="Times New Roman" w:cs="Times New Roman"/>
        </w:rPr>
        <w:t>. doi:https://doi.org/10.2139/ssrn.5000239.</w:t>
      </w:r>
    </w:p>
    <w:p w14:paraId="423B131B"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 xml:space="preserve">Milhem, M., Ateeq, A., Al Astal, A. and Almeer, S. (2024). Digital Transformation in HRM: Navigating the Future of Human Resource Management. </w:t>
      </w:r>
      <w:r w:rsidRPr="00060608">
        <w:rPr>
          <w:rFonts w:ascii="Times New Roman" w:hAnsi="Times New Roman" w:cs="Times New Roman"/>
          <w:i/>
          <w:iCs/>
        </w:rPr>
        <w:t>Studies in Systems, Decision and Control</w:t>
      </w:r>
      <w:r w:rsidRPr="00060608">
        <w:rPr>
          <w:rFonts w:ascii="Times New Roman" w:hAnsi="Times New Roman" w:cs="Times New Roman"/>
        </w:rPr>
        <w:t>, pp.23–33. doi:https://doi.org/10.1007/978-3-031-71318-7_3.</w:t>
      </w:r>
    </w:p>
    <w:p w14:paraId="6F58DACE"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 xml:space="preserve">Ng, E.S., Stanton, P., Umeh, C., Bamber, G.J., Stone, D., Lukaszewski, K., Aw, S., Lyons, S., Schweitzer, L., Ren, S., Özbilgin, M.F. and Varma, A. (2025). Megatrends affecting the world of work: Implications for human resource management. </w:t>
      </w:r>
      <w:r w:rsidRPr="00060608">
        <w:rPr>
          <w:rFonts w:ascii="Times New Roman" w:hAnsi="Times New Roman" w:cs="Times New Roman"/>
          <w:i/>
          <w:iCs/>
        </w:rPr>
        <w:t>Personnel Review</w:t>
      </w:r>
      <w:r w:rsidRPr="00060608">
        <w:rPr>
          <w:rFonts w:ascii="Times New Roman" w:hAnsi="Times New Roman" w:cs="Times New Roman"/>
        </w:rPr>
        <w:t>. doi:https://doi.org/10.1108/pr-02-2025-0100.</w:t>
      </w:r>
    </w:p>
    <w:p w14:paraId="3ECF1589"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 xml:space="preserve">O’Brien, C., Li, Z., Adotey, P.B. and Yohuno, G. (2025). Mapping a decade of digital transformation in HRM: trends, implications, and future research directions. </w:t>
      </w:r>
      <w:r w:rsidRPr="00060608">
        <w:rPr>
          <w:rFonts w:ascii="Times New Roman" w:hAnsi="Times New Roman" w:cs="Times New Roman"/>
          <w:i/>
          <w:iCs/>
        </w:rPr>
        <w:t>Current Psychology</w:t>
      </w:r>
      <w:r w:rsidRPr="00060608">
        <w:rPr>
          <w:rFonts w:ascii="Times New Roman" w:hAnsi="Times New Roman" w:cs="Times New Roman"/>
        </w:rPr>
        <w:t>. doi:https://doi.org/10.1007/s12144-025-08064-8.</w:t>
      </w:r>
    </w:p>
    <w:p w14:paraId="2979F69F"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Pawan Budhwar, Malik, A., Silva and Praveena Thevisuthan (2023). Introduction: Artificial intelligence – challenges and opportunities for international HRM: a review and research agenda. pp.1–32. doi:https://doi.org/10.4324/9781003377085-1.</w:t>
      </w:r>
    </w:p>
    <w:p w14:paraId="46F70109"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 xml:space="preserve">Santana, M. and Ramón Valle-Cabrera (2021). New Directions in the Future of Work: An Introduction. </w:t>
      </w:r>
      <w:r w:rsidRPr="00060608">
        <w:rPr>
          <w:rFonts w:ascii="Times New Roman" w:hAnsi="Times New Roman" w:cs="Times New Roman"/>
          <w:i/>
          <w:iCs/>
        </w:rPr>
        <w:t>Emerald Publishing Limited eBooks</w:t>
      </w:r>
      <w:r w:rsidRPr="00060608">
        <w:rPr>
          <w:rFonts w:ascii="Times New Roman" w:hAnsi="Times New Roman" w:cs="Times New Roman"/>
        </w:rPr>
        <w:t>, pp.1–18. doi:https://doi.org/10.1108/978-1-80071-298-020211003.</w:t>
      </w:r>
    </w:p>
    <w:p w14:paraId="0CEF96DB" w14:textId="77777777" w:rsidR="00060608" w:rsidRPr="00060608" w:rsidRDefault="00060608" w:rsidP="00060608">
      <w:pPr>
        <w:spacing w:line="360" w:lineRule="auto"/>
        <w:ind w:left="720" w:hanging="720"/>
        <w:jc w:val="both"/>
        <w:rPr>
          <w:rFonts w:ascii="Times New Roman" w:hAnsi="Times New Roman" w:cs="Times New Roman"/>
        </w:rPr>
      </w:pPr>
      <w:r w:rsidRPr="00060608">
        <w:rPr>
          <w:rFonts w:ascii="Times New Roman" w:hAnsi="Times New Roman" w:cs="Times New Roman"/>
        </w:rPr>
        <w:t xml:space="preserve">Vrontis, D., Christofi, M., Pereira, V., Tarba, S.Y., Makrides, A. and Trichina, E. (2023). Artificial intelligence, robotics, advanced technologies and human resource management: a systematic review. </w:t>
      </w:r>
      <w:r w:rsidRPr="00060608">
        <w:rPr>
          <w:rFonts w:ascii="Times New Roman" w:hAnsi="Times New Roman" w:cs="Times New Roman"/>
          <w:i/>
          <w:iCs/>
        </w:rPr>
        <w:t>Artificial intelligence and international HRM</w:t>
      </w:r>
      <w:r w:rsidRPr="00060608">
        <w:rPr>
          <w:rFonts w:ascii="Times New Roman" w:hAnsi="Times New Roman" w:cs="Times New Roman"/>
        </w:rPr>
        <w:t>, pp.172–201. doi:https://doi.org/10.4324/9781003377085-7.</w:t>
      </w:r>
    </w:p>
    <w:p w14:paraId="66C3A42C" w14:textId="77777777" w:rsidR="00060608" w:rsidRPr="00060608" w:rsidRDefault="00060608" w:rsidP="00060608">
      <w:pPr>
        <w:spacing w:line="360" w:lineRule="auto"/>
        <w:jc w:val="both"/>
        <w:rPr>
          <w:rFonts w:ascii="Times New Roman" w:hAnsi="Times New Roman" w:cs="Times New Roman"/>
        </w:rPr>
      </w:pPr>
    </w:p>
    <w:sectPr w:rsidR="00060608" w:rsidRPr="0006060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379C5"/>
    <w:multiLevelType w:val="multilevel"/>
    <w:tmpl w:val="9D0A2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723963"/>
    <w:multiLevelType w:val="hybridMultilevel"/>
    <w:tmpl w:val="40E28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6262A5"/>
    <w:multiLevelType w:val="multilevel"/>
    <w:tmpl w:val="EAE604F0"/>
    <w:lvl w:ilvl="0">
      <w:start w:val="1"/>
      <w:numFmt w:val="decimal"/>
      <w:pStyle w:val="Heading1"/>
      <w:lvlText w:val="%1."/>
      <w:lvlJc w:val="left"/>
      <w:pPr>
        <w:ind w:left="720" w:hanging="360"/>
      </w:pPr>
    </w:lvl>
    <w:lvl w:ilvl="1">
      <w:start w:val="1"/>
      <w:numFmt w:val="decimal"/>
      <w:pStyle w:val="Heading2"/>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048652850">
    <w:abstractNumId w:val="2"/>
  </w:num>
  <w:num w:numId="2" w16cid:durableId="533033668">
    <w:abstractNumId w:val="1"/>
  </w:num>
  <w:num w:numId="3" w16cid:durableId="1571886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608"/>
    <w:rsid w:val="00060608"/>
    <w:rsid w:val="00255F40"/>
    <w:rsid w:val="00356BF5"/>
    <w:rsid w:val="00636D99"/>
    <w:rsid w:val="00726094"/>
    <w:rsid w:val="007D58E3"/>
    <w:rsid w:val="008B3DAD"/>
    <w:rsid w:val="00D56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9C6E1"/>
  <w15:chartTrackingRefBased/>
  <w15:docId w15:val="{6F80E2A0-4670-4B43-A79D-FFEF76383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060608"/>
    <w:pPr>
      <w:numPr>
        <w:numId w:val="1"/>
      </w:numPr>
      <w:spacing w:line="360" w:lineRule="auto"/>
      <w:jc w:val="both"/>
      <w:outlineLvl w:val="0"/>
    </w:pPr>
    <w:rPr>
      <w:rFonts w:ascii="Times New Roman" w:hAnsi="Times New Roman" w:cs="Times New Roman"/>
      <w:b/>
      <w:bCs/>
    </w:rPr>
  </w:style>
  <w:style w:type="paragraph" w:styleId="Heading2">
    <w:name w:val="heading 2"/>
    <w:basedOn w:val="ListParagraph"/>
    <w:next w:val="Normal"/>
    <w:link w:val="Heading2Char"/>
    <w:uiPriority w:val="9"/>
    <w:unhideWhenUsed/>
    <w:qFormat/>
    <w:rsid w:val="00060608"/>
    <w:pPr>
      <w:numPr>
        <w:ilvl w:val="1"/>
        <w:numId w:val="1"/>
      </w:numPr>
      <w:spacing w:line="360" w:lineRule="auto"/>
      <w:jc w:val="both"/>
      <w:outlineLvl w:val="1"/>
    </w:pPr>
    <w:rPr>
      <w:rFonts w:ascii="Times New Roman" w:hAnsi="Times New Roman" w:cs="Times New Roman"/>
      <w:b/>
      <w:bCs/>
    </w:rPr>
  </w:style>
  <w:style w:type="paragraph" w:styleId="Heading3">
    <w:name w:val="heading 3"/>
    <w:basedOn w:val="Normal"/>
    <w:next w:val="Normal"/>
    <w:link w:val="Heading3Char"/>
    <w:uiPriority w:val="9"/>
    <w:semiHidden/>
    <w:unhideWhenUsed/>
    <w:qFormat/>
    <w:rsid w:val="000606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06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06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06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06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06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06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608"/>
    <w:rPr>
      <w:rFonts w:ascii="Times New Roman" w:hAnsi="Times New Roman" w:cs="Times New Roman"/>
      <w:b/>
      <w:bCs/>
    </w:rPr>
  </w:style>
  <w:style w:type="character" w:customStyle="1" w:styleId="Heading2Char">
    <w:name w:val="Heading 2 Char"/>
    <w:basedOn w:val="DefaultParagraphFont"/>
    <w:link w:val="Heading2"/>
    <w:uiPriority w:val="9"/>
    <w:rsid w:val="00060608"/>
    <w:rPr>
      <w:rFonts w:ascii="Times New Roman" w:hAnsi="Times New Roman" w:cs="Times New Roman"/>
      <w:b/>
      <w:bCs/>
    </w:rPr>
  </w:style>
  <w:style w:type="character" w:customStyle="1" w:styleId="Heading3Char">
    <w:name w:val="Heading 3 Char"/>
    <w:basedOn w:val="DefaultParagraphFont"/>
    <w:link w:val="Heading3"/>
    <w:uiPriority w:val="9"/>
    <w:semiHidden/>
    <w:rsid w:val="000606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06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06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06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6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6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608"/>
    <w:rPr>
      <w:rFonts w:eastAsiaTheme="majorEastAsia" w:cstheme="majorBidi"/>
      <w:color w:val="272727" w:themeColor="text1" w:themeTint="D8"/>
    </w:rPr>
  </w:style>
  <w:style w:type="paragraph" w:styleId="Title">
    <w:name w:val="Title"/>
    <w:basedOn w:val="Normal"/>
    <w:next w:val="Normal"/>
    <w:link w:val="TitleChar"/>
    <w:uiPriority w:val="10"/>
    <w:qFormat/>
    <w:rsid w:val="000606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6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6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6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608"/>
    <w:pPr>
      <w:spacing w:before="160"/>
      <w:jc w:val="center"/>
    </w:pPr>
    <w:rPr>
      <w:i/>
      <w:iCs/>
      <w:color w:val="404040" w:themeColor="text1" w:themeTint="BF"/>
    </w:rPr>
  </w:style>
  <w:style w:type="character" w:customStyle="1" w:styleId="QuoteChar">
    <w:name w:val="Quote Char"/>
    <w:basedOn w:val="DefaultParagraphFont"/>
    <w:link w:val="Quote"/>
    <w:uiPriority w:val="29"/>
    <w:rsid w:val="00060608"/>
    <w:rPr>
      <w:i/>
      <w:iCs/>
      <w:color w:val="404040" w:themeColor="text1" w:themeTint="BF"/>
    </w:rPr>
  </w:style>
  <w:style w:type="paragraph" w:styleId="ListParagraph">
    <w:name w:val="List Paragraph"/>
    <w:basedOn w:val="Normal"/>
    <w:uiPriority w:val="34"/>
    <w:qFormat/>
    <w:rsid w:val="00060608"/>
    <w:pPr>
      <w:ind w:left="720"/>
      <w:contextualSpacing/>
    </w:pPr>
  </w:style>
  <w:style w:type="character" w:styleId="IntenseEmphasis">
    <w:name w:val="Intense Emphasis"/>
    <w:basedOn w:val="DefaultParagraphFont"/>
    <w:uiPriority w:val="21"/>
    <w:qFormat/>
    <w:rsid w:val="00060608"/>
    <w:rPr>
      <w:i/>
      <w:iCs/>
      <w:color w:val="0F4761" w:themeColor="accent1" w:themeShade="BF"/>
    </w:rPr>
  </w:style>
  <w:style w:type="paragraph" w:styleId="IntenseQuote">
    <w:name w:val="Intense Quote"/>
    <w:basedOn w:val="Normal"/>
    <w:next w:val="Normal"/>
    <w:link w:val="IntenseQuoteChar"/>
    <w:uiPriority w:val="30"/>
    <w:qFormat/>
    <w:rsid w:val="000606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0608"/>
    <w:rPr>
      <w:i/>
      <w:iCs/>
      <w:color w:val="0F4761" w:themeColor="accent1" w:themeShade="BF"/>
    </w:rPr>
  </w:style>
  <w:style w:type="character" w:styleId="IntenseReference">
    <w:name w:val="Intense Reference"/>
    <w:basedOn w:val="DefaultParagraphFont"/>
    <w:uiPriority w:val="32"/>
    <w:qFormat/>
    <w:rsid w:val="00060608"/>
    <w:rPr>
      <w:b/>
      <w:bCs/>
      <w:smallCaps/>
      <w:color w:val="0F4761" w:themeColor="accent1" w:themeShade="BF"/>
      <w:spacing w:val="5"/>
    </w:rPr>
  </w:style>
  <w:style w:type="table" w:styleId="TableGrid">
    <w:name w:val="Table Grid"/>
    <w:basedOn w:val="TableNormal"/>
    <w:uiPriority w:val="39"/>
    <w:rsid w:val="008B3D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B3DAD"/>
    <w:pPr>
      <w:keepNext/>
      <w:keepLines/>
      <w:numPr>
        <w:numId w:val="0"/>
      </w:numPr>
      <w:spacing w:before="240" w:after="0" w:line="259" w:lineRule="auto"/>
      <w:contextualSpacing w:val="0"/>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B3DAD"/>
    <w:pPr>
      <w:spacing w:after="100"/>
    </w:pPr>
  </w:style>
  <w:style w:type="paragraph" w:styleId="TOC2">
    <w:name w:val="toc 2"/>
    <w:basedOn w:val="Normal"/>
    <w:next w:val="Normal"/>
    <w:autoRedefine/>
    <w:uiPriority w:val="39"/>
    <w:unhideWhenUsed/>
    <w:rsid w:val="008B3DAD"/>
    <w:pPr>
      <w:spacing w:after="100"/>
      <w:ind w:left="240"/>
    </w:pPr>
  </w:style>
  <w:style w:type="character" w:styleId="Hyperlink">
    <w:name w:val="Hyperlink"/>
    <w:basedOn w:val="DefaultParagraphFont"/>
    <w:uiPriority w:val="99"/>
    <w:unhideWhenUsed/>
    <w:rsid w:val="008B3DA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B8095C-9119-4B9A-91A5-087A337276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3659</Words>
  <Characters>20862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dc</dc:creator>
  <cp:keywords/>
  <dc:description/>
  <cp:lastModifiedBy>Samuel Kirvej (2120449)</cp:lastModifiedBy>
  <cp:revision>2</cp:revision>
  <dcterms:created xsi:type="dcterms:W3CDTF">2025-11-30T11:09:00Z</dcterms:created>
  <dcterms:modified xsi:type="dcterms:W3CDTF">2025-11-30T11:09:00Z</dcterms:modified>
</cp:coreProperties>
</file>