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23E8F8" w14:textId="18A1B03F" w:rsidR="00CB61F2" w:rsidRDefault="008D566B" w:rsidP="00EC4E8D">
      <w:pPr>
        <w:rPr>
          <w:sz w:val="32"/>
          <w:u w:val="single"/>
        </w:rPr>
      </w:pPr>
      <w:r w:rsidRPr="001E4D50">
        <w:rPr>
          <w:noProof/>
          <w:sz w:val="32"/>
          <w:u w:val="single"/>
        </w:rPr>
        <w:drawing>
          <wp:anchor distT="0" distB="0" distL="114300" distR="114300" simplePos="0" relativeHeight="251658240" behindDoc="1" locked="0" layoutInCell="1" allowOverlap="1" wp14:anchorId="1F8D0F7B" wp14:editId="1111B366">
            <wp:simplePos x="0" y="0"/>
            <wp:positionH relativeFrom="page">
              <wp:posOffset>5045710</wp:posOffset>
            </wp:positionH>
            <wp:positionV relativeFrom="page">
              <wp:posOffset>76200</wp:posOffset>
            </wp:positionV>
            <wp:extent cx="2457450" cy="966470"/>
            <wp:effectExtent l="0" t="0" r="0" b="5080"/>
            <wp:wrapSquare wrapText="bothSides"/>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57450" cy="9664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D30D1E" w14:textId="087F2855" w:rsidR="00CB61F2" w:rsidRDefault="00CB61F2" w:rsidP="00EC4E8D">
      <w:pPr>
        <w:rPr>
          <w:sz w:val="32"/>
          <w:u w:val="single"/>
        </w:rPr>
      </w:pPr>
    </w:p>
    <w:p w14:paraId="379A5164" w14:textId="7931EFEF" w:rsidR="00CB61F2" w:rsidRDefault="00CB61F2" w:rsidP="00EC4E8D">
      <w:pPr>
        <w:rPr>
          <w:sz w:val="32"/>
          <w:u w:val="single"/>
        </w:rPr>
      </w:pPr>
    </w:p>
    <w:p w14:paraId="17C89E61" w14:textId="3B467274" w:rsidR="00CB61F2" w:rsidRDefault="00CB61F2" w:rsidP="00EC4E8D">
      <w:pPr>
        <w:rPr>
          <w:sz w:val="32"/>
          <w:u w:val="single"/>
        </w:rPr>
      </w:pPr>
    </w:p>
    <w:p w14:paraId="29E2BADF" w14:textId="77777777" w:rsidR="00CB61F2" w:rsidRDefault="00CB61F2" w:rsidP="00EC4E8D">
      <w:pPr>
        <w:rPr>
          <w:sz w:val="32"/>
          <w:u w:val="single"/>
        </w:rPr>
      </w:pPr>
    </w:p>
    <w:p w14:paraId="6111CCEA" w14:textId="77777777" w:rsidR="00CB61F2" w:rsidRDefault="00CB61F2" w:rsidP="00EC4E8D">
      <w:pPr>
        <w:rPr>
          <w:sz w:val="32"/>
          <w:u w:val="single"/>
        </w:rPr>
      </w:pPr>
    </w:p>
    <w:p w14:paraId="2A225F42" w14:textId="77777777" w:rsidR="00CB61F2" w:rsidRDefault="00CB61F2" w:rsidP="00EC4E8D">
      <w:pPr>
        <w:rPr>
          <w:sz w:val="32"/>
          <w:u w:val="single"/>
        </w:rPr>
      </w:pPr>
    </w:p>
    <w:p w14:paraId="28E7373D" w14:textId="77777777" w:rsidR="00CB61F2" w:rsidRDefault="00CB61F2" w:rsidP="00EC4E8D">
      <w:pPr>
        <w:rPr>
          <w:sz w:val="32"/>
          <w:u w:val="single"/>
        </w:rPr>
      </w:pPr>
    </w:p>
    <w:p w14:paraId="0FA6E964" w14:textId="77777777" w:rsidR="00CB61F2" w:rsidRDefault="00CB61F2" w:rsidP="00EC4E8D">
      <w:pPr>
        <w:rPr>
          <w:sz w:val="32"/>
          <w:u w:val="single"/>
        </w:rPr>
      </w:pPr>
    </w:p>
    <w:p w14:paraId="6CAD8457" w14:textId="77777777" w:rsidR="00CB61F2" w:rsidRDefault="00CB61F2" w:rsidP="00EC4E8D">
      <w:pPr>
        <w:rPr>
          <w:sz w:val="32"/>
          <w:u w:val="single"/>
        </w:rPr>
      </w:pPr>
    </w:p>
    <w:p w14:paraId="5DB60BCA" w14:textId="11545E2C" w:rsidR="00EC4E8D" w:rsidRPr="00CB61F2" w:rsidRDefault="00EC4E8D" w:rsidP="00CB61F2">
      <w:pPr>
        <w:jc w:val="center"/>
        <w:rPr>
          <w:sz w:val="36"/>
          <w:u w:val="single"/>
        </w:rPr>
      </w:pPr>
      <w:r w:rsidRPr="00CB61F2">
        <w:rPr>
          <w:sz w:val="36"/>
          <w:u w:val="single"/>
        </w:rPr>
        <w:t xml:space="preserve">Reporting a T- test based on </w:t>
      </w:r>
      <w:r w:rsidR="00D6160D" w:rsidRPr="00CB61F2">
        <w:rPr>
          <w:sz w:val="36"/>
          <w:u w:val="single"/>
        </w:rPr>
        <w:t>the</w:t>
      </w:r>
      <w:r w:rsidRPr="00CB61F2">
        <w:rPr>
          <w:sz w:val="36"/>
          <w:u w:val="single"/>
        </w:rPr>
        <w:t xml:space="preserve"> recognition of faces, follow</w:t>
      </w:r>
      <w:r w:rsidR="00D6160D" w:rsidRPr="00CB61F2">
        <w:rPr>
          <w:sz w:val="36"/>
          <w:u w:val="single"/>
        </w:rPr>
        <w:t>ing</w:t>
      </w:r>
      <w:r w:rsidRPr="00CB61F2">
        <w:rPr>
          <w:sz w:val="36"/>
          <w:u w:val="single"/>
        </w:rPr>
        <w:t xml:space="preserve"> a distractor</w:t>
      </w:r>
      <w:r w:rsidR="00046EE6" w:rsidRPr="00CB61F2">
        <w:rPr>
          <w:sz w:val="36"/>
          <w:u w:val="single"/>
        </w:rPr>
        <w:t xml:space="preserve"> </w:t>
      </w:r>
      <w:r w:rsidRPr="00CB61F2">
        <w:rPr>
          <w:sz w:val="36"/>
          <w:u w:val="single"/>
        </w:rPr>
        <w:t>task.</w:t>
      </w:r>
    </w:p>
    <w:p w14:paraId="2112DA87" w14:textId="08CC8D4E" w:rsidR="00046EE6" w:rsidRDefault="00A906D4" w:rsidP="00EC4E8D">
      <w:pPr>
        <w:rPr>
          <w:b/>
          <w:sz w:val="24"/>
          <w:u w:val="single"/>
        </w:rPr>
      </w:pPr>
      <w:r>
        <w:rPr>
          <w:b/>
          <w:sz w:val="24"/>
          <w:u w:val="single"/>
        </w:rPr>
        <w:t xml:space="preserve"> </w:t>
      </w:r>
    </w:p>
    <w:p w14:paraId="2A55AA86" w14:textId="77777777" w:rsidR="00A906D4" w:rsidRDefault="00A906D4" w:rsidP="00EC4E8D">
      <w:pPr>
        <w:rPr>
          <w:b/>
          <w:sz w:val="24"/>
          <w:u w:val="single"/>
        </w:rPr>
      </w:pPr>
    </w:p>
    <w:p w14:paraId="41CE9937" w14:textId="7E234179" w:rsidR="00CB61F2" w:rsidRDefault="00CB61F2" w:rsidP="00EC4E8D">
      <w:pPr>
        <w:rPr>
          <w:b/>
          <w:sz w:val="24"/>
          <w:u w:val="single"/>
        </w:rPr>
      </w:pPr>
    </w:p>
    <w:p w14:paraId="44DA79DD" w14:textId="77777777" w:rsidR="00CB61F2" w:rsidRPr="00CB61F2" w:rsidRDefault="00CB61F2" w:rsidP="00CB61F2">
      <w:pPr>
        <w:rPr>
          <w:sz w:val="24"/>
        </w:rPr>
      </w:pPr>
    </w:p>
    <w:p w14:paraId="71895E3D" w14:textId="77777777" w:rsidR="00CB61F2" w:rsidRPr="00CB61F2" w:rsidRDefault="00CB61F2" w:rsidP="00CB61F2">
      <w:pPr>
        <w:rPr>
          <w:sz w:val="24"/>
        </w:rPr>
      </w:pPr>
    </w:p>
    <w:p w14:paraId="6CCA2303" w14:textId="77777777" w:rsidR="00CB61F2" w:rsidRPr="00CB61F2" w:rsidRDefault="00CB61F2" w:rsidP="00CB61F2">
      <w:pPr>
        <w:rPr>
          <w:sz w:val="24"/>
        </w:rPr>
      </w:pPr>
    </w:p>
    <w:p w14:paraId="301B0245" w14:textId="77777777" w:rsidR="00CB61F2" w:rsidRPr="00CB61F2" w:rsidRDefault="00CB61F2" w:rsidP="00CB61F2">
      <w:pPr>
        <w:rPr>
          <w:sz w:val="24"/>
        </w:rPr>
      </w:pPr>
    </w:p>
    <w:p w14:paraId="1556CFE2" w14:textId="77777777" w:rsidR="00CB61F2" w:rsidRPr="00CB61F2" w:rsidRDefault="00CB61F2" w:rsidP="00CB61F2">
      <w:pPr>
        <w:rPr>
          <w:sz w:val="24"/>
        </w:rPr>
      </w:pPr>
    </w:p>
    <w:p w14:paraId="2CC31C9F" w14:textId="77777777" w:rsidR="00CB61F2" w:rsidRPr="00CB61F2" w:rsidRDefault="00CB61F2" w:rsidP="00CB61F2">
      <w:pPr>
        <w:rPr>
          <w:sz w:val="24"/>
        </w:rPr>
      </w:pPr>
    </w:p>
    <w:p w14:paraId="7BCB7417" w14:textId="77777777" w:rsidR="00CB61F2" w:rsidRPr="00CB61F2" w:rsidRDefault="00CB61F2" w:rsidP="00CB61F2">
      <w:pPr>
        <w:rPr>
          <w:sz w:val="24"/>
        </w:rPr>
      </w:pPr>
    </w:p>
    <w:p w14:paraId="554713A9" w14:textId="77777777" w:rsidR="00CB61F2" w:rsidRPr="00CB61F2" w:rsidRDefault="00CB61F2" w:rsidP="00CB61F2">
      <w:pPr>
        <w:rPr>
          <w:sz w:val="24"/>
        </w:rPr>
      </w:pPr>
    </w:p>
    <w:p w14:paraId="41960402" w14:textId="77777777" w:rsidR="00CB61F2" w:rsidRPr="00CB61F2" w:rsidRDefault="00CB61F2" w:rsidP="00CB61F2">
      <w:pPr>
        <w:rPr>
          <w:sz w:val="24"/>
        </w:rPr>
      </w:pPr>
    </w:p>
    <w:p w14:paraId="1BC97B31" w14:textId="77777777" w:rsidR="00CB61F2" w:rsidRPr="00CB61F2" w:rsidRDefault="00CB61F2" w:rsidP="00CB61F2">
      <w:pPr>
        <w:rPr>
          <w:sz w:val="24"/>
        </w:rPr>
      </w:pPr>
    </w:p>
    <w:p w14:paraId="2993AE14" w14:textId="1B87B81B" w:rsidR="00CB61F2" w:rsidRDefault="00CB61F2" w:rsidP="00CB61F2">
      <w:pPr>
        <w:rPr>
          <w:sz w:val="24"/>
        </w:rPr>
      </w:pPr>
    </w:p>
    <w:p w14:paraId="32B310DA" w14:textId="77777777" w:rsidR="009336E2" w:rsidRDefault="009336E2" w:rsidP="00CB61F2">
      <w:pPr>
        <w:rPr>
          <w:sz w:val="24"/>
        </w:rPr>
      </w:pPr>
    </w:p>
    <w:p w14:paraId="721F56C1" w14:textId="77777777" w:rsidR="00831125" w:rsidRDefault="00831125" w:rsidP="00831125">
      <w:pPr>
        <w:jc w:val="center"/>
        <w:rPr>
          <w:b/>
          <w:sz w:val="28"/>
          <w:u w:val="single"/>
        </w:rPr>
      </w:pPr>
    </w:p>
    <w:p w14:paraId="16385C6C" w14:textId="77777777" w:rsidR="00831125" w:rsidRDefault="00831125" w:rsidP="00831125">
      <w:pPr>
        <w:jc w:val="center"/>
        <w:rPr>
          <w:b/>
          <w:sz w:val="28"/>
          <w:u w:val="single"/>
        </w:rPr>
      </w:pPr>
    </w:p>
    <w:p w14:paraId="70FC86AC" w14:textId="77777777" w:rsidR="00831125" w:rsidRDefault="00831125" w:rsidP="00831125">
      <w:pPr>
        <w:jc w:val="center"/>
        <w:rPr>
          <w:b/>
          <w:sz w:val="28"/>
          <w:u w:val="single"/>
        </w:rPr>
      </w:pPr>
    </w:p>
    <w:p w14:paraId="594A304E" w14:textId="77777777" w:rsidR="00831125" w:rsidRDefault="00831125" w:rsidP="00831125">
      <w:pPr>
        <w:jc w:val="center"/>
        <w:rPr>
          <w:b/>
          <w:sz w:val="28"/>
          <w:u w:val="single"/>
        </w:rPr>
      </w:pPr>
    </w:p>
    <w:p w14:paraId="0047C777" w14:textId="22C777C3" w:rsidR="00CB61F2" w:rsidRPr="001A4FD4" w:rsidRDefault="00CB61F2" w:rsidP="00831125">
      <w:pPr>
        <w:jc w:val="center"/>
        <w:rPr>
          <w:b/>
          <w:sz w:val="28"/>
          <w:u w:val="single"/>
        </w:rPr>
      </w:pPr>
      <w:r w:rsidRPr="001A4FD4">
        <w:rPr>
          <w:b/>
          <w:sz w:val="28"/>
          <w:u w:val="single"/>
        </w:rPr>
        <w:t>Abstract</w:t>
      </w:r>
    </w:p>
    <w:p w14:paraId="09F05DEB" w14:textId="77777777" w:rsidR="00CB61F2" w:rsidRPr="00CB61F2" w:rsidRDefault="00CB61F2" w:rsidP="00CB61F2">
      <w:pPr>
        <w:rPr>
          <w:sz w:val="24"/>
        </w:rPr>
      </w:pPr>
    </w:p>
    <w:p w14:paraId="3E7C9474" w14:textId="0BE7267D" w:rsidR="00CB61F2" w:rsidRPr="00CB61F2" w:rsidRDefault="008D15B3" w:rsidP="00831125">
      <w:pPr>
        <w:spacing w:line="240" w:lineRule="auto"/>
        <w:jc w:val="center"/>
        <w:rPr>
          <w:sz w:val="24"/>
        </w:rPr>
      </w:pPr>
      <w:r>
        <w:rPr>
          <w:sz w:val="24"/>
        </w:rPr>
        <w:t>This report details</w:t>
      </w:r>
      <w:r w:rsidR="00F1617A">
        <w:rPr>
          <w:sz w:val="24"/>
        </w:rPr>
        <w:t xml:space="preserve"> the results of a t-test, based on the idea of own race bias. A t</w:t>
      </w:r>
      <w:r w:rsidR="00402ACC">
        <w:rPr>
          <w:sz w:val="24"/>
        </w:rPr>
        <w:t>-</w:t>
      </w:r>
      <w:r w:rsidR="00F1617A">
        <w:rPr>
          <w:sz w:val="24"/>
        </w:rPr>
        <w:t>test was used to determine whether there is a significant difference between two groups. 29 participants took part, 7 males and 22 females (all of which identified as white). Their task was to watch a brief power point presentation and to try and recall as many photos of faces shown in part one of the study, when asked to in part two.</w:t>
      </w:r>
      <w:r w:rsidR="004D3064">
        <w:rPr>
          <w:sz w:val="24"/>
        </w:rPr>
        <w:t xml:space="preserve"> The aim of this study was to see if one’s own race affects the types of faces they can recall, as this specific topic hasn’t been researched a great deal. There are other studies with the same aim included in this report to contrast and compare the results to those found here. </w:t>
      </w:r>
      <w:bookmarkStart w:id="0" w:name="_GoBack"/>
      <w:bookmarkEnd w:id="0"/>
    </w:p>
    <w:p w14:paraId="63F63508" w14:textId="77777777" w:rsidR="00CB61F2" w:rsidRPr="00CB61F2" w:rsidRDefault="00CB61F2" w:rsidP="00CB61F2">
      <w:pPr>
        <w:rPr>
          <w:sz w:val="24"/>
        </w:rPr>
      </w:pPr>
    </w:p>
    <w:p w14:paraId="52AD1C59" w14:textId="77777777" w:rsidR="00CB61F2" w:rsidRPr="00CB61F2" w:rsidRDefault="00CB61F2" w:rsidP="00CB61F2">
      <w:pPr>
        <w:rPr>
          <w:sz w:val="24"/>
        </w:rPr>
      </w:pPr>
    </w:p>
    <w:p w14:paraId="75C32DD2" w14:textId="77777777" w:rsidR="00CB61F2" w:rsidRPr="00CB61F2" w:rsidRDefault="00CB61F2" w:rsidP="00CB61F2">
      <w:pPr>
        <w:rPr>
          <w:sz w:val="24"/>
        </w:rPr>
      </w:pPr>
    </w:p>
    <w:p w14:paraId="34FEE6FD" w14:textId="77777777" w:rsidR="00CB61F2" w:rsidRPr="00CB61F2" w:rsidRDefault="00CB61F2" w:rsidP="00CB61F2">
      <w:pPr>
        <w:rPr>
          <w:sz w:val="24"/>
        </w:rPr>
      </w:pPr>
    </w:p>
    <w:p w14:paraId="68D982D0" w14:textId="77777777" w:rsidR="00CB61F2" w:rsidRPr="00CB61F2" w:rsidRDefault="00CB61F2" w:rsidP="00CB61F2">
      <w:pPr>
        <w:rPr>
          <w:sz w:val="24"/>
        </w:rPr>
      </w:pPr>
    </w:p>
    <w:p w14:paraId="69EF34B3" w14:textId="77777777" w:rsidR="00CB61F2" w:rsidRPr="00CB61F2" w:rsidRDefault="00CB61F2" w:rsidP="00CB61F2">
      <w:pPr>
        <w:rPr>
          <w:sz w:val="24"/>
        </w:rPr>
      </w:pPr>
    </w:p>
    <w:p w14:paraId="6F84189C" w14:textId="77777777" w:rsidR="00CB61F2" w:rsidRPr="00CB61F2" w:rsidRDefault="00CB61F2" w:rsidP="00CB61F2">
      <w:pPr>
        <w:rPr>
          <w:sz w:val="24"/>
        </w:rPr>
      </w:pPr>
    </w:p>
    <w:p w14:paraId="57C9B581" w14:textId="77777777" w:rsidR="00CB61F2" w:rsidRPr="00CB61F2" w:rsidRDefault="00CB61F2" w:rsidP="00CB61F2">
      <w:pPr>
        <w:rPr>
          <w:sz w:val="24"/>
        </w:rPr>
      </w:pPr>
    </w:p>
    <w:p w14:paraId="20283881" w14:textId="77777777" w:rsidR="00CB61F2" w:rsidRPr="00CB61F2" w:rsidRDefault="00CB61F2" w:rsidP="00CB61F2">
      <w:pPr>
        <w:rPr>
          <w:sz w:val="24"/>
        </w:rPr>
      </w:pPr>
    </w:p>
    <w:p w14:paraId="71FAE2B4" w14:textId="77777777" w:rsidR="00CB61F2" w:rsidRPr="00CB61F2" w:rsidRDefault="00CB61F2" w:rsidP="00CB61F2">
      <w:pPr>
        <w:rPr>
          <w:sz w:val="24"/>
        </w:rPr>
      </w:pPr>
    </w:p>
    <w:p w14:paraId="3A079BE7" w14:textId="77777777" w:rsidR="00CB61F2" w:rsidRPr="00CB61F2" w:rsidRDefault="00CB61F2" w:rsidP="00CB61F2">
      <w:pPr>
        <w:rPr>
          <w:sz w:val="24"/>
        </w:rPr>
      </w:pPr>
    </w:p>
    <w:p w14:paraId="55DF1BA9" w14:textId="77777777" w:rsidR="00CB61F2" w:rsidRPr="00CB61F2" w:rsidRDefault="00CB61F2" w:rsidP="00CB61F2">
      <w:pPr>
        <w:rPr>
          <w:sz w:val="24"/>
        </w:rPr>
      </w:pPr>
    </w:p>
    <w:p w14:paraId="6D721C4C" w14:textId="77777777" w:rsidR="00CB61F2" w:rsidRPr="00CB61F2" w:rsidRDefault="00CB61F2" w:rsidP="00CB61F2">
      <w:pPr>
        <w:rPr>
          <w:sz w:val="24"/>
        </w:rPr>
      </w:pPr>
    </w:p>
    <w:p w14:paraId="23936996" w14:textId="77777777" w:rsidR="00CB61F2" w:rsidRPr="00CB61F2" w:rsidRDefault="00CB61F2" w:rsidP="00CB61F2">
      <w:pPr>
        <w:rPr>
          <w:sz w:val="24"/>
        </w:rPr>
      </w:pPr>
    </w:p>
    <w:p w14:paraId="4D453F19" w14:textId="77777777" w:rsidR="00CB61F2" w:rsidRPr="00CB61F2" w:rsidRDefault="00CB61F2" w:rsidP="00CB61F2">
      <w:pPr>
        <w:rPr>
          <w:sz w:val="24"/>
        </w:rPr>
      </w:pPr>
    </w:p>
    <w:p w14:paraId="31E84712" w14:textId="77777777" w:rsidR="00CB61F2" w:rsidRPr="00CB61F2" w:rsidRDefault="00CB61F2" w:rsidP="00CB61F2">
      <w:pPr>
        <w:rPr>
          <w:sz w:val="24"/>
        </w:rPr>
      </w:pPr>
    </w:p>
    <w:p w14:paraId="6467E97E" w14:textId="77777777" w:rsidR="00CB61F2" w:rsidRPr="00CB61F2" w:rsidRDefault="00CB61F2" w:rsidP="00CB61F2">
      <w:pPr>
        <w:rPr>
          <w:sz w:val="24"/>
        </w:rPr>
      </w:pPr>
    </w:p>
    <w:p w14:paraId="6A39A32C" w14:textId="796D7091" w:rsidR="00CB61F2" w:rsidRPr="001A4FD4" w:rsidRDefault="00CB61F2" w:rsidP="00CB61F2">
      <w:pPr>
        <w:rPr>
          <w:b/>
          <w:sz w:val="28"/>
          <w:u w:val="single"/>
        </w:rPr>
      </w:pPr>
      <w:r w:rsidRPr="001A4FD4">
        <w:rPr>
          <w:b/>
          <w:sz w:val="28"/>
          <w:u w:val="single"/>
        </w:rPr>
        <w:lastRenderedPageBreak/>
        <w:t>Introduction</w:t>
      </w:r>
    </w:p>
    <w:p w14:paraId="76847657" w14:textId="39A7E798" w:rsidR="00CB61F2" w:rsidRPr="00F1617A" w:rsidRDefault="00E44994" w:rsidP="00217A6B">
      <w:pPr>
        <w:rPr>
          <w:sz w:val="24"/>
          <w:szCs w:val="24"/>
        </w:rPr>
      </w:pPr>
      <w:r w:rsidRPr="00F1617A">
        <w:rPr>
          <w:sz w:val="24"/>
          <w:szCs w:val="24"/>
        </w:rPr>
        <w:t xml:space="preserve">There are few studies which </w:t>
      </w:r>
      <w:r w:rsidR="0017338F" w:rsidRPr="00F1617A">
        <w:rPr>
          <w:sz w:val="24"/>
          <w:szCs w:val="24"/>
        </w:rPr>
        <w:t xml:space="preserve">have </w:t>
      </w:r>
      <w:r w:rsidRPr="00F1617A">
        <w:rPr>
          <w:sz w:val="24"/>
          <w:szCs w:val="24"/>
        </w:rPr>
        <w:t>primarily look</w:t>
      </w:r>
      <w:r w:rsidR="0017338F" w:rsidRPr="00F1617A">
        <w:rPr>
          <w:sz w:val="24"/>
          <w:szCs w:val="24"/>
        </w:rPr>
        <w:t>ed</w:t>
      </w:r>
      <w:r w:rsidRPr="00F1617A">
        <w:rPr>
          <w:sz w:val="24"/>
          <w:szCs w:val="24"/>
        </w:rPr>
        <w:t xml:space="preserve"> at those of different ethnicities in relation to mutual recognition (Howells, 1938; Seeleman, 1940). </w:t>
      </w:r>
      <w:r w:rsidR="00035285" w:rsidRPr="00F1617A">
        <w:rPr>
          <w:sz w:val="24"/>
          <w:szCs w:val="24"/>
        </w:rPr>
        <w:t>However,</w:t>
      </w:r>
      <w:r w:rsidRPr="00F1617A">
        <w:rPr>
          <w:sz w:val="24"/>
          <w:szCs w:val="24"/>
        </w:rPr>
        <w:t xml:space="preserve"> </w:t>
      </w:r>
      <w:r w:rsidR="009336E2" w:rsidRPr="00F1617A">
        <w:rPr>
          <w:sz w:val="24"/>
          <w:szCs w:val="24"/>
        </w:rPr>
        <w:t>it’s</w:t>
      </w:r>
      <w:r w:rsidR="00BE44CA" w:rsidRPr="00F1617A">
        <w:rPr>
          <w:sz w:val="24"/>
          <w:szCs w:val="24"/>
        </w:rPr>
        <w:t xml:space="preserve"> thought that the race of a </w:t>
      </w:r>
      <w:r w:rsidR="00035285" w:rsidRPr="00F1617A">
        <w:rPr>
          <w:sz w:val="24"/>
          <w:szCs w:val="24"/>
        </w:rPr>
        <w:t>person</w:t>
      </w:r>
      <w:r w:rsidR="00BE44CA" w:rsidRPr="00F1617A">
        <w:rPr>
          <w:sz w:val="24"/>
          <w:szCs w:val="24"/>
        </w:rPr>
        <w:t xml:space="preserve"> is one of the factors which gives us the ability to recall th</w:t>
      </w:r>
      <w:r w:rsidR="00B73F4C" w:rsidRPr="00F1617A">
        <w:rPr>
          <w:sz w:val="24"/>
          <w:szCs w:val="24"/>
        </w:rPr>
        <w:t>eir</w:t>
      </w:r>
      <w:r w:rsidR="00BE44CA" w:rsidRPr="00F1617A">
        <w:rPr>
          <w:sz w:val="24"/>
          <w:szCs w:val="24"/>
        </w:rPr>
        <w:t xml:space="preserve"> face or not when prompted too.</w:t>
      </w:r>
      <w:r w:rsidR="00217A6B" w:rsidRPr="00F1617A">
        <w:rPr>
          <w:sz w:val="24"/>
          <w:szCs w:val="24"/>
        </w:rPr>
        <w:t xml:space="preserve"> A study </w:t>
      </w:r>
      <w:r w:rsidR="00235290" w:rsidRPr="00F1617A">
        <w:rPr>
          <w:sz w:val="24"/>
          <w:szCs w:val="24"/>
        </w:rPr>
        <w:t>by Meissner, A. C. Brigham, C. J</w:t>
      </w:r>
      <w:r w:rsidR="002C3157" w:rsidRPr="00F1617A">
        <w:rPr>
          <w:sz w:val="24"/>
          <w:szCs w:val="24"/>
        </w:rPr>
        <w:t>.</w:t>
      </w:r>
      <w:r w:rsidR="00235290" w:rsidRPr="00F1617A">
        <w:rPr>
          <w:sz w:val="24"/>
          <w:szCs w:val="24"/>
        </w:rPr>
        <w:t xml:space="preserve"> (2001) looked at the phenomenon of own race bias too, with familiar and unfamiliar race’ shown.</w:t>
      </w:r>
      <w:r w:rsidRPr="00F1617A">
        <w:rPr>
          <w:sz w:val="24"/>
          <w:szCs w:val="24"/>
        </w:rPr>
        <w:t xml:space="preserve"> </w:t>
      </w:r>
      <w:r w:rsidR="00035285" w:rsidRPr="00F1617A">
        <w:rPr>
          <w:sz w:val="24"/>
          <w:szCs w:val="24"/>
        </w:rPr>
        <w:t xml:space="preserve">A T-test is used to determine whether there is a significant difference between the means of two groups. </w:t>
      </w:r>
      <w:r w:rsidR="009336E2" w:rsidRPr="00F1617A">
        <w:rPr>
          <w:sz w:val="24"/>
          <w:szCs w:val="24"/>
        </w:rPr>
        <w:t>Therefore,</w:t>
      </w:r>
      <w:r w:rsidR="00035285" w:rsidRPr="00F1617A">
        <w:rPr>
          <w:sz w:val="24"/>
          <w:szCs w:val="24"/>
        </w:rPr>
        <w:t xml:space="preserve"> such test was chosen for this study. </w:t>
      </w:r>
      <w:r w:rsidR="0017338F" w:rsidRPr="00F1617A">
        <w:rPr>
          <w:sz w:val="24"/>
          <w:szCs w:val="24"/>
        </w:rPr>
        <w:t xml:space="preserve">A paired samples t-test was conducted in order to assess the difference in participants scores on a face recognition study across two conditions. </w:t>
      </w:r>
      <w:r w:rsidR="00A906D4" w:rsidRPr="00F1617A">
        <w:rPr>
          <w:sz w:val="24"/>
          <w:szCs w:val="24"/>
        </w:rPr>
        <w:t xml:space="preserve">The hypothesis to this </w:t>
      </w:r>
      <w:r w:rsidR="00035285" w:rsidRPr="00F1617A">
        <w:rPr>
          <w:sz w:val="24"/>
          <w:szCs w:val="24"/>
        </w:rPr>
        <w:t>experiment</w:t>
      </w:r>
      <w:r w:rsidR="00A906D4" w:rsidRPr="00F1617A">
        <w:rPr>
          <w:sz w:val="24"/>
          <w:szCs w:val="24"/>
        </w:rPr>
        <w:t xml:space="preserve"> states; </w:t>
      </w:r>
      <w:r w:rsidR="00B21F80" w:rsidRPr="00F1617A">
        <w:rPr>
          <w:sz w:val="24"/>
          <w:szCs w:val="24"/>
        </w:rPr>
        <w:t xml:space="preserve">As all the participants identified themselves as white, it could be expected that </w:t>
      </w:r>
      <w:r w:rsidR="0017338F" w:rsidRPr="00F1617A">
        <w:rPr>
          <w:sz w:val="24"/>
          <w:szCs w:val="24"/>
        </w:rPr>
        <w:t>t</w:t>
      </w:r>
      <w:r w:rsidR="00A906D4" w:rsidRPr="00F1617A">
        <w:rPr>
          <w:sz w:val="24"/>
          <w:szCs w:val="24"/>
        </w:rPr>
        <w:t xml:space="preserve">here will be </w:t>
      </w:r>
      <w:r w:rsidR="0017338F" w:rsidRPr="00F1617A">
        <w:rPr>
          <w:sz w:val="24"/>
          <w:szCs w:val="24"/>
        </w:rPr>
        <w:t>significantly higher recall for white faces than those black</w:t>
      </w:r>
      <w:r w:rsidR="009336E2" w:rsidRPr="00F1617A">
        <w:rPr>
          <w:sz w:val="24"/>
          <w:szCs w:val="24"/>
        </w:rPr>
        <w:t>. Its desired that this report can state with a degree of confidence that the difference between the groups is too great to be due to ‘chance’.</w:t>
      </w:r>
    </w:p>
    <w:p w14:paraId="6389150C" w14:textId="77777777" w:rsidR="00A906D4" w:rsidRDefault="00A906D4" w:rsidP="00CB61F2">
      <w:pPr>
        <w:rPr>
          <w:b/>
          <w:sz w:val="24"/>
          <w:u w:val="single"/>
        </w:rPr>
      </w:pPr>
    </w:p>
    <w:p w14:paraId="79017361" w14:textId="71321B10" w:rsidR="00CB61F2" w:rsidRPr="001A4FD4" w:rsidRDefault="00CB61F2" w:rsidP="00CB61F2">
      <w:pPr>
        <w:rPr>
          <w:b/>
          <w:sz w:val="28"/>
          <w:u w:val="single"/>
        </w:rPr>
      </w:pPr>
      <w:r w:rsidRPr="001A4FD4">
        <w:rPr>
          <w:b/>
          <w:sz w:val="28"/>
          <w:u w:val="single"/>
        </w:rPr>
        <w:t xml:space="preserve">Methods </w:t>
      </w:r>
    </w:p>
    <w:p w14:paraId="7D787C69" w14:textId="41BFD23C" w:rsidR="001A4FD4" w:rsidRDefault="00CB61F2" w:rsidP="00CB61F2">
      <w:pPr>
        <w:rPr>
          <w:sz w:val="24"/>
        </w:rPr>
      </w:pPr>
      <w:r w:rsidRPr="001A4FD4">
        <w:rPr>
          <w:sz w:val="24"/>
          <w:u w:val="single"/>
        </w:rPr>
        <w:t>Participants</w:t>
      </w:r>
      <w:r>
        <w:rPr>
          <w:sz w:val="24"/>
        </w:rPr>
        <w:t xml:space="preserve">; </w:t>
      </w:r>
      <w:r w:rsidR="001E4D50">
        <w:rPr>
          <w:sz w:val="24"/>
        </w:rPr>
        <w:t>29 people took part with the male to female ratio standing at 7</w:t>
      </w:r>
      <w:r w:rsidR="007E227D">
        <w:rPr>
          <w:sz w:val="24"/>
        </w:rPr>
        <w:t xml:space="preserve"> males</w:t>
      </w:r>
      <w:r w:rsidR="001E4D50">
        <w:rPr>
          <w:sz w:val="24"/>
        </w:rPr>
        <w:t xml:space="preserve"> to 22</w:t>
      </w:r>
      <w:r w:rsidR="007E227D">
        <w:rPr>
          <w:sz w:val="24"/>
        </w:rPr>
        <w:t xml:space="preserve"> females</w:t>
      </w:r>
      <w:r w:rsidR="001E4D50">
        <w:rPr>
          <w:sz w:val="24"/>
        </w:rPr>
        <w:t xml:space="preserve">. The age range between </w:t>
      </w:r>
      <w:r w:rsidR="00395916">
        <w:rPr>
          <w:sz w:val="24"/>
        </w:rPr>
        <w:t>the</w:t>
      </w:r>
      <w:r w:rsidR="001E4D50">
        <w:rPr>
          <w:sz w:val="24"/>
        </w:rPr>
        <w:t xml:space="preserve"> participant</w:t>
      </w:r>
      <w:r w:rsidR="00395916">
        <w:rPr>
          <w:sz w:val="24"/>
        </w:rPr>
        <w:t>s</w:t>
      </w:r>
      <w:r w:rsidR="001E4D50">
        <w:rPr>
          <w:sz w:val="24"/>
        </w:rPr>
        <w:t xml:space="preserve"> spanned from 18-60</w:t>
      </w:r>
      <w:r w:rsidR="00952B20">
        <w:rPr>
          <w:sz w:val="24"/>
        </w:rPr>
        <w:t xml:space="preserve"> (</w:t>
      </w:r>
      <w:r w:rsidR="00952B20" w:rsidRPr="00952B20">
        <w:rPr>
          <w:sz w:val="24"/>
        </w:rPr>
        <w:t>M = 27.31, SD = 10.81</w:t>
      </w:r>
      <w:r w:rsidR="00952B20">
        <w:rPr>
          <w:sz w:val="24"/>
        </w:rPr>
        <w:t>)</w:t>
      </w:r>
      <w:r w:rsidR="001A4FD4">
        <w:rPr>
          <w:sz w:val="24"/>
        </w:rPr>
        <w:t>, with all of those who took part being white.</w:t>
      </w:r>
      <w:r w:rsidR="0067558C">
        <w:rPr>
          <w:sz w:val="24"/>
        </w:rPr>
        <w:t xml:space="preserve"> The participants were also recruited through a convenience sample.</w:t>
      </w:r>
      <w:r w:rsidR="007E227D">
        <w:rPr>
          <w:sz w:val="24"/>
        </w:rPr>
        <w:t xml:space="preserve"> </w:t>
      </w:r>
    </w:p>
    <w:p w14:paraId="2C71BE85" w14:textId="03FC8996" w:rsidR="00E7175E" w:rsidRDefault="001A4FD4" w:rsidP="00CB61F2">
      <w:pPr>
        <w:rPr>
          <w:sz w:val="24"/>
        </w:rPr>
      </w:pPr>
      <w:r w:rsidRPr="001A4FD4">
        <w:rPr>
          <w:sz w:val="24"/>
          <w:u w:val="single"/>
        </w:rPr>
        <w:t>Design</w:t>
      </w:r>
      <w:r>
        <w:rPr>
          <w:sz w:val="24"/>
          <w:u w:val="single"/>
        </w:rPr>
        <w:t>;</w:t>
      </w:r>
      <w:r>
        <w:rPr>
          <w:sz w:val="24"/>
        </w:rPr>
        <w:t xml:space="preserve"> The specific design for this study was </w:t>
      </w:r>
      <w:r w:rsidR="00E7175E">
        <w:rPr>
          <w:sz w:val="24"/>
        </w:rPr>
        <w:t>‘</w:t>
      </w:r>
      <w:r>
        <w:rPr>
          <w:sz w:val="24"/>
        </w:rPr>
        <w:t>within subjects</w:t>
      </w:r>
      <w:r w:rsidR="00E7175E">
        <w:rPr>
          <w:sz w:val="24"/>
        </w:rPr>
        <w:t>’</w:t>
      </w:r>
      <w:r>
        <w:rPr>
          <w:sz w:val="24"/>
        </w:rPr>
        <w:t xml:space="preserve"> (related design), this explores the change within the same group of participants. This meaning the same participants took part in</w:t>
      </w:r>
      <w:r w:rsidR="007E227D">
        <w:rPr>
          <w:sz w:val="24"/>
        </w:rPr>
        <w:t xml:space="preserve"> both</w:t>
      </w:r>
      <w:r>
        <w:rPr>
          <w:sz w:val="24"/>
        </w:rPr>
        <w:t xml:space="preserve"> conditions of the study. </w:t>
      </w:r>
      <w:r w:rsidR="00E7175E">
        <w:rPr>
          <w:sz w:val="24"/>
        </w:rPr>
        <w:t>The test also used to analyse the results was a paired samples T test</w:t>
      </w:r>
      <w:r w:rsidR="00D12F15">
        <w:rPr>
          <w:sz w:val="24"/>
        </w:rPr>
        <w:t xml:space="preserve"> (this was to be able to assess the differences in participants)</w:t>
      </w:r>
      <w:r w:rsidR="00E7175E">
        <w:rPr>
          <w:sz w:val="24"/>
        </w:rPr>
        <w:t>. The Independent variable for this study was the race/ ethnicity of the photos given during the task (colour of face), whereby there were two conditions both black and white faces. The dependant variable was the number of faces recalled correctly.</w:t>
      </w:r>
    </w:p>
    <w:p w14:paraId="4827C73B" w14:textId="14A20CC0" w:rsidR="00E7175E" w:rsidRDefault="00E7175E" w:rsidP="00CB61F2">
      <w:pPr>
        <w:rPr>
          <w:sz w:val="24"/>
        </w:rPr>
      </w:pPr>
      <w:r w:rsidRPr="00E7175E">
        <w:rPr>
          <w:sz w:val="24"/>
          <w:u w:val="single"/>
        </w:rPr>
        <w:t>Materials</w:t>
      </w:r>
      <w:r>
        <w:rPr>
          <w:sz w:val="24"/>
        </w:rPr>
        <w:t>; Power point was used to create the study presentation. Th</w:t>
      </w:r>
      <w:r w:rsidR="006016C4">
        <w:rPr>
          <w:sz w:val="24"/>
        </w:rPr>
        <w:t xml:space="preserve">e participants were told to follow the onscreen instructions for the study to start, but they had previously been given a data collection sheet (after part 2) and a consent form. A debrief form followed too to inform them what the aim of the study was and stated if they wished to withdraw their data they had to say then. </w:t>
      </w:r>
    </w:p>
    <w:p w14:paraId="7FA562B5" w14:textId="1FD8DDA5" w:rsidR="00E7175E" w:rsidRDefault="00E7175E" w:rsidP="00CB61F2">
      <w:pPr>
        <w:rPr>
          <w:sz w:val="24"/>
        </w:rPr>
      </w:pPr>
      <w:r w:rsidRPr="00E7175E">
        <w:rPr>
          <w:sz w:val="24"/>
          <w:u w:val="single"/>
        </w:rPr>
        <w:t>Procedure</w:t>
      </w:r>
      <w:r>
        <w:rPr>
          <w:sz w:val="24"/>
        </w:rPr>
        <w:t>;</w:t>
      </w:r>
      <w:r w:rsidR="00952B20">
        <w:rPr>
          <w:sz w:val="24"/>
        </w:rPr>
        <w:t xml:space="preserve"> The participants were provided with a consent form</w:t>
      </w:r>
      <w:r w:rsidR="005D0299">
        <w:rPr>
          <w:sz w:val="24"/>
        </w:rPr>
        <w:t xml:space="preserve"> (Appendix A), and once this was completed they were instructed to follow the onscreen power point instructions. The participants were told to be quiet in order</w:t>
      </w:r>
      <w:r w:rsidR="00395916">
        <w:rPr>
          <w:sz w:val="24"/>
        </w:rPr>
        <w:t xml:space="preserve"> </w:t>
      </w:r>
      <w:r w:rsidR="005D0299">
        <w:rPr>
          <w:sz w:val="24"/>
        </w:rPr>
        <w:t xml:space="preserve">to concentrate on the task. </w:t>
      </w:r>
      <w:r w:rsidR="00213002">
        <w:rPr>
          <w:sz w:val="24"/>
        </w:rPr>
        <w:t>For part 1, t</w:t>
      </w:r>
      <w:r w:rsidR="005D0299">
        <w:rPr>
          <w:sz w:val="24"/>
        </w:rPr>
        <w:t xml:space="preserve">here was a 3,2,1 countdown and then 12 faces were shown (6 white, 6 black), individually for 2 seconds each. A distraction was then given in the form of the lecturer talking for 1 minute. </w:t>
      </w:r>
      <w:r w:rsidR="00213002">
        <w:rPr>
          <w:sz w:val="24"/>
        </w:rPr>
        <w:t>In part 2 there were 6 pages shown (each with 6 photos on</w:t>
      </w:r>
      <w:r w:rsidR="00C476E1">
        <w:rPr>
          <w:sz w:val="24"/>
        </w:rPr>
        <w:t xml:space="preserve"> each</w:t>
      </w:r>
      <w:r w:rsidR="00213002">
        <w:rPr>
          <w:sz w:val="24"/>
        </w:rPr>
        <w:t>)</w:t>
      </w:r>
      <w:r w:rsidR="00EF74A1">
        <w:rPr>
          <w:sz w:val="24"/>
        </w:rPr>
        <w:t xml:space="preserve"> for 12 seconds per page. </w:t>
      </w:r>
      <w:r w:rsidR="00213002">
        <w:rPr>
          <w:sz w:val="24"/>
        </w:rPr>
        <w:t xml:space="preserve"> </w:t>
      </w:r>
      <w:r w:rsidR="00EF74A1">
        <w:rPr>
          <w:sz w:val="24"/>
        </w:rPr>
        <w:t>P</w:t>
      </w:r>
      <w:r w:rsidR="00213002">
        <w:rPr>
          <w:sz w:val="24"/>
        </w:rPr>
        <w:t>articipants were instructed to write down 12 numbers from the images which they believe they saw in part 1</w:t>
      </w:r>
      <w:r w:rsidR="00C476E1">
        <w:rPr>
          <w:sz w:val="24"/>
        </w:rPr>
        <w:t>,</w:t>
      </w:r>
      <w:r w:rsidR="00395916">
        <w:rPr>
          <w:sz w:val="24"/>
        </w:rPr>
        <w:t xml:space="preserve"> on their recall sheet (appendix C)</w:t>
      </w:r>
      <w:r w:rsidR="00213002">
        <w:rPr>
          <w:sz w:val="24"/>
        </w:rPr>
        <w:t xml:space="preserve">. Some pages contained no faces from </w:t>
      </w:r>
      <w:r w:rsidR="00213002">
        <w:rPr>
          <w:sz w:val="24"/>
        </w:rPr>
        <w:lastRenderedPageBreak/>
        <w:t>part one, some had 1 or 2 faces</w:t>
      </w:r>
      <w:r w:rsidR="00C476E1">
        <w:rPr>
          <w:sz w:val="24"/>
        </w:rPr>
        <w:t>,</w:t>
      </w:r>
      <w:r w:rsidR="00213002">
        <w:rPr>
          <w:sz w:val="24"/>
        </w:rPr>
        <w:t xml:space="preserve"> and so on. </w:t>
      </w:r>
      <w:r w:rsidR="00395916">
        <w:rPr>
          <w:sz w:val="24"/>
        </w:rPr>
        <w:t>Following the completion of the study a debrief form was given to all who took part (appendix B)</w:t>
      </w:r>
      <w:r w:rsidR="00C476E1">
        <w:rPr>
          <w:sz w:val="24"/>
        </w:rPr>
        <w:t>.</w:t>
      </w:r>
    </w:p>
    <w:p w14:paraId="6DC55BAA" w14:textId="53C4E301" w:rsidR="00EE14F7" w:rsidRDefault="00EE14F7" w:rsidP="00B12C34">
      <w:pPr>
        <w:rPr>
          <w:b/>
          <w:sz w:val="28"/>
          <w:u w:val="single"/>
        </w:rPr>
      </w:pPr>
      <w:r>
        <w:rPr>
          <w:b/>
          <w:sz w:val="28"/>
          <w:u w:val="single"/>
        </w:rPr>
        <w:t>Results</w:t>
      </w:r>
    </w:p>
    <w:p w14:paraId="7AAD454E" w14:textId="28F6862A" w:rsidR="0067558C" w:rsidRDefault="00EE14F7" w:rsidP="00EE14F7">
      <w:pPr>
        <w:rPr>
          <w:sz w:val="24"/>
        </w:rPr>
      </w:pPr>
      <w:r>
        <w:rPr>
          <w:sz w:val="24"/>
        </w:rPr>
        <w:t xml:space="preserve">The descriptive statistics for this study include the </w:t>
      </w:r>
      <w:r w:rsidRPr="00EE14F7">
        <w:rPr>
          <w:sz w:val="24"/>
        </w:rPr>
        <w:t xml:space="preserve">29 participants </w:t>
      </w:r>
      <w:r w:rsidR="00D04164">
        <w:rPr>
          <w:sz w:val="24"/>
        </w:rPr>
        <w:t>(</w:t>
      </w:r>
      <w:r w:rsidRPr="00EE14F7">
        <w:rPr>
          <w:sz w:val="24"/>
        </w:rPr>
        <w:t>7 males, 22 females</w:t>
      </w:r>
      <w:r w:rsidR="00D04164">
        <w:rPr>
          <w:sz w:val="24"/>
        </w:rPr>
        <w:t>)</w:t>
      </w:r>
      <w:r>
        <w:rPr>
          <w:sz w:val="24"/>
        </w:rPr>
        <w:t>. The a</w:t>
      </w:r>
      <w:r w:rsidRPr="00EE14F7">
        <w:rPr>
          <w:sz w:val="24"/>
        </w:rPr>
        <w:t>ge</w:t>
      </w:r>
      <w:r>
        <w:rPr>
          <w:sz w:val="24"/>
        </w:rPr>
        <w:t xml:space="preserve"> range (as previously stated) was</w:t>
      </w:r>
      <w:r w:rsidRPr="00EE14F7">
        <w:rPr>
          <w:sz w:val="24"/>
        </w:rPr>
        <w:t xml:space="preserve"> 18 to 60. M = 27.31, SD = 10.81</w:t>
      </w:r>
      <w:r>
        <w:rPr>
          <w:sz w:val="24"/>
        </w:rPr>
        <w:t>. When we look to</w:t>
      </w:r>
      <w:r w:rsidR="00A2440B">
        <w:rPr>
          <w:sz w:val="24"/>
        </w:rPr>
        <w:t xml:space="preserve"> t</w:t>
      </w:r>
      <w:r>
        <w:rPr>
          <w:sz w:val="24"/>
        </w:rPr>
        <w:t xml:space="preserve">he recall results, for </w:t>
      </w:r>
      <w:r w:rsidRPr="00EE14F7">
        <w:rPr>
          <w:sz w:val="24"/>
        </w:rPr>
        <w:t xml:space="preserve">White </w:t>
      </w:r>
      <w:r>
        <w:rPr>
          <w:sz w:val="24"/>
        </w:rPr>
        <w:t>faces it was</w:t>
      </w:r>
      <w:r w:rsidRPr="00EE14F7">
        <w:rPr>
          <w:sz w:val="24"/>
        </w:rPr>
        <w:t>: M = 2.67, SD = 1.97</w:t>
      </w:r>
      <w:r>
        <w:rPr>
          <w:sz w:val="24"/>
        </w:rPr>
        <w:t xml:space="preserve"> and for </w:t>
      </w:r>
      <w:r w:rsidRPr="00EE14F7">
        <w:rPr>
          <w:sz w:val="24"/>
        </w:rPr>
        <w:t xml:space="preserve">Black </w:t>
      </w:r>
      <w:r>
        <w:rPr>
          <w:sz w:val="24"/>
        </w:rPr>
        <w:t>faces</w:t>
      </w:r>
      <w:r w:rsidRPr="00EE14F7">
        <w:rPr>
          <w:sz w:val="24"/>
        </w:rPr>
        <w:t>: M = 3.34m SD = 2.42</w:t>
      </w:r>
      <w:r>
        <w:rPr>
          <w:sz w:val="24"/>
        </w:rPr>
        <w:t xml:space="preserve">. </w:t>
      </w:r>
      <w:r w:rsidR="00A2440B">
        <w:rPr>
          <w:sz w:val="24"/>
        </w:rPr>
        <w:t>Based on these results it</w:t>
      </w:r>
      <w:r w:rsidR="00C476E1">
        <w:rPr>
          <w:sz w:val="24"/>
        </w:rPr>
        <w:t>’</w:t>
      </w:r>
      <w:r w:rsidR="00A2440B">
        <w:rPr>
          <w:sz w:val="24"/>
        </w:rPr>
        <w:t>s possible to state the direction of the difference is towards black faces. This meaning the results showed more black faces</w:t>
      </w:r>
      <w:r w:rsidR="00C476E1">
        <w:rPr>
          <w:sz w:val="24"/>
        </w:rPr>
        <w:t xml:space="preserve"> were</w:t>
      </w:r>
      <w:r w:rsidR="00A2440B">
        <w:rPr>
          <w:sz w:val="24"/>
        </w:rPr>
        <w:t xml:space="preserve"> recalled, so the original hypothesis </w:t>
      </w:r>
      <w:r w:rsidR="00C476E1">
        <w:rPr>
          <w:sz w:val="24"/>
        </w:rPr>
        <w:t>that more</w:t>
      </w:r>
      <w:r w:rsidR="00A2440B">
        <w:rPr>
          <w:sz w:val="24"/>
        </w:rPr>
        <w:t xml:space="preserve"> white faces will be recalled, must be rejected. </w:t>
      </w:r>
      <w:r w:rsidR="0067558C">
        <w:rPr>
          <w:sz w:val="24"/>
        </w:rPr>
        <w:t>The result</w:t>
      </w:r>
      <w:r w:rsidR="00C476E1">
        <w:rPr>
          <w:sz w:val="24"/>
        </w:rPr>
        <w:t xml:space="preserve">s for the </w:t>
      </w:r>
      <w:r w:rsidR="00C476E1" w:rsidRPr="00C476E1">
        <w:rPr>
          <w:i/>
          <w:sz w:val="24"/>
        </w:rPr>
        <w:t>t</w:t>
      </w:r>
      <w:r w:rsidR="00C476E1">
        <w:rPr>
          <w:sz w:val="24"/>
        </w:rPr>
        <w:t xml:space="preserve"> showed;</w:t>
      </w:r>
      <w:r w:rsidR="0067558C">
        <w:rPr>
          <w:sz w:val="24"/>
        </w:rPr>
        <w:t xml:space="preserve"> </w:t>
      </w:r>
      <w:r w:rsidR="00A2440B" w:rsidRPr="0067558C">
        <w:rPr>
          <w:i/>
          <w:sz w:val="24"/>
        </w:rPr>
        <w:t>t</w:t>
      </w:r>
      <w:r w:rsidR="00A2440B">
        <w:rPr>
          <w:sz w:val="24"/>
        </w:rPr>
        <w:t>(28)</w:t>
      </w:r>
      <w:r w:rsidR="0067558C">
        <w:rPr>
          <w:sz w:val="24"/>
        </w:rPr>
        <w:t xml:space="preserve"> </w:t>
      </w:r>
      <w:r w:rsidR="00A2440B">
        <w:rPr>
          <w:sz w:val="24"/>
        </w:rPr>
        <w:t xml:space="preserve">= 3.12 </w:t>
      </w:r>
      <w:r w:rsidR="0067558C">
        <w:rPr>
          <w:sz w:val="24"/>
        </w:rPr>
        <w:t>and when looking at the t distribution table we can say the results are significant because its less than</w:t>
      </w:r>
      <w:r w:rsidR="0067558C" w:rsidRPr="0067558C">
        <w:rPr>
          <w:i/>
          <w:sz w:val="24"/>
        </w:rPr>
        <w:t xml:space="preserve"> </w:t>
      </w:r>
      <w:r w:rsidR="0067558C">
        <w:rPr>
          <w:i/>
          <w:sz w:val="24"/>
        </w:rPr>
        <w:t>p</w:t>
      </w:r>
      <w:r w:rsidR="0067558C">
        <w:rPr>
          <w:sz w:val="24"/>
        </w:rPr>
        <w:t>&lt;0.05.</w:t>
      </w:r>
      <w:r w:rsidR="002B646F">
        <w:rPr>
          <w:sz w:val="24"/>
        </w:rPr>
        <w:t xml:space="preserve"> These results show, although the initial hypothesis must be rejected, there is still a significant difference between the two conditions.</w:t>
      </w:r>
    </w:p>
    <w:p w14:paraId="32500D6B" w14:textId="0243A283" w:rsidR="002B646F" w:rsidRDefault="002B646F" w:rsidP="00EE14F7">
      <w:pPr>
        <w:rPr>
          <w:b/>
          <w:sz w:val="28"/>
          <w:u w:val="single"/>
        </w:rPr>
      </w:pPr>
      <w:r w:rsidRPr="002B646F">
        <w:rPr>
          <w:b/>
          <w:sz w:val="28"/>
          <w:u w:val="single"/>
        </w:rPr>
        <w:t>Discussion</w:t>
      </w:r>
    </w:p>
    <w:p w14:paraId="5F763EFE" w14:textId="232B3454" w:rsidR="006B0978" w:rsidRPr="002B646F" w:rsidRDefault="002B646F" w:rsidP="006B0978">
      <w:pPr>
        <w:rPr>
          <w:sz w:val="24"/>
        </w:rPr>
      </w:pPr>
      <w:r>
        <w:rPr>
          <w:sz w:val="24"/>
        </w:rPr>
        <w:t xml:space="preserve">The original hypothesis for this study is not supported by the results collected. The basic outcome showed the opposite to what was predicted at the beginning, as more black faces were recalled than white. </w:t>
      </w:r>
      <w:r w:rsidR="00235290">
        <w:rPr>
          <w:sz w:val="24"/>
        </w:rPr>
        <w:t>So,</w:t>
      </w:r>
      <w:r>
        <w:rPr>
          <w:sz w:val="24"/>
        </w:rPr>
        <w:t xml:space="preserve"> the idea that all the participants being white would mean more white faces being recalled, is wrongly thought. </w:t>
      </w:r>
      <w:r w:rsidR="00E33EAE">
        <w:rPr>
          <w:sz w:val="24"/>
        </w:rPr>
        <w:t>The article spoke about in the introduction by Meissner and Brigham (2001</w:t>
      </w:r>
      <w:r w:rsidR="009849E4">
        <w:rPr>
          <w:sz w:val="24"/>
        </w:rPr>
        <w:t>), their</w:t>
      </w:r>
      <w:r w:rsidR="00E33EAE">
        <w:rPr>
          <w:sz w:val="24"/>
        </w:rPr>
        <w:t xml:space="preserve"> </w:t>
      </w:r>
      <w:r w:rsidR="00E33EAE" w:rsidRPr="00E33EAE">
        <w:rPr>
          <w:sz w:val="24"/>
        </w:rPr>
        <w:t xml:space="preserve">Data </w:t>
      </w:r>
      <w:r w:rsidR="009849E4">
        <w:rPr>
          <w:sz w:val="24"/>
        </w:rPr>
        <w:t>was retrieved by</w:t>
      </w:r>
      <w:r w:rsidR="00E33EAE" w:rsidRPr="00E33EAE">
        <w:rPr>
          <w:sz w:val="24"/>
        </w:rPr>
        <w:t xml:space="preserve"> analy</w:t>
      </w:r>
      <w:r w:rsidR="009849E4">
        <w:rPr>
          <w:sz w:val="24"/>
        </w:rPr>
        <w:t xml:space="preserve">sis of </w:t>
      </w:r>
      <w:r w:rsidR="00E33EAE" w:rsidRPr="00E33EAE">
        <w:rPr>
          <w:sz w:val="24"/>
        </w:rPr>
        <w:t>39</w:t>
      </w:r>
      <w:r w:rsidR="009849E4">
        <w:rPr>
          <w:sz w:val="24"/>
        </w:rPr>
        <w:t xml:space="preserve"> </w:t>
      </w:r>
      <w:r w:rsidR="00E33EAE" w:rsidRPr="00E33EAE">
        <w:rPr>
          <w:sz w:val="24"/>
        </w:rPr>
        <w:t>research articles, involving 91 independent samples and nearly 5,000 participants.</w:t>
      </w:r>
      <w:r w:rsidR="006B0978">
        <w:rPr>
          <w:sz w:val="24"/>
        </w:rPr>
        <w:t xml:space="preserve"> Results show </w:t>
      </w:r>
      <w:r w:rsidR="006B0978" w:rsidRPr="006B0978">
        <w:rPr>
          <w:sz w:val="24"/>
        </w:rPr>
        <w:t xml:space="preserve">other-race faces receive a lower proportion of </w:t>
      </w:r>
      <w:r w:rsidR="006B0978">
        <w:rPr>
          <w:sz w:val="24"/>
        </w:rPr>
        <w:t>‘</w:t>
      </w:r>
      <w:r w:rsidR="006B0978" w:rsidRPr="006B0978">
        <w:rPr>
          <w:sz w:val="24"/>
        </w:rPr>
        <w:t>hits</w:t>
      </w:r>
      <w:r w:rsidR="006B0978">
        <w:rPr>
          <w:sz w:val="24"/>
        </w:rPr>
        <w:t>’</w:t>
      </w:r>
      <w:r w:rsidR="006B0978" w:rsidRPr="006B0978">
        <w:rPr>
          <w:sz w:val="24"/>
        </w:rPr>
        <w:t xml:space="preserve"> and a higher proportion of </w:t>
      </w:r>
      <w:r w:rsidR="006B0978">
        <w:rPr>
          <w:sz w:val="24"/>
        </w:rPr>
        <w:t>‘</w:t>
      </w:r>
      <w:r w:rsidR="006B0978" w:rsidRPr="006B0978">
        <w:rPr>
          <w:sz w:val="24"/>
        </w:rPr>
        <w:t>fals</w:t>
      </w:r>
      <w:r w:rsidR="006B0978">
        <w:rPr>
          <w:sz w:val="24"/>
        </w:rPr>
        <w:t xml:space="preserve">e </w:t>
      </w:r>
      <w:r w:rsidR="006B0978" w:rsidRPr="006B0978">
        <w:rPr>
          <w:sz w:val="24"/>
        </w:rPr>
        <w:t>alarms</w:t>
      </w:r>
      <w:r w:rsidR="006B0978">
        <w:rPr>
          <w:sz w:val="24"/>
        </w:rPr>
        <w:t>’</w:t>
      </w:r>
      <w:r w:rsidR="006B0978" w:rsidRPr="006B0978">
        <w:rPr>
          <w:sz w:val="24"/>
        </w:rPr>
        <w:t xml:space="preserve"> when compared with own-race faces</w:t>
      </w:r>
      <w:r w:rsidR="006B0978">
        <w:rPr>
          <w:sz w:val="24"/>
        </w:rPr>
        <w:t xml:space="preserve">. </w:t>
      </w:r>
      <w:r w:rsidR="004D725C">
        <w:rPr>
          <w:sz w:val="24"/>
        </w:rPr>
        <w:t xml:space="preserve">This evidence contradicts the results of this report, meaning that it’s not possible to determine what will allow a person to recall certain images. It seems that it depends on the individual. </w:t>
      </w:r>
      <w:r w:rsidR="006B0978">
        <w:rPr>
          <w:sz w:val="24"/>
        </w:rPr>
        <w:t>The limitations of this study could include the fact that the study was carried out in a group setting. This could have implicated a person</w:t>
      </w:r>
      <w:r w:rsidR="006016C4">
        <w:rPr>
          <w:sz w:val="24"/>
        </w:rPr>
        <w:t>’</w:t>
      </w:r>
      <w:r w:rsidR="006B0978">
        <w:rPr>
          <w:sz w:val="24"/>
        </w:rPr>
        <w:t>s concentration ability, in terms of distractions. As it was carried out in a classroom setting the screen was further away than a desk setting would be, making it possibly harder to see and recall faces. Part 2 also had flaws in terms of 6 faces shown per slide as opposed to 1 face per slide (part 1)</w:t>
      </w:r>
      <w:r w:rsidR="00EF74A1">
        <w:rPr>
          <w:sz w:val="24"/>
        </w:rPr>
        <w:t>, possibly making it harder to look at each face in time to see if they recognised any.</w:t>
      </w:r>
      <w:r w:rsidR="006016C4">
        <w:rPr>
          <w:sz w:val="24"/>
        </w:rPr>
        <w:t xml:space="preserve"> The implications of the findings could be lack of ecological validity in terms of the lecture room setting.</w:t>
      </w:r>
      <w:r w:rsidR="00C476E1">
        <w:rPr>
          <w:sz w:val="24"/>
        </w:rPr>
        <w:t xml:space="preserve"> Also, as there has been contradicting evidence found, its not possible to say the results from this report will be the same every time.</w:t>
      </w:r>
    </w:p>
    <w:p w14:paraId="7F33F505" w14:textId="77777777" w:rsidR="006016C4" w:rsidRDefault="006016C4" w:rsidP="00EE14F7">
      <w:pPr>
        <w:rPr>
          <w:b/>
          <w:sz w:val="28"/>
          <w:u w:val="single"/>
        </w:rPr>
      </w:pPr>
    </w:p>
    <w:p w14:paraId="7DC8EAB3" w14:textId="77777777" w:rsidR="006016C4" w:rsidRDefault="006016C4" w:rsidP="00EE14F7">
      <w:pPr>
        <w:rPr>
          <w:b/>
          <w:sz w:val="28"/>
          <w:u w:val="single"/>
        </w:rPr>
      </w:pPr>
    </w:p>
    <w:p w14:paraId="0D6FC0A2" w14:textId="77777777" w:rsidR="006016C4" w:rsidRDefault="006016C4" w:rsidP="00EE14F7">
      <w:pPr>
        <w:rPr>
          <w:b/>
          <w:sz w:val="28"/>
          <w:u w:val="single"/>
        </w:rPr>
      </w:pPr>
    </w:p>
    <w:p w14:paraId="41C31E75" w14:textId="77777777" w:rsidR="006016C4" w:rsidRDefault="006016C4" w:rsidP="00EE14F7">
      <w:pPr>
        <w:rPr>
          <w:b/>
          <w:sz w:val="28"/>
          <w:u w:val="single"/>
        </w:rPr>
      </w:pPr>
    </w:p>
    <w:p w14:paraId="0659288E" w14:textId="77777777" w:rsidR="006016C4" w:rsidRDefault="006016C4" w:rsidP="00EE14F7">
      <w:pPr>
        <w:rPr>
          <w:b/>
          <w:sz w:val="28"/>
          <w:u w:val="single"/>
        </w:rPr>
      </w:pPr>
    </w:p>
    <w:p w14:paraId="264364BB" w14:textId="77777777" w:rsidR="006016C4" w:rsidRDefault="006016C4" w:rsidP="00EE14F7">
      <w:pPr>
        <w:rPr>
          <w:b/>
          <w:sz w:val="28"/>
          <w:u w:val="single"/>
        </w:rPr>
      </w:pPr>
    </w:p>
    <w:p w14:paraId="65E89E2B" w14:textId="79C12DC9" w:rsidR="002C3157" w:rsidRPr="00235290" w:rsidRDefault="002C3157" w:rsidP="00EE14F7">
      <w:pPr>
        <w:rPr>
          <w:b/>
          <w:sz w:val="28"/>
          <w:u w:val="single"/>
        </w:rPr>
      </w:pPr>
      <w:r>
        <w:rPr>
          <w:b/>
          <w:sz w:val="28"/>
          <w:u w:val="single"/>
        </w:rPr>
        <w:lastRenderedPageBreak/>
        <w:t>Reference list</w:t>
      </w:r>
    </w:p>
    <w:p w14:paraId="71C63188" w14:textId="77777777" w:rsidR="00FE1DF3" w:rsidRDefault="00FE1DF3" w:rsidP="00EE14F7">
      <w:pPr>
        <w:rPr>
          <w:sz w:val="24"/>
        </w:rPr>
      </w:pPr>
    </w:p>
    <w:p w14:paraId="0BE52312" w14:textId="221DF17E" w:rsidR="00EE14F7" w:rsidRDefault="00EE14F7" w:rsidP="00EE14F7">
      <w:pPr>
        <w:rPr>
          <w:sz w:val="24"/>
        </w:rPr>
      </w:pPr>
      <w:r w:rsidRPr="00EE14F7">
        <w:rPr>
          <w:sz w:val="24"/>
        </w:rPr>
        <w:t xml:space="preserve">Malpass, R. S., &amp; Kravitz, J. (1969). Recognition for faces of own and another race. </w:t>
      </w:r>
      <w:r w:rsidRPr="00EE14F7">
        <w:rPr>
          <w:i/>
          <w:sz w:val="24"/>
        </w:rPr>
        <w:t>Journal of Personality and Social Psychology</w:t>
      </w:r>
      <w:r w:rsidRPr="00EE14F7">
        <w:rPr>
          <w:sz w:val="24"/>
        </w:rPr>
        <w:t>, 13(4), 330-334.</w:t>
      </w:r>
      <w:r>
        <w:rPr>
          <w:sz w:val="24"/>
        </w:rPr>
        <w:t xml:space="preserve"> </w:t>
      </w:r>
      <w:hyperlink r:id="rId8" w:history="1">
        <w:r w:rsidR="00235290" w:rsidRPr="00E41B69">
          <w:rPr>
            <w:rStyle w:val="Hyperlink"/>
            <w:sz w:val="24"/>
          </w:rPr>
          <w:t>http://dx.doi.org/10.1037/h0028434</w:t>
        </w:r>
      </w:hyperlink>
    </w:p>
    <w:p w14:paraId="1F8B12F9" w14:textId="77777777" w:rsidR="00FE1DF3" w:rsidRDefault="00FE1DF3" w:rsidP="00235290">
      <w:pPr>
        <w:rPr>
          <w:sz w:val="24"/>
        </w:rPr>
      </w:pPr>
    </w:p>
    <w:p w14:paraId="2A8DCC58" w14:textId="5B67288A" w:rsidR="00235290" w:rsidRPr="002C3157" w:rsidRDefault="00235290" w:rsidP="00235290">
      <w:pPr>
        <w:rPr>
          <w:sz w:val="24"/>
        </w:rPr>
      </w:pPr>
      <w:r w:rsidRPr="00235290">
        <w:rPr>
          <w:sz w:val="24"/>
        </w:rPr>
        <w:t xml:space="preserve">Meissner, C. A., &amp; Brigham, J. C. (2001). Thirty years of investigating the own-race bias in memory for faces: A meta-analytic review. </w:t>
      </w:r>
      <w:r w:rsidRPr="00235290">
        <w:rPr>
          <w:i/>
          <w:sz w:val="24"/>
        </w:rPr>
        <w:t>Psychology, Public Policy, and Law</w:t>
      </w:r>
      <w:r w:rsidRPr="00235290">
        <w:rPr>
          <w:sz w:val="24"/>
        </w:rPr>
        <w:t>, 7(1), 3-35.</w:t>
      </w:r>
      <w:r>
        <w:rPr>
          <w:sz w:val="24"/>
        </w:rPr>
        <w:t xml:space="preserve"> </w:t>
      </w:r>
      <w:hyperlink r:id="rId9" w:history="1">
        <w:r w:rsidRPr="00E41B69">
          <w:rPr>
            <w:rStyle w:val="Hyperlink"/>
            <w:sz w:val="24"/>
          </w:rPr>
          <w:t>http://dx.doi.org/10.1037/1076-8971.7.1.3</w:t>
        </w:r>
      </w:hyperlink>
      <w:r>
        <w:rPr>
          <w:sz w:val="24"/>
        </w:rPr>
        <w:t xml:space="preserve"> </w:t>
      </w:r>
    </w:p>
    <w:p w14:paraId="71338609" w14:textId="60A9FE2E" w:rsidR="002C3157" w:rsidRDefault="002C3157" w:rsidP="00B12C34">
      <w:pPr>
        <w:rPr>
          <w:b/>
          <w:sz w:val="28"/>
          <w:u w:val="single"/>
        </w:rPr>
      </w:pPr>
    </w:p>
    <w:p w14:paraId="74890EBD" w14:textId="4907554E" w:rsidR="002C3157" w:rsidRDefault="002C3157" w:rsidP="00B12C34">
      <w:pPr>
        <w:rPr>
          <w:b/>
          <w:sz w:val="28"/>
          <w:u w:val="single"/>
        </w:rPr>
      </w:pPr>
    </w:p>
    <w:p w14:paraId="396079DD" w14:textId="452FD5AC" w:rsidR="002C3157" w:rsidRDefault="002C3157" w:rsidP="00B12C34">
      <w:pPr>
        <w:rPr>
          <w:b/>
          <w:sz w:val="28"/>
          <w:u w:val="single"/>
        </w:rPr>
      </w:pPr>
    </w:p>
    <w:p w14:paraId="5724FEC6" w14:textId="414EE339" w:rsidR="002C3157" w:rsidRDefault="002C3157" w:rsidP="00B12C34">
      <w:pPr>
        <w:rPr>
          <w:b/>
          <w:sz w:val="28"/>
          <w:u w:val="single"/>
        </w:rPr>
      </w:pPr>
    </w:p>
    <w:p w14:paraId="0A6FCDC3" w14:textId="7E357353" w:rsidR="002C3157" w:rsidRDefault="002C3157" w:rsidP="00B12C34">
      <w:pPr>
        <w:rPr>
          <w:b/>
          <w:sz w:val="28"/>
          <w:u w:val="single"/>
        </w:rPr>
      </w:pPr>
    </w:p>
    <w:p w14:paraId="63962DE9" w14:textId="136C401A" w:rsidR="002C3157" w:rsidRDefault="002C3157" w:rsidP="00B12C34">
      <w:pPr>
        <w:rPr>
          <w:b/>
          <w:sz w:val="28"/>
          <w:u w:val="single"/>
        </w:rPr>
      </w:pPr>
    </w:p>
    <w:p w14:paraId="3AE3F3F9" w14:textId="561358B8" w:rsidR="002C3157" w:rsidRDefault="002C3157" w:rsidP="00B12C34">
      <w:pPr>
        <w:rPr>
          <w:b/>
          <w:sz w:val="28"/>
          <w:u w:val="single"/>
        </w:rPr>
      </w:pPr>
    </w:p>
    <w:p w14:paraId="3F3F6CB3" w14:textId="7F39F168" w:rsidR="002C3157" w:rsidRDefault="002C3157" w:rsidP="00B12C34">
      <w:pPr>
        <w:rPr>
          <w:b/>
          <w:sz w:val="28"/>
          <w:u w:val="single"/>
        </w:rPr>
      </w:pPr>
    </w:p>
    <w:p w14:paraId="6CEF0F93" w14:textId="2A3570B7" w:rsidR="002C3157" w:rsidRDefault="002C3157" w:rsidP="00B12C34">
      <w:pPr>
        <w:rPr>
          <w:b/>
          <w:sz w:val="28"/>
          <w:u w:val="single"/>
        </w:rPr>
      </w:pPr>
    </w:p>
    <w:p w14:paraId="5F31EF20" w14:textId="19AF85E1" w:rsidR="002C3157" w:rsidRDefault="002C3157" w:rsidP="00B12C34">
      <w:pPr>
        <w:rPr>
          <w:b/>
          <w:sz w:val="28"/>
          <w:u w:val="single"/>
        </w:rPr>
      </w:pPr>
    </w:p>
    <w:p w14:paraId="7DAFC7C0" w14:textId="5B8F07BC" w:rsidR="002C3157" w:rsidRDefault="002C3157" w:rsidP="00B12C34">
      <w:pPr>
        <w:rPr>
          <w:b/>
          <w:sz w:val="28"/>
          <w:u w:val="single"/>
        </w:rPr>
      </w:pPr>
    </w:p>
    <w:p w14:paraId="1928A239" w14:textId="46E41FE6" w:rsidR="002C3157" w:rsidRDefault="002C3157" w:rsidP="00B12C34">
      <w:pPr>
        <w:rPr>
          <w:b/>
          <w:sz w:val="28"/>
          <w:u w:val="single"/>
        </w:rPr>
      </w:pPr>
    </w:p>
    <w:p w14:paraId="38A8A76D" w14:textId="392BD784" w:rsidR="002C3157" w:rsidRDefault="002C3157" w:rsidP="00B12C34">
      <w:pPr>
        <w:rPr>
          <w:b/>
          <w:sz w:val="28"/>
          <w:u w:val="single"/>
        </w:rPr>
      </w:pPr>
    </w:p>
    <w:p w14:paraId="61F7B167" w14:textId="765D9D13" w:rsidR="002C3157" w:rsidRDefault="002C3157" w:rsidP="00B12C34">
      <w:pPr>
        <w:rPr>
          <w:b/>
          <w:sz w:val="28"/>
          <w:u w:val="single"/>
        </w:rPr>
      </w:pPr>
    </w:p>
    <w:p w14:paraId="005FC7E2" w14:textId="7583E4D1" w:rsidR="002C3157" w:rsidRDefault="002C3157" w:rsidP="00B12C34">
      <w:pPr>
        <w:rPr>
          <w:b/>
          <w:sz w:val="28"/>
          <w:u w:val="single"/>
        </w:rPr>
      </w:pPr>
    </w:p>
    <w:p w14:paraId="5FEE1D36" w14:textId="4CE38F70" w:rsidR="002C3157" w:rsidRDefault="002C3157" w:rsidP="00B12C34">
      <w:pPr>
        <w:rPr>
          <w:b/>
          <w:sz w:val="28"/>
          <w:u w:val="single"/>
        </w:rPr>
      </w:pPr>
    </w:p>
    <w:p w14:paraId="510287F7" w14:textId="6926E51F" w:rsidR="002C3157" w:rsidRDefault="002C3157" w:rsidP="00B12C34">
      <w:pPr>
        <w:rPr>
          <w:b/>
          <w:sz w:val="28"/>
          <w:u w:val="single"/>
        </w:rPr>
      </w:pPr>
    </w:p>
    <w:p w14:paraId="1430C0AA" w14:textId="2D5BEA8A" w:rsidR="002C3157" w:rsidRDefault="002C3157" w:rsidP="00B12C34">
      <w:pPr>
        <w:rPr>
          <w:b/>
          <w:sz w:val="28"/>
          <w:u w:val="single"/>
        </w:rPr>
      </w:pPr>
    </w:p>
    <w:p w14:paraId="3A416D20" w14:textId="7B0438EB" w:rsidR="002C3157" w:rsidRDefault="002C3157" w:rsidP="00B12C34">
      <w:pPr>
        <w:rPr>
          <w:b/>
          <w:sz w:val="28"/>
          <w:u w:val="single"/>
        </w:rPr>
      </w:pPr>
    </w:p>
    <w:p w14:paraId="6C087678" w14:textId="77777777" w:rsidR="002C3157" w:rsidRDefault="002C3157" w:rsidP="00B12C34">
      <w:pPr>
        <w:rPr>
          <w:b/>
          <w:sz w:val="28"/>
          <w:u w:val="single"/>
        </w:rPr>
      </w:pPr>
    </w:p>
    <w:p w14:paraId="15A66E8E" w14:textId="44D8C4F4" w:rsidR="00395916" w:rsidRDefault="00FE1DF3" w:rsidP="00B12C34">
      <w:pPr>
        <w:jc w:val="center"/>
        <w:rPr>
          <w:b/>
          <w:sz w:val="28"/>
          <w:u w:val="single"/>
        </w:rPr>
      </w:pPr>
      <w:r>
        <w:rPr>
          <w:noProof/>
          <w:lang w:eastAsia="en-GB"/>
        </w:rPr>
        <w:lastRenderedPageBreak/>
        <mc:AlternateContent>
          <mc:Choice Requires="wps">
            <w:drawing>
              <wp:anchor distT="45720" distB="45720" distL="114300" distR="114300" simplePos="0" relativeHeight="251662336" behindDoc="0" locked="0" layoutInCell="1" allowOverlap="1" wp14:anchorId="75182773" wp14:editId="44D9B131">
                <wp:simplePos x="0" y="0"/>
                <wp:positionH relativeFrom="margin">
                  <wp:posOffset>4067185</wp:posOffset>
                </wp:positionH>
                <wp:positionV relativeFrom="paragraph">
                  <wp:posOffset>19050</wp:posOffset>
                </wp:positionV>
                <wp:extent cx="2360930" cy="1404620"/>
                <wp:effectExtent l="0" t="0" r="12700"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0AC2CBF" w14:textId="7103BE77" w:rsidR="00B12C34" w:rsidRPr="00A66A2A" w:rsidRDefault="00B12C34" w:rsidP="00B12C34">
                            <w:pPr>
                              <w:rPr>
                                <w:rFonts w:ascii="Arial" w:hAnsi="Arial" w:cs="Arial"/>
                                <w:b/>
                              </w:rPr>
                            </w:pPr>
                            <w:r w:rsidRPr="00A66A2A">
                              <w:rPr>
                                <w:rFonts w:ascii="Arial" w:hAnsi="Arial" w:cs="Arial"/>
                                <w:b/>
                              </w:rPr>
                              <w:t>School of Psychology</w:t>
                            </w:r>
                            <w:r>
                              <w:rPr>
                                <w:rFonts w:ascii="Arial" w:hAnsi="Arial" w:cs="Arial"/>
                                <w:b/>
                              </w:rPr>
                              <w:t>,</w:t>
                            </w:r>
                          </w:p>
                          <w:p w14:paraId="383D6544" w14:textId="37AECE6F" w:rsidR="00B12C34" w:rsidRPr="00A66A2A" w:rsidRDefault="00B12C34" w:rsidP="00B12C34">
                            <w:pPr>
                              <w:rPr>
                                <w:rFonts w:ascii="Arial" w:hAnsi="Arial" w:cs="Arial"/>
                                <w:b/>
                              </w:rPr>
                            </w:pPr>
                            <w:r w:rsidRPr="00A66A2A">
                              <w:rPr>
                                <w:rFonts w:ascii="Arial" w:hAnsi="Arial" w:cs="Arial"/>
                                <w:b/>
                              </w:rPr>
                              <w:t>Townh</w:t>
                            </w:r>
                            <w:r>
                              <w:rPr>
                                <w:rFonts w:ascii="Arial" w:hAnsi="Arial" w:cs="Arial"/>
                                <w:b/>
                              </w:rPr>
                              <w:t>i</w:t>
                            </w:r>
                            <w:r w:rsidRPr="00A66A2A">
                              <w:rPr>
                                <w:rFonts w:ascii="Arial" w:hAnsi="Arial" w:cs="Arial"/>
                                <w:b/>
                              </w:rPr>
                              <w:t>ll Campus</w:t>
                            </w:r>
                            <w:r>
                              <w:rPr>
                                <w:rFonts w:ascii="Arial" w:hAnsi="Arial" w:cs="Arial"/>
                                <w:b/>
                              </w:rPr>
                              <w:t>,</w:t>
                            </w:r>
                          </w:p>
                          <w:p w14:paraId="2662BF4A" w14:textId="2275C039" w:rsidR="00B12C34" w:rsidRPr="00A66A2A" w:rsidRDefault="00B12C34" w:rsidP="00B12C34">
                            <w:pPr>
                              <w:rPr>
                                <w:rFonts w:ascii="Arial" w:hAnsi="Arial" w:cs="Arial"/>
                                <w:b/>
                              </w:rPr>
                            </w:pPr>
                            <w:r w:rsidRPr="00A66A2A">
                              <w:rPr>
                                <w:rFonts w:ascii="Arial" w:hAnsi="Arial" w:cs="Arial"/>
                                <w:b/>
                              </w:rPr>
                              <w:t>Swansea</w:t>
                            </w:r>
                            <w:r w:rsidR="00FE1DF3">
                              <w:rPr>
                                <w:rFonts w:ascii="Arial" w:hAnsi="Arial" w:cs="Arial"/>
                                <w:b/>
                              </w:rP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5182773" id="_x0000_t202" coordsize="21600,21600" o:spt="202" path="m,l,21600r21600,l21600,xe">
                <v:stroke joinstyle="miter"/>
                <v:path gradientshapeok="t" o:connecttype="rect"/>
              </v:shapetype>
              <v:shape id="Text Box 2" o:spid="_x0000_s1026" type="#_x0000_t202" style="position:absolute;left:0;text-align:left;margin-left:320.25pt;margin-top:1.5pt;width:185.9pt;height:110.6pt;z-index:251662336;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">
                <v:textbox style="mso-fit-shape-to-text:t">
                  <w:txbxContent>
                    <w:p w14:paraId="10AC2CBF" w14:textId="7103BE77" w:rsidR="00B12C34" w:rsidRPr="00A66A2A" w:rsidRDefault="00B12C34" w:rsidP="00B12C34">
                      <w:pPr>
                        <w:rPr>
                          <w:rFonts w:ascii="Arial" w:hAnsi="Arial" w:cs="Arial"/>
                          <w:b/>
                        </w:rPr>
                      </w:pPr>
                      <w:r w:rsidRPr="00A66A2A">
                        <w:rPr>
                          <w:rFonts w:ascii="Arial" w:hAnsi="Arial" w:cs="Arial"/>
                          <w:b/>
                        </w:rPr>
                        <w:t>School of Psychology</w:t>
                      </w:r>
                      <w:r>
                        <w:rPr>
                          <w:rFonts w:ascii="Arial" w:hAnsi="Arial" w:cs="Arial"/>
                          <w:b/>
                        </w:rPr>
                        <w:t>,</w:t>
                      </w:r>
                    </w:p>
                    <w:p w14:paraId="383D6544" w14:textId="37AECE6F" w:rsidR="00B12C34" w:rsidRPr="00A66A2A" w:rsidRDefault="00B12C34" w:rsidP="00B12C34">
                      <w:pPr>
                        <w:rPr>
                          <w:rFonts w:ascii="Arial" w:hAnsi="Arial" w:cs="Arial"/>
                          <w:b/>
                        </w:rPr>
                      </w:pPr>
                      <w:r w:rsidRPr="00A66A2A">
                        <w:rPr>
                          <w:rFonts w:ascii="Arial" w:hAnsi="Arial" w:cs="Arial"/>
                          <w:b/>
                        </w:rPr>
                        <w:t>Townh</w:t>
                      </w:r>
                      <w:r>
                        <w:rPr>
                          <w:rFonts w:ascii="Arial" w:hAnsi="Arial" w:cs="Arial"/>
                          <w:b/>
                        </w:rPr>
                        <w:t>i</w:t>
                      </w:r>
                      <w:r w:rsidRPr="00A66A2A">
                        <w:rPr>
                          <w:rFonts w:ascii="Arial" w:hAnsi="Arial" w:cs="Arial"/>
                          <w:b/>
                        </w:rPr>
                        <w:t>ll Campus</w:t>
                      </w:r>
                      <w:r>
                        <w:rPr>
                          <w:rFonts w:ascii="Arial" w:hAnsi="Arial" w:cs="Arial"/>
                          <w:b/>
                        </w:rPr>
                        <w:t>,</w:t>
                      </w:r>
                    </w:p>
                    <w:p w14:paraId="2662BF4A" w14:textId="2275C039" w:rsidR="00B12C34" w:rsidRPr="00A66A2A" w:rsidRDefault="00B12C34" w:rsidP="00B12C34">
                      <w:pPr>
                        <w:rPr>
                          <w:rFonts w:ascii="Arial" w:hAnsi="Arial" w:cs="Arial"/>
                          <w:b/>
                        </w:rPr>
                      </w:pPr>
                      <w:r w:rsidRPr="00A66A2A">
                        <w:rPr>
                          <w:rFonts w:ascii="Arial" w:hAnsi="Arial" w:cs="Arial"/>
                          <w:b/>
                        </w:rPr>
                        <w:t>Swansea</w:t>
                      </w:r>
                      <w:r w:rsidR="00FE1DF3">
                        <w:rPr>
                          <w:rFonts w:ascii="Arial" w:hAnsi="Arial" w:cs="Arial"/>
                          <w:b/>
                        </w:rPr>
                        <w:t xml:space="preserve"> </w:t>
                      </w:r>
                    </w:p>
                  </w:txbxContent>
                </v:textbox>
                <w10:wrap type="square" anchorx="margin"/>
              </v:shape>
            </w:pict>
          </mc:Fallback>
        </mc:AlternateContent>
      </w:r>
      <w:r>
        <w:rPr>
          <w:b/>
          <w:noProof/>
          <w:sz w:val="28"/>
          <w:u w:val="single"/>
        </w:rPr>
        <w:drawing>
          <wp:anchor distT="0" distB="0" distL="114300" distR="114300" simplePos="0" relativeHeight="251660288" behindDoc="1" locked="0" layoutInCell="1" allowOverlap="1" wp14:anchorId="11BF9023" wp14:editId="630FA669">
            <wp:simplePos x="0" y="0"/>
            <wp:positionH relativeFrom="column">
              <wp:posOffset>-810231</wp:posOffset>
            </wp:positionH>
            <wp:positionV relativeFrom="paragraph">
              <wp:posOffset>14121</wp:posOffset>
            </wp:positionV>
            <wp:extent cx="1932305" cy="762000"/>
            <wp:effectExtent l="0" t="0" r="0" b="0"/>
            <wp:wrapTight wrapText="bothSides">
              <wp:wrapPolygon edited="0">
                <wp:start x="0" y="0"/>
                <wp:lineTo x="0" y="21060"/>
                <wp:lineTo x="21295" y="21060"/>
                <wp:lineTo x="2129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32305" cy="762000"/>
                    </a:xfrm>
                    <a:prstGeom prst="rect">
                      <a:avLst/>
                    </a:prstGeom>
                    <a:noFill/>
                  </pic:spPr>
                </pic:pic>
              </a:graphicData>
            </a:graphic>
            <wp14:sizeRelH relativeFrom="page">
              <wp14:pctWidth>0</wp14:pctWidth>
            </wp14:sizeRelH>
            <wp14:sizeRelV relativeFrom="page">
              <wp14:pctHeight>0</wp14:pctHeight>
            </wp14:sizeRelV>
          </wp:anchor>
        </w:drawing>
      </w:r>
    </w:p>
    <w:p w14:paraId="150D0EDC" w14:textId="1F6F90C7" w:rsidR="00FE1DF3" w:rsidRDefault="00FE1DF3" w:rsidP="00FE1DF3">
      <w:pPr>
        <w:jc w:val="center"/>
        <w:rPr>
          <w:b/>
          <w:sz w:val="28"/>
          <w:u w:val="single"/>
        </w:rPr>
      </w:pPr>
    </w:p>
    <w:p w14:paraId="73903A66" w14:textId="728A75DE" w:rsidR="00B12C34" w:rsidRPr="00B12C34" w:rsidRDefault="00303F7B" w:rsidP="00FE1DF3">
      <w:pPr>
        <w:jc w:val="center"/>
        <w:rPr>
          <w:b/>
          <w:sz w:val="28"/>
          <w:u w:val="single"/>
        </w:rPr>
      </w:pPr>
      <w:r w:rsidRPr="00875802">
        <w:rPr>
          <w:b/>
          <w:noProof/>
          <w:sz w:val="28"/>
          <w:u w:val="single"/>
        </w:rPr>
        <mc:AlternateContent>
          <mc:Choice Requires="wps">
            <w:drawing>
              <wp:anchor distT="45720" distB="45720" distL="114300" distR="114300" simplePos="0" relativeHeight="251666432" behindDoc="0" locked="0" layoutInCell="1" allowOverlap="1" wp14:anchorId="6FDD876A" wp14:editId="6F036CE8">
                <wp:simplePos x="0" y="0"/>
                <wp:positionH relativeFrom="column">
                  <wp:posOffset>-499745</wp:posOffset>
                </wp:positionH>
                <wp:positionV relativeFrom="page">
                  <wp:posOffset>233680</wp:posOffset>
                </wp:positionV>
                <wp:extent cx="1903095" cy="436245"/>
                <wp:effectExtent l="0" t="0" r="20955" b="2095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3095" cy="436245"/>
                        </a:xfrm>
                        <a:prstGeom prst="rect">
                          <a:avLst/>
                        </a:prstGeom>
                        <a:solidFill>
                          <a:srgbClr val="FFFFFF"/>
                        </a:solidFill>
                        <a:ln w="9525">
                          <a:solidFill>
                            <a:schemeClr val="bg1"/>
                          </a:solidFill>
                          <a:miter lim="800000"/>
                          <a:headEnd/>
                          <a:tailEnd/>
                        </a:ln>
                      </wps:spPr>
                      <wps:txbx>
                        <w:txbxContent>
                          <w:p w14:paraId="12573B04" w14:textId="205455AF" w:rsidR="00875802" w:rsidRPr="00875802" w:rsidRDefault="00875802">
                            <w:pPr>
                              <w:rPr>
                                <w:b/>
                                <w:sz w:val="28"/>
                                <w:u w:val="single"/>
                              </w:rPr>
                            </w:pPr>
                            <w:r w:rsidRPr="00875802">
                              <w:rPr>
                                <w:b/>
                                <w:sz w:val="28"/>
                                <w:u w:val="single"/>
                              </w:rPr>
                              <w:t>Appendix</w:t>
                            </w:r>
                            <w:r w:rsidR="00303F7B">
                              <w:rPr>
                                <w:b/>
                                <w:sz w:val="28"/>
                                <w:u w:val="single"/>
                              </w:rPr>
                              <w:t xml:space="preserve"> List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FDD876A" id="_x0000_s1027" type="#_x0000_t202" style="position:absolute;left:0;text-align:left;margin-left:-39.35pt;margin-top:18.4pt;width:149.85pt;height:34.35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" strokecolor="white [3212]">
                <v:textbox style="mso-fit-shape-to-text:t">
                  <w:txbxContent>
                    <w:p w14:paraId="12573B04" w14:textId="205455AF" w:rsidR="00875802" w:rsidRPr="00875802" w:rsidRDefault="00875802">
                      <w:pPr>
                        <w:rPr>
                          <w:b/>
                          <w:sz w:val="28"/>
                          <w:u w:val="single"/>
                        </w:rPr>
                      </w:pPr>
                      <w:r w:rsidRPr="00875802">
                        <w:rPr>
                          <w:b/>
                          <w:sz w:val="28"/>
                          <w:u w:val="single"/>
                        </w:rPr>
                        <w:t>Appendix</w:t>
                      </w:r>
                      <w:r w:rsidR="00303F7B">
                        <w:rPr>
                          <w:b/>
                          <w:sz w:val="28"/>
                          <w:u w:val="single"/>
                        </w:rPr>
                        <w:t xml:space="preserve"> List</w:t>
                      </w:r>
                    </w:p>
                  </w:txbxContent>
                </v:textbox>
                <w10:wrap type="square" anchory="page"/>
              </v:shape>
            </w:pict>
          </mc:Fallback>
        </mc:AlternateContent>
      </w:r>
      <w:r w:rsidR="00875802" w:rsidRPr="00875802">
        <w:rPr>
          <w:noProof/>
          <w:sz w:val="24"/>
        </w:rPr>
        <mc:AlternateContent>
          <mc:Choice Requires="wps">
            <w:drawing>
              <wp:anchor distT="45720" distB="45720" distL="114300" distR="114300" simplePos="0" relativeHeight="251664384" behindDoc="0" locked="0" layoutInCell="1" allowOverlap="1" wp14:anchorId="49929F01" wp14:editId="56EDABD1">
                <wp:simplePos x="0" y="0"/>
                <wp:positionH relativeFrom="margin">
                  <wp:posOffset>4772498</wp:posOffset>
                </wp:positionH>
                <wp:positionV relativeFrom="page">
                  <wp:posOffset>233178</wp:posOffset>
                </wp:positionV>
                <wp:extent cx="1073785" cy="386080"/>
                <wp:effectExtent l="0" t="0" r="12065" b="1397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3785" cy="386080"/>
                        </a:xfrm>
                        <a:prstGeom prst="rect">
                          <a:avLst/>
                        </a:prstGeom>
                        <a:solidFill>
                          <a:srgbClr val="FFFFFF"/>
                        </a:solidFill>
                        <a:ln w="9525">
                          <a:solidFill>
                            <a:schemeClr val="bg1"/>
                          </a:solidFill>
                          <a:miter lim="800000"/>
                          <a:headEnd/>
                          <a:tailEnd/>
                        </a:ln>
                      </wps:spPr>
                      <wps:txbx>
                        <w:txbxContent>
                          <w:p w14:paraId="54ADAB07" w14:textId="77777777" w:rsidR="00875802" w:rsidRPr="00875802" w:rsidRDefault="00875802" w:rsidP="00875802">
                            <w:pPr>
                              <w:rPr>
                                <w:b/>
                              </w:rPr>
                            </w:pPr>
                            <w:r w:rsidRPr="00875802">
                              <w:rPr>
                                <w:b/>
                              </w:rPr>
                              <w:t>Appendix 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9929F01" id="_x0000_s1028" type="#_x0000_t202" style="position:absolute;left:0;text-align:left;margin-left:375.8pt;margin-top:18.35pt;width:84.55pt;height:30.4pt;z-index:2516643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" strokecolor="white [3212]">
                <v:textbox style="mso-fit-shape-to-text:t">
                  <w:txbxContent>
                    <w:p w14:paraId="54ADAB07" w14:textId="77777777" w:rsidR="00875802" w:rsidRPr="00875802" w:rsidRDefault="00875802" w:rsidP="00875802">
                      <w:pPr>
                        <w:rPr>
                          <w:b/>
                        </w:rPr>
                      </w:pPr>
                      <w:r w:rsidRPr="00875802">
                        <w:rPr>
                          <w:b/>
                        </w:rPr>
                        <w:t>Appendix A</w:t>
                      </w:r>
                    </w:p>
                  </w:txbxContent>
                </v:textbox>
                <w10:wrap type="square" anchorx="margin" anchory="page"/>
              </v:shape>
            </w:pict>
          </mc:Fallback>
        </mc:AlternateContent>
      </w:r>
      <w:r w:rsidR="00B12C34" w:rsidRPr="00B12C34">
        <w:rPr>
          <w:b/>
          <w:sz w:val="28"/>
          <w:u w:val="single"/>
        </w:rPr>
        <w:t>Study Consent Form</w:t>
      </w:r>
    </w:p>
    <w:p w14:paraId="7F1D48BF" w14:textId="77777777" w:rsidR="00B12C34" w:rsidRPr="00B12C34" w:rsidRDefault="00B12C34" w:rsidP="00B12C34">
      <w:pPr>
        <w:rPr>
          <w:sz w:val="24"/>
        </w:rPr>
      </w:pPr>
    </w:p>
    <w:p w14:paraId="4A8EC2C6" w14:textId="77777777" w:rsidR="00B12C34" w:rsidRPr="00B12C34" w:rsidRDefault="00B12C34" w:rsidP="00B12C34">
      <w:pPr>
        <w:rPr>
          <w:sz w:val="24"/>
        </w:rPr>
      </w:pPr>
      <w:r w:rsidRPr="00B12C34">
        <w:rPr>
          <w:sz w:val="24"/>
        </w:rPr>
        <w:t>I understand that taking part in this research study will involve me viewing a number of faces and attempting to recall the faces I have already seen.</w:t>
      </w:r>
    </w:p>
    <w:p w14:paraId="61D311AD" w14:textId="77777777" w:rsidR="00B12C34" w:rsidRPr="00B12C34" w:rsidRDefault="00B12C34" w:rsidP="00B12C34">
      <w:pPr>
        <w:rPr>
          <w:sz w:val="24"/>
        </w:rPr>
      </w:pPr>
      <w:r w:rsidRPr="00B12C34">
        <w:rPr>
          <w:sz w:val="24"/>
        </w:rPr>
        <w:t xml:space="preserve">I understand that this study consists of two parts. Part one will take approximately two minutes and will consists of me viewing a number of faces. For part two, I understand that I need to pay attention to the faces being presented and record which faces were shown in part one. </w:t>
      </w:r>
    </w:p>
    <w:p w14:paraId="7959FB54" w14:textId="77777777" w:rsidR="00B12C34" w:rsidRPr="00B12C34" w:rsidRDefault="00B12C34" w:rsidP="00B12C34">
      <w:pPr>
        <w:rPr>
          <w:sz w:val="24"/>
        </w:rPr>
      </w:pPr>
      <w:r w:rsidRPr="00B12C34">
        <w:rPr>
          <w:sz w:val="24"/>
        </w:rPr>
        <w:t>I understand that participation in this study is entirely voluntary and I am free to withdraw at any time without giving a reason. I am aware that if I have concerns about the study I can discuss these concerns with the researcher at any time during or after the study.</w:t>
      </w:r>
    </w:p>
    <w:p w14:paraId="0C0BAB6C" w14:textId="77777777" w:rsidR="00B12C34" w:rsidRPr="00B12C34" w:rsidRDefault="00B12C34" w:rsidP="00B12C34">
      <w:pPr>
        <w:rPr>
          <w:sz w:val="24"/>
        </w:rPr>
      </w:pPr>
      <w:r w:rsidRPr="00B12C34">
        <w:rPr>
          <w:sz w:val="24"/>
        </w:rPr>
        <w:t>I understand that the information provided by me will be used for the purpose of providing data for analysis, but that this data will be held confidentially and anonymously, with a code assigned in place of my name. These data will be stored in accordance with the Data Protection Act.</w:t>
      </w:r>
    </w:p>
    <w:p w14:paraId="36BC02E9" w14:textId="77777777" w:rsidR="00B12C34" w:rsidRPr="00B12C34" w:rsidRDefault="00B12C34" w:rsidP="00B12C34">
      <w:pPr>
        <w:rPr>
          <w:sz w:val="24"/>
        </w:rPr>
      </w:pPr>
      <w:r w:rsidRPr="00B12C34">
        <w:rPr>
          <w:sz w:val="24"/>
        </w:rPr>
        <w:t>I also understand that at the end of the study I will be provided with a debrief form and the opportunity to discuss any issues with the researcher.</w:t>
      </w:r>
    </w:p>
    <w:p w14:paraId="65C872B8" w14:textId="77777777" w:rsidR="00B12C34" w:rsidRPr="00B12C34" w:rsidRDefault="00B12C34" w:rsidP="00B12C34">
      <w:pPr>
        <w:rPr>
          <w:sz w:val="24"/>
        </w:rPr>
      </w:pPr>
    </w:p>
    <w:p w14:paraId="55E5E106" w14:textId="627248E4" w:rsidR="00B12C34" w:rsidRPr="00B12C34" w:rsidRDefault="00B12C34" w:rsidP="00B12C34">
      <w:pPr>
        <w:rPr>
          <w:b/>
          <w:sz w:val="24"/>
        </w:rPr>
      </w:pPr>
      <w:r w:rsidRPr="00B12C34">
        <w:rPr>
          <w:b/>
          <w:sz w:val="24"/>
        </w:rPr>
        <w:t>I, ___________________________________( NAME) consent to participate in the study conducted by Stacey Coleman, School of Psychology, University of Wales Trinity Saint David,</w:t>
      </w:r>
      <w:r>
        <w:rPr>
          <w:b/>
          <w:sz w:val="24"/>
        </w:rPr>
        <w:t xml:space="preserve"> </w:t>
      </w:r>
      <w:r w:rsidRPr="00B12C34">
        <w:rPr>
          <w:b/>
          <w:sz w:val="24"/>
        </w:rPr>
        <w:t>Swansea.</w:t>
      </w:r>
    </w:p>
    <w:p w14:paraId="6EF67766" w14:textId="77777777" w:rsidR="00B12C34" w:rsidRPr="00B12C34" w:rsidRDefault="00B12C34" w:rsidP="00B12C34">
      <w:pPr>
        <w:rPr>
          <w:b/>
          <w:sz w:val="24"/>
        </w:rPr>
      </w:pPr>
    </w:p>
    <w:p w14:paraId="004F6431" w14:textId="77777777" w:rsidR="00B12C34" w:rsidRPr="00B12C34" w:rsidRDefault="00B12C34" w:rsidP="00B12C34">
      <w:pPr>
        <w:rPr>
          <w:b/>
          <w:sz w:val="24"/>
        </w:rPr>
      </w:pPr>
      <w:r w:rsidRPr="00B12C34">
        <w:rPr>
          <w:b/>
          <w:sz w:val="24"/>
        </w:rPr>
        <w:t>Participant Signature:________________________________________________</w:t>
      </w:r>
    </w:p>
    <w:p w14:paraId="00C36114" w14:textId="77777777" w:rsidR="00B12C34" w:rsidRPr="00B12C34" w:rsidRDefault="00B12C34" w:rsidP="00B12C34">
      <w:pPr>
        <w:rPr>
          <w:b/>
          <w:sz w:val="24"/>
        </w:rPr>
      </w:pPr>
    </w:p>
    <w:p w14:paraId="626FF55C" w14:textId="77777777" w:rsidR="00B12C34" w:rsidRPr="00B12C34" w:rsidRDefault="00B12C34" w:rsidP="00B12C34">
      <w:pPr>
        <w:rPr>
          <w:b/>
          <w:sz w:val="24"/>
        </w:rPr>
      </w:pPr>
      <w:r w:rsidRPr="00B12C34">
        <w:rPr>
          <w:b/>
          <w:sz w:val="24"/>
        </w:rPr>
        <w:t>Date:___________________</w:t>
      </w:r>
    </w:p>
    <w:p w14:paraId="7C24C25E" w14:textId="77777777" w:rsidR="00B12C34" w:rsidRPr="00B12C34" w:rsidRDefault="00B12C34" w:rsidP="00B12C34">
      <w:pPr>
        <w:rPr>
          <w:sz w:val="24"/>
        </w:rPr>
      </w:pPr>
    </w:p>
    <w:p w14:paraId="29417D8C" w14:textId="77777777" w:rsidR="00B12C34" w:rsidRPr="00B12C34" w:rsidRDefault="00B12C34" w:rsidP="00B12C34">
      <w:pPr>
        <w:rPr>
          <w:sz w:val="24"/>
        </w:rPr>
      </w:pPr>
      <w:r w:rsidRPr="00B12C34">
        <w:rPr>
          <w:sz w:val="24"/>
        </w:rPr>
        <w:t>Name and signature of researcher taking consent:</w:t>
      </w:r>
    </w:p>
    <w:p w14:paraId="0C39BB16" w14:textId="38CE7B74" w:rsidR="00875802" w:rsidRDefault="00B12C34" w:rsidP="00B12C34">
      <w:pPr>
        <w:rPr>
          <w:sz w:val="24"/>
        </w:rPr>
      </w:pPr>
      <w:r w:rsidRPr="00B12C34">
        <w:rPr>
          <w:rFonts w:ascii="Calibri" w:eastAsia="Calibri" w:hAnsi="Calibri" w:cs="Times New Roman"/>
          <w:noProof/>
          <w:lang w:eastAsia="en-GB"/>
        </w:rPr>
        <w:drawing>
          <wp:anchor distT="0" distB="0" distL="114300" distR="114300" simplePos="0" relativeHeight="251659264" behindDoc="1" locked="0" layoutInCell="1" allowOverlap="1" wp14:anchorId="7141CF53" wp14:editId="6A2E0B48">
            <wp:simplePos x="0" y="0"/>
            <wp:positionH relativeFrom="column">
              <wp:posOffset>1423906</wp:posOffset>
            </wp:positionH>
            <wp:positionV relativeFrom="paragraph">
              <wp:posOffset>4445</wp:posOffset>
            </wp:positionV>
            <wp:extent cx="1083945" cy="447675"/>
            <wp:effectExtent l="0" t="0" r="1905" b="9525"/>
            <wp:wrapTight wrapText="bothSides">
              <wp:wrapPolygon edited="0">
                <wp:start x="0" y="0"/>
                <wp:lineTo x="0" y="21140"/>
                <wp:lineTo x="21258" y="21140"/>
                <wp:lineTo x="2125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grayscl/>
                      <a:extLst>
                        <a:ext uri="{28A0092B-C50C-407E-A947-70E740481C1C}">
                          <a14:useLocalDpi xmlns:a14="http://schemas.microsoft.com/office/drawing/2010/main" val="0"/>
                        </a:ext>
                      </a:extLst>
                    </a:blip>
                    <a:srcRect/>
                    <a:stretch>
                      <a:fillRect/>
                    </a:stretch>
                  </pic:blipFill>
                  <pic:spPr bwMode="auto">
                    <a:xfrm>
                      <a:off x="0" y="0"/>
                      <a:ext cx="1083945" cy="4476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12C34">
        <w:rPr>
          <w:sz w:val="24"/>
        </w:rPr>
        <w:t xml:space="preserve">Stacey Coleman        </w:t>
      </w:r>
    </w:p>
    <w:p w14:paraId="6462D15A" w14:textId="77777777" w:rsidR="00875802" w:rsidRDefault="00875802">
      <w:pPr>
        <w:rPr>
          <w:sz w:val="24"/>
        </w:rPr>
      </w:pPr>
      <w:r>
        <w:rPr>
          <w:sz w:val="24"/>
        </w:rPr>
        <w:br w:type="page"/>
      </w:r>
    </w:p>
    <w:p w14:paraId="13A4EAC0" w14:textId="42B924EB" w:rsidR="00213002" w:rsidRPr="00303F7B" w:rsidRDefault="00875802" w:rsidP="00B12C34">
      <w:pPr>
        <w:rPr>
          <w:b/>
          <w:sz w:val="24"/>
        </w:rPr>
      </w:pPr>
      <w:r w:rsidRPr="00303F7B">
        <w:rPr>
          <w:b/>
          <w:sz w:val="28"/>
          <w:u w:val="single"/>
        </w:rPr>
        <w:lastRenderedPageBreak/>
        <w:t>Appendix B</w:t>
      </w:r>
      <w:r w:rsidR="007700F1" w:rsidRPr="00303F7B">
        <w:rPr>
          <w:b/>
          <w:sz w:val="28"/>
        </w:rPr>
        <w:t xml:space="preserve"> </w:t>
      </w:r>
      <w:r w:rsidR="00303F7B" w:rsidRPr="00303F7B">
        <w:rPr>
          <w:b/>
          <w:sz w:val="28"/>
        </w:rPr>
        <w:t xml:space="preserve">                                                                                               </w:t>
      </w:r>
      <w:r w:rsidR="007700F1" w:rsidRPr="00303F7B">
        <w:rPr>
          <w:b/>
          <w:sz w:val="24"/>
        </w:rPr>
        <w:t>Deb</w:t>
      </w:r>
      <w:r w:rsidR="00303F7B">
        <w:rPr>
          <w:b/>
          <w:sz w:val="24"/>
        </w:rPr>
        <w:t>rief form</w:t>
      </w:r>
    </w:p>
    <w:p w14:paraId="6DDB1B3C" w14:textId="77777777" w:rsidR="00875802" w:rsidRDefault="00875802" w:rsidP="00875802">
      <w:pPr>
        <w:jc w:val="center"/>
        <w:rPr>
          <w:b/>
          <w:sz w:val="28"/>
          <w:u w:val="single"/>
        </w:rPr>
      </w:pPr>
    </w:p>
    <w:p w14:paraId="59AA2247" w14:textId="77777777" w:rsidR="00303F7B" w:rsidRDefault="00303F7B" w:rsidP="00875802">
      <w:pPr>
        <w:jc w:val="center"/>
        <w:rPr>
          <w:b/>
          <w:sz w:val="28"/>
          <w:u w:val="single"/>
        </w:rPr>
      </w:pPr>
    </w:p>
    <w:p w14:paraId="2CCADB3D" w14:textId="25D0E33B" w:rsidR="00875802" w:rsidRPr="00875802" w:rsidRDefault="00875802" w:rsidP="00875802">
      <w:pPr>
        <w:jc w:val="center"/>
        <w:rPr>
          <w:b/>
          <w:sz w:val="28"/>
          <w:u w:val="single"/>
        </w:rPr>
      </w:pPr>
      <w:r w:rsidRPr="00875802">
        <w:rPr>
          <w:b/>
          <w:sz w:val="28"/>
          <w:u w:val="single"/>
        </w:rPr>
        <w:t>Debrief information</w:t>
      </w:r>
    </w:p>
    <w:p w14:paraId="7D4974B8" w14:textId="77777777" w:rsidR="00875802" w:rsidRPr="00875802" w:rsidRDefault="00875802" w:rsidP="00875802">
      <w:pPr>
        <w:rPr>
          <w:sz w:val="24"/>
        </w:rPr>
      </w:pPr>
    </w:p>
    <w:p w14:paraId="060FB494" w14:textId="77777777" w:rsidR="00875802" w:rsidRPr="00875802" w:rsidRDefault="00875802" w:rsidP="00875802">
      <w:pPr>
        <w:rPr>
          <w:sz w:val="24"/>
        </w:rPr>
      </w:pPr>
      <w:r w:rsidRPr="00875802">
        <w:rPr>
          <w:sz w:val="24"/>
        </w:rPr>
        <w:t>Thank you for taking part in this study.</w:t>
      </w:r>
    </w:p>
    <w:p w14:paraId="238F3D73" w14:textId="77777777" w:rsidR="00875802" w:rsidRPr="00875802" w:rsidRDefault="00875802" w:rsidP="00875802">
      <w:pPr>
        <w:rPr>
          <w:sz w:val="24"/>
        </w:rPr>
      </w:pPr>
      <w:r w:rsidRPr="00875802">
        <w:rPr>
          <w:sz w:val="24"/>
        </w:rPr>
        <w:t>The main aim of this study was to explore whether people are better able to recall and identify faces that belong to the same ethnicity as them – their ‘in-group’. We specifically hypothesised that participants would be able to recall significantly more faces that belonged to their in-group than their out-group.</w:t>
      </w:r>
    </w:p>
    <w:p w14:paraId="5882C820" w14:textId="695BD0EA" w:rsidR="007700F1" w:rsidRDefault="00875802" w:rsidP="00875802">
      <w:pPr>
        <w:rPr>
          <w:sz w:val="24"/>
        </w:rPr>
      </w:pPr>
      <w:r w:rsidRPr="00875802">
        <w:rPr>
          <w:sz w:val="24"/>
        </w:rPr>
        <w:t xml:space="preserve">If you wish to withdraw your data from the study, you must tell the researcher now.  After </w:t>
      </w:r>
      <w:r w:rsidR="004A2614" w:rsidRPr="004A2614">
        <w:rPr>
          <w:sz w:val="24"/>
        </w:rPr>
        <w:t>this point, all of your data will remain confidential and we will not trace it back to you.</w:t>
      </w:r>
    </w:p>
    <w:p w14:paraId="5708959D" w14:textId="77777777" w:rsidR="007700F1" w:rsidRDefault="007700F1">
      <w:pPr>
        <w:rPr>
          <w:sz w:val="24"/>
        </w:rPr>
      </w:pPr>
      <w:r>
        <w:rPr>
          <w:sz w:val="24"/>
        </w:rPr>
        <w:br w:type="page"/>
      </w:r>
    </w:p>
    <w:p w14:paraId="77A4A67A" w14:textId="6C08B9E8" w:rsidR="007700F1" w:rsidRPr="00303F7B" w:rsidRDefault="007700F1" w:rsidP="007700F1">
      <w:pPr>
        <w:spacing w:line="256" w:lineRule="auto"/>
        <w:rPr>
          <w:rFonts w:eastAsia="Calibri" w:cstheme="minorHAnsi"/>
          <w:b/>
          <w:sz w:val="24"/>
        </w:rPr>
      </w:pPr>
      <w:r w:rsidRPr="00303F7B">
        <w:rPr>
          <w:rFonts w:eastAsia="Calibri" w:cstheme="minorHAnsi"/>
          <w:b/>
          <w:sz w:val="28"/>
          <w:u w:val="single"/>
        </w:rPr>
        <w:lastRenderedPageBreak/>
        <w:t>Appendix C</w:t>
      </w:r>
      <w:r w:rsidRPr="00303F7B">
        <w:rPr>
          <w:rFonts w:eastAsia="Calibri" w:cstheme="minorHAnsi"/>
          <w:b/>
          <w:sz w:val="24"/>
        </w:rPr>
        <w:t xml:space="preserve"> </w:t>
      </w:r>
      <w:r w:rsidR="00303F7B">
        <w:rPr>
          <w:rFonts w:eastAsia="Calibri" w:cstheme="minorHAnsi"/>
          <w:b/>
          <w:sz w:val="24"/>
        </w:rPr>
        <w:t xml:space="preserve">                                                                                                     </w:t>
      </w:r>
      <w:r w:rsidRPr="00303F7B">
        <w:rPr>
          <w:rFonts w:eastAsia="Calibri" w:cstheme="minorHAnsi"/>
          <w:b/>
          <w:sz w:val="24"/>
        </w:rPr>
        <w:t>Data collection sheet</w:t>
      </w:r>
    </w:p>
    <w:p w14:paraId="74137836" w14:textId="77777777" w:rsidR="007700F1" w:rsidRPr="007700F1" w:rsidRDefault="007700F1" w:rsidP="007700F1">
      <w:pPr>
        <w:spacing w:line="256" w:lineRule="auto"/>
        <w:jc w:val="center"/>
        <w:rPr>
          <w:rFonts w:eastAsia="Calibri" w:cstheme="minorHAnsi"/>
          <w:b/>
          <w:sz w:val="24"/>
        </w:rPr>
      </w:pPr>
    </w:p>
    <w:p w14:paraId="5F54325B" w14:textId="02939DA5" w:rsidR="007700F1" w:rsidRPr="007700F1" w:rsidRDefault="007700F1" w:rsidP="007700F1">
      <w:pPr>
        <w:spacing w:line="256" w:lineRule="auto"/>
        <w:jc w:val="center"/>
        <w:rPr>
          <w:rFonts w:eastAsia="Calibri" w:cstheme="minorHAnsi"/>
          <w:b/>
          <w:sz w:val="24"/>
        </w:rPr>
      </w:pPr>
      <w:r w:rsidRPr="007700F1">
        <w:rPr>
          <w:rFonts w:eastAsia="Calibri" w:cstheme="minorHAnsi"/>
          <w:b/>
          <w:sz w:val="24"/>
        </w:rPr>
        <w:t>Research Methods Data Collection Study</w:t>
      </w:r>
    </w:p>
    <w:p w14:paraId="3C1CC16C" w14:textId="3F43E70B" w:rsidR="007700F1" w:rsidRPr="007700F1" w:rsidRDefault="007700F1" w:rsidP="007700F1">
      <w:pPr>
        <w:spacing w:line="256" w:lineRule="auto"/>
        <w:jc w:val="center"/>
        <w:rPr>
          <w:rFonts w:eastAsia="Calibri" w:cstheme="minorHAnsi"/>
          <w:b/>
          <w:sz w:val="24"/>
        </w:rPr>
      </w:pPr>
    </w:p>
    <w:p w14:paraId="36352972" w14:textId="77777777" w:rsidR="007700F1" w:rsidRPr="007700F1" w:rsidRDefault="007700F1" w:rsidP="007700F1">
      <w:pPr>
        <w:spacing w:line="256" w:lineRule="auto"/>
        <w:rPr>
          <w:rFonts w:eastAsia="Calibri" w:cstheme="minorHAnsi"/>
          <w:sz w:val="24"/>
        </w:rPr>
      </w:pPr>
      <w:r w:rsidRPr="007700F1">
        <w:rPr>
          <w:rFonts w:eastAsia="Calibri" w:cstheme="minorHAnsi"/>
          <w:sz w:val="24"/>
        </w:rPr>
        <w:t>Please specify your gender:</w:t>
      </w:r>
    </w:p>
    <w:p w14:paraId="3083D2C1" w14:textId="77777777" w:rsidR="007700F1" w:rsidRPr="007700F1" w:rsidRDefault="007700F1" w:rsidP="007700F1">
      <w:pPr>
        <w:numPr>
          <w:ilvl w:val="0"/>
          <w:numId w:val="1"/>
        </w:numPr>
        <w:spacing w:line="256" w:lineRule="auto"/>
        <w:contextualSpacing/>
        <w:rPr>
          <w:rFonts w:eastAsia="Calibri" w:cstheme="minorHAnsi"/>
          <w:sz w:val="24"/>
        </w:rPr>
      </w:pPr>
      <w:r w:rsidRPr="007700F1">
        <w:rPr>
          <w:rFonts w:eastAsia="Calibri" w:cstheme="minorHAnsi"/>
          <w:sz w:val="24"/>
        </w:rPr>
        <w:t>Male</w:t>
      </w:r>
    </w:p>
    <w:p w14:paraId="4C3915DF" w14:textId="68A11C5F" w:rsidR="007700F1" w:rsidRPr="007700F1" w:rsidRDefault="007700F1" w:rsidP="007700F1">
      <w:pPr>
        <w:numPr>
          <w:ilvl w:val="0"/>
          <w:numId w:val="1"/>
        </w:numPr>
        <w:spacing w:line="256" w:lineRule="auto"/>
        <w:contextualSpacing/>
        <w:rPr>
          <w:rFonts w:eastAsia="Calibri" w:cstheme="minorHAnsi"/>
          <w:sz w:val="24"/>
        </w:rPr>
      </w:pPr>
      <w:r w:rsidRPr="007700F1">
        <w:rPr>
          <w:rFonts w:eastAsia="Calibri" w:cstheme="minorHAnsi"/>
          <w:sz w:val="24"/>
        </w:rPr>
        <w:t>Female</w:t>
      </w:r>
    </w:p>
    <w:p w14:paraId="4508EB19" w14:textId="77777777" w:rsidR="007700F1" w:rsidRPr="007700F1" w:rsidRDefault="007700F1" w:rsidP="007700F1">
      <w:pPr>
        <w:numPr>
          <w:ilvl w:val="0"/>
          <w:numId w:val="1"/>
        </w:numPr>
        <w:spacing w:line="256" w:lineRule="auto"/>
        <w:contextualSpacing/>
        <w:rPr>
          <w:rFonts w:eastAsia="Calibri" w:cstheme="minorHAnsi"/>
          <w:sz w:val="24"/>
        </w:rPr>
      </w:pPr>
      <w:r w:rsidRPr="007700F1">
        <w:rPr>
          <w:rFonts w:eastAsia="Calibri" w:cstheme="minorHAnsi"/>
          <w:sz w:val="24"/>
        </w:rPr>
        <w:t>Other</w:t>
      </w:r>
    </w:p>
    <w:p w14:paraId="022FE4D2" w14:textId="77777777" w:rsidR="007700F1" w:rsidRPr="007700F1" w:rsidRDefault="007700F1" w:rsidP="007700F1">
      <w:pPr>
        <w:numPr>
          <w:ilvl w:val="0"/>
          <w:numId w:val="1"/>
        </w:numPr>
        <w:spacing w:line="256" w:lineRule="auto"/>
        <w:contextualSpacing/>
        <w:rPr>
          <w:rFonts w:eastAsia="Calibri" w:cstheme="minorHAnsi"/>
          <w:sz w:val="24"/>
        </w:rPr>
      </w:pPr>
      <w:r w:rsidRPr="007700F1">
        <w:rPr>
          <w:rFonts w:eastAsia="Calibri" w:cstheme="minorHAnsi"/>
          <w:sz w:val="24"/>
        </w:rPr>
        <w:t>Prefer not to say</w:t>
      </w:r>
    </w:p>
    <w:p w14:paraId="0269EB63" w14:textId="2338BAB6" w:rsidR="007700F1" w:rsidRPr="007700F1" w:rsidRDefault="007700F1" w:rsidP="007700F1">
      <w:pPr>
        <w:spacing w:line="256" w:lineRule="auto"/>
        <w:rPr>
          <w:rFonts w:eastAsia="Calibri" w:cstheme="minorHAnsi"/>
          <w:sz w:val="24"/>
        </w:rPr>
      </w:pPr>
    </w:p>
    <w:p w14:paraId="3477F70E" w14:textId="3BE3416F" w:rsidR="007700F1" w:rsidRPr="007700F1" w:rsidRDefault="007700F1" w:rsidP="007700F1">
      <w:pPr>
        <w:spacing w:line="256" w:lineRule="auto"/>
        <w:rPr>
          <w:rFonts w:eastAsia="Calibri" w:cstheme="minorHAnsi"/>
          <w:sz w:val="24"/>
        </w:rPr>
      </w:pPr>
      <w:r w:rsidRPr="007700F1">
        <w:rPr>
          <w:rFonts w:eastAsia="Calibri" w:cstheme="minorHAnsi"/>
          <w:sz w:val="24"/>
        </w:rPr>
        <w:t>Please state your age: _______________________________</w:t>
      </w:r>
    </w:p>
    <w:p w14:paraId="794DA680" w14:textId="77777777" w:rsidR="007700F1" w:rsidRPr="007700F1" w:rsidRDefault="007700F1" w:rsidP="007700F1">
      <w:pPr>
        <w:spacing w:line="256" w:lineRule="auto"/>
        <w:rPr>
          <w:rFonts w:eastAsia="Calibri" w:cstheme="minorHAnsi"/>
          <w:sz w:val="24"/>
        </w:rPr>
      </w:pPr>
    </w:p>
    <w:p w14:paraId="32F96D91" w14:textId="14D14A7A" w:rsidR="007700F1" w:rsidRPr="007700F1" w:rsidRDefault="007700F1" w:rsidP="007700F1">
      <w:pPr>
        <w:spacing w:line="256" w:lineRule="auto"/>
        <w:rPr>
          <w:rFonts w:eastAsia="Calibri" w:cstheme="minorHAnsi"/>
          <w:sz w:val="24"/>
        </w:rPr>
      </w:pPr>
      <w:r w:rsidRPr="007700F1">
        <w:rPr>
          <w:rFonts w:eastAsia="Calibri" w:cstheme="minorHAnsi"/>
          <w:sz w:val="24"/>
        </w:rPr>
        <w:t>Please state your ethnicity: ___________________________</w:t>
      </w:r>
    </w:p>
    <w:p w14:paraId="25ED3143" w14:textId="77777777" w:rsidR="007700F1" w:rsidRPr="007700F1" w:rsidRDefault="007700F1" w:rsidP="007700F1">
      <w:pPr>
        <w:spacing w:line="256" w:lineRule="auto"/>
        <w:rPr>
          <w:rFonts w:eastAsia="Calibri" w:cstheme="minorHAnsi"/>
          <w:sz w:val="24"/>
        </w:rPr>
      </w:pPr>
    </w:p>
    <w:p w14:paraId="1787AC29" w14:textId="581E30A6" w:rsidR="007700F1" w:rsidRPr="007700F1" w:rsidRDefault="007700F1" w:rsidP="007700F1">
      <w:pPr>
        <w:spacing w:line="256" w:lineRule="auto"/>
        <w:rPr>
          <w:rFonts w:eastAsia="Calibri" w:cstheme="minorHAnsi"/>
          <w:sz w:val="24"/>
        </w:rPr>
      </w:pPr>
    </w:p>
    <w:p w14:paraId="4AE46C0C" w14:textId="1A9AFECD" w:rsidR="007700F1" w:rsidRPr="007700F1" w:rsidRDefault="007700F1" w:rsidP="007700F1">
      <w:pPr>
        <w:spacing w:line="256" w:lineRule="auto"/>
        <w:jc w:val="center"/>
        <w:rPr>
          <w:rFonts w:eastAsia="Calibri" w:cstheme="minorHAnsi"/>
          <w:sz w:val="24"/>
        </w:rPr>
      </w:pPr>
      <w:r w:rsidRPr="007700F1">
        <w:rPr>
          <w:rFonts w:eastAsia="Calibri" w:cstheme="minorHAnsi"/>
          <w:sz w:val="24"/>
        </w:rPr>
        <w:t>Please use the space below to record your responses to Part Two of this study.</w:t>
      </w:r>
    </w:p>
    <w:p w14:paraId="334ED5AF" w14:textId="77777777" w:rsidR="00B83807" w:rsidRDefault="004A2614" w:rsidP="007700F1">
      <w:pPr>
        <w:spacing w:line="256" w:lineRule="auto"/>
        <w:rPr>
          <w:rFonts w:ascii="Arial" w:eastAsia="Calibri" w:hAnsi="Arial" w:cs="Arial"/>
          <w:sz w:val="24"/>
        </w:rPr>
      </w:pPr>
      <w:r w:rsidRPr="004A2614">
        <w:rPr>
          <w:rFonts w:eastAsia="Calibri" w:cstheme="minorHAnsi"/>
          <w:b/>
          <w:noProof/>
          <w:sz w:val="24"/>
          <w:u w:val="single"/>
        </w:rPr>
        <mc:AlternateContent>
          <mc:Choice Requires="wps">
            <w:drawing>
              <wp:anchor distT="45720" distB="45720" distL="114300" distR="114300" simplePos="0" relativeHeight="251668480" behindDoc="0" locked="0" layoutInCell="1" allowOverlap="1" wp14:anchorId="647231B3" wp14:editId="17E5BD96">
                <wp:simplePos x="0" y="0"/>
                <wp:positionH relativeFrom="margin">
                  <wp:align>right</wp:align>
                </wp:positionH>
                <wp:positionV relativeFrom="page">
                  <wp:posOffset>5730875</wp:posOffset>
                </wp:positionV>
                <wp:extent cx="5698490" cy="4380230"/>
                <wp:effectExtent l="0" t="0" r="16510" b="2032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9051" cy="4380230"/>
                        </a:xfrm>
                        <a:prstGeom prst="rect">
                          <a:avLst/>
                        </a:prstGeom>
                        <a:solidFill>
                          <a:srgbClr val="FFFFFF"/>
                        </a:solidFill>
                        <a:ln w="9525">
                          <a:solidFill>
                            <a:srgbClr val="000000"/>
                          </a:solidFill>
                          <a:miter lim="800000"/>
                          <a:headEnd/>
                          <a:tailEnd/>
                        </a:ln>
                      </wps:spPr>
                      <wps:txbx>
                        <w:txbxContent>
                          <w:p w14:paraId="66B64135" w14:textId="3AAD82C2" w:rsidR="004A2614" w:rsidRDefault="004A261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7231B3" id="_x0000_s1029" type="#_x0000_t202" style="position:absolute;margin-left:397.5pt;margin-top:451.25pt;width:448.7pt;height:344.9pt;z-index:251668480;visibility:visible;mso-wrap-style:square;mso-width-percent:0;mso-height-percent:0;mso-wrap-distance-left:9pt;mso-wrap-distance-top:3.6pt;mso-wrap-distance-right:9pt;mso-wrap-distance-bottom:3.6pt;mso-position-horizontal:righ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">
                <v:textbox>
                  <w:txbxContent>
                    <w:p w14:paraId="66B64135" w14:textId="3AAD82C2" w:rsidR="004A2614" w:rsidRDefault="004A2614"/>
                  </w:txbxContent>
                </v:textbox>
                <w10:wrap type="square" anchorx="margin" anchory="page"/>
              </v:shape>
            </w:pict>
          </mc:Fallback>
        </mc:AlternateContent>
      </w:r>
      <w:r w:rsidR="007700F1" w:rsidRPr="007700F1">
        <w:rPr>
          <w:rFonts w:ascii="Arial" w:eastAsia="Calibri" w:hAnsi="Arial" w:cs="Arial"/>
          <w:sz w:val="24"/>
        </w:rPr>
        <w:t xml:space="preserve"> </w:t>
      </w:r>
    </w:p>
    <w:p w14:paraId="749941DB" w14:textId="348D7F06" w:rsidR="007700F1" w:rsidRPr="00B83807" w:rsidRDefault="009336E2" w:rsidP="007700F1">
      <w:pPr>
        <w:spacing w:line="256" w:lineRule="auto"/>
        <w:rPr>
          <w:rFonts w:ascii="Arial" w:eastAsia="Calibri" w:hAnsi="Arial" w:cs="Arial"/>
          <w:sz w:val="24"/>
        </w:rPr>
      </w:pPr>
      <w:r w:rsidRPr="009336E2">
        <w:rPr>
          <w:rFonts w:ascii="Calibri" w:eastAsia="Calibri" w:hAnsi="Calibri" w:cs="Times New Roman"/>
          <w:b/>
          <w:sz w:val="28"/>
          <w:szCs w:val="28"/>
          <w:u w:val="single"/>
        </w:rPr>
        <w:lastRenderedPageBreak/>
        <w:t>Appendix D</w:t>
      </w:r>
      <w:r w:rsidRPr="009336E2">
        <w:rPr>
          <w:rFonts w:ascii="Calibri" w:eastAsia="Calibri" w:hAnsi="Calibri" w:cs="Times New Roman"/>
          <w:b/>
          <w:sz w:val="28"/>
          <w:szCs w:val="28"/>
        </w:rPr>
        <w:t xml:space="preserve">                                                                                                 </w:t>
      </w:r>
      <w:r w:rsidRPr="009336E2">
        <w:rPr>
          <w:rFonts w:ascii="Calibri" w:eastAsia="Calibri" w:hAnsi="Calibri" w:cs="Times New Roman"/>
          <w:b/>
          <w:sz w:val="24"/>
          <w:szCs w:val="28"/>
        </w:rPr>
        <w:t>Calculations</w:t>
      </w:r>
    </w:p>
    <w:p w14:paraId="3397293B" w14:textId="46727731" w:rsidR="007700F1" w:rsidRDefault="007700F1" w:rsidP="00875802">
      <w:pPr>
        <w:rPr>
          <w:sz w:val="24"/>
        </w:rPr>
      </w:pPr>
    </w:p>
    <w:p w14:paraId="59FF6673" w14:textId="49FD882F" w:rsidR="007700F1" w:rsidRDefault="00B83807">
      <w:pPr>
        <w:rPr>
          <w:sz w:val="24"/>
        </w:rPr>
      </w:pPr>
      <w:r w:rsidRPr="00B83807">
        <w:rPr>
          <w:noProof/>
          <w:sz w:val="24"/>
        </w:rPr>
        <w:drawing>
          <wp:inline distT="0" distB="0" distL="0" distR="0" wp14:anchorId="1E5E5695" wp14:editId="358FC657">
            <wp:extent cx="5731510" cy="7646670"/>
            <wp:effectExtent l="0" t="0" r="2540" b="0"/>
            <wp:docPr id="6" name="Picture 6" descr="C:\Users\sophi\OneDrive\Pictures\talb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ophi\OneDrive\Pictures\talble.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7646670"/>
                    </a:xfrm>
                    <a:prstGeom prst="rect">
                      <a:avLst/>
                    </a:prstGeom>
                    <a:noFill/>
                    <a:ln>
                      <a:noFill/>
                    </a:ln>
                  </pic:spPr>
                </pic:pic>
              </a:graphicData>
            </a:graphic>
          </wp:inline>
        </w:drawing>
      </w:r>
      <w:r w:rsidR="007700F1">
        <w:rPr>
          <w:sz w:val="24"/>
        </w:rPr>
        <w:br w:type="page"/>
      </w:r>
    </w:p>
    <w:p w14:paraId="502D1390" w14:textId="53D0F9D1" w:rsidR="00875802" w:rsidRPr="00875802" w:rsidRDefault="00B83807" w:rsidP="00875802">
      <w:pPr>
        <w:rPr>
          <w:sz w:val="24"/>
        </w:rPr>
      </w:pPr>
      <w:r>
        <w:rPr>
          <w:noProof/>
        </w:rPr>
        <w:lastRenderedPageBreak/>
        <w:drawing>
          <wp:anchor distT="0" distB="0" distL="114300" distR="114300" simplePos="0" relativeHeight="251669504" behindDoc="1" locked="0" layoutInCell="1" allowOverlap="1" wp14:anchorId="130C9DD8" wp14:editId="3380ABE4">
            <wp:simplePos x="0" y="0"/>
            <wp:positionH relativeFrom="margin">
              <wp:align>right</wp:align>
            </wp:positionH>
            <wp:positionV relativeFrom="paragraph">
              <wp:posOffset>518416</wp:posOffset>
            </wp:positionV>
            <wp:extent cx="5731510" cy="7646670"/>
            <wp:effectExtent l="0" t="0" r="2540" b="0"/>
            <wp:wrapTight wrapText="bothSides">
              <wp:wrapPolygon edited="0">
                <wp:start x="0" y="0"/>
                <wp:lineTo x="0" y="21525"/>
                <wp:lineTo x="21538" y="21525"/>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7646670"/>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875802" w:rsidRPr="00875802" w:rsidSect="008758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2EDE06" w14:textId="77777777" w:rsidR="00CB61F2" w:rsidRDefault="00CB61F2" w:rsidP="00CB61F2">
      <w:pPr>
        <w:spacing w:after="0" w:line="240" w:lineRule="auto"/>
      </w:pPr>
      <w:r>
        <w:separator/>
      </w:r>
    </w:p>
  </w:endnote>
  <w:endnote w:type="continuationSeparator" w:id="0">
    <w:p w14:paraId="2A81281D" w14:textId="77777777" w:rsidR="00CB61F2" w:rsidRDefault="00CB61F2" w:rsidP="00CB61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7C64FF" w14:textId="77777777" w:rsidR="00CB61F2" w:rsidRDefault="00CB61F2" w:rsidP="00CB61F2">
      <w:pPr>
        <w:spacing w:after="0" w:line="240" w:lineRule="auto"/>
      </w:pPr>
      <w:r>
        <w:separator/>
      </w:r>
    </w:p>
  </w:footnote>
  <w:footnote w:type="continuationSeparator" w:id="0">
    <w:p w14:paraId="0212E8E6" w14:textId="77777777" w:rsidR="00CB61F2" w:rsidRDefault="00CB61F2" w:rsidP="00CB61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AE7FB8"/>
    <w:multiLevelType w:val="hybridMultilevel"/>
    <w:tmpl w:val="2D3A9082"/>
    <w:lvl w:ilvl="0" w:tplc="EF0E6EEC">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E8D"/>
    <w:rsid w:val="00035285"/>
    <w:rsid w:val="00046EE6"/>
    <w:rsid w:val="0017338F"/>
    <w:rsid w:val="001A4FD4"/>
    <w:rsid w:val="001E4D50"/>
    <w:rsid w:val="00213002"/>
    <w:rsid w:val="00217A6B"/>
    <w:rsid w:val="00235290"/>
    <w:rsid w:val="002B646F"/>
    <w:rsid w:val="002C3157"/>
    <w:rsid w:val="00303F7B"/>
    <w:rsid w:val="00395916"/>
    <w:rsid w:val="00402ACC"/>
    <w:rsid w:val="00416341"/>
    <w:rsid w:val="004A2614"/>
    <w:rsid w:val="004C0836"/>
    <w:rsid w:val="004D3064"/>
    <w:rsid w:val="004D725C"/>
    <w:rsid w:val="00574845"/>
    <w:rsid w:val="005D0299"/>
    <w:rsid w:val="006016C4"/>
    <w:rsid w:val="0067558C"/>
    <w:rsid w:val="006B0978"/>
    <w:rsid w:val="007700F1"/>
    <w:rsid w:val="007E227D"/>
    <w:rsid w:val="00831125"/>
    <w:rsid w:val="00875802"/>
    <w:rsid w:val="008A29A2"/>
    <w:rsid w:val="008D15B3"/>
    <w:rsid w:val="008D566B"/>
    <w:rsid w:val="009336E2"/>
    <w:rsid w:val="00943721"/>
    <w:rsid w:val="00952B20"/>
    <w:rsid w:val="009849E4"/>
    <w:rsid w:val="00A2440B"/>
    <w:rsid w:val="00A906D4"/>
    <w:rsid w:val="00B12C34"/>
    <w:rsid w:val="00B21F80"/>
    <w:rsid w:val="00B73F4C"/>
    <w:rsid w:val="00B83807"/>
    <w:rsid w:val="00BE44CA"/>
    <w:rsid w:val="00C476E1"/>
    <w:rsid w:val="00CB61F2"/>
    <w:rsid w:val="00D04164"/>
    <w:rsid w:val="00D12F15"/>
    <w:rsid w:val="00D6160D"/>
    <w:rsid w:val="00E33EAE"/>
    <w:rsid w:val="00E44994"/>
    <w:rsid w:val="00E7175E"/>
    <w:rsid w:val="00EC4E8D"/>
    <w:rsid w:val="00EE14F7"/>
    <w:rsid w:val="00EF74A1"/>
    <w:rsid w:val="00F1617A"/>
    <w:rsid w:val="00F30F16"/>
    <w:rsid w:val="00FE1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8B15E"/>
  <w15:chartTrackingRefBased/>
  <w15:docId w15:val="{B8208B81-8F37-4B9C-B99A-FDF8156DA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61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61F2"/>
  </w:style>
  <w:style w:type="paragraph" w:styleId="Footer">
    <w:name w:val="footer"/>
    <w:basedOn w:val="Normal"/>
    <w:link w:val="FooterChar"/>
    <w:uiPriority w:val="99"/>
    <w:unhideWhenUsed/>
    <w:rsid w:val="00CB61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61F2"/>
  </w:style>
  <w:style w:type="table" w:styleId="TableGrid">
    <w:name w:val="Table Grid"/>
    <w:basedOn w:val="TableNormal"/>
    <w:uiPriority w:val="39"/>
    <w:rsid w:val="007700F1"/>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35290"/>
    <w:rPr>
      <w:color w:val="0563C1" w:themeColor="hyperlink"/>
      <w:u w:val="single"/>
    </w:rPr>
  </w:style>
  <w:style w:type="character" w:styleId="UnresolvedMention">
    <w:name w:val="Unresolved Mention"/>
    <w:basedOn w:val="DefaultParagraphFont"/>
    <w:uiPriority w:val="99"/>
    <w:semiHidden/>
    <w:unhideWhenUsed/>
    <w:rsid w:val="0023529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6268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37/h0028434" TargetMode="External"/><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dx.doi.org/10.1037/1076-8971.7.1.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507</TotalTime>
  <Pages>10</Pages>
  <Words>1479</Words>
  <Characters>8432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johnson</dc:creator>
  <cp:keywords/>
  <dc:description/>
  <cp:lastModifiedBy>sophie johnson</cp:lastModifiedBy>
  <cp:revision>23</cp:revision>
  <dcterms:created xsi:type="dcterms:W3CDTF">2018-03-11T22:30:00Z</dcterms:created>
  <dcterms:modified xsi:type="dcterms:W3CDTF">2018-03-14T17:55:00Z</dcterms:modified>
</cp:coreProperties>
</file>