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D650A" w14:textId="486DD1C3" w:rsidR="009C2723" w:rsidRDefault="009C2723"/>
    <w:p w14:paraId="4F15FA19" w14:textId="0531FF86" w:rsidR="009C2723" w:rsidRDefault="005238C9">
      <w:r>
        <w:rPr>
          <w:rFonts w:ascii="Arial" w:hAnsi="Arial" w:cs="Arial"/>
          <w:noProof/>
          <w:lang w:val="cy-GB"/>
        </w:rPr>
        <mc:AlternateContent>
          <mc:Choice Requires="wps">
            <w:drawing>
              <wp:anchor distT="0" distB="0" distL="114300" distR="114300" simplePos="0" relativeHeight="251662336" behindDoc="0" locked="0" layoutInCell="1" allowOverlap="1" wp14:anchorId="3FF9782F" wp14:editId="6A247A24">
                <wp:simplePos x="0" y="0"/>
                <wp:positionH relativeFrom="margin">
                  <wp:align>center</wp:align>
                </wp:positionH>
                <wp:positionV relativeFrom="paragraph">
                  <wp:posOffset>4436456</wp:posOffset>
                </wp:positionV>
                <wp:extent cx="2389851" cy="436419"/>
                <wp:effectExtent l="0" t="0" r="0" b="0"/>
                <wp:wrapNone/>
                <wp:docPr id="3" name="Text Box 3"/>
                <wp:cNvGraphicFramePr/>
                <a:graphic xmlns:a="http://schemas.openxmlformats.org/drawingml/2006/main">
                  <a:graphicData uri="http://schemas.microsoft.com/office/word/2010/wordprocessingShape">
                    <wps:wsp>
                      <wps:cNvSpPr txBox="1"/>
                      <wps:spPr>
                        <a:xfrm>
                          <a:off x="0" y="0"/>
                          <a:ext cx="2389851" cy="436419"/>
                        </a:xfrm>
                        <a:prstGeom prst="rect">
                          <a:avLst/>
                        </a:prstGeom>
                        <a:solidFill>
                          <a:schemeClr val="lt1"/>
                        </a:solidFill>
                        <a:ln w="6350">
                          <a:noFill/>
                        </a:ln>
                      </wps:spPr>
                      <wps:txbx>
                        <w:txbxContent>
                          <w:p w14:paraId="7C87DAEA" w14:textId="660A28D8" w:rsidR="005238C9" w:rsidRPr="005238C9" w:rsidRDefault="005238C9" w:rsidP="005238C9">
                            <w:pPr>
                              <w:jc w:val="center"/>
                              <w:rPr>
                                <w:rFonts w:cstheme="minorHAnsi"/>
                                <w:bCs/>
                                <w:sz w:val="44"/>
                                <w:szCs w:val="44"/>
                                <w:lang w:val="cy-GB"/>
                              </w:rPr>
                            </w:pPr>
                            <w:r w:rsidRPr="005238C9">
                              <w:rPr>
                                <w:rFonts w:ascii="Arial" w:hAnsi="Arial" w:cs="Arial"/>
                                <w:b/>
                                <w:sz w:val="32"/>
                                <w:szCs w:val="32"/>
                                <w:lang w:val="cy-GB"/>
                              </w:rPr>
                              <w:t>Portffolio adfyfyriol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F9782F" id="_x0000_t202" coordsize="21600,21600" o:spt="202" path="m,l,21600r21600,l21600,xe">
                <v:stroke joinstyle="miter"/>
                <v:path gradientshapeok="t" o:connecttype="rect"/>
              </v:shapetype>
              <v:shape id="Text Box 3" o:spid="_x0000_s1026" type="#_x0000_t202" style="position:absolute;margin-left:0;margin-top:349.35pt;width:188.2pt;height:34.3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" fillcolor="white [3201]" stroked="f" strokeweight=".5pt">
                <v:textbox>
                  <w:txbxContent>
                    <w:p w14:paraId="7C87DAEA" w14:textId="660A28D8" w:rsidR="005238C9" w:rsidRPr="005238C9" w:rsidRDefault="005238C9" w:rsidP="005238C9">
                      <w:pPr>
                        <w:jc w:val="center"/>
                        <w:rPr>
                          <w:rFonts w:cstheme="minorHAnsi"/>
                          <w:bCs/>
                          <w:sz w:val="44"/>
                          <w:szCs w:val="44"/>
                          <w:lang w:val="cy-GB"/>
                        </w:rPr>
                      </w:pPr>
                      <w:r w:rsidRPr="005238C9">
                        <w:rPr>
                          <w:rFonts w:ascii="Arial" w:hAnsi="Arial" w:cs="Arial"/>
                          <w:b/>
                          <w:sz w:val="32"/>
                          <w:szCs w:val="32"/>
                          <w:lang w:val="cy-GB"/>
                        </w:rPr>
                        <w:t>Portffolio adfyfyriol</w:t>
                      </w:r>
                    </w:p>
                  </w:txbxContent>
                </v:textbox>
                <w10:wrap anchorx="margin"/>
              </v:shape>
            </w:pict>
          </mc:Fallback>
        </mc:AlternateContent>
      </w:r>
      <w:r w:rsidRPr="006225F0">
        <w:rPr>
          <w:rFonts w:ascii="Arial" w:hAnsi="Arial" w:cs="Arial"/>
          <w:noProof/>
          <w:lang w:val="cy-GB"/>
        </w:rPr>
        <w:drawing>
          <wp:anchor distT="0" distB="0" distL="114300" distR="114300" simplePos="0" relativeHeight="251659264" behindDoc="1" locked="0" layoutInCell="1" allowOverlap="1" wp14:anchorId="56016328" wp14:editId="6FA2A170">
            <wp:simplePos x="0" y="0"/>
            <wp:positionH relativeFrom="margin">
              <wp:align>center</wp:align>
            </wp:positionH>
            <wp:positionV relativeFrom="margin">
              <wp:posOffset>2953847</wp:posOffset>
            </wp:positionV>
            <wp:extent cx="3022600" cy="996950"/>
            <wp:effectExtent l="0" t="0" r="0" b="635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022600" cy="99695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lang w:val="cy-GB"/>
        </w:rPr>
        <mc:AlternateContent>
          <mc:Choice Requires="wps">
            <w:drawing>
              <wp:anchor distT="0" distB="0" distL="114300" distR="114300" simplePos="0" relativeHeight="251660288" behindDoc="0" locked="0" layoutInCell="1" allowOverlap="1" wp14:anchorId="27DD9DC4" wp14:editId="00AF76EB">
                <wp:simplePos x="0" y="0"/>
                <wp:positionH relativeFrom="margin">
                  <wp:align>center</wp:align>
                </wp:positionH>
                <wp:positionV relativeFrom="paragraph">
                  <wp:posOffset>499225</wp:posOffset>
                </wp:positionV>
                <wp:extent cx="3574472" cy="1631373"/>
                <wp:effectExtent l="0" t="0" r="0" b="0"/>
                <wp:wrapNone/>
                <wp:docPr id="2" name="Text Box 2"/>
                <wp:cNvGraphicFramePr/>
                <a:graphic xmlns:a="http://schemas.openxmlformats.org/drawingml/2006/main">
                  <a:graphicData uri="http://schemas.microsoft.com/office/word/2010/wordprocessingShape">
                    <wps:wsp>
                      <wps:cNvSpPr txBox="1"/>
                      <wps:spPr>
                        <a:xfrm>
                          <a:off x="0" y="0"/>
                          <a:ext cx="3574472" cy="1631373"/>
                        </a:xfrm>
                        <a:prstGeom prst="rect">
                          <a:avLst/>
                        </a:prstGeom>
                        <a:solidFill>
                          <a:schemeClr val="lt1"/>
                        </a:solidFill>
                        <a:ln w="6350">
                          <a:noFill/>
                        </a:ln>
                      </wps:spPr>
                      <wps:txbx>
                        <w:txbxContent>
                          <w:p w14:paraId="755D039E" w14:textId="77777777" w:rsidR="005238C9" w:rsidRPr="005238C9" w:rsidRDefault="005238C9" w:rsidP="005238C9">
                            <w:pPr>
                              <w:pStyle w:val="fixed"/>
                              <w:ind w:left="0" w:firstLine="0"/>
                              <w:jc w:val="center"/>
                              <w:outlineLvl w:val="1"/>
                              <w:rPr>
                                <w:rFonts w:asciiTheme="minorHAnsi" w:hAnsiTheme="minorHAnsi" w:cstheme="minorHAnsi"/>
                                <w:sz w:val="32"/>
                                <w:szCs w:val="32"/>
                                <w:lang w:val="cy-GB"/>
                              </w:rPr>
                            </w:pPr>
                            <w:r w:rsidRPr="005238C9">
                              <w:rPr>
                                <w:rFonts w:asciiTheme="minorHAnsi" w:hAnsiTheme="minorHAnsi" w:cstheme="minorHAnsi"/>
                                <w:sz w:val="32"/>
                                <w:szCs w:val="32"/>
                                <w:lang w:val="cy-GB"/>
                              </w:rPr>
                              <w:t>ECAD4008</w:t>
                            </w:r>
                          </w:p>
                          <w:p w14:paraId="78742D7A" w14:textId="77777777" w:rsidR="005238C9" w:rsidRPr="005238C9" w:rsidRDefault="005238C9" w:rsidP="005238C9">
                            <w:pPr>
                              <w:pStyle w:val="fixed"/>
                              <w:ind w:left="0" w:firstLine="0"/>
                              <w:jc w:val="center"/>
                              <w:outlineLvl w:val="1"/>
                              <w:rPr>
                                <w:rFonts w:asciiTheme="minorHAnsi" w:hAnsiTheme="minorHAnsi" w:cstheme="minorHAnsi"/>
                                <w:b w:val="0"/>
                                <w:bCs/>
                                <w:sz w:val="32"/>
                                <w:szCs w:val="32"/>
                                <w:lang w:val="cy-GB"/>
                              </w:rPr>
                            </w:pPr>
                          </w:p>
                          <w:p w14:paraId="27BF86AE" w14:textId="0C60CBB9" w:rsidR="005238C9" w:rsidRPr="005238C9" w:rsidRDefault="005238C9" w:rsidP="005238C9">
                            <w:pPr>
                              <w:pStyle w:val="fixed"/>
                              <w:ind w:left="0" w:firstLine="0"/>
                              <w:jc w:val="center"/>
                              <w:outlineLvl w:val="1"/>
                              <w:rPr>
                                <w:rFonts w:asciiTheme="minorHAnsi" w:hAnsiTheme="minorHAnsi" w:cstheme="minorHAnsi"/>
                                <w:b w:val="0"/>
                                <w:bCs/>
                                <w:sz w:val="32"/>
                                <w:szCs w:val="32"/>
                              </w:rPr>
                            </w:pPr>
                            <w:r w:rsidRPr="005238C9">
                              <w:rPr>
                                <w:rFonts w:asciiTheme="minorHAnsi" w:hAnsiTheme="minorHAnsi" w:cstheme="minorHAnsi"/>
                                <w:b w:val="0"/>
                                <w:bCs/>
                                <w:sz w:val="32"/>
                                <w:szCs w:val="32"/>
                                <w:lang w:val="cy-GB"/>
                              </w:rPr>
                              <w:t>Astudiaethau Proffesiynol ac Addysgegol:</w:t>
                            </w:r>
                          </w:p>
                          <w:p w14:paraId="310C4642" w14:textId="799E7967" w:rsidR="005238C9" w:rsidRPr="005238C9" w:rsidRDefault="005238C9" w:rsidP="005238C9">
                            <w:pPr>
                              <w:jc w:val="center"/>
                              <w:rPr>
                                <w:rFonts w:cstheme="minorHAnsi"/>
                                <w:bCs/>
                                <w:sz w:val="32"/>
                                <w:szCs w:val="32"/>
                                <w:lang w:val="cy-GB"/>
                              </w:rPr>
                            </w:pPr>
                            <w:r w:rsidRPr="005238C9">
                              <w:rPr>
                                <w:rFonts w:cstheme="minorHAnsi"/>
                                <w:bCs/>
                                <w:sz w:val="32"/>
                                <w:szCs w:val="32"/>
                                <w:lang w:val="cy-GB"/>
                              </w:rPr>
                              <w:t>Arwain y Dysgu: beth, sut a pham ydw i’n addysgu?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DD9DC4" id="Text Box 2" o:spid="_x0000_s1027" type="#_x0000_t202" style="position:absolute;margin-left:0;margin-top:39.3pt;width:281.45pt;height:128.4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" fillcolor="white [3201]" stroked="f" strokeweight=".5pt">
                <v:textbox>
                  <w:txbxContent>
                    <w:p w14:paraId="755D039E" w14:textId="77777777" w:rsidR="005238C9" w:rsidRPr="005238C9" w:rsidRDefault="005238C9" w:rsidP="005238C9">
                      <w:pPr>
                        <w:pStyle w:val="fixed"/>
                        <w:ind w:left="0" w:firstLine="0"/>
                        <w:jc w:val="center"/>
                        <w:outlineLvl w:val="1"/>
                        <w:rPr>
                          <w:rFonts w:asciiTheme="minorHAnsi" w:hAnsiTheme="minorHAnsi" w:cstheme="minorHAnsi"/>
                          <w:sz w:val="32"/>
                          <w:szCs w:val="32"/>
                          <w:lang w:val="cy-GB"/>
                        </w:rPr>
                      </w:pPr>
                      <w:r w:rsidRPr="005238C9">
                        <w:rPr>
                          <w:rFonts w:asciiTheme="minorHAnsi" w:hAnsiTheme="minorHAnsi" w:cstheme="minorHAnsi"/>
                          <w:sz w:val="32"/>
                          <w:szCs w:val="32"/>
                          <w:lang w:val="cy-GB"/>
                        </w:rPr>
                        <w:t>ECAD4008</w:t>
                      </w:r>
                    </w:p>
                    <w:p w14:paraId="78742D7A" w14:textId="77777777" w:rsidR="005238C9" w:rsidRPr="005238C9" w:rsidRDefault="005238C9" w:rsidP="005238C9">
                      <w:pPr>
                        <w:pStyle w:val="fixed"/>
                        <w:ind w:left="0" w:firstLine="0"/>
                        <w:jc w:val="center"/>
                        <w:outlineLvl w:val="1"/>
                        <w:rPr>
                          <w:rFonts w:asciiTheme="minorHAnsi" w:hAnsiTheme="minorHAnsi" w:cstheme="minorHAnsi"/>
                          <w:b w:val="0"/>
                          <w:bCs/>
                          <w:sz w:val="32"/>
                          <w:szCs w:val="32"/>
                          <w:lang w:val="cy-GB"/>
                        </w:rPr>
                      </w:pPr>
                    </w:p>
                    <w:p w14:paraId="27BF86AE" w14:textId="0C60CBB9" w:rsidR="005238C9" w:rsidRPr="005238C9" w:rsidRDefault="005238C9" w:rsidP="005238C9">
                      <w:pPr>
                        <w:pStyle w:val="fixed"/>
                        <w:ind w:left="0" w:firstLine="0"/>
                        <w:jc w:val="center"/>
                        <w:outlineLvl w:val="1"/>
                        <w:rPr>
                          <w:rFonts w:asciiTheme="minorHAnsi" w:hAnsiTheme="minorHAnsi" w:cstheme="minorHAnsi"/>
                          <w:b w:val="0"/>
                          <w:bCs/>
                          <w:sz w:val="32"/>
                          <w:szCs w:val="32"/>
                        </w:rPr>
                      </w:pPr>
                      <w:r w:rsidRPr="005238C9">
                        <w:rPr>
                          <w:rFonts w:asciiTheme="minorHAnsi" w:hAnsiTheme="minorHAnsi" w:cstheme="minorHAnsi"/>
                          <w:b w:val="0"/>
                          <w:bCs/>
                          <w:sz w:val="32"/>
                          <w:szCs w:val="32"/>
                          <w:lang w:val="cy-GB"/>
                        </w:rPr>
                        <w:t>Astudiaethau Proffesiynol ac Addysgegol:</w:t>
                      </w:r>
                    </w:p>
                    <w:p w14:paraId="310C4642" w14:textId="799E7967" w:rsidR="005238C9" w:rsidRPr="005238C9" w:rsidRDefault="005238C9" w:rsidP="005238C9">
                      <w:pPr>
                        <w:jc w:val="center"/>
                        <w:rPr>
                          <w:rFonts w:cstheme="minorHAnsi"/>
                          <w:bCs/>
                          <w:sz w:val="32"/>
                          <w:szCs w:val="32"/>
                          <w:lang w:val="cy-GB"/>
                        </w:rPr>
                      </w:pPr>
                      <w:r w:rsidRPr="005238C9">
                        <w:rPr>
                          <w:rFonts w:cstheme="minorHAnsi"/>
                          <w:bCs/>
                          <w:sz w:val="32"/>
                          <w:szCs w:val="32"/>
                          <w:lang w:val="cy-GB"/>
                        </w:rPr>
                        <w:t>Arwain y Dysgu: beth, sut a pham ydw i’n addysgu?</w:t>
                      </w:r>
                    </w:p>
                  </w:txbxContent>
                </v:textbox>
                <w10:wrap anchorx="margin"/>
              </v:shape>
            </w:pict>
          </mc:Fallback>
        </mc:AlternateContent>
      </w:r>
      <w:r w:rsidR="009C2723">
        <w:br w:type="page"/>
      </w:r>
    </w:p>
    <w:tbl>
      <w:tblPr>
        <w:tblStyle w:val="TableGrid"/>
        <w:tblW w:w="0" w:type="auto"/>
        <w:tblLayout w:type="fixed"/>
        <w:tblLook w:val="04A0" w:firstRow="1" w:lastRow="0" w:firstColumn="1" w:lastColumn="0" w:noHBand="0" w:noVBand="1"/>
      </w:tblPr>
      <w:tblGrid>
        <w:gridCol w:w="1271"/>
        <w:gridCol w:w="7739"/>
      </w:tblGrid>
      <w:tr w:rsidR="009C2723" w14:paraId="1B51B282" w14:textId="77777777" w:rsidTr="003F2587">
        <w:trPr>
          <w:trHeight w:val="1125"/>
        </w:trPr>
        <w:tc>
          <w:tcPr>
            <w:tcW w:w="1271" w:type="dxa"/>
            <w:vAlign w:val="center"/>
          </w:tcPr>
          <w:p w14:paraId="57304C6D" w14:textId="6FAE9055" w:rsidR="009C2723" w:rsidRPr="002E718F" w:rsidRDefault="009C2723" w:rsidP="003F2587">
            <w:pPr>
              <w:jc w:val="center"/>
              <w:rPr>
                <w:rFonts w:cstheme="minorHAnsi"/>
                <w:sz w:val="22"/>
                <w:szCs w:val="22"/>
              </w:rPr>
            </w:pPr>
            <w:proofErr w:type="spellStart"/>
            <w:r w:rsidRPr="002E718F">
              <w:rPr>
                <w:rFonts w:cstheme="minorHAnsi"/>
                <w:sz w:val="22"/>
                <w:szCs w:val="22"/>
              </w:rPr>
              <w:lastRenderedPageBreak/>
              <w:t>Targed</w:t>
            </w:r>
            <w:proofErr w:type="spellEnd"/>
            <w:r w:rsidRPr="002E718F">
              <w:rPr>
                <w:rFonts w:cstheme="minorHAnsi"/>
                <w:sz w:val="22"/>
                <w:szCs w:val="22"/>
              </w:rPr>
              <w:t xml:space="preserve"> 1</w:t>
            </w:r>
          </w:p>
        </w:tc>
        <w:tc>
          <w:tcPr>
            <w:tcW w:w="7739" w:type="dxa"/>
            <w:vAlign w:val="center"/>
          </w:tcPr>
          <w:p w14:paraId="72F0CF68" w14:textId="44255327" w:rsidR="003F2587" w:rsidRPr="002E718F" w:rsidRDefault="003F2587" w:rsidP="003F2587">
            <w:pPr>
              <w:jc w:val="center"/>
              <w:rPr>
                <w:rFonts w:eastAsia="Times New Roman" w:cstheme="minorHAnsi"/>
                <w:color w:val="283041"/>
                <w:kern w:val="0"/>
                <w:sz w:val="22"/>
                <w:szCs w:val="22"/>
                <w:lang w:eastAsia="en-GB"/>
                <w14:ligatures w14:val="none"/>
              </w:rPr>
            </w:pPr>
            <w:proofErr w:type="spellStart"/>
            <w:r w:rsidRPr="003F2587">
              <w:rPr>
                <w:rFonts w:eastAsia="Times New Roman" w:cstheme="minorHAnsi"/>
                <w:color w:val="283041"/>
                <w:kern w:val="0"/>
                <w:sz w:val="22"/>
                <w:szCs w:val="22"/>
                <w:lang w:eastAsia="en-GB"/>
                <w14:ligatures w14:val="none"/>
              </w:rPr>
              <w:t>Ymgysyllta</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gydag</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ystod</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ehangach</w:t>
            </w:r>
            <w:proofErr w:type="spellEnd"/>
            <w:r w:rsidRPr="003F2587">
              <w:rPr>
                <w:rFonts w:eastAsia="Times New Roman" w:cstheme="minorHAnsi"/>
                <w:color w:val="283041"/>
                <w:kern w:val="0"/>
                <w:sz w:val="22"/>
                <w:szCs w:val="22"/>
                <w:lang w:eastAsia="en-GB"/>
                <w14:ligatures w14:val="none"/>
              </w:rPr>
              <w:t xml:space="preserve"> o </w:t>
            </w:r>
            <w:proofErr w:type="spellStart"/>
            <w:r w:rsidRPr="003F2587">
              <w:rPr>
                <w:rFonts w:eastAsia="Times New Roman" w:cstheme="minorHAnsi"/>
                <w:color w:val="283041"/>
                <w:kern w:val="0"/>
                <w:sz w:val="22"/>
                <w:szCs w:val="22"/>
                <w:lang w:eastAsia="en-GB"/>
                <w14:ligatures w14:val="none"/>
              </w:rPr>
              <w:t>lenyddiaeth</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sy'n</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cynnwys</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amrywiaeth</w:t>
            </w:r>
            <w:proofErr w:type="spellEnd"/>
            <w:r w:rsidRPr="003F2587">
              <w:rPr>
                <w:rFonts w:eastAsia="Times New Roman" w:cstheme="minorHAnsi"/>
                <w:color w:val="283041"/>
                <w:kern w:val="0"/>
                <w:sz w:val="22"/>
                <w:szCs w:val="22"/>
                <w:lang w:eastAsia="en-GB"/>
                <w14:ligatures w14:val="none"/>
              </w:rPr>
              <w:t xml:space="preserve"> o </w:t>
            </w:r>
            <w:proofErr w:type="spellStart"/>
            <w:r w:rsidRPr="003F2587">
              <w:rPr>
                <w:rFonts w:eastAsia="Times New Roman" w:cstheme="minorHAnsi"/>
                <w:color w:val="283041"/>
                <w:kern w:val="0"/>
                <w:sz w:val="22"/>
                <w:szCs w:val="22"/>
                <w:lang w:eastAsia="en-GB"/>
                <w14:ligatures w14:val="none"/>
              </w:rPr>
              <w:t>ffynonellau</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academaidd</w:t>
            </w:r>
            <w:proofErr w:type="spellEnd"/>
            <w:r w:rsidRPr="003F2587">
              <w:rPr>
                <w:rFonts w:eastAsia="Times New Roman" w:cstheme="minorHAnsi"/>
                <w:color w:val="283041"/>
                <w:kern w:val="0"/>
                <w:sz w:val="22"/>
                <w:szCs w:val="22"/>
                <w:lang w:eastAsia="en-GB"/>
                <w14:ligatures w14:val="none"/>
              </w:rPr>
              <w:t xml:space="preserve"> a </w:t>
            </w:r>
            <w:proofErr w:type="spellStart"/>
            <w:r w:rsidRPr="003F2587">
              <w:rPr>
                <w:rFonts w:eastAsia="Times New Roman" w:cstheme="minorHAnsi"/>
                <w:color w:val="283041"/>
                <w:kern w:val="0"/>
                <w:sz w:val="22"/>
                <w:szCs w:val="22"/>
                <w:lang w:eastAsia="en-GB"/>
                <w14:ligatures w14:val="none"/>
              </w:rPr>
              <w:t>phroffesiynol</w:t>
            </w:r>
            <w:proofErr w:type="spellEnd"/>
            <w:r w:rsidRPr="003F2587">
              <w:rPr>
                <w:rFonts w:eastAsia="Times New Roman" w:cstheme="minorHAnsi"/>
                <w:color w:val="283041"/>
                <w:kern w:val="0"/>
                <w:sz w:val="22"/>
                <w:szCs w:val="22"/>
                <w:lang w:eastAsia="en-GB"/>
                <w14:ligatures w14:val="none"/>
              </w:rPr>
              <w:t xml:space="preserve">, a </w:t>
            </w:r>
            <w:proofErr w:type="spellStart"/>
            <w:r w:rsidRPr="003F2587">
              <w:rPr>
                <w:rFonts w:eastAsia="Times New Roman" w:cstheme="minorHAnsi"/>
                <w:color w:val="283041"/>
                <w:kern w:val="0"/>
                <w:sz w:val="22"/>
                <w:szCs w:val="22"/>
                <w:lang w:eastAsia="en-GB"/>
                <w14:ligatures w14:val="none"/>
              </w:rPr>
              <w:t>gwna</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ddefnydd</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o'r</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llenyddiaeth</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hwnnw</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yn</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gyson</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i</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gefnogi</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dadleuon</w:t>
            </w:r>
            <w:proofErr w:type="spellEnd"/>
            <w:r w:rsidRPr="003F2587">
              <w:rPr>
                <w:rFonts w:eastAsia="Times New Roman" w:cstheme="minorHAnsi"/>
                <w:color w:val="283041"/>
                <w:kern w:val="0"/>
                <w:sz w:val="22"/>
                <w:szCs w:val="22"/>
                <w:lang w:eastAsia="en-GB"/>
                <w14:ligatures w14:val="none"/>
              </w:rPr>
              <w:t xml:space="preserve"> a </w:t>
            </w:r>
            <w:proofErr w:type="spellStart"/>
            <w:r w:rsidRPr="003F2587">
              <w:rPr>
                <w:rFonts w:eastAsia="Times New Roman" w:cstheme="minorHAnsi"/>
                <w:color w:val="283041"/>
                <w:kern w:val="0"/>
                <w:sz w:val="22"/>
                <w:szCs w:val="22"/>
                <w:lang w:eastAsia="en-GB"/>
                <w14:ligatures w14:val="none"/>
              </w:rPr>
              <w:t>safbwyntiau</w:t>
            </w:r>
            <w:proofErr w:type="spellEnd"/>
            <w:r w:rsidRPr="003F2587">
              <w:rPr>
                <w:rFonts w:eastAsia="Times New Roman" w:cstheme="minorHAnsi"/>
                <w:color w:val="283041"/>
                <w:kern w:val="0"/>
                <w:sz w:val="22"/>
                <w:szCs w:val="22"/>
                <w:lang w:eastAsia="en-GB"/>
                <w14:ligatures w14:val="none"/>
              </w:rPr>
              <w:t>.</w:t>
            </w:r>
          </w:p>
        </w:tc>
      </w:tr>
      <w:tr w:rsidR="009C2723" w14:paraId="4C577595" w14:textId="77777777" w:rsidTr="003F2587">
        <w:trPr>
          <w:trHeight w:val="843"/>
        </w:trPr>
        <w:tc>
          <w:tcPr>
            <w:tcW w:w="1271" w:type="dxa"/>
            <w:vAlign w:val="center"/>
          </w:tcPr>
          <w:p w14:paraId="2839E418" w14:textId="0F3E2C0F" w:rsidR="009C2723" w:rsidRPr="002E718F" w:rsidRDefault="009C2723" w:rsidP="003F2587">
            <w:pPr>
              <w:jc w:val="center"/>
              <w:rPr>
                <w:rFonts w:cstheme="minorHAnsi"/>
                <w:sz w:val="22"/>
                <w:szCs w:val="22"/>
              </w:rPr>
            </w:pPr>
            <w:proofErr w:type="spellStart"/>
            <w:r w:rsidRPr="002E718F">
              <w:rPr>
                <w:rFonts w:cstheme="minorHAnsi"/>
                <w:sz w:val="22"/>
                <w:szCs w:val="22"/>
              </w:rPr>
              <w:t>Targed</w:t>
            </w:r>
            <w:proofErr w:type="spellEnd"/>
            <w:r w:rsidRPr="002E718F">
              <w:rPr>
                <w:rFonts w:cstheme="minorHAnsi"/>
                <w:sz w:val="22"/>
                <w:szCs w:val="22"/>
              </w:rPr>
              <w:t xml:space="preserve"> 2</w:t>
            </w:r>
          </w:p>
        </w:tc>
        <w:tc>
          <w:tcPr>
            <w:tcW w:w="7739" w:type="dxa"/>
            <w:vAlign w:val="center"/>
          </w:tcPr>
          <w:p w14:paraId="4FF02F67" w14:textId="41C3F692" w:rsidR="009C2723" w:rsidRPr="002E718F" w:rsidRDefault="003F2587" w:rsidP="003F2587">
            <w:pPr>
              <w:jc w:val="center"/>
              <w:rPr>
                <w:rFonts w:cstheme="minorHAnsi"/>
                <w:sz w:val="22"/>
                <w:szCs w:val="22"/>
              </w:rPr>
            </w:pPr>
            <w:proofErr w:type="spellStart"/>
            <w:r w:rsidRPr="003F2587">
              <w:rPr>
                <w:rFonts w:eastAsia="Times New Roman" w:cstheme="minorHAnsi"/>
                <w:color w:val="283041"/>
                <w:kern w:val="0"/>
                <w:sz w:val="22"/>
                <w:szCs w:val="22"/>
                <w:lang w:eastAsia="en-GB"/>
                <w14:ligatures w14:val="none"/>
              </w:rPr>
              <w:t>Parhau</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i</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weithio</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ar</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dy</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dechneg</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gyfeirnodi</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trwy</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ddilyn</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canllaw</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cyfeirio</w:t>
            </w:r>
            <w:proofErr w:type="spellEnd"/>
            <w:r w:rsidRPr="003F2587">
              <w:rPr>
                <w:rFonts w:eastAsia="Times New Roman" w:cstheme="minorHAnsi"/>
                <w:color w:val="283041"/>
                <w:kern w:val="0"/>
                <w:sz w:val="22"/>
                <w:szCs w:val="22"/>
                <w:lang w:eastAsia="en-GB"/>
                <w14:ligatures w14:val="none"/>
              </w:rPr>
              <w:t xml:space="preserve"> Harvard y </w:t>
            </w:r>
            <w:proofErr w:type="spellStart"/>
            <w:r w:rsidRPr="003F2587">
              <w:rPr>
                <w:rFonts w:eastAsia="Times New Roman" w:cstheme="minorHAnsi"/>
                <w:color w:val="283041"/>
                <w:kern w:val="0"/>
                <w:sz w:val="22"/>
                <w:szCs w:val="22"/>
                <w:lang w:eastAsia="en-GB"/>
                <w14:ligatures w14:val="none"/>
              </w:rPr>
              <w:t>llyfrgell</w:t>
            </w:r>
            <w:proofErr w:type="spellEnd"/>
            <w:r w:rsidRPr="002E718F">
              <w:rPr>
                <w:rFonts w:eastAsia="Times New Roman" w:cstheme="minorHAnsi"/>
                <w:color w:val="283041"/>
                <w:kern w:val="0"/>
                <w:sz w:val="22"/>
                <w:szCs w:val="22"/>
                <w:lang w:eastAsia="en-GB"/>
                <w14:ligatures w14:val="none"/>
              </w:rPr>
              <w:t>.</w:t>
            </w:r>
          </w:p>
        </w:tc>
      </w:tr>
      <w:tr w:rsidR="003F2587" w14:paraId="34899256" w14:textId="77777777" w:rsidTr="002E718F">
        <w:trPr>
          <w:trHeight w:val="698"/>
        </w:trPr>
        <w:tc>
          <w:tcPr>
            <w:tcW w:w="1271" w:type="dxa"/>
            <w:vAlign w:val="center"/>
          </w:tcPr>
          <w:p w14:paraId="1114639E" w14:textId="2A1463FE" w:rsidR="003F2587" w:rsidRPr="002E718F" w:rsidRDefault="003F2587" w:rsidP="003F2587">
            <w:pPr>
              <w:jc w:val="center"/>
              <w:rPr>
                <w:rFonts w:cstheme="minorHAnsi"/>
                <w:sz w:val="22"/>
                <w:szCs w:val="22"/>
              </w:rPr>
            </w:pPr>
            <w:proofErr w:type="spellStart"/>
            <w:r w:rsidRPr="002E718F">
              <w:rPr>
                <w:rFonts w:cstheme="minorHAnsi"/>
                <w:sz w:val="22"/>
                <w:szCs w:val="22"/>
              </w:rPr>
              <w:t>Targed</w:t>
            </w:r>
            <w:proofErr w:type="spellEnd"/>
            <w:r w:rsidRPr="002E718F">
              <w:rPr>
                <w:rFonts w:cstheme="minorHAnsi"/>
                <w:sz w:val="22"/>
                <w:szCs w:val="22"/>
              </w:rPr>
              <w:t xml:space="preserve"> 3</w:t>
            </w:r>
          </w:p>
        </w:tc>
        <w:tc>
          <w:tcPr>
            <w:tcW w:w="7739" w:type="dxa"/>
            <w:vAlign w:val="center"/>
          </w:tcPr>
          <w:p w14:paraId="563E7133" w14:textId="786F967F" w:rsidR="003F2587" w:rsidRPr="002E718F" w:rsidRDefault="003F2587" w:rsidP="003F2587">
            <w:pPr>
              <w:jc w:val="center"/>
              <w:rPr>
                <w:rFonts w:eastAsia="Times New Roman" w:cstheme="minorHAnsi"/>
                <w:color w:val="283041"/>
                <w:kern w:val="0"/>
                <w:sz w:val="22"/>
                <w:szCs w:val="22"/>
                <w:lang w:eastAsia="en-GB"/>
                <w14:ligatures w14:val="none"/>
              </w:rPr>
            </w:pPr>
            <w:proofErr w:type="spellStart"/>
            <w:r w:rsidRPr="003F2587">
              <w:rPr>
                <w:rFonts w:eastAsia="Times New Roman" w:cstheme="minorHAnsi"/>
                <w:color w:val="283041"/>
                <w:kern w:val="0"/>
                <w:sz w:val="22"/>
                <w:szCs w:val="22"/>
                <w:lang w:eastAsia="en-GB"/>
                <w14:ligatures w14:val="none"/>
              </w:rPr>
              <w:t>Gwneud</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cysylltiadau</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gyda'r</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Safonau</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Proffesiynol</w:t>
            </w:r>
            <w:proofErr w:type="spellEnd"/>
            <w:r w:rsidRPr="003F2587">
              <w:rPr>
                <w:rFonts w:eastAsia="Times New Roman" w:cstheme="minorHAnsi"/>
                <w:color w:val="283041"/>
                <w:kern w:val="0"/>
                <w:sz w:val="22"/>
                <w:szCs w:val="22"/>
                <w:lang w:eastAsia="en-GB"/>
                <w14:ligatures w14:val="none"/>
              </w:rPr>
              <w:t xml:space="preserve"> (SAC) </w:t>
            </w:r>
            <w:proofErr w:type="spellStart"/>
            <w:r w:rsidRPr="003F2587">
              <w:rPr>
                <w:rFonts w:eastAsia="Times New Roman" w:cstheme="minorHAnsi"/>
                <w:color w:val="283041"/>
                <w:kern w:val="0"/>
                <w:sz w:val="22"/>
                <w:szCs w:val="22"/>
                <w:lang w:eastAsia="en-GB"/>
                <w14:ligatures w14:val="none"/>
              </w:rPr>
              <w:t>i</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gryfhau</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dy</w:t>
            </w:r>
            <w:proofErr w:type="spellEnd"/>
            <w:r w:rsidRPr="003F2587">
              <w:rPr>
                <w:rFonts w:eastAsia="Times New Roman" w:cstheme="minorHAnsi"/>
                <w:color w:val="283041"/>
                <w:kern w:val="0"/>
                <w:sz w:val="22"/>
                <w:szCs w:val="22"/>
                <w:lang w:eastAsia="en-GB"/>
                <w14:ligatures w14:val="none"/>
              </w:rPr>
              <w:t xml:space="preserve"> </w:t>
            </w:r>
            <w:proofErr w:type="spellStart"/>
            <w:r w:rsidRPr="003F2587">
              <w:rPr>
                <w:rFonts w:eastAsia="Times New Roman" w:cstheme="minorHAnsi"/>
                <w:color w:val="283041"/>
                <w:kern w:val="0"/>
                <w:sz w:val="22"/>
                <w:szCs w:val="22"/>
                <w:lang w:eastAsia="en-GB"/>
                <w14:ligatures w14:val="none"/>
              </w:rPr>
              <w:t>ddiweddglo</w:t>
            </w:r>
            <w:proofErr w:type="spellEnd"/>
            <w:r w:rsidRPr="003F2587">
              <w:rPr>
                <w:rFonts w:eastAsia="Times New Roman" w:cstheme="minorHAnsi"/>
                <w:color w:val="283041"/>
                <w:kern w:val="0"/>
                <w:sz w:val="22"/>
                <w:szCs w:val="22"/>
                <w:lang w:eastAsia="en-GB"/>
                <w14:ligatures w14:val="none"/>
              </w:rPr>
              <w:t>.</w:t>
            </w:r>
          </w:p>
        </w:tc>
      </w:tr>
    </w:tbl>
    <w:p w14:paraId="1B2B4B8B" w14:textId="307BB789" w:rsidR="003F2587" w:rsidRPr="003F2587" w:rsidRDefault="003F2587" w:rsidP="003F2587">
      <w:pPr>
        <w:rPr>
          <w:rFonts w:ascii="Roboto" w:eastAsia="Times New Roman" w:hAnsi="Roboto" w:cs="Times New Roman"/>
          <w:color w:val="283041"/>
          <w:kern w:val="0"/>
          <w:sz w:val="21"/>
          <w:szCs w:val="21"/>
          <w:lang w:eastAsia="en-GB"/>
          <w14:ligatures w14:val="none"/>
        </w:rPr>
      </w:pPr>
    </w:p>
    <w:p w14:paraId="65336FA4" w14:textId="681B406E" w:rsidR="00B63B89" w:rsidRDefault="00B63B89" w:rsidP="008F2C75">
      <w:pPr>
        <w:spacing w:line="360" w:lineRule="auto"/>
        <w:rPr>
          <w:rFonts w:cstheme="minorHAnsi"/>
          <w:color w:val="21211E"/>
          <w:lang w:val="cy-GB"/>
        </w:rPr>
      </w:pPr>
    </w:p>
    <w:p w14:paraId="315B1459" w14:textId="77777777" w:rsidR="005A30A9" w:rsidRDefault="005A30A9" w:rsidP="00A87CD3">
      <w:pPr>
        <w:spacing w:line="360" w:lineRule="auto"/>
        <w:ind w:left="1134" w:right="1134"/>
        <w:rPr>
          <w:rFonts w:cstheme="minorHAnsi"/>
          <w:i/>
          <w:iCs/>
          <w:color w:val="21211E"/>
          <w:lang w:val="cy-GB"/>
        </w:rPr>
      </w:pPr>
    </w:p>
    <w:p w14:paraId="40D55DDA" w14:textId="77777777" w:rsidR="005A30A9" w:rsidRDefault="005A30A9" w:rsidP="00A87CD3">
      <w:pPr>
        <w:spacing w:line="360" w:lineRule="auto"/>
        <w:ind w:left="1134" w:right="1134"/>
        <w:rPr>
          <w:rFonts w:cstheme="minorHAnsi"/>
          <w:i/>
          <w:iCs/>
          <w:color w:val="21211E"/>
          <w:lang w:val="cy-GB"/>
        </w:rPr>
      </w:pPr>
    </w:p>
    <w:p w14:paraId="0EA0E8A2" w14:textId="77777777" w:rsidR="005A30A9" w:rsidRDefault="005A30A9" w:rsidP="00A87CD3">
      <w:pPr>
        <w:spacing w:line="360" w:lineRule="auto"/>
        <w:ind w:left="1134" w:right="1134"/>
        <w:rPr>
          <w:rFonts w:cstheme="minorHAnsi"/>
          <w:i/>
          <w:iCs/>
          <w:color w:val="21211E"/>
          <w:lang w:val="cy-GB"/>
        </w:rPr>
      </w:pPr>
    </w:p>
    <w:p w14:paraId="5311AFE5" w14:textId="77777777" w:rsidR="005A30A9" w:rsidRDefault="005A30A9" w:rsidP="00A87CD3">
      <w:pPr>
        <w:spacing w:line="360" w:lineRule="auto"/>
        <w:ind w:left="1134" w:right="1134"/>
        <w:rPr>
          <w:rFonts w:cstheme="minorHAnsi"/>
          <w:i/>
          <w:iCs/>
          <w:color w:val="21211E"/>
          <w:lang w:val="cy-GB"/>
        </w:rPr>
      </w:pPr>
    </w:p>
    <w:p w14:paraId="55CFF1BF" w14:textId="77777777" w:rsidR="005A30A9" w:rsidRDefault="005A30A9" w:rsidP="00A87CD3">
      <w:pPr>
        <w:spacing w:line="360" w:lineRule="auto"/>
        <w:ind w:left="1134" w:right="1134"/>
        <w:rPr>
          <w:rFonts w:cstheme="minorHAnsi"/>
          <w:i/>
          <w:iCs/>
          <w:color w:val="21211E"/>
          <w:lang w:val="cy-GB"/>
        </w:rPr>
      </w:pPr>
    </w:p>
    <w:p w14:paraId="576458B0" w14:textId="77777777" w:rsidR="005A30A9" w:rsidRDefault="005A30A9" w:rsidP="00A87CD3">
      <w:pPr>
        <w:spacing w:line="360" w:lineRule="auto"/>
        <w:ind w:left="1134" w:right="1134"/>
        <w:rPr>
          <w:rFonts w:cstheme="minorHAnsi"/>
          <w:i/>
          <w:iCs/>
          <w:color w:val="21211E"/>
          <w:lang w:val="cy-GB"/>
        </w:rPr>
      </w:pPr>
    </w:p>
    <w:p w14:paraId="25ACF073" w14:textId="77777777" w:rsidR="005A30A9" w:rsidRDefault="005A30A9" w:rsidP="00A87CD3">
      <w:pPr>
        <w:spacing w:line="360" w:lineRule="auto"/>
        <w:ind w:left="1134" w:right="1134"/>
        <w:rPr>
          <w:rFonts w:cstheme="minorHAnsi"/>
          <w:i/>
          <w:iCs/>
          <w:color w:val="21211E"/>
          <w:lang w:val="cy-GB"/>
        </w:rPr>
      </w:pPr>
    </w:p>
    <w:p w14:paraId="3B9EED4C" w14:textId="77777777" w:rsidR="005A30A9" w:rsidRDefault="005A30A9" w:rsidP="00A87CD3">
      <w:pPr>
        <w:spacing w:line="360" w:lineRule="auto"/>
        <w:ind w:left="1134" w:right="1134"/>
        <w:rPr>
          <w:rFonts w:cstheme="minorHAnsi"/>
          <w:i/>
          <w:iCs/>
          <w:color w:val="21211E"/>
          <w:lang w:val="cy-GB"/>
        </w:rPr>
      </w:pPr>
    </w:p>
    <w:p w14:paraId="054239DD" w14:textId="77777777" w:rsidR="005A30A9" w:rsidRDefault="005A30A9" w:rsidP="00A87CD3">
      <w:pPr>
        <w:spacing w:line="360" w:lineRule="auto"/>
        <w:ind w:left="1134" w:right="1134"/>
        <w:rPr>
          <w:rFonts w:cstheme="minorHAnsi"/>
          <w:i/>
          <w:iCs/>
          <w:color w:val="21211E"/>
          <w:lang w:val="cy-GB"/>
        </w:rPr>
      </w:pPr>
    </w:p>
    <w:p w14:paraId="56165F6C" w14:textId="77777777" w:rsidR="005A30A9" w:rsidRDefault="005A30A9" w:rsidP="00A87CD3">
      <w:pPr>
        <w:spacing w:line="360" w:lineRule="auto"/>
        <w:ind w:left="1134" w:right="1134"/>
        <w:rPr>
          <w:rFonts w:cstheme="minorHAnsi"/>
          <w:i/>
          <w:iCs/>
          <w:color w:val="21211E"/>
          <w:lang w:val="cy-GB"/>
        </w:rPr>
      </w:pPr>
    </w:p>
    <w:p w14:paraId="417FFCBF" w14:textId="77777777" w:rsidR="005A30A9" w:rsidRDefault="005A30A9" w:rsidP="00A87CD3">
      <w:pPr>
        <w:spacing w:line="360" w:lineRule="auto"/>
        <w:ind w:left="1134" w:right="1134"/>
        <w:rPr>
          <w:rFonts w:cstheme="minorHAnsi"/>
          <w:i/>
          <w:iCs/>
          <w:color w:val="21211E"/>
          <w:lang w:val="cy-GB"/>
        </w:rPr>
      </w:pPr>
    </w:p>
    <w:p w14:paraId="0EA29F63" w14:textId="77777777" w:rsidR="005A30A9" w:rsidRDefault="005A30A9" w:rsidP="00A87CD3">
      <w:pPr>
        <w:spacing w:line="360" w:lineRule="auto"/>
        <w:ind w:left="1134" w:right="1134"/>
        <w:rPr>
          <w:rFonts w:cstheme="minorHAnsi"/>
          <w:i/>
          <w:iCs/>
          <w:color w:val="21211E"/>
          <w:lang w:val="cy-GB"/>
        </w:rPr>
      </w:pPr>
    </w:p>
    <w:p w14:paraId="368C737C" w14:textId="77777777" w:rsidR="005A30A9" w:rsidRDefault="005A30A9" w:rsidP="00A87CD3">
      <w:pPr>
        <w:spacing w:line="360" w:lineRule="auto"/>
        <w:ind w:left="1134" w:right="1134"/>
        <w:rPr>
          <w:rFonts w:cstheme="minorHAnsi"/>
          <w:i/>
          <w:iCs/>
          <w:color w:val="21211E"/>
          <w:lang w:val="cy-GB"/>
        </w:rPr>
      </w:pPr>
    </w:p>
    <w:p w14:paraId="717FDE1E" w14:textId="77777777" w:rsidR="005A30A9" w:rsidRDefault="005A30A9" w:rsidP="00A87CD3">
      <w:pPr>
        <w:spacing w:line="360" w:lineRule="auto"/>
        <w:ind w:left="1134" w:right="1134"/>
        <w:rPr>
          <w:rFonts w:cstheme="minorHAnsi"/>
          <w:i/>
          <w:iCs/>
          <w:color w:val="21211E"/>
          <w:lang w:val="cy-GB"/>
        </w:rPr>
      </w:pPr>
    </w:p>
    <w:p w14:paraId="2E5AB629" w14:textId="77777777" w:rsidR="005A30A9" w:rsidRDefault="005A30A9" w:rsidP="00A87CD3">
      <w:pPr>
        <w:spacing w:line="360" w:lineRule="auto"/>
        <w:ind w:left="1134" w:right="1134"/>
        <w:rPr>
          <w:rFonts w:cstheme="minorHAnsi"/>
          <w:i/>
          <w:iCs/>
          <w:color w:val="21211E"/>
          <w:lang w:val="cy-GB"/>
        </w:rPr>
      </w:pPr>
    </w:p>
    <w:p w14:paraId="6909D919" w14:textId="77777777" w:rsidR="005A30A9" w:rsidRDefault="005A30A9" w:rsidP="00A87CD3">
      <w:pPr>
        <w:spacing w:line="360" w:lineRule="auto"/>
        <w:ind w:left="1134" w:right="1134"/>
        <w:rPr>
          <w:rFonts w:cstheme="minorHAnsi"/>
          <w:i/>
          <w:iCs/>
          <w:color w:val="21211E"/>
          <w:lang w:val="cy-GB"/>
        </w:rPr>
      </w:pPr>
    </w:p>
    <w:p w14:paraId="0EEB038D" w14:textId="77777777" w:rsidR="005A30A9" w:rsidRDefault="005A30A9" w:rsidP="00A87CD3">
      <w:pPr>
        <w:spacing w:line="360" w:lineRule="auto"/>
        <w:ind w:left="1134" w:right="1134"/>
        <w:rPr>
          <w:rFonts w:cstheme="minorHAnsi"/>
          <w:i/>
          <w:iCs/>
          <w:color w:val="21211E"/>
          <w:lang w:val="cy-GB"/>
        </w:rPr>
      </w:pPr>
    </w:p>
    <w:p w14:paraId="72CB0AFF" w14:textId="77777777" w:rsidR="005A30A9" w:rsidRDefault="005A30A9" w:rsidP="00A87CD3">
      <w:pPr>
        <w:spacing w:line="360" w:lineRule="auto"/>
        <w:ind w:left="1134" w:right="1134"/>
        <w:rPr>
          <w:rFonts w:cstheme="minorHAnsi"/>
          <w:i/>
          <w:iCs/>
          <w:color w:val="21211E"/>
          <w:lang w:val="cy-GB"/>
        </w:rPr>
      </w:pPr>
    </w:p>
    <w:p w14:paraId="118D84D4" w14:textId="77777777" w:rsidR="005A30A9" w:rsidRDefault="005A30A9" w:rsidP="00A87CD3">
      <w:pPr>
        <w:spacing w:line="360" w:lineRule="auto"/>
        <w:ind w:left="1134" w:right="1134"/>
        <w:rPr>
          <w:rFonts w:cstheme="minorHAnsi"/>
          <w:i/>
          <w:iCs/>
          <w:color w:val="21211E"/>
          <w:lang w:val="cy-GB"/>
        </w:rPr>
      </w:pPr>
    </w:p>
    <w:p w14:paraId="533D68B8" w14:textId="77777777" w:rsidR="005A30A9" w:rsidRDefault="005A30A9" w:rsidP="00A87CD3">
      <w:pPr>
        <w:spacing w:line="360" w:lineRule="auto"/>
        <w:ind w:left="1134" w:right="1134"/>
        <w:rPr>
          <w:rFonts w:cstheme="minorHAnsi"/>
          <w:i/>
          <w:iCs/>
          <w:color w:val="21211E"/>
          <w:lang w:val="cy-GB"/>
        </w:rPr>
      </w:pPr>
    </w:p>
    <w:p w14:paraId="4432D459" w14:textId="77777777" w:rsidR="005A30A9" w:rsidRDefault="005A30A9" w:rsidP="00A87CD3">
      <w:pPr>
        <w:spacing w:line="360" w:lineRule="auto"/>
        <w:ind w:left="1134" w:right="1134"/>
        <w:rPr>
          <w:rFonts w:cstheme="minorHAnsi"/>
          <w:i/>
          <w:iCs/>
          <w:color w:val="21211E"/>
          <w:lang w:val="cy-GB"/>
        </w:rPr>
      </w:pPr>
    </w:p>
    <w:p w14:paraId="131DE4F0" w14:textId="77777777" w:rsidR="005A30A9" w:rsidRDefault="005A30A9" w:rsidP="00A87CD3">
      <w:pPr>
        <w:spacing w:line="360" w:lineRule="auto"/>
        <w:ind w:left="1134" w:right="1134"/>
        <w:rPr>
          <w:rFonts w:cstheme="minorHAnsi"/>
          <w:i/>
          <w:iCs/>
          <w:color w:val="21211E"/>
          <w:lang w:val="cy-GB"/>
        </w:rPr>
      </w:pPr>
    </w:p>
    <w:p w14:paraId="66BEFBB3" w14:textId="77777777" w:rsidR="005A30A9" w:rsidRDefault="005A30A9" w:rsidP="00A87CD3">
      <w:pPr>
        <w:spacing w:line="360" w:lineRule="auto"/>
        <w:ind w:left="1134" w:right="1134"/>
        <w:rPr>
          <w:rFonts w:cstheme="minorHAnsi"/>
          <w:i/>
          <w:iCs/>
          <w:color w:val="21211E"/>
          <w:lang w:val="cy-GB"/>
        </w:rPr>
      </w:pPr>
    </w:p>
    <w:p w14:paraId="2A7F60BF" w14:textId="7CE48B3F" w:rsidR="00A87CD3" w:rsidRDefault="00A87CD3" w:rsidP="00A87CD3">
      <w:pPr>
        <w:spacing w:line="360" w:lineRule="auto"/>
        <w:ind w:left="1134" w:right="1134"/>
        <w:rPr>
          <w:rFonts w:cstheme="minorHAnsi"/>
          <w:i/>
          <w:iCs/>
          <w:color w:val="21211E"/>
          <w:lang w:val="cy-GB"/>
        </w:rPr>
      </w:pPr>
      <w:r w:rsidRPr="00A87CD3">
        <w:rPr>
          <w:rFonts w:cstheme="minorHAnsi"/>
          <w:i/>
          <w:iCs/>
          <w:color w:val="21211E"/>
          <w:lang w:val="cy-GB"/>
        </w:rPr>
        <w:lastRenderedPageBreak/>
        <w:t>‘...</w:t>
      </w:r>
      <w:r w:rsidRPr="00A87CD3">
        <w:rPr>
          <w:rFonts w:cstheme="minorHAnsi"/>
          <w:i/>
          <w:iCs/>
          <w:color w:val="21211E"/>
          <w:lang w:val="cy-GB"/>
        </w:rPr>
        <w:t>if you want to know what our education system would be like if this country were foolishly to vote Labour at the next election, you need only look over the Severn to see a country going backwards</w:t>
      </w:r>
      <w:r w:rsidRPr="00A87CD3">
        <w:rPr>
          <w:rFonts w:cstheme="minorHAnsi"/>
          <w:i/>
          <w:iCs/>
          <w:color w:val="21211E"/>
          <w:lang w:val="cy-GB"/>
        </w:rPr>
        <w:t>.’</w:t>
      </w:r>
    </w:p>
    <w:p w14:paraId="6C857A2C" w14:textId="37A82EEB" w:rsidR="00A87CD3" w:rsidRPr="00A87CD3" w:rsidRDefault="00A87CD3" w:rsidP="00A87CD3">
      <w:pPr>
        <w:spacing w:line="360" w:lineRule="auto"/>
        <w:ind w:left="1134" w:right="1134"/>
        <w:jc w:val="right"/>
        <w:rPr>
          <w:rFonts w:cstheme="minorHAnsi"/>
          <w:color w:val="21211E"/>
          <w:lang w:val="cy-GB"/>
        </w:rPr>
      </w:pPr>
      <w:r w:rsidRPr="00A87CD3">
        <w:rPr>
          <w:rFonts w:cstheme="minorHAnsi"/>
          <w:color w:val="21211E"/>
          <w:lang w:val="cy-GB"/>
        </w:rPr>
        <w:t>Michael Gove (</w:t>
      </w:r>
      <w:r w:rsidR="003E4DCA">
        <w:rPr>
          <w:rFonts w:cstheme="minorHAnsi"/>
          <w:color w:val="21211E"/>
          <w:lang w:val="cy-GB"/>
        </w:rPr>
        <w:t xml:space="preserve">Ysgrifennydd </w:t>
      </w:r>
      <w:r w:rsidR="008F1EF8">
        <w:rPr>
          <w:rFonts w:cstheme="minorHAnsi"/>
          <w:color w:val="21211E"/>
          <w:lang w:val="cy-GB"/>
        </w:rPr>
        <w:t xml:space="preserve">Gwladol dros Addysg, </w:t>
      </w:r>
      <w:r w:rsidRPr="00A87CD3">
        <w:rPr>
          <w:rFonts w:cstheme="minorHAnsi"/>
          <w:color w:val="21211E"/>
          <w:lang w:val="cy-GB"/>
        </w:rPr>
        <w:t>2013)</w:t>
      </w:r>
    </w:p>
    <w:p w14:paraId="24308F18" w14:textId="77777777" w:rsidR="00A87CD3" w:rsidRDefault="00A87CD3" w:rsidP="008F2C75">
      <w:pPr>
        <w:spacing w:line="360" w:lineRule="auto"/>
        <w:rPr>
          <w:rFonts w:cstheme="minorHAnsi"/>
          <w:color w:val="21211E"/>
          <w:lang w:val="cy-GB"/>
        </w:rPr>
      </w:pPr>
    </w:p>
    <w:p w14:paraId="14750399" w14:textId="1FF5B110" w:rsidR="00CA0D69" w:rsidRPr="000546DF" w:rsidRDefault="009608CF" w:rsidP="008F2C75">
      <w:pPr>
        <w:spacing w:line="360" w:lineRule="auto"/>
        <w:rPr>
          <w:rFonts w:cstheme="minorHAnsi"/>
          <w:color w:val="21211E"/>
          <w:lang w:val="cy-GB"/>
        </w:rPr>
      </w:pPr>
      <w:r>
        <w:rPr>
          <w:rFonts w:cstheme="minorHAnsi"/>
          <w:color w:val="21211E"/>
          <w:lang w:val="cy-GB"/>
        </w:rPr>
        <w:t>Dyma ddywedodd yr Ysgrifennydd Gwladol dros Addysg Michael Gove yn dilyn</w:t>
      </w:r>
      <w:r w:rsidR="0041641C">
        <w:rPr>
          <w:rFonts w:cstheme="minorHAnsi"/>
          <w:color w:val="21211E"/>
          <w:lang w:val="cy-GB"/>
        </w:rPr>
        <w:t xml:space="preserve"> cyhoeddiad</w:t>
      </w:r>
      <w:r>
        <w:rPr>
          <w:rFonts w:cstheme="minorHAnsi"/>
          <w:color w:val="21211E"/>
          <w:lang w:val="cy-GB"/>
        </w:rPr>
        <w:t xml:space="preserve"> canlyniadau PISA yn 2013. Er bu </w:t>
      </w:r>
      <w:r w:rsidR="00B8402F">
        <w:rPr>
          <w:rFonts w:cstheme="minorHAnsi"/>
          <w:color w:val="21211E"/>
          <w:lang w:val="cy-GB"/>
        </w:rPr>
        <w:t>cynnydd yn y sgôr cymedrig darllen</w:t>
      </w:r>
      <w:r w:rsidR="0041641C">
        <w:rPr>
          <w:rFonts w:cstheme="minorHAnsi"/>
          <w:color w:val="21211E"/>
          <w:lang w:val="cy-GB"/>
        </w:rPr>
        <w:t xml:space="preserve"> yng Nghymru</w:t>
      </w:r>
      <w:r w:rsidR="00B8402F">
        <w:rPr>
          <w:rFonts w:cstheme="minorHAnsi"/>
          <w:color w:val="21211E"/>
          <w:lang w:val="cy-GB"/>
        </w:rPr>
        <w:t xml:space="preserve">, roedd yna ostyngiad yn y sgôr cymedrig ym mathemateg a gwyddoniaeth (Llywodraeth Cymru, 2013). Ond yr hyn oedd yn achosi mwy o bryder </w:t>
      </w:r>
      <w:r w:rsidR="005A30A9">
        <w:rPr>
          <w:rFonts w:cstheme="minorHAnsi"/>
          <w:color w:val="21211E"/>
          <w:lang w:val="cy-GB"/>
        </w:rPr>
        <w:t xml:space="preserve">i Lywodraeth Cymru </w:t>
      </w:r>
      <w:r w:rsidR="00B8402F">
        <w:rPr>
          <w:rFonts w:cstheme="minorHAnsi"/>
          <w:color w:val="21211E"/>
          <w:lang w:val="cy-GB"/>
        </w:rPr>
        <w:t xml:space="preserve">oedd bod sgôr cymedrig Cymru ym mhob parth yn is na </w:t>
      </w:r>
      <w:r w:rsidR="005A30A9">
        <w:rPr>
          <w:rFonts w:cstheme="minorHAnsi"/>
          <w:color w:val="21211E"/>
          <w:lang w:val="cy-GB"/>
        </w:rPr>
        <w:t>sgôr cymedrol gwledydd eraill</w:t>
      </w:r>
      <w:r w:rsidR="00B8402F">
        <w:rPr>
          <w:rFonts w:cstheme="minorHAnsi"/>
          <w:color w:val="21211E"/>
          <w:lang w:val="cy-GB"/>
        </w:rPr>
        <w:t xml:space="preserve"> y Deyrnas Unedig. </w:t>
      </w:r>
      <w:r>
        <w:rPr>
          <w:rFonts w:cstheme="minorHAnsi"/>
          <w:color w:val="21211E"/>
          <w:lang w:val="cy-GB"/>
        </w:rPr>
        <w:t xml:space="preserve">Pwysig yw nodi mai Ceidwadwr yw Gove yn siarad am wlad sydd </w:t>
      </w:r>
      <w:r w:rsidR="005A30A9">
        <w:rPr>
          <w:rFonts w:cstheme="minorHAnsi"/>
          <w:color w:val="21211E"/>
          <w:lang w:val="cy-GB"/>
        </w:rPr>
        <w:t>dan arweinyddiaeth</w:t>
      </w:r>
      <w:r>
        <w:rPr>
          <w:rFonts w:cstheme="minorHAnsi"/>
          <w:color w:val="21211E"/>
          <w:lang w:val="cy-GB"/>
        </w:rPr>
        <w:t xml:space="preserve"> Llywodraeth Lafur. Ond wrth ystyried canlyniadau</w:t>
      </w:r>
      <w:r w:rsidR="00B8402F">
        <w:rPr>
          <w:rFonts w:cstheme="minorHAnsi"/>
          <w:color w:val="21211E"/>
          <w:lang w:val="cy-GB"/>
        </w:rPr>
        <w:t>’r</w:t>
      </w:r>
      <w:r>
        <w:rPr>
          <w:rFonts w:cstheme="minorHAnsi"/>
          <w:color w:val="21211E"/>
          <w:lang w:val="cy-GB"/>
        </w:rPr>
        <w:t xml:space="preserve"> profion, roedd hi’n anodd anghytuno â’r hyn roedd yn dweud. Felly y</w:t>
      </w:r>
      <w:r w:rsidR="00EA0B6A" w:rsidRPr="00E303B7">
        <w:rPr>
          <w:rFonts w:cstheme="minorHAnsi"/>
          <w:color w:val="21211E"/>
          <w:lang w:val="cy-GB"/>
        </w:rPr>
        <w:t xml:space="preserve">n 2014, cafodd </w:t>
      </w:r>
      <w:r w:rsidR="00B63B89">
        <w:rPr>
          <w:rFonts w:cstheme="minorHAnsi"/>
          <w:color w:val="21211E"/>
          <w:lang w:val="cy-GB"/>
        </w:rPr>
        <w:t xml:space="preserve">yr athro Graham </w:t>
      </w:r>
      <w:r w:rsidR="00EA0B6A" w:rsidRPr="00E303B7">
        <w:rPr>
          <w:rFonts w:cstheme="minorHAnsi"/>
          <w:color w:val="21211E"/>
          <w:lang w:val="cy-GB"/>
        </w:rPr>
        <w:t xml:space="preserve">Donaldson y dasg o </w:t>
      </w:r>
      <w:r w:rsidR="00EA0B6A" w:rsidRPr="00E303B7">
        <w:rPr>
          <w:rFonts w:cstheme="minorHAnsi"/>
          <w:color w:val="21211E"/>
          <w:lang w:val="cy-GB"/>
        </w:rPr>
        <w:t>gynnal Adolygiad o’r Cwricwlwm yng Nghymru</w:t>
      </w:r>
      <w:r w:rsidR="00EA0B6A" w:rsidRPr="00E303B7">
        <w:rPr>
          <w:rFonts w:cstheme="minorHAnsi"/>
          <w:color w:val="21211E"/>
          <w:lang w:val="cy-GB"/>
        </w:rPr>
        <w:t>.</w:t>
      </w:r>
      <w:r w:rsidR="0019276B" w:rsidRPr="00E303B7">
        <w:rPr>
          <w:rFonts w:cstheme="minorHAnsi"/>
          <w:color w:val="21211E"/>
          <w:lang w:val="cy-GB"/>
        </w:rPr>
        <w:t xml:space="preserve"> O’r adroddiad yma, </w:t>
      </w:r>
      <w:r w:rsidR="0019276B" w:rsidRPr="008F2C75">
        <w:rPr>
          <w:rFonts w:cstheme="minorHAnsi"/>
          <w:color w:val="21211E"/>
          <w:lang w:val="cy-GB"/>
        </w:rPr>
        <w:t xml:space="preserve">deilliodd y </w:t>
      </w:r>
      <w:r w:rsidR="00E303B7" w:rsidRPr="008F2C75">
        <w:rPr>
          <w:rFonts w:cstheme="minorHAnsi"/>
          <w:color w:val="21211E"/>
          <w:lang w:val="cy-GB"/>
        </w:rPr>
        <w:t>pedwar</w:t>
      </w:r>
      <w:r w:rsidR="0019276B" w:rsidRPr="008F2C75">
        <w:rPr>
          <w:rFonts w:cstheme="minorHAnsi"/>
          <w:color w:val="21211E"/>
          <w:lang w:val="cy-GB"/>
        </w:rPr>
        <w:t xml:space="preserve"> diben</w:t>
      </w:r>
      <w:r w:rsidR="00E303B7" w:rsidRPr="008F2C75">
        <w:rPr>
          <w:rFonts w:cstheme="minorHAnsi"/>
          <w:color w:val="21211E"/>
          <w:lang w:val="cy-GB"/>
        </w:rPr>
        <w:t xml:space="preserve"> </w:t>
      </w:r>
      <w:r w:rsidR="000546DF">
        <w:rPr>
          <w:rFonts w:cstheme="minorHAnsi"/>
          <w:color w:val="21211E"/>
          <w:lang w:val="cy-GB"/>
        </w:rPr>
        <w:t xml:space="preserve">rydym bellach yn gyfarwydd â sef fod pob disgybl yn </w:t>
      </w:r>
      <w:r w:rsidR="00025B6F">
        <w:rPr>
          <w:rFonts w:cstheme="minorHAnsi"/>
          <w:color w:val="21211E"/>
          <w:lang w:val="cy-GB"/>
        </w:rPr>
        <w:t>u</w:t>
      </w:r>
      <w:r w:rsidR="000546DF">
        <w:rPr>
          <w:rFonts w:cstheme="minorHAnsi"/>
          <w:color w:val="21211E"/>
          <w:lang w:val="cy-GB"/>
        </w:rPr>
        <w:t>nigolyn iach, hyderus, yn ddysgwr uchelgeisiol, galluog, yn gyfrannwr mentrus, creadigol ac yn ddinesydd egwyddorol, gwybodus. A</w:t>
      </w:r>
      <w:r w:rsidR="00E303B7" w:rsidRPr="008F2C75">
        <w:rPr>
          <w:rFonts w:cstheme="minorHAnsi"/>
          <w:color w:val="21211E"/>
          <w:lang w:val="cy-GB"/>
        </w:rPr>
        <w:t xml:space="preserve">wgrymodd dylai’r cwricwlwm newydd gael ei rannu i mewn i chwe maes dysgu a phrofiad </w:t>
      </w:r>
      <w:r w:rsidR="00E303B7" w:rsidRPr="008F2C75">
        <w:rPr>
          <w:rFonts w:cstheme="minorHAnsi"/>
          <w:lang w:val="cy-GB"/>
        </w:rPr>
        <w:t>(Dyfodol Llwyddiannus, 2015)</w:t>
      </w:r>
      <w:r w:rsidR="00E303B7" w:rsidRPr="008F2C75">
        <w:rPr>
          <w:rFonts w:cstheme="minorHAnsi"/>
          <w:lang w:val="cy-GB"/>
        </w:rPr>
        <w:t>.</w:t>
      </w:r>
      <w:r w:rsidR="004C1D6A" w:rsidRPr="008F2C75">
        <w:rPr>
          <w:rFonts w:cstheme="minorHAnsi"/>
          <w:lang w:val="cy-GB"/>
        </w:rPr>
        <w:t xml:space="preserve"> Yn ei adroddiad, </w:t>
      </w:r>
      <w:r w:rsidR="008F2C75" w:rsidRPr="008F2C75">
        <w:rPr>
          <w:rFonts w:cstheme="minorHAnsi"/>
          <w:lang w:val="cy-GB"/>
        </w:rPr>
        <w:t>roedd yn trafo</w:t>
      </w:r>
      <w:r w:rsidR="00B63B89">
        <w:rPr>
          <w:rFonts w:cstheme="minorHAnsi"/>
          <w:lang w:val="cy-GB"/>
        </w:rPr>
        <w:t>d</w:t>
      </w:r>
      <w:r w:rsidR="008F2C75" w:rsidRPr="008F2C75">
        <w:rPr>
          <w:rFonts w:cstheme="minorHAnsi"/>
          <w:lang w:val="cy-GB"/>
        </w:rPr>
        <w:t xml:space="preserve"> deuddeg egwyddor addysgegol, ond ar gyfer y traethawd hwn byddaf yn trafod tair o’r egwyddorion hynny. Y </w:t>
      </w:r>
      <w:r w:rsidR="005A30A9">
        <w:rPr>
          <w:rFonts w:cstheme="minorHAnsi"/>
          <w:lang w:val="cy-GB"/>
        </w:rPr>
        <w:t>t</w:t>
      </w:r>
      <w:r w:rsidR="008F2C75" w:rsidRPr="008F2C75">
        <w:rPr>
          <w:rFonts w:cstheme="minorHAnsi"/>
          <w:lang w:val="cy-GB"/>
        </w:rPr>
        <w:t>air egwyddor dan sylw yw:</w:t>
      </w:r>
    </w:p>
    <w:p w14:paraId="50CA5379" w14:textId="77777777" w:rsidR="008F2C75" w:rsidRPr="008F2C75" w:rsidRDefault="008F2C75" w:rsidP="008F2C75">
      <w:pPr>
        <w:spacing w:line="360" w:lineRule="auto"/>
        <w:rPr>
          <w:rFonts w:cstheme="minorHAnsi"/>
          <w:lang w:val="cy-GB"/>
        </w:rPr>
      </w:pPr>
    </w:p>
    <w:p w14:paraId="2EC0EF41" w14:textId="77777777" w:rsidR="008F2C75" w:rsidRPr="008F2C75" w:rsidRDefault="008F2C75" w:rsidP="008F2C75">
      <w:pPr>
        <w:ind w:left="850" w:right="850"/>
        <w:rPr>
          <w:rFonts w:cstheme="minorHAnsi"/>
          <w:bCs/>
          <w:i/>
          <w:iCs/>
        </w:rPr>
      </w:pPr>
      <w:r w:rsidRPr="008F2C75">
        <w:rPr>
          <w:rFonts w:cstheme="minorHAnsi"/>
          <w:bCs/>
          <w:i/>
          <w:iCs/>
          <w:lang w:val="cy-GB"/>
        </w:rPr>
        <w:t>Mae addysgu a dysgu da yn galw am ddefnyddio cymysgedd o ddulliau sy’n cynnwys addysgu uniongyrchol.</w:t>
      </w:r>
    </w:p>
    <w:p w14:paraId="3AA74BF5" w14:textId="77777777" w:rsidR="008F2C75" w:rsidRPr="008F2C75" w:rsidRDefault="008F2C75" w:rsidP="008F2C75">
      <w:pPr>
        <w:ind w:left="850" w:right="850"/>
        <w:rPr>
          <w:rFonts w:cstheme="minorHAnsi"/>
          <w:bCs/>
          <w:i/>
          <w:iCs/>
        </w:rPr>
      </w:pPr>
    </w:p>
    <w:p w14:paraId="3F19CA73" w14:textId="77777777" w:rsidR="008F2C75" w:rsidRPr="008F2C75" w:rsidRDefault="008F2C75" w:rsidP="008F2C75">
      <w:pPr>
        <w:ind w:left="850" w:right="850"/>
        <w:rPr>
          <w:rFonts w:cstheme="minorHAnsi"/>
          <w:bCs/>
          <w:i/>
          <w:iCs/>
        </w:rPr>
      </w:pPr>
      <w:r w:rsidRPr="008F2C75">
        <w:rPr>
          <w:rFonts w:cstheme="minorHAnsi"/>
          <w:bCs/>
          <w:i/>
          <w:iCs/>
          <w:lang w:val="cy-GB"/>
        </w:rPr>
        <w:t>Mae addysgu a dysgu da yn golygu gosod tasgau a dewis adnoddau sy’n adeiladu ar wybodaeth a phrofiad blaenorol ac yn ennyn diddordeb.</w:t>
      </w:r>
    </w:p>
    <w:p w14:paraId="5B786C73" w14:textId="77777777" w:rsidR="008F2C75" w:rsidRPr="008F2C75" w:rsidRDefault="008F2C75" w:rsidP="008F2C75">
      <w:pPr>
        <w:ind w:left="850" w:right="850"/>
        <w:rPr>
          <w:rFonts w:cstheme="minorHAnsi"/>
          <w:bCs/>
          <w:i/>
          <w:iCs/>
        </w:rPr>
      </w:pPr>
    </w:p>
    <w:p w14:paraId="35E56D57" w14:textId="77777777" w:rsidR="008F2C75" w:rsidRPr="008F2C75" w:rsidRDefault="008F2C75" w:rsidP="008F2C75">
      <w:pPr>
        <w:ind w:left="850" w:right="850"/>
        <w:rPr>
          <w:rFonts w:cstheme="minorHAnsi"/>
          <w:bCs/>
          <w:i/>
          <w:iCs/>
        </w:rPr>
      </w:pPr>
      <w:r w:rsidRPr="008F2C75">
        <w:rPr>
          <w:rFonts w:cstheme="minorHAnsi"/>
          <w:bCs/>
          <w:i/>
          <w:iCs/>
          <w:lang w:val="cy-GB"/>
        </w:rPr>
        <w:t>Mae addysgu a dysgu da yn ymestyn oddi mewn ac ar draws Meysydd Dysgu a Phrofiad.</w:t>
      </w:r>
    </w:p>
    <w:p w14:paraId="132C8A43" w14:textId="77777777" w:rsidR="008F2C75" w:rsidRDefault="008F2C75" w:rsidP="00473BD9">
      <w:pPr>
        <w:spacing w:line="360" w:lineRule="auto"/>
        <w:rPr>
          <w:rFonts w:cstheme="minorHAnsi"/>
          <w:color w:val="21211E"/>
          <w:lang w:val="cy-GB"/>
        </w:rPr>
      </w:pPr>
    </w:p>
    <w:p w14:paraId="53AA123A" w14:textId="731E744B" w:rsidR="00BE4291" w:rsidRDefault="00B63B89" w:rsidP="00B63B89">
      <w:pPr>
        <w:spacing w:line="360" w:lineRule="auto"/>
        <w:rPr>
          <w:rFonts w:cstheme="minorHAnsi"/>
          <w:lang w:val="cy-GB"/>
        </w:rPr>
      </w:pPr>
      <w:r w:rsidRPr="00E303B7">
        <w:rPr>
          <w:rFonts w:cstheme="minorHAnsi"/>
          <w:lang w:val="cy-GB"/>
        </w:rPr>
        <w:t xml:space="preserve">Does dim un ateb </w:t>
      </w:r>
      <w:r w:rsidR="00C0023C">
        <w:rPr>
          <w:rFonts w:cstheme="minorHAnsi"/>
          <w:lang w:val="cy-GB"/>
        </w:rPr>
        <w:t>pendant</w:t>
      </w:r>
      <w:r w:rsidRPr="00E303B7">
        <w:rPr>
          <w:rFonts w:cstheme="minorHAnsi"/>
          <w:lang w:val="cy-GB"/>
        </w:rPr>
        <w:t xml:space="preserve"> i’r cwestiwn beth sydd yn g</w:t>
      </w:r>
      <w:r w:rsidR="007802A0">
        <w:rPr>
          <w:rFonts w:cstheme="minorHAnsi"/>
          <w:lang w:val="cy-GB"/>
        </w:rPr>
        <w:t>wn</w:t>
      </w:r>
      <w:r w:rsidR="00323EA9">
        <w:rPr>
          <w:rFonts w:cstheme="minorHAnsi"/>
          <w:lang w:val="cy-GB"/>
        </w:rPr>
        <w:t>eu</w:t>
      </w:r>
      <w:r w:rsidRPr="00E303B7">
        <w:rPr>
          <w:rFonts w:cstheme="minorHAnsi"/>
          <w:lang w:val="cy-GB"/>
        </w:rPr>
        <w:t>d addysgu a dysgu da. Yn hytrach, mae’n bwysig cydnabod fod yna nifer o wahanol ddulliau</w:t>
      </w:r>
      <w:r w:rsidR="00063299">
        <w:rPr>
          <w:rFonts w:cstheme="minorHAnsi"/>
          <w:lang w:val="cy-GB"/>
        </w:rPr>
        <w:t xml:space="preserve">, </w:t>
      </w:r>
      <w:r w:rsidRPr="00E303B7">
        <w:rPr>
          <w:rFonts w:cstheme="minorHAnsi"/>
          <w:lang w:val="cy-GB"/>
        </w:rPr>
        <w:t xml:space="preserve">strategaethau </w:t>
      </w:r>
      <w:r w:rsidR="00063299">
        <w:rPr>
          <w:rFonts w:cstheme="minorHAnsi"/>
          <w:lang w:val="cy-GB"/>
        </w:rPr>
        <w:t xml:space="preserve">a ffactorau </w:t>
      </w:r>
      <w:r w:rsidRPr="00E303B7">
        <w:rPr>
          <w:rFonts w:cstheme="minorHAnsi"/>
          <w:lang w:val="cy-GB"/>
        </w:rPr>
        <w:t>sydd yn gwneud dysgu ac addysgu da. Ond yr hyn dyweda Donaldson (Dyfodol Llwyddiannus, 2015) sydd yn bwysig am ddysgu ac addysgu yw e</w:t>
      </w:r>
      <w:r>
        <w:rPr>
          <w:rFonts w:cstheme="minorHAnsi"/>
          <w:lang w:val="cy-GB"/>
        </w:rPr>
        <w:t>u</w:t>
      </w:r>
      <w:r w:rsidRPr="00E303B7">
        <w:rPr>
          <w:rFonts w:cstheme="minorHAnsi"/>
          <w:lang w:val="cy-GB"/>
        </w:rPr>
        <w:t xml:space="preserve"> bod yn ‘</w:t>
      </w:r>
      <w:r w:rsidRPr="00E303B7">
        <w:rPr>
          <w:rFonts w:cstheme="minorHAnsi"/>
          <w:color w:val="21211E"/>
          <w:lang w:val="cy-GB"/>
        </w:rPr>
        <w:t xml:space="preserve">ysbrydoli plant a </w:t>
      </w:r>
      <w:r w:rsidRPr="00E303B7">
        <w:rPr>
          <w:rFonts w:cstheme="minorHAnsi"/>
          <w:color w:val="21211E"/>
          <w:lang w:val="cy-GB"/>
        </w:rPr>
        <w:lastRenderedPageBreak/>
        <w:t>phobl ifanc i ddysgu […] y sgiliau a’r anian a fydd yn eu helpu i gwrdd ag anghenion heddiw a heriau yfory.’</w:t>
      </w:r>
      <w:r w:rsidR="00C0023C">
        <w:rPr>
          <w:rFonts w:cstheme="minorHAnsi"/>
          <w:lang w:val="cy-GB"/>
        </w:rPr>
        <w:t xml:space="preserve"> </w:t>
      </w:r>
      <w:r w:rsidR="00C620F7">
        <w:rPr>
          <w:rFonts w:cstheme="minorHAnsi"/>
          <w:lang w:val="cy-GB"/>
        </w:rPr>
        <w:t>(Dyfodol Llwyddiannus, t.6).</w:t>
      </w:r>
      <w:r w:rsidR="007802A0">
        <w:rPr>
          <w:rFonts w:cstheme="minorHAnsi"/>
          <w:lang w:val="cy-GB"/>
        </w:rPr>
        <w:t xml:space="preserve"> Nid yw’n syndod bod cwricwlwm newydd yn peri </w:t>
      </w:r>
      <w:r w:rsidR="007802A0" w:rsidRPr="00E65555">
        <w:rPr>
          <w:rFonts w:cstheme="minorHAnsi"/>
          <w:lang w:val="cy-GB"/>
        </w:rPr>
        <w:t>gofi</w:t>
      </w:r>
      <w:r w:rsidR="00D74FD7" w:rsidRPr="00E65555">
        <w:rPr>
          <w:rFonts w:cstheme="minorHAnsi"/>
          <w:lang w:val="cy-GB"/>
        </w:rPr>
        <w:t>d</w:t>
      </w:r>
      <w:r w:rsidR="007802A0" w:rsidRPr="00E65555">
        <w:rPr>
          <w:rFonts w:cstheme="minorHAnsi"/>
          <w:lang w:val="cy-GB"/>
        </w:rPr>
        <w:t xml:space="preserve"> i rai yn y sector addysg a dyna’r achos â Chwricwlwm i Gymru. Dywedodd un o’r ysgolion arloesol, Ysgol y Strade yn Llanelli wrth y pwyllgor addysg eu bod yn poeni </w:t>
      </w:r>
      <w:r w:rsidR="005A30A9">
        <w:rPr>
          <w:rFonts w:cstheme="minorHAnsi"/>
          <w:lang w:val="cy-GB"/>
        </w:rPr>
        <w:t xml:space="preserve">nad </w:t>
      </w:r>
      <w:r w:rsidR="00323EA9">
        <w:rPr>
          <w:rFonts w:cstheme="minorHAnsi"/>
          <w:lang w:val="cy-GB"/>
        </w:rPr>
        <w:t>o</w:t>
      </w:r>
      <w:r w:rsidR="005A30A9">
        <w:rPr>
          <w:rFonts w:cstheme="minorHAnsi"/>
          <w:lang w:val="cy-GB"/>
        </w:rPr>
        <w:t xml:space="preserve">es </w:t>
      </w:r>
      <w:r w:rsidR="007802A0" w:rsidRPr="00E65555">
        <w:rPr>
          <w:rFonts w:cstheme="minorHAnsi"/>
          <w:lang w:val="cy-GB"/>
        </w:rPr>
        <w:t>n</w:t>
      </w:r>
      <w:r w:rsidR="00323EA9">
        <w:rPr>
          <w:rFonts w:cstheme="minorHAnsi"/>
          <w:lang w:val="cy-GB"/>
        </w:rPr>
        <w:t>o</w:t>
      </w:r>
      <w:r w:rsidR="007802A0" w:rsidRPr="00E65555">
        <w:rPr>
          <w:rFonts w:cstheme="minorHAnsi"/>
          <w:lang w:val="cy-GB"/>
        </w:rPr>
        <w:t>d clir â’r cwricwlwm</w:t>
      </w:r>
      <w:r w:rsidR="005A30A9">
        <w:rPr>
          <w:rFonts w:cstheme="minorHAnsi"/>
          <w:lang w:val="cy-GB"/>
        </w:rPr>
        <w:t xml:space="preserve"> newydd</w:t>
      </w:r>
      <w:r w:rsidR="007802A0" w:rsidRPr="00E65555">
        <w:rPr>
          <w:rFonts w:cstheme="minorHAnsi"/>
          <w:lang w:val="cy-GB"/>
        </w:rPr>
        <w:t>, ac</w:t>
      </w:r>
      <w:r w:rsidR="00323EA9">
        <w:rPr>
          <w:rFonts w:cstheme="minorHAnsi"/>
          <w:lang w:val="cy-GB"/>
        </w:rPr>
        <w:t>’</w:t>
      </w:r>
      <w:r w:rsidR="007802A0" w:rsidRPr="00E65555">
        <w:rPr>
          <w:rFonts w:cstheme="minorHAnsi"/>
          <w:lang w:val="cy-GB"/>
        </w:rPr>
        <w:t>u bod angen dogfen sydd yn dweud wrthyn nhw, ‘dyma’r model’ (BBC News, 2017).</w:t>
      </w:r>
      <w:r w:rsidR="00BE4291" w:rsidRPr="00E65555">
        <w:rPr>
          <w:rFonts w:cstheme="minorHAnsi"/>
          <w:lang w:val="cy-GB"/>
        </w:rPr>
        <w:t xml:space="preserve"> </w:t>
      </w:r>
      <w:r w:rsidR="005A30A9">
        <w:rPr>
          <w:rFonts w:cstheme="minorHAnsi"/>
          <w:lang w:val="cy-GB"/>
        </w:rPr>
        <w:t xml:space="preserve">Felly gellir deall pam fod ysgolion yn drysu </w:t>
      </w:r>
      <w:r w:rsidR="00C37E2A">
        <w:rPr>
          <w:rFonts w:cstheme="minorHAnsi"/>
          <w:lang w:val="cy-GB"/>
        </w:rPr>
        <w:t>gan ystyried mai no</w:t>
      </w:r>
      <w:r w:rsidR="00323EA9">
        <w:rPr>
          <w:rFonts w:cstheme="minorHAnsi"/>
          <w:lang w:val="cy-GB"/>
        </w:rPr>
        <w:t>d</w:t>
      </w:r>
      <w:r w:rsidR="00C37E2A">
        <w:rPr>
          <w:rFonts w:cstheme="minorHAnsi"/>
          <w:lang w:val="cy-GB"/>
        </w:rPr>
        <w:t xml:space="preserve"> y Cwricwlwm i Gymru yw i bob ysgol datblygu ei chwricwlwm ei hun (Llywodraeth Cymru, 2020). </w:t>
      </w:r>
      <w:r w:rsidR="00144276" w:rsidRPr="00E65555">
        <w:rPr>
          <w:rFonts w:cstheme="minorHAnsi"/>
          <w:lang w:val="cy-GB"/>
        </w:rPr>
        <w:t>Da</w:t>
      </w:r>
      <w:r w:rsidR="00144276" w:rsidRPr="003D3ADC">
        <w:rPr>
          <w:rFonts w:cstheme="minorHAnsi"/>
          <w:color w:val="000000" w:themeColor="text1"/>
          <w:lang w:val="cy-GB"/>
        </w:rPr>
        <w:t>dleua Power et al. (2020)</w:t>
      </w:r>
      <w:r w:rsidR="00871BF4" w:rsidRPr="003D3ADC">
        <w:rPr>
          <w:rFonts w:cstheme="minorHAnsi"/>
          <w:color w:val="000000" w:themeColor="text1"/>
          <w:lang w:val="cy-GB"/>
        </w:rPr>
        <w:t xml:space="preserve"> fod </w:t>
      </w:r>
      <w:r w:rsidR="00231D65" w:rsidRPr="003D3ADC">
        <w:rPr>
          <w:rFonts w:cstheme="minorHAnsi"/>
          <w:color w:val="000000" w:themeColor="text1"/>
          <w:kern w:val="0"/>
          <w:lang w:val="cy-GB"/>
        </w:rPr>
        <w:t xml:space="preserve">y </w:t>
      </w:r>
      <w:r w:rsidR="00231D65" w:rsidRPr="00E65555">
        <w:rPr>
          <w:rFonts w:cstheme="minorHAnsi"/>
          <w:kern w:val="0"/>
          <w:lang w:val="cy-GB"/>
        </w:rPr>
        <w:t>broses diwygio’r cwricwlwm sy</w:t>
      </w:r>
      <w:r w:rsidR="00A708FB" w:rsidRPr="00E65555">
        <w:rPr>
          <w:rFonts w:cstheme="minorHAnsi"/>
          <w:kern w:val="0"/>
          <w:lang w:val="cy-GB"/>
        </w:rPr>
        <w:t>dd</w:t>
      </w:r>
      <w:r w:rsidR="00231D65" w:rsidRPr="00E65555">
        <w:rPr>
          <w:rFonts w:cstheme="minorHAnsi"/>
          <w:kern w:val="0"/>
          <w:lang w:val="cy-GB"/>
        </w:rPr>
        <w:t xml:space="preserve"> </w:t>
      </w:r>
      <w:r w:rsidR="00F6051F" w:rsidRPr="00E65555">
        <w:rPr>
          <w:rFonts w:cstheme="minorHAnsi"/>
          <w:kern w:val="0"/>
          <w:lang w:val="cy-GB"/>
        </w:rPr>
        <w:t>ar waith</w:t>
      </w:r>
      <w:r w:rsidR="00231D65" w:rsidRPr="00E65555">
        <w:rPr>
          <w:rFonts w:cstheme="minorHAnsi"/>
          <w:kern w:val="0"/>
          <w:lang w:val="cy-GB"/>
        </w:rPr>
        <w:t xml:space="preserve"> ar hyn o bryd m</w:t>
      </w:r>
      <w:r w:rsidR="00C37E2A">
        <w:rPr>
          <w:rFonts w:cstheme="minorHAnsi"/>
          <w:kern w:val="0"/>
          <w:lang w:val="cy-GB"/>
        </w:rPr>
        <w:t>ewn</w:t>
      </w:r>
      <w:r w:rsidR="00231D65" w:rsidRPr="00E65555">
        <w:rPr>
          <w:rFonts w:cstheme="minorHAnsi"/>
          <w:kern w:val="0"/>
          <w:lang w:val="cy-GB"/>
        </w:rPr>
        <w:t xml:space="preserve"> perygl</w:t>
      </w:r>
      <w:r w:rsidR="009A286E" w:rsidRPr="00E65555">
        <w:rPr>
          <w:rFonts w:cstheme="minorHAnsi"/>
          <w:kern w:val="0"/>
          <w:lang w:val="cy-GB"/>
        </w:rPr>
        <w:t xml:space="preserve">  </w:t>
      </w:r>
      <w:r w:rsidR="00C37E2A">
        <w:rPr>
          <w:rFonts w:cstheme="minorHAnsi"/>
          <w:kern w:val="0"/>
          <w:lang w:val="cy-GB"/>
        </w:rPr>
        <w:t>o d</w:t>
      </w:r>
      <w:r w:rsidR="009A286E" w:rsidRPr="00E65555">
        <w:rPr>
          <w:rFonts w:cstheme="minorHAnsi"/>
          <w:kern w:val="0"/>
          <w:lang w:val="cy-GB"/>
        </w:rPr>
        <w:t>anamcangyfrif</w:t>
      </w:r>
      <w:r w:rsidR="00F6051F" w:rsidRPr="00E65555">
        <w:rPr>
          <w:rFonts w:cstheme="minorHAnsi"/>
          <w:kern w:val="0"/>
          <w:lang w:val="cy-GB"/>
        </w:rPr>
        <w:t xml:space="preserve"> </w:t>
      </w:r>
      <w:r w:rsidR="009A286E" w:rsidRPr="00E65555">
        <w:rPr>
          <w:rFonts w:cstheme="minorHAnsi"/>
          <w:kern w:val="0"/>
          <w:lang w:val="cy-GB"/>
        </w:rPr>
        <w:t>y graddau y gallai’r anghydraddoldebau cymdeithasol ac economaidd presennol yng Nghymru nid yn unig barhau</w:t>
      </w:r>
      <w:r w:rsidR="00F6051F" w:rsidRPr="00E65555">
        <w:rPr>
          <w:rFonts w:cstheme="minorHAnsi"/>
          <w:kern w:val="0"/>
          <w:lang w:val="cy-GB"/>
        </w:rPr>
        <w:t>,</w:t>
      </w:r>
      <w:r w:rsidR="009A286E" w:rsidRPr="00E65555">
        <w:rPr>
          <w:rFonts w:cstheme="minorHAnsi"/>
          <w:kern w:val="0"/>
          <w:lang w:val="cy-GB"/>
        </w:rPr>
        <w:t xml:space="preserve"> ond</w:t>
      </w:r>
      <w:r w:rsidR="00F6051F" w:rsidRPr="00E65555">
        <w:rPr>
          <w:rFonts w:cstheme="minorHAnsi"/>
          <w:kern w:val="0"/>
          <w:lang w:val="cy-GB"/>
        </w:rPr>
        <w:t xml:space="preserve"> </w:t>
      </w:r>
      <w:r w:rsidR="009A286E" w:rsidRPr="00E65555">
        <w:rPr>
          <w:rFonts w:cstheme="minorHAnsi"/>
          <w:kern w:val="0"/>
          <w:lang w:val="cy-GB"/>
        </w:rPr>
        <w:t>gwaethygu o bosibl o dan y trefniadau newydd. Er mwyn i’r holl ddysgwyr elwa o’r diwygiadau arfaethedig, bydd ange</w:t>
      </w:r>
      <w:r w:rsidR="00F6051F" w:rsidRPr="00E65555">
        <w:rPr>
          <w:rFonts w:cstheme="minorHAnsi"/>
          <w:kern w:val="0"/>
          <w:lang w:val="cy-GB"/>
        </w:rPr>
        <w:t>n</w:t>
      </w:r>
      <w:r w:rsidR="009A286E" w:rsidRPr="00E65555">
        <w:rPr>
          <w:rFonts w:cstheme="minorHAnsi"/>
          <w:kern w:val="0"/>
          <w:lang w:val="cy-GB"/>
        </w:rPr>
        <w:t xml:space="preserve"> lefelau buddsoddi </w:t>
      </w:r>
      <w:r w:rsidR="00A708FB" w:rsidRPr="00E65555">
        <w:rPr>
          <w:rFonts w:cstheme="minorHAnsi"/>
          <w:kern w:val="0"/>
          <w:lang w:val="cy-GB"/>
        </w:rPr>
        <w:t>sylweddol iawn</w:t>
      </w:r>
      <w:r w:rsidR="009A286E" w:rsidRPr="00E65555">
        <w:rPr>
          <w:rFonts w:cstheme="minorHAnsi"/>
          <w:kern w:val="0"/>
          <w:lang w:val="cy-GB"/>
        </w:rPr>
        <w:t xml:space="preserve"> mewn ysgolion difreintiedig, a chyflwyno mecanweithiau atebolrwydd sy’n sicrhau bod myfyrwyr sydd dan anfantais yn cael profiad cwricwlwm sy’n gyfw</w:t>
      </w:r>
      <w:r w:rsidR="0092178B" w:rsidRPr="00E65555">
        <w:rPr>
          <w:rFonts w:cstheme="minorHAnsi"/>
          <w:kern w:val="0"/>
          <w:lang w:val="cy-GB"/>
        </w:rPr>
        <w:t>erth â hwnnw sydd ar gael i fyfyrwyr breintiedig</w:t>
      </w:r>
      <w:r w:rsidR="00C37E2A">
        <w:rPr>
          <w:rFonts w:cstheme="minorHAnsi"/>
          <w:kern w:val="0"/>
          <w:lang w:val="cy-GB"/>
        </w:rPr>
        <w:t>.</w:t>
      </w:r>
      <w:r w:rsidR="00E65555" w:rsidRPr="00E65555">
        <w:rPr>
          <w:rFonts w:cstheme="minorHAnsi"/>
          <w:lang w:val="cy-GB"/>
        </w:rPr>
        <w:t xml:space="preserve"> </w:t>
      </w:r>
      <w:r w:rsidR="00BE4291" w:rsidRPr="00E65555">
        <w:rPr>
          <w:rFonts w:cstheme="minorHAnsi"/>
          <w:lang w:val="cy-GB"/>
        </w:rPr>
        <w:t xml:space="preserve">Er hyn, yn y traethawd hwn, byddaf yn trafod sut gall </w:t>
      </w:r>
      <w:r w:rsidR="00C37E2A">
        <w:rPr>
          <w:rFonts w:cstheme="minorHAnsi"/>
          <w:lang w:val="cy-GB"/>
        </w:rPr>
        <w:t>d</w:t>
      </w:r>
      <w:r w:rsidR="00BE4291" w:rsidRPr="00E65555">
        <w:rPr>
          <w:rFonts w:cstheme="minorHAnsi"/>
          <w:lang w:val="cy-GB"/>
        </w:rPr>
        <w:t>dilyn yr egwyddorion uchod gwneud gwahaniaeth mewn addysg plant yng Nghymru a sicrhau bod yr addysgu a dysgu yn dda.</w:t>
      </w:r>
    </w:p>
    <w:p w14:paraId="64B1C25E" w14:textId="77777777" w:rsidR="005A789A" w:rsidRDefault="005A789A" w:rsidP="00B63B89">
      <w:pPr>
        <w:spacing w:line="360" w:lineRule="auto"/>
        <w:rPr>
          <w:rFonts w:cstheme="minorHAnsi"/>
          <w:lang w:val="cy-GB"/>
        </w:rPr>
      </w:pPr>
    </w:p>
    <w:p w14:paraId="06DFB9A8" w14:textId="64D54086" w:rsidR="000A22ED" w:rsidRDefault="000A22ED" w:rsidP="00B63B89">
      <w:pPr>
        <w:spacing w:line="360" w:lineRule="auto"/>
        <w:rPr>
          <w:rFonts w:cstheme="minorHAnsi"/>
          <w:lang w:val="cy-GB"/>
        </w:rPr>
      </w:pPr>
      <w:r>
        <w:rPr>
          <w:rFonts w:cstheme="minorHAnsi"/>
          <w:lang w:val="cy-GB"/>
        </w:rPr>
        <w:t xml:space="preserve">Yr egwyddor gyntaf dan sylw fydd </w:t>
      </w:r>
      <w:r w:rsidR="00A062A4">
        <w:rPr>
          <w:rFonts w:cstheme="minorHAnsi"/>
          <w:lang w:val="cy-GB"/>
        </w:rPr>
        <w:t>‘Mae</w:t>
      </w:r>
      <w:r>
        <w:rPr>
          <w:rFonts w:cstheme="minorHAnsi"/>
          <w:lang w:val="cy-GB"/>
        </w:rPr>
        <w:t xml:space="preserve"> addysgu a dysgu da yn galw am ddefnyddio cymysgedd o ddulliau sy’n cynnwys addysgu uniongyrchol</w:t>
      </w:r>
      <w:r w:rsidR="00A062A4">
        <w:rPr>
          <w:rFonts w:cstheme="minorHAnsi"/>
          <w:lang w:val="cy-GB"/>
        </w:rPr>
        <w:t>’</w:t>
      </w:r>
      <w:r>
        <w:rPr>
          <w:rFonts w:cstheme="minorHAnsi"/>
          <w:lang w:val="cy-GB"/>
        </w:rPr>
        <w:t xml:space="preserve">. </w:t>
      </w:r>
      <w:r w:rsidR="00A062A4">
        <w:rPr>
          <w:rFonts w:cstheme="minorHAnsi"/>
          <w:lang w:val="cy-GB"/>
        </w:rPr>
        <w:t>Mae addysgu a dysgu da yn aml yn gofyn am ddefnyddio amrywiaeth o ddulliau er mwyn ymgysylltu â’r disgyblion yn effeithiol ac mae add</w:t>
      </w:r>
      <w:r w:rsidR="00323EA9">
        <w:rPr>
          <w:rFonts w:cstheme="minorHAnsi"/>
          <w:lang w:val="cy-GB"/>
        </w:rPr>
        <w:t>ysg</w:t>
      </w:r>
      <w:r w:rsidR="00A062A4">
        <w:rPr>
          <w:rFonts w:cstheme="minorHAnsi"/>
          <w:lang w:val="cy-GB"/>
        </w:rPr>
        <w:t xml:space="preserve">u uniongyrchol yn un ffordd o sicrhau hynny mewn sefyllfaoedd penodol. </w:t>
      </w:r>
      <w:r>
        <w:rPr>
          <w:rFonts w:cstheme="minorHAnsi"/>
          <w:lang w:val="cy-GB"/>
        </w:rPr>
        <w:t xml:space="preserve">Mae’r egwyddor hon yn rhoi pwyslais ar gymysgedd o ddysgu. Ond mae’n bwysig nodi mai </w:t>
      </w:r>
      <w:r w:rsidR="009607F4">
        <w:rPr>
          <w:rFonts w:cstheme="minorHAnsi"/>
          <w:lang w:val="cy-GB"/>
        </w:rPr>
        <w:t>awgrymu bod angen amrywiaeth o gyfleoedd a phrofiadau ar y disgyblion gwna Donaldson yn ei adroddiad. Ond gellir dadlau fod yna wirionedd i hyn oherwydd n</w:t>
      </w:r>
      <w:r>
        <w:rPr>
          <w:rFonts w:cstheme="minorHAnsi"/>
          <w:lang w:val="cy-GB"/>
        </w:rPr>
        <w:t>id oes modd i i’r athrawon ddysgu popeth i’r disgyblion yn y dosbarth felly mae’n bwysig eu bod yn cynnig y cyfleodd iddynt ddysgu’r sgiliau hynny nad oes modd iddynt ddysgu yn yr ystafell ddosbarth.</w:t>
      </w:r>
      <w:r w:rsidR="009607F4">
        <w:rPr>
          <w:rFonts w:cstheme="minorHAnsi"/>
          <w:lang w:val="cy-GB"/>
        </w:rPr>
        <w:t xml:space="preserve"> Gweler enghraifft o hyn mewn gwerthusiad gan y New Economics Foundation</w:t>
      </w:r>
      <w:r w:rsidR="00025B6F">
        <w:rPr>
          <w:rFonts w:cstheme="minorHAnsi"/>
          <w:lang w:val="cy-GB"/>
        </w:rPr>
        <w:t xml:space="preserve"> ar Ysgolion Goedwig</w:t>
      </w:r>
      <w:r w:rsidR="00323EA9">
        <w:rPr>
          <w:rFonts w:cstheme="minorHAnsi"/>
          <w:lang w:val="cy-GB"/>
        </w:rPr>
        <w:t xml:space="preserve"> </w:t>
      </w:r>
      <w:r w:rsidR="00323EA9">
        <w:rPr>
          <w:rFonts w:cstheme="minorHAnsi"/>
          <w:lang w:val="cy-GB"/>
        </w:rPr>
        <w:t>(Forest Research, 2005)</w:t>
      </w:r>
      <w:r w:rsidR="009607F4">
        <w:rPr>
          <w:rFonts w:cstheme="minorHAnsi"/>
          <w:lang w:val="cy-GB"/>
        </w:rPr>
        <w:t xml:space="preserve">. Roeddent am amlygu sut roedd modd iddynt </w:t>
      </w:r>
      <w:r w:rsidR="00391F92">
        <w:rPr>
          <w:rFonts w:cstheme="minorHAnsi"/>
          <w:lang w:val="cy-GB"/>
        </w:rPr>
        <w:t>ddarparu cyfleoedd dysgu i’r rheini sydd fel arfer ddim yn gwneud cystal yn yr ystafell ddosbarth</w:t>
      </w:r>
      <w:r w:rsidR="00323EA9">
        <w:rPr>
          <w:rFonts w:cstheme="minorHAnsi"/>
          <w:lang w:val="cy-GB"/>
        </w:rPr>
        <w:t>.</w:t>
      </w:r>
      <w:r w:rsidR="00391F92">
        <w:rPr>
          <w:rFonts w:cstheme="minorHAnsi"/>
          <w:lang w:val="cy-GB"/>
        </w:rPr>
        <w:t xml:space="preserve"> Mae rhai o brif </w:t>
      </w:r>
      <w:r w:rsidR="00062BE3">
        <w:rPr>
          <w:rFonts w:cstheme="minorHAnsi"/>
          <w:lang w:val="cy-GB"/>
        </w:rPr>
        <w:t>g</w:t>
      </w:r>
      <w:r w:rsidR="00391F92">
        <w:rPr>
          <w:rFonts w:cstheme="minorHAnsi"/>
          <w:lang w:val="cy-GB"/>
        </w:rPr>
        <w:t xml:space="preserve">anfyddiadau’r ymchwil yn cydfynd â’r 4 diben. </w:t>
      </w:r>
      <w:r w:rsidR="00025B6F">
        <w:rPr>
          <w:rFonts w:cstheme="minorHAnsi"/>
          <w:lang w:val="cy-GB"/>
        </w:rPr>
        <w:t>Roedd y gwerthusiad yn awgrymu bod â’r disgyblion mwy o hyder oherwydd bod ganddynt y rhyddid, amser a gwagle i fod yn annibynnol</w:t>
      </w:r>
      <w:r w:rsidR="00326916">
        <w:rPr>
          <w:rFonts w:cstheme="minorHAnsi"/>
          <w:lang w:val="cy-GB"/>
        </w:rPr>
        <w:t xml:space="preserve">, a </w:t>
      </w:r>
      <w:r w:rsidR="00062BE3">
        <w:rPr>
          <w:rFonts w:cstheme="minorHAnsi"/>
          <w:lang w:val="cy-GB"/>
        </w:rPr>
        <w:t>b</w:t>
      </w:r>
      <w:r w:rsidR="00326916">
        <w:rPr>
          <w:rFonts w:cstheme="minorHAnsi"/>
          <w:lang w:val="cy-GB"/>
        </w:rPr>
        <w:t>od yna wellhad yn eu sgiliau corfforol</w:t>
      </w:r>
      <w:r w:rsidR="00323EA9">
        <w:rPr>
          <w:rFonts w:cstheme="minorHAnsi"/>
          <w:lang w:val="cy-GB"/>
        </w:rPr>
        <w:t>,</w:t>
      </w:r>
      <w:r w:rsidR="00326916">
        <w:rPr>
          <w:rFonts w:cstheme="minorHAnsi"/>
          <w:lang w:val="cy-GB"/>
        </w:rPr>
        <w:t xml:space="preserve"> lle </w:t>
      </w:r>
      <w:r w:rsidR="00326916">
        <w:rPr>
          <w:rFonts w:cstheme="minorHAnsi"/>
          <w:lang w:val="cy-GB"/>
        </w:rPr>
        <w:lastRenderedPageBreak/>
        <w:t xml:space="preserve">gwelwyd datblygiad yn eu sgiliau echddygol bras ac echddygol manwl. Mae’r rhain yn amlwg yn clymu mewn i’r diben </w:t>
      </w:r>
      <w:r w:rsidR="00323EA9">
        <w:rPr>
          <w:rFonts w:cstheme="minorHAnsi"/>
          <w:lang w:val="cy-GB"/>
        </w:rPr>
        <w:t>sydd yn galw am d</w:t>
      </w:r>
      <w:r w:rsidR="00326916">
        <w:rPr>
          <w:rFonts w:cstheme="minorHAnsi"/>
          <w:lang w:val="cy-GB"/>
        </w:rPr>
        <w:t xml:space="preserve">disgyblion </w:t>
      </w:r>
      <w:r w:rsidR="00323EA9">
        <w:rPr>
          <w:rFonts w:cstheme="minorHAnsi"/>
          <w:lang w:val="cy-GB"/>
        </w:rPr>
        <w:t xml:space="preserve">i fod </w:t>
      </w:r>
      <w:r w:rsidR="00326916">
        <w:rPr>
          <w:rFonts w:cstheme="minorHAnsi"/>
          <w:lang w:val="cy-GB"/>
        </w:rPr>
        <w:t xml:space="preserve">yn unigolion iach, hyderus. </w:t>
      </w:r>
      <w:r w:rsidR="00693334">
        <w:rPr>
          <w:rFonts w:cstheme="minorHAnsi"/>
          <w:lang w:val="cy-GB"/>
        </w:rPr>
        <w:t xml:space="preserve">Yn ogystal â rhain, roedd y disgyblion yn datblygu diddordeb yn y byd naturiol o’u </w:t>
      </w:r>
      <w:r w:rsidR="00062BE3">
        <w:rPr>
          <w:rFonts w:cstheme="minorHAnsi"/>
          <w:lang w:val="cy-GB"/>
        </w:rPr>
        <w:t>h</w:t>
      </w:r>
      <w:r w:rsidR="00693334">
        <w:rPr>
          <w:rFonts w:cstheme="minorHAnsi"/>
          <w:lang w:val="cy-GB"/>
        </w:rPr>
        <w:t xml:space="preserve">amgylch a pharch tuag at yr amgylchedd, </w:t>
      </w:r>
      <w:r w:rsidR="00341B62">
        <w:rPr>
          <w:rFonts w:cstheme="minorHAnsi"/>
          <w:lang w:val="cy-GB"/>
        </w:rPr>
        <w:t xml:space="preserve">ac o ganlyniad yn eu gwneud yn ddinasyddion egwyddorol, gwybodus. Ond credaf mai’r canfyddiad mwyaf diddorol oedd bod y plant yn canolbwyntio am gyfnodau hirach o amser. </w:t>
      </w:r>
      <w:r w:rsidR="00224E79">
        <w:rPr>
          <w:rFonts w:cstheme="minorHAnsi"/>
          <w:lang w:val="cy-GB"/>
        </w:rPr>
        <w:t>Yn ôl CNLD (dim dyddiad), mae gan ddis</w:t>
      </w:r>
      <w:r w:rsidR="00062BE3">
        <w:rPr>
          <w:rFonts w:cstheme="minorHAnsi"/>
          <w:lang w:val="cy-GB"/>
        </w:rPr>
        <w:t>gyb</w:t>
      </w:r>
      <w:r w:rsidR="00224E79">
        <w:rPr>
          <w:rFonts w:cstheme="minorHAnsi"/>
          <w:lang w:val="cy-GB"/>
        </w:rPr>
        <w:t xml:space="preserve">l oed sylfaen </w:t>
      </w:r>
      <w:r w:rsidR="00C620F7">
        <w:rPr>
          <w:rFonts w:cstheme="minorHAnsi"/>
          <w:lang w:val="cy-GB"/>
        </w:rPr>
        <w:t>r</w:t>
      </w:r>
      <w:r w:rsidR="00224E79">
        <w:rPr>
          <w:rFonts w:cstheme="minorHAnsi"/>
          <w:lang w:val="cy-GB"/>
        </w:rPr>
        <w:t>ychwant sylw cyfartalog o hyd at 20 munud. Ac y</w:t>
      </w:r>
      <w:r w:rsidR="00341B62">
        <w:rPr>
          <w:rFonts w:cstheme="minorHAnsi"/>
          <w:lang w:val="cy-GB"/>
        </w:rPr>
        <w:t>n dilyn fy mhrofiad yn gw</w:t>
      </w:r>
      <w:r w:rsidR="00C620F7">
        <w:rPr>
          <w:rFonts w:cstheme="minorHAnsi"/>
          <w:lang w:val="cy-GB"/>
        </w:rPr>
        <w:t>e</w:t>
      </w:r>
      <w:r w:rsidR="00341B62">
        <w:rPr>
          <w:rFonts w:cstheme="minorHAnsi"/>
          <w:lang w:val="cy-GB"/>
        </w:rPr>
        <w:t>ithio fel cynorthwy</w:t>
      </w:r>
      <w:r w:rsidR="00062BE3">
        <w:rPr>
          <w:rFonts w:cstheme="minorHAnsi"/>
          <w:lang w:val="cy-GB"/>
        </w:rPr>
        <w:t>y</w:t>
      </w:r>
      <w:r w:rsidR="00341B62">
        <w:rPr>
          <w:rFonts w:cstheme="minorHAnsi"/>
          <w:lang w:val="cy-GB"/>
        </w:rPr>
        <w:t>dd dosbarth am flwyddyn, un o’r heriau mwyaf oedd ceisio ennyn diddordeb y disgyblion trwy gydol y dasg</w:t>
      </w:r>
      <w:r w:rsidR="00224E79">
        <w:rPr>
          <w:rFonts w:cstheme="minorHAnsi"/>
          <w:lang w:val="cy-GB"/>
        </w:rPr>
        <w:t>. Felly wrth ys</w:t>
      </w:r>
      <w:r w:rsidR="00062BE3">
        <w:rPr>
          <w:rFonts w:cstheme="minorHAnsi"/>
          <w:lang w:val="cy-GB"/>
        </w:rPr>
        <w:t>t</w:t>
      </w:r>
      <w:r w:rsidR="00224E79">
        <w:rPr>
          <w:rFonts w:cstheme="minorHAnsi"/>
          <w:lang w:val="cy-GB"/>
        </w:rPr>
        <w:t xml:space="preserve">yried hyn, mewn gwers sydd 40 munud o hyd, ar gyfartaledd ni fydd y disgyblion yn canolbwyntio yn </w:t>
      </w:r>
      <w:r w:rsidR="00C620F7">
        <w:rPr>
          <w:rFonts w:cstheme="minorHAnsi"/>
          <w:lang w:val="cy-GB"/>
        </w:rPr>
        <w:t xml:space="preserve">ystod </w:t>
      </w:r>
      <w:r w:rsidR="00224E79">
        <w:rPr>
          <w:rFonts w:cstheme="minorHAnsi"/>
          <w:lang w:val="cy-GB"/>
        </w:rPr>
        <w:t>ail hanner y wers</w:t>
      </w:r>
      <w:r w:rsidR="00C620F7">
        <w:rPr>
          <w:rFonts w:cstheme="minorHAnsi"/>
          <w:lang w:val="cy-GB"/>
        </w:rPr>
        <w:t xml:space="preserve"> </w:t>
      </w:r>
      <w:r w:rsidR="00224E79">
        <w:rPr>
          <w:rFonts w:cstheme="minorHAnsi"/>
          <w:lang w:val="cy-GB"/>
        </w:rPr>
        <w:t xml:space="preserve">felly mae’n bwysig bod athrawon yn defnyddio cymysgedd o ddulliau dysgu er mwyn ennyn diddordeb y disgyblion. </w:t>
      </w:r>
      <w:r w:rsidR="00C620F7">
        <w:rPr>
          <w:rFonts w:cstheme="minorHAnsi"/>
          <w:lang w:val="cy-GB"/>
        </w:rPr>
        <w:t>Fel pwysleisia Donaldson, ‘[mae] addysgu da yn hanfodol bwysig i sicrhau dysgu effeithiol’ (Dyfodol Llwyddiannus, t.63)</w:t>
      </w:r>
      <w:r w:rsidR="009B2D84">
        <w:rPr>
          <w:rFonts w:cstheme="minorHAnsi"/>
          <w:lang w:val="cy-GB"/>
        </w:rPr>
        <w:t>, ac felly i’r gwrthwyneb, mae dysgu effeithiol yn arwydd o addysgu da.</w:t>
      </w:r>
      <w:r w:rsidR="00F27268">
        <w:rPr>
          <w:rFonts w:cstheme="minorHAnsi"/>
          <w:lang w:val="cy-GB"/>
        </w:rPr>
        <w:t xml:space="preserve"> </w:t>
      </w:r>
    </w:p>
    <w:p w14:paraId="1B19E534" w14:textId="77777777" w:rsidR="00F27268" w:rsidRDefault="00F27268" w:rsidP="00B63B89">
      <w:pPr>
        <w:spacing w:line="360" w:lineRule="auto"/>
        <w:rPr>
          <w:rFonts w:cstheme="minorHAnsi"/>
          <w:lang w:val="cy-GB"/>
        </w:rPr>
      </w:pPr>
    </w:p>
    <w:p w14:paraId="03E173E2" w14:textId="110F6F99" w:rsidR="005A789A" w:rsidRDefault="00F27268" w:rsidP="00B63B89">
      <w:pPr>
        <w:spacing w:line="360" w:lineRule="auto"/>
        <w:rPr>
          <w:rFonts w:cstheme="minorHAnsi"/>
          <w:lang w:val="cy-GB"/>
        </w:rPr>
      </w:pPr>
      <w:r>
        <w:rPr>
          <w:rFonts w:cstheme="minorHAnsi"/>
          <w:lang w:val="cy-GB"/>
        </w:rPr>
        <w:t xml:space="preserve">Noda’r egwyddor </w:t>
      </w:r>
      <w:r w:rsidR="00AF434F">
        <w:rPr>
          <w:rFonts w:cstheme="minorHAnsi"/>
          <w:lang w:val="cy-GB"/>
        </w:rPr>
        <w:t>bod addysgu a dysgu da hefyd yn gal</w:t>
      </w:r>
      <w:r w:rsidR="00A062A4">
        <w:rPr>
          <w:rFonts w:cstheme="minorHAnsi"/>
          <w:lang w:val="cy-GB"/>
        </w:rPr>
        <w:t>w</w:t>
      </w:r>
      <w:r w:rsidR="00AF434F">
        <w:rPr>
          <w:rFonts w:cstheme="minorHAnsi"/>
          <w:lang w:val="cy-GB"/>
        </w:rPr>
        <w:t xml:space="preserve"> am addysgu uniongyrchol. </w:t>
      </w:r>
      <w:r w:rsidR="00E77E73">
        <w:rPr>
          <w:rFonts w:cstheme="minorHAnsi"/>
          <w:lang w:val="cy-GB"/>
        </w:rPr>
        <w:t>Mae addysgu uniongyrchol yn ddull sydd yn cynnwys yr athro yn rhoi cyflwyniad i’w ddisgyblion ar gynnwys academaidd, fel gwelir</w:t>
      </w:r>
      <w:r w:rsidR="00DF5BD5">
        <w:rPr>
          <w:rFonts w:cstheme="minorHAnsi"/>
          <w:lang w:val="cy-GB"/>
        </w:rPr>
        <w:t xml:space="preserve"> ar waith</w:t>
      </w:r>
      <w:r w:rsidR="00E77E73">
        <w:rPr>
          <w:rFonts w:cstheme="minorHAnsi"/>
          <w:lang w:val="cy-GB"/>
        </w:rPr>
        <w:t xml:space="preserve"> mewn darlith (Education Reform, 2013).</w:t>
      </w:r>
      <w:r w:rsidR="00206A2A">
        <w:rPr>
          <w:rFonts w:cstheme="minorHAnsi"/>
          <w:lang w:val="cy-GB"/>
        </w:rPr>
        <w:t xml:space="preserve"> </w:t>
      </w:r>
      <w:r w:rsidR="00B21641">
        <w:rPr>
          <w:rFonts w:cstheme="minorHAnsi"/>
          <w:lang w:val="cy-GB"/>
        </w:rPr>
        <w:t xml:space="preserve">Mae addysgu uniongyrchol yn ddull sydd </w:t>
      </w:r>
      <w:r w:rsidR="00DF5BD5">
        <w:rPr>
          <w:rFonts w:cstheme="minorHAnsi"/>
          <w:lang w:val="cy-GB"/>
        </w:rPr>
        <w:t xml:space="preserve">yn </w:t>
      </w:r>
      <w:r w:rsidR="00B21641">
        <w:rPr>
          <w:rFonts w:cstheme="minorHAnsi"/>
          <w:lang w:val="cy-GB"/>
        </w:rPr>
        <w:t>gallu bod yn ddefnyddiol er mwyn cyflwyno cysyniadau newydd i ddisgyblion neu er mwyn eu darparu â dealltwriaeth sylfaenol o destun. Ond nid yw defnyddio addysgu uniongyrchol fel unig ddull o addysgu yn ddigon i ennyn diddordeb disgyblion. Felly mae’n bwysig bod athrawon yn defnyddio cymysgedd o ddulliau addysgu, a dewis dulliau sydd orau i’w disgyblion. Gall cymysgedd o ddulliau arwain at brof</w:t>
      </w:r>
      <w:r w:rsidR="00DF5BD5">
        <w:rPr>
          <w:rFonts w:cstheme="minorHAnsi"/>
          <w:lang w:val="cy-GB"/>
        </w:rPr>
        <w:t>ia</w:t>
      </w:r>
      <w:r w:rsidR="00B21641">
        <w:rPr>
          <w:rFonts w:cstheme="minorHAnsi"/>
          <w:lang w:val="cy-GB"/>
        </w:rPr>
        <w:t>d addysgu mwy deniadol i’r disgyblion sydd yn arwain at ddysgu mwy effeithiol.</w:t>
      </w:r>
      <w:r w:rsidR="00B21641">
        <w:rPr>
          <w:rFonts w:cstheme="minorHAnsi"/>
          <w:lang w:val="cy-GB"/>
        </w:rPr>
        <w:t xml:space="preserve"> </w:t>
      </w:r>
      <w:r w:rsidR="00284632">
        <w:rPr>
          <w:rFonts w:cstheme="minorHAnsi"/>
          <w:lang w:val="cy-GB"/>
        </w:rPr>
        <w:t xml:space="preserve">Mae Donaldson yn tynnu sylw at sgaffladio, sef cysyniad sydd yn gwreiddio o waith y damcaniaethwr Vygotsky. </w:t>
      </w:r>
      <w:r w:rsidR="002213B4">
        <w:rPr>
          <w:rFonts w:cstheme="minorHAnsi"/>
          <w:lang w:val="cy-GB"/>
        </w:rPr>
        <w:t>Credai Vygotsky trwy gydweithio â pherson mwy gwybodus, byddai’n helpu disgyblion wneud cysylltiadau rhwng cysyniadau. Felly g</w:t>
      </w:r>
      <w:r w:rsidR="002213B4">
        <w:rPr>
          <w:rFonts w:cstheme="minorHAnsi"/>
          <w:lang w:val="cy-GB"/>
        </w:rPr>
        <w:t>all sgaffaldio gael ei ddefnyddio fel arf er mwyn helpu dysgwyr fod yn fwy annibynnol</w:t>
      </w:r>
      <w:r w:rsidR="002213B4">
        <w:rPr>
          <w:rFonts w:cstheme="minorHAnsi"/>
          <w:lang w:val="cy-GB"/>
        </w:rPr>
        <w:t xml:space="preserve"> (Kurt, 2020).</w:t>
      </w:r>
      <w:r w:rsidR="00FD79D6">
        <w:rPr>
          <w:rFonts w:cstheme="minorHAnsi"/>
          <w:lang w:val="cy-GB"/>
        </w:rPr>
        <w:t xml:space="preserve"> Cyfeiria Donaldson</w:t>
      </w:r>
      <w:r w:rsidR="00F905C0">
        <w:rPr>
          <w:rFonts w:cstheme="minorHAnsi"/>
          <w:lang w:val="cy-GB"/>
        </w:rPr>
        <w:t xml:space="preserve"> at bwysigrwydd creu cyd-destunau sydd yn rhoi’r gallu iddynt ddysgu’n annibynnol mewn sefyllfaoedd sydd yn anghyfarwydd iddynt (Dyfodol Llwyddiannus, t.65). Ac mae’n</w:t>
      </w:r>
      <w:r w:rsidR="00FD79D6">
        <w:rPr>
          <w:rFonts w:cstheme="minorHAnsi"/>
          <w:lang w:val="cy-GB"/>
        </w:rPr>
        <w:t xml:space="preserve"> aml </w:t>
      </w:r>
      <w:r w:rsidR="00F905C0">
        <w:rPr>
          <w:rFonts w:cstheme="minorHAnsi"/>
          <w:lang w:val="cy-GB"/>
        </w:rPr>
        <w:t>yn pwysleisio</w:t>
      </w:r>
      <w:r w:rsidR="00FD79D6">
        <w:rPr>
          <w:rFonts w:cstheme="minorHAnsi"/>
          <w:lang w:val="cy-GB"/>
        </w:rPr>
        <w:t xml:space="preserve"> </w:t>
      </w:r>
      <w:r w:rsidR="00F905C0">
        <w:rPr>
          <w:rFonts w:cstheme="minorHAnsi"/>
          <w:lang w:val="cy-GB"/>
        </w:rPr>
        <w:t>p</w:t>
      </w:r>
      <w:r w:rsidR="00FD79D6">
        <w:rPr>
          <w:rFonts w:cstheme="minorHAnsi"/>
          <w:lang w:val="cy-GB"/>
        </w:rPr>
        <w:t>wysigrwydd bod yn annibynnol yn ei adolygiad</w:t>
      </w:r>
      <w:r w:rsidR="00D75D2B">
        <w:rPr>
          <w:rFonts w:cstheme="minorHAnsi"/>
          <w:lang w:val="cy-GB"/>
        </w:rPr>
        <w:t xml:space="preserve">. Dywedai byddai’r maes dysgu a phrofiad iechyd a lles yn dysgu’r disgyblion i fyw’n annibynnol, a </w:t>
      </w:r>
      <w:r w:rsidR="00D75D2B">
        <w:rPr>
          <w:rFonts w:cstheme="minorHAnsi"/>
          <w:lang w:val="cy-GB"/>
        </w:rPr>
        <w:lastRenderedPageBreak/>
        <w:t>chredai fod cymhwysedd mewn rhifedd yn hanfodol ar gyfer byw a gweithio’n annibynnol. Felly trwy ddilyn y broses ddysgu o sgaffaldio, gallwn sicrhau bod y disgyblion yn fwy annibynnol</w:t>
      </w:r>
      <w:r w:rsidR="00F905C0">
        <w:rPr>
          <w:rFonts w:cstheme="minorHAnsi"/>
          <w:lang w:val="cy-GB"/>
        </w:rPr>
        <w:t xml:space="preserve"> ac o ganlyniad yn eu paratoi i fod yn fwy annibynnol yn y dyfodol. </w:t>
      </w:r>
      <w:r w:rsidR="00B21641">
        <w:rPr>
          <w:rFonts w:cstheme="minorHAnsi"/>
          <w:lang w:val="cy-GB"/>
        </w:rPr>
        <w:t>Yn yr ysgol rwyf ar leoliad, gweler eng</w:t>
      </w:r>
      <w:r w:rsidR="007F0EC2">
        <w:rPr>
          <w:rFonts w:cstheme="minorHAnsi"/>
          <w:lang w:val="cy-GB"/>
        </w:rPr>
        <w:t>hr</w:t>
      </w:r>
      <w:r w:rsidR="00B21641">
        <w:rPr>
          <w:rFonts w:cstheme="minorHAnsi"/>
          <w:lang w:val="cy-GB"/>
        </w:rPr>
        <w:t>aifft glir o sut mae’r ysgol yn ceisio hybu’r plant i fod yn fwy annibynnol</w:t>
      </w:r>
      <w:r w:rsidR="0064600C">
        <w:rPr>
          <w:rFonts w:cstheme="minorHAnsi"/>
          <w:lang w:val="cy-GB"/>
        </w:rPr>
        <w:t xml:space="preserve"> trwy weithgaredd sydd yn cael ei adnabod fel heriau</w:t>
      </w:r>
      <w:r w:rsidR="00B21641">
        <w:rPr>
          <w:rFonts w:cstheme="minorHAnsi"/>
          <w:lang w:val="cy-GB"/>
        </w:rPr>
        <w:t xml:space="preserve">. Bob pythefnos, </w:t>
      </w:r>
      <w:r w:rsidR="0064600C">
        <w:rPr>
          <w:rFonts w:cstheme="minorHAnsi"/>
          <w:lang w:val="cy-GB"/>
        </w:rPr>
        <w:t>caiff y disg</w:t>
      </w:r>
      <w:r w:rsidR="007F0EC2">
        <w:rPr>
          <w:rFonts w:cstheme="minorHAnsi"/>
          <w:lang w:val="cy-GB"/>
        </w:rPr>
        <w:t>yb</w:t>
      </w:r>
      <w:r w:rsidR="0064600C">
        <w:rPr>
          <w:rFonts w:cstheme="minorHAnsi"/>
          <w:lang w:val="cy-GB"/>
        </w:rPr>
        <w:t xml:space="preserve">lion eu cyflwyno i </w:t>
      </w:r>
      <w:r w:rsidR="00BE2661">
        <w:rPr>
          <w:rFonts w:cstheme="minorHAnsi"/>
          <w:lang w:val="cy-GB"/>
        </w:rPr>
        <w:t>8 her newydd, ac yn ystod y pythefnos, mae’r disgyblion yn gorfod mynd ati’n annibynnol</w:t>
      </w:r>
      <w:r w:rsidR="001D1225">
        <w:rPr>
          <w:rFonts w:cstheme="minorHAnsi"/>
          <w:lang w:val="cy-GB"/>
        </w:rPr>
        <w:t xml:space="preserve"> i geisio cwblhau’r heriau. Yr unig arweiniad maent yn derbyn gan yr athrawon yw </w:t>
      </w:r>
      <w:r w:rsidR="00DF5BD5">
        <w:rPr>
          <w:rFonts w:cstheme="minorHAnsi"/>
          <w:lang w:val="cy-GB"/>
        </w:rPr>
        <w:t>cyflwyniad i bob her ar ddechrau’r pythefnos a sut i’w cwblhau</w:t>
      </w:r>
      <w:r w:rsidR="001D1225">
        <w:rPr>
          <w:rFonts w:cstheme="minorHAnsi"/>
          <w:lang w:val="cy-GB"/>
        </w:rPr>
        <w:t xml:space="preserve">. </w:t>
      </w:r>
      <w:r w:rsidR="00DF5BD5">
        <w:rPr>
          <w:rFonts w:cstheme="minorHAnsi"/>
          <w:lang w:val="cy-GB"/>
        </w:rPr>
        <w:t xml:space="preserve">Fel </w:t>
      </w:r>
      <w:r w:rsidR="007F0EC2">
        <w:rPr>
          <w:rFonts w:cstheme="minorHAnsi"/>
          <w:lang w:val="cy-GB"/>
        </w:rPr>
        <w:t xml:space="preserve">person mwy gwybodus, rydym yn cael ein hannog i beidio â rhoi gormod o gefnogaeth iddyn nhw. </w:t>
      </w:r>
      <w:r w:rsidR="001D1225">
        <w:rPr>
          <w:rFonts w:cstheme="minorHAnsi"/>
          <w:lang w:val="cy-GB"/>
        </w:rPr>
        <w:t xml:space="preserve">Nod y gweithgaredd yw annog y disgyblion i fod yn fwy annibynnol sydd felly yn eu paratoi ar gyfer gorfod gwneud penderfyniadau yn annibynnol yn y dyfodol.  </w:t>
      </w:r>
    </w:p>
    <w:p w14:paraId="4EAE304A" w14:textId="77777777" w:rsidR="00F905C0" w:rsidRDefault="00F905C0" w:rsidP="00B63B89">
      <w:pPr>
        <w:spacing w:line="360" w:lineRule="auto"/>
        <w:rPr>
          <w:rFonts w:cstheme="minorHAnsi"/>
          <w:lang w:val="cy-GB"/>
        </w:rPr>
      </w:pPr>
    </w:p>
    <w:p w14:paraId="15C4A727" w14:textId="11C5CBD7" w:rsidR="00AB220D" w:rsidRDefault="00F905C0" w:rsidP="00B63B89">
      <w:pPr>
        <w:spacing w:line="360" w:lineRule="auto"/>
        <w:rPr>
          <w:rFonts w:cstheme="minorHAnsi"/>
          <w:lang w:val="cy-GB"/>
        </w:rPr>
      </w:pPr>
      <w:r>
        <w:rPr>
          <w:rFonts w:cstheme="minorHAnsi"/>
          <w:lang w:val="cy-GB"/>
        </w:rPr>
        <w:t xml:space="preserve">Yr ail egwyddor </w:t>
      </w:r>
      <w:r w:rsidR="005A789A">
        <w:rPr>
          <w:rFonts w:cstheme="minorHAnsi"/>
          <w:lang w:val="cy-GB"/>
        </w:rPr>
        <w:t>byddaf yn ei thrafod</w:t>
      </w:r>
      <w:r>
        <w:rPr>
          <w:rFonts w:cstheme="minorHAnsi"/>
          <w:lang w:val="cy-GB"/>
        </w:rPr>
        <w:t xml:space="preserve"> yw ‘Mae addysgu a dysgu da yn golygu gosod tasgau a dewis adnoddau sy’n adeiladu ar wybodaeth a phrofiad blaenorol ac yn ennyn diddordeb</w:t>
      </w:r>
      <w:r w:rsidR="00A40D98">
        <w:rPr>
          <w:rFonts w:cstheme="minorHAnsi"/>
          <w:lang w:val="cy-GB"/>
        </w:rPr>
        <w:t>’</w:t>
      </w:r>
      <w:r w:rsidR="00973286">
        <w:rPr>
          <w:rFonts w:cstheme="minorHAnsi"/>
          <w:lang w:val="cy-GB"/>
        </w:rPr>
        <w:t>.</w:t>
      </w:r>
      <w:r w:rsidR="00AB220D">
        <w:rPr>
          <w:rFonts w:cstheme="minorHAnsi"/>
          <w:lang w:val="cy-GB"/>
        </w:rPr>
        <w:t xml:space="preserve"> </w:t>
      </w:r>
      <w:r w:rsidR="00973286">
        <w:rPr>
          <w:rFonts w:cstheme="minorHAnsi"/>
          <w:lang w:val="cy-GB"/>
        </w:rPr>
        <w:t>Mae’r egwyddor hon yn cydfynd â’r egwyddor flaenorol oherwydd un ffordd o ennyn diddordeb disgyblion yw i ddefnyddio amrywiaeth o strategaethau addysgu</w:t>
      </w:r>
      <w:r w:rsidR="009841D6">
        <w:rPr>
          <w:rFonts w:cstheme="minorHAnsi"/>
          <w:lang w:val="cy-GB"/>
        </w:rPr>
        <w:t>. Ond ffordd arall o sicrhau hynny y</w:t>
      </w:r>
      <w:r w:rsidR="007D35E3">
        <w:rPr>
          <w:rFonts w:cstheme="minorHAnsi"/>
          <w:lang w:val="cy-GB"/>
        </w:rPr>
        <w:t xml:space="preserve">w </w:t>
      </w:r>
      <w:r w:rsidR="009841D6">
        <w:rPr>
          <w:rFonts w:cstheme="minorHAnsi"/>
          <w:lang w:val="cy-GB"/>
        </w:rPr>
        <w:t xml:space="preserve">i </w:t>
      </w:r>
      <w:r w:rsidR="007D35E3">
        <w:rPr>
          <w:rFonts w:cstheme="minorHAnsi"/>
          <w:lang w:val="cy-GB"/>
        </w:rPr>
        <w:t>wrando ar l</w:t>
      </w:r>
      <w:r w:rsidR="009841D6">
        <w:rPr>
          <w:rFonts w:cstheme="minorHAnsi"/>
          <w:lang w:val="cy-GB"/>
        </w:rPr>
        <w:t xml:space="preserve">lais y disgybl. </w:t>
      </w:r>
      <w:r w:rsidR="00670492">
        <w:rPr>
          <w:rFonts w:cstheme="minorHAnsi"/>
          <w:lang w:val="cy-GB"/>
        </w:rPr>
        <w:t xml:space="preserve">Ymrwymiad ysgol gyfan i wrando ar safbwyntiau, dymuniadau a phrofiadau pob plentyn yw llais y disgybl (Mentally Healthy Schools, dim dyddiad). Un </w:t>
      </w:r>
      <w:r w:rsidR="007D35E3">
        <w:rPr>
          <w:rFonts w:cstheme="minorHAnsi"/>
          <w:lang w:val="cy-GB"/>
        </w:rPr>
        <w:t>f</w:t>
      </w:r>
      <w:r w:rsidR="00670492">
        <w:rPr>
          <w:rFonts w:cstheme="minorHAnsi"/>
          <w:lang w:val="cy-GB"/>
        </w:rPr>
        <w:t xml:space="preserve">fordd o wneud hyn yw i gael cyngor ysgol. Mae’n ofynnol i bob ysgol yng Nghymru gael cyngor ysgol (Pringle, 2019), ond fel crybwyllir </w:t>
      </w:r>
      <w:r w:rsidR="00005D22">
        <w:rPr>
          <w:rFonts w:cstheme="minorHAnsi"/>
          <w:lang w:val="cy-GB"/>
        </w:rPr>
        <w:t>mewn adroddiad gan Brifysgol Caredin (2010), un o’r heriau amlycaf sydd yn ymddangos</w:t>
      </w:r>
      <w:r w:rsidR="007D35E3">
        <w:rPr>
          <w:rFonts w:cstheme="minorHAnsi"/>
          <w:lang w:val="cy-GB"/>
        </w:rPr>
        <w:t xml:space="preserve"> â chyngor ysgol</w:t>
      </w:r>
      <w:r w:rsidR="00005D22">
        <w:rPr>
          <w:rFonts w:cstheme="minorHAnsi"/>
          <w:lang w:val="cy-GB"/>
        </w:rPr>
        <w:t xml:space="preserve"> yw fel arfer dydy’r cyngor ddim yn ymwneud â materion addysgiadol megis addasu cynnwys y cwricwlwm. </w:t>
      </w:r>
      <w:r w:rsidR="00DB2854">
        <w:rPr>
          <w:rFonts w:cstheme="minorHAnsi"/>
          <w:lang w:val="cy-GB"/>
        </w:rPr>
        <w:t>Ond</w:t>
      </w:r>
      <w:r w:rsidR="007D35E3">
        <w:rPr>
          <w:rFonts w:cstheme="minorHAnsi"/>
          <w:lang w:val="cy-GB"/>
        </w:rPr>
        <w:t xml:space="preserve"> fel nodais yn flaenorol,</w:t>
      </w:r>
      <w:r w:rsidR="00DB2854">
        <w:rPr>
          <w:rFonts w:cstheme="minorHAnsi"/>
          <w:lang w:val="cy-GB"/>
        </w:rPr>
        <w:t xml:space="preserve"> nod Cwricwlwm i Gymru yw i roi’r cyfle i </w:t>
      </w:r>
      <w:r w:rsidR="007821E5">
        <w:rPr>
          <w:rFonts w:cstheme="minorHAnsi"/>
          <w:lang w:val="cy-GB"/>
        </w:rPr>
        <w:t>b</w:t>
      </w:r>
      <w:r w:rsidR="00DB2854">
        <w:rPr>
          <w:rFonts w:cstheme="minorHAnsi"/>
          <w:lang w:val="cy-GB"/>
        </w:rPr>
        <w:t>ob ysgol ddatblygu ei chwricwlwm ei hun (Llywodraeth Cymru, 2020)</w:t>
      </w:r>
      <w:r w:rsidR="007D35E3">
        <w:rPr>
          <w:rFonts w:cstheme="minorHAnsi"/>
          <w:lang w:val="cy-GB"/>
        </w:rPr>
        <w:t>,</w:t>
      </w:r>
      <w:r w:rsidR="00DB2854">
        <w:rPr>
          <w:rFonts w:cstheme="minorHAnsi"/>
          <w:lang w:val="cy-GB"/>
        </w:rPr>
        <w:t xml:space="preserve"> felly erbyn hyn, mae’n bosib byddai gan y cyngor ysgol mwy o ddylanwad ar y penderfyniadau hynny. </w:t>
      </w:r>
      <w:r w:rsidR="00034C68">
        <w:rPr>
          <w:rFonts w:cstheme="minorHAnsi"/>
          <w:lang w:val="cy-GB"/>
        </w:rPr>
        <w:t>Yn yr ysgol rwyf ar leoliad</w:t>
      </w:r>
      <w:r w:rsidR="00DB2854">
        <w:rPr>
          <w:rFonts w:cstheme="minorHAnsi"/>
          <w:lang w:val="cy-GB"/>
        </w:rPr>
        <w:t xml:space="preserve">, ar ddechrau </w:t>
      </w:r>
      <w:r w:rsidR="00435CF6">
        <w:rPr>
          <w:rFonts w:cstheme="minorHAnsi"/>
          <w:lang w:val="cy-GB"/>
        </w:rPr>
        <w:t>pob tymor, mae’r dosbarthiadau fel arfer yn cael sesiynau casglu syniadau er mwyn cael mewnwelediad i’r hyn mae’r disgyblion eisiau gwneud y tymor hynny sydd yn ymwneud â’r thema. Wrth ystyr</w:t>
      </w:r>
      <w:r w:rsidR="007821E5">
        <w:rPr>
          <w:rFonts w:cstheme="minorHAnsi"/>
          <w:lang w:val="cy-GB"/>
        </w:rPr>
        <w:t>ie</w:t>
      </w:r>
      <w:r w:rsidR="00435CF6">
        <w:rPr>
          <w:rFonts w:cstheme="minorHAnsi"/>
          <w:lang w:val="cy-GB"/>
        </w:rPr>
        <w:t>d bod astudiaethau amrywiol yn cadarnhau bod llais y disgybl yn arwain at ymgysylltiad uwch gan ddisgyblion (Pulis, 2016),</w:t>
      </w:r>
      <w:r w:rsidR="009F273F">
        <w:rPr>
          <w:rFonts w:cstheme="minorHAnsi"/>
          <w:lang w:val="cy-GB"/>
        </w:rPr>
        <w:t xml:space="preserve"> byddai dewis rhai o syniadau’r disgyblion yn sicrhau ymrwymiad gwell wrth y disgyblion ac yn amlwg yn ennyn diddordeb y disgyblion.</w:t>
      </w:r>
      <w:r w:rsidR="006E1F52">
        <w:rPr>
          <w:rFonts w:cstheme="minorHAnsi"/>
          <w:lang w:val="cy-GB"/>
        </w:rPr>
        <w:t xml:space="preserve"> Mae gwneud hyn hefyd yn ddefnyddiol iawn i ni fel athrawon oherwydd nid yn unig ydyn ni’n darganfod beth yn union byddai’r plant yn hoffi gwneud, </w:t>
      </w:r>
      <w:r w:rsidR="006E1F52">
        <w:rPr>
          <w:rFonts w:cstheme="minorHAnsi"/>
          <w:lang w:val="cy-GB"/>
        </w:rPr>
        <w:lastRenderedPageBreak/>
        <w:t xml:space="preserve">ond mae hefyd yn hwyluso’r gwaith cynllunio. </w:t>
      </w:r>
      <w:r w:rsidR="00E06D8B">
        <w:rPr>
          <w:rFonts w:cstheme="minorHAnsi"/>
          <w:lang w:val="cy-GB"/>
        </w:rPr>
        <w:t>Ffordd arall o ennyn diddordeb disgyblion yw i osod tasgau sydd yn darparu amrywiaeth o gyfleoedd dysgu a phrofiadau iddynt. Gallwn wneud hyn trwy d</w:t>
      </w:r>
      <w:r w:rsidR="007821E5">
        <w:rPr>
          <w:rFonts w:cstheme="minorHAnsi"/>
          <w:lang w:val="cy-GB"/>
        </w:rPr>
        <w:t>r</w:t>
      </w:r>
      <w:r w:rsidR="00E06D8B">
        <w:rPr>
          <w:rFonts w:cstheme="minorHAnsi"/>
          <w:lang w:val="cy-GB"/>
        </w:rPr>
        <w:t xml:space="preserve">efnu ystod o wahanol weithgareddau, </w:t>
      </w:r>
      <w:r w:rsidR="007821E5">
        <w:rPr>
          <w:rFonts w:cstheme="minorHAnsi"/>
          <w:lang w:val="cy-GB"/>
        </w:rPr>
        <w:t>a defnyddio amrywiaeth o offer.</w:t>
      </w:r>
      <w:r w:rsidR="00E06D8B">
        <w:rPr>
          <w:rFonts w:cstheme="minorHAnsi"/>
          <w:lang w:val="cy-GB"/>
        </w:rPr>
        <w:t xml:space="preserve"> </w:t>
      </w:r>
    </w:p>
    <w:p w14:paraId="06D2740A" w14:textId="77777777" w:rsidR="00AB220D" w:rsidRDefault="00AB220D" w:rsidP="00AB220D">
      <w:pPr>
        <w:spacing w:line="360" w:lineRule="auto"/>
        <w:rPr>
          <w:rFonts w:cstheme="minorHAnsi"/>
          <w:lang w:val="cy-GB"/>
        </w:rPr>
      </w:pPr>
    </w:p>
    <w:p w14:paraId="4A162D48" w14:textId="4E5FF3A6" w:rsidR="00AB220D" w:rsidRPr="007821E5" w:rsidRDefault="007E4045" w:rsidP="00AB220D">
      <w:pPr>
        <w:spacing w:line="360" w:lineRule="auto"/>
        <w:rPr>
          <w:rFonts w:cstheme="minorHAnsi"/>
          <w:color w:val="000000" w:themeColor="text1"/>
          <w:lang w:val="cy-GB"/>
        </w:rPr>
      </w:pPr>
      <w:r w:rsidRPr="007821E5">
        <w:rPr>
          <w:rFonts w:cstheme="minorHAnsi"/>
          <w:lang w:val="cy-GB"/>
        </w:rPr>
        <w:t xml:space="preserve">Mae’r egwyddor hon hefyd yn pwysleisio pwysigrwydd adeiladu ar wybodaeth flaenorol. </w:t>
      </w:r>
      <w:r w:rsidR="00852E79" w:rsidRPr="007821E5">
        <w:rPr>
          <w:rFonts w:cstheme="minorHAnsi"/>
          <w:lang w:val="cy-GB"/>
        </w:rPr>
        <w:t xml:space="preserve">Dadleua llawer bod adalw ar wybodaeth flaenorol ac ailadrodd yn ddull effeithiol iawn o ddysgu. </w:t>
      </w:r>
      <w:r w:rsidR="009E5026" w:rsidRPr="007821E5">
        <w:rPr>
          <w:rFonts w:cstheme="minorHAnsi"/>
          <w:lang w:val="cy-GB"/>
        </w:rPr>
        <w:t>Dywed Jones (2019) gall adalw ar wybodaeth flaenorol ac ymarfer yn gyson gyda’i gilydd fod yn gyfuniad llwyddiannus</w:t>
      </w:r>
      <w:r w:rsidR="009E5026">
        <w:rPr>
          <w:rFonts w:cstheme="minorHAnsi"/>
          <w:lang w:val="cy-GB"/>
        </w:rPr>
        <w:t xml:space="preserve"> ar gyfer dysgu hir dymor.</w:t>
      </w:r>
      <w:r w:rsidR="00852E79">
        <w:rPr>
          <w:rFonts w:cstheme="minorHAnsi"/>
          <w:color w:val="000000" w:themeColor="text1"/>
          <w:lang w:val="cy-GB"/>
        </w:rPr>
        <w:t xml:space="preserve"> </w:t>
      </w:r>
      <w:r w:rsidR="009A5DD6" w:rsidRPr="00DC7CCB">
        <w:rPr>
          <w:rFonts w:cstheme="minorHAnsi"/>
          <w:color w:val="000000" w:themeColor="text1"/>
          <w:lang w:val="cy-GB"/>
        </w:rPr>
        <w:t>Wrth dynnu sylw at gromlin anghofio Ebinghaus</w:t>
      </w:r>
      <w:r w:rsidR="00DC7CCB" w:rsidRPr="00DC7CCB">
        <w:rPr>
          <w:rFonts w:cstheme="minorHAnsi"/>
          <w:color w:val="000000" w:themeColor="text1"/>
          <w:lang w:val="cy-GB"/>
        </w:rPr>
        <w:t xml:space="preserve"> yn Atodiad A (Mind Tools, Dim Dyddiad)</w:t>
      </w:r>
      <w:r w:rsidR="009A5DD6" w:rsidRPr="00DC7CCB">
        <w:rPr>
          <w:rFonts w:cstheme="minorHAnsi"/>
          <w:color w:val="000000" w:themeColor="text1"/>
          <w:lang w:val="cy-GB"/>
        </w:rPr>
        <w:t xml:space="preserve">, </w:t>
      </w:r>
      <w:r w:rsidR="009A5DD6">
        <w:rPr>
          <w:rFonts w:cstheme="minorHAnsi"/>
          <w:color w:val="000000" w:themeColor="text1"/>
          <w:lang w:val="cy-GB"/>
        </w:rPr>
        <w:t xml:space="preserve">gwelir trwy adalw ar yr hyn maent wedi dysgu’n flaenorol, byddai’r disgyblion yn cofio’r hyn maent wedi ei ddysgu am gyfnod hirach o amser. Felly yn hytrach na dysgu popeth iddynt ac yna anghofio amdano, byddai’n fwy effeithiol, fel cynigir Jones ynghynt, ymarfer yn gyson ac adalw ar y wybodaeth flaenorol. </w:t>
      </w:r>
      <w:r w:rsidR="00AB220D">
        <w:rPr>
          <w:rFonts w:cstheme="minorHAnsi"/>
          <w:lang w:val="cy-GB"/>
        </w:rPr>
        <w:t xml:space="preserve">Mae’n bwysig ein bod ni’n cadw mewn cof pwysigrwydd dysgu’n effeithiol. Strategaeth sydd yn helpu ni ddysgu’n effeithiol ar bob adeg ond yn enwedig </w:t>
      </w:r>
      <w:r w:rsidR="007821E5">
        <w:rPr>
          <w:rFonts w:cstheme="minorHAnsi"/>
          <w:lang w:val="cy-GB"/>
        </w:rPr>
        <w:t>wrth</w:t>
      </w:r>
      <w:r w:rsidR="00AB220D">
        <w:rPr>
          <w:rFonts w:cstheme="minorHAnsi"/>
          <w:lang w:val="cy-GB"/>
        </w:rPr>
        <w:t xml:space="preserve"> adeiladu ar wybodaeth f</w:t>
      </w:r>
      <w:r w:rsidR="00AB220D" w:rsidRPr="00E93CE1">
        <w:rPr>
          <w:rFonts w:cstheme="minorHAnsi"/>
          <w:lang w:val="cy-GB"/>
        </w:rPr>
        <w:t>laenorol yw asesu ar gyfer dysgu. Asesu ar gyfer dysgu yw’r broses o geisio dehongli tystiolaeth er mwyn penderfynu ble mae dysgwyr yn eu dysgu, beth yw’r cam nesaf yn eu dysgu a sut orau i’w cael yn</w:t>
      </w:r>
      <w:r w:rsidR="00AB220D">
        <w:rPr>
          <w:rFonts w:cstheme="minorHAnsi"/>
          <w:lang w:val="cy-GB"/>
        </w:rPr>
        <w:t xml:space="preserve">o (Assessment Reform Group, 2002). </w:t>
      </w:r>
      <w:r w:rsidR="00AB220D" w:rsidRPr="00E93CE1">
        <w:rPr>
          <w:rFonts w:cstheme="minorHAnsi"/>
          <w:lang w:val="cy-GB"/>
        </w:rPr>
        <w:t xml:space="preserve">Mae asesu ar gyfer dysgu yn helpu ni fel athro ddarganfod dealltwriaeth </w:t>
      </w:r>
      <w:r w:rsidR="007821E5">
        <w:rPr>
          <w:rFonts w:cstheme="minorHAnsi"/>
          <w:lang w:val="cy-GB"/>
        </w:rPr>
        <w:t>f</w:t>
      </w:r>
      <w:r w:rsidR="00AB220D" w:rsidRPr="00E93CE1">
        <w:rPr>
          <w:rFonts w:cstheme="minorHAnsi"/>
          <w:lang w:val="cy-GB"/>
        </w:rPr>
        <w:t xml:space="preserve">laenorol disgyblion am </w:t>
      </w:r>
      <w:r w:rsidR="00AB220D">
        <w:rPr>
          <w:rFonts w:cstheme="minorHAnsi"/>
          <w:lang w:val="cy-GB"/>
        </w:rPr>
        <w:t>y pwnc. Trwy wneud hyn rydym yn gallu dod o hyd i fan cychwyn ar gyfer y gwaith felly ni fydd y gwaith yn rhy hawdd nac yn rhy anodd i’r disgyblion i ddechrau.</w:t>
      </w:r>
      <w:r w:rsidR="00400EB5">
        <w:rPr>
          <w:rFonts w:cstheme="minorHAnsi"/>
          <w:lang w:val="cy-GB"/>
        </w:rPr>
        <w:t xml:space="preserve"> </w:t>
      </w:r>
      <w:r w:rsidR="007821E5">
        <w:rPr>
          <w:rFonts w:cstheme="minorHAnsi"/>
          <w:lang w:val="cy-GB"/>
        </w:rPr>
        <w:t>O ganlyniad i hyn, bydd y dysgu’r fwy effeithiol oherwydd ni fydd amser yn cael ei golli yn gosod gwaith sydd ar lefel sydd ddim yn addas i’r disgyblion.</w:t>
      </w:r>
    </w:p>
    <w:p w14:paraId="370B8ADA" w14:textId="4FD40D7B" w:rsidR="00852E79" w:rsidRDefault="00852E79" w:rsidP="00852E79">
      <w:pPr>
        <w:spacing w:line="360" w:lineRule="auto"/>
        <w:rPr>
          <w:rFonts w:cstheme="minorHAnsi"/>
          <w:color w:val="000000" w:themeColor="text1"/>
          <w:lang w:val="cy-GB"/>
        </w:rPr>
      </w:pPr>
    </w:p>
    <w:p w14:paraId="2CB08A2B" w14:textId="38A0ADD2" w:rsidR="00400EB5" w:rsidRPr="00464909" w:rsidRDefault="00E85879" w:rsidP="00852E79">
      <w:pPr>
        <w:spacing w:line="360" w:lineRule="auto"/>
        <w:rPr>
          <w:rFonts w:cstheme="minorHAnsi"/>
          <w:color w:val="000000" w:themeColor="text1"/>
          <w:lang w:val="cy-GB"/>
        </w:rPr>
      </w:pPr>
      <w:r>
        <w:rPr>
          <w:rFonts w:cstheme="minorHAnsi"/>
          <w:color w:val="000000" w:themeColor="text1"/>
          <w:lang w:val="cy-GB"/>
        </w:rPr>
        <w:t xml:space="preserve">Y drydedd egwyddor byddaf yn trafod yw ‘Mae addysgu a dysgu da yn ymestyn oddi mewn ac ar draws Meysydd Dysgu a Phrofiad’. </w:t>
      </w:r>
      <w:r w:rsidR="00954F5A">
        <w:rPr>
          <w:rFonts w:cstheme="minorHAnsi"/>
          <w:color w:val="000000" w:themeColor="text1"/>
          <w:lang w:val="cy-GB"/>
        </w:rPr>
        <w:t>Pwysleisia Donaldson ni ddylai</w:t>
      </w:r>
      <w:r w:rsidR="006D3C1E">
        <w:rPr>
          <w:rFonts w:cstheme="minorHAnsi"/>
          <w:color w:val="000000" w:themeColor="text1"/>
          <w:lang w:val="cy-GB"/>
        </w:rPr>
        <w:t>’</w:t>
      </w:r>
      <w:r w:rsidR="00954F5A">
        <w:rPr>
          <w:rFonts w:cstheme="minorHAnsi"/>
          <w:color w:val="000000" w:themeColor="text1"/>
          <w:lang w:val="cy-GB"/>
        </w:rPr>
        <w:t>r Meysydd Dysgu a Phrofiad</w:t>
      </w:r>
      <w:r w:rsidR="006D3C1E">
        <w:rPr>
          <w:rFonts w:cstheme="minorHAnsi"/>
          <w:color w:val="000000" w:themeColor="text1"/>
          <w:lang w:val="cy-GB"/>
        </w:rPr>
        <w:t xml:space="preserve"> gael eu tr</w:t>
      </w:r>
      <w:r w:rsidR="007821E5">
        <w:rPr>
          <w:rFonts w:cstheme="minorHAnsi"/>
          <w:color w:val="000000" w:themeColor="text1"/>
          <w:lang w:val="cy-GB"/>
        </w:rPr>
        <w:t>i</w:t>
      </w:r>
      <w:r w:rsidR="006D3C1E">
        <w:rPr>
          <w:rFonts w:cstheme="minorHAnsi"/>
          <w:color w:val="000000" w:themeColor="text1"/>
          <w:lang w:val="cy-GB"/>
        </w:rPr>
        <w:t xml:space="preserve">n </w:t>
      </w:r>
      <w:r w:rsidR="00954F5A">
        <w:rPr>
          <w:rFonts w:cstheme="minorHAnsi"/>
          <w:color w:val="000000" w:themeColor="text1"/>
          <w:lang w:val="cy-GB"/>
        </w:rPr>
        <w:t>fel unedau ar wahân</w:t>
      </w:r>
      <w:r w:rsidR="006D3C1E">
        <w:rPr>
          <w:rFonts w:cstheme="minorHAnsi"/>
          <w:color w:val="000000" w:themeColor="text1"/>
          <w:lang w:val="cy-GB"/>
        </w:rPr>
        <w:t>.</w:t>
      </w:r>
      <w:r w:rsidR="008E4D48">
        <w:rPr>
          <w:rFonts w:cstheme="minorHAnsi"/>
          <w:color w:val="000000" w:themeColor="text1"/>
          <w:lang w:val="cy-GB"/>
        </w:rPr>
        <w:t xml:space="preserve"> D</w:t>
      </w:r>
      <w:r w:rsidR="00260084">
        <w:rPr>
          <w:rFonts w:cstheme="minorHAnsi"/>
          <w:color w:val="000000" w:themeColor="text1"/>
          <w:lang w:val="cy-GB"/>
        </w:rPr>
        <w:t xml:space="preserve">yma rhai enghreifftiau o sut byddai modd gwneud </w:t>
      </w:r>
      <w:r w:rsidR="007821E5">
        <w:rPr>
          <w:rFonts w:cstheme="minorHAnsi"/>
          <w:color w:val="000000" w:themeColor="text1"/>
          <w:lang w:val="cy-GB"/>
        </w:rPr>
        <w:t xml:space="preserve">gwneud y cysylltiadau </w:t>
      </w:r>
      <w:r w:rsidR="00260084">
        <w:rPr>
          <w:rFonts w:cstheme="minorHAnsi"/>
          <w:color w:val="000000" w:themeColor="text1"/>
          <w:lang w:val="cy-GB"/>
        </w:rPr>
        <w:t>hynny</w:t>
      </w:r>
      <w:r w:rsidR="007821E5">
        <w:rPr>
          <w:rFonts w:cstheme="minorHAnsi"/>
          <w:color w:val="000000" w:themeColor="text1"/>
          <w:lang w:val="cy-GB"/>
        </w:rPr>
        <w:t xml:space="preserve"> rhwng y Meysydd Dysgu a Phrofiad</w:t>
      </w:r>
      <w:r w:rsidR="00260084">
        <w:rPr>
          <w:rFonts w:cstheme="minorHAnsi"/>
          <w:color w:val="000000" w:themeColor="text1"/>
          <w:lang w:val="cy-GB"/>
        </w:rPr>
        <w:t>. Gellid</w:t>
      </w:r>
      <w:r w:rsidR="006D3C1E">
        <w:rPr>
          <w:rFonts w:cstheme="minorHAnsi"/>
          <w:color w:val="000000" w:themeColor="text1"/>
          <w:lang w:val="cy-GB"/>
        </w:rPr>
        <w:t xml:space="preserve"> </w:t>
      </w:r>
      <w:r w:rsidR="00260084">
        <w:rPr>
          <w:rFonts w:cstheme="minorHAnsi"/>
          <w:color w:val="000000" w:themeColor="text1"/>
          <w:lang w:val="cy-GB"/>
        </w:rPr>
        <w:t>cysylltu Ieithoedd, Llythrenned</w:t>
      </w:r>
      <w:r w:rsidR="007821E5">
        <w:rPr>
          <w:rFonts w:cstheme="minorHAnsi"/>
          <w:color w:val="000000" w:themeColor="text1"/>
          <w:lang w:val="cy-GB"/>
        </w:rPr>
        <w:t xml:space="preserve">d </w:t>
      </w:r>
      <w:r w:rsidR="00260084">
        <w:rPr>
          <w:rFonts w:cstheme="minorHAnsi"/>
          <w:color w:val="000000" w:themeColor="text1"/>
          <w:lang w:val="cy-GB"/>
        </w:rPr>
        <w:t>a Chyfathrebu â’r Celfyddydau Mynegiannol trwy ofyn i’r disgyblion greu darn o gelf sydd wedi ei ysbrydoli gan lyfrau maent wedi darllen. Gellir arlunio cymeriadau neu olygfeydd o un o’r llyfrau hynny a disgrifio’r hyn maent wedi gwneud yng ngeiriau ei hunain.</w:t>
      </w:r>
      <w:r w:rsidR="00663194">
        <w:rPr>
          <w:rFonts w:cstheme="minorHAnsi"/>
          <w:color w:val="000000" w:themeColor="text1"/>
          <w:lang w:val="cy-GB"/>
        </w:rPr>
        <w:t xml:space="preserve"> Mae modd cyfuno elfennau o’r Dyniaethau megis Daearyddiaeth a Hanes</w:t>
      </w:r>
      <w:r w:rsidR="008E4D48">
        <w:rPr>
          <w:rFonts w:cstheme="minorHAnsi"/>
          <w:color w:val="000000" w:themeColor="text1"/>
          <w:lang w:val="cy-GB"/>
        </w:rPr>
        <w:t xml:space="preserve"> trwy ymchwilio i hanes rhai o dirnodau mwyaf enwog y byd megis y Tŵr Eiffel, ‘Statue of </w:t>
      </w:r>
      <w:r w:rsidR="008E4D48">
        <w:rPr>
          <w:rFonts w:cstheme="minorHAnsi"/>
          <w:color w:val="000000" w:themeColor="text1"/>
          <w:lang w:val="cy-GB"/>
        </w:rPr>
        <w:lastRenderedPageBreak/>
        <w:t>Liberty’ a’r ‘Great Wall of China’, ac yna mynd ati i’w lleoli ar fap o’r byd. Gellir hefyd gysylltu Mathemateg a Rhifedd â’r Celfyddydau Mynegiannol trwy gael y disgyblion i greu collage yn defnyddio amrywiaeth o siapau 2D gw</w:t>
      </w:r>
      <w:r w:rsidR="00464909">
        <w:rPr>
          <w:rFonts w:cstheme="minorHAnsi"/>
          <w:color w:val="000000" w:themeColor="text1"/>
          <w:lang w:val="cy-GB"/>
        </w:rPr>
        <w:t>a</w:t>
      </w:r>
      <w:r w:rsidR="008E4D48">
        <w:rPr>
          <w:rFonts w:cstheme="minorHAnsi"/>
          <w:color w:val="000000" w:themeColor="text1"/>
          <w:lang w:val="cy-GB"/>
        </w:rPr>
        <w:t xml:space="preserve">hanol lliwiau, ac yna cyfri sawl un o </w:t>
      </w:r>
      <w:r w:rsidR="00464909">
        <w:rPr>
          <w:rFonts w:cstheme="minorHAnsi"/>
          <w:color w:val="000000" w:themeColor="text1"/>
          <w:lang w:val="cy-GB"/>
        </w:rPr>
        <w:t>b</w:t>
      </w:r>
      <w:r w:rsidR="008E4D48">
        <w:rPr>
          <w:rFonts w:cstheme="minorHAnsi"/>
          <w:color w:val="000000" w:themeColor="text1"/>
          <w:lang w:val="cy-GB"/>
        </w:rPr>
        <w:t>ob si</w:t>
      </w:r>
      <w:r w:rsidR="00464909">
        <w:rPr>
          <w:rFonts w:cstheme="minorHAnsi"/>
          <w:color w:val="000000" w:themeColor="text1"/>
          <w:lang w:val="cy-GB"/>
        </w:rPr>
        <w:t>â</w:t>
      </w:r>
      <w:r w:rsidR="008E4D48">
        <w:rPr>
          <w:rFonts w:cstheme="minorHAnsi"/>
          <w:color w:val="000000" w:themeColor="text1"/>
          <w:lang w:val="cy-GB"/>
        </w:rPr>
        <w:t>p neu liw maent wedi defnyddio. Felly m</w:t>
      </w:r>
      <w:r w:rsidR="008E4D48">
        <w:rPr>
          <w:rFonts w:cstheme="minorHAnsi"/>
          <w:color w:val="000000" w:themeColor="text1"/>
          <w:lang w:val="cy-GB"/>
        </w:rPr>
        <w:t>ae yna bosibiliadau diddiwedd o sut i greu cysylltiadau rhwng y MDaPh</w:t>
      </w:r>
      <w:r w:rsidR="008E4D48">
        <w:rPr>
          <w:rFonts w:cstheme="minorHAnsi"/>
          <w:color w:val="000000" w:themeColor="text1"/>
          <w:lang w:val="cy-GB"/>
        </w:rPr>
        <w:t>.</w:t>
      </w:r>
      <w:r w:rsidR="00B353A2">
        <w:rPr>
          <w:rFonts w:cstheme="minorHAnsi"/>
          <w:color w:val="000000" w:themeColor="text1"/>
          <w:lang w:val="cy-GB"/>
        </w:rPr>
        <w:t xml:space="preserve"> </w:t>
      </w:r>
      <w:r w:rsidR="00B353A2">
        <w:rPr>
          <w:rFonts w:cstheme="minorHAnsi"/>
          <w:color w:val="000000" w:themeColor="text1"/>
          <w:lang w:val="cy-GB"/>
        </w:rPr>
        <w:t>Mae’n bwysig i ni greu cysylltiadau rhwng y MDaPh oherwydd fel noda Donald</w:t>
      </w:r>
      <w:r w:rsidR="00464909">
        <w:rPr>
          <w:rFonts w:cstheme="minorHAnsi"/>
          <w:color w:val="000000" w:themeColor="text1"/>
          <w:lang w:val="cy-GB"/>
        </w:rPr>
        <w:t>s</w:t>
      </w:r>
      <w:r w:rsidR="00B353A2">
        <w:rPr>
          <w:rFonts w:cstheme="minorHAnsi"/>
          <w:color w:val="000000" w:themeColor="text1"/>
          <w:lang w:val="cy-GB"/>
        </w:rPr>
        <w:t>on, ‘</w:t>
      </w:r>
      <w:r w:rsidR="00B353A2" w:rsidRPr="006D3C1E">
        <w:rPr>
          <w:rFonts w:cstheme="minorHAnsi"/>
          <w:color w:val="000000" w:themeColor="text1"/>
          <w:lang w:val="cy-GB"/>
        </w:rPr>
        <w:t>Un o brif nodweddion addysg yr unfed ganrif ar hugain fydd y capasiti i greu cysylltiadau a throsglwyddo gwybodaeth a dealltwriaeth rhwng gwahanol gyd-destunau er mwyn delio â phroblemau anghyfarwydd</w:t>
      </w:r>
      <w:r w:rsidR="00B353A2">
        <w:rPr>
          <w:rFonts w:cstheme="minorHAnsi"/>
          <w:color w:val="000000" w:themeColor="text1"/>
          <w:lang w:val="cy-GB"/>
        </w:rPr>
        <w:t>’ (Dyfodol Llwyddiannus, t.68).</w:t>
      </w:r>
      <w:r w:rsidR="00E82C8C">
        <w:rPr>
          <w:rFonts w:cstheme="minorHAnsi"/>
          <w:color w:val="000000" w:themeColor="text1"/>
          <w:lang w:val="cy-GB"/>
        </w:rPr>
        <w:t xml:space="preserve"> </w:t>
      </w:r>
      <w:r w:rsidR="00400EB5">
        <w:rPr>
          <w:rFonts w:cstheme="minorHAnsi"/>
          <w:lang w:val="cy-GB"/>
        </w:rPr>
        <w:t xml:space="preserve">Ond </w:t>
      </w:r>
      <w:r w:rsidR="00400EB5">
        <w:rPr>
          <w:rFonts w:cstheme="minorHAnsi"/>
          <w:lang w:val="cy-GB"/>
        </w:rPr>
        <w:t>o ran ymest</w:t>
      </w:r>
      <w:r w:rsidR="00464909">
        <w:rPr>
          <w:rFonts w:cstheme="minorHAnsi"/>
          <w:lang w:val="cy-GB"/>
        </w:rPr>
        <w:t>y</w:t>
      </w:r>
      <w:r w:rsidR="00400EB5">
        <w:rPr>
          <w:rFonts w:cstheme="minorHAnsi"/>
          <w:lang w:val="cy-GB"/>
        </w:rPr>
        <w:t xml:space="preserve">n oddi mewn ac ar draws y MDaPh, </w:t>
      </w:r>
      <w:r w:rsidR="00400EB5">
        <w:rPr>
          <w:rFonts w:cstheme="minorHAnsi"/>
          <w:lang w:val="cy-GB"/>
        </w:rPr>
        <w:t>dadleua Dauncey (2015)</w:t>
      </w:r>
      <w:r w:rsidR="00400EB5">
        <w:rPr>
          <w:rFonts w:cstheme="minorHAnsi"/>
          <w:lang w:val="cy-GB"/>
        </w:rPr>
        <w:t xml:space="preserve"> bod hi’n ‘llawer haws gweld hyn na’i ddarparu</w:t>
      </w:r>
      <w:r w:rsidR="007821E5">
        <w:rPr>
          <w:rFonts w:cstheme="minorHAnsi"/>
          <w:lang w:val="cy-GB"/>
        </w:rPr>
        <w:t>,</w:t>
      </w:r>
      <w:r w:rsidR="00400EB5">
        <w:rPr>
          <w:rFonts w:cstheme="minorHAnsi"/>
          <w:lang w:val="cy-GB"/>
        </w:rPr>
        <w:t xml:space="preserve"> a bydd gweithredu hyn yn heriol ac yn hanfodol’.</w:t>
      </w:r>
      <w:r w:rsidR="00863C1C">
        <w:rPr>
          <w:rFonts w:cstheme="minorHAnsi"/>
          <w:lang w:val="cy-GB"/>
        </w:rPr>
        <w:t xml:space="preserve"> Mae’r her hon yn fwy perthnasol ar gyfer ysgolion uwchradd oherwydd bod athrawon penodol yn dysgu pynciau </w:t>
      </w:r>
      <w:r w:rsidR="00464909">
        <w:rPr>
          <w:rFonts w:cstheme="minorHAnsi"/>
          <w:lang w:val="cy-GB"/>
        </w:rPr>
        <w:t>penodol</w:t>
      </w:r>
      <w:r w:rsidR="00863C1C">
        <w:rPr>
          <w:rFonts w:cstheme="minorHAnsi"/>
          <w:lang w:val="cy-GB"/>
        </w:rPr>
        <w:t xml:space="preserve"> felly mae’r angen yno i bynciau cael eu </w:t>
      </w:r>
      <w:r w:rsidR="00464909">
        <w:rPr>
          <w:rFonts w:cstheme="minorHAnsi"/>
          <w:lang w:val="cy-GB"/>
        </w:rPr>
        <w:t>h</w:t>
      </w:r>
      <w:r w:rsidR="00863C1C">
        <w:rPr>
          <w:rFonts w:cstheme="minorHAnsi"/>
          <w:lang w:val="cy-GB"/>
        </w:rPr>
        <w:t>amserlenni. Ond ar y llaw arall, mewn ysgolion cynradd, mae’n haws gweithredu’r cysyniad oherwydd un athro sydd yn dysgu</w:t>
      </w:r>
      <w:r w:rsidR="00464909">
        <w:rPr>
          <w:rFonts w:cstheme="minorHAnsi"/>
          <w:lang w:val="cy-GB"/>
        </w:rPr>
        <w:t>’r</w:t>
      </w:r>
      <w:r w:rsidR="00863C1C">
        <w:rPr>
          <w:rFonts w:cstheme="minorHAnsi"/>
          <w:lang w:val="cy-GB"/>
        </w:rPr>
        <w:t xml:space="preserve"> dosbarth felly mae’n fwy realistig croesi’r MDaPh.</w:t>
      </w:r>
    </w:p>
    <w:p w14:paraId="131046AC" w14:textId="77777777" w:rsidR="001768DC" w:rsidRDefault="00400EB5" w:rsidP="00AD1925">
      <w:pPr>
        <w:spacing w:line="360" w:lineRule="auto"/>
        <w:rPr>
          <w:rFonts w:cstheme="minorHAnsi"/>
          <w:color w:val="000000" w:themeColor="text1"/>
          <w:lang w:val="cy-GB"/>
        </w:rPr>
      </w:pPr>
      <w:r>
        <w:rPr>
          <w:rStyle w:val="apple-converted-space"/>
          <w:rFonts w:ascii="Montserrat" w:hAnsi="Montserrat"/>
          <w:color w:val="2D2D2C"/>
          <w:shd w:val="clear" w:color="auto" w:fill="FFFFFF"/>
        </w:rPr>
        <w:t> </w:t>
      </w:r>
    </w:p>
    <w:p w14:paraId="33F5BE08" w14:textId="394B87E7" w:rsidR="00EF62C2" w:rsidRPr="00AD1925" w:rsidRDefault="00E82C8C" w:rsidP="00AD1925">
      <w:pPr>
        <w:spacing w:line="360" w:lineRule="auto"/>
        <w:rPr>
          <w:rFonts w:cstheme="minorHAnsi"/>
          <w:color w:val="000000" w:themeColor="text1"/>
          <w:lang w:val="cy-GB"/>
        </w:rPr>
      </w:pPr>
      <w:r>
        <w:rPr>
          <w:rFonts w:cstheme="minorHAnsi"/>
          <w:color w:val="000000" w:themeColor="text1"/>
          <w:lang w:val="cy-GB"/>
        </w:rPr>
        <w:t xml:space="preserve">Mae hefyd yn bwysig i athrawon ystyried sgiliau llythrennedd, rhifedd a chymhwysedd digidol disgyblion oherwydd mae’r rhain yn sgiliau trawsgwricwlaidd gorfodol o fewn Cwricwlwm i Gymru (Llywodraeth Cymru, 2019) felly mae’n hanfodol bod athrawon yn eu cynnwys ym mhob MDaPh. </w:t>
      </w:r>
      <w:r w:rsidR="00F16920">
        <w:rPr>
          <w:rFonts w:cstheme="minorHAnsi"/>
          <w:color w:val="000000" w:themeColor="text1"/>
          <w:lang w:val="cy-GB"/>
        </w:rPr>
        <w:t xml:space="preserve">Unwaith yn rhagor, mae’r egwyddor dan sylw yn cydfynd â’r egwyddorion blaenorol. Er mwyn ymestyn oddi mewn ac ar draws y MDaPh, mae gofyn defnyddio dulliau gwahanol o addysgu. </w:t>
      </w:r>
      <w:r w:rsidR="00AB220D">
        <w:rPr>
          <w:rFonts w:cstheme="minorHAnsi"/>
          <w:lang w:val="cy-GB"/>
        </w:rPr>
        <w:t>O feddwl bod cymhwysedd digidol yn un o’r sgiliau trawsgwricwlaidd gorfodol o fewn Cwricwlwm i Gymru, mae technoleg felly yn amlwg yn arf pwysig nid yn unig er mwyn gwella cymhwysedd digidol disgyblion ond hefyd er mwyn amrywio’r dysgu.</w:t>
      </w:r>
      <w:r w:rsidR="00AB220D">
        <w:rPr>
          <w:rFonts w:cstheme="minorHAnsi"/>
          <w:lang w:val="cy-GB"/>
        </w:rPr>
        <w:t xml:space="preserve"> </w:t>
      </w:r>
      <w:r w:rsidR="00AB220D">
        <w:rPr>
          <w:rFonts w:cstheme="minorHAnsi"/>
          <w:lang w:val="cy-GB"/>
        </w:rPr>
        <w:t xml:space="preserve">Gweler enghraifft </w:t>
      </w:r>
      <w:r w:rsidR="00D90A3A">
        <w:rPr>
          <w:rFonts w:cstheme="minorHAnsi"/>
          <w:lang w:val="cy-GB"/>
        </w:rPr>
        <w:t>g</w:t>
      </w:r>
      <w:r w:rsidR="00AB220D">
        <w:rPr>
          <w:rFonts w:cstheme="minorHAnsi"/>
          <w:lang w:val="cy-GB"/>
        </w:rPr>
        <w:t xml:space="preserve">lir o sut gellir defnyddio technoleg yn effeithiol yn yr astudiaeth achos </w:t>
      </w:r>
      <w:r w:rsidR="00F16920">
        <w:rPr>
          <w:rFonts w:cstheme="minorHAnsi"/>
          <w:lang w:val="cy-GB"/>
        </w:rPr>
        <w:t xml:space="preserve">(Department for Education, 2019, t.18) </w:t>
      </w:r>
      <w:r w:rsidR="00AB220D">
        <w:rPr>
          <w:rFonts w:cstheme="minorHAnsi"/>
          <w:lang w:val="cy-GB"/>
        </w:rPr>
        <w:t>sydd yn sôn am sut</w:t>
      </w:r>
      <w:r w:rsidR="00F16920">
        <w:rPr>
          <w:rFonts w:cstheme="minorHAnsi"/>
          <w:lang w:val="cy-GB"/>
        </w:rPr>
        <w:t xml:space="preserve"> mae’r defnydd o dechnoleg mewn ysgol gynradd yn Llundain wedi bod yn drawsnewidiol. </w:t>
      </w:r>
      <w:r w:rsidR="00AD1925">
        <w:rPr>
          <w:rFonts w:cstheme="minorHAnsi"/>
          <w:lang w:val="cy-GB"/>
        </w:rPr>
        <w:t>Dywedodd un athro yn yr ysgol bod y dechnoleg wedi gostwng ei llwyth gwaith hyd at awr bob dydd, a bod modd iddyn nhw ddarganfod pa ddisgyblion sydd angen mwy o gymorth, felly maent yn medru rhoi sylw pen</w:t>
      </w:r>
      <w:r w:rsidR="00D90A3A">
        <w:rPr>
          <w:rFonts w:cstheme="minorHAnsi"/>
          <w:lang w:val="cy-GB"/>
        </w:rPr>
        <w:t>o</w:t>
      </w:r>
      <w:r w:rsidR="00AD1925">
        <w:rPr>
          <w:rFonts w:cstheme="minorHAnsi"/>
          <w:lang w:val="cy-GB"/>
        </w:rPr>
        <w:t>dol i’r rheini sydd ei angen.</w:t>
      </w:r>
    </w:p>
    <w:p w14:paraId="002A1C3A" w14:textId="77777777" w:rsidR="00EF62C2" w:rsidRDefault="00EF62C2" w:rsidP="00B4283A">
      <w:pPr>
        <w:spacing w:line="360" w:lineRule="auto"/>
        <w:rPr>
          <w:rFonts w:cstheme="minorHAnsi"/>
          <w:lang w:val="cy-GB"/>
        </w:rPr>
      </w:pPr>
    </w:p>
    <w:p w14:paraId="666BA32D" w14:textId="26A14A79" w:rsidR="007642AD" w:rsidRPr="007642AD" w:rsidRDefault="00B4283A" w:rsidP="007642AD">
      <w:pPr>
        <w:spacing w:line="360" w:lineRule="auto"/>
        <w:rPr>
          <w:rFonts w:cstheme="minorHAnsi"/>
          <w:lang w:val="cy-GB"/>
        </w:rPr>
      </w:pPr>
      <w:r>
        <w:rPr>
          <w:rFonts w:cstheme="minorHAnsi"/>
          <w:lang w:val="cy-GB"/>
        </w:rPr>
        <w:t xml:space="preserve">Felly yn amlwg mae addysgu a dysgu da yn deillio o’r egwyddorion uchod, ond mewn gwirionedd, mae pob un o’r deuddeg egwyddor addysgegol yn cyfrannu at addysgu a dysgu </w:t>
      </w:r>
      <w:r>
        <w:rPr>
          <w:rFonts w:cstheme="minorHAnsi"/>
          <w:lang w:val="cy-GB"/>
        </w:rPr>
        <w:lastRenderedPageBreak/>
        <w:t xml:space="preserve">da. Mae’r egwyddorion yn aml yn cydfynd â’i gilydd felly mae mwy i addysgu a dysgu da na’r hyn rwyf wedi trafod yn flaenorol. Ond yr hyn </w:t>
      </w:r>
      <w:r w:rsidR="00D90A3A">
        <w:rPr>
          <w:rFonts w:cstheme="minorHAnsi"/>
          <w:lang w:val="cy-GB"/>
        </w:rPr>
        <w:t>sy’n</w:t>
      </w:r>
      <w:r>
        <w:rPr>
          <w:rFonts w:cstheme="minorHAnsi"/>
          <w:lang w:val="cy-GB"/>
        </w:rPr>
        <w:t xml:space="preserve"> bwysig ein bod ni’n cydnabod yw </w:t>
      </w:r>
      <w:r w:rsidR="00D90A3A">
        <w:rPr>
          <w:rFonts w:cstheme="minorHAnsi"/>
          <w:lang w:val="cy-GB"/>
        </w:rPr>
        <w:t>b</w:t>
      </w:r>
      <w:r>
        <w:rPr>
          <w:rFonts w:cstheme="minorHAnsi"/>
          <w:lang w:val="cy-GB"/>
        </w:rPr>
        <w:t xml:space="preserve">od pob un o’r deuddeg </w:t>
      </w:r>
      <w:r w:rsidR="00D90A3A">
        <w:rPr>
          <w:rFonts w:cstheme="minorHAnsi"/>
          <w:lang w:val="cy-GB"/>
        </w:rPr>
        <w:t xml:space="preserve">egwyddor </w:t>
      </w:r>
      <w:r>
        <w:rPr>
          <w:rFonts w:cstheme="minorHAnsi"/>
          <w:lang w:val="cy-GB"/>
        </w:rPr>
        <w:t xml:space="preserve">yn bwysig, does dim un yn fwy pwysig na’r llall. </w:t>
      </w:r>
      <w:r w:rsidR="00F26DD3">
        <w:rPr>
          <w:rFonts w:cstheme="minorHAnsi"/>
          <w:lang w:val="cy-GB"/>
        </w:rPr>
        <w:t>Wrth dynnu sylw at rai o’r Safonau SAC</w:t>
      </w:r>
      <w:r w:rsidR="00345D79">
        <w:rPr>
          <w:rFonts w:cstheme="minorHAnsi"/>
          <w:lang w:val="cy-GB"/>
        </w:rPr>
        <w:t>, gweler bod llawer ohonynt yn cysylltu â’r egwyddorion addysgegol yr wyf wedi sôn amdanynt yn y traethawd h</w:t>
      </w:r>
      <w:r w:rsidR="00D90A3A">
        <w:rPr>
          <w:rFonts w:cstheme="minorHAnsi"/>
          <w:lang w:val="cy-GB"/>
        </w:rPr>
        <w:t>wn</w:t>
      </w:r>
      <w:r w:rsidR="00345D79">
        <w:rPr>
          <w:rFonts w:cstheme="minorHAnsi"/>
          <w:lang w:val="cy-GB"/>
        </w:rPr>
        <w:t>. Gyda’r Cwricwlwm newydd rydym yn cael ein hannog i wrando ar ddysgwyr ac un ffordd o wneud hynny yw i wrando ar lais y disgybl ac ymateb i’w gofynion. Trwy wneud hyn rydym hefyd yn caniat</w:t>
      </w:r>
      <w:r w:rsidR="00D90A3A">
        <w:rPr>
          <w:rFonts w:cstheme="minorHAnsi"/>
          <w:lang w:val="cy-GB"/>
        </w:rPr>
        <w:t>á</w:t>
      </w:r>
      <w:r w:rsidR="00345D79">
        <w:rPr>
          <w:rFonts w:cstheme="minorHAnsi"/>
          <w:lang w:val="cy-GB"/>
        </w:rPr>
        <w:t xml:space="preserve">u i’r dysgwyr arwain y dysgu, ond mae hefyd modd gwneud hyn trwy annog y dysgwyr i fod yn fwy annibynnol a gellir cyflawni hyn trwy weithgareddau fel yr heriau sydd yn cael eu harddangos yn yr ysgol rwyf ar leoliad. </w:t>
      </w:r>
      <w:r w:rsidR="007642AD">
        <w:rPr>
          <w:rFonts w:cstheme="minorHAnsi"/>
          <w:lang w:val="cy-GB"/>
        </w:rPr>
        <w:t>Un o’r safonau sydd yn berthnasol iawn i’r egwyddorion dan sylw yw themâu trawsgwricwlaidd.</w:t>
      </w:r>
      <w:r w:rsidR="0092275B">
        <w:rPr>
          <w:rFonts w:cstheme="minorHAnsi"/>
          <w:lang w:val="cy-GB"/>
        </w:rPr>
        <w:t xml:space="preserve"> Mae Donaldson yn pwysleisio</w:t>
      </w:r>
      <w:r w:rsidR="00D90A3A">
        <w:rPr>
          <w:rFonts w:cstheme="minorHAnsi"/>
          <w:lang w:val="cy-GB"/>
        </w:rPr>
        <w:t>’</w:t>
      </w:r>
      <w:r w:rsidR="0092275B">
        <w:rPr>
          <w:rFonts w:cstheme="minorHAnsi"/>
          <w:lang w:val="cy-GB"/>
        </w:rPr>
        <w:t xml:space="preserve">r angen i ymestyn oddi mewn ac ar draws y Meysydd Dysgu a Phrofiad er mwyn darparu disgyblion â’r gallu i </w:t>
      </w:r>
      <w:r w:rsidR="00D90A3A">
        <w:rPr>
          <w:rFonts w:cstheme="minorHAnsi"/>
          <w:lang w:val="cy-GB"/>
        </w:rPr>
        <w:t>d</w:t>
      </w:r>
      <w:r w:rsidR="0092275B">
        <w:rPr>
          <w:rFonts w:cstheme="minorHAnsi"/>
          <w:lang w:val="cy-GB"/>
        </w:rPr>
        <w:t xml:space="preserve">rosglwyddo gwybodaeth a dealltwriaeth rhwng cyd-destunau gwahanol felly mae’n bwysig ein bod ni fel athrawon yn </w:t>
      </w:r>
      <w:r w:rsidR="0092275B" w:rsidRPr="0092275B">
        <w:rPr>
          <w:rFonts w:cstheme="minorHAnsi"/>
          <w:lang w:val="cy-GB"/>
        </w:rPr>
        <w:t>ymrwymo i ddatblygu themâu trawsgwricwlaidd</w:t>
      </w:r>
      <w:r w:rsidR="0092275B">
        <w:rPr>
          <w:rFonts w:cstheme="minorHAnsi"/>
          <w:lang w:val="cy-GB"/>
        </w:rPr>
        <w:t xml:space="preserve">. </w:t>
      </w:r>
      <w:r w:rsidR="008146CD">
        <w:rPr>
          <w:rFonts w:cstheme="minorHAnsi"/>
          <w:lang w:val="cy-GB"/>
        </w:rPr>
        <w:t xml:space="preserve">Trwy gadw at </w:t>
      </w:r>
      <w:r w:rsidR="00131BCB">
        <w:rPr>
          <w:rFonts w:cstheme="minorHAnsi"/>
          <w:lang w:val="cy-GB"/>
        </w:rPr>
        <w:t xml:space="preserve">nid yn unig </w:t>
      </w:r>
      <w:r w:rsidR="008146CD">
        <w:rPr>
          <w:rFonts w:cstheme="minorHAnsi"/>
          <w:lang w:val="cy-GB"/>
        </w:rPr>
        <w:t>yr egwyddorion addysgegol</w:t>
      </w:r>
      <w:r w:rsidR="00131BCB">
        <w:rPr>
          <w:rFonts w:cstheme="minorHAnsi"/>
          <w:lang w:val="cy-GB"/>
        </w:rPr>
        <w:t xml:space="preserve"> sydd yn cael eu trafod yn y traethawd hwn</w:t>
      </w:r>
      <w:r w:rsidR="000D23D4">
        <w:rPr>
          <w:rFonts w:cstheme="minorHAnsi"/>
          <w:lang w:val="cy-GB"/>
        </w:rPr>
        <w:t>,</w:t>
      </w:r>
      <w:r w:rsidR="00131BCB">
        <w:rPr>
          <w:rFonts w:cstheme="minorHAnsi"/>
          <w:lang w:val="cy-GB"/>
        </w:rPr>
        <w:t xml:space="preserve"> ond hefyd y deuddeg egwyddor yn eu cyfanrwydd, yn ogystal â</w:t>
      </w:r>
      <w:r w:rsidR="008146CD">
        <w:rPr>
          <w:rFonts w:cstheme="minorHAnsi"/>
          <w:lang w:val="cy-GB"/>
        </w:rPr>
        <w:t>’r Safonau SAC, gallwn ni fel athrawon sicrhau bod yr addysg mae’r plant yn</w:t>
      </w:r>
      <w:r w:rsidR="000D23D4">
        <w:rPr>
          <w:rFonts w:cstheme="minorHAnsi"/>
          <w:lang w:val="cy-GB"/>
        </w:rPr>
        <w:t xml:space="preserve"> eu</w:t>
      </w:r>
      <w:r w:rsidR="008146CD">
        <w:rPr>
          <w:rFonts w:cstheme="minorHAnsi"/>
          <w:lang w:val="cy-GB"/>
        </w:rPr>
        <w:t xml:space="preserve"> derbyn o’r safon uchaf posib ac yn eu darparu â phob cyfle posib</w:t>
      </w:r>
      <w:r w:rsidR="00131BCB">
        <w:rPr>
          <w:rFonts w:cstheme="minorHAnsi"/>
          <w:lang w:val="cy-GB"/>
        </w:rPr>
        <w:t xml:space="preserve">l, </w:t>
      </w:r>
      <w:r w:rsidR="000D23D4">
        <w:rPr>
          <w:rFonts w:cstheme="minorHAnsi"/>
          <w:lang w:val="cy-GB"/>
        </w:rPr>
        <w:t>beth bynnag yw</w:t>
      </w:r>
      <w:r w:rsidR="00131BCB">
        <w:rPr>
          <w:rFonts w:cstheme="minorHAnsi"/>
          <w:lang w:val="cy-GB"/>
        </w:rPr>
        <w:t xml:space="preserve"> eu hîl na chefndir.</w:t>
      </w:r>
    </w:p>
    <w:p w14:paraId="63000BF2" w14:textId="77777777" w:rsidR="00F76C6A" w:rsidRDefault="00F76C6A" w:rsidP="00F65F15">
      <w:pPr>
        <w:pStyle w:val="NormalWeb"/>
        <w:shd w:val="clear" w:color="auto" w:fill="FFFFFF"/>
      </w:pPr>
    </w:p>
    <w:p w14:paraId="69935714" w14:textId="77777777" w:rsidR="00510AB1" w:rsidRDefault="00510AB1" w:rsidP="00F65F15">
      <w:pPr>
        <w:pStyle w:val="NormalWeb"/>
        <w:shd w:val="clear" w:color="auto" w:fill="FFFFFF"/>
      </w:pPr>
    </w:p>
    <w:p w14:paraId="609C6E57" w14:textId="77777777" w:rsidR="00510AB1" w:rsidRDefault="00510AB1" w:rsidP="00F65F15">
      <w:pPr>
        <w:pStyle w:val="NormalWeb"/>
        <w:shd w:val="clear" w:color="auto" w:fill="FFFFFF"/>
      </w:pPr>
    </w:p>
    <w:p w14:paraId="35C3F623" w14:textId="77777777" w:rsidR="00510AB1" w:rsidRDefault="00510AB1" w:rsidP="00F65F15">
      <w:pPr>
        <w:pStyle w:val="NormalWeb"/>
        <w:shd w:val="clear" w:color="auto" w:fill="FFFFFF"/>
      </w:pPr>
    </w:p>
    <w:p w14:paraId="0E03F428" w14:textId="77777777" w:rsidR="00510AB1" w:rsidRDefault="00510AB1" w:rsidP="00F65F15">
      <w:pPr>
        <w:pStyle w:val="NormalWeb"/>
        <w:shd w:val="clear" w:color="auto" w:fill="FFFFFF"/>
      </w:pPr>
    </w:p>
    <w:p w14:paraId="31DE013E" w14:textId="77777777" w:rsidR="00510AB1" w:rsidRDefault="00510AB1" w:rsidP="00F65F15">
      <w:pPr>
        <w:pStyle w:val="NormalWeb"/>
        <w:shd w:val="clear" w:color="auto" w:fill="FFFFFF"/>
      </w:pPr>
    </w:p>
    <w:p w14:paraId="05424439" w14:textId="77777777" w:rsidR="00510AB1" w:rsidRDefault="00510AB1" w:rsidP="00F65F15">
      <w:pPr>
        <w:pStyle w:val="NormalWeb"/>
        <w:shd w:val="clear" w:color="auto" w:fill="FFFFFF"/>
      </w:pPr>
    </w:p>
    <w:p w14:paraId="6445EF35" w14:textId="77777777" w:rsidR="00510AB1" w:rsidRDefault="00510AB1" w:rsidP="00F65F15">
      <w:pPr>
        <w:pStyle w:val="NormalWeb"/>
        <w:shd w:val="clear" w:color="auto" w:fill="FFFFFF"/>
      </w:pPr>
    </w:p>
    <w:p w14:paraId="379FB36C" w14:textId="77777777" w:rsidR="00510AB1" w:rsidRDefault="00510AB1" w:rsidP="00F65F15">
      <w:pPr>
        <w:pStyle w:val="NormalWeb"/>
        <w:shd w:val="clear" w:color="auto" w:fill="FFFFFF"/>
      </w:pPr>
    </w:p>
    <w:p w14:paraId="640F3F7D" w14:textId="77777777" w:rsidR="00510AB1" w:rsidRDefault="00510AB1" w:rsidP="00F65F15">
      <w:pPr>
        <w:pStyle w:val="NormalWeb"/>
        <w:shd w:val="clear" w:color="auto" w:fill="FFFFFF"/>
      </w:pPr>
    </w:p>
    <w:p w14:paraId="28467DF6" w14:textId="2D0C5F95" w:rsidR="002213B4" w:rsidRPr="00DC7CCB" w:rsidRDefault="00DC7CCB" w:rsidP="00473BD9">
      <w:pPr>
        <w:spacing w:line="360" w:lineRule="auto"/>
        <w:rPr>
          <w:rFonts w:cstheme="minorHAnsi"/>
          <w:color w:val="21211E"/>
        </w:rPr>
      </w:pPr>
      <w:r>
        <w:rPr>
          <w:rFonts w:cstheme="minorHAnsi"/>
          <w:b/>
          <w:bCs/>
          <w:color w:val="21211E"/>
          <w:sz w:val="28"/>
          <w:szCs w:val="28"/>
          <w:lang w:val="cy-GB"/>
        </w:rPr>
        <w:lastRenderedPageBreak/>
        <w:t>R</w:t>
      </w:r>
      <w:r w:rsidR="0054108B" w:rsidRPr="00391F92">
        <w:rPr>
          <w:rFonts w:cstheme="minorHAnsi"/>
          <w:b/>
          <w:bCs/>
          <w:color w:val="21211E"/>
          <w:sz w:val="28"/>
          <w:szCs w:val="28"/>
          <w:lang w:val="cy-GB"/>
        </w:rPr>
        <w:t>hestr Gyfeiriadau</w:t>
      </w:r>
    </w:p>
    <w:p w14:paraId="52030814" w14:textId="3C619AC5" w:rsidR="00E93CE1" w:rsidRDefault="00E93CE1">
      <w:pPr>
        <w:rPr>
          <w:lang w:val="cy-GB"/>
        </w:rPr>
      </w:pPr>
      <w:r>
        <w:rPr>
          <w:lang w:val="cy-GB"/>
        </w:rPr>
        <w:t xml:space="preserve">Assessment Reform Group (2002) </w:t>
      </w:r>
      <w:r w:rsidRPr="00E93CE1">
        <w:rPr>
          <w:i/>
          <w:iCs/>
          <w:lang w:val="cy-GB"/>
        </w:rPr>
        <w:t>Assessment for Learning: 10 Principles</w:t>
      </w:r>
      <w:r>
        <w:rPr>
          <w:lang w:val="cy-GB"/>
        </w:rPr>
        <w:t xml:space="preserve">. Ar gael yn: </w:t>
      </w:r>
      <w:r>
        <w:rPr>
          <w:lang w:val="cy-GB"/>
        </w:rPr>
        <w:fldChar w:fldCharType="begin"/>
      </w:r>
      <w:r>
        <w:rPr>
          <w:lang w:val="cy-GB"/>
        </w:rPr>
        <w:instrText xml:space="preserve"> HYPERLINK "</w:instrText>
      </w:r>
      <w:r w:rsidRPr="00E93CE1">
        <w:rPr>
          <w:lang w:val="cy-GB"/>
        </w:rPr>
        <w:instrText>https://www.storre.stir.ac.uk/bitstream/1893/32458/1/Assessment%20for%20learning%2010%20principles%202002.pdf</w:instrText>
      </w:r>
      <w:r>
        <w:rPr>
          <w:lang w:val="cy-GB"/>
        </w:rPr>
        <w:instrText xml:space="preserve">" </w:instrText>
      </w:r>
      <w:r>
        <w:rPr>
          <w:lang w:val="cy-GB"/>
        </w:rPr>
        <w:fldChar w:fldCharType="separate"/>
      </w:r>
      <w:r w:rsidRPr="0061316C">
        <w:rPr>
          <w:rStyle w:val="Hyperlink"/>
          <w:lang w:val="cy-GB"/>
        </w:rPr>
        <w:t>https://www.storre.stir.ac.uk/bitstream/1893/32458/1/Assessment%20for%20learning%2010%20principles%202002.pdf</w:t>
      </w:r>
      <w:r>
        <w:rPr>
          <w:lang w:val="cy-GB"/>
        </w:rPr>
        <w:fldChar w:fldCharType="end"/>
      </w:r>
      <w:r>
        <w:rPr>
          <w:lang w:val="cy-GB"/>
        </w:rPr>
        <w:t xml:space="preserve"> (Cyrchwyd: 10 Ebrill 2023)</w:t>
      </w:r>
    </w:p>
    <w:p w14:paraId="2130F8A8" w14:textId="77777777" w:rsidR="007802A0" w:rsidRDefault="007802A0">
      <w:pPr>
        <w:rPr>
          <w:lang w:val="cy-GB"/>
        </w:rPr>
      </w:pPr>
    </w:p>
    <w:p w14:paraId="5617C01D" w14:textId="56099310" w:rsidR="007802A0" w:rsidRPr="004E0012" w:rsidRDefault="007802A0">
      <w:pPr>
        <w:rPr>
          <w:lang w:val="cy-GB"/>
        </w:rPr>
      </w:pPr>
      <w:r>
        <w:rPr>
          <w:lang w:val="cy-GB"/>
        </w:rPr>
        <w:t xml:space="preserve">BBC News (2017) </w:t>
      </w:r>
      <w:r w:rsidR="004E0012" w:rsidRPr="004E0012">
        <w:rPr>
          <w:i/>
          <w:iCs/>
          <w:lang w:val="cy-GB"/>
        </w:rPr>
        <w:t>New Wales Donaldson curriculum facing 'challenges'</w:t>
      </w:r>
      <w:r w:rsidR="004E0012">
        <w:rPr>
          <w:i/>
          <w:iCs/>
          <w:lang w:val="cy-GB"/>
        </w:rPr>
        <w:t xml:space="preserve">. </w:t>
      </w:r>
      <w:r w:rsidR="004E0012">
        <w:rPr>
          <w:lang w:val="cy-GB"/>
        </w:rPr>
        <w:t xml:space="preserve">Ar gael yn: </w:t>
      </w:r>
      <w:r w:rsidR="004E0012">
        <w:rPr>
          <w:lang w:val="cy-GB"/>
        </w:rPr>
        <w:fldChar w:fldCharType="begin"/>
      </w:r>
      <w:r w:rsidR="004E0012">
        <w:rPr>
          <w:lang w:val="cy-GB"/>
        </w:rPr>
        <w:instrText xml:space="preserve"> HYPERLINK "</w:instrText>
      </w:r>
      <w:r w:rsidR="004E0012" w:rsidRPr="004E0012">
        <w:rPr>
          <w:lang w:val="cy-GB"/>
        </w:rPr>
        <w:instrText>https://www.bbc.co.uk/news/uk-wales-38855531</w:instrText>
      </w:r>
      <w:r w:rsidR="004E0012">
        <w:rPr>
          <w:lang w:val="cy-GB"/>
        </w:rPr>
        <w:instrText xml:space="preserve">" </w:instrText>
      </w:r>
      <w:r w:rsidR="004E0012">
        <w:rPr>
          <w:lang w:val="cy-GB"/>
        </w:rPr>
        <w:fldChar w:fldCharType="separate"/>
      </w:r>
      <w:r w:rsidR="004E0012" w:rsidRPr="0061316C">
        <w:rPr>
          <w:rStyle w:val="Hyperlink"/>
          <w:lang w:val="cy-GB"/>
        </w:rPr>
        <w:t>https://www.bbc.co.uk/news/uk-wales-38855531</w:t>
      </w:r>
      <w:r w:rsidR="004E0012">
        <w:rPr>
          <w:lang w:val="cy-GB"/>
        </w:rPr>
        <w:fldChar w:fldCharType="end"/>
      </w:r>
      <w:r w:rsidR="004E0012">
        <w:rPr>
          <w:lang w:val="cy-GB"/>
        </w:rPr>
        <w:t xml:space="preserve"> (Cyrchwyd: 11 Ebrill 2023)</w:t>
      </w:r>
    </w:p>
    <w:p w14:paraId="41912E7B" w14:textId="77777777" w:rsidR="00F16920" w:rsidRDefault="00F16920">
      <w:pPr>
        <w:rPr>
          <w:lang w:val="cy-GB"/>
        </w:rPr>
      </w:pPr>
    </w:p>
    <w:p w14:paraId="750BA60B" w14:textId="0097B5AD" w:rsidR="00A17B9B" w:rsidRPr="00A17B9B" w:rsidRDefault="00A17B9B">
      <w:pPr>
        <w:rPr>
          <w:lang w:val="cy-GB"/>
        </w:rPr>
      </w:pPr>
      <w:r>
        <w:rPr>
          <w:lang w:val="cy-GB"/>
        </w:rPr>
        <w:t xml:space="preserve">Dauncey, M. (2015) </w:t>
      </w:r>
      <w:r w:rsidRPr="00A17B9B">
        <w:rPr>
          <w:i/>
          <w:iCs/>
          <w:lang w:val="cy-GB"/>
        </w:rPr>
        <w:t>Adolygiad Donaldson: 'Dibenion' a chynnwys Cwricwlwm Cymru</w:t>
      </w:r>
      <w:r w:rsidRPr="00A17B9B">
        <w:rPr>
          <w:i/>
          <w:iCs/>
          <w:lang w:val="cy-GB"/>
        </w:rPr>
        <w:t>.</w:t>
      </w:r>
      <w:r>
        <w:rPr>
          <w:i/>
          <w:iCs/>
          <w:lang w:val="cy-GB"/>
        </w:rPr>
        <w:t xml:space="preserve"> </w:t>
      </w:r>
      <w:r>
        <w:rPr>
          <w:lang w:val="cy-GB"/>
        </w:rPr>
        <w:t xml:space="preserve">Ar gael yn: </w:t>
      </w:r>
      <w:r>
        <w:rPr>
          <w:lang w:val="cy-GB"/>
        </w:rPr>
        <w:fldChar w:fldCharType="begin"/>
      </w:r>
      <w:r>
        <w:rPr>
          <w:lang w:val="cy-GB"/>
        </w:rPr>
        <w:instrText xml:space="preserve"> HYPERLINK "</w:instrText>
      </w:r>
      <w:r w:rsidRPr="00A17B9B">
        <w:rPr>
          <w:lang w:val="cy-GB"/>
        </w:rPr>
        <w:instrText>https://ymchwil.senedd.cymru/erthyglau-ymchwil/adolygiad-donaldson-dibenion-a-chynnwys-cwricwlwm-cymru/</w:instrText>
      </w:r>
      <w:r>
        <w:rPr>
          <w:lang w:val="cy-GB"/>
        </w:rPr>
        <w:instrText xml:space="preserve">" </w:instrText>
      </w:r>
      <w:r>
        <w:rPr>
          <w:lang w:val="cy-GB"/>
        </w:rPr>
        <w:fldChar w:fldCharType="separate"/>
      </w:r>
      <w:r w:rsidRPr="0061316C">
        <w:rPr>
          <w:rStyle w:val="Hyperlink"/>
          <w:lang w:val="cy-GB"/>
        </w:rPr>
        <w:t>https://ymchwil.senedd.cymru/erthyglau-ymchwil/adolygiad-donaldson-dibenion-a-chynnwys-cwricwlwm-cymru/</w:t>
      </w:r>
      <w:r>
        <w:rPr>
          <w:lang w:val="cy-GB"/>
        </w:rPr>
        <w:fldChar w:fldCharType="end"/>
      </w:r>
      <w:r>
        <w:rPr>
          <w:lang w:val="cy-GB"/>
        </w:rPr>
        <w:t xml:space="preserve"> (Cyrchwyd: 11 Ebrill 2023)</w:t>
      </w:r>
    </w:p>
    <w:p w14:paraId="4C4DFF67" w14:textId="77777777" w:rsidR="00A17B9B" w:rsidRDefault="00A17B9B">
      <w:pPr>
        <w:rPr>
          <w:lang w:val="cy-GB"/>
        </w:rPr>
      </w:pPr>
    </w:p>
    <w:p w14:paraId="08D2D0AD" w14:textId="77777777" w:rsidR="00F16920" w:rsidRPr="00F16920" w:rsidRDefault="00F16920" w:rsidP="00F16920">
      <w:pPr>
        <w:rPr>
          <w:i/>
          <w:iCs/>
          <w:lang w:val="cy-GB"/>
        </w:rPr>
      </w:pPr>
      <w:r>
        <w:rPr>
          <w:lang w:val="cy-GB"/>
        </w:rPr>
        <w:t xml:space="preserve">Department for Education (2019) </w:t>
      </w:r>
      <w:r w:rsidRPr="00F16920">
        <w:rPr>
          <w:i/>
          <w:iCs/>
          <w:lang w:val="cy-GB"/>
        </w:rPr>
        <w:t>Realising the potential of technology in education:</w:t>
      </w:r>
    </w:p>
    <w:p w14:paraId="16FE8265" w14:textId="776F155F" w:rsidR="00F16920" w:rsidRDefault="00F16920" w:rsidP="00F16920">
      <w:pPr>
        <w:rPr>
          <w:lang w:val="cy-GB"/>
        </w:rPr>
      </w:pPr>
      <w:r w:rsidRPr="00F16920">
        <w:rPr>
          <w:i/>
          <w:iCs/>
          <w:lang w:val="cy-GB"/>
        </w:rPr>
        <w:t>A strategy for education providers and the technology industry</w:t>
      </w:r>
      <w:r w:rsidRPr="00F16920">
        <w:rPr>
          <w:i/>
          <w:iCs/>
          <w:lang w:val="cy-GB"/>
        </w:rPr>
        <w:t>.</w:t>
      </w:r>
      <w:r>
        <w:rPr>
          <w:lang w:val="cy-GB"/>
        </w:rPr>
        <w:t xml:space="preserve"> Ar gael yn: </w:t>
      </w:r>
      <w:r>
        <w:rPr>
          <w:lang w:val="cy-GB"/>
        </w:rPr>
        <w:fldChar w:fldCharType="begin"/>
      </w:r>
      <w:r>
        <w:rPr>
          <w:lang w:val="cy-GB"/>
        </w:rPr>
        <w:instrText xml:space="preserve"> HYPERLINK "</w:instrText>
      </w:r>
      <w:r w:rsidRPr="00F16920">
        <w:rPr>
          <w:lang w:val="cy-GB"/>
        </w:rPr>
        <w:instrText>https://assets.publishing.service.gov.uk/government/uploads/system/uploads/attachment_data/file/791931/DfE-Education_Technology_Strategy.pdf</w:instrText>
      </w:r>
      <w:r>
        <w:rPr>
          <w:lang w:val="cy-GB"/>
        </w:rPr>
        <w:instrText xml:space="preserve">" </w:instrText>
      </w:r>
      <w:r>
        <w:rPr>
          <w:lang w:val="cy-GB"/>
        </w:rPr>
        <w:fldChar w:fldCharType="separate"/>
      </w:r>
      <w:r w:rsidRPr="0061316C">
        <w:rPr>
          <w:rStyle w:val="Hyperlink"/>
          <w:lang w:val="cy-GB"/>
        </w:rPr>
        <w:t>https://assets.publishing.service.gov.uk/government/uploads/system/uploads/attachment_data/file/791931/DfE-Education_Technology_Strategy.pdf</w:t>
      </w:r>
      <w:r>
        <w:rPr>
          <w:lang w:val="cy-GB"/>
        </w:rPr>
        <w:fldChar w:fldCharType="end"/>
      </w:r>
      <w:r>
        <w:rPr>
          <w:lang w:val="cy-GB"/>
        </w:rPr>
        <w:t xml:space="preserve"> (Cyrchwyd: 11 Ebrill 2023)</w:t>
      </w:r>
    </w:p>
    <w:p w14:paraId="6509C6B1" w14:textId="77777777" w:rsidR="00E93CE1" w:rsidRDefault="00E93CE1">
      <w:pPr>
        <w:rPr>
          <w:lang w:val="cy-GB"/>
        </w:rPr>
      </w:pPr>
    </w:p>
    <w:p w14:paraId="1708D29B" w14:textId="61757E46" w:rsidR="002811BB" w:rsidRDefault="0054108B">
      <w:pPr>
        <w:rPr>
          <w:lang w:val="cy-GB"/>
        </w:rPr>
      </w:pPr>
      <w:r w:rsidRPr="00391F92">
        <w:rPr>
          <w:lang w:val="cy-GB"/>
        </w:rPr>
        <w:t xml:space="preserve">Donaldson, G. (2015) </w:t>
      </w:r>
      <w:r w:rsidRPr="00391F92">
        <w:rPr>
          <w:i/>
          <w:iCs/>
          <w:lang w:val="cy-GB"/>
        </w:rPr>
        <w:t>Dyfodol Llwyddiannus</w:t>
      </w:r>
      <w:r w:rsidRPr="00391F92">
        <w:rPr>
          <w:lang w:val="cy-GB"/>
        </w:rPr>
        <w:t xml:space="preserve">. Ar gael yn: </w:t>
      </w:r>
      <w:r w:rsidRPr="00391F92">
        <w:rPr>
          <w:lang w:val="cy-GB"/>
        </w:rPr>
        <w:fldChar w:fldCharType="begin"/>
      </w:r>
      <w:r w:rsidRPr="00391F92">
        <w:rPr>
          <w:lang w:val="cy-GB"/>
        </w:rPr>
        <w:instrText xml:space="preserve"> HYPERLINK "</w:instrText>
      </w:r>
      <w:r w:rsidRPr="00391F92">
        <w:rPr>
          <w:lang w:val="cy-GB"/>
        </w:rPr>
        <w:instrText>https://www.llyw.cymru/sites/default/files/publications/2018-03/dyfodol-llwyddiannus.pdf</w:instrText>
      </w:r>
      <w:r w:rsidRPr="00391F92">
        <w:rPr>
          <w:lang w:val="cy-GB"/>
        </w:rPr>
        <w:instrText xml:space="preserve">" </w:instrText>
      </w:r>
      <w:r w:rsidRPr="00391F92">
        <w:rPr>
          <w:lang w:val="cy-GB"/>
        </w:rPr>
        <w:fldChar w:fldCharType="separate"/>
      </w:r>
      <w:r w:rsidRPr="00391F92">
        <w:rPr>
          <w:rStyle w:val="Hyperlink"/>
          <w:lang w:val="cy-GB"/>
        </w:rPr>
        <w:t>https://www.llyw.cymru/sites/default/files/publications/2018-03/dyfodol-llwyddiannus.pdf</w:t>
      </w:r>
      <w:r w:rsidRPr="00391F92">
        <w:rPr>
          <w:lang w:val="cy-GB"/>
        </w:rPr>
        <w:fldChar w:fldCharType="end"/>
      </w:r>
      <w:r w:rsidRPr="00391F92">
        <w:rPr>
          <w:lang w:val="cy-GB"/>
        </w:rPr>
        <w:t xml:space="preserve"> (Cyrchwyd: 5 Ebrill 2023)</w:t>
      </w:r>
    </w:p>
    <w:p w14:paraId="66319176" w14:textId="77777777" w:rsidR="00DB2854" w:rsidRDefault="00DB2854">
      <w:pPr>
        <w:rPr>
          <w:lang w:val="cy-GB"/>
        </w:rPr>
      </w:pPr>
    </w:p>
    <w:p w14:paraId="04892E59" w14:textId="7D75A096" w:rsidR="00DB2854" w:rsidRPr="00DB2854" w:rsidRDefault="00DB2854">
      <w:pPr>
        <w:rPr>
          <w:lang w:val="cy-GB"/>
        </w:rPr>
      </w:pPr>
      <w:r>
        <w:rPr>
          <w:lang w:val="cy-GB"/>
        </w:rPr>
        <w:t xml:space="preserve">Edinburgh University (2010) </w:t>
      </w:r>
      <w:r>
        <w:rPr>
          <w:i/>
          <w:iCs/>
          <w:lang w:val="cy-GB"/>
        </w:rPr>
        <w:t xml:space="preserve">Having a Say at School. </w:t>
      </w:r>
      <w:r>
        <w:rPr>
          <w:lang w:val="cy-GB"/>
        </w:rPr>
        <w:t xml:space="preserve">Ar gael yn: </w:t>
      </w:r>
      <w:r>
        <w:rPr>
          <w:lang w:val="cy-GB"/>
        </w:rPr>
        <w:fldChar w:fldCharType="begin"/>
      </w:r>
      <w:r>
        <w:rPr>
          <w:lang w:val="cy-GB"/>
        </w:rPr>
        <w:instrText xml:space="preserve"> HYPERLINK "</w:instrText>
      </w:r>
      <w:r w:rsidRPr="00DB2854">
        <w:rPr>
          <w:lang w:val="cy-GB"/>
        </w:rPr>
        <w:instrText>https://www.pure.ed.ac.uk/ws/portalfiles/portal/83308065/HASAS_Research_Briefing_2_April_2010.pdf</w:instrText>
      </w:r>
      <w:r>
        <w:rPr>
          <w:lang w:val="cy-GB"/>
        </w:rPr>
        <w:instrText xml:space="preserve">" </w:instrText>
      </w:r>
      <w:r>
        <w:rPr>
          <w:lang w:val="cy-GB"/>
        </w:rPr>
        <w:fldChar w:fldCharType="separate"/>
      </w:r>
      <w:r w:rsidRPr="0061316C">
        <w:rPr>
          <w:rStyle w:val="Hyperlink"/>
          <w:lang w:val="cy-GB"/>
        </w:rPr>
        <w:t>https://www.pure.ed.ac.uk/ws/portalfiles/portal/83308065/HASAS_Research_Briefing_2_April_2010.pdf</w:t>
      </w:r>
      <w:r>
        <w:rPr>
          <w:lang w:val="cy-GB"/>
        </w:rPr>
        <w:fldChar w:fldCharType="end"/>
      </w:r>
      <w:r>
        <w:rPr>
          <w:lang w:val="cy-GB"/>
        </w:rPr>
        <w:t xml:space="preserve"> (Cyrchwyd: 10 Ebrill 2023)</w:t>
      </w:r>
    </w:p>
    <w:p w14:paraId="0CBF86BC" w14:textId="5A99897A" w:rsidR="00391F92" w:rsidRDefault="00391F92">
      <w:pPr>
        <w:rPr>
          <w:lang w:val="cy-GB"/>
        </w:rPr>
      </w:pPr>
    </w:p>
    <w:p w14:paraId="047D7A7E" w14:textId="5B501085" w:rsidR="00E77E73" w:rsidRDefault="00E77E73">
      <w:pPr>
        <w:rPr>
          <w:lang w:val="cy-GB"/>
        </w:rPr>
      </w:pPr>
      <w:r>
        <w:rPr>
          <w:lang w:val="cy-GB"/>
        </w:rPr>
        <w:t xml:space="preserve">Education Reform (2013) </w:t>
      </w:r>
      <w:r>
        <w:rPr>
          <w:i/>
          <w:iCs/>
          <w:lang w:val="cy-GB"/>
        </w:rPr>
        <w:t xml:space="preserve">Direct Instruction. </w:t>
      </w:r>
      <w:r>
        <w:rPr>
          <w:lang w:val="cy-GB"/>
        </w:rPr>
        <w:t xml:space="preserve">Ar gael yn: </w:t>
      </w:r>
      <w:r>
        <w:rPr>
          <w:lang w:val="cy-GB"/>
        </w:rPr>
        <w:fldChar w:fldCharType="begin"/>
      </w:r>
      <w:r>
        <w:rPr>
          <w:lang w:val="cy-GB"/>
        </w:rPr>
        <w:instrText xml:space="preserve"> HYPERLINK "</w:instrText>
      </w:r>
      <w:r w:rsidRPr="00E77E73">
        <w:rPr>
          <w:lang w:val="cy-GB"/>
        </w:rPr>
        <w:instrText>https://www.edglossary.org/direct-instruction/</w:instrText>
      </w:r>
      <w:r>
        <w:rPr>
          <w:lang w:val="cy-GB"/>
        </w:rPr>
        <w:instrText xml:space="preserve">" </w:instrText>
      </w:r>
      <w:r>
        <w:rPr>
          <w:lang w:val="cy-GB"/>
        </w:rPr>
        <w:fldChar w:fldCharType="separate"/>
      </w:r>
      <w:r w:rsidRPr="0061316C">
        <w:rPr>
          <w:rStyle w:val="Hyperlink"/>
          <w:lang w:val="cy-GB"/>
        </w:rPr>
        <w:t>https://www.edglossary.org/direct-instruction/</w:t>
      </w:r>
      <w:r>
        <w:rPr>
          <w:lang w:val="cy-GB"/>
        </w:rPr>
        <w:fldChar w:fldCharType="end"/>
      </w:r>
      <w:r>
        <w:rPr>
          <w:lang w:val="cy-GB"/>
        </w:rPr>
        <w:t xml:space="preserve"> (Cyrchwyd: 11 Ebrill 2023)</w:t>
      </w:r>
    </w:p>
    <w:p w14:paraId="24593EF8" w14:textId="4C43B75E" w:rsidR="00E77E73" w:rsidRPr="00E77E73" w:rsidRDefault="00E77E73">
      <w:pPr>
        <w:rPr>
          <w:lang w:val="cy-GB"/>
        </w:rPr>
      </w:pPr>
    </w:p>
    <w:p w14:paraId="543909AE" w14:textId="6AC73B2B" w:rsidR="00391F92" w:rsidRDefault="00391F92">
      <w:pPr>
        <w:rPr>
          <w:lang w:val="cy-GB"/>
        </w:rPr>
      </w:pPr>
      <w:r w:rsidRPr="00391F92">
        <w:rPr>
          <w:lang w:val="cy-GB"/>
        </w:rPr>
        <w:t xml:space="preserve">Forest Research (2005) </w:t>
      </w:r>
      <w:r w:rsidRPr="00391F92">
        <w:rPr>
          <w:i/>
          <w:iCs/>
          <w:lang w:val="cy-GB"/>
        </w:rPr>
        <w:t>Forest Schools: impact on young children in England and Wales</w:t>
      </w:r>
      <w:r w:rsidRPr="00391F92">
        <w:rPr>
          <w:lang w:val="cy-GB"/>
        </w:rPr>
        <w:t xml:space="preserve">. Ar gael yn: </w:t>
      </w:r>
      <w:r w:rsidRPr="00391F92">
        <w:rPr>
          <w:lang w:val="cy-GB"/>
        </w:rPr>
        <w:fldChar w:fldCharType="begin"/>
      </w:r>
      <w:r w:rsidRPr="00391F92">
        <w:rPr>
          <w:lang w:val="cy-GB"/>
        </w:rPr>
        <w:instrText xml:space="preserve"> HYPERLINK "</w:instrText>
      </w:r>
      <w:r w:rsidRPr="00391F92">
        <w:rPr>
          <w:lang w:val="cy-GB"/>
        </w:rPr>
        <w:instrText>https://www.forestresearch.gov.uk/research/forest-schools-impact-on-young-children-in-england-and-wales/</w:instrText>
      </w:r>
      <w:r w:rsidRPr="00391F92">
        <w:rPr>
          <w:lang w:val="cy-GB"/>
        </w:rPr>
        <w:instrText xml:space="preserve">" </w:instrText>
      </w:r>
      <w:r w:rsidRPr="00391F92">
        <w:rPr>
          <w:lang w:val="cy-GB"/>
        </w:rPr>
        <w:fldChar w:fldCharType="separate"/>
      </w:r>
      <w:r w:rsidRPr="00391F92">
        <w:rPr>
          <w:rStyle w:val="Hyperlink"/>
          <w:lang w:val="cy-GB"/>
        </w:rPr>
        <w:t>https://www.forestresearch.gov.uk/research/forest-schools-impact-on-young-children-in-england-and-wales/</w:t>
      </w:r>
      <w:r w:rsidRPr="00391F92">
        <w:rPr>
          <w:lang w:val="cy-GB"/>
        </w:rPr>
        <w:fldChar w:fldCharType="end"/>
      </w:r>
      <w:r w:rsidRPr="00391F92">
        <w:rPr>
          <w:lang w:val="cy-GB"/>
        </w:rPr>
        <w:t xml:space="preserve"> (Cyrchwyd: 10 Ebrill 2023)</w:t>
      </w:r>
    </w:p>
    <w:p w14:paraId="247438EC" w14:textId="7D15CF1F" w:rsidR="009020BA" w:rsidRDefault="009020BA">
      <w:pPr>
        <w:rPr>
          <w:lang w:val="cy-GB"/>
        </w:rPr>
      </w:pPr>
    </w:p>
    <w:p w14:paraId="29B49BA6" w14:textId="64B3CE3F" w:rsidR="002213B4" w:rsidRPr="00256782" w:rsidRDefault="009020BA">
      <w:pPr>
        <w:rPr>
          <w:lang w:val="cy-GB"/>
        </w:rPr>
      </w:pPr>
      <w:r>
        <w:rPr>
          <w:lang w:val="cy-GB"/>
        </w:rPr>
        <w:t xml:space="preserve">Jones, K. (2019) </w:t>
      </w:r>
      <w:r w:rsidRPr="00256782">
        <w:rPr>
          <w:i/>
          <w:iCs/>
          <w:lang w:val="cy-GB"/>
        </w:rPr>
        <w:t xml:space="preserve">Retrieval Practice: Research </w:t>
      </w:r>
      <w:r w:rsidR="00256782" w:rsidRPr="00256782">
        <w:rPr>
          <w:i/>
          <w:iCs/>
          <w:lang w:val="cy-GB"/>
        </w:rPr>
        <w:t>and Resources for every classroom.</w:t>
      </w:r>
      <w:r w:rsidR="00256782">
        <w:rPr>
          <w:i/>
          <w:iCs/>
          <w:lang w:val="cy-GB"/>
        </w:rPr>
        <w:t xml:space="preserve"> </w:t>
      </w:r>
      <w:r w:rsidR="00256782">
        <w:rPr>
          <w:lang w:val="cy-GB"/>
        </w:rPr>
        <w:t>Suffolk: John Catt Educational Ltd.</w:t>
      </w:r>
    </w:p>
    <w:p w14:paraId="4E7045FC" w14:textId="77777777" w:rsidR="00256782" w:rsidRPr="00256782" w:rsidRDefault="00256782">
      <w:pPr>
        <w:rPr>
          <w:i/>
          <w:iCs/>
          <w:lang w:val="cy-GB"/>
        </w:rPr>
      </w:pPr>
    </w:p>
    <w:p w14:paraId="47895130" w14:textId="1E01315C" w:rsidR="002213B4" w:rsidRDefault="002213B4">
      <w:pPr>
        <w:rPr>
          <w:lang w:val="cy-GB"/>
        </w:rPr>
      </w:pPr>
      <w:r w:rsidRPr="002213B4">
        <w:rPr>
          <w:lang w:val="cy-GB"/>
        </w:rPr>
        <w:t>Kurt</w:t>
      </w:r>
      <w:r w:rsidR="00B57E6B">
        <w:rPr>
          <w:lang w:val="cy-GB"/>
        </w:rPr>
        <w:t>, S.</w:t>
      </w:r>
      <w:r>
        <w:rPr>
          <w:lang w:val="cy-GB"/>
        </w:rPr>
        <w:t xml:space="preserve"> (2020) </w:t>
      </w:r>
      <w:r w:rsidRPr="00670492">
        <w:rPr>
          <w:i/>
          <w:iCs/>
          <w:lang w:val="cy-GB"/>
        </w:rPr>
        <w:t>Vygotsky’s Zone of Proximal Development and Scaffolding</w:t>
      </w:r>
      <w:r>
        <w:rPr>
          <w:lang w:val="cy-GB"/>
        </w:rPr>
        <w:t xml:space="preserve">. Ar gael yn: </w:t>
      </w:r>
      <w:r w:rsidR="00B57E6B">
        <w:rPr>
          <w:lang w:val="cy-GB"/>
        </w:rPr>
        <w:fldChar w:fldCharType="begin"/>
      </w:r>
      <w:r w:rsidR="00B57E6B">
        <w:rPr>
          <w:lang w:val="cy-GB"/>
        </w:rPr>
        <w:instrText xml:space="preserve"> HYPERLINK "</w:instrText>
      </w:r>
      <w:r w:rsidR="00B57E6B" w:rsidRPr="00B57E6B">
        <w:rPr>
          <w:lang w:val="cy-GB"/>
        </w:rPr>
        <w:instrText>https://educationaltechnology.net/vygotskys-zone-of-proximal-development-and-scaffolding/</w:instrText>
      </w:r>
      <w:r w:rsidR="00B57E6B">
        <w:rPr>
          <w:lang w:val="cy-GB"/>
        </w:rPr>
        <w:instrText xml:space="preserve">" </w:instrText>
      </w:r>
      <w:r w:rsidR="00B57E6B">
        <w:rPr>
          <w:lang w:val="cy-GB"/>
        </w:rPr>
        <w:fldChar w:fldCharType="separate"/>
      </w:r>
      <w:r w:rsidR="00B57E6B" w:rsidRPr="0061316C">
        <w:rPr>
          <w:rStyle w:val="Hyperlink"/>
          <w:lang w:val="cy-GB"/>
        </w:rPr>
        <w:t>https://educationaltechnology.net/vygotskys-zone-of-proximal-development-and-scaffolding/</w:t>
      </w:r>
      <w:r w:rsidR="00B57E6B">
        <w:rPr>
          <w:lang w:val="cy-GB"/>
        </w:rPr>
        <w:fldChar w:fldCharType="end"/>
      </w:r>
      <w:r w:rsidR="00B57E6B">
        <w:rPr>
          <w:lang w:val="cy-GB"/>
        </w:rPr>
        <w:t xml:space="preserve"> (Cyrchwyd: 10 Ebrill 2023)</w:t>
      </w:r>
    </w:p>
    <w:p w14:paraId="41033A5F" w14:textId="77777777" w:rsidR="00B8402F" w:rsidRDefault="00B8402F">
      <w:pPr>
        <w:rPr>
          <w:lang w:val="cy-GB"/>
        </w:rPr>
      </w:pPr>
    </w:p>
    <w:p w14:paraId="2E925F38" w14:textId="701E3408" w:rsidR="00B8402F" w:rsidRPr="00B8402F" w:rsidRDefault="00B8402F">
      <w:pPr>
        <w:rPr>
          <w:lang w:val="cy-GB"/>
        </w:rPr>
      </w:pPr>
      <w:r>
        <w:rPr>
          <w:lang w:val="cy-GB"/>
        </w:rPr>
        <w:t xml:space="preserve">Llywodraeth Cymru (2013) </w:t>
      </w:r>
      <w:r w:rsidRPr="00B8402F">
        <w:rPr>
          <w:i/>
          <w:iCs/>
          <w:lang w:val="cy-GB"/>
        </w:rPr>
        <w:t>Written Statement - PISA 2012</w:t>
      </w:r>
      <w:r>
        <w:rPr>
          <w:i/>
          <w:iCs/>
          <w:lang w:val="cy-GB"/>
        </w:rPr>
        <w:t xml:space="preserve">. </w:t>
      </w:r>
      <w:r>
        <w:rPr>
          <w:lang w:val="cy-GB"/>
        </w:rPr>
        <w:t xml:space="preserve">Ar gael yn: </w:t>
      </w:r>
      <w:r>
        <w:rPr>
          <w:lang w:val="cy-GB"/>
        </w:rPr>
        <w:fldChar w:fldCharType="begin"/>
      </w:r>
      <w:r>
        <w:rPr>
          <w:lang w:val="cy-GB"/>
        </w:rPr>
        <w:instrText xml:space="preserve"> HYPERLINK "</w:instrText>
      </w:r>
      <w:r w:rsidRPr="00B8402F">
        <w:rPr>
          <w:lang w:val="cy-GB"/>
        </w:rPr>
        <w:instrText>https://www.gov.wales/written-statement-pisa-2012</w:instrText>
      </w:r>
      <w:r>
        <w:rPr>
          <w:lang w:val="cy-GB"/>
        </w:rPr>
        <w:instrText xml:space="preserve">" </w:instrText>
      </w:r>
      <w:r>
        <w:rPr>
          <w:lang w:val="cy-GB"/>
        </w:rPr>
        <w:fldChar w:fldCharType="separate"/>
      </w:r>
      <w:r w:rsidRPr="0061316C">
        <w:rPr>
          <w:rStyle w:val="Hyperlink"/>
          <w:lang w:val="cy-GB"/>
        </w:rPr>
        <w:t>https://www.gov.wales/written-statement-pisa-2012</w:t>
      </w:r>
      <w:r>
        <w:rPr>
          <w:lang w:val="cy-GB"/>
        </w:rPr>
        <w:fldChar w:fldCharType="end"/>
      </w:r>
      <w:r>
        <w:rPr>
          <w:lang w:val="cy-GB"/>
        </w:rPr>
        <w:t xml:space="preserve"> (Cyrchwyd: 11 Ebrill 2023)</w:t>
      </w:r>
    </w:p>
    <w:p w14:paraId="6A70FEDB" w14:textId="77777777" w:rsidR="00E82C8C" w:rsidRDefault="00E82C8C">
      <w:pPr>
        <w:rPr>
          <w:lang w:val="cy-GB"/>
        </w:rPr>
      </w:pPr>
    </w:p>
    <w:p w14:paraId="4657B96E" w14:textId="1393C1CD" w:rsidR="00E82C8C" w:rsidRPr="00E82C8C" w:rsidRDefault="00E82C8C">
      <w:pPr>
        <w:rPr>
          <w:lang w:val="cy-GB"/>
        </w:rPr>
      </w:pPr>
      <w:r>
        <w:rPr>
          <w:lang w:val="cy-GB"/>
        </w:rPr>
        <w:t xml:space="preserve">Llywodraeth Cymru (2019) </w:t>
      </w:r>
      <w:r w:rsidRPr="00E82C8C">
        <w:rPr>
          <w:i/>
          <w:iCs/>
          <w:lang w:val="cy-GB"/>
        </w:rPr>
        <w:t>Fframweithiau sgiliau trawsgwricwlaidd</w:t>
      </w:r>
      <w:r>
        <w:rPr>
          <w:i/>
          <w:iCs/>
          <w:lang w:val="cy-GB"/>
        </w:rPr>
        <w:t xml:space="preserve">. </w:t>
      </w:r>
      <w:r>
        <w:rPr>
          <w:lang w:val="cy-GB"/>
        </w:rPr>
        <w:t xml:space="preserve">Ar gael yn: </w:t>
      </w:r>
      <w:r>
        <w:rPr>
          <w:lang w:val="cy-GB"/>
        </w:rPr>
        <w:fldChar w:fldCharType="begin"/>
      </w:r>
      <w:r>
        <w:rPr>
          <w:lang w:val="cy-GB"/>
        </w:rPr>
        <w:instrText xml:space="preserve"> HYPERLINK "</w:instrText>
      </w:r>
      <w:r w:rsidRPr="00E82C8C">
        <w:rPr>
          <w:lang w:val="cy-GB"/>
        </w:rPr>
        <w:instrText>https://hwb.gov.wales/cwricwlwm-i-gymru/fframweithiau-sgiliau-trawsgwricwlaidd/</w:instrText>
      </w:r>
      <w:r>
        <w:rPr>
          <w:lang w:val="cy-GB"/>
        </w:rPr>
        <w:instrText xml:space="preserve">" </w:instrText>
      </w:r>
      <w:r>
        <w:rPr>
          <w:lang w:val="cy-GB"/>
        </w:rPr>
        <w:fldChar w:fldCharType="separate"/>
      </w:r>
      <w:r w:rsidRPr="0061316C">
        <w:rPr>
          <w:rStyle w:val="Hyperlink"/>
          <w:lang w:val="cy-GB"/>
        </w:rPr>
        <w:t>https://hwb.gov.wales/cwricwlwm-i-gymru/fframweithiau-sgiliau-trawsgwricwlaidd/</w:t>
      </w:r>
      <w:r>
        <w:rPr>
          <w:lang w:val="cy-GB"/>
        </w:rPr>
        <w:fldChar w:fldCharType="end"/>
      </w:r>
      <w:r>
        <w:rPr>
          <w:lang w:val="cy-GB"/>
        </w:rPr>
        <w:t xml:space="preserve"> (Cyrchwyd: 11 Ebrill 2023)</w:t>
      </w:r>
    </w:p>
    <w:p w14:paraId="1D67221B" w14:textId="77777777" w:rsidR="00670492" w:rsidRDefault="00670492">
      <w:pPr>
        <w:rPr>
          <w:lang w:val="cy-GB"/>
        </w:rPr>
      </w:pPr>
    </w:p>
    <w:p w14:paraId="4D0261FC" w14:textId="6BD6AE6C" w:rsidR="007E4045" w:rsidRDefault="007E4045">
      <w:pPr>
        <w:rPr>
          <w:lang w:val="cy-GB"/>
        </w:rPr>
      </w:pPr>
      <w:r>
        <w:rPr>
          <w:lang w:val="cy-GB"/>
        </w:rPr>
        <w:lastRenderedPageBreak/>
        <w:t xml:space="preserve">Llywodraeth Cymru (2020) </w:t>
      </w:r>
      <w:r w:rsidRPr="007E4045">
        <w:rPr>
          <w:i/>
          <w:iCs/>
          <w:lang w:val="cy-GB"/>
        </w:rPr>
        <w:t>Cyflwyniad i ganllawiau Cwricwlwm i Gymru.</w:t>
      </w:r>
      <w:r>
        <w:rPr>
          <w:lang w:val="cy-GB"/>
        </w:rPr>
        <w:t xml:space="preserve"> Ar gael yn: </w:t>
      </w:r>
      <w:r>
        <w:rPr>
          <w:lang w:val="cy-GB"/>
        </w:rPr>
        <w:fldChar w:fldCharType="begin"/>
      </w:r>
      <w:r>
        <w:rPr>
          <w:lang w:val="cy-GB"/>
        </w:rPr>
        <w:instrText xml:space="preserve"> HYPERLINK "</w:instrText>
      </w:r>
      <w:r w:rsidRPr="007E4045">
        <w:rPr>
          <w:lang w:val="cy-GB"/>
        </w:rPr>
        <w:instrText>https://hwb.gov.wales/cwricwlwm-i-gymru/cyflwyniad/</w:instrText>
      </w:r>
      <w:r>
        <w:rPr>
          <w:lang w:val="cy-GB"/>
        </w:rPr>
        <w:instrText xml:space="preserve">" </w:instrText>
      </w:r>
      <w:r>
        <w:rPr>
          <w:lang w:val="cy-GB"/>
        </w:rPr>
        <w:fldChar w:fldCharType="separate"/>
      </w:r>
      <w:r w:rsidRPr="0061316C">
        <w:rPr>
          <w:rStyle w:val="Hyperlink"/>
          <w:lang w:val="cy-GB"/>
        </w:rPr>
        <w:t>https://hwb.gov.wales/cwricwlwm-i-gymru/cyflwyniad/</w:t>
      </w:r>
      <w:r>
        <w:rPr>
          <w:lang w:val="cy-GB"/>
        </w:rPr>
        <w:fldChar w:fldCharType="end"/>
      </w:r>
      <w:r>
        <w:rPr>
          <w:lang w:val="cy-GB"/>
        </w:rPr>
        <w:t xml:space="preserve"> (Cyrchwyd: 10 Ebrill 2023)</w:t>
      </w:r>
    </w:p>
    <w:p w14:paraId="4493F892" w14:textId="3D14CE2D" w:rsidR="007E4045" w:rsidRDefault="007E4045">
      <w:pPr>
        <w:rPr>
          <w:lang w:val="cy-GB"/>
        </w:rPr>
      </w:pPr>
    </w:p>
    <w:p w14:paraId="06A31FCA" w14:textId="72C23CC4" w:rsidR="00670492" w:rsidRDefault="00670492">
      <w:pPr>
        <w:rPr>
          <w:rFonts w:cstheme="minorHAnsi"/>
          <w:lang w:val="cy-GB"/>
        </w:rPr>
      </w:pPr>
      <w:r>
        <w:rPr>
          <w:rFonts w:cstheme="minorHAnsi"/>
          <w:lang w:val="cy-GB"/>
        </w:rPr>
        <w:t>Mentally Healthy Schools</w:t>
      </w:r>
      <w:r>
        <w:rPr>
          <w:rFonts w:cstheme="minorHAnsi"/>
          <w:lang w:val="cy-GB"/>
        </w:rPr>
        <w:t xml:space="preserve"> (</w:t>
      </w:r>
      <w:r>
        <w:rPr>
          <w:rFonts w:cstheme="minorHAnsi"/>
          <w:lang w:val="cy-GB"/>
        </w:rPr>
        <w:t>dim dyddiad</w:t>
      </w:r>
      <w:r>
        <w:rPr>
          <w:rFonts w:cstheme="minorHAnsi"/>
          <w:lang w:val="cy-GB"/>
        </w:rPr>
        <w:t xml:space="preserve">) </w:t>
      </w:r>
      <w:r>
        <w:rPr>
          <w:rFonts w:cstheme="minorHAnsi"/>
          <w:i/>
          <w:iCs/>
          <w:lang w:val="cy-GB"/>
        </w:rPr>
        <w:t xml:space="preserve">Pupil voice. </w:t>
      </w:r>
      <w:r>
        <w:rPr>
          <w:rFonts w:cstheme="minorHAnsi"/>
          <w:lang w:val="cy-GB"/>
        </w:rPr>
        <w:t xml:space="preserve">Ar gael yn: </w:t>
      </w:r>
      <w:hyperlink r:id="rId8" w:history="1">
        <w:r w:rsidRPr="0061316C">
          <w:rPr>
            <w:rStyle w:val="Hyperlink"/>
            <w:rFonts w:cstheme="minorHAnsi"/>
            <w:lang w:val="cy-GB"/>
          </w:rPr>
          <w:t>https://mentallyhealthyschools.org.uk/whole-school-approach/pupil-voice/</w:t>
        </w:r>
      </w:hyperlink>
      <w:r>
        <w:rPr>
          <w:rFonts w:cstheme="minorHAnsi"/>
          <w:lang w:val="cy-GB"/>
        </w:rPr>
        <w:t xml:space="preserve"> (Cyrchwyd: 10 Ebrill 2023)</w:t>
      </w:r>
    </w:p>
    <w:p w14:paraId="3E6C7870" w14:textId="77777777" w:rsidR="005B1CE9" w:rsidRDefault="005B1CE9">
      <w:pPr>
        <w:rPr>
          <w:rFonts w:cstheme="minorHAnsi"/>
          <w:lang w:val="cy-GB"/>
        </w:rPr>
      </w:pPr>
    </w:p>
    <w:p w14:paraId="79CA4930" w14:textId="767E7BB2" w:rsidR="005B1CE9" w:rsidRDefault="005B1CE9">
      <w:pPr>
        <w:rPr>
          <w:rFonts w:cstheme="minorHAnsi"/>
          <w:lang w:val="cy-GB"/>
        </w:rPr>
      </w:pPr>
      <w:r>
        <w:rPr>
          <w:rFonts w:cstheme="minorHAnsi"/>
          <w:lang w:val="cy-GB"/>
        </w:rPr>
        <w:t xml:space="preserve">Power et al. (2020) ‘’Successful futures’ for all in Wales? The challenges of curriculum reform for addressing educational inequalities’, </w:t>
      </w:r>
      <w:r w:rsidRPr="005B1CE9">
        <w:rPr>
          <w:rFonts w:cstheme="minorHAnsi"/>
          <w:i/>
          <w:iCs/>
          <w:lang w:val="cy-GB"/>
        </w:rPr>
        <w:t>The Curriculum Journal</w:t>
      </w:r>
      <w:r>
        <w:rPr>
          <w:rFonts w:cstheme="minorHAnsi"/>
          <w:lang w:val="cy-GB"/>
        </w:rPr>
        <w:t xml:space="preserve">, 31(2), t.317-333. Ar gael yn: </w:t>
      </w:r>
      <w:r>
        <w:rPr>
          <w:rFonts w:cstheme="minorHAnsi"/>
          <w:lang w:val="cy-GB"/>
        </w:rPr>
        <w:fldChar w:fldCharType="begin"/>
      </w:r>
      <w:r>
        <w:rPr>
          <w:rFonts w:cstheme="minorHAnsi"/>
          <w:lang w:val="cy-GB"/>
        </w:rPr>
        <w:instrText xml:space="preserve"> HYPERLINK "</w:instrText>
      </w:r>
      <w:r w:rsidRPr="005B1CE9">
        <w:rPr>
          <w:rFonts w:cstheme="minorHAnsi"/>
          <w:lang w:val="cy-GB"/>
        </w:rPr>
        <w:instrText>https://bera-journals.onlinelibrary.wiley.com/doi/epdf/10.1002/curj.39?saml_referrer</w:instrText>
      </w:r>
      <w:r>
        <w:rPr>
          <w:rFonts w:cstheme="minorHAnsi"/>
          <w:lang w:val="cy-GB"/>
        </w:rPr>
        <w:instrText xml:space="preserve">" </w:instrText>
      </w:r>
      <w:r>
        <w:rPr>
          <w:rFonts w:cstheme="minorHAnsi"/>
          <w:lang w:val="cy-GB"/>
        </w:rPr>
        <w:fldChar w:fldCharType="separate"/>
      </w:r>
      <w:r w:rsidRPr="0061316C">
        <w:rPr>
          <w:rStyle w:val="Hyperlink"/>
          <w:rFonts w:cstheme="minorHAnsi"/>
          <w:lang w:val="cy-GB"/>
        </w:rPr>
        <w:t>https://bera-journals.onlinelibrary.wiley.com/doi/epdf/10.1002/curj.39?saml_referrer</w:t>
      </w:r>
      <w:r>
        <w:rPr>
          <w:rFonts w:cstheme="minorHAnsi"/>
          <w:lang w:val="cy-GB"/>
        </w:rPr>
        <w:fldChar w:fldCharType="end"/>
      </w:r>
      <w:r>
        <w:rPr>
          <w:rFonts w:cstheme="minorHAnsi"/>
          <w:lang w:val="cy-GB"/>
        </w:rPr>
        <w:t xml:space="preserve"> (Cyrchwyd: 11 Ebrill 2023)</w:t>
      </w:r>
    </w:p>
    <w:p w14:paraId="332D41E7" w14:textId="77777777" w:rsidR="00DB2854" w:rsidRDefault="00DB2854">
      <w:pPr>
        <w:rPr>
          <w:rFonts w:cstheme="minorHAnsi"/>
          <w:lang w:val="cy-GB"/>
        </w:rPr>
      </w:pPr>
    </w:p>
    <w:p w14:paraId="3E327C03" w14:textId="0D7387C7" w:rsidR="00DC7CCB" w:rsidRDefault="00DB2854">
      <w:pPr>
        <w:rPr>
          <w:rFonts w:cstheme="minorHAnsi"/>
          <w:lang w:val="cy-GB"/>
        </w:rPr>
      </w:pPr>
      <w:r>
        <w:rPr>
          <w:rFonts w:cstheme="minorHAnsi"/>
          <w:lang w:val="cy-GB"/>
        </w:rPr>
        <w:t xml:space="preserve">Pringle, S. (2019) </w:t>
      </w:r>
      <w:r w:rsidRPr="00DB2854">
        <w:rPr>
          <w:rFonts w:cstheme="minorHAnsi"/>
          <w:i/>
          <w:iCs/>
          <w:lang w:val="cy-GB"/>
        </w:rPr>
        <w:t>Cael llais, cael dewis: cyfranogiad effeithiol gan ddisgyblion</w:t>
      </w:r>
      <w:r>
        <w:rPr>
          <w:rFonts w:cstheme="minorHAnsi"/>
          <w:i/>
          <w:iCs/>
          <w:lang w:val="cy-GB"/>
        </w:rPr>
        <w:t xml:space="preserve">. </w:t>
      </w:r>
      <w:r>
        <w:rPr>
          <w:rFonts w:cstheme="minorHAnsi"/>
          <w:lang w:val="cy-GB"/>
        </w:rPr>
        <w:t xml:space="preserve">Ar gael yn: </w:t>
      </w:r>
      <w:r>
        <w:rPr>
          <w:rFonts w:cstheme="minorHAnsi"/>
          <w:lang w:val="cy-GB"/>
        </w:rPr>
        <w:fldChar w:fldCharType="begin"/>
      </w:r>
      <w:r>
        <w:rPr>
          <w:rFonts w:cstheme="minorHAnsi"/>
          <w:lang w:val="cy-GB"/>
        </w:rPr>
        <w:instrText xml:space="preserve"> HYPERLINK "</w:instrText>
      </w:r>
      <w:r w:rsidRPr="00DB2854">
        <w:rPr>
          <w:rFonts w:cstheme="minorHAnsi"/>
          <w:lang w:val="cy-GB"/>
        </w:rPr>
        <w:instrText>https://www.estyn.llyw.cymru/blog/cael-llais-cael-dewis-cyfranogiad-effeithiol-gan-ddisgyblion?_ga=2.94223517.1256660673.1681114698-1782503920.1678105897</w:instrText>
      </w:r>
      <w:r>
        <w:rPr>
          <w:rFonts w:cstheme="minorHAnsi"/>
          <w:lang w:val="cy-GB"/>
        </w:rPr>
        <w:instrText xml:space="preserve">" </w:instrText>
      </w:r>
      <w:r>
        <w:rPr>
          <w:rFonts w:cstheme="minorHAnsi"/>
          <w:lang w:val="cy-GB"/>
        </w:rPr>
        <w:fldChar w:fldCharType="separate"/>
      </w:r>
      <w:r w:rsidRPr="0061316C">
        <w:rPr>
          <w:rStyle w:val="Hyperlink"/>
          <w:rFonts w:cstheme="minorHAnsi"/>
          <w:lang w:val="cy-GB"/>
        </w:rPr>
        <w:t>https://www.estyn.llyw.cymru/blog/cael-llais-cael-dewis-cyfranogiad-effeithiol-gan-ddisgyblion?_ga=2.94223517.1256660673.1681114698-1782503920.1678105897</w:t>
      </w:r>
      <w:r>
        <w:rPr>
          <w:rFonts w:cstheme="minorHAnsi"/>
          <w:lang w:val="cy-GB"/>
        </w:rPr>
        <w:fldChar w:fldCharType="end"/>
      </w:r>
      <w:r>
        <w:rPr>
          <w:rFonts w:cstheme="minorHAnsi"/>
          <w:lang w:val="cy-GB"/>
        </w:rPr>
        <w:t xml:space="preserve"> (Cyrchwyd: 10 Ebrill 2023)</w:t>
      </w:r>
    </w:p>
    <w:p w14:paraId="07B031CF" w14:textId="77777777" w:rsidR="00DC7CCB" w:rsidRDefault="00DC7CCB">
      <w:pPr>
        <w:rPr>
          <w:rFonts w:cstheme="minorHAnsi"/>
          <w:lang w:val="cy-GB"/>
        </w:rPr>
      </w:pPr>
    </w:p>
    <w:p w14:paraId="41B8CBA1" w14:textId="31CC5A47" w:rsidR="00435CF6" w:rsidRDefault="00435CF6">
      <w:pPr>
        <w:rPr>
          <w:rFonts w:cstheme="minorHAnsi"/>
          <w:lang w:val="cy-GB"/>
        </w:rPr>
      </w:pPr>
      <w:r>
        <w:rPr>
          <w:rFonts w:cstheme="minorHAnsi"/>
          <w:lang w:val="cy-GB"/>
        </w:rPr>
        <w:t xml:space="preserve">Pulis, A. (2016) </w:t>
      </w:r>
      <w:r w:rsidRPr="00435CF6">
        <w:rPr>
          <w:rFonts w:cstheme="minorHAnsi"/>
          <w:i/>
          <w:iCs/>
          <w:lang w:val="cy-GB"/>
        </w:rPr>
        <w:t>Pupil voice in quality assurance of schools</w:t>
      </w:r>
      <w:r>
        <w:rPr>
          <w:rFonts w:cstheme="minorHAnsi"/>
          <w:i/>
          <w:iCs/>
          <w:lang w:val="cy-GB"/>
        </w:rPr>
        <w:t xml:space="preserve">. </w:t>
      </w:r>
      <w:r>
        <w:rPr>
          <w:rFonts w:cstheme="minorHAnsi"/>
          <w:lang w:val="cy-GB"/>
        </w:rPr>
        <w:t xml:space="preserve">Ar gael yn: </w:t>
      </w:r>
      <w:r>
        <w:rPr>
          <w:rFonts w:cstheme="minorHAnsi"/>
          <w:lang w:val="cy-GB"/>
        </w:rPr>
        <w:fldChar w:fldCharType="begin"/>
      </w:r>
      <w:r>
        <w:rPr>
          <w:rFonts w:cstheme="minorHAnsi"/>
          <w:lang w:val="cy-GB"/>
        </w:rPr>
        <w:instrText xml:space="preserve"> HYPERLINK "</w:instrText>
      </w:r>
      <w:r w:rsidRPr="00435CF6">
        <w:rPr>
          <w:rFonts w:cstheme="minorHAnsi"/>
          <w:lang w:val="cy-GB"/>
        </w:rPr>
        <w:instrText>https://www.bera.ac.uk/blog/pupil-voice-in-quality-assurance-of-schools</w:instrText>
      </w:r>
      <w:r>
        <w:rPr>
          <w:rFonts w:cstheme="minorHAnsi"/>
          <w:lang w:val="cy-GB"/>
        </w:rPr>
        <w:instrText xml:space="preserve">" </w:instrText>
      </w:r>
      <w:r>
        <w:rPr>
          <w:rFonts w:cstheme="minorHAnsi"/>
          <w:lang w:val="cy-GB"/>
        </w:rPr>
        <w:fldChar w:fldCharType="separate"/>
      </w:r>
      <w:r w:rsidRPr="0061316C">
        <w:rPr>
          <w:rStyle w:val="Hyperlink"/>
          <w:rFonts w:cstheme="minorHAnsi"/>
          <w:lang w:val="cy-GB"/>
        </w:rPr>
        <w:t>https://www.bera.ac.uk/blog/pupil-voice-in-quality-assurance-of-schools</w:t>
      </w:r>
      <w:r>
        <w:rPr>
          <w:rFonts w:cstheme="minorHAnsi"/>
          <w:lang w:val="cy-GB"/>
        </w:rPr>
        <w:fldChar w:fldCharType="end"/>
      </w:r>
      <w:r>
        <w:rPr>
          <w:rFonts w:cstheme="minorHAnsi"/>
          <w:lang w:val="cy-GB"/>
        </w:rPr>
        <w:t xml:space="preserve"> </w:t>
      </w:r>
      <w:r>
        <w:rPr>
          <w:rFonts w:cstheme="minorHAnsi"/>
          <w:lang w:val="cy-GB"/>
        </w:rPr>
        <w:t>(Cyrchwyd: 10 Ebrill 2023)</w:t>
      </w:r>
    </w:p>
    <w:p w14:paraId="5BFFCFA5" w14:textId="77777777" w:rsidR="00DC7CCB" w:rsidRDefault="00DC7CCB">
      <w:pPr>
        <w:rPr>
          <w:rFonts w:cstheme="minorHAnsi"/>
          <w:lang w:val="cy-GB"/>
        </w:rPr>
      </w:pPr>
    </w:p>
    <w:p w14:paraId="78907C43" w14:textId="77777777" w:rsidR="00510AB1" w:rsidRDefault="00510AB1" w:rsidP="00DC7CCB">
      <w:pPr>
        <w:spacing w:line="360" w:lineRule="auto"/>
        <w:rPr>
          <w:rFonts w:cstheme="minorHAnsi"/>
          <w:lang w:val="cy-GB"/>
        </w:rPr>
      </w:pPr>
    </w:p>
    <w:p w14:paraId="37ABDC3A" w14:textId="77777777" w:rsidR="00510AB1" w:rsidRDefault="00510AB1" w:rsidP="00DC7CCB">
      <w:pPr>
        <w:spacing w:line="360" w:lineRule="auto"/>
        <w:rPr>
          <w:rFonts w:cstheme="minorHAnsi"/>
          <w:lang w:val="cy-GB"/>
        </w:rPr>
      </w:pPr>
    </w:p>
    <w:p w14:paraId="5D091AC7" w14:textId="77777777" w:rsidR="00510AB1" w:rsidRDefault="00510AB1" w:rsidP="00DC7CCB">
      <w:pPr>
        <w:spacing w:line="360" w:lineRule="auto"/>
        <w:rPr>
          <w:rFonts w:cstheme="minorHAnsi"/>
          <w:lang w:val="cy-GB"/>
        </w:rPr>
      </w:pPr>
    </w:p>
    <w:p w14:paraId="7929F341" w14:textId="77777777" w:rsidR="00510AB1" w:rsidRDefault="00510AB1" w:rsidP="00DC7CCB">
      <w:pPr>
        <w:spacing w:line="360" w:lineRule="auto"/>
        <w:rPr>
          <w:rFonts w:cstheme="minorHAnsi"/>
          <w:lang w:val="cy-GB"/>
        </w:rPr>
      </w:pPr>
    </w:p>
    <w:p w14:paraId="37F38D32" w14:textId="77777777" w:rsidR="00510AB1" w:rsidRDefault="00510AB1" w:rsidP="00DC7CCB">
      <w:pPr>
        <w:spacing w:line="360" w:lineRule="auto"/>
        <w:rPr>
          <w:rFonts w:cstheme="minorHAnsi"/>
          <w:lang w:val="cy-GB"/>
        </w:rPr>
      </w:pPr>
    </w:p>
    <w:p w14:paraId="666949D1" w14:textId="77777777" w:rsidR="00510AB1" w:rsidRDefault="00510AB1" w:rsidP="00DC7CCB">
      <w:pPr>
        <w:spacing w:line="360" w:lineRule="auto"/>
        <w:rPr>
          <w:rFonts w:cstheme="minorHAnsi"/>
          <w:lang w:val="cy-GB"/>
        </w:rPr>
      </w:pPr>
    </w:p>
    <w:p w14:paraId="28B0411E" w14:textId="77777777" w:rsidR="00510AB1" w:rsidRDefault="00510AB1" w:rsidP="00DC7CCB">
      <w:pPr>
        <w:spacing w:line="360" w:lineRule="auto"/>
        <w:rPr>
          <w:rFonts w:cstheme="minorHAnsi"/>
          <w:lang w:val="cy-GB"/>
        </w:rPr>
      </w:pPr>
    </w:p>
    <w:p w14:paraId="15142344" w14:textId="77777777" w:rsidR="00510AB1" w:rsidRDefault="00510AB1" w:rsidP="00DC7CCB">
      <w:pPr>
        <w:spacing w:line="360" w:lineRule="auto"/>
        <w:rPr>
          <w:rFonts w:cstheme="minorHAnsi"/>
          <w:lang w:val="cy-GB"/>
        </w:rPr>
      </w:pPr>
    </w:p>
    <w:p w14:paraId="616FB389" w14:textId="77777777" w:rsidR="00510AB1" w:rsidRDefault="00510AB1" w:rsidP="00DC7CCB">
      <w:pPr>
        <w:spacing w:line="360" w:lineRule="auto"/>
        <w:rPr>
          <w:rFonts w:cstheme="minorHAnsi"/>
          <w:lang w:val="cy-GB"/>
        </w:rPr>
      </w:pPr>
    </w:p>
    <w:p w14:paraId="70766F7A" w14:textId="77777777" w:rsidR="00510AB1" w:rsidRDefault="00510AB1" w:rsidP="00DC7CCB">
      <w:pPr>
        <w:spacing w:line="360" w:lineRule="auto"/>
        <w:rPr>
          <w:rFonts w:cstheme="minorHAnsi"/>
          <w:lang w:val="cy-GB"/>
        </w:rPr>
      </w:pPr>
    </w:p>
    <w:p w14:paraId="27EA77C2" w14:textId="77777777" w:rsidR="00510AB1" w:rsidRDefault="00510AB1" w:rsidP="00DC7CCB">
      <w:pPr>
        <w:spacing w:line="360" w:lineRule="auto"/>
        <w:rPr>
          <w:rFonts w:cstheme="minorHAnsi"/>
          <w:lang w:val="cy-GB"/>
        </w:rPr>
      </w:pPr>
    </w:p>
    <w:p w14:paraId="6726BB75" w14:textId="77777777" w:rsidR="00510AB1" w:rsidRDefault="00510AB1" w:rsidP="00DC7CCB">
      <w:pPr>
        <w:spacing w:line="360" w:lineRule="auto"/>
        <w:rPr>
          <w:rFonts w:cstheme="minorHAnsi"/>
          <w:lang w:val="cy-GB"/>
        </w:rPr>
      </w:pPr>
    </w:p>
    <w:p w14:paraId="13D97B1E" w14:textId="77777777" w:rsidR="00510AB1" w:rsidRDefault="00510AB1" w:rsidP="00DC7CCB">
      <w:pPr>
        <w:spacing w:line="360" w:lineRule="auto"/>
        <w:rPr>
          <w:rFonts w:cstheme="minorHAnsi"/>
          <w:lang w:val="cy-GB"/>
        </w:rPr>
      </w:pPr>
    </w:p>
    <w:p w14:paraId="6700E0EF" w14:textId="77777777" w:rsidR="00510AB1" w:rsidRDefault="00510AB1" w:rsidP="00DC7CCB">
      <w:pPr>
        <w:spacing w:line="360" w:lineRule="auto"/>
        <w:rPr>
          <w:rFonts w:cstheme="minorHAnsi"/>
          <w:lang w:val="cy-GB"/>
        </w:rPr>
      </w:pPr>
    </w:p>
    <w:p w14:paraId="5E8F5A58" w14:textId="77777777" w:rsidR="00510AB1" w:rsidRDefault="00510AB1" w:rsidP="00DC7CCB">
      <w:pPr>
        <w:spacing w:line="360" w:lineRule="auto"/>
        <w:rPr>
          <w:rFonts w:cstheme="minorHAnsi"/>
          <w:lang w:val="cy-GB"/>
        </w:rPr>
      </w:pPr>
    </w:p>
    <w:p w14:paraId="0E2A0104" w14:textId="77777777" w:rsidR="00510AB1" w:rsidRDefault="00510AB1" w:rsidP="00DC7CCB">
      <w:pPr>
        <w:spacing w:line="360" w:lineRule="auto"/>
        <w:rPr>
          <w:rFonts w:cstheme="minorHAnsi"/>
          <w:lang w:val="cy-GB"/>
        </w:rPr>
      </w:pPr>
    </w:p>
    <w:p w14:paraId="4B29E86E" w14:textId="77777777" w:rsidR="00510AB1" w:rsidRDefault="00510AB1" w:rsidP="00DC7CCB">
      <w:pPr>
        <w:spacing w:line="360" w:lineRule="auto"/>
        <w:rPr>
          <w:rFonts w:cstheme="minorHAnsi"/>
          <w:lang w:val="cy-GB"/>
        </w:rPr>
      </w:pPr>
    </w:p>
    <w:p w14:paraId="1E7FA0CF" w14:textId="7C75B83D" w:rsidR="00DC7CCB" w:rsidRDefault="00DC7CCB" w:rsidP="00DC7CCB">
      <w:pPr>
        <w:spacing w:line="360" w:lineRule="auto"/>
        <w:rPr>
          <w:b/>
          <w:bCs/>
          <w:sz w:val="28"/>
          <w:szCs w:val="28"/>
        </w:rPr>
      </w:pPr>
      <w:proofErr w:type="spellStart"/>
      <w:r>
        <w:rPr>
          <w:b/>
          <w:bCs/>
          <w:sz w:val="28"/>
          <w:szCs w:val="28"/>
        </w:rPr>
        <w:lastRenderedPageBreak/>
        <w:t>Atodiad</w:t>
      </w:r>
      <w:proofErr w:type="spellEnd"/>
      <w:r>
        <w:rPr>
          <w:b/>
          <w:bCs/>
          <w:sz w:val="28"/>
          <w:szCs w:val="28"/>
        </w:rPr>
        <w:t xml:space="preserve"> A</w:t>
      </w:r>
    </w:p>
    <w:p w14:paraId="1DE08A57" w14:textId="5078AC0A" w:rsidR="00DC7CCB" w:rsidRDefault="00DC7CCB" w:rsidP="00DC7CCB">
      <w:pPr>
        <w:spacing w:line="360" w:lineRule="auto"/>
      </w:pPr>
      <w:proofErr w:type="spellStart"/>
      <w:r>
        <w:t>Llun</w:t>
      </w:r>
      <w:proofErr w:type="spellEnd"/>
      <w:r>
        <w:t xml:space="preserve"> o </w:t>
      </w:r>
      <w:proofErr w:type="spellStart"/>
      <w:r>
        <w:t>Gromlin</w:t>
      </w:r>
      <w:proofErr w:type="spellEnd"/>
      <w:r>
        <w:t xml:space="preserve"> Ebbinghaus.</w:t>
      </w:r>
      <w:r>
        <w:fldChar w:fldCharType="begin"/>
      </w:r>
      <w:r>
        <w:instrText xml:space="preserve"> INCLUDEPICTURE "/Users/sionjones/Library/Group Containers/UBF8T346G9.ms/WebArchiveCopyPasteTempFiles/com.microsoft.Word/migration-EbbinghaussForgettingCurveIMGB3.jpg?q=60&amp;fm=webp&amp;w=700&amp;h=652" \* MERGEFORMATINET </w:instrText>
      </w:r>
      <w:r>
        <w:fldChar w:fldCharType="separate"/>
      </w:r>
      <w:r>
        <w:fldChar w:fldCharType="end"/>
      </w:r>
    </w:p>
    <w:p w14:paraId="15FF186F" w14:textId="5F97715B" w:rsidR="00DC7CCB" w:rsidRPr="00DC7CCB" w:rsidRDefault="00DC7CCB" w:rsidP="00DC7CCB">
      <w:r w:rsidRPr="00DC7CCB">
        <w:t xml:space="preserve">Mind Tools (Dim </w:t>
      </w:r>
      <w:proofErr w:type="spellStart"/>
      <w:r w:rsidRPr="00DC7CCB">
        <w:t>Dyddiad</w:t>
      </w:r>
      <w:proofErr w:type="spellEnd"/>
      <w:r w:rsidRPr="00DC7CCB">
        <w:t xml:space="preserve">) </w:t>
      </w:r>
      <w:r w:rsidRPr="00DC7CCB">
        <w:rPr>
          <w:i/>
          <w:iCs/>
        </w:rPr>
        <w:t xml:space="preserve">Ebbinghaus’s Forgetting Curve. </w:t>
      </w:r>
      <w:proofErr w:type="spellStart"/>
      <w:r w:rsidRPr="00DC7CCB">
        <w:t>Ar</w:t>
      </w:r>
      <w:proofErr w:type="spellEnd"/>
      <w:r w:rsidRPr="00DC7CCB">
        <w:t xml:space="preserve"> </w:t>
      </w:r>
      <w:proofErr w:type="spellStart"/>
      <w:r w:rsidRPr="00DC7CCB">
        <w:t>gael</w:t>
      </w:r>
      <w:proofErr w:type="spellEnd"/>
      <w:r w:rsidRPr="00DC7CCB">
        <w:t xml:space="preserve"> </w:t>
      </w:r>
      <w:proofErr w:type="spellStart"/>
      <w:r w:rsidRPr="00DC7CCB">
        <w:t>yn</w:t>
      </w:r>
      <w:proofErr w:type="spellEnd"/>
      <w:r w:rsidRPr="00DC7CCB">
        <w:t xml:space="preserve">: </w:t>
      </w:r>
      <w:hyperlink r:id="rId9" w:history="1">
        <w:r w:rsidRPr="00DC7CCB">
          <w:rPr>
            <w:rStyle w:val="Hyperlink"/>
          </w:rPr>
          <w:t>https://www.mindtools.com/a9wjrjw/ebbinghauss-forgetting-curve</w:t>
        </w:r>
      </w:hyperlink>
      <w:r w:rsidRPr="00DC7CCB">
        <w:t xml:space="preserve"> (</w:t>
      </w:r>
      <w:proofErr w:type="spellStart"/>
      <w:r w:rsidRPr="00DC7CCB">
        <w:t>Cyrchwyd</w:t>
      </w:r>
      <w:proofErr w:type="spellEnd"/>
      <w:r w:rsidRPr="00DC7CCB">
        <w:t xml:space="preserve">: 11 </w:t>
      </w:r>
      <w:proofErr w:type="spellStart"/>
      <w:r w:rsidRPr="00DC7CCB">
        <w:t>Ebrill</w:t>
      </w:r>
      <w:proofErr w:type="spellEnd"/>
      <w:r w:rsidRPr="00DC7CCB">
        <w:t xml:space="preserve"> 2023)</w:t>
      </w:r>
    </w:p>
    <w:p w14:paraId="522E1ABD" w14:textId="4FE49D4E" w:rsidR="00DC7CCB" w:rsidRPr="00DC7CCB" w:rsidRDefault="00CD6CAB" w:rsidP="00DC7CCB">
      <w:pPr>
        <w:rPr>
          <w:sz w:val="28"/>
          <w:szCs w:val="28"/>
        </w:rPr>
      </w:pPr>
      <w:r>
        <w:rPr>
          <w:noProof/>
        </w:rPr>
        <w:drawing>
          <wp:anchor distT="0" distB="0" distL="114300" distR="114300" simplePos="0" relativeHeight="251663360" behindDoc="1" locked="0" layoutInCell="1" allowOverlap="1" wp14:anchorId="021E0659" wp14:editId="10738CBC">
            <wp:simplePos x="0" y="0"/>
            <wp:positionH relativeFrom="margin">
              <wp:align>center</wp:align>
            </wp:positionH>
            <wp:positionV relativeFrom="margin">
              <wp:posOffset>1472372</wp:posOffset>
            </wp:positionV>
            <wp:extent cx="5727700" cy="5333365"/>
            <wp:effectExtent l="0" t="0" r="0" b="635"/>
            <wp:wrapTight wrapText="bothSides">
              <wp:wrapPolygon edited="0">
                <wp:start x="0" y="0"/>
                <wp:lineTo x="0" y="21551"/>
                <wp:lineTo x="21552" y="21551"/>
                <wp:lineTo x="21552" y="0"/>
                <wp:lineTo x="0" y="0"/>
              </wp:wrapPolygon>
            </wp:wrapTight>
            <wp:docPr id="6" name="Picture 6" descr="Ebbinghaus's Forgetting Curve - Why We Keep Forgetting and What We Can Do  About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bbinghaus's Forgetting Curve - Why We Keep Forgetting and What We Can Do  About I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5333365"/>
                    </a:xfrm>
                    <a:prstGeom prst="rect">
                      <a:avLst/>
                    </a:prstGeom>
                    <a:noFill/>
                    <a:ln>
                      <a:noFill/>
                    </a:ln>
                  </pic:spPr>
                </pic:pic>
              </a:graphicData>
            </a:graphic>
          </wp:anchor>
        </w:drawing>
      </w:r>
    </w:p>
    <w:p w14:paraId="0B0CE5A8" w14:textId="77777777" w:rsidR="00DC7CCB" w:rsidRPr="00DC7CCB" w:rsidRDefault="00DC7CCB" w:rsidP="00DC7CCB">
      <w:pPr>
        <w:rPr>
          <w:sz w:val="28"/>
          <w:szCs w:val="28"/>
        </w:rPr>
      </w:pPr>
    </w:p>
    <w:p w14:paraId="278994EA" w14:textId="77777777" w:rsidR="00DC7CCB" w:rsidRPr="00DC7CCB" w:rsidRDefault="00DC7CCB" w:rsidP="00DC7CCB">
      <w:pPr>
        <w:rPr>
          <w:sz w:val="28"/>
          <w:szCs w:val="28"/>
        </w:rPr>
      </w:pPr>
    </w:p>
    <w:p w14:paraId="1D61BD22" w14:textId="77777777" w:rsidR="00DC7CCB" w:rsidRPr="00DC7CCB" w:rsidRDefault="00DC7CCB" w:rsidP="00DC7CCB">
      <w:pPr>
        <w:rPr>
          <w:sz w:val="28"/>
          <w:szCs w:val="28"/>
        </w:rPr>
      </w:pPr>
    </w:p>
    <w:p w14:paraId="54396199" w14:textId="77777777" w:rsidR="00DC7CCB" w:rsidRPr="00DC7CCB" w:rsidRDefault="00DC7CCB" w:rsidP="00DC7CCB">
      <w:pPr>
        <w:rPr>
          <w:sz w:val="28"/>
          <w:szCs w:val="28"/>
        </w:rPr>
      </w:pPr>
    </w:p>
    <w:p w14:paraId="242AEB14" w14:textId="77777777" w:rsidR="00DC7CCB" w:rsidRPr="00DC7CCB" w:rsidRDefault="00DC7CCB" w:rsidP="00DC7CCB">
      <w:pPr>
        <w:rPr>
          <w:sz w:val="28"/>
          <w:szCs w:val="28"/>
        </w:rPr>
      </w:pPr>
    </w:p>
    <w:p w14:paraId="3337811F" w14:textId="77777777" w:rsidR="00DC7CCB" w:rsidRPr="00DC7CCB" w:rsidRDefault="00DC7CCB" w:rsidP="00DC7CCB">
      <w:pPr>
        <w:rPr>
          <w:sz w:val="28"/>
          <w:szCs w:val="28"/>
        </w:rPr>
      </w:pPr>
    </w:p>
    <w:p w14:paraId="771D39E0" w14:textId="77777777" w:rsidR="00DC7CCB" w:rsidRPr="00DC7CCB" w:rsidRDefault="00DC7CCB" w:rsidP="00DC7CCB">
      <w:pPr>
        <w:rPr>
          <w:sz w:val="28"/>
          <w:szCs w:val="28"/>
        </w:rPr>
      </w:pPr>
    </w:p>
    <w:p w14:paraId="0404F43E" w14:textId="77777777" w:rsidR="00DC7CCB" w:rsidRPr="00DC7CCB" w:rsidRDefault="00DC7CCB" w:rsidP="00DC7CCB">
      <w:pPr>
        <w:rPr>
          <w:sz w:val="28"/>
          <w:szCs w:val="28"/>
        </w:rPr>
      </w:pPr>
    </w:p>
    <w:p w14:paraId="1463B72A" w14:textId="77777777" w:rsidR="00DC7CCB" w:rsidRPr="00DC7CCB" w:rsidRDefault="00DC7CCB" w:rsidP="00DC7CCB">
      <w:pPr>
        <w:rPr>
          <w:sz w:val="28"/>
          <w:szCs w:val="28"/>
        </w:rPr>
      </w:pPr>
    </w:p>
    <w:sectPr w:rsidR="00DC7CCB" w:rsidRPr="00DC7CCB" w:rsidSect="00180251">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B8E39" w14:textId="77777777" w:rsidR="00AA77F0" w:rsidRDefault="00AA77F0" w:rsidP="009C2723">
      <w:r>
        <w:separator/>
      </w:r>
    </w:p>
  </w:endnote>
  <w:endnote w:type="continuationSeparator" w:id="0">
    <w:p w14:paraId="25C11BF2" w14:textId="77777777" w:rsidR="00AA77F0" w:rsidRDefault="00AA77F0" w:rsidP="009C27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Montserrat">
    <w:panose1 w:val="00000500000000000000"/>
    <w:charset w:val="4D"/>
    <w:family w:val="auto"/>
    <w:pitch w:val="variable"/>
    <w:sig w:usb0="2000020F" w:usb1="00000003"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8662A9" w14:textId="77777777" w:rsidR="00AA77F0" w:rsidRDefault="00AA77F0" w:rsidP="009C2723">
      <w:r>
        <w:separator/>
      </w:r>
    </w:p>
  </w:footnote>
  <w:footnote w:type="continuationSeparator" w:id="0">
    <w:p w14:paraId="453562E4" w14:textId="77777777" w:rsidR="00AA77F0" w:rsidRDefault="00AA77F0" w:rsidP="009C27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DA38F0" w14:textId="2EB97B73" w:rsidR="009C2723" w:rsidRPr="009C2723" w:rsidRDefault="009C2723">
    <w:pPr>
      <w:pStyle w:val="Header"/>
      <w:rPr>
        <w:lang w:val="cy-GB"/>
      </w:rPr>
    </w:pPr>
    <w:r>
      <w:rPr>
        <w:lang w:val="cy-GB"/>
      </w:rPr>
      <w:t>ECAD</w:t>
    </w:r>
    <w:r w:rsidR="003F2587">
      <w:rPr>
        <w:lang w:val="cy-GB"/>
      </w:rPr>
      <w:t>4008</w:t>
    </w:r>
    <w:r>
      <w:rPr>
        <w:lang w:val="cy-GB"/>
      </w:rPr>
      <w:tab/>
    </w:r>
    <w:r>
      <w:rPr>
        <w:lang w:val="cy-GB"/>
      </w:rPr>
      <w:tab/>
      <w:t>Rhif Myfyriwr: 2205136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6418C"/>
    <w:multiLevelType w:val="multilevel"/>
    <w:tmpl w:val="CE32E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5D551B"/>
    <w:multiLevelType w:val="multilevel"/>
    <w:tmpl w:val="4906C7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BC7261"/>
    <w:multiLevelType w:val="multilevel"/>
    <w:tmpl w:val="8870A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EDD57A0"/>
    <w:multiLevelType w:val="multilevel"/>
    <w:tmpl w:val="D9284B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4819353">
    <w:abstractNumId w:val="3"/>
  </w:num>
  <w:num w:numId="2" w16cid:durableId="129204149">
    <w:abstractNumId w:val="0"/>
  </w:num>
  <w:num w:numId="3" w16cid:durableId="448358535">
    <w:abstractNumId w:val="1"/>
  </w:num>
  <w:num w:numId="4" w16cid:durableId="12757910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723"/>
    <w:rsid w:val="00005D22"/>
    <w:rsid w:val="00025B6F"/>
    <w:rsid w:val="00034C68"/>
    <w:rsid w:val="000546DF"/>
    <w:rsid w:val="00062BE3"/>
    <w:rsid w:val="00063299"/>
    <w:rsid w:val="000A22ED"/>
    <w:rsid w:val="000D23D4"/>
    <w:rsid w:val="000E1DD8"/>
    <w:rsid w:val="00103696"/>
    <w:rsid w:val="00131BCB"/>
    <w:rsid w:val="00144276"/>
    <w:rsid w:val="001768DC"/>
    <w:rsid w:val="00180251"/>
    <w:rsid w:val="0019276B"/>
    <w:rsid w:val="001D1225"/>
    <w:rsid w:val="001E448F"/>
    <w:rsid w:val="00206A2A"/>
    <w:rsid w:val="002213B4"/>
    <w:rsid w:val="00224E79"/>
    <w:rsid w:val="00231D65"/>
    <w:rsid w:val="00256782"/>
    <w:rsid w:val="00260084"/>
    <w:rsid w:val="00274E8D"/>
    <w:rsid w:val="002811BB"/>
    <w:rsid w:val="00284632"/>
    <w:rsid w:val="002E32E2"/>
    <w:rsid w:val="002E718F"/>
    <w:rsid w:val="0032352C"/>
    <w:rsid w:val="00323EA9"/>
    <w:rsid w:val="00326916"/>
    <w:rsid w:val="00333FF5"/>
    <w:rsid w:val="00341B62"/>
    <w:rsid w:val="003437AB"/>
    <w:rsid w:val="00345D79"/>
    <w:rsid w:val="00391F92"/>
    <w:rsid w:val="003B6E90"/>
    <w:rsid w:val="003D3ADC"/>
    <w:rsid w:val="003E0FA1"/>
    <w:rsid w:val="003E4DCA"/>
    <w:rsid w:val="003F2587"/>
    <w:rsid w:val="003F5903"/>
    <w:rsid w:val="00400EB5"/>
    <w:rsid w:val="00412103"/>
    <w:rsid w:val="0041641C"/>
    <w:rsid w:val="00435CF6"/>
    <w:rsid w:val="00464909"/>
    <w:rsid w:val="00473BD9"/>
    <w:rsid w:val="004851BE"/>
    <w:rsid w:val="004C1D6A"/>
    <w:rsid w:val="004C47FA"/>
    <w:rsid w:val="004E0012"/>
    <w:rsid w:val="00510AB1"/>
    <w:rsid w:val="005238C9"/>
    <w:rsid w:val="0054108B"/>
    <w:rsid w:val="005A30A9"/>
    <w:rsid w:val="005A789A"/>
    <w:rsid w:val="005B1CE9"/>
    <w:rsid w:val="005D40D6"/>
    <w:rsid w:val="00620BAE"/>
    <w:rsid w:val="0064600C"/>
    <w:rsid w:val="00646A37"/>
    <w:rsid w:val="00663194"/>
    <w:rsid w:val="006665CB"/>
    <w:rsid w:val="00670492"/>
    <w:rsid w:val="00693334"/>
    <w:rsid w:val="006D3C1E"/>
    <w:rsid w:val="006E1F52"/>
    <w:rsid w:val="007642AD"/>
    <w:rsid w:val="007802A0"/>
    <w:rsid w:val="007821E5"/>
    <w:rsid w:val="007B4BDD"/>
    <w:rsid w:val="007D35E3"/>
    <w:rsid w:val="007E4045"/>
    <w:rsid w:val="007F0EC2"/>
    <w:rsid w:val="007F2896"/>
    <w:rsid w:val="0081011F"/>
    <w:rsid w:val="008146CD"/>
    <w:rsid w:val="00852E79"/>
    <w:rsid w:val="00863C1C"/>
    <w:rsid w:val="00871BF4"/>
    <w:rsid w:val="008B51EE"/>
    <w:rsid w:val="008E0B0B"/>
    <w:rsid w:val="008E4D48"/>
    <w:rsid w:val="008F1EF8"/>
    <w:rsid w:val="008F2C75"/>
    <w:rsid w:val="009020BA"/>
    <w:rsid w:val="0092178B"/>
    <w:rsid w:val="0092275B"/>
    <w:rsid w:val="00932CE8"/>
    <w:rsid w:val="00954F5A"/>
    <w:rsid w:val="009607F4"/>
    <w:rsid w:val="009608CF"/>
    <w:rsid w:val="00973286"/>
    <w:rsid w:val="009841D6"/>
    <w:rsid w:val="009A286E"/>
    <w:rsid w:val="009A5DD6"/>
    <w:rsid w:val="009B2D84"/>
    <w:rsid w:val="009B6DCB"/>
    <w:rsid w:val="009C2723"/>
    <w:rsid w:val="009D6089"/>
    <w:rsid w:val="009E5026"/>
    <w:rsid w:val="009F273F"/>
    <w:rsid w:val="00A062A4"/>
    <w:rsid w:val="00A07D08"/>
    <w:rsid w:val="00A17B9B"/>
    <w:rsid w:val="00A40D98"/>
    <w:rsid w:val="00A708FB"/>
    <w:rsid w:val="00A87CD3"/>
    <w:rsid w:val="00A97849"/>
    <w:rsid w:val="00AA3A80"/>
    <w:rsid w:val="00AA77F0"/>
    <w:rsid w:val="00AB220D"/>
    <w:rsid w:val="00AB6691"/>
    <w:rsid w:val="00AD1925"/>
    <w:rsid w:val="00AD67AF"/>
    <w:rsid w:val="00AF434F"/>
    <w:rsid w:val="00B21641"/>
    <w:rsid w:val="00B353A2"/>
    <w:rsid w:val="00B4283A"/>
    <w:rsid w:val="00B57E6B"/>
    <w:rsid w:val="00B63B89"/>
    <w:rsid w:val="00B8402F"/>
    <w:rsid w:val="00BE2661"/>
    <w:rsid w:val="00BE4291"/>
    <w:rsid w:val="00BE7BB4"/>
    <w:rsid w:val="00BF28CD"/>
    <w:rsid w:val="00C0023C"/>
    <w:rsid w:val="00C15818"/>
    <w:rsid w:val="00C37E2A"/>
    <w:rsid w:val="00C471B6"/>
    <w:rsid w:val="00C620F7"/>
    <w:rsid w:val="00CA0D69"/>
    <w:rsid w:val="00CD6CAB"/>
    <w:rsid w:val="00CE2AAB"/>
    <w:rsid w:val="00D73E8C"/>
    <w:rsid w:val="00D74FD7"/>
    <w:rsid w:val="00D75D2B"/>
    <w:rsid w:val="00D90A3A"/>
    <w:rsid w:val="00DB2854"/>
    <w:rsid w:val="00DC7CCB"/>
    <w:rsid w:val="00DE3D2A"/>
    <w:rsid w:val="00DF5BD5"/>
    <w:rsid w:val="00E06D8B"/>
    <w:rsid w:val="00E303B7"/>
    <w:rsid w:val="00E65555"/>
    <w:rsid w:val="00E77E73"/>
    <w:rsid w:val="00E82C8C"/>
    <w:rsid w:val="00E85879"/>
    <w:rsid w:val="00E93CE1"/>
    <w:rsid w:val="00EA0B6A"/>
    <w:rsid w:val="00EF62C2"/>
    <w:rsid w:val="00F1283B"/>
    <w:rsid w:val="00F16920"/>
    <w:rsid w:val="00F26DD3"/>
    <w:rsid w:val="00F27268"/>
    <w:rsid w:val="00F6051F"/>
    <w:rsid w:val="00F65F15"/>
    <w:rsid w:val="00F76C6A"/>
    <w:rsid w:val="00F905C0"/>
    <w:rsid w:val="00FB50A5"/>
    <w:rsid w:val="00FD6EFA"/>
    <w:rsid w:val="00FD79D6"/>
    <w:rsid w:val="00FE1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19A49"/>
  <w15:chartTrackingRefBased/>
  <w15:docId w15:val="{5C0D40C8-9CFE-8A40-B52B-ACA2B82F6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2723"/>
    <w:pPr>
      <w:tabs>
        <w:tab w:val="center" w:pos="4513"/>
        <w:tab w:val="right" w:pos="9026"/>
      </w:tabs>
    </w:pPr>
  </w:style>
  <w:style w:type="character" w:customStyle="1" w:styleId="HeaderChar">
    <w:name w:val="Header Char"/>
    <w:basedOn w:val="DefaultParagraphFont"/>
    <w:link w:val="Header"/>
    <w:uiPriority w:val="99"/>
    <w:rsid w:val="009C2723"/>
  </w:style>
  <w:style w:type="paragraph" w:styleId="Footer">
    <w:name w:val="footer"/>
    <w:basedOn w:val="Normal"/>
    <w:link w:val="FooterChar"/>
    <w:uiPriority w:val="99"/>
    <w:unhideWhenUsed/>
    <w:rsid w:val="009C2723"/>
    <w:pPr>
      <w:tabs>
        <w:tab w:val="center" w:pos="4513"/>
        <w:tab w:val="right" w:pos="9026"/>
      </w:tabs>
    </w:pPr>
  </w:style>
  <w:style w:type="character" w:customStyle="1" w:styleId="FooterChar">
    <w:name w:val="Footer Char"/>
    <w:basedOn w:val="DefaultParagraphFont"/>
    <w:link w:val="Footer"/>
    <w:uiPriority w:val="99"/>
    <w:rsid w:val="009C2723"/>
  </w:style>
  <w:style w:type="table" w:styleId="TableGrid">
    <w:name w:val="Table Grid"/>
    <w:basedOn w:val="TableNormal"/>
    <w:uiPriority w:val="39"/>
    <w:rsid w:val="009C27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5238C9"/>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kern w:val="0"/>
      <w:lang w:eastAsia="en-GB"/>
      <w14:ligatures w14:val="none"/>
    </w:rPr>
  </w:style>
  <w:style w:type="character" w:customStyle="1" w:styleId="fixedChar">
    <w:name w:val="fixed Char"/>
    <w:link w:val="fixed"/>
    <w:rsid w:val="005238C9"/>
    <w:rPr>
      <w:rFonts w:ascii="Times New Roman" w:eastAsia="Times New Roman" w:hAnsi="Times New Roman" w:cs="Times New Roman"/>
      <w:b/>
      <w:kern w:val="0"/>
      <w:lang w:eastAsia="en-GB"/>
      <w14:ligatures w14:val="none"/>
    </w:rPr>
  </w:style>
  <w:style w:type="character" w:customStyle="1" w:styleId="apple-converted-space">
    <w:name w:val="apple-converted-space"/>
    <w:basedOn w:val="DefaultParagraphFont"/>
    <w:rsid w:val="003F2587"/>
  </w:style>
  <w:style w:type="paragraph" w:styleId="NormalWeb">
    <w:name w:val="Normal (Web)"/>
    <w:basedOn w:val="Normal"/>
    <w:uiPriority w:val="99"/>
    <w:unhideWhenUsed/>
    <w:rsid w:val="00CA0D6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4108B"/>
    <w:rPr>
      <w:color w:val="0563C1" w:themeColor="hyperlink"/>
      <w:u w:val="single"/>
    </w:rPr>
  </w:style>
  <w:style w:type="character" w:styleId="UnresolvedMention">
    <w:name w:val="Unresolved Mention"/>
    <w:basedOn w:val="DefaultParagraphFont"/>
    <w:uiPriority w:val="99"/>
    <w:semiHidden/>
    <w:unhideWhenUsed/>
    <w:rsid w:val="0054108B"/>
    <w:rPr>
      <w:color w:val="605E5C"/>
      <w:shd w:val="clear" w:color="auto" w:fill="E1DFDD"/>
    </w:rPr>
  </w:style>
  <w:style w:type="character" w:styleId="FollowedHyperlink">
    <w:name w:val="FollowedHyperlink"/>
    <w:basedOn w:val="DefaultParagraphFont"/>
    <w:uiPriority w:val="99"/>
    <w:semiHidden/>
    <w:unhideWhenUsed/>
    <w:rsid w:val="00DC7C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7591">
      <w:bodyDiv w:val="1"/>
      <w:marLeft w:val="0"/>
      <w:marRight w:val="0"/>
      <w:marTop w:val="0"/>
      <w:marBottom w:val="0"/>
      <w:divBdr>
        <w:top w:val="none" w:sz="0" w:space="0" w:color="auto"/>
        <w:left w:val="none" w:sz="0" w:space="0" w:color="auto"/>
        <w:bottom w:val="none" w:sz="0" w:space="0" w:color="auto"/>
        <w:right w:val="none" w:sz="0" w:space="0" w:color="auto"/>
      </w:divBdr>
    </w:div>
    <w:div w:id="103158486">
      <w:bodyDiv w:val="1"/>
      <w:marLeft w:val="0"/>
      <w:marRight w:val="0"/>
      <w:marTop w:val="0"/>
      <w:marBottom w:val="0"/>
      <w:divBdr>
        <w:top w:val="none" w:sz="0" w:space="0" w:color="auto"/>
        <w:left w:val="none" w:sz="0" w:space="0" w:color="auto"/>
        <w:bottom w:val="none" w:sz="0" w:space="0" w:color="auto"/>
        <w:right w:val="none" w:sz="0" w:space="0" w:color="auto"/>
      </w:divBdr>
      <w:divsChild>
        <w:div w:id="2077123381">
          <w:marLeft w:val="0"/>
          <w:marRight w:val="0"/>
          <w:marTop w:val="0"/>
          <w:marBottom w:val="0"/>
          <w:divBdr>
            <w:top w:val="none" w:sz="0" w:space="0" w:color="auto"/>
            <w:left w:val="none" w:sz="0" w:space="0" w:color="auto"/>
            <w:bottom w:val="none" w:sz="0" w:space="0" w:color="auto"/>
            <w:right w:val="none" w:sz="0" w:space="0" w:color="auto"/>
          </w:divBdr>
          <w:divsChild>
            <w:div w:id="1352417044">
              <w:marLeft w:val="0"/>
              <w:marRight w:val="0"/>
              <w:marTop w:val="0"/>
              <w:marBottom w:val="0"/>
              <w:divBdr>
                <w:top w:val="none" w:sz="0" w:space="0" w:color="auto"/>
                <w:left w:val="none" w:sz="0" w:space="0" w:color="auto"/>
                <w:bottom w:val="none" w:sz="0" w:space="0" w:color="auto"/>
                <w:right w:val="none" w:sz="0" w:space="0" w:color="auto"/>
              </w:divBdr>
              <w:divsChild>
                <w:div w:id="87580040">
                  <w:marLeft w:val="0"/>
                  <w:marRight w:val="0"/>
                  <w:marTop w:val="0"/>
                  <w:marBottom w:val="0"/>
                  <w:divBdr>
                    <w:top w:val="none" w:sz="0" w:space="0" w:color="auto"/>
                    <w:left w:val="none" w:sz="0" w:space="0" w:color="auto"/>
                    <w:bottom w:val="none" w:sz="0" w:space="0" w:color="auto"/>
                    <w:right w:val="none" w:sz="0" w:space="0" w:color="auto"/>
                  </w:divBdr>
                  <w:divsChild>
                    <w:div w:id="34675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04496">
      <w:bodyDiv w:val="1"/>
      <w:marLeft w:val="0"/>
      <w:marRight w:val="0"/>
      <w:marTop w:val="0"/>
      <w:marBottom w:val="0"/>
      <w:divBdr>
        <w:top w:val="none" w:sz="0" w:space="0" w:color="auto"/>
        <w:left w:val="none" w:sz="0" w:space="0" w:color="auto"/>
        <w:bottom w:val="none" w:sz="0" w:space="0" w:color="auto"/>
        <w:right w:val="none" w:sz="0" w:space="0" w:color="auto"/>
      </w:divBdr>
    </w:div>
    <w:div w:id="363213323">
      <w:bodyDiv w:val="1"/>
      <w:marLeft w:val="0"/>
      <w:marRight w:val="0"/>
      <w:marTop w:val="0"/>
      <w:marBottom w:val="0"/>
      <w:divBdr>
        <w:top w:val="none" w:sz="0" w:space="0" w:color="auto"/>
        <w:left w:val="none" w:sz="0" w:space="0" w:color="auto"/>
        <w:bottom w:val="none" w:sz="0" w:space="0" w:color="auto"/>
        <w:right w:val="none" w:sz="0" w:space="0" w:color="auto"/>
      </w:divBdr>
      <w:divsChild>
        <w:div w:id="1119880780">
          <w:marLeft w:val="0"/>
          <w:marRight w:val="0"/>
          <w:marTop w:val="0"/>
          <w:marBottom w:val="0"/>
          <w:divBdr>
            <w:top w:val="none" w:sz="0" w:space="0" w:color="auto"/>
            <w:left w:val="none" w:sz="0" w:space="0" w:color="auto"/>
            <w:bottom w:val="none" w:sz="0" w:space="0" w:color="auto"/>
            <w:right w:val="none" w:sz="0" w:space="0" w:color="auto"/>
          </w:divBdr>
          <w:divsChild>
            <w:div w:id="860508457">
              <w:marLeft w:val="0"/>
              <w:marRight w:val="0"/>
              <w:marTop w:val="0"/>
              <w:marBottom w:val="0"/>
              <w:divBdr>
                <w:top w:val="none" w:sz="0" w:space="0" w:color="auto"/>
                <w:left w:val="none" w:sz="0" w:space="0" w:color="auto"/>
                <w:bottom w:val="none" w:sz="0" w:space="0" w:color="auto"/>
                <w:right w:val="none" w:sz="0" w:space="0" w:color="auto"/>
              </w:divBdr>
              <w:divsChild>
                <w:div w:id="107585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762966">
      <w:bodyDiv w:val="1"/>
      <w:marLeft w:val="0"/>
      <w:marRight w:val="0"/>
      <w:marTop w:val="0"/>
      <w:marBottom w:val="0"/>
      <w:divBdr>
        <w:top w:val="none" w:sz="0" w:space="0" w:color="auto"/>
        <w:left w:val="none" w:sz="0" w:space="0" w:color="auto"/>
        <w:bottom w:val="none" w:sz="0" w:space="0" w:color="auto"/>
        <w:right w:val="none" w:sz="0" w:space="0" w:color="auto"/>
      </w:divBdr>
      <w:divsChild>
        <w:div w:id="1748726322">
          <w:marLeft w:val="0"/>
          <w:marRight w:val="0"/>
          <w:marTop w:val="0"/>
          <w:marBottom w:val="0"/>
          <w:divBdr>
            <w:top w:val="none" w:sz="0" w:space="0" w:color="auto"/>
            <w:left w:val="none" w:sz="0" w:space="0" w:color="auto"/>
            <w:bottom w:val="none" w:sz="0" w:space="0" w:color="auto"/>
            <w:right w:val="none" w:sz="0" w:space="0" w:color="auto"/>
          </w:divBdr>
          <w:divsChild>
            <w:div w:id="158008483">
              <w:marLeft w:val="0"/>
              <w:marRight w:val="0"/>
              <w:marTop w:val="0"/>
              <w:marBottom w:val="0"/>
              <w:divBdr>
                <w:top w:val="none" w:sz="0" w:space="0" w:color="auto"/>
                <w:left w:val="none" w:sz="0" w:space="0" w:color="auto"/>
                <w:bottom w:val="none" w:sz="0" w:space="0" w:color="auto"/>
                <w:right w:val="none" w:sz="0" w:space="0" w:color="auto"/>
              </w:divBdr>
              <w:divsChild>
                <w:div w:id="313728296">
                  <w:marLeft w:val="0"/>
                  <w:marRight w:val="0"/>
                  <w:marTop w:val="0"/>
                  <w:marBottom w:val="0"/>
                  <w:divBdr>
                    <w:top w:val="none" w:sz="0" w:space="0" w:color="auto"/>
                    <w:left w:val="none" w:sz="0" w:space="0" w:color="auto"/>
                    <w:bottom w:val="none" w:sz="0" w:space="0" w:color="auto"/>
                    <w:right w:val="none" w:sz="0" w:space="0" w:color="auto"/>
                  </w:divBdr>
                  <w:divsChild>
                    <w:div w:id="1576083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3772006">
      <w:bodyDiv w:val="1"/>
      <w:marLeft w:val="0"/>
      <w:marRight w:val="0"/>
      <w:marTop w:val="0"/>
      <w:marBottom w:val="0"/>
      <w:divBdr>
        <w:top w:val="none" w:sz="0" w:space="0" w:color="auto"/>
        <w:left w:val="none" w:sz="0" w:space="0" w:color="auto"/>
        <w:bottom w:val="none" w:sz="0" w:space="0" w:color="auto"/>
        <w:right w:val="none" w:sz="0" w:space="0" w:color="auto"/>
      </w:divBdr>
      <w:divsChild>
        <w:div w:id="2058433063">
          <w:marLeft w:val="0"/>
          <w:marRight w:val="0"/>
          <w:marTop w:val="0"/>
          <w:marBottom w:val="0"/>
          <w:divBdr>
            <w:top w:val="none" w:sz="0" w:space="0" w:color="auto"/>
            <w:left w:val="none" w:sz="0" w:space="0" w:color="auto"/>
            <w:bottom w:val="none" w:sz="0" w:space="0" w:color="auto"/>
            <w:right w:val="none" w:sz="0" w:space="0" w:color="auto"/>
          </w:divBdr>
          <w:divsChild>
            <w:div w:id="888883739">
              <w:marLeft w:val="0"/>
              <w:marRight w:val="0"/>
              <w:marTop w:val="0"/>
              <w:marBottom w:val="0"/>
              <w:divBdr>
                <w:top w:val="none" w:sz="0" w:space="0" w:color="auto"/>
                <w:left w:val="none" w:sz="0" w:space="0" w:color="auto"/>
                <w:bottom w:val="none" w:sz="0" w:space="0" w:color="auto"/>
                <w:right w:val="none" w:sz="0" w:space="0" w:color="auto"/>
              </w:divBdr>
              <w:divsChild>
                <w:div w:id="1263107042">
                  <w:marLeft w:val="0"/>
                  <w:marRight w:val="0"/>
                  <w:marTop w:val="0"/>
                  <w:marBottom w:val="0"/>
                  <w:divBdr>
                    <w:top w:val="none" w:sz="0" w:space="0" w:color="auto"/>
                    <w:left w:val="none" w:sz="0" w:space="0" w:color="auto"/>
                    <w:bottom w:val="none" w:sz="0" w:space="0" w:color="auto"/>
                    <w:right w:val="none" w:sz="0" w:space="0" w:color="auto"/>
                  </w:divBdr>
                  <w:divsChild>
                    <w:div w:id="39860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9957616">
      <w:bodyDiv w:val="1"/>
      <w:marLeft w:val="0"/>
      <w:marRight w:val="0"/>
      <w:marTop w:val="0"/>
      <w:marBottom w:val="0"/>
      <w:divBdr>
        <w:top w:val="none" w:sz="0" w:space="0" w:color="auto"/>
        <w:left w:val="none" w:sz="0" w:space="0" w:color="auto"/>
        <w:bottom w:val="none" w:sz="0" w:space="0" w:color="auto"/>
        <w:right w:val="none" w:sz="0" w:space="0" w:color="auto"/>
      </w:divBdr>
      <w:divsChild>
        <w:div w:id="982005508">
          <w:marLeft w:val="0"/>
          <w:marRight w:val="0"/>
          <w:marTop w:val="0"/>
          <w:marBottom w:val="0"/>
          <w:divBdr>
            <w:top w:val="none" w:sz="0" w:space="0" w:color="auto"/>
            <w:left w:val="none" w:sz="0" w:space="0" w:color="auto"/>
            <w:bottom w:val="none" w:sz="0" w:space="0" w:color="auto"/>
            <w:right w:val="none" w:sz="0" w:space="0" w:color="auto"/>
          </w:divBdr>
          <w:divsChild>
            <w:div w:id="1399011997">
              <w:marLeft w:val="0"/>
              <w:marRight w:val="0"/>
              <w:marTop w:val="0"/>
              <w:marBottom w:val="0"/>
              <w:divBdr>
                <w:top w:val="none" w:sz="0" w:space="0" w:color="auto"/>
                <w:left w:val="none" w:sz="0" w:space="0" w:color="auto"/>
                <w:bottom w:val="none" w:sz="0" w:space="0" w:color="auto"/>
                <w:right w:val="none" w:sz="0" w:space="0" w:color="auto"/>
              </w:divBdr>
              <w:divsChild>
                <w:div w:id="53942012">
                  <w:marLeft w:val="0"/>
                  <w:marRight w:val="0"/>
                  <w:marTop w:val="0"/>
                  <w:marBottom w:val="0"/>
                  <w:divBdr>
                    <w:top w:val="none" w:sz="0" w:space="0" w:color="auto"/>
                    <w:left w:val="none" w:sz="0" w:space="0" w:color="auto"/>
                    <w:bottom w:val="none" w:sz="0" w:space="0" w:color="auto"/>
                    <w:right w:val="none" w:sz="0" w:space="0" w:color="auto"/>
                  </w:divBdr>
                  <w:divsChild>
                    <w:div w:id="1329289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541536">
      <w:bodyDiv w:val="1"/>
      <w:marLeft w:val="0"/>
      <w:marRight w:val="0"/>
      <w:marTop w:val="0"/>
      <w:marBottom w:val="0"/>
      <w:divBdr>
        <w:top w:val="none" w:sz="0" w:space="0" w:color="auto"/>
        <w:left w:val="none" w:sz="0" w:space="0" w:color="auto"/>
        <w:bottom w:val="none" w:sz="0" w:space="0" w:color="auto"/>
        <w:right w:val="none" w:sz="0" w:space="0" w:color="auto"/>
      </w:divBdr>
      <w:divsChild>
        <w:div w:id="1114909867">
          <w:marLeft w:val="0"/>
          <w:marRight w:val="0"/>
          <w:marTop w:val="0"/>
          <w:marBottom w:val="0"/>
          <w:divBdr>
            <w:top w:val="none" w:sz="0" w:space="0" w:color="auto"/>
            <w:left w:val="none" w:sz="0" w:space="0" w:color="auto"/>
            <w:bottom w:val="none" w:sz="0" w:space="0" w:color="auto"/>
            <w:right w:val="none" w:sz="0" w:space="0" w:color="auto"/>
          </w:divBdr>
          <w:divsChild>
            <w:div w:id="794299918">
              <w:marLeft w:val="0"/>
              <w:marRight w:val="0"/>
              <w:marTop w:val="0"/>
              <w:marBottom w:val="0"/>
              <w:divBdr>
                <w:top w:val="none" w:sz="0" w:space="0" w:color="auto"/>
                <w:left w:val="none" w:sz="0" w:space="0" w:color="auto"/>
                <w:bottom w:val="none" w:sz="0" w:space="0" w:color="auto"/>
                <w:right w:val="none" w:sz="0" w:space="0" w:color="auto"/>
              </w:divBdr>
              <w:divsChild>
                <w:div w:id="1741058417">
                  <w:marLeft w:val="0"/>
                  <w:marRight w:val="0"/>
                  <w:marTop w:val="0"/>
                  <w:marBottom w:val="0"/>
                  <w:divBdr>
                    <w:top w:val="none" w:sz="0" w:space="0" w:color="auto"/>
                    <w:left w:val="none" w:sz="0" w:space="0" w:color="auto"/>
                    <w:bottom w:val="none" w:sz="0" w:space="0" w:color="auto"/>
                    <w:right w:val="none" w:sz="0" w:space="0" w:color="auto"/>
                  </w:divBdr>
                  <w:divsChild>
                    <w:div w:id="63714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947652">
      <w:bodyDiv w:val="1"/>
      <w:marLeft w:val="0"/>
      <w:marRight w:val="0"/>
      <w:marTop w:val="0"/>
      <w:marBottom w:val="0"/>
      <w:divBdr>
        <w:top w:val="none" w:sz="0" w:space="0" w:color="auto"/>
        <w:left w:val="none" w:sz="0" w:space="0" w:color="auto"/>
        <w:bottom w:val="none" w:sz="0" w:space="0" w:color="auto"/>
        <w:right w:val="none" w:sz="0" w:space="0" w:color="auto"/>
      </w:divBdr>
      <w:divsChild>
        <w:div w:id="516433027">
          <w:marLeft w:val="0"/>
          <w:marRight w:val="0"/>
          <w:marTop w:val="0"/>
          <w:marBottom w:val="0"/>
          <w:divBdr>
            <w:top w:val="none" w:sz="0" w:space="0" w:color="auto"/>
            <w:left w:val="none" w:sz="0" w:space="0" w:color="auto"/>
            <w:bottom w:val="none" w:sz="0" w:space="0" w:color="auto"/>
            <w:right w:val="none" w:sz="0" w:space="0" w:color="auto"/>
          </w:divBdr>
          <w:divsChild>
            <w:div w:id="1779904429">
              <w:marLeft w:val="0"/>
              <w:marRight w:val="0"/>
              <w:marTop w:val="0"/>
              <w:marBottom w:val="0"/>
              <w:divBdr>
                <w:top w:val="none" w:sz="0" w:space="0" w:color="auto"/>
                <w:left w:val="none" w:sz="0" w:space="0" w:color="auto"/>
                <w:bottom w:val="none" w:sz="0" w:space="0" w:color="auto"/>
                <w:right w:val="none" w:sz="0" w:space="0" w:color="auto"/>
              </w:divBdr>
              <w:divsChild>
                <w:div w:id="884564845">
                  <w:marLeft w:val="0"/>
                  <w:marRight w:val="0"/>
                  <w:marTop w:val="0"/>
                  <w:marBottom w:val="0"/>
                  <w:divBdr>
                    <w:top w:val="none" w:sz="0" w:space="0" w:color="auto"/>
                    <w:left w:val="none" w:sz="0" w:space="0" w:color="auto"/>
                    <w:bottom w:val="none" w:sz="0" w:space="0" w:color="auto"/>
                    <w:right w:val="none" w:sz="0" w:space="0" w:color="auto"/>
                  </w:divBdr>
                  <w:divsChild>
                    <w:div w:id="63622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471776">
      <w:bodyDiv w:val="1"/>
      <w:marLeft w:val="0"/>
      <w:marRight w:val="0"/>
      <w:marTop w:val="0"/>
      <w:marBottom w:val="0"/>
      <w:divBdr>
        <w:top w:val="none" w:sz="0" w:space="0" w:color="auto"/>
        <w:left w:val="none" w:sz="0" w:space="0" w:color="auto"/>
        <w:bottom w:val="none" w:sz="0" w:space="0" w:color="auto"/>
        <w:right w:val="none" w:sz="0" w:space="0" w:color="auto"/>
      </w:divBdr>
    </w:div>
    <w:div w:id="1025062571">
      <w:bodyDiv w:val="1"/>
      <w:marLeft w:val="0"/>
      <w:marRight w:val="0"/>
      <w:marTop w:val="0"/>
      <w:marBottom w:val="0"/>
      <w:divBdr>
        <w:top w:val="none" w:sz="0" w:space="0" w:color="auto"/>
        <w:left w:val="none" w:sz="0" w:space="0" w:color="auto"/>
        <w:bottom w:val="none" w:sz="0" w:space="0" w:color="auto"/>
        <w:right w:val="none" w:sz="0" w:space="0" w:color="auto"/>
      </w:divBdr>
    </w:div>
    <w:div w:id="1116414884">
      <w:bodyDiv w:val="1"/>
      <w:marLeft w:val="0"/>
      <w:marRight w:val="0"/>
      <w:marTop w:val="0"/>
      <w:marBottom w:val="0"/>
      <w:divBdr>
        <w:top w:val="none" w:sz="0" w:space="0" w:color="auto"/>
        <w:left w:val="none" w:sz="0" w:space="0" w:color="auto"/>
        <w:bottom w:val="none" w:sz="0" w:space="0" w:color="auto"/>
        <w:right w:val="none" w:sz="0" w:space="0" w:color="auto"/>
      </w:divBdr>
      <w:divsChild>
        <w:div w:id="256255274">
          <w:marLeft w:val="0"/>
          <w:marRight w:val="0"/>
          <w:marTop w:val="0"/>
          <w:marBottom w:val="0"/>
          <w:divBdr>
            <w:top w:val="none" w:sz="0" w:space="0" w:color="auto"/>
            <w:left w:val="none" w:sz="0" w:space="0" w:color="auto"/>
            <w:bottom w:val="none" w:sz="0" w:space="0" w:color="auto"/>
            <w:right w:val="none" w:sz="0" w:space="0" w:color="auto"/>
          </w:divBdr>
        </w:div>
        <w:div w:id="1422028110">
          <w:marLeft w:val="0"/>
          <w:marRight w:val="0"/>
          <w:marTop w:val="0"/>
          <w:marBottom w:val="0"/>
          <w:divBdr>
            <w:top w:val="none" w:sz="0" w:space="0" w:color="auto"/>
            <w:left w:val="none" w:sz="0" w:space="0" w:color="auto"/>
            <w:bottom w:val="none" w:sz="0" w:space="0" w:color="auto"/>
            <w:right w:val="none" w:sz="0" w:space="0" w:color="auto"/>
          </w:divBdr>
        </w:div>
        <w:div w:id="1602714772">
          <w:marLeft w:val="0"/>
          <w:marRight w:val="0"/>
          <w:marTop w:val="0"/>
          <w:marBottom w:val="0"/>
          <w:divBdr>
            <w:top w:val="none" w:sz="0" w:space="0" w:color="auto"/>
            <w:left w:val="none" w:sz="0" w:space="0" w:color="auto"/>
            <w:bottom w:val="none" w:sz="0" w:space="0" w:color="auto"/>
            <w:right w:val="none" w:sz="0" w:space="0" w:color="auto"/>
          </w:divBdr>
        </w:div>
        <w:div w:id="1924953949">
          <w:marLeft w:val="0"/>
          <w:marRight w:val="0"/>
          <w:marTop w:val="0"/>
          <w:marBottom w:val="0"/>
          <w:divBdr>
            <w:top w:val="none" w:sz="0" w:space="0" w:color="auto"/>
            <w:left w:val="none" w:sz="0" w:space="0" w:color="auto"/>
            <w:bottom w:val="none" w:sz="0" w:space="0" w:color="auto"/>
            <w:right w:val="none" w:sz="0" w:space="0" w:color="auto"/>
          </w:divBdr>
        </w:div>
        <w:div w:id="1294025037">
          <w:marLeft w:val="0"/>
          <w:marRight w:val="0"/>
          <w:marTop w:val="0"/>
          <w:marBottom w:val="0"/>
          <w:divBdr>
            <w:top w:val="none" w:sz="0" w:space="0" w:color="auto"/>
            <w:left w:val="none" w:sz="0" w:space="0" w:color="auto"/>
            <w:bottom w:val="none" w:sz="0" w:space="0" w:color="auto"/>
            <w:right w:val="none" w:sz="0" w:space="0" w:color="auto"/>
          </w:divBdr>
        </w:div>
      </w:divsChild>
    </w:div>
    <w:div w:id="1217665530">
      <w:bodyDiv w:val="1"/>
      <w:marLeft w:val="0"/>
      <w:marRight w:val="0"/>
      <w:marTop w:val="0"/>
      <w:marBottom w:val="0"/>
      <w:divBdr>
        <w:top w:val="none" w:sz="0" w:space="0" w:color="auto"/>
        <w:left w:val="none" w:sz="0" w:space="0" w:color="auto"/>
        <w:bottom w:val="none" w:sz="0" w:space="0" w:color="auto"/>
        <w:right w:val="none" w:sz="0" w:space="0" w:color="auto"/>
      </w:divBdr>
      <w:divsChild>
        <w:div w:id="1241526317">
          <w:marLeft w:val="0"/>
          <w:marRight w:val="0"/>
          <w:marTop w:val="0"/>
          <w:marBottom w:val="0"/>
          <w:divBdr>
            <w:top w:val="none" w:sz="0" w:space="0" w:color="auto"/>
            <w:left w:val="none" w:sz="0" w:space="0" w:color="auto"/>
            <w:bottom w:val="none" w:sz="0" w:space="0" w:color="auto"/>
            <w:right w:val="none" w:sz="0" w:space="0" w:color="auto"/>
          </w:divBdr>
          <w:divsChild>
            <w:div w:id="666246405">
              <w:marLeft w:val="0"/>
              <w:marRight w:val="0"/>
              <w:marTop w:val="0"/>
              <w:marBottom w:val="0"/>
              <w:divBdr>
                <w:top w:val="none" w:sz="0" w:space="0" w:color="auto"/>
                <w:left w:val="none" w:sz="0" w:space="0" w:color="auto"/>
                <w:bottom w:val="none" w:sz="0" w:space="0" w:color="auto"/>
                <w:right w:val="none" w:sz="0" w:space="0" w:color="auto"/>
              </w:divBdr>
              <w:divsChild>
                <w:div w:id="172996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271240">
      <w:bodyDiv w:val="1"/>
      <w:marLeft w:val="0"/>
      <w:marRight w:val="0"/>
      <w:marTop w:val="0"/>
      <w:marBottom w:val="0"/>
      <w:divBdr>
        <w:top w:val="none" w:sz="0" w:space="0" w:color="auto"/>
        <w:left w:val="none" w:sz="0" w:space="0" w:color="auto"/>
        <w:bottom w:val="none" w:sz="0" w:space="0" w:color="auto"/>
        <w:right w:val="none" w:sz="0" w:space="0" w:color="auto"/>
      </w:divBdr>
      <w:divsChild>
        <w:div w:id="638653110">
          <w:marLeft w:val="0"/>
          <w:marRight w:val="0"/>
          <w:marTop w:val="0"/>
          <w:marBottom w:val="0"/>
          <w:divBdr>
            <w:top w:val="none" w:sz="0" w:space="0" w:color="auto"/>
            <w:left w:val="none" w:sz="0" w:space="0" w:color="auto"/>
            <w:bottom w:val="none" w:sz="0" w:space="0" w:color="auto"/>
            <w:right w:val="none" w:sz="0" w:space="0" w:color="auto"/>
          </w:divBdr>
          <w:divsChild>
            <w:div w:id="1054934291">
              <w:marLeft w:val="0"/>
              <w:marRight w:val="0"/>
              <w:marTop w:val="0"/>
              <w:marBottom w:val="0"/>
              <w:divBdr>
                <w:top w:val="none" w:sz="0" w:space="0" w:color="auto"/>
                <w:left w:val="none" w:sz="0" w:space="0" w:color="auto"/>
                <w:bottom w:val="none" w:sz="0" w:space="0" w:color="auto"/>
                <w:right w:val="none" w:sz="0" w:space="0" w:color="auto"/>
              </w:divBdr>
              <w:divsChild>
                <w:div w:id="99171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598221">
      <w:bodyDiv w:val="1"/>
      <w:marLeft w:val="0"/>
      <w:marRight w:val="0"/>
      <w:marTop w:val="0"/>
      <w:marBottom w:val="0"/>
      <w:divBdr>
        <w:top w:val="none" w:sz="0" w:space="0" w:color="auto"/>
        <w:left w:val="none" w:sz="0" w:space="0" w:color="auto"/>
        <w:bottom w:val="none" w:sz="0" w:space="0" w:color="auto"/>
        <w:right w:val="none" w:sz="0" w:space="0" w:color="auto"/>
      </w:divBdr>
      <w:divsChild>
        <w:div w:id="881477923">
          <w:marLeft w:val="0"/>
          <w:marRight w:val="0"/>
          <w:marTop w:val="0"/>
          <w:marBottom w:val="0"/>
          <w:divBdr>
            <w:top w:val="none" w:sz="0" w:space="0" w:color="auto"/>
            <w:left w:val="none" w:sz="0" w:space="0" w:color="auto"/>
            <w:bottom w:val="none" w:sz="0" w:space="0" w:color="auto"/>
            <w:right w:val="none" w:sz="0" w:space="0" w:color="auto"/>
          </w:divBdr>
          <w:divsChild>
            <w:div w:id="599995527">
              <w:marLeft w:val="0"/>
              <w:marRight w:val="0"/>
              <w:marTop w:val="0"/>
              <w:marBottom w:val="0"/>
              <w:divBdr>
                <w:top w:val="none" w:sz="0" w:space="0" w:color="auto"/>
                <w:left w:val="none" w:sz="0" w:space="0" w:color="auto"/>
                <w:bottom w:val="none" w:sz="0" w:space="0" w:color="auto"/>
                <w:right w:val="none" w:sz="0" w:space="0" w:color="auto"/>
              </w:divBdr>
              <w:divsChild>
                <w:div w:id="914363521">
                  <w:marLeft w:val="0"/>
                  <w:marRight w:val="0"/>
                  <w:marTop w:val="0"/>
                  <w:marBottom w:val="0"/>
                  <w:divBdr>
                    <w:top w:val="none" w:sz="0" w:space="0" w:color="auto"/>
                    <w:left w:val="none" w:sz="0" w:space="0" w:color="auto"/>
                    <w:bottom w:val="none" w:sz="0" w:space="0" w:color="auto"/>
                    <w:right w:val="none" w:sz="0" w:space="0" w:color="auto"/>
                  </w:divBdr>
                  <w:divsChild>
                    <w:div w:id="60997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012003">
      <w:bodyDiv w:val="1"/>
      <w:marLeft w:val="0"/>
      <w:marRight w:val="0"/>
      <w:marTop w:val="0"/>
      <w:marBottom w:val="0"/>
      <w:divBdr>
        <w:top w:val="none" w:sz="0" w:space="0" w:color="auto"/>
        <w:left w:val="none" w:sz="0" w:space="0" w:color="auto"/>
        <w:bottom w:val="none" w:sz="0" w:space="0" w:color="auto"/>
        <w:right w:val="none" w:sz="0" w:space="0" w:color="auto"/>
      </w:divBdr>
    </w:div>
    <w:div w:id="1370836546">
      <w:bodyDiv w:val="1"/>
      <w:marLeft w:val="0"/>
      <w:marRight w:val="0"/>
      <w:marTop w:val="0"/>
      <w:marBottom w:val="0"/>
      <w:divBdr>
        <w:top w:val="none" w:sz="0" w:space="0" w:color="auto"/>
        <w:left w:val="none" w:sz="0" w:space="0" w:color="auto"/>
        <w:bottom w:val="none" w:sz="0" w:space="0" w:color="auto"/>
        <w:right w:val="none" w:sz="0" w:space="0" w:color="auto"/>
      </w:divBdr>
    </w:div>
    <w:div w:id="1687705423">
      <w:bodyDiv w:val="1"/>
      <w:marLeft w:val="0"/>
      <w:marRight w:val="0"/>
      <w:marTop w:val="0"/>
      <w:marBottom w:val="0"/>
      <w:divBdr>
        <w:top w:val="none" w:sz="0" w:space="0" w:color="auto"/>
        <w:left w:val="none" w:sz="0" w:space="0" w:color="auto"/>
        <w:bottom w:val="none" w:sz="0" w:space="0" w:color="auto"/>
        <w:right w:val="none" w:sz="0" w:space="0" w:color="auto"/>
      </w:divBdr>
      <w:divsChild>
        <w:div w:id="2114088366">
          <w:marLeft w:val="0"/>
          <w:marRight w:val="0"/>
          <w:marTop w:val="0"/>
          <w:marBottom w:val="0"/>
          <w:divBdr>
            <w:top w:val="none" w:sz="0" w:space="0" w:color="auto"/>
            <w:left w:val="none" w:sz="0" w:space="0" w:color="auto"/>
            <w:bottom w:val="none" w:sz="0" w:space="0" w:color="auto"/>
            <w:right w:val="none" w:sz="0" w:space="0" w:color="auto"/>
          </w:divBdr>
          <w:divsChild>
            <w:div w:id="1849438891">
              <w:marLeft w:val="0"/>
              <w:marRight w:val="0"/>
              <w:marTop w:val="0"/>
              <w:marBottom w:val="0"/>
              <w:divBdr>
                <w:top w:val="none" w:sz="0" w:space="0" w:color="auto"/>
                <w:left w:val="none" w:sz="0" w:space="0" w:color="auto"/>
                <w:bottom w:val="none" w:sz="0" w:space="0" w:color="auto"/>
                <w:right w:val="none" w:sz="0" w:space="0" w:color="auto"/>
              </w:divBdr>
              <w:divsChild>
                <w:div w:id="1972243169">
                  <w:marLeft w:val="0"/>
                  <w:marRight w:val="0"/>
                  <w:marTop w:val="0"/>
                  <w:marBottom w:val="0"/>
                  <w:divBdr>
                    <w:top w:val="none" w:sz="0" w:space="0" w:color="auto"/>
                    <w:left w:val="none" w:sz="0" w:space="0" w:color="auto"/>
                    <w:bottom w:val="none" w:sz="0" w:space="0" w:color="auto"/>
                    <w:right w:val="none" w:sz="0" w:space="0" w:color="auto"/>
                  </w:divBdr>
                </w:div>
              </w:divsChild>
            </w:div>
            <w:div w:id="2099448925">
              <w:marLeft w:val="0"/>
              <w:marRight w:val="0"/>
              <w:marTop w:val="0"/>
              <w:marBottom w:val="0"/>
              <w:divBdr>
                <w:top w:val="none" w:sz="0" w:space="0" w:color="auto"/>
                <w:left w:val="none" w:sz="0" w:space="0" w:color="auto"/>
                <w:bottom w:val="none" w:sz="0" w:space="0" w:color="auto"/>
                <w:right w:val="none" w:sz="0" w:space="0" w:color="auto"/>
              </w:divBdr>
              <w:divsChild>
                <w:div w:id="1518076520">
                  <w:marLeft w:val="0"/>
                  <w:marRight w:val="0"/>
                  <w:marTop w:val="0"/>
                  <w:marBottom w:val="0"/>
                  <w:divBdr>
                    <w:top w:val="none" w:sz="0" w:space="0" w:color="auto"/>
                    <w:left w:val="none" w:sz="0" w:space="0" w:color="auto"/>
                    <w:bottom w:val="none" w:sz="0" w:space="0" w:color="auto"/>
                    <w:right w:val="none" w:sz="0" w:space="0" w:color="auto"/>
                  </w:divBdr>
                </w:div>
                <w:div w:id="1459226238">
                  <w:marLeft w:val="0"/>
                  <w:marRight w:val="0"/>
                  <w:marTop w:val="0"/>
                  <w:marBottom w:val="0"/>
                  <w:divBdr>
                    <w:top w:val="none" w:sz="0" w:space="0" w:color="auto"/>
                    <w:left w:val="none" w:sz="0" w:space="0" w:color="auto"/>
                    <w:bottom w:val="none" w:sz="0" w:space="0" w:color="auto"/>
                    <w:right w:val="none" w:sz="0" w:space="0" w:color="auto"/>
                  </w:divBdr>
                </w:div>
                <w:div w:id="164789645">
                  <w:marLeft w:val="0"/>
                  <w:marRight w:val="0"/>
                  <w:marTop w:val="0"/>
                  <w:marBottom w:val="0"/>
                  <w:divBdr>
                    <w:top w:val="none" w:sz="0" w:space="0" w:color="auto"/>
                    <w:left w:val="none" w:sz="0" w:space="0" w:color="auto"/>
                    <w:bottom w:val="none" w:sz="0" w:space="0" w:color="auto"/>
                    <w:right w:val="none" w:sz="0" w:space="0" w:color="auto"/>
                  </w:divBdr>
                </w:div>
                <w:div w:id="624121925">
                  <w:marLeft w:val="0"/>
                  <w:marRight w:val="0"/>
                  <w:marTop w:val="0"/>
                  <w:marBottom w:val="0"/>
                  <w:divBdr>
                    <w:top w:val="none" w:sz="0" w:space="0" w:color="auto"/>
                    <w:left w:val="none" w:sz="0" w:space="0" w:color="auto"/>
                    <w:bottom w:val="none" w:sz="0" w:space="0" w:color="auto"/>
                    <w:right w:val="none" w:sz="0" w:space="0" w:color="auto"/>
                  </w:divBdr>
                </w:div>
              </w:divsChild>
            </w:div>
            <w:div w:id="1971207985">
              <w:marLeft w:val="0"/>
              <w:marRight w:val="0"/>
              <w:marTop w:val="0"/>
              <w:marBottom w:val="0"/>
              <w:divBdr>
                <w:top w:val="none" w:sz="0" w:space="0" w:color="auto"/>
                <w:left w:val="none" w:sz="0" w:space="0" w:color="auto"/>
                <w:bottom w:val="none" w:sz="0" w:space="0" w:color="auto"/>
                <w:right w:val="none" w:sz="0" w:space="0" w:color="auto"/>
              </w:divBdr>
              <w:divsChild>
                <w:div w:id="1760911030">
                  <w:marLeft w:val="0"/>
                  <w:marRight w:val="0"/>
                  <w:marTop w:val="0"/>
                  <w:marBottom w:val="0"/>
                  <w:divBdr>
                    <w:top w:val="none" w:sz="0" w:space="0" w:color="auto"/>
                    <w:left w:val="none" w:sz="0" w:space="0" w:color="auto"/>
                    <w:bottom w:val="none" w:sz="0" w:space="0" w:color="auto"/>
                    <w:right w:val="none" w:sz="0" w:space="0" w:color="auto"/>
                  </w:divBdr>
                </w:div>
                <w:div w:id="479688810">
                  <w:marLeft w:val="0"/>
                  <w:marRight w:val="0"/>
                  <w:marTop w:val="0"/>
                  <w:marBottom w:val="0"/>
                  <w:divBdr>
                    <w:top w:val="none" w:sz="0" w:space="0" w:color="auto"/>
                    <w:left w:val="none" w:sz="0" w:space="0" w:color="auto"/>
                    <w:bottom w:val="none" w:sz="0" w:space="0" w:color="auto"/>
                    <w:right w:val="none" w:sz="0" w:space="0" w:color="auto"/>
                  </w:divBdr>
                </w:div>
                <w:div w:id="691037004">
                  <w:marLeft w:val="0"/>
                  <w:marRight w:val="0"/>
                  <w:marTop w:val="0"/>
                  <w:marBottom w:val="0"/>
                  <w:divBdr>
                    <w:top w:val="none" w:sz="0" w:space="0" w:color="auto"/>
                    <w:left w:val="none" w:sz="0" w:space="0" w:color="auto"/>
                    <w:bottom w:val="none" w:sz="0" w:space="0" w:color="auto"/>
                    <w:right w:val="none" w:sz="0" w:space="0" w:color="auto"/>
                  </w:divBdr>
                </w:div>
              </w:divsChild>
            </w:div>
            <w:div w:id="560214448">
              <w:marLeft w:val="0"/>
              <w:marRight w:val="0"/>
              <w:marTop w:val="0"/>
              <w:marBottom w:val="0"/>
              <w:divBdr>
                <w:top w:val="none" w:sz="0" w:space="0" w:color="auto"/>
                <w:left w:val="none" w:sz="0" w:space="0" w:color="auto"/>
                <w:bottom w:val="none" w:sz="0" w:space="0" w:color="auto"/>
                <w:right w:val="none" w:sz="0" w:space="0" w:color="auto"/>
              </w:divBdr>
              <w:divsChild>
                <w:div w:id="1288897602">
                  <w:marLeft w:val="0"/>
                  <w:marRight w:val="0"/>
                  <w:marTop w:val="0"/>
                  <w:marBottom w:val="0"/>
                  <w:divBdr>
                    <w:top w:val="none" w:sz="0" w:space="0" w:color="auto"/>
                    <w:left w:val="none" w:sz="0" w:space="0" w:color="auto"/>
                    <w:bottom w:val="none" w:sz="0" w:space="0" w:color="auto"/>
                    <w:right w:val="none" w:sz="0" w:space="0" w:color="auto"/>
                  </w:divBdr>
                </w:div>
                <w:div w:id="1796874246">
                  <w:marLeft w:val="0"/>
                  <w:marRight w:val="0"/>
                  <w:marTop w:val="0"/>
                  <w:marBottom w:val="0"/>
                  <w:divBdr>
                    <w:top w:val="none" w:sz="0" w:space="0" w:color="auto"/>
                    <w:left w:val="none" w:sz="0" w:space="0" w:color="auto"/>
                    <w:bottom w:val="none" w:sz="0" w:space="0" w:color="auto"/>
                    <w:right w:val="none" w:sz="0" w:space="0" w:color="auto"/>
                  </w:divBdr>
                </w:div>
              </w:divsChild>
            </w:div>
            <w:div w:id="785273805">
              <w:marLeft w:val="0"/>
              <w:marRight w:val="0"/>
              <w:marTop w:val="0"/>
              <w:marBottom w:val="0"/>
              <w:divBdr>
                <w:top w:val="none" w:sz="0" w:space="0" w:color="auto"/>
                <w:left w:val="none" w:sz="0" w:space="0" w:color="auto"/>
                <w:bottom w:val="none" w:sz="0" w:space="0" w:color="auto"/>
                <w:right w:val="none" w:sz="0" w:space="0" w:color="auto"/>
              </w:divBdr>
              <w:divsChild>
                <w:div w:id="904296055">
                  <w:marLeft w:val="0"/>
                  <w:marRight w:val="0"/>
                  <w:marTop w:val="0"/>
                  <w:marBottom w:val="0"/>
                  <w:divBdr>
                    <w:top w:val="none" w:sz="0" w:space="0" w:color="auto"/>
                    <w:left w:val="none" w:sz="0" w:space="0" w:color="auto"/>
                    <w:bottom w:val="none" w:sz="0" w:space="0" w:color="auto"/>
                    <w:right w:val="none" w:sz="0" w:space="0" w:color="auto"/>
                  </w:divBdr>
                </w:div>
                <w:div w:id="1878815333">
                  <w:marLeft w:val="0"/>
                  <w:marRight w:val="0"/>
                  <w:marTop w:val="0"/>
                  <w:marBottom w:val="0"/>
                  <w:divBdr>
                    <w:top w:val="none" w:sz="0" w:space="0" w:color="auto"/>
                    <w:left w:val="none" w:sz="0" w:space="0" w:color="auto"/>
                    <w:bottom w:val="none" w:sz="0" w:space="0" w:color="auto"/>
                    <w:right w:val="none" w:sz="0" w:space="0" w:color="auto"/>
                  </w:divBdr>
                </w:div>
                <w:div w:id="866412095">
                  <w:marLeft w:val="0"/>
                  <w:marRight w:val="0"/>
                  <w:marTop w:val="0"/>
                  <w:marBottom w:val="0"/>
                  <w:divBdr>
                    <w:top w:val="none" w:sz="0" w:space="0" w:color="auto"/>
                    <w:left w:val="none" w:sz="0" w:space="0" w:color="auto"/>
                    <w:bottom w:val="none" w:sz="0" w:space="0" w:color="auto"/>
                    <w:right w:val="none" w:sz="0" w:space="0" w:color="auto"/>
                  </w:divBdr>
                </w:div>
              </w:divsChild>
            </w:div>
            <w:div w:id="376511049">
              <w:marLeft w:val="0"/>
              <w:marRight w:val="0"/>
              <w:marTop w:val="0"/>
              <w:marBottom w:val="0"/>
              <w:divBdr>
                <w:top w:val="none" w:sz="0" w:space="0" w:color="auto"/>
                <w:left w:val="none" w:sz="0" w:space="0" w:color="auto"/>
                <w:bottom w:val="none" w:sz="0" w:space="0" w:color="auto"/>
                <w:right w:val="none" w:sz="0" w:space="0" w:color="auto"/>
              </w:divBdr>
              <w:divsChild>
                <w:div w:id="136580235">
                  <w:marLeft w:val="0"/>
                  <w:marRight w:val="0"/>
                  <w:marTop w:val="0"/>
                  <w:marBottom w:val="0"/>
                  <w:divBdr>
                    <w:top w:val="none" w:sz="0" w:space="0" w:color="auto"/>
                    <w:left w:val="none" w:sz="0" w:space="0" w:color="auto"/>
                    <w:bottom w:val="none" w:sz="0" w:space="0" w:color="auto"/>
                    <w:right w:val="none" w:sz="0" w:space="0" w:color="auto"/>
                  </w:divBdr>
                </w:div>
                <w:div w:id="964894596">
                  <w:marLeft w:val="0"/>
                  <w:marRight w:val="0"/>
                  <w:marTop w:val="0"/>
                  <w:marBottom w:val="0"/>
                  <w:divBdr>
                    <w:top w:val="none" w:sz="0" w:space="0" w:color="auto"/>
                    <w:left w:val="none" w:sz="0" w:space="0" w:color="auto"/>
                    <w:bottom w:val="none" w:sz="0" w:space="0" w:color="auto"/>
                    <w:right w:val="none" w:sz="0" w:space="0" w:color="auto"/>
                  </w:divBdr>
                </w:div>
              </w:divsChild>
            </w:div>
            <w:div w:id="1918519257">
              <w:marLeft w:val="0"/>
              <w:marRight w:val="0"/>
              <w:marTop w:val="0"/>
              <w:marBottom w:val="0"/>
              <w:divBdr>
                <w:top w:val="none" w:sz="0" w:space="0" w:color="auto"/>
                <w:left w:val="none" w:sz="0" w:space="0" w:color="auto"/>
                <w:bottom w:val="none" w:sz="0" w:space="0" w:color="auto"/>
                <w:right w:val="none" w:sz="0" w:space="0" w:color="auto"/>
              </w:divBdr>
              <w:divsChild>
                <w:div w:id="2129271325">
                  <w:marLeft w:val="0"/>
                  <w:marRight w:val="0"/>
                  <w:marTop w:val="0"/>
                  <w:marBottom w:val="0"/>
                  <w:divBdr>
                    <w:top w:val="none" w:sz="0" w:space="0" w:color="auto"/>
                    <w:left w:val="none" w:sz="0" w:space="0" w:color="auto"/>
                    <w:bottom w:val="none" w:sz="0" w:space="0" w:color="auto"/>
                    <w:right w:val="none" w:sz="0" w:space="0" w:color="auto"/>
                  </w:divBdr>
                </w:div>
                <w:div w:id="150694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718005">
      <w:bodyDiv w:val="1"/>
      <w:marLeft w:val="0"/>
      <w:marRight w:val="0"/>
      <w:marTop w:val="0"/>
      <w:marBottom w:val="0"/>
      <w:divBdr>
        <w:top w:val="none" w:sz="0" w:space="0" w:color="auto"/>
        <w:left w:val="none" w:sz="0" w:space="0" w:color="auto"/>
        <w:bottom w:val="none" w:sz="0" w:space="0" w:color="auto"/>
        <w:right w:val="none" w:sz="0" w:space="0" w:color="auto"/>
      </w:divBdr>
      <w:divsChild>
        <w:div w:id="1824809727">
          <w:marLeft w:val="0"/>
          <w:marRight w:val="0"/>
          <w:marTop w:val="0"/>
          <w:marBottom w:val="0"/>
          <w:divBdr>
            <w:top w:val="none" w:sz="0" w:space="0" w:color="auto"/>
            <w:left w:val="none" w:sz="0" w:space="0" w:color="auto"/>
            <w:bottom w:val="none" w:sz="0" w:space="0" w:color="auto"/>
            <w:right w:val="none" w:sz="0" w:space="0" w:color="auto"/>
          </w:divBdr>
          <w:divsChild>
            <w:div w:id="1716000302">
              <w:marLeft w:val="0"/>
              <w:marRight w:val="0"/>
              <w:marTop w:val="0"/>
              <w:marBottom w:val="0"/>
              <w:divBdr>
                <w:top w:val="none" w:sz="0" w:space="0" w:color="auto"/>
                <w:left w:val="none" w:sz="0" w:space="0" w:color="auto"/>
                <w:bottom w:val="none" w:sz="0" w:space="0" w:color="auto"/>
                <w:right w:val="none" w:sz="0" w:space="0" w:color="auto"/>
              </w:divBdr>
              <w:divsChild>
                <w:div w:id="239603832">
                  <w:marLeft w:val="0"/>
                  <w:marRight w:val="0"/>
                  <w:marTop w:val="0"/>
                  <w:marBottom w:val="0"/>
                  <w:divBdr>
                    <w:top w:val="none" w:sz="0" w:space="0" w:color="auto"/>
                    <w:left w:val="none" w:sz="0" w:space="0" w:color="auto"/>
                    <w:bottom w:val="none" w:sz="0" w:space="0" w:color="auto"/>
                    <w:right w:val="none" w:sz="0" w:space="0" w:color="auto"/>
                  </w:divBdr>
                  <w:divsChild>
                    <w:div w:id="63683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1837616">
      <w:bodyDiv w:val="1"/>
      <w:marLeft w:val="0"/>
      <w:marRight w:val="0"/>
      <w:marTop w:val="0"/>
      <w:marBottom w:val="0"/>
      <w:divBdr>
        <w:top w:val="none" w:sz="0" w:space="0" w:color="auto"/>
        <w:left w:val="none" w:sz="0" w:space="0" w:color="auto"/>
        <w:bottom w:val="none" w:sz="0" w:space="0" w:color="auto"/>
        <w:right w:val="none" w:sz="0" w:space="0" w:color="auto"/>
      </w:divBdr>
      <w:divsChild>
        <w:div w:id="1402173271">
          <w:marLeft w:val="0"/>
          <w:marRight w:val="0"/>
          <w:marTop w:val="0"/>
          <w:marBottom w:val="0"/>
          <w:divBdr>
            <w:top w:val="none" w:sz="0" w:space="0" w:color="auto"/>
            <w:left w:val="none" w:sz="0" w:space="0" w:color="auto"/>
            <w:bottom w:val="none" w:sz="0" w:space="0" w:color="auto"/>
            <w:right w:val="none" w:sz="0" w:space="0" w:color="auto"/>
          </w:divBdr>
          <w:divsChild>
            <w:div w:id="1933006926">
              <w:marLeft w:val="0"/>
              <w:marRight w:val="0"/>
              <w:marTop w:val="0"/>
              <w:marBottom w:val="0"/>
              <w:divBdr>
                <w:top w:val="none" w:sz="0" w:space="0" w:color="auto"/>
                <w:left w:val="none" w:sz="0" w:space="0" w:color="auto"/>
                <w:bottom w:val="none" w:sz="0" w:space="0" w:color="auto"/>
                <w:right w:val="none" w:sz="0" w:space="0" w:color="auto"/>
              </w:divBdr>
              <w:divsChild>
                <w:div w:id="102336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510033">
      <w:bodyDiv w:val="1"/>
      <w:marLeft w:val="0"/>
      <w:marRight w:val="0"/>
      <w:marTop w:val="0"/>
      <w:marBottom w:val="0"/>
      <w:divBdr>
        <w:top w:val="none" w:sz="0" w:space="0" w:color="auto"/>
        <w:left w:val="none" w:sz="0" w:space="0" w:color="auto"/>
        <w:bottom w:val="none" w:sz="0" w:space="0" w:color="auto"/>
        <w:right w:val="none" w:sz="0" w:space="0" w:color="auto"/>
      </w:divBdr>
      <w:divsChild>
        <w:div w:id="1632174091">
          <w:marLeft w:val="0"/>
          <w:marRight w:val="0"/>
          <w:marTop w:val="0"/>
          <w:marBottom w:val="0"/>
          <w:divBdr>
            <w:top w:val="single" w:sz="36" w:space="12" w:color="F1F2F2"/>
            <w:left w:val="none" w:sz="0" w:space="0" w:color="auto"/>
            <w:bottom w:val="none" w:sz="0" w:space="0" w:color="auto"/>
            <w:right w:val="none" w:sz="0" w:space="0" w:color="auto"/>
          </w:divBdr>
          <w:divsChild>
            <w:div w:id="1042248661">
              <w:marLeft w:val="0"/>
              <w:marRight w:val="0"/>
              <w:marTop w:val="0"/>
              <w:marBottom w:val="0"/>
              <w:divBdr>
                <w:top w:val="none" w:sz="0" w:space="0" w:color="auto"/>
                <w:left w:val="none" w:sz="0" w:space="0" w:color="auto"/>
                <w:bottom w:val="none" w:sz="0" w:space="0" w:color="auto"/>
                <w:right w:val="none" w:sz="0" w:space="0" w:color="auto"/>
              </w:divBdr>
              <w:divsChild>
                <w:div w:id="1720592735">
                  <w:marLeft w:val="0"/>
                  <w:marRight w:val="0"/>
                  <w:marTop w:val="0"/>
                  <w:marBottom w:val="0"/>
                  <w:divBdr>
                    <w:top w:val="none" w:sz="0" w:space="0" w:color="auto"/>
                    <w:left w:val="none" w:sz="0" w:space="0" w:color="auto"/>
                    <w:bottom w:val="none" w:sz="0" w:space="0" w:color="auto"/>
                    <w:right w:val="none" w:sz="0" w:space="0" w:color="auto"/>
                  </w:divBdr>
                  <w:divsChild>
                    <w:div w:id="1707751781">
                      <w:marLeft w:val="0"/>
                      <w:marRight w:val="0"/>
                      <w:marTop w:val="0"/>
                      <w:marBottom w:val="0"/>
                      <w:divBdr>
                        <w:top w:val="none" w:sz="0" w:space="0" w:color="auto"/>
                        <w:left w:val="none" w:sz="0" w:space="0" w:color="auto"/>
                        <w:bottom w:val="none" w:sz="0" w:space="0" w:color="auto"/>
                        <w:right w:val="none" w:sz="0" w:space="0" w:color="auto"/>
                      </w:divBdr>
                      <w:divsChild>
                        <w:div w:id="2094231379">
                          <w:marLeft w:val="0"/>
                          <w:marRight w:val="0"/>
                          <w:marTop w:val="0"/>
                          <w:marBottom w:val="0"/>
                          <w:divBdr>
                            <w:top w:val="none" w:sz="0" w:space="0" w:color="auto"/>
                            <w:left w:val="none" w:sz="0" w:space="0" w:color="auto"/>
                            <w:bottom w:val="none" w:sz="0" w:space="0" w:color="auto"/>
                            <w:right w:val="none" w:sz="0" w:space="0" w:color="auto"/>
                          </w:divBdr>
                          <w:divsChild>
                            <w:div w:id="329724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3750698">
          <w:marLeft w:val="0"/>
          <w:marRight w:val="0"/>
          <w:marTop w:val="0"/>
          <w:marBottom w:val="504"/>
          <w:divBdr>
            <w:top w:val="none" w:sz="0" w:space="0" w:color="auto"/>
            <w:left w:val="none" w:sz="0" w:space="0" w:color="auto"/>
            <w:bottom w:val="single" w:sz="36" w:space="25" w:color="2D7CB0"/>
            <w:right w:val="none" w:sz="0" w:space="0" w:color="auto"/>
          </w:divBdr>
        </w:div>
      </w:divsChild>
    </w:div>
    <w:div w:id="2003852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ntallyhealthyschools.org.uk/whole-school-approach/pupil-voic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mindtools.com/a9wjrjw/ebbinghauss-forgetting-cur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719</TotalTime>
  <Pages>12</Pages>
  <Words>3393</Words>
  <Characters>19345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Jones (2205136)</dc:creator>
  <cp:keywords/>
  <dc:description/>
  <cp:lastModifiedBy>Sion Jones (2205136)</cp:lastModifiedBy>
  <cp:revision>116</cp:revision>
  <dcterms:created xsi:type="dcterms:W3CDTF">2023-04-05T13:46:00Z</dcterms:created>
  <dcterms:modified xsi:type="dcterms:W3CDTF">2023-04-13T14:43:00Z</dcterms:modified>
</cp:coreProperties>
</file>