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25F0" w:rsidRPr="00C36E5B" w:rsidRDefault="00991AE7" w:rsidP="00153ADC">
      <w:pPr>
        <w:pStyle w:val="Title"/>
        <w:spacing w:line="360" w:lineRule="auto"/>
        <w:jc w:val="both"/>
        <w:rPr>
          <w:rFonts w:ascii="Arial" w:hAnsi="Arial" w:cs="Arial"/>
          <w:b/>
          <w:sz w:val="40"/>
          <w:szCs w:val="40"/>
        </w:rPr>
      </w:pPr>
      <w:r w:rsidRPr="00C36E5B">
        <w:rPr>
          <w:rFonts w:ascii="Arial" w:hAnsi="Arial" w:cs="Arial"/>
          <w:b/>
          <w:sz w:val="40"/>
          <w:szCs w:val="40"/>
        </w:rPr>
        <w:t xml:space="preserve">A Flying Start to </w:t>
      </w:r>
      <w:r w:rsidR="0064531A" w:rsidRPr="00C36E5B">
        <w:rPr>
          <w:rFonts w:ascii="Arial" w:hAnsi="Arial" w:cs="Arial"/>
          <w:b/>
          <w:sz w:val="40"/>
          <w:szCs w:val="40"/>
        </w:rPr>
        <w:t>Education for Sustainable Development and Global Citizenship</w:t>
      </w:r>
      <w:r w:rsidR="00AF582C" w:rsidRPr="00C36E5B">
        <w:rPr>
          <w:rFonts w:ascii="Arial" w:hAnsi="Arial" w:cs="Arial"/>
          <w:b/>
          <w:sz w:val="40"/>
          <w:szCs w:val="40"/>
        </w:rPr>
        <w:t xml:space="preserve"> in the Early Years</w:t>
      </w:r>
      <w:r w:rsidR="002A7AA0" w:rsidRPr="00C36E5B">
        <w:rPr>
          <w:rFonts w:ascii="Arial" w:hAnsi="Arial" w:cs="Arial"/>
          <w:b/>
          <w:sz w:val="40"/>
          <w:szCs w:val="40"/>
        </w:rPr>
        <w:t xml:space="preserve">: </w:t>
      </w:r>
      <w:r w:rsidR="00C36E5B">
        <w:rPr>
          <w:rFonts w:ascii="Arial" w:hAnsi="Arial" w:cs="Arial"/>
          <w:b/>
          <w:sz w:val="40"/>
          <w:szCs w:val="40"/>
        </w:rPr>
        <w:t xml:space="preserve"> </w:t>
      </w:r>
      <w:r w:rsidR="002A7AA0" w:rsidRPr="00C36E5B">
        <w:rPr>
          <w:rFonts w:ascii="Arial" w:hAnsi="Arial" w:cs="Arial"/>
          <w:b/>
          <w:sz w:val="40"/>
          <w:szCs w:val="40"/>
        </w:rPr>
        <w:t xml:space="preserve">Are Children ever too young?  </w:t>
      </w:r>
    </w:p>
    <w:p w:rsidR="00E40C83" w:rsidRDefault="00E40C83" w:rsidP="00B17126">
      <w:pPr>
        <w:spacing w:line="360" w:lineRule="auto"/>
        <w:jc w:val="both"/>
        <w:rPr>
          <w:rFonts w:ascii="Arial" w:hAnsi="Arial" w:cs="Arial"/>
          <w:b/>
          <w:sz w:val="24"/>
          <w:szCs w:val="24"/>
        </w:rPr>
        <w:sectPr w:rsidR="00E40C83">
          <w:headerReference w:type="default" r:id="rId8"/>
          <w:footerReference w:type="default" r:id="rId9"/>
          <w:pgSz w:w="11906" w:h="16838"/>
          <w:pgMar w:top="1440" w:right="1440" w:bottom="1440" w:left="1440" w:header="708" w:footer="708" w:gutter="0"/>
          <w:cols w:space="708"/>
          <w:docGrid w:linePitch="360"/>
        </w:sectPr>
      </w:pPr>
    </w:p>
    <w:p w:rsidR="005947BC" w:rsidRPr="00153ADC" w:rsidRDefault="009807DA" w:rsidP="00153ADC">
      <w:pPr>
        <w:spacing w:line="360" w:lineRule="auto"/>
        <w:jc w:val="both"/>
        <w:rPr>
          <w:rFonts w:ascii="Arial" w:hAnsi="Arial" w:cs="Arial"/>
          <w:b/>
          <w:sz w:val="24"/>
          <w:szCs w:val="24"/>
        </w:rPr>
      </w:pPr>
      <w:r w:rsidRPr="00153ADC">
        <w:rPr>
          <w:rFonts w:ascii="Arial" w:hAnsi="Arial" w:cs="Arial"/>
          <w:b/>
          <w:sz w:val="24"/>
          <w:szCs w:val="24"/>
        </w:rPr>
        <w:t>Introduction:</w:t>
      </w:r>
    </w:p>
    <w:p w:rsidR="004F06FF" w:rsidRPr="00153ADC" w:rsidRDefault="00991AE7" w:rsidP="00153ADC">
      <w:pPr>
        <w:spacing w:line="360" w:lineRule="auto"/>
        <w:jc w:val="both"/>
        <w:rPr>
          <w:rFonts w:ascii="Arial" w:hAnsi="Arial" w:cs="Arial"/>
          <w:sz w:val="24"/>
          <w:szCs w:val="24"/>
        </w:rPr>
      </w:pPr>
      <w:r w:rsidRPr="00153ADC">
        <w:rPr>
          <w:rFonts w:ascii="Arial" w:hAnsi="Arial" w:cs="Arial"/>
          <w:sz w:val="24"/>
          <w:szCs w:val="24"/>
        </w:rPr>
        <w:t>As early years practitioners there are many programmes, organisations and projects that provide opportunities to embed Education for Sustainable Development and Global Cit</w:t>
      </w:r>
      <w:r w:rsidR="00CC09E8" w:rsidRPr="00153ADC">
        <w:rPr>
          <w:rFonts w:ascii="Arial" w:hAnsi="Arial" w:cs="Arial"/>
          <w:sz w:val="24"/>
          <w:szCs w:val="24"/>
        </w:rPr>
        <w:t>izenship (ESDGC)</w:t>
      </w:r>
      <w:r w:rsidR="006C4314" w:rsidRPr="00153ADC">
        <w:rPr>
          <w:rFonts w:ascii="Arial" w:hAnsi="Arial" w:cs="Arial"/>
          <w:sz w:val="24"/>
          <w:szCs w:val="24"/>
        </w:rPr>
        <w:t>, however with opportunities comes challenges</w:t>
      </w:r>
      <w:r w:rsidRPr="00153ADC">
        <w:rPr>
          <w:rFonts w:ascii="Arial" w:hAnsi="Arial" w:cs="Arial"/>
          <w:sz w:val="24"/>
          <w:szCs w:val="24"/>
        </w:rPr>
        <w:t>.</w:t>
      </w:r>
      <w:r w:rsidR="007C4FFA" w:rsidRPr="00153ADC">
        <w:rPr>
          <w:rFonts w:ascii="Arial" w:hAnsi="Arial" w:cs="Arial"/>
          <w:sz w:val="24"/>
          <w:szCs w:val="24"/>
        </w:rPr>
        <w:t xml:space="preserve"> </w:t>
      </w:r>
    </w:p>
    <w:p w:rsidR="00EE20C9" w:rsidRPr="00153ADC" w:rsidRDefault="004F06FF" w:rsidP="00153ADC">
      <w:pPr>
        <w:spacing w:line="360" w:lineRule="auto"/>
        <w:jc w:val="both"/>
        <w:rPr>
          <w:rFonts w:ascii="Arial" w:hAnsi="Arial" w:cs="Arial"/>
          <w:sz w:val="24"/>
          <w:szCs w:val="24"/>
        </w:rPr>
      </w:pPr>
      <w:r w:rsidRPr="00153ADC">
        <w:rPr>
          <w:rFonts w:ascii="Arial" w:hAnsi="Arial" w:cs="Arial"/>
          <w:sz w:val="24"/>
          <w:szCs w:val="24"/>
        </w:rPr>
        <w:t xml:space="preserve">Research conducted identified that sustainable development is at the forefront the Welsh Government agenda, </w:t>
      </w:r>
      <w:r w:rsidR="0012601F" w:rsidRPr="00153ADC">
        <w:rPr>
          <w:rFonts w:ascii="Arial" w:hAnsi="Arial" w:cs="Arial"/>
          <w:sz w:val="24"/>
          <w:szCs w:val="24"/>
        </w:rPr>
        <w:t>such as the Wellbeing o</w:t>
      </w:r>
      <w:r w:rsidR="003D5AE0" w:rsidRPr="00153ADC">
        <w:rPr>
          <w:rFonts w:ascii="Arial" w:hAnsi="Arial" w:cs="Arial"/>
          <w:sz w:val="24"/>
          <w:szCs w:val="24"/>
        </w:rPr>
        <w:t>f Future Generations Act (</w:t>
      </w:r>
      <w:r w:rsidR="00360AAE">
        <w:rPr>
          <w:rFonts w:ascii="Arial" w:hAnsi="Arial" w:cs="Arial"/>
          <w:sz w:val="24"/>
          <w:szCs w:val="24"/>
        </w:rPr>
        <w:t xml:space="preserve">Welsh Government, </w:t>
      </w:r>
      <w:r w:rsidR="003D5AE0" w:rsidRPr="00153ADC">
        <w:rPr>
          <w:rFonts w:ascii="Arial" w:hAnsi="Arial" w:cs="Arial"/>
          <w:sz w:val="24"/>
          <w:szCs w:val="24"/>
        </w:rPr>
        <w:t>2015</w:t>
      </w:r>
      <w:r w:rsidR="009F4CA5" w:rsidRPr="00153ADC">
        <w:rPr>
          <w:rFonts w:ascii="Arial" w:hAnsi="Arial" w:cs="Arial"/>
          <w:sz w:val="24"/>
          <w:szCs w:val="24"/>
        </w:rPr>
        <w:t>) that</w:t>
      </w:r>
      <w:r w:rsidR="0012601F" w:rsidRPr="00153ADC">
        <w:rPr>
          <w:rFonts w:ascii="Arial" w:hAnsi="Arial" w:cs="Arial"/>
          <w:sz w:val="24"/>
          <w:szCs w:val="24"/>
        </w:rPr>
        <w:t xml:space="preserve"> identifies the importance of embedding sustainability</w:t>
      </w:r>
      <w:r w:rsidR="00631080" w:rsidRPr="00153ADC">
        <w:rPr>
          <w:rFonts w:ascii="Arial" w:hAnsi="Arial" w:cs="Arial"/>
          <w:sz w:val="24"/>
          <w:szCs w:val="24"/>
        </w:rPr>
        <w:t xml:space="preserve"> across Wales and emphasises</w:t>
      </w:r>
      <w:r w:rsidR="0012601F" w:rsidRPr="00153ADC">
        <w:rPr>
          <w:rFonts w:ascii="Arial" w:hAnsi="Arial" w:cs="Arial"/>
          <w:sz w:val="24"/>
          <w:szCs w:val="24"/>
        </w:rPr>
        <w:t xml:space="preserve"> the importance of developing a multi-partnership approach that can tackle and prevent future problems such as poverty and long term impacts of our decisions. </w:t>
      </w:r>
    </w:p>
    <w:p w:rsidR="004F06FF" w:rsidRPr="00153ADC" w:rsidRDefault="0012601F" w:rsidP="00153ADC">
      <w:pPr>
        <w:spacing w:line="360" w:lineRule="auto"/>
        <w:jc w:val="both"/>
        <w:rPr>
          <w:rFonts w:ascii="Arial" w:hAnsi="Arial" w:cs="Arial"/>
          <w:sz w:val="24"/>
          <w:szCs w:val="24"/>
        </w:rPr>
      </w:pPr>
      <w:r w:rsidRPr="00153ADC">
        <w:rPr>
          <w:rFonts w:ascii="Arial" w:hAnsi="Arial" w:cs="Arial"/>
          <w:sz w:val="24"/>
          <w:szCs w:val="24"/>
        </w:rPr>
        <w:t>T</w:t>
      </w:r>
      <w:r w:rsidR="004F06FF" w:rsidRPr="00153ADC">
        <w:rPr>
          <w:rFonts w:ascii="Arial" w:hAnsi="Arial" w:cs="Arial"/>
          <w:sz w:val="24"/>
          <w:szCs w:val="24"/>
        </w:rPr>
        <w:t xml:space="preserve">he </w:t>
      </w:r>
      <w:r w:rsidR="00360AAE">
        <w:rPr>
          <w:rFonts w:ascii="Arial" w:hAnsi="Arial" w:cs="Arial"/>
          <w:sz w:val="24"/>
          <w:szCs w:val="24"/>
        </w:rPr>
        <w:t xml:space="preserve">ESDGC </w:t>
      </w:r>
      <w:r w:rsidR="004F06FF" w:rsidRPr="00153ADC">
        <w:rPr>
          <w:rFonts w:ascii="Arial" w:hAnsi="Arial" w:cs="Arial"/>
          <w:sz w:val="24"/>
          <w:szCs w:val="24"/>
        </w:rPr>
        <w:t>document (</w:t>
      </w:r>
      <w:r w:rsidR="00EE20C9" w:rsidRPr="00153ADC">
        <w:rPr>
          <w:rFonts w:ascii="Arial" w:hAnsi="Arial" w:cs="Arial"/>
          <w:sz w:val="24"/>
          <w:szCs w:val="24"/>
        </w:rPr>
        <w:t xml:space="preserve">ESDGC, </w:t>
      </w:r>
      <w:r w:rsidR="004F06FF" w:rsidRPr="00153ADC">
        <w:rPr>
          <w:rFonts w:ascii="Arial" w:hAnsi="Arial" w:cs="Arial"/>
          <w:sz w:val="24"/>
          <w:szCs w:val="24"/>
        </w:rPr>
        <w:t xml:space="preserve">2008) aims to provide knowledge and understanding of individual choices and </w:t>
      </w:r>
      <w:r w:rsidR="006B7430" w:rsidRPr="00153ADC">
        <w:rPr>
          <w:rFonts w:ascii="Arial" w:hAnsi="Arial" w:cs="Arial"/>
          <w:sz w:val="24"/>
          <w:szCs w:val="24"/>
        </w:rPr>
        <w:t>its</w:t>
      </w:r>
      <w:r w:rsidR="004F06FF" w:rsidRPr="00153ADC">
        <w:rPr>
          <w:rFonts w:ascii="Arial" w:hAnsi="Arial" w:cs="Arial"/>
          <w:sz w:val="24"/>
          <w:szCs w:val="24"/>
        </w:rPr>
        <w:t xml:space="preserve"> impact on the economy, environment and society. </w:t>
      </w:r>
      <w:r w:rsidR="00DB7A2B" w:rsidRPr="00153ADC">
        <w:rPr>
          <w:rFonts w:ascii="Arial" w:hAnsi="Arial" w:cs="Arial"/>
          <w:sz w:val="24"/>
          <w:szCs w:val="24"/>
        </w:rPr>
        <w:t>Building on the Education for Sustainable Development ethos (ESDGC, 2008).</w:t>
      </w:r>
    </w:p>
    <w:p w:rsidR="00F46CFE" w:rsidRPr="00153ADC" w:rsidRDefault="00360AAE" w:rsidP="00153ADC">
      <w:pPr>
        <w:spacing w:line="360" w:lineRule="auto"/>
        <w:jc w:val="both"/>
        <w:rPr>
          <w:rFonts w:ascii="Arial" w:hAnsi="Arial" w:cs="Arial"/>
          <w:sz w:val="24"/>
          <w:szCs w:val="24"/>
        </w:rPr>
      </w:pPr>
      <w:r>
        <w:rPr>
          <w:rFonts w:ascii="Arial" w:hAnsi="Arial" w:cs="Arial"/>
          <w:sz w:val="24"/>
          <w:szCs w:val="24"/>
        </w:rPr>
        <w:t>ESDGC</w:t>
      </w:r>
      <w:r w:rsidR="00AD0F34" w:rsidRPr="00153ADC">
        <w:rPr>
          <w:rFonts w:ascii="Arial" w:hAnsi="Arial" w:cs="Arial"/>
          <w:sz w:val="24"/>
          <w:szCs w:val="24"/>
        </w:rPr>
        <w:t xml:space="preserve"> s</w:t>
      </w:r>
      <w:r w:rsidR="007C4FFA" w:rsidRPr="00153ADC">
        <w:rPr>
          <w:rFonts w:ascii="Arial" w:hAnsi="Arial" w:cs="Arial"/>
          <w:sz w:val="24"/>
          <w:szCs w:val="24"/>
        </w:rPr>
        <w:t xml:space="preserve">tates that </w:t>
      </w:r>
      <w:r>
        <w:rPr>
          <w:rFonts w:ascii="Arial" w:hAnsi="Arial" w:cs="Arial"/>
          <w:sz w:val="24"/>
          <w:szCs w:val="24"/>
        </w:rPr>
        <w:t>ESDGC</w:t>
      </w:r>
      <w:r w:rsidR="00B33E81" w:rsidRPr="00153ADC">
        <w:rPr>
          <w:rFonts w:ascii="Arial" w:hAnsi="Arial" w:cs="Arial"/>
          <w:sz w:val="24"/>
          <w:szCs w:val="24"/>
        </w:rPr>
        <w:t xml:space="preserve"> </w:t>
      </w:r>
      <w:r w:rsidR="007C4FFA" w:rsidRPr="00153ADC">
        <w:rPr>
          <w:rFonts w:ascii="Arial" w:hAnsi="Arial" w:cs="Arial"/>
          <w:sz w:val="24"/>
          <w:szCs w:val="24"/>
        </w:rPr>
        <w:t>will prepare children and young people for life on the 21</w:t>
      </w:r>
      <w:r w:rsidR="007C4FFA" w:rsidRPr="00153ADC">
        <w:rPr>
          <w:rFonts w:ascii="Arial" w:hAnsi="Arial" w:cs="Arial"/>
          <w:sz w:val="24"/>
          <w:szCs w:val="24"/>
          <w:vertAlign w:val="superscript"/>
        </w:rPr>
        <w:t>st</w:t>
      </w:r>
      <w:r w:rsidR="007C4FFA" w:rsidRPr="00153ADC">
        <w:rPr>
          <w:rFonts w:ascii="Arial" w:hAnsi="Arial" w:cs="Arial"/>
          <w:sz w:val="24"/>
          <w:szCs w:val="24"/>
        </w:rPr>
        <w:t xml:space="preserve"> century. </w:t>
      </w:r>
      <w:r w:rsidR="00FF3ACE" w:rsidRPr="00153ADC">
        <w:rPr>
          <w:rFonts w:ascii="Arial" w:hAnsi="Arial" w:cs="Arial"/>
          <w:sz w:val="24"/>
          <w:szCs w:val="24"/>
        </w:rPr>
        <w:t>This suggests that sustainability will be at the forefront of prac</w:t>
      </w:r>
      <w:r>
        <w:rPr>
          <w:rFonts w:ascii="Arial" w:hAnsi="Arial" w:cs="Arial"/>
          <w:sz w:val="24"/>
          <w:szCs w:val="24"/>
        </w:rPr>
        <w:t>tices and policies within Wales (ESDGC, 2008).</w:t>
      </w:r>
    </w:p>
    <w:p w:rsidR="00F46CFE" w:rsidRPr="00153ADC" w:rsidRDefault="00F46CFE" w:rsidP="00153ADC">
      <w:pPr>
        <w:spacing w:line="360" w:lineRule="auto"/>
        <w:jc w:val="both"/>
        <w:rPr>
          <w:rFonts w:ascii="Arial" w:hAnsi="Arial" w:cs="Arial"/>
          <w:b/>
          <w:sz w:val="24"/>
          <w:szCs w:val="24"/>
        </w:rPr>
      </w:pPr>
      <w:r w:rsidRPr="00153ADC">
        <w:rPr>
          <w:rFonts w:ascii="Arial" w:hAnsi="Arial" w:cs="Arial"/>
          <w:b/>
          <w:sz w:val="24"/>
          <w:szCs w:val="24"/>
        </w:rPr>
        <w:t>UNESCO Sustainable Goals:</w:t>
      </w:r>
    </w:p>
    <w:p w:rsidR="00F46CFE" w:rsidRPr="00153ADC" w:rsidRDefault="00F46CFE" w:rsidP="00153ADC">
      <w:pPr>
        <w:spacing w:line="360" w:lineRule="auto"/>
        <w:jc w:val="both"/>
        <w:rPr>
          <w:rFonts w:ascii="Arial" w:hAnsi="Arial" w:cs="Arial"/>
          <w:sz w:val="24"/>
          <w:szCs w:val="24"/>
        </w:rPr>
      </w:pPr>
      <w:r w:rsidRPr="00153ADC">
        <w:rPr>
          <w:rFonts w:ascii="Arial" w:hAnsi="Arial" w:cs="Arial"/>
          <w:sz w:val="24"/>
          <w:szCs w:val="24"/>
        </w:rPr>
        <w:t xml:space="preserve">According to research UNESCO states it organises </w:t>
      </w:r>
      <w:r w:rsidR="0089649D" w:rsidRPr="00153ADC">
        <w:rPr>
          <w:rFonts w:ascii="Arial" w:hAnsi="Arial" w:cs="Arial"/>
          <w:sz w:val="24"/>
          <w:szCs w:val="24"/>
        </w:rPr>
        <w:t>internat</w:t>
      </w:r>
      <w:r w:rsidRPr="00153ADC">
        <w:rPr>
          <w:rFonts w:ascii="Arial" w:hAnsi="Arial" w:cs="Arial"/>
          <w:sz w:val="24"/>
          <w:szCs w:val="24"/>
        </w:rPr>
        <w:t xml:space="preserve">ional </w:t>
      </w:r>
      <w:r w:rsidR="0089649D" w:rsidRPr="00153ADC">
        <w:rPr>
          <w:rFonts w:ascii="Arial" w:hAnsi="Arial" w:cs="Arial"/>
          <w:sz w:val="24"/>
          <w:szCs w:val="24"/>
        </w:rPr>
        <w:t>cooperation in education, science culture and communication. Research f</w:t>
      </w:r>
      <w:r w:rsidR="00C36E5B" w:rsidRPr="00153ADC">
        <w:rPr>
          <w:rFonts w:ascii="Arial" w:hAnsi="Arial" w:cs="Arial"/>
          <w:sz w:val="24"/>
          <w:szCs w:val="24"/>
        </w:rPr>
        <w:t>ound that</w:t>
      </w:r>
      <w:r w:rsidR="0089649D" w:rsidRPr="00153ADC">
        <w:rPr>
          <w:rFonts w:ascii="Arial" w:hAnsi="Arial" w:cs="Arial"/>
          <w:sz w:val="24"/>
          <w:szCs w:val="24"/>
        </w:rPr>
        <w:t xml:space="preserve"> UNESCO is dedicated to improving sustainability for every child and citizen and has developed 17 goals to implement sustainability across the world, which were approved in the 70</w:t>
      </w:r>
      <w:r w:rsidR="0089649D" w:rsidRPr="00153ADC">
        <w:rPr>
          <w:rFonts w:ascii="Arial" w:hAnsi="Arial" w:cs="Arial"/>
          <w:sz w:val="24"/>
          <w:szCs w:val="24"/>
          <w:vertAlign w:val="superscript"/>
        </w:rPr>
        <w:t>th</w:t>
      </w:r>
      <w:r w:rsidR="0089649D" w:rsidRPr="00153ADC">
        <w:rPr>
          <w:rFonts w:ascii="Arial" w:hAnsi="Arial" w:cs="Arial"/>
          <w:sz w:val="24"/>
          <w:szCs w:val="24"/>
        </w:rPr>
        <w:t xml:space="preserve"> Session of the United Nations General Assembly, this suggests that sustainability is at the forefront of many agendas (UNESCO, 2017).</w:t>
      </w:r>
    </w:p>
    <w:p w:rsidR="00E40C83" w:rsidRPr="00153ADC" w:rsidRDefault="00E40C83" w:rsidP="00153ADC">
      <w:pPr>
        <w:spacing w:line="360" w:lineRule="auto"/>
        <w:jc w:val="both"/>
        <w:rPr>
          <w:rFonts w:ascii="Arial" w:hAnsi="Arial" w:cs="Arial"/>
          <w:sz w:val="24"/>
          <w:szCs w:val="24"/>
        </w:rPr>
        <w:sectPr w:rsidR="00E40C83" w:rsidRPr="00153ADC" w:rsidSect="00E40C83">
          <w:type w:val="continuous"/>
          <w:pgSz w:w="11906" w:h="16838"/>
          <w:pgMar w:top="1440" w:right="1440" w:bottom="1440" w:left="1440" w:header="708" w:footer="708" w:gutter="0"/>
          <w:cols w:num="2" w:space="708"/>
          <w:docGrid w:linePitch="360"/>
        </w:sectPr>
      </w:pPr>
    </w:p>
    <w:p w:rsidR="007C4FFA" w:rsidRPr="00153ADC" w:rsidRDefault="007C4FFA" w:rsidP="00153ADC">
      <w:pPr>
        <w:spacing w:line="360" w:lineRule="auto"/>
        <w:jc w:val="both"/>
        <w:rPr>
          <w:rFonts w:ascii="Arial" w:hAnsi="Arial" w:cs="Arial"/>
          <w:noProof/>
          <w:color w:val="001BA0"/>
          <w:sz w:val="24"/>
          <w:szCs w:val="24"/>
          <w:lang w:eastAsia="en-GB"/>
        </w:rPr>
      </w:pPr>
      <w:r w:rsidRPr="00153ADC">
        <w:rPr>
          <w:rFonts w:ascii="Arial" w:hAnsi="Arial" w:cs="Arial"/>
          <w:sz w:val="24"/>
          <w:szCs w:val="24"/>
        </w:rPr>
        <w:t>Re</w:t>
      </w:r>
      <w:r w:rsidR="004F06FF" w:rsidRPr="00153ADC">
        <w:rPr>
          <w:rFonts w:ascii="Arial" w:hAnsi="Arial" w:cs="Arial"/>
          <w:sz w:val="24"/>
          <w:szCs w:val="24"/>
        </w:rPr>
        <w:t xml:space="preserve">search </w:t>
      </w:r>
      <w:r w:rsidRPr="00153ADC">
        <w:rPr>
          <w:rFonts w:ascii="Arial" w:hAnsi="Arial" w:cs="Arial"/>
          <w:sz w:val="24"/>
          <w:szCs w:val="24"/>
        </w:rPr>
        <w:t xml:space="preserve">identified </w:t>
      </w:r>
      <w:r w:rsidR="00B33E81" w:rsidRPr="00153ADC">
        <w:rPr>
          <w:rFonts w:ascii="Arial" w:hAnsi="Arial" w:cs="Arial"/>
          <w:sz w:val="24"/>
          <w:szCs w:val="24"/>
        </w:rPr>
        <w:t xml:space="preserve">the </w:t>
      </w:r>
      <w:r w:rsidRPr="00153ADC">
        <w:rPr>
          <w:rFonts w:ascii="Arial" w:hAnsi="Arial" w:cs="Arial"/>
          <w:sz w:val="24"/>
          <w:szCs w:val="24"/>
        </w:rPr>
        <w:t>‘</w:t>
      </w:r>
      <w:r w:rsidR="00FF3ACE" w:rsidRPr="00153ADC">
        <w:rPr>
          <w:rFonts w:ascii="Arial" w:hAnsi="Arial" w:cs="Arial"/>
          <w:sz w:val="24"/>
          <w:szCs w:val="24"/>
        </w:rPr>
        <w:t>Seven</w:t>
      </w:r>
      <w:r w:rsidR="004F06FF" w:rsidRPr="00153ADC">
        <w:rPr>
          <w:rFonts w:ascii="Arial" w:hAnsi="Arial" w:cs="Arial"/>
          <w:sz w:val="24"/>
          <w:szCs w:val="24"/>
        </w:rPr>
        <w:t xml:space="preserve"> </w:t>
      </w:r>
      <w:r w:rsidRPr="00153ADC">
        <w:rPr>
          <w:rFonts w:ascii="Arial" w:hAnsi="Arial" w:cs="Arial"/>
          <w:sz w:val="24"/>
          <w:szCs w:val="24"/>
        </w:rPr>
        <w:t xml:space="preserve">Core Themes’ that form the ethos of ESDGC </w:t>
      </w:r>
      <w:r w:rsidRPr="00153ADC">
        <w:rPr>
          <w:rFonts w:ascii="Arial" w:hAnsi="Arial" w:cs="Arial"/>
          <w:sz w:val="24"/>
          <w:szCs w:val="24"/>
        </w:rPr>
        <w:t xml:space="preserve">which are based on UNESCO Decade of Education for Sustainable </w:t>
      </w:r>
      <w:r w:rsidRPr="00153ADC">
        <w:rPr>
          <w:rFonts w:ascii="Arial" w:hAnsi="Arial" w:cs="Arial"/>
          <w:sz w:val="24"/>
          <w:szCs w:val="24"/>
        </w:rPr>
        <w:lastRenderedPageBreak/>
        <w:t xml:space="preserve">Development. </w:t>
      </w:r>
      <w:r w:rsidR="004474F4" w:rsidRPr="00153ADC">
        <w:rPr>
          <w:rFonts w:ascii="Arial" w:hAnsi="Arial" w:cs="Arial"/>
          <w:sz w:val="24"/>
          <w:szCs w:val="24"/>
        </w:rPr>
        <w:t xml:space="preserve">(ESDGC, </w:t>
      </w:r>
      <w:r w:rsidRPr="00153ADC">
        <w:rPr>
          <w:rFonts w:ascii="Arial" w:hAnsi="Arial" w:cs="Arial"/>
          <w:sz w:val="24"/>
          <w:szCs w:val="24"/>
        </w:rPr>
        <w:t>2008). The core themes consists of:</w:t>
      </w:r>
      <w:r w:rsidR="00D6270C" w:rsidRPr="00153ADC">
        <w:rPr>
          <w:rFonts w:ascii="Arial" w:hAnsi="Arial" w:cs="Arial"/>
          <w:noProof/>
          <w:color w:val="001BA0"/>
          <w:sz w:val="24"/>
          <w:szCs w:val="24"/>
          <w:lang w:eastAsia="en-GB"/>
        </w:rPr>
        <w:t xml:space="preserve"> </w:t>
      </w:r>
    </w:p>
    <w:p w:rsidR="009F4CA5" w:rsidRPr="00153ADC" w:rsidRDefault="009F4CA5" w:rsidP="00153ADC">
      <w:pPr>
        <w:spacing w:line="360" w:lineRule="auto"/>
        <w:jc w:val="both"/>
        <w:rPr>
          <w:rFonts w:ascii="Arial" w:hAnsi="Arial" w:cs="Arial"/>
          <w:sz w:val="24"/>
          <w:szCs w:val="24"/>
        </w:rPr>
      </w:pPr>
    </w:p>
    <w:p w:rsidR="00E40C83" w:rsidRPr="00153ADC" w:rsidRDefault="007C4FFA" w:rsidP="00153ADC">
      <w:pPr>
        <w:pStyle w:val="ListParagraph"/>
        <w:numPr>
          <w:ilvl w:val="0"/>
          <w:numId w:val="3"/>
        </w:numPr>
        <w:spacing w:line="360" w:lineRule="auto"/>
        <w:jc w:val="both"/>
        <w:rPr>
          <w:rFonts w:ascii="Arial" w:hAnsi="Arial" w:cs="Arial"/>
          <w:sz w:val="24"/>
          <w:szCs w:val="24"/>
        </w:rPr>
      </w:pPr>
      <w:r w:rsidRPr="00153ADC">
        <w:rPr>
          <w:rFonts w:ascii="Arial" w:hAnsi="Arial" w:cs="Arial"/>
          <w:sz w:val="24"/>
          <w:szCs w:val="24"/>
        </w:rPr>
        <w:t xml:space="preserve">Choices and decisions </w:t>
      </w:r>
      <w:r w:rsidR="00B545DD" w:rsidRPr="00153ADC">
        <w:rPr>
          <w:rFonts w:ascii="Arial" w:hAnsi="Arial" w:cs="Arial"/>
          <w:sz w:val="24"/>
          <w:szCs w:val="24"/>
        </w:rPr>
        <w:t xml:space="preserve">                      </w:t>
      </w:r>
    </w:p>
    <w:p w:rsidR="007C4FFA" w:rsidRPr="00153ADC" w:rsidRDefault="007C4FFA" w:rsidP="00153ADC">
      <w:pPr>
        <w:pStyle w:val="ListParagraph"/>
        <w:numPr>
          <w:ilvl w:val="0"/>
          <w:numId w:val="3"/>
        </w:numPr>
        <w:spacing w:line="360" w:lineRule="auto"/>
        <w:jc w:val="both"/>
        <w:rPr>
          <w:rFonts w:ascii="Arial" w:hAnsi="Arial" w:cs="Arial"/>
          <w:sz w:val="24"/>
          <w:szCs w:val="24"/>
        </w:rPr>
      </w:pPr>
      <w:r w:rsidRPr="00153ADC">
        <w:rPr>
          <w:rFonts w:ascii="Arial" w:hAnsi="Arial" w:cs="Arial"/>
          <w:sz w:val="24"/>
          <w:szCs w:val="24"/>
        </w:rPr>
        <w:t>Climate change</w:t>
      </w:r>
    </w:p>
    <w:p w:rsidR="007C4FFA" w:rsidRPr="00153ADC" w:rsidRDefault="007C4FFA" w:rsidP="00153ADC">
      <w:pPr>
        <w:pStyle w:val="ListParagraph"/>
        <w:numPr>
          <w:ilvl w:val="0"/>
          <w:numId w:val="3"/>
        </w:numPr>
        <w:spacing w:line="360" w:lineRule="auto"/>
        <w:jc w:val="both"/>
        <w:rPr>
          <w:rFonts w:ascii="Arial" w:hAnsi="Arial" w:cs="Arial"/>
          <w:sz w:val="24"/>
          <w:szCs w:val="24"/>
        </w:rPr>
      </w:pPr>
      <w:r w:rsidRPr="00153ADC">
        <w:rPr>
          <w:rFonts w:ascii="Arial" w:hAnsi="Arial" w:cs="Arial"/>
          <w:sz w:val="24"/>
          <w:szCs w:val="24"/>
        </w:rPr>
        <w:t>Consumption and waste</w:t>
      </w:r>
      <w:r w:rsidR="00D6270C" w:rsidRPr="00153ADC">
        <w:rPr>
          <w:rFonts w:ascii="Arial" w:hAnsi="Arial" w:cs="Arial"/>
          <w:noProof/>
          <w:color w:val="001BA0"/>
          <w:sz w:val="24"/>
          <w:szCs w:val="24"/>
          <w:lang w:eastAsia="en-GB"/>
        </w:rPr>
        <w:t xml:space="preserve">  </w:t>
      </w:r>
    </w:p>
    <w:p w:rsidR="00250A03" w:rsidRPr="00153ADC" w:rsidRDefault="007C4FFA" w:rsidP="00153ADC">
      <w:pPr>
        <w:pStyle w:val="ListParagraph"/>
        <w:numPr>
          <w:ilvl w:val="0"/>
          <w:numId w:val="3"/>
        </w:numPr>
        <w:spacing w:line="360" w:lineRule="auto"/>
        <w:jc w:val="both"/>
        <w:rPr>
          <w:rFonts w:ascii="Arial" w:hAnsi="Arial" w:cs="Arial"/>
          <w:sz w:val="24"/>
          <w:szCs w:val="24"/>
        </w:rPr>
      </w:pPr>
      <w:r w:rsidRPr="00153ADC">
        <w:rPr>
          <w:rFonts w:ascii="Arial" w:hAnsi="Arial" w:cs="Arial"/>
          <w:sz w:val="24"/>
          <w:szCs w:val="24"/>
        </w:rPr>
        <w:t>Health</w:t>
      </w:r>
      <w:r w:rsidR="00D6270C" w:rsidRPr="00153ADC">
        <w:rPr>
          <w:rFonts w:ascii="Arial" w:hAnsi="Arial" w:cs="Arial"/>
          <w:noProof/>
          <w:color w:val="001BA0"/>
          <w:sz w:val="24"/>
          <w:szCs w:val="24"/>
          <w:lang w:eastAsia="en-GB"/>
        </w:rPr>
        <w:t xml:space="preserve"> </w:t>
      </w:r>
      <w:r w:rsidR="00D6270C" w:rsidRPr="00153ADC">
        <w:rPr>
          <w:rFonts w:ascii="Arial" w:hAnsi="Arial" w:cs="Arial"/>
          <w:sz w:val="24"/>
          <w:szCs w:val="24"/>
        </w:rPr>
        <w:t xml:space="preserve"> </w:t>
      </w:r>
    </w:p>
    <w:p w:rsidR="007C4FFA" w:rsidRPr="00153ADC" w:rsidRDefault="007C4FFA" w:rsidP="00153ADC">
      <w:pPr>
        <w:pStyle w:val="ListParagraph"/>
        <w:numPr>
          <w:ilvl w:val="0"/>
          <w:numId w:val="3"/>
        </w:numPr>
        <w:spacing w:line="360" w:lineRule="auto"/>
        <w:jc w:val="both"/>
        <w:rPr>
          <w:rFonts w:ascii="Arial" w:hAnsi="Arial" w:cs="Arial"/>
          <w:sz w:val="24"/>
          <w:szCs w:val="24"/>
        </w:rPr>
      </w:pPr>
      <w:r w:rsidRPr="00153ADC">
        <w:rPr>
          <w:rFonts w:ascii="Arial" w:hAnsi="Arial" w:cs="Arial"/>
          <w:sz w:val="24"/>
          <w:szCs w:val="24"/>
        </w:rPr>
        <w:t>Identity and culture</w:t>
      </w:r>
    </w:p>
    <w:p w:rsidR="007C4FFA" w:rsidRPr="00153ADC" w:rsidRDefault="007C4FFA" w:rsidP="00153ADC">
      <w:pPr>
        <w:pStyle w:val="ListParagraph"/>
        <w:numPr>
          <w:ilvl w:val="0"/>
          <w:numId w:val="3"/>
        </w:numPr>
        <w:spacing w:line="360" w:lineRule="auto"/>
        <w:jc w:val="both"/>
        <w:rPr>
          <w:rFonts w:ascii="Arial" w:hAnsi="Arial" w:cs="Arial"/>
          <w:sz w:val="24"/>
          <w:szCs w:val="24"/>
        </w:rPr>
      </w:pPr>
      <w:r w:rsidRPr="00153ADC">
        <w:rPr>
          <w:rFonts w:ascii="Arial" w:hAnsi="Arial" w:cs="Arial"/>
          <w:sz w:val="24"/>
          <w:szCs w:val="24"/>
        </w:rPr>
        <w:t>The natural environment</w:t>
      </w:r>
    </w:p>
    <w:p w:rsidR="00E40C83" w:rsidRPr="00153ADC" w:rsidRDefault="007C4FFA" w:rsidP="00153ADC">
      <w:pPr>
        <w:pStyle w:val="ListParagraph"/>
        <w:numPr>
          <w:ilvl w:val="0"/>
          <w:numId w:val="3"/>
        </w:numPr>
        <w:spacing w:line="360" w:lineRule="auto"/>
        <w:jc w:val="both"/>
        <w:rPr>
          <w:rFonts w:ascii="Arial" w:hAnsi="Arial" w:cs="Arial"/>
          <w:sz w:val="24"/>
          <w:szCs w:val="24"/>
        </w:rPr>
      </w:pPr>
      <w:r w:rsidRPr="00153ADC">
        <w:rPr>
          <w:rFonts w:ascii="Arial" w:hAnsi="Arial" w:cs="Arial"/>
          <w:sz w:val="24"/>
          <w:szCs w:val="24"/>
        </w:rPr>
        <w:t xml:space="preserve">Wealth and poverty </w:t>
      </w:r>
      <w:r w:rsidR="006B7430" w:rsidRPr="00153ADC">
        <w:rPr>
          <w:rFonts w:ascii="Arial" w:hAnsi="Arial" w:cs="Arial"/>
          <w:sz w:val="24"/>
          <w:szCs w:val="24"/>
        </w:rPr>
        <w:t xml:space="preserve">        </w:t>
      </w:r>
    </w:p>
    <w:p w:rsidR="00E40C83" w:rsidRPr="00153ADC" w:rsidRDefault="00E40C83" w:rsidP="00153ADC">
      <w:pPr>
        <w:spacing w:line="360" w:lineRule="auto"/>
        <w:jc w:val="both"/>
        <w:rPr>
          <w:rFonts w:ascii="Arial" w:hAnsi="Arial" w:cs="Arial"/>
          <w:sz w:val="24"/>
          <w:szCs w:val="24"/>
        </w:rPr>
      </w:pPr>
      <w:r w:rsidRPr="00153ADC">
        <w:rPr>
          <w:rFonts w:ascii="Arial" w:hAnsi="Arial" w:cs="Arial"/>
          <w:sz w:val="24"/>
          <w:szCs w:val="24"/>
        </w:rPr>
        <w:t>Figure 1: Core Themes of ESDGC</w:t>
      </w:r>
    </w:p>
    <w:p w:rsidR="00E40C83" w:rsidRPr="00153ADC" w:rsidRDefault="00E40C83" w:rsidP="00153ADC">
      <w:pPr>
        <w:spacing w:line="360" w:lineRule="auto"/>
        <w:jc w:val="both"/>
        <w:rPr>
          <w:rFonts w:ascii="Arial" w:hAnsi="Arial" w:cs="Arial"/>
          <w:sz w:val="24"/>
          <w:szCs w:val="24"/>
        </w:rPr>
      </w:pPr>
      <w:r w:rsidRPr="00153ADC">
        <w:rPr>
          <w:rFonts w:ascii="Arial" w:hAnsi="Arial" w:cs="Arial"/>
          <w:noProof/>
          <w:color w:val="001BA0"/>
          <w:sz w:val="24"/>
          <w:szCs w:val="24"/>
          <w:lang w:eastAsia="en-GB"/>
        </w:rPr>
        <w:drawing>
          <wp:anchor distT="0" distB="0" distL="114300" distR="114300" simplePos="0" relativeHeight="251661312" behindDoc="0" locked="0" layoutInCell="1" allowOverlap="1">
            <wp:simplePos x="0" y="0"/>
            <wp:positionH relativeFrom="margin">
              <wp:posOffset>0</wp:posOffset>
            </wp:positionH>
            <wp:positionV relativeFrom="paragraph">
              <wp:posOffset>107274</wp:posOffset>
            </wp:positionV>
            <wp:extent cx="2731033" cy="1935805"/>
            <wp:effectExtent l="95250" t="95250" r="88900" b="102870"/>
            <wp:wrapNone/>
            <wp:docPr id="4" name="Picture 4" descr="Image result for esdgc">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esdgc">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7770" cy="1947669"/>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E40C83" w:rsidRPr="00153ADC" w:rsidRDefault="00E40C83" w:rsidP="00153ADC">
      <w:pPr>
        <w:spacing w:line="360" w:lineRule="auto"/>
        <w:jc w:val="both"/>
        <w:rPr>
          <w:rFonts w:ascii="Arial" w:hAnsi="Arial" w:cs="Arial"/>
          <w:sz w:val="24"/>
          <w:szCs w:val="24"/>
        </w:rPr>
      </w:pPr>
    </w:p>
    <w:p w:rsidR="00E40C83" w:rsidRPr="00153ADC" w:rsidRDefault="00E40C83" w:rsidP="00153ADC">
      <w:pPr>
        <w:spacing w:line="360" w:lineRule="auto"/>
        <w:jc w:val="both"/>
        <w:rPr>
          <w:rFonts w:ascii="Arial" w:hAnsi="Arial" w:cs="Arial"/>
          <w:sz w:val="24"/>
          <w:szCs w:val="24"/>
        </w:rPr>
      </w:pPr>
    </w:p>
    <w:p w:rsidR="00E40C83" w:rsidRPr="00153ADC" w:rsidRDefault="00E40C83" w:rsidP="00153ADC">
      <w:pPr>
        <w:spacing w:line="360" w:lineRule="auto"/>
        <w:ind w:left="360"/>
        <w:jc w:val="both"/>
        <w:rPr>
          <w:rFonts w:ascii="Arial" w:hAnsi="Arial" w:cs="Arial"/>
          <w:sz w:val="24"/>
          <w:szCs w:val="24"/>
        </w:rPr>
      </w:pPr>
    </w:p>
    <w:p w:rsidR="00E40C83" w:rsidRPr="00153ADC" w:rsidRDefault="00E40C83" w:rsidP="00153ADC">
      <w:pPr>
        <w:spacing w:line="360" w:lineRule="auto"/>
        <w:jc w:val="both"/>
        <w:rPr>
          <w:rFonts w:ascii="Arial" w:hAnsi="Arial" w:cs="Arial"/>
          <w:sz w:val="24"/>
          <w:szCs w:val="24"/>
        </w:rPr>
      </w:pPr>
    </w:p>
    <w:p w:rsidR="00E40C83" w:rsidRPr="00153ADC" w:rsidRDefault="00E40C83" w:rsidP="00153ADC">
      <w:pPr>
        <w:spacing w:line="360" w:lineRule="auto"/>
        <w:jc w:val="both"/>
        <w:rPr>
          <w:rFonts w:ascii="Arial" w:hAnsi="Arial" w:cs="Arial"/>
          <w:sz w:val="24"/>
          <w:szCs w:val="24"/>
        </w:rPr>
      </w:pPr>
    </w:p>
    <w:p w:rsidR="007C4FFA" w:rsidRPr="00153ADC" w:rsidRDefault="00FD6622" w:rsidP="00153ADC">
      <w:pPr>
        <w:spacing w:line="360" w:lineRule="auto"/>
        <w:jc w:val="both"/>
        <w:rPr>
          <w:rFonts w:ascii="Arial" w:hAnsi="Arial" w:cs="Arial"/>
          <w:sz w:val="24"/>
          <w:szCs w:val="24"/>
        </w:rPr>
      </w:pPr>
      <w:r>
        <w:rPr>
          <w:rFonts w:ascii="Arial" w:hAnsi="Arial" w:cs="Arial"/>
          <w:sz w:val="24"/>
          <w:szCs w:val="24"/>
        </w:rPr>
        <w:t xml:space="preserve">          </w:t>
      </w:r>
      <w:r w:rsidR="00F02033">
        <w:rPr>
          <w:rFonts w:ascii="Arial" w:hAnsi="Arial" w:cs="Arial"/>
          <w:sz w:val="24"/>
          <w:szCs w:val="24"/>
        </w:rPr>
        <w:t>(</w:t>
      </w:r>
      <w:r w:rsidR="00E40C83" w:rsidRPr="00153ADC">
        <w:rPr>
          <w:rFonts w:ascii="Arial" w:hAnsi="Arial" w:cs="Arial"/>
          <w:sz w:val="24"/>
          <w:szCs w:val="24"/>
        </w:rPr>
        <w:t>Source:</w:t>
      </w:r>
      <w:r w:rsidR="00F02033">
        <w:rPr>
          <w:rFonts w:ascii="Arial" w:hAnsi="Arial" w:cs="Arial"/>
          <w:sz w:val="24"/>
          <w:szCs w:val="24"/>
        </w:rPr>
        <w:t xml:space="preserve"> </w:t>
      </w:r>
      <w:r>
        <w:rPr>
          <w:rFonts w:ascii="Arial" w:hAnsi="Arial" w:cs="Arial"/>
          <w:sz w:val="24"/>
          <w:szCs w:val="24"/>
        </w:rPr>
        <w:t>Google images</w:t>
      </w:r>
      <w:r w:rsidR="00F02033">
        <w:rPr>
          <w:rFonts w:ascii="Arial" w:hAnsi="Arial" w:cs="Arial"/>
          <w:sz w:val="24"/>
          <w:szCs w:val="24"/>
        </w:rPr>
        <w:t xml:space="preserve">, </w:t>
      </w:r>
      <w:r w:rsidR="006B7430" w:rsidRPr="00153ADC">
        <w:rPr>
          <w:rFonts w:ascii="Arial" w:hAnsi="Arial" w:cs="Arial"/>
          <w:sz w:val="24"/>
          <w:szCs w:val="24"/>
        </w:rPr>
        <w:t>2017)</w:t>
      </w:r>
      <w:r w:rsidR="00E40C83" w:rsidRPr="00153ADC">
        <w:rPr>
          <w:rFonts w:ascii="Arial" w:hAnsi="Arial" w:cs="Arial"/>
          <w:sz w:val="24"/>
          <w:szCs w:val="24"/>
        </w:rPr>
        <w:t>.</w:t>
      </w:r>
    </w:p>
    <w:p w:rsidR="00F64456" w:rsidRPr="00153ADC" w:rsidRDefault="006372A6" w:rsidP="00153ADC">
      <w:pPr>
        <w:spacing w:line="360" w:lineRule="auto"/>
        <w:jc w:val="both"/>
        <w:rPr>
          <w:rFonts w:ascii="Arial" w:hAnsi="Arial" w:cs="Arial"/>
          <w:sz w:val="24"/>
          <w:szCs w:val="24"/>
        </w:rPr>
      </w:pPr>
      <w:r w:rsidRPr="00153ADC">
        <w:rPr>
          <w:rFonts w:ascii="Arial" w:hAnsi="Arial" w:cs="Arial"/>
          <w:sz w:val="24"/>
          <w:szCs w:val="24"/>
        </w:rPr>
        <w:t>In order</w:t>
      </w:r>
      <w:r w:rsidR="00B2269C" w:rsidRPr="00153ADC">
        <w:rPr>
          <w:rFonts w:ascii="Arial" w:hAnsi="Arial" w:cs="Arial"/>
          <w:sz w:val="24"/>
          <w:szCs w:val="24"/>
        </w:rPr>
        <w:t xml:space="preserve"> to implement the ethos of ESDGC</w:t>
      </w:r>
      <w:r w:rsidRPr="00153ADC">
        <w:rPr>
          <w:rFonts w:ascii="Arial" w:hAnsi="Arial" w:cs="Arial"/>
          <w:sz w:val="24"/>
          <w:szCs w:val="24"/>
        </w:rPr>
        <w:t xml:space="preserve">, each theme must be </w:t>
      </w:r>
      <w:r w:rsidRPr="00153ADC">
        <w:rPr>
          <w:rFonts w:ascii="Arial" w:hAnsi="Arial" w:cs="Arial"/>
          <w:sz w:val="24"/>
          <w:szCs w:val="24"/>
        </w:rPr>
        <w:t>interlinked, enabling concepts and themes to merge to develop</w:t>
      </w:r>
      <w:r w:rsidR="00B2269C" w:rsidRPr="00153ADC">
        <w:rPr>
          <w:rFonts w:ascii="Arial" w:hAnsi="Arial" w:cs="Arial"/>
          <w:sz w:val="24"/>
          <w:szCs w:val="24"/>
        </w:rPr>
        <w:t xml:space="preserve"> </w:t>
      </w:r>
      <w:r w:rsidR="00F64456" w:rsidRPr="00153ADC">
        <w:rPr>
          <w:rFonts w:ascii="Arial" w:hAnsi="Arial" w:cs="Arial"/>
          <w:sz w:val="24"/>
          <w:szCs w:val="24"/>
        </w:rPr>
        <w:t>an</w:t>
      </w:r>
      <w:r w:rsidR="00B2269C" w:rsidRPr="00153ADC">
        <w:rPr>
          <w:rFonts w:ascii="Arial" w:hAnsi="Arial" w:cs="Arial"/>
          <w:sz w:val="24"/>
          <w:szCs w:val="24"/>
        </w:rPr>
        <w:t xml:space="preserve"> </w:t>
      </w:r>
      <w:r w:rsidRPr="00153ADC">
        <w:rPr>
          <w:rFonts w:ascii="Arial" w:hAnsi="Arial" w:cs="Arial"/>
          <w:sz w:val="24"/>
          <w:szCs w:val="24"/>
        </w:rPr>
        <w:t xml:space="preserve">understanding </w:t>
      </w:r>
      <w:r w:rsidR="00E40C83" w:rsidRPr="00153ADC">
        <w:rPr>
          <w:rFonts w:ascii="Arial" w:hAnsi="Arial" w:cs="Arial"/>
          <w:sz w:val="24"/>
          <w:szCs w:val="24"/>
        </w:rPr>
        <w:t>and knowledge of sustainability</w:t>
      </w:r>
      <w:r w:rsidR="00360AAE">
        <w:rPr>
          <w:rFonts w:ascii="Arial" w:hAnsi="Arial" w:cs="Arial"/>
          <w:sz w:val="24"/>
          <w:szCs w:val="24"/>
        </w:rPr>
        <w:t xml:space="preserve"> </w:t>
      </w:r>
      <w:r w:rsidR="00F23EB5" w:rsidRPr="00153ADC">
        <w:rPr>
          <w:rFonts w:ascii="Arial" w:hAnsi="Arial" w:cs="Arial"/>
          <w:sz w:val="24"/>
          <w:szCs w:val="24"/>
        </w:rPr>
        <w:t xml:space="preserve">(ESDGC, </w:t>
      </w:r>
      <w:r w:rsidRPr="00153ADC">
        <w:rPr>
          <w:rFonts w:ascii="Arial" w:hAnsi="Arial" w:cs="Arial"/>
          <w:sz w:val="24"/>
          <w:szCs w:val="24"/>
        </w:rPr>
        <w:t>2008).</w:t>
      </w:r>
      <w:r w:rsidR="003D5AE0" w:rsidRPr="00153ADC">
        <w:rPr>
          <w:rFonts w:ascii="Arial" w:hAnsi="Arial" w:cs="Arial"/>
          <w:sz w:val="24"/>
          <w:szCs w:val="24"/>
        </w:rPr>
        <w:t xml:space="preserve"> </w:t>
      </w:r>
      <w:r w:rsidR="00FB3D9C" w:rsidRPr="00153ADC">
        <w:rPr>
          <w:rFonts w:ascii="Arial" w:hAnsi="Arial" w:cs="Arial"/>
          <w:sz w:val="24"/>
          <w:szCs w:val="24"/>
        </w:rPr>
        <w:t xml:space="preserve">However, </w:t>
      </w:r>
      <w:r w:rsidR="004F06FF" w:rsidRPr="00153ADC">
        <w:rPr>
          <w:rFonts w:ascii="Arial" w:hAnsi="Arial" w:cs="Arial"/>
          <w:sz w:val="24"/>
          <w:szCs w:val="24"/>
        </w:rPr>
        <w:t xml:space="preserve">research suggests </w:t>
      </w:r>
      <w:r w:rsidR="00FB3D9C" w:rsidRPr="00153ADC">
        <w:rPr>
          <w:rFonts w:ascii="Arial" w:hAnsi="Arial" w:cs="Arial"/>
          <w:sz w:val="24"/>
          <w:szCs w:val="24"/>
        </w:rPr>
        <w:t>t</w:t>
      </w:r>
      <w:r w:rsidR="00E9502A" w:rsidRPr="00153ADC">
        <w:rPr>
          <w:rFonts w:ascii="Arial" w:hAnsi="Arial" w:cs="Arial"/>
          <w:sz w:val="24"/>
          <w:szCs w:val="24"/>
        </w:rPr>
        <w:t>his</w:t>
      </w:r>
      <w:r w:rsidR="00F64456" w:rsidRPr="00153ADC">
        <w:rPr>
          <w:rFonts w:ascii="Arial" w:hAnsi="Arial" w:cs="Arial"/>
          <w:sz w:val="24"/>
          <w:szCs w:val="24"/>
        </w:rPr>
        <w:t xml:space="preserve"> is also supported and reinforced by</w:t>
      </w:r>
      <w:r w:rsidR="00534233" w:rsidRPr="00153ADC">
        <w:rPr>
          <w:rFonts w:ascii="Arial" w:hAnsi="Arial" w:cs="Arial"/>
          <w:sz w:val="24"/>
          <w:szCs w:val="24"/>
        </w:rPr>
        <w:t xml:space="preserve"> programmes such as the Foundation Phase (</w:t>
      </w:r>
      <w:r w:rsidR="00F23EB5" w:rsidRPr="00153ADC">
        <w:rPr>
          <w:rFonts w:ascii="Arial" w:hAnsi="Arial" w:cs="Arial"/>
          <w:sz w:val="24"/>
          <w:szCs w:val="24"/>
        </w:rPr>
        <w:t xml:space="preserve">Foundation Phase, </w:t>
      </w:r>
      <w:r w:rsidR="00534233" w:rsidRPr="00153ADC">
        <w:rPr>
          <w:rFonts w:ascii="Arial" w:hAnsi="Arial" w:cs="Arial"/>
          <w:sz w:val="24"/>
          <w:szCs w:val="24"/>
        </w:rPr>
        <w:t>2014)</w:t>
      </w:r>
      <w:r w:rsidR="006C4314" w:rsidRPr="00153ADC">
        <w:rPr>
          <w:rFonts w:ascii="Arial" w:hAnsi="Arial" w:cs="Arial"/>
          <w:sz w:val="24"/>
          <w:szCs w:val="24"/>
        </w:rPr>
        <w:t xml:space="preserve"> and</w:t>
      </w:r>
      <w:r w:rsidR="00534233" w:rsidRPr="00153ADC">
        <w:rPr>
          <w:rFonts w:ascii="Arial" w:hAnsi="Arial" w:cs="Arial"/>
          <w:sz w:val="24"/>
          <w:szCs w:val="24"/>
        </w:rPr>
        <w:t xml:space="preserve"> Flying Start (</w:t>
      </w:r>
      <w:r w:rsidR="00F23EB5" w:rsidRPr="00153ADC">
        <w:rPr>
          <w:rFonts w:ascii="Arial" w:hAnsi="Arial" w:cs="Arial"/>
          <w:sz w:val="24"/>
          <w:szCs w:val="24"/>
        </w:rPr>
        <w:t xml:space="preserve">Flying Start, </w:t>
      </w:r>
      <w:r w:rsidR="00534233" w:rsidRPr="00153ADC">
        <w:rPr>
          <w:rFonts w:ascii="Arial" w:hAnsi="Arial" w:cs="Arial"/>
          <w:sz w:val="24"/>
          <w:szCs w:val="24"/>
        </w:rPr>
        <w:t>2014) and</w:t>
      </w:r>
      <w:r w:rsidR="00F64456" w:rsidRPr="00153ADC">
        <w:rPr>
          <w:rFonts w:ascii="Arial" w:hAnsi="Arial" w:cs="Arial"/>
          <w:sz w:val="24"/>
          <w:szCs w:val="24"/>
        </w:rPr>
        <w:t xml:space="preserve"> current Welsh Government legislations such as the Wellbeing of Future Generations Act (</w:t>
      </w:r>
      <w:r w:rsidR="00F23EB5" w:rsidRPr="00153ADC">
        <w:rPr>
          <w:rFonts w:ascii="Arial" w:hAnsi="Arial" w:cs="Arial"/>
          <w:sz w:val="24"/>
          <w:szCs w:val="24"/>
        </w:rPr>
        <w:t xml:space="preserve">Welsh Government, </w:t>
      </w:r>
      <w:r w:rsidR="00F64456" w:rsidRPr="00153ADC">
        <w:rPr>
          <w:rFonts w:ascii="Arial" w:hAnsi="Arial" w:cs="Arial"/>
          <w:sz w:val="24"/>
          <w:szCs w:val="24"/>
        </w:rPr>
        <w:t>2015)</w:t>
      </w:r>
      <w:r w:rsidR="0012601F" w:rsidRPr="00153ADC">
        <w:rPr>
          <w:rFonts w:ascii="Arial" w:hAnsi="Arial" w:cs="Arial"/>
          <w:sz w:val="24"/>
          <w:szCs w:val="24"/>
        </w:rPr>
        <w:t>.</w:t>
      </w:r>
      <w:r w:rsidR="00F64456" w:rsidRPr="00153ADC">
        <w:rPr>
          <w:rFonts w:ascii="Arial" w:hAnsi="Arial" w:cs="Arial"/>
          <w:sz w:val="24"/>
          <w:szCs w:val="24"/>
        </w:rPr>
        <w:t xml:space="preserve"> </w:t>
      </w:r>
    </w:p>
    <w:p w:rsidR="00991AE7" w:rsidRPr="00153ADC" w:rsidRDefault="00991AE7" w:rsidP="00153ADC">
      <w:pPr>
        <w:spacing w:line="360" w:lineRule="auto"/>
        <w:jc w:val="both"/>
        <w:rPr>
          <w:rFonts w:ascii="Arial" w:hAnsi="Arial" w:cs="Arial"/>
          <w:sz w:val="24"/>
          <w:szCs w:val="24"/>
        </w:rPr>
      </w:pPr>
      <w:r w:rsidRPr="00153ADC">
        <w:rPr>
          <w:rFonts w:ascii="Arial" w:hAnsi="Arial" w:cs="Arial"/>
          <w:sz w:val="24"/>
          <w:szCs w:val="24"/>
        </w:rPr>
        <w:t>The Welsh Government</w:t>
      </w:r>
      <w:r w:rsidR="00F64456" w:rsidRPr="00153ADC">
        <w:rPr>
          <w:rFonts w:ascii="Arial" w:hAnsi="Arial" w:cs="Arial"/>
          <w:sz w:val="24"/>
          <w:szCs w:val="24"/>
        </w:rPr>
        <w:t xml:space="preserve">, </w:t>
      </w:r>
      <w:r w:rsidRPr="00153ADC">
        <w:rPr>
          <w:rFonts w:ascii="Arial" w:hAnsi="Arial" w:cs="Arial"/>
          <w:sz w:val="24"/>
          <w:szCs w:val="24"/>
        </w:rPr>
        <w:t xml:space="preserve">Flying Start </w:t>
      </w:r>
      <w:r w:rsidR="00B2269C" w:rsidRPr="00153ADC">
        <w:rPr>
          <w:rFonts w:ascii="Arial" w:hAnsi="Arial" w:cs="Arial"/>
          <w:sz w:val="24"/>
          <w:szCs w:val="24"/>
        </w:rPr>
        <w:t>programme</w:t>
      </w:r>
      <w:r w:rsidR="00F64456" w:rsidRPr="00153ADC">
        <w:rPr>
          <w:rFonts w:ascii="Arial" w:hAnsi="Arial" w:cs="Arial"/>
          <w:sz w:val="24"/>
          <w:szCs w:val="24"/>
        </w:rPr>
        <w:t xml:space="preserve"> has been devel</w:t>
      </w:r>
      <w:r w:rsidR="009D1F31" w:rsidRPr="00153ADC">
        <w:rPr>
          <w:rFonts w:ascii="Arial" w:hAnsi="Arial" w:cs="Arial"/>
          <w:sz w:val="24"/>
          <w:szCs w:val="24"/>
        </w:rPr>
        <w:t xml:space="preserve">oped to provide families with </w:t>
      </w:r>
      <w:r w:rsidR="00F64456" w:rsidRPr="00153ADC">
        <w:rPr>
          <w:rFonts w:ascii="Arial" w:hAnsi="Arial" w:cs="Arial"/>
          <w:sz w:val="24"/>
          <w:szCs w:val="24"/>
        </w:rPr>
        <w:t>children aged 0-3 in disadvantaged areas in Wales</w:t>
      </w:r>
      <w:r w:rsidR="000D7FCA" w:rsidRPr="00153ADC">
        <w:rPr>
          <w:rFonts w:ascii="Arial" w:hAnsi="Arial" w:cs="Arial"/>
          <w:sz w:val="24"/>
          <w:szCs w:val="24"/>
        </w:rPr>
        <w:t>,</w:t>
      </w:r>
      <w:r w:rsidR="00F64456" w:rsidRPr="00153ADC">
        <w:rPr>
          <w:rFonts w:ascii="Arial" w:hAnsi="Arial" w:cs="Arial"/>
          <w:sz w:val="24"/>
          <w:szCs w:val="24"/>
        </w:rPr>
        <w:t xml:space="preserve"> with the opportunity to ac</w:t>
      </w:r>
      <w:r w:rsidR="00E40C83" w:rsidRPr="00153ADC">
        <w:rPr>
          <w:rFonts w:ascii="Arial" w:hAnsi="Arial" w:cs="Arial"/>
          <w:sz w:val="24"/>
          <w:szCs w:val="24"/>
        </w:rPr>
        <w:t>cess early intervention support</w:t>
      </w:r>
      <w:r w:rsidR="00F64456" w:rsidRPr="00153ADC">
        <w:rPr>
          <w:rFonts w:ascii="Arial" w:hAnsi="Arial" w:cs="Arial"/>
          <w:sz w:val="24"/>
          <w:szCs w:val="24"/>
        </w:rPr>
        <w:t xml:space="preserve"> </w:t>
      </w:r>
      <w:r w:rsidR="00EE20C9" w:rsidRPr="00153ADC">
        <w:rPr>
          <w:rFonts w:ascii="Arial" w:hAnsi="Arial" w:cs="Arial"/>
          <w:sz w:val="24"/>
          <w:szCs w:val="24"/>
        </w:rPr>
        <w:t>(Flying Start, 2014).</w:t>
      </w:r>
      <w:r w:rsidR="00F23EB5" w:rsidRPr="00153ADC">
        <w:rPr>
          <w:rFonts w:ascii="Arial" w:hAnsi="Arial" w:cs="Arial"/>
          <w:sz w:val="24"/>
          <w:szCs w:val="24"/>
        </w:rPr>
        <w:t xml:space="preserve"> </w:t>
      </w:r>
      <w:r w:rsidR="009D1F31" w:rsidRPr="00153ADC">
        <w:rPr>
          <w:rFonts w:ascii="Arial" w:hAnsi="Arial" w:cs="Arial"/>
          <w:sz w:val="24"/>
          <w:szCs w:val="24"/>
        </w:rPr>
        <w:t>According to research it is</w:t>
      </w:r>
      <w:r w:rsidR="00F64456" w:rsidRPr="00153ADC">
        <w:rPr>
          <w:rFonts w:ascii="Arial" w:hAnsi="Arial" w:cs="Arial"/>
          <w:sz w:val="24"/>
          <w:szCs w:val="24"/>
        </w:rPr>
        <w:t xml:space="preserve"> identified as one of the top priorities</w:t>
      </w:r>
      <w:r w:rsidR="00E40C83" w:rsidRPr="00153ADC">
        <w:rPr>
          <w:rFonts w:ascii="Arial" w:hAnsi="Arial" w:cs="Arial"/>
          <w:sz w:val="24"/>
          <w:szCs w:val="24"/>
        </w:rPr>
        <w:t xml:space="preserve"> in tackling poverty agenda</w:t>
      </w:r>
      <w:r w:rsidR="00F64456" w:rsidRPr="00153ADC">
        <w:rPr>
          <w:rFonts w:ascii="Arial" w:hAnsi="Arial" w:cs="Arial"/>
          <w:sz w:val="24"/>
          <w:szCs w:val="24"/>
        </w:rPr>
        <w:t xml:space="preserve"> </w:t>
      </w:r>
      <w:r w:rsidR="00E40C83" w:rsidRPr="00153ADC">
        <w:rPr>
          <w:rFonts w:ascii="Arial" w:hAnsi="Arial" w:cs="Arial"/>
          <w:sz w:val="24"/>
          <w:szCs w:val="24"/>
        </w:rPr>
        <w:t xml:space="preserve">(Welsh Government </w:t>
      </w:r>
      <w:r w:rsidR="00F64456" w:rsidRPr="00153ADC">
        <w:rPr>
          <w:rFonts w:ascii="Arial" w:hAnsi="Arial" w:cs="Arial"/>
          <w:sz w:val="24"/>
          <w:szCs w:val="24"/>
        </w:rPr>
        <w:t>2017).</w:t>
      </w:r>
      <w:r w:rsidRPr="00153ADC">
        <w:rPr>
          <w:rFonts w:ascii="Arial" w:hAnsi="Arial" w:cs="Arial"/>
          <w:sz w:val="24"/>
          <w:szCs w:val="24"/>
        </w:rPr>
        <w:t xml:space="preserve"> </w:t>
      </w:r>
    </w:p>
    <w:p w:rsidR="00E40C83" w:rsidRPr="00153ADC" w:rsidRDefault="00E40C83" w:rsidP="00153ADC">
      <w:pPr>
        <w:spacing w:line="360" w:lineRule="auto"/>
        <w:jc w:val="both"/>
        <w:rPr>
          <w:rFonts w:ascii="Arial" w:hAnsi="Arial" w:cs="Arial"/>
          <w:sz w:val="24"/>
          <w:szCs w:val="24"/>
        </w:rPr>
        <w:sectPr w:rsidR="00E40C83" w:rsidRPr="00153ADC" w:rsidSect="00E40C83">
          <w:type w:val="continuous"/>
          <w:pgSz w:w="11906" w:h="16838"/>
          <w:pgMar w:top="1440" w:right="1440" w:bottom="1440" w:left="1440" w:header="708" w:footer="708" w:gutter="0"/>
          <w:cols w:num="2" w:space="708"/>
          <w:docGrid w:linePitch="360"/>
        </w:sectPr>
      </w:pPr>
    </w:p>
    <w:p w:rsidR="00E40C83" w:rsidRPr="00153ADC" w:rsidRDefault="00E40C83" w:rsidP="00153ADC">
      <w:pPr>
        <w:spacing w:line="360" w:lineRule="auto"/>
        <w:jc w:val="both"/>
        <w:rPr>
          <w:rFonts w:ascii="Arial" w:hAnsi="Arial" w:cs="Arial"/>
          <w:sz w:val="24"/>
          <w:szCs w:val="24"/>
        </w:rPr>
      </w:pPr>
    </w:p>
    <w:p w:rsidR="00E40C83" w:rsidRPr="00153ADC" w:rsidRDefault="00E40C83" w:rsidP="00153ADC">
      <w:pPr>
        <w:spacing w:line="360" w:lineRule="auto"/>
        <w:jc w:val="both"/>
        <w:rPr>
          <w:rFonts w:ascii="Arial" w:hAnsi="Arial" w:cs="Arial"/>
          <w:sz w:val="24"/>
          <w:szCs w:val="24"/>
        </w:rPr>
      </w:pPr>
    </w:p>
    <w:p w:rsidR="00E40C83" w:rsidRPr="00153ADC" w:rsidRDefault="00E40C83" w:rsidP="00153ADC">
      <w:pPr>
        <w:spacing w:line="360" w:lineRule="auto"/>
        <w:jc w:val="both"/>
        <w:rPr>
          <w:rFonts w:ascii="Arial" w:hAnsi="Arial" w:cs="Arial"/>
          <w:sz w:val="24"/>
          <w:szCs w:val="24"/>
        </w:rPr>
      </w:pPr>
      <w:r w:rsidRPr="00153ADC">
        <w:rPr>
          <w:rFonts w:ascii="Arial" w:hAnsi="Arial" w:cs="Arial"/>
          <w:sz w:val="24"/>
          <w:szCs w:val="24"/>
        </w:rPr>
        <w:br w:type="page"/>
      </w:r>
    </w:p>
    <w:p w:rsidR="00F46CFE" w:rsidRPr="00153ADC" w:rsidRDefault="006646A9" w:rsidP="00153ADC">
      <w:pPr>
        <w:spacing w:line="360" w:lineRule="auto"/>
        <w:jc w:val="both"/>
        <w:rPr>
          <w:rFonts w:ascii="Arial" w:hAnsi="Arial" w:cs="Arial"/>
          <w:sz w:val="24"/>
          <w:szCs w:val="24"/>
        </w:rPr>
      </w:pPr>
      <w:r w:rsidRPr="00153ADC">
        <w:rPr>
          <w:rFonts w:ascii="Arial" w:hAnsi="Arial" w:cs="Arial"/>
          <w:sz w:val="24"/>
          <w:szCs w:val="24"/>
        </w:rPr>
        <w:lastRenderedPageBreak/>
        <w:t xml:space="preserve">According to </w:t>
      </w:r>
      <w:r w:rsidR="00B17126" w:rsidRPr="00153ADC">
        <w:rPr>
          <w:rFonts w:ascii="Arial" w:hAnsi="Arial" w:cs="Arial"/>
          <w:sz w:val="24"/>
          <w:szCs w:val="24"/>
        </w:rPr>
        <w:t>Flying Start</w:t>
      </w:r>
      <w:r w:rsidRPr="00153ADC">
        <w:rPr>
          <w:rFonts w:ascii="Arial" w:hAnsi="Arial" w:cs="Arial"/>
          <w:sz w:val="24"/>
          <w:szCs w:val="24"/>
        </w:rPr>
        <w:t xml:space="preserve"> (</w:t>
      </w:r>
      <w:r w:rsidR="00360AAE">
        <w:rPr>
          <w:rFonts w:ascii="Arial" w:hAnsi="Arial" w:cs="Arial"/>
          <w:sz w:val="24"/>
          <w:szCs w:val="24"/>
        </w:rPr>
        <w:t xml:space="preserve">Flying Start, </w:t>
      </w:r>
      <w:r w:rsidRPr="00153ADC">
        <w:rPr>
          <w:rFonts w:ascii="Arial" w:hAnsi="Arial" w:cs="Arial"/>
          <w:sz w:val="24"/>
          <w:szCs w:val="24"/>
        </w:rPr>
        <w:t xml:space="preserve">2014), it provides </w:t>
      </w:r>
      <w:r w:rsidR="000D7FCA" w:rsidRPr="00153ADC">
        <w:rPr>
          <w:rFonts w:ascii="Arial" w:hAnsi="Arial" w:cs="Arial"/>
          <w:sz w:val="24"/>
          <w:szCs w:val="24"/>
        </w:rPr>
        <w:t>three significant elements that will provide children</w:t>
      </w:r>
      <w:r w:rsidRPr="00153ADC">
        <w:rPr>
          <w:rFonts w:ascii="Arial" w:hAnsi="Arial" w:cs="Arial"/>
          <w:sz w:val="24"/>
          <w:szCs w:val="24"/>
        </w:rPr>
        <w:t xml:space="preserve"> with opportunities to access a provision that offers:</w:t>
      </w:r>
    </w:p>
    <w:p w:rsidR="009F4CA5" w:rsidRPr="00153ADC" w:rsidRDefault="00B545DD" w:rsidP="00153ADC">
      <w:pPr>
        <w:spacing w:line="360" w:lineRule="auto"/>
        <w:jc w:val="both"/>
        <w:rPr>
          <w:rFonts w:ascii="Arial" w:hAnsi="Arial" w:cs="Arial"/>
          <w:sz w:val="24"/>
          <w:szCs w:val="24"/>
        </w:rPr>
      </w:pPr>
      <w:r w:rsidRPr="00153ADC">
        <w:rPr>
          <w:rFonts w:ascii="Arial" w:hAnsi="Arial" w:cs="Arial"/>
          <w:sz w:val="24"/>
          <w:szCs w:val="24"/>
        </w:rPr>
        <w:t xml:space="preserve">                                                                                          Figure 2: Flying Start Logo</w:t>
      </w:r>
    </w:p>
    <w:p w:rsidR="006646A9" w:rsidRPr="00153ADC" w:rsidRDefault="00FD6622" w:rsidP="00153ADC">
      <w:pPr>
        <w:pStyle w:val="ListParagraph"/>
        <w:numPr>
          <w:ilvl w:val="0"/>
          <w:numId w:val="1"/>
        </w:numPr>
        <w:spacing w:line="360" w:lineRule="auto"/>
        <w:jc w:val="both"/>
        <w:rPr>
          <w:rFonts w:ascii="Arial" w:hAnsi="Arial" w:cs="Arial"/>
          <w:sz w:val="24"/>
          <w:szCs w:val="24"/>
        </w:rPr>
      </w:pPr>
      <w:r w:rsidRPr="00153ADC">
        <w:rPr>
          <w:rFonts w:ascii="Arial" w:hAnsi="Arial" w:cs="Arial"/>
          <w:noProof/>
          <w:color w:val="323192"/>
          <w:sz w:val="24"/>
          <w:szCs w:val="24"/>
          <w:lang w:eastAsia="en-GB"/>
        </w:rPr>
        <w:drawing>
          <wp:anchor distT="0" distB="0" distL="0" distR="0" simplePos="0" relativeHeight="251659264" behindDoc="0" locked="0" layoutInCell="1" allowOverlap="0" wp14:anchorId="7F134C2C" wp14:editId="658B814C">
            <wp:simplePos x="0" y="0"/>
            <wp:positionH relativeFrom="margin">
              <wp:posOffset>3305175</wp:posOffset>
            </wp:positionH>
            <wp:positionV relativeFrom="paragraph">
              <wp:posOffset>105410</wp:posOffset>
            </wp:positionV>
            <wp:extent cx="2324100" cy="1571625"/>
            <wp:effectExtent l="95250" t="95250" r="95250" b="104775"/>
            <wp:wrapSquare wrapText="bothSides"/>
            <wp:docPr id="2" name="Picture 2" descr="Flying Start in Carmarthenshir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ying Start in Carmarthenshire">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24100" cy="157162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6646A9" w:rsidRPr="00153ADC">
        <w:rPr>
          <w:rFonts w:ascii="Arial" w:hAnsi="Arial" w:cs="Arial"/>
          <w:sz w:val="24"/>
          <w:szCs w:val="24"/>
        </w:rPr>
        <w:t>High</w:t>
      </w:r>
      <w:r w:rsidR="009D1F31" w:rsidRPr="00153ADC">
        <w:rPr>
          <w:rFonts w:ascii="Arial" w:hAnsi="Arial" w:cs="Arial"/>
          <w:sz w:val="24"/>
          <w:szCs w:val="24"/>
        </w:rPr>
        <w:t xml:space="preserve"> Q</w:t>
      </w:r>
      <w:r w:rsidR="006646A9" w:rsidRPr="00153ADC">
        <w:rPr>
          <w:rFonts w:ascii="Arial" w:hAnsi="Arial" w:cs="Arial"/>
          <w:sz w:val="24"/>
          <w:szCs w:val="24"/>
        </w:rPr>
        <w:t>uality Environment</w:t>
      </w:r>
    </w:p>
    <w:p w:rsidR="009F4CA5" w:rsidRPr="00153ADC" w:rsidRDefault="009F4CA5" w:rsidP="00153ADC">
      <w:pPr>
        <w:pStyle w:val="ListParagraph"/>
        <w:spacing w:line="360" w:lineRule="auto"/>
        <w:jc w:val="both"/>
        <w:rPr>
          <w:rFonts w:ascii="Arial" w:hAnsi="Arial" w:cs="Arial"/>
          <w:sz w:val="24"/>
          <w:szCs w:val="24"/>
        </w:rPr>
      </w:pPr>
    </w:p>
    <w:p w:rsidR="009F4CA5" w:rsidRPr="00153ADC" w:rsidRDefault="009F4CA5" w:rsidP="00153ADC">
      <w:pPr>
        <w:pStyle w:val="ListParagraph"/>
        <w:spacing w:line="360" w:lineRule="auto"/>
        <w:jc w:val="both"/>
        <w:rPr>
          <w:rFonts w:ascii="Arial" w:hAnsi="Arial" w:cs="Arial"/>
          <w:sz w:val="24"/>
          <w:szCs w:val="24"/>
        </w:rPr>
      </w:pPr>
    </w:p>
    <w:p w:rsidR="006646A9" w:rsidRPr="00153ADC" w:rsidRDefault="009D1F31" w:rsidP="00153ADC">
      <w:pPr>
        <w:pStyle w:val="ListParagraph"/>
        <w:numPr>
          <w:ilvl w:val="0"/>
          <w:numId w:val="1"/>
        </w:numPr>
        <w:spacing w:line="360" w:lineRule="auto"/>
        <w:jc w:val="both"/>
        <w:rPr>
          <w:rFonts w:ascii="Arial" w:hAnsi="Arial" w:cs="Arial"/>
          <w:sz w:val="24"/>
          <w:szCs w:val="24"/>
        </w:rPr>
      </w:pPr>
      <w:r w:rsidRPr="00153ADC">
        <w:rPr>
          <w:rFonts w:ascii="Arial" w:hAnsi="Arial" w:cs="Arial"/>
          <w:sz w:val="24"/>
          <w:szCs w:val="24"/>
        </w:rPr>
        <w:t>High Quality P</w:t>
      </w:r>
      <w:r w:rsidR="006646A9" w:rsidRPr="00153ADC">
        <w:rPr>
          <w:rFonts w:ascii="Arial" w:hAnsi="Arial" w:cs="Arial"/>
          <w:sz w:val="24"/>
          <w:szCs w:val="24"/>
        </w:rPr>
        <w:t xml:space="preserve">eople </w:t>
      </w:r>
    </w:p>
    <w:p w:rsidR="009F4CA5" w:rsidRPr="00153ADC" w:rsidRDefault="009F4CA5" w:rsidP="00153ADC">
      <w:pPr>
        <w:pStyle w:val="ListParagraph"/>
        <w:spacing w:line="360" w:lineRule="auto"/>
        <w:jc w:val="both"/>
        <w:rPr>
          <w:rFonts w:ascii="Arial" w:hAnsi="Arial" w:cs="Arial"/>
          <w:sz w:val="24"/>
          <w:szCs w:val="24"/>
        </w:rPr>
      </w:pPr>
    </w:p>
    <w:p w:rsidR="009F4CA5" w:rsidRPr="00153ADC" w:rsidRDefault="009F4CA5" w:rsidP="00153ADC">
      <w:pPr>
        <w:pStyle w:val="ListParagraph"/>
        <w:spacing w:line="360" w:lineRule="auto"/>
        <w:jc w:val="both"/>
        <w:rPr>
          <w:rFonts w:ascii="Arial" w:hAnsi="Arial" w:cs="Arial"/>
          <w:sz w:val="24"/>
          <w:szCs w:val="24"/>
        </w:rPr>
      </w:pPr>
    </w:p>
    <w:p w:rsidR="000F7D33" w:rsidRPr="00153ADC" w:rsidRDefault="009D1F31" w:rsidP="00153ADC">
      <w:pPr>
        <w:pStyle w:val="ListParagraph"/>
        <w:numPr>
          <w:ilvl w:val="0"/>
          <w:numId w:val="1"/>
        </w:numPr>
        <w:spacing w:line="360" w:lineRule="auto"/>
        <w:jc w:val="both"/>
        <w:rPr>
          <w:rFonts w:ascii="Arial" w:hAnsi="Arial" w:cs="Arial"/>
          <w:sz w:val="24"/>
          <w:szCs w:val="24"/>
        </w:rPr>
      </w:pPr>
      <w:r w:rsidRPr="00153ADC">
        <w:rPr>
          <w:rFonts w:ascii="Arial" w:hAnsi="Arial" w:cs="Arial"/>
          <w:sz w:val="24"/>
          <w:szCs w:val="24"/>
        </w:rPr>
        <w:t>H</w:t>
      </w:r>
      <w:r w:rsidR="006646A9" w:rsidRPr="00153ADC">
        <w:rPr>
          <w:rFonts w:ascii="Arial" w:hAnsi="Arial" w:cs="Arial"/>
          <w:sz w:val="24"/>
          <w:szCs w:val="24"/>
        </w:rPr>
        <w:t>igh</w:t>
      </w:r>
      <w:r w:rsidRPr="00153ADC">
        <w:rPr>
          <w:rFonts w:ascii="Arial" w:hAnsi="Arial" w:cs="Arial"/>
          <w:sz w:val="24"/>
          <w:szCs w:val="24"/>
        </w:rPr>
        <w:t xml:space="preserve"> Quality</w:t>
      </w:r>
      <w:r w:rsidR="006646A9" w:rsidRPr="00153ADC">
        <w:rPr>
          <w:rFonts w:ascii="Arial" w:hAnsi="Arial" w:cs="Arial"/>
          <w:sz w:val="24"/>
          <w:szCs w:val="24"/>
        </w:rPr>
        <w:t xml:space="preserve"> </w:t>
      </w:r>
      <w:r w:rsidRPr="00153ADC">
        <w:rPr>
          <w:rFonts w:ascii="Arial" w:hAnsi="Arial" w:cs="Arial"/>
          <w:sz w:val="24"/>
          <w:szCs w:val="24"/>
        </w:rPr>
        <w:t>E</w:t>
      </w:r>
      <w:r w:rsidR="006646A9" w:rsidRPr="00153ADC">
        <w:rPr>
          <w:rFonts w:ascii="Arial" w:hAnsi="Arial" w:cs="Arial"/>
          <w:sz w:val="24"/>
          <w:szCs w:val="24"/>
        </w:rPr>
        <w:t>xperience</w:t>
      </w:r>
    </w:p>
    <w:p w:rsidR="006454C9" w:rsidRPr="00153ADC" w:rsidRDefault="00FD6622" w:rsidP="00153ADC">
      <w:pPr>
        <w:spacing w:line="360" w:lineRule="auto"/>
        <w:ind w:left="5760"/>
        <w:jc w:val="both"/>
        <w:rPr>
          <w:rFonts w:ascii="Arial" w:hAnsi="Arial" w:cs="Arial"/>
          <w:sz w:val="24"/>
          <w:szCs w:val="24"/>
        </w:rPr>
      </w:pPr>
      <w:r>
        <w:t xml:space="preserve">      </w:t>
      </w:r>
      <w:hyperlink r:id="rId14" w:history="1"/>
      <w:r w:rsidR="006454C9" w:rsidRPr="00153ADC">
        <w:rPr>
          <w:rFonts w:ascii="Arial" w:hAnsi="Arial" w:cs="Arial"/>
          <w:sz w:val="24"/>
          <w:szCs w:val="24"/>
        </w:rPr>
        <w:t>(Source: Flying Start, 2017)</w:t>
      </w:r>
      <w:r w:rsidR="009F4CA5" w:rsidRPr="00153ADC">
        <w:rPr>
          <w:rFonts w:ascii="Arial" w:hAnsi="Arial" w:cs="Arial"/>
          <w:sz w:val="24"/>
          <w:szCs w:val="24"/>
        </w:rPr>
        <w:t>.</w:t>
      </w:r>
    </w:p>
    <w:p w:rsidR="00E40C83" w:rsidRPr="00153ADC" w:rsidRDefault="00E40C83" w:rsidP="00153ADC">
      <w:pPr>
        <w:spacing w:line="360" w:lineRule="auto"/>
        <w:ind w:left="5760"/>
        <w:jc w:val="both"/>
        <w:rPr>
          <w:rFonts w:ascii="Arial" w:hAnsi="Arial" w:cs="Arial"/>
          <w:sz w:val="24"/>
          <w:szCs w:val="24"/>
        </w:rPr>
      </w:pPr>
    </w:p>
    <w:p w:rsidR="00C6171C" w:rsidRPr="00153ADC" w:rsidRDefault="00C6171C" w:rsidP="00153ADC">
      <w:pPr>
        <w:spacing w:line="360" w:lineRule="auto"/>
        <w:jc w:val="both"/>
        <w:rPr>
          <w:rFonts w:ascii="Arial" w:hAnsi="Arial" w:cs="Arial"/>
          <w:sz w:val="24"/>
          <w:szCs w:val="24"/>
        </w:rPr>
        <w:sectPr w:rsidR="00C6171C" w:rsidRPr="00153ADC" w:rsidSect="00E40C83">
          <w:type w:val="continuous"/>
          <w:pgSz w:w="11906" w:h="16838"/>
          <w:pgMar w:top="1440" w:right="1440" w:bottom="1440" w:left="1440" w:header="708" w:footer="708" w:gutter="0"/>
          <w:cols w:space="708"/>
          <w:docGrid w:linePitch="360"/>
        </w:sectPr>
      </w:pPr>
    </w:p>
    <w:p w:rsidR="00C67291" w:rsidRPr="00153ADC" w:rsidRDefault="004474F4" w:rsidP="00153ADC">
      <w:pPr>
        <w:spacing w:line="360" w:lineRule="auto"/>
        <w:jc w:val="both"/>
        <w:rPr>
          <w:rFonts w:ascii="Arial" w:hAnsi="Arial" w:cs="Arial"/>
          <w:sz w:val="24"/>
          <w:szCs w:val="24"/>
        </w:rPr>
      </w:pPr>
      <w:r w:rsidRPr="00153ADC">
        <w:rPr>
          <w:rFonts w:ascii="Arial" w:hAnsi="Arial" w:cs="Arial"/>
          <w:sz w:val="24"/>
          <w:szCs w:val="24"/>
        </w:rPr>
        <w:t xml:space="preserve">However, </w:t>
      </w:r>
      <w:r w:rsidR="00483DF1" w:rsidRPr="00153ADC">
        <w:rPr>
          <w:rFonts w:ascii="Arial" w:hAnsi="Arial" w:cs="Arial"/>
          <w:sz w:val="24"/>
          <w:szCs w:val="24"/>
        </w:rPr>
        <w:t>research identified that there are both challenges and opportunities to embed</w:t>
      </w:r>
      <w:r w:rsidRPr="00153ADC">
        <w:rPr>
          <w:rFonts w:ascii="Arial" w:hAnsi="Arial" w:cs="Arial"/>
          <w:sz w:val="24"/>
          <w:szCs w:val="24"/>
        </w:rPr>
        <w:t>ding</w:t>
      </w:r>
      <w:r w:rsidR="00483DF1" w:rsidRPr="00153ADC">
        <w:rPr>
          <w:rFonts w:ascii="Arial" w:hAnsi="Arial" w:cs="Arial"/>
          <w:sz w:val="24"/>
          <w:szCs w:val="24"/>
        </w:rPr>
        <w:t xml:space="preserve"> the ethos of ESDGC w</w:t>
      </w:r>
      <w:r w:rsidRPr="00153ADC">
        <w:rPr>
          <w:rFonts w:ascii="Arial" w:hAnsi="Arial" w:cs="Arial"/>
          <w:sz w:val="24"/>
          <w:szCs w:val="24"/>
        </w:rPr>
        <w:t>ithin early childhood</w:t>
      </w:r>
      <w:r w:rsidR="00483DF1" w:rsidRPr="00153ADC">
        <w:rPr>
          <w:rFonts w:ascii="Arial" w:hAnsi="Arial" w:cs="Arial"/>
          <w:sz w:val="24"/>
          <w:szCs w:val="24"/>
        </w:rPr>
        <w:t>.</w:t>
      </w:r>
      <w:r w:rsidR="00B2269C" w:rsidRPr="00153ADC">
        <w:rPr>
          <w:rFonts w:ascii="Arial" w:hAnsi="Arial" w:cs="Arial"/>
          <w:sz w:val="24"/>
          <w:szCs w:val="24"/>
        </w:rPr>
        <w:t xml:space="preserve"> This is </w:t>
      </w:r>
      <w:r w:rsidR="003D5AE0" w:rsidRPr="00153ADC">
        <w:rPr>
          <w:rFonts w:ascii="Arial" w:hAnsi="Arial" w:cs="Arial"/>
          <w:sz w:val="24"/>
          <w:szCs w:val="24"/>
        </w:rPr>
        <w:t>empathised</w:t>
      </w:r>
      <w:r w:rsidR="00B2269C" w:rsidRPr="00153ADC">
        <w:rPr>
          <w:rFonts w:ascii="Arial" w:hAnsi="Arial" w:cs="Arial"/>
          <w:sz w:val="24"/>
          <w:szCs w:val="24"/>
        </w:rPr>
        <w:t xml:space="preserve"> by Estyn, (</w:t>
      </w:r>
      <w:r w:rsidR="00F23EB5" w:rsidRPr="00153ADC">
        <w:rPr>
          <w:rFonts w:ascii="Arial" w:hAnsi="Arial" w:cs="Arial"/>
          <w:sz w:val="24"/>
          <w:szCs w:val="24"/>
        </w:rPr>
        <w:t xml:space="preserve">Estyn, </w:t>
      </w:r>
      <w:r w:rsidR="00B2269C" w:rsidRPr="00153ADC">
        <w:rPr>
          <w:rFonts w:ascii="Arial" w:hAnsi="Arial" w:cs="Arial"/>
          <w:sz w:val="24"/>
          <w:szCs w:val="24"/>
        </w:rPr>
        <w:t>2014)</w:t>
      </w:r>
      <w:r w:rsidR="00FF3ACE" w:rsidRPr="00153ADC">
        <w:rPr>
          <w:rFonts w:ascii="Arial" w:hAnsi="Arial" w:cs="Arial"/>
          <w:sz w:val="24"/>
          <w:szCs w:val="24"/>
        </w:rPr>
        <w:t xml:space="preserve"> who identi</w:t>
      </w:r>
      <w:r w:rsidRPr="00153ADC">
        <w:rPr>
          <w:rFonts w:ascii="Arial" w:hAnsi="Arial" w:cs="Arial"/>
          <w:sz w:val="24"/>
          <w:szCs w:val="24"/>
        </w:rPr>
        <w:t>fied challenges such as access</w:t>
      </w:r>
      <w:r w:rsidR="00FF3ACE" w:rsidRPr="00153ADC">
        <w:rPr>
          <w:rFonts w:ascii="Arial" w:hAnsi="Arial" w:cs="Arial"/>
          <w:sz w:val="24"/>
          <w:szCs w:val="24"/>
        </w:rPr>
        <w:t xml:space="preserve"> to suitable training and information</w:t>
      </w:r>
      <w:r w:rsidR="00B2269C" w:rsidRPr="00153ADC">
        <w:rPr>
          <w:rFonts w:ascii="Arial" w:hAnsi="Arial" w:cs="Arial"/>
          <w:sz w:val="24"/>
          <w:szCs w:val="24"/>
        </w:rPr>
        <w:t>.</w:t>
      </w:r>
    </w:p>
    <w:p w:rsidR="0050261F" w:rsidRPr="00153ADC" w:rsidRDefault="00C67291" w:rsidP="00153ADC">
      <w:pPr>
        <w:spacing w:line="360" w:lineRule="auto"/>
        <w:jc w:val="both"/>
        <w:rPr>
          <w:rFonts w:ascii="Arial" w:hAnsi="Arial" w:cs="Arial"/>
          <w:sz w:val="24"/>
          <w:szCs w:val="24"/>
        </w:rPr>
      </w:pPr>
      <w:r w:rsidRPr="00153ADC">
        <w:rPr>
          <w:rFonts w:ascii="Arial" w:hAnsi="Arial" w:cs="Arial"/>
          <w:sz w:val="24"/>
          <w:szCs w:val="24"/>
        </w:rPr>
        <w:t>The ai</w:t>
      </w:r>
      <w:r w:rsidR="00AF582C" w:rsidRPr="00153ADC">
        <w:rPr>
          <w:rFonts w:ascii="Arial" w:hAnsi="Arial" w:cs="Arial"/>
          <w:sz w:val="24"/>
          <w:szCs w:val="24"/>
        </w:rPr>
        <w:t>m of this arti</w:t>
      </w:r>
      <w:r w:rsidR="004474F4" w:rsidRPr="00153ADC">
        <w:rPr>
          <w:rFonts w:ascii="Arial" w:hAnsi="Arial" w:cs="Arial"/>
          <w:sz w:val="24"/>
          <w:szCs w:val="24"/>
        </w:rPr>
        <w:t xml:space="preserve">cle is therefore to explore </w:t>
      </w:r>
      <w:r w:rsidR="00AF582C" w:rsidRPr="00153ADC">
        <w:rPr>
          <w:rFonts w:ascii="Arial" w:hAnsi="Arial" w:cs="Arial"/>
          <w:sz w:val="24"/>
          <w:szCs w:val="24"/>
        </w:rPr>
        <w:t>opportunities and challe</w:t>
      </w:r>
      <w:r w:rsidR="00FF3ACE" w:rsidRPr="00153ADC">
        <w:rPr>
          <w:rFonts w:ascii="Arial" w:hAnsi="Arial" w:cs="Arial"/>
          <w:sz w:val="24"/>
          <w:szCs w:val="24"/>
        </w:rPr>
        <w:t>nges of practitioners embedding</w:t>
      </w:r>
      <w:r w:rsidR="00AF582C" w:rsidRPr="00153ADC">
        <w:rPr>
          <w:rFonts w:ascii="Arial" w:hAnsi="Arial" w:cs="Arial"/>
          <w:sz w:val="24"/>
          <w:szCs w:val="24"/>
        </w:rPr>
        <w:t xml:space="preserve"> E</w:t>
      </w:r>
      <w:r w:rsidR="0050261F" w:rsidRPr="00153ADC">
        <w:rPr>
          <w:rFonts w:ascii="Arial" w:hAnsi="Arial" w:cs="Arial"/>
          <w:sz w:val="24"/>
          <w:szCs w:val="24"/>
        </w:rPr>
        <w:t xml:space="preserve">SDGC into </w:t>
      </w:r>
      <w:r w:rsidR="00EE20C9" w:rsidRPr="00153ADC">
        <w:rPr>
          <w:rFonts w:ascii="Arial" w:hAnsi="Arial" w:cs="Arial"/>
          <w:sz w:val="24"/>
          <w:szCs w:val="24"/>
        </w:rPr>
        <w:t xml:space="preserve">the Early Years </w:t>
      </w:r>
      <w:r w:rsidR="0087010E" w:rsidRPr="00153ADC">
        <w:rPr>
          <w:rFonts w:ascii="Arial" w:hAnsi="Arial" w:cs="Arial"/>
          <w:sz w:val="24"/>
          <w:szCs w:val="24"/>
        </w:rPr>
        <w:t>Programmes</w:t>
      </w:r>
      <w:r w:rsidR="00FF3ACE" w:rsidRPr="00153ADC">
        <w:rPr>
          <w:rFonts w:ascii="Arial" w:hAnsi="Arial" w:cs="Arial"/>
          <w:sz w:val="24"/>
          <w:szCs w:val="24"/>
        </w:rPr>
        <w:t>, such as the F</w:t>
      </w:r>
      <w:r w:rsidR="00AF582C" w:rsidRPr="00153ADC">
        <w:rPr>
          <w:rFonts w:ascii="Arial" w:hAnsi="Arial" w:cs="Arial"/>
          <w:sz w:val="24"/>
          <w:szCs w:val="24"/>
        </w:rPr>
        <w:t>lying Start Provisions</w:t>
      </w:r>
      <w:r w:rsidR="004474F4" w:rsidRPr="00153ADC">
        <w:rPr>
          <w:rFonts w:ascii="Arial" w:hAnsi="Arial" w:cs="Arial"/>
          <w:sz w:val="24"/>
          <w:szCs w:val="24"/>
        </w:rPr>
        <w:t>,</w:t>
      </w:r>
      <w:r w:rsidR="0050261F" w:rsidRPr="00153ADC">
        <w:rPr>
          <w:rFonts w:ascii="Arial" w:hAnsi="Arial" w:cs="Arial"/>
          <w:sz w:val="24"/>
          <w:szCs w:val="24"/>
        </w:rPr>
        <w:t xml:space="preserve"> focusing on the:</w:t>
      </w:r>
    </w:p>
    <w:p w:rsidR="0050261F" w:rsidRPr="00153ADC" w:rsidRDefault="0050261F" w:rsidP="00153ADC">
      <w:pPr>
        <w:pStyle w:val="ListParagraph"/>
        <w:numPr>
          <w:ilvl w:val="0"/>
          <w:numId w:val="4"/>
        </w:numPr>
        <w:spacing w:line="360" w:lineRule="auto"/>
        <w:jc w:val="both"/>
        <w:rPr>
          <w:rFonts w:ascii="Arial" w:hAnsi="Arial" w:cs="Arial"/>
          <w:sz w:val="24"/>
          <w:szCs w:val="24"/>
        </w:rPr>
      </w:pPr>
      <w:r w:rsidRPr="00153ADC">
        <w:rPr>
          <w:rFonts w:ascii="Arial" w:hAnsi="Arial" w:cs="Arial"/>
          <w:sz w:val="24"/>
          <w:szCs w:val="24"/>
        </w:rPr>
        <w:t>Environment;</w:t>
      </w:r>
    </w:p>
    <w:p w:rsidR="0050261F" w:rsidRPr="00153ADC" w:rsidRDefault="0050261F" w:rsidP="00153ADC">
      <w:pPr>
        <w:pStyle w:val="ListParagraph"/>
        <w:numPr>
          <w:ilvl w:val="0"/>
          <w:numId w:val="4"/>
        </w:numPr>
        <w:spacing w:line="360" w:lineRule="auto"/>
        <w:jc w:val="both"/>
        <w:rPr>
          <w:rFonts w:ascii="Arial" w:hAnsi="Arial" w:cs="Arial"/>
          <w:sz w:val="24"/>
          <w:szCs w:val="24"/>
        </w:rPr>
      </w:pPr>
      <w:r w:rsidRPr="00153ADC">
        <w:rPr>
          <w:rFonts w:ascii="Arial" w:hAnsi="Arial" w:cs="Arial"/>
          <w:sz w:val="24"/>
          <w:szCs w:val="24"/>
        </w:rPr>
        <w:t>Education and Training;</w:t>
      </w:r>
    </w:p>
    <w:p w:rsidR="00483DF1" w:rsidRPr="00153ADC" w:rsidRDefault="0050261F" w:rsidP="00153ADC">
      <w:pPr>
        <w:pStyle w:val="ListParagraph"/>
        <w:numPr>
          <w:ilvl w:val="0"/>
          <w:numId w:val="4"/>
        </w:numPr>
        <w:spacing w:line="360" w:lineRule="auto"/>
        <w:jc w:val="both"/>
        <w:rPr>
          <w:rFonts w:ascii="Arial" w:hAnsi="Arial" w:cs="Arial"/>
          <w:sz w:val="24"/>
          <w:szCs w:val="24"/>
        </w:rPr>
      </w:pPr>
      <w:r w:rsidRPr="00153ADC">
        <w:rPr>
          <w:rFonts w:ascii="Arial" w:hAnsi="Arial" w:cs="Arial"/>
          <w:sz w:val="24"/>
          <w:szCs w:val="24"/>
        </w:rPr>
        <w:t>Parents and Carers.</w:t>
      </w:r>
    </w:p>
    <w:p w:rsidR="0050261F" w:rsidRPr="00153ADC" w:rsidRDefault="00534233" w:rsidP="00153ADC">
      <w:pPr>
        <w:spacing w:line="360" w:lineRule="auto"/>
        <w:jc w:val="both"/>
        <w:rPr>
          <w:rFonts w:ascii="Arial" w:hAnsi="Arial" w:cs="Arial"/>
          <w:b/>
          <w:sz w:val="24"/>
          <w:szCs w:val="24"/>
        </w:rPr>
      </w:pPr>
      <w:r w:rsidRPr="00153ADC">
        <w:rPr>
          <w:rFonts w:ascii="Arial" w:hAnsi="Arial" w:cs="Arial"/>
          <w:b/>
          <w:sz w:val="24"/>
          <w:szCs w:val="24"/>
        </w:rPr>
        <w:t>The Environment:</w:t>
      </w:r>
    </w:p>
    <w:p w:rsidR="007646B4" w:rsidRPr="00153ADC" w:rsidRDefault="00523FEF" w:rsidP="00153ADC">
      <w:pPr>
        <w:spacing w:line="360" w:lineRule="auto"/>
        <w:jc w:val="both"/>
        <w:rPr>
          <w:rFonts w:ascii="Arial" w:hAnsi="Arial" w:cs="Arial"/>
          <w:sz w:val="24"/>
          <w:szCs w:val="24"/>
        </w:rPr>
      </w:pPr>
      <w:r w:rsidRPr="00153ADC">
        <w:rPr>
          <w:rFonts w:ascii="Arial" w:hAnsi="Arial" w:cs="Arial"/>
          <w:sz w:val="24"/>
          <w:szCs w:val="24"/>
        </w:rPr>
        <w:t>The environment plays an important part</w:t>
      </w:r>
      <w:r w:rsidR="004474F4" w:rsidRPr="00153ADC">
        <w:rPr>
          <w:rFonts w:ascii="Arial" w:hAnsi="Arial" w:cs="Arial"/>
          <w:sz w:val="24"/>
          <w:szCs w:val="24"/>
        </w:rPr>
        <w:t xml:space="preserve"> in ESDGC</w:t>
      </w:r>
      <w:r w:rsidRPr="00153ADC">
        <w:rPr>
          <w:rFonts w:ascii="Arial" w:hAnsi="Arial" w:cs="Arial"/>
          <w:sz w:val="24"/>
          <w:szCs w:val="24"/>
        </w:rPr>
        <w:t xml:space="preserve"> and the pedagogy of Early Childhood Education, this has been noted by a number of theorist</w:t>
      </w:r>
      <w:r w:rsidR="007646B4" w:rsidRPr="00153ADC">
        <w:rPr>
          <w:rFonts w:ascii="Arial" w:hAnsi="Arial" w:cs="Arial"/>
          <w:sz w:val="24"/>
          <w:szCs w:val="24"/>
        </w:rPr>
        <w:t xml:space="preserve"> and approaches </w:t>
      </w:r>
      <w:r w:rsidRPr="00153ADC">
        <w:rPr>
          <w:rFonts w:ascii="Arial" w:hAnsi="Arial" w:cs="Arial"/>
          <w:sz w:val="24"/>
          <w:szCs w:val="24"/>
        </w:rPr>
        <w:t>including,</w:t>
      </w:r>
      <w:r w:rsidRPr="00153ADC">
        <w:rPr>
          <w:rFonts w:ascii="Arial" w:hAnsi="Arial" w:cs="Arial"/>
          <w:color w:val="FF0000"/>
          <w:sz w:val="24"/>
          <w:szCs w:val="24"/>
        </w:rPr>
        <w:t xml:space="preserve"> </w:t>
      </w:r>
      <w:r w:rsidR="007646B4" w:rsidRPr="00153ADC">
        <w:rPr>
          <w:rFonts w:ascii="Arial" w:hAnsi="Arial" w:cs="Arial"/>
          <w:color w:val="000000" w:themeColor="text1"/>
          <w:sz w:val="24"/>
          <w:szCs w:val="24"/>
        </w:rPr>
        <w:t xml:space="preserve">Froebel, Vygotsky, Montessori, </w:t>
      </w:r>
      <w:r w:rsidR="007F5F22" w:rsidRPr="00153ADC">
        <w:rPr>
          <w:rFonts w:ascii="Arial" w:hAnsi="Arial" w:cs="Arial"/>
          <w:color w:val="000000" w:themeColor="text1"/>
          <w:sz w:val="24"/>
          <w:szCs w:val="24"/>
        </w:rPr>
        <w:t xml:space="preserve">Te Whariki, </w:t>
      </w:r>
      <w:r w:rsidR="007646B4" w:rsidRPr="00153ADC">
        <w:rPr>
          <w:rFonts w:ascii="Arial" w:hAnsi="Arial" w:cs="Arial"/>
          <w:color w:val="000000" w:themeColor="text1"/>
          <w:sz w:val="24"/>
          <w:szCs w:val="24"/>
        </w:rPr>
        <w:t>Reggio Emilia</w:t>
      </w:r>
      <w:r w:rsidR="007646B4" w:rsidRPr="00153ADC">
        <w:rPr>
          <w:rFonts w:ascii="Arial" w:hAnsi="Arial" w:cs="Arial"/>
          <w:b/>
          <w:color w:val="000000" w:themeColor="text1"/>
          <w:sz w:val="24"/>
          <w:szCs w:val="24"/>
        </w:rPr>
        <w:t>,</w:t>
      </w:r>
      <w:r w:rsidR="00F9226C" w:rsidRPr="00153ADC">
        <w:rPr>
          <w:rFonts w:ascii="Arial" w:hAnsi="Arial" w:cs="Arial"/>
          <w:color w:val="000000" w:themeColor="text1"/>
          <w:sz w:val="24"/>
          <w:szCs w:val="24"/>
        </w:rPr>
        <w:t xml:space="preserve"> P</w:t>
      </w:r>
      <w:r w:rsidR="007646B4" w:rsidRPr="00153ADC">
        <w:rPr>
          <w:rFonts w:ascii="Arial" w:hAnsi="Arial" w:cs="Arial"/>
          <w:color w:val="000000" w:themeColor="text1"/>
          <w:sz w:val="24"/>
          <w:szCs w:val="24"/>
        </w:rPr>
        <w:t>i</w:t>
      </w:r>
      <w:r w:rsidR="00F9226C" w:rsidRPr="00153ADC">
        <w:rPr>
          <w:rFonts w:ascii="Arial" w:hAnsi="Arial" w:cs="Arial"/>
          <w:color w:val="000000" w:themeColor="text1"/>
          <w:sz w:val="24"/>
          <w:szCs w:val="24"/>
        </w:rPr>
        <w:t>a</w:t>
      </w:r>
      <w:r w:rsidR="007646B4" w:rsidRPr="00153ADC">
        <w:rPr>
          <w:rFonts w:ascii="Arial" w:hAnsi="Arial" w:cs="Arial"/>
          <w:color w:val="000000" w:themeColor="text1"/>
          <w:sz w:val="24"/>
          <w:szCs w:val="24"/>
        </w:rPr>
        <w:t>get and Bronfenbrenner</w:t>
      </w:r>
      <w:r w:rsidR="00C36E5B" w:rsidRPr="00153ADC">
        <w:rPr>
          <w:rFonts w:ascii="Arial" w:hAnsi="Arial" w:cs="Arial"/>
          <w:color w:val="000000" w:themeColor="text1"/>
          <w:sz w:val="24"/>
          <w:szCs w:val="24"/>
        </w:rPr>
        <w:t>, which will be explored throughout this article</w:t>
      </w:r>
      <w:r w:rsidRPr="00153ADC">
        <w:rPr>
          <w:rFonts w:ascii="Arial" w:hAnsi="Arial" w:cs="Arial"/>
          <w:color w:val="000000" w:themeColor="text1"/>
          <w:sz w:val="24"/>
          <w:szCs w:val="24"/>
        </w:rPr>
        <w:t>.</w:t>
      </w:r>
    </w:p>
    <w:p w:rsidR="00B34880" w:rsidRPr="00153ADC" w:rsidRDefault="00534233" w:rsidP="00153ADC">
      <w:pPr>
        <w:spacing w:line="360" w:lineRule="auto"/>
        <w:jc w:val="both"/>
        <w:rPr>
          <w:rFonts w:ascii="Arial" w:hAnsi="Arial" w:cs="Arial"/>
          <w:color w:val="FF0000"/>
          <w:sz w:val="24"/>
          <w:szCs w:val="24"/>
        </w:rPr>
      </w:pPr>
      <w:r w:rsidRPr="00153ADC">
        <w:rPr>
          <w:rFonts w:ascii="Arial" w:hAnsi="Arial" w:cs="Arial"/>
          <w:sz w:val="24"/>
          <w:szCs w:val="24"/>
        </w:rPr>
        <w:t xml:space="preserve">The </w:t>
      </w:r>
      <w:r w:rsidR="00225E9C" w:rsidRPr="00153ADC">
        <w:rPr>
          <w:rFonts w:ascii="Arial" w:hAnsi="Arial" w:cs="Arial"/>
          <w:sz w:val="24"/>
          <w:szCs w:val="24"/>
        </w:rPr>
        <w:t>F</w:t>
      </w:r>
      <w:r w:rsidR="00E27ACA" w:rsidRPr="00153ADC">
        <w:rPr>
          <w:rFonts w:ascii="Arial" w:hAnsi="Arial" w:cs="Arial"/>
          <w:sz w:val="24"/>
          <w:szCs w:val="24"/>
        </w:rPr>
        <w:t>lying S</w:t>
      </w:r>
      <w:r w:rsidRPr="00153ADC">
        <w:rPr>
          <w:rFonts w:ascii="Arial" w:hAnsi="Arial" w:cs="Arial"/>
          <w:sz w:val="24"/>
          <w:szCs w:val="24"/>
        </w:rPr>
        <w:t xml:space="preserve">tart programme </w:t>
      </w:r>
      <w:r w:rsidR="00B34880" w:rsidRPr="00153ADC">
        <w:rPr>
          <w:rFonts w:ascii="Arial" w:hAnsi="Arial" w:cs="Arial"/>
          <w:sz w:val="24"/>
          <w:szCs w:val="24"/>
        </w:rPr>
        <w:t>identified</w:t>
      </w:r>
      <w:r w:rsidR="009F623C" w:rsidRPr="00153ADC">
        <w:rPr>
          <w:rFonts w:ascii="Arial" w:hAnsi="Arial" w:cs="Arial"/>
          <w:sz w:val="24"/>
          <w:szCs w:val="24"/>
        </w:rPr>
        <w:t xml:space="preserve"> </w:t>
      </w:r>
      <w:r w:rsidR="006950EF" w:rsidRPr="00153ADC">
        <w:rPr>
          <w:rFonts w:ascii="Arial" w:hAnsi="Arial" w:cs="Arial"/>
          <w:sz w:val="24"/>
          <w:szCs w:val="24"/>
        </w:rPr>
        <w:t>three</w:t>
      </w:r>
      <w:r w:rsidR="009F623C" w:rsidRPr="00153ADC">
        <w:rPr>
          <w:rFonts w:ascii="Arial" w:hAnsi="Arial" w:cs="Arial"/>
          <w:sz w:val="24"/>
          <w:szCs w:val="24"/>
        </w:rPr>
        <w:t xml:space="preserve"> key </w:t>
      </w:r>
      <w:r w:rsidR="00B34880" w:rsidRPr="00153ADC">
        <w:rPr>
          <w:rFonts w:ascii="Arial" w:hAnsi="Arial" w:cs="Arial"/>
          <w:sz w:val="24"/>
          <w:szCs w:val="24"/>
        </w:rPr>
        <w:t>elements</w:t>
      </w:r>
      <w:r w:rsidR="009F623C" w:rsidRPr="00153ADC">
        <w:rPr>
          <w:rFonts w:ascii="Arial" w:hAnsi="Arial" w:cs="Arial"/>
          <w:sz w:val="24"/>
          <w:szCs w:val="24"/>
        </w:rPr>
        <w:t xml:space="preserve"> </w:t>
      </w:r>
      <w:r w:rsidR="00E27ACA" w:rsidRPr="00153ADC">
        <w:rPr>
          <w:rFonts w:ascii="Arial" w:hAnsi="Arial" w:cs="Arial"/>
          <w:sz w:val="24"/>
          <w:szCs w:val="24"/>
        </w:rPr>
        <w:t>that</w:t>
      </w:r>
      <w:r w:rsidR="00884AB8" w:rsidRPr="00153ADC">
        <w:rPr>
          <w:rFonts w:ascii="Arial" w:hAnsi="Arial" w:cs="Arial"/>
          <w:sz w:val="24"/>
          <w:szCs w:val="24"/>
        </w:rPr>
        <w:t xml:space="preserve"> are</w:t>
      </w:r>
      <w:r w:rsidR="00E27ACA" w:rsidRPr="00153ADC">
        <w:rPr>
          <w:rFonts w:ascii="Arial" w:hAnsi="Arial" w:cs="Arial"/>
          <w:sz w:val="24"/>
          <w:szCs w:val="24"/>
        </w:rPr>
        <w:t xml:space="preserve"> </w:t>
      </w:r>
      <w:r w:rsidR="00884AB8" w:rsidRPr="00153ADC">
        <w:rPr>
          <w:rFonts w:ascii="Arial" w:hAnsi="Arial" w:cs="Arial"/>
          <w:sz w:val="24"/>
          <w:szCs w:val="24"/>
        </w:rPr>
        <w:t xml:space="preserve">all </w:t>
      </w:r>
      <w:r w:rsidR="007F75F7" w:rsidRPr="00153ADC">
        <w:rPr>
          <w:rFonts w:ascii="Arial" w:hAnsi="Arial" w:cs="Arial"/>
          <w:sz w:val="24"/>
          <w:szCs w:val="24"/>
        </w:rPr>
        <w:t>underpinned by</w:t>
      </w:r>
      <w:r w:rsidR="00884AB8" w:rsidRPr="00153ADC">
        <w:rPr>
          <w:rFonts w:ascii="Arial" w:hAnsi="Arial" w:cs="Arial"/>
          <w:sz w:val="24"/>
          <w:szCs w:val="24"/>
        </w:rPr>
        <w:t xml:space="preserve"> the importance</w:t>
      </w:r>
      <w:r w:rsidR="006B7430" w:rsidRPr="00153ADC">
        <w:rPr>
          <w:rFonts w:ascii="Arial" w:hAnsi="Arial" w:cs="Arial"/>
          <w:sz w:val="24"/>
          <w:szCs w:val="24"/>
        </w:rPr>
        <w:t xml:space="preserve"> of quality, providing high quality environment </w:t>
      </w:r>
      <w:r w:rsidR="00884AB8" w:rsidRPr="00153ADC">
        <w:rPr>
          <w:rFonts w:ascii="Arial" w:hAnsi="Arial" w:cs="Arial"/>
          <w:sz w:val="24"/>
          <w:szCs w:val="24"/>
        </w:rPr>
        <w:t>in</w:t>
      </w:r>
      <w:r w:rsidR="00E27ACA" w:rsidRPr="00153ADC">
        <w:rPr>
          <w:rFonts w:ascii="Arial" w:hAnsi="Arial" w:cs="Arial"/>
          <w:sz w:val="24"/>
          <w:szCs w:val="24"/>
        </w:rPr>
        <w:t xml:space="preserve"> </w:t>
      </w:r>
      <w:r w:rsidR="006B7430" w:rsidRPr="00153ADC">
        <w:rPr>
          <w:rFonts w:ascii="Arial" w:hAnsi="Arial" w:cs="Arial"/>
          <w:sz w:val="24"/>
          <w:szCs w:val="24"/>
        </w:rPr>
        <w:t>Fly</w:t>
      </w:r>
      <w:r w:rsidR="00EE20C9" w:rsidRPr="00153ADC">
        <w:rPr>
          <w:rFonts w:ascii="Arial" w:hAnsi="Arial" w:cs="Arial"/>
          <w:sz w:val="24"/>
          <w:szCs w:val="24"/>
        </w:rPr>
        <w:t xml:space="preserve">ing Start settings is essential (Flying Start, </w:t>
      </w:r>
      <w:r w:rsidR="006A27BC" w:rsidRPr="00153ADC">
        <w:rPr>
          <w:rFonts w:ascii="Arial" w:hAnsi="Arial" w:cs="Arial"/>
          <w:sz w:val="24"/>
          <w:szCs w:val="24"/>
        </w:rPr>
        <w:t>2014).</w:t>
      </w:r>
      <w:r w:rsidR="006509C7" w:rsidRPr="00153ADC">
        <w:rPr>
          <w:rFonts w:ascii="Arial" w:hAnsi="Arial" w:cs="Arial"/>
          <w:sz w:val="24"/>
          <w:szCs w:val="24"/>
        </w:rPr>
        <w:t xml:space="preserve"> This supports the Welsh Government, </w:t>
      </w:r>
      <w:r w:rsidR="006509C7" w:rsidRPr="00153ADC">
        <w:rPr>
          <w:rFonts w:ascii="Arial" w:hAnsi="Arial" w:cs="Arial"/>
          <w:sz w:val="24"/>
          <w:szCs w:val="24"/>
        </w:rPr>
        <w:lastRenderedPageBreak/>
        <w:t xml:space="preserve">Building a Brighter Future: </w:t>
      </w:r>
      <w:r w:rsidR="004474F4" w:rsidRPr="00153ADC">
        <w:rPr>
          <w:rFonts w:ascii="Arial" w:hAnsi="Arial" w:cs="Arial"/>
          <w:sz w:val="24"/>
          <w:szCs w:val="24"/>
        </w:rPr>
        <w:t>(</w:t>
      </w:r>
      <w:r w:rsidR="006509C7" w:rsidRPr="00153ADC">
        <w:rPr>
          <w:rFonts w:ascii="Arial" w:hAnsi="Arial" w:cs="Arial"/>
          <w:sz w:val="24"/>
          <w:szCs w:val="24"/>
        </w:rPr>
        <w:t>The E</w:t>
      </w:r>
      <w:r w:rsidR="004474F4" w:rsidRPr="00153ADC">
        <w:rPr>
          <w:rFonts w:ascii="Arial" w:hAnsi="Arial" w:cs="Arial"/>
          <w:sz w:val="24"/>
          <w:szCs w:val="24"/>
        </w:rPr>
        <w:t xml:space="preserve">arly Years and Child Care Plan, </w:t>
      </w:r>
      <w:r w:rsidR="006509C7" w:rsidRPr="00153ADC">
        <w:rPr>
          <w:rFonts w:ascii="Arial" w:hAnsi="Arial" w:cs="Arial"/>
          <w:sz w:val="24"/>
          <w:szCs w:val="24"/>
        </w:rPr>
        <w:t>2013: 11) which states by:</w:t>
      </w:r>
      <w:r w:rsidR="000F5D3F" w:rsidRPr="00153ADC">
        <w:rPr>
          <w:rFonts w:ascii="Arial" w:hAnsi="Arial" w:cs="Arial"/>
          <w:sz w:val="24"/>
          <w:szCs w:val="24"/>
        </w:rPr>
        <w:t xml:space="preserve"> </w:t>
      </w:r>
      <w:r w:rsidR="006509C7" w:rsidRPr="00153ADC">
        <w:rPr>
          <w:rFonts w:ascii="Arial" w:hAnsi="Arial" w:cs="Arial"/>
          <w:sz w:val="24"/>
          <w:szCs w:val="24"/>
        </w:rPr>
        <w:t xml:space="preserve">‘Attending a high quality early education and childcare setting has a key influence on a child's development’. </w:t>
      </w:r>
      <w:r w:rsidR="000F5D3F" w:rsidRPr="00153ADC">
        <w:rPr>
          <w:rFonts w:ascii="Arial" w:hAnsi="Arial" w:cs="Arial"/>
          <w:sz w:val="24"/>
          <w:szCs w:val="24"/>
        </w:rPr>
        <w:t>This empathises the importance of proving a high quality setting</w:t>
      </w:r>
      <w:r w:rsidR="00EE20C9" w:rsidRPr="00153ADC">
        <w:rPr>
          <w:rFonts w:ascii="Arial" w:hAnsi="Arial" w:cs="Arial"/>
          <w:sz w:val="24"/>
          <w:szCs w:val="24"/>
        </w:rPr>
        <w:t xml:space="preserve"> and links to theorists such a</w:t>
      </w:r>
      <w:r w:rsidR="00631080" w:rsidRPr="00153ADC">
        <w:rPr>
          <w:rFonts w:ascii="Arial" w:hAnsi="Arial" w:cs="Arial"/>
          <w:sz w:val="24"/>
          <w:szCs w:val="24"/>
        </w:rPr>
        <w:t>s Bronfenbrenner whom emphasised</w:t>
      </w:r>
      <w:r w:rsidR="00EE20C9" w:rsidRPr="00153ADC">
        <w:rPr>
          <w:rFonts w:ascii="Arial" w:hAnsi="Arial" w:cs="Arial"/>
          <w:sz w:val="24"/>
          <w:szCs w:val="24"/>
        </w:rPr>
        <w:t xml:space="preserve"> child</w:t>
      </w:r>
      <w:r w:rsidR="00631080" w:rsidRPr="00153ADC">
        <w:rPr>
          <w:rFonts w:ascii="Arial" w:hAnsi="Arial" w:cs="Arial"/>
          <w:sz w:val="24"/>
          <w:szCs w:val="24"/>
        </w:rPr>
        <w:t>ren are</w:t>
      </w:r>
      <w:r w:rsidR="00EE20C9" w:rsidRPr="00153ADC">
        <w:rPr>
          <w:rFonts w:ascii="Arial" w:hAnsi="Arial" w:cs="Arial"/>
          <w:sz w:val="24"/>
          <w:szCs w:val="24"/>
        </w:rPr>
        <w:t xml:space="preserve"> at the centre of the environment</w:t>
      </w:r>
      <w:r w:rsidR="008E763D" w:rsidRPr="00153ADC">
        <w:rPr>
          <w:rFonts w:ascii="Arial" w:hAnsi="Arial" w:cs="Arial"/>
          <w:sz w:val="24"/>
          <w:szCs w:val="24"/>
        </w:rPr>
        <w:t xml:space="preserve"> and use of resources and their influences on children’s development</w:t>
      </w:r>
      <w:r w:rsidR="000F5D3F" w:rsidRPr="00153ADC">
        <w:rPr>
          <w:rFonts w:ascii="Arial" w:hAnsi="Arial" w:cs="Arial"/>
          <w:sz w:val="24"/>
          <w:szCs w:val="24"/>
        </w:rPr>
        <w:t>.</w:t>
      </w:r>
      <w:r w:rsidR="004404B5" w:rsidRPr="00153ADC">
        <w:rPr>
          <w:rFonts w:ascii="Arial" w:hAnsi="Arial" w:cs="Arial"/>
          <w:sz w:val="24"/>
          <w:szCs w:val="24"/>
        </w:rPr>
        <w:t xml:space="preserve"> </w:t>
      </w:r>
      <w:r w:rsidR="00B668A1" w:rsidRPr="00153ADC">
        <w:rPr>
          <w:rFonts w:ascii="Arial" w:hAnsi="Arial" w:cs="Arial"/>
          <w:sz w:val="24"/>
          <w:szCs w:val="24"/>
        </w:rPr>
        <w:t>Similarly</w:t>
      </w:r>
      <w:r w:rsidR="00C36E5B" w:rsidRPr="00153ADC">
        <w:rPr>
          <w:rFonts w:ascii="Arial" w:hAnsi="Arial" w:cs="Arial"/>
          <w:sz w:val="24"/>
          <w:szCs w:val="24"/>
        </w:rPr>
        <w:t xml:space="preserve"> to Flying Start,</w:t>
      </w:r>
      <w:r w:rsidR="004404B5" w:rsidRPr="00153ADC">
        <w:rPr>
          <w:rFonts w:ascii="Arial" w:hAnsi="Arial" w:cs="Arial"/>
          <w:sz w:val="24"/>
          <w:szCs w:val="24"/>
        </w:rPr>
        <w:t xml:space="preserve"> Bronfenbrenner was involved the in Head Start</w:t>
      </w:r>
      <w:r w:rsidR="0021025E" w:rsidRPr="00153ADC">
        <w:rPr>
          <w:rFonts w:ascii="Arial" w:hAnsi="Arial" w:cs="Arial"/>
          <w:sz w:val="24"/>
          <w:szCs w:val="24"/>
        </w:rPr>
        <w:t xml:space="preserve"> programme that provided low income families and</w:t>
      </w:r>
      <w:r w:rsidR="00B668A1" w:rsidRPr="00153ADC">
        <w:rPr>
          <w:rFonts w:ascii="Arial" w:hAnsi="Arial" w:cs="Arial"/>
          <w:sz w:val="24"/>
          <w:szCs w:val="24"/>
        </w:rPr>
        <w:t xml:space="preserve"> children with better outcomes. (Cited by Armstrong, K.H. et al</w:t>
      </w:r>
      <w:proofErr w:type="gramStart"/>
      <w:r w:rsidR="00B668A1" w:rsidRPr="00153ADC">
        <w:rPr>
          <w:rFonts w:ascii="Arial" w:hAnsi="Arial" w:cs="Arial"/>
          <w:sz w:val="24"/>
          <w:szCs w:val="24"/>
        </w:rPr>
        <w:t>.,</w:t>
      </w:r>
      <w:proofErr w:type="gramEnd"/>
      <w:r w:rsidR="00B668A1" w:rsidRPr="00153ADC">
        <w:rPr>
          <w:rFonts w:ascii="Arial" w:hAnsi="Arial" w:cs="Arial"/>
          <w:sz w:val="24"/>
          <w:szCs w:val="24"/>
        </w:rPr>
        <w:t>)</w:t>
      </w:r>
    </w:p>
    <w:p w:rsidR="00F9226C" w:rsidRPr="00153ADC" w:rsidRDefault="003A555E" w:rsidP="00153ADC">
      <w:pPr>
        <w:spacing w:line="360" w:lineRule="auto"/>
        <w:jc w:val="both"/>
        <w:rPr>
          <w:rFonts w:ascii="Arial" w:hAnsi="Arial" w:cs="Arial"/>
          <w:sz w:val="24"/>
          <w:szCs w:val="24"/>
        </w:rPr>
      </w:pPr>
      <w:r w:rsidRPr="00153ADC">
        <w:rPr>
          <w:rFonts w:ascii="Arial" w:hAnsi="Arial" w:cs="Arial"/>
          <w:sz w:val="24"/>
          <w:szCs w:val="24"/>
        </w:rPr>
        <w:t>The Flying Start Programme</w:t>
      </w:r>
      <w:r w:rsidR="00B34880" w:rsidRPr="00153ADC">
        <w:rPr>
          <w:rFonts w:ascii="Arial" w:hAnsi="Arial" w:cs="Arial"/>
          <w:sz w:val="24"/>
          <w:szCs w:val="24"/>
        </w:rPr>
        <w:t xml:space="preserve"> </w:t>
      </w:r>
      <w:r w:rsidR="00D37EBC" w:rsidRPr="00153ADC">
        <w:rPr>
          <w:rFonts w:ascii="Arial" w:hAnsi="Arial" w:cs="Arial"/>
          <w:sz w:val="24"/>
          <w:szCs w:val="24"/>
        </w:rPr>
        <w:t>links closely with the Foundation P</w:t>
      </w:r>
      <w:r w:rsidR="00F9226C" w:rsidRPr="00153ADC">
        <w:rPr>
          <w:rFonts w:ascii="Arial" w:hAnsi="Arial" w:cs="Arial"/>
          <w:sz w:val="24"/>
          <w:szCs w:val="24"/>
        </w:rPr>
        <w:t xml:space="preserve">hase </w:t>
      </w:r>
      <w:r w:rsidR="00534233" w:rsidRPr="00153ADC">
        <w:rPr>
          <w:rFonts w:ascii="Arial" w:hAnsi="Arial" w:cs="Arial"/>
          <w:sz w:val="24"/>
          <w:szCs w:val="24"/>
        </w:rPr>
        <w:t>which</w:t>
      </w:r>
      <w:r w:rsidR="00F9226C" w:rsidRPr="00153ADC">
        <w:rPr>
          <w:rFonts w:ascii="Arial" w:hAnsi="Arial" w:cs="Arial"/>
          <w:sz w:val="24"/>
          <w:szCs w:val="24"/>
        </w:rPr>
        <w:t xml:space="preserve"> also has 7 ar</w:t>
      </w:r>
      <w:r w:rsidR="004474F4" w:rsidRPr="00153ADC">
        <w:rPr>
          <w:rFonts w:ascii="Arial" w:hAnsi="Arial" w:cs="Arial"/>
          <w:sz w:val="24"/>
          <w:szCs w:val="24"/>
        </w:rPr>
        <w:t>eas of learning</w:t>
      </w:r>
      <w:r w:rsidR="00F9226C" w:rsidRPr="00153ADC">
        <w:rPr>
          <w:rFonts w:ascii="Arial" w:hAnsi="Arial" w:cs="Arial"/>
          <w:sz w:val="24"/>
          <w:szCs w:val="24"/>
        </w:rPr>
        <w:t>:</w:t>
      </w:r>
    </w:p>
    <w:p w:rsidR="00F9226C" w:rsidRPr="00153ADC" w:rsidRDefault="00F9226C" w:rsidP="00153ADC">
      <w:pPr>
        <w:pStyle w:val="ListParagraph"/>
        <w:numPr>
          <w:ilvl w:val="0"/>
          <w:numId w:val="7"/>
        </w:numPr>
        <w:spacing w:line="360" w:lineRule="auto"/>
        <w:jc w:val="both"/>
        <w:rPr>
          <w:rFonts w:ascii="Arial" w:hAnsi="Arial" w:cs="Arial"/>
          <w:sz w:val="24"/>
          <w:szCs w:val="24"/>
        </w:rPr>
      </w:pPr>
      <w:r w:rsidRPr="00153ADC">
        <w:rPr>
          <w:rFonts w:ascii="Arial" w:hAnsi="Arial" w:cs="Arial"/>
          <w:sz w:val="24"/>
          <w:szCs w:val="24"/>
        </w:rPr>
        <w:t>Personal and social development, well-being and cultural diversity</w:t>
      </w:r>
    </w:p>
    <w:p w:rsidR="00F9226C" w:rsidRPr="00153ADC" w:rsidRDefault="00F9226C" w:rsidP="00153ADC">
      <w:pPr>
        <w:pStyle w:val="ListParagraph"/>
        <w:numPr>
          <w:ilvl w:val="0"/>
          <w:numId w:val="7"/>
        </w:numPr>
        <w:spacing w:line="360" w:lineRule="auto"/>
        <w:jc w:val="both"/>
        <w:rPr>
          <w:rFonts w:ascii="Arial" w:hAnsi="Arial" w:cs="Arial"/>
          <w:sz w:val="24"/>
          <w:szCs w:val="24"/>
        </w:rPr>
      </w:pPr>
      <w:r w:rsidRPr="00153ADC">
        <w:rPr>
          <w:rFonts w:ascii="Arial" w:hAnsi="Arial" w:cs="Arial"/>
          <w:sz w:val="24"/>
          <w:szCs w:val="24"/>
        </w:rPr>
        <w:t>Language, literacy and communication skills</w:t>
      </w:r>
    </w:p>
    <w:p w:rsidR="00F9226C" w:rsidRPr="00153ADC" w:rsidRDefault="00F9226C" w:rsidP="00153ADC">
      <w:pPr>
        <w:pStyle w:val="ListParagraph"/>
        <w:numPr>
          <w:ilvl w:val="0"/>
          <w:numId w:val="7"/>
        </w:numPr>
        <w:spacing w:line="360" w:lineRule="auto"/>
        <w:jc w:val="both"/>
        <w:rPr>
          <w:rFonts w:ascii="Arial" w:hAnsi="Arial" w:cs="Arial"/>
          <w:sz w:val="24"/>
          <w:szCs w:val="24"/>
        </w:rPr>
      </w:pPr>
      <w:r w:rsidRPr="00153ADC">
        <w:rPr>
          <w:rFonts w:ascii="Arial" w:hAnsi="Arial" w:cs="Arial"/>
          <w:sz w:val="24"/>
          <w:szCs w:val="24"/>
        </w:rPr>
        <w:t>Mathematical development</w:t>
      </w:r>
    </w:p>
    <w:p w:rsidR="00F9226C" w:rsidRPr="00153ADC" w:rsidRDefault="00F9226C" w:rsidP="00153ADC">
      <w:pPr>
        <w:pStyle w:val="ListParagraph"/>
        <w:numPr>
          <w:ilvl w:val="0"/>
          <w:numId w:val="7"/>
        </w:numPr>
        <w:spacing w:line="360" w:lineRule="auto"/>
        <w:jc w:val="both"/>
        <w:rPr>
          <w:rFonts w:ascii="Arial" w:hAnsi="Arial" w:cs="Arial"/>
          <w:sz w:val="24"/>
          <w:szCs w:val="24"/>
        </w:rPr>
      </w:pPr>
      <w:r w:rsidRPr="00153ADC">
        <w:rPr>
          <w:rFonts w:ascii="Arial" w:hAnsi="Arial" w:cs="Arial"/>
          <w:sz w:val="24"/>
          <w:szCs w:val="24"/>
        </w:rPr>
        <w:t>Welsh Language development</w:t>
      </w:r>
    </w:p>
    <w:p w:rsidR="00F9226C" w:rsidRPr="00153ADC" w:rsidRDefault="00F9226C" w:rsidP="00153ADC">
      <w:pPr>
        <w:pStyle w:val="ListParagraph"/>
        <w:numPr>
          <w:ilvl w:val="0"/>
          <w:numId w:val="7"/>
        </w:numPr>
        <w:spacing w:line="360" w:lineRule="auto"/>
        <w:jc w:val="both"/>
        <w:rPr>
          <w:rFonts w:ascii="Arial" w:hAnsi="Arial" w:cs="Arial"/>
          <w:sz w:val="24"/>
          <w:szCs w:val="24"/>
        </w:rPr>
      </w:pPr>
      <w:r w:rsidRPr="00153ADC">
        <w:rPr>
          <w:rFonts w:ascii="Arial" w:hAnsi="Arial" w:cs="Arial"/>
          <w:sz w:val="24"/>
          <w:szCs w:val="24"/>
        </w:rPr>
        <w:t>Knowledge and understanding of the world</w:t>
      </w:r>
    </w:p>
    <w:p w:rsidR="00F9226C" w:rsidRPr="00153ADC" w:rsidRDefault="00F9226C" w:rsidP="00153ADC">
      <w:pPr>
        <w:pStyle w:val="ListParagraph"/>
        <w:numPr>
          <w:ilvl w:val="0"/>
          <w:numId w:val="7"/>
        </w:numPr>
        <w:spacing w:line="360" w:lineRule="auto"/>
        <w:jc w:val="both"/>
        <w:rPr>
          <w:rFonts w:ascii="Arial" w:hAnsi="Arial" w:cs="Arial"/>
          <w:sz w:val="24"/>
          <w:szCs w:val="24"/>
        </w:rPr>
      </w:pPr>
      <w:r w:rsidRPr="00153ADC">
        <w:rPr>
          <w:rFonts w:ascii="Arial" w:hAnsi="Arial" w:cs="Arial"/>
          <w:sz w:val="24"/>
          <w:szCs w:val="24"/>
        </w:rPr>
        <w:t>Physical development</w:t>
      </w:r>
    </w:p>
    <w:p w:rsidR="00F9226C" w:rsidRPr="00153ADC" w:rsidRDefault="00F9226C" w:rsidP="00153ADC">
      <w:pPr>
        <w:pStyle w:val="ListParagraph"/>
        <w:numPr>
          <w:ilvl w:val="0"/>
          <w:numId w:val="7"/>
        </w:numPr>
        <w:spacing w:line="360" w:lineRule="auto"/>
        <w:jc w:val="both"/>
        <w:rPr>
          <w:rFonts w:ascii="Arial" w:hAnsi="Arial" w:cs="Arial"/>
          <w:sz w:val="24"/>
          <w:szCs w:val="24"/>
        </w:rPr>
      </w:pPr>
      <w:r w:rsidRPr="00153ADC">
        <w:rPr>
          <w:rFonts w:ascii="Arial" w:hAnsi="Arial" w:cs="Arial"/>
          <w:sz w:val="24"/>
          <w:szCs w:val="24"/>
        </w:rPr>
        <w:t xml:space="preserve">Creative development </w:t>
      </w:r>
    </w:p>
    <w:p w:rsidR="004465C0" w:rsidRPr="00153ADC" w:rsidRDefault="00F9226C" w:rsidP="00153ADC">
      <w:pPr>
        <w:spacing w:line="360" w:lineRule="auto"/>
        <w:jc w:val="both"/>
        <w:rPr>
          <w:rFonts w:ascii="Arial" w:hAnsi="Arial" w:cs="Arial"/>
          <w:sz w:val="24"/>
          <w:szCs w:val="24"/>
        </w:rPr>
      </w:pPr>
      <w:r w:rsidRPr="00153ADC">
        <w:rPr>
          <w:rFonts w:ascii="Arial" w:hAnsi="Arial" w:cs="Arial"/>
          <w:sz w:val="24"/>
          <w:szCs w:val="24"/>
        </w:rPr>
        <w:t xml:space="preserve">Each area can be used in supporting the </w:t>
      </w:r>
      <w:r w:rsidR="004404B5" w:rsidRPr="00153ADC">
        <w:rPr>
          <w:rFonts w:ascii="Arial" w:hAnsi="Arial" w:cs="Arial"/>
          <w:sz w:val="24"/>
          <w:szCs w:val="24"/>
        </w:rPr>
        <w:t>delivery</w:t>
      </w:r>
      <w:r w:rsidR="004474F4" w:rsidRPr="00153ADC">
        <w:rPr>
          <w:rFonts w:ascii="Arial" w:hAnsi="Arial" w:cs="Arial"/>
          <w:sz w:val="24"/>
          <w:szCs w:val="24"/>
        </w:rPr>
        <w:t xml:space="preserve"> of ESDGC, t</w:t>
      </w:r>
      <w:r w:rsidRPr="00153ADC">
        <w:rPr>
          <w:rFonts w:ascii="Arial" w:hAnsi="Arial" w:cs="Arial"/>
          <w:sz w:val="24"/>
          <w:szCs w:val="24"/>
        </w:rPr>
        <w:t xml:space="preserve">he Foundation Phase </w:t>
      </w:r>
      <w:r w:rsidR="00534233" w:rsidRPr="00153ADC">
        <w:rPr>
          <w:rFonts w:ascii="Arial" w:hAnsi="Arial" w:cs="Arial"/>
          <w:sz w:val="24"/>
          <w:szCs w:val="24"/>
        </w:rPr>
        <w:t xml:space="preserve">emphasises the importance of </w:t>
      </w:r>
      <w:r w:rsidR="00225E9C" w:rsidRPr="00153ADC">
        <w:rPr>
          <w:rFonts w:ascii="Arial" w:hAnsi="Arial" w:cs="Arial"/>
          <w:sz w:val="24"/>
          <w:szCs w:val="24"/>
        </w:rPr>
        <w:t>utilising</w:t>
      </w:r>
      <w:r w:rsidR="00534233" w:rsidRPr="00153ADC">
        <w:rPr>
          <w:rFonts w:ascii="Arial" w:hAnsi="Arial" w:cs="Arial"/>
          <w:sz w:val="24"/>
          <w:szCs w:val="24"/>
        </w:rPr>
        <w:t xml:space="preserve"> the outdoor environment</w:t>
      </w:r>
      <w:r w:rsidR="00D37EBC" w:rsidRPr="00153ADC">
        <w:rPr>
          <w:rFonts w:ascii="Arial" w:hAnsi="Arial" w:cs="Arial"/>
          <w:sz w:val="24"/>
          <w:szCs w:val="24"/>
        </w:rPr>
        <w:t xml:space="preserve"> and offers a range of opportunities to embed ESDGC within its curriculum such as first hand experiences, knowledge and understanding of the world and also its focus on the views and values of children</w:t>
      </w:r>
      <w:r w:rsidR="00534233" w:rsidRPr="00153ADC">
        <w:rPr>
          <w:rFonts w:ascii="Arial" w:hAnsi="Arial" w:cs="Arial"/>
          <w:sz w:val="24"/>
          <w:szCs w:val="24"/>
        </w:rPr>
        <w:t xml:space="preserve">. </w:t>
      </w:r>
      <w:r w:rsidR="003C1DB5" w:rsidRPr="00153ADC">
        <w:rPr>
          <w:rFonts w:ascii="Arial" w:hAnsi="Arial" w:cs="Arial"/>
          <w:sz w:val="24"/>
          <w:szCs w:val="24"/>
        </w:rPr>
        <w:t xml:space="preserve">(Foundation Phase, </w:t>
      </w:r>
      <w:r w:rsidR="00534233" w:rsidRPr="00153ADC">
        <w:rPr>
          <w:rFonts w:ascii="Arial" w:hAnsi="Arial" w:cs="Arial"/>
          <w:sz w:val="24"/>
          <w:szCs w:val="24"/>
        </w:rPr>
        <w:t>2014)</w:t>
      </w:r>
      <w:r w:rsidR="00104110" w:rsidRPr="00153ADC">
        <w:rPr>
          <w:rFonts w:ascii="Arial" w:hAnsi="Arial" w:cs="Arial"/>
          <w:sz w:val="24"/>
          <w:szCs w:val="24"/>
        </w:rPr>
        <w:t xml:space="preserve">. </w:t>
      </w:r>
      <w:r w:rsidR="00B546A3" w:rsidRPr="00153ADC">
        <w:rPr>
          <w:rFonts w:ascii="Arial" w:hAnsi="Arial" w:cs="Arial"/>
          <w:sz w:val="24"/>
          <w:szCs w:val="24"/>
        </w:rPr>
        <w:t xml:space="preserve">The </w:t>
      </w:r>
      <w:r w:rsidR="00104110" w:rsidRPr="00153ADC">
        <w:rPr>
          <w:rFonts w:ascii="Arial" w:hAnsi="Arial" w:cs="Arial"/>
          <w:sz w:val="24"/>
          <w:szCs w:val="24"/>
        </w:rPr>
        <w:t xml:space="preserve">Flying </w:t>
      </w:r>
      <w:r w:rsidR="00B546A3" w:rsidRPr="00153ADC">
        <w:rPr>
          <w:rFonts w:ascii="Arial" w:hAnsi="Arial" w:cs="Arial"/>
          <w:sz w:val="24"/>
          <w:szCs w:val="24"/>
        </w:rPr>
        <w:t>S</w:t>
      </w:r>
      <w:r w:rsidR="00104110" w:rsidRPr="00153ADC">
        <w:rPr>
          <w:rFonts w:ascii="Arial" w:hAnsi="Arial" w:cs="Arial"/>
          <w:sz w:val="24"/>
          <w:szCs w:val="24"/>
        </w:rPr>
        <w:t>tart environment is specifically catered for children aged 2</w:t>
      </w:r>
      <w:r w:rsidR="00D37EBC" w:rsidRPr="00153ADC">
        <w:rPr>
          <w:rFonts w:ascii="Arial" w:hAnsi="Arial" w:cs="Arial"/>
          <w:sz w:val="24"/>
          <w:szCs w:val="24"/>
        </w:rPr>
        <w:t xml:space="preserve">- 3 years old each setting the setting makes use of suitable resources that are appropriately sized for children to participate in activities </w:t>
      </w:r>
      <w:r w:rsidR="007F75F7" w:rsidRPr="00153ADC">
        <w:rPr>
          <w:rFonts w:ascii="Arial" w:hAnsi="Arial" w:cs="Arial"/>
          <w:sz w:val="24"/>
          <w:szCs w:val="24"/>
        </w:rPr>
        <w:t xml:space="preserve">that could otherwise be challenging for children as they would not be </w:t>
      </w:r>
      <w:r w:rsidR="006950EF" w:rsidRPr="00153ADC">
        <w:rPr>
          <w:rFonts w:ascii="Arial" w:hAnsi="Arial" w:cs="Arial"/>
          <w:sz w:val="24"/>
          <w:szCs w:val="24"/>
        </w:rPr>
        <w:t xml:space="preserve">able to access </w:t>
      </w:r>
      <w:r w:rsidR="007F75F7" w:rsidRPr="00153ADC">
        <w:rPr>
          <w:rFonts w:ascii="Arial" w:hAnsi="Arial" w:cs="Arial"/>
          <w:sz w:val="24"/>
          <w:szCs w:val="24"/>
        </w:rPr>
        <w:t>suitable</w:t>
      </w:r>
      <w:r w:rsidR="006950EF" w:rsidRPr="00153ADC">
        <w:rPr>
          <w:rFonts w:ascii="Arial" w:hAnsi="Arial" w:cs="Arial"/>
          <w:sz w:val="24"/>
          <w:szCs w:val="24"/>
        </w:rPr>
        <w:t xml:space="preserve"> resources and equipment that supports learning and development of the environment around them</w:t>
      </w:r>
      <w:r w:rsidR="007F75F7" w:rsidRPr="00153ADC">
        <w:rPr>
          <w:rFonts w:ascii="Arial" w:hAnsi="Arial" w:cs="Arial"/>
          <w:sz w:val="24"/>
          <w:szCs w:val="24"/>
        </w:rPr>
        <w:t xml:space="preserve">. </w:t>
      </w:r>
      <w:r w:rsidR="006950EF" w:rsidRPr="00153ADC">
        <w:rPr>
          <w:rFonts w:ascii="Arial" w:hAnsi="Arial" w:cs="Arial"/>
          <w:sz w:val="24"/>
          <w:szCs w:val="24"/>
        </w:rPr>
        <w:t>(</w:t>
      </w:r>
      <w:r w:rsidR="00D37EBC" w:rsidRPr="00153ADC">
        <w:rPr>
          <w:rFonts w:ascii="Arial" w:hAnsi="Arial" w:cs="Arial"/>
          <w:sz w:val="24"/>
          <w:szCs w:val="24"/>
        </w:rPr>
        <w:t>Montessori</w:t>
      </w:r>
      <w:r w:rsidR="006950EF" w:rsidRPr="00153ADC">
        <w:rPr>
          <w:rFonts w:ascii="Arial" w:hAnsi="Arial" w:cs="Arial"/>
          <w:sz w:val="24"/>
          <w:szCs w:val="24"/>
        </w:rPr>
        <w:t>, cited by Pound, L</w:t>
      </w:r>
      <w:r w:rsidR="00D37EBC" w:rsidRPr="00153ADC">
        <w:rPr>
          <w:rFonts w:ascii="Arial" w:hAnsi="Arial" w:cs="Arial"/>
          <w:sz w:val="24"/>
          <w:szCs w:val="24"/>
        </w:rPr>
        <w:t>)</w:t>
      </w:r>
      <w:r w:rsidR="002405AD" w:rsidRPr="00153ADC">
        <w:rPr>
          <w:rFonts w:ascii="Arial" w:hAnsi="Arial" w:cs="Arial"/>
          <w:sz w:val="24"/>
          <w:szCs w:val="24"/>
        </w:rPr>
        <w:t xml:space="preserve">. </w:t>
      </w:r>
    </w:p>
    <w:p w:rsidR="004465C0" w:rsidRPr="00153ADC" w:rsidRDefault="004465C0" w:rsidP="00153ADC">
      <w:pPr>
        <w:spacing w:line="360" w:lineRule="auto"/>
        <w:jc w:val="both"/>
        <w:rPr>
          <w:rFonts w:ascii="Arial" w:hAnsi="Arial" w:cs="Arial"/>
          <w:sz w:val="24"/>
          <w:szCs w:val="24"/>
        </w:rPr>
      </w:pPr>
      <w:r w:rsidRPr="00153ADC">
        <w:rPr>
          <w:rFonts w:ascii="Arial" w:hAnsi="Arial" w:cs="Arial"/>
          <w:sz w:val="24"/>
          <w:szCs w:val="24"/>
        </w:rPr>
        <w:t xml:space="preserve">Flying Start promotes inclusion of education being taught both indoors and outdoors, using natural resources </w:t>
      </w:r>
      <w:r w:rsidR="00B33E81" w:rsidRPr="00153ADC">
        <w:rPr>
          <w:rFonts w:ascii="Arial" w:hAnsi="Arial" w:cs="Arial"/>
          <w:sz w:val="24"/>
          <w:szCs w:val="24"/>
        </w:rPr>
        <w:t>providing opportunities to embed ESDGC within daily practices.</w:t>
      </w:r>
      <w:r w:rsidR="00920E12" w:rsidRPr="00153ADC">
        <w:rPr>
          <w:rFonts w:ascii="Arial" w:hAnsi="Arial" w:cs="Arial"/>
          <w:sz w:val="24"/>
          <w:szCs w:val="24"/>
        </w:rPr>
        <w:t xml:space="preserve"> </w:t>
      </w:r>
      <w:r w:rsidR="00C36E5B" w:rsidRPr="00153ADC">
        <w:rPr>
          <w:rFonts w:ascii="Arial" w:hAnsi="Arial" w:cs="Arial"/>
          <w:sz w:val="24"/>
          <w:szCs w:val="24"/>
        </w:rPr>
        <w:t>This is in line</w:t>
      </w:r>
      <w:r w:rsidR="00B21AF8" w:rsidRPr="00153ADC">
        <w:rPr>
          <w:rFonts w:ascii="Arial" w:hAnsi="Arial" w:cs="Arial"/>
          <w:sz w:val="24"/>
          <w:szCs w:val="24"/>
        </w:rPr>
        <w:t xml:space="preserve"> with the Foundation Phase </w:t>
      </w:r>
      <w:r w:rsidR="00C36E5B" w:rsidRPr="00153ADC">
        <w:rPr>
          <w:rFonts w:ascii="Arial" w:hAnsi="Arial" w:cs="Arial"/>
          <w:sz w:val="24"/>
          <w:szCs w:val="24"/>
        </w:rPr>
        <w:t xml:space="preserve">and ESDGC suggests </w:t>
      </w:r>
      <w:r w:rsidR="00B21AF8" w:rsidRPr="00153ADC">
        <w:rPr>
          <w:rFonts w:ascii="Arial" w:hAnsi="Arial" w:cs="Arial"/>
          <w:sz w:val="24"/>
          <w:szCs w:val="24"/>
        </w:rPr>
        <w:t xml:space="preserve">that access to the outdoor environment will enable </w:t>
      </w:r>
      <w:r w:rsidR="00B21AF8" w:rsidRPr="00153ADC">
        <w:rPr>
          <w:rFonts w:ascii="Arial" w:hAnsi="Arial" w:cs="Arial"/>
          <w:sz w:val="24"/>
          <w:szCs w:val="24"/>
        </w:rPr>
        <w:lastRenderedPageBreak/>
        <w:t xml:space="preserve">children to experience and begin to form an appreciation of the natural environment </w:t>
      </w:r>
      <w:r w:rsidR="00F22189" w:rsidRPr="00153ADC">
        <w:rPr>
          <w:rFonts w:ascii="Arial" w:hAnsi="Arial" w:cs="Arial"/>
          <w:sz w:val="24"/>
          <w:szCs w:val="24"/>
        </w:rPr>
        <w:t xml:space="preserve">improving health and welling and also knowledge and understanding of the world </w:t>
      </w:r>
      <w:r w:rsidR="00B21AF8" w:rsidRPr="00153ADC">
        <w:rPr>
          <w:rFonts w:ascii="Arial" w:hAnsi="Arial" w:cs="Arial"/>
          <w:sz w:val="24"/>
          <w:szCs w:val="24"/>
        </w:rPr>
        <w:t>(</w:t>
      </w:r>
      <w:proofErr w:type="spellStart"/>
      <w:r w:rsidR="00B21AF8" w:rsidRPr="00153ADC">
        <w:rPr>
          <w:rFonts w:ascii="Arial" w:hAnsi="Arial" w:cs="Arial"/>
          <w:sz w:val="24"/>
          <w:szCs w:val="24"/>
        </w:rPr>
        <w:t>Bennell</w:t>
      </w:r>
      <w:proofErr w:type="spellEnd"/>
      <w:r w:rsidR="00B21AF8" w:rsidRPr="00153ADC">
        <w:rPr>
          <w:rFonts w:ascii="Arial" w:hAnsi="Arial" w:cs="Arial"/>
          <w:sz w:val="24"/>
          <w:szCs w:val="24"/>
        </w:rPr>
        <w:t>, S et al.,</w:t>
      </w:r>
      <w:r w:rsidR="00F22189" w:rsidRPr="00153ADC">
        <w:rPr>
          <w:rFonts w:ascii="Arial" w:hAnsi="Arial" w:cs="Arial"/>
          <w:sz w:val="24"/>
          <w:szCs w:val="24"/>
        </w:rPr>
        <w:t>)</w:t>
      </w:r>
      <w:r w:rsidR="00DF1CE6" w:rsidRPr="00153ADC">
        <w:rPr>
          <w:rFonts w:ascii="Arial" w:hAnsi="Arial" w:cs="Arial"/>
          <w:sz w:val="24"/>
          <w:szCs w:val="24"/>
        </w:rPr>
        <w:t>.</w:t>
      </w:r>
      <w:r w:rsidR="00F22189" w:rsidRPr="00153ADC">
        <w:rPr>
          <w:rFonts w:ascii="Arial" w:hAnsi="Arial" w:cs="Arial"/>
          <w:sz w:val="24"/>
          <w:szCs w:val="24"/>
        </w:rPr>
        <w:t xml:space="preserve"> </w:t>
      </w:r>
    </w:p>
    <w:p w:rsidR="0041012E" w:rsidRPr="00153ADC" w:rsidRDefault="003C1DB5" w:rsidP="00153ADC">
      <w:pPr>
        <w:spacing w:line="360" w:lineRule="auto"/>
        <w:jc w:val="both"/>
        <w:rPr>
          <w:rFonts w:ascii="Arial" w:hAnsi="Arial" w:cs="Arial"/>
          <w:sz w:val="24"/>
          <w:szCs w:val="24"/>
        </w:rPr>
      </w:pPr>
      <w:r w:rsidRPr="00153ADC">
        <w:rPr>
          <w:rFonts w:ascii="Arial" w:hAnsi="Arial" w:cs="Arial"/>
          <w:sz w:val="24"/>
          <w:szCs w:val="24"/>
        </w:rPr>
        <w:t>The work of both Dewey and Piaget suggest that i</w:t>
      </w:r>
      <w:r w:rsidR="0041012E" w:rsidRPr="00153ADC">
        <w:rPr>
          <w:rFonts w:ascii="Arial" w:hAnsi="Arial" w:cs="Arial"/>
          <w:sz w:val="24"/>
          <w:szCs w:val="24"/>
        </w:rPr>
        <w:t>f an environment offers children</w:t>
      </w:r>
      <w:r w:rsidR="004465C0" w:rsidRPr="00153ADC">
        <w:rPr>
          <w:rFonts w:ascii="Arial" w:hAnsi="Arial" w:cs="Arial"/>
          <w:sz w:val="24"/>
          <w:szCs w:val="24"/>
        </w:rPr>
        <w:t xml:space="preserve"> an enriched </w:t>
      </w:r>
      <w:r w:rsidR="001F4E72" w:rsidRPr="00153ADC">
        <w:rPr>
          <w:rFonts w:ascii="Arial" w:hAnsi="Arial" w:cs="Arial"/>
          <w:sz w:val="24"/>
          <w:szCs w:val="24"/>
        </w:rPr>
        <w:t xml:space="preserve">hands on </w:t>
      </w:r>
      <w:r w:rsidR="004465C0" w:rsidRPr="00153ADC">
        <w:rPr>
          <w:rFonts w:ascii="Arial" w:hAnsi="Arial" w:cs="Arial"/>
          <w:sz w:val="24"/>
          <w:szCs w:val="24"/>
        </w:rPr>
        <w:t>learning experience</w:t>
      </w:r>
      <w:r w:rsidR="001F4E72" w:rsidRPr="00153ADC">
        <w:rPr>
          <w:rFonts w:ascii="Arial" w:hAnsi="Arial" w:cs="Arial"/>
          <w:sz w:val="24"/>
          <w:szCs w:val="24"/>
        </w:rPr>
        <w:t>, then learning will be</w:t>
      </w:r>
      <w:r w:rsidRPr="00153ADC">
        <w:rPr>
          <w:rFonts w:ascii="Arial" w:hAnsi="Arial" w:cs="Arial"/>
          <w:sz w:val="24"/>
          <w:szCs w:val="24"/>
        </w:rPr>
        <w:t xml:space="preserve"> more effective, (cited in Ashman, G. et al) this way of learning provides opportunities for practitioners to support children’s development by developing an enriched outdoor environment, that children can safely explore at their own direction and pace. </w:t>
      </w:r>
    </w:p>
    <w:p w:rsidR="002405AD" w:rsidRPr="00153ADC" w:rsidRDefault="002405AD" w:rsidP="00153ADC">
      <w:pPr>
        <w:spacing w:line="360" w:lineRule="auto"/>
        <w:jc w:val="both"/>
        <w:rPr>
          <w:rFonts w:ascii="Arial" w:hAnsi="Arial" w:cs="Arial"/>
          <w:sz w:val="24"/>
          <w:szCs w:val="24"/>
        </w:rPr>
      </w:pPr>
      <w:r w:rsidRPr="00153ADC">
        <w:rPr>
          <w:rFonts w:ascii="Arial" w:hAnsi="Arial" w:cs="Arial"/>
          <w:sz w:val="24"/>
          <w:szCs w:val="24"/>
        </w:rPr>
        <w:t>However, according to research (Effective Practice: Outdoor Learning, 2007), suggests that the nature of the outdoor environment can be greatly influenced by attitudes and practices of adults, therefore if an adult does not value or is not enthusiastic about the outdoors this will intern effect the experience and opportunities given to the child.</w:t>
      </w:r>
    </w:p>
    <w:p w:rsidR="008E763D" w:rsidRPr="00153ADC" w:rsidRDefault="00B33E81" w:rsidP="00153ADC">
      <w:pPr>
        <w:spacing w:line="360" w:lineRule="auto"/>
        <w:jc w:val="both"/>
        <w:rPr>
          <w:rFonts w:ascii="Arial" w:hAnsi="Arial" w:cs="Arial"/>
          <w:sz w:val="24"/>
          <w:szCs w:val="24"/>
        </w:rPr>
      </w:pPr>
      <w:r w:rsidRPr="00153ADC">
        <w:rPr>
          <w:rFonts w:ascii="Arial" w:hAnsi="Arial" w:cs="Arial"/>
          <w:sz w:val="24"/>
          <w:szCs w:val="24"/>
        </w:rPr>
        <w:t>Activi</w:t>
      </w:r>
      <w:r w:rsidR="00FF189F" w:rsidRPr="00153ADC">
        <w:rPr>
          <w:rFonts w:ascii="Arial" w:hAnsi="Arial" w:cs="Arial"/>
          <w:sz w:val="24"/>
          <w:szCs w:val="24"/>
        </w:rPr>
        <w:t>ti</w:t>
      </w:r>
      <w:r w:rsidRPr="00153ADC">
        <w:rPr>
          <w:rFonts w:ascii="Arial" w:hAnsi="Arial" w:cs="Arial"/>
          <w:sz w:val="24"/>
          <w:szCs w:val="24"/>
        </w:rPr>
        <w:t>es and themes iden</w:t>
      </w:r>
      <w:r w:rsidR="00FF189F" w:rsidRPr="00153ADC">
        <w:rPr>
          <w:rFonts w:ascii="Arial" w:hAnsi="Arial" w:cs="Arial"/>
          <w:sz w:val="24"/>
          <w:szCs w:val="24"/>
        </w:rPr>
        <w:t>ti</w:t>
      </w:r>
      <w:r w:rsidRPr="00153ADC">
        <w:rPr>
          <w:rFonts w:ascii="Arial" w:hAnsi="Arial" w:cs="Arial"/>
          <w:sz w:val="24"/>
          <w:szCs w:val="24"/>
        </w:rPr>
        <w:t xml:space="preserve">fied by Flying </w:t>
      </w:r>
      <w:r w:rsidR="00FF189F" w:rsidRPr="00153ADC">
        <w:rPr>
          <w:rFonts w:ascii="Arial" w:hAnsi="Arial" w:cs="Arial"/>
          <w:sz w:val="24"/>
          <w:szCs w:val="24"/>
        </w:rPr>
        <w:t>Start</w:t>
      </w:r>
      <w:r w:rsidRPr="00153ADC">
        <w:rPr>
          <w:rFonts w:ascii="Arial" w:hAnsi="Arial" w:cs="Arial"/>
          <w:sz w:val="24"/>
          <w:szCs w:val="24"/>
        </w:rPr>
        <w:t xml:space="preserve"> </w:t>
      </w:r>
      <w:r w:rsidR="00FF189F" w:rsidRPr="00153ADC">
        <w:rPr>
          <w:rFonts w:ascii="Arial" w:hAnsi="Arial" w:cs="Arial"/>
          <w:sz w:val="24"/>
          <w:szCs w:val="24"/>
        </w:rPr>
        <w:t>Practitioners</w:t>
      </w:r>
      <w:r w:rsidRPr="00153ADC">
        <w:rPr>
          <w:rFonts w:ascii="Arial" w:hAnsi="Arial" w:cs="Arial"/>
          <w:sz w:val="24"/>
          <w:szCs w:val="24"/>
        </w:rPr>
        <w:t xml:space="preserve"> can be made age </w:t>
      </w:r>
      <w:r w:rsidR="00FF189F" w:rsidRPr="00153ADC">
        <w:rPr>
          <w:rFonts w:ascii="Arial" w:hAnsi="Arial" w:cs="Arial"/>
          <w:sz w:val="24"/>
          <w:szCs w:val="24"/>
        </w:rPr>
        <w:t>appropriate</w:t>
      </w:r>
      <w:r w:rsidRPr="00153ADC">
        <w:rPr>
          <w:rFonts w:ascii="Arial" w:hAnsi="Arial" w:cs="Arial"/>
          <w:sz w:val="24"/>
          <w:szCs w:val="24"/>
        </w:rPr>
        <w:t xml:space="preserve"> by using </w:t>
      </w:r>
      <w:r w:rsidR="00FF189F" w:rsidRPr="00153ADC">
        <w:rPr>
          <w:rFonts w:ascii="Arial" w:hAnsi="Arial" w:cs="Arial"/>
          <w:sz w:val="24"/>
          <w:szCs w:val="24"/>
        </w:rPr>
        <w:t>appropriate</w:t>
      </w:r>
      <w:r w:rsidRPr="00153ADC">
        <w:rPr>
          <w:rFonts w:ascii="Arial" w:hAnsi="Arial" w:cs="Arial"/>
          <w:sz w:val="24"/>
          <w:szCs w:val="24"/>
        </w:rPr>
        <w:t xml:space="preserve"> language and proving the children with </w:t>
      </w:r>
      <w:r w:rsidR="00FF189F" w:rsidRPr="00153ADC">
        <w:rPr>
          <w:rFonts w:ascii="Arial" w:hAnsi="Arial" w:cs="Arial"/>
          <w:sz w:val="24"/>
          <w:szCs w:val="24"/>
        </w:rPr>
        <w:t>choices</w:t>
      </w:r>
      <w:r w:rsidRPr="00153ADC">
        <w:rPr>
          <w:rFonts w:ascii="Arial" w:hAnsi="Arial" w:cs="Arial"/>
          <w:sz w:val="24"/>
          <w:szCs w:val="24"/>
        </w:rPr>
        <w:t xml:space="preserve"> and decisions </w:t>
      </w:r>
      <w:r w:rsidR="00F22189" w:rsidRPr="00153ADC">
        <w:rPr>
          <w:rFonts w:ascii="Arial" w:hAnsi="Arial" w:cs="Arial"/>
          <w:sz w:val="24"/>
          <w:szCs w:val="24"/>
        </w:rPr>
        <w:t>implementing both the ethos of ESDGC (</w:t>
      </w:r>
      <w:r w:rsidR="00C36E5B" w:rsidRPr="00153ADC">
        <w:rPr>
          <w:rFonts w:ascii="Arial" w:hAnsi="Arial" w:cs="Arial"/>
          <w:sz w:val="24"/>
          <w:szCs w:val="24"/>
        </w:rPr>
        <w:t xml:space="preserve">ESDGC, </w:t>
      </w:r>
      <w:r w:rsidR="00F22189" w:rsidRPr="00153ADC">
        <w:rPr>
          <w:rFonts w:ascii="Arial" w:hAnsi="Arial" w:cs="Arial"/>
          <w:sz w:val="24"/>
          <w:szCs w:val="24"/>
        </w:rPr>
        <w:t>2008) and the Foundation Phase (</w:t>
      </w:r>
      <w:r w:rsidR="00C36E5B" w:rsidRPr="00153ADC">
        <w:rPr>
          <w:rFonts w:ascii="Arial" w:hAnsi="Arial" w:cs="Arial"/>
          <w:sz w:val="24"/>
          <w:szCs w:val="24"/>
        </w:rPr>
        <w:t xml:space="preserve">Foundation Phase, </w:t>
      </w:r>
      <w:r w:rsidR="00F22189" w:rsidRPr="00153ADC">
        <w:rPr>
          <w:rFonts w:ascii="Arial" w:hAnsi="Arial" w:cs="Arial"/>
          <w:sz w:val="24"/>
          <w:szCs w:val="24"/>
        </w:rPr>
        <w:t xml:space="preserve">2014) so </w:t>
      </w:r>
      <w:r w:rsidRPr="00153ADC">
        <w:rPr>
          <w:rFonts w:ascii="Arial" w:hAnsi="Arial" w:cs="Arial"/>
          <w:sz w:val="24"/>
          <w:szCs w:val="24"/>
        </w:rPr>
        <w:t xml:space="preserve">that they can begin to develop an awareness of their </w:t>
      </w:r>
      <w:r w:rsidR="00FF189F" w:rsidRPr="00153ADC">
        <w:rPr>
          <w:rFonts w:ascii="Arial" w:hAnsi="Arial" w:cs="Arial"/>
          <w:sz w:val="24"/>
          <w:szCs w:val="24"/>
        </w:rPr>
        <w:t xml:space="preserve">environment </w:t>
      </w:r>
      <w:r w:rsidRPr="00153ADC">
        <w:rPr>
          <w:rFonts w:ascii="Arial" w:hAnsi="Arial" w:cs="Arial"/>
          <w:sz w:val="24"/>
          <w:szCs w:val="24"/>
        </w:rPr>
        <w:t>around them.</w:t>
      </w:r>
      <w:r w:rsidR="00F22189" w:rsidRPr="00153ADC">
        <w:rPr>
          <w:rFonts w:ascii="Arial" w:hAnsi="Arial" w:cs="Arial"/>
          <w:sz w:val="24"/>
          <w:szCs w:val="24"/>
        </w:rPr>
        <w:t xml:space="preserve"> </w:t>
      </w:r>
      <w:r w:rsidR="008E763D" w:rsidRPr="00153ADC">
        <w:rPr>
          <w:rFonts w:ascii="Arial" w:hAnsi="Arial" w:cs="Arial"/>
          <w:sz w:val="24"/>
          <w:szCs w:val="24"/>
        </w:rPr>
        <w:t xml:space="preserve">However, research suggests that children are too young to understand the </w:t>
      </w:r>
      <w:r w:rsidR="00C36E5B" w:rsidRPr="00153ADC">
        <w:rPr>
          <w:rFonts w:ascii="Arial" w:hAnsi="Arial" w:cs="Arial"/>
          <w:sz w:val="24"/>
          <w:szCs w:val="24"/>
        </w:rPr>
        <w:t xml:space="preserve">complexity of sustainability </w:t>
      </w:r>
      <w:r w:rsidR="00F165BE" w:rsidRPr="00153ADC">
        <w:rPr>
          <w:rFonts w:ascii="Arial" w:hAnsi="Arial" w:cs="Arial"/>
          <w:sz w:val="24"/>
          <w:szCs w:val="24"/>
        </w:rPr>
        <w:t>(</w:t>
      </w:r>
      <w:r w:rsidR="00102AEB">
        <w:rPr>
          <w:rFonts w:ascii="Arial" w:hAnsi="Arial" w:cs="Arial"/>
          <w:sz w:val="24"/>
          <w:szCs w:val="24"/>
        </w:rPr>
        <w:t>Berndt, 1997 cited by Davis, J</w:t>
      </w:r>
      <w:r w:rsidR="00F165BE" w:rsidRPr="00153ADC">
        <w:rPr>
          <w:rFonts w:ascii="Arial" w:hAnsi="Arial" w:cs="Arial"/>
          <w:sz w:val="24"/>
          <w:szCs w:val="24"/>
        </w:rPr>
        <w:t>.et al.,)</w:t>
      </w:r>
      <w:r w:rsidR="00DB7A2B" w:rsidRPr="00153ADC">
        <w:rPr>
          <w:rFonts w:ascii="Arial" w:hAnsi="Arial" w:cs="Arial"/>
          <w:sz w:val="24"/>
          <w:szCs w:val="24"/>
        </w:rPr>
        <w:t>.</w:t>
      </w:r>
    </w:p>
    <w:p w:rsidR="00B33E81" w:rsidRPr="00153ADC" w:rsidRDefault="008E763D" w:rsidP="00153ADC">
      <w:pPr>
        <w:spacing w:line="360" w:lineRule="auto"/>
        <w:jc w:val="both"/>
        <w:rPr>
          <w:rFonts w:ascii="Arial" w:hAnsi="Arial" w:cs="Arial"/>
          <w:sz w:val="24"/>
          <w:szCs w:val="24"/>
        </w:rPr>
      </w:pPr>
      <w:r w:rsidRPr="00153ADC">
        <w:rPr>
          <w:rFonts w:ascii="Arial" w:hAnsi="Arial" w:cs="Arial"/>
          <w:sz w:val="24"/>
          <w:szCs w:val="24"/>
        </w:rPr>
        <w:t>In comparison i</w:t>
      </w:r>
      <w:r w:rsidR="00F22189" w:rsidRPr="00153ADC">
        <w:rPr>
          <w:rFonts w:ascii="Arial" w:hAnsi="Arial" w:cs="Arial"/>
          <w:sz w:val="24"/>
          <w:szCs w:val="24"/>
        </w:rPr>
        <w:t xml:space="preserve">t is has </w:t>
      </w:r>
      <w:r w:rsidRPr="00153ADC">
        <w:rPr>
          <w:rFonts w:ascii="Arial" w:hAnsi="Arial" w:cs="Arial"/>
          <w:sz w:val="24"/>
          <w:szCs w:val="24"/>
        </w:rPr>
        <w:t xml:space="preserve">also </w:t>
      </w:r>
      <w:r w:rsidR="00F22189" w:rsidRPr="00153ADC">
        <w:rPr>
          <w:rFonts w:ascii="Arial" w:hAnsi="Arial" w:cs="Arial"/>
          <w:sz w:val="24"/>
          <w:szCs w:val="24"/>
        </w:rPr>
        <w:t>been researched that learning begins from birth and from a young age we form values and attitudes that can remain throughout ou</w:t>
      </w:r>
      <w:r w:rsidR="00631080" w:rsidRPr="00153ADC">
        <w:rPr>
          <w:rFonts w:ascii="Arial" w:hAnsi="Arial" w:cs="Arial"/>
          <w:sz w:val="24"/>
          <w:szCs w:val="24"/>
        </w:rPr>
        <w:t>r adult life. This is emphasised</w:t>
      </w:r>
      <w:r w:rsidR="00F22189" w:rsidRPr="00153ADC">
        <w:rPr>
          <w:rFonts w:ascii="Arial" w:hAnsi="Arial" w:cs="Arial"/>
          <w:sz w:val="24"/>
          <w:szCs w:val="24"/>
        </w:rPr>
        <w:t xml:space="preserve"> by Piaget who stressed that children from birth are curious to explore their environment learning through personal experiences of play</w:t>
      </w:r>
      <w:r w:rsidR="004474F4" w:rsidRPr="00153ADC">
        <w:rPr>
          <w:rFonts w:ascii="Arial" w:hAnsi="Arial" w:cs="Arial"/>
          <w:sz w:val="24"/>
          <w:szCs w:val="24"/>
        </w:rPr>
        <w:t xml:space="preserve"> </w:t>
      </w:r>
      <w:r w:rsidR="006B5225" w:rsidRPr="00153ADC">
        <w:rPr>
          <w:rFonts w:ascii="Arial" w:hAnsi="Arial" w:cs="Arial"/>
          <w:sz w:val="24"/>
          <w:szCs w:val="24"/>
        </w:rPr>
        <w:t>(</w:t>
      </w:r>
      <w:r w:rsidR="007646B4" w:rsidRPr="00153ADC">
        <w:rPr>
          <w:rFonts w:ascii="Arial" w:hAnsi="Arial" w:cs="Arial"/>
          <w:sz w:val="24"/>
          <w:szCs w:val="24"/>
        </w:rPr>
        <w:t xml:space="preserve">cited by </w:t>
      </w:r>
      <w:r w:rsidR="006B5225" w:rsidRPr="00153ADC">
        <w:rPr>
          <w:rFonts w:ascii="Arial" w:hAnsi="Arial" w:cs="Arial"/>
          <w:sz w:val="24"/>
          <w:szCs w:val="24"/>
        </w:rPr>
        <w:t>Armstrong, K.H. et al</w:t>
      </w:r>
      <w:proofErr w:type="gramStart"/>
      <w:r w:rsidR="006B5225" w:rsidRPr="00153ADC">
        <w:rPr>
          <w:rFonts w:ascii="Arial" w:hAnsi="Arial" w:cs="Arial"/>
          <w:sz w:val="24"/>
          <w:szCs w:val="24"/>
        </w:rPr>
        <w:t>.,</w:t>
      </w:r>
      <w:proofErr w:type="gramEnd"/>
      <w:r w:rsidR="006B5225" w:rsidRPr="00153ADC">
        <w:rPr>
          <w:rFonts w:ascii="Arial" w:hAnsi="Arial" w:cs="Arial"/>
          <w:sz w:val="24"/>
          <w:szCs w:val="24"/>
        </w:rPr>
        <w:t>)</w:t>
      </w:r>
      <w:r w:rsidR="00F22189" w:rsidRPr="00153ADC">
        <w:rPr>
          <w:rFonts w:ascii="Arial" w:hAnsi="Arial" w:cs="Arial"/>
          <w:sz w:val="24"/>
          <w:szCs w:val="24"/>
        </w:rPr>
        <w:t xml:space="preserve"> </w:t>
      </w:r>
    </w:p>
    <w:p w:rsidR="002E79DA" w:rsidRPr="00153ADC" w:rsidRDefault="00FF189F" w:rsidP="00153ADC">
      <w:pPr>
        <w:spacing w:line="360" w:lineRule="auto"/>
        <w:jc w:val="both"/>
        <w:rPr>
          <w:rFonts w:ascii="Arial" w:hAnsi="Arial" w:cs="Arial"/>
          <w:sz w:val="24"/>
          <w:szCs w:val="24"/>
        </w:rPr>
      </w:pPr>
      <w:r w:rsidRPr="00153ADC">
        <w:rPr>
          <w:rFonts w:ascii="Arial" w:hAnsi="Arial" w:cs="Arial"/>
          <w:sz w:val="24"/>
          <w:szCs w:val="24"/>
        </w:rPr>
        <w:t>Flying</w:t>
      </w:r>
      <w:r w:rsidR="00B33E81" w:rsidRPr="00153ADC">
        <w:rPr>
          <w:rFonts w:ascii="Arial" w:hAnsi="Arial" w:cs="Arial"/>
          <w:sz w:val="24"/>
          <w:szCs w:val="24"/>
        </w:rPr>
        <w:t xml:space="preserve"> Start settings provide </w:t>
      </w:r>
      <w:r w:rsidRPr="00153ADC">
        <w:rPr>
          <w:rFonts w:ascii="Arial" w:hAnsi="Arial" w:cs="Arial"/>
          <w:sz w:val="24"/>
          <w:szCs w:val="24"/>
        </w:rPr>
        <w:t>opportunities</w:t>
      </w:r>
      <w:r w:rsidR="00B33E81" w:rsidRPr="00153ADC">
        <w:rPr>
          <w:rFonts w:ascii="Arial" w:hAnsi="Arial" w:cs="Arial"/>
          <w:sz w:val="24"/>
          <w:szCs w:val="24"/>
        </w:rPr>
        <w:t xml:space="preserve"> for children to </w:t>
      </w:r>
      <w:r w:rsidR="006E21C0" w:rsidRPr="00153ADC">
        <w:rPr>
          <w:rFonts w:ascii="Arial" w:hAnsi="Arial" w:cs="Arial"/>
          <w:sz w:val="24"/>
          <w:szCs w:val="24"/>
        </w:rPr>
        <w:t>learn from first hand experiences for</w:t>
      </w:r>
      <w:r w:rsidR="00B33E81" w:rsidRPr="00153ADC">
        <w:rPr>
          <w:rFonts w:ascii="Arial" w:hAnsi="Arial" w:cs="Arial"/>
          <w:sz w:val="24"/>
          <w:szCs w:val="24"/>
        </w:rPr>
        <w:t xml:space="preserve"> example within </w:t>
      </w:r>
      <w:r w:rsidR="00F22189" w:rsidRPr="00153ADC">
        <w:rPr>
          <w:rFonts w:ascii="Arial" w:hAnsi="Arial" w:cs="Arial"/>
          <w:sz w:val="24"/>
          <w:szCs w:val="24"/>
        </w:rPr>
        <w:t xml:space="preserve">the session, </w:t>
      </w:r>
      <w:r w:rsidR="00631080" w:rsidRPr="00153ADC">
        <w:rPr>
          <w:rFonts w:ascii="Arial" w:hAnsi="Arial" w:cs="Arial"/>
          <w:sz w:val="24"/>
          <w:szCs w:val="24"/>
        </w:rPr>
        <w:t>emphasised by</w:t>
      </w:r>
      <w:r w:rsidR="004474F4" w:rsidRPr="00153ADC">
        <w:rPr>
          <w:rFonts w:ascii="Arial" w:hAnsi="Arial" w:cs="Arial"/>
          <w:sz w:val="24"/>
          <w:szCs w:val="24"/>
        </w:rPr>
        <w:t xml:space="preserve"> the work of Piaget and Dewey,</w:t>
      </w:r>
      <w:r w:rsidR="007B5D9A" w:rsidRPr="00153ADC">
        <w:rPr>
          <w:rFonts w:ascii="Arial" w:hAnsi="Arial" w:cs="Arial"/>
          <w:sz w:val="24"/>
          <w:szCs w:val="24"/>
        </w:rPr>
        <w:t xml:space="preserve"> </w:t>
      </w:r>
      <w:r w:rsidR="002E79DA" w:rsidRPr="00153ADC">
        <w:rPr>
          <w:rFonts w:ascii="Arial" w:hAnsi="Arial" w:cs="Arial"/>
          <w:sz w:val="24"/>
          <w:szCs w:val="24"/>
        </w:rPr>
        <w:t>outdoor play</w:t>
      </w:r>
      <w:r w:rsidR="0012601F" w:rsidRPr="00153ADC">
        <w:rPr>
          <w:rFonts w:ascii="Arial" w:hAnsi="Arial" w:cs="Arial"/>
          <w:sz w:val="24"/>
          <w:szCs w:val="24"/>
        </w:rPr>
        <w:t xml:space="preserve"> is an ideal opportunity to </w:t>
      </w:r>
      <w:r w:rsidR="007B5D9A" w:rsidRPr="00153ADC">
        <w:rPr>
          <w:rFonts w:ascii="Arial" w:hAnsi="Arial" w:cs="Arial"/>
          <w:sz w:val="24"/>
          <w:szCs w:val="24"/>
        </w:rPr>
        <w:t>embed opportunities for children to explore</w:t>
      </w:r>
      <w:r w:rsidR="002E79DA" w:rsidRPr="00153ADC">
        <w:rPr>
          <w:rFonts w:ascii="Arial" w:hAnsi="Arial" w:cs="Arial"/>
          <w:sz w:val="24"/>
          <w:szCs w:val="24"/>
        </w:rPr>
        <w:t xml:space="preserve"> the</w:t>
      </w:r>
      <w:r w:rsidR="007B5D9A" w:rsidRPr="00153ADC">
        <w:rPr>
          <w:rFonts w:ascii="Arial" w:hAnsi="Arial" w:cs="Arial"/>
          <w:sz w:val="24"/>
          <w:szCs w:val="24"/>
        </w:rPr>
        <w:t xml:space="preserve"> ESDGC </w:t>
      </w:r>
      <w:r w:rsidR="00F9226C" w:rsidRPr="00153ADC">
        <w:rPr>
          <w:rFonts w:ascii="Arial" w:hAnsi="Arial" w:cs="Arial"/>
          <w:sz w:val="24"/>
          <w:szCs w:val="24"/>
        </w:rPr>
        <w:t xml:space="preserve">7 </w:t>
      </w:r>
      <w:r w:rsidR="002E79DA" w:rsidRPr="00153ADC">
        <w:rPr>
          <w:rFonts w:ascii="Arial" w:hAnsi="Arial" w:cs="Arial"/>
          <w:sz w:val="24"/>
          <w:szCs w:val="24"/>
        </w:rPr>
        <w:t>themes</w:t>
      </w:r>
      <w:r w:rsidR="00F9226C" w:rsidRPr="00153ADC">
        <w:rPr>
          <w:rFonts w:ascii="Arial" w:hAnsi="Arial" w:cs="Arial"/>
          <w:sz w:val="24"/>
          <w:szCs w:val="24"/>
        </w:rPr>
        <w:t xml:space="preserve"> interlinked </w:t>
      </w:r>
      <w:r w:rsidR="004404B5" w:rsidRPr="00153ADC">
        <w:rPr>
          <w:rFonts w:ascii="Arial" w:hAnsi="Arial" w:cs="Arial"/>
          <w:sz w:val="24"/>
          <w:szCs w:val="24"/>
        </w:rPr>
        <w:t>with</w:t>
      </w:r>
      <w:r w:rsidR="002405AD" w:rsidRPr="00153ADC">
        <w:rPr>
          <w:rFonts w:ascii="Arial" w:hAnsi="Arial" w:cs="Arial"/>
          <w:sz w:val="24"/>
          <w:szCs w:val="24"/>
        </w:rPr>
        <w:t xml:space="preserve"> the Foundation Phase Curriculum</w:t>
      </w:r>
      <w:r w:rsidR="00F9226C" w:rsidRPr="00153ADC">
        <w:rPr>
          <w:rFonts w:ascii="Arial" w:hAnsi="Arial" w:cs="Arial"/>
          <w:sz w:val="24"/>
          <w:szCs w:val="24"/>
        </w:rPr>
        <w:t xml:space="preserve"> and 7 areas of learning</w:t>
      </w:r>
      <w:r w:rsidR="00FE5247" w:rsidRPr="00153ADC">
        <w:rPr>
          <w:rFonts w:ascii="Arial" w:hAnsi="Arial" w:cs="Arial"/>
          <w:sz w:val="24"/>
          <w:szCs w:val="24"/>
        </w:rPr>
        <w:t xml:space="preserve">, children should have a voice in their education this is </w:t>
      </w:r>
      <w:r w:rsidR="00FE5247" w:rsidRPr="00153ADC">
        <w:rPr>
          <w:rFonts w:ascii="Arial" w:hAnsi="Arial" w:cs="Arial"/>
          <w:sz w:val="24"/>
          <w:szCs w:val="24"/>
        </w:rPr>
        <w:lastRenderedPageBreak/>
        <w:t>supported by United Nations Convention of the Rights of The Child, Article 12, which outlines that all children have the right to have their views respected in any matter that involves them. (UNCRC, 1989).</w:t>
      </w:r>
    </w:p>
    <w:p w:rsidR="003D5AE0" w:rsidRPr="00153ADC" w:rsidRDefault="002E79DA" w:rsidP="00153ADC">
      <w:pPr>
        <w:spacing w:line="360" w:lineRule="auto"/>
        <w:jc w:val="both"/>
        <w:rPr>
          <w:rFonts w:ascii="Arial" w:hAnsi="Arial" w:cs="Arial"/>
          <w:sz w:val="24"/>
          <w:szCs w:val="24"/>
        </w:rPr>
      </w:pPr>
      <w:r w:rsidRPr="00153ADC">
        <w:rPr>
          <w:rFonts w:ascii="Arial" w:hAnsi="Arial" w:cs="Arial"/>
          <w:sz w:val="24"/>
          <w:szCs w:val="24"/>
        </w:rPr>
        <w:t>However, research suggest that challenges identified included limited knowledge and understanding of ESDGC by practitioners (Estyn, 2014). Therefore the key concepts and messages of ESDGC will not be embedded through planning and practices as the limited knowledge prevents practitioners from integrating opportunities for ESDGC.</w:t>
      </w:r>
    </w:p>
    <w:p w:rsidR="00165FB6" w:rsidRPr="00153ADC" w:rsidRDefault="001F4E72" w:rsidP="00153ADC">
      <w:pPr>
        <w:spacing w:line="360" w:lineRule="auto"/>
        <w:jc w:val="both"/>
        <w:rPr>
          <w:rFonts w:ascii="Arial" w:hAnsi="Arial" w:cs="Arial"/>
          <w:sz w:val="24"/>
          <w:szCs w:val="24"/>
        </w:rPr>
      </w:pPr>
      <w:r w:rsidRPr="00153ADC">
        <w:rPr>
          <w:rFonts w:ascii="Arial" w:hAnsi="Arial" w:cs="Arial"/>
          <w:sz w:val="24"/>
          <w:szCs w:val="24"/>
        </w:rPr>
        <w:t>In compassion research suggests th</w:t>
      </w:r>
      <w:r w:rsidR="00C02EF8" w:rsidRPr="00153ADC">
        <w:rPr>
          <w:rFonts w:ascii="Arial" w:hAnsi="Arial" w:cs="Arial"/>
          <w:sz w:val="24"/>
          <w:szCs w:val="24"/>
        </w:rPr>
        <w:t>at in other counties such as Australia, focus</w:t>
      </w:r>
      <w:r w:rsidR="00165FB6" w:rsidRPr="00153ADC">
        <w:rPr>
          <w:rFonts w:ascii="Arial" w:hAnsi="Arial" w:cs="Arial"/>
          <w:sz w:val="24"/>
          <w:szCs w:val="24"/>
        </w:rPr>
        <w:t>ed</w:t>
      </w:r>
      <w:r w:rsidR="00C02EF8" w:rsidRPr="00153ADC">
        <w:rPr>
          <w:rFonts w:ascii="Arial" w:hAnsi="Arial" w:cs="Arial"/>
          <w:sz w:val="24"/>
          <w:szCs w:val="24"/>
        </w:rPr>
        <w:t xml:space="preserve"> on two vital initiatives the ‘UNESCO Decade of Education for Sustainable Development (2005) and the National Environment Education Statement for Schools in Australia (2005)’, (</w:t>
      </w:r>
      <w:r w:rsidR="00102AEB">
        <w:rPr>
          <w:rFonts w:ascii="Arial" w:hAnsi="Arial" w:cs="Arial"/>
          <w:sz w:val="24"/>
          <w:szCs w:val="24"/>
        </w:rPr>
        <w:t>Davis, J</w:t>
      </w:r>
      <w:r w:rsidR="006768C0" w:rsidRPr="00153ADC">
        <w:rPr>
          <w:rFonts w:ascii="Arial" w:hAnsi="Arial" w:cs="Arial"/>
          <w:sz w:val="24"/>
          <w:szCs w:val="24"/>
        </w:rPr>
        <w:t xml:space="preserve">. </w:t>
      </w:r>
      <w:r w:rsidR="00C02EF8" w:rsidRPr="00153ADC">
        <w:rPr>
          <w:rFonts w:ascii="Arial" w:hAnsi="Arial" w:cs="Arial"/>
          <w:sz w:val="24"/>
          <w:szCs w:val="24"/>
        </w:rPr>
        <w:t>et al</w:t>
      </w:r>
      <w:proofErr w:type="gramStart"/>
      <w:r w:rsidR="00C02EF8" w:rsidRPr="00153ADC">
        <w:rPr>
          <w:rFonts w:ascii="Arial" w:hAnsi="Arial" w:cs="Arial"/>
          <w:sz w:val="24"/>
          <w:szCs w:val="24"/>
        </w:rPr>
        <w:t>.,</w:t>
      </w:r>
      <w:proofErr w:type="gramEnd"/>
      <w:r w:rsidR="00C02EF8" w:rsidRPr="00153ADC">
        <w:rPr>
          <w:rFonts w:ascii="Arial" w:hAnsi="Arial" w:cs="Arial"/>
          <w:sz w:val="24"/>
          <w:szCs w:val="24"/>
        </w:rPr>
        <w:t>). These initiatives support</w:t>
      </w:r>
      <w:r w:rsidR="00CB4F69" w:rsidRPr="00153ADC">
        <w:rPr>
          <w:rFonts w:ascii="Arial" w:hAnsi="Arial" w:cs="Arial"/>
          <w:sz w:val="24"/>
          <w:szCs w:val="24"/>
        </w:rPr>
        <w:t>ed</w:t>
      </w:r>
      <w:r w:rsidR="00C02EF8" w:rsidRPr="00153ADC">
        <w:rPr>
          <w:rFonts w:ascii="Arial" w:hAnsi="Arial" w:cs="Arial"/>
          <w:sz w:val="24"/>
          <w:szCs w:val="24"/>
        </w:rPr>
        <w:t xml:space="preserve"> and </w:t>
      </w:r>
      <w:r w:rsidR="006768C0" w:rsidRPr="00153ADC">
        <w:rPr>
          <w:rFonts w:ascii="Arial" w:hAnsi="Arial" w:cs="Arial"/>
          <w:sz w:val="24"/>
          <w:szCs w:val="24"/>
        </w:rPr>
        <w:t>encourage</w:t>
      </w:r>
      <w:r w:rsidR="00CB4F69" w:rsidRPr="00153ADC">
        <w:rPr>
          <w:rFonts w:ascii="Arial" w:hAnsi="Arial" w:cs="Arial"/>
          <w:sz w:val="24"/>
          <w:szCs w:val="24"/>
        </w:rPr>
        <w:t>d</w:t>
      </w:r>
      <w:r w:rsidR="006768C0" w:rsidRPr="00153ADC">
        <w:rPr>
          <w:rFonts w:ascii="Arial" w:hAnsi="Arial" w:cs="Arial"/>
          <w:sz w:val="24"/>
          <w:szCs w:val="24"/>
        </w:rPr>
        <w:t xml:space="preserve"> practice</w:t>
      </w:r>
      <w:r w:rsidR="00C02EF8" w:rsidRPr="00153ADC">
        <w:rPr>
          <w:rFonts w:ascii="Arial" w:hAnsi="Arial" w:cs="Arial"/>
          <w:sz w:val="24"/>
          <w:szCs w:val="24"/>
        </w:rPr>
        <w:t xml:space="preserve"> through </w:t>
      </w:r>
      <w:r w:rsidR="006768C0" w:rsidRPr="00153ADC">
        <w:rPr>
          <w:rFonts w:ascii="Arial" w:hAnsi="Arial" w:cs="Arial"/>
          <w:sz w:val="24"/>
          <w:szCs w:val="24"/>
        </w:rPr>
        <w:t xml:space="preserve">the </w:t>
      </w:r>
      <w:r w:rsidR="00C02EF8" w:rsidRPr="00153ADC">
        <w:rPr>
          <w:rFonts w:ascii="Arial" w:hAnsi="Arial" w:cs="Arial"/>
          <w:sz w:val="24"/>
          <w:szCs w:val="24"/>
        </w:rPr>
        <w:t xml:space="preserve">early years, research identified that there are similarities between Wales and Australia in the terms of ESDGC as the underpinning </w:t>
      </w:r>
      <w:r w:rsidR="006768C0" w:rsidRPr="00153ADC">
        <w:rPr>
          <w:rFonts w:ascii="Arial" w:hAnsi="Arial" w:cs="Arial"/>
          <w:sz w:val="24"/>
          <w:szCs w:val="24"/>
        </w:rPr>
        <w:t>principles</w:t>
      </w:r>
      <w:r w:rsidR="00C02EF8" w:rsidRPr="00153ADC">
        <w:rPr>
          <w:rFonts w:ascii="Arial" w:hAnsi="Arial" w:cs="Arial"/>
          <w:sz w:val="24"/>
          <w:szCs w:val="24"/>
        </w:rPr>
        <w:t xml:space="preserve"> </w:t>
      </w:r>
      <w:r w:rsidR="006768C0" w:rsidRPr="00153ADC">
        <w:rPr>
          <w:rFonts w:ascii="Arial" w:hAnsi="Arial" w:cs="Arial"/>
          <w:sz w:val="24"/>
          <w:szCs w:val="24"/>
        </w:rPr>
        <w:t xml:space="preserve">of Early Childhood Education for Sustainability </w:t>
      </w:r>
      <w:r w:rsidR="006768C0" w:rsidRPr="00153ADC">
        <w:rPr>
          <w:rFonts w:ascii="Arial" w:hAnsi="Arial" w:cs="Arial"/>
          <w:sz w:val="24"/>
          <w:szCs w:val="24"/>
        </w:rPr>
        <w:t>(</w:t>
      </w:r>
      <w:proofErr w:type="spellStart"/>
      <w:r w:rsidR="006768C0" w:rsidRPr="00153ADC">
        <w:rPr>
          <w:rFonts w:ascii="Arial" w:hAnsi="Arial" w:cs="Arial"/>
          <w:sz w:val="24"/>
          <w:szCs w:val="24"/>
        </w:rPr>
        <w:t>ECEfS</w:t>
      </w:r>
      <w:proofErr w:type="spellEnd"/>
      <w:r w:rsidR="006768C0" w:rsidRPr="00153ADC">
        <w:rPr>
          <w:rFonts w:ascii="Arial" w:hAnsi="Arial" w:cs="Arial"/>
          <w:sz w:val="24"/>
          <w:szCs w:val="24"/>
        </w:rPr>
        <w:t xml:space="preserve">), </w:t>
      </w:r>
      <w:r w:rsidR="00C02EF8" w:rsidRPr="00153ADC">
        <w:rPr>
          <w:rFonts w:ascii="Arial" w:hAnsi="Arial" w:cs="Arial"/>
          <w:sz w:val="24"/>
          <w:szCs w:val="24"/>
        </w:rPr>
        <w:t xml:space="preserve">such as </w:t>
      </w:r>
      <w:r w:rsidR="006768C0" w:rsidRPr="00153ADC">
        <w:rPr>
          <w:rFonts w:ascii="Arial" w:hAnsi="Arial" w:cs="Arial"/>
          <w:sz w:val="24"/>
          <w:szCs w:val="24"/>
        </w:rPr>
        <w:t xml:space="preserve">critical thinking, values and holistic opportunities were apparent in all initiatives. </w:t>
      </w:r>
      <w:r w:rsidR="00165FB6" w:rsidRPr="00153ADC">
        <w:rPr>
          <w:rFonts w:ascii="Arial" w:hAnsi="Arial" w:cs="Arial"/>
          <w:sz w:val="24"/>
          <w:szCs w:val="24"/>
        </w:rPr>
        <w:t>Similarly to the Welsh curriculum the Australian Curriculum, encourages learners to become local and global citizen supporting improvement and sustainability for their environments. (</w:t>
      </w:r>
      <w:r w:rsidR="003C1DB5" w:rsidRPr="00153ADC">
        <w:rPr>
          <w:rFonts w:ascii="Arial" w:hAnsi="Arial" w:cs="Arial"/>
          <w:sz w:val="24"/>
          <w:szCs w:val="24"/>
        </w:rPr>
        <w:t>Australia Curriculum</w:t>
      </w:r>
      <w:r w:rsidR="00165FB6" w:rsidRPr="00153ADC">
        <w:rPr>
          <w:rFonts w:ascii="Arial" w:hAnsi="Arial" w:cs="Arial"/>
          <w:sz w:val="24"/>
          <w:szCs w:val="24"/>
        </w:rPr>
        <w:t>, 2010. cited by Ashman, G. et al</w:t>
      </w:r>
      <w:proofErr w:type="gramStart"/>
      <w:r w:rsidR="00165FB6" w:rsidRPr="00153ADC">
        <w:rPr>
          <w:rFonts w:ascii="Arial" w:hAnsi="Arial" w:cs="Arial"/>
          <w:sz w:val="24"/>
          <w:szCs w:val="24"/>
        </w:rPr>
        <w:t>.,</w:t>
      </w:r>
      <w:proofErr w:type="gramEnd"/>
      <w:r w:rsidR="00165FB6" w:rsidRPr="00153ADC">
        <w:rPr>
          <w:rFonts w:ascii="Arial" w:hAnsi="Arial" w:cs="Arial"/>
          <w:sz w:val="24"/>
          <w:szCs w:val="24"/>
        </w:rPr>
        <w:t>)</w:t>
      </w:r>
    </w:p>
    <w:p w:rsidR="001F4E72" w:rsidRPr="00153ADC" w:rsidRDefault="00CB4F69" w:rsidP="00153ADC">
      <w:pPr>
        <w:spacing w:line="360" w:lineRule="auto"/>
        <w:jc w:val="both"/>
        <w:rPr>
          <w:rFonts w:ascii="Arial" w:hAnsi="Arial" w:cs="Arial"/>
          <w:sz w:val="24"/>
          <w:szCs w:val="24"/>
        </w:rPr>
      </w:pPr>
      <w:r w:rsidRPr="00153ADC">
        <w:rPr>
          <w:rFonts w:ascii="Arial" w:hAnsi="Arial" w:cs="Arial"/>
          <w:sz w:val="24"/>
          <w:szCs w:val="24"/>
        </w:rPr>
        <w:t xml:space="preserve">However, within Australia it has been </w:t>
      </w:r>
      <w:r w:rsidR="003C1DB5" w:rsidRPr="00153ADC">
        <w:rPr>
          <w:rFonts w:ascii="Arial" w:hAnsi="Arial" w:cs="Arial"/>
          <w:sz w:val="24"/>
          <w:szCs w:val="24"/>
        </w:rPr>
        <w:t>documented that research</w:t>
      </w:r>
      <w:r w:rsidRPr="00153ADC">
        <w:rPr>
          <w:rFonts w:ascii="Arial" w:hAnsi="Arial" w:cs="Arial"/>
          <w:sz w:val="24"/>
          <w:szCs w:val="24"/>
        </w:rPr>
        <w:t xml:space="preserve"> suggests that young children aged 2-7 are unable to understand the key concepts of sustainability (Berndt, 1997 cited by </w:t>
      </w:r>
      <w:r w:rsidR="00102AEB">
        <w:rPr>
          <w:rFonts w:ascii="Arial" w:hAnsi="Arial" w:cs="Arial"/>
          <w:sz w:val="24"/>
          <w:szCs w:val="24"/>
        </w:rPr>
        <w:t>Davis, J. et al.,</w:t>
      </w:r>
      <w:r w:rsidRPr="00153ADC">
        <w:rPr>
          <w:rFonts w:ascii="Arial" w:hAnsi="Arial" w:cs="Arial"/>
          <w:sz w:val="24"/>
          <w:szCs w:val="24"/>
        </w:rPr>
        <w:t>).</w:t>
      </w:r>
    </w:p>
    <w:p w:rsidR="00991F7B" w:rsidRPr="00153ADC" w:rsidRDefault="00991F7B" w:rsidP="00153ADC">
      <w:pPr>
        <w:spacing w:line="360" w:lineRule="auto"/>
        <w:jc w:val="both"/>
        <w:rPr>
          <w:rFonts w:ascii="Arial" w:hAnsi="Arial" w:cs="Arial"/>
          <w:b/>
          <w:sz w:val="24"/>
          <w:szCs w:val="24"/>
        </w:rPr>
      </w:pPr>
      <w:r w:rsidRPr="00153ADC">
        <w:rPr>
          <w:rFonts w:ascii="Arial" w:hAnsi="Arial" w:cs="Arial"/>
          <w:b/>
          <w:sz w:val="24"/>
          <w:szCs w:val="24"/>
        </w:rPr>
        <w:t>Training and Education</w:t>
      </w:r>
      <w:r w:rsidR="0050261F" w:rsidRPr="00153ADC">
        <w:rPr>
          <w:rFonts w:ascii="Arial" w:hAnsi="Arial" w:cs="Arial"/>
          <w:b/>
          <w:sz w:val="24"/>
          <w:szCs w:val="24"/>
        </w:rPr>
        <w:t>:</w:t>
      </w:r>
    </w:p>
    <w:p w:rsidR="00191D06" w:rsidRPr="00153ADC" w:rsidRDefault="00800AB0" w:rsidP="00153ADC">
      <w:pPr>
        <w:spacing w:line="360" w:lineRule="auto"/>
        <w:jc w:val="both"/>
        <w:rPr>
          <w:rFonts w:ascii="Arial" w:hAnsi="Arial" w:cs="Arial"/>
          <w:sz w:val="24"/>
          <w:szCs w:val="24"/>
        </w:rPr>
      </w:pPr>
      <w:r w:rsidRPr="00153ADC">
        <w:rPr>
          <w:rFonts w:ascii="Arial" w:hAnsi="Arial" w:cs="Arial"/>
          <w:sz w:val="24"/>
          <w:szCs w:val="24"/>
        </w:rPr>
        <w:t xml:space="preserve">Flying Start </w:t>
      </w:r>
      <w:r w:rsidR="00191D06" w:rsidRPr="00153ADC">
        <w:rPr>
          <w:rFonts w:ascii="Arial" w:hAnsi="Arial" w:cs="Arial"/>
          <w:sz w:val="24"/>
          <w:szCs w:val="24"/>
        </w:rPr>
        <w:t>underpins all aspects practice</w:t>
      </w:r>
      <w:r w:rsidR="00631080" w:rsidRPr="00153ADC">
        <w:rPr>
          <w:rFonts w:ascii="Arial" w:hAnsi="Arial" w:cs="Arial"/>
          <w:sz w:val="24"/>
          <w:szCs w:val="24"/>
        </w:rPr>
        <w:t xml:space="preserve"> on providing a quality service</w:t>
      </w:r>
      <w:r w:rsidR="0012601F" w:rsidRPr="00153ADC">
        <w:rPr>
          <w:rFonts w:ascii="Arial" w:hAnsi="Arial" w:cs="Arial"/>
          <w:sz w:val="24"/>
          <w:szCs w:val="24"/>
        </w:rPr>
        <w:t xml:space="preserve"> </w:t>
      </w:r>
      <w:r w:rsidR="0079029A" w:rsidRPr="00153ADC">
        <w:rPr>
          <w:rFonts w:ascii="Arial" w:hAnsi="Arial" w:cs="Arial"/>
          <w:sz w:val="24"/>
          <w:szCs w:val="24"/>
        </w:rPr>
        <w:t xml:space="preserve">(Flying Start, </w:t>
      </w:r>
      <w:r w:rsidR="0012601F" w:rsidRPr="00153ADC">
        <w:rPr>
          <w:rFonts w:ascii="Arial" w:hAnsi="Arial" w:cs="Arial"/>
          <w:sz w:val="24"/>
          <w:szCs w:val="24"/>
        </w:rPr>
        <w:t xml:space="preserve">2014). </w:t>
      </w:r>
      <w:r w:rsidR="00191D06" w:rsidRPr="00153ADC">
        <w:rPr>
          <w:rFonts w:ascii="Arial" w:hAnsi="Arial" w:cs="Arial"/>
          <w:sz w:val="24"/>
          <w:szCs w:val="24"/>
        </w:rPr>
        <w:t xml:space="preserve">In order to </w:t>
      </w:r>
      <w:r w:rsidR="0012601F" w:rsidRPr="00153ADC">
        <w:rPr>
          <w:rFonts w:ascii="Arial" w:hAnsi="Arial" w:cs="Arial"/>
          <w:sz w:val="24"/>
          <w:szCs w:val="24"/>
        </w:rPr>
        <w:t>attain</w:t>
      </w:r>
      <w:r w:rsidR="00191D06" w:rsidRPr="00153ADC">
        <w:rPr>
          <w:rFonts w:ascii="Arial" w:hAnsi="Arial" w:cs="Arial"/>
          <w:sz w:val="24"/>
          <w:szCs w:val="24"/>
        </w:rPr>
        <w:t xml:space="preserve"> best practice there is a strong emphasis on the importance of current and continuous training, </w:t>
      </w:r>
      <w:r w:rsidR="00C36E5B" w:rsidRPr="00153ADC">
        <w:rPr>
          <w:rFonts w:ascii="Arial" w:hAnsi="Arial" w:cs="Arial"/>
          <w:sz w:val="24"/>
          <w:szCs w:val="24"/>
        </w:rPr>
        <w:t>within early childhood provisions</w:t>
      </w:r>
      <w:r w:rsidR="00655EC1" w:rsidRPr="00153ADC">
        <w:rPr>
          <w:rFonts w:ascii="Arial" w:hAnsi="Arial" w:cs="Arial"/>
          <w:sz w:val="24"/>
          <w:szCs w:val="24"/>
        </w:rPr>
        <w:t xml:space="preserve">. </w:t>
      </w:r>
      <w:r w:rsidR="00631080" w:rsidRPr="00153ADC">
        <w:rPr>
          <w:rFonts w:ascii="Arial" w:hAnsi="Arial" w:cs="Arial"/>
          <w:sz w:val="24"/>
          <w:szCs w:val="24"/>
        </w:rPr>
        <w:t>This is supported and emphasised</w:t>
      </w:r>
      <w:r w:rsidR="00655EC1" w:rsidRPr="00153ADC">
        <w:rPr>
          <w:rFonts w:ascii="Arial" w:hAnsi="Arial" w:cs="Arial"/>
          <w:sz w:val="24"/>
          <w:szCs w:val="24"/>
        </w:rPr>
        <w:t xml:space="preserve"> by </w:t>
      </w:r>
      <w:r w:rsidR="00191D06" w:rsidRPr="00153ADC">
        <w:rPr>
          <w:rFonts w:ascii="Arial" w:hAnsi="Arial" w:cs="Arial"/>
          <w:sz w:val="24"/>
          <w:szCs w:val="24"/>
        </w:rPr>
        <w:t>Flying Start</w:t>
      </w:r>
      <w:r w:rsidR="00360AAE">
        <w:rPr>
          <w:rFonts w:ascii="Arial" w:hAnsi="Arial" w:cs="Arial"/>
          <w:sz w:val="24"/>
          <w:szCs w:val="24"/>
        </w:rPr>
        <w:t>, Care and Social Services Inspectorate Wales, Estyn and Social Care Council Wales</w:t>
      </w:r>
      <w:r w:rsidR="0079029A" w:rsidRPr="00153ADC">
        <w:rPr>
          <w:rFonts w:ascii="Arial" w:hAnsi="Arial" w:cs="Arial"/>
          <w:sz w:val="24"/>
          <w:szCs w:val="24"/>
        </w:rPr>
        <w:t>.</w:t>
      </w:r>
      <w:r w:rsidR="0012601F" w:rsidRPr="00153ADC">
        <w:rPr>
          <w:rFonts w:ascii="Arial" w:hAnsi="Arial" w:cs="Arial"/>
          <w:sz w:val="24"/>
          <w:szCs w:val="24"/>
        </w:rPr>
        <w:t xml:space="preserve"> (</w:t>
      </w:r>
      <w:r w:rsidR="0079029A" w:rsidRPr="00153ADC">
        <w:rPr>
          <w:rFonts w:ascii="Arial" w:hAnsi="Arial" w:cs="Arial"/>
          <w:sz w:val="24"/>
          <w:szCs w:val="24"/>
        </w:rPr>
        <w:t xml:space="preserve">Flying Start, </w:t>
      </w:r>
      <w:r w:rsidR="00360AAE">
        <w:rPr>
          <w:rFonts w:ascii="Arial" w:hAnsi="Arial" w:cs="Arial"/>
          <w:sz w:val="24"/>
          <w:szCs w:val="24"/>
        </w:rPr>
        <w:t>2014</w:t>
      </w:r>
      <w:r w:rsidR="00191D06" w:rsidRPr="00153ADC">
        <w:rPr>
          <w:rFonts w:ascii="Arial" w:hAnsi="Arial" w:cs="Arial"/>
          <w:sz w:val="24"/>
          <w:szCs w:val="24"/>
        </w:rPr>
        <w:t xml:space="preserve">, </w:t>
      </w:r>
      <w:r w:rsidR="00360AAE">
        <w:rPr>
          <w:rFonts w:ascii="Arial" w:hAnsi="Arial" w:cs="Arial"/>
          <w:sz w:val="24"/>
          <w:szCs w:val="24"/>
        </w:rPr>
        <w:t>(</w:t>
      </w:r>
      <w:r w:rsidR="00191D06" w:rsidRPr="00153ADC">
        <w:rPr>
          <w:rFonts w:ascii="Arial" w:hAnsi="Arial" w:cs="Arial"/>
          <w:sz w:val="24"/>
          <w:szCs w:val="24"/>
        </w:rPr>
        <w:t>Care and Social Services Inspectorate Wales</w:t>
      </w:r>
      <w:r w:rsidR="00360AAE">
        <w:rPr>
          <w:rFonts w:ascii="Arial" w:hAnsi="Arial" w:cs="Arial"/>
          <w:sz w:val="24"/>
          <w:szCs w:val="24"/>
        </w:rPr>
        <w:t xml:space="preserve"> </w:t>
      </w:r>
      <w:r w:rsidR="00655EC1" w:rsidRPr="00153ADC">
        <w:rPr>
          <w:rFonts w:ascii="Arial" w:hAnsi="Arial" w:cs="Arial"/>
          <w:sz w:val="24"/>
          <w:szCs w:val="24"/>
        </w:rPr>
        <w:t>2017)</w:t>
      </w:r>
      <w:r w:rsidR="00191D06" w:rsidRPr="00153ADC">
        <w:rPr>
          <w:rFonts w:ascii="Arial" w:hAnsi="Arial" w:cs="Arial"/>
          <w:sz w:val="24"/>
          <w:szCs w:val="24"/>
        </w:rPr>
        <w:t xml:space="preserve">, </w:t>
      </w:r>
      <w:r w:rsidR="00360AAE">
        <w:rPr>
          <w:rFonts w:ascii="Arial" w:hAnsi="Arial" w:cs="Arial"/>
          <w:sz w:val="24"/>
          <w:szCs w:val="24"/>
        </w:rPr>
        <w:t>(</w:t>
      </w:r>
      <w:r w:rsidR="00191D06" w:rsidRPr="00153ADC">
        <w:rPr>
          <w:rFonts w:ascii="Arial" w:hAnsi="Arial" w:cs="Arial"/>
          <w:sz w:val="24"/>
          <w:szCs w:val="24"/>
        </w:rPr>
        <w:t>Estyn</w:t>
      </w:r>
      <w:r w:rsidR="00360AAE">
        <w:rPr>
          <w:rFonts w:ascii="Arial" w:hAnsi="Arial" w:cs="Arial"/>
          <w:sz w:val="24"/>
          <w:szCs w:val="24"/>
        </w:rPr>
        <w:t xml:space="preserve"> </w:t>
      </w:r>
      <w:r w:rsidR="00655EC1" w:rsidRPr="00153ADC">
        <w:rPr>
          <w:rFonts w:ascii="Arial" w:hAnsi="Arial" w:cs="Arial"/>
          <w:sz w:val="24"/>
          <w:szCs w:val="24"/>
        </w:rPr>
        <w:t>2014</w:t>
      </w:r>
      <w:r w:rsidR="0012601F" w:rsidRPr="00153ADC">
        <w:rPr>
          <w:rFonts w:ascii="Arial" w:hAnsi="Arial" w:cs="Arial"/>
          <w:sz w:val="24"/>
          <w:szCs w:val="24"/>
        </w:rPr>
        <w:t>)</w:t>
      </w:r>
      <w:r w:rsidR="00191D06" w:rsidRPr="00153ADC">
        <w:rPr>
          <w:rFonts w:ascii="Arial" w:hAnsi="Arial" w:cs="Arial"/>
          <w:sz w:val="24"/>
          <w:szCs w:val="24"/>
        </w:rPr>
        <w:t xml:space="preserve">, and </w:t>
      </w:r>
      <w:r w:rsidR="00360AAE">
        <w:rPr>
          <w:rFonts w:ascii="Arial" w:hAnsi="Arial" w:cs="Arial"/>
          <w:sz w:val="24"/>
          <w:szCs w:val="24"/>
        </w:rPr>
        <w:t>(</w:t>
      </w:r>
      <w:r w:rsidR="00191D06" w:rsidRPr="00153ADC">
        <w:rPr>
          <w:rFonts w:ascii="Arial" w:hAnsi="Arial" w:cs="Arial"/>
          <w:sz w:val="24"/>
          <w:szCs w:val="24"/>
        </w:rPr>
        <w:t xml:space="preserve">Social Care Council </w:t>
      </w:r>
      <w:r w:rsidR="00360AAE">
        <w:rPr>
          <w:rFonts w:ascii="Arial" w:hAnsi="Arial" w:cs="Arial"/>
          <w:sz w:val="24"/>
          <w:szCs w:val="24"/>
        </w:rPr>
        <w:t xml:space="preserve">Wales </w:t>
      </w:r>
      <w:r w:rsidR="00655EC1" w:rsidRPr="00153ADC">
        <w:rPr>
          <w:rFonts w:ascii="Arial" w:hAnsi="Arial" w:cs="Arial"/>
          <w:sz w:val="24"/>
          <w:szCs w:val="24"/>
        </w:rPr>
        <w:t>2017</w:t>
      </w:r>
      <w:r w:rsidR="00191D06" w:rsidRPr="00153ADC">
        <w:rPr>
          <w:rFonts w:ascii="Arial" w:hAnsi="Arial" w:cs="Arial"/>
          <w:sz w:val="24"/>
          <w:szCs w:val="24"/>
        </w:rPr>
        <w:t xml:space="preserve">). </w:t>
      </w:r>
    </w:p>
    <w:p w:rsidR="00F64C7D" w:rsidRPr="00153ADC" w:rsidRDefault="00C36E5B" w:rsidP="00153ADC">
      <w:pPr>
        <w:spacing w:line="360" w:lineRule="auto"/>
        <w:jc w:val="both"/>
        <w:rPr>
          <w:rFonts w:ascii="Arial" w:hAnsi="Arial" w:cs="Arial"/>
          <w:sz w:val="24"/>
          <w:szCs w:val="24"/>
        </w:rPr>
      </w:pPr>
      <w:r w:rsidRPr="00153ADC">
        <w:rPr>
          <w:rFonts w:ascii="Arial" w:hAnsi="Arial" w:cs="Arial"/>
          <w:sz w:val="24"/>
          <w:szCs w:val="24"/>
        </w:rPr>
        <w:lastRenderedPageBreak/>
        <w:t>Additionally, r</w:t>
      </w:r>
      <w:r w:rsidR="00F64C7D" w:rsidRPr="00153ADC">
        <w:rPr>
          <w:rFonts w:ascii="Arial" w:hAnsi="Arial" w:cs="Arial"/>
          <w:sz w:val="24"/>
          <w:szCs w:val="24"/>
        </w:rPr>
        <w:t>esearch by the Effective Provision of Pre-school Education (EPPE</w:t>
      </w:r>
      <w:r w:rsidR="00360AAE">
        <w:rPr>
          <w:rFonts w:ascii="Arial" w:hAnsi="Arial" w:cs="Arial"/>
          <w:sz w:val="24"/>
          <w:szCs w:val="24"/>
        </w:rPr>
        <w:t>, 2004</w:t>
      </w:r>
      <w:r w:rsidR="00F64C7D" w:rsidRPr="00153ADC">
        <w:rPr>
          <w:rFonts w:ascii="Arial" w:hAnsi="Arial" w:cs="Arial"/>
          <w:sz w:val="24"/>
          <w:szCs w:val="24"/>
        </w:rPr>
        <w:t>) suggests that, ‘Settings that have s</w:t>
      </w:r>
      <w:r w:rsidR="00360AAE">
        <w:rPr>
          <w:rFonts w:ascii="Arial" w:hAnsi="Arial" w:cs="Arial"/>
          <w:sz w:val="24"/>
          <w:szCs w:val="24"/>
        </w:rPr>
        <w:t xml:space="preserve">taff with higher qualifications </w:t>
      </w:r>
      <w:r w:rsidR="00F64C7D" w:rsidRPr="00153ADC">
        <w:rPr>
          <w:rFonts w:ascii="Arial" w:hAnsi="Arial" w:cs="Arial"/>
          <w:sz w:val="24"/>
          <w:szCs w:val="24"/>
        </w:rPr>
        <w:t>have higher quality scores and their children make more progress’</w:t>
      </w:r>
      <w:r w:rsidRPr="00153ADC">
        <w:rPr>
          <w:rFonts w:ascii="Arial" w:hAnsi="Arial" w:cs="Arial"/>
          <w:sz w:val="24"/>
          <w:szCs w:val="24"/>
        </w:rPr>
        <w:t xml:space="preserve">, which </w:t>
      </w:r>
      <w:r w:rsidR="00631080" w:rsidRPr="00153ADC">
        <w:rPr>
          <w:rFonts w:ascii="Arial" w:hAnsi="Arial" w:cs="Arial"/>
          <w:sz w:val="24"/>
          <w:szCs w:val="24"/>
        </w:rPr>
        <w:t>emphasises</w:t>
      </w:r>
      <w:r w:rsidRPr="00153ADC">
        <w:rPr>
          <w:rFonts w:ascii="Arial" w:hAnsi="Arial" w:cs="Arial"/>
          <w:sz w:val="24"/>
          <w:szCs w:val="24"/>
        </w:rPr>
        <w:t xml:space="preserve"> the importance of high standards of training and education</w:t>
      </w:r>
      <w:r w:rsidR="00F64C7D" w:rsidRPr="00153ADC">
        <w:rPr>
          <w:rFonts w:ascii="Arial" w:hAnsi="Arial" w:cs="Arial"/>
          <w:sz w:val="24"/>
          <w:szCs w:val="24"/>
        </w:rPr>
        <w:t xml:space="preserve">. </w:t>
      </w:r>
    </w:p>
    <w:p w:rsidR="00991F7B" w:rsidRPr="00153ADC" w:rsidRDefault="0050261F" w:rsidP="00153ADC">
      <w:pPr>
        <w:spacing w:line="360" w:lineRule="auto"/>
        <w:jc w:val="both"/>
        <w:rPr>
          <w:rFonts w:ascii="Arial" w:hAnsi="Arial" w:cs="Arial"/>
          <w:sz w:val="24"/>
          <w:szCs w:val="24"/>
        </w:rPr>
      </w:pPr>
      <w:r w:rsidRPr="00153ADC">
        <w:rPr>
          <w:rFonts w:ascii="Arial" w:hAnsi="Arial" w:cs="Arial"/>
          <w:sz w:val="24"/>
          <w:szCs w:val="24"/>
        </w:rPr>
        <w:t>Research suggest that the best approach to ESDGC involves the whole community approach</w:t>
      </w:r>
      <w:r w:rsidR="00C36E5B" w:rsidRPr="00153ADC">
        <w:rPr>
          <w:rFonts w:ascii="Arial" w:hAnsi="Arial" w:cs="Arial"/>
          <w:sz w:val="24"/>
          <w:szCs w:val="24"/>
        </w:rPr>
        <w:t xml:space="preserve"> including not only educators but</w:t>
      </w:r>
      <w:r w:rsidRPr="00153ADC">
        <w:rPr>
          <w:rFonts w:ascii="Arial" w:hAnsi="Arial" w:cs="Arial"/>
          <w:sz w:val="24"/>
          <w:szCs w:val="24"/>
        </w:rPr>
        <w:t xml:space="preserve"> ind</w:t>
      </w:r>
      <w:r w:rsidR="00C36E5B" w:rsidRPr="00153ADC">
        <w:rPr>
          <w:rFonts w:ascii="Arial" w:hAnsi="Arial" w:cs="Arial"/>
          <w:sz w:val="24"/>
          <w:szCs w:val="24"/>
        </w:rPr>
        <w:t>ividuals such as</w:t>
      </w:r>
      <w:r w:rsidRPr="00153ADC">
        <w:rPr>
          <w:rFonts w:ascii="Arial" w:hAnsi="Arial" w:cs="Arial"/>
          <w:sz w:val="24"/>
          <w:szCs w:val="24"/>
        </w:rPr>
        <w:t xml:space="preserve"> learners, parent, carers and governors </w:t>
      </w:r>
      <w:r w:rsidR="004474F4" w:rsidRPr="00153ADC">
        <w:rPr>
          <w:rFonts w:ascii="Arial" w:hAnsi="Arial" w:cs="Arial"/>
          <w:sz w:val="24"/>
          <w:szCs w:val="24"/>
        </w:rPr>
        <w:t>(</w:t>
      </w:r>
      <w:r w:rsidRPr="00153ADC">
        <w:rPr>
          <w:rFonts w:ascii="Arial" w:hAnsi="Arial" w:cs="Arial"/>
          <w:sz w:val="24"/>
          <w:szCs w:val="24"/>
        </w:rPr>
        <w:t xml:space="preserve">ESDGC, 2008).  </w:t>
      </w:r>
      <w:r w:rsidR="0012601F" w:rsidRPr="00153ADC">
        <w:rPr>
          <w:rFonts w:ascii="Arial" w:hAnsi="Arial" w:cs="Arial"/>
          <w:sz w:val="24"/>
          <w:szCs w:val="24"/>
        </w:rPr>
        <w:t>However t</w:t>
      </w:r>
      <w:r w:rsidRPr="00153ADC">
        <w:rPr>
          <w:rFonts w:ascii="Arial" w:hAnsi="Arial" w:cs="Arial"/>
          <w:sz w:val="24"/>
          <w:szCs w:val="24"/>
        </w:rPr>
        <w:t>his</w:t>
      </w:r>
      <w:r w:rsidR="00191D06" w:rsidRPr="00153ADC">
        <w:rPr>
          <w:rFonts w:ascii="Arial" w:hAnsi="Arial" w:cs="Arial"/>
          <w:sz w:val="24"/>
          <w:szCs w:val="24"/>
        </w:rPr>
        <w:t xml:space="preserve"> approach in </w:t>
      </w:r>
      <w:r w:rsidR="006C4314" w:rsidRPr="00153ADC">
        <w:rPr>
          <w:rFonts w:ascii="Arial" w:hAnsi="Arial" w:cs="Arial"/>
          <w:sz w:val="24"/>
          <w:szCs w:val="24"/>
        </w:rPr>
        <w:t>its self may identify</w:t>
      </w:r>
      <w:r w:rsidR="00191D06" w:rsidRPr="00153ADC">
        <w:rPr>
          <w:rFonts w:ascii="Arial" w:hAnsi="Arial" w:cs="Arial"/>
          <w:sz w:val="24"/>
          <w:szCs w:val="24"/>
        </w:rPr>
        <w:t xml:space="preserve"> challenge</w:t>
      </w:r>
      <w:r w:rsidR="006C4314" w:rsidRPr="00153ADC">
        <w:rPr>
          <w:rFonts w:ascii="Arial" w:hAnsi="Arial" w:cs="Arial"/>
          <w:sz w:val="24"/>
          <w:szCs w:val="24"/>
        </w:rPr>
        <w:t>s</w:t>
      </w:r>
      <w:r w:rsidRPr="00153ADC">
        <w:rPr>
          <w:rFonts w:ascii="Arial" w:hAnsi="Arial" w:cs="Arial"/>
          <w:sz w:val="24"/>
          <w:szCs w:val="24"/>
        </w:rPr>
        <w:t xml:space="preserve"> to practice as it is key in ensuring that </w:t>
      </w:r>
      <w:r w:rsidR="0012601F" w:rsidRPr="00153ADC">
        <w:rPr>
          <w:rFonts w:ascii="Arial" w:hAnsi="Arial" w:cs="Arial"/>
          <w:sz w:val="24"/>
          <w:szCs w:val="24"/>
        </w:rPr>
        <w:t>individual’s access appropriate training and information in regards to</w:t>
      </w:r>
      <w:r w:rsidR="006C4314" w:rsidRPr="00153ADC">
        <w:rPr>
          <w:rFonts w:ascii="Arial" w:hAnsi="Arial" w:cs="Arial"/>
          <w:sz w:val="24"/>
          <w:szCs w:val="24"/>
        </w:rPr>
        <w:t xml:space="preserve"> the ethos of ESDGC.</w:t>
      </w:r>
      <w:r w:rsidR="00F64C7D" w:rsidRPr="00153ADC">
        <w:rPr>
          <w:rFonts w:ascii="Arial" w:hAnsi="Arial" w:cs="Arial"/>
          <w:sz w:val="24"/>
          <w:szCs w:val="24"/>
        </w:rPr>
        <w:t xml:space="preserve"> Estyn, identified that opportunities access to appropriate training that supported the more challenging concepts of ESDGC was needed (Estyn, 2014). </w:t>
      </w:r>
      <w:r w:rsidR="006C4314" w:rsidRPr="00153ADC">
        <w:rPr>
          <w:rFonts w:ascii="Arial" w:hAnsi="Arial" w:cs="Arial"/>
          <w:sz w:val="24"/>
          <w:szCs w:val="24"/>
        </w:rPr>
        <w:t>O</w:t>
      </w:r>
      <w:r w:rsidRPr="00153ADC">
        <w:rPr>
          <w:rFonts w:ascii="Arial" w:hAnsi="Arial" w:cs="Arial"/>
          <w:sz w:val="24"/>
          <w:szCs w:val="24"/>
        </w:rPr>
        <w:t>ffering appropriate information and training for individuals to make informed choices to support susta</w:t>
      </w:r>
      <w:r w:rsidR="00F64C7D" w:rsidRPr="00153ADC">
        <w:rPr>
          <w:rFonts w:ascii="Arial" w:hAnsi="Arial" w:cs="Arial"/>
          <w:sz w:val="24"/>
          <w:szCs w:val="24"/>
        </w:rPr>
        <w:t>inable development, within individual’s</w:t>
      </w:r>
      <w:r w:rsidRPr="00153ADC">
        <w:rPr>
          <w:rFonts w:ascii="Arial" w:hAnsi="Arial" w:cs="Arial"/>
          <w:sz w:val="24"/>
          <w:szCs w:val="24"/>
        </w:rPr>
        <w:t xml:space="preserve"> community</w:t>
      </w:r>
      <w:r w:rsidR="00F64C7D" w:rsidRPr="00153ADC">
        <w:rPr>
          <w:rFonts w:ascii="Arial" w:hAnsi="Arial" w:cs="Arial"/>
          <w:sz w:val="24"/>
          <w:szCs w:val="24"/>
        </w:rPr>
        <w:t xml:space="preserve"> is important. </w:t>
      </w:r>
    </w:p>
    <w:p w:rsidR="00AB4990" w:rsidRPr="00153ADC" w:rsidRDefault="00AB4990" w:rsidP="00153ADC">
      <w:pPr>
        <w:spacing w:line="360" w:lineRule="auto"/>
        <w:jc w:val="both"/>
        <w:rPr>
          <w:rFonts w:ascii="Arial" w:hAnsi="Arial" w:cs="Arial"/>
          <w:sz w:val="24"/>
          <w:szCs w:val="24"/>
        </w:rPr>
      </w:pPr>
      <w:r w:rsidRPr="00153ADC">
        <w:rPr>
          <w:rFonts w:ascii="Arial" w:hAnsi="Arial" w:cs="Arial"/>
          <w:sz w:val="24"/>
          <w:szCs w:val="24"/>
        </w:rPr>
        <w:t>A C</w:t>
      </w:r>
      <w:r w:rsidR="004474F4" w:rsidRPr="00153ADC">
        <w:rPr>
          <w:rFonts w:ascii="Arial" w:hAnsi="Arial" w:cs="Arial"/>
          <w:sz w:val="24"/>
          <w:szCs w:val="24"/>
        </w:rPr>
        <w:t>ommon Understanding for Schools</w:t>
      </w:r>
      <w:r w:rsidRPr="00153ADC">
        <w:rPr>
          <w:rFonts w:ascii="Arial" w:hAnsi="Arial" w:cs="Arial"/>
          <w:sz w:val="24"/>
          <w:szCs w:val="24"/>
        </w:rPr>
        <w:t xml:space="preserve"> (</w:t>
      </w:r>
      <w:r w:rsidR="004474F4" w:rsidRPr="00153ADC">
        <w:rPr>
          <w:rFonts w:ascii="Arial" w:hAnsi="Arial" w:cs="Arial"/>
          <w:sz w:val="24"/>
          <w:szCs w:val="24"/>
        </w:rPr>
        <w:t xml:space="preserve">Welsh Government, </w:t>
      </w:r>
      <w:r w:rsidRPr="00153ADC">
        <w:rPr>
          <w:rFonts w:ascii="Arial" w:hAnsi="Arial" w:cs="Arial"/>
          <w:sz w:val="24"/>
          <w:szCs w:val="24"/>
        </w:rPr>
        <w:t xml:space="preserve">2008) Document </w:t>
      </w:r>
      <w:r w:rsidRPr="00153ADC">
        <w:rPr>
          <w:rFonts w:ascii="Arial" w:hAnsi="Arial" w:cs="Arial"/>
          <w:sz w:val="24"/>
          <w:szCs w:val="24"/>
        </w:rPr>
        <w:t xml:space="preserve">outlines 5 common </w:t>
      </w:r>
      <w:r w:rsidR="009F4CA5" w:rsidRPr="00153ADC">
        <w:rPr>
          <w:rFonts w:ascii="Arial" w:hAnsi="Arial" w:cs="Arial"/>
          <w:sz w:val="24"/>
          <w:szCs w:val="24"/>
        </w:rPr>
        <w:t xml:space="preserve">areas, </w:t>
      </w:r>
      <w:r w:rsidRPr="00153ADC">
        <w:rPr>
          <w:rFonts w:ascii="Arial" w:hAnsi="Arial" w:cs="Arial"/>
          <w:sz w:val="24"/>
          <w:szCs w:val="24"/>
        </w:rPr>
        <w:t>which consist of:</w:t>
      </w:r>
    </w:p>
    <w:p w:rsidR="00AB4990" w:rsidRPr="00153ADC" w:rsidRDefault="00AB4990" w:rsidP="00153ADC">
      <w:pPr>
        <w:pStyle w:val="ListParagraph"/>
        <w:numPr>
          <w:ilvl w:val="0"/>
          <w:numId w:val="6"/>
        </w:numPr>
        <w:spacing w:line="360" w:lineRule="auto"/>
        <w:jc w:val="both"/>
        <w:rPr>
          <w:rFonts w:ascii="Arial" w:hAnsi="Arial" w:cs="Arial"/>
          <w:sz w:val="24"/>
          <w:szCs w:val="24"/>
        </w:rPr>
      </w:pPr>
      <w:r w:rsidRPr="00153ADC">
        <w:rPr>
          <w:rFonts w:ascii="Arial" w:hAnsi="Arial" w:cs="Arial"/>
          <w:sz w:val="24"/>
          <w:szCs w:val="24"/>
        </w:rPr>
        <w:t>Commitment and Leadership</w:t>
      </w:r>
    </w:p>
    <w:p w:rsidR="00AB4990" w:rsidRPr="00153ADC" w:rsidRDefault="00AB4990" w:rsidP="00153ADC">
      <w:pPr>
        <w:pStyle w:val="ListParagraph"/>
        <w:numPr>
          <w:ilvl w:val="0"/>
          <w:numId w:val="6"/>
        </w:numPr>
        <w:spacing w:line="360" w:lineRule="auto"/>
        <w:jc w:val="both"/>
        <w:rPr>
          <w:rFonts w:ascii="Arial" w:hAnsi="Arial" w:cs="Arial"/>
          <w:sz w:val="24"/>
          <w:szCs w:val="24"/>
        </w:rPr>
      </w:pPr>
      <w:r w:rsidRPr="00153ADC">
        <w:rPr>
          <w:rFonts w:ascii="Arial" w:hAnsi="Arial" w:cs="Arial"/>
          <w:sz w:val="24"/>
          <w:szCs w:val="24"/>
        </w:rPr>
        <w:t>Learning and Teaching</w:t>
      </w:r>
    </w:p>
    <w:p w:rsidR="00AB4990" w:rsidRPr="00153ADC" w:rsidRDefault="00AB4990" w:rsidP="00153ADC">
      <w:pPr>
        <w:pStyle w:val="ListParagraph"/>
        <w:numPr>
          <w:ilvl w:val="0"/>
          <w:numId w:val="6"/>
        </w:numPr>
        <w:spacing w:line="360" w:lineRule="auto"/>
        <w:jc w:val="both"/>
        <w:rPr>
          <w:rFonts w:ascii="Arial" w:hAnsi="Arial" w:cs="Arial"/>
          <w:sz w:val="24"/>
          <w:szCs w:val="24"/>
        </w:rPr>
      </w:pPr>
      <w:r w:rsidRPr="00153ADC">
        <w:rPr>
          <w:rFonts w:ascii="Arial" w:hAnsi="Arial" w:cs="Arial"/>
          <w:sz w:val="24"/>
          <w:szCs w:val="24"/>
        </w:rPr>
        <w:t>School Management</w:t>
      </w:r>
    </w:p>
    <w:p w:rsidR="00AB4990" w:rsidRPr="00153ADC" w:rsidRDefault="00AB4990" w:rsidP="00153ADC">
      <w:pPr>
        <w:pStyle w:val="ListParagraph"/>
        <w:numPr>
          <w:ilvl w:val="0"/>
          <w:numId w:val="6"/>
        </w:numPr>
        <w:spacing w:line="360" w:lineRule="auto"/>
        <w:jc w:val="both"/>
        <w:rPr>
          <w:rFonts w:ascii="Arial" w:hAnsi="Arial" w:cs="Arial"/>
          <w:sz w:val="24"/>
          <w:szCs w:val="24"/>
        </w:rPr>
      </w:pPr>
      <w:r w:rsidRPr="00153ADC">
        <w:rPr>
          <w:rFonts w:ascii="Arial" w:hAnsi="Arial" w:cs="Arial"/>
          <w:sz w:val="24"/>
          <w:szCs w:val="24"/>
        </w:rPr>
        <w:t>Partnership and Community</w:t>
      </w:r>
    </w:p>
    <w:p w:rsidR="00AB4990" w:rsidRPr="00153ADC" w:rsidRDefault="00AB4990" w:rsidP="00153ADC">
      <w:pPr>
        <w:pStyle w:val="ListParagraph"/>
        <w:numPr>
          <w:ilvl w:val="0"/>
          <w:numId w:val="6"/>
        </w:numPr>
        <w:spacing w:line="360" w:lineRule="auto"/>
        <w:jc w:val="both"/>
        <w:rPr>
          <w:rFonts w:ascii="Arial" w:hAnsi="Arial" w:cs="Arial"/>
          <w:sz w:val="24"/>
          <w:szCs w:val="24"/>
        </w:rPr>
      </w:pPr>
      <w:r w:rsidRPr="00153ADC">
        <w:rPr>
          <w:rFonts w:ascii="Arial" w:hAnsi="Arial" w:cs="Arial"/>
          <w:sz w:val="24"/>
          <w:szCs w:val="24"/>
        </w:rPr>
        <w:t>Research and Monitoring</w:t>
      </w:r>
    </w:p>
    <w:p w:rsidR="00165A01" w:rsidRPr="00153ADC" w:rsidRDefault="004474F4" w:rsidP="00153ADC">
      <w:pPr>
        <w:spacing w:line="360" w:lineRule="auto"/>
        <w:jc w:val="both"/>
        <w:rPr>
          <w:rFonts w:ascii="Arial" w:hAnsi="Arial" w:cs="Arial"/>
          <w:sz w:val="24"/>
          <w:szCs w:val="24"/>
        </w:rPr>
      </w:pPr>
      <w:r w:rsidRPr="00153ADC">
        <w:rPr>
          <w:rFonts w:ascii="Arial" w:hAnsi="Arial" w:cs="Arial"/>
          <w:sz w:val="24"/>
          <w:szCs w:val="24"/>
        </w:rPr>
        <w:t xml:space="preserve">This suggests that the </w:t>
      </w:r>
      <w:r w:rsidR="004777F2" w:rsidRPr="00153ADC">
        <w:rPr>
          <w:rFonts w:ascii="Arial" w:hAnsi="Arial" w:cs="Arial"/>
          <w:sz w:val="24"/>
          <w:szCs w:val="24"/>
        </w:rPr>
        <w:t>common areas, are important in supporting ESDGC in practice</w:t>
      </w:r>
      <w:r w:rsidR="00AF2C6F" w:rsidRPr="00153ADC">
        <w:rPr>
          <w:rFonts w:ascii="Arial" w:hAnsi="Arial" w:cs="Arial"/>
          <w:sz w:val="24"/>
          <w:szCs w:val="24"/>
        </w:rPr>
        <w:t xml:space="preserve">. </w:t>
      </w:r>
      <w:r w:rsidR="009F4CA5" w:rsidRPr="00153ADC">
        <w:rPr>
          <w:rFonts w:ascii="Arial" w:hAnsi="Arial" w:cs="Arial"/>
          <w:sz w:val="24"/>
          <w:szCs w:val="24"/>
        </w:rPr>
        <w:t>However</w:t>
      </w:r>
      <w:r w:rsidR="00AF2C6F" w:rsidRPr="00153ADC">
        <w:rPr>
          <w:rFonts w:ascii="Arial" w:hAnsi="Arial" w:cs="Arial"/>
          <w:sz w:val="24"/>
          <w:szCs w:val="24"/>
        </w:rPr>
        <w:t>,</w:t>
      </w:r>
      <w:r w:rsidR="009F4CA5" w:rsidRPr="00153ADC">
        <w:rPr>
          <w:rFonts w:ascii="Arial" w:hAnsi="Arial" w:cs="Arial"/>
          <w:sz w:val="24"/>
          <w:szCs w:val="24"/>
        </w:rPr>
        <w:t xml:space="preserve"> i</w:t>
      </w:r>
      <w:r w:rsidR="00AB4990" w:rsidRPr="00153ADC">
        <w:rPr>
          <w:rFonts w:ascii="Arial" w:hAnsi="Arial" w:cs="Arial"/>
          <w:sz w:val="24"/>
          <w:szCs w:val="24"/>
        </w:rPr>
        <w:t>n order to effectively meet each area, prac</w:t>
      </w:r>
      <w:r w:rsidR="009F4CA5" w:rsidRPr="00153ADC">
        <w:rPr>
          <w:rFonts w:ascii="Arial" w:hAnsi="Arial" w:cs="Arial"/>
          <w:sz w:val="24"/>
          <w:szCs w:val="24"/>
        </w:rPr>
        <w:t>titioners must obtain the sufficient training in order to develop the</w:t>
      </w:r>
      <w:r w:rsidR="00AB4990" w:rsidRPr="00153ADC">
        <w:rPr>
          <w:rFonts w:ascii="Arial" w:hAnsi="Arial" w:cs="Arial"/>
          <w:sz w:val="24"/>
          <w:szCs w:val="24"/>
        </w:rPr>
        <w:t xml:space="preserve"> skills, knowledge and understandi</w:t>
      </w:r>
      <w:r w:rsidR="009F4CA5" w:rsidRPr="00153ADC">
        <w:rPr>
          <w:rFonts w:ascii="Arial" w:hAnsi="Arial" w:cs="Arial"/>
          <w:sz w:val="24"/>
          <w:szCs w:val="24"/>
        </w:rPr>
        <w:t>ng to achieve these effectively</w:t>
      </w:r>
      <w:r w:rsidR="00AB4990" w:rsidRPr="00153ADC">
        <w:rPr>
          <w:rFonts w:ascii="Arial" w:hAnsi="Arial" w:cs="Arial"/>
          <w:sz w:val="24"/>
          <w:szCs w:val="24"/>
        </w:rPr>
        <w:t xml:space="preserve"> </w:t>
      </w:r>
      <w:r w:rsidR="00D86D19" w:rsidRPr="00153ADC">
        <w:rPr>
          <w:rFonts w:ascii="Arial" w:hAnsi="Arial" w:cs="Arial"/>
          <w:sz w:val="24"/>
          <w:szCs w:val="24"/>
        </w:rPr>
        <w:t>(</w:t>
      </w:r>
      <w:r w:rsidR="00AB4990" w:rsidRPr="00153ADC">
        <w:rPr>
          <w:rFonts w:ascii="Arial" w:hAnsi="Arial" w:cs="Arial"/>
          <w:sz w:val="24"/>
          <w:szCs w:val="24"/>
        </w:rPr>
        <w:t>Welsh Government, 2017).</w:t>
      </w:r>
      <w:r w:rsidR="004777F2" w:rsidRPr="00153ADC">
        <w:rPr>
          <w:rFonts w:ascii="Arial" w:hAnsi="Arial" w:cs="Arial"/>
          <w:sz w:val="24"/>
          <w:szCs w:val="24"/>
        </w:rPr>
        <w:t xml:space="preserve"> In order to meet the learning and teaching area practitioners must be able to access suitable training to inform their knowledge, however challenges such as time constraints has been noted by practitioners as a barrier to attending training, (Welsh Government, 2008). </w:t>
      </w:r>
    </w:p>
    <w:p w:rsidR="003D5AE0" w:rsidRPr="00153ADC" w:rsidRDefault="00165A01" w:rsidP="00153ADC">
      <w:pPr>
        <w:spacing w:line="360" w:lineRule="auto"/>
        <w:jc w:val="both"/>
        <w:rPr>
          <w:rFonts w:ascii="Arial" w:hAnsi="Arial" w:cs="Arial"/>
          <w:sz w:val="24"/>
          <w:szCs w:val="24"/>
        </w:rPr>
      </w:pPr>
      <w:r w:rsidRPr="00153ADC">
        <w:rPr>
          <w:rFonts w:ascii="Arial" w:hAnsi="Arial" w:cs="Arial"/>
          <w:sz w:val="24"/>
          <w:szCs w:val="24"/>
        </w:rPr>
        <w:t>As a practitioner within Flying Start provisions, there are a number of challenges and difficulties identified</w:t>
      </w:r>
      <w:r w:rsidR="004777F2" w:rsidRPr="00153ADC">
        <w:rPr>
          <w:rFonts w:ascii="Arial" w:hAnsi="Arial" w:cs="Arial"/>
          <w:sz w:val="24"/>
          <w:szCs w:val="24"/>
        </w:rPr>
        <w:t xml:space="preserve"> in attending training</w:t>
      </w:r>
      <w:r w:rsidRPr="00153ADC">
        <w:rPr>
          <w:rFonts w:ascii="Arial" w:hAnsi="Arial" w:cs="Arial"/>
          <w:sz w:val="24"/>
          <w:szCs w:val="24"/>
        </w:rPr>
        <w:t>. Training</w:t>
      </w:r>
      <w:r w:rsidR="004777F2" w:rsidRPr="00153ADC">
        <w:rPr>
          <w:rFonts w:ascii="Arial" w:hAnsi="Arial" w:cs="Arial"/>
          <w:sz w:val="24"/>
          <w:szCs w:val="24"/>
        </w:rPr>
        <w:t xml:space="preserve"> provided </w:t>
      </w:r>
      <w:r w:rsidRPr="00153ADC">
        <w:rPr>
          <w:rFonts w:ascii="Arial" w:hAnsi="Arial" w:cs="Arial"/>
          <w:sz w:val="24"/>
          <w:szCs w:val="24"/>
        </w:rPr>
        <w:t>for practitioners is held within the working week an</w:t>
      </w:r>
      <w:r w:rsidR="00360AAE">
        <w:rPr>
          <w:rFonts w:ascii="Arial" w:hAnsi="Arial" w:cs="Arial"/>
          <w:sz w:val="24"/>
          <w:szCs w:val="24"/>
        </w:rPr>
        <w:t xml:space="preserve">d normal working hours of 9am-3pm, this </w:t>
      </w:r>
      <w:r w:rsidRPr="00153ADC">
        <w:rPr>
          <w:rFonts w:ascii="Arial" w:hAnsi="Arial" w:cs="Arial"/>
          <w:sz w:val="24"/>
          <w:szCs w:val="24"/>
        </w:rPr>
        <w:t xml:space="preserve">presents as a challenge </w:t>
      </w:r>
      <w:r w:rsidR="004777F2" w:rsidRPr="00153ADC">
        <w:rPr>
          <w:rFonts w:ascii="Arial" w:hAnsi="Arial" w:cs="Arial"/>
          <w:sz w:val="24"/>
          <w:szCs w:val="24"/>
        </w:rPr>
        <w:t xml:space="preserve">as training times are inconvenient and </w:t>
      </w:r>
      <w:r w:rsidR="004777F2" w:rsidRPr="00153ADC">
        <w:rPr>
          <w:rFonts w:ascii="Arial" w:hAnsi="Arial" w:cs="Arial"/>
          <w:sz w:val="24"/>
          <w:szCs w:val="24"/>
        </w:rPr>
        <w:lastRenderedPageBreak/>
        <w:t>this can impact on child: adult ratios as outlined by National Minimum Standards (N</w:t>
      </w:r>
      <w:r w:rsidR="00C11BF7" w:rsidRPr="00153ADC">
        <w:rPr>
          <w:rFonts w:ascii="Arial" w:hAnsi="Arial" w:cs="Arial"/>
          <w:sz w:val="24"/>
          <w:szCs w:val="24"/>
        </w:rPr>
        <w:t xml:space="preserve">ational </w:t>
      </w:r>
      <w:r w:rsidR="004777F2" w:rsidRPr="00153ADC">
        <w:rPr>
          <w:rFonts w:ascii="Arial" w:hAnsi="Arial" w:cs="Arial"/>
          <w:sz w:val="24"/>
          <w:szCs w:val="24"/>
        </w:rPr>
        <w:t>M</w:t>
      </w:r>
      <w:r w:rsidR="00C11BF7" w:rsidRPr="00153ADC">
        <w:rPr>
          <w:rFonts w:ascii="Arial" w:hAnsi="Arial" w:cs="Arial"/>
          <w:sz w:val="24"/>
          <w:szCs w:val="24"/>
        </w:rPr>
        <w:t xml:space="preserve">inimum </w:t>
      </w:r>
      <w:r w:rsidR="0079029A" w:rsidRPr="00153ADC">
        <w:rPr>
          <w:rFonts w:ascii="Arial" w:hAnsi="Arial" w:cs="Arial"/>
          <w:sz w:val="24"/>
          <w:szCs w:val="24"/>
        </w:rPr>
        <w:t>Standards</w:t>
      </w:r>
      <w:r w:rsidR="004777F2" w:rsidRPr="00153ADC">
        <w:rPr>
          <w:rFonts w:ascii="Arial" w:hAnsi="Arial" w:cs="Arial"/>
          <w:sz w:val="24"/>
          <w:szCs w:val="24"/>
        </w:rPr>
        <w:t>, 2017). Therefore meaning staff cannot leave the setting if additional staff cannot be used within that session.</w:t>
      </w:r>
      <w:r w:rsidR="003042C3" w:rsidRPr="00153ADC">
        <w:rPr>
          <w:rFonts w:ascii="Arial" w:hAnsi="Arial" w:cs="Arial"/>
          <w:sz w:val="24"/>
          <w:szCs w:val="24"/>
        </w:rPr>
        <w:t xml:space="preserve"> Additionally, staff within settings are allocated key workers and can provide one to one support for children, in this instance it is challenging to release the staff me</w:t>
      </w:r>
      <w:r w:rsidR="00C36E5B" w:rsidRPr="00153ADC">
        <w:rPr>
          <w:rFonts w:ascii="Arial" w:hAnsi="Arial" w:cs="Arial"/>
          <w:sz w:val="24"/>
          <w:szCs w:val="24"/>
        </w:rPr>
        <w:t>mber within the session, which</w:t>
      </w:r>
      <w:r w:rsidR="00631080" w:rsidRPr="00153ADC">
        <w:rPr>
          <w:rFonts w:ascii="Arial" w:hAnsi="Arial" w:cs="Arial"/>
          <w:sz w:val="24"/>
          <w:szCs w:val="24"/>
        </w:rPr>
        <w:t xml:space="preserve"> i</w:t>
      </w:r>
      <w:r w:rsidR="003042C3" w:rsidRPr="00153ADC">
        <w:rPr>
          <w:rFonts w:ascii="Arial" w:hAnsi="Arial" w:cs="Arial"/>
          <w:sz w:val="24"/>
          <w:szCs w:val="24"/>
        </w:rPr>
        <w:t xml:space="preserve">mpacts </w:t>
      </w:r>
      <w:r w:rsidR="00631080" w:rsidRPr="00153ADC">
        <w:rPr>
          <w:rFonts w:ascii="Arial" w:hAnsi="Arial" w:cs="Arial"/>
          <w:sz w:val="24"/>
          <w:szCs w:val="24"/>
        </w:rPr>
        <w:t xml:space="preserve">both </w:t>
      </w:r>
      <w:r w:rsidR="003042C3" w:rsidRPr="00153ADC">
        <w:rPr>
          <w:rFonts w:ascii="Arial" w:hAnsi="Arial" w:cs="Arial"/>
          <w:sz w:val="24"/>
          <w:szCs w:val="24"/>
        </w:rPr>
        <w:t>on the child and other staff members.</w:t>
      </w:r>
    </w:p>
    <w:p w:rsidR="003042C3" w:rsidRPr="00153ADC" w:rsidRDefault="003042C3" w:rsidP="00153ADC">
      <w:pPr>
        <w:spacing w:line="360" w:lineRule="auto"/>
        <w:jc w:val="both"/>
        <w:rPr>
          <w:rFonts w:ascii="Arial" w:hAnsi="Arial" w:cs="Arial"/>
          <w:sz w:val="24"/>
          <w:szCs w:val="24"/>
        </w:rPr>
      </w:pPr>
      <w:r w:rsidRPr="00153ADC">
        <w:rPr>
          <w:rFonts w:ascii="Arial" w:hAnsi="Arial" w:cs="Arial"/>
          <w:sz w:val="24"/>
          <w:szCs w:val="24"/>
        </w:rPr>
        <w:t>However, Flying Start and Family Information, Childcare and Play</w:t>
      </w:r>
      <w:r w:rsidR="00C36E5B" w:rsidRPr="00153ADC">
        <w:rPr>
          <w:rFonts w:ascii="Arial" w:hAnsi="Arial" w:cs="Arial"/>
          <w:sz w:val="24"/>
          <w:szCs w:val="24"/>
        </w:rPr>
        <w:t xml:space="preserve"> provides training opportunities and</w:t>
      </w:r>
      <w:r w:rsidRPr="00153ADC">
        <w:rPr>
          <w:rFonts w:ascii="Arial" w:hAnsi="Arial" w:cs="Arial"/>
          <w:sz w:val="24"/>
          <w:szCs w:val="24"/>
        </w:rPr>
        <w:t xml:space="preserve"> sufficient information in advance to allow time to book on to training and provide a rolling programme of training for Early Years Staff to access throughout the year (Flying Start and Family Information, Childcare and Play, 2017).</w:t>
      </w:r>
    </w:p>
    <w:p w:rsidR="00991F7B" w:rsidRPr="00153ADC" w:rsidRDefault="00991F7B" w:rsidP="00153ADC">
      <w:pPr>
        <w:spacing w:line="360" w:lineRule="auto"/>
        <w:jc w:val="both"/>
        <w:rPr>
          <w:rFonts w:ascii="Arial" w:hAnsi="Arial" w:cs="Arial"/>
          <w:b/>
          <w:sz w:val="24"/>
          <w:szCs w:val="24"/>
        </w:rPr>
      </w:pPr>
      <w:r w:rsidRPr="00153ADC">
        <w:rPr>
          <w:rFonts w:ascii="Arial" w:hAnsi="Arial" w:cs="Arial"/>
          <w:b/>
          <w:sz w:val="24"/>
          <w:szCs w:val="24"/>
        </w:rPr>
        <w:t>Parents</w:t>
      </w:r>
      <w:r w:rsidR="0050261F" w:rsidRPr="00153ADC">
        <w:rPr>
          <w:rFonts w:ascii="Arial" w:hAnsi="Arial" w:cs="Arial"/>
          <w:b/>
          <w:sz w:val="24"/>
          <w:szCs w:val="24"/>
        </w:rPr>
        <w:t xml:space="preserve"> and Care</w:t>
      </w:r>
      <w:r w:rsidR="00D71A9F" w:rsidRPr="00153ADC">
        <w:rPr>
          <w:rFonts w:ascii="Arial" w:hAnsi="Arial" w:cs="Arial"/>
          <w:b/>
          <w:sz w:val="24"/>
          <w:szCs w:val="24"/>
        </w:rPr>
        <w:t>r</w:t>
      </w:r>
      <w:r w:rsidR="0050261F" w:rsidRPr="00153ADC">
        <w:rPr>
          <w:rFonts w:ascii="Arial" w:hAnsi="Arial" w:cs="Arial"/>
          <w:b/>
          <w:sz w:val="24"/>
          <w:szCs w:val="24"/>
        </w:rPr>
        <w:t xml:space="preserve">s: </w:t>
      </w:r>
    </w:p>
    <w:p w:rsidR="00D71A9F" w:rsidRPr="00153ADC" w:rsidRDefault="00D71A9F" w:rsidP="00153ADC">
      <w:pPr>
        <w:spacing w:line="360" w:lineRule="auto"/>
        <w:jc w:val="both"/>
        <w:rPr>
          <w:rFonts w:ascii="Arial" w:hAnsi="Arial" w:cs="Arial"/>
          <w:sz w:val="24"/>
          <w:szCs w:val="24"/>
        </w:rPr>
      </w:pPr>
      <w:r w:rsidRPr="00153ADC">
        <w:rPr>
          <w:rFonts w:ascii="Arial" w:hAnsi="Arial" w:cs="Arial"/>
          <w:sz w:val="24"/>
          <w:szCs w:val="24"/>
        </w:rPr>
        <w:t>The Flying Start provisions is specifically designed to support families identified within disadvantages</w:t>
      </w:r>
      <w:r w:rsidR="00631080" w:rsidRPr="00153ADC">
        <w:rPr>
          <w:rFonts w:ascii="Arial" w:hAnsi="Arial" w:cs="Arial"/>
          <w:sz w:val="24"/>
          <w:szCs w:val="24"/>
        </w:rPr>
        <w:t xml:space="preserve"> areas of Wales </w:t>
      </w:r>
      <w:r w:rsidR="0039489E" w:rsidRPr="00153ADC">
        <w:rPr>
          <w:rFonts w:ascii="Arial" w:hAnsi="Arial" w:cs="Arial"/>
          <w:sz w:val="24"/>
          <w:szCs w:val="24"/>
        </w:rPr>
        <w:t xml:space="preserve">(Flying Start, </w:t>
      </w:r>
      <w:r w:rsidRPr="00153ADC">
        <w:rPr>
          <w:rFonts w:ascii="Arial" w:hAnsi="Arial" w:cs="Arial"/>
          <w:sz w:val="24"/>
          <w:szCs w:val="24"/>
        </w:rPr>
        <w:t>2014)</w:t>
      </w:r>
      <w:r w:rsidR="0039489E" w:rsidRPr="00153ADC">
        <w:rPr>
          <w:rFonts w:ascii="Arial" w:hAnsi="Arial" w:cs="Arial"/>
          <w:sz w:val="24"/>
          <w:szCs w:val="24"/>
        </w:rPr>
        <w:t>.</w:t>
      </w:r>
      <w:r w:rsidR="00AF2C6F" w:rsidRPr="00153ADC">
        <w:rPr>
          <w:rFonts w:ascii="Arial" w:hAnsi="Arial" w:cs="Arial"/>
          <w:sz w:val="24"/>
          <w:szCs w:val="24"/>
        </w:rPr>
        <w:t xml:space="preserve"> </w:t>
      </w:r>
      <w:r w:rsidRPr="00153ADC">
        <w:rPr>
          <w:rFonts w:ascii="Arial" w:hAnsi="Arial" w:cs="Arial"/>
          <w:sz w:val="24"/>
          <w:szCs w:val="24"/>
        </w:rPr>
        <w:t xml:space="preserve">Some of the </w:t>
      </w:r>
      <w:r w:rsidR="00341F97" w:rsidRPr="00153ADC">
        <w:rPr>
          <w:rFonts w:ascii="Arial" w:hAnsi="Arial" w:cs="Arial"/>
          <w:sz w:val="24"/>
          <w:szCs w:val="24"/>
        </w:rPr>
        <w:t xml:space="preserve">barriers and </w:t>
      </w:r>
      <w:r w:rsidRPr="00153ADC">
        <w:rPr>
          <w:rFonts w:ascii="Arial" w:hAnsi="Arial" w:cs="Arial"/>
          <w:sz w:val="24"/>
          <w:szCs w:val="24"/>
        </w:rPr>
        <w:t>disadvantages that families may face is living in area where poverty is present this maybe through</w:t>
      </w:r>
      <w:r w:rsidR="003D5AE0" w:rsidRPr="00153ADC">
        <w:rPr>
          <w:rFonts w:ascii="Arial" w:hAnsi="Arial" w:cs="Arial"/>
          <w:sz w:val="24"/>
          <w:szCs w:val="24"/>
        </w:rPr>
        <w:t xml:space="preserve">, </w:t>
      </w:r>
      <w:r w:rsidR="003D5AE0" w:rsidRPr="00153ADC">
        <w:rPr>
          <w:rFonts w:ascii="Arial" w:hAnsi="Arial" w:cs="Arial"/>
          <w:sz w:val="24"/>
          <w:szCs w:val="24"/>
        </w:rPr>
        <w:t>ill health,</w:t>
      </w:r>
      <w:r w:rsidRPr="00153ADC">
        <w:rPr>
          <w:rFonts w:ascii="Arial" w:hAnsi="Arial" w:cs="Arial"/>
          <w:sz w:val="24"/>
          <w:szCs w:val="24"/>
        </w:rPr>
        <w:t xml:space="preserve"> limited opportunities to accessing employment, lo</w:t>
      </w:r>
      <w:r w:rsidR="00341F97" w:rsidRPr="00153ADC">
        <w:rPr>
          <w:rFonts w:ascii="Arial" w:hAnsi="Arial" w:cs="Arial"/>
          <w:sz w:val="24"/>
          <w:szCs w:val="24"/>
        </w:rPr>
        <w:t>w skills, disability</w:t>
      </w:r>
      <w:r w:rsidR="0039489E" w:rsidRPr="00153ADC">
        <w:rPr>
          <w:rFonts w:ascii="Arial" w:hAnsi="Arial" w:cs="Arial"/>
          <w:sz w:val="24"/>
          <w:szCs w:val="24"/>
        </w:rPr>
        <w:t>, as well as living in an area where the outdoor environment may not be suitable.</w:t>
      </w:r>
      <w:r w:rsidR="009B3216" w:rsidRPr="00153ADC">
        <w:rPr>
          <w:rFonts w:ascii="Arial" w:hAnsi="Arial" w:cs="Arial"/>
          <w:sz w:val="24"/>
          <w:szCs w:val="24"/>
        </w:rPr>
        <w:t xml:space="preserve"> </w:t>
      </w:r>
      <w:r w:rsidRPr="00153ADC">
        <w:rPr>
          <w:rFonts w:ascii="Arial" w:hAnsi="Arial" w:cs="Arial"/>
          <w:sz w:val="24"/>
          <w:szCs w:val="24"/>
        </w:rPr>
        <w:t xml:space="preserve">Therefore </w:t>
      </w:r>
      <w:r w:rsidR="00341F97" w:rsidRPr="00153ADC">
        <w:rPr>
          <w:rFonts w:ascii="Arial" w:hAnsi="Arial" w:cs="Arial"/>
          <w:sz w:val="24"/>
          <w:szCs w:val="24"/>
        </w:rPr>
        <w:t xml:space="preserve">providing early </w:t>
      </w:r>
      <w:r w:rsidRPr="00153ADC">
        <w:rPr>
          <w:rFonts w:ascii="Arial" w:hAnsi="Arial" w:cs="Arial"/>
          <w:sz w:val="24"/>
          <w:szCs w:val="24"/>
        </w:rPr>
        <w:t xml:space="preserve">opportunities </w:t>
      </w:r>
      <w:r w:rsidR="00341F97" w:rsidRPr="00153ADC">
        <w:rPr>
          <w:rFonts w:ascii="Arial" w:hAnsi="Arial" w:cs="Arial"/>
          <w:sz w:val="24"/>
          <w:szCs w:val="24"/>
        </w:rPr>
        <w:t>to access provisions such as Flying Start provide</w:t>
      </w:r>
      <w:r w:rsidRPr="00153ADC">
        <w:rPr>
          <w:rFonts w:ascii="Arial" w:hAnsi="Arial" w:cs="Arial"/>
          <w:sz w:val="24"/>
          <w:szCs w:val="24"/>
        </w:rPr>
        <w:t xml:space="preserve"> </w:t>
      </w:r>
      <w:r w:rsidR="0039489E" w:rsidRPr="00153ADC">
        <w:rPr>
          <w:rFonts w:ascii="Arial" w:hAnsi="Arial" w:cs="Arial"/>
          <w:sz w:val="24"/>
          <w:szCs w:val="24"/>
        </w:rPr>
        <w:t>a suitable environment</w:t>
      </w:r>
      <w:r w:rsidRPr="00153ADC">
        <w:rPr>
          <w:rFonts w:ascii="Arial" w:hAnsi="Arial" w:cs="Arial"/>
          <w:sz w:val="24"/>
          <w:szCs w:val="24"/>
        </w:rPr>
        <w:t xml:space="preserve"> for </w:t>
      </w:r>
      <w:r w:rsidR="0039489E" w:rsidRPr="00153ADC">
        <w:rPr>
          <w:rFonts w:ascii="Arial" w:hAnsi="Arial" w:cs="Arial"/>
          <w:sz w:val="24"/>
          <w:szCs w:val="24"/>
        </w:rPr>
        <w:t xml:space="preserve">children and their </w:t>
      </w:r>
      <w:r w:rsidRPr="00153ADC">
        <w:rPr>
          <w:rFonts w:ascii="Arial" w:hAnsi="Arial" w:cs="Arial"/>
          <w:sz w:val="24"/>
          <w:szCs w:val="24"/>
        </w:rPr>
        <w:t>parents</w:t>
      </w:r>
      <w:r w:rsidR="00341F97" w:rsidRPr="00153ADC">
        <w:rPr>
          <w:rFonts w:ascii="Arial" w:hAnsi="Arial" w:cs="Arial"/>
          <w:sz w:val="24"/>
          <w:szCs w:val="24"/>
        </w:rPr>
        <w:t xml:space="preserve"> that can be used to embed ESDGC</w:t>
      </w:r>
      <w:r w:rsidRPr="00153ADC">
        <w:rPr>
          <w:rFonts w:ascii="Arial" w:hAnsi="Arial" w:cs="Arial"/>
          <w:sz w:val="24"/>
          <w:szCs w:val="24"/>
        </w:rPr>
        <w:t xml:space="preserve">. </w:t>
      </w:r>
      <w:r w:rsidR="009B3216" w:rsidRPr="00153ADC">
        <w:rPr>
          <w:rFonts w:ascii="Arial" w:hAnsi="Arial" w:cs="Arial"/>
          <w:sz w:val="24"/>
          <w:szCs w:val="24"/>
        </w:rPr>
        <w:t>This is supported by Welsh Government Parenting in Wales: Guidance on engagement and support 2017</w:t>
      </w:r>
      <w:r w:rsidR="0079029A" w:rsidRPr="00153ADC">
        <w:rPr>
          <w:rFonts w:ascii="Arial" w:hAnsi="Arial" w:cs="Arial"/>
          <w:sz w:val="24"/>
          <w:szCs w:val="24"/>
        </w:rPr>
        <w:t xml:space="preserve"> </w:t>
      </w:r>
      <w:r w:rsidR="009B3216" w:rsidRPr="00153ADC">
        <w:rPr>
          <w:rFonts w:ascii="Arial" w:hAnsi="Arial" w:cs="Arial"/>
          <w:sz w:val="24"/>
          <w:szCs w:val="24"/>
        </w:rPr>
        <w:t>(Non Statuary Guidance), (Welsh Government, 2017).</w:t>
      </w:r>
    </w:p>
    <w:p w:rsidR="00A072BE" w:rsidRPr="00153ADC" w:rsidRDefault="00D71A9F" w:rsidP="00153ADC">
      <w:pPr>
        <w:spacing w:line="360" w:lineRule="auto"/>
        <w:jc w:val="both"/>
        <w:rPr>
          <w:rFonts w:ascii="Arial" w:hAnsi="Arial" w:cs="Arial"/>
          <w:sz w:val="24"/>
          <w:szCs w:val="24"/>
        </w:rPr>
      </w:pPr>
      <w:r w:rsidRPr="00153ADC">
        <w:rPr>
          <w:rFonts w:ascii="Arial" w:hAnsi="Arial" w:cs="Arial"/>
          <w:sz w:val="24"/>
          <w:szCs w:val="24"/>
        </w:rPr>
        <w:t>Research identified that Flying Start provision also provides a parenting service that offers parents the opportunity to access courses that over all ensure parents are more informed about parenting approaches and strategies that will in turn support their children to develop into confident young children with the essential skills to begin th</w:t>
      </w:r>
      <w:r w:rsidR="004474F4" w:rsidRPr="00153ADC">
        <w:rPr>
          <w:rFonts w:ascii="Arial" w:hAnsi="Arial" w:cs="Arial"/>
          <w:sz w:val="24"/>
          <w:szCs w:val="24"/>
        </w:rPr>
        <w:t xml:space="preserve">eir school life. (Flying Start, </w:t>
      </w:r>
      <w:r w:rsidRPr="00153ADC">
        <w:rPr>
          <w:rFonts w:ascii="Arial" w:hAnsi="Arial" w:cs="Arial"/>
          <w:sz w:val="24"/>
          <w:szCs w:val="24"/>
        </w:rPr>
        <w:t>2014).</w:t>
      </w:r>
      <w:r w:rsidR="0039489E" w:rsidRPr="00153ADC">
        <w:rPr>
          <w:rFonts w:ascii="Arial" w:hAnsi="Arial" w:cs="Arial"/>
          <w:sz w:val="24"/>
          <w:szCs w:val="24"/>
        </w:rPr>
        <w:t xml:space="preserve"> </w:t>
      </w:r>
    </w:p>
    <w:p w:rsidR="00AF2C6F" w:rsidRPr="00153ADC" w:rsidRDefault="00A072BE" w:rsidP="00153ADC">
      <w:pPr>
        <w:spacing w:line="360" w:lineRule="auto"/>
        <w:jc w:val="both"/>
        <w:rPr>
          <w:rFonts w:ascii="Arial" w:hAnsi="Arial" w:cs="Arial"/>
          <w:sz w:val="24"/>
          <w:szCs w:val="24"/>
        </w:rPr>
      </w:pPr>
      <w:r w:rsidRPr="00153ADC">
        <w:rPr>
          <w:rFonts w:ascii="Arial" w:hAnsi="Arial" w:cs="Arial"/>
          <w:sz w:val="24"/>
          <w:szCs w:val="24"/>
        </w:rPr>
        <w:t xml:space="preserve">Research suggests that the style of attachment that a child and parent has plays an important role of the development and well-being of a child of being able to form attachments with others throughout life. This is supported by the joint work of John Bowlby and </w:t>
      </w:r>
      <w:r w:rsidRPr="00153ADC">
        <w:rPr>
          <w:rFonts w:ascii="Arial" w:hAnsi="Arial" w:cs="Arial"/>
          <w:sz w:val="24"/>
          <w:szCs w:val="24"/>
        </w:rPr>
        <w:lastRenderedPageBreak/>
        <w:t>Mary Ainsworth whom first documented the importance of the attachment of parent and baby. (K.H. Armstrong et al</w:t>
      </w:r>
      <w:proofErr w:type="gramStart"/>
      <w:r w:rsidRPr="00153ADC">
        <w:rPr>
          <w:rFonts w:ascii="Arial" w:hAnsi="Arial" w:cs="Arial"/>
          <w:sz w:val="24"/>
          <w:szCs w:val="24"/>
        </w:rPr>
        <w:t>.,</w:t>
      </w:r>
      <w:proofErr w:type="gramEnd"/>
      <w:r w:rsidRPr="00153ADC">
        <w:rPr>
          <w:rFonts w:ascii="Arial" w:hAnsi="Arial" w:cs="Arial"/>
          <w:sz w:val="24"/>
          <w:szCs w:val="24"/>
        </w:rPr>
        <w:t xml:space="preserve">) </w:t>
      </w:r>
    </w:p>
    <w:p w:rsidR="00A072BE" w:rsidRPr="00153ADC" w:rsidRDefault="00A072BE" w:rsidP="00153ADC">
      <w:pPr>
        <w:spacing w:line="360" w:lineRule="auto"/>
        <w:jc w:val="both"/>
        <w:rPr>
          <w:rFonts w:ascii="Arial" w:hAnsi="Arial" w:cs="Arial"/>
          <w:sz w:val="24"/>
          <w:szCs w:val="24"/>
        </w:rPr>
      </w:pPr>
      <w:r w:rsidRPr="00153ADC">
        <w:rPr>
          <w:rFonts w:ascii="Arial" w:hAnsi="Arial" w:cs="Arial"/>
          <w:sz w:val="24"/>
          <w:szCs w:val="24"/>
        </w:rPr>
        <w:t>Therefore chall</w:t>
      </w:r>
      <w:r w:rsidR="004E1F7C" w:rsidRPr="00153ADC">
        <w:rPr>
          <w:rFonts w:ascii="Arial" w:hAnsi="Arial" w:cs="Arial"/>
          <w:sz w:val="24"/>
          <w:szCs w:val="24"/>
        </w:rPr>
        <w:t>enges may arise with</w:t>
      </w:r>
      <w:r w:rsidRPr="00153ADC">
        <w:rPr>
          <w:rFonts w:ascii="Arial" w:hAnsi="Arial" w:cs="Arial"/>
          <w:sz w:val="24"/>
          <w:szCs w:val="24"/>
        </w:rPr>
        <w:t xml:space="preserve"> </w:t>
      </w:r>
      <w:r w:rsidR="00AF2C6F" w:rsidRPr="00153ADC">
        <w:rPr>
          <w:rFonts w:ascii="Arial" w:hAnsi="Arial" w:cs="Arial"/>
          <w:sz w:val="24"/>
          <w:szCs w:val="24"/>
        </w:rPr>
        <w:t xml:space="preserve">the </w:t>
      </w:r>
      <w:r w:rsidR="004E1F7C" w:rsidRPr="00153ADC">
        <w:rPr>
          <w:rFonts w:ascii="Arial" w:hAnsi="Arial" w:cs="Arial"/>
          <w:sz w:val="24"/>
          <w:szCs w:val="24"/>
        </w:rPr>
        <w:t xml:space="preserve">attachment </w:t>
      </w:r>
      <w:r w:rsidR="00AF2C6F" w:rsidRPr="00153ADC">
        <w:rPr>
          <w:rFonts w:ascii="Arial" w:hAnsi="Arial" w:cs="Arial"/>
          <w:sz w:val="24"/>
          <w:szCs w:val="24"/>
        </w:rPr>
        <w:t xml:space="preserve">relationship that the parent and child may have. </w:t>
      </w:r>
      <w:r w:rsidRPr="00153ADC">
        <w:rPr>
          <w:rFonts w:ascii="Arial" w:hAnsi="Arial" w:cs="Arial"/>
          <w:sz w:val="24"/>
          <w:szCs w:val="24"/>
        </w:rPr>
        <w:t>There is resea</w:t>
      </w:r>
      <w:r w:rsidR="00631080" w:rsidRPr="00153ADC">
        <w:rPr>
          <w:rFonts w:ascii="Arial" w:hAnsi="Arial" w:cs="Arial"/>
          <w:sz w:val="24"/>
          <w:szCs w:val="24"/>
        </w:rPr>
        <w:t xml:space="preserve">rch that emphasises </w:t>
      </w:r>
      <w:r w:rsidR="00C36E5B" w:rsidRPr="00153ADC">
        <w:rPr>
          <w:rFonts w:ascii="Arial" w:hAnsi="Arial" w:cs="Arial"/>
          <w:sz w:val="24"/>
          <w:szCs w:val="24"/>
        </w:rPr>
        <w:t>that p</w:t>
      </w:r>
      <w:r w:rsidR="003B7CDF" w:rsidRPr="00153ADC">
        <w:rPr>
          <w:rFonts w:ascii="Arial" w:hAnsi="Arial" w:cs="Arial"/>
          <w:sz w:val="24"/>
          <w:szCs w:val="24"/>
        </w:rPr>
        <w:t xml:space="preserve">arent and </w:t>
      </w:r>
      <w:r w:rsidR="00C36E5B" w:rsidRPr="00153ADC">
        <w:rPr>
          <w:rFonts w:ascii="Arial" w:hAnsi="Arial" w:cs="Arial"/>
          <w:sz w:val="24"/>
          <w:szCs w:val="24"/>
        </w:rPr>
        <w:t>c</w:t>
      </w:r>
      <w:r w:rsidRPr="00153ADC">
        <w:rPr>
          <w:rFonts w:ascii="Arial" w:hAnsi="Arial" w:cs="Arial"/>
          <w:sz w:val="24"/>
          <w:szCs w:val="24"/>
        </w:rPr>
        <w:t xml:space="preserve">arers are </w:t>
      </w:r>
      <w:r w:rsidR="007E3550" w:rsidRPr="00153ADC">
        <w:rPr>
          <w:rFonts w:ascii="Arial" w:hAnsi="Arial" w:cs="Arial"/>
          <w:sz w:val="24"/>
          <w:szCs w:val="24"/>
        </w:rPr>
        <w:t xml:space="preserve">therefore </w:t>
      </w:r>
      <w:r w:rsidRPr="00153ADC">
        <w:rPr>
          <w:rFonts w:ascii="Arial" w:hAnsi="Arial" w:cs="Arial"/>
          <w:sz w:val="24"/>
          <w:szCs w:val="24"/>
        </w:rPr>
        <w:t>seen</w:t>
      </w:r>
      <w:r w:rsidR="004404B5" w:rsidRPr="00153ADC">
        <w:rPr>
          <w:rFonts w:ascii="Arial" w:hAnsi="Arial" w:cs="Arial"/>
          <w:sz w:val="24"/>
          <w:szCs w:val="24"/>
        </w:rPr>
        <w:t xml:space="preserve"> as children’s first educators, </w:t>
      </w:r>
      <w:r w:rsidR="004E1F7C" w:rsidRPr="00153ADC">
        <w:rPr>
          <w:rFonts w:ascii="Arial" w:hAnsi="Arial" w:cs="Arial"/>
          <w:sz w:val="24"/>
          <w:szCs w:val="24"/>
        </w:rPr>
        <w:t>(Bowlby</w:t>
      </w:r>
      <w:r w:rsidR="003B7CDF" w:rsidRPr="00153ADC">
        <w:rPr>
          <w:rFonts w:ascii="Arial" w:hAnsi="Arial" w:cs="Arial"/>
          <w:sz w:val="24"/>
          <w:szCs w:val="24"/>
        </w:rPr>
        <w:t>, 1969</w:t>
      </w:r>
      <w:r w:rsidR="00C36E5B" w:rsidRPr="00153ADC">
        <w:rPr>
          <w:rFonts w:ascii="Arial" w:hAnsi="Arial" w:cs="Arial"/>
          <w:sz w:val="24"/>
          <w:szCs w:val="24"/>
        </w:rPr>
        <w:t>). Therefore, e</w:t>
      </w:r>
      <w:r w:rsidR="004404B5" w:rsidRPr="00153ADC">
        <w:rPr>
          <w:rFonts w:ascii="Arial" w:hAnsi="Arial" w:cs="Arial"/>
          <w:sz w:val="24"/>
          <w:szCs w:val="24"/>
        </w:rPr>
        <w:t>arly intervention programmes can be used at the earliest opportunity to provide intervention</w:t>
      </w:r>
      <w:r w:rsidR="003B7CDF" w:rsidRPr="00153ADC">
        <w:rPr>
          <w:rFonts w:ascii="Arial" w:hAnsi="Arial" w:cs="Arial"/>
          <w:sz w:val="24"/>
          <w:szCs w:val="24"/>
        </w:rPr>
        <w:t xml:space="preserve"> and information about parenting</w:t>
      </w:r>
      <w:r w:rsidR="004404B5" w:rsidRPr="00153ADC">
        <w:rPr>
          <w:rFonts w:ascii="Arial" w:hAnsi="Arial" w:cs="Arial"/>
          <w:sz w:val="24"/>
          <w:szCs w:val="24"/>
        </w:rPr>
        <w:t xml:space="preserve"> before any additional factors are present. </w:t>
      </w:r>
    </w:p>
    <w:p w:rsidR="0039489E" w:rsidRPr="00153ADC" w:rsidRDefault="00A072BE" w:rsidP="00153ADC">
      <w:pPr>
        <w:spacing w:line="360" w:lineRule="auto"/>
        <w:jc w:val="both"/>
        <w:rPr>
          <w:rFonts w:ascii="Arial" w:hAnsi="Arial" w:cs="Arial"/>
          <w:sz w:val="24"/>
          <w:szCs w:val="24"/>
        </w:rPr>
      </w:pPr>
      <w:r w:rsidRPr="00153ADC">
        <w:rPr>
          <w:rFonts w:ascii="Arial" w:hAnsi="Arial" w:cs="Arial"/>
          <w:sz w:val="24"/>
          <w:szCs w:val="24"/>
        </w:rPr>
        <w:t xml:space="preserve">However, the Flying Start programme works within some of the most deprived areas in Wales which alone will bring additional barriers to working together. </w:t>
      </w:r>
      <w:r w:rsidR="0039489E" w:rsidRPr="00153ADC">
        <w:rPr>
          <w:rFonts w:ascii="Arial" w:hAnsi="Arial" w:cs="Arial"/>
          <w:sz w:val="24"/>
          <w:szCs w:val="24"/>
        </w:rPr>
        <w:t>The Ethos of ESDGC does not solely rely on the changes im</w:t>
      </w:r>
      <w:r w:rsidR="004474F4" w:rsidRPr="00153ADC">
        <w:rPr>
          <w:rFonts w:ascii="Arial" w:hAnsi="Arial" w:cs="Arial"/>
          <w:sz w:val="24"/>
          <w:szCs w:val="24"/>
        </w:rPr>
        <w:t>plemented in schools (</w:t>
      </w:r>
      <w:r w:rsidR="0039489E" w:rsidRPr="00153ADC">
        <w:rPr>
          <w:rFonts w:ascii="Arial" w:hAnsi="Arial" w:cs="Arial"/>
          <w:sz w:val="24"/>
          <w:szCs w:val="24"/>
        </w:rPr>
        <w:t>ESDGC, 2008</w:t>
      </w:r>
      <w:r w:rsidR="004474F4" w:rsidRPr="00153ADC">
        <w:rPr>
          <w:rFonts w:ascii="Arial" w:hAnsi="Arial" w:cs="Arial"/>
          <w:sz w:val="24"/>
          <w:szCs w:val="24"/>
        </w:rPr>
        <w:t>).</w:t>
      </w:r>
      <w:r w:rsidR="0039489E" w:rsidRPr="00153ADC">
        <w:rPr>
          <w:rFonts w:ascii="Arial" w:hAnsi="Arial" w:cs="Arial"/>
          <w:sz w:val="24"/>
          <w:szCs w:val="24"/>
        </w:rPr>
        <w:t xml:space="preserve"> </w:t>
      </w:r>
      <w:r w:rsidR="004474F4" w:rsidRPr="00153ADC">
        <w:rPr>
          <w:rFonts w:ascii="Arial" w:hAnsi="Arial" w:cs="Arial"/>
          <w:sz w:val="24"/>
          <w:szCs w:val="24"/>
        </w:rPr>
        <w:t>I</w:t>
      </w:r>
      <w:r w:rsidR="0039489E" w:rsidRPr="00153ADC">
        <w:rPr>
          <w:rFonts w:ascii="Arial" w:hAnsi="Arial" w:cs="Arial"/>
          <w:sz w:val="24"/>
          <w:szCs w:val="24"/>
        </w:rPr>
        <w:t xml:space="preserve">t also suggests there is an element of the whole </w:t>
      </w:r>
      <w:r w:rsidR="00A8160D" w:rsidRPr="00153ADC">
        <w:rPr>
          <w:rFonts w:ascii="Arial" w:hAnsi="Arial" w:cs="Arial"/>
          <w:sz w:val="24"/>
          <w:szCs w:val="24"/>
        </w:rPr>
        <w:t>community</w:t>
      </w:r>
      <w:r w:rsidR="00C36E5B" w:rsidRPr="00153ADC">
        <w:rPr>
          <w:rFonts w:ascii="Arial" w:hAnsi="Arial" w:cs="Arial"/>
          <w:sz w:val="24"/>
          <w:szCs w:val="24"/>
        </w:rPr>
        <w:t xml:space="preserve"> approach</w:t>
      </w:r>
      <w:r w:rsidR="0039489E" w:rsidRPr="00153ADC">
        <w:rPr>
          <w:rFonts w:ascii="Arial" w:hAnsi="Arial" w:cs="Arial"/>
          <w:sz w:val="24"/>
          <w:szCs w:val="24"/>
        </w:rPr>
        <w:t xml:space="preserve">, merging family home life, with similar </w:t>
      </w:r>
      <w:r w:rsidR="00A8160D" w:rsidRPr="00153ADC">
        <w:rPr>
          <w:rFonts w:ascii="Arial" w:hAnsi="Arial" w:cs="Arial"/>
          <w:sz w:val="24"/>
          <w:szCs w:val="24"/>
        </w:rPr>
        <w:t>attitudes</w:t>
      </w:r>
      <w:r w:rsidR="0039489E" w:rsidRPr="00153ADC">
        <w:rPr>
          <w:rFonts w:ascii="Arial" w:hAnsi="Arial" w:cs="Arial"/>
          <w:sz w:val="24"/>
          <w:szCs w:val="24"/>
        </w:rPr>
        <w:t xml:space="preserve"> and values of ESDGC that will </w:t>
      </w:r>
      <w:r w:rsidR="00631080" w:rsidRPr="00153ADC">
        <w:rPr>
          <w:rFonts w:ascii="Arial" w:hAnsi="Arial" w:cs="Arial"/>
          <w:sz w:val="24"/>
          <w:szCs w:val="24"/>
        </w:rPr>
        <w:t>begin to form the child’s beliefs</w:t>
      </w:r>
      <w:r w:rsidR="0039489E" w:rsidRPr="00153ADC">
        <w:rPr>
          <w:rFonts w:ascii="Arial" w:hAnsi="Arial" w:cs="Arial"/>
          <w:sz w:val="24"/>
          <w:szCs w:val="24"/>
        </w:rPr>
        <w:t xml:space="preserve">, values and opinions in terms of sustainability. </w:t>
      </w:r>
    </w:p>
    <w:p w:rsidR="0041012E" w:rsidRPr="00153ADC" w:rsidRDefault="004474F4" w:rsidP="00153ADC">
      <w:pPr>
        <w:spacing w:line="360" w:lineRule="auto"/>
        <w:jc w:val="both"/>
        <w:rPr>
          <w:rFonts w:ascii="Arial" w:hAnsi="Arial" w:cs="Arial"/>
          <w:sz w:val="24"/>
          <w:szCs w:val="24"/>
        </w:rPr>
      </w:pPr>
      <w:r w:rsidRPr="00153ADC">
        <w:rPr>
          <w:rFonts w:ascii="Arial" w:hAnsi="Arial" w:cs="Arial"/>
          <w:sz w:val="24"/>
          <w:szCs w:val="24"/>
        </w:rPr>
        <w:t xml:space="preserve">Flying Start </w:t>
      </w:r>
      <w:r w:rsidR="009B7BD5" w:rsidRPr="00153ADC">
        <w:rPr>
          <w:rFonts w:ascii="Arial" w:hAnsi="Arial" w:cs="Arial"/>
          <w:sz w:val="24"/>
          <w:szCs w:val="24"/>
        </w:rPr>
        <w:t xml:space="preserve">also provide sessions where both </w:t>
      </w:r>
      <w:r w:rsidRPr="00153ADC">
        <w:rPr>
          <w:rFonts w:ascii="Arial" w:hAnsi="Arial" w:cs="Arial"/>
          <w:sz w:val="24"/>
          <w:szCs w:val="24"/>
        </w:rPr>
        <w:t>p</w:t>
      </w:r>
      <w:r w:rsidR="0041012E" w:rsidRPr="00153ADC">
        <w:rPr>
          <w:rFonts w:ascii="Arial" w:hAnsi="Arial" w:cs="Arial"/>
          <w:sz w:val="24"/>
          <w:szCs w:val="24"/>
        </w:rPr>
        <w:t>arent</w:t>
      </w:r>
      <w:r w:rsidRPr="00153ADC">
        <w:rPr>
          <w:rFonts w:ascii="Arial" w:hAnsi="Arial" w:cs="Arial"/>
          <w:sz w:val="24"/>
          <w:szCs w:val="24"/>
        </w:rPr>
        <w:t xml:space="preserve"> and c</w:t>
      </w:r>
      <w:r w:rsidR="009B7BD5" w:rsidRPr="00153ADC">
        <w:rPr>
          <w:rFonts w:ascii="Arial" w:hAnsi="Arial" w:cs="Arial"/>
          <w:sz w:val="24"/>
          <w:szCs w:val="24"/>
        </w:rPr>
        <w:t>hild are invited for example</w:t>
      </w:r>
      <w:r w:rsidR="0041012E" w:rsidRPr="00153ADC">
        <w:rPr>
          <w:rFonts w:ascii="Arial" w:hAnsi="Arial" w:cs="Arial"/>
          <w:sz w:val="24"/>
          <w:szCs w:val="24"/>
        </w:rPr>
        <w:t xml:space="preserve"> </w:t>
      </w:r>
      <w:r w:rsidR="00631080" w:rsidRPr="00153ADC">
        <w:rPr>
          <w:rFonts w:ascii="Arial" w:hAnsi="Arial" w:cs="Arial"/>
          <w:sz w:val="24"/>
          <w:szCs w:val="24"/>
        </w:rPr>
        <w:t>language and p</w:t>
      </w:r>
      <w:r w:rsidR="00A072BE" w:rsidRPr="00153ADC">
        <w:rPr>
          <w:rFonts w:ascii="Arial" w:hAnsi="Arial" w:cs="Arial"/>
          <w:sz w:val="24"/>
          <w:szCs w:val="24"/>
        </w:rPr>
        <w:t xml:space="preserve">lay </w:t>
      </w:r>
      <w:r w:rsidR="00A072BE" w:rsidRPr="00153ADC">
        <w:rPr>
          <w:rFonts w:ascii="Arial" w:hAnsi="Arial" w:cs="Arial"/>
          <w:sz w:val="24"/>
          <w:szCs w:val="24"/>
        </w:rPr>
        <w:t xml:space="preserve">sessions, through </w:t>
      </w:r>
      <w:r w:rsidR="0079029A" w:rsidRPr="00153ADC">
        <w:rPr>
          <w:rFonts w:ascii="Arial" w:hAnsi="Arial" w:cs="Arial"/>
          <w:sz w:val="24"/>
          <w:szCs w:val="24"/>
        </w:rPr>
        <w:t xml:space="preserve">play, </w:t>
      </w:r>
      <w:r w:rsidR="00A072BE" w:rsidRPr="00153ADC">
        <w:rPr>
          <w:rFonts w:ascii="Arial" w:hAnsi="Arial" w:cs="Arial"/>
          <w:sz w:val="24"/>
          <w:szCs w:val="24"/>
        </w:rPr>
        <w:t xml:space="preserve">reading and signing rhymes </w:t>
      </w:r>
      <w:r w:rsidR="0079029A" w:rsidRPr="00153ADC">
        <w:rPr>
          <w:rFonts w:ascii="Arial" w:hAnsi="Arial" w:cs="Arial"/>
          <w:sz w:val="24"/>
          <w:szCs w:val="24"/>
        </w:rPr>
        <w:t xml:space="preserve">children learn, based on the </w:t>
      </w:r>
      <w:r w:rsidR="009618CA" w:rsidRPr="00153ADC">
        <w:rPr>
          <w:rFonts w:ascii="Arial" w:hAnsi="Arial" w:cs="Arial"/>
          <w:sz w:val="24"/>
          <w:szCs w:val="24"/>
        </w:rPr>
        <w:t xml:space="preserve">work of the </w:t>
      </w:r>
      <w:r w:rsidRPr="00153ADC">
        <w:rPr>
          <w:rFonts w:ascii="Arial" w:hAnsi="Arial" w:cs="Arial"/>
          <w:sz w:val="24"/>
          <w:szCs w:val="24"/>
        </w:rPr>
        <w:t>‘</w:t>
      </w:r>
      <w:r w:rsidR="009618CA" w:rsidRPr="00153ADC">
        <w:rPr>
          <w:rFonts w:ascii="Arial" w:hAnsi="Arial" w:cs="Arial"/>
          <w:sz w:val="24"/>
          <w:szCs w:val="24"/>
        </w:rPr>
        <w:t>Scaffolding T</w:t>
      </w:r>
      <w:r w:rsidR="0079029A" w:rsidRPr="00153ADC">
        <w:rPr>
          <w:rFonts w:ascii="Arial" w:hAnsi="Arial" w:cs="Arial"/>
          <w:sz w:val="24"/>
          <w:szCs w:val="24"/>
        </w:rPr>
        <w:t>heory</w:t>
      </w:r>
      <w:r w:rsidRPr="00153ADC">
        <w:rPr>
          <w:rFonts w:ascii="Arial" w:hAnsi="Arial" w:cs="Arial"/>
          <w:sz w:val="24"/>
          <w:szCs w:val="24"/>
        </w:rPr>
        <w:t>’</w:t>
      </w:r>
      <w:r w:rsidR="0079029A" w:rsidRPr="00153ADC">
        <w:rPr>
          <w:rFonts w:ascii="Arial" w:hAnsi="Arial" w:cs="Arial"/>
          <w:sz w:val="24"/>
          <w:szCs w:val="24"/>
        </w:rPr>
        <w:t xml:space="preserve"> </w:t>
      </w:r>
      <w:r w:rsidR="007E3550" w:rsidRPr="00153ADC">
        <w:rPr>
          <w:rFonts w:ascii="Arial" w:hAnsi="Arial" w:cs="Arial"/>
          <w:sz w:val="24"/>
          <w:szCs w:val="24"/>
        </w:rPr>
        <w:t>which was influenced by</w:t>
      </w:r>
      <w:r w:rsidR="0079029A" w:rsidRPr="00153ADC">
        <w:rPr>
          <w:rFonts w:ascii="Arial" w:hAnsi="Arial" w:cs="Arial"/>
          <w:sz w:val="24"/>
          <w:szCs w:val="24"/>
        </w:rPr>
        <w:t xml:space="preserve"> Vygotsky</w:t>
      </w:r>
      <w:r w:rsidR="005E7AED" w:rsidRPr="00153ADC">
        <w:rPr>
          <w:rFonts w:ascii="Arial" w:hAnsi="Arial" w:cs="Arial"/>
          <w:sz w:val="24"/>
          <w:szCs w:val="24"/>
        </w:rPr>
        <w:t xml:space="preserve"> and Bruner</w:t>
      </w:r>
      <w:r w:rsidR="009618CA" w:rsidRPr="00153ADC">
        <w:rPr>
          <w:rFonts w:ascii="Arial" w:hAnsi="Arial" w:cs="Arial"/>
          <w:sz w:val="24"/>
          <w:szCs w:val="24"/>
        </w:rPr>
        <w:t>,</w:t>
      </w:r>
      <w:r w:rsidR="0079029A" w:rsidRPr="00153ADC">
        <w:rPr>
          <w:rFonts w:ascii="Arial" w:hAnsi="Arial" w:cs="Arial"/>
          <w:sz w:val="24"/>
          <w:szCs w:val="24"/>
        </w:rPr>
        <w:t xml:space="preserve"> p</w:t>
      </w:r>
      <w:r w:rsidR="00A072BE" w:rsidRPr="00153ADC">
        <w:rPr>
          <w:rFonts w:ascii="Arial" w:hAnsi="Arial" w:cs="Arial"/>
          <w:sz w:val="24"/>
          <w:szCs w:val="24"/>
        </w:rPr>
        <w:t xml:space="preserve">arents and </w:t>
      </w:r>
      <w:r w:rsidR="00341F97" w:rsidRPr="00153ADC">
        <w:rPr>
          <w:rFonts w:ascii="Arial" w:hAnsi="Arial" w:cs="Arial"/>
          <w:sz w:val="24"/>
          <w:szCs w:val="24"/>
        </w:rPr>
        <w:t>practitioners</w:t>
      </w:r>
      <w:r w:rsidR="00A072BE" w:rsidRPr="00153ADC">
        <w:rPr>
          <w:rFonts w:ascii="Arial" w:hAnsi="Arial" w:cs="Arial"/>
          <w:sz w:val="24"/>
          <w:szCs w:val="24"/>
        </w:rPr>
        <w:t xml:space="preserve"> can support </w:t>
      </w:r>
      <w:r w:rsidR="00AF2C6F" w:rsidRPr="00153ADC">
        <w:rPr>
          <w:rFonts w:ascii="Arial" w:hAnsi="Arial" w:cs="Arial"/>
          <w:sz w:val="24"/>
          <w:szCs w:val="24"/>
        </w:rPr>
        <w:t xml:space="preserve">and </w:t>
      </w:r>
      <w:r w:rsidR="0079029A" w:rsidRPr="00153ADC">
        <w:rPr>
          <w:rFonts w:ascii="Arial" w:hAnsi="Arial" w:cs="Arial"/>
          <w:sz w:val="24"/>
          <w:szCs w:val="24"/>
        </w:rPr>
        <w:t>provide a ‘scaffold’</w:t>
      </w:r>
      <w:r w:rsidR="00AF2C6F" w:rsidRPr="00153ADC">
        <w:rPr>
          <w:rFonts w:ascii="Arial" w:hAnsi="Arial" w:cs="Arial"/>
          <w:sz w:val="24"/>
          <w:szCs w:val="24"/>
        </w:rPr>
        <w:t xml:space="preserve"> </w:t>
      </w:r>
      <w:r w:rsidR="0079029A" w:rsidRPr="00153ADC">
        <w:rPr>
          <w:rFonts w:ascii="Arial" w:hAnsi="Arial" w:cs="Arial"/>
          <w:sz w:val="24"/>
          <w:szCs w:val="24"/>
        </w:rPr>
        <w:t xml:space="preserve">for children to adapt or make adjustments for children to have the opportunity to build confidence in learning new skills, </w:t>
      </w:r>
      <w:r w:rsidR="00A072BE" w:rsidRPr="00153ADC">
        <w:rPr>
          <w:rFonts w:ascii="Arial" w:hAnsi="Arial" w:cs="Arial"/>
          <w:sz w:val="24"/>
          <w:szCs w:val="24"/>
        </w:rPr>
        <w:t xml:space="preserve">developing a </w:t>
      </w:r>
      <w:r w:rsidR="00341F97" w:rsidRPr="00153ADC">
        <w:rPr>
          <w:rFonts w:ascii="Arial" w:hAnsi="Arial" w:cs="Arial"/>
          <w:sz w:val="24"/>
          <w:szCs w:val="24"/>
        </w:rPr>
        <w:t>child’s</w:t>
      </w:r>
      <w:r w:rsidR="00A072BE" w:rsidRPr="00153ADC">
        <w:rPr>
          <w:rFonts w:ascii="Arial" w:hAnsi="Arial" w:cs="Arial"/>
          <w:sz w:val="24"/>
          <w:szCs w:val="24"/>
        </w:rPr>
        <w:t xml:space="preserve"> </w:t>
      </w:r>
      <w:r w:rsidR="00341F97" w:rsidRPr="00153ADC">
        <w:rPr>
          <w:rFonts w:ascii="Arial" w:hAnsi="Arial" w:cs="Arial"/>
          <w:sz w:val="24"/>
          <w:szCs w:val="24"/>
        </w:rPr>
        <w:t>understanding</w:t>
      </w:r>
      <w:r w:rsidR="00A072BE" w:rsidRPr="00153ADC">
        <w:rPr>
          <w:rFonts w:ascii="Arial" w:hAnsi="Arial" w:cs="Arial"/>
          <w:sz w:val="24"/>
          <w:szCs w:val="24"/>
        </w:rPr>
        <w:t xml:space="preserve"> of themes that can be </w:t>
      </w:r>
      <w:r w:rsidR="00341F97" w:rsidRPr="00153ADC">
        <w:rPr>
          <w:rFonts w:ascii="Arial" w:hAnsi="Arial" w:cs="Arial"/>
          <w:sz w:val="24"/>
          <w:szCs w:val="24"/>
        </w:rPr>
        <w:t>integrated</w:t>
      </w:r>
      <w:r w:rsidR="00A072BE" w:rsidRPr="00153ADC">
        <w:rPr>
          <w:rFonts w:ascii="Arial" w:hAnsi="Arial" w:cs="Arial"/>
          <w:sz w:val="24"/>
          <w:szCs w:val="24"/>
        </w:rPr>
        <w:t xml:space="preserve"> into developing </w:t>
      </w:r>
      <w:r w:rsidR="00490B8E" w:rsidRPr="00153ADC">
        <w:rPr>
          <w:rFonts w:ascii="Arial" w:hAnsi="Arial" w:cs="Arial"/>
          <w:sz w:val="24"/>
          <w:szCs w:val="24"/>
        </w:rPr>
        <w:t>sustainability</w:t>
      </w:r>
      <w:r w:rsidR="0079029A" w:rsidRPr="00153ADC">
        <w:rPr>
          <w:rFonts w:ascii="Arial" w:hAnsi="Arial" w:cs="Arial"/>
          <w:sz w:val="24"/>
          <w:szCs w:val="24"/>
        </w:rPr>
        <w:t xml:space="preserve"> (</w:t>
      </w:r>
      <w:r w:rsidR="007E3550" w:rsidRPr="00153ADC">
        <w:rPr>
          <w:rFonts w:ascii="Arial" w:hAnsi="Arial" w:cs="Arial"/>
          <w:sz w:val="24"/>
          <w:szCs w:val="24"/>
        </w:rPr>
        <w:t>cited by Wheeler, S. no date</w:t>
      </w:r>
      <w:r w:rsidR="00490B8E" w:rsidRPr="00153ADC">
        <w:rPr>
          <w:rFonts w:ascii="Arial" w:hAnsi="Arial" w:cs="Arial"/>
          <w:sz w:val="24"/>
          <w:szCs w:val="24"/>
        </w:rPr>
        <w:t>)</w:t>
      </w:r>
      <w:r w:rsidR="007E3550" w:rsidRPr="00153ADC">
        <w:rPr>
          <w:rFonts w:ascii="Arial" w:hAnsi="Arial" w:cs="Arial"/>
          <w:sz w:val="24"/>
          <w:szCs w:val="24"/>
        </w:rPr>
        <w:t>.</w:t>
      </w:r>
    </w:p>
    <w:p w:rsidR="003D5AE0" w:rsidRPr="00153ADC" w:rsidRDefault="003D5AE0" w:rsidP="00153ADC">
      <w:pPr>
        <w:spacing w:line="360" w:lineRule="auto"/>
        <w:jc w:val="both"/>
        <w:rPr>
          <w:rFonts w:ascii="Arial" w:eastAsiaTheme="minorEastAsia" w:hAnsi="Arial" w:cs="Arial"/>
          <w:kern w:val="24"/>
          <w:sz w:val="24"/>
          <w:szCs w:val="24"/>
        </w:rPr>
      </w:pPr>
      <w:r w:rsidRPr="00153ADC">
        <w:rPr>
          <w:rFonts w:ascii="Arial" w:hAnsi="Arial" w:cs="Arial"/>
          <w:sz w:val="24"/>
          <w:szCs w:val="24"/>
        </w:rPr>
        <w:t>Additional this supports the theorist Vygotsk</w:t>
      </w:r>
      <w:r w:rsidR="00631080" w:rsidRPr="00153ADC">
        <w:rPr>
          <w:rFonts w:ascii="Arial" w:hAnsi="Arial" w:cs="Arial"/>
          <w:sz w:val="24"/>
          <w:szCs w:val="24"/>
        </w:rPr>
        <w:t xml:space="preserve">y, whom emphasised </w:t>
      </w:r>
      <w:r w:rsidR="00AF2C6F" w:rsidRPr="00153ADC">
        <w:rPr>
          <w:rFonts w:ascii="Arial" w:hAnsi="Arial" w:cs="Arial"/>
          <w:sz w:val="24"/>
          <w:szCs w:val="24"/>
        </w:rPr>
        <w:t>the importance</w:t>
      </w:r>
      <w:r w:rsidRPr="00153ADC">
        <w:rPr>
          <w:rFonts w:ascii="Arial" w:hAnsi="Arial" w:cs="Arial"/>
          <w:sz w:val="24"/>
          <w:szCs w:val="24"/>
        </w:rPr>
        <w:t xml:space="preserve"> of working together with </w:t>
      </w:r>
      <w:r w:rsidR="004E1F7C" w:rsidRPr="00153ADC">
        <w:rPr>
          <w:rFonts w:ascii="Arial" w:hAnsi="Arial" w:cs="Arial"/>
          <w:sz w:val="24"/>
          <w:szCs w:val="24"/>
        </w:rPr>
        <w:t xml:space="preserve">children, </w:t>
      </w:r>
      <w:r w:rsidR="007E3550" w:rsidRPr="00153ADC">
        <w:rPr>
          <w:rFonts w:ascii="Arial" w:hAnsi="Arial" w:cs="Arial"/>
          <w:sz w:val="24"/>
          <w:szCs w:val="24"/>
        </w:rPr>
        <w:t>families</w:t>
      </w:r>
      <w:r w:rsidR="004E1F7C" w:rsidRPr="00153ADC">
        <w:rPr>
          <w:rFonts w:ascii="Arial" w:hAnsi="Arial" w:cs="Arial"/>
          <w:sz w:val="24"/>
          <w:szCs w:val="24"/>
        </w:rPr>
        <w:t xml:space="preserve"> and their communities. Likewise</w:t>
      </w:r>
      <w:r w:rsidR="009618CA" w:rsidRPr="00153ADC">
        <w:rPr>
          <w:rFonts w:ascii="Arial" w:hAnsi="Arial" w:cs="Arial"/>
          <w:sz w:val="24"/>
          <w:szCs w:val="24"/>
        </w:rPr>
        <w:t xml:space="preserve"> P</w:t>
      </w:r>
      <w:r w:rsidRPr="00153ADC">
        <w:rPr>
          <w:rFonts w:ascii="Arial" w:hAnsi="Arial" w:cs="Arial"/>
          <w:sz w:val="24"/>
          <w:szCs w:val="24"/>
        </w:rPr>
        <w:t>i</w:t>
      </w:r>
      <w:r w:rsidR="009618CA" w:rsidRPr="00153ADC">
        <w:rPr>
          <w:rFonts w:ascii="Arial" w:hAnsi="Arial" w:cs="Arial"/>
          <w:sz w:val="24"/>
          <w:szCs w:val="24"/>
        </w:rPr>
        <w:t>a</w:t>
      </w:r>
      <w:r w:rsidRPr="00153ADC">
        <w:rPr>
          <w:rFonts w:ascii="Arial" w:hAnsi="Arial" w:cs="Arial"/>
          <w:sz w:val="24"/>
          <w:szCs w:val="24"/>
        </w:rPr>
        <w:t>get stressed that knowledge and understanding is supported and developed by experiences. (</w:t>
      </w:r>
      <w:r w:rsidRPr="00153ADC">
        <w:rPr>
          <w:rFonts w:ascii="Arial" w:eastAsiaTheme="minorEastAsia" w:hAnsi="Arial" w:cs="Arial"/>
          <w:kern w:val="24"/>
          <w:sz w:val="24"/>
          <w:szCs w:val="24"/>
        </w:rPr>
        <w:t>Pound, L., 2005)</w:t>
      </w:r>
      <w:r w:rsidR="00DF1CE6" w:rsidRPr="00153ADC">
        <w:rPr>
          <w:rFonts w:ascii="Arial" w:eastAsiaTheme="minorEastAsia" w:hAnsi="Arial" w:cs="Arial"/>
          <w:kern w:val="24"/>
          <w:sz w:val="24"/>
          <w:szCs w:val="24"/>
        </w:rPr>
        <w:t>. If we as practitioners can support opportunities to build knowledge and und</w:t>
      </w:r>
      <w:r w:rsidR="009618CA" w:rsidRPr="00153ADC">
        <w:rPr>
          <w:rFonts w:ascii="Arial" w:eastAsiaTheme="minorEastAsia" w:hAnsi="Arial" w:cs="Arial"/>
          <w:kern w:val="24"/>
          <w:sz w:val="24"/>
          <w:szCs w:val="24"/>
        </w:rPr>
        <w:t xml:space="preserve">erstanding will enable parents and </w:t>
      </w:r>
      <w:r w:rsidR="00DF1CE6" w:rsidRPr="00153ADC">
        <w:rPr>
          <w:rFonts w:ascii="Arial" w:eastAsiaTheme="minorEastAsia" w:hAnsi="Arial" w:cs="Arial"/>
          <w:kern w:val="24"/>
          <w:sz w:val="24"/>
          <w:szCs w:val="24"/>
        </w:rPr>
        <w:t>carers to implement the ethos of ESDGC within the family home, ensuring that consistency is present</w:t>
      </w:r>
      <w:r w:rsidR="00AF2C6F" w:rsidRPr="00153ADC">
        <w:rPr>
          <w:rFonts w:ascii="Arial" w:eastAsiaTheme="minorEastAsia" w:hAnsi="Arial" w:cs="Arial"/>
          <w:kern w:val="24"/>
          <w:sz w:val="24"/>
          <w:szCs w:val="24"/>
        </w:rPr>
        <w:t xml:space="preserve"> in embedding sustainability</w:t>
      </w:r>
      <w:r w:rsidR="00DF1CE6" w:rsidRPr="00153ADC">
        <w:rPr>
          <w:rFonts w:ascii="Arial" w:eastAsiaTheme="minorEastAsia" w:hAnsi="Arial" w:cs="Arial"/>
          <w:kern w:val="24"/>
          <w:sz w:val="24"/>
          <w:szCs w:val="24"/>
        </w:rPr>
        <w:t xml:space="preserve">. </w:t>
      </w:r>
    </w:p>
    <w:p w:rsidR="00DF1CE6" w:rsidRPr="00153ADC" w:rsidRDefault="0039489E" w:rsidP="00153ADC">
      <w:pPr>
        <w:spacing w:line="360" w:lineRule="auto"/>
        <w:jc w:val="both"/>
        <w:rPr>
          <w:rFonts w:ascii="Arial" w:hAnsi="Arial" w:cs="Arial"/>
          <w:sz w:val="24"/>
          <w:szCs w:val="24"/>
        </w:rPr>
      </w:pPr>
      <w:r w:rsidRPr="00153ADC">
        <w:rPr>
          <w:rFonts w:ascii="Arial" w:hAnsi="Arial" w:cs="Arial"/>
          <w:sz w:val="24"/>
          <w:szCs w:val="24"/>
        </w:rPr>
        <w:t xml:space="preserve">The ethos of ESDGC involves a whole community approach and in order to make the most difference individuals </w:t>
      </w:r>
      <w:r w:rsidRPr="00153ADC">
        <w:rPr>
          <w:rFonts w:ascii="Arial" w:hAnsi="Arial" w:cs="Arial"/>
          <w:sz w:val="24"/>
          <w:szCs w:val="24"/>
        </w:rPr>
        <w:lastRenderedPageBreak/>
        <w:t xml:space="preserve">should obtain opportunities to </w:t>
      </w:r>
      <w:r w:rsidR="00C36E5B" w:rsidRPr="00153ADC">
        <w:rPr>
          <w:rFonts w:ascii="Arial" w:hAnsi="Arial" w:cs="Arial"/>
          <w:sz w:val="24"/>
          <w:szCs w:val="24"/>
        </w:rPr>
        <w:t>learn about ESDGC</w:t>
      </w:r>
      <w:r w:rsidRPr="00153ADC">
        <w:rPr>
          <w:rFonts w:ascii="Arial" w:hAnsi="Arial" w:cs="Arial"/>
          <w:sz w:val="24"/>
          <w:szCs w:val="24"/>
        </w:rPr>
        <w:t xml:space="preserve">. Research found that the ESDGC also focuses not only within the Early Years Sector but through Personal and Social Education Framework (PSE), and Lifelong Learning Framework, (Welsh Government, 2008). </w:t>
      </w:r>
      <w:r w:rsidR="00C36E5B" w:rsidRPr="00153ADC">
        <w:rPr>
          <w:rFonts w:ascii="Arial" w:hAnsi="Arial" w:cs="Arial"/>
          <w:sz w:val="24"/>
          <w:szCs w:val="24"/>
        </w:rPr>
        <w:t>This supported the identification of challenges to accessing education</w:t>
      </w:r>
      <w:r w:rsidR="009618CA" w:rsidRPr="00153ADC">
        <w:rPr>
          <w:rFonts w:ascii="Arial" w:hAnsi="Arial" w:cs="Arial"/>
          <w:sz w:val="24"/>
          <w:szCs w:val="24"/>
        </w:rPr>
        <w:t>, w</w:t>
      </w:r>
      <w:r w:rsidR="00AF2C6F" w:rsidRPr="00153ADC">
        <w:rPr>
          <w:rFonts w:ascii="Arial" w:hAnsi="Arial" w:cs="Arial"/>
          <w:sz w:val="24"/>
          <w:szCs w:val="24"/>
        </w:rPr>
        <w:t>ith add</w:t>
      </w:r>
      <w:r w:rsidR="00C36E5B" w:rsidRPr="00153ADC">
        <w:rPr>
          <w:rFonts w:ascii="Arial" w:hAnsi="Arial" w:cs="Arial"/>
          <w:sz w:val="24"/>
          <w:szCs w:val="24"/>
        </w:rPr>
        <w:t>itional funding for parents/</w:t>
      </w:r>
      <w:r w:rsidR="00AF2C6F" w:rsidRPr="00153ADC">
        <w:rPr>
          <w:rFonts w:ascii="Arial" w:hAnsi="Arial" w:cs="Arial"/>
          <w:sz w:val="24"/>
          <w:szCs w:val="24"/>
        </w:rPr>
        <w:t xml:space="preserve">carers to access PSE </w:t>
      </w:r>
      <w:r w:rsidR="00C36E5B" w:rsidRPr="00153ADC">
        <w:rPr>
          <w:rFonts w:ascii="Arial" w:hAnsi="Arial" w:cs="Arial"/>
          <w:sz w:val="24"/>
          <w:szCs w:val="24"/>
        </w:rPr>
        <w:t xml:space="preserve">and Lifelong Learning </w:t>
      </w:r>
      <w:r w:rsidR="00AF2C6F" w:rsidRPr="00153ADC">
        <w:rPr>
          <w:rFonts w:ascii="Arial" w:hAnsi="Arial" w:cs="Arial"/>
          <w:sz w:val="24"/>
          <w:szCs w:val="24"/>
        </w:rPr>
        <w:t>training,</w:t>
      </w:r>
      <w:r w:rsidRPr="00153ADC">
        <w:rPr>
          <w:rFonts w:ascii="Arial" w:hAnsi="Arial" w:cs="Arial"/>
          <w:sz w:val="24"/>
          <w:szCs w:val="24"/>
        </w:rPr>
        <w:t xml:space="preserve"> could provide additional opportunities to embed</w:t>
      </w:r>
      <w:r w:rsidR="00C36E5B" w:rsidRPr="00153ADC">
        <w:rPr>
          <w:rFonts w:ascii="Arial" w:hAnsi="Arial" w:cs="Arial"/>
          <w:sz w:val="24"/>
          <w:szCs w:val="24"/>
        </w:rPr>
        <w:t xml:space="preserve"> a deeper understanding of</w:t>
      </w:r>
      <w:r w:rsidRPr="00153ADC">
        <w:rPr>
          <w:rFonts w:ascii="Arial" w:hAnsi="Arial" w:cs="Arial"/>
          <w:sz w:val="24"/>
          <w:szCs w:val="24"/>
        </w:rPr>
        <w:t xml:space="preserve"> </w:t>
      </w:r>
      <w:r w:rsidR="00C36E5B" w:rsidRPr="00153ADC">
        <w:rPr>
          <w:rFonts w:ascii="Arial" w:hAnsi="Arial" w:cs="Arial"/>
          <w:sz w:val="24"/>
          <w:szCs w:val="24"/>
        </w:rPr>
        <w:t>ESDGC</w:t>
      </w:r>
      <w:r w:rsidR="00AF2C6F" w:rsidRPr="00153ADC">
        <w:rPr>
          <w:rFonts w:ascii="Arial" w:hAnsi="Arial" w:cs="Arial"/>
          <w:sz w:val="24"/>
          <w:szCs w:val="24"/>
        </w:rPr>
        <w:t>.</w:t>
      </w:r>
    </w:p>
    <w:p w:rsidR="007F5F22" w:rsidRPr="00153ADC" w:rsidRDefault="007F5F22" w:rsidP="00153ADC">
      <w:pPr>
        <w:spacing w:line="360" w:lineRule="auto"/>
        <w:jc w:val="both"/>
        <w:rPr>
          <w:rFonts w:ascii="Arial" w:hAnsi="Arial" w:cs="Arial"/>
          <w:b/>
          <w:sz w:val="24"/>
          <w:szCs w:val="24"/>
        </w:rPr>
      </w:pPr>
      <w:r w:rsidRPr="00153ADC">
        <w:rPr>
          <w:rFonts w:ascii="Arial" w:hAnsi="Arial" w:cs="Arial"/>
          <w:b/>
          <w:sz w:val="24"/>
          <w:szCs w:val="24"/>
        </w:rPr>
        <w:t>International Perspectives:</w:t>
      </w:r>
    </w:p>
    <w:p w:rsidR="00795FE4" w:rsidRPr="00153ADC" w:rsidRDefault="007F5F22" w:rsidP="00153ADC">
      <w:pPr>
        <w:spacing w:line="360" w:lineRule="auto"/>
        <w:jc w:val="both"/>
        <w:rPr>
          <w:rFonts w:ascii="Arial" w:hAnsi="Arial" w:cs="Arial"/>
          <w:sz w:val="24"/>
          <w:szCs w:val="24"/>
        </w:rPr>
      </w:pPr>
      <w:r w:rsidRPr="00153ADC">
        <w:rPr>
          <w:rFonts w:ascii="Arial" w:hAnsi="Arial" w:cs="Arial"/>
          <w:sz w:val="24"/>
          <w:szCs w:val="24"/>
        </w:rPr>
        <w:t>Research has identified that there are additional international perspectives, which can support</w:t>
      </w:r>
      <w:r w:rsidR="00C36E5B" w:rsidRPr="00153ADC">
        <w:rPr>
          <w:rFonts w:ascii="Arial" w:hAnsi="Arial" w:cs="Arial"/>
          <w:sz w:val="24"/>
          <w:szCs w:val="24"/>
        </w:rPr>
        <w:t xml:space="preserve"> </w:t>
      </w:r>
      <w:r w:rsidRPr="00153ADC">
        <w:rPr>
          <w:rFonts w:ascii="Arial" w:hAnsi="Arial" w:cs="Arial"/>
          <w:sz w:val="24"/>
          <w:szCs w:val="24"/>
        </w:rPr>
        <w:t>ESDGC such as the Reggio Emilia and Te Whariki approach.</w:t>
      </w:r>
    </w:p>
    <w:p w:rsidR="00C36E5B" w:rsidRPr="00153ADC" w:rsidRDefault="00795FE4" w:rsidP="00153ADC">
      <w:pPr>
        <w:spacing w:line="360" w:lineRule="auto"/>
        <w:jc w:val="both"/>
        <w:rPr>
          <w:rFonts w:ascii="Arial" w:hAnsi="Arial" w:cs="Arial"/>
          <w:sz w:val="24"/>
          <w:szCs w:val="24"/>
        </w:rPr>
      </w:pPr>
      <w:r w:rsidRPr="00153ADC">
        <w:rPr>
          <w:rFonts w:ascii="Arial" w:hAnsi="Arial" w:cs="Arial"/>
          <w:sz w:val="24"/>
          <w:szCs w:val="24"/>
        </w:rPr>
        <w:t>New Zea</w:t>
      </w:r>
      <w:r w:rsidR="00CD0342" w:rsidRPr="00153ADC">
        <w:rPr>
          <w:rFonts w:ascii="Arial" w:hAnsi="Arial" w:cs="Arial"/>
          <w:sz w:val="24"/>
          <w:szCs w:val="24"/>
        </w:rPr>
        <w:t>land has developed the</w:t>
      </w:r>
      <w:r w:rsidRPr="00153ADC">
        <w:rPr>
          <w:rFonts w:ascii="Arial" w:hAnsi="Arial" w:cs="Arial"/>
          <w:sz w:val="24"/>
          <w:szCs w:val="24"/>
        </w:rPr>
        <w:t xml:space="preserve"> Te Whariki curriculum</w:t>
      </w:r>
      <w:r w:rsidR="00CD0342" w:rsidRPr="00153ADC">
        <w:rPr>
          <w:rFonts w:ascii="Arial" w:hAnsi="Arial" w:cs="Arial"/>
          <w:sz w:val="24"/>
          <w:szCs w:val="24"/>
        </w:rPr>
        <w:t>, which</w:t>
      </w:r>
      <w:r w:rsidRPr="00153ADC">
        <w:rPr>
          <w:rFonts w:ascii="Arial" w:hAnsi="Arial" w:cs="Arial"/>
          <w:sz w:val="24"/>
          <w:szCs w:val="24"/>
        </w:rPr>
        <w:t xml:space="preserve"> empathises </w:t>
      </w:r>
      <w:r w:rsidR="00C36E5B" w:rsidRPr="00153ADC">
        <w:rPr>
          <w:rFonts w:ascii="Arial" w:hAnsi="Arial" w:cs="Arial"/>
          <w:sz w:val="24"/>
          <w:szCs w:val="24"/>
        </w:rPr>
        <w:t>a child-led approach to the curriculum.</w:t>
      </w:r>
      <w:r w:rsidR="001B6151" w:rsidRPr="00153ADC">
        <w:rPr>
          <w:rFonts w:ascii="Arial" w:hAnsi="Arial" w:cs="Arial"/>
          <w:sz w:val="24"/>
          <w:szCs w:val="24"/>
        </w:rPr>
        <w:t xml:space="preserve"> </w:t>
      </w:r>
      <w:r w:rsidR="00C36E5B" w:rsidRPr="00153ADC">
        <w:rPr>
          <w:rFonts w:ascii="Arial" w:hAnsi="Arial" w:cs="Arial"/>
          <w:sz w:val="24"/>
          <w:szCs w:val="24"/>
        </w:rPr>
        <w:t>T</w:t>
      </w:r>
      <w:r w:rsidR="001B6151" w:rsidRPr="00153ADC">
        <w:rPr>
          <w:rFonts w:ascii="Arial" w:hAnsi="Arial" w:cs="Arial"/>
          <w:sz w:val="24"/>
          <w:szCs w:val="24"/>
        </w:rPr>
        <w:t>here is a focus on the holistic approach to merging learning with culture and language,</w:t>
      </w:r>
      <w:r w:rsidRPr="00153ADC">
        <w:rPr>
          <w:rFonts w:ascii="Arial" w:hAnsi="Arial" w:cs="Arial"/>
          <w:sz w:val="24"/>
          <w:szCs w:val="24"/>
        </w:rPr>
        <w:t xml:space="preserve"> </w:t>
      </w:r>
      <w:r w:rsidR="001B6151" w:rsidRPr="00153ADC">
        <w:rPr>
          <w:rFonts w:ascii="Arial" w:hAnsi="Arial" w:cs="Arial"/>
          <w:sz w:val="24"/>
          <w:szCs w:val="24"/>
        </w:rPr>
        <w:t>and this</w:t>
      </w:r>
      <w:r w:rsidRPr="00153ADC">
        <w:rPr>
          <w:rFonts w:ascii="Arial" w:hAnsi="Arial" w:cs="Arial"/>
          <w:sz w:val="24"/>
          <w:szCs w:val="24"/>
        </w:rPr>
        <w:t xml:space="preserve"> is similar to practices within the Foundation Phase as the child is also central to learning</w:t>
      </w:r>
      <w:r w:rsidR="001B6151" w:rsidRPr="00153ADC">
        <w:rPr>
          <w:rFonts w:ascii="Arial" w:hAnsi="Arial" w:cs="Arial"/>
          <w:sz w:val="24"/>
          <w:szCs w:val="24"/>
        </w:rPr>
        <w:t xml:space="preserve"> and also Vygotsky’s sociocultural </w:t>
      </w:r>
      <w:r w:rsidR="0001584D" w:rsidRPr="00153ADC">
        <w:rPr>
          <w:rFonts w:ascii="Arial" w:hAnsi="Arial" w:cs="Arial"/>
          <w:sz w:val="24"/>
          <w:szCs w:val="24"/>
        </w:rPr>
        <w:t>theory</w:t>
      </w:r>
      <w:r w:rsidR="00832E02" w:rsidRPr="00153ADC">
        <w:rPr>
          <w:rFonts w:ascii="Arial" w:hAnsi="Arial" w:cs="Arial"/>
          <w:sz w:val="24"/>
          <w:szCs w:val="24"/>
        </w:rPr>
        <w:t xml:space="preserve"> and enables key </w:t>
      </w:r>
      <w:r w:rsidR="00832E02" w:rsidRPr="00153ADC">
        <w:rPr>
          <w:rFonts w:ascii="Arial" w:hAnsi="Arial" w:cs="Arial"/>
          <w:sz w:val="24"/>
          <w:szCs w:val="24"/>
        </w:rPr>
        <w:t>messages from the themes of ESDGC to be naturally implemented into practice</w:t>
      </w:r>
      <w:r w:rsidR="001B6151" w:rsidRPr="00153ADC">
        <w:rPr>
          <w:rFonts w:ascii="Arial" w:hAnsi="Arial" w:cs="Arial"/>
          <w:sz w:val="24"/>
          <w:szCs w:val="24"/>
        </w:rPr>
        <w:t xml:space="preserve"> (</w:t>
      </w:r>
      <w:proofErr w:type="spellStart"/>
      <w:r w:rsidR="001B6151" w:rsidRPr="00153ADC">
        <w:rPr>
          <w:rFonts w:ascii="Arial" w:hAnsi="Arial" w:cs="Arial"/>
          <w:sz w:val="24"/>
          <w:szCs w:val="24"/>
        </w:rPr>
        <w:t>Carr</w:t>
      </w:r>
      <w:proofErr w:type="spellEnd"/>
      <w:r w:rsidR="001B6151" w:rsidRPr="00153ADC">
        <w:rPr>
          <w:rFonts w:ascii="Arial" w:hAnsi="Arial" w:cs="Arial"/>
          <w:sz w:val="24"/>
          <w:szCs w:val="24"/>
        </w:rPr>
        <w:t xml:space="preserve"> and May, 1993, 2000, cited by Miller, L et al.,)</w:t>
      </w:r>
      <w:r w:rsidR="00832E02" w:rsidRPr="00153ADC">
        <w:rPr>
          <w:rFonts w:ascii="Arial" w:hAnsi="Arial" w:cs="Arial"/>
          <w:sz w:val="24"/>
          <w:szCs w:val="24"/>
        </w:rPr>
        <w:t>.</w:t>
      </w:r>
      <w:r w:rsidR="001B6151" w:rsidRPr="00153ADC">
        <w:rPr>
          <w:rFonts w:ascii="Arial" w:hAnsi="Arial" w:cs="Arial"/>
          <w:sz w:val="24"/>
          <w:szCs w:val="24"/>
        </w:rPr>
        <w:t xml:space="preserve"> Te</w:t>
      </w:r>
      <w:r w:rsidRPr="00153ADC">
        <w:rPr>
          <w:rFonts w:ascii="Arial" w:hAnsi="Arial" w:cs="Arial"/>
          <w:sz w:val="24"/>
          <w:szCs w:val="24"/>
        </w:rPr>
        <w:t xml:space="preserve"> Whariki </w:t>
      </w:r>
      <w:r w:rsidR="00832E02" w:rsidRPr="00153ADC">
        <w:rPr>
          <w:rFonts w:ascii="Arial" w:hAnsi="Arial" w:cs="Arial"/>
          <w:sz w:val="24"/>
          <w:szCs w:val="24"/>
        </w:rPr>
        <w:t xml:space="preserve">similarly </w:t>
      </w:r>
      <w:r w:rsidR="00631080" w:rsidRPr="00153ADC">
        <w:rPr>
          <w:rFonts w:ascii="Arial" w:hAnsi="Arial" w:cs="Arial"/>
          <w:sz w:val="24"/>
          <w:szCs w:val="24"/>
        </w:rPr>
        <w:t>emphasises</w:t>
      </w:r>
      <w:r w:rsidR="0001584D" w:rsidRPr="00153ADC">
        <w:rPr>
          <w:rFonts w:ascii="Arial" w:hAnsi="Arial" w:cs="Arial"/>
          <w:sz w:val="24"/>
          <w:szCs w:val="24"/>
        </w:rPr>
        <w:t xml:space="preserve"> the sociocultural theory </w:t>
      </w:r>
      <w:r w:rsidR="004474F4" w:rsidRPr="00153ADC">
        <w:rPr>
          <w:rFonts w:ascii="Arial" w:hAnsi="Arial" w:cs="Arial"/>
          <w:sz w:val="24"/>
          <w:szCs w:val="24"/>
        </w:rPr>
        <w:t xml:space="preserve">(Vygotsky, cited by Miller, L et al.,) </w:t>
      </w:r>
      <w:r w:rsidR="0001584D" w:rsidRPr="00153ADC">
        <w:rPr>
          <w:rFonts w:ascii="Arial" w:hAnsi="Arial" w:cs="Arial"/>
          <w:sz w:val="24"/>
          <w:szCs w:val="24"/>
        </w:rPr>
        <w:t>linking the child’s experiences with cognitive development</w:t>
      </w:r>
      <w:r w:rsidR="00C36E5B" w:rsidRPr="00153ADC">
        <w:rPr>
          <w:rFonts w:ascii="Arial" w:hAnsi="Arial" w:cs="Arial"/>
          <w:sz w:val="24"/>
          <w:szCs w:val="24"/>
        </w:rPr>
        <w:t>. H</w:t>
      </w:r>
      <w:r w:rsidR="0001584D" w:rsidRPr="00153ADC">
        <w:rPr>
          <w:rFonts w:ascii="Arial" w:hAnsi="Arial" w:cs="Arial"/>
          <w:sz w:val="24"/>
          <w:szCs w:val="24"/>
        </w:rPr>
        <w:t>owever</w:t>
      </w:r>
      <w:r w:rsidR="00C36E5B" w:rsidRPr="00153ADC">
        <w:rPr>
          <w:rFonts w:ascii="Arial" w:hAnsi="Arial" w:cs="Arial"/>
          <w:sz w:val="24"/>
          <w:szCs w:val="24"/>
        </w:rPr>
        <w:t xml:space="preserve">, </w:t>
      </w:r>
      <w:r w:rsidR="0001584D" w:rsidRPr="00153ADC">
        <w:rPr>
          <w:rFonts w:ascii="Arial" w:hAnsi="Arial" w:cs="Arial"/>
          <w:sz w:val="24"/>
          <w:szCs w:val="24"/>
        </w:rPr>
        <w:t>research identified that the balance for a child-led approach whilst meeting the criteria of the curriculum where conflicting in practice</w:t>
      </w:r>
      <w:r w:rsidR="00832E02" w:rsidRPr="00153ADC">
        <w:rPr>
          <w:rFonts w:ascii="Arial" w:hAnsi="Arial" w:cs="Arial"/>
          <w:sz w:val="24"/>
          <w:szCs w:val="24"/>
        </w:rPr>
        <w:t xml:space="preserve">, which lead to challenges being faced by educators to fully meet the curriculum.  </w:t>
      </w:r>
      <w:r w:rsidR="0001584D" w:rsidRPr="00153ADC">
        <w:rPr>
          <w:rFonts w:ascii="Arial" w:hAnsi="Arial" w:cs="Arial"/>
          <w:sz w:val="24"/>
          <w:szCs w:val="24"/>
        </w:rPr>
        <w:t xml:space="preserve"> </w:t>
      </w:r>
    </w:p>
    <w:p w:rsidR="007F5F22" w:rsidRPr="00153ADC" w:rsidRDefault="00832E02" w:rsidP="00153ADC">
      <w:pPr>
        <w:spacing w:line="360" w:lineRule="auto"/>
        <w:jc w:val="both"/>
        <w:rPr>
          <w:rFonts w:ascii="Arial" w:hAnsi="Arial" w:cs="Arial"/>
          <w:sz w:val="24"/>
          <w:szCs w:val="24"/>
        </w:rPr>
      </w:pPr>
      <w:r w:rsidRPr="00153ADC">
        <w:rPr>
          <w:rFonts w:ascii="Arial" w:hAnsi="Arial" w:cs="Arial"/>
          <w:sz w:val="24"/>
          <w:szCs w:val="24"/>
        </w:rPr>
        <w:t xml:space="preserve"> </w:t>
      </w:r>
      <w:r w:rsidR="00C36E5B" w:rsidRPr="00153ADC">
        <w:rPr>
          <w:rFonts w:ascii="Arial" w:hAnsi="Arial" w:cs="Arial"/>
          <w:sz w:val="24"/>
          <w:szCs w:val="24"/>
        </w:rPr>
        <w:t>I</w:t>
      </w:r>
      <w:r w:rsidR="007F5F22" w:rsidRPr="00153ADC">
        <w:rPr>
          <w:rFonts w:ascii="Arial" w:hAnsi="Arial" w:cs="Arial"/>
          <w:sz w:val="24"/>
          <w:szCs w:val="24"/>
        </w:rPr>
        <w:t>n comparison</w:t>
      </w:r>
      <w:r w:rsidRPr="00153ADC">
        <w:rPr>
          <w:rFonts w:ascii="Arial" w:hAnsi="Arial" w:cs="Arial"/>
          <w:sz w:val="24"/>
          <w:szCs w:val="24"/>
        </w:rPr>
        <w:t xml:space="preserve"> the Reggio Emilia approach </w:t>
      </w:r>
      <w:r w:rsidR="007F5F22" w:rsidRPr="00153ADC">
        <w:rPr>
          <w:rFonts w:ascii="Arial" w:hAnsi="Arial" w:cs="Arial"/>
          <w:sz w:val="24"/>
          <w:szCs w:val="24"/>
        </w:rPr>
        <w:t xml:space="preserve">is </w:t>
      </w:r>
      <w:r w:rsidRPr="00153ADC">
        <w:rPr>
          <w:rFonts w:ascii="Arial" w:hAnsi="Arial" w:cs="Arial"/>
          <w:sz w:val="24"/>
          <w:szCs w:val="24"/>
        </w:rPr>
        <w:t>a</w:t>
      </w:r>
      <w:r w:rsidR="007F5F22" w:rsidRPr="00153ADC">
        <w:rPr>
          <w:rFonts w:ascii="Arial" w:hAnsi="Arial" w:cs="Arial"/>
          <w:sz w:val="24"/>
          <w:szCs w:val="24"/>
        </w:rPr>
        <w:t xml:space="preserve"> not underpinned by a specific curriculum unlike the Foundation Phase </w:t>
      </w:r>
      <w:r w:rsidRPr="00153ADC">
        <w:rPr>
          <w:rFonts w:ascii="Arial" w:hAnsi="Arial" w:cs="Arial"/>
          <w:sz w:val="24"/>
          <w:szCs w:val="24"/>
        </w:rPr>
        <w:t>and Te Whariki, which differs from both practices and enables practice to be fully child-led</w:t>
      </w:r>
      <w:r w:rsidR="005D7929" w:rsidRPr="00153ADC">
        <w:rPr>
          <w:rFonts w:ascii="Arial" w:hAnsi="Arial" w:cs="Arial"/>
          <w:sz w:val="24"/>
          <w:szCs w:val="24"/>
        </w:rPr>
        <w:t xml:space="preserve">, this in turn will enable the child to learn from understanding and knowledge they have gained from personal experiences, which empathises the </w:t>
      </w:r>
      <w:r w:rsidR="00631080" w:rsidRPr="00153ADC">
        <w:rPr>
          <w:rFonts w:ascii="Arial" w:hAnsi="Arial" w:cs="Arial"/>
          <w:sz w:val="24"/>
          <w:szCs w:val="24"/>
        </w:rPr>
        <w:t>views</w:t>
      </w:r>
      <w:r w:rsidR="005D7929" w:rsidRPr="00153ADC">
        <w:rPr>
          <w:rFonts w:ascii="Arial" w:hAnsi="Arial" w:cs="Arial"/>
          <w:sz w:val="24"/>
          <w:szCs w:val="24"/>
        </w:rPr>
        <w:t xml:space="preserve"> of Dewey</w:t>
      </w:r>
      <w:r w:rsidR="00631080" w:rsidRPr="00153ADC">
        <w:rPr>
          <w:rFonts w:ascii="Arial" w:hAnsi="Arial" w:cs="Arial"/>
          <w:sz w:val="24"/>
          <w:szCs w:val="24"/>
        </w:rPr>
        <w:t>, whom emphasises</w:t>
      </w:r>
      <w:r w:rsidR="005D7929" w:rsidRPr="00153ADC">
        <w:rPr>
          <w:rFonts w:ascii="Arial" w:hAnsi="Arial" w:cs="Arial"/>
          <w:sz w:val="24"/>
          <w:szCs w:val="24"/>
        </w:rPr>
        <w:t xml:space="preserve"> children should learn by doing and based on real life experiences forming an independent way of thinking and learning ( cited by Pound. L).</w:t>
      </w:r>
      <w:r w:rsidRPr="00153ADC">
        <w:rPr>
          <w:rFonts w:ascii="Arial" w:hAnsi="Arial" w:cs="Arial"/>
          <w:sz w:val="24"/>
          <w:szCs w:val="24"/>
        </w:rPr>
        <w:t xml:space="preserve"> However in comparison the Roggio Emilia approach is not influenced by others views and opinions such as </w:t>
      </w:r>
      <w:r w:rsidRPr="00153ADC">
        <w:rPr>
          <w:rFonts w:ascii="Arial" w:hAnsi="Arial" w:cs="Arial"/>
          <w:sz w:val="24"/>
          <w:szCs w:val="24"/>
        </w:rPr>
        <w:lastRenderedPageBreak/>
        <w:t>government policies and procedures</w:t>
      </w:r>
      <w:r w:rsidR="005D7929" w:rsidRPr="00153ADC">
        <w:rPr>
          <w:rFonts w:ascii="Arial" w:hAnsi="Arial" w:cs="Arial"/>
          <w:sz w:val="24"/>
          <w:szCs w:val="24"/>
        </w:rPr>
        <w:t xml:space="preserve"> but on the views of Loris </w:t>
      </w:r>
      <w:proofErr w:type="spellStart"/>
      <w:r w:rsidR="005D7929" w:rsidRPr="00153ADC">
        <w:rPr>
          <w:rFonts w:ascii="Arial" w:hAnsi="Arial" w:cs="Arial"/>
          <w:sz w:val="24"/>
          <w:szCs w:val="24"/>
        </w:rPr>
        <w:t>Malaguzzi</w:t>
      </w:r>
      <w:proofErr w:type="spellEnd"/>
      <w:r w:rsidR="005D7929" w:rsidRPr="00153ADC">
        <w:rPr>
          <w:rFonts w:ascii="Arial" w:hAnsi="Arial" w:cs="Arial"/>
          <w:sz w:val="24"/>
          <w:szCs w:val="24"/>
        </w:rPr>
        <w:t xml:space="preserve"> and this has been criticized for not having a structured curriculum that can be measured (Miller, L. et al.,).</w:t>
      </w:r>
    </w:p>
    <w:p w:rsidR="00536536" w:rsidRPr="00153ADC" w:rsidRDefault="00536536" w:rsidP="00153ADC">
      <w:pPr>
        <w:spacing w:line="360" w:lineRule="auto"/>
        <w:jc w:val="both"/>
        <w:rPr>
          <w:rFonts w:ascii="Arial" w:hAnsi="Arial" w:cs="Arial"/>
          <w:sz w:val="24"/>
          <w:szCs w:val="24"/>
        </w:rPr>
      </w:pPr>
      <w:r w:rsidRPr="00153ADC">
        <w:rPr>
          <w:rFonts w:ascii="Arial" w:hAnsi="Arial" w:cs="Arial"/>
          <w:sz w:val="24"/>
          <w:szCs w:val="24"/>
        </w:rPr>
        <w:t xml:space="preserve">It has been identified that research suggest that even though there are </w:t>
      </w:r>
      <w:r w:rsidRPr="00153ADC">
        <w:rPr>
          <w:rFonts w:ascii="Arial" w:hAnsi="Arial" w:cs="Arial"/>
          <w:sz w:val="24"/>
          <w:szCs w:val="24"/>
        </w:rPr>
        <w:t>opportunities and challenges to embedding ESDGC within early years,</w:t>
      </w:r>
      <w:r w:rsidR="004474F4" w:rsidRPr="00153ADC">
        <w:rPr>
          <w:rFonts w:ascii="Arial" w:hAnsi="Arial" w:cs="Arial"/>
          <w:sz w:val="24"/>
          <w:szCs w:val="24"/>
        </w:rPr>
        <w:t xml:space="preserve"> </w:t>
      </w:r>
      <w:r w:rsidRPr="00153ADC">
        <w:rPr>
          <w:rFonts w:ascii="Arial" w:hAnsi="Arial" w:cs="Arial"/>
          <w:sz w:val="24"/>
          <w:szCs w:val="24"/>
        </w:rPr>
        <w:t>there is one common theme that has emerged within all practices</w:t>
      </w:r>
      <w:r w:rsidR="004474F4" w:rsidRPr="00153ADC">
        <w:rPr>
          <w:rFonts w:ascii="Arial" w:hAnsi="Arial" w:cs="Arial"/>
          <w:sz w:val="24"/>
          <w:szCs w:val="24"/>
        </w:rPr>
        <w:t>,</w:t>
      </w:r>
      <w:r w:rsidRPr="00153ADC">
        <w:rPr>
          <w:rFonts w:ascii="Arial" w:hAnsi="Arial" w:cs="Arial"/>
          <w:sz w:val="24"/>
          <w:szCs w:val="24"/>
        </w:rPr>
        <w:t xml:space="preserve"> local</w:t>
      </w:r>
      <w:r w:rsidR="004474F4" w:rsidRPr="00153ADC">
        <w:rPr>
          <w:rFonts w:ascii="Arial" w:hAnsi="Arial" w:cs="Arial"/>
          <w:sz w:val="24"/>
          <w:szCs w:val="24"/>
        </w:rPr>
        <w:t>ly</w:t>
      </w:r>
      <w:r w:rsidRPr="00153ADC">
        <w:rPr>
          <w:rFonts w:ascii="Arial" w:hAnsi="Arial" w:cs="Arial"/>
          <w:sz w:val="24"/>
          <w:szCs w:val="24"/>
        </w:rPr>
        <w:t xml:space="preserve"> and internationally that the child is central to the future to sustainability.</w:t>
      </w:r>
    </w:p>
    <w:p w:rsidR="00C6171C" w:rsidRPr="00153ADC" w:rsidRDefault="00C6171C" w:rsidP="00153ADC">
      <w:pPr>
        <w:spacing w:line="360" w:lineRule="auto"/>
        <w:jc w:val="both"/>
        <w:rPr>
          <w:rFonts w:ascii="Arial" w:hAnsi="Arial" w:cs="Arial"/>
          <w:b/>
          <w:sz w:val="24"/>
          <w:szCs w:val="24"/>
        </w:rPr>
        <w:sectPr w:rsidR="00C6171C" w:rsidRPr="00153ADC" w:rsidSect="00C6171C">
          <w:type w:val="continuous"/>
          <w:pgSz w:w="11906" w:h="16838"/>
          <w:pgMar w:top="1440" w:right="1440" w:bottom="1440" w:left="1440" w:header="708" w:footer="708" w:gutter="0"/>
          <w:cols w:num="2" w:space="708"/>
          <w:docGrid w:linePitch="360"/>
        </w:sectPr>
      </w:pPr>
    </w:p>
    <w:p w:rsidR="00C6171C" w:rsidRPr="00153ADC" w:rsidRDefault="00C6171C" w:rsidP="00153ADC">
      <w:pPr>
        <w:spacing w:line="360" w:lineRule="auto"/>
        <w:jc w:val="both"/>
        <w:rPr>
          <w:rFonts w:ascii="Arial" w:hAnsi="Arial" w:cs="Arial"/>
          <w:b/>
          <w:sz w:val="24"/>
          <w:szCs w:val="24"/>
        </w:rPr>
      </w:pPr>
    </w:p>
    <w:p w:rsidR="008478EB" w:rsidRPr="00153ADC" w:rsidRDefault="009807DA" w:rsidP="00153ADC">
      <w:pPr>
        <w:spacing w:line="360" w:lineRule="auto"/>
        <w:jc w:val="both"/>
        <w:rPr>
          <w:rFonts w:ascii="Arial" w:hAnsi="Arial" w:cs="Arial"/>
          <w:b/>
          <w:sz w:val="24"/>
          <w:szCs w:val="24"/>
        </w:rPr>
      </w:pPr>
      <w:r w:rsidRPr="00153ADC">
        <w:rPr>
          <w:rFonts w:ascii="Arial" w:hAnsi="Arial" w:cs="Arial"/>
          <w:b/>
          <w:sz w:val="24"/>
          <w:szCs w:val="24"/>
        </w:rPr>
        <w:t>Conclusion:</w:t>
      </w:r>
      <w:r w:rsidR="00960AC0" w:rsidRPr="00153ADC">
        <w:rPr>
          <w:rFonts w:ascii="Arial" w:hAnsi="Arial" w:cs="Arial"/>
          <w:b/>
          <w:sz w:val="24"/>
          <w:szCs w:val="24"/>
        </w:rPr>
        <w:t xml:space="preserve"> </w:t>
      </w:r>
    </w:p>
    <w:p w:rsidR="009B3216" w:rsidRPr="00153ADC" w:rsidRDefault="00205448" w:rsidP="00153ADC">
      <w:pPr>
        <w:spacing w:line="360" w:lineRule="auto"/>
        <w:jc w:val="both"/>
        <w:rPr>
          <w:rFonts w:ascii="Arial" w:hAnsi="Arial" w:cs="Arial"/>
          <w:sz w:val="24"/>
          <w:szCs w:val="24"/>
        </w:rPr>
      </w:pPr>
      <w:r w:rsidRPr="00153ADC">
        <w:rPr>
          <w:rFonts w:ascii="Arial" w:hAnsi="Arial" w:cs="Arial"/>
          <w:sz w:val="24"/>
          <w:szCs w:val="24"/>
        </w:rPr>
        <w:t xml:space="preserve">In conclusion </w:t>
      </w:r>
      <w:r w:rsidR="00C47D97" w:rsidRPr="00153ADC">
        <w:rPr>
          <w:rFonts w:ascii="Arial" w:hAnsi="Arial" w:cs="Arial"/>
          <w:sz w:val="24"/>
          <w:szCs w:val="24"/>
        </w:rPr>
        <w:t>it is evident that are both opportunities and challenges in embedding ESDGC, within Early Childhood practises.</w:t>
      </w:r>
      <w:r w:rsidR="009B3216" w:rsidRPr="00153ADC">
        <w:rPr>
          <w:rFonts w:ascii="Arial" w:hAnsi="Arial" w:cs="Arial"/>
          <w:sz w:val="24"/>
          <w:szCs w:val="24"/>
        </w:rPr>
        <w:t xml:space="preserve"> There</w:t>
      </w:r>
      <w:r w:rsidR="00A24666" w:rsidRPr="00153ADC">
        <w:rPr>
          <w:rFonts w:ascii="Arial" w:hAnsi="Arial" w:cs="Arial"/>
          <w:sz w:val="24"/>
          <w:szCs w:val="24"/>
        </w:rPr>
        <w:t xml:space="preserve"> </w:t>
      </w:r>
      <w:r w:rsidR="003D5AE0" w:rsidRPr="00153ADC">
        <w:rPr>
          <w:rFonts w:ascii="Arial" w:hAnsi="Arial" w:cs="Arial"/>
          <w:sz w:val="24"/>
          <w:szCs w:val="24"/>
        </w:rPr>
        <w:t xml:space="preserve">is </w:t>
      </w:r>
      <w:r w:rsidR="002E79DA" w:rsidRPr="00153ADC">
        <w:rPr>
          <w:rFonts w:ascii="Arial" w:hAnsi="Arial" w:cs="Arial"/>
          <w:sz w:val="24"/>
          <w:szCs w:val="24"/>
        </w:rPr>
        <w:t xml:space="preserve">a </w:t>
      </w:r>
      <w:r w:rsidR="009B3216" w:rsidRPr="00153ADC">
        <w:rPr>
          <w:rFonts w:ascii="Arial" w:hAnsi="Arial" w:cs="Arial"/>
          <w:sz w:val="24"/>
          <w:szCs w:val="24"/>
        </w:rPr>
        <w:t>local</w:t>
      </w:r>
      <w:r w:rsidR="002E79DA" w:rsidRPr="00153ADC">
        <w:rPr>
          <w:rFonts w:ascii="Arial" w:hAnsi="Arial" w:cs="Arial"/>
          <w:sz w:val="24"/>
          <w:szCs w:val="24"/>
        </w:rPr>
        <w:t xml:space="preserve">, </w:t>
      </w:r>
      <w:r w:rsidR="009B3216" w:rsidRPr="00153ADC">
        <w:rPr>
          <w:rFonts w:ascii="Arial" w:hAnsi="Arial" w:cs="Arial"/>
          <w:sz w:val="24"/>
          <w:szCs w:val="24"/>
        </w:rPr>
        <w:t>national</w:t>
      </w:r>
      <w:r w:rsidR="002E79DA" w:rsidRPr="00153ADC">
        <w:rPr>
          <w:rFonts w:ascii="Arial" w:hAnsi="Arial" w:cs="Arial"/>
          <w:sz w:val="24"/>
          <w:szCs w:val="24"/>
        </w:rPr>
        <w:t xml:space="preserve"> and global</w:t>
      </w:r>
      <w:r w:rsidR="009B3216" w:rsidRPr="00153ADC">
        <w:rPr>
          <w:rFonts w:ascii="Arial" w:hAnsi="Arial" w:cs="Arial"/>
          <w:sz w:val="24"/>
          <w:szCs w:val="24"/>
        </w:rPr>
        <w:t xml:space="preserve"> focus on improving sustainability throughout many countries, not just across Wales</w:t>
      </w:r>
      <w:r w:rsidR="00236FE6" w:rsidRPr="00153ADC">
        <w:rPr>
          <w:rFonts w:ascii="Arial" w:hAnsi="Arial" w:cs="Arial"/>
          <w:sz w:val="24"/>
          <w:szCs w:val="24"/>
        </w:rPr>
        <w:t xml:space="preserve"> but </w:t>
      </w:r>
      <w:r w:rsidR="00536536" w:rsidRPr="00153ADC">
        <w:rPr>
          <w:rFonts w:ascii="Arial" w:hAnsi="Arial" w:cs="Arial"/>
          <w:sz w:val="24"/>
          <w:szCs w:val="24"/>
        </w:rPr>
        <w:t xml:space="preserve">also </w:t>
      </w:r>
      <w:r w:rsidR="00236FE6" w:rsidRPr="00153ADC">
        <w:rPr>
          <w:rFonts w:ascii="Arial" w:hAnsi="Arial" w:cs="Arial"/>
          <w:sz w:val="24"/>
          <w:szCs w:val="24"/>
        </w:rPr>
        <w:t xml:space="preserve">in </w:t>
      </w:r>
      <w:r w:rsidR="00536536" w:rsidRPr="00153ADC">
        <w:rPr>
          <w:rFonts w:ascii="Arial" w:hAnsi="Arial" w:cs="Arial"/>
          <w:sz w:val="24"/>
          <w:szCs w:val="24"/>
        </w:rPr>
        <w:t xml:space="preserve">other </w:t>
      </w:r>
      <w:r w:rsidR="00236FE6" w:rsidRPr="00153ADC">
        <w:rPr>
          <w:rFonts w:ascii="Arial" w:hAnsi="Arial" w:cs="Arial"/>
          <w:sz w:val="24"/>
          <w:szCs w:val="24"/>
        </w:rPr>
        <w:t>cou</w:t>
      </w:r>
      <w:r w:rsidR="00536536" w:rsidRPr="00153ADC">
        <w:rPr>
          <w:rFonts w:ascii="Arial" w:hAnsi="Arial" w:cs="Arial"/>
          <w:sz w:val="24"/>
          <w:szCs w:val="24"/>
        </w:rPr>
        <w:t>ntries</w:t>
      </w:r>
      <w:r w:rsidR="009B3216" w:rsidRPr="00153ADC">
        <w:rPr>
          <w:rFonts w:ascii="Arial" w:hAnsi="Arial" w:cs="Arial"/>
          <w:sz w:val="24"/>
          <w:szCs w:val="24"/>
        </w:rPr>
        <w:t>.</w:t>
      </w:r>
    </w:p>
    <w:p w:rsidR="00960AC0" w:rsidRPr="00153ADC" w:rsidRDefault="004465C0" w:rsidP="00153ADC">
      <w:pPr>
        <w:spacing w:line="360" w:lineRule="auto"/>
        <w:jc w:val="both"/>
        <w:rPr>
          <w:rFonts w:ascii="Arial" w:hAnsi="Arial" w:cs="Arial"/>
          <w:sz w:val="24"/>
          <w:szCs w:val="24"/>
        </w:rPr>
      </w:pPr>
      <w:r w:rsidRPr="00153ADC">
        <w:rPr>
          <w:rFonts w:ascii="Arial" w:hAnsi="Arial" w:cs="Arial"/>
          <w:sz w:val="24"/>
          <w:szCs w:val="24"/>
        </w:rPr>
        <w:t xml:space="preserve">The environment plays an important role within both the </w:t>
      </w:r>
      <w:r w:rsidR="009B3216" w:rsidRPr="00153ADC">
        <w:rPr>
          <w:rFonts w:ascii="Arial" w:hAnsi="Arial" w:cs="Arial"/>
          <w:sz w:val="24"/>
          <w:szCs w:val="24"/>
        </w:rPr>
        <w:t>pedagogy of early childhood and the e</w:t>
      </w:r>
      <w:r w:rsidRPr="00153ADC">
        <w:rPr>
          <w:rFonts w:ascii="Arial" w:hAnsi="Arial" w:cs="Arial"/>
          <w:sz w:val="24"/>
          <w:szCs w:val="24"/>
        </w:rPr>
        <w:t>thos of ESDGC</w:t>
      </w:r>
      <w:r w:rsidR="002E79DA" w:rsidRPr="00153ADC">
        <w:rPr>
          <w:rFonts w:ascii="Arial" w:hAnsi="Arial" w:cs="Arial"/>
          <w:sz w:val="24"/>
          <w:szCs w:val="24"/>
        </w:rPr>
        <w:t>, challenges identified within the environment consisted of</w:t>
      </w:r>
      <w:r w:rsidR="00236FE6" w:rsidRPr="00153ADC">
        <w:rPr>
          <w:rFonts w:ascii="Arial" w:hAnsi="Arial" w:cs="Arial"/>
          <w:sz w:val="24"/>
          <w:szCs w:val="24"/>
        </w:rPr>
        <w:t xml:space="preserve"> </w:t>
      </w:r>
      <w:r w:rsidR="00C11BF7" w:rsidRPr="00153ADC">
        <w:rPr>
          <w:rFonts w:ascii="Arial" w:hAnsi="Arial" w:cs="Arial"/>
          <w:sz w:val="24"/>
          <w:szCs w:val="24"/>
        </w:rPr>
        <w:t xml:space="preserve">utilising access to suitable environments in deprived areas, </w:t>
      </w:r>
      <w:r w:rsidR="00236FE6" w:rsidRPr="00153ADC">
        <w:rPr>
          <w:rFonts w:ascii="Arial" w:hAnsi="Arial" w:cs="Arial"/>
          <w:sz w:val="24"/>
          <w:szCs w:val="24"/>
        </w:rPr>
        <w:t>access to suitable training and utilising the outdoor environment to its fullest potential.</w:t>
      </w:r>
      <w:r w:rsidR="00C11BF7" w:rsidRPr="00153ADC">
        <w:rPr>
          <w:rFonts w:ascii="Arial" w:hAnsi="Arial" w:cs="Arial"/>
          <w:sz w:val="24"/>
          <w:szCs w:val="24"/>
        </w:rPr>
        <w:t xml:space="preserve"> (Flying Start, 2014).</w:t>
      </w:r>
    </w:p>
    <w:p w:rsidR="00BD0FED" w:rsidRPr="00153ADC" w:rsidRDefault="00236FE6" w:rsidP="00153ADC">
      <w:pPr>
        <w:spacing w:line="360" w:lineRule="auto"/>
        <w:jc w:val="both"/>
        <w:rPr>
          <w:rFonts w:ascii="Arial" w:hAnsi="Arial" w:cs="Arial"/>
          <w:sz w:val="24"/>
          <w:szCs w:val="24"/>
        </w:rPr>
      </w:pPr>
      <w:r w:rsidRPr="00153ADC">
        <w:rPr>
          <w:rFonts w:ascii="Arial" w:hAnsi="Arial" w:cs="Arial"/>
          <w:sz w:val="24"/>
          <w:szCs w:val="24"/>
        </w:rPr>
        <w:t>It highlight</w:t>
      </w:r>
      <w:r w:rsidR="00BD0FED" w:rsidRPr="00153ADC">
        <w:rPr>
          <w:rFonts w:ascii="Arial" w:hAnsi="Arial" w:cs="Arial"/>
          <w:sz w:val="24"/>
          <w:szCs w:val="24"/>
        </w:rPr>
        <w:t>ed that there is great emphasis</w:t>
      </w:r>
      <w:r w:rsidRPr="00153ADC">
        <w:rPr>
          <w:rFonts w:ascii="Arial" w:hAnsi="Arial" w:cs="Arial"/>
          <w:sz w:val="24"/>
          <w:szCs w:val="24"/>
        </w:rPr>
        <w:t xml:space="preserve"> on high quality training and e</w:t>
      </w:r>
      <w:r w:rsidR="009248B0" w:rsidRPr="00153ADC">
        <w:rPr>
          <w:rFonts w:ascii="Arial" w:hAnsi="Arial" w:cs="Arial"/>
          <w:sz w:val="24"/>
          <w:szCs w:val="24"/>
        </w:rPr>
        <w:t>ducation</w:t>
      </w:r>
      <w:r w:rsidRPr="00153ADC">
        <w:rPr>
          <w:rFonts w:ascii="Arial" w:hAnsi="Arial" w:cs="Arial"/>
          <w:sz w:val="24"/>
          <w:szCs w:val="24"/>
        </w:rPr>
        <w:t xml:space="preserve">. However it suggested that opportunities are further needed </w:t>
      </w:r>
      <w:r w:rsidR="006A27BC" w:rsidRPr="00153ADC">
        <w:rPr>
          <w:rFonts w:ascii="Arial" w:hAnsi="Arial" w:cs="Arial"/>
          <w:sz w:val="24"/>
          <w:szCs w:val="24"/>
        </w:rPr>
        <w:t>in developing a deeper under</w:t>
      </w:r>
      <w:r w:rsidR="00DF1CE6" w:rsidRPr="00153ADC">
        <w:rPr>
          <w:rFonts w:ascii="Arial" w:hAnsi="Arial" w:cs="Arial"/>
          <w:sz w:val="24"/>
          <w:szCs w:val="24"/>
        </w:rPr>
        <w:t>standing and knowledge of ESDGC, in comparison to other countries</w:t>
      </w:r>
      <w:r w:rsidRPr="00153ADC">
        <w:rPr>
          <w:rFonts w:ascii="Arial" w:hAnsi="Arial" w:cs="Arial"/>
          <w:sz w:val="24"/>
          <w:szCs w:val="24"/>
        </w:rPr>
        <w:t>, such</w:t>
      </w:r>
      <w:r w:rsidR="00DF1CE6" w:rsidRPr="00153ADC">
        <w:rPr>
          <w:rFonts w:ascii="Arial" w:hAnsi="Arial" w:cs="Arial"/>
          <w:sz w:val="24"/>
          <w:szCs w:val="24"/>
        </w:rPr>
        <w:t xml:space="preserve"> Australia identified similar </w:t>
      </w:r>
      <w:r w:rsidRPr="00153ADC">
        <w:rPr>
          <w:rFonts w:ascii="Arial" w:hAnsi="Arial" w:cs="Arial"/>
          <w:sz w:val="24"/>
          <w:szCs w:val="24"/>
        </w:rPr>
        <w:t>challenges to Wales.</w:t>
      </w:r>
    </w:p>
    <w:p w:rsidR="009248B0" w:rsidRPr="00153ADC" w:rsidRDefault="00236FE6" w:rsidP="00153ADC">
      <w:pPr>
        <w:spacing w:line="360" w:lineRule="auto"/>
        <w:jc w:val="both"/>
        <w:rPr>
          <w:rFonts w:ascii="Arial" w:hAnsi="Arial" w:cs="Arial"/>
          <w:sz w:val="24"/>
          <w:szCs w:val="24"/>
        </w:rPr>
      </w:pPr>
      <w:r w:rsidRPr="00153ADC">
        <w:rPr>
          <w:rFonts w:ascii="Arial" w:hAnsi="Arial" w:cs="Arial"/>
          <w:sz w:val="24"/>
          <w:szCs w:val="24"/>
        </w:rPr>
        <w:t xml:space="preserve"> However, the Welsh Government has devised and implemented policies such as the Well-being of Futures Generation Act, 2015, that ensures that sustainability is at th</w:t>
      </w:r>
      <w:r w:rsidR="00631080" w:rsidRPr="00153ADC">
        <w:rPr>
          <w:rFonts w:ascii="Arial" w:hAnsi="Arial" w:cs="Arial"/>
          <w:sz w:val="24"/>
          <w:szCs w:val="24"/>
        </w:rPr>
        <w:t>e forefront of the Welsh Agenda</w:t>
      </w:r>
      <w:r w:rsidRPr="00153ADC">
        <w:rPr>
          <w:rFonts w:ascii="Arial" w:hAnsi="Arial" w:cs="Arial"/>
          <w:sz w:val="24"/>
          <w:szCs w:val="24"/>
        </w:rPr>
        <w:t xml:space="preserve"> (Welsh Government, 2015).</w:t>
      </w:r>
    </w:p>
    <w:p w:rsidR="009248B0" w:rsidRPr="00153ADC" w:rsidRDefault="009248B0" w:rsidP="00153ADC">
      <w:pPr>
        <w:spacing w:line="360" w:lineRule="auto"/>
        <w:jc w:val="both"/>
        <w:rPr>
          <w:rFonts w:ascii="Arial" w:hAnsi="Arial" w:cs="Arial"/>
          <w:sz w:val="24"/>
          <w:szCs w:val="24"/>
        </w:rPr>
      </w:pPr>
      <w:r w:rsidRPr="00153ADC">
        <w:rPr>
          <w:rFonts w:ascii="Arial" w:hAnsi="Arial" w:cs="Arial"/>
          <w:sz w:val="24"/>
          <w:szCs w:val="24"/>
        </w:rPr>
        <w:t xml:space="preserve">And finally </w:t>
      </w:r>
      <w:r w:rsidR="006E21C0" w:rsidRPr="00153ADC">
        <w:rPr>
          <w:rFonts w:ascii="Arial" w:hAnsi="Arial" w:cs="Arial"/>
          <w:sz w:val="24"/>
          <w:szCs w:val="24"/>
        </w:rPr>
        <w:t>parents</w:t>
      </w:r>
      <w:r w:rsidRPr="00153ADC">
        <w:rPr>
          <w:rFonts w:ascii="Arial" w:hAnsi="Arial" w:cs="Arial"/>
          <w:sz w:val="24"/>
          <w:szCs w:val="24"/>
        </w:rPr>
        <w:t xml:space="preserve"> and</w:t>
      </w:r>
      <w:r w:rsidR="00C11BF7" w:rsidRPr="00153ADC">
        <w:rPr>
          <w:rFonts w:ascii="Arial" w:hAnsi="Arial" w:cs="Arial"/>
          <w:sz w:val="24"/>
          <w:szCs w:val="24"/>
        </w:rPr>
        <w:t xml:space="preserve"> carers, it is highlighted that the Welsh Government (</w:t>
      </w:r>
      <w:r w:rsidR="00BD0FED" w:rsidRPr="00153ADC">
        <w:rPr>
          <w:rFonts w:ascii="Arial" w:hAnsi="Arial" w:cs="Arial"/>
          <w:sz w:val="24"/>
          <w:szCs w:val="24"/>
        </w:rPr>
        <w:t>Wels</w:t>
      </w:r>
      <w:r w:rsidR="00631080" w:rsidRPr="00153ADC">
        <w:rPr>
          <w:rFonts w:ascii="Arial" w:hAnsi="Arial" w:cs="Arial"/>
          <w:sz w:val="24"/>
          <w:szCs w:val="24"/>
        </w:rPr>
        <w:t>h</w:t>
      </w:r>
      <w:r w:rsidR="00BD0FED" w:rsidRPr="00153ADC">
        <w:rPr>
          <w:rFonts w:ascii="Arial" w:hAnsi="Arial" w:cs="Arial"/>
          <w:sz w:val="24"/>
          <w:szCs w:val="24"/>
        </w:rPr>
        <w:t xml:space="preserve"> Government, </w:t>
      </w:r>
      <w:r w:rsidR="00C11BF7" w:rsidRPr="00153ADC">
        <w:rPr>
          <w:rFonts w:ascii="Arial" w:hAnsi="Arial" w:cs="Arial"/>
          <w:sz w:val="24"/>
          <w:szCs w:val="24"/>
        </w:rPr>
        <w:t xml:space="preserve">2014) is dedicated to </w:t>
      </w:r>
      <w:r w:rsidR="00F56EF7" w:rsidRPr="00153ADC">
        <w:rPr>
          <w:rFonts w:ascii="Arial" w:hAnsi="Arial" w:cs="Arial"/>
          <w:sz w:val="24"/>
          <w:szCs w:val="24"/>
        </w:rPr>
        <w:t xml:space="preserve">achieving </w:t>
      </w:r>
      <w:r w:rsidR="00C11BF7" w:rsidRPr="00153ADC">
        <w:rPr>
          <w:rFonts w:ascii="Arial" w:hAnsi="Arial" w:cs="Arial"/>
          <w:sz w:val="24"/>
          <w:szCs w:val="24"/>
        </w:rPr>
        <w:t>sustainability within the future</w:t>
      </w:r>
      <w:r w:rsidR="00F56EF7" w:rsidRPr="00153ADC">
        <w:rPr>
          <w:rFonts w:ascii="Arial" w:hAnsi="Arial" w:cs="Arial"/>
          <w:sz w:val="24"/>
          <w:szCs w:val="24"/>
        </w:rPr>
        <w:t xml:space="preserve"> generations.</w:t>
      </w:r>
      <w:r w:rsidR="00C11BF7" w:rsidRPr="00153ADC">
        <w:rPr>
          <w:rFonts w:ascii="Arial" w:hAnsi="Arial" w:cs="Arial"/>
          <w:sz w:val="24"/>
          <w:szCs w:val="24"/>
        </w:rPr>
        <w:t xml:space="preserve"> </w:t>
      </w:r>
      <w:r w:rsidR="00F56EF7" w:rsidRPr="00153ADC">
        <w:rPr>
          <w:rFonts w:ascii="Arial" w:hAnsi="Arial" w:cs="Arial"/>
          <w:sz w:val="24"/>
          <w:szCs w:val="24"/>
        </w:rPr>
        <w:t>T</w:t>
      </w:r>
      <w:r w:rsidR="00C11BF7" w:rsidRPr="00153ADC">
        <w:rPr>
          <w:rFonts w:ascii="Arial" w:hAnsi="Arial" w:cs="Arial"/>
          <w:sz w:val="24"/>
          <w:szCs w:val="24"/>
        </w:rPr>
        <w:t xml:space="preserve">he Flying Start programme has been specifically designed in order to give children and their families living within some of the most disadvantaged areas </w:t>
      </w:r>
      <w:r w:rsidR="00C11BF7" w:rsidRPr="00153ADC">
        <w:rPr>
          <w:rFonts w:ascii="Arial" w:hAnsi="Arial" w:cs="Arial"/>
          <w:sz w:val="24"/>
          <w:szCs w:val="24"/>
        </w:rPr>
        <w:lastRenderedPageBreak/>
        <w:t>within Wales a ‘Flying St</w:t>
      </w:r>
      <w:r w:rsidR="00F56EF7" w:rsidRPr="00153ADC">
        <w:rPr>
          <w:rFonts w:ascii="Arial" w:hAnsi="Arial" w:cs="Arial"/>
          <w:sz w:val="24"/>
          <w:szCs w:val="24"/>
        </w:rPr>
        <w:t>art’ in life that will build</w:t>
      </w:r>
      <w:r w:rsidR="00C11BF7" w:rsidRPr="00153ADC">
        <w:rPr>
          <w:rFonts w:ascii="Arial" w:hAnsi="Arial" w:cs="Arial"/>
          <w:sz w:val="24"/>
          <w:szCs w:val="24"/>
        </w:rPr>
        <w:t xml:space="preserve"> </w:t>
      </w:r>
      <w:r w:rsidR="00F56EF7" w:rsidRPr="00153ADC">
        <w:rPr>
          <w:rFonts w:ascii="Arial" w:hAnsi="Arial" w:cs="Arial"/>
          <w:sz w:val="24"/>
          <w:szCs w:val="24"/>
        </w:rPr>
        <w:t xml:space="preserve">sound </w:t>
      </w:r>
      <w:r w:rsidR="00C11BF7" w:rsidRPr="00153ADC">
        <w:rPr>
          <w:rFonts w:ascii="Arial" w:hAnsi="Arial" w:cs="Arial"/>
          <w:sz w:val="24"/>
          <w:szCs w:val="24"/>
        </w:rPr>
        <w:t xml:space="preserve">foundations of </w:t>
      </w:r>
      <w:r w:rsidR="00F56EF7" w:rsidRPr="00153ADC">
        <w:rPr>
          <w:rFonts w:ascii="Arial" w:hAnsi="Arial" w:cs="Arial"/>
          <w:sz w:val="24"/>
          <w:szCs w:val="24"/>
        </w:rPr>
        <w:t xml:space="preserve">positives attitudes, beliefs and values towards becoming Sustainable Global </w:t>
      </w:r>
      <w:r w:rsidR="00507470" w:rsidRPr="00153ADC">
        <w:rPr>
          <w:rFonts w:ascii="Arial" w:hAnsi="Arial" w:cs="Arial"/>
          <w:sz w:val="24"/>
          <w:szCs w:val="24"/>
        </w:rPr>
        <w:t>Citizens</w:t>
      </w:r>
      <w:r w:rsidR="00F56EF7" w:rsidRPr="00153ADC">
        <w:rPr>
          <w:rFonts w:ascii="Arial" w:hAnsi="Arial" w:cs="Arial"/>
          <w:sz w:val="24"/>
          <w:szCs w:val="24"/>
        </w:rPr>
        <w:t>.</w:t>
      </w:r>
    </w:p>
    <w:p w:rsidR="009248B0" w:rsidRPr="00153ADC" w:rsidRDefault="006A27BC" w:rsidP="00153ADC">
      <w:pPr>
        <w:spacing w:line="360" w:lineRule="auto"/>
        <w:jc w:val="both"/>
        <w:rPr>
          <w:rFonts w:ascii="Arial" w:hAnsi="Arial" w:cs="Arial"/>
          <w:sz w:val="24"/>
          <w:szCs w:val="24"/>
        </w:rPr>
      </w:pPr>
      <w:r w:rsidRPr="00153ADC">
        <w:rPr>
          <w:rFonts w:ascii="Arial" w:hAnsi="Arial" w:cs="Arial"/>
          <w:sz w:val="24"/>
          <w:szCs w:val="24"/>
        </w:rPr>
        <w:t xml:space="preserve">It has become apparent </w:t>
      </w:r>
      <w:r w:rsidR="009618CA" w:rsidRPr="00153ADC">
        <w:rPr>
          <w:rFonts w:ascii="Arial" w:hAnsi="Arial" w:cs="Arial"/>
          <w:sz w:val="24"/>
          <w:szCs w:val="24"/>
        </w:rPr>
        <w:t>that t</w:t>
      </w:r>
      <w:r w:rsidRPr="00153ADC">
        <w:rPr>
          <w:rFonts w:ascii="Arial" w:hAnsi="Arial" w:cs="Arial"/>
          <w:sz w:val="24"/>
          <w:szCs w:val="24"/>
        </w:rPr>
        <w:t>he need to embed ESDGC is</w:t>
      </w:r>
      <w:r w:rsidR="009618CA" w:rsidRPr="00153ADC">
        <w:rPr>
          <w:rFonts w:ascii="Arial" w:hAnsi="Arial" w:cs="Arial"/>
          <w:sz w:val="24"/>
          <w:szCs w:val="24"/>
        </w:rPr>
        <w:t xml:space="preserve"> widely recognised within Wales and other countries in order for sustainability for our future generation. It is t</w:t>
      </w:r>
      <w:r w:rsidRPr="00153ADC">
        <w:rPr>
          <w:rFonts w:ascii="Arial" w:hAnsi="Arial" w:cs="Arial"/>
          <w:sz w:val="24"/>
          <w:szCs w:val="24"/>
        </w:rPr>
        <w:t>he role of all individuals in the wider community not just practitioner’s that come into contact with children</w:t>
      </w:r>
      <w:r w:rsidR="009B3216" w:rsidRPr="00153ADC">
        <w:rPr>
          <w:rFonts w:ascii="Arial" w:hAnsi="Arial" w:cs="Arial"/>
          <w:sz w:val="24"/>
          <w:szCs w:val="24"/>
        </w:rPr>
        <w:t>,</w:t>
      </w:r>
      <w:r w:rsidRPr="00153ADC">
        <w:rPr>
          <w:rFonts w:ascii="Arial" w:hAnsi="Arial" w:cs="Arial"/>
          <w:sz w:val="24"/>
          <w:szCs w:val="24"/>
        </w:rPr>
        <w:t xml:space="preserve"> in order to fully achieve the ethos of ESDGC. Research suggests that children learn from birth with this in mind is it ever too early to integrate ESDGC into our children’s lives?</w:t>
      </w:r>
    </w:p>
    <w:p w:rsidR="00C6171C" w:rsidRPr="00153ADC" w:rsidRDefault="00C6171C" w:rsidP="00153ADC">
      <w:pPr>
        <w:spacing w:line="360" w:lineRule="auto"/>
        <w:jc w:val="both"/>
        <w:rPr>
          <w:rFonts w:ascii="Arial" w:hAnsi="Arial" w:cs="Arial"/>
          <w:b/>
          <w:sz w:val="24"/>
          <w:szCs w:val="24"/>
        </w:rPr>
        <w:sectPr w:rsidR="00C6171C" w:rsidRPr="00153ADC" w:rsidSect="00C6171C">
          <w:type w:val="continuous"/>
          <w:pgSz w:w="11906" w:h="16838"/>
          <w:pgMar w:top="1440" w:right="1440" w:bottom="1440" w:left="1440" w:header="708" w:footer="708" w:gutter="0"/>
          <w:cols w:space="708"/>
          <w:docGrid w:linePitch="360"/>
        </w:sectPr>
      </w:pPr>
      <w:r w:rsidRPr="00153ADC">
        <w:rPr>
          <w:rFonts w:ascii="Arial" w:hAnsi="Arial" w:cs="Arial"/>
          <w:b/>
          <w:sz w:val="24"/>
          <w:szCs w:val="24"/>
        </w:rPr>
        <w:t>Final word count: 329</w:t>
      </w:r>
      <w:r w:rsidR="008A4267">
        <w:rPr>
          <w:rFonts w:ascii="Arial" w:hAnsi="Arial" w:cs="Arial"/>
          <w:b/>
          <w:sz w:val="24"/>
          <w:szCs w:val="24"/>
        </w:rPr>
        <w:t>8</w:t>
      </w:r>
    </w:p>
    <w:p w:rsidR="00960AC0" w:rsidRDefault="00960AC0"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Pr="00871CAA" w:rsidRDefault="00871CAA" w:rsidP="00871CAA">
      <w:pPr>
        <w:spacing w:after="0" w:line="360" w:lineRule="auto"/>
        <w:jc w:val="both"/>
        <w:rPr>
          <w:rFonts w:ascii="Arial" w:eastAsiaTheme="minorEastAsia" w:hAnsi="Arial" w:cs="Arial"/>
          <w:b/>
          <w:kern w:val="24"/>
          <w:sz w:val="24"/>
          <w:szCs w:val="24"/>
          <w:lang w:eastAsia="en-GB"/>
        </w:rPr>
      </w:pPr>
      <w:r w:rsidRPr="00871CAA">
        <w:rPr>
          <w:rFonts w:ascii="Arial" w:eastAsiaTheme="minorEastAsia" w:hAnsi="Arial" w:cs="Arial"/>
          <w:b/>
          <w:kern w:val="24"/>
          <w:sz w:val="24"/>
          <w:szCs w:val="24"/>
          <w:lang w:eastAsia="en-GB"/>
        </w:rPr>
        <w:lastRenderedPageBreak/>
        <w:t>References</w:t>
      </w:r>
    </w:p>
    <w:p w:rsidR="00871CAA" w:rsidRPr="00871CAA" w:rsidRDefault="00871CAA" w:rsidP="00871CAA">
      <w:pPr>
        <w:spacing w:after="0" w:line="360" w:lineRule="auto"/>
        <w:jc w:val="both"/>
        <w:rPr>
          <w:rFonts w:ascii="Arial" w:eastAsiaTheme="minorEastAsia" w:hAnsi="Arial" w:cs="Arial"/>
          <w:b/>
          <w:kern w:val="24"/>
          <w:sz w:val="24"/>
          <w:szCs w:val="24"/>
          <w:lang w:eastAsia="en-GB"/>
        </w:rPr>
      </w:pPr>
    </w:p>
    <w:p w:rsidR="00871CAA" w:rsidRPr="00871CAA" w:rsidRDefault="00871CAA" w:rsidP="00871CAA">
      <w:pPr>
        <w:spacing w:line="360" w:lineRule="auto"/>
        <w:jc w:val="both"/>
        <w:rPr>
          <w:rFonts w:ascii="Arial" w:hAnsi="Arial" w:cs="Arial"/>
          <w:i/>
          <w:sz w:val="24"/>
          <w:szCs w:val="24"/>
        </w:rPr>
      </w:pPr>
      <w:r w:rsidRPr="00871CAA">
        <w:rPr>
          <w:rFonts w:ascii="Arial" w:hAnsi="Arial" w:cs="Arial"/>
          <w:sz w:val="24"/>
          <w:szCs w:val="24"/>
        </w:rPr>
        <w:t xml:space="preserve">Armstrong, K.H, </w:t>
      </w:r>
      <w:proofErr w:type="spellStart"/>
      <w:r w:rsidRPr="00871CAA">
        <w:rPr>
          <w:rFonts w:ascii="Arial" w:hAnsi="Arial" w:cs="Arial"/>
          <w:sz w:val="24"/>
          <w:szCs w:val="24"/>
        </w:rPr>
        <w:t>Ogg</w:t>
      </w:r>
      <w:proofErr w:type="spellEnd"/>
      <w:r w:rsidRPr="00871CAA">
        <w:rPr>
          <w:rFonts w:ascii="Arial" w:hAnsi="Arial" w:cs="Arial"/>
          <w:sz w:val="24"/>
          <w:szCs w:val="24"/>
        </w:rPr>
        <w:t xml:space="preserve">, J.A, </w:t>
      </w:r>
      <w:proofErr w:type="spellStart"/>
      <w:r w:rsidRPr="00871CAA">
        <w:rPr>
          <w:rFonts w:ascii="Arial" w:hAnsi="Arial" w:cs="Arial"/>
          <w:sz w:val="24"/>
          <w:szCs w:val="24"/>
        </w:rPr>
        <w:t>Sundman</w:t>
      </w:r>
      <w:proofErr w:type="spellEnd"/>
      <w:r w:rsidRPr="00871CAA">
        <w:rPr>
          <w:rFonts w:ascii="Arial" w:hAnsi="Arial" w:cs="Arial"/>
          <w:sz w:val="24"/>
          <w:szCs w:val="24"/>
        </w:rPr>
        <w:t xml:space="preserve">-Wheat, A.N, John Walsh, A. (2014) </w:t>
      </w:r>
      <w:r w:rsidRPr="00871CAA">
        <w:rPr>
          <w:rFonts w:ascii="Arial" w:hAnsi="Arial" w:cs="Arial"/>
          <w:i/>
          <w:sz w:val="24"/>
          <w:szCs w:val="24"/>
        </w:rPr>
        <w:t xml:space="preserve">‘Evidence-Based Interventions for Children with Challenging Behaviour, Early Childhood Development Theories’. </w:t>
      </w:r>
      <w:r w:rsidRPr="00871CAA">
        <w:rPr>
          <w:rFonts w:ascii="Arial" w:hAnsi="Arial" w:cs="Arial"/>
          <w:sz w:val="24"/>
          <w:szCs w:val="24"/>
        </w:rPr>
        <w:t>New York: Springer.</w:t>
      </w:r>
      <w:r w:rsidRPr="00871CAA">
        <w:rPr>
          <w:rFonts w:ascii="Arial" w:hAnsi="Arial" w:cs="Arial"/>
          <w:i/>
          <w:sz w:val="24"/>
          <w:szCs w:val="24"/>
        </w:rPr>
        <w:t xml:space="preserve"> </w:t>
      </w:r>
      <w:r w:rsidRPr="00871CAA">
        <w:rPr>
          <w:rFonts w:ascii="Arial" w:hAnsi="Arial" w:cs="Arial"/>
          <w:sz w:val="24"/>
          <w:szCs w:val="24"/>
        </w:rPr>
        <w:t>[</w:t>
      </w:r>
      <w:proofErr w:type="gramStart"/>
      <w:r w:rsidRPr="00871CAA">
        <w:rPr>
          <w:rFonts w:ascii="Arial" w:hAnsi="Arial" w:cs="Arial"/>
          <w:sz w:val="24"/>
          <w:szCs w:val="24"/>
        </w:rPr>
        <w:t>e-book</w:t>
      </w:r>
      <w:proofErr w:type="gramEnd"/>
      <w:r w:rsidRPr="00871CAA">
        <w:rPr>
          <w:rFonts w:ascii="Arial" w:hAnsi="Arial" w:cs="Arial"/>
          <w:sz w:val="24"/>
          <w:szCs w:val="24"/>
        </w:rPr>
        <w:t xml:space="preserve">]. Available at: </w:t>
      </w:r>
      <w:hyperlink r:id="rId15" w:history="1">
        <w:r w:rsidRPr="00871CAA">
          <w:rPr>
            <w:rFonts w:ascii="Arial" w:hAnsi="Arial" w:cs="Arial"/>
            <w:sz w:val="24"/>
            <w:szCs w:val="24"/>
            <w:u w:val="single"/>
          </w:rPr>
          <w:t>http://www.springer.com/cda/content/document/cda_downloaddocument/9781461478065-c1.pdf?SGWID=0-0-45-1414115-p175161245</w:t>
        </w:r>
      </w:hyperlink>
      <w:r w:rsidRPr="00871CAA">
        <w:rPr>
          <w:rFonts w:ascii="Arial" w:hAnsi="Arial" w:cs="Arial"/>
          <w:i/>
          <w:iCs/>
          <w:sz w:val="24"/>
          <w:szCs w:val="24"/>
        </w:rPr>
        <w:t xml:space="preserve"> </w:t>
      </w:r>
      <w:r w:rsidRPr="00871CAA">
        <w:rPr>
          <w:rFonts w:ascii="Arial" w:hAnsi="Arial" w:cs="Arial"/>
          <w:iCs/>
          <w:sz w:val="24"/>
          <w:szCs w:val="24"/>
        </w:rPr>
        <w:t>[Accessed: 30</w:t>
      </w:r>
      <w:r w:rsidRPr="00871CAA">
        <w:rPr>
          <w:rFonts w:ascii="Arial" w:hAnsi="Arial" w:cs="Arial"/>
          <w:iCs/>
          <w:sz w:val="24"/>
          <w:szCs w:val="24"/>
          <w:vertAlign w:val="superscript"/>
        </w:rPr>
        <w:t>th</w:t>
      </w:r>
      <w:r w:rsidRPr="00871CAA">
        <w:rPr>
          <w:rFonts w:ascii="Arial" w:hAnsi="Arial" w:cs="Arial"/>
          <w:iCs/>
          <w:sz w:val="24"/>
          <w:szCs w:val="24"/>
        </w:rPr>
        <w:t xml:space="preserve"> November 2017].</w:t>
      </w:r>
    </w:p>
    <w:p w:rsidR="00871CAA" w:rsidRPr="00871CAA" w:rsidRDefault="00871CAA" w:rsidP="00871CAA">
      <w:pPr>
        <w:spacing w:after="0" w:line="360" w:lineRule="auto"/>
        <w:jc w:val="both"/>
        <w:rPr>
          <w:rFonts w:ascii="Arial" w:eastAsia="Times New Roman" w:hAnsi="Arial" w:cs="Arial"/>
          <w:sz w:val="24"/>
          <w:szCs w:val="24"/>
          <w:lang w:eastAsia="en-GB"/>
        </w:rPr>
      </w:pPr>
      <w:r w:rsidRPr="00871CAA">
        <w:rPr>
          <w:rFonts w:ascii="Arial" w:eastAsiaTheme="minorEastAsia" w:hAnsi="Arial" w:cs="Arial"/>
          <w:kern w:val="24"/>
          <w:sz w:val="24"/>
          <w:szCs w:val="24"/>
          <w:lang w:eastAsia="en-GB"/>
        </w:rPr>
        <w:t xml:space="preserve">Care and Social Service Inspectorate Wales. (2017) ‘CSSIW Regulations’ </w:t>
      </w:r>
      <w:hyperlink r:id="rId16" w:history="1">
        <w:r w:rsidRPr="00871CAA">
          <w:rPr>
            <w:rFonts w:ascii="Arial" w:eastAsiaTheme="minorEastAsia" w:hAnsi="Arial" w:cs="Arial"/>
            <w:kern w:val="24"/>
            <w:sz w:val="24"/>
            <w:szCs w:val="24"/>
            <w:u w:val="single"/>
            <w:lang w:eastAsia="en-GB"/>
          </w:rPr>
          <w:t>http://cssiw.org.uk/?lang=en</w:t>
        </w:r>
      </w:hyperlink>
      <w:r w:rsidRPr="00871CAA">
        <w:rPr>
          <w:rFonts w:ascii="Arial" w:eastAsiaTheme="minorEastAsia" w:hAnsi="Arial" w:cs="Arial"/>
          <w:kern w:val="24"/>
          <w:sz w:val="24"/>
          <w:szCs w:val="24"/>
          <w:lang w:eastAsia="en-GB"/>
        </w:rPr>
        <w:t xml:space="preserve"> [Accessed 29th October 2017]. </w:t>
      </w:r>
    </w:p>
    <w:p w:rsidR="00871CAA" w:rsidRPr="00871CAA" w:rsidRDefault="00871CAA" w:rsidP="00871CAA">
      <w:pPr>
        <w:spacing w:after="0" w:line="360" w:lineRule="auto"/>
        <w:jc w:val="both"/>
        <w:rPr>
          <w:rFonts w:ascii="Arial" w:eastAsia="Times New Roman" w:hAnsi="Arial" w:cs="Arial"/>
          <w:sz w:val="24"/>
          <w:szCs w:val="24"/>
          <w:lang w:eastAsia="en-GB"/>
        </w:rPr>
      </w:pPr>
      <w:r w:rsidRPr="00871CAA">
        <w:rPr>
          <w:rFonts w:ascii="Arial" w:eastAsiaTheme="minorEastAsia" w:hAnsi="Arial" w:cs="Arial"/>
          <w:kern w:val="24"/>
          <w:sz w:val="24"/>
          <w:szCs w:val="24"/>
          <w:lang w:eastAsia="en-GB"/>
        </w:rPr>
        <w:t xml:space="preserve">Care Council of Wales. (2014) ‘List of required qualifications to work within early year and childcare sector’ </w:t>
      </w:r>
      <w:hyperlink r:id="rId17" w:history="1">
        <w:r w:rsidRPr="00871CAA">
          <w:rPr>
            <w:rFonts w:ascii="Arial" w:eastAsiaTheme="minorEastAsia" w:hAnsi="Arial" w:cs="Arial"/>
            <w:kern w:val="24"/>
            <w:sz w:val="24"/>
            <w:szCs w:val="24"/>
            <w:u w:val="single"/>
            <w:lang w:eastAsia="en-GB"/>
          </w:rPr>
          <w:t>https://socialcare.wales/cms_assets/file-uploads/List-of-required-qualifications-to-work-within-early-years</w:t>
        </w:r>
      </w:hyperlink>
      <w:r w:rsidRPr="00871CAA">
        <w:rPr>
          <w:rFonts w:ascii="Arial" w:eastAsiaTheme="minorEastAsia" w:hAnsi="Arial" w:cs="Arial"/>
          <w:kern w:val="24"/>
          <w:sz w:val="24"/>
          <w:szCs w:val="24"/>
          <w:lang w:eastAsia="en-GB"/>
        </w:rPr>
        <w:t xml:space="preserve">  [Accessed 29th October 2017]. </w:t>
      </w:r>
    </w:p>
    <w:p w:rsidR="00871CAA" w:rsidRPr="00871CAA" w:rsidRDefault="00871CAA" w:rsidP="00871CAA">
      <w:pPr>
        <w:spacing w:before="240" w:line="360" w:lineRule="auto"/>
        <w:jc w:val="both"/>
        <w:rPr>
          <w:rFonts w:ascii="Arial" w:hAnsi="Arial" w:cs="Arial"/>
          <w:sz w:val="24"/>
          <w:szCs w:val="24"/>
        </w:rPr>
      </w:pPr>
      <w:r w:rsidRPr="00871CAA">
        <w:rPr>
          <w:rFonts w:ascii="Arial" w:hAnsi="Arial" w:cs="Arial"/>
          <w:sz w:val="24"/>
          <w:szCs w:val="24"/>
        </w:rPr>
        <w:t xml:space="preserve">Davies, J and Elliott S. (2009) ‘Exploring the Resistance: An Australian Perspective on Educating for Sustainability in Early Childhood’, </w:t>
      </w:r>
      <w:r w:rsidRPr="00871CAA">
        <w:rPr>
          <w:rFonts w:ascii="Arial" w:hAnsi="Arial" w:cs="Arial"/>
          <w:i/>
          <w:sz w:val="24"/>
          <w:szCs w:val="24"/>
        </w:rPr>
        <w:t xml:space="preserve">International Journal of Early Childhood, </w:t>
      </w:r>
      <w:r w:rsidRPr="00871CAA">
        <w:rPr>
          <w:rFonts w:ascii="Arial" w:hAnsi="Arial" w:cs="Arial"/>
          <w:sz w:val="24"/>
          <w:szCs w:val="24"/>
        </w:rPr>
        <w:t xml:space="preserve">Volume 41, No. 2, pp. 65-77. 2009, {On-line]. Available at: </w:t>
      </w:r>
      <w:hyperlink r:id="rId18" w:history="1">
        <w:r w:rsidRPr="00871CAA">
          <w:rPr>
            <w:rFonts w:ascii="Arial" w:hAnsi="Arial" w:cs="Arial"/>
            <w:sz w:val="24"/>
            <w:szCs w:val="24"/>
            <w:u w:val="single"/>
          </w:rPr>
          <w:t>http://moodle.uwtsd.ac.uk/pluginfile.php/114658/mod_folfer/content/0/ec%20and%20resistance%20to%20sd%20Australia.pdf?forcedownload=1</w:t>
        </w:r>
      </w:hyperlink>
      <w:r w:rsidRPr="00871CAA">
        <w:rPr>
          <w:rFonts w:ascii="Arial" w:hAnsi="Arial" w:cs="Arial"/>
          <w:sz w:val="24"/>
          <w:szCs w:val="24"/>
        </w:rPr>
        <w:t xml:space="preserve"> [Accessed: 01</w:t>
      </w:r>
      <w:r w:rsidRPr="00871CAA">
        <w:rPr>
          <w:rFonts w:ascii="Arial" w:hAnsi="Arial" w:cs="Arial"/>
          <w:sz w:val="24"/>
          <w:szCs w:val="24"/>
          <w:vertAlign w:val="superscript"/>
        </w:rPr>
        <w:t>st</w:t>
      </w:r>
      <w:r w:rsidRPr="00871CAA">
        <w:rPr>
          <w:rFonts w:ascii="Arial" w:hAnsi="Arial" w:cs="Arial"/>
          <w:sz w:val="24"/>
          <w:szCs w:val="24"/>
        </w:rPr>
        <w:t xml:space="preserve"> December 2017]. </w:t>
      </w:r>
    </w:p>
    <w:p w:rsidR="00871CAA" w:rsidRPr="00871CAA" w:rsidRDefault="00871CAA" w:rsidP="00871CAA">
      <w:pPr>
        <w:spacing w:after="0" w:line="360" w:lineRule="auto"/>
        <w:jc w:val="both"/>
        <w:rPr>
          <w:rFonts w:ascii="Arial" w:eastAsia="Times New Roman" w:hAnsi="Arial" w:cs="Arial"/>
          <w:sz w:val="24"/>
          <w:szCs w:val="24"/>
          <w:lang w:eastAsia="en-GB"/>
        </w:rPr>
      </w:pPr>
      <w:r w:rsidRPr="00871CAA">
        <w:rPr>
          <w:rFonts w:ascii="Arial" w:eastAsiaTheme="minorEastAsia" w:hAnsi="Arial" w:cs="Arial"/>
          <w:kern w:val="24"/>
          <w:sz w:val="24"/>
          <w:szCs w:val="24"/>
          <w:lang w:eastAsia="en-GB"/>
        </w:rPr>
        <w:t xml:space="preserve">Estyn. (2014) ‘ESDGC Progress in Education for Sustainable Development and Global Citizenship’ </w:t>
      </w:r>
      <w:hyperlink r:id="rId19" w:history="1">
        <w:r w:rsidRPr="00871CAA">
          <w:rPr>
            <w:rFonts w:ascii="Arial" w:eastAsiaTheme="minorEastAsia" w:hAnsi="Arial" w:cs="Arial"/>
            <w:kern w:val="24"/>
            <w:sz w:val="24"/>
            <w:szCs w:val="24"/>
            <w:u w:val="single"/>
            <w:lang w:eastAsia="en-GB"/>
          </w:rPr>
          <w:t>https://www.estyn.gov.wales/sites/default/files/documents/ESDGC%3A%20Progress%20in%20education%20for%20sustainable%20development%20and%20global%20citizenship%20-%20June%202014.pdf</w:t>
        </w:r>
      </w:hyperlink>
      <w:r w:rsidRPr="00871CAA">
        <w:rPr>
          <w:rFonts w:ascii="Arial" w:eastAsiaTheme="minorEastAsia" w:hAnsi="Arial" w:cs="Arial"/>
          <w:kern w:val="24"/>
          <w:sz w:val="24"/>
          <w:szCs w:val="24"/>
          <w:lang w:eastAsia="en-GB"/>
        </w:rPr>
        <w:t xml:space="preserve"> [Accessed: 9</w:t>
      </w:r>
      <w:proofErr w:type="spellStart"/>
      <w:r w:rsidRPr="00871CAA">
        <w:rPr>
          <w:rFonts w:ascii="Arial" w:eastAsiaTheme="minorEastAsia" w:hAnsi="Arial" w:cs="Arial"/>
          <w:kern w:val="24"/>
          <w:position w:val="7"/>
          <w:sz w:val="24"/>
          <w:szCs w:val="24"/>
          <w:vertAlign w:val="superscript"/>
          <w:lang w:eastAsia="en-GB"/>
        </w:rPr>
        <w:t>th</w:t>
      </w:r>
      <w:proofErr w:type="spellEnd"/>
      <w:r w:rsidRPr="00871CAA">
        <w:rPr>
          <w:rFonts w:ascii="Arial" w:eastAsiaTheme="minorEastAsia" w:hAnsi="Arial" w:cs="Arial"/>
          <w:kern w:val="24"/>
          <w:sz w:val="24"/>
          <w:szCs w:val="24"/>
          <w:lang w:eastAsia="en-GB"/>
        </w:rPr>
        <w:t xml:space="preserve"> November 2017].</w:t>
      </w:r>
    </w:p>
    <w:p w:rsidR="00871CAA" w:rsidRPr="00871CAA" w:rsidRDefault="00871CAA" w:rsidP="00871CAA">
      <w:pPr>
        <w:spacing w:line="360" w:lineRule="auto"/>
        <w:jc w:val="both"/>
        <w:rPr>
          <w:rFonts w:ascii="Arial" w:hAnsi="Arial" w:cs="Arial"/>
          <w:sz w:val="24"/>
          <w:szCs w:val="24"/>
        </w:rPr>
      </w:pPr>
      <w:r w:rsidRPr="00871CAA">
        <w:rPr>
          <w:rFonts w:ascii="Arial" w:hAnsi="Arial" w:cs="Arial"/>
          <w:sz w:val="24"/>
          <w:szCs w:val="24"/>
        </w:rPr>
        <w:t xml:space="preserve">Family Information Service Carmarthenshire.  (2017) ‘Flying Start Image of Logo’ </w:t>
      </w:r>
      <w:hyperlink r:id="rId20" w:history="1">
        <w:r w:rsidRPr="00871CAA">
          <w:rPr>
            <w:rFonts w:ascii="Arial" w:hAnsi="Arial" w:cs="Arial"/>
            <w:sz w:val="24"/>
            <w:szCs w:val="24"/>
            <w:u w:val="single"/>
          </w:rPr>
          <w:t>http://fis.carmarthenshire.gov.uk/eng/flying_start_e.htm</w:t>
        </w:r>
      </w:hyperlink>
      <w:r w:rsidRPr="00871CAA">
        <w:rPr>
          <w:rFonts w:ascii="Arial" w:hAnsi="Arial" w:cs="Arial"/>
          <w:sz w:val="24"/>
          <w:szCs w:val="24"/>
        </w:rPr>
        <w:t xml:space="preserve"> [Accessed: 30th November, 2017].</w:t>
      </w:r>
    </w:p>
    <w:p w:rsidR="00871CAA" w:rsidRPr="00871CAA" w:rsidRDefault="00871CAA" w:rsidP="00871CAA">
      <w:pPr>
        <w:spacing w:line="360" w:lineRule="auto"/>
        <w:jc w:val="both"/>
        <w:rPr>
          <w:rFonts w:ascii="Arial" w:hAnsi="Arial" w:cs="Arial"/>
          <w:sz w:val="24"/>
          <w:szCs w:val="24"/>
        </w:rPr>
      </w:pPr>
      <w:r w:rsidRPr="00871CAA">
        <w:rPr>
          <w:rFonts w:ascii="Arial" w:hAnsi="Arial" w:cs="Arial"/>
          <w:sz w:val="24"/>
          <w:szCs w:val="24"/>
        </w:rPr>
        <w:t>Google Images. (2017) ‘Core Themes of ESDGC’ https://www.bing.com/images/search?view=detailV2&amp;ccid=1IcP3OQV&amp;id=102609C364319D162118E7251CD591D5B53B6AC8&amp;thid=OIP.1IcP3OQVR4PX9Chk0ykqcw</w:t>
      </w:r>
      <w:r w:rsidRPr="00871CAA">
        <w:rPr>
          <w:rFonts w:ascii="Arial" w:hAnsi="Arial" w:cs="Arial"/>
          <w:sz w:val="24"/>
          <w:szCs w:val="24"/>
        </w:rPr>
        <w:lastRenderedPageBreak/>
        <w:t>EsDF&amp;q=esdgc&amp;simid=607986136308319109&amp;selectedIndex=0 [Accessed: 30</w:t>
      </w:r>
      <w:r w:rsidRPr="00871CAA">
        <w:rPr>
          <w:rFonts w:ascii="Arial" w:hAnsi="Arial" w:cs="Arial"/>
          <w:sz w:val="24"/>
          <w:szCs w:val="24"/>
          <w:vertAlign w:val="superscript"/>
        </w:rPr>
        <w:t>th</w:t>
      </w:r>
      <w:r w:rsidRPr="00871CAA">
        <w:rPr>
          <w:rFonts w:ascii="Arial" w:hAnsi="Arial" w:cs="Arial"/>
          <w:sz w:val="24"/>
          <w:szCs w:val="24"/>
        </w:rPr>
        <w:t xml:space="preserve"> November 2017].</w:t>
      </w:r>
    </w:p>
    <w:p w:rsidR="00871CAA" w:rsidRPr="00871CAA" w:rsidRDefault="00871CAA" w:rsidP="00871CAA">
      <w:pPr>
        <w:spacing w:line="360" w:lineRule="auto"/>
        <w:jc w:val="both"/>
        <w:rPr>
          <w:rFonts w:ascii="Arial" w:hAnsi="Arial" w:cs="Arial"/>
          <w:sz w:val="24"/>
          <w:szCs w:val="24"/>
        </w:rPr>
      </w:pPr>
      <w:r w:rsidRPr="00871CAA">
        <w:rPr>
          <w:rFonts w:ascii="Arial" w:hAnsi="Arial" w:cs="Arial"/>
          <w:sz w:val="24"/>
          <w:szCs w:val="24"/>
        </w:rPr>
        <w:t xml:space="preserve">Miller, L and </w:t>
      </w:r>
      <w:proofErr w:type="spellStart"/>
      <w:r w:rsidRPr="00871CAA">
        <w:rPr>
          <w:rFonts w:ascii="Arial" w:hAnsi="Arial" w:cs="Arial"/>
          <w:sz w:val="24"/>
          <w:szCs w:val="24"/>
        </w:rPr>
        <w:t>Soler</w:t>
      </w:r>
      <w:proofErr w:type="spellEnd"/>
      <w:r w:rsidRPr="00871CAA">
        <w:rPr>
          <w:rFonts w:ascii="Arial" w:hAnsi="Arial" w:cs="Arial"/>
          <w:sz w:val="24"/>
          <w:szCs w:val="24"/>
        </w:rPr>
        <w:t xml:space="preserve">, J. (2003) ‘The Struggle for Early Childhood Curricula: A comparison of the English Foundation Stage Curriculum, Te Whariki and Reggio Emilia’, </w:t>
      </w:r>
      <w:r w:rsidRPr="00871CAA">
        <w:rPr>
          <w:rFonts w:ascii="Arial" w:hAnsi="Arial" w:cs="Arial"/>
          <w:i/>
          <w:sz w:val="24"/>
          <w:szCs w:val="24"/>
        </w:rPr>
        <w:t xml:space="preserve">International Journal of Early Childhood, </w:t>
      </w:r>
      <w:r w:rsidRPr="00871CAA">
        <w:rPr>
          <w:rFonts w:ascii="Arial" w:hAnsi="Arial" w:cs="Arial"/>
          <w:sz w:val="24"/>
          <w:szCs w:val="24"/>
        </w:rPr>
        <w:t xml:space="preserve">Volume 11, No. 1, pp.57-68. July 2010, [On-line]. Available at: </w:t>
      </w:r>
      <w:hyperlink r:id="rId21" w:history="1">
        <w:r w:rsidRPr="00871CAA">
          <w:rPr>
            <w:rFonts w:ascii="Arial" w:hAnsi="Arial" w:cs="Arial"/>
            <w:sz w:val="24"/>
            <w:szCs w:val="24"/>
            <w:u w:val="single"/>
          </w:rPr>
          <w:t>http://www.tandfonline.com/doi/pdf/10.1080/0966976032000066091?needAccess=true</w:t>
        </w:r>
      </w:hyperlink>
      <w:r w:rsidRPr="00871CAA">
        <w:rPr>
          <w:rFonts w:ascii="Arial" w:hAnsi="Arial" w:cs="Arial"/>
          <w:sz w:val="24"/>
          <w:szCs w:val="24"/>
        </w:rPr>
        <w:t xml:space="preserve"> [Accessed: 03</w:t>
      </w:r>
      <w:r w:rsidRPr="00871CAA">
        <w:rPr>
          <w:rFonts w:ascii="Arial" w:hAnsi="Arial" w:cs="Arial"/>
          <w:sz w:val="24"/>
          <w:szCs w:val="24"/>
          <w:vertAlign w:val="superscript"/>
        </w:rPr>
        <w:t>rd</w:t>
      </w:r>
      <w:r w:rsidRPr="00871CAA">
        <w:rPr>
          <w:rFonts w:ascii="Arial" w:hAnsi="Arial" w:cs="Arial"/>
          <w:sz w:val="24"/>
          <w:szCs w:val="24"/>
        </w:rPr>
        <w:t xml:space="preserve"> December 2017]. </w:t>
      </w:r>
    </w:p>
    <w:p w:rsidR="00871CAA" w:rsidRPr="00871CAA" w:rsidRDefault="00871CAA" w:rsidP="00871CAA">
      <w:pPr>
        <w:spacing w:after="0" w:line="360" w:lineRule="auto"/>
        <w:jc w:val="both"/>
        <w:rPr>
          <w:rFonts w:ascii="Arial" w:eastAsia="Times New Roman" w:hAnsi="Arial" w:cs="Arial"/>
          <w:sz w:val="24"/>
          <w:szCs w:val="24"/>
          <w:lang w:eastAsia="en-GB"/>
        </w:rPr>
      </w:pPr>
      <w:r w:rsidRPr="00871CAA">
        <w:rPr>
          <w:rFonts w:ascii="Arial" w:eastAsiaTheme="minorEastAsia" w:hAnsi="Arial" w:cs="Arial"/>
          <w:kern w:val="24"/>
          <w:sz w:val="24"/>
          <w:szCs w:val="24"/>
          <w:lang w:eastAsia="en-GB"/>
        </w:rPr>
        <w:t xml:space="preserve">Outdoor Matters. (2007) ‘Effective practice: Outdoor learning’ </w:t>
      </w:r>
      <w:hyperlink r:id="rId22" w:history="1">
        <w:r w:rsidRPr="00871CAA">
          <w:rPr>
            <w:rFonts w:ascii="Arial" w:eastAsiaTheme="minorEastAsia" w:hAnsi="Arial" w:cs="Arial"/>
            <w:kern w:val="24"/>
            <w:sz w:val="24"/>
            <w:szCs w:val="24"/>
            <w:u w:val="single"/>
            <w:lang w:eastAsia="en-GB"/>
          </w:rPr>
          <w:t>http://outdoormatters.co.uk/wp-content/uploads/2011/03/EYFS-Effective-PracticeOutdoor-Learning.pdf</w:t>
        </w:r>
      </w:hyperlink>
      <w:r w:rsidRPr="00871CAA">
        <w:rPr>
          <w:rFonts w:ascii="Arial" w:eastAsiaTheme="minorEastAsia" w:hAnsi="Arial" w:cs="Arial"/>
          <w:kern w:val="24"/>
          <w:sz w:val="24"/>
          <w:szCs w:val="24"/>
          <w:lang w:eastAsia="en-GB"/>
        </w:rPr>
        <w:t xml:space="preserve">  [Accessed: 30th November 2017]. </w:t>
      </w:r>
    </w:p>
    <w:p w:rsidR="00871CAA" w:rsidRPr="00871CAA" w:rsidRDefault="00871CAA" w:rsidP="00871CAA">
      <w:pPr>
        <w:spacing w:after="0" w:line="360" w:lineRule="auto"/>
        <w:jc w:val="both"/>
        <w:rPr>
          <w:rFonts w:ascii="Arial" w:eastAsia="Times New Roman" w:hAnsi="Arial" w:cs="Arial"/>
          <w:sz w:val="24"/>
          <w:szCs w:val="24"/>
          <w:lang w:eastAsia="en-GB"/>
        </w:rPr>
      </w:pPr>
      <w:r w:rsidRPr="00871CAA">
        <w:rPr>
          <w:rFonts w:ascii="Arial" w:eastAsiaTheme="minorEastAsia" w:hAnsi="Arial" w:cs="Arial"/>
          <w:kern w:val="24"/>
          <w:sz w:val="24"/>
          <w:szCs w:val="24"/>
          <w:lang w:eastAsia="en-GB"/>
        </w:rPr>
        <w:t xml:space="preserve">Pound, L. (2005) </w:t>
      </w:r>
      <w:r w:rsidRPr="00871CAA">
        <w:rPr>
          <w:rFonts w:ascii="Arial" w:eastAsiaTheme="minorEastAsia" w:hAnsi="Arial" w:cs="Arial"/>
          <w:i/>
          <w:iCs/>
          <w:kern w:val="24"/>
          <w:sz w:val="24"/>
          <w:szCs w:val="24"/>
          <w:lang w:eastAsia="en-GB"/>
        </w:rPr>
        <w:t>Practical Pre-School How children learn</w:t>
      </w:r>
      <w:r w:rsidRPr="00871CAA">
        <w:rPr>
          <w:rFonts w:ascii="Arial" w:eastAsiaTheme="minorEastAsia" w:hAnsi="Arial" w:cs="Arial"/>
          <w:kern w:val="24"/>
          <w:sz w:val="24"/>
          <w:szCs w:val="24"/>
          <w:lang w:eastAsia="en-GB"/>
        </w:rPr>
        <w:t>. Leamington Spa: Step Forward Publishing Limited.</w:t>
      </w:r>
    </w:p>
    <w:p w:rsidR="00871CAA" w:rsidRPr="00871CAA" w:rsidRDefault="00871CAA" w:rsidP="00871CAA">
      <w:pPr>
        <w:spacing w:after="0" w:line="360" w:lineRule="auto"/>
        <w:jc w:val="both"/>
        <w:rPr>
          <w:rFonts w:ascii="Arial" w:eastAsia="Times New Roman" w:hAnsi="Arial" w:cs="Arial"/>
          <w:sz w:val="24"/>
          <w:szCs w:val="24"/>
          <w:lang w:eastAsia="en-GB"/>
        </w:rPr>
      </w:pPr>
      <w:r w:rsidRPr="00871CAA">
        <w:rPr>
          <w:rFonts w:ascii="Arial" w:eastAsiaTheme="minorEastAsia" w:hAnsi="Arial" w:cs="Arial"/>
          <w:kern w:val="24"/>
          <w:sz w:val="24"/>
          <w:szCs w:val="24"/>
          <w:lang w:eastAsia="en-GB"/>
        </w:rPr>
        <w:t xml:space="preserve">Sylva, K., </w:t>
      </w:r>
      <w:proofErr w:type="spellStart"/>
      <w:r w:rsidRPr="00871CAA">
        <w:rPr>
          <w:rFonts w:ascii="Arial" w:eastAsiaTheme="minorEastAsia" w:hAnsi="Arial" w:cs="Arial"/>
          <w:kern w:val="24"/>
          <w:sz w:val="24"/>
          <w:szCs w:val="24"/>
          <w:lang w:eastAsia="en-GB"/>
        </w:rPr>
        <w:t>Melhuish</w:t>
      </w:r>
      <w:proofErr w:type="spellEnd"/>
      <w:r w:rsidRPr="00871CAA">
        <w:rPr>
          <w:rFonts w:ascii="Arial" w:eastAsiaTheme="minorEastAsia" w:hAnsi="Arial" w:cs="Arial"/>
          <w:kern w:val="24"/>
          <w:sz w:val="24"/>
          <w:szCs w:val="24"/>
          <w:lang w:eastAsia="en-GB"/>
        </w:rPr>
        <w:t xml:space="preserve">, E., Sammons, P., </w:t>
      </w:r>
      <w:proofErr w:type="spellStart"/>
      <w:r w:rsidRPr="00871CAA">
        <w:rPr>
          <w:rFonts w:ascii="Arial" w:eastAsiaTheme="minorEastAsia" w:hAnsi="Arial" w:cs="Arial"/>
          <w:kern w:val="24"/>
          <w:sz w:val="24"/>
          <w:szCs w:val="24"/>
          <w:lang w:eastAsia="en-GB"/>
        </w:rPr>
        <w:t>Siraj</w:t>
      </w:r>
      <w:proofErr w:type="spellEnd"/>
      <w:r w:rsidRPr="00871CAA">
        <w:rPr>
          <w:rFonts w:ascii="Arial" w:eastAsiaTheme="minorEastAsia" w:hAnsi="Arial" w:cs="Arial"/>
          <w:kern w:val="24"/>
          <w:sz w:val="24"/>
          <w:szCs w:val="24"/>
          <w:lang w:eastAsia="en-GB"/>
        </w:rPr>
        <w:t xml:space="preserve">-Blatchford, I. and Taggart, B. (2004) ‘The Effective Provision of Pre-School Education (EPPE) Project’ </w:t>
      </w:r>
      <w:hyperlink r:id="rId23" w:history="1">
        <w:r w:rsidRPr="00871CAA">
          <w:rPr>
            <w:rFonts w:ascii="Arial" w:eastAsiaTheme="minorEastAsia" w:hAnsi="Arial" w:cs="Arial"/>
            <w:kern w:val="24"/>
            <w:sz w:val="24"/>
            <w:szCs w:val="24"/>
            <w:u w:val="single"/>
            <w:lang w:eastAsia="en-GB"/>
          </w:rPr>
          <w:t>http://dera.ioe.ac.uk/8543/7/SSU-SF-2004-01.pdf</w:t>
        </w:r>
      </w:hyperlink>
      <w:r w:rsidRPr="00871CAA">
        <w:rPr>
          <w:rFonts w:ascii="Arial" w:eastAsiaTheme="minorEastAsia" w:hAnsi="Arial" w:cs="Arial"/>
          <w:kern w:val="24"/>
          <w:sz w:val="24"/>
          <w:szCs w:val="24"/>
          <w:lang w:eastAsia="en-GB"/>
        </w:rPr>
        <w:t xml:space="preserve">  [Accessed 14th October 2017].  </w:t>
      </w:r>
    </w:p>
    <w:p w:rsidR="00871CAA" w:rsidRPr="00871CAA" w:rsidRDefault="00871CAA" w:rsidP="00871CAA">
      <w:pPr>
        <w:spacing w:after="0" w:line="360" w:lineRule="auto"/>
        <w:jc w:val="both"/>
        <w:rPr>
          <w:rFonts w:ascii="Arial" w:eastAsia="Times New Roman" w:hAnsi="Arial" w:cs="Arial"/>
          <w:sz w:val="24"/>
          <w:szCs w:val="24"/>
          <w:lang w:eastAsia="en-GB"/>
        </w:rPr>
      </w:pPr>
      <w:r w:rsidRPr="00871CAA">
        <w:rPr>
          <w:rFonts w:ascii="Arial" w:eastAsiaTheme="minorEastAsia" w:hAnsi="Arial" w:cs="Arial"/>
          <w:kern w:val="24"/>
          <w:sz w:val="24"/>
          <w:szCs w:val="24"/>
          <w:lang w:eastAsia="en-GB"/>
        </w:rPr>
        <w:t xml:space="preserve">Tinny, G and Hurst, N. (2017) </w:t>
      </w:r>
      <w:r w:rsidRPr="00871CAA">
        <w:rPr>
          <w:rFonts w:ascii="Arial" w:eastAsiaTheme="minorEastAsia" w:hAnsi="Arial" w:cs="Arial"/>
          <w:i/>
          <w:iCs/>
          <w:kern w:val="24"/>
          <w:sz w:val="24"/>
          <w:szCs w:val="24"/>
          <w:lang w:eastAsia="en-GB"/>
        </w:rPr>
        <w:t xml:space="preserve">Early Childhood Education for Sustainability </w:t>
      </w:r>
      <w:proofErr w:type="gramStart"/>
      <w:r w:rsidRPr="00871CAA">
        <w:rPr>
          <w:rFonts w:ascii="Arial" w:eastAsiaTheme="minorEastAsia" w:hAnsi="Arial" w:cs="Arial"/>
          <w:i/>
          <w:iCs/>
          <w:kern w:val="24"/>
          <w:sz w:val="24"/>
          <w:szCs w:val="24"/>
          <w:lang w:eastAsia="en-GB"/>
        </w:rPr>
        <w:t>Within</w:t>
      </w:r>
      <w:proofErr w:type="gramEnd"/>
      <w:r w:rsidRPr="00871CAA">
        <w:rPr>
          <w:rFonts w:ascii="Arial" w:eastAsiaTheme="minorEastAsia" w:hAnsi="Arial" w:cs="Arial"/>
          <w:i/>
          <w:iCs/>
          <w:kern w:val="24"/>
          <w:sz w:val="24"/>
          <w:szCs w:val="24"/>
          <w:lang w:eastAsia="en-GB"/>
        </w:rPr>
        <w:t xml:space="preserve"> Wales. </w:t>
      </w:r>
      <w:r w:rsidRPr="00871CAA">
        <w:rPr>
          <w:rFonts w:ascii="Arial" w:eastAsiaTheme="minorEastAsia" w:hAnsi="Arial" w:cs="Arial"/>
          <w:kern w:val="24"/>
          <w:sz w:val="24"/>
          <w:szCs w:val="24"/>
          <w:lang w:eastAsia="en-GB"/>
        </w:rPr>
        <w:t>Wales: David Fulton.</w:t>
      </w:r>
    </w:p>
    <w:p w:rsidR="00871CAA" w:rsidRPr="00871CAA" w:rsidRDefault="00871CAA" w:rsidP="00871CAA">
      <w:pPr>
        <w:spacing w:line="360" w:lineRule="auto"/>
        <w:jc w:val="both"/>
        <w:rPr>
          <w:rFonts w:ascii="Arial" w:hAnsi="Arial" w:cs="Arial"/>
          <w:sz w:val="24"/>
          <w:szCs w:val="24"/>
        </w:rPr>
      </w:pPr>
      <w:r w:rsidRPr="00871CAA">
        <w:rPr>
          <w:rFonts w:ascii="Arial" w:hAnsi="Arial" w:cs="Arial"/>
          <w:sz w:val="24"/>
          <w:szCs w:val="24"/>
        </w:rPr>
        <w:t>UNESCO.  (</w:t>
      </w:r>
      <w:proofErr w:type="gramStart"/>
      <w:r w:rsidRPr="00871CAA">
        <w:rPr>
          <w:rFonts w:ascii="Arial" w:hAnsi="Arial" w:cs="Arial"/>
          <w:sz w:val="24"/>
          <w:szCs w:val="24"/>
        </w:rPr>
        <w:t>no</w:t>
      </w:r>
      <w:proofErr w:type="gramEnd"/>
      <w:r w:rsidRPr="00871CAA">
        <w:rPr>
          <w:rFonts w:ascii="Arial" w:hAnsi="Arial" w:cs="Arial"/>
          <w:sz w:val="24"/>
          <w:szCs w:val="24"/>
        </w:rPr>
        <w:t xml:space="preserve"> date) ‘Sustainable Development Goals’ </w:t>
      </w:r>
      <w:hyperlink r:id="rId24" w:history="1">
        <w:r w:rsidRPr="00871CAA">
          <w:rPr>
            <w:rFonts w:ascii="Arial" w:hAnsi="Arial" w:cs="Arial"/>
            <w:sz w:val="24"/>
            <w:szCs w:val="24"/>
            <w:u w:val="single"/>
          </w:rPr>
          <w:t>https://en.unesco.org/sdgs</w:t>
        </w:r>
      </w:hyperlink>
      <w:r w:rsidRPr="00871CAA">
        <w:rPr>
          <w:rFonts w:ascii="Arial" w:hAnsi="Arial" w:cs="Arial"/>
          <w:sz w:val="24"/>
          <w:szCs w:val="24"/>
        </w:rPr>
        <w:t xml:space="preserve"> [Accessed: 1st December 2017].</w:t>
      </w:r>
    </w:p>
    <w:p w:rsidR="00871CAA" w:rsidRPr="00871CAA" w:rsidRDefault="00871CAA" w:rsidP="00871CAA">
      <w:pPr>
        <w:spacing w:line="360" w:lineRule="auto"/>
        <w:jc w:val="both"/>
        <w:rPr>
          <w:rFonts w:ascii="Arial" w:hAnsi="Arial" w:cs="Arial"/>
          <w:sz w:val="24"/>
          <w:szCs w:val="24"/>
        </w:rPr>
      </w:pPr>
      <w:r w:rsidRPr="00871CAA">
        <w:rPr>
          <w:rFonts w:ascii="Arial" w:hAnsi="Arial" w:cs="Arial"/>
          <w:sz w:val="24"/>
          <w:szCs w:val="24"/>
        </w:rPr>
        <w:t>UNESCO. (</w:t>
      </w:r>
      <w:proofErr w:type="gramStart"/>
      <w:r w:rsidRPr="00871CAA">
        <w:rPr>
          <w:rFonts w:ascii="Arial" w:hAnsi="Arial" w:cs="Arial"/>
          <w:sz w:val="24"/>
          <w:szCs w:val="24"/>
        </w:rPr>
        <w:t>no</w:t>
      </w:r>
      <w:proofErr w:type="gramEnd"/>
      <w:r w:rsidRPr="00871CAA">
        <w:rPr>
          <w:rFonts w:ascii="Arial" w:hAnsi="Arial" w:cs="Arial"/>
          <w:sz w:val="24"/>
          <w:szCs w:val="24"/>
        </w:rPr>
        <w:t xml:space="preserve"> date) ‘Introducing UNESCO’ </w:t>
      </w:r>
      <w:hyperlink r:id="rId25" w:history="1">
        <w:r w:rsidRPr="00871CAA">
          <w:rPr>
            <w:rFonts w:ascii="Arial" w:hAnsi="Arial" w:cs="Arial"/>
            <w:sz w:val="24"/>
            <w:szCs w:val="24"/>
            <w:u w:val="single"/>
          </w:rPr>
          <w:t>https://en.unesco.org/about-us/introducing-unesco</w:t>
        </w:r>
      </w:hyperlink>
      <w:r w:rsidRPr="00871CAA">
        <w:rPr>
          <w:rFonts w:ascii="Arial" w:hAnsi="Arial" w:cs="Arial"/>
          <w:sz w:val="24"/>
          <w:szCs w:val="24"/>
        </w:rPr>
        <w:t xml:space="preserve"> [Accessed 1st December 2017]. </w:t>
      </w:r>
    </w:p>
    <w:p w:rsidR="00871CAA" w:rsidRPr="00871CAA" w:rsidRDefault="00871CAA" w:rsidP="00871CAA">
      <w:pPr>
        <w:spacing w:line="360" w:lineRule="auto"/>
        <w:jc w:val="both"/>
        <w:rPr>
          <w:rFonts w:ascii="Arial" w:hAnsi="Arial" w:cs="Arial"/>
          <w:sz w:val="24"/>
          <w:szCs w:val="24"/>
        </w:rPr>
      </w:pPr>
      <w:r w:rsidRPr="00871CAA">
        <w:rPr>
          <w:rFonts w:ascii="Arial" w:hAnsi="Arial" w:cs="Arial"/>
          <w:sz w:val="24"/>
          <w:szCs w:val="24"/>
        </w:rPr>
        <w:t xml:space="preserve">UNICEF (no date) ‘United Nations Convention on the rights of the child’ </w:t>
      </w:r>
      <w:hyperlink r:id="rId26" w:history="1">
        <w:r w:rsidRPr="00871CAA">
          <w:rPr>
            <w:rFonts w:ascii="Arial" w:hAnsi="Arial" w:cs="Arial"/>
            <w:sz w:val="24"/>
            <w:szCs w:val="24"/>
            <w:u w:val="single"/>
          </w:rPr>
          <w:t>https://downloads.unicef.org.uk/wp-content/uploads/2010/05/UNCRC_summary-1.pdf?_ga=2.45354924.96871575.1512154501-1251775770.1512154501</w:t>
        </w:r>
      </w:hyperlink>
      <w:r w:rsidRPr="00871CAA">
        <w:rPr>
          <w:rFonts w:ascii="Arial" w:hAnsi="Arial" w:cs="Arial"/>
          <w:sz w:val="24"/>
          <w:szCs w:val="24"/>
        </w:rPr>
        <w:t xml:space="preserve"> [Accessed: 1</w:t>
      </w:r>
      <w:r w:rsidRPr="00871CAA">
        <w:rPr>
          <w:rFonts w:ascii="Arial" w:hAnsi="Arial" w:cs="Arial"/>
          <w:sz w:val="24"/>
          <w:szCs w:val="24"/>
          <w:vertAlign w:val="superscript"/>
        </w:rPr>
        <w:t>st</w:t>
      </w:r>
      <w:r w:rsidRPr="00871CAA">
        <w:rPr>
          <w:rFonts w:ascii="Arial" w:hAnsi="Arial" w:cs="Arial"/>
          <w:sz w:val="24"/>
          <w:szCs w:val="24"/>
        </w:rPr>
        <w:t xml:space="preserve"> December 2017].</w:t>
      </w:r>
    </w:p>
    <w:p w:rsidR="00871CAA" w:rsidRPr="00871CAA" w:rsidRDefault="00871CAA" w:rsidP="00871CAA">
      <w:pPr>
        <w:spacing w:after="0" w:line="360" w:lineRule="auto"/>
        <w:jc w:val="both"/>
        <w:rPr>
          <w:rFonts w:ascii="Arial" w:eastAsia="Times New Roman" w:hAnsi="Arial" w:cs="Arial"/>
          <w:sz w:val="24"/>
          <w:szCs w:val="24"/>
          <w:lang w:eastAsia="en-GB"/>
        </w:rPr>
      </w:pPr>
      <w:r w:rsidRPr="00871CAA">
        <w:rPr>
          <w:rFonts w:ascii="Arial" w:eastAsiaTheme="minorEastAsia" w:hAnsi="Arial" w:cs="Arial"/>
          <w:kern w:val="24"/>
          <w:sz w:val="24"/>
          <w:szCs w:val="24"/>
          <w:lang w:eastAsia="en-GB"/>
        </w:rPr>
        <w:t xml:space="preserve">Welsh Government. (2013) ‘Building a Brighter Future’ </w:t>
      </w:r>
      <w:hyperlink r:id="rId27" w:history="1">
        <w:r w:rsidRPr="00871CAA">
          <w:rPr>
            <w:rFonts w:ascii="Arial" w:eastAsiaTheme="minorEastAsia" w:hAnsi="Arial" w:cs="Arial"/>
            <w:kern w:val="24"/>
            <w:sz w:val="24"/>
            <w:szCs w:val="24"/>
            <w:u w:val="single"/>
            <w:lang w:eastAsia="en-GB"/>
          </w:rPr>
          <w:t>http://gov.wales/docs/dcells/publications/130716-building-brighter-future-en.pdf</w:t>
        </w:r>
      </w:hyperlink>
      <w:r w:rsidRPr="00871CAA">
        <w:rPr>
          <w:rFonts w:ascii="Arial" w:eastAsiaTheme="minorEastAsia" w:hAnsi="Arial" w:cs="Arial"/>
          <w:kern w:val="24"/>
          <w:sz w:val="24"/>
          <w:szCs w:val="24"/>
          <w:lang w:eastAsia="en-GB"/>
        </w:rPr>
        <w:t xml:space="preserve">  [Accessed: 30th November 2017]. </w:t>
      </w:r>
    </w:p>
    <w:p w:rsidR="00871CAA" w:rsidRPr="00871CAA" w:rsidRDefault="00871CAA" w:rsidP="00871CAA">
      <w:pPr>
        <w:spacing w:line="360" w:lineRule="auto"/>
        <w:jc w:val="both"/>
        <w:rPr>
          <w:rFonts w:ascii="Arial" w:hAnsi="Arial" w:cs="Arial"/>
          <w:sz w:val="24"/>
          <w:szCs w:val="24"/>
        </w:rPr>
      </w:pPr>
      <w:r w:rsidRPr="00871CAA">
        <w:rPr>
          <w:rFonts w:ascii="Arial" w:hAnsi="Arial" w:cs="Arial"/>
          <w:sz w:val="24"/>
          <w:szCs w:val="24"/>
        </w:rPr>
        <w:lastRenderedPageBreak/>
        <w:t xml:space="preserve">Welsh Government. (2014) ‘Flying Start- Annex Quality Child Care Guidance’ </w:t>
      </w:r>
      <w:hyperlink r:id="rId28" w:history="1">
        <w:r w:rsidRPr="00871CAA">
          <w:rPr>
            <w:rFonts w:ascii="Arial" w:hAnsi="Arial" w:cs="Arial"/>
            <w:sz w:val="24"/>
            <w:szCs w:val="24"/>
            <w:u w:val="single"/>
          </w:rPr>
          <w:t>http://gov.wales/docs/dsjlg/publications/130926fsannex2en.pdf</w:t>
        </w:r>
      </w:hyperlink>
      <w:r w:rsidRPr="00871CAA">
        <w:rPr>
          <w:rFonts w:ascii="Arial" w:hAnsi="Arial" w:cs="Arial"/>
          <w:sz w:val="24"/>
          <w:szCs w:val="24"/>
        </w:rPr>
        <w:t xml:space="preserve"> [Accessed: 30</w:t>
      </w:r>
      <w:r w:rsidRPr="00871CAA">
        <w:rPr>
          <w:rFonts w:ascii="Arial" w:hAnsi="Arial" w:cs="Arial"/>
          <w:sz w:val="24"/>
          <w:szCs w:val="24"/>
          <w:vertAlign w:val="superscript"/>
        </w:rPr>
        <w:t>th</w:t>
      </w:r>
      <w:r w:rsidRPr="00871CAA">
        <w:rPr>
          <w:rFonts w:ascii="Arial" w:hAnsi="Arial" w:cs="Arial"/>
          <w:sz w:val="24"/>
          <w:szCs w:val="24"/>
        </w:rPr>
        <w:t xml:space="preserve"> November 2017].</w:t>
      </w:r>
    </w:p>
    <w:p w:rsidR="00871CAA" w:rsidRPr="00871CAA" w:rsidRDefault="00871CAA" w:rsidP="00871CAA">
      <w:pPr>
        <w:spacing w:after="0" w:line="360" w:lineRule="auto"/>
        <w:jc w:val="both"/>
        <w:rPr>
          <w:rFonts w:ascii="Arial" w:eastAsia="Times New Roman" w:hAnsi="Arial" w:cs="Arial"/>
          <w:sz w:val="24"/>
          <w:szCs w:val="24"/>
          <w:lang w:eastAsia="en-GB"/>
        </w:rPr>
      </w:pPr>
      <w:r w:rsidRPr="00871CAA">
        <w:rPr>
          <w:rFonts w:ascii="Arial" w:eastAsiaTheme="minorEastAsia" w:hAnsi="Arial" w:cs="Arial"/>
          <w:kern w:val="24"/>
          <w:sz w:val="24"/>
          <w:szCs w:val="24"/>
          <w:lang w:eastAsia="en-GB"/>
        </w:rPr>
        <w:t xml:space="preserve">Welsh Government. (2014) ‘Foundation Phase Outdoor Learning Handbook’ </w:t>
      </w:r>
      <w:r w:rsidRPr="00871CAA">
        <w:rPr>
          <w:rFonts w:ascii="Arial" w:eastAsia="Times New Roman" w:hAnsi="Arial" w:cs="Arial"/>
          <w:sz w:val="24"/>
          <w:szCs w:val="24"/>
          <w:lang w:eastAsia="en-GB"/>
        </w:rPr>
        <w:t>http://learning.gov.wales/docs/learningwales/publications/140828-foundation-phase-outdoor-learning-handbook-en.pdf</w:t>
      </w:r>
      <w:r w:rsidRPr="00871CAA">
        <w:rPr>
          <w:rFonts w:ascii="Arial" w:eastAsiaTheme="minorEastAsia" w:hAnsi="Arial" w:cs="Arial"/>
          <w:kern w:val="24"/>
          <w:sz w:val="24"/>
          <w:szCs w:val="24"/>
          <w:lang w:eastAsia="en-GB"/>
        </w:rPr>
        <w:t xml:space="preserve"> [Accessed 30th November 2017]. </w:t>
      </w:r>
    </w:p>
    <w:p w:rsidR="00871CAA" w:rsidRPr="00871CAA" w:rsidRDefault="00871CAA" w:rsidP="00871CAA">
      <w:pPr>
        <w:spacing w:after="0" w:line="360" w:lineRule="auto"/>
        <w:jc w:val="both"/>
        <w:rPr>
          <w:rFonts w:ascii="Arial" w:eastAsiaTheme="minorEastAsia" w:hAnsi="Arial" w:cs="Arial"/>
          <w:kern w:val="24"/>
          <w:sz w:val="24"/>
          <w:szCs w:val="24"/>
          <w:lang w:eastAsia="en-GB"/>
        </w:rPr>
      </w:pPr>
      <w:bookmarkStart w:id="0" w:name="_GoBack"/>
      <w:bookmarkEnd w:id="0"/>
      <w:r w:rsidRPr="00871CAA">
        <w:rPr>
          <w:rFonts w:ascii="Arial" w:eastAsiaTheme="minorEastAsia" w:hAnsi="Arial" w:cs="Arial"/>
          <w:kern w:val="24"/>
          <w:sz w:val="24"/>
          <w:szCs w:val="24"/>
          <w:lang w:eastAsia="en-GB"/>
        </w:rPr>
        <w:t xml:space="preserve">Welsh Government. (2016) ‘National Minimum Standards for Regulated Childcare’ </w:t>
      </w:r>
      <w:hyperlink r:id="rId29" w:history="1">
        <w:r w:rsidRPr="00871CAA">
          <w:rPr>
            <w:rFonts w:ascii="Arial" w:eastAsiaTheme="minorEastAsia" w:hAnsi="Arial" w:cs="Arial"/>
            <w:kern w:val="24"/>
            <w:sz w:val="24"/>
            <w:szCs w:val="24"/>
            <w:u w:val="single"/>
            <w:lang w:eastAsia="en-GB"/>
          </w:rPr>
          <w:t>http://cssiw.org.uk/docs/cssiw/publications/160411regchildcareen.pdf</w:t>
        </w:r>
      </w:hyperlink>
      <w:r w:rsidRPr="00871CAA">
        <w:rPr>
          <w:rFonts w:ascii="Arial" w:eastAsiaTheme="minorEastAsia" w:hAnsi="Arial" w:cs="Arial"/>
          <w:kern w:val="24"/>
          <w:sz w:val="24"/>
          <w:szCs w:val="24"/>
          <w:lang w:eastAsia="en-GB"/>
        </w:rPr>
        <w:t xml:space="preserve"> [Accessed 30th November 2017]. </w:t>
      </w:r>
    </w:p>
    <w:p w:rsidR="00871CAA" w:rsidRPr="00871CAA" w:rsidRDefault="00871CAA" w:rsidP="00871CAA">
      <w:pPr>
        <w:spacing w:after="0" w:line="360" w:lineRule="auto"/>
        <w:jc w:val="both"/>
        <w:rPr>
          <w:rFonts w:ascii="Arial" w:eastAsiaTheme="minorEastAsia" w:hAnsi="Arial" w:cs="Arial"/>
          <w:kern w:val="24"/>
          <w:sz w:val="24"/>
          <w:szCs w:val="24"/>
          <w:lang w:eastAsia="en-GB"/>
        </w:rPr>
      </w:pPr>
      <w:r w:rsidRPr="00871CAA">
        <w:rPr>
          <w:rFonts w:ascii="Arial" w:eastAsiaTheme="minorEastAsia" w:hAnsi="Arial" w:cs="Arial"/>
          <w:kern w:val="24"/>
          <w:sz w:val="24"/>
          <w:szCs w:val="24"/>
          <w:lang w:eastAsia="en-GB"/>
        </w:rPr>
        <w:t xml:space="preserve">Welsh Government. (2016) ‘Wellbeing of Future Generation’ </w:t>
      </w:r>
      <w:hyperlink r:id="rId30" w:history="1">
        <w:r w:rsidRPr="00871CAA">
          <w:rPr>
            <w:rFonts w:ascii="Arial" w:eastAsiaTheme="minorEastAsia" w:hAnsi="Arial" w:cs="Arial"/>
            <w:kern w:val="24"/>
            <w:sz w:val="24"/>
            <w:szCs w:val="24"/>
            <w:u w:val="single"/>
            <w:lang w:eastAsia="en-GB"/>
          </w:rPr>
          <w:t>http://gov.wales/docs/dsjlg/publications/150623-guide-to-the-fg-act-en.pdf</w:t>
        </w:r>
      </w:hyperlink>
      <w:r w:rsidRPr="00871CAA">
        <w:rPr>
          <w:rFonts w:ascii="Arial" w:eastAsiaTheme="minorEastAsia" w:hAnsi="Arial" w:cs="Arial"/>
          <w:kern w:val="24"/>
          <w:sz w:val="24"/>
          <w:szCs w:val="24"/>
          <w:lang w:eastAsia="en-GB"/>
        </w:rPr>
        <w:t xml:space="preserve"> [Accessed: 30th November 2017]. </w:t>
      </w:r>
    </w:p>
    <w:p w:rsidR="00871CAA" w:rsidRPr="00871CAA" w:rsidRDefault="00871CAA" w:rsidP="00871CAA">
      <w:pPr>
        <w:spacing w:after="0" w:line="360" w:lineRule="auto"/>
        <w:jc w:val="both"/>
        <w:rPr>
          <w:rFonts w:ascii="Arial" w:eastAsia="Times New Roman" w:hAnsi="Arial" w:cs="Arial"/>
          <w:sz w:val="24"/>
          <w:szCs w:val="24"/>
          <w:lang w:eastAsia="en-GB"/>
        </w:rPr>
      </w:pPr>
      <w:r w:rsidRPr="00871CAA">
        <w:rPr>
          <w:rFonts w:ascii="Arial" w:eastAsiaTheme="minorEastAsia" w:hAnsi="Arial" w:cs="Arial"/>
          <w:kern w:val="24"/>
          <w:sz w:val="24"/>
          <w:szCs w:val="24"/>
          <w:lang w:val="en-US" w:eastAsia="en-GB"/>
        </w:rPr>
        <w:t xml:space="preserve">Welsh Government. (2017) ‘Education for Sustainable Development and Global Citizenship’ </w:t>
      </w:r>
      <w:hyperlink r:id="rId31" w:history="1">
        <w:r w:rsidRPr="00871CAA">
          <w:rPr>
            <w:rFonts w:ascii="Arial" w:eastAsiaTheme="minorEastAsia" w:hAnsi="Arial" w:cs="Arial"/>
            <w:kern w:val="24"/>
            <w:sz w:val="24"/>
            <w:szCs w:val="24"/>
            <w:u w:val="single"/>
            <w:lang w:val="en-US" w:eastAsia="en-GB"/>
          </w:rPr>
          <w:t>http://gov.wales/docs/dcells/publications/081204commonunderstschoolsen.pdf</w:t>
        </w:r>
      </w:hyperlink>
      <w:r w:rsidRPr="00871CAA">
        <w:rPr>
          <w:rFonts w:ascii="Arial" w:eastAsiaTheme="minorEastAsia" w:hAnsi="Arial" w:cs="Arial"/>
          <w:kern w:val="24"/>
          <w:sz w:val="24"/>
          <w:szCs w:val="24"/>
          <w:lang w:val="en-US" w:eastAsia="en-GB"/>
        </w:rPr>
        <w:t xml:space="preserve"> </w:t>
      </w:r>
      <w:r w:rsidRPr="00871CAA">
        <w:rPr>
          <w:rFonts w:ascii="Arial" w:eastAsiaTheme="minorEastAsia" w:hAnsi="Arial" w:cs="Arial"/>
          <w:kern w:val="24"/>
          <w:sz w:val="24"/>
          <w:szCs w:val="24"/>
          <w:lang w:eastAsia="en-GB"/>
        </w:rPr>
        <w:t>[Accessed: 30</w:t>
      </w:r>
      <w:r w:rsidRPr="00871CAA">
        <w:rPr>
          <w:rFonts w:ascii="Arial" w:eastAsiaTheme="minorEastAsia" w:hAnsi="Arial" w:cs="Arial"/>
          <w:kern w:val="24"/>
          <w:sz w:val="24"/>
          <w:szCs w:val="24"/>
          <w:vertAlign w:val="superscript"/>
          <w:lang w:eastAsia="en-GB"/>
        </w:rPr>
        <w:t>th</w:t>
      </w:r>
      <w:r w:rsidRPr="00871CAA">
        <w:rPr>
          <w:rFonts w:ascii="Arial" w:eastAsiaTheme="minorEastAsia" w:hAnsi="Arial" w:cs="Arial"/>
          <w:kern w:val="24"/>
          <w:sz w:val="24"/>
          <w:szCs w:val="24"/>
          <w:lang w:eastAsia="en-GB"/>
        </w:rPr>
        <w:t xml:space="preserve"> November 2017].</w:t>
      </w:r>
    </w:p>
    <w:p w:rsidR="00871CAA" w:rsidRPr="00871CAA" w:rsidRDefault="00871CAA" w:rsidP="00871CAA">
      <w:pPr>
        <w:spacing w:line="360" w:lineRule="auto"/>
        <w:jc w:val="both"/>
        <w:rPr>
          <w:rFonts w:ascii="Arial" w:hAnsi="Arial" w:cs="Arial"/>
          <w:sz w:val="24"/>
          <w:szCs w:val="24"/>
        </w:rPr>
      </w:pPr>
      <w:r w:rsidRPr="00871CAA">
        <w:rPr>
          <w:rFonts w:ascii="Arial" w:hAnsi="Arial" w:cs="Arial"/>
          <w:sz w:val="24"/>
          <w:szCs w:val="24"/>
        </w:rPr>
        <w:t xml:space="preserve">Welsh Government. (2017) ‘Flying Start’ </w:t>
      </w:r>
      <w:hyperlink r:id="rId32" w:history="1">
        <w:r w:rsidRPr="00871CAA">
          <w:rPr>
            <w:rFonts w:ascii="Arial" w:hAnsi="Arial" w:cs="Arial"/>
            <w:sz w:val="24"/>
            <w:szCs w:val="24"/>
            <w:u w:val="single"/>
          </w:rPr>
          <w:t>http://gov.wales/topics/people-and-communities/people/children-and-young-people/parenting-support-guidance/help/flyingstart/?lang=en</w:t>
        </w:r>
      </w:hyperlink>
      <w:r w:rsidRPr="00871CAA">
        <w:rPr>
          <w:rFonts w:ascii="Arial" w:hAnsi="Arial" w:cs="Arial"/>
          <w:sz w:val="24"/>
          <w:szCs w:val="24"/>
        </w:rPr>
        <w:t xml:space="preserve"> [Accessed: 30</w:t>
      </w:r>
      <w:r w:rsidRPr="00871CAA">
        <w:rPr>
          <w:rFonts w:ascii="Arial" w:hAnsi="Arial" w:cs="Arial"/>
          <w:sz w:val="24"/>
          <w:szCs w:val="24"/>
          <w:vertAlign w:val="superscript"/>
        </w:rPr>
        <w:t>th</w:t>
      </w:r>
      <w:r w:rsidRPr="00871CAA">
        <w:rPr>
          <w:rFonts w:ascii="Arial" w:hAnsi="Arial" w:cs="Arial"/>
          <w:sz w:val="24"/>
          <w:szCs w:val="24"/>
        </w:rPr>
        <w:t xml:space="preserve"> November 2017]. </w:t>
      </w:r>
    </w:p>
    <w:p w:rsidR="00871CAA" w:rsidRPr="00871CAA" w:rsidRDefault="00871CAA" w:rsidP="00871CAA">
      <w:pPr>
        <w:spacing w:line="360" w:lineRule="auto"/>
        <w:jc w:val="both"/>
        <w:rPr>
          <w:rFonts w:ascii="Arial" w:hAnsi="Arial" w:cs="Arial"/>
          <w:sz w:val="24"/>
          <w:szCs w:val="24"/>
        </w:rPr>
      </w:pPr>
      <w:r w:rsidRPr="00871CAA">
        <w:rPr>
          <w:rFonts w:ascii="Arial" w:hAnsi="Arial" w:cs="Arial"/>
          <w:sz w:val="24"/>
          <w:szCs w:val="24"/>
        </w:rPr>
        <w:t xml:space="preserve">Wheeler, S. (no date) ‘Learning Theories: Jerome Bruner </w:t>
      </w:r>
      <w:proofErr w:type="gramStart"/>
      <w:r w:rsidRPr="00871CAA">
        <w:rPr>
          <w:rFonts w:ascii="Arial" w:hAnsi="Arial" w:cs="Arial"/>
          <w:sz w:val="24"/>
          <w:szCs w:val="24"/>
        </w:rPr>
        <w:t>On The Scaffolding Of</w:t>
      </w:r>
      <w:proofErr w:type="gramEnd"/>
      <w:r w:rsidRPr="00871CAA">
        <w:rPr>
          <w:rFonts w:ascii="Arial" w:hAnsi="Arial" w:cs="Arial"/>
          <w:sz w:val="24"/>
          <w:szCs w:val="24"/>
        </w:rPr>
        <w:t xml:space="preserve"> Learning’ </w:t>
      </w:r>
      <w:hyperlink r:id="rId33" w:history="1">
        <w:r w:rsidRPr="00871CAA">
          <w:rPr>
            <w:rFonts w:ascii="Arial" w:hAnsi="Arial" w:cs="Arial"/>
            <w:sz w:val="24"/>
            <w:szCs w:val="24"/>
            <w:u w:val="single"/>
          </w:rPr>
          <w:t>https://www.teachthought.com/learning/learning-theories-jerome-bruner-scaffolding-learning/</w:t>
        </w:r>
      </w:hyperlink>
      <w:r w:rsidRPr="00871CAA">
        <w:rPr>
          <w:rFonts w:ascii="Arial" w:hAnsi="Arial" w:cs="Arial"/>
          <w:sz w:val="24"/>
          <w:szCs w:val="24"/>
        </w:rPr>
        <w:t xml:space="preserve"> [Accessed: 01</w:t>
      </w:r>
      <w:r w:rsidRPr="00871CAA">
        <w:rPr>
          <w:rFonts w:ascii="Arial" w:hAnsi="Arial" w:cs="Arial"/>
          <w:sz w:val="24"/>
          <w:szCs w:val="24"/>
          <w:vertAlign w:val="superscript"/>
        </w:rPr>
        <w:t>st</w:t>
      </w:r>
      <w:r w:rsidRPr="00871CAA">
        <w:rPr>
          <w:rFonts w:ascii="Arial" w:hAnsi="Arial" w:cs="Arial"/>
          <w:sz w:val="24"/>
          <w:szCs w:val="24"/>
        </w:rPr>
        <w:t xml:space="preserve"> December 2017].</w:t>
      </w: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Pr="00153ADC" w:rsidRDefault="00871CAA" w:rsidP="00153ADC">
      <w:pPr>
        <w:spacing w:line="360" w:lineRule="auto"/>
        <w:jc w:val="both"/>
        <w:rPr>
          <w:rFonts w:ascii="Arial" w:hAnsi="Arial" w:cs="Arial"/>
          <w:b/>
          <w:sz w:val="24"/>
          <w:szCs w:val="24"/>
        </w:rPr>
      </w:pPr>
    </w:p>
    <w:sectPr w:rsidR="00871CAA" w:rsidRPr="00153ADC" w:rsidSect="00871CAA">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2EBD" w:rsidRDefault="007C2EBD" w:rsidP="009807DA">
      <w:pPr>
        <w:spacing w:after="0" w:line="240" w:lineRule="auto"/>
      </w:pPr>
      <w:r>
        <w:separator/>
      </w:r>
    </w:p>
  </w:endnote>
  <w:endnote w:type="continuationSeparator" w:id="0">
    <w:p w:rsidR="007C2EBD" w:rsidRDefault="007C2EBD" w:rsidP="00980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1410787"/>
      <w:docPartObj>
        <w:docPartGallery w:val="Page Numbers (Bottom of Page)"/>
        <w:docPartUnique/>
      </w:docPartObj>
    </w:sdtPr>
    <w:sdtEndPr>
      <w:rPr>
        <w:noProof/>
      </w:rPr>
    </w:sdtEndPr>
    <w:sdtContent>
      <w:p w:rsidR="0079029A" w:rsidRDefault="0079029A">
        <w:pPr>
          <w:pStyle w:val="Footer"/>
          <w:jc w:val="right"/>
        </w:pPr>
        <w:r>
          <w:fldChar w:fldCharType="begin"/>
        </w:r>
        <w:r>
          <w:instrText xml:space="preserve"> PAGE   \* MERGEFORMAT </w:instrText>
        </w:r>
        <w:r>
          <w:fldChar w:fldCharType="separate"/>
        </w:r>
        <w:r w:rsidR="00871CAA">
          <w:rPr>
            <w:noProof/>
          </w:rPr>
          <w:t>15</w:t>
        </w:r>
        <w:r>
          <w:rPr>
            <w:noProof/>
          </w:rPr>
          <w:fldChar w:fldCharType="end"/>
        </w:r>
      </w:p>
    </w:sdtContent>
  </w:sdt>
  <w:p w:rsidR="0079029A" w:rsidRDefault="007902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2EBD" w:rsidRDefault="007C2EBD" w:rsidP="009807DA">
      <w:pPr>
        <w:spacing w:after="0" w:line="240" w:lineRule="auto"/>
      </w:pPr>
      <w:r>
        <w:separator/>
      </w:r>
    </w:p>
  </w:footnote>
  <w:footnote w:type="continuationSeparator" w:id="0">
    <w:p w:rsidR="007C2EBD" w:rsidRDefault="007C2EBD" w:rsidP="009807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29A" w:rsidRDefault="0079029A" w:rsidP="009807DA">
    <w:pPr>
      <w:pStyle w:val="Header"/>
    </w:pPr>
    <w:r>
      <w:t>Student Number: 0801824</w:t>
    </w:r>
  </w:p>
  <w:p w:rsidR="0079029A" w:rsidRDefault="0079029A" w:rsidP="009807DA">
    <w:pPr>
      <w:pStyle w:val="Header"/>
    </w:pPr>
    <w:r>
      <w:t xml:space="preserve">Module Name: A Green Childhood: Sustainability in Early Childhood </w:t>
    </w:r>
  </w:p>
  <w:p w:rsidR="0079029A" w:rsidRDefault="0079029A" w:rsidP="009807DA">
    <w:pPr>
      <w:pStyle w:val="Header"/>
    </w:pPr>
    <w:r>
      <w:t>Unit code: EAEC6010/C</w:t>
    </w:r>
  </w:p>
  <w:p w:rsidR="0079029A" w:rsidRDefault="0079029A" w:rsidP="009807DA">
    <w:pPr>
      <w:pStyle w:val="Header"/>
    </w:pPr>
    <w:r>
      <w:t xml:space="preserve">Assignment A: Article  </w:t>
    </w:r>
  </w:p>
  <w:p w:rsidR="0079029A" w:rsidRDefault="0079029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D76E5F"/>
    <w:multiLevelType w:val="hybridMultilevel"/>
    <w:tmpl w:val="EE0AA1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AA1F38"/>
    <w:multiLevelType w:val="hybridMultilevel"/>
    <w:tmpl w:val="B8DA04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76184D"/>
    <w:multiLevelType w:val="hybridMultilevel"/>
    <w:tmpl w:val="879C0A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552B92"/>
    <w:multiLevelType w:val="hybridMultilevel"/>
    <w:tmpl w:val="54E2EC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89355E"/>
    <w:multiLevelType w:val="hybridMultilevel"/>
    <w:tmpl w:val="273202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0D33A6"/>
    <w:multiLevelType w:val="hybridMultilevel"/>
    <w:tmpl w:val="2E0E33B4"/>
    <w:lvl w:ilvl="0" w:tplc="0809000B">
      <w:start w:val="1"/>
      <w:numFmt w:val="bullet"/>
      <w:lvlText w:val=""/>
      <w:lvlJc w:val="left"/>
      <w:pPr>
        <w:ind w:left="815" w:hanging="360"/>
      </w:pPr>
      <w:rPr>
        <w:rFonts w:ascii="Wingdings" w:hAnsi="Wingdings" w:hint="default"/>
      </w:rPr>
    </w:lvl>
    <w:lvl w:ilvl="1" w:tplc="08090003" w:tentative="1">
      <w:start w:val="1"/>
      <w:numFmt w:val="bullet"/>
      <w:lvlText w:val="o"/>
      <w:lvlJc w:val="left"/>
      <w:pPr>
        <w:ind w:left="1535" w:hanging="360"/>
      </w:pPr>
      <w:rPr>
        <w:rFonts w:ascii="Courier New" w:hAnsi="Courier New" w:cs="Courier New" w:hint="default"/>
      </w:rPr>
    </w:lvl>
    <w:lvl w:ilvl="2" w:tplc="08090005" w:tentative="1">
      <w:start w:val="1"/>
      <w:numFmt w:val="bullet"/>
      <w:lvlText w:val=""/>
      <w:lvlJc w:val="left"/>
      <w:pPr>
        <w:ind w:left="2255" w:hanging="360"/>
      </w:pPr>
      <w:rPr>
        <w:rFonts w:ascii="Wingdings" w:hAnsi="Wingdings" w:hint="default"/>
      </w:rPr>
    </w:lvl>
    <w:lvl w:ilvl="3" w:tplc="08090001" w:tentative="1">
      <w:start w:val="1"/>
      <w:numFmt w:val="bullet"/>
      <w:lvlText w:val=""/>
      <w:lvlJc w:val="left"/>
      <w:pPr>
        <w:ind w:left="2975" w:hanging="360"/>
      </w:pPr>
      <w:rPr>
        <w:rFonts w:ascii="Symbol" w:hAnsi="Symbol" w:hint="default"/>
      </w:rPr>
    </w:lvl>
    <w:lvl w:ilvl="4" w:tplc="08090003" w:tentative="1">
      <w:start w:val="1"/>
      <w:numFmt w:val="bullet"/>
      <w:lvlText w:val="o"/>
      <w:lvlJc w:val="left"/>
      <w:pPr>
        <w:ind w:left="3695" w:hanging="360"/>
      </w:pPr>
      <w:rPr>
        <w:rFonts w:ascii="Courier New" w:hAnsi="Courier New" w:cs="Courier New" w:hint="default"/>
      </w:rPr>
    </w:lvl>
    <w:lvl w:ilvl="5" w:tplc="08090005" w:tentative="1">
      <w:start w:val="1"/>
      <w:numFmt w:val="bullet"/>
      <w:lvlText w:val=""/>
      <w:lvlJc w:val="left"/>
      <w:pPr>
        <w:ind w:left="4415" w:hanging="360"/>
      </w:pPr>
      <w:rPr>
        <w:rFonts w:ascii="Wingdings" w:hAnsi="Wingdings" w:hint="default"/>
      </w:rPr>
    </w:lvl>
    <w:lvl w:ilvl="6" w:tplc="08090001" w:tentative="1">
      <w:start w:val="1"/>
      <w:numFmt w:val="bullet"/>
      <w:lvlText w:val=""/>
      <w:lvlJc w:val="left"/>
      <w:pPr>
        <w:ind w:left="5135" w:hanging="360"/>
      </w:pPr>
      <w:rPr>
        <w:rFonts w:ascii="Symbol" w:hAnsi="Symbol" w:hint="default"/>
      </w:rPr>
    </w:lvl>
    <w:lvl w:ilvl="7" w:tplc="08090003" w:tentative="1">
      <w:start w:val="1"/>
      <w:numFmt w:val="bullet"/>
      <w:lvlText w:val="o"/>
      <w:lvlJc w:val="left"/>
      <w:pPr>
        <w:ind w:left="5855" w:hanging="360"/>
      </w:pPr>
      <w:rPr>
        <w:rFonts w:ascii="Courier New" w:hAnsi="Courier New" w:cs="Courier New" w:hint="default"/>
      </w:rPr>
    </w:lvl>
    <w:lvl w:ilvl="8" w:tplc="08090005" w:tentative="1">
      <w:start w:val="1"/>
      <w:numFmt w:val="bullet"/>
      <w:lvlText w:val=""/>
      <w:lvlJc w:val="left"/>
      <w:pPr>
        <w:ind w:left="6575" w:hanging="360"/>
      </w:pPr>
      <w:rPr>
        <w:rFonts w:ascii="Wingdings" w:hAnsi="Wingdings" w:hint="default"/>
      </w:rPr>
    </w:lvl>
  </w:abstractNum>
  <w:abstractNum w:abstractNumId="6" w15:restartNumberingAfterBreak="0">
    <w:nsid w:val="7F413AD0"/>
    <w:multiLevelType w:val="hybridMultilevel"/>
    <w:tmpl w:val="13829F04"/>
    <w:lvl w:ilvl="0" w:tplc="08090001">
      <w:start w:val="1"/>
      <w:numFmt w:val="bullet"/>
      <w:lvlText w:val=""/>
      <w:lvlJc w:val="left"/>
      <w:pPr>
        <w:ind w:left="815" w:hanging="360"/>
      </w:pPr>
      <w:rPr>
        <w:rFonts w:ascii="Symbol" w:hAnsi="Symbol" w:hint="default"/>
      </w:rPr>
    </w:lvl>
    <w:lvl w:ilvl="1" w:tplc="08090003" w:tentative="1">
      <w:start w:val="1"/>
      <w:numFmt w:val="bullet"/>
      <w:lvlText w:val="o"/>
      <w:lvlJc w:val="left"/>
      <w:pPr>
        <w:ind w:left="1535" w:hanging="360"/>
      </w:pPr>
      <w:rPr>
        <w:rFonts w:ascii="Courier New" w:hAnsi="Courier New" w:cs="Courier New" w:hint="default"/>
      </w:rPr>
    </w:lvl>
    <w:lvl w:ilvl="2" w:tplc="08090005" w:tentative="1">
      <w:start w:val="1"/>
      <w:numFmt w:val="bullet"/>
      <w:lvlText w:val=""/>
      <w:lvlJc w:val="left"/>
      <w:pPr>
        <w:ind w:left="2255" w:hanging="360"/>
      </w:pPr>
      <w:rPr>
        <w:rFonts w:ascii="Wingdings" w:hAnsi="Wingdings" w:hint="default"/>
      </w:rPr>
    </w:lvl>
    <w:lvl w:ilvl="3" w:tplc="08090001" w:tentative="1">
      <w:start w:val="1"/>
      <w:numFmt w:val="bullet"/>
      <w:lvlText w:val=""/>
      <w:lvlJc w:val="left"/>
      <w:pPr>
        <w:ind w:left="2975" w:hanging="360"/>
      </w:pPr>
      <w:rPr>
        <w:rFonts w:ascii="Symbol" w:hAnsi="Symbol" w:hint="default"/>
      </w:rPr>
    </w:lvl>
    <w:lvl w:ilvl="4" w:tplc="08090003" w:tentative="1">
      <w:start w:val="1"/>
      <w:numFmt w:val="bullet"/>
      <w:lvlText w:val="o"/>
      <w:lvlJc w:val="left"/>
      <w:pPr>
        <w:ind w:left="3695" w:hanging="360"/>
      </w:pPr>
      <w:rPr>
        <w:rFonts w:ascii="Courier New" w:hAnsi="Courier New" w:cs="Courier New" w:hint="default"/>
      </w:rPr>
    </w:lvl>
    <w:lvl w:ilvl="5" w:tplc="08090005" w:tentative="1">
      <w:start w:val="1"/>
      <w:numFmt w:val="bullet"/>
      <w:lvlText w:val=""/>
      <w:lvlJc w:val="left"/>
      <w:pPr>
        <w:ind w:left="4415" w:hanging="360"/>
      </w:pPr>
      <w:rPr>
        <w:rFonts w:ascii="Wingdings" w:hAnsi="Wingdings" w:hint="default"/>
      </w:rPr>
    </w:lvl>
    <w:lvl w:ilvl="6" w:tplc="08090001" w:tentative="1">
      <w:start w:val="1"/>
      <w:numFmt w:val="bullet"/>
      <w:lvlText w:val=""/>
      <w:lvlJc w:val="left"/>
      <w:pPr>
        <w:ind w:left="5135" w:hanging="360"/>
      </w:pPr>
      <w:rPr>
        <w:rFonts w:ascii="Symbol" w:hAnsi="Symbol" w:hint="default"/>
      </w:rPr>
    </w:lvl>
    <w:lvl w:ilvl="7" w:tplc="08090003" w:tentative="1">
      <w:start w:val="1"/>
      <w:numFmt w:val="bullet"/>
      <w:lvlText w:val="o"/>
      <w:lvlJc w:val="left"/>
      <w:pPr>
        <w:ind w:left="5855" w:hanging="360"/>
      </w:pPr>
      <w:rPr>
        <w:rFonts w:ascii="Courier New" w:hAnsi="Courier New" w:cs="Courier New" w:hint="default"/>
      </w:rPr>
    </w:lvl>
    <w:lvl w:ilvl="8" w:tplc="08090005" w:tentative="1">
      <w:start w:val="1"/>
      <w:numFmt w:val="bullet"/>
      <w:lvlText w:val=""/>
      <w:lvlJc w:val="left"/>
      <w:pPr>
        <w:ind w:left="6575"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7DA"/>
    <w:rsid w:val="0001584D"/>
    <w:rsid w:val="00026C85"/>
    <w:rsid w:val="00031F1A"/>
    <w:rsid w:val="00060CE2"/>
    <w:rsid w:val="000D7FCA"/>
    <w:rsid w:val="000F5D3F"/>
    <w:rsid w:val="000F7D33"/>
    <w:rsid w:val="00102AEB"/>
    <w:rsid w:val="00104110"/>
    <w:rsid w:val="0012601F"/>
    <w:rsid w:val="00153ADC"/>
    <w:rsid w:val="00165A01"/>
    <w:rsid w:val="00165FB6"/>
    <w:rsid w:val="00191D06"/>
    <w:rsid w:val="001B6151"/>
    <w:rsid w:val="001C1A82"/>
    <w:rsid w:val="001F4E72"/>
    <w:rsid w:val="00205448"/>
    <w:rsid w:val="00206E5B"/>
    <w:rsid w:val="0021025E"/>
    <w:rsid w:val="00224BFD"/>
    <w:rsid w:val="00225E9C"/>
    <w:rsid w:val="00236FE6"/>
    <w:rsid w:val="002405AD"/>
    <w:rsid w:val="00250A03"/>
    <w:rsid w:val="00254C5D"/>
    <w:rsid w:val="00293770"/>
    <w:rsid w:val="002A7AA0"/>
    <w:rsid w:val="002B0D63"/>
    <w:rsid w:val="002E15C3"/>
    <w:rsid w:val="002E79DA"/>
    <w:rsid w:val="003042C3"/>
    <w:rsid w:val="00330ADE"/>
    <w:rsid w:val="00341F97"/>
    <w:rsid w:val="00360AAE"/>
    <w:rsid w:val="00390F2F"/>
    <w:rsid w:val="0039489E"/>
    <w:rsid w:val="003A555E"/>
    <w:rsid w:val="003B7CDF"/>
    <w:rsid w:val="003C1DB5"/>
    <w:rsid w:val="003C7964"/>
    <w:rsid w:val="003D3F09"/>
    <w:rsid w:val="003D5AE0"/>
    <w:rsid w:val="0041012E"/>
    <w:rsid w:val="00413BE3"/>
    <w:rsid w:val="00420C4A"/>
    <w:rsid w:val="00430FAE"/>
    <w:rsid w:val="00436E0F"/>
    <w:rsid w:val="004404B5"/>
    <w:rsid w:val="0044265D"/>
    <w:rsid w:val="004465C0"/>
    <w:rsid w:val="004474F4"/>
    <w:rsid w:val="004777F2"/>
    <w:rsid w:val="00483DF1"/>
    <w:rsid w:val="00484F00"/>
    <w:rsid w:val="00490B8E"/>
    <w:rsid w:val="004D0020"/>
    <w:rsid w:val="004D7DB1"/>
    <w:rsid w:val="004E1F7C"/>
    <w:rsid w:val="004E2DAD"/>
    <w:rsid w:val="004F06FF"/>
    <w:rsid w:val="0050261F"/>
    <w:rsid w:val="00507470"/>
    <w:rsid w:val="005154D0"/>
    <w:rsid w:val="00523FEF"/>
    <w:rsid w:val="00534233"/>
    <w:rsid w:val="00536536"/>
    <w:rsid w:val="005725F0"/>
    <w:rsid w:val="005947BC"/>
    <w:rsid w:val="00594FCF"/>
    <w:rsid w:val="005C55D0"/>
    <w:rsid w:val="005C626E"/>
    <w:rsid w:val="005D7929"/>
    <w:rsid w:val="005E7AED"/>
    <w:rsid w:val="00601A92"/>
    <w:rsid w:val="00631080"/>
    <w:rsid w:val="006372A6"/>
    <w:rsid w:val="0064531A"/>
    <w:rsid w:val="006454C9"/>
    <w:rsid w:val="006509C7"/>
    <w:rsid w:val="00655EC1"/>
    <w:rsid w:val="00661847"/>
    <w:rsid w:val="006633CA"/>
    <w:rsid w:val="006646A9"/>
    <w:rsid w:val="006768C0"/>
    <w:rsid w:val="00680A4C"/>
    <w:rsid w:val="006950EF"/>
    <w:rsid w:val="006A27BC"/>
    <w:rsid w:val="006B5225"/>
    <w:rsid w:val="006B7430"/>
    <w:rsid w:val="006C116F"/>
    <w:rsid w:val="006C4314"/>
    <w:rsid w:val="006E21C0"/>
    <w:rsid w:val="007412C6"/>
    <w:rsid w:val="007646B4"/>
    <w:rsid w:val="00767E24"/>
    <w:rsid w:val="00770222"/>
    <w:rsid w:val="0079029A"/>
    <w:rsid w:val="00790D34"/>
    <w:rsid w:val="00795FE4"/>
    <w:rsid w:val="007B5D9A"/>
    <w:rsid w:val="007C2EBD"/>
    <w:rsid w:val="007C4FFA"/>
    <w:rsid w:val="007E3550"/>
    <w:rsid w:val="007F5F22"/>
    <w:rsid w:val="007F75F7"/>
    <w:rsid w:val="00800AB0"/>
    <w:rsid w:val="00832E02"/>
    <w:rsid w:val="008478EB"/>
    <w:rsid w:val="00855330"/>
    <w:rsid w:val="0087010E"/>
    <w:rsid w:val="00871CAA"/>
    <w:rsid w:val="00884AB8"/>
    <w:rsid w:val="0089649D"/>
    <w:rsid w:val="008A4267"/>
    <w:rsid w:val="008E763D"/>
    <w:rsid w:val="00920E12"/>
    <w:rsid w:val="009248B0"/>
    <w:rsid w:val="00946B31"/>
    <w:rsid w:val="00960AC0"/>
    <w:rsid w:val="009618CA"/>
    <w:rsid w:val="009807DA"/>
    <w:rsid w:val="00987FD3"/>
    <w:rsid w:val="00991AE7"/>
    <w:rsid w:val="00991F7B"/>
    <w:rsid w:val="009B3216"/>
    <w:rsid w:val="009B7BD5"/>
    <w:rsid w:val="009B7E78"/>
    <w:rsid w:val="009D1F31"/>
    <w:rsid w:val="009F4CA5"/>
    <w:rsid w:val="009F623C"/>
    <w:rsid w:val="00A072BE"/>
    <w:rsid w:val="00A24666"/>
    <w:rsid w:val="00A66B25"/>
    <w:rsid w:val="00A8160D"/>
    <w:rsid w:val="00A95B64"/>
    <w:rsid w:val="00AB4990"/>
    <w:rsid w:val="00AD0F34"/>
    <w:rsid w:val="00AE2AA0"/>
    <w:rsid w:val="00AF2C6F"/>
    <w:rsid w:val="00AF582C"/>
    <w:rsid w:val="00B17126"/>
    <w:rsid w:val="00B21AF8"/>
    <w:rsid w:val="00B2269C"/>
    <w:rsid w:val="00B257C3"/>
    <w:rsid w:val="00B33E81"/>
    <w:rsid w:val="00B34880"/>
    <w:rsid w:val="00B532CD"/>
    <w:rsid w:val="00B545DD"/>
    <w:rsid w:val="00B546A3"/>
    <w:rsid w:val="00B668A1"/>
    <w:rsid w:val="00B76D9B"/>
    <w:rsid w:val="00BD0FED"/>
    <w:rsid w:val="00BE721D"/>
    <w:rsid w:val="00C02EF8"/>
    <w:rsid w:val="00C11BF7"/>
    <w:rsid w:val="00C307B0"/>
    <w:rsid w:val="00C36E5B"/>
    <w:rsid w:val="00C47D97"/>
    <w:rsid w:val="00C6171C"/>
    <w:rsid w:val="00C67291"/>
    <w:rsid w:val="00C70D2B"/>
    <w:rsid w:val="00C96074"/>
    <w:rsid w:val="00CB4F69"/>
    <w:rsid w:val="00CC09E8"/>
    <w:rsid w:val="00CD0342"/>
    <w:rsid w:val="00D00B12"/>
    <w:rsid w:val="00D00BAB"/>
    <w:rsid w:val="00D37EBC"/>
    <w:rsid w:val="00D6270C"/>
    <w:rsid w:val="00D71A9F"/>
    <w:rsid w:val="00D86D19"/>
    <w:rsid w:val="00DB7A2B"/>
    <w:rsid w:val="00DF1CE6"/>
    <w:rsid w:val="00E03F2C"/>
    <w:rsid w:val="00E2207C"/>
    <w:rsid w:val="00E27ACA"/>
    <w:rsid w:val="00E364C7"/>
    <w:rsid w:val="00E40C83"/>
    <w:rsid w:val="00E65FC5"/>
    <w:rsid w:val="00E9502A"/>
    <w:rsid w:val="00ED0FA8"/>
    <w:rsid w:val="00EE20C9"/>
    <w:rsid w:val="00F02033"/>
    <w:rsid w:val="00F165BE"/>
    <w:rsid w:val="00F22189"/>
    <w:rsid w:val="00F23EB5"/>
    <w:rsid w:val="00F30AA1"/>
    <w:rsid w:val="00F46CFE"/>
    <w:rsid w:val="00F56EF7"/>
    <w:rsid w:val="00F64456"/>
    <w:rsid w:val="00F64C7D"/>
    <w:rsid w:val="00F9226C"/>
    <w:rsid w:val="00FB3D9C"/>
    <w:rsid w:val="00FD6622"/>
    <w:rsid w:val="00FE5247"/>
    <w:rsid w:val="00FF189F"/>
    <w:rsid w:val="00FF3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0FB088-B999-463B-902B-9465D21BA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06E5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07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7DA"/>
  </w:style>
  <w:style w:type="paragraph" w:styleId="Footer">
    <w:name w:val="footer"/>
    <w:basedOn w:val="Normal"/>
    <w:link w:val="FooterChar"/>
    <w:uiPriority w:val="99"/>
    <w:unhideWhenUsed/>
    <w:rsid w:val="009807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7DA"/>
  </w:style>
  <w:style w:type="paragraph" w:styleId="Title">
    <w:name w:val="Title"/>
    <w:basedOn w:val="Normal"/>
    <w:next w:val="Normal"/>
    <w:link w:val="TitleChar"/>
    <w:uiPriority w:val="10"/>
    <w:qFormat/>
    <w:rsid w:val="0064531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531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06E5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206E5B"/>
  </w:style>
  <w:style w:type="paragraph" w:styleId="ListParagraph">
    <w:name w:val="List Paragraph"/>
    <w:basedOn w:val="Normal"/>
    <w:uiPriority w:val="34"/>
    <w:qFormat/>
    <w:rsid w:val="006646A9"/>
    <w:pPr>
      <w:ind w:left="720"/>
      <w:contextualSpacing/>
    </w:pPr>
  </w:style>
  <w:style w:type="paragraph" w:styleId="BalloonText">
    <w:name w:val="Balloon Text"/>
    <w:basedOn w:val="Normal"/>
    <w:link w:val="BalloonTextChar"/>
    <w:uiPriority w:val="99"/>
    <w:semiHidden/>
    <w:unhideWhenUsed/>
    <w:rsid w:val="006E21C0"/>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6E21C0"/>
    <w:rPr>
      <w:rFonts w:ascii="Arial" w:hAnsi="Arial" w:cs="Arial"/>
      <w:sz w:val="18"/>
      <w:szCs w:val="18"/>
    </w:rPr>
  </w:style>
  <w:style w:type="character" w:styleId="Hyperlink">
    <w:name w:val="Hyperlink"/>
    <w:basedOn w:val="DefaultParagraphFont"/>
    <w:uiPriority w:val="99"/>
    <w:unhideWhenUsed/>
    <w:rsid w:val="006B74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681346">
      <w:bodyDiv w:val="1"/>
      <w:marLeft w:val="0"/>
      <w:marRight w:val="0"/>
      <w:marTop w:val="0"/>
      <w:marBottom w:val="0"/>
      <w:divBdr>
        <w:top w:val="none" w:sz="0" w:space="0" w:color="auto"/>
        <w:left w:val="none" w:sz="0" w:space="0" w:color="auto"/>
        <w:bottom w:val="none" w:sz="0" w:space="0" w:color="auto"/>
        <w:right w:val="none" w:sz="0" w:space="0" w:color="auto"/>
      </w:divBdr>
    </w:div>
    <w:div w:id="514611912">
      <w:bodyDiv w:val="1"/>
      <w:marLeft w:val="0"/>
      <w:marRight w:val="0"/>
      <w:marTop w:val="0"/>
      <w:marBottom w:val="0"/>
      <w:divBdr>
        <w:top w:val="none" w:sz="0" w:space="0" w:color="auto"/>
        <w:left w:val="none" w:sz="0" w:space="0" w:color="auto"/>
        <w:bottom w:val="none" w:sz="0" w:space="0" w:color="auto"/>
        <w:right w:val="none" w:sz="0" w:space="0" w:color="auto"/>
      </w:divBdr>
    </w:div>
    <w:div w:id="614947658">
      <w:bodyDiv w:val="1"/>
      <w:marLeft w:val="0"/>
      <w:marRight w:val="0"/>
      <w:marTop w:val="0"/>
      <w:marBottom w:val="0"/>
      <w:divBdr>
        <w:top w:val="none" w:sz="0" w:space="0" w:color="auto"/>
        <w:left w:val="none" w:sz="0" w:space="0" w:color="auto"/>
        <w:bottom w:val="none" w:sz="0" w:space="0" w:color="auto"/>
        <w:right w:val="none" w:sz="0" w:space="0" w:color="auto"/>
      </w:divBdr>
    </w:div>
    <w:div w:id="913784381">
      <w:bodyDiv w:val="1"/>
      <w:marLeft w:val="0"/>
      <w:marRight w:val="0"/>
      <w:marTop w:val="0"/>
      <w:marBottom w:val="0"/>
      <w:divBdr>
        <w:top w:val="none" w:sz="0" w:space="0" w:color="auto"/>
        <w:left w:val="none" w:sz="0" w:space="0" w:color="auto"/>
        <w:bottom w:val="none" w:sz="0" w:space="0" w:color="auto"/>
        <w:right w:val="none" w:sz="0" w:space="0" w:color="auto"/>
      </w:divBdr>
    </w:div>
    <w:div w:id="1204097071">
      <w:bodyDiv w:val="1"/>
      <w:marLeft w:val="0"/>
      <w:marRight w:val="0"/>
      <w:marTop w:val="0"/>
      <w:marBottom w:val="0"/>
      <w:divBdr>
        <w:top w:val="none" w:sz="0" w:space="0" w:color="auto"/>
        <w:left w:val="none" w:sz="0" w:space="0" w:color="auto"/>
        <w:bottom w:val="none" w:sz="0" w:space="0" w:color="auto"/>
        <w:right w:val="none" w:sz="0" w:space="0" w:color="auto"/>
      </w:divBdr>
    </w:div>
    <w:div w:id="1209881349">
      <w:bodyDiv w:val="1"/>
      <w:marLeft w:val="0"/>
      <w:marRight w:val="0"/>
      <w:marTop w:val="0"/>
      <w:marBottom w:val="0"/>
      <w:divBdr>
        <w:top w:val="none" w:sz="0" w:space="0" w:color="auto"/>
        <w:left w:val="none" w:sz="0" w:space="0" w:color="auto"/>
        <w:bottom w:val="none" w:sz="0" w:space="0" w:color="auto"/>
        <w:right w:val="none" w:sz="0" w:space="0" w:color="auto"/>
      </w:divBdr>
    </w:div>
    <w:div w:id="1262299034">
      <w:bodyDiv w:val="1"/>
      <w:marLeft w:val="0"/>
      <w:marRight w:val="0"/>
      <w:marTop w:val="0"/>
      <w:marBottom w:val="0"/>
      <w:divBdr>
        <w:top w:val="none" w:sz="0" w:space="0" w:color="auto"/>
        <w:left w:val="none" w:sz="0" w:space="0" w:color="auto"/>
        <w:bottom w:val="none" w:sz="0" w:space="0" w:color="auto"/>
        <w:right w:val="none" w:sz="0" w:space="0" w:color="auto"/>
      </w:divBdr>
    </w:div>
    <w:div w:id="1407457626">
      <w:bodyDiv w:val="1"/>
      <w:marLeft w:val="0"/>
      <w:marRight w:val="0"/>
      <w:marTop w:val="0"/>
      <w:marBottom w:val="0"/>
      <w:divBdr>
        <w:top w:val="none" w:sz="0" w:space="0" w:color="auto"/>
        <w:left w:val="none" w:sz="0" w:space="0" w:color="auto"/>
        <w:bottom w:val="none" w:sz="0" w:space="0" w:color="auto"/>
        <w:right w:val="none" w:sz="0" w:space="0" w:color="auto"/>
      </w:divBdr>
    </w:div>
    <w:div w:id="1498380888">
      <w:bodyDiv w:val="1"/>
      <w:marLeft w:val="0"/>
      <w:marRight w:val="0"/>
      <w:marTop w:val="0"/>
      <w:marBottom w:val="0"/>
      <w:divBdr>
        <w:top w:val="none" w:sz="0" w:space="0" w:color="auto"/>
        <w:left w:val="none" w:sz="0" w:space="0" w:color="auto"/>
        <w:bottom w:val="none" w:sz="0" w:space="0" w:color="auto"/>
        <w:right w:val="none" w:sz="0" w:space="0" w:color="auto"/>
      </w:divBdr>
    </w:div>
    <w:div w:id="1511484749">
      <w:bodyDiv w:val="1"/>
      <w:marLeft w:val="0"/>
      <w:marRight w:val="0"/>
      <w:marTop w:val="0"/>
      <w:marBottom w:val="0"/>
      <w:divBdr>
        <w:top w:val="none" w:sz="0" w:space="0" w:color="auto"/>
        <w:left w:val="none" w:sz="0" w:space="0" w:color="auto"/>
        <w:bottom w:val="none" w:sz="0" w:space="0" w:color="auto"/>
        <w:right w:val="none" w:sz="0" w:space="0" w:color="auto"/>
      </w:divBdr>
    </w:div>
    <w:div w:id="1525633381">
      <w:bodyDiv w:val="1"/>
      <w:marLeft w:val="0"/>
      <w:marRight w:val="0"/>
      <w:marTop w:val="0"/>
      <w:marBottom w:val="0"/>
      <w:divBdr>
        <w:top w:val="none" w:sz="0" w:space="0" w:color="auto"/>
        <w:left w:val="none" w:sz="0" w:space="0" w:color="auto"/>
        <w:bottom w:val="none" w:sz="0" w:space="0" w:color="auto"/>
        <w:right w:val="none" w:sz="0" w:space="0" w:color="auto"/>
      </w:divBdr>
    </w:div>
    <w:div w:id="1702321539">
      <w:bodyDiv w:val="1"/>
      <w:marLeft w:val="0"/>
      <w:marRight w:val="0"/>
      <w:marTop w:val="0"/>
      <w:marBottom w:val="0"/>
      <w:divBdr>
        <w:top w:val="none" w:sz="0" w:space="0" w:color="auto"/>
        <w:left w:val="none" w:sz="0" w:space="0" w:color="auto"/>
        <w:bottom w:val="none" w:sz="0" w:space="0" w:color="auto"/>
        <w:right w:val="none" w:sz="0" w:space="0" w:color="auto"/>
      </w:divBdr>
    </w:div>
    <w:div w:id="1927764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gif"/><Relationship Id="rId18" Type="http://schemas.openxmlformats.org/officeDocument/2006/relationships/hyperlink" Target="http://moodle.uwtsd.ac.uk/pluginfile.php/114658/mod_folfer/content/0/ec%20and%20resistance%20to%20sd%20Australia.pdf?forcedownload=1" TargetMode="External"/><Relationship Id="rId26" Type="http://schemas.openxmlformats.org/officeDocument/2006/relationships/hyperlink" Target="https://downloads.unicef.org.uk/wp-content/uploads/2010/05/UNCRC_summary-1.pdf?_ga=2.45354924.96871575.1512154501-1251775770.1512154501" TargetMode="External"/><Relationship Id="rId3" Type="http://schemas.openxmlformats.org/officeDocument/2006/relationships/styles" Target="styles.xml"/><Relationship Id="rId21" Type="http://schemas.openxmlformats.org/officeDocument/2006/relationships/hyperlink" Target="http://www.tandfonline.com/doi/pdf/10.1080/0966976032000066091?needAccess=true"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fis.carmarthenshire.gov.uk/eng/flying_start_e.htm" TargetMode="External"/><Relationship Id="rId17" Type="http://schemas.openxmlformats.org/officeDocument/2006/relationships/hyperlink" Target="https://socialcare.wales/cms_assets/file-uploads/List-of-required-qualifications-to-work-within-early-years" TargetMode="External"/><Relationship Id="rId25" Type="http://schemas.openxmlformats.org/officeDocument/2006/relationships/hyperlink" Target="https://en.unesco.org/about-us/introducing-unesco" TargetMode="External"/><Relationship Id="rId33" Type="http://schemas.openxmlformats.org/officeDocument/2006/relationships/hyperlink" Target="https://www.teachthought.com/learning/learning-theories-jerome-bruner-scaffolding-learning/" TargetMode="External"/><Relationship Id="rId2" Type="http://schemas.openxmlformats.org/officeDocument/2006/relationships/numbering" Target="numbering.xml"/><Relationship Id="rId16" Type="http://schemas.openxmlformats.org/officeDocument/2006/relationships/hyperlink" Target="http://cssiw.org.uk/?lang=en" TargetMode="External"/><Relationship Id="rId20" Type="http://schemas.openxmlformats.org/officeDocument/2006/relationships/hyperlink" Target="http://fis.carmarthenshire.gov.uk/eng/flying_start_e.htm" TargetMode="External"/><Relationship Id="rId29" Type="http://schemas.openxmlformats.org/officeDocument/2006/relationships/hyperlink" Target="http://cssiw.org.uk/docs/cssiw/publications/160411regchildcare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hyperlink" Target="https://en.unesco.org/sdgs" TargetMode="External"/><Relationship Id="rId32" Type="http://schemas.openxmlformats.org/officeDocument/2006/relationships/hyperlink" Target="http://gov.wales/topics/people-and-communities/people/children-and-young-people/parenting-support-guidance/help/flyingstart/?lang=en" TargetMode="External"/><Relationship Id="rId5" Type="http://schemas.openxmlformats.org/officeDocument/2006/relationships/webSettings" Target="webSettings.xml"/><Relationship Id="rId15" Type="http://schemas.openxmlformats.org/officeDocument/2006/relationships/hyperlink" Target="http://www.springer.com/cda/content/document/cda_downloaddocument/9781461478065-c1.pdf?SGWID=0-0-45-1414115-p175161245" TargetMode="External"/><Relationship Id="rId23" Type="http://schemas.openxmlformats.org/officeDocument/2006/relationships/hyperlink" Target="http://dera.ioe.ac.uk/8543/7/SSU-SF-2004-01.pdf" TargetMode="External"/><Relationship Id="rId28" Type="http://schemas.openxmlformats.org/officeDocument/2006/relationships/hyperlink" Target="http://gov.wales/docs/dsjlg/publications/130926fsannex2en.pdf" TargetMode="External"/><Relationship Id="rId10" Type="http://schemas.openxmlformats.org/officeDocument/2006/relationships/hyperlink" Target="https://www.bing.com/images/search?view=detailV2&amp;ccid=1IcP3OQV&amp;id=102609C364319D162118E7251CD591D5B53B6AC8&amp;thid=OIP.1IcP3OQVR4PX9Chk0ykqcwEsDF&amp;q=esdgc&amp;simid=607986136308319109&amp;selectedIndex=0" TargetMode="External"/><Relationship Id="rId19" Type="http://schemas.openxmlformats.org/officeDocument/2006/relationships/hyperlink" Target="https://www.estyn.gov.wales/sites/default/files/documents/ESDGC:%20Progress%20in%20education%20for%20sustainable%20development%20and%20global%20citizenship%20-%20June%202014.pdf" TargetMode="External"/><Relationship Id="rId31" Type="http://schemas.openxmlformats.org/officeDocument/2006/relationships/hyperlink" Target="http://gov.wales/docs/dcells/publications/081204commonunderstschoolsen.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fis.carmarthenshire.gov.uk/eng/flying_start_e.htm" TargetMode="External"/><Relationship Id="rId22" Type="http://schemas.openxmlformats.org/officeDocument/2006/relationships/hyperlink" Target="http://outdoormatters.co.uk/wp-content/uploads/2011/03/EYFS-Effective-PracticeOutdoor-Learning.pdf" TargetMode="External"/><Relationship Id="rId27" Type="http://schemas.openxmlformats.org/officeDocument/2006/relationships/hyperlink" Target="http://gov.wales/docs/dcells/publications/130716-building-brighter-future-en.pdf" TargetMode="External"/><Relationship Id="rId30" Type="http://schemas.openxmlformats.org/officeDocument/2006/relationships/hyperlink" Target="http://gov.wales/docs/dsjlg/publications/150623-guide-to-the-fg-act-en.pdf"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Wel08</b:Tag>
    <b:SourceType>InternetSite</b:SourceType>
    <b:Guid>{A1B33803-7187-40FE-854B-4C464587CB13}</b:Guid>
    <b:Author>
      <b:Author>
        <b:Corporate>Welsh Government</b:Corporate>
      </b:Author>
    </b:Author>
    <b:Title>http://gov.wales/docs/dcells/publications/081204commonunderstschoolsen.pdf</b:Title>
    <b:Year>2008</b:Year>
    <b:Month>July</b:Month>
    <b:YearAccessed>2017</b:YearAccessed>
    <b:MonthAccessed>November</b:MonthAccessed>
    <b:DayAccessed>11</b:DayAccessed>
    <b:RefOrder>1</b:RefOrder>
  </b:Source>
</b:Sources>
</file>

<file path=customXml/itemProps1.xml><?xml version="1.0" encoding="utf-8"?>
<ds:datastoreItem xmlns:ds="http://schemas.openxmlformats.org/officeDocument/2006/customXml" ds:itemID="{7598C336-F6B4-4F1E-ACC7-C01AF1187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1203</TotalTime>
  <Pages>15</Pages>
  <Words>4349</Words>
  <Characters>24791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dc:creator>
  <cp:keywords/>
  <dc:description/>
  <cp:lastModifiedBy>Kath</cp:lastModifiedBy>
  <cp:revision>126</cp:revision>
  <cp:lastPrinted>2017-12-03T13:59:00Z</cp:lastPrinted>
  <dcterms:created xsi:type="dcterms:W3CDTF">2017-11-28T20:34:00Z</dcterms:created>
  <dcterms:modified xsi:type="dcterms:W3CDTF">2017-12-03T16:50:00Z</dcterms:modified>
</cp:coreProperties>
</file>