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5CE6A1" w14:textId="72878077" w:rsidR="000448D2" w:rsidRDefault="000448D2" w:rsidP="000448D2">
      <w:pPr>
        <w:spacing w:after="0" w:line="264" w:lineRule="auto"/>
        <w:contextualSpacing/>
        <w:jc w:val="center"/>
        <w:rPr>
          <w:rFonts w:asciiTheme="majorHAnsi" w:eastAsiaTheme="majorEastAsia" w:hAnsi="Univers Condensed" w:cstheme="majorBidi"/>
          <w:caps/>
          <w:color w:val="000000" w:themeColor="text1"/>
          <w:spacing w:val="6"/>
          <w:kern w:val="24"/>
          <w:position w:val="1"/>
          <w:sz w:val="44"/>
          <w:szCs w:val="44"/>
        </w:rPr>
      </w:pPr>
      <w:r w:rsidRPr="000448D2">
        <w:rPr>
          <w:rFonts w:asciiTheme="majorHAnsi" w:eastAsiaTheme="majorEastAsia" w:hAnsi="Univers Condensed" w:cstheme="majorBidi"/>
          <w:caps/>
          <w:color w:val="000000" w:themeColor="text1"/>
          <w:spacing w:val="6"/>
          <w:kern w:val="24"/>
          <w:position w:val="1"/>
          <w:sz w:val="44"/>
          <w:szCs w:val="44"/>
        </w:rPr>
        <w:t xml:space="preserve">Case study </w:t>
      </w:r>
      <w:r w:rsidRPr="000448D2">
        <w:rPr>
          <w:rFonts w:asciiTheme="majorHAnsi" w:eastAsiaTheme="majorEastAsia" w:hAnsi="Univers Condensed" w:cstheme="majorBidi"/>
          <w:caps/>
          <w:color w:val="000000" w:themeColor="text1"/>
          <w:spacing w:val="6"/>
          <w:kern w:val="24"/>
          <w:position w:val="1"/>
          <w:sz w:val="44"/>
          <w:szCs w:val="44"/>
        </w:rPr>
        <w:t>–</w:t>
      </w:r>
      <w:r w:rsidRPr="000448D2">
        <w:rPr>
          <w:rFonts w:asciiTheme="majorHAnsi" w:eastAsiaTheme="majorEastAsia" w:hAnsi="Univers Condensed" w:cstheme="majorBidi"/>
          <w:caps/>
          <w:color w:val="000000" w:themeColor="text1"/>
          <w:spacing w:val="6"/>
          <w:kern w:val="24"/>
          <w:position w:val="1"/>
          <w:sz w:val="44"/>
          <w:szCs w:val="44"/>
        </w:rPr>
        <w:t xml:space="preserve"> city library digital transformation</w:t>
      </w:r>
    </w:p>
    <w:p w14:paraId="0EE672E1" w14:textId="77777777" w:rsidR="003C403C" w:rsidRDefault="003C403C" w:rsidP="00605F14">
      <w:pPr>
        <w:spacing w:after="0" w:line="264" w:lineRule="auto"/>
        <w:contextualSpacing/>
        <w:rPr>
          <w:color w:val="000000" w:themeColor="text1"/>
          <w:kern w:val="24"/>
          <w14:ligatures w14:val="none"/>
        </w:rPr>
      </w:pPr>
    </w:p>
    <w:p w14:paraId="0F71B345" w14:textId="06B5FE39" w:rsidR="00605F14" w:rsidRDefault="00605F14" w:rsidP="00605F14">
      <w:pPr>
        <w:spacing w:after="0" w:line="264" w:lineRule="auto"/>
        <w:contextualSpacing/>
        <w:rPr>
          <w:color w:val="000000" w:themeColor="text1"/>
          <w:kern w:val="24"/>
          <w14:ligatures w14:val="none"/>
        </w:rPr>
      </w:pPr>
      <w:r w:rsidRPr="00605F14">
        <w:rPr>
          <w:color w:val="000000" w:themeColor="text1"/>
          <w:kern w:val="24"/>
          <w14:ligatures w14:val="none"/>
        </w:rPr>
        <w:t>The</w:t>
      </w:r>
      <w:r w:rsidRPr="00605F14">
        <w:rPr>
          <w:color w:val="000000" w:themeColor="text1"/>
          <w:kern w:val="24"/>
          <w:sz w:val="28"/>
          <w:szCs w:val="28"/>
          <w14:ligatures w14:val="none"/>
        </w:rPr>
        <w:t xml:space="preserve"> </w:t>
      </w:r>
      <w:r w:rsidRPr="00605F14">
        <w:rPr>
          <w:color w:val="000000" w:themeColor="text1"/>
          <w:kern w:val="24"/>
          <w14:ligatures w14:val="none"/>
        </w:rPr>
        <w:t>Central City Library launched a project to digitise its entire collection and introduce an online lending platform. The goals were to increase accessibility for the community, preserve rare materials, and modernise library services within a one-year timeframe.</w:t>
      </w:r>
    </w:p>
    <w:p w14:paraId="7B180001" w14:textId="77777777" w:rsidR="00605F14" w:rsidRPr="00605F14" w:rsidRDefault="00605F14" w:rsidP="00605F14">
      <w:pPr>
        <w:spacing w:after="0" w:line="264" w:lineRule="auto"/>
        <w:contextualSpacing/>
        <w:rPr>
          <w:rFonts w:eastAsia="Times New Roman" w:cs="Times New Roman"/>
          <w:kern w:val="0"/>
          <w14:ligatures w14:val="none"/>
        </w:rPr>
      </w:pPr>
    </w:p>
    <w:p w14:paraId="17F71F7B" w14:textId="491BEB21" w:rsidR="00605F14" w:rsidRPr="00605F14" w:rsidRDefault="00605F14" w:rsidP="003C403C">
      <w:pPr>
        <w:spacing w:after="0" w:line="264" w:lineRule="auto"/>
        <w:contextualSpacing/>
        <w:rPr>
          <w:rFonts w:eastAsia="Times New Roman" w:cs="Times New Roman"/>
          <w:kern w:val="0"/>
          <w14:ligatures w14:val="none"/>
        </w:rPr>
      </w:pPr>
      <w:r w:rsidRPr="00605F14">
        <w:rPr>
          <w:color w:val="000000" w:themeColor="text1"/>
          <w:kern w:val="24"/>
          <w14:ligatures w14:val="none"/>
        </w:rPr>
        <w:t>Challenges included:</w:t>
      </w:r>
    </w:p>
    <w:p w14:paraId="7E7F7B1C" w14:textId="77777777" w:rsidR="00605F14" w:rsidRPr="00605F14" w:rsidRDefault="00605F14" w:rsidP="00605F14">
      <w:pPr>
        <w:numPr>
          <w:ilvl w:val="1"/>
          <w:numId w:val="4"/>
        </w:numPr>
        <w:spacing w:after="0" w:line="264" w:lineRule="auto"/>
        <w:contextualSpacing/>
        <w:rPr>
          <w:rFonts w:eastAsia="Times New Roman" w:cs="Times New Roman"/>
          <w:kern w:val="0"/>
          <w14:ligatures w14:val="none"/>
        </w:rPr>
      </w:pPr>
      <w:r w:rsidRPr="00605F14">
        <w:rPr>
          <w:color w:val="000000" w:themeColor="text1"/>
          <w:kern w:val="24"/>
          <w14:ligatures w14:val="none"/>
        </w:rPr>
        <w:t>Cataloguing and scanning over 200,000 physical items, including fragile and rare books.</w:t>
      </w:r>
    </w:p>
    <w:p w14:paraId="7BA2E1AC" w14:textId="77777777" w:rsidR="00605F14" w:rsidRPr="00605F14" w:rsidRDefault="00605F14" w:rsidP="00605F14">
      <w:pPr>
        <w:numPr>
          <w:ilvl w:val="1"/>
          <w:numId w:val="4"/>
        </w:numPr>
        <w:spacing w:after="0" w:line="264" w:lineRule="auto"/>
        <w:contextualSpacing/>
        <w:rPr>
          <w:rFonts w:eastAsia="Times New Roman" w:cs="Times New Roman"/>
          <w:kern w:val="0"/>
          <w14:ligatures w14:val="none"/>
        </w:rPr>
      </w:pPr>
      <w:r w:rsidRPr="00605F14">
        <w:rPr>
          <w:color w:val="000000" w:themeColor="text1"/>
          <w:kern w:val="24"/>
          <w14:ligatures w14:val="none"/>
        </w:rPr>
        <w:t>Training staff and educating patrons on new digital tools.</w:t>
      </w:r>
    </w:p>
    <w:p w14:paraId="32B8711B" w14:textId="77777777" w:rsidR="00605F14" w:rsidRPr="00605F14" w:rsidRDefault="00605F14" w:rsidP="00605F14">
      <w:pPr>
        <w:numPr>
          <w:ilvl w:val="1"/>
          <w:numId w:val="4"/>
        </w:numPr>
        <w:spacing w:after="0" w:line="264" w:lineRule="auto"/>
        <w:contextualSpacing/>
        <w:rPr>
          <w:rFonts w:eastAsia="Times New Roman" w:cs="Times New Roman"/>
          <w:kern w:val="0"/>
          <w14:ligatures w14:val="none"/>
        </w:rPr>
      </w:pPr>
      <w:r w:rsidRPr="00605F14">
        <w:rPr>
          <w:color w:val="000000" w:themeColor="text1"/>
          <w:kern w:val="24"/>
          <w14:ligatures w14:val="none"/>
        </w:rPr>
        <w:t>Ensuring data security and system reliability.</w:t>
      </w:r>
    </w:p>
    <w:p w14:paraId="68D7E8C1" w14:textId="77777777" w:rsidR="00605F14" w:rsidRPr="00605F14" w:rsidRDefault="00605F14" w:rsidP="00605F14">
      <w:pPr>
        <w:numPr>
          <w:ilvl w:val="1"/>
          <w:numId w:val="4"/>
        </w:numPr>
        <w:spacing w:after="0" w:line="264" w:lineRule="auto"/>
        <w:contextualSpacing/>
        <w:rPr>
          <w:rFonts w:eastAsia="Times New Roman" w:cs="Times New Roman"/>
          <w:kern w:val="0"/>
          <w14:ligatures w14:val="none"/>
        </w:rPr>
      </w:pPr>
      <w:r w:rsidRPr="00605F14">
        <w:rPr>
          <w:color w:val="000000" w:themeColor="text1"/>
          <w:kern w:val="24"/>
          <w14:ligatures w14:val="none"/>
        </w:rPr>
        <w:t>Coordinating with multiple vendors for hardware, software, and cloud services.</w:t>
      </w:r>
    </w:p>
    <w:p w14:paraId="3E092D0C" w14:textId="77777777" w:rsidR="00605F14" w:rsidRPr="00605F14" w:rsidRDefault="00605F14" w:rsidP="00605F14">
      <w:pPr>
        <w:numPr>
          <w:ilvl w:val="1"/>
          <w:numId w:val="4"/>
        </w:numPr>
        <w:spacing w:after="0" w:line="264" w:lineRule="auto"/>
        <w:contextualSpacing/>
        <w:rPr>
          <w:rFonts w:eastAsia="Times New Roman" w:cs="Times New Roman"/>
          <w:kern w:val="0"/>
          <w14:ligatures w14:val="none"/>
        </w:rPr>
      </w:pPr>
      <w:r w:rsidRPr="00605F14">
        <w:rPr>
          <w:color w:val="000000" w:themeColor="text1"/>
          <w:kern w:val="24"/>
          <w14:ligatures w14:val="none"/>
        </w:rPr>
        <w:t>Maintaining uninterrupted access to library resources during the transition.</w:t>
      </w:r>
    </w:p>
    <w:p w14:paraId="3D353C0F" w14:textId="77777777" w:rsidR="00605F14" w:rsidRPr="00605F14" w:rsidRDefault="00605F14" w:rsidP="00605F14">
      <w:pPr>
        <w:spacing w:before="200" w:after="0" w:line="264" w:lineRule="auto"/>
        <w:rPr>
          <w:rFonts w:eastAsia="Times New Roman" w:cs="Times New Roman"/>
          <w:kern w:val="0"/>
          <w14:ligatures w14:val="none"/>
        </w:rPr>
      </w:pPr>
      <w:r w:rsidRPr="00605F14">
        <w:rPr>
          <w:color w:val="000000" w:themeColor="text1"/>
          <w:kern w:val="24"/>
          <w14:ligatures w14:val="none"/>
        </w:rPr>
        <w:t>Project Management Approach:</w:t>
      </w:r>
    </w:p>
    <w:p w14:paraId="3E4DD1CF" w14:textId="77777777" w:rsidR="00605F14" w:rsidRPr="00605F14" w:rsidRDefault="00605F14" w:rsidP="00605F14">
      <w:pPr>
        <w:numPr>
          <w:ilvl w:val="0"/>
          <w:numId w:val="4"/>
        </w:numPr>
        <w:spacing w:after="0" w:line="264" w:lineRule="auto"/>
        <w:contextualSpacing/>
        <w:rPr>
          <w:rFonts w:eastAsia="Times New Roman" w:cs="Times New Roman"/>
          <w:kern w:val="0"/>
          <w14:ligatures w14:val="none"/>
        </w:rPr>
      </w:pPr>
      <w:r w:rsidRPr="00605F14">
        <w:rPr>
          <w:color w:val="000000" w:themeColor="text1"/>
          <w:kern w:val="24"/>
          <w14:ligatures w14:val="none"/>
        </w:rPr>
        <w:t>Detailed Project Plan: A comprehensive timeline was developed using Gantt charts, mapping each phase—inventory, scanning, platform development, testing, and launch.</w:t>
      </w:r>
    </w:p>
    <w:p w14:paraId="4A76BB2E" w14:textId="77777777" w:rsidR="00605F14" w:rsidRPr="00605F14" w:rsidRDefault="00605F14" w:rsidP="00605F14">
      <w:pPr>
        <w:numPr>
          <w:ilvl w:val="0"/>
          <w:numId w:val="4"/>
        </w:numPr>
        <w:spacing w:after="0" w:line="264" w:lineRule="auto"/>
        <w:contextualSpacing/>
        <w:rPr>
          <w:rFonts w:eastAsia="Times New Roman" w:cs="Times New Roman"/>
          <w:kern w:val="0"/>
          <w14:ligatures w14:val="none"/>
        </w:rPr>
      </w:pPr>
      <w:r w:rsidRPr="00605F14">
        <w:rPr>
          <w:color w:val="000000" w:themeColor="text1"/>
          <w:kern w:val="24"/>
          <w14:ligatures w14:val="none"/>
        </w:rPr>
        <w:t>Stakeholder Engagement: Regular workshops and feedback sessions were held with staff, patrons, and local schools to ensure the platform met community needs.</w:t>
      </w:r>
    </w:p>
    <w:p w14:paraId="47F7AA67" w14:textId="77777777" w:rsidR="00605F14" w:rsidRPr="00605F14" w:rsidRDefault="00605F14" w:rsidP="00605F14">
      <w:pPr>
        <w:numPr>
          <w:ilvl w:val="0"/>
          <w:numId w:val="4"/>
        </w:numPr>
        <w:spacing w:after="0" w:line="264" w:lineRule="auto"/>
        <w:contextualSpacing/>
        <w:rPr>
          <w:rFonts w:eastAsia="Times New Roman" w:cs="Times New Roman"/>
          <w:kern w:val="0"/>
          <w14:ligatures w14:val="none"/>
        </w:rPr>
      </w:pPr>
      <w:r w:rsidRPr="00605F14">
        <w:rPr>
          <w:color w:val="000000" w:themeColor="text1"/>
          <w:kern w:val="24"/>
          <w14:ligatures w14:val="none"/>
        </w:rPr>
        <w:t>Agile Methodology: The digital platform was developed in iterative sprints, allowing for continuous testing and improvement based on user feedback.</w:t>
      </w:r>
    </w:p>
    <w:p w14:paraId="03511155" w14:textId="77777777" w:rsidR="00605F14" w:rsidRPr="00605F14" w:rsidRDefault="00605F14" w:rsidP="00605F14">
      <w:pPr>
        <w:numPr>
          <w:ilvl w:val="0"/>
          <w:numId w:val="4"/>
        </w:numPr>
        <w:spacing w:after="0" w:line="264" w:lineRule="auto"/>
        <w:contextualSpacing/>
        <w:rPr>
          <w:rFonts w:eastAsia="Times New Roman" w:cs="Times New Roman"/>
          <w:kern w:val="0"/>
          <w14:ligatures w14:val="none"/>
        </w:rPr>
      </w:pPr>
      <w:r w:rsidRPr="00605F14">
        <w:rPr>
          <w:color w:val="000000" w:themeColor="text1"/>
          <w:kern w:val="24"/>
          <w14:ligatures w14:val="none"/>
        </w:rPr>
        <w:t>Risk Management: A risk register identified potential issues such as data loss, delays in scanning, or vendor setbacks, with contingency plans for each.</w:t>
      </w:r>
    </w:p>
    <w:p w14:paraId="58128A2C" w14:textId="77777777" w:rsidR="00605F14" w:rsidRPr="00605F14" w:rsidRDefault="00605F14" w:rsidP="00605F14">
      <w:pPr>
        <w:numPr>
          <w:ilvl w:val="0"/>
          <w:numId w:val="4"/>
        </w:numPr>
        <w:spacing w:after="0" w:line="264" w:lineRule="auto"/>
        <w:contextualSpacing/>
        <w:rPr>
          <w:rFonts w:eastAsia="Times New Roman" w:cs="Times New Roman"/>
          <w:kern w:val="0"/>
          <w14:ligatures w14:val="none"/>
        </w:rPr>
      </w:pPr>
      <w:r w:rsidRPr="00605F14">
        <w:rPr>
          <w:color w:val="000000" w:themeColor="text1"/>
          <w:kern w:val="24"/>
          <w14:ligatures w14:val="none"/>
        </w:rPr>
        <w:t>Training and Communication: Staff received hands-on training, and a communication plan kept the public informed about progress and upcoming changes.</w:t>
      </w:r>
    </w:p>
    <w:p w14:paraId="5A4B9ED7" w14:textId="77777777" w:rsidR="00605F14" w:rsidRPr="00605F14" w:rsidRDefault="00605F14" w:rsidP="00605F14">
      <w:pPr>
        <w:spacing w:before="200" w:after="0" w:line="264" w:lineRule="auto"/>
        <w:rPr>
          <w:rFonts w:eastAsia="Times New Roman" w:cs="Times New Roman"/>
          <w:kern w:val="0"/>
          <w14:ligatures w14:val="none"/>
        </w:rPr>
      </w:pPr>
      <w:r w:rsidRPr="00605F14">
        <w:rPr>
          <w:color w:val="000000" w:themeColor="text1"/>
          <w:kern w:val="24"/>
          <w14:ligatures w14:val="none"/>
        </w:rPr>
        <w:t>Outcomes:</w:t>
      </w:r>
    </w:p>
    <w:p w14:paraId="22197B52" w14:textId="57B3DA87" w:rsidR="00605F14" w:rsidRPr="00605F14" w:rsidRDefault="00605F14" w:rsidP="00605F14">
      <w:pPr>
        <w:numPr>
          <w:ilvl w:val="0"/>
          <w:numId w:val="4"/>
        </w:numPr>
        <w:spacing w:after="0" w:line="264" w:lineRule="auto"/>
        <w:contextualSpacing/>
        <w:rPr>
          <w:rFonts w:eastAsia="Times New Roman" w:cs="Times New Roman"/>
          <w:kern w:val="0"/>
          <w14:ligatures w14:val="none"/>
        </w:rPr>
      </w:pPr>
      <w:r w:rsidRPr="00605F14">
        <w:rPr>
          <w:color w:val="000000" w:themeColor="text1"/>
          <w:kern w:val="24"/>
          <w14:ligatures w14:val="none"/>
        </w:rPr>
        <w:t>The digital collection was completed ahead of schedule, with 98% of materials successfully digiti</w:t>
      </w:r>
      <w:r>
        <w:rPr>
          <w:color w:val="000000" w:themeColor="text1"/>
          <w:kern w:val="24"/>
          <w14:ligatures w14:val="none"/>
        </w:rPr>
        <w:t>s</w:t>
      </w:r>
      <w:r w:rsidRPr="00605F14">
        <w:rPr>
          <w:color w:val="000000" w:themeColor="text1"/>
          <w:kern w:val="24"/>
          <w14:ligatures w14:val="none"/>
        </w:rPr>
        <w:t>ed.</w:t>
      </w:r>
    </w:p>
    <w:p w14:paraId="469CAAC4" w14:textId="77777777" w:rsidR="00605F14" w:rsidRPr="00605F14" w:rsidRDefault="00605F14" w:rsidP="00605F14">
      <w:pPr>
        <w:numPr>
          <w:ilvl w:val="0"/>
          <w:numId w:val="4"/>
        </w:numPr>
        <w:spacing w:after="0" w:line="264" w:lineRule="auto"/>
        <w:contextualSpacing/>
        <w:rPr>
          <w:rFonts w:eastAsia="Times New Roman" w:cs="Times New Roman"/>
          <w:kern w:val="0"/>
          <w14:ligatures w14:val="none"/>
        </w:rPr>
      </w:pPr>
      <w:r w:rsidRPr="00605F14">
        <w:rPr>
          <w:color w:val="000000" w:themeColor="text1"/>
          <w:kern w:val="24"/>
          <w14:ligatures w14:val="none"/>
        </w:rPr>
        <w:t>The online lending platform launched smoothly, with over 10,000 users registering in the first month.</w:t>
      </w:r>
    </w:p>
    <w:p w14:paraId="035000F7" w14:textId="77777777" w:rsidR="00605F14" w:rsidRPr="00605F14" w:rsidRDefault="00605F14" w:rsidP="00605F14">
      <w:pPr>
        <w:numPr>
          <w:ilvl w:val="0"/>
          <w:numId w:val="4"/>
        </w:numPr>
        <w:spacing w:after="0" w:line="264" w:lineRule="auto"/>
        <w:contextualSpacing/>
        <w:rPr>
          <w:rFonts w:eastAsia="Times New Roman" w:cs="Times New Roman"/>
          <w:kern w:val="0"/>
          <w14:ligatures w14:val="none"/>
        </w:rPr>
      </w:pPr>
      <w:r w:rsidRPr="00605F14">
        <w:rPr>
          <w:color w:val="000000" w:themeColor="text1"/>
          <w:kern w:val="24"/>
          <w14:ligatures w14:val="none"/>
        </w:rPr>
        <w:t>Staff and patron satisfaction increased due to improved access and modernised services.</w:t>
      </w:r>
    </w:p>
    <w:p w14:paraId="2F41BC74" w14:textId="77777777" w:rsidR="00605F14" w:rsidRPr="00605F14" w:rsidRDefault="00605F14" w:rsidP="00605F14">
      <w:pPr>
        <w:numPr>
          <w:ilvl w:val="0"/>
          <w:numId w:val="4"/>
        </w:numPr>
        <w:spacing w:after="0" w:line="264" w:lineRule="auto"/>
        <w:contextualSpacing/>
        <w:rPr>
          <w:rFonts w:eastAsia="Times New Roman" w:cs="Times New Roman"/>
          <w:kern w:val="0"/>
          <w14:ligatures w14:val="none"/>
        </w:rPr>
      </w:pPr>
      <w:r w:rsidRPr="00605F14">
        <w:rPr>
          <w:color w:val="000000" w:themeColor="text1"/>
          <w:kern w:val="24"/>
          <w14:ligatures w14:val="none"/>
        </w:rPr>
        <w:t>The project set a new standard for digital initiatives in the city’s public sector.</w:t>
      </w:r>
    </w:p>
    <w:p w14:paraId="3A35B311" w14:textId="77777777" w:rsidR="00605F14" w:rsidRPr="00605F14" w:rsidRDefault="00605F14" w:rsidP="00605F14">
      <w:pPr>
        <w:spacing w:after="0" w:line="264" w:lineRule="auto"/>
        <w:ind w:left="2520"/>
        <w:contextualSpacing/>
        <w:rPr>
          <w:rFonts w:eastAsia="Times New Roman" w:cs="Times New Roman"/>
          <w:kern w:val="0"/>
          <w14:ligatures w14:val="none"/>
        </w:rPr>
      </w:pPr>
    </w:p>
    <w:p w14:paraId="6F962F8D" w14:textId="77777777" w:rsidR="003E1F24" w:rsidRPr="00605F14" w:rsidRDefault="003E1F24"/>
    <w:sectPr w:rsidR="003E1F24" w:rsidRPr="00605F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Univers Condensed">
    <w:charset w:val="00"/>
    <w:family w:val="swiss"/>
    <w:pitch w:val="variable"/>
    <w:sig w:usb0="80000287" w:usb1="00000000" w:usb2="00000000" w:usb3="00000000" w:csb0="0000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0D57B2"/>
    <w:multiLevelType w:val="hybridMultilevel"/>
    <w:tmpl w:val="28DE2F26"/>
    <w:lvl w:ilvl="0" w:tplc="52CCB3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C4A6A02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2747D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47022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688768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C4010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3D86B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8E03D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BF80D0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B9F6717"/>
    <w:multiLevelType w:val="hybridMultilevel"/>
    <w:tmpl w:val="39EC7E72"/>
    <w:lvl w:ilvl="0" w:tplc="6B18D9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3E428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72874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EEC4AB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D1C3F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1EA9A5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E6079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A06C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792729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D876C55"/>
    <w:multiLevelType w:val="hybridMultilevel"/>
    <w:tmpl w:val="8AEA94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E168BE"/>
    <w:multiLevelType w:val="hybridMultilevel"/>
    <w:tmpl w:val="051668B8"/>
    <w:lvl w:ilvl="0" w:tplc="FC4CA3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376DC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D6638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E6057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72AC6D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C24B4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75897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62CD7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A1A56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10051817">
    <w:abstractNumId w:val="0"/>
  </w:num>
  <w:num w:numId="2" w16cid:durableId="505094858">
    <w:abstractNumId w:val="3"/>
  </w:num>
  <w:num w:numId="3" w16cid:durableId="906378236">
    <w:abstractNumId w:val="1"/>
  </w:num>
  <w:num w:numId="4" w16cid:durableId="13070060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5F14"/>
    <w:rsid w:val="000448D2"/>
    <w:rsid w:val="0023388F"/>
    <w:rsid w:val="003C33C4"/>
    <w:rsid w:val="003C403C"/>
    <w:rsid w:val="003E1F24"/>
    <w:rsid w:val="003E28CC"/>
    <w:rsid w:val="00605F14"/>
    <w:rsid w:val="00976E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5725C30"/>
  <w15:chartTrackingRefBased/>
  <w15:docId w15:val="{2834E8C4-5519-4318-A9DC-F72FA55DF4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5F1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5F1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5F1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5F1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5F1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5F1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5F1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5F1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5F1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5F1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5F1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5F1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5F1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5F1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5F1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5F1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5F1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5F1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5F1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5F1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5F1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5F1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5F1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5F1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5F1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5F1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5F1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5F1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5F1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605F1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2568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35053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15091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8363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0692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2698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5366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2959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7703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75141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1623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07349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2977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616062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189849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257777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38818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434914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262</Words>
  <Characters>1614</Characters>
  <Application>Microsoft Office Word</Application>
  <DocSecurity>0</DocSecurity>
  <Lines>38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2</cp:revision>
  <dcterms:created xsi:type="dcterms:W3CDTF">2025-07-01T20:40:00Z</dcterms:created>
  <dcterms:modified xsi:type="dcterms:W3CDTF">2025-07-01T21:10:00Z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c28c4773-8f3c-4a5d-9acf-725f5ff98360</vt:lpwstr>
  </property>
</Properties>
</file>