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BF0F84" w14:textId="77777777" w:rsidR="00E62629" w:rsidRDefault="00E62629" w:rsidP="00770ECA">
      <w:pPr>
        <w:pStyle w:val="BodyText"/>
        <w:spacing w:before="40"/>
        <w:ind w:right="397" w:firstLine="720"/>
        <w:rPr>
          <w:rFonts w:asciiTheme="minorHAnsi" w:hAnsiTheme="minorHAnsi" w:cstheme="minorHAnsi"/>
          <w:b/>
          <w:bCs/>
          <w:u w:val="single"/>
        </w:rPr>
      </w:pPr>
    </w:p>
    <w:p w14:paraId="29C1964D" w14:textId="77777777" w:rsidR="00E62629" w:rsidRDefault="00E62629" w:rsidP="00770ECA">
      <w:pPr>
        <w:pStyle w:val="BodyText"/>
        <w:spacing w:before="40"/>
        <w:ind w:right="397" w:firstLine="720"/>
        <w:rPr>
          <w:rFonts w:asciiTheme="minorHAnsi" w:hAnsiTheme="minorHAnsi" w:cstheme="minorHAnsi"/>
          <w:b/>
          <w:bCs/>
          <w:u w:val="single"/>
        </w:rPr>
      </w:pPr>
    </w:p>
    <w:p w14:paraId="2C63492E" w14:textId="77777777" w:rsidR="00E62629" w:rsidRDefault="00E62629" w:rsidP="00770ECA">
      <w:pPr>
        <w:pStyle w:val="BodyText"/>
        <w:spacing w:before="40"/>
        <w:ind w:right="397" w:firstLine="720"/>
        <w:rPr>
          <w:rFonts w:asciiTheme="minorHAnsi" w:hAnsiTheme="minorHAnsi" w:cstheme="minorHAnsi"/>
          <w:b/>
          <w:bCs/>
          <w:u w:val="single"/>
        </w:rPr>
      </w:pPr>
    </w:p>
    <w:p w14:paraId="7D41820F" w14:textId="77777777" w:rsidR="00E62629" w:rsidRDefault="00E62629" w:rsidP="00770ECA">
      <w:pPr>
        <w:pStyle w:val="BodyText"/>
        <w:spacing w:before="40"/>
        <w:ind w:right="397" w:firstLine="720"/>
        <w:rPr>
          <w:rFonts w:asciiTheme="minorHAnsi" w:hAnsiTheme="minorHAnsi" w:cstheme="minorHAnsi"/>
          <w:b/>
          <w:bCs/>
          <w:u w:val="single"/>
        </w:rPr>
      </w:pPr>
    </w:p>
    <w:p w14:paraId="2B07A695" w14:textId="03CCD5B1" w:rsidR="00901CDB" w:rsidRDefault="00901CDB" w:rsidP="00901CDB">
      <w:pPr>
        <w:pStyle w:val="NormalWeb"/>
        <w:spacing w:before="0" w:beforeAutospacing="0" w:after="0" w:afterAutospacing="0"/>
        <w:ind w:left="-180" w:right="-334"/>
      </w:pPr>
      <w:bookmarkStart w:id="0" w:name="_Hlk98766327"/>
      <w:r>
        <w:rPr>
          <w:noProof/>
        </w:rPr>
        <w:drawing>
          <wp:inline distT="0" distB="0" distL="0" distR="0" wp14:anchorId="59AF0961" wp14:editId="56BF4BD4">
            <wp:extent cx="1906270" cy="638175"/>
            <wp:effectExtent l="19050" t="19050" r="17780" b="28575"/>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6270" cy="638175"/>
                    </a:xfrm>
                    <a:prstGeom prst="rect">
                      <a:avLst/>
                    </a:prstGeom>
                    <a:noFill/>
                    <a:ln w="19050" cmpd="sng">
                      <a:solidFill>
                        <a:srgbClr val="000000"/>
                      </a:solidFill>
                      <a:miter lim="800000"/>
                      <a:headEnd/>
                      <a:tailEnd/>
                    </a:ln>
                    <a:effectLst/>
                  </pic:spPr>
                </pic:pic>
              </a:graphicData>
            </a:graphic>
          </wp:inline>
        </w:drawing>
      </w:r>
    </w:p>
    <w:p w14:paraId="5F8E5B86" w14:textId="77777777" w:rsidR="00901CDB" w:rsidRDefault="00901CDB" w:rsidP="00901CDB">
      <w:pPr>
        <w:pStyle w:val="NormalWeb"/>
        <w:spacing w:before="0" w:beforeAutospacing="0" w:after="0" w:afterAutospacing="0"/>
        <w:ind w:left="-180" w:right="-334"/>
      </w:pPr>
    </w:p>
    <w:p w14:paraId="735A02C3" w14:textId="77777777" w:rsidR="00901CDB" w:rsidRDefault="00901CDB" w:rsidP="00901CDB">
      <w:pPr>
        <w:pStyle w:val="NormalWeb"/>
        <w:spacing w:before="0" w:beforeAutospacing="0" w:after="0" w:afterAutospacing="0"/>
        <w:ind w:left="-180" w:right="-334"/>
      </w:pPr>
    </w:p>
    <w:p w14:paraId="5F28DFEF" w14:textId="77777777" w:rsidR="00901CDB" w:rsidRDefault="00901CDB" w:rsidP="00901CDB">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3E23BFA5" w14:textId="77777777" w:rsidR="00901CDB" w:rsidRPr="00230F35" w:rsidRDefault="00901CDB" w:rsidP="00901CDB">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7C7C0563" w14:textId="77777777" w:rsidR="00901CDB" w:rsidRPr="00230F35" w:rsidRDefault="00901CDB" w:rsidP="00901CDB">
      <w:pPr>
        <w:rPr>
          <w:rFonts w:ascii="Arial" w:hAnsi="Arial" w:cs="Arial"/>
          <w:sz w:val="28"/>
          <w:szCs w:val="28"/>
          <w:lang w:val="cy-GB"/>
        </w:rPr>
      </w:pPr>
    </w:p>
    <w:p w14:paraId="3CE7AF1C" w14:textId="77777777" w:rsidR="00901CDB" w:rsidRDefault="00901CDB" w:rsidP="00901CDB">
      <w:pPr>
        <w:pStyle w:val="Heading3"/>
        <w:jc w:val="center"/>
        <w:rPr>
          <w:lang w:val="cy-GB"/>
        </w:rPr>
      </w:pPr>
      <w:r>
        <w:rPr>
          <w:lang w:val="cy-GB"/>
        </w:rPr>
        <w:t>THIS SHEET MUST BE THE FIRST PAGE OF THE ASSIGNMENT YOU ARE SUBMITTING  (DO NOT SEND AS A SEPARATE FILE)</w:t>
      </w:r>
    </w:p>
    <w:p w14:paraId="1F35A0A9" w14:textId="77777777" w:rsidR="00901CDB" w:rsidRDefault="00901CDB" w:rsidP="00901CDB">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901CDB" w:rsidRPr="00230F35" w14:paraId="199DB6D4" w14:textId="77777777" w:rsidTr="005711C8">
        <w:trPr>
          <w:trHeight w:val="614"/>
        </w:trPr>
        <w:tc>
          <w:tcPr>
            <w:tcW w:w="8856" w:type="dxa"/>
            <w:gridSpan w:val="5"/>
          </w:tcPr>
          <w:p w14:paraId="676144EA" w14:textId="77777777" w:rsidR="00901CDB" w:rsidRPr="00230F35" w:rsidRDefault="00901CDB" w:rsidP="005711C8">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901CDB" w:rsidRPr="00230F35" w14:paraId="329A1EBA" w14:textId="77777777" w:rsidTr="005711C8">
        <w:trPr>
          <w:trHeight w:val="718"/>
        </w:trPr>
        <w:tc>
          <w:tcPr>
            <w:tcW w:w="8856" w:type="dxa"/>
            <w:gridSpan w:val="5"/>
          </w:tcPr>
          <w:p w14:paraId="527B931E" w14:textId="77777777" w:rsidR="00901CDB" w:rsidRDefault="00901CDB" w:rsidP="005711C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p>
          <w:p w14:paraId="69C7D743" w14:textId="77777777" w:rsidR="00901CDB" w:rsidRPr="00EA3D65" w:rsidRDefault="00901CDB" w:rsidP="005711C8">
            <w:pPr>
              <w:pStyle w:val="NormalWeb"/>
              <w:spacing w:before="0" w:beforeAutospacing="0" w:after="0" w:afterAutospacing="0"/>
              <w:ind w:right="34"/>
              <w:rPr>
                <w:rFonts w:ascii="Arial" w:hAnsi="Arial" w:cs="Arial"/>
                <w:b/>
                <w:bCs/>
                <w:sz w:val="22"/>
                <w:szCs w:val="22"/>
              </w:rPr>
            </w:pPr>
            <w:r w:rsidRPr="007D0B7D">
              <w:rPr>
                <w:rFonts w:ascii="Arial" w:hAnsi="Arial" w:cs="Arial"/>
                <w:b/>
                <w:bCs/>
                <w:sz w:val="20"/>
                <w:szCs w:val="20"/>
              </w:rPr>
              <w:t>Barbara Jedlinska</w:t>
            </w:r>
          </w:p>
        </w:tc>
      </w:tr>
      <w:tr w:rsidR="00901CDB" w:rsidRPr="00230F35" w14:paraId="2E655E70" w14:textId="77777777" w:rsidTr="005711C8">
        <w:trPr>
          <w:trHeight w:val="849"/>
        </w:trPr>
        <w:tc>
          <w:tcPr>
            <w:tcW w:w="4788" w:type="dxa"/>
          </w:tcPr>
          <w:p w14:paraId="5D9982EF" w14:textId="77777777" w:rsidR="00901CDB" w:rsidRDefault="00901CDB" w:rsidP="005711C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p>
          <w:p w14:paraId="654101F5" w14:textId="77777777" w:rsidR="00901CDB" w:rsidRPr="00EA3D65" w:rsidRDefault="00901CDB" w:rsidP="005711C8">
            <w:pPr>
              <w:pStyle w:val="NormalWeb"/>
              <w:spacing w:before="0" w:beforeAutospacing="0" w:after="0" w:afterAutospacing="0"/>
              <w:ind w:right="34"/>
              <w:rPr>
                <w:rFonts w:ascii="Arial" w:hAnsi="Arial" w:cs="Arial"/>
                <w:b/>
                <w:bCs/>
                <w:sz w:val="20"/>
                <w:szCs w:val="20"/>
              </w:rPr>
            </w:pPr>
            <w:r w:rsidRPr="00EA3D65">
              <w:rPr>
                <w:rFonts w:ascii="Arial" w:hAnsi="Arial" w:cs="Arial"/>
                <w:b/>
                <w:bCs/>
                <w:sz w:val="20"/>
                <w:szCs w:val="20"/>
              </w:rPr>
              <w:t>HPCA7027</w:t>
            </w:r>
          </w:p>
          <w:p w14:paraId="09F50CDE" w14:textId="77777777" w:rsidR="00901CDB" w:rsidRPr="00230F35" w:rsidRDefault="00901CDB" w:rsidP="005711C8">
            <w:pPr>
              <w:pStyle w:val="NormalWeb"/>
              <w:spacing w:before="0" w:beforeAutospacing="0" w:after="0" w:afterAutospacing="0"/>
              <w:ind w:right="34"/>
              <w:rPr>
                <w:rFonts w:ascii="Arial" w:hAnsi="Arial" w:cs="Arial"/>
                <w:sz w:val="22"/>
                <w:szCs w:val="22"/>
              </w:rPr>
            </w:pPr>
          </w:p>
          <w:p w14:paraId="18FB539A" w14:textId="77777777" w:rsidR="00901CDB" w:rsidRDefault="00901CDB" w:rsidP="005711C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p>
          <w:p w14:paraId="7CC30233" w14:textId="77777777" w:rsidR="00901CDB" w:rsidRPr="00EA3D65" w:rsidRDefault="00901CDB" w:rsidP="005711C8">
            <w:pPr>
              <w:pStyle w:val="NormalWeb"/>
              <w:spacing w:before="0" w:beforeAutospacing="0" w:after="0" w:afterAutospacing="0"/>
              <w:ind w:right="34"/>
              <w:rPr>
                <w:rFonts w:ascii="Arial" w:hAnsi="Arial" w:cs="Arial"/>
                <w:b/>
                <w:bCs/>
                <w:sz w:val="22"/>
                <w:szCs w:val="22"/>
              </w:rPr>
            </w:pPr>
            <w:r w:rsidRPr="00EA3D65">
              <w:rPr>
                <w:rFonts w:ascii="Arial" w:hAnsi="Arial" w:cs="Arial"/>
                <w:b/>
                <w:bCs/>
                <w:sz w:val="20"/>
                <w:szCs w:val="20"/>
              </w:rPr>
              <w:t>Cosmology, Magic and Divination</w:t>
            </w:r>
          </w:p>
        </w:tc>
        <w:tc>
          <w:tcPr>
            <w:tcW w:w="2266" w:type="dxa"/>
            <w:gridSpan w:val="3"/>
          </w:tcPr>
          <w:p w14:paraId="603854C3" w14:textId="77777777" w:rsidR="00901CDB" w:rsidRDefault="00901CDB" w:rsidP="005711C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6C18AEF4" w14:textId="77777777" w:rsidR="00901CDB" w:rsidRPr="00B57FB6" w:rsidRDefault="00901CDB" w:rsidP="005711C8">
            <w:pPr>
              <w:pStyle w:val="NormalWeb"/>
              <w:spacing w:before="0" w:beforeAutospacing="0" w:after="0" w:afterAutospacing="0"/>
              <w:ind w:right="34"/>
              <w:rPr>
                <w:rFonts w:ascii="Arial" w:hAnsi="Arial" w:cs="Arial"/>
                <w:sz w:val="22"/>
                <w:szCs w:val="22"/>
              </w:rPr>
            </w:pPr>
            <w:r w:rsidRPr="00B57FB6">
              <w:rPr>
                <w:rFonts w:ascii="Helvetica" w:hAnsi="Helvetica"/>
                <w:b/>
                <w:bCs/>
                <w:spacing w:val="-5"/>
                <w:sz w:val="20"/>
                <w:szCs w:val="20"/>
                <w:shd w:val="clear" w:color="auto" w:fill="FFFFFF"/>
              </w:rPr>
              <w:t>2116626</w:t>
            </w:r>
          </w:p>
        </w:tc>
        <w:tc>
          <w:tcPr>
            <w:tcW w:w="1802" w:type="dxa"/>
          </w:tcPr>
          <w:p w14:paraId="09FCB8FC" w14:textId="77777777" w:rsidR="00901CDB" w:rsidRPr="00230F35" w:rsidRDefault="00901CDB" w:rsidP="005711C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3F515637" w14:textId="77777777" w:rsidR="00901CDB" w:rsidRPr="00EA3D65" w:rsidRDefault="00901CDB" w:rsidP="005711C8">
            <w:pPr>
              <w:pStyle w:val="NormalWeb"/>
              <w:spacing w:before="0" w:beforeAutospacing="0" w:after="0" w:afterAutospacing="0"/>
              <w:ind w:right="34"/>
              <w:rPr>
                <w:rFonts w:ascii="Arial" w:hAnsi="Arial" w:cs="Arial"/>
                <w:b/>
                <w:bCs/>
                <w:sz w:val="22"/>
                <w:szCs w:val="22"/>
              </w:rPr>
            </w:pPr>
            <w:r w:rsidRPr="00EA3D65">
              <w:rPr>
                <w:rFonts w:ascii="Arial" w:hAnsi="Arial" w:cs="Arial"/>
                <w:b/>
                <w:bCs/>
                <w:sz w:val="20"/>
                <w:szCs w:val="20"/>
              </w:rPr>
              <w:t>No</w:t>
            </w:r>
          </w:p>
        </w:tc>
      </w:tr>
      <w:tr w:rsidR="00901CDB" w:rsidRPr="00230F35" w14:paraId="6C512707" w14:textId="77777777" w:rsidTr="005711C8">
        <w:trPr>
          <w:trHeight w:val="1139"/>
        </w:trPr>
        <w:tc>
          <w:tcPr>
            <w:tcW w:w="8856" w:type="dxa"/>
            <w:gridSpan w:val="5"/>
          </w:tcPr>
          <w:p w14:paraId="01E4BC18" w14:textId="77777777" w:rsidR="00901CDB" w:rsidRPr="00230F35" w:rsidRDefault="00901CDB" w:rsidP="005711C8">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Module tutor: </w:t>
            </w:r>
            <w:r w:rsidRPr="00B57FB6">
              <w:rPr>
                <w:rStyle w:val="Strong"/>
                <w:rFonts w:ascii="Arial" w:hAnsi="Arial" w:cs="Arial"/>
                <w:shd w:val="clear" w:color="auto" w:fill="FBF7F5"/>
              </w:rPr>
              <w:t>Dr Dorian Greenbaum</w:t>
            </w:r>
          </w:p>
          <w:p w14:paraId="3F108A2F" w14:textId="77777777" w:rsidR="00901CDB" w:rsidRPr="00230F35" w:rsidRDefault="00901CDB" w:rsidP="005711C8">
            <w:pPr>
              <w:pStyle w:val="NormalWeb"/>
              <w:spacing w:before="0" w:beforeAutospacing="0" w:after="0" w:afterAutospacing="0"/>
              <w:ind w:right="34"/>
              <w:rPr>
                <w:rFonts w:ascii="Arial" w:hAnsi="Arial" w:cs="Arial"/>
                <w:sz w:val="22"/>
                <w:szCs w:val="22"/>
              </w:rPr>
            </w:pPr>
          </w:p>
          <w:p w14:paraId="78920005" w14:textId="77777777" w:rsidR="00901CDB" w:rsidRDefault="00901CDB" w:rsidP="005711C8">
            <w:pPr>
              <w:pStyle w:val="NormalWeb"/>
              <w:spacing w:before="0" w:beforeAutospacing="0" w:after="0" w:afterAutospacing="0"/>
              <w:ind w:right="34"/>
              <w:rPr>
                <w:rFonts w:ascii="Arial" w:hAnsi="Arial" w:cs="Arial"/>
                <w:sz w:val="22"/>
                <w:szCs w:val="22"/>
              </w:rPr>
            </w:pPr>
          </w:p>
          <w:p w14:paraId="1417B395" w14:textId="77777777" w:rsidR="00901CDB" w:rsidRPr="00230F35" w:rsidRDefault="00901CDB" w:rsidP="005711C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sidRPr="007D0B7D">
              <w:rPr>
                <w:rFonts w:ascii="Arial" w:hAnsi="Arial" w:cs="Arial"/>
                <w:b/>
                <w:bCs/>
                <w:sz w:val="20"/>
                <w:szCs w:val="20"/>
              </w:rPr>
              <w:t>14/03/2022</w:t>
            </w:r>
          </w:p>
        </w:tc>
      </w:tr>
      <w:tr w:rsidR="00901CDB" w:rsidRPr="00230F35" w14:paraId="4513E8E7" w14:textId="77777777" w:rsidTr="005711C8">
        <w:trPr>
          <w:trHeight w:val="978"/>
        </w:trPr>
        <w:tc>
          <w:tcPr>
            <w:tcW w:w="8856" w:type="dxa"/>
            <w:gridSpan w:val="5"/>
            <w:tcBorders>
              <w:bottom w:val="single" w:sz="4" w:space="0" w:color="000000"/>
            </w:tcBorders>
          </w:tcPr>
          <w:p w14:paraId="005337D3" w14:textId="77777777" w:rsidR="00901CDB" w:rsidRDefault="00901CDB" w:rsidP="005711C8">
            <w:pPr>
              <w:rPr>
                <w:rFonts w:ascii="Arial" w:hAnsi="Arial" w:cs="Arial"/>
              </w:rPr>
            </w:pPr>
            <w:r>
              <w:rPr>
                <w:rFonts w:ascii="Arial" w:hAnsi="Arial" w:cs="Arial"/>
              </w:rPr>
              <w:t xml:space="preserve">If your module has multiple </w:t>
            </w:r>
            <w:proofErr w:type="gramStart"/>
            <w:r>
              <w:rPr>
                <w:rFonts w:ascii="Arial" w:hAnsi="Arial" w:cs="Arial"/>
              </w:rPr>
              <w:t>submissions</w:t>
            </w:r>
            <w:proofErr w:type="gramEnd"/>
            <w:r>
              <w:rPr>
                <w:rFonts w:ascii="Arial" w:hAnsi="Arial" w:cs="Arial"/>
              </w:rPr>
              <w:t xml:space="preserve"> please indicate which piece of work this is.</w:t>
            </w:r>
          </w:p>
          <w:p w14:paraId="13914BEF" w14:textId="3C04E44B" w:rsidR="00901CDB" w:rsidRDefault="00901CDB" w:rsidP="005711C8">
            <w:pPr>
              <w:rPr>
                <w:rFonts w:ascii="Arial" w:hAnsi="Arial" w:cs="Arial"/>
              </w:rPr>
            </w:pPr>
            <w:r>
              <w:rPr>
                <w:rFonts w:ascii="Arial" w:hAnsi="Arial" w:cs="Arial"/>
                <w:noProof/>
              </w:rPr>
              <mc:AlternateContent>
                <mc:Choice Requires="wps">
                  <w:drawing>
                    <wp:anchor distT="0" distB="0" distL="114300" distR="114300" simplePos="0" relativeHeight="251662336" behindDoc="0" locked="0" layoutInCell="1" allowOverlap="1" wp14:anchorId="00D63E6C" wp14:editId="338A0D6D">
                      <wp:simplePos x="0" y="0"/>
                      <wp:positionH relativeFrom="column">
                        <wp:posOffset>268605</wp:posOffset>
                      </wp:positionH>
                      <wp:positionV relativeFrom="paragraph">
                        <wp:posOffset>194488</wp:posOffset>
                      </wp:positionV>
                      <wp:extent cx="171450" cy="323850"/>
                      <wp:effectExtent l="9525" t="9525" r="9525" b="95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71450" cy="3238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2F939E0" id="_x0000_t32" coordsize="21600,21600" o:spt="32" o:oned="t" path="m,l21600,21600e" filled="f">
                      <v:path arrowok="t" fillok="f" o:connecttype="none"/>
                      <o:lock v:ext="edit" shapetype="t"/>
                    </v:shapetype>
                    <v:shape id="Straight Arrow Connector 9" o:spid="_x0000_s1026" type="#_x0000_t32" style="position:absolute;margin-left:21.15pt;margin-top:15.3pt;width:13.5pt;height:25.5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"/>
                  </w:pict>
                </mc:Fallback>
              </mc:AlternateContent>
            </w:r>
          </w:p>
          <w:p w14:paraId="481ABEBB" w14:textId="3771AD5B" w:rsidR="00901CDB" w:rsidRPr="00230F35" w:rsidRDefault="00901CDB" w:rsidP="005711C8">
            <w:pPr>
              <w:rPr>
                <w:rFonts w:ascii="Arial" w:hAnsi="Arial" w:cs="Arial"/>
              </w:rPr>
            </w:pPr>
            <w:r>
              <w:rPr>
                <w:rFonts w:ascii="Arial" w:hAnsi="Arial" w:cs="Arial"/>
                <w:noProof/>
              </w:rPr>
              <mc:AlternateContent>
                <mc:Choice Requires="wps">
                  <w:drawing>
                    <wp:anchor distT="0" distB="0" distL="114300" distR="114300" simplePos="0" relativeHeight="251661312" behindDoc="0" locked="0" layoutInCell="1" allowOverlap="1" wp14:anchorId="36256D48" wp14:editId="2AEBE9B6">
                      <wp:simplePos x="0" y="0"/>
                      <wp:positionH relativeFrom="column">
                        <wp:posOffset>173355</wp:posOffset>
                      </wp:positionH>
                      <wp:positionV relativeFrom="paragraph">
                        <wp:posOffset>110490</wp:posOffset>
                      </wp:positionV>
                      <wp:extent cx="104775" cy="133350"/>
                      <wp:effectExtent l="9525" t="10160" r="9525" b="889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775" cy="1333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96E1BDB" id="Straight Arrow Connector 8" o:spid="_x0000_s1026" type="#_x0000_t32" style="position:absolute;margin-left:13.65pt;margin-top:8.7pt;width:8.25pt;height:1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"/>
                  </w:pict>
                </mc:Fallback>
              </mc:AlternateContent>
            </w:r>
            <w:r w:rsidRPr="00230F35">
              <w:rPr>
                <w:rFonts w:ascii="Arial" w:hAnsi="Arial" w:cs="Arial"/>
              </w:rPr>
              <w:t>1</w:t>
            </w:r>
            <w:r w:rsidRPr="00230F35">
              <w:rPr>
                <w:rFonts w:ascii="Arial" w:hAnsi="Arial" w:cs="Arial"/>
                <w:vertAlign w:val="superscript"/>
              </w:rPr>
              <w:t xml:space="preserve">st </w:t>
            </w:r>
            <w:proofErr w:type="gramStart"/>
            <w:r w:rsidRPr="005979EE">
              <w:rPr>
                <w:rFonts w:ascii="Calibri" w:hAnsi="Calibri" w:cs="Calibri"/>
                <w:b/>
                <w:sz w:val="44"/>
                <w:szCs w:val="44"/>
              </w:rPr>
              <w:t>□</w:t>
            </w:r>
            <w:r>
              <w:rPr>
                <w:rFonts w:ascii="Calibri" w:hAnsi="Calibri" w:cs="Calibri"/>
                <w:b/>
                <w:sz w:val="44"/>
                <w:szCs w:val="44"/>
              </w:rPr>
              <w:t xml:space="preserve">  </w:t>
            </w:r>
            <w:r w:rsidRPr="00230F35">
              <w:rPr>
                <w:rFonts w:ascii="Arial" w:hAnsi="Arial" w:cs="Arial"/>
              </w:rPr>
              <w:t>2</w:t>
            </w:r>
            <w:proofErr w:type="gramEnd"/>
            <w:r w:rsidRPr="00230F35">
              <w:rPr>
                <w:rFonts w:ascii="Arial" w:hAnsi="Arial" w:cs="Arial"/>
                <w:vertAlign w:val="superscript"/>
              </w:rPr>
              <w:t>nd</w:t>
            </w:r>
            <w:r w:rsidRPr="00230F35">
              <w:rPr>
                <w:rFonts w:ascii="Arial" w:hAnsi="Arial" w:cs="Arial"/>
              </w:rPr>
              <w:t xml:space="preserve">  </w:t>
            </w:r>
            <w:r w:rsidRPr="005979EE">
              <w:rPr>
                <w:rFonts w:ascii="Calibri" w:hAnsi="Calibri" w:cs="Calibri"/>
                <w:b/>
                <w:sz w:val="44"/>
                <w:szCs w:val="44"/>
              </w:rPr>
              <w:t>□</w:t>
            </w:r>
          </w:p>
        </w:tc>
      </w:tr>
      <w:tr w:rsidR="00901CDB" w:rsidRPr="00230F35" w14:paraId="306EB47F" w14:textId="77777777" w:rsidTr="005711C8">
        <w:trPr>
          <w:trHeight w:val="978"/>
        </w:trPr>
        <w:tc>
          <w:tcPr>
            <w:tcW w:w="8856" w:type="dxa"/>
            <w:gridSpan w:val="5"/>
            <w:shd w:val="clear" w:color="auto" w:fill="D9D9D9"/>
          </w:tcPr>
          <w:p w14:paraId="27DAB139" w14:textId="77777777" w:rsidR="00901CDB" w:rsidRPr="00230F35" w:rsidRDefault="00901CDB" w:rsidP="005711C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0BCDA03E" w14:textId="77777777" w:rsidR="00901CDB" w:rsidRDefault="00901CDB" w:rsidP="005711C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Barbara Jedlinska</w:t>
            </w:r>
            <w:r w:rsidRPr="00230F35">
              <w:rPr>
                <w:rFonts w:ascii="Arial" w:hAnsi="Arial" w:cs="Arial"/>
                <w:sz w:val="22"/>
                <w:szCs w:val="22"/>
              </w:rPr>
              <w:t>………………………………………</w:t>
            </w:r>
          </w:p>
          <w:p w14:paraId="6A891767" w14:textId="7383E517" w:rsidR="00901CDB" w:rsidRDefault="00901CDB" w:rsidP="005711C8">
            <w:pPr>
              <w:pStyle w:val="NormalWeb"/>
              <w:spacing w:before="0" w:beforeAutospacing="0" w:after="0" w:afterAutospacing="0"/>
              <w:ind w:right="34"/>
              <w:rPr>
                <w:rFonts w:ascii="Calibri" w:hAnsi="Calibri" w:cs="Calibri"/>
                <w:b/>
                <w:sz w:val="44"/>
                <w:szCs w:val="44"/>
              </w:rPr>
            </w:pPr>
            <w:r>
              <w:rPr>
                <w:rFonts w:ascii="Arial" w:hAnsi="Arial" w:cs="Arial"/>
                <w:noProof/>
                <w:sz w:val="22"/>
                <w:szCs w:val="22"/>
              </w:rPr>
              <mc:AlternateContent>
                <mc:Choice Requires="wps">
                  <w:drawing>
                    <wp:anchor distT="0" distB="0" distL="114300" distR="114300" simplePos="0" relativeHeight="251660288" behindDoc="0" locked="0" layoutInCell="1" allowOverlap="1" wp14:anchorId="54DE4366" wp14:editId="6059E3C5">
                      <wp:simplePos x="0" y="0"/>
                      <wp:positionH relativeFrom="column">
                        <wp:posOffset>5097780</wp:posOffset>
                      </wp:positionH>
                      <wp:positionV relativeFrom="paragraph">
                        <wp:posOffset>24130</wp:posOffset>
                      </wp:positionV>
                      <wp:extent cx="95250" cy="228600"/>
                      <wp:effectExtent l="9525" t="10160" r="9525" b="889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250" cy="2286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578EBFE" id="Straight Arrow Connector 7" o:spid="_x0000_s1026" type="#_x0000_t32" style="position:absolute;margin-left:401.4pt;margin-top:1.9pt;width:7.5pt;height:18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"/>
                  </w:pict>
                </mc:Fallback>
              </mc:AlternateContent>
            </w:r>
            <w:r>
              <w:rPr>
                <w:rFonts w:ascii="Calibri" w:hAnsi="Calibri" w:cs="Tahoma"/>
                <w:b/>
                <w:noProof/>
                <w:sz w:val="24"/>
                <w:szCs w:val="24"/>
              </w:rPr>
              <mc:AlternateContent>
                <mc:Choice Requires="wps">
                  <w:drawing>
                    <wp:anchor distT="0" distB="0" distL="114300" distR="114300" simplePos="0" relativeHeight="251659264" behindDoc="0" locked="0" layoutInCell="1" allowOverlap="1" wp14:anchorId="6DCC8249" wp14:editId="063CD859">
                      <wp:simplePos x="0" y="0"/>
                      <wp:positionH relativeFrom="column">
                        <wp:posOffset>4993005</wp:posOffset>
                      </wp:positionH>
                      <wp:positionV relativeFrom="paragraph">
                        <wp:posOffset>109855</wp:posOffset>
                      </wp:positionV>
                      <wp:extent cx="104775" cy="133350"/>
                      <wp:effectExtent l="9525" t="10160" r="9525" b="889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775" cy="1333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2469CE" id="Straight Arrow Connector 6" o:spid="_x0000_s1026" type="#_x0000_t32" style="position:absolute;margin-left:393.15pt;margin-top:8.65pt;width:8.25pt;height: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"/>
                  </w:pict>
                </mc:Fallback>
              </mc:AlternateContent>
            </w: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sidRPr="005979EE">
              <w:rPr>
                <w:rFonts w:ascii="Calibri" w:hAnsi="Calibri" w:cs="Calibri"/>
                <w:b/>
                <w:sz w:val="44"/>
                <w:szCs w:val="44"/>
              </w:rPr>
              <w:t>□</w:t>
            </w:r>
          </w:p>
          <w:p w14:paraId="2853C30E" w14:textId="77777777" w:rsidR="00901CDB" w:rsidRPr="00230F35" w:rsidRDefault="00901CDB" w:rsidP="005711C8">
            <w:pPr>
              <w:pStyle w:val="NormalWeb"/>
              <w:spacing w:before="0" w:beforeAutospacing="0" w:after="0" w:afterAutospacing="0"/>
              <w:ind w:right="34"/>
              <w:rPr>
                <w:rFonts w:ascii="Arial" w:hAnsi="Arial" w:cs="Arial"/>
                <w:sz w:val="22"/>
                <w:szCs w:val="22"/>
              </w:rPr>
            </w:pPr>
            <w:r>
              <w:rPr>
                <w:rFonts w:ascii="Calibri" w:hAnsi="Calibri" w:cs="Tahoma"/>
                <w:b/>
                <w:sz w:val="24"/>
                <w:szCs w:val="24"/>
              </w:rPr>
              <w:t>(</w:t>
            </w:r>
            <w:proofErr w:type="gramStart"/>
            <w:r>
              <w:rPr>
                <w:rFonts w:ascii="Calibri" w:hAnsi="Calibri" w:cs="Tahoma"/>
                <w:b/>
                <w:sz w:val="24"/>
                <w:szCs w:val="24"/>
              </w:rPr>
              <w:t>as</w:t>
            </w:r>
            <w:proofErr w:type="gramEnd"/>
            <w:r>
              <w:rPr>
                <w:rFonts w:ascii="Calibri" w:hAnsi="Calibri" w:cs="Tahoma"/>
                <w:b/>
                <w:sz w:val="24"/>
                <w:szCs w:val="24"/>
              </w:rPr>
              <w:t xml:space="preserve"> a substitute for your signature) to confirm that you agree to the above declaration.</w:t>
            </w:r>
          </w:p>
        </w:tc>
      </w:tr>
      <w:tr w:rsidR="00901CDB" w:rsidRPr="00230F35" w14:paraId="23992DC8" w14:textId="77777777" w:rsidTr="005711C8">
        <w:trPr>
          <w:trHeight w:val="3972"/>
        </w:trPr>
        <w:tc>
          <w:tcPr>
            <w:tcW w:w="8856" w:type="dxa"/>
            <w:gridSpan w:val="5"/>
          </w:tcPr>
          <w:p w14:paraId="220F3FC2" w14:textId="77777777" w:rsidR="00901CDB" w:rsidRDefault="00901CDB" w:rsidP="005711C8">
            <w:pPr>
              <w:rPr>
                <w:rFonts w:ascii="Arial" w:hAnsi="Arial"/>
                <w:b/>
              </w:rPr>
            </w:pPr>
          </w:p>
          <w:p w14:paraId="3E0DC43A" w14:textId="77777777" w:rsidR="00901CDB" w:rsidRPr="00116CE6" w:rsidRDefault="00901CDB" w:rsidP="005711C8">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901CDB" w:rsidRPr="00116CE6" w14:paraId="2DA7A438" w14:textId="77777777" w:rsidTr="005711C8">
              <w:tc>
                <w:tcPr>
                  <w:tcW w:w="6970" w:type="dxa"/>
                </w:tcPr>
                <w:p w14:paraId="312DBB3D" w14:textId="77777777" w:rsidR="00901CDB" w:rsidRPr="00116CE6" w:rsidRDefault="00901CDB" w:rsidP="005711C8">
                  <w:pPr>
                    <w:rPr>
                      <w:rFonts w:ascii="Arial" w:hAnsi="Arial"/>
                      <w:sz w:val="20"/>
                      <w:szCs w:val="20"/>
                    </w:rPr>
                  </w:pPr>
                </w:p>
                <w:p w14:paraId="4274E8A7" w14:textId="77777777" w:rsidR="00901CDB" w:rsidRPr="00116CE6" w:rsidRDefault="00901CDB" w:rsidP="005711C8">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1A0E322D" w14:textId="77777777" w:rsidR="00901CDB" w:rsidRPr="00116CE6" w:rsidRDefault="00901CDB" w:rsidP="005711C8">
                  <w:pPr>
                    <w:rPr>
                      <w:rFonts w:ascii="Arial" w:hAnsi="Arial"/>
                      <w:sz w:val="20"/>
                      <w:szCs w:val="20"/>
                    </w:rPr>
                  </w:pPr>
                </w:p>
              </w:tc>
            </w:tr>
            <w:tr w:rsidR="00901CDB" w:rsidRPr="00116CE6" w14:paraId="681AA449" w14:textId="77777777" w:rsidTr="005711C8">
              <w:tc>
                <w:tcPr>
                  <w:tcW w:w="6970" w:type="dxa"/>
                </w:tcPr>
                <w:p w14:paraId="1353B0D8" w14:textId="77777777" w:rsidR="00901CDB" w:rsidRPr="00116CE6" w:rsidRDefault="00901CDB" w:rsidP="005711C8">
                  <w:pPr>
                    <w:rPr>
                      <w:rFonts w:ascii="Arial" w:hAnsi="Arial"/>
                      <w:sz w:val="20"/>
                      <w:szCs w:val="20"/>
                    </w:rPr>
                  </w:pPr>
                </w:p>
                <w:p w14:paraId="0CB4004D" w14:textId="77777777" w:rsidR="00901CDB" w:rsidRPr="00116CE6" w:rsidRDefault="00901CDB" w:rsidP="005711C8">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707C356E" w14:textId="77777777" w:rsidR="00901CDB" w:rsidRPr="00116CE6" w:rsidRDefault="00901CDB" w:rsidP="005711C8">
                  <w:pPr>
                    <w:rPr>
                      <w:rFonts w:ascii="Arial" w:hAnsi="Arial"/>
                      <w:sz w:val="20"/>
                      <w:szCs w:val="20"/>
                    </w:rPr>
                  </w:pPr>
                </w:p>
              </w:tc>
            </w:tr>
            <w:tr w:rsidR="00901CDB" w:rsidRPr="00116CE6" w14:paraId="7539A5AE" w14:textId="77777777" w:rsidTr="005711C8">
              <w:tc>
                <w:tcPr>
                  <w:tcW w:w="6970" w:type="dxa"/>
                </w:tcPr>
                <w:p w14:paraId="611D70F0" w14:textId="77777777" w:rsidR="00901CDB" w:rsidRPr="006367FD" w:rsidRDefault="00901CDB" w:rsidP="005711C8">
                  <w:pPr>
                    <w:rPr>
                      <w:rFonts w:ascii="Arial" w:hAnsi="Arial"/>
                      <w:color w:val="000000"/>
                      <w:sz w:val="20"/>
                      <w:szCs w:val="20"/>
                    </w:rPr>
                  </w:pPr>
                  <w:r w:rsidRPr="006367FD">
                    <w:rPr>
                      <w:rFonts w:ascii="Arial" w:hAnsi="Arial"/>
                      <w:color w:val="000000"/>
                      <w:sz w:val="20"/>
                      <w:szCs w:val="20"/>
                    </w:rPr>
                    <w:t xml:space="preserve">Agreed Internal Mark: </w:t>
                  </w:r>
                </w:p>
                <w:p w14:paraId="4182A105" w14:textId="77777777" w:rsidR="00901CDB" w:rsidRPr="00E14D2E" w:rsidRDefault="00901CDB" w:rsidP="005711C8">
                  <w:pPr>
                    <w:rPr>
                      <w:rFonts w:ascii="Arial" w:hAnsi="Arial"/>
                      <w:sz w:val="20"/>
                      <w:szCs w:val="20"/>
                      <w:highlight w:val="yellow"/>
                    </w:rPr>
                  </w:pPr>
                </w:p>
              </w:tc>
              <w:tc>
                <w:tcPr>
                  <w:tcW w:w="1660" w:type="dxa"/>
                </w:tcPr>
                <w:p w14:paraId="4B6823FE" w14:textId="77777777" w:rsidR="00901CDB" w:rsidRPr="00E14D2E" w:rsidRDefault="00901CDB" w:rsidP="005711C8">
                  <w:pPr>
                    <w:rPr>
                      <w:rFonts w:ascii="Arial" w:hAnsi="Arial"/>
                      <w:sz w:val="20"/>
                      <w:szCs w:val="20"/>
                      <w:highlight w:val="yellow"/>
                    </w:rPr>
                  </w:pPr>
                </w:p>
              </w:tc>
            </w:tr>
            <w:tr w:rsidR="00901CDB" w:rsidRPr="00116CE6" w14:paraId="70ED3DEC" w14:textId="77777777" w:rsidTr="005711C8">
              <w:tc>
                <w:tcPr>
                  <w:tcW w:w="6970" w:type="dxa"/>
                </w:tcPr>
                <w:p w14:paraId="3F95FF52" w14:textId="77777777" w:rsidR="00901CDB" w:rsidRPr="00116CE6" w:rsidRDefault="00901CDB" w:rsidP="005711C8">
                  <w:pPr>
                    <w:rPr>
                      <w:rFonts w:ascii="Arial" w:hAnsi="Arial"/>
                      <w:sz w:val="20"/>
                      <w:szCs w:val="20"/>
                    </w:rPr>
                  </w:pPr>
                </w:p>
                <w:p w14:paraId="7870B10C" w14:textId="77777777" w:rsidR="00901CDB" w:rsidRPr="00116CE6" w:rsidRDefault="00901CDB" w:rsidP="005711C8">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16450569" w14:textId="77777777" w:rsidR="00901CDB" w:rsidRPr="00116CE6" w:rsidRDefault="00901CDB" w:rsidP="005711C8">
                  <w:pPr>
                    <w:rPr>
                      <w:rFonts w:ascii="Arial" w:hAnsi="Arial"/>
                      <w:sz w:val="20"/>
                      <w:szCs w:val="20"/>
                    </w:rPr>
                  </w:pPr>
                </w:p>
              </w:tc>
            </w:tr>
            <w:tr w:rsidR="00901CDB" w:rsidRPr="00116CE6" w14:paraId="47C483B8" w14:textId="77777777" w:rsidTr="005711C8">
              <w:tc>
                <w:tcPr>
                  <w:tcW w:w="6970" w:type="dxa"/>
                </w:tcPr>
                <w:p w14:paraId="586D6A17" w14:textId="77777777" w:rsidR="00901CDB" w:rsidRDefault="00901CDB" w:rsidP="005711C8">
                  <w:pPr>
                    <w:rPr>
                      <w:rFonts w:ascii="Arial" w:hAnsi="Arial"/>
                      <w:sz w:val="20"/>
                      <w:szCs w:val="20"/>
                    </w:rPr>
                  </w:pPr>
                </w:p>
                <w:p w14:paraId="788BC8CC" w14:textId="77777777" w:rsidR="00901CDB" w:rsidRPr="00022345" w:rsidRDefault="00901CDB" w:rsidP="005711C8">
                  <w:pPr>
                    <w:rPr>
                      <w:rFonts w:ascii="Arial" w:hAnsi="Arial"/>
                      <w:b/>
                      <w:sz w:val="20"/>
                      <w:szCs w:val="20"/>
                    </w:rPr>
                  </w:pPr>
                  <w:r w:rsidRPr="00022345">
                    <w:rPr>
                      <w:rFonts w:ascii="Arial" w:hAnsi="Arial"/>
                      <w:b/>
                      <w:sz w:val="20"/>
                      <w:szCs w:val="20"/>
                    </w:rPr>
                    <w:t>Final Mark</w:t>
                  </w:r>
                </w:p>
                <w:p w14:paraId="25A32F26" w14:textId="77777777" w:rsidR="00901CDB" w:rsidRPr="00116CE6" w:rsidRDefault="00901CDB" w:rsidP="005711C8">
                  <w:pPr>
                    <w:rPr>
                      <w:rFonts w:ascii="Arial" w:hAnsi="Arial"/>
                      <w:sz w:val="20"/>
                      <w:szCs w:val="20"/>
                    </w:rPr>
                  </w:pPr>
                </w:p>
              </w:tc>
              <w:tc>
                <w:tcPr>
                  <w:tcW w:w="1660" w:type="dxa"/>
                </w:tcPr>
                <w:p w14:paraId="00549428" w14:textId="77777777" w:rsidR="00901CDB" w:rsidRPr="00116CE6" w:rsidRDefault="00901CDB" w:rsidP="005711C8">
                  <w:pPr>
                    <w:rPr>
                      <w:rFonts w:ascii="Arial" w:hAnsi="Arial"/>
                      <w:sz w:val="20"/>
                      <w:szCs w:val="20"/>
                    </w:rPr>
                  </w:pPr>
                </w:p>
              </w:tc>
            </w:tr>
          </w:tbl>
          <w:p w14:paraId="58FE04BB" w14:textId="77777777" w:rsidR="00901CDB" w:rsidRDefault="00901CDB" w:rsidP="005711C8">
            <w:pPr>
              <w:pStyle w:val="NormalWeb"/>
              <w:spacing w:before="0" w:beforeAutospacing="0" w:after="0" w:afterAutospacing="0"/>
              <w:ind w:left="142" w:right="34"/>
              <w:rPr>
                <w:rFonts w:ascii="Arial" w:hAnsi="Arial" w:cs="Arial"/>
                <w:b/>
                <w:sz w:val="22"/>
                <w:szCs w:val="22"/>
              </w:rPr>
            </w:pPr>
          </w:p>
          <w:p w14:paraId="24086ED3" w14:textId="77777777" w:rsidR="00901CDB" w:rsidRPr="00230F35" w:rsidRDefault="00901CDB" w:rsidP="005711C8">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729055EA" w14:textId="77777777" w:rsidR="00901CDB" w:rsidRDefault="00901CDB" w:rsidP="005711C8">
            <w:pPr>
              <w:pStyle w:val="NormalWeb"/>
              <w:spacing w:before="0" w:beforeAutospacing="0" w:after="0" w:afterAutospacing="0"/>
              <w:rPr>
                <w:rFonts w:ascii="Arial" w:hAnsi="Arial" w:cs="Arial"/>
                <w:b/>
                <w:sz w:val="22"/>
                <w:szCs w:val="22"/>
              </w:rPr>
            </w:pPr>
          </w:p>
          <w:p w14:paraId="263CD3DE" w14:textId="77777777" w:rsidR="00901CDB" w:rsidRDefault="00901CDB" w:rsidP="005711C8">
            <w:pPr>
              <w:pStyle w:val="NormalWeb"/>
              <w:spacing w:before="0" w:beforeAutospacing="0" w:after="0" w:afterAutospacing="0"/>
              <w:rPr>
                <w:rFonts w:ascii="Arial" w:hAnsi="Arial" w:cs="Arial"/>
                <w:b/>
                <w:sz w:val="22"/>
                <w:szCs w:val="22"/>
              </w:rPr>
            </w:pPr>
          </w:p>
          <w:p w14:paraId="0698A7D2" w14:textId="77777777" w:rsidR="00901CDB" w:rsidRDefault="00901CDB" w:rsidP="005711C8">
            <w:pPr>
              <w:pStyle w:val="NormalWeb"/>
              <w:spacing w:before="0" w:beforeAutospacing="0" w:after="0" w:afterAutospacing="0"/>
              <w:rPr>
                <w:rFonts w:ascii="Arial" w:hAnsi="Arial" w:cs="Arial"/>
                <w:b/>
                <w:sz w:val="22"/>
                <w:szCs w:val="22"/>
              </w:rPr>
            </w:pPr>
          </w:p>
          <w:p w14:paraId="296AD14C" w14:textId="77777777" w:rsidR="00901CDB" w:rsidRDefault="00901CDB" w:rsidP="005711C8">
            <w:pPr>
              <w:pStyle w:val="NormalWeb"/>
              <w:spacing w:before="0" w:beforeAutospacing="0" w:after="0" w:afterAutospacing="0"/>
              <w:rPr>
                <w:rFonts w:ascii="Arial" w:hAnsi="Arial" w:cs="Arial"/>
                <w:b/>
                <w:sz w:val="22"/>
                <w:szCs w:val="22"/>
              </w:rPr>
            </w:pPr>
          </w:p>
          <w:p w14:paraId="01EC1852" w14:textId="77777777" w:rsidR="00901CDB" w:rsidRPr="00230F35" w:rsidRDefault="00901CDB" w:rsidP="005711C8">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596DAEBF" w14:textId="77777777" w:rsidR="00901CDB" w:rsidRDefault="00901CDB" w:rsidP="005711C8">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5FD5AEA1" w14:textId="77777777" w:rsidR="00901CDB" w:rsidRPr="00001C3B" w:rsidRDefault="00901CDB" w:rsidP="005711C8">
            <w:pPr>
              <w:pStyle w:val="NormalWeb"/>
              <w:rPr>
                <w:rFonts w:ascii="Arial" w:hAnsi="Arial" w:cs="Arial"/>
                <w:sz w:val="22"/>
                <w:szCs w:val="22"/>
              </w:rPr>
            </w:pPr>
          </w:p>
        </w:tc>
      </w:tr>
      <w:tr w:rsidR="00901CDB" w:rsidRPr="00230F35" w14:paraId="0B06265A" w14:textId="77777777" w:rsidTr="005711C8">
        <w:trPr>
          <w:trHeight w:val="492"/>
        </w:trPr>
        <w:tc>
          <w:tcPr>
            <w:tcW w:w="6768" w:type="dxa"/>
            <w:gridSpan w:val="3"/>
          </w:tcPr>
          <w:p w14:paraId="467E1C96" w14:textId="77777777" w:rsidR="00901CDB" w:rsidRPr="00230F35" w:rsidRDefault="00901CDB" w:rsidP="005711C8">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6F1B728B" w14:textId="77777777" w:rsidR="00901CDB" w:rsidRPr="00230F35" w:rsidRDefault="00901CDB" w:rsidP="005711C8">
            <w:pPr>
              <w:pStyle w:val="NormalWeb"/>
              <w:spacing w:after="0"/>
              <w:ind w:left="142" w:right="34"/>
              <w:rPr>
                <w:rFonts w:ascii="Arial" w:hAnsi="Arial" w:cs="Arial"/>
                <w:sz w:val="22"/>
                <w:szCs w:val="22"/>
              </w:rPr>
            </w:pPr>
            <w:r w:rsidRPr="00230F35">
              <w:rPr>
                <w:rFonts w:ascii="Arial" w:hAnsi="Arial" w:cs="Arial"/>
                <w:sz w:val="22"/>
                <w:szCs w:val="22"/>
              </w:rPr>
              <w:t>Date:</w:t>
            </w:r>
          </w:p>
        </w:tc>
      </w:tr>
      <w:tr w:rsidR="00901CDB" w:rsidRPr="002F467C" w14:paraId="4349D88D" w14:textId="77777777" w:rsidTr="005711C8">
        <w:tc>
          <w:tcPr>
            <w:tcW w:w="8856" w:type="dxa"/>
            <w:gridSpan w:val="5"/>
          </w:tcPr>
          <w:p w14:paraId="05F9F4E2" w14:textId="77777777" w:rsidR="00901CDB" w:rsidRPr="00230F35" w:rsidRDefault="00901CDB" w:rsidP="005711C8">
            <w:pPr>
              <w:pStyle w:val="NormalWeb"/>
              <w:spacing w:before="0" w:beforeAutospacing="0" w:after="0" w:afterAutospacing="0"/>
              <w:ind w:right="-334"/>
              <w:rPr>
                <w:rFonts w:ascii="Arial" w:hAnsi="Arial" w:cs="Arial"/>
                <w:bCs/>
                <w:i/>
                <w:sz w:val="22"/>
                <w:szCs w:val="22"/>
              </w:rPr>
            </w:pPr>
          </w:p>
          <w:p w14:paraId="61343FB1" w14:textId="77777777" w:rsidR="00901CDB" w:rsidRPr="00230F35" w:rsidRDefault="00901CDB" w:rsidP="005711C8">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2C7C4EFB" w14:textId="77777777" w:rsidR="00901CDB" w:rsidRPr="00230F35" w:rsidRDefault="00901CDB" w:rsidP="005711C8">
            <w:pPr>
              <w:pStyle w:val="NormalWeb"/>
              <w:spacing w:before="0" w:beforeAutospacing="0" w:after="0" w:afterAutospacing="0"/>
              <w:ind w:right="-334"/>
              <w:rPr>
                <w:rFonts w:ascii="Arial" w:hAnsi="Arial" w:cs="Arial"/>
                <w:b/>
                <w:bCs/>
                <w:sz w:val="22"/>
                <w:szCs w:val="22"/>
              </w:rPr>
            </w:pPr>
          </w:p>
          <w:p w14:paraId="37EEB951" w14:textId="77777777" w:rsidR="00901CDB" w:rsidRPr="00230F35" w:rsidRDefault="00901CDB" w:rsidP="005711C8">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5C4832DD" w14:textId="77777777" w:rsidR="00901CDB" w:rsidRPr="00230F35" w:rsidRDefault="00901CDB" w:rsidP="005711C8">
            <w:pPr>
              <w:pStyle w:val="NormalWeb"/>
              <w:spacing w:before="0" w:beforeAutospacing="0" w:after="0" w:afterAutospacing="0"/>
              <w:ind w:right="-334"/>
              <w:rPr>
                <w:rFonts w:ascii="Arial" w:hAnsi="Arial" w:cs="Arial"/>
                <w:bCs/>
                <w:sz w:val="22"/>
                <w:szCs w:val="22"/>
              </w:rPr>
            </w:pPr>
          </w:p>
          <w:p w14:paraId="58D42B57" w14:textId="77777777" w:rsidR="00901CDB" w:rsidRPr="00230F35" w:rsidRDefault="00901CDB" w:rsidP="005711C8">
            <w:pPr>
              <w:pStyle w:val="NormalWeb"/>
              <w:spacing w:before="0" w:beforeAutospacing="0" w:after="0" w:afterAutospacing="0"/>
              <w:ind w:right="-334"/>
              <w:rPr>
                <w:rFonts w:ascii="Arial" w:hAnsi="Arial" w:cs="Arial"/>
                <w:bCs/>
                <w:sz w:val="22"/>
                <w:szCs w:val="22"/>
              </w:rPr>
            </w:pPr>
          </w:p>
          <w:p w14:paraId="5E8F8763" w14:textId="77777777" w:rsidR="00901CDB" w:rsidRPr="00230F35" w:rsidRDefault="00901CDB" w:rsidP="005711C8">
            <w:pPr>
              <w:pStyle w:val="NormalWeb"/>
              <w:spacing w:before="0" w:beforeAutospacing="0" w:after="0" w:afterAutospacing="0"/>
              <w:ind w:right="-334"/>
              <w:rPr>
                <w:rFonts w:ascii="Arial" w:hAnsi="Arial" w:cs="Arial"/>
                <w:bCs/>
                <w:sz w:val="22"/>
                <w:szCs w:val="22"/>
              </w:rPr>
            </w:pPr>
          </w:p>
        </w:tc>
      </w:tr>
      <w:tr w:rsidR="00901CDB" w:rsidRPr="002F467C" w14:paraId="7DB1321F" w14:textId="77777777" w:rsidTr="005711C8">
        <w:trPr>
          <w:trHeight w:val="720"/>
        </w:trPr>
        <w:tc>
          <w:tcPr>
            <w:tcW w:w="5211" w:type="dxa"/>
            <w:gridSpan w:val="2"/>
          </w:tcPr>
          <w:p w14:paraId="03056F2B" w14:textId="77777777" w:rsidR="00901CDB" w:rsidRPr="00230F35" w:rsidRDefault="00901CDB" w:rsidP="005711C8">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02868537" w14:textId="77777777" w:rsidR="00901CDB" w:rsidRPr="00230F35" w:rsidRDefault="00901CDB" w:rsidP="005711C8">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901CDB" w:rsidRPr="002F467C" w14:paraId="15337272" w14:textId="77777777" w:rsidTr="005711C8">
        <w:trPr>
          <w:trHeight w:val="720"/>
        </w:trPr>
        <w:tc>
          <w:tcPr>
            <w:tcW w:w="8856" w:type="dxa"/>
            <w:gridSpan w:val="5"/>
          </w:tcPr>
          <w:p w14:paraId="11DCC75F" w14:textId="77777777" w:rsidR="00901CDB" w:rsidRPr="006367FD" w:rsidRDefault="00901CDB" w:rsidP="005711C8">
            <w:pPr>
              <w:rPr>
                <w:rFonts w:ascii="Arial" w:hAnsi="Arial" w:cs="Arial"/>
                <w:b/>
              </w:rPr>
            </w:pPr>
            <w:r w:rsidRPr="006367FD">
              <w:rPr>
                <w:rFonts w:ascii="Arial" w:hAnsi="Arial" w:cs="Arial"/>
                <w:b/>
              </w:rPr>
              <w:t>AGREED INTERNAL MARK (where necessary):</w:t>
            </w:r>
          </w:p>
          <w:p w14:paraId="5DD939F0" w14:textId="77777777" w:rsidR="00901CDB" w:rsidRPr="006367FD" w:rsidRDefault="00901CDB" w:rsidP="005711C8">
            <w:pPr>
              <w:rPr>
                <w:rFonts w:ascii="Arial" w:hAnsi="Arial" w:cs="Arial"/>
                <w:b/>
              </w:rPr>
            </w:pPr>
          </w:p>
          <w:p w14:paraId="71908F64" w14:textId="77777777" w:rsidR="00901CDB" w:rsidRDefault="00901CDB" w:rsidP="005711C8">
            <w:pPr>
              <w:rPr>
                <w:rFonts w:ascii="Arial" w:hAnsi="Arial" w:cs="Arial"/>
                <w:b/>
              </w:rPr>
            </w:pPr>
            <w:r w:rsidRPr="006367FD">
              <w:rPr>
                <w:rFonts w:ascii="Arial" w:hAnsi="Arial" w:cs="Arial"/>
                <w:b/>
              </w:rPr>
              <w:t>Comment on process of arriving at agreed mark:</w:t>
            </w:r>
          </w:p>
          <w:p w14:paraId="51D9DC0C" w14:textId="77777777" w:rsidR="00901CDB" w:rsidRDefault="00901CDB" w:rsidP="005711C8">
            <w:pPr>
              <w:rPr>
                <w:rFonts w:ascii="Arial" w:hAnsi="Arial" w:cs="Arial"/>
                <w:b/>
              </w:rPr>
            </w:pPr>
          </w:p>
          <w:p w14:paraId="2DDBA7C7" w14:textId="77777777" w:rsidR="00901CDB" w:rsidRDefault="00901CDB" w:rsidP="005711C8">
            <w:pPr>
              <w:rPr>
                <w:rFonts w:ascii="Arial" w:hAnsi="Arial" w:cs="Arial"/>
                <w:b/>
              </w:rPr>
            </w:pPr>
          </w:p>
          <w:p w14:paraId="5EC05AF4" w14:textId="77777777" w:rsidR="00901CDB" w:rsidRDefault="00901CDB" w:rsidP="005711C8">
            <w:pPr>
              <w:rPr>
                <w:rFonts w:ascii="Arial" w:hAnsi="Arial" w:cs="Arial"/>
                <w:b/>
              </w:rPr>
            </w:pPr>
          </w:p>
          <w:p w14:paraId="146E1E6E" w14:textId="77777777" w:rsidR="00901CDB" w:rsidRDefault="00901CDB" w:rsidP="005711C8">
            <w:pPr>
              <w:rPr>
                <w:rFonts w:ascii="Arial" w:hAnsi="Arial" w:cs="Arial"/>
                <w:b/>
              </w:rPr>
            </w:pPr>
          </w:p>
          <w:p w14:paraId="5F9228FE" w14:textId="77777777" w:rsidR="00901CDB" w:rsidRDefault="00901CDB" w:rsidP="005711C8">
            <w:pPr>
              <w:rPr>
                <w:rFonts w:ascii="Arial" w:hAnsi="Arial" w:cs="Arial"/>
                <w:b/>
              </w:rPr>
            </w:pPr>
          </w:p>
          <w:p w14:paraId="053B799C" w14:textId="77777777" w:rsidR="00901CDB" w:rsidRDefault="00901CDB" w:rsidP="005711C8">
            <w:pPr>
              <w:rPr>
                <w:rFonts w:ascii="Arial" w:hAnsi="Arial" w:cs="Arial"/>
                <w:b/>
              </w:rPr>
            </w:pPr>
          </w:p>
          <w:p w14:paraId="55B50746" w14:textId="77777777" w:rsidR="00901CDB" w:rsidRDefault="00901CDB" w:rsidP="005711C8">
            <w:pPr>
              <w:rPr>
                <w:rFonts w:ascii="Arial" w:hAnsi="Arial" w:cs="Arial"/>
                <w:b/>
              </w:rPr>
            </w:pPr>
          </w:p>
          <w:p w14:paraId="1CE4EBB6" w14:textId="77777777" w:rsidR="00901CDB" w:rsidRPr="00B34964" w:rsidRDefault="00901CDB" w:rsidP="005711C8">
            <w:pPr>
              <w:rPr>
                <w:rFonts w:ascii="Arial" w:hAnsi="Arial" w:cs="Arial"/>
                <w:b/>
              </w:rPr>
            </w:pPr>
          </w:p>
        </w:tc>
      </w:tr>
      <w:tr w:rsidR="00901CDB" w:rsidRPr="002F467C" w14:paraId="508180BE" w14:textId="77777777" w:rsidTr="005711C8">
        <w:trPr>
          <w:trHeight w:val="720"/>
        </w:trPr>
        <w:tc>
          <w:tcPr>
            <w:tcW w:w="8856" w:type="dxa"/>
            <w:gridSpan w:val="5"/>
          </w:tcPr>
          <w:p w14:paraId="71BA4445" w14:textId="77777777" w:rsidR="00901CDB" w:rsidRPr="00B34964" w:rsidRDefault="00901CDB" w:rsidP="005711C8">
            <w:pPr>
              <w:rPr>
                <w:rFonts w:ascii="Arial" w:hAnsi="Arial" w:cs="Arial"/>
                <w:b/>
              </w:rPr>
            </w:pPr>
            <w:r w:rsidRPr="00B34964">
              <w:rPr>
                <w:rFonts w:ascii="Arial" w:hAnsi="Arial" w:cs="Arial"/>
                <w:b/>
              </w:rPr>
              <w:lastRenderedPageBreak/>
              <w:t>External Examiner’s comments (if relevant)</w:t>
            </w:r>
          </w:p>
          <w:p w14:paraId="11DA0880" w14:textId="77777777" w:rsidR="00901CDB" w:rsidRDefault="00901CDB" w:rsidP="005711C8">
            <w:pPr>
              <w:pStyle w:val="NormalWeb"/>
              <w:spacing w:before="0" w:beforeAutospacing="0" w:after="0" w:afterAutospacing="0"/>
              <w:ind w:right="-334"/>
              <w:rPr>
                <w:rFonts w:ascii="Arial" w:hAnsi="Arial" w:cs="Arial"/>
                <w:bCs/>
                <w:sz w:val="22"/>
                <w:szCs w:val="22"/>
              </w:rPr>
            </w:pPr>
          </w:p>
          <w:p w14:paraId="7484CCAC" w14:textId="77777777" w:rsidR="00901CDB" w:rsidRDefault="00901CDB" w:rsidP="005711C8">
            <w:pPr>
              <w:pStyle w:val="NormalWeb"/>
              <w:spacing w:before="0" w:beforeAutospacing="0" w:after="0" w:afterAutospacing="0"/>
              <w:ind w:right="-334"/>
              <w:rPr>
                <w:rFonts w:ascii="Arial" w:hAnsi="Arial" w:cs="Arial"/>
                <w:bCs/>
                <w:sz w:val="22"/>
                <w:szCs w:val="22"/>
              </w:rPr>
            </w:pPr>
          </w:p>
          <w:p w14:paraId="25ACC8D7" w14:textId="77777777" w:rsidR="00901CDB" w:rsidRDefault="00901CDB" w:rsidP="005711C8">
            <w:pPr>
              <w:pStyle w:val="NormalWeb"/>
              <w:spacing w:before="0" w:beforeAutospacing="0" w:after="0" w:afterAutospacing="0"/>
              <w:ind w:right="-334"/>
              <w:rPr>
                <w:rFonts w:ascii="Arial" w:hAnsi="Arial" w:cs="Arial"/>
                <w:bCs/>
                <w:sz w:val="22"/>
                <w:szCs w:val="22"/>
              </w:rPr>
            </w:pPr>
          </w:p>
          <w:p w14:paraId="70A19860" w14:textId="77777777" w:rsidR="00901CDB" w:rsidRDefault="00901CDB" w:rsidP="005711C8">
            <w:pPr>
              <w:pStyle w:val="NormalWeb"/>
              <w:spacing w:before="0" w:beforeAutospacing="0" w:after="0" w:afterAutospacing="0"/>
              <w:ind w:right="-334"/>
              <w:rPr>
                <w:rFonts w:ascii="Arial" w:hAnsi="Arial" w:cs="Arial"/>
                <w:bCs/>
                <w:sz w:val="22"/>
                <w:szCs w:val="22"/>
              </w:rPr>
            </w:pPr>
          </w:p>
          <w:p w14:paraId="025F8487" w14:textId="77777777" w:rsidR="00901CDB" w:rsidRPr="00230F35" w:rsidRDefault="00901CDB" w:rsidP="005711C8">
            <w:pPr>
              <w:pStyle w:val="NormalWeb"/>
              <w:spacing w:before="0" w:beforeAutospacing="0" w:after="0" w:afterAutospacing="0"/>
              <w:ind w:right="-334"/>
              <w:rPr>
                <w:rFonts w:ascii="Arial" w:hAnsi="Arial" w:cs="Arial"/>
                <w:bCs/>
                <w:sz w:val="22"/>
                <w:szCs w:val="22"/>
              </w:rPr>
            </w:pPr>
          </w:p>
          <w:p w14:paraId="256BE704" w14:textId="77777777" w:rsidR="00901CDB" w:rsidRPr="00230F35" w:rsidRDefault="00901CDB" w:rsidP="005711C8">
            <w:pPr>
              <w:pStyle w:val="NormalWeb"/>
              <w:spacing w:before="0" w:beforeAutospacing="0" w:after="0" w:afterAutospacing="0"/>
              <w:ind w:right="-334"/>
              <w:rPr>
                <w:rFonts w:ascii="Arial" w:hAnsi="Arial" w:cs="Arial"/>
                <w:bCs/>
                <w:sz w:val="22"/>
                <w:szCs w:val="22"/>
              </w:rPr>
            </w:pPr>
          </w:p>
          <w:p w14:paraId="378A523B" w14:textId="77777777" w:rsidR="00901CDB" w:rsidRPr="00230F35" w:rsidRDefault="00901CDB" w:rsidP="005711C8">
            <w:pPr>
              <w:pStyle w:val="NormalWeb"/>
              <w:spacing w:before="0" w:beforeAutospacing="0" w:after="0" w:afterAutospacing="0"/>
              <w:ind w:right="-334"/>
              <w:rPr>
                <w:rFonts w:ascii="Arial" w:hAnsi="Arial" w:cs="Arial"/>
                <w:bCs/>
                <w:sz w:val="22"/>
                <w:szCs w:val="22"/>
              </w:rPr>
            </w:pPr>
          </w:p>
        </w:tc>
      </w:tr>
      <w:tr w:rsidR="00901CDB" w:rsidRPr="002F467C" w14:paraId="647832C4" w14:textId="77777777" w:rsidTr="005711C8">
        <w:trPr>
          <w:trHeight w:val="720"/>
        </w:trPr>
        <w:tc>
          <w:tcPr>
            <w:tcW w:w="5211" w:type="dxa"/>
            <w:gridSpan w:val="2"/>
          </w:tcPr>
          <w:p w14:paraId="1334D4AA" w14:textId="77777777" w:rsidR="00901CDB" w:rsidRPr="00230F35" w:rsidRDefault="00901CDB" w:rsidP="005711C8">
            <w:pPr>
              <w:rPr>
                <w:rFonts w:ascii="Arial" w:hAnsi="Arial" w:cs="Arial"/>
              </w:rPr>
            </w:pPr>
            <w:r w:rsidRPr="00230F35">
              <w:rPr>
                <w:rFonts w:ascii="Arial" w:hAnsi="Arial" w:cs="Arial"/>
              </w:rPr>
              <w:t>External Examiner’s Signature:</w:t>
            </w:r>
          </w:p>
        </w:tc>
        <w:tc>
          <w:tcPr>
            <w:tcW w:w="3645" w:type="dxa"/>
            <w:gridSpan w:val="3"/>
          </w:tcPr>
          <w:p w14:paraId="6CCF36DA" w14:textId="77777777" w:rsidR="00901CDB" w:rsidRPr="00230F35" w:rsidRDefault="00901CDB" w:rsidP="005711C8">
            <w:pPr>
              <w:rPr>
                <w:rFonts w:ascii="Arial" w:hAnsi="Arial" w:cs="Arial"/>
              </w:rPr>
            </w:pPr>
            <w:r w:rsidRPr="00230F35">
              <w:rPr>
                <w:rFonts w:ascii="Arial" w:hAnsi="Arial" w:cs="Arial"/>
              </w:rPr>
              <w:t>Date:</w:t>
            </w:r>
          </w:p>
        </w:tc>
      </w:tr>
    </w:tbl>
    <w:p w14:paraId="724086DB" w14:textId="77777777" w:rsidR="00901CDB" w:rsidRPr="00D67BF8" w:rsidRDefault="00901CDB" w:rsidP="00901CDB">
      <w:pPr>
        <w:pStyle w:val="NormalWeb"/>
        <w:spacing w:before="0" w:beforeAutospacing="0" w:after="0" w:afterAutospacing="0"/>
        <w:ind w:right="-334"/>
        <w:rPr>
          <w:rFonts w:ascii="Trebuchet MS" w:hAnsi="Trebuchet MS" w:cs="Tahoma"/>
          <w:bCs/>
          <w:sz w:val="24"/>
          <w:szCs w:val="24"/>
        </w:rPr>
      </w:pPr>
    </w:p>
    <w:p w14:paraId="2622F2EC" w14:textId="77777777" w:rsidR="00901CDB" w:rsidRDefault="00901CDB" w:rsidP="000B34C3">
      <w:pPr>
        <w:pStyle w:val="BodyText"/>
        <w:spacing w:before="40"/>
        <w:ind w:right="397" w:firstLine="720"/>
        <w:rPr>
          <w:rFonts w:asciiTheme="minorHAnsi" w:hAnsiTheme="minorHAnsi" w:cstheme="minorHAnsi"/>
          <w:b/>
          <w:bCs/>
          <w:u w:val="single"/>
          <w:lang w:val="en-GB"/>
        </w:rPr>
      </w:pPr>
    </w:p>
    <w:p w14:paraId="6FE7F633" w14:textId="77777777" w:rsidR="00901CDB" w:rsidRDefault="00901CDB" w:rsidP="000B34C3">
      <w:pPr>
        <w:pStyle w:val="BodyText"/>
        <w:spacing w:before="40"/>
        <w:ind w:right="397" w:firstLine="720"/>
        <w:rPr>
          <w:rFonts w:asciiTheme="minorHAnsi" w:hAnsiTheme="minorHAnsi" w:cstheme="minorHAnsi"/>
          <w:b/>
          <w:bCs/>
          <w:u w:val="single"/>
          <w:lang w:val="en-GB"/>
        </w:rPr>
      </w:pPr>
    </w:p>
    <w:p w14:paraId="2A4B6B45" w14:textId="77777777" w:rsidR="00901CDB" w:rsidRDefault="00901CDB" w:rsidP="000B34C3">
      <w:pPr>
        <w:pStyle w:val="BodyText"/>
        <w:spacing w:before="40"/>
        <w:ind w:right="397" w:firstLine="720"/>
        <w:rPr>
          <w:rFonts w:asciiTheme="minorHAnsi" w:hAnsiTheme="minorHAnsi" w:cstheme="minorHAnsi"/>
          <w:b/>
          <w:bCs/>
          <w:u w:val="single"/>
          <w:lang w:val="en-GB"/>
        </w:rPr>
      </w:pPr>
    </w:p>
    <w:p w14:paraId="1A5CBB31" w14:textId="77777777" w:rsidR="00901CDB" w:rsidRDefault="00901CDB" w:rsidP="000B34C3">
      <w:pPr>
        <w:pStyle w:val="BodyText"/>
        <w:spacing w:before="40"/>
        <w:ind w:right="397" w:firstLine="720"/>
        <w:rPr>
          <w:rFonts w:asciiTheme="minorHAnsi" w:hAnsiTheme="minorHAnsi" w:cstheme="minorHAnsi"/>
          <w:b/>
          <w:bCs/>
          <w:u w:val="single"/>
          <w:lang w:val="en-GB"/>
        </w:rPr>
      </w:pPr>
    </w:p>
    <w:p w14:paraId="19A59E8B" w14:textId="77777777" w:rsidR="00901CDB" w:rsidRDefault="00901CDB" w:rsidP="000B34C3">
      <w:pPr>
        <w:pStyle w:val="BodyText"/>
        <w:spacing w:before="40"/>
        <w:ind w:right="397" w:firstLine="720"/>
        <w:rPr>
          <w:rFonts w:asciiTheme="minorHAnsi" w:hAnsiTheme="minorHAnsi" w:cstheme="minorHAnsi"/>
          <w:b/>
          <w:bCs/>
          <w:u w:val="single"/>
          <w:lang w:val="en-GB"/>
        </w:rPr>
      </w:pPr>
    </w:p>
    <w:p w14:paraId="3E6C14D9" w14:textId="77777777" w:rsidR="00901CDB" w:rsidRDefault="00901CDB" w:rsidP="000B34C3">
      <w:pPr>
        <w:pStyle w:val="BodyText"/>
        <w:spacing w:before="40"/>
        <w:ind w:right="397" w:firstLine="720"/>
        <w:rPr>
          <w:rFonts w:asciiTheme="minorHAnsi" w:hAnsiTheme="minorHAnsi" w:cstheme="minorHAnsi"/>
          <w:b/>
          <w:bCs/>
          <w:u w:val="single"/>
          <w:lang w:val="en-GB"/>
        </w:rPr>
      </w:pPr>
    </w:p>
    <w:p w14:paraId="714F3C7C" w14:textId="77777777" w:rsidR="00901CDB" w:rsidRDefault="00901CDB" w:rsidP="000B34C3">
      <w:pPr>
        <w:pStyle w:val="BodyText"/>
        <w:spacing w:before="40"/>
        <w:ind w:right="397" w:firstLine="720"/>
        <w:rPr>
          <w:rFonts w:asciiTheme="minorHAnsi" w:hAnsiTheme="minorHAnsi" w:cstheme="minorHAnsi"/>
          <w:b/>
          <w:bCs/>
          <w:u w:val="single"/>
          <w:lang w:val="en-GB"/>
        </w:rPr>
      </w:pPr>
    </w:p>
    <w:p w14:paraId="5BBA796A" w14:textId="77777777" w:rsidR="00901CDB" w:rsidRDefault="00901CDB" w:rsidP="000B34C3">
      <w:pPr>
        <w:pStyle w:val="BodyText"/>
        <w:spacing w:before="40"/>
        <w:ind w:right="397" w:firstLine="720"/>
        <w:rPr>
          <w:rFonts w:asciiTheme="minorHAnsi" w:hAnsiTheme="minorHAnsi" w:cstheme="minorHAnsi"/>
          <w:b/>
          <w:bCs/>
          <w:u w:val="single"/>
          <w:lang w:val="en-GB"/>
        </w:rPr>
      </w:pPr>
    </w:p>
    <w:p w14:paraId="302D9522" w14:textId="77777777" w:rsidR="00901CDB" w:rsidRDefault="00901CDB" w:rsidP="000B34C3">
      <w:pPr>
        <w:pStyle w:val="BodyText"/>
        <w:spacing w:before="40"/>
        <w:ind w:right="397" w:firstLine="720"/>
        <w:rPr>
          <w:rFonts w:asciiTheme="minorHAnsi" w:hAnsiTheme="minorHAnsi" w:cstheme="minorHAnsi"/>
          <w:b/>
          <w:bCs/>
          <w:u w:val="single"/>
          <w:lang w:val="en-GB"/>
        </w:rPr>
      </w:pPr>
    </w:p>
    <w:p w14:paraId="40DCEA23" w14:textId="77777777" w:rsidR="00901CDB" w:rsidRDefault="00901CDB" w:rsidP="000B34C3">
      <w:pPr>
        <w:pStyle w:val="BodyText"/>
        <w:spacing w:before="40"/>
        <w:ind w:right="397" w:firstLine="720"/>
        <w:rPr>
          <w:rFonts w:asciiTheme="minorHAnsi" w:hAnsiTheme="minorHAnsi" w:cstheme="minorHAnsi"/>
          <w:b/>
          <w:bCs/>
          <w:u w:val="single"/>
          <w:lang w:val="en-GB"/>
        </w:rPr>
      </w:pPr>
    </w:p>
    <w:p w14:paraId="3AE53D7E" w14:textId="77777777" w:rsidR="00901CDB" w:rsidRDefault="00901CDB" w:rsidP="000B34C3">
      <w:pPr>
        <w:pStyle w:val="BodyText"/>
        <w:spacing w:before="40"/>
        <w:ind w:right="397" w:firstLine="720"/>
        <w:rPr>
          <w:rFonts w:asciiTheme="minorHAnsi" w:hAnsiTheme="minorHAnsi" w:cstheme="minorHAnsi"/>
          <w:b/>
          <w:bCs/>
          <w:u w:val="single"/>
          <w:lang w:val="en-GB"/>
        </w:rPr>
      </w:pPr>
    </w:p>
    <w:p w14:paraId="2B3C63A8" w14:textId="77777777" w:rsidR="00901CDB" w:rsidRDefault="00901CDB" w:rsidP="000B34C3">
      <w:pPr>
        <w:pStyle w:val="BodyText"/>
        <w:spacing w:before="40"/>
        <w:ind w:right="397" w:firstLine="720"/>
        <w:rPr>
          <w:rFonts w:asciiTheme="minorHAnsi" w:hAnsiTheme="minorHAnsi" w:cstheme="minorHAnsi"/>
          <w:b/>
          <w:bCs/>
          <w:u w:val="single"/>
          <w:lang w:val="en-GB"/>
        </w:rPr>
      </w:pPr>
    </w:p>
    <w:p w14:paraId="7E5548DB" w14:textId="77777777" w:rsidR="00901CDB" w:rsidRDefault="00901CDB" w:rsidP="000B34C3">
      <w:pPr>
        <w:pStyle w:val="BodyText"/>
        <w:spacing w:before="40"/>
        <w:ind w:right="397" w:firstLine="720"/>
        <w:rPr>
          <w:rFonts w:asciiTheme="minorHAnsi" w:hAnsiTheme="minorHAnsi" w:cstheme="minorHAnsi"/>
          <w:b/>
          <w:bCs/>
          <w:u w:val="single"/>
          <w:lang w:val="en-GB"/>
        </w:rPr>
      </w:pPr>
    </w:p>
    <w:p w14:paraId="282331E1" w14:textId="77777777" w:rsidR="00901CDB" w:rsidRDefault="00901CDB" w:rsidP="000B34C3">
      <w:pPr>
        <w:pStyle w:val="BodyText"/>
        <w:spacing w:before="40"/>
        <w:ind w:right="397" w:firstLine="720"/>
        <w:rPr>
          <w:rFonts w:asciiTheme="minorHAnsi" w:hAnsiTheme="minorHAnsi" w:cstheme="minorHAnsi"/>
          <w:b/>
          <w:bCs/>
          <w:u w:val="single"/>
          <w:lang w:val="en-GB"/>
        </w:rPr>
      </w:pPr>
    </w:p>
    <w:p w14:paraId="712313CA" w14:textId="77777777" w:rsidR="00901CDB" w:rsidRDefault="00901CDB" w:rsidP="000B34C3">
      <w:pPr>
        <w:pStyle w:val="BodyText"/>
        <w:spacing w:before="40"/>
        <w:ind w:right="397" w:firstLine="720"/>
        <w:rPr>
          <w:rFonts w:asciiTheme="minorHAnsi" w:hAnsiTheme="minorHAnsi" w:cstheme="minorHAnsi"/>
          <w:b/>
          <w:bCs/>
          <w:u w:val="single"/>
          <w:lang w:val="en-GB"/>
        </w:rPr>
      </w:pPr>
    </w:p>
    <w:p w14:paraId="4C28EE22" w14:textId="77777777" w:rsidR="00901CDB" w:rsidRDefault="00901CDB" w:rsidP="000B34C3">
      <w:pPr>
        <w:pStyle w:val="BodyText"/>
        <w:spacing w:before="40"/>
        <w:ind w:right="397" w:firstLine="720"/>
        <w:rPr>
          <w:rFonts w:asciiTheme="minorHAnsi" w:hAnsiTheme="minorHAnsi" w:cstheme="minorHAnsi"/>
          <w:b/>
          <w:bCs/>
          <w:u w:val="single"/>
          <w:lang w:val="en-GB"/>
        </w:rPr>
      </w:pPr>
    </w:p>
    <w:p w14:paraId="316F0530" w14:textId="77777777" w:rsidR="00901CDB" w:rsidRDefault="00901CDB" w:rsidP="000B34C3">
      <w:pPr>
        <w:pStyle w:val="BodyText"/>
        <w:spacing w:before="40"/>
        <w:ind w:right="397" w:firstLine="720"/>
        <w:rPr>
          <w:rFonts w:asciiTheme="minorHAnsi" w:hAnsiTheme="minorHAnsi" w:cstheme="minorHAnsi"/>
          <w:b/>
          <w:bCs/>
          <w:u w:val="single"/>
          <w:lang w:val="en-GB"/>
        </w:rPr>
      </w:pPr>
    </w:p>
    <w:p w14:paraId="6B9E4FD1" w14:textId="77777777" w:rsidR="00901CDB" w:rsidRDefault="00901CDB" w:rsidP="000B34C3">
      <w:pPr>
        <w:pStyle w:val="BodyText"/>
        <w:spacing w:before="40"/>
        <w:ind w:right="397" w:firstLine="720"/>
        <w:rPr>
          <w:rFonts w:asciiTheme="minorHAnsi" w:hAnsiTheme="minorHAnsi" w:cstheme="minorHAnsi"/>
          <w:b/>
          <w:bCs/>
          <w:u w:val="single"/>
          <w:lang w:val="en-GB"/>
        </w:rPr>
      </w:pPr>
    </w:p>
    <w:p w14:paraId="5E753AA1" w14:textId="77777777" w:rsidR="00901CDB" w:rsidRDefault="00901CDB" w:rsidP="000B34C3">
      <w:pPr>
        <w:pStyle w:val="BodyText"/>
        <w:spacing w:before="40"/>
        <w:ind w:right="397" w:firstLine="720"/>
        <w:rPr>
          <w:rFonts w:asciiTheme="minorHAnsi" w:hAnsiTheme="minorHAnsi" w:cstheme="minorHAnsi"/>
          <w:b/>
          <w:bCs/>
          <w:u w:val="single"/>
          <w:lang w:val="en-GB"/>
        </w:rPr>
      </w:pPr>
    </w:p>
    <w:p w14:paraId="7191D7E6" w14:textId="77777777" w:rsidR="00901CDB" w:rsidRDefault="00901CDB" w:rsidP="000B34C3">
      <w:pPr>
        <w:pStyle w:val="BodyText"/>
        <w:spacing w:before="40"/>
        <w:ind w:right="397" w:firstLine="720"/>
        <w:rPr>
          <w:rFonts w:asciiTheme="minorHAnsi" w:hAnsiTheme="minorHAnsi" w:cstheme="minorHAnsi"/>
          <w:b/>
          <w:bCs/>
          <w:u w:val="single"/>
          <w:lang w:val="en-GB"/>
        </w:rPr>
      </w:pPr>
    </w:p>
    <w:p w14:paraId="460FDC81" w14:textId="77777777" w:rsidR="00901CDB" w:rsidRDefault="00901CDB" w:rsidP="000B34C3">
      <w:pPr>
        <w:pStyle w:val="BodyText"/>
        <w:spacing w:before="40"/>
        <w:ind w:right="397" w:firstLine="720"/>
        <w:rPr>
          <w:rFonts w:asciiTheme="minorHAnsi" w:hAnsiTheme="minorHAnsi" w:cstheme="minorHAnsi"/>
          <w:b/>
          <w:bCs/>
          <w:u w:val="single"/>
          <w:lang w:val="en-GB"/>
        </w:rPr>
      </w:pPr>
    </w:p>
    <w:p w14:paraId="180AF9E3" w14:textId="77777777" w:rsidR="00901CDB" w:rsidRDefault="00901CDB" w:rsidP="000B34C3">
      <w:pPr>
        <w:pStyle w:val="BodyText"/>
        <w:spacing w:before="40"/>
        <w:ind w:right="397" w:firstLine="720"/>
        <w:rPr>
          <w:rFonts w:asciiTheme="minorHAnsi" w:hAnsiTheme="minorHAnsi" w:cstheme="minorHAnsi"/>
          <w:b/>
          <w:bCs/>
          <w:u w:val="single"/>
          <w:lang w:val="en-GB"/>
        </w:rPr>
      </w:pPr>
    </w:p>
    <w:p w14:paraId="2F24446D" w14:textId="77777777" w:rsidR="00901CDB" w:rsidRDefault="00901CDB" w:rsidP="000B34C3">
      <w:pPr>
        <w:pStyle w:val="BodyText"/>
        <w:spacing w:before="40"/>
        <w:ind w:right="397" w:firstLine="720"/>
        <w:rPr>
          <w:rFonts w:asciiTheme="minorHAnsi" w:hAnsiTheme="minorHAnsi" w:cstheme="minorHAnsi"/>
          <w:b/>
          <w:bCs/>
          <w:u w:val="single"/>
          <w:lang w:val="en-GB"/>
        </w:rPr>
      </w:pPr>
    </w:p>
    <w:p w14:paraId="4E0620E1" w14:textId="77777777" w:rsidR="00901CDB" w:rsidRDefault="00901CDB" w:rsidP="000B34C3">
      <w:pPr>
        <w:pStyle w:val="BodyText"/>
        <w:spacing w:before="40"/>
        <w:ind w:right="397" w:firstLine="720"/>
        <w:rPr>
          <w:rFonts w:asciiTheme="minorHAnsi" w:hAnsiTheme="minorHAnsi" w:cstheme="minorHAnsi"/>
          <w:b/>
          <w:bCs/>
          <w:u w:val="single"/>
          <w:lang w:val="en-GB"/>
        </w:rPr>
      </w:pPr>
    </w:p>
    <w:p w14:paraId="0C509476" w14:textId="77777777" w:rsidR="00901CDB" w:rsidRDefault="00901CDB" w:rsidP="000B34C3">
      <w:pPr>
        <w:pStyle w:val="BodyText"/>
        <w:spacing w:before="40"/>
        <w:ind w:right="397" w:firstLine="720"/>
        <w:rPr>
          <w:rFonts w:asciiTheme="minorHAnsi" w:hAnsiTheme="minorHAnsi" w:cstheme="minorHAnsi"/>
          <w:b/>
          <w:bCs/>
          <w:u w:val="single"/>
          <w:lang w:val="en-GB"/>
        </w:rPr>
      </w:pPr>
    </w:p>
    <w:p w14:paraId="0A3266EC" w14:textId="77777777" w:rsidR="00901CDB" w:rsidRDefault="00901CDB" w:rsidP="000B34C3">
      <w:pPr>
        <w:pStyle w:val="BodyText"/>
        <w:spacing w:before="40"/>
        <w:ind w:right="397" w:firstLine="720"/>
        <w:rPr>
          <w:rFonts w:asciiTheme="minorHAnsi" w:hAnsiTheme="minorHAnsi" w:cstheme="minorHAnsi"/>
          <w:b/>
          <w:bCs/>
          <w:u w:val="single"/>
          <w:lang w:val="en-GB"/>
        </w:rPr>
      </w:pPr>
    </w:p>
    <w:p w14:paraId="70CE56D1" w14:textId="77777777" w:rsidR="00901CDB" w:rsidRDefault="00901CDB" w:rsidP="000B34C3">
      <w:pPr>
        <w:pStyle w:val="BodyText"/>
        <w:spacing w:before="40"/>
        <w:ind w:right="397" w:firstLine="720"/>
        <w:rPr>
          <w:rFonts w:asciiTheme="minorHAnsi" w:hAnsiTheme="minorHAnsi" w:cstheme="minorHAnsi"/>
          <w:b/>
          <w:bCs/>
          <w:u w:val="single"/>
          <w:lang w:val="en-GB"/>
        </w:rPr>
      </w:pPr>
    </w:p>
    <w:p w14:paraId="20BD0964" w14:textId="77777777" w:rsidR="00901CDB" w:rsidRDefault="00901CDB" w:rsidP="000B34C3">
      <w:pPr>
        <w:pStyle w:val="BodyText"/>
        <w:spacing w:before="40"/>
        <w:ind w:right="397" w:firstLine="720"/>
        <w:rPr>
          <w:rFonts w:asciiTheme="minorHAnsi" w:hAnsiTheme="minorHAnsi" w:cstheme="minorHAnsi"/>
          <w:b/>
          <w:bCs/>
          <w:u w:val="single"/>
          <w:lang w:val="en-GB"/>
        </w:rPr>
      </w:pPr>
    </w:p>
    <w:p w14:paraId="52DDEE6B" w14:textId="36E59620" w:rsidR="00E62629" w:rsidRPr="000B34C3" w:rsidRDefault="00E62629" w:rsidP="000B34C3">
      <w:pPr>
        <w:pStyle w:val="BodyText"/>
        <w:spacing w:before="40"/>
        <w:ind w:right="397" w:firstLine="720"/>
        <w:rPr>
          <w:rFonts w:asciiTheme="minorHAnsi" w:hAnsiTheme="minorHAnsi" w:cstheme="minorHAnsi"/>
          <w:b/>
          <w:bCs/>
          <w:u w:val="single"/>
        </w:rPr>
      </w:pPr>
      <w:r w:rsidRPr="00E62629">
        <w:rPr>
          <w:rFonts w:asciiTheme="minorHAnsi" w:hAnsiTheme="minorHAnsi" w:cstheme="minorHAnsi"/>
          <w:b/>
          <w:bCs/>
          <w:u w:val="single"/>
        </w:rPr>
        <w:t>A</w:t>
      </w:r>
      <w:r w:rsidRPr="00E62629">
        <w:rPr>
          <w:rFonts w:asciiTheme="minorHAnsi" w:hAnsiTheme="minorHAnsi" w:cstheme="minorHAnsi"/>
          <w:b/>
          <w:bCs/>
          <w:u w:val="single"/>
        </w:rPr>
        <w:t xml:space="preserve"> critical review of Cicero’s arguments against divination in </w:t>
      </w:r>
      <w:r w:rsidRPr="000B34C3">
        <w:rPr>
          <w:rFonts w:asciiTheme="minorHAnsi" w:hAnsiTheme="minorHAnsi" w:cstheme="minorHAnsi"/>
          <w:b/>
          <w:bCs/>
          <w:i/>
          <w:iCs/>
          <w:u w:val="single"/>
        </w:rPr>
        <w:t xml:space="preserve">De </w:t>
      </w:r>
      <w:proofErr w:type="spellStart"/>
      <w:r w:rsidRPr="000B34C3">
        <w:rPr>
          <w:rFonts w:asciiTheme="minorHAnsi" w:hAnsiTheme="minorHAnsi" w:cstheme="minorHAnsi"/>
          <w:b/>
          <w:bCs/>
          <w:i/>
          <w:iCs/>
          <w:u w:val="single"/>
        </w:rPr>
        <w:t>Divinatione</w:t>
      </w:r>
      <w:proofErr w:type="spellEnd"/>
      <w:r>
        <w:rPr>
          <w:rFonts w:asciiTheme="minorHAnsi" w:hAnsiTheme="minorHAnsi" w:cstheme="minorHAnsi"/>
          <w:b/>
          <w:bCs/>
          <w:u w:val="single"/>
        </w:rPr>
        <w:t>.</w:t>
      </w:r>
    </w:p>
    <w:p w14:paraId="4EEBA0BA" w14:textId="1B446DFF" w:rsidR="000B34C3" w:rsidRPr="00D945F1" w:rsidRDefault="000B34C3" w:rsidP="00770ECA">
      <w:pPr>
        <w:spacing w:line="240" w:lineRule="auto"/>
        <w:jc w:val="both"/>
        <w:rPr>
          <w:rFonts w:cstheme="minorHAnsi"/>
          <w:i/>
          <w:iCs/>
        </w:rPr>
      </w:pPr>
    </w:p>
    <w:p w14:paraId="2B3C9A31" w14:textId="77777777" w:rsidR="000B34C3" w:rsidRDefault="000B34C3" w:rsidP="00770ECA">
      <w:pPr>
        <w:spacing w:line="240" w:lineRule="auto"/>
        <w:jc w:val="both"/>
        <w:rPr>
          <w:rFonts w:cstheme="minorHAnsi"/>
          <w:i/>
          <w:iCs/>
          <w:lang w:val="en-US"/>
        </w:rPr>
      </w:pPr>
    </w:p>
    <w:p w14:paraId="52AEE999" w14:textId="77777777" w:rsidR="000B34C3" w:rsidRDefault="000B34C3" w:rsidP="00770ECA">
      <w:pPr>
        <w:spacing w:line="240" w:lineRule="auto"/>
        <w:jc w:val="both"/>
        <w:rPr>
          <w:rFonts w:cstheme="minorHAnsi"/>
          <w:i/>
          <w:iCs/>
          <w:lang w:val="en-US"/>
        </w:rPr>
      </w:pPr>
    </w:p>
    <w:p w14:paraId="1215CB5F" w14:textId="6F077C3A" w:rsidR="004C2F43" w:rsidRDefault="00334F10" w:rsidP="00770ECA">
      <w:pPr>
        <w:spacing w:line="240" w:lineRule="auto"/>
        <w:jc w:val="both"/>
        <w:rPr>
          <w:rFonts w:cstheme="minorHAnsi"/>
          <w:lang w:val="en-US"/>
        </w:rPr>
      </w:pPr>
      <w:r w:rsidRPr="00CA03B2">
        <w:rPr>
          <w:rFonts w:cstheme="minorHAnsi"/>
          <w:i/>
          <w:iCs/>
          <w:lang w:val="en-US"/>
        </w:rPr>
        <w:tab/>
        <w:t xml:space="preserve">De </w:t>
      </w:r>
      <w:proofErr w:type="spellStart"/>
      <w:r w:rsidRPr="00CA03B2">
        <w:rPr>
          <w:rFonts w:cstheme="minorHAnsi"/>
          <w:i/>
          <w:iCs/>
          <w:lang w:val="en-US"/>
        </w:rPr>
        <w:t>Divinatione</w:t>
      </w:r>
      <w:proofErr w:type="spellEnd"/>
      <w:r w:rsidRPr="00CA03B2">
        <w:rPr>
          <w:rFonts w:cstheme="minorHAnsi"/>
          <w:lang w:val="en-US"/>
        </w:rPr>
        <w:t xml:space="preserve"> </w:t>
      </w:r>
      <w:r w:rsidR="00231C42" w:rsidRPr="00CA03B2">
        <w:rPr>
          <w:rFonts w:cstheme="minorHAnsi"/>
          <w:lang w:val="en-US"/>
        </w:rPr>
        <w:t xml:space="preserve">(“On Divination”) </w:t>
      </w:r>
      <w:r w:rsidRPr="00CA03B2">
        <w:rPr>
          <w:rFonts w:cstheme="minorHAnsi"/>
          <w:lang w:val="en-US"/>
        </w:rPr>
        <w:t xml:space="preserve">is known as one of the most important primary sources </w:t>
      </w:r>
      <w:r w:rsidR="00EE1877" w:rsidRPr="00CA03B2">
        <w:rPr>
          <w:rFonts w:cstheme="minorHAnsi"/>
          <w:lang w:val="en-US"/>
        </w:rPr>
        <w:t>on the role</w:t>
      </w:r>
      <w:r w:rsidR="0044193A">
        <w:rPr>
          <w:rFonts w:cstheme="minorHAnsi"/>
          <w:lang w:val="en-US"/>
        </w:rPr>
        <w:t xml:space="preserve"> that</w:t>
      </w:r>
      <w:r w:rsidR="00EE1877" w:rsidRPr="00CA03B2">
        <w:rPr>
          <w:rFonts w:cstheme="minorHAnsi"/>
          <w:lang w:val="en-US"/>
        </w:rPr>
        <w:t xml:space="preserve"> religion played in the daily lives of Romans at the time of classical antiquity. </w:t>
      </w:r>
      <w:r w:rsidR="00231C42" w:rsidRPr="00CA03B2">
        <w:rPr>
          <w:rFonts w:cstheme="minorHAnsi"/>
          <w:lang w:val="en-US"/>
        </w:rPr>
        <w:t xml:space="preserve">Written </w:t>
      </w:r>
      <w:r w:rsidR="00152267">
        <w:rPr>
          <w:rFonts w:cstheme="minorHAnsi"/>
          <w:lang w:val="en-US"/>
        </w:rPr>
        <w:t>in</w:t>
      </w:r>
      <w:r w:rsidR="00231C42" w:rsidRPr="00CA03B2">
        <w:rPr>
          <w:rFonts w:cstheme="minorHAnsi"/>
          <w:lang w:val="en-US"/>
        </w:rPr>
        <w:t xml:space="preserve"> 45-44 BCE by Marcus Tu</w:t>
      </w:r>
      <w:r w:rsidR="00D67B8E" w:rsidRPr="00CA03B2">
        <w:rPr>
          <w:rFonts w:cstheme="minorHAnsi"/>
          <w:lang w:val="en-US"/>
        </w:rPr>
        <w:t>l</w:t>
      </w:r>
      <w:r w:rsidR="00231C42" w:rsidRPr="00CA03B2">
        <w:rPr>
          <w:rFonts w:cstheme="minorHAnsi"/>
          <w:lang w:val="en-US"/>
        </w:rPr>
        <w:t>lius Cicero</w:t>
      </w:r>
      <w:r w:rsidR="00152267">
        <w:rPr>
          <w:rFonts w:cstheme="minorHAnsi"/>
          <w:lang w:val="en-US"/>
        </w:rPr>
        <w:t xml:space="preserve">, </w:t>
      </w:r>
      <w:r w:rsidR="00BC45B2" w:rsidRPr="00CA03B2">
        <w:rPr>
          <w:rFonts w:cstheme="minorHAnsi"/>
          <w:lang w:val="en-US"/>
        </w:rPr>
        <w:t xml:space="preserve">the work portrays a discourse between </w:t>
      </w:r>
      <w:bookmarkEnd w:id="0"/>
      <w:r w:rsidR="00BC45B2" w:rsidRPr="00CA03B2">
        <w:rPr>
          <w:rFonts w:cstheme="minorHAnsi"/>
          <w:lang w:val="en-US"/>
        </w:rPr>
        <w:t xml:space="preserve">the </w:t>
      </w:r>
      <w:r w:rsidR="005A5F21" w:rsidRPr="00CA03B2">
        <w:rPr>
          <w:rFonts w:cstheme="minorHAnsi"/>
          <w:lang w:val="en-US"/>
        </w:rPr>
        <w:t>Academi</w:t>
      </w:r>
      <w:r w:rsidR="00AF1427" w:rsidRPr="00CA03B2">
        <w:rPr>
          <w:rFonts w:cstheme="minorHAnsi"/>
          <w:lang w:val="en-US"/>
        </w:rPr>
        <w:t>c</w:t>
      </w:r>
      <w:r w:rsidR="005A5F21" w:rsidRPr="00CA03B2">
        <w:rPr>
          <w:rFonts w:cstheme="minorHAnsi"/>
          <w:lang w:val="en-US"/>
        </w:rPr>
        <w:t xml:space="preserve"> </w:t>
      </w:r>
      <w:r w:rsidR="005A58CC" w:rsidRPr="00CA03B2">
        <w:rPr>
          <w:rFonts w:cstheme="minorHAnsi"/>
          <w:lang w:val="en-US"/>
        </w:rPr>
        <w:t xml:space="preserve">Sceptic </w:t>
      </w:r>
      <w:r w:rsidR="00BC45B2" w:rsidRPr="00CA03B2">
        <w:rPr>
          <w:rFonts w:cstheme="minorHAnsi"/>
          <w:lang w:val="en-US"/>
        </w:rPr>
        <w:t>author and his brother Quintus who</w:t>
      </w:r>
      <w:r w:rsidR="007A3DEF">
        <w:rPr>
          <w:rFonts w:cstheme="minorHAnsi"/>
          <w:lang w:val="en-US"/>
        </w:rPr>
        <w:t>se</w:t>
      </w:r>
      <w:r w:rsidR="00BC45B2" w:rsidRPr="00CA03B2">
        <w:rPr>
          <w:rFonts w:cstheme="minorHAnsi"/>
          <w:lang w:val="en-US"/>
        </w:rPr>
        <w:t xml:space="preserve"> arguments </w:t>
      </w:r>
      <w:r w:rsidR="007A3DEF">
        <w:rPr>
          <w:rFonts w:cstheme="minorHAnsi"/>
          <w:lang w:val="en-US"/>
        </w:rPr>
        <w:t xml:space="preserve">are founded </w:t>
      </w:r>
      <w:r w:rsidR="00BC45B2" w:rsidRPr="00CA03B2">
        <w:rPr>
          <w:rFonts w:cstheme="minorHAnsi"/>
          <w:lang w:val="en-US"/>
        </w:rPr>
        <w:t>primarily on the Stoic</w:t>
      </w:r>
      <w:r w:rsidR="005A58CC" w:rsidRPr="00CA03B2">
        <w:rPr>
          <w:rFonts w:cstheme="minorHAnsi"/>
          <w:lang w:val="en-US"/>
        </w:rPr>
        <w:t xml:space="preserve"> doctrine</w:t>
      </w:r>
      <w:r w:rsidR="00BC45B2" w:rsidRPr="00CA03B2">
        <w:rPr>
          <w:rFonts w:cstheme="minorHAnsi"/>
          <w:lang w:val="en-US"/>
        </w:rPr>
        <w:t>, as they ex</w:t>
      </w:r>
      <w:r w:rsidR="0054281B">
        <w:rPr>
          <w:rFonts w:cstheme="minorHAnsi"/>
          <w:lang w:val="en-US"/>
        </w:rPr>
        <w:t xml:space="preserve">change </w:t>
      </w:r>
      <w:r w:rsidR="00BC45B2" w:rsidRPr="00CA03B2">
        <w:rPr>
          <w:rFonts w:cstheme="minorHAnsi"/>
          <w:lang w:val="en-US"/>
        </w:rPr>
        <w:t>the</w:t>
      </w:r>
      <w:r w:rsidR="00D67B8E" w:rsidRPr="00CA03B2">
        <w:rPr>
          <w:rFonts w:cstheme="minorHAnsi"/>
          <w:lang w:val="en-US"/>
        </w:rPr>
        <w:t xml:space="preserve"> cases</w:t>
      </w:r>
      <w:r w:rsidR="0054281B">
        <w:rPr>
          <w:rFonts w:cstheme="minorHAnsi"/>
          <w:lang w:val="en-US"/>
        </w:rPr>
        <w:t xml:space="preserve"> both</w:t>
      </w:r>
      <w:r w:rsidR="00D67B8E" w:rsidRPr="00CA03B2">
        <w:rPr>
          <w:rFonts w:cstheme="minorHAnsi"/>
          <w:lang w:val="en-US"/>
        </w:rPr>
        <w:t xml:space="preserve"> for and against the legitimacy of the</w:t>
      </w:r>
      <w:r w:rsidR="00BC45B2" w:rsidRPr="00CA03B2">
        <w:rPr>
          <w:rFonts w:cstheme="minorHAnsi"/>
          <w:lang w:val="en-US"/>
        </w:rPr>
        <w:t xml:space="preserve"> </w:t>
      </w:r>
      <w:r w:rsidR="0044193A">
        <w:rPr>
          <w:rFonts w:cstheme="minorHAnsi"/>
          <w:lang w:val="en-US"/>
        </w:rPr>
        <w:t xml:space="preserve">divinatory </w:t>
      </w:r>
      <w:r w:rsidR="00BC45B2" w:rsidRPr="00CA03B2">
        <w:rPr>
          <w:rFonts w:cstheme="minorHAnsi"/>
          <w:lang w:val="en-US"/>
        </w:rPr>
        <w:t>practice</w:t>
      </w:r>
      <w:r w:rsidR="0044193A">
        <w:rPr>
          <w:rFonts w:cstheme="minorHAnsi"/>
          <w:lang w:val="en-US"/>
        </w:rPr>
        <w:t>s</w:t>
      </w:r>
      <w:r w:rsidR="004C2F43">
        <w:rPr>
          <w:rFonts w:cstheme="minorHAnsi"/>
          <w:lang w:val="en-US"/>
        </w:rPr>
        <w:t xml:space="preserve">. </w:t>
      </w:r>
    </w:p>
    <w:p w14:paraId="7220C3A5" w14:textId="3ADE9BB2" w:rsidR="007C3F18" w:rsidRDefault="008738CF" w:rsidP="00770ECA">
      <w:pPr>
        <w:spacing w:line="240" w:lineRule="auto"/>
        <w:jc w:val="both"/>
        <w:rPr>
          <w:rFonts w:cstheme="minorHAnsi"/>
          <w:lang w:val="en-US"/>
        </w:rPr>
      </w:pPr>
      <w:r w:rsidRPr="00CA03B2">
        <w:rPr>
          <w:rFonts w:cstheme="minorHAnsi"/>
          <w:lang w:val="en-US"/>
        </w:rPr>
        <w:t>In</w:t>
      </w:r>
      <w:r w:rsidR="00D27306" w:rsidRPr="00CA03B2">
        <w:rPr>
          <w:rFonts w:cstheme="minorHAnsi"/>
          <w:lang w:val="en-US"/>
        </w:rPr>
        <w:t xml:space="preserve"> </w:t>
      </w:r>
      <w:r w:rsidR="0044193A">
        <w:rPr>
          <w:rFonts w:cstheme="minorHAnsi"/>
          <w:lang w:val="en-US"/>
        </w:rPr>
        <w:t xml:space="preserve">the </w:t>
      </w:r>
      <w:r w:rsidR="007A3DEF">
        <w:rPr>
          <w:rFonts w:cstheme="minorHAnsi"/>
          <w:lang w:val="en-US"/>
        </w:rPr>
        <w:t>second</w:t>
      </w:r>
      <w:r w:rsidR="00D27306" w:rsidRPr="00CA03B2">
        <w:rPr>
          <w:rFonts w:cstheme="minorHAnsi"/>
          <w:lang w:val="en-US"/>
        </w:rPr>
        <w:t xml:space="preserve"> </w:t>
      </w:r>
      <w:r w:rsidR="005823BC" w:rsidRPr="00CA03B2">
        <w:rPr>
          <w:rFonts w:cstheme="minorHAnsi"/>
          <w:lang w:val="en-US"/>
        </w:rPr>
        <w:t xml:space="preserve">part of the </w:t>
      </w:r>
      <w:r w:rsidRPr="00CA03B2">
        <w:rPr>
          <w:rFonts w:cstheme="minorHAnsi"/>
          <w:lang w:val="en-US"/>
        </w:rPr>
        <w:t>discourse</w:t>
      </w:r>
      <w:r w:rsidR="008430BE">
        <w:rPr>
          <w:rFonts w:cstheme="minorHAnsi"/>
          <w:lang w:val="en-US"/>
        </w:rPr>
        <w:t>,</w:t>
      </w:r>
      <w:r w:rsidRPr="00CA03B2">
        <w:rPr>
          <w:rFonts w:cstheme="minorHAnsi"/>
          <w:lang w:val="en-US"/>
        </w:rPr>
        <w:t xml:space="preserve"> </w:t>
      </w:r>
      <w:r w:rsidR="0044193A">
        <w:rPr>
          <w:rFonts w:cstheme="minorHAnsi"/>
          <w:lang w:val="en-US"/>
        </w:rPr>
        <w:t xml:space="preserve">dedicated to </w:t>
      </w:r>
      <w:r w:rsidRPr="00CA03B2">
        <w:rPr>
          <w:rFonts w:cstheme="minorHAnsi"/>
          <w:lang w:val="en-US"/>
        </w:rPr>
        <w:t>Cicero</w:t>
      </w:r>
      <w:r w:rsidR="0044193A">
        <w:rPr>
          <w:rFonts w:cstheme="minorHAnsi"/>
          <w:lang w:val="en-US"/>
        </w:rPr>
        <w:t>’s arguments against divination, he</w:t>
      </w:r>
      <w:r w:rsidR="005823BC" w:rsidRPr="00CA03B2">
        <w:rPr>
          <w:rFonts w:cstheme="minorHAnsi"/>
          <w:lang w:val="en-US"/>
        </w:rPr>
        <w:t xml:space="preserve"> </w:t>
      </w:r>
      <w:r w:rsidR="00D27306" w:rsidRPr="00CA03B2">
        <w:rPr>
          <w:rFonts w:cstheme="minorHAnsi"/>
          <w:lang w:val="en-US"/>
        </w:rPr>
        <w:t>appears to be highly critical of the concept and draws on a wide range of</w:t>
      </w:r>
      <w:r w:rsidR="008430BE">
        <w:rPr>
          <w:rFonts w:cstheme="minorHAnsi"/>
          <w:lang w:val="en-US"/>
        </w:rPr>
        <w:t xml:space="preserve"> logically structured</w:t>
      </w:r>
      <w:r w:rsidR="00D27306" w:rsidRPr="00CA03B2">
        <w:rPr>
          <w:rFonts w:cstheme="minorHAnsi"/>
          <w:lang w:val="en-US"/>
        </w:rPr>
        <w:t xml:space="preserve"> counterarguments to point</w:t>
      </w:r>
      <w:r w:rsidR="00F17C16" w:rsidRPr="00CA03B2">
        <w:rPr>
          <w:rFonts w:cstheme="minorHAnsi"/>
          <w:lang w:val="en-US"/>
        </w:rPr>
        <w:t>s</w:t>
      </w:r>
      <w:r w:rsidR="008430BE">
        <w:rPr>
          <w:rFonts w:cstheme="minorHAnsi"/>
          <w:lang w:val="en-US"/>
        </w:rPr>
        <w:t xml:space="preserve"> that were first</w:t>
      </w:r>
      <w:r w:rsidR="00D27306" w:rsidRPr="00CA03B2">
        <w:rPr>
          <w:rFonts w:cstheme="minorHAnsi"/>
          <w:lang w:val="en-US"/>
        </w:rPr>
        <w:t xml:space="preserve"> </w:t>
      </w:r>
      <w:r w:rsidR="0044193A">
        <w:rPr>
          <w:rFonts w:cstheme="minorHAnsi"/>
          <w:lang w:val="en-US"/>
        </w:rPr>
        <w:t xml:space="preserve">chaotically </w:t>
      </w:r>
      <w:r w:rsidR="00D27306" w:rsidRPr="00CA03B2">
        <w:rPr>
          <w:rFonts w:cstheme="minorHAnsi"/>
          <w:lang w:val="en-US"/>
        </w:rPr>
        <w:t xml:space="preserve">presented by Quintus in Book I. </w:t>
      </w:r>
      <w:r w:rsidR="00770ECA">
        <w:rPr>
          <w:rFonts w:cstheme="minorHAnsi"/>
          <w:lang w:val="en-US"/>
        </w:rPr>
        <w:t>He</w:t>
      </w:r>
      <w:r w:rsidR="004C2F43" w:rsidRPr="00CA03B2">
        <w:rPr>
          <w:rFonts w:cstheme="minorHAnsi"/>
          <w:lang w:val="en-US"/>
        </w:rPr>
        <w:t xml:space="preserve"> uses </w:t>
      </w:r>
      <w:r w:rsidR="004C2F43">
        <w:rPr>
          <w:rFonts w:cstheme="minorHAnsi"/>
          <w:lang w:val="en-US"/>
        </w:rPr>
        <w:t>the</w:t>
      </w:r>
      <w:r w:rsidR="004C2F43" w:rsidRPr="00CA03B2">
        <w:rPr>
          <w:rFonts w:cstheme="minorHAnsi"/>
          <w:lang w:val="en-US"/>
        </w:rPr>
        <w:t xml:space="preserve"> clearly strategic position on the response side of this dialogue to thoroughly undermine Quintus’s</w:t>
      </w:r>
      <w:r w:rsidR="0044193A">
        <w:rPr>
          <w:rFonts w:cstheme="minorHAnsi"/>
          <w:lang w:val="en-US"/>
        </w:rPr>
        <w:t xml:space="preserve"> earlier</w:t>
      </w:r>
      <w:r w:rsidR="004C2F43" w:rsidRPr="00CA03B2">
        <w:rPr>
          <w:rFonts w:cstheme="minorHAnsi"/>
          <w:lang w:val="en-US"/>
        </w:rPr>
        <w:t xml:space="preserve"> point of view, applying his outstanding oratory skill to</w:t>
      </w:r>
      <w:r w:rsidR="004C2F43">
        <w:rPr>
          <w:rFonts w:cstheme="minorHAnsi"/>
          <w:lang w:val="en-US"/>
        </w:rPr>
        <w:t xml:space="preserve"> seemingly</w:t>
      </w:r>
      <w:r w:rsidR="004C2F43" w:rsidRPr="00CA03B2">
        <w:rPr>
          <w:rFonts w:cstheme="minorHAnsi"/>
          <w:lang w:val="en-US"/>
        </w:rPr>
        <w:t xml:space="preserve"> express</w:t>
      </w:r>
      <w:r w:rsidR="004C2F43">
        <w:rPr>
          <w:rFonts w:cstheme="minorHAnsi"/>
          <w:lang w:val="en-US"/>
        </w:rPr>
        <w:t xml:space="preserve"> his disdain for the practice and ridicule it.</w:t>
      </w:r>
      <w:r w:rsidR="00770ECA">
        <w:rPr>
          <w:rFonts w:cstheme="minorHAnsi"/>
          <w:lang w:val="en-US"/>
        </w:rPr>
        <w:t xml:space="preserve"> </w:t>
      </w:r>
      <w:r w:rsidR="00D27306" w:rsidRPr="00CA03B2">
        <w:rPr>
          <w:rFonts w:cstheme="minorHAnsi"/>
          <w:lang w:val="en-US"/>
        </w:rPr>
        <w:t>However</w:t>
      </w:r>
      <w:r w:rsidR="007A3DEF">
        <w:rPr>
          <w:rFonts w:cstheme="minorHAnsi"/>
          <w:lang w:val="en-US"/>
        </w:rPr>
        <w:t>,</w:t>
      </w:r>
      <w:r w:rsidR="00D27306" w:rsidRPr="00CA03B2">
        <w:rPr>
          <w:rFonts w:cstheme="minorHAnsi"/>
          <w:lang w:val="en-US"/>
        </w:rPr>
        <w:t xml:space="preserve"> it is important to view the work in the wider context of socio-political environment</w:t>
      </w:r>
      <w:r w:rsidR="00FD1F26">
        <w:rPr>
          <w:rFonts w:cstheme="minorHAnsi"/>
          <w:lang w:val="en-US"/>
        </w:rPr>
        <w:t xml:space="preserve"> at the time of its creation,</w:t>
      </w:r>
      <w:r w:rsidR="00D27306" w:rsidRPr="00CA03B2">
        <w:rPr>
          <w:rFonts w:cstheme="minorHAnsi"/>
          <w:lang w:val="en-US"/>
        </w:rPr>
        <w:t xml:space="preserve"> to understand why it was</w:t>
      </w:r>
      <w:r w:rsidR="00770ECA">
        <w:rPr>
          <w:rFonts w:cstheme="minorHAnsi"/>
          <w:lang w:val="en-US"/>
        </w:rPr>
        <w:t xml:space="preserve"> likely</w:t>
      </w:r>
      <w:r w:rsidR="00D27306" w:rsidRPr="00CA03B2">
        <w:rPr>
          <w:rFonts w:cstheme="minorHAnsi"/>
          <w:lang w:val="en-US"/>
        </w:rPr>
        <w:t xml:space="preserve"> in</w:t>
      </w:r>
      <w:r w:rsidR="00770ECA">
        <w:rPr>
          <w:rFonts w:cstheme="minorHAnsi"/>
          <w:lang w:val="en-US"/>
        </w:rPr>
        <w:t xml:space="preserve"> Cicero’s</w:t>
      </w:r>
      <w:r w:rsidR="00D27306" w:rsidRPr="00CA03B2">
        <w:rPr>
          <w:rFonts w:cstheme="minorHAnsi"/>
          <w:lang w:val="en-US"/>
        </w:rPr>
        <w:t xml:space="preserve"> best interest</w:t>
      </w:r>
      <w:r w:rsidR="00770ECA">
        <w:rPr>
          <w:rFonts w:cstheme="minorHAnsi"/>
          <w:lang w:val="en-US"/>
        </w:rPr>
        <w:t xml:space="preserve"> </w:t>
      </w:r>
      <w:r w:rsidR="00D27306" w:rsidRPr="00CA03B2">
        <w:rPr>
          <w:rFonts w:cstheme="minorHAnsi"/>
          <w:lang w:val="en-US"/>
        </w:rPr>
        <w:t>to take that</w:t>
      </w:r>
      <w:r w:rsidR="00FD1F26">
        <w:rPr>
          <w:rFonts w:cstheme="minorHAnsi"/>
          <w:lang w:val="en-US"/>
        </w:rPr>
        <w:t xml:space="preserve"> </w:t>
      </w:r>
      <w:r w:rsidR="0054281B">
        <w:rPr>
          <w:rFonts w:cstheme="minorHAnsi"/>
          <w:lang w:val="en-US"/>
        </w:rPr>
        <w:t xml:space="preserve">very </w:t>
      </w:r>
      <w:r w:rsidR="00D27306" w:rsidRPr="00CA03B2">
        <w:rPr>
          <w:rFonts w:cstheme="minorHAnsi"/>
          <w:lang w:val="en-US"/>
        </w:rPr>
        <w:t>stan</w:t>
      </w:r>
      <w:r w:rsidR="0054281B">
        <w:rPr>
          <w:rFonts w:cstheme="minorHAnsi"/>
          <w:lang w:val="en-US"/>
        </w:rPr>
        <w:t>ce with such force</w:t>
      </w:r>
      <w:r w:rsidR="00E85233" w:rsidRPr="00CA03B2">
        <w:rPr>
          <w:rFonts w:cstheme="minorHAnsi"/>
          <w:lang w:val="en-US"/>
        </w:rPr>
        <w:t>. This</w:t>
      </w:r>
      <w:r w:rsidR="00D27306" w:rsidRPr="00CA03B2">
        <w:rPr>
          <w:rFonts w:cstheme="minorHAnsi"/>
          <w:lang w:val="en-US"/>
        </w:rPr>
        <w:t xml:space="preserve"> combined with </w:t>
      </w:r>
      <w:r w:rsidR="00620B62" w:rsidRPr="00CA03B2">
        <w:rPr>
          <w:rFonts w:cstheme="minorHAnsi"/>
          <w:lang w:val="en-US"/>
        </w:rPr>
        <w:t xml:space="preserve">further analysis on Cicero </w:t>
      </w:r>
      <w:r w:rsidR="0044193A">
        <w:rPr>
          <w:rFonts w:cstheme="minorHAnsi"/>
          <w:lang w:val="en-US"/>
        </w:rPr>
        <w:t>in the context of</w:t>
      </w:r>
      <w:r w:rsidR="005A58CC" w:rsidRPr="00CA03B2">
        <w:rPr>
          <w:rFonts w:cstheme="minorHAnsi"/>
          <w:lang w:val="en-US"/>
        </w:rPr>
        <w:t xml:space="preserve"> his </w:t>
      </w:r>
      <w:r w:rsidR="00620B62" w:rsidRPr="00CA03B2">
        <w:rPr>
          <w:rFonts w:cstheme="minorHAnsi"/>
          <w:lang w:val="en-US"/>
        </w:rPr>
        <w:t>relationships</w:t>
      </w:r>
      <w:r w:rsidR="007471CF">
        <w:rPr>
          <w:rFonts w:cstheme="minorHAnsi"/>
          <w:lang w:val="en-US"/>
        </w:rPr>
        <w:t xml:space="preserve"> as presented by other works</w:t>
      </w:r>
      <w:r w:rsidR="00620B62" w:rsidRPr="00CA03B2">
        <w:rPr>
          <w:rFonts w:cstheme="minorHAnsi"/>
          <w:lang w:val="en-US"/>
        </w:rPr>
        <w:t>, might suggest</w:t>
      </w:r>
      <w:r w:rsidR="00770ECA">
        <w:rPr>
          <w:rFonts w:cstheme="minorHAnsi"/>
          <w:lang w:val="en-US"/>
        </w:rPr>
        <w:t xml:space="preserve"> </w:t>
      </w:r>
      <w:r w:rsidR="00FD1F26">
        <w:rPr>
          <w:rFonts w:cstheme="minorHAnsi"/>
          <w:lang w:val="en-US"/>
        </w:rPr>
        <w:t>his heavy</w:t>
      </w:r>
      <w:r w:rsidR="00770ECA">
        <w:rPr>
          <w:rFonts w:cstheme="minorHAnsi"/>
          <w:lang w:val="en-US"/>
        </w:rPr>
        <w:t xml:space="preserve"> use of bias</w:t>
      </w:r>
      <w:r w:rsidR="00FD1F26">
        <w:rPr>
          <w:rFonts w:cstheme="minorHAnsi"/>
          <w:lang w:val="en-US"/>
        </w:rPr>
        <w:t xml:space="preserve"> in</w:t>
      </w:r>
      <w:r w:rsidR="00620B62" w:rsidRPr="00CA03B2">
        <w:rPr>
          <w:rFonts w:cstheme="minorHAnsi"/>
          <w:lang w:val="en-US"/>
        </w:rPr>
        <w:t xml:space="preserve"> </w:t>
      </w:r>
      <w:r w:rsidR="00620B62" w:rsidRPr="00CA03B2">
        <w:rPr>
          <w:rFonts w:cstheme="minorHAnsi"/>
          <w:i/>
          <w:iCs/>
          <w:lang w:val="en-US"/>
        </w:rPr>
        <w:t xml:space="preserve">De </w:t>
      </w:r>
      <w:proofErr w:type="spellStart"/>
      <w:r w:rsidR="00620B62" w:rsidRPr="00CA03B2">
        <w:rPr>
          <w:rFonts w:cstheme="minorHAnsi"/>
          <w:i/>
          <w:iCs/>
          <w:lang w:val="en-US"/>
        </w:rPr>
        <w:t>Divinatione</w:t>
      </w:r>
      <w:proofErr w:type="spellEnd"/>
      <w:r w:rsidR="00620B62" w:rsidRPr="00CA03B2">
        <w:rPr>
          <w:rFonts w:cstheme="minorHAnsi"/>
          <w:lang w:val="en-US"/>
        </w:rPr>
        <w:t xml:space="preserve"> </w:t>
      </w:r>
      <w:r w:rsidR="0054281B">
        <w:rPr>
          <w:rFonts w:cstheme="minorHAnsi"/>
          <w:lang w:val="en-US"/>
        </w:rPr>
        <w:t>reflect</w:t>
      </w:r>
      <w:r w:rsidR="007C1340">
        <w:rPr>
          <w:rFonts w:cstheme="minorHAnsi"/>
          <w:lang w:val="en-US"/>
        </w:rPr>
        <w:t>s</w:t>
      </w:r>
      <w:r w:rsidR="0054281B">
        <w:rPr>
          <w:rFonts w:cstheme="minorHAnsi"/>
          <w:lang w:val="en-US"/>
        </w:rPr>
        <w:t xml:space="preserve"> a hidden</w:t>
      </w:r>
      <w:r w:rsidR="00E85233" w:rsidRPr="00CA03B2">
        <w:rPr>
          <w:rFonts w:cstheme="minorHAnsi"/>
          <w:lang w:val="en-US"/>
        </w:rPr>
        <w:t xml:space="preserve"> </w:t>
      </w:r>
      <w:r w:rsidR="0054281B">
        <w:rPr>
          <w:rFonts w:cstheme="minorHAnsi"/>
          <w:lang w:val="en-US"/>
        </w:rPr>
        <w:t>motive by the author</w:t>
      </w:r>
      <w:r w:rsidR="00620B62" w:rsidRPr="00CA03B2">
        <w:rPr>
          <w:rFonts w:cstheme="minorHAnsi"/>
          <w:lang w:val="en-US"/>
        </w:rPr>
        <w:t xml:space="preserve">. </w:t>
      </w:r>
      <w:r w:rsidR="009A3539">
        <w:rPr>
          <w:rFonts w:cstheme="minorHAnsi"/>
          <w:lang w:val="en-US"/>
        </w:rPr>
        <w:t>The next argument against divination relates to</w:t>
      </w:r>
      <w:r w:rsidR="005823BC" w:rsidRPr="00CA03B2">
        <w:rPr>
          <w:rFonts w:cstheme="minorHAnsi"/>
          <w:lang w:val="en-US"/>
        </w:rPr>
        <w:t xml:space="preserve"> Cicero’s opposition </w:t>
      </w:r>
      <w:r w:rsidR="00694215" w:rsidRPr="00CA03B2">
        <w:rPr>
          <w:rFonts w:cstheme="minorHAnsi"/>
          <w:lang w:val="en-US"/>
        </w:rPr>
        <w:t xml:space="preserve">to the </w:t>
      </w:r>
      <w:r w:rsidR="005A58CC" w:rsidRPr="00CA03B2">
        <w:rPr>
          <w:rFonts w:cstheme="minorHAnsi"/>
          <w:lang w:val="en-US"/>
        </w:rPr>
        <w:t>S</w:t>
      </w:r>
      <w:r w:rsidR="00694215" w:rsidRPr="00CA03B2">
        <w:rPr>
          <w:rFonts w:cstheme="minorHAnsi"/>
          <w:lang w:val="en-US"/>
        </w:rPr>
        <w:t xml:space="preserve">toic </w:t>
      </w:r>
      <w:r w:rsidR="007C3F18">
        <w:rPr>
          <w:rFonts w:cstheme="minorHAnsi"/>
          <w:lang w:val="en-US"/>
        </w:rPr>
        <w:t>philosophy</w:t>
      </w:r>
      <w:r w:rsidR="00FD1F26">
        <w:rPr>
          <w:rFonts w:cstheme="minorHAnsi"/>
          <w:lang w:val="en-US"/>
        </w:rPr>
        <w:t xml:space="preserve">. Interestingly </w:t>
      </w:r>
      <w:r w:rsidR="009A3539">
        <w:rPr>
          <w:rFonts w:cstheme="minorHAnsi"/>
          <w:lang w:val="en-US"/>
        </w:rPr>
        <w:t>however</w:t>
      </w:r>
      <w:r w:rsidR="00FD1F26">
        <w:rPr>
          <w:rFonts w:cstheme="minorHAnsi"/>
          <w:lang w:val="en-US"/>
        </w:rPr>
        <w:t xml:space="preserve">, it </w:t>
      </w:r>
      <w:r w:rsidR="009A3539">
        <w:rPr>
          <w:rFonts w:cstheme="minorHAnsi"/>
          <w:lang w:val="en-US"/>
        </w:rPr>
        <w:t>focuse</w:t>
      </w:r>
      <w:r w:rsidR="00FD1F26">
        <w:rPr>
          <w:rFonts w:cstheme="minorHAnsi"/>
          <w:lang w:val="en-US"/>
        </w:rPr>
        <w:t>s</w:t>
      </w:r>
      <w:r w:rsidR="009A3539">
        <w:rPr>
          <w:rFonts w:cstheme="minorHAnsi"/>
          <w:lang w:val="en-US"/>
        </w:rPr>
        <w:t xml:space="preserve"> rather solely</w:t>
      </w:r>
      <w:r w:rsidR="00A12A4D">
        <w:rPr>
          <w:rFonts w:cstheme="minorHAnsi"/>
          <w:lang w:val="en-US"/>
        </w:rPr>
        <w:t xml:space="preserve"> on</w:t>
      </w:r>
      <w:r w:rsidR="009A3539">
        <w:rPr>
          <w:rFonts w:cstheme="minorHAnsi"/>
          <w:lang w:val="en-US"/>
        </w:rPr>
        <w:t xml:space="preserve"> </w:t>
      </w:r>
      <w:r w:rsidR="00FD1F26">
        <w:rPr>
          <w:rFonts w:cstheme="minorHAnsi"/>
          <w:lang w:val="en-US"/>
        </w:rPr>
        <w:t xml:space="preserve">disputing </w:t>
      </w:r>
      <w:r w:rsidR="00B53DC2">
        <w:rPr>
          <w:rFonts w:cstheme="minorHAnsi"/>
          <w:lang w:val="en-US"/>
        </w:rPr>
        <w:t>Quintus</w:t>
      </w:r>
      <w:r w:rsidR="00FD1F26">
        <w:rPr>
          <w:rFonts w:cstheme="minorHAnsi"/>
          <w:lang w:val="en-US"/>
        </w:rPr>
        <w:t>’s earlier</w:t>
      </w:r>
      <w:r w:rsidR="00B53DC2">
        <w:rPr>
          <w:rFonts w:cstheme="minorHAnsi"/>
          <w:lang w:val="en-US"/>
        </w:rPr>
        <w:t xml:space="preserve"> points,</w:t>
      </w:r>
      <w:r w:rsidR="00A12A4D">
        <w:rPr>
          <w:rFonts w:cstheme="minorHAnsi"/>
          <w:lang w:val="en-US"/>
        </w:rPr>
        <w:t xml:space="preserve"> seemingly intentionally omitting</w:t>
      </w:r>
      <w:r w:rsidR="00B53DC2">
        <w:rPr>
          <w:rFonts w:cstheme="minorHAnsi"/>
          <w:lang w:val="en-US"/>
        </w:rPr>
        <w:t xml:space="preserve"> </w:t>
      </w:r>
      <w:r w:rsidR="009A3539">
        <w:rPr>
          <w:rFonts w:cstheme="minorHAnsi"/>
          <w:lang w:val="en-US"/>
        </w:rPr>
        <w:t>the</w:t>
      </w:r>
      <w:r w:rsidR="00B53DC2">
        <w:rPr>
          <w:rFonts w:cstheme="minorHAnsi"/>
          <w:lang w:val="en-US"/>
        </w:rPr>
        <w:t xml:space="preserve"> </w:t>
      </w:r>
      <w:r w:rsidR="007A3DEF">
        <w:rPr>
          <w:rFonts w:cstheme="minorHAnsi"/>
          <w:lang w:val="en-US"/>
        </w:rPr>
        <w:t xml:space="preserve">wider </w:t>
      </w:r>
      <w:r w:rsidR="00770ECA">
        <w:rPr>
          <w:rFonts w:cstheme="minorHAnsi"/>
          <w:lang w:val="en-US"/>
        </w:rPr>
        <w:t xml:space="preserve">Stoic </w:t>
      </w:r>
      <w:r w:rsidR="007A3DEF">
        <w:rPr>
          <w:rFonts w:cstheme="minorHAnsi"/>
          <w:lang w:val="en-US"/>
        </w:rPr>
        <w:t>considerations</w:t>
      </w:r>
      <w:r w:rsidR="009A3539">
        <w:rPr>
          <w:rFonts w:cstheme="minorHAnsi"/>
          <w:lang w:val="en-US"/>
        </w:rPr>
        <w:t xml:space="preserve">, </w:t>
      </w:r>
      <w:r w:rsidR="00FD1F26">
        <w:rPr>
          <w:rFonts w:cstheme="minorHAnsi"/>
          <w:lang w:val="en-US"/>
        </w:rPr>
        <w:t>and does so with</w:t>
      </w:r>
      <w:r w:rsidR="009A3539">
        <w:rPr>
          <w:rFonts w:cstheme="minorHAnsi"/>
          <w:lang w:val="en-US"/>
        </w:rPr>
        <w:t xml:space="preserve"> use of a</w:t>
      </w:r>
      <w:r w:rsidR="007C3F18">
        <w:rPr>
          <w:rFonts w:cstheme="minorHAnsi"/>
          <w:lang w:val="en-US"/>
        </w:rPr>
        <w:t xml:space="preserve"> highly subjective language </w:t>
      </w:r>
      <w:r w:rsidR="009A3539">
        <w:rPr>
          <w:rFonts w:cstheme="minorHAnsi"/>
          <w:lang w:val="en-US"/>
        </w:rPr>
        <w:t>contrary to what would be</w:t>
      </w:r>
      <w:r w:rsidR="007C3F18">
        <w:rPr>
          <w:rFonts w:cstheme="minorHAnsi"/>
          <w:lang w:val="en-US"/>
        </w:rPr>
        <w:t xml:space="preserve"> expected of an Academic Skeptic. Lastly, the final argument of</w:t>
      </w:r>
      <w:r w:rsidR="00FD1F26">
        <w:rPr>
          <w:rFonts w:cstheme="minorHAnsi"/>
          <w:lang w:val="en-US"/>
        </w:rPr>
        <w:t xml:space="preserve"> the Book II, treating on</w:t>
      </w:r>
      <w:r w:rsidR="007C3F18">
        <w:rPr>
          <w:rFonts w:cstheme="minorHAnsi"/>
          <w:lang w:val="en-US"/>
        </w:rPr>
        <w:t xml:space="preserve"> “artificial” vs “natural” prophecies</w:t>
      </w:r>
      <w:r w:rsidR="007C1340">
        <w:rPr>
          <w:rFonts w:cstheme="minorHAnsi"/>
          <w:lang w:val="en-US"/>
        </w:rPr>
        <w:t xml:space="preserve"> is to</w:t>
      </w:r>
      <w:r w:rsidR="009A3539">
        <w:rPr>
          <w:rFonts w:cstheme="minorHAnsi"/>
          <w:lang w:val="en-US"/>
        </w:rPr>
        <w:t xml:space="preserve"> be</w:t>
      </w:r>
      <w:r w:rsidR="007C3F18">
        <w:rPr>
          <w:rFonts w:cstheme="minorHAnsi"/>
          <w:lang w:val="en-US"/>
        </w:rPr>
        <w:t xml:space="preserve"> </w:t>
      </w:r>
      <w:r w:rsidR="009A3539">
        <w:rPr>
          <w:rFonts w:cstheme="minorHAnsi"/>
          <w:lang w:val="en-US"/>
        </w:rPr>
        <w:t>investigated</w:t>
      </w:r>
      <w:r w:rsidR="00C656A9">
        <w:rPr>
          <w:rFonts w:cstheme="minorHAnsi"/>
          <w:lang w:val="en-US"/>
        </w:rPr>
        <w:t xml:space="preserve"> -</w:t>
      </w:r>
      <w:r w:rsidR="009A3539">
        <w:rPr>
          <w:rFonts w:cstheme="minorHAnsi"/>
          <w:lang w:val="en-US"/>
        </w:rPr>
        <w:t xml:space="preserve"> </w:t>
      </w:r>
      <w:r w:rsidR="00FD1F26">
        <w:rPr>
          <w:rFonts w:cstheme="minorHAnsi"/>
          <w:lang w:val="en-US"/>
        </w:rPr>
        <w:t xml:space="preserve">together </w:t>
      </w:r>
      <w:r w:rsidR="009A3539">
        <w:rPr>
          <w:rFonts w:cstheme="minorHAnsi"/>
          <w:lang w:val="en-US"/>
        </w:rPr>
        <w:t xml:space="preserve">with the author’s </w:t>
      </w:r>
      <w:r w:rsidR="00C656A9">
        <w:rPr>
          <w:rFonts w:cstheme="minorHAnsi"/>
          <w:lang w:val="en-US"/>
        </w:rPr>
        <w:t>clear</w:t>
      </w:r>
      <w:r w:rsidR="009A3539">
        <w:rPr>
          <w:rFonts w:cstheme="minorHAnsi"/>
          <w:lang w:val="en-US"/>
        </w:rPr>
        <w:t xml:space="preserve"> aversion to</w:t>
      </w:r>
      <w:r w:rsidR="00C656A9">
        <w:rPr>
          <w:rFonts w:cstheme="minorHAnsi"/>
          <w:lang w:val="en-US"/>
        </w:rPr>
        <w:t xml:space="preserve"> knowing the</w:t>
      </w:r>
      <w:r w:rsidR="009A3539">
        <w:rPr>
          <w:rFonts w:cstheme="minorHAnsi"/>
          <w:lang w:val="en-US"/>
        </w:rPr>
        <w:t xml:space="preserve"> future</w:t>
      </w:r>
      <w:r w:rsidR="00C656A9">
        <w:rPr>
          <w:rFonts w:cstheme="minorHAnsi"/>
          <w:lang w:val="en-US"/>
        </w:rPr>
        <w:t xml:space="preserve"> ahead of its time, and </w:t>
      </w:r>
      <w:r w:rsidR="007C1340">
        <w:rPr>
          <w:rFonts w:cstheme="minorHAnsi"/>
          <w:lang w:val="en-US"/>
        </w:rPr>
        <w:t xml:space="preserve">his </w:t>
      </w:r>
      <w:r w:rsidR="007C1340">
        <w:rPr>
          <w:rFonts w:cstheme="minorHAnsi"/>
        </w:rPr>
        <w:t>controversial</w:t>
      </w:r>
      <w:r w:rsidR="007C1340">
        <w:rPr>
          <w:rFonts w:cstheme="minorHAnsi"/>
        </w:rPr>
        <w:t xml:space="preserve"> and equally confident</w:t>
      </w:r>
      <w:r w:rsidR="007C1340">
        <w:rPr>
          <w:rFonts w:cstheme="minorHAnsi"/>
        </w:rPr>
        <w:t xml:space="preserve"> appl</w:t>
      </w:r>
      <w:r w:rsidR="007C1340">
        <w:rPr>
          <w:rFonts w:cstheme="minorHAnsi"/>
        </w:rPr>
        <w:t>ication of</w:t>
      </w:r>
      <w:r w:rsidR="007C1340">
        <w:rPr>
          <w:rFonts w:cstheme="minorHAnsi"/>
        </w:rPr>
        <w:t xml:space="preserve"> scientific logic </w:t>
      </w:r>
      <w:r w:rsidR="007C1340">
        <w:rPr>
          <w:rFonts w:cstheme="minorHAnsi"/>
        </w:rPr>
        <w:t>in attempt to</w:t>
      </w:r>
      <w:r w:rsidR="007C1340">
        <w:rPr>
          <w:rFonts w:cstheme="minorHAnsi"/>
        </w:rPr>
        <w:t xml:space="preserve"> explain the metaphysical</w:t>
      </w:r>
      <w:r w:rsidR="007C1340">
        <w:rPr>
          <w:rFonts w:cstheme="minorHAnsi"/>
        </w:rPr>
        <w:t>.</w:t>
      </w:r>
      <w:r w:rsidR="00C656A9">
        <w:rPr>
          <w:rFonts w:cstheme="minorHAnsi"/>
          <w:lang w:val="en-US"/>
        </w:rPr>
        <w:t xml:space="preserve"> </w:t>
      </w:r>
    </w:p>
    <w:p w14:paraId="7FBD6068" w14:textId="5E5E1367" w:rsidR="00F17C16" w:rsidRPr="00CA03B2" w:rsidRDefault="00151A54" w:rsidP="00770ECA">
      <w:pPr>
        <w:spacing w:line="240" w:lineRule="auto"/>
        <w:jc w:val="both"/>
        <w:rPr>
          <w:rFonts w:cstheme="minorHAnsi"/>
          <w:lang w:val="en-US"/>
        </w:rPr>
      </w:pPr>
      <w:r>
        <w:rPr>
          <w:rFonts w:cstheme="minorHAnsi"/>
          <w:lang w:val="en-US"/>
        </w:rPr>
        <w:t xml:space="preserve">Based on the analysis of the points above, this </w:t>
      </w:r>
      <w:r w:rsidR="002D1C52">
        <w:rPr>
          <w:rFonts w:cstheme="minorHAnsi"/>
          <w:lang w:val="en-US"/>
        </w:rPr>
        <w:t>article</w:t>
      </w:r>
      <w:r>
        <w:rPr>
          <w:rFonts w:cstheme="minorHAnsi"/>
          <w:lang w:val="en-US"/>
        </w:rPr>
        <w:t xml:space="preserve"> </w:t>
      </w:r>
      <w:r w:rsidR="004C2F43">
        <w:rPr>
          <w:rFonts w:cstheme="minorHAnsi"/>
          <w:lang w:val="en-US"/>
        </w:rPr>
        <w:t>explores whether</w:t>
      </w:r>
      <w:r>
        <w:rPr>
          <w:rFonts w:cstheme="minorHAnsi"/>
          <w:lang w:val="en-US"/>
        </w:rPr>
        <w:t xml:space="preserve"> Cicero’s seeming disdain of divination might be </w:t>
      </w:r>
      <w:r w:rsidR="003A62C6">
        <w:rPr>
          <w:rFonts w:cstheme="minorHAnsi"/>
          <w:lang w:val="en-US"/>
        </w:rPr>
        <w:t xml:space="preserve">not </w:t>
      </w:r>
      <w:r>
        <w:rPr>
          <w:rFonts w:cstheme="minorHAnsi"/>
          <w:lang w:val="en-US"/>
        </w:rPr>
        <w:t xml:space="preserve">as straightforward as </w:t>
      </w:r>
      <w:r w:rsidR="003A62C6">
        <w:rPr>
          <w:rFonts w:cstheme="minorHAnsi"/>
          <w:lang w:val="en-US"/>
        </w:rPr>
        <w:t>the audience</w:t>
      </w:r>
      <w:r>
        <w:rPr>
          <w:rFonts w:cstheme="minorHAnsi"/>
          <w:lang w:val="en-US"/>
        </w:rPr>
        <w:t xml:space="preserve"> </w:t>
      </w:r>
      <w:r w:rsidR="00181693">
        <w:rPr>
          <w:rFonts w:cstheme="minorHAnsi"/>
          <w:lang w:val="en-US"/>
        </w:rPr>
        <w:t>is actively encouraged to</w:t>
      </w:r>
      <w:r>
        <w:rPr>
          <w:rFonts w:cstheme="minorHAnsi"/>
          <w:lang w:val="en-US"/>
        </w:rPr>
        <w:t xml:space="preserve"> </w:t>
      </w:r>
      <w:r w:rsidR="003A62C6">
        <w:rPr>
          <w:rFonts w:cstheme="minorHAnsi"/>
          <w:lang w:val="en-US"/>
        </w:rPr>
        <w:t>assume from</w:t>
      </w:r>
      <w:r>
        <w:rPr>
          <w:rFonts w:cstheme="minorHAnsi"/>
          <w:lang w:val="en-US"/>
        </w:rPr>
        <w:t xml:space="preserve"> the tone of his oratory</w:t>
      </w:r>
      <w:r w:rsidR="00181693">
        <w:rPr>
          <w:rFonts w:cstheme="minorHAnsi"/>
          <w:lang w:val="en-US"/>
        </w:rPr>
        <w:t xml:space="preserve"> in Book II</w:t>
      </w:r>
      <w:r>
        <w:rPr>
          <w:rFonts w:cstheme="minorHAnsi"/>
          <w:lang w:val="en-US"/>
        </w:rPr>
        <w:t xml:space="preserve">. </w:t>
      </w:r>
      <w:r w:rsidR="002D1C52">
        <w:rPr>
          <w:rFonts w:cstheme="minorHAnsi"/>
          <w:lang w:val="en-US"/>
        </w:rPr>
        <w:t>Th</w:t>
      </w:r>
      <w:r w:rsidR="007C1340">
        <w:rPr>
          <w:rFonts w:cstheme="minorHAnsi"/>
          <w:lang w:val="en-US"/>
        </w:rPr>
        <w:t xml:space="preserve">ere seems to exist some foundation to claim </w:t>
      </w:r>
      <w:r>
        <w:rPr>
          <w:rFonts w:cstheme="minorHAnsi"/>
          <w:lang w:val="en-US"/>
        </w:rPr>
        <w:t xml:space="preserve">that </w:t>
      </w:r>
      <w:r w:rsidRPr="00151A54">
        <w:rPr>
          <w:rFonts w:cstheme="minorHAnsi"/>
          <w:i/>
          <w:iCs/>
          <w:lang w:val="en-US"/>
        </w:rPr>
        <w:t xml:space="preserve">De </w:t>
      </w:r>
      <w:proofErr w:type="spellStart"/>
      <w:r w:rsidRPr="00151A54">
        <w:rPr>
          <w:rFonts w:cstheme="minorHAnsi"/>
          <w:i/>
          <w:iCs/>
          <w:lang w:val="en-US"/>
        </w:rPr>
        <w:t>Divinatione</w:t>
      </w:r>
      <w:proofErr w:type="spellEnd"/>
      <w:r>
        <w:rPr>
          <w:rFonts w:cstheme="minorHAnsi"/>
          <w:lang w:val="en-US"/>
        </w:rPr>
        <w:t xml:space="preserve"> is </w:t>
      </w:r>
      <w:r w:rsidR="00181693">
        <w:rPr>
          <w:rFonts w:cstheme="minorHAnsi"/>
          <w:lang w:val="en-US"/>
        </w:rPr>
        <w:t>rather</w:t>
      </w:r>
      <w:r w:rsidR="002D1C52">
        <w:rPr>
          <w:rFonts w:cstheme="minorHAnsi"/>
          <w:lang w:val="en-US"/>
        </w:rPr>
        <w:t xml:space="preserve"> a meta</w:t>
      </w:r>
      <w:r w:rsidR="005C4EEA">
        <w:rPr>
          <w:rFonts w:cstheme="minorHAnsi"/>
          <w:lang w:val="en-US"/>
        </w:rPr>
        <w:t>-discourse on divination</w:t>
      </w:r>
      <w:r>
        <w:rPr>
          <w:rFonts w:cstheme="minorHAnsi"/>
          <w:lang w:val="en-US"/>
        </w:rPr>
        <w:t xml:space="preserve"> that represents the complexity of the topic</w:t>
      </w:r>
      <w:r w:rsidR="00433336">
        <w:rPr>
          <w:rFonts w:cstheme="minorHAnsi"/>
          <w:lang w:val="en-US"/>
        </w:rPr>
        <w:t xml:space="preserve"> </w:t>
      </w:r>
      <w:r w:rsidR="00433336">
        <w:rPr>
          <w:rFonts w:cstheme="minorHAnsi"/>
          <w:lang w:val="en-US"/>
        </w:rPr>
        <w:t>on the levels higher than the</w:t>
      </w:r>
      <w:r w:rsidR="00181693">
        <w:rPr>
          <w:rFonts w:cstheme="minorHAnsi"/>
          <w:lang w:val="en-US"/>
        </w:rPr>
        <w:t xml:space="preserve"> famous</w:t>
      </w:r>
      <w:r w:rsidR="00433336">
        <w:rPr>
          <w:rFonts w:cstheme="minorHAnsi"/>
          <w:lang w:val="en-US"/>
        </w:rPr>
        <w:t xml:space="preserve"> </w:t>
      </w:r>
      <w:r w:rsidR="00181693">
        <w:rPr>
          <w:rFonts w:cstheme="minorHAnsi"/>
          <w:lang w:val="en-US"/>
        </w:rPr>
        <w:t xml:space="preserve">text </w:t>
      </w:r>
      <w:r w:rsidR="00433336">
        <w:rPr>
          <w:rFonts w:cstheme="minorHAnsi"/>
          <w:lang w:val="en-US"/>
        </w:rPr>
        <w:t xml:space="preserve">dialogue </w:t>
      </w:r>
      <w:r w:rsidR="00433336">
        <w:rPr>
          <w:rFonts w:cstheme="minorHAnsi"/>
          <w:lang w:val="en-US"/>
        </w:rPr>
        <w:t xml:space="preserve">itself </w:t>
      </w:r>
      <w:r w:rsidR="008D5751">
        <w:rPr>
          <w:rFonts w:cstheme="minorHAnsi"/>
          <w:lang w:val="en-US"/>
        </w:rPr>
        <w:t>–</w:t>
      </w:r>
      <w:r>
        <w:rPr>
          <w:rFonts w:cstheme="minorHAnsi"/>
          <w:lang w:val="en-US"/>
        </w:rPr>
        <w:t xml:space="preserve"> </w:t>
      </w:r>
      <w:r w:rsidR="008D5751">
        <w:rPr>
          <w:rFonts w:cstheme="minorHAnsi"/>
          <w:lang w:val="en-US"/>
        </w:rPr>
        <w:t xml:space="preserve">and can be deducted </w:t>
      </w:r>
      <w:r w:rsidR="00433336">
        <w:rPr>
          <w:rFonts w:cstheme="minorHAnsi"/>
          <w:lang w:val="en-US"/>
        </w:rPr>
        <w:t xml:space="preserve">through </w:t>
      </w:r>
      <w:r w:rsidR="00181693">
        <w:rPr>
          <w:rFonts w:cstheme="minorHAnsi"/>
          <w:lang w:val="en-US"/>
        </w:rPr>
        <w:t xml:space="preserve">Cicero’s </w:t>
      </w:r>
      <w:r w:rsidR="00433336">
        <w:rPr>
          <w:rFonts w:cstheme="minorHAnsi"/>
          <w:lang w:val="en-US"/>
        </w:rPr>
        <w:t>distinguishing roles as the author and the character</w:t>
      </w:r>
      <w:r w:rsidR="00181693">
        <w:rPr>
          <w:rFonts w:cstheme="minorHAnsi"/>
          <w:lang w:val="en-US"/>
        </w:rPr>
        <w:t xml:space="preserve"> in the works</w:t>
      </w:r>
      <w:r w:rsidR="008D5751">
        <w:rPr>
          <w:rFonts w:cstheme="minorHAnsi"/>
          <w:lang w:val="en-US"/>
        </w:rPr>
        <w:t>;</w:t>
      </w:r>
      <w:r w:rsidR="00181693">
        <w:rPr>
          <w:rFonts w:cstheme="minorHAnsi"/>
          <w:lang w:val="en-US"/>
        </w:rPr>
        <w:t xml:space="preserve"> his</w:t>
      </w:r>
      <w:r w:rsidR="00433336">
        <w:rPr>
          <w:rFonts w:cstheme="minorHAnsi"/>
          <w:lang w:val="en-US"/>
        </w:rPr>
        <w:t xml:space="preserve"> </w:t>
      </w:r>
      <w:r w:rsidR="008D5751">
        <w:rPr>
          <w:rFonts w:cstheme="minorHAnsi"/>
          <w:lang w:val="en-US"/>
        </w:rPr>
        <w:t>seemingly intentional omittance of</w:t>
      </w:r>
      <w:r w:rsidR="00433336">
        <w:rPr>
          <w:rFonts w:cstheme="minorHAnsi"/>
          <w:lang w:val="en-US"/>
        </w:rPr>
        <w:t xml:space="preserve"> some </w:t>
      </w:r>
      <w:r w:rsidR="008D5751">
        <w:rPr>
          <w:rFonts w:cstheme="minorHAnsi"/>
          <w:lang w:val="en-US"/>
        </w:rPr>
        <w:t>wider Stoic</w:t>
      </w:r>
      <w:r w:rsidR="00AF531D">
        <w:rPr>
          <w:rFonts w:cstheme="minorHAnsi"/>
          <w:lang w:val="en-US"/>
        </w:rPr>
        <w:t xml:space="preserve"> theory</w:t>
      </w:r>
      <w:r w:rsidR="008D5751">
        <w:rPr>
          <w:rFonts w:cstheme="minorHAnsi"/>
          <w:lang w:val="en-US"/>
        </w:rPr>
        <w:t xml:space="preserve"> </w:t>
      </w:r>
      <w:r w:rsidR="00433336">
        <w:rPr>
          <w:rFonts w:cstheme="minorHAnsi"/>
          <w:lang w:val="en-US"/>
        </w:rPr>
        <w:t>in</w:t>
      </w:r>
      <w:r w:rsidR="00AF531D">
        <w:rPr>
          <w:rFonts w:cstheme="minorHAnsi"/>
          <w:lang w:val="en-US"/>
        </w:rPr>
        <w:t xml:space="preserve"> the discourse</w:t>
      </w:r>
      <w:r w:rsidR="008D5751">
        <w:rPr>
          <w:rFonts w:cstheme="minorHAnsi"/>
          <w:lang w:val="en-US"/>
        </w:rPr>
        <w:t>;</w:t>
      </w:r>
      <w:r w:rsidR="00AF531D">
        <w:rPr>
          <w:rFonts w:cstheme="minorHAnsi"/>
          <w:lang w:val="en-US"/>
        </w:rPr>
        <w:t xml:space="preserve"> and overall </w:t>
      </w:r>
      <w:r w:rsidR="00AF531D">
        <w:rPr>
          <w:rFonts w:cstheme="minorHAnsi"/>
          <w:lang w:val="en-US"/>
        </w:rPr>
        <w:t>clever use of format</w:t>
      </w:r>
      <w:r w:rsidR="00181693">
        <w:rPr>
          <w:rFonts w:cstheme="minorHAnsi"/>
          <w:lang w:val="en-US"/>
        </w:rPr>
        <w:t xml:space="preserve">ting </w:t>
      </w:r>
      <w:r w:rsidR="00433336">
        <w:rPr>
          <w:rFonts w:cstheme="minorHAnsi"/>
          <w:lang w:val="en-US"/>
        </w:rPr>
        <w:t>– thus allowing the audience over mille</w:t>
      </w:r>
      <w:r w:rsidR="003A62C6">
        <w:rPr>
          <w:rFonts w:cstheme="minorHAnsi"/>
          <w:lang w:val="en-US"/>
        </w:rPr>
        <w:t>n</w:t>
      </w:r>
      <w:r w:rsidR="00433336">
        <w:rPr>
          <w:rFonts w:cstheme="minorHAnsi"/>
          <w:lang w:val="en-US"/>
        </w:rPr>
        <w:t xml:space="preserve">nia </w:t>
      </w:r>
      <w:r w:rsidR="00181693">
        <w:rPr>
          <w:rFonts w:cstheme="minorHAnsi"/>
          <w:lang w:val="en-US"/>
        </w:rPr>
        <w:t xml:space="preserve">to come </w:t>
      </w:r>
      <w:r w:rsidR="00433336">
        <w:rPr>
          <w:rFonts w:cstheme="minorHAnsi"/>
          <w:lang w:val="en-US"/>
        </w:rPr>
        <w:t>to</w:t>
      </w:r>
      <w:r w:rsidR="00AF531D">
        <w:rPr>
          <w:rFonts w:cstheme="minorHAnsi"/>
          <w:lang w:val="en-US"/>
        </w:rPr>
        <w:t xml:space="preserve"> further</w:t>
      </w:r>
      <w:r w:rsidR="00433336">
        <w:rPr>
          <w:rFonts w:cstheme="minorHAnsi"/>
          <w:lang w:val="en-US"/>
        </w:rPr>
        <w:t xml:space="preserve"> explore these depths independently.  </w:t>
      </w:r>
    </w:p>
    <w:p w14:paraId="30DEA8A5" w14:textId="3B443CCB" w:rsidR="00CE7062" w:rsidRPr="00CA03B2" w:rsidRDefault="00CE7062" w:rsidP="00770ECA">
      <w:pPr>
        <w:spacing w:line="240" w:lineRule="auto"/>
        <w:jc w:val="both"/>
        <w:rPr>
          <w:rFonts w:cstheme="minorHAnsi"/>
          <w:b/>
          <w:bCs/>
          <w:lang w:val="en-US"/>
        </w:rPr>
      </w:pPr>
    </w:p>
    <w:p w14:paraId="6CAC373B" w14:textId="3B9BC36E" w:rsidR="00587EA9" w:rsidRPr="00CA03B2" w:rsidRDefault="00262CFD" w:rsidP="00770ECA">
      <w:pPr>
        <w:spacing w:line="240" w:lineRule="auto"/>
        <w:ind w:firstLine="720"/>
        <w:jc w:val="both"/>
        <w:rPr>
          <w:rFonts w:cstheme="minorHAnsi"/>
        </w:rPr>
      </w:pPr>
      <w:r>
        <w:rPr>
          <w:rFonts w:cstheme="minorHAnsi"/>
        </w:rPr>
        <w:t>In-depth understanding</w:t>
      </w:r>
      <w:r w:rsidR="00EC5B2D" w:rsidRPr="00CA03B2">
        <w:rPr>
          <w:rFonts w:cstheme="minorHAnsi"/>
        </w:rPr>
        <w:t xml:space="preserve"> of</w:t>
      </w:r>
      <w:r w:rsidR="00AC5DE7">
        <w:rPr>
          <w:rFonts w:cstheme="minorHAnsi"/>
        </w:rPr>
        <w:t xml:space="preserve"> Cicero’s arguments in</w:t>
      </w:r>
      <w:r w:rsidR="00EC5B2D" w:rsidRPr="00CA03B2">
        <w:rPr>
          <w:rFonts w:cstheme="minorHAnsi"/>
        </w:rPr>
        <w:t xml:space="preserve"> </w:t>
      </w:r>
      <w:r w:rsidR="00AC5DE7" w:rsidRPr="00AC5DE7">
        <w:rPr>
          <w:rFonts w:cstheme="minorHAnsi"/>
          <w:i/>
          <w:iCs/>
        </w:rPr>
        <w:t xml:space="preserve">De </w:t>
      </w:r>
      <w:proofErr w:type="spellStart"/>
      <w:r w:rsidR="00AC5DE7" w:rsidRPr="00AC5DE7">
        <w:rPr>
          <w:rFonts w:cstheme="minorHAnsi"/>
          <w:i/>
          <w:iCs/>
        </w:rPr>
        <w:t>Divinatione</w:t>
      </w:r>
      <w:proofErr w:type="spellEnd"/>
      <w:r w:rsidR="00EC5B2D" w:rsidRPr="00CA03B2">
        <w:rPr>
          <w:rFonts w:cstheme="minorHAnsi"/>
        </w:rPr>
        <w:t xml:space="preserve"> cannot </w:t>
      </w:r>
      <w:r>
        <w:rPr>
          <w:rFonts w:cstheme="minorHAnsi"/>
        </w:rPr>
        <w:t>be reached</w:t>
      </w:r>
      <w:r w:rsidR="00EC5B2D" w:rsidRPr="00CA03B2">
        <w:rPr>
          <w:rFonts w:cstheme="minorHAnsi"/>
        </w:rPr>
        <w:t xml:space="preserve"> without</w:t>
      </w:r>
      <w:r w:rsidR="00AC5DE7">
        <w:rPr>
          <w:rFonts w:cstheme="minorHAnsi"/>
        </w:rPr>
        <w:t xml:space="preserve"> prior </w:t>
      </w:r>
      <w:r w:rsidR="00EC5B2D" w:rsidRPr="00CA03B2">
        <w:rPr>
          <w:rFonts w:cstheme="minorHAnsi"/>
        </w:rPr>
        <w:t>appreciation of the wider context in which the work was being created in</w:t>
      </w:r>
      <w:r w:rsidR="00AC5DE7">
        <w:rPr>
          <w:rFonts w:cstheme="minorHAnsi"/>
        </w:rPr>
        <w:t>. Looking at the broader environment, the</w:t>
      </w:r>
      <w:r w:rsidR="003A62C6">
        <w:rPr>
          <w:rFonts w:cstheme="minorHAnsi"/>
        </w:rPr>
        <w:t xml:space="preserve"> discourse</w:t>
      </w:r>
      <w:r w:rsidR="00AC5DE7">
        <w:rPr>
          <w:rFonts w:cstheme="minorHAnsi"/>
        </w:rPr>
        <w:t xml:space="preserve"> has been </w:t>
      </w:r>
      <w:r w:rsidR="003A62C6">
        <w:rPr>
          <w:rFonts w:cstheme="minorHAnsi"/>
        </w:rPr>
        <w:t>published</w:t>
      </w:r>
      <w:r w:rsidR="00AC5DE7">
        <w:rPr>
          <w:rFonts w:cstheme="minorHAnsi"/>
        </w:rPr>
        <w:t xml:space="preserve"> at the time of tremendous socio-political changes in the Roman antiquity. </w:t>
      </w:r>
      <w:r>
        <w:rPr>
          <w:rFonts w:cstheme="minorHAnsi"/>
        </w:rPr>
        <w:t>Furthermore,</w:t>
      </w:r>
      <w:r w:rsidR="00AC5DE7">
        <w:rPr>
          <w:rFonts w:cstheme="minorHAnsi"/>
        </w:rPr>
        <w:t xml:space="preserve"> it’s </w:t>
      </w:r>
      <w:r>
        <w:rPr>
          <w:rFonts w:cstheme="minorHAnsi"/>
        </w:rPr>
        <w:t xml:space="preserve">crucial </w:t>
      </w:r>
      <w:r w:rsidR="00AC5DE7">
        <w:rPr>
          <w:rFonts w:cstheme="minorHAnsi"/>
        </w:rPr>
        <w:t xml:space="preserve">to consider </w:t>
      </w:r>
      <w:r>
        <w:rPr>
          <w:rFonts w:cstheme="minorHAnsi"/>
        </w:rPr>
        <w:t xml:space="preserve">the dialogue in the context of </w:t>
      </w:r>
      <w:r w:rsidR="00AC5DE7">
        <w:rPr>
          <w:rFonts w:cstheme="minorHAnsi"/>
        </w:rPr>
        <w:t>author’s other works to assert whether “On Divination” can</w:t>
      </w:r>
      <w:r>
        <w:rPr>
          <w:rFonts w:cstheme="minorHAnsi"/>
        </w:rPr>
        <w:t xml:space="preserve"> in fact</w:t>
      </w:r>
      <w:r w:rsidR="00AC5DE7">
        <w:rPr>
          <w:rFonts w:cstheme="minorHAnsi"/>
        </w:rPr>
        <w:t xml:space="preserve"> be taken</w:t>
      </w:r>
      <w:r>
        <w:rPr>
          <w:rFonts w:cstheme="minorHAnsi"/>
        </w:rPr>
        <w:t xml:space="preserve"> as</w:t>
      </w:r>
      <w:r w:rsidR="00AC5DE7">
        <w:rPr>
          <w:rFonts w:cstheme="minorHAnsi"/>
        </w:rPr>
        <w:t xml:space="preserve"> literally</w:t>
      </w:r>
      <w:r>
        <w:rPr>
          <w:rFonts w:cstheme="minorHAnsi"/>
        </w:rPr>
        <w:t xml:space="preserve"> as widely accepted. </w:t>
      </w:r>
    </w:p>
    <w:p w14:paraId="58C20345" w14:textId="345182EC" w:rsidR="00EC5B2D" w:rsidRPr="00101DFD" w:rsidRDefault="003C0162" w:rsidP="00770ECA">
      <w:pPr>
        <w:spacing w:line="240" w:lineRule="auto"/>
        <w:jc w:val="both"/>
        <w:rPr>
          <w:rFonts w:cstheme="minorHAnsi"/>
        </w:rPr>
      </w:pPr>
      <w:r>
        <w:rPr>
          <w:rFonts w:cstheme="minorHAnsi"/>
        </w:rPr>
        <w:t>At the beginning of Book II, in</w:t>
      </w:r>
      <w:r w:rsidR="00587EA9" w:rsidRPr="00CA03B2">
        <w:rPr>
          <w:rFonts w:cstheme="minorHAnsi"/>
        </w:rPr>
        <w:t xml:space="preserve"> alignment to the thoughts</w:t>
      </w:r>
      <w:r w:rsidR="003A62C6">
        <w:rPr>
          <w:rFonts w:cstheme="minorHAnsi"/>
        </w:rPr>
        <w:t xml:space="preserve"> first presented by</w:t>
      </w:r>
      <w:r w:rsidR="00587EA9" w:rsidRPr="00CA03B2">
        <w:rPr>
          <w:rFonts w:cstheme="minorHAnsi"/>
        </w:rPr>
        <w:t xml:space="preserve"> </w:t>
      </w:r>
      <w:proofErr w:type="spellStart"/>
      <w:r w:rsidR="00587EA9" w:rsidRPr="00CA03B2">
        <w:rPr>
          <w:rFonts w:cstheme="minorHAnsi"/>
        </w:rPr>
        <w:t>Carneades</w:t>
      </w:r>
      <w:proofErr w:type="spellEnd"/>
      <w:r w:rsidR="00587EA9" w:rsidRPr="00CA03B2">
        <w:rPr>
          <w:rFonts w:cstheme="minorHAnsi"/>
        </w:rPr>
        <w:t>, Cicero states</w:t>
      </w:r>
      <w:r w:rsidR="0033343A">
        <w:rPr>
          <w:rFonts w:cstheme="minorHAnsi"/>
        </w:rPr>
        <w:t xml:space="preserve"> </w:t>
      </w:r>
      <w:r w:rsidR="003A62C6">
        <w:rPr>
          <w:rFonts w:cstheme="minorHAnsi"/>
        </w:rPr>
        <w:t>his flagship</w:t>
      </w:r>
      <w:r w:rsidR="0033343A">
        <w:rPr>
          <w:rFonts w:cstheme="minorHAnsi"/>
        </w:rPr>
        <w:t xml:space="preserve"> viewpoint</w:t>
      </w:r>
      <w:r w:rsidR="00587EA9" w:rsidRPr="00CA03B2">
        <w:rPr>
          <w:rFonts w:cstheme="minorHAnsi"/>
        </w:rPr>
        <w:t xml:space="preserve"> that “</w:t>
      </w:r>
      <w:r w:rsidR="009830E3">
        <w:rPr>
          <w:rFonts w:cstheme="minorHAnsi"/>
        </w:rPr>
        <w:t>there is no</w:t>
      </w:r>
      <w:r w:rsidR="0033343A">
        <w:rPr>
          <w:rFonts w:cstheme="minorHAnsi"/>
        </w:rPr>
        <w:t xml:space="preserve"> </w:t>
      </w:r>
      <w:r w:rsidR="009830E3">
        <w:rPr>
          <w:rFonts w:cstheme="minorHAnsi"/>
        </w:rPr>
        <w:t>place for divination in things perceived by the senses, or in those includ</w:t>
      </w:r>
      <w:r w:rsidR="0033343A">
        <w:rPr>
          <w:rFonts w:cstheme="minorHAnsi"/>
        </w:rPr>
        <w:t>e</w:t>
      </w:r>
      <w:r w:rsidR="009830E3">
        <w:rPr>
          <w:rFonts w:cstheme="minorHAnsi"/>
        </w:rPr>
        <w:t>d among the arts, or in those discussed by philos</w:t>
      </w:r>
      <w:r w:rsidR="0033343A">
        <w:rPr>
          <w:rFonts w:cstheme="minorHAnsi"/>
        </w:rPr>
        <w:t>o</w:t>
      </w:r>
      <w:r w:rsidR="009830E3">
        <w:rPr>
          <w:rFonts w:cstheme="minorHAnsi"/>
        </w:rPr>
        <w:t xml:space="preserve">phers, </w:t>
      </w:r>
      <w:r w:rsidR="0033343A">
        <w:rPr>
          <w:rFonts w:cstheme="minorHAnsi"/>
        </w:rPr>
        <w:t xml:space="preserve">or in those which have to do </w:t>
      </w:r>
      <w:r w:rsidR="0033343A">
        <w:rPr>
          <w:rFonts w:cstheme="minorHAnsi"/>
        </w:rPr>
        <w:lastRenderedPageBreak/>
        <w:t>with government, [thus] I see no need for it anywhere”</w:t>
      </w:r>
      <w:r w:rsidR="0033343A">
        <w:rPr>
          <w:rStyle w:val="FootnoteReference"/>
          <w:rFonts w:cstheme="minorHAnsi"/>
        </w:rPr>
        <w:footnoteReference w:id="1"/>
      </w:r>
      <w:r w:rsidR="0033343A">
        <w:rPr>
          <w:rFonts w:cstheme="minorHAnsi"/>
        </w:rPr>
        <w:t>.</w:t>
      </w:r>
      <w:r w:rsidR="003A62C6">
        <w:rPr>
          <w:rFonts w:cstheme="minorHAnsi"/>
        </w:rPr>
        <w:t xml:space="preserve"> The statement is a very direct expression of the character’s opinion</w:t>
      </w:r>
      <w:r w:rsidR="003B2C7D">
        <w:rPr>
          <w:rFonts w:cstheme="minorHAnsi"/>
        </w:rPr>
        <w:t xml:space="preserve"> - h</w:t>
      </w:r>
      <w:r w:rsidR="00D65B6A" w:rsidRPr="00CA03B2">
        <w:rPr>
          <w:rFonts w:cstheme="minorHAnsi"/>
        </w:rPr>
        <w:t xml:space="preserve">owever, it is crucial to understand the </w:t>
      </w:r>
      <w:r w:rsidR="0033343A">
        <w:rPr>
          <w:rFonts w:cstheme="minorHAnsi"/>
        </w:rPr>
        <w:t xml:space="preserve">broader </w:t>
      </w:r>
      <w:r w:rsidR="00D65B6A" w:rsidRPr="00CA03B2">
        <w:rPr>
          <w:rFonts w:cstheme="minorHAnsi"/>
        </w:rPr>
        <w:t>environment in which</w:t>
      </w:r>
      <w:r w:rsidR="008D5751">
        <w:rPr>
          <w:rFonts w:cstheme="minorHAnsi"/>
        </w:rPr>
        <w:t xml:space="preserve"> the view was shared. </w:t>
      </w:r>
      <w:r w:rsidR="00D65B6A" w:rsidRPr="00CA03B2">
        <w:rPr>
          <w:rFonts w:cstheme="minorHAnsi"/>
          <w:i/>
          <w:iCs/>
        </w:rPr>
        <w:t xml:space="preserve">De </w:t>
      </w:r>
      <w:proofErr w:type="spellStart"/>
      <w:r w:rsidR="00D65B6A" w:rsidRPr="00CA03B2">
        <w:rPr>
          <w:rFonts w:cstheme="minorHAnsi"/>
          <w:i/>
          <w:iCs/>
        </w:rPr>
        <w:t>Divinatione</w:t>
      </w:r>
      <w:proofErr w:type="spellEnd"/>
      <w:r w:rsidR="00D65B6A" w:rsidRPr="00CA03B2">
        <w:rPr>
          <w:rFonts w:cstheme="minorHAnsi"/>
          <w:i/>
          <w:iCs/>
        </w:rPr>
        <w:t xml:space="preserve"> </w:t>
      </w:r>
      <w:r w:rsidR="008D5751">
        <w:rPr>
          <w:rFonts w:cstheme="minorHAnsi"/>
        </w:rPr>
        <w:t>wa</w:t>
      </w:r>
      <w:r w:rsidR="004E05FF">
        <w:rPr>
          <w:rFonts w:cstheme="minorHAnsi"/>
        </w:rPr>
        <w:t>s published</w:t>
      </w:r>
      <w:r w:rsidR="00D65B6A" w:rsidRPr="00CA03B2">
        <w:rPr>
          <w:rFonts w:cstheme="minorHAnsi"/>
        </w:rPr>
        <w:t xml:space="preserve"> around one of the most profound events in the Roman antiquity, the </w:t>
      </w:r>
      <w:r w:rsidR="0086118C">
        <w:rPr>
          <w:rFonts w:cstheme="minorHAnsi"/>
        </w:rPr>
        <w:t>assassination</w:t>
      </w:r>
      <w:r w:rsidR="00D65B6A" w:rsidRPr="00CA03B2">
        <w:rPr>
          <w:rFonts w:cstheme="minorHAnsi"/>
        </w:rPr>
        <w:t xml:space="preserve"> of</w:t>
      </w:r>
      <w:r w:rsidR="00032760" w:rsidRPr="00CA03B2">
        <w:rPr>
          <w:rFonts w:cstheme="minorHAnsi"/>
        </w:rPr>
        <w:t xml:space="preserve"> Gaius</w:t>
      </w:r>
      <w:r w:rsidR="00D65B6A" w:rsidRPr="00CA03B2">
        <w:rPr>
          <w:rFonts w:cstheme="minorHAnsi"/>
        </w:rPr>
        <w:t xml:space="preserve"> Julius Caesar in 44 BC</w:t>
      </w:r>
      <w:r w:rsidR="004F3216" w:rsidRPr="00CA03B2">
        <w:rPr>
          <w:rFonts w:cstheme="minorHAnsi"/>
        </w:rPr>
        <w:t xml:space="preserve"> – and such events are prone to cause public upheaval. </w:t>
      </w:r>
      <w:bookmarkStart w:id="4" w:name="_Hlk98694281"/>
      <w:r w:rsidR="004F3216" w:rsidRPr="00CA03B2">
        <w:rPr>
          <w:rFonts w:cstheme="minorHAnsi"/>
        </w:rPr>
        <w:t xml:space="preserve">Wolf </w:t>
      </w:r>
      <w:proofErr w:type="spellStart"/>
      <w:r w:rsidR="004F3216" w:rsidRPr="00CA03B2">
        <w:rPr>
          <w:rFonts w:cstheme="minorHAnsi"/>
        </w:rPr>
        <w:t>Liebeschuetz</w:t>
      </w:r>
      <w:proofErr w:type="spellEnd"/>
      <w:r w:rsidR="004F3216" w:rsidRPr="00CA03B2">
        <w:rPr>
          <w:rFonts w:cstheme="minorHAnsi"/>
        </w:rPr>
        <w:t>, quoted by David Wardle, has demonstrated how</w:t>
      </w:r>
      <w:r w:rsidR="003B2C7D">
        <w:rPr>
          <w:rFonts w:cstheme="minorHAnsi"/>
        </w:rPr>
        <w:t xml:space="preserve"> at </w:t>
      </w:r>
      <w:r w:rsidR="008D5751">
        <w:rPr>
          <w:rFonts w:cstheme="minorHAnsi"/>
        </w:rPr>
        <w:t>such</w:t>
      </w:r>
      <w:r w:rsidR="003B2C7D">
        <w:rPr>
          <w:rFonts w:cstheme="minorHAnsi"/>
        </w:rPr>
        <w:t xml:space="preserve"> time</w:t>
      </w:r>
      <w:r w:rsidR="008D5751">
        <w:rPr>
          <w:rFonts w:cstheme="minorHAnsi"/>
        </w:rPr>
        <w:t>s</w:t>
      </w:r>
      <w:r w:rsidR="004F3216" w:rsidRPr="00CA03B2">
        <w:rPr>
          <w:rFonts w:cstheme="minorHAnsi"/>
        </w:rPr>
        <w:t xml:space="preserve"> “</w:t>
      </w:r>
      <w:r w:rsidR="008F44CE" w:rsidRPr="00CA03B2">
        <w:rPr>
          <w:rFonts w:cstheme="minorHAnsi"/>
        </w:rPr>
        <w:t>P</w:t>
      </w:r>
      <w:r w:rsidR="004F3216" w:rsidRPr="00CA03B2">
        <w:rPr>
          <w:rFonts w:cstheme="minorHAnsi"/>
        </w:rPr>
        <w:t>ublic panic could be averted by divinatory consultation by the state, thereby restoring confidence in the institutions and management of the state</w:t>
      </w:r>
      <w:bookmarkEnd w:id="4"/>
      <w:r w:rsidR="003B2C7D">
        <w:rPr>
          <w:rFonts w:cstheme="minorHAnsi"/>
        </w:rPr>
        <w:t>.</w:t>
      </w:r>
      <w:r w:rsidR="0086118C">
        <w:rPr>
          <w:rFonts w:cstheme="minorHAnsi"/>
        </w:rPr>
        <w:t>”</w:t>
      </w:r>
      <w:r w:rsidR="00326838">
        <w:rPr>
          <w:rStyle w:val="FootnoteReference"/>
          <w:rFonts w:cstheme="minorHAnsi"/>
        </w:rPr>
        <w:footnoteReference w:id="2"/>
      </w:r>
      <w:r w:rsidR="0086118C">
        <w:rPr>
          <w:rFonts w:cstheme="minorHAnsi"/>
        </w:rPr>
        <w:t>.</w:t>
      </w:r>
      <w:r w:rsidR="007F12F3">
        <w:rPr>
          <w:rFonts w:cstheme="minorHAnsi"/>
        </w:rPr>
        <w:t xml:space="preserve"> </w:t>
      </w:r>
      <w:r w:rsidR="003B2C7D">
        <w:rPr>
          <w:rFonts w:cstheme="minorHAnsi"/>
        </w:rPr>
        <w:t>T</w:t>
      </w:r>
      <w:r w:rsidR="007526A2">
        <w:rPr>
          <w:rFonts w:cstheme="minorHAnsi"/>
        </w:rPr>
        <w:t>herefore</w:t>
      </w:r>
      <w:r w:rsidR="004E05FF">
        <w:rPr>
          <w:rFonts w:cstheme="minorHAnsi"/>
        </w:rPr>
        <w:t>,</w:t>
      </w:r>
      <w:r w:rsidR="007526A2">
        <w:rPr>
          <w:rFonts w:cstheme="minorHAnsi"/>
        </w:rPr>
        <w:t xml:space="preserve"> </w:t>
      </w:r>
      <w:r w:rsidR="004E05FF">
        <w:rPr>
          <w:rFonts w:cstheme="minorHAnsi"/>
        </w:rPr>
        <w:t>use of divinatory practices at the time</w:t>
      </w:r>
      <w:r w:rsidR="008D5751">
        <w:rPr>
          <w:rFonts w:cstheme="minorHAnsi"/>
        </w:rPr>
        <w:t>,</w:t>
      </w:r>
      <w:r w:rsidR="003B2C7D">
        <w:rPr>
          <w:rFonts w:cstheme="minorHAnsi"/>
        </w:rPr>
        <w:t xml:space="preserve"> was at fundamental odds </w:t>
      </w:r>
      <w:r w:rsidR="008D5751">
        <w:rPr>
          <w:rFonts w:cstheme="minorHAnsi"/>
        </w:rPr>
        <w:t xml:space="preserve">with </w:t>
      </w:r>
      <w:r w:rsidR="003B2C7D">
        <w:rPr>
          <w:rFonts w:cstheme="minorHAnsi"/>
        </w:rPr>
        <w:t>Cicero</w:t>
      </w:r>
      <w:r w:rsidR="008D5751">
        <w:rPr>
          <w:rFonts w:cstheme="minorHAnsi"/>
        </w:rPr>
        <w:t>, given his</w:t>
      </w:r>
      <w:r w:rsidR="004E05FF">
        <w:rPr>
          <w:rFonts w:cstheme="minorHAnsi"/>
        </w:rPr>
        <w:t xml:space="preserve"> </w:t>
      </w:r>
      <w:r w:rsidR="008D5751">
        <w:rPr>
          <w:rFonts w:cstheme="minorHAnsi"/>
        </w:rPr>
        <w:t xml:space="preserve">vocal </w:t>
      </w:r>
      <w:r w:rsidR="003B2C7D">
        <w:rPr>
          <w:rFonts w:cstheme="minorHAnsi"/>
        </w:rPr>
        <w:t>opposition to</w:t>
      </w:r>
      <w:r w:rsidR="007526A2">
        <w:rPr>
          <w:rFonts w:cstheme="minorHAnsi"/>
        </w:rPr>
        <w:t xml:space="preserve"> imperialist power</w:t>
      </w:r>
      <w:r w:rsidR="003B2C7D">
        <w:rPr>
          <w:rFonts w:cstheme="minorHAnsi"/>
        </w:rPr>
        <w:t xml:space="preserve"> running the State. The combination of the above</w:t>
      </w:r>
      <w:r w:rsidR="00814393">
        <w:rPr>
          <w:rFonts w:cstheme="minorHAnsi"/>
        </w:rPr>
        <w:t xml:space="preserve"> quote</w:t>
      </w:r>
      <w:r w:rsidR="003B2C7D">
        <w:rPr>
          <w:rFonts w:cstheme="minorHAnsi"/>
        </w:rPr>
        <w:t>s</w:t>
      </w:r>
      <w:r w:rsidR="00814393">
        <w:rPr>
          <w:rFonts w:cstheme="minorHAnsi"/>
        </w:rPr>
        <w:t xml:space="preserve"> lead </w:t>
      </w:r>
      <w:r w:rsidR="007F12F3">
        <w:rPr>
          <w:rFonts w:cstheme="minorHAnsi"/>
        </w:rPr>
        <w:t>to question</w:t>
      </w:r>
      <w:r w:rsidR="004E05FF">
        <w:rPr>
          <w:rFonts w:cstheme="minorHAnsi"/>
        </w:rPr>
        <w:t xml:space="preserve"> whe</w:t>
      </w:r>
      <w:r w:rsidR="007F12F3">
        <w:rPr>
          <w:rFonts w:cstheme="minorHAnsi"/>
        </w:rPr>
        <w:t xml:space="preserve">ther Cicero’s </w:t>
      </w:r>
      <w:r w:rsidR="003B2C7D">
        <w:rPr>
          <w:rFonts w:cstheme="minorHAnsi"/>
        </w:rPr>
        <w:t xml:space="preserve">stand here </w:t>
      </w:r>
      <w:r w:rsidR="00FF1019">
        <w:rPr>
          <w:rFonts w:cstheme="minorHAnsi"/>
        </w:rPr>
        <w:t xml:space="preserve">was </w:t>
      </w:r>
      <w:r w:rsidR="00801FC6">
        <w:rPr>
          <w:rFonts w:cstheme="minorHAnsi"/>
        </w:rPr>
        <w:t xml:space="preserve">in some way </w:t>
      </w:r>
      <w:r w:rsidR="00FF1019">
        <w:rPr>
          <w:rFonts w:cstheme="minorHAnsi"/>
        </w:rPr>
        <w:t xml:space="preserve">tied to </w:t>
      </w:r>
      <w:r w:rsidR="00801FC6">
        <w:rPr>
          <w:rFonts w:cstheme="minorHAnsi"/>
        </w:rPr>
        <w:t>a self-</w:t>
      </w:r>
      <w:r w:rsidR="003B2C7D">
        <w:rPr>
          <w:rFonts w:cstheme="minorHAnsi"/>
        </w:rPr>
        <w:t>pr</w:t>
      </w:r>
      <w:r w:rsidR="00FF1019">
        <w:rPr>
          <w:rFonts w:cstheme="minorHAnsi"/>
        </w:rPr>
        <w:t>omotion</w:t>
      </w:r>
      <w:r w:rsidR="003B2C7D">
        <w:rPr>
          <w:rFonts w:cstheme="minorHAnsi"/>
        </w:rPr>
        <w:t xml:space="preserve"> </w:t>
      </w:r>
      <w:r w:rsidR="00801FC6">
        <w:rPr>
          <w:rFonts w:cstheme="minorHAnsi"/>
        </w:rPr>
        <w:t xml:space="preserve">tactic to assert his </w:t>
      </w:r>
      <w:r w:rsidR="003B2C7D">
        <w:rPr>
          <w:rFonts w:cstheme="minorHAnsi"/>
        </w:rPr>
        <w:t>own</w:t>
      </w:r>
      <w:r w:rsidR="007F12F3">
        <w:rPr>
          <w:rFonts w:cstheme="minorHAnsi"/>
        </w:rPr>
        <w:t xml:space="preserve"> political standpoint. </w:t>
      </w:r>
      <w:r w:rsidR="007526A2">
        <w:rPr>
          <w:rFonts w:cstheme="minorHAnsi"/>
        </w:rPr>
        <w:t xml:space="preserve">Moreover, </w:t>
      </w:r>
      <w:r w:rsidR="00FF1019">
        <w:rPr>
          <w:rFonts w:cstheme="minorHAnsi"/>
        </w:rPr>
        <w:t>the</w:t>
      </w:r>
      <w:r w:rsidR="00D65B6A" w:rsidRPr="00CA03B2">
        <w:rPr>
          <w:rFonts w:cstheme="minorHAnsi"/>
        </w:rPr>
        <w:t xml:space="preserve"> tension</w:t>
      </w:r>
      <w:r w:rsidR="00FF1019">
        <w:rPr>
          <w:rFonts w:cstheme="minorHAnsi"/>
        </w:rPr>
        <w:t>s</w:t>
      </w:r>
      <w:r w:rsidR="00D65B6A" w:rsidRPr="00CA03B2">
        <w:rPr>
          <w:rFonts w:cstheme="minorHAnsi"/>
        </w:rPr>
        <w:t xml:space="preserve"> surrounding the matters of State</w:t>
      </w:r>
      <w:r w:rsidR="00FF1019">
        <w:rPr>
          <w:rFonts w:cstheme="minorHAnsi"/>
        </w:rPr>
        <w:t xml:space="preserve"> would have created</w:t>
      </w:r>
      <w:r w:rsidR="00D65B6A" w:rsidRPr="00CA03B2">
        <w:rPr>
          <w:rFonts w:cstheme="minorHAnsi"/>
        </w:rPr>
        <w:t xml:space="preserve"> </w:t>
      </w:r>
      <w:r w:rsidR="00FF1019">
        <w:rPr>
          <w:rFonts w:cstheme="minorHAnsi"/>
        </w:rPr>
        <w:t>a unique</w:t>
      </w:r>
      <w:r w:rsidR="00257913" w:rsidRPr="00CA03B2">
        <w:rPr>
          <w:rFonts w:cstheme="minorHAnsi"/>
        </w:rPr>
        <w:t xml:space="preserve"> opportunity </w:t>
      </w:r>
      <w:r w:rsidR="00FF1019">
        <w:rPr>
          <w:rFonts w:cstheme="minorHAnsi"/>
        </w:rPr>
        <w:t xml:space="preserve">for the author </w:t>
      </w:r>
      <w:r w:rsidR="00257913" w:rsidRPr="00CA03B2">
        <w:rPr>
          <w:rFonts w:cstheme="minorHAnsi"/>
        </w:rPr>
        <w:t>to participate in the systemic changes</w:t>
      </w:r>
      <w:r w:rsidR="00FF1019">
        <w:rPr>
          <w:rFonts w:cstheme="minorHAnsi"/>
        </w:rPr>
        <w:t>. He admits</w:t>
      </w:r>
      <w:r w:rsidR="00257913" w:rsidRPr="00CA03B2">
        <w:rPr>
          <w:rFonts w:cstheme="minorHAnsi"/>
        </w:rPr>
        <w:t xml:space="preserve"> that “Now</w:t>
      </w:r>
      <w:r w:rsidR="00FF1019">
        <w:rPr>
          <w:rFonts w:cstheme="minorHAnsi"/>
        </w:rPr>
        <w:t xml:space="preserve"> (…) </w:t>
      </w:r>
      <w:r w:rsidR="00257913" w:rsidRPr="00CA03B2">
        <w:rPr>
          <w:rFonts w:cstheme="minorHAnsi"/>
        </w:rPr>
        <w:t>my time must be devoted to the State, or, rather, my undivided thought and care must be fixed upon it.</w:t>
      </w:r>
      <w:r w:rsidR="00532613" w:rsidRPr="00CA03B2">
        <w:rPr>
          <w:rStyle w:val="FootnoteReference"/>
          <w:rFonts w:cstheme="minorHAnsi"/>
        </w:rPr>
        <w:footnoteReference w:id="3"/>
      </w:r>
      <w:r w:rsidR="007F12F3">
        <w:rPr>
          <w:rFonts w:cstheme="minorHAnsi"/>
        </w:rPr>
        <w:t xml:space="preserve"> </w:t>
      </w:r>
      <w:r w:rsidR="00FF1019">
        <w:rPr>
          <w:rFonts w:cstheme="minorHAnsi"/>
        </w:rPr>
        <w:t>Th</w:t>
      </w:r>
      <w:r w:rsidR="00FF1019">
        <w:rPr>
          <w:rFonts w:cstheme="minorHAnsi"/>
        </w:rPr>
        <w:t>e changes would have</w:t>
      </w:r>
      <w:r w:rsidR="00FF1019">
        <w:rPr>
          <w:rFonts w:cstheme="minorHAnsi"/>
        </w:rPr>
        <w:t xml:space="preserve"> opened room for using his highly erudite rhetoric in </w:t>
      </w:r>
      <w:r w:rsidR="00FF1019">
        <w:rPr>
          <w:rFonts w:cstheme="minorHAnsi"/>
          <w:i/>
          <w:iCs/>
        </w:rPr>
        <w:t xml:space="preserve">De </w:t>
      </w:r>
      <w:proofErr w:type="spellStart"/>
      <w:r w:rsidR="00FF1019">
        <w:rPr>
          <w:rFonts w:cstheme="minorHAnsi"/>
          <w:i/>
          <w:iCs/>
        </w:rPr>
        <w:t>Divinatione</w:t>
      </w:r>
      <w:proofErr w:type="spellEnd"/>
      <w:r w:rsidR="00FF1019">
        <w:rPr>
          <w:rFonts w:cstheme="minorHAnsi"/>
          <w:i/>
          <w:iCs/>
        </w:rPr>
        <w:t xml:space="preserve"> </w:t>
      </w:r>
      <w:r w:rsidR="00FF1019">
        <w:rPr>
          <w:rFonts w:cstheme="minorHAnsi"/>
        </w:rPr>
        <w:t>to appease the elites and gain wider support and popularity. After all, it is precisely in the elite cycles where the core audience of his work would be found.</w:t>
      </w:r>
      <w:r w:rsidR="00FF1019" w:rsidRPr="00895E62">
        <w:rPr>
          <w:rFonts w:cstheme="minorHAnsi"/>
          <w:shd w:val="clear" w:color="auto" w:fill="FFFFFF" w:themeFill="background1"/>
        </w:rPr>
        <w:t xml:space="preserve"> </w:t>
      </w:r>
      <w:r w:rsidR="00A11841" w:rsidRPr="00895E62">
        <w:rPr>
          <w:rFonts w:cstheme="minorHAnsi"/>
          <w:shd w:val="clear" w:color="auto" w:fill="FFFFFF" w:themeFill="background1"/>
        </w:rPr>
        <w:t xml:space="preserve">It is </w:t>
      </w:r>
      <w:r w:rsidR="007471CF" w:rsidRPr="00895E62">
        <w:rPr>
          <w:rFonts w:cstheme="minorHAnsi"/>
          <w:shd w:val="clear" w:color="auto" w:fill="FFFFFF" w:themeFill="background1"/>
        </w:rPr>
        <w:t xml:space="preserve">also </w:t>
      </w:r>
      <w:r w:rsidR="00895E62" w:rsidRPr="00895E62">
        <w:rPr>
          <w:rFonts w:cstheme="minorHAnsi"/>
          <w:shd w:val="clear" w:color="auto" w:fill="FFFFFF" w:themeFill="background1"/>
        </w:rPr>
        <w:t>helpful in</w:t>
      </w:r>
      <w:r w:rsidR="00A11841" w:rsidRPr="00895E62">
        <w:rPr>
          <w:rFonts w:cstheme="minorHAnsi"/>
          <w:shd w:val="clear" w:color="auto" w:fill="FFFFFF" w:themeFill="background1"/>
        </w:rPr>
        <w:t xml:space="preserve"> understanding Cicero</w:t>
      </w:r>
      <w:r w:rsidR="00895E62" w:rsidRPr="00895E62">
        <w:rPr>
          <w:rFonts w:cstheme="minorHAnsi"/>
          <w:shd w:val="clear" w:color="auto" w:fill="FFFFFF" w:themeFill="background1"/>
        </w:rPr>
        <w:t>’s motivations</w:t>
      </w:r>
      <w:r w:rsidR="00A11841" w:rsidRPr="00895E62">
        <w:rPr>
          <w:rFonts w:cstheme="minorHAnsi"/>
          <w:shd w:val="clear" w:color="auto" w:fill="FFFFFF" w:themeFill="background1"/>
        </w:rPr>
        <w:t xml:space="preserve"> </w:t>
      </w:r>
      <w:r w:rsidR="00895E62">
        <w:rPr>
          <w:rFonts w:cstheme="minorHAnsi"/>
          <w:shd w:val="clear" w:color="auto" w:fill="FFFFFF" w:themeFill="background1"/>
        </w:rPr>
        <w:t xml:space="preserve">in the socio-political context </w:t>
      </w:r>
      <w:r w:rsidR="00A11841" w:rsidRPr="00895E62">
        <w:rPr>
          <w:rFonts w:cstheme="minorHAnsi"/>
          <w:shd w:val="clear" w:color="auto" w:fill="FFFFFF" w:themeFill="background1"/>
        </w:rPr>
        <w:t>to keep in mind th</w:t>
      </w:r>
      <w:r w:rsidR="00895E62">
        <w:rPr>
          <w:rFonts w:cstheme="minorHAnsi"/>
          <w:shd w:val="clear" w:color="auto" w:fill="FFFFFF" w:themeFill="background1"/>
        </w:rPr>
        <w:t xml:space="preserve">e details of </w:t>
      </w:r>
      <w:r w:rsidR="00A11841" w:rsidRPr="00895E62">
        <w:rPr>
          <w:rFonts w:cstheme="minorHAnsi"/>
          <w:shd w:val="clear" w:color="auto" w:fill="FFFFFF" w:themeFill="background1"/>
        </w:rPr>
        <w:t>his</w:t>
      </w:r>
      <w:r w:rsidR="00801FC6">
        <w:rPr>
          <w:rFonts w:cstheme="minorHAnsi"/>
          <w:shd w:val="clear" w:color="auto" w:fill="FFFFFF" w:themeFill="background1"/>
        </w:rPr>
        <w:t xml:space="preserve"> life, and in particular his</w:t>
      </w:r>
      <w:r w:rsidR="00895E62" w:rsidRPr="00895E62">
        <w:rPr>
          <w:rFonts w:cstheme="minorHAnsi"/>
          <w:shd w:val="clear" w:color="auto" w:fill="FFFFFF" w:themeFill="background1"/>
        </w:rPr>
        <w:t xml:space="preserve"> career as a politician</w:t>
      </w:r>
      <w:r w:rsidR="00A11841" w:rsidRPr="00895E62">
        <w:rPr>
          <w:rFonts w:cstheme="minorHAnsi"/>
          <w:shd w:val="clear" w:color="auto" w:fill="FFFFFF" w:themeFill="background1"/>
        </w:rPr>
        <w:t>.</w:t>
      </w:r>
      <w:r w:rsidR="00032760" w:rsidRPr="00895E62">
        <w:rPr>
          <w:rFonts w:cstheme="minorHAnsi"/>
          <w:shd w:val="clear" w:color="auto" w:fill="FFFFFF" w:themeFill="background1"/>
        </w:rPr>
        <w:t xml:space="preserve"> </w:t>
      </w:r>
      <w:r w:rsidR="00895E62" w:rsidRPr="00895E62">
        <w:rPr>
          <w:rFonts w:cstheme="minorHAnsi"/>
          <w:shd w:val="clear" w:color="auto" w:fill="FFFFFF" w:themeFill="background1"/>
        </w:rPr>
        <w:t>As he</w:t>
      </w:r>
      <w:r w:rsidR="00032760" w:rsidRPr="00895E62">
        <w:rPr>
          <w:rFonts w:cstheme="minorHAnsi"/>
          <w:shd w:val="clear" w:color="auto" w:fill="FFFFFF" w:themeFill="background1"/>
        </w:rPr>
        <w:t xml:space="preserve"> has</w:t>
      </w:r>
      <w:r w:rsidR="00895E62" w:rsidRPr="00895E62">
        <w:rPr>
          <w:rFonts w:cstheme="minorHAnsi"/>
          <w:shd w:val="clear" w:color="auto" w:fill="FFFFFF" w:themeFill="background1"/>
        </w:rPr>
        <w:t xml:space="preserve"> achieved</w:t>
      </w:r>
      <w:r w:rsidR="00032760" w:rsidRPr="00895E62">
        <w:rPr>
          <w:rFonts w:cstheme="minorHAnsi"/>
          <w:shd w:val="clear" w:color="auto" w:fill="FFFFFF" w:themeFill="background1"/>
        </w:rPr>
        <w:t xml:space="preserve"> the nearly impossible</w:t>
      </w:r>
      <w:r w:rsidR="007471CF" w:rsidRPr="00895E62">
        <w:rPr>
          <w:rFonts w:cstheme="minorHAnsi"/>
          <w:shd w:val="clear" w:color="auto" w:fill="FFFFFF" w:themeFill="background1"/>
        </w:rPr>
        <w:t xml:space="preserve">, </w:t>
      </w:r>
      <w:r w:rsidR="00032760" w:rsidRPr="00895E62">
        <w:rPr>
          <w:rFonts w:cstheme="minorHAnsi"/>
          <w:shd w:val="clear" w:color="auto" w:fill="FFFFFF" w:themeFill="background1"/>
        </w:rPr>
        <w:t xml:space="preserve">getting into the Senate </w:t>
      </w:r>
      <w:r w:rsidR="007471CF" w:rsidRPr="00895E62">
        <w:rPr>
          <w:rFonts w:cstheme="minorHAnsi"/>
          <w:shd w:val="clear" w:color="auto" w:fill="FFFFFF" w:themeFill="background1"/>
        </w:rPr>
        <w:t xml:space="preserve">by </w:t>
      </w:r>
      <w:r w:rsidR="00032760" w:rsidRPr="00895E62">
        <w:rPr>
          <w:rFonts w:cstheme="minorHAnsi"/>
          <w:shd w:val="clear" w:color="auto" w:fill="FFFFFF" w:themeFill="background1"/>
        </w:rPr>
        <w:t xml:space="preserve">relying only on his </w:t>
      </w:r>
      <w:r w:rsidR="007526A2" w:rsidRPr="00895E62">
        <w:rPr>
          <w:rFonts w:cstheme="minorHAnsi"/>
          <w:shd w:val="clear" w:color="auto" w:fill="FFFFFF" w:themeFill="background1"/>
        </w:rPr>
        <w:t>talent and hard work</w:t>
      </w:r>
      <w:r w:rsidR="00801FC6">
        <w:rPr>
          <w:rFonts w:cstheme="minorHAnsi"/>
          <w:shd w:val="clear" w:color="auto" w:fill="FFFFFF" w:themeFill="background1"/>
        </w:rPr>
        <w:t>,</w:t>
      </w:r>
      <w:r w:rsidR="00032760" w:rsidRPr="00895E62">
        <w:rPr>
          <w:rFonts w:cstheme="minorHAnsi"/>
          <w:shd w:val="clear" w:color="auto" w:fill="FFFFFF" w:themeFill="background1"/>
        </w:rPr>
        <w:t xml:space="preserve"> without </w:t>
      </w:r>
      <w:r w:rsidR="00895E62" w:rsidRPr="00895E62">
        <w:rPr>
          <w:rFonts w:cstheme="minorHAnsi"/>
          <w:shd w:val="clear" w:color="auto" w:fill="FFFFFF" w:themeFill="background1"/>
        </w:rPr>
        <w:t xml:space="preserve">any </w:t>
      </w:r>
      <w:r w:rsidR="00032760" w:rsidRPr="00895E62">
        <w:rPr>
          <w:rFonts w:cstheme="minorHAnsi"/>
          <w:shd w:val="clear" w:color="auto" w:fill="FFFFFF" w:themeFill="background1"/>
        </w:rPr>
        <w:t>prior</w:t>
      </w:r>
      <w:r w:rsidR="007526A2" w:rsidRPr="00895E62">
        <w:rPr>
          <w:rFonts w:cstheme="minorHAnsi"/>
          <w:shd w:val="clear" w:color="auto" w:fill="FFFFFF" w:themeFill="background1"/>
        </w:rPr>
        <w:t xml:space="preserve"> elite</w:t>
      </w:r>
      <w:r w:rsidR="00032760" w:rsidRPr="00895E62">
        <w:rPr>
          <w:rFonts w:cstheme="minorHAnsi"/>
          <w:shd w:val="clear" w:color="auto" w:fill="FFFFFF" w:themeFill="background1"/>
        </w:rPr>
        <w:t xml:space="preserve"> connections</w:t>
      </w:r>
      <w:r w:rsidR="00895E62">
        <w:rPr>
          <w:rFonts w:cstheme="minorHAnsi"/>
          <w:shd w:val="clear" w:color="auto" w:fill="FFFFFF" w:themeFill="background1"/>
        </w:rPr>
        <w:t>,</w:t>
      </w:r>
      <w:r w:rsidR="00895E62" w:rsidRPr="00895E62">
        <w:rPr>
          <w:rFonts w:cstheme="minorHAnsi"/>
          <w:shd w:val="clear" w:color="auto" w:fill="FFFFFF" w:themeFill="background1"/>
        </w:rPr>
        <w:t xml:space="preserve"> </w:t>
      </w:r>
      <w:r w:rsidR="005619AF">
        <w:rPr>
          <w:rFonts w:cstheme="minorHAnsi"/>
          <w:shd w:val="clear" w:color="auto" w:fill="FFFFFF" w:themeFill="background1"/>
        </w:rPr>
        <w:t xml:space="preserve">a </w:t>
      </w:r>
      <w:proofErr w:type="spellStart"/>
      <w:r w:rsidR="00895E62">
        <w:rPr>
          <w:rFonts w:cstheme="minorHAnsi"/>
          <w:shd w:val="clear" w:color="auto" w:fill="FFFFFF" w:themeFill="background1"/>
        </w:rPr>
        <w:t>t</w:t>
      </w:r>
      <w:r w:rsidR="00801FC6">
        <w:rPr>
          <w:rFonts w:cstheme="minorHAnsi"/>
          <w:shd w:val="clear" w:color="auto" w:fill="FFFFFF" w:themeFill="background1"/>
        </w:rPr>
        <w:t>heightened</w:t>
      </w:r>
      <w:proofErr w:type="spellEnd"/>
      <w:r w:rsidR="00895E62">
        <w:rPr>
          <w:rFonts w:cstheme="minorHAnsi"/>
          <w:shd w:val="clear" w:color="auto" w:fill="FFFFFF" w:themeFill="background1"/>
        </w:rPr>
        <w:t xml:space="preserve"> vigilance and protectiveness of </w:t>
      </w:r>
      <w:r w:rsidR="003D5266" w:rsidRPr="00895E62">
        <w:rPr>
          <w:rFonts w:cstheme="minorHAnsi"/>
          <w:shd w:val="clear" w:color="auto" w:fill="FFFFFF" w:themeFill="background1"/>
        </w:rPr>
        <w:t xml:space="preserve">his position </w:t>
      </w:r>
      <w:r w:rsidR="00895E62">
        <w:rPr>
          <w:rFonts w:cstheme="minorHAnsi"/>
          <w:shd w:val="clear" w:color="auto" w:fill="FFFFFF" w:themeFill="background1"/>
        </w:rPr>
        <w:t xml:space="preserve">compared to </w:t>
      </w:r>
      <w:r w:rsidR="007526A2" w:rsidRPr="00895E62">
        <w:rPr>
          <w:rFonts w:cstheme="minorHAnsi"/>
          <w:shd w:val="clear" w:color="auto" w:fill="FFFFFF" w:themeFill="background1"/>
        </w:rPr>
        <w:t>other</w:t>
      </w:r>
      <w:r w:rsidR="007471CF" w:rsidRPr="00895E62">
        <w:rPr>
          <w:rFonts w:cstheme="minorHAnsi"/>
          <w:shd w:val="clear" w:color="auto" w:fill="FFFFFF" w:themeFill="background1"/>
        </w:rPr>
        <w:t>s in</w:t>
      </w:r>
      <w:r w:rsidR="00895E62" w:rsidRPr="00895E62">
        <w:rPr>
          <w:rFonts w:cstheme="minorHAnsi"/>
          <w:shd w:val="clear" w:color="auto" w:fill="FFFFFF" w:themeFill="background1"/>
        </w:rPr>
        <w:t xml:space="preserve"> the</w:t>
      </w:r>
      <w:r w:rsidR="00895E62">
        <w:rPr>
          <w:rFonts w:cstheme="minorHAnsi"/>
          <w:shd w:val="clear" w:color="auto" w:fill="FFFFFF" w:themeFill="background1"/>
        </w:rPr>
        <w:t xml:space="preserve"> same</w:t>
      </w:r>
      <w:r w:rsidR="00895E62" w:rsidRPr="00895E62">
        <w:rPr>
          <w:rFonts w:cstheme="minorHAnsi"/>
          <w:shd w:val="clear" w:color="auto" w:fill="FFFFFF" w:themeFill="background1"/>
        </w:rPr>
        <w:t xml:space="preserve"> political arena </w:t>
      </w:r>
      <w:r w:rsidR="005619AF">
        <w:rPr>
          <w:rFonts w:cstheme="minorHAnsi"/>
          <w:shd w:val="clear" w:color="auto" w:fill="FFFFFF" w:themeFill="background1"/>
        </w:rPr>
        <w:t xml:space="preserve">could be expected. </w:t>
      </w:r>
      <w:r w:rsidR="00895E62">
        <w:rPr>
          <w:rFonts w:cstheme="minorHAnsi"/>
          <w:shd w:val="clear" w:color="auto" w:fill="FFFFFF" w:themeFill="background1"/>
        </w:rPr>
        <w:t xml:space="preserve"> </w:t>
      </w:r>
    </w:p>
    <w:p w14:paraId="0FD1B1A2" w14:textId="3795FADB" w:rsidR="00D17A1B" w:rsidRPr="003E5887" w:rsidRDefault="0002578C" w:rsidP="00770ECA">
      <w:pPr>
        <w:spacing w:line="240" w:lineRule="auto"/>
        <w:jc w:val="both"/>
        <w:rPr>
          <w:rFonts w:cstheme="minorHAnsi"/>
          <w:i/>
          <w:iCs/>
        </w:rPr>
      </w:pPr>
      <w:r w:rsidRPr="00CA03B2">
        <w:rPr>
          <w:rFonts w:cstheme="minorHAnsi"/>
        </w:rPr>
        <w:t>Another important context to consider</w:t>
      </w:r>
      <w:r w:rsidR="00157252">
        <w:rPr>
          <w:rFonts w:cstheme="minorHAnsi"/>
        </w:rPr>
        <w:t xml:space="preserve"> when analysing </w:t>
      </w:r>
      <w:r w:rsidR="00157252">
        <w:rPr>
          <w:rFonts w:cstheme="minorHAnsi"/>
          <w:i/>
          <w:iCs/>
        </w:rPr>
        <w:t xml:space="preserve">De </w:t>
      </w:r>
      <w:proofErr w:type="spellStart"/>
      <w:r w:rsidR="00157252">
        <w:rPr>
          <w:rFonts w:cstheme="minorHAnsi"/>
          <w:i/>
          <w:iCs/>
        </w:rPr>
        <w:t>Divinatione</w:t>
      </w:r>
      <w:proofErr w:type="spellEnd"/>
      <w:r w:rsidRPr="00CA03B2">
        <w:rPr>
          <w:rFonts w:cstheme="minorHAnsi"/>
        </w:rPr>
        <w:t xml:space="preserve"> </w:t>
      </w:r>
      <w:r w:rsidR="007471CF">
        <w:rPr>
          <w:rFonts w:cstheme="minorHAnsi"/>
        </w:rPr>
        <w:t>are</w:t>
      </w:r>
      <w:r w:rsidRPr="00CA03B2">
        <w:rPr>
          <w:rFonts w:cstheme="minorHAnsi"/>
        </w:rPr>
        <w:t xml:space="preserve"> Cicero’s </w:t>
      </w:r>
      <w:r w:rsidR="00CC1B95" w:rsidRPr="00CA03B2">
        <w:rPr>
          <w:rFonts w:cstheme="minorHAnsi"/>
        </w:rPr>
        <w:t xml:space="preserve">personal </w:t>
      </w:r>
      <w:r w:rsidRPr="00CA03B2">
        <w:rPr>
          <w:rFonts w:cstheme="minorHAnsi"/>
        </w:rPr>
        <w:t>affiliation</w:t>
      </w:r>
      <w:r w:rsidR="00CC1B95" w:rsidRPr="00CA03B2">
        <w:rPr>
          <w:rFonts w:cstheme="minorHAnsi"/>
        </w:rPr>
        <w:t>s</w:t>
      </w:r>
      <w:r w:rsidR="00801FC6">
        <w:rPr>
          <w:rFonts w:cstheme="minorHAnsi"/>
        </w:rPr>
        <w:t xml:space="preserve">. These can be investigated through analysis of </w:t>
      </w:r>
      <w:r w:rsidR="00CC1B95" w:rsidRPr="00CA03B2">
        <w:rPr>
          <w:rFonts w:cstheme="minorHAnsi"/>
        </w:rPr>
        <w:t>his view</w:t>
      </w:r>
      <w:r w:rsidR="007471CF">
        <w:rPr>
          <w:rFonts w:cstheme="minorHAnsi"/>
        </w:rPr>
        <w:t>s</w:t>
      </w:r>
      <w:r w:rsidR="00CC1B95" w:rsidRPr="00CA03B2">
        <w:rPr>
          <w:rFonts w:cstheme="minorHAnsi"/>
        </w:rPr>
        <w:t xml:space="preserve"> presented in </w:t>
      </w:r>
      <w:r w:rsidR="00CC1B95" w:rsidRPr="007471CF">
        <w:rPr>
          <w:rFonts w:cstheme="minorHAnsi"/>
          <w:i/>
          <w:iCs/>
        </w:rPr>
        <w:t>De Amicitia</w:t>
      </w:r>
      <w:r w:rsidR="00CC1B95" w:rsidRPr="00CA03B2">
        <w:rPr>
          <w:rFonts w:cstheme="minorHAnsi"/>
        </w:rPr>
        <w:t xml:space="preserve"> on the way one should carry out a discourse with friends and relatives</w:t>
      </w:r>
      <w:r w:rsidR="007471CF">
        <w:rPr>
          <w:rFonts w:cstheme="minorHAnsi"/>
        </w:rPr>
        <w:t xml:space="preserve">, </w:t>
      </w:r>
      <w:r w:rsidR="00157252">
        <w:rPr>
          <w:rFonts w:cstheme="minorHAnsi"/>
        </w:rPr>
        <w:t>and the tone of di</w:t>
      </w:r>
      <w:r w:rsidR="00801FC6">
        <w:rPr>
          <w:rFonts w:cstheme="minorHAnsi"/>
        </w:rPr>
        <w:t>alogue</w:t>
      </w:r>
      <w:r w:rsidR="00157252">
        <w:rPr>
          <w:rFonts w:cstheme="minorHAnsi"/>
        </w:rPr>
        <w:t xml:space="preserve"> he presents in </w:t>
      </w:r>
      <w:r w:rsidR="00157252">
        <w:rPr>
          <w:rFonts w:cstheme="minorHAnsi"/>
          <w:i/>
          <w:iCs/>
        </w:rPr>
        <w:t xml:space="preserve">De </w:t>
      </w:r>
      <w:proofErr w:type="spellStart"/>
      <w:r w:rsidR="00157252">
        <w:rPr>
          <w:rFonts w:cstheme="minorHAnsi"/>
          <w:i/>
          <w:iCs/>
        </w:rPr>
        <w:t>Senectute</w:t>
      </w:r>
      <w:proofErr w:type="spellEnd"/>
      <w:r w:rsidR="00157252">
        <w:rPr>
          <w:rFonts w:cstheme="minorHAnsi"/>
          <w:i/>
          <w:iCs/>
        </w:rPr>
        <w:t xml:space="preserve"> </w:t>
      </w:r>
      <w:r w:rsidR="00157252">
        <w:rPr>
          <w:rFonts w:cstheme="minorHAnsi"/>
        </w:rPr>
        <w:t xml:space="preserve">dedicated to his friend Atticus. All works were written </w:t>
      </w:r>
      <w:r w:rsidR="007471CF" w:rsidRPr="00CA03B2">
        <w:rPr>
          <w:rFonts w:cstheme="minorHAnsi"/>
        </w:rPr>
        <w:t>around the same time</w:t>
      </w:r>
      <w:r w:rsidR="00157252">
        <w:rPr>
          <w:rFonts w:cstheme="minorHAnsi"/>
        </w:rPr>
        <w:t xml:space="preserve">, </w:t>
      </w:r>
      <w:r w:rsidR="00157252" w:rsidRPr="00CA03B2">
        <w:rPr>
          <w:rFonts w:cstheme="minorHAnsi"/>
          <w:color w:val="000000"/>
          <w:shd w:val="clear" w:color="auto" w:fill="FFFFFF"/>
        </w:rPr>
        <w:t>thus presented a</w:t>
      </w:r>
      <w:r w:rsidR="005600EB">
        <w:rPr>
          <w:rFonts w:cstheme="minorHAnsi"/>
          <w:color w:val="000000"/>
          <w:shd w:val="clear" w:color="auto" w:fill="FFFFFF"/>
        </w:rPr>
        <w:t>s a</w:t>
      </w:r>
      <w:r w:rsidR="00157252" w:rsidRPr="00CA03B2">
        <w:rPr>
          <w:rFonts w:cstheme="minorHAnsi"/>
          <w:color w:val="000000"/>
          <w:shd w:val="clear" w:color="auto" w:fill="FFFFFF"/>
        </w:rPr>
        <w:t xml:space="preserve"> triptych by the Loeb Classical Library</w:t>
      </w:r>
      <w:r w:rsidR="005600EB">
        <w:rPr>
          <w:rFonts w:cstheme="minorHAnsi"/>
        </w:rPr>
        <w:t xml:space="preserve">, and it is curious that comparing the </w:t>
      </w:r>
      <w:r w:rsidR="007471CF" w:rsidRPr="00CA03B2">
        <w:rPr>
          <w:rFonts w:cstheme="minorHAnsi"/>
        </w:rPr>
        <w:t>tone of voice</w:t>
      </w:r>
      <w:r w:rsidR="005600EB">
        <w:rPr>
          <w:rFonts w:cstheme="minorHAnsi"/>
        </w:rPr>
        <w:t xml:space="preserve"> </w:t>
      </w:r>
      <w:r w:rsidR="003E5887">
        <w:rPr>
          <w:rFonts w:cstheme="minorHAnsi"/>
        </w:rPr>
        <w:t>of</w:t>
      </w:r>
      <w:r w:rsidR="007471CF" w:rsidRPr="00CA03B2">
        <w:rPr>
          <w:rFonts w:cstheme="minorHAnsi"/>
        </w:rPr>
        <w:t xml:space="preserve"> </w:t>
      </w:r>
      <w:r w:rsidR="00157252">
        <w:rPr>
          <w:rFonts w:cstheme="minorHAnsi"/>
        </w:rPr>
        <w:t>“On Divination”</w:t>
      </w:r>
      <w:r w:rsidR="005600EB">
        <w:rPr>
          <w:rFonts w:cstheme="minorHAnsi"/>
        </w:rPr>
        <w:t xml:space="preserve">, </w:t>
      </w:r>
      <w:r w:rsidR="003E5887">
        <w:rPr>
          <w:rFonts w:cstheme="minorHAnsi"/>
        </w:rPr>
        <w:t>t</w:t>
      </w:r>
      <w:r w:rsidR="005600EB">
        <w:rPr>
          <w:rFonts w:cstheme="minorHAnsi"/>
        </w:rPr>
        <w:t xml:space="preserve">here is a distinct difference </w:t>
      </w:r>
      <w:r w:rsidR="003E5887">
        <w:rPr>
          <w:rFonts w:cstheme="minorHAnsi"/>
        </w:rPr>
        <w:t xml:space="preserve">in the tone </w:t>
      </w:r>
      <w:r w:rsidR="005600EB">
        <w:rPr>
          <w:rFonts w:cstheme="minorHAnsi"/>
        </w:rPr>
        <w:t>from its fellows</w:t>
      </w:r>
      <w:r w:rsidR="007471CF" w:rsidRPr="00CA03B2">
        <w:rPr>
          <w:rFonts w:cstheme="minorHAnsi"/>
        </w:rPr>
        <w:t>.</w:t>
      </w:r>
      <w:r w:rsidR="00157252">
        <w:rPr>
          <w:rFonts w:cstheme="minorHAnsi"/>
        </w:rPr>
        <w:t xml:space="preserve"> </w:t>
      </w:r>
      <w:r w:rsidR="00157252">
        <w:rPr>
          <w:rFonts w:cstheme="minorHAnsi"/>
          <w:color w:val="000000"/>
          <w:shd w:val="clear" w:color="auto" w:fill="FFFFFF"/>
        </w:rPr>
        <w:t xml:space="preserve">In </w:t>
      </w:r>
      <w:r w:rsidR="00157252">
        <w:rPr>
          <w:rFonts w:cstheme="minorHAnsi"/>
          <w:i/>
          <w:iCs/>
          <w:color w:val="000000"/>
          <w:shd w:val="clear" w:color="auto" w:fill="FFFFFF"/>
        </w:rPr>
        <w:t>De Amicitia</w:t>
      </w:r>
      <w:r w:rsidR="00157252">
        <w:rPr>
          <w:rFonts w:cstheme="minorHAnsi"/>
          <w:color w:val="000000"/>
          <w:shd w:val="clear" w:color="auto" w:fill="FFFFFF"/>
        </w:rPr>
        <w:t>,</w:t>
      </w:r>
      <w:r w:rsidR="00157252">
        <w:rPr>
          <w:rFonts w:cstheme="minorHAnsi"/>
          <w:color w:val="000000"/>
          <w:shd w:val="clear" w:color="auto" w:fill="FFFFFF"/>
        </w:rPr>
        <w:t xml:space="preserve"> Cicero </w:t>
      </w:r>
      <w:r w:rsidR="005600EB">
        <w:rPr>
          <w:rFonts w:cstheme="minorHAnsi"/>
          <w:color w:val="000000"/>
          <w:shd w:val="clear" w:color="auto" w:fill="FFFFFF"/>
        </w:rPr>
        <w:t xml:space="preserve">specifically </w:t>
      </w:r>
      <w:r w:rsidR="00157252">
        <w:rPr>
          <w:rFonts w:cstheme="minorHAnsi"/>
          <w:color w:val="000000"/>
          <w:shd w:val="clear" w:color="auto" w:fill="FFFFFF"/>
        </w:rPr>
        <w:t>wrote</w:t>
      </w:r>
      <w:r w:rsidR="005600EB">
        <w:rPr>
          <w:rFonts w:cstheme="minorHAnsi"/>
          <w:color w:val="000000"/>
          <w:shd w:val="clear" w:color="auto" w:fill="FFFFFF"/>
        </w:rPr>
        <w:t xml:space="preserve"> that</w:t>
      </w:r>
      <w:r w:rsidR="00157252">
        <w:rPr>
          <w:rFonts w:cstheme="minorHAnsi"/>
          <w:color w:val="000000"/>
          <w:shd w:val="clear" w:color="auto" w:fill="FFFFFF"/>
        </w:rPr>
        <w:t xml:space="preserve"> </w:t>
      </w:r>
      <w:r w:rsidR="00157252" w:rsidRPr="00CA03B2">
        <w:rPr>
          <w:rFonts w:cstheme="minorHAnsi"/>
        </w:rPr>
        <w:t>“In the intimacy existing between friends and relatives the superior should put himself on a level with his inferior, so the latter ought not to grieve that he is surpassed by the former in intellect, fortune, or position.”</w:t>
      </w:r>
      <w:r w:rsidR="00157252" w:rsidRPr="00CA03B2">
        <w:rPr>
          <w:rStyle w:val="FootnoteReference"/>
          <w:rFonts w:cstheme="minorHAnsi"/>
        </w:rPr>
        <w:footnoteReference w:id="4"/>
      </w:r>
      <w:r w:rsidR="00157252" w:rsidRPr="00CA03B2">
        <w:rPr>
          <w:rFonts w:cstheme="minorHAnsi"/>
        </w:rPr>
        <w:t xml:space="preserve"> </w:t>
      </w:r>
      <w:r w:rsidR="005600EB">
        <w:rPr>
          <w:rFonts w:cstheme="minorHAnsi"/>
        </w:rPr>
        <w:t xml:space="preserve">By </w:t>
      </w:r>
      <w:r w:rsidR="005600EB" w:rsidRPr="00CA03B2">
        <w:rPr>
          <w:rFonts w:cstheme="minorHAnsi"/>
        </w:rPr>
        <w:t>this logic</w:t>
      </w:r>
      <w:r w:rsidR="005600EB">
        <w:rPr>
          <w:rFonts w:cstheme="minorHAnsi"/>
        </w:rPr>
        <w:t xml:space="preserve">, one would have expected Cicero to </w:t>
      </w:r>
      <w:r w:rsidR="005600EB" w:rsidRPr="00CA03B2">
        <w:rPr>
          <w:rFonts w:cstheme="minorHAnsi"/>
        </w:rPr>
        <w:t>adjust</w:t>
      </w:r>
      <w:r w:rsidR="005600EB">
        <w:rPr>
          <w:rFonts w:cstheme="minorHAnsi"/>
        </w:rPr>
        <w:t xml:space="preserve"> his</w:t>
      </w:r>
      <w:r w:rsidR="005600EB" w:rsidRPr="00CA03B2">
        <w:rPr>
          <w:rFonts w:cstheme="minorHAnsi"/>
        </w:rPr>
        <w:t xml:space="preserve"> superiority of thought to </w:t>
      </w:r>
      <w:r w:rsidR="005600EB">
        <w:rPr>
          <w:rFonts w:cstheme="minorHAnsi"/>
        </w:rPr>
        <w:t>supposedly inferior level of his brother</w:t>
      </w:r>
      <w:r w:rsidR="003E5887">
        <w:rPr>
          <w:rFonts w:cstheme="minorHAnsi"/>
        </w:rPr>
        <w:t xml:space="preserve">. This stark contrast </w:t>
      </w:r>
      <w:r w:rsidR="00801FC6">
        <w:rPr>
          <w:rFonts w:cstheme="minorHAnsi"/>
        </w:rPr>
        <w:t>is</w:t>
      </w:r>
      <w:r w:rsidR="009F41D3">
        <w:rPr>
          <w:rFonts w:cstheme="minorHAnsi"/>
        </w:rPr>
        <w:t xml:space="preserve"> therefore</w:t>
      </w:r>
      <w:r w:rsidR="00801FC6">
        <w:rPr>
          <w:rFonts w:cstheme="minorHAnsi"/>
        </w:rPr>
        <w:t xml:space="preserve"> not in alignment with </w:t>
      </w:r>
      <w:r w:rsidR="009F41D3">
        <w:rPr>
          <w:rFonts w:cstheme="minorHAnsi"/>
        </w:rPr>
        <w:t xml:space="preserve">Cicero’s well-known integrity. This </w:t>
      </w:r>
      <w:r w:rsidR="003E5887">
        <w:rPr>
          <w:rFonts w:cstheme="minorHAnsi"/>
        </w:rPr>
        <w:t>suggest</w:t>
      </w:r>
      <w:r w:rsidR="009F41D3">
        <w:rPr>
          <w:rFonts w:cstheme="minorHAnsi"/>
        </w:rPr>
        <w:t>s</w:t>
      </w:r>
      <w:r w:rsidR="003E5887">
        <w:rPr>
          <w:rFonts w:cstheme="minorHAnsi"/>
        </w:rPr>
        <w:t xml:space="preserve"> that </w:t>
      </w:r>
      <w:r w:rsidR="00801FC6">
        <w:rPr>
          <w:rFonts w:cstheme="minorHAnsi"/>
        </w:rPr>
        <w:t xml:space="preserve">Cicero as </w:t>
      </w:r>
      <w:r w:rsidR="003E5887">
        <w:rPr>
          <w:rFonts w:cstheme="minorHAnsi"/>
        </w:rPr>
        <w:t xml:space="preserve">the author of </w:t>
      </w:r>
      <w:r w:rsidR="003E5887">
        <w:rPr>
          <w:rFonts w:cstheme="minorHAnsi"/>
          <w:i/>
          <w:iCs/>
        </w:rPr>
        <w:t xml:space="preserve">De </w:t>
      </w:r>
      <w:proofErr w:type="spellStart"/>
      <w:r w:rsidR="003E5887">
        <w:rPr>
          <w:rFonts w:cstheme="minorHAnsi"/>
          <w:i/>
          <w:iCs/>
        </w:rPr>
        <w:t>Divinatione</w:t>
      </w:r>
      <w:proofErr w:type="spellEnd"/>
      <w:r w:rsidR="003E5887">
        <w:rPr>
          <w:rFonts w:cstheme="minorHAnsi"/>
        </w:rPr>
        <w:t xml:space="preserve"> may have</w:t>
      </w:r>
      <w:r w:rsidR="00801FC6">
        <w:rPr>
          <w:rFonts w:cstheme="minorHAnsi"/>
        </w:rPr>
        <w:t xml:space="preserve"> had</w:t>
      </w:r>
      <w:r w:rsidR="003E5887">
        <w:rPr>
          <w:rFonts w:cstheme="minorHAnsi"/>
        </w:rPr>
        <w:t xml:space="preserve"> hidden opinions other than</w:t>
      </w:r>
      <w:r w:rsidR="00A607DF">
        <w:rPr>
          <w:rFonts w:cstheme="minorHAnsi"/>
        </w:rPr>
        <w:t xml:space="preserve"> those</w:t>
      </w:r>
      <w:r w:rsidR="003E5887">
        <w:rPr>
          <w:rFonts w:cstheme="minorHAnsi"/>
        </w:rPr>
        <w:t xml:space="preserve"> overtly made by Marcus Cicero </w:t>
      </w:r>
      <w:r w:rsidR="00A607DF">
        <w:rPr>
          <w:rFonts w:cstheme="minorHAnsi"/>
        </w:rPr>
        <w:t>the character</w:t>
      </w:r>
      <w:r w:rsidR="009F41D3">
        <w:rPr>
          <w:rFonts w:cstheme="minorHAnsi"/>
        </w:rPr>
        <w:t xml:space="preserve"> of the dialogue</w:t>
      </w:r>
      <w:r w:rsidR="003E5887">
        <w:rPr>
          <w:rFonts w:cstheme="minorHAnsi"/>
          <w:i/>
          <w:iCs/>
        </w:rPr>
        <w:t xml:space="preserve">, </w:t>
      </w:r>
      <w:r w:rsidR="003E5887">
        <w:rPr>
          <w:rFonts w:cstheme="minorHAnsi"/>
          <w:color w:val="000000"/>
          <w:sz w:val="21"/>
          <w:szCs w:val="21"/>
          <w:shd w:val="clear" w:color="auto" w:fill="FFFFFF"/>
        </w:rPr>
        <w:t>thus</w:t>
      </w:r>
      <w:r w:rsidR="003E5887" w:rsidRPr="00CA03B2">
        <w:rPr>
          <w:rFonts w:cstheme="minorHAnsi"/>
          <w:color w:val="000000"/>
          <w:sz w:val="21"/>
          <w:szCs w:val="21"/>
          <w:shd w:val="clear" w:color="auto" w:fill="FFFFFF"/>
        </w:rPr>
        <w:t xml:space="preserve"> undermining the genuineness of the </w:t>
      </w:r>
      <w:r w:rsidR="003E5887">
        <w:rPr>
          <w:rFonts w:cstheme="minorHAnsi"/>
          <w:color w:val="000000"/>
          <w:sz w:val="21"/>
          <w:szCs w:val="21"/>
          <w:shd w:val="clear" w:color="auto" w:fill="FFFFFF"/>
        </w:rPr>
        <w:t xml:space="preserve">author’s </w:t>
      </w:r>
      <w:r w:rsidR="003E5887" w:rsidRPr="00CA03B2">
        <w:rPr>
          <w:rFonts w:cstheme="minorHAnsi"/>
          <w:color w:val="000000"/>
          <w:sz w:val="21"/>
          <w:szCs w:val="21"/>
          <w:shd w:val="clear" w:color="auto" w:fill="FFFFFF"/>
        </w:rPr>
        <w:t>conviction o</w:t>
      </w:r>
      <w:r w:rsidR="003E5887">
        <w:rPr>
          <w:rFonts w:cstheme="minorHAnsi"/>
          <w:color w:val="000000"/>
          <w:sz w:val="21"/>
          <w:szCs w:val="21"/>
          <w:shd w:val="clear" w:color="auto" w:fill="FFFFFF"/>
        </w:rPr>
        <w:t>n</w:t>
      </w:r>
      <w:r w:rsidR="003E5887" w:rsidRPr="00CA03B2">
        <w:rPr>
          <w:rFonts w:cstheme="minorHAnsi"/>
          <w:color w:val="000000"/>
          <w:sz w:val="21"/>
          <w:szCs w:val="21"/>
          <w:shd w:val="clear" w:color="auto" w:fill="FFFFFF"/>
        </w:rPr>
        <w:t xml:space="preserve"> the</w:t>
      </w:r>
      <w:r w:rsidR="003E5887">
        <w:rPr>
          <w:rFonts w:cstheme="minorHAnsi"/>
          <w:color w:val="000000"/>
          <w:sz w:val="21"/>
          <w:szCs w:val="21"/>
          <w:shd w:val="clear" w:color="auto" w:fill="FFFFFF"/>
        </w:rPr>
        <w:t>se</w:t>
      </w:r>
      <w:r w:rsidR="003E5887" w:rsidRPr="00CA03B2">
        <w:rPr>
          <w:rFonts w:cstheme="minorHAnsi"/>
          <w:color w:val="000000"/>
          <w:sz w:val="21"/>
          <w:szCs w:val="21"/>
          <w:shd w:val="clear" w:color="auto" w:fill="FFFFFF"/>
        </w:rPr>
        <w:t xml:space="preserve"> critical arguments</w:t>
      </w:r>
      <w:r w:rsidR="003E5887">
        <w:rPr>
          <w:rFonts w:cstheme="minorHAnsi"/>
          <w:color w:val="000000"/>
          <w:sz w:val="21"/>
          <w:szCs w:val="21"/>
          <w:shd w:val="clear" w:color="auto" w:fill="FFFFFF"/>
        </w:rPr>
        <w:t>.</w:t>
      </w:r>
    </w:p>
    <w:p w14:paraId="59BA42C6" w14:textId="16275F7F" w:rsidR="005600EB" w:rsidRPr="00A607DF" w:rsidRDefault="003E5887" w:rsidP="00770ECA">
      <w:pPr>
        <w:spacing w:line="240" w:lineRule="auto"/>
        <w:jc w:val="both"/>
        <w:rPr>
          <w:rFonts w:cstheme="minorHAnsi"/>
        </w:rPr>
      </w:pPr>
      <w:r>
        <w:rPr>
          <w:rFonts w:cstheme="minorHAnsi"/>
        </w:rPr>
        <w:t xml:space="preserve">Based on the context of both the socio-political environment as well as </w:t>
      </w:r>
      <w:r w:rsidR="00A607DF">
        <w:rPr>
          <w:rFonts w:cstheme="minorHAnsi"/>
        </w:rPr>
        <w:t xml:space="preserve">the author’s personal affiliations and contrasting view presented at the same time of creating </w:t>
      </w:r>
      <w:r w:rsidR="00A607DF">
        <w:rPr>
          <w:rFonts w:cstheme="minorHAnsi"/>
          <w:i/>
          <w:iCs/>
        </w:rPr>
        <w:t xml:space="preserve">De </w:t>
      </w:r>
      <w:proofErr w:type="spellStart"/>
      <w:r w:rsidR="00A607DF">
        <w:rPr>
          <w:rFonts w:cstheme="minorHAnsi"/>
          <w:i/>
          <w:iCs/>
        </w:rPr>
        <w:t>Divinatione</w:t>
      </w:r>
      <w:proofErr w:type="spellEnd"/>
      <w:r w:rsidR="00A607DF">
        <w:rPr>
          <w:rFonts w:cstheme="minorHAnsi"/>
          <w:i/>
          <w:iCs/>
        </w:rPr>
        <w:t>,</w:t>
      </w:r>
      <w:r w:rsidR="00A607DF">
        <w:rPr>
          <w:rFonts w:cstheme="minorHAnsi"/>
        </w:rPr>
        <w:t xml:space="preserve"> a </w:t>
      </w:r>
      <w:r w:rsidR="005600EB">
        <w:rPr>
          <w:rFonts w:cstheme="minorHAnsi"/>
        </w:rPr>
        <w:t>certain distinction can thus be made between “Cicero-the-author and Cicero-the-character”</w:t>
      </w:r>
      <w:r w:rsidR="005600EB">
        <w:rPr>
          <w:rStyle w:val="FootnoteReference"/>
          <w:rFonts w:cstheme="minorHAnsi"/>
        </w:rPr>
        <w:footnoteReference w:id="5"/>
      </w:r>
      <w:r w:rsidR="005600EB">
        <w:rPr>
          <w:rFonts w:cstheme="minorHAnsi"/>
        </w:rPr>
        <w:t>, as proposed by Struck (2016)</w:t>
      </w:r>
      <w:r w:rsidR="00A607DF">
        <w:rPr>
          <w:rFonts w:cstheme="minorHAnsi"/>
        </w:rPr>
        <w:t>. This distinction</w:t>
      </w:r>
      <w:r w:rsidR="005600EB">
        <w:rPr>
          <w:rFonts w:cstheme="minorHAnsi"/>
        </w:rPr>
        <w:t xml:space="preserve"> further begs the question around the philosopher’s motive behind the </w:t>
      </w:r>
      <w:proofErr w:type="gramStart"/>
      <w:r w:rsidR="005600EB">
        <w:rPr>
          <w:rFonts w:cstheme="minorHAnsi"/>
        </w:rPr>
        <w:t>particular choice</w:t>
      </w:r>
      <w:proofErr w:type="gramEnd"/>
      <w:r w:rsidR="005600EB">
        <w:rPr>
          <w:rFonts w:cstheme="minorHAnsi"/>
        </w:rPr>
        <w:t xml:space="preserve"> of medium</w:t>
      </w:r>
      <w:r w:rsidR="00A607DF">
        <w:rPr>
          <w:rFonts w:cstheme="minorHAnsi"/>
        </w:rPr>
        <w:t xml:space="preserve"> and format, and places critical importance on the context of the work. </w:t>
      </w:r>
    </w:p>
    <w:p w14:paraId="2A774782" w14:textId="77777777" w:rsidR="00A607DF" w:rsidRDefault="00A607DF" w:rsidP="00A607DF">
      <w:pPr>
        <w:spacing w:line="240" w:lineRule="auto"/>
        <w:jc w:val="both"/>
        <w:rPr>
          <w:rFonts w:cstheme="minorHAnsi"/>
        </w:rPr>
      </w:pPr>
    </w:p>
    <w:p w14:paraId="228FFB41" w14:textId="2759328A" w:rsidR="00627DF9" w:rsidRPr="00627DF9" w:rsidRDefault="004E46D2" w:rsidP="0044193A">
      <w:pPr>
        <w:shd w:val="clear" w:color="auto" w:fill="FFFFFF" w:themeFill="background1"/>
        <w:spacing w:line="240" w:lineRule="auto"/>
        <w:ind w:firstLine="720"/>
        <w:jc w:val="both"/>
        <w:rPr>
          <w:rFonts w:cstheme="minorHAnsi"/>
        </w:rPr>
      </w:pPr>
      <w:r>
        <w:rPr>
          <w:rFonts w:cstheme="minorHAnsi"/>
        </w:rPr>
        <w:t xml:space="preserve">At the point of creation of </w:t>
      </w:r>
      <w:r>
        <w:rPr>
          <w:rFonts w:cstheme="minorHAnsi"/>
          <w:i/>
          <w:iCs/>
        </w:rPr>
        <w:t xml:space="preserve">De </w:t>
      </w:r>
      <w:proofErr w:type="spellStart"/>
      <w:r w:rsidRPr="004E46D2">
        <w:rPr>
          <w:rFonts w:cstheme="minorHAnsi"/>
        </w:rPr>
        <w:t>Divinatione</w:t>
      </w:r>
      <w:proofErr w:type="spellEnd"/>
      <w:r>
        <w:rPr>
          <w:rFonts w:cstheme="minorHAnsi"/>
        </w:rPr>
        <w:t>,</w:t>
      </w:r>
      <w:r w:rsidR="0044193A">
        <w:rPr>
          <w:rFonts w:cstheme="minorHAnsi"/>
        </w:rPr>
        <w:t xml:space="preserve"> Stoi</w:t>
      </w:r>
      <w:r w:rsidR="00A607DF">
        <w:rPr>
          <w:rFonts w:cstheme="minorHAnsi"/>
        </w:rPr>
        <w:t>c</w:t>
      </w:r>
      <w:r w:rsidR="0044193A">
        <w:rPr>
          <w:rFonts w:cstheme="minorHAnsi"/>
        </w:rPr>
        <w:t xml:space="preserve"> school of thought</w:t>
      </w:r>
      <w:r w:rsidR="00E63809">
        <w:rPr>
          <w:rFonts w:cstheme="minorHAnsi"/>
        </w:rPr>
        <w:t xml:space="preserve"> </w:t>
      </w:r>
      <w:r>
        <w:rPr>
          <w:rFonts w:cstheme="minorHAnsi"/>
        </w:rPr>
        <w:t>ha</w:t>
      </w:r>
      <w:r w:rsidR="0044193A">
        <w:rPr>
          <w:rFonts w:cstheme="minorHAnsi"/>
        </w:rPr>
        <w:t>s</w:t>
      </w:r>
      <w:r>
        <w:rPr>
          <w:rFonts w:cstheme="minorHAnsi"/>
        </w:rPr>
        <w:t xml:space="preserve"> already been deeply established in the Roman culture</w:t>
      </w:r>
      <w:r w:rsidR="00A607DF">
        <w:rPr>
          <w:rFonts w:cstheme="minorHAnsi"/>
        </w:rPr>
        <w:t xml:space="preserve">, through works of Plato an </w:t>
      </w:r>
      <w:proofErr w:type="gramStart"/>
      <w:r w:rsidR="00A607DF">
        <w:rPr>
          <w:rFonts w:cstheme="minorHAnsi"/>
        </w:rPr>
        <w:t>others</w:t>
      </w:r>
      <w:proofErr w:type="gramEnd"/>
      <w:r w:rsidR="00A607DF">
        <w:rPr>
          <w:rFonts w:cstheme="minorHAnsi"/>
        </w:rPr>
        <w:t>.</w:t>
      </w:r>
      <w:r>
        <w:rPr>
          <w:rFonts w:cstheme="minorHAnsi"/>
        </w:rPr>
        <w:t xml:space="preserve"> </w:t>
      </w:r>
      <w:r w:rsidR="00627DF9" w:rsidRPr="004E46D2">
        <w:rPr>
          <w:rFonts w:cstheme="minorHAnsi"/>
        </w:rPr>
        <w:t>It</w:t>
      </w:r>
      <w:r w:rsidR="00627DF9" w:rsidRPr="00627DF9">
        <w:rPr>
          <w:rFonts w:cstheme="minorHAnsi"/>
        </w:rPr>
        <w:t xml:space="preserve"> is </w:t>
      </w:r>
      <w:r w:rsidR="00F7677F">
        <w:rPr>
          <w:rFonts w:cstheme="minorHAnsi"/>
        </w:rPr>
        <w:t xml:space="preserve">therefore </w:t>
      </w:r>
      <w:r>
        <w:rPr>
          <w:rFonts w:cstheme="minorHAnsi"/>
        </w:rPr>
        <w:t>rather curious</w:t>
      </w:r>
      <w:r w:rsidR="00627DF9" w:rsidRPr="00627DF9">
        <w:rPr>
          <w:rFonts w:cstheme="minorHAnsi"/>
        </w:rPr>
        <w:t xml:space="preserve"> that </w:t>
      </w:r>
      <w:r w:rsidR="00627DF9" w:rsidRPr="00627DF9">
        <w:rPr>
          <w:rFonts w:cstheme="minorHAnsi"/>
        </w:rPr>
        <w:lastRenderedPageBreak/>
        <w:t xml:space="preserve">Cicero </w:t>
      </w:r>
      <w:r w:rsidR="00A607DF">
        <w:rPr>
          <w:rFonts w:cstheme="minorHAnsi"/>
        </w:rPr>
        <w:t xml:space="preserve">in his discourse </w:t>
      </w:r>
      <w:r w:rsidR="00627DF9" w:rsidRPr="00627DF9">
        <w:rPr>
          <w:rFonts w:cstheme="minorHAnsi"/>
        </w:rPr>
        <w:t xml:space="preserve">seems to be taking </w:t>
      </w:r>
      <w:r w:rsidR="00A607DF">
        <w:rPr>
          <w:rFonts w:cstheme="minorHAnsi"/>
        </w:rPr>
        <w:t>a precisely</w:t>
      </w:r>
      <w:r>
        <w:rPr>
          <w:rFonts w:cstheme="minorHAnsi"/>
        </w:rPr>
        <w:t xml:space="preserve"> </w:t>
      </w:r>
      <w:r w:rsidR="00627DF9">
        <w:rPr>
          <w:rFonts w:cstheme="minorHAnsi"/>
        </w:rPr>
        <w:t xml:space="preserve">opposed view to the points made by Quintus, rather than </w:t>
      </w:r>
      <w:r>
        <w:rPr>
          <w:rFonts w:cstheme="minorHAnsi"/>
        </w:rPr>
        <w:t xml:space="preserve">approaching </w:t>
      </w:r>
      <w:r w:rsidR="008D6BDC">
        <w:rPr>
          <w:rFonts w:cstheme="minorHAnsi"/>
        </w:rPr>
        <w:t xml:space="preserve">Stoicism </w:t>
      </w:r>
      <w:r w:rsidR="009F41D3">
        <w:rPr>
          <w:rFonts w:cstheme="minorHAnsi"/>
        </w:rPr>
        <w:t>from</w:t>
      </w:r>
      <w:r w:rsidR="00627DF9">
        <w:rPr>
          <w:rFonts w:cstheme="minorHAnsi"/>
        </w:rPr>
        <w:t xml:space="preserve"> a </w:t>
      </w:r>
      <w:r w:rsidR="00F7677F">
        <w:rPr>
          <w:rFonts w:cstheme="minorHAnsi"/>
        </w:rPr>
        <w:t>wider</w:t>
      </w:r>
      <w:r w:rsidR="004440A6">
        <w:rPr>
          <w:rFonts w:cstheme="minorHAnsi"/>
        </w:rPr>
        <w:t xml:space="preserve"> multi-generational</w:t>
      </w:r>
      <w:r w:rsidR="00F7677F">
        <w:rPr>
          <w:rFonts w:cstheme="minorHAnsi"/>
        </w:rPr>
        <w:t xml:space="preserve"> </w:t>
      </w:r>
      <w:r w:rsidR="00627DF9">
        <w:rPr>
          <w:rFonts w:cstheme="minorHAnsi"/>
        </w:rPr>
        <w:t xml:space="preserve">concept </w:t>
      </w:r>
      <w:r w:rsidR="008D6BDC">
        <w:rPr>
          <w:rFonts w:cstheme="minorHAnsi"/>
        </w:rPr>
        <w:t>to counter-argue with</w:t>
      </w:r>
      <w:r w:rsidR="004440A6">
        <w:rPr>
          <w:rFonts w:cstheme="minorHAnsi"/>
        </w:rPr>
        <w:t>,</w:t>
      </w:r>
      <w:r w:rsidR="008D6BDC">
        <w:rPr>
          <w:rFonts w:cstheme="minorHAnsi"/>
        </w:rPr>
        <w:t xml:space="preserve"> </w:t>
      </w:r>
      <w:r w:rsidR="00627DF9">
        <w:rPr>
          <w:rFonts w:cstheme="minorHAnsi"/>
        </w:rPr>
        <w:t>outside of</w:t>
      </w:r>
      <w:r w:rsidR="00F7677F">
        <w:rPr>
          <w:rFonts w:cstheme="minorHAnsi"/>
        </w:rPr>
        <w:t xml:space="preserve"> </w:t>
      </w:r>
      <w:r w:rsidR="00627DF9">
        <w:rPr>
          <w:rFonts w:cstheme="minorHAnsi"/>
        </w:rPr>
        <w:t>his brother’s</w:t>
      </w:r>
      <w:r w:rsidR="008D6BDC">
        <w:rPr>
          <w:rFonts w:cstheme="minorHAnsi"/>
        </w:rPr>
        <w:t xml:space="preserve"> </w:t>
      </w:r>
      <w:r w:rsidR="004440A6">
        <w:rPr>
          <w:rFonts w:cstheme="minorHAnsi"/>
        </w:rPr>
        <w:t xml:space="preserve">formerly </w:t>
      </w:r>
      <w:r w:rsidR="008D6BDC">
        <w:rPr>
          <w:rFonts w:cstheme="minorHAnsi"/>
        </w:rPr>
        <w:t>listed</w:t>
      </w:r>
      <w:r w:rsidR="00627DF9">
        <w:rPr>
          <w:rFonts w:cstheme="minorHAnsi"/>
        </w:rPr>
        <w:t xml:space="preserve"> examples. </w:t>
      </w:r>
    </w:p>
    <w:p w14:paraId="7FBA3505" w14:textId="18024984" w:rsidR="00874695" w:rsidRPr="00CA03B2" w:rsidRDefault="002F3080" w:rsidP="00770ECA">
      <w:pPr>
        <w:spacing w:line="240" w:lineRule="auto"/>
        <w:jc w:val="both"/>
        <w:rPr>
          <w:rFonts w:cstheme="minorHAnsi"/>
        </w:rPr>
      </w:pPr>
      <w:r>
        <w:rPr>
          <w:rFonts w:cstheme="minorHAnsi"/>
        </w:rPr>
        <w:t xml:space="preserve">Denyer (1985) raises a very important point that Cicero in </w:t>
      </w:r>
      <w:r>
        <w:rPr>
          <w:rFonts w:cstheme="minorHAnsi"/>
          <w:i/>
          <w:iCs/>
        </w:rPr>
        <w:t>D</w:t>
      </w:r>
      <w:r w:rsidR="003C6269">
        <w:rPr>
          <w:rFonts w:cstheme="minorHAnsi"/>
          <w:i/>
          <w:iCs/>
        </w:rPr>
        <w:t xml:space="preserve">e </w:t>
      </w:r>
      <w:proofErr w:type="spellStart"/>
      <w:r w:rsidR="003C6269">
        <w:rPr>
          <w:rFonts w:cstheme="minorHAnsi"/>
          <w:i/>
          <w:iCs/>
        </w:rPr>
        <w:t>D</w:t>
      </w:r>
      <w:r>
        <w:rPr>
          <w:rFonts w:cstheme="minorHAnsi"/>
          <w:i/>
          <w:iCs/>
        </w:rPr>
        <w:t>ivinatione</w:t>
      </w:r>
      <w:proofErr w:type="spellEnd"/>
      <w:r>
        <w:rPr>
          <w:rFonts w:cstheme="minorHAnsi"/>
        </w:rPr>
        <w:t xml:space="preserve"> seems to be missing some fundamental points of Stoic doctrine – mainly, that “science and divination are saved from rivalry by finding for each a separate domain”</w:t>
      </w:r>
      <w:r>
        <w:rPr>
          <w:rStyle w:val="FootnoteReference"/>
          <w:rFonts w:cstheme="minorHAnsi"/>
        </w:rPr>
        <w:footnoteReference w:id="6"/>
      </w:r>
      <w:r>
        <w:rPr>
          <w:rFonts w:cstheme="minorHAnsi"/>
        </w:rPr>
        <w:t xml:space="preserve">. By placing them in the same </w:t>
      </w:r>
      <w:r w:rsidR="00AA1E6B">
        <w:rPr>
          <w:rFonts w:cstheme="minorHAnsi"/>
        </w:rPr>
        <w:t xml:space="preserve">realm, it can be argued that Cicero has taken a shortcut, for the sake of being able to prove a point. </w:t>
      </w:r>
      <w:r w:rsidR="00D1033C">
        <w:rPr>
          <w:rFonts w:cstheme="minorHAnsi"/>
        </w:rPr>
        <w:t>Interestingly, Quintus’s part of dialogue precisely raises the problem of lack of thoroughness and know-how in the practice of divination</w:t>
      </w:r>
      <w:r w:rsidR="00712027">
        <w:rPr>
          <w:rFonts w:cstheme="minorHAnsi"/>
        </w:rPr>
        <w:t>, as summarised with words “and so through the indifference of the college, as Cato the Wise laments, many auguries and auspices have been entirely abandoned and lost”</w:t>
      </w:r>
      <w:r w:rsidR="001648E6">
        <w:rPr>
          <w:rStyle w:val="FootnoteReference"/>
          <w:rFonts w:cstheme="minorHAnsi"/>
        </w:rPr>
        <w:footnoteReference w:id="7"/>
      </w:r>
      <w:r w:rsidR="00712027">
        <w:rPr>
          <w:rFonts w:cstheme="minorHAnsi"/>
        </w:rPr>
        <w:t>. The reference is further interesting, as seems to</w:t>
      </w:r>
      <w:r w:rsidR="009F41D3">
        <w:rPr>
          <w:rFonts w:cstheme="minorHAnsi"/>
        </w:rPr>
        <w:t xml:space="preserve"> further</w:t>
      </w:r>
      <w:r w:rsidR="00712027">
        <w:rPr>
          <w:rFonts w:cstheme="minorHAnsi"/>
        </w:rPr>
        <w:t xml:space="preserve"> support the</w:t>
      </w:r>
      <w:r w:rsidR="009F41D3">
        <w:rPr>
          <w:rFonts w:cstheme="minorHAnsi"/>
        </w:rPr>
        <w:t xml:space="preserve"> </w:t>
      </w:r>
      <w:proofErr w:type="gramStart"/>
      <w:r w:rsidR="009F41D3">
        <w:rPr>
          <w:rFonts w:cstheme="minorHAnsi"/>
        </w:rPr>
        <w:t>aforementioned</w:t>
      </w:r>
      <w:r w:rsidR="00712027">
        <w:rPr>
          <w:rFonts w:cstheme="minorHAnsi"/>
        </w:rPr>
        <w:t xml:space="preserve"> distinction</w:t>
      </w:r>
      <w:proofErr w:type="gramEnd"/>
      <w:r w:rsidR="00712027">
        <w:rPr>
          <w:rFonts w:cstheme="minorHAnsi"/>
        </w:rPr>
        <w:t xml:space="preserve"> between Cicero-the-author from the dialogue character, with the former </w:t>
      </w:r>
      <w:r w:rsidR="00DF0229">
        <w:rPr>
          <w:rFonts w:cstheme="minorHAnsi"/>
        </w:rPr>
        <w:t xml:space="preserve">holding Cato the Wise in high esteem, making him the lead character in the last part of the triptych, </w:t>
      </w:r>
      <w:r w:rsidR="00DF0229" w:rsidRPr="00DF0229">
        <w:rPr>
          <w:rFonts w:cstheme="minorHAnsi"/>
          <w:i/>
          <w:iCs/>
        </w:rPr>
        <w:t xml:space="preserve">De </w:t>
      </w:r>
      <w:proofErr w:type="spellStart"/>
      <w:r w:rsidR="00DF0229" w:rsidRPr="00DF0229">
        <w:rPr>
          <w:rFonts w:cstheme="minorHAnsi"/>
          <w:i/>
          <w:iCs/>
        </w:rPr>
        <w:t>Senect</w:t>
      </w:r>
      <w:r w:rsidR="00DF0229">
        <w:rPr>
          <w:rFonts w:cstheme="minorHAnsi"/>
          <w:i/>
          <w:iCs/>
        </w:rPr>
        <w:t>ute</w:t>
      </w:r>
      <w:proofErr w:type="spellEnd"/>
      <w:r w:rsidR="00DF0229">
        <w:rPr>
          <w:rFonts w:cstheme="minorHAnsi"/>
        </w:rPr>
        <w:t xml:space="preserve">. The fact that Cicero-the-character does not discuss the diminishing know-how </w:t>
      </w:r>
      <w:r w:rsidR="009F41D3">
        <w:rPr>
          <w:rFonts w:cstheme="minorHAnsi"/>
        </w:rPr>
        <w:t xml:space="preserve">of </w:t>
      </w:r>
      <w:r w:rsidR="00FE3036">
        <w:rPr>
          <w:rFonts w:cstheme="minorHAnsi"/>
        </w:rPr>
        <w:t>practices</w:t>
      </w:r>
      <w:r w:rsidR="009F41D3">
        <w:rPr>
          <w:rFonts w:cstheme="minorHAnsi"/>
        </w:rPr>
        <w:t xml:space="preserve"> </w:t>
      </w:r>
      <w:r w:rsidR="00DF0229">
        <w:rPr>
          <w:rFonts w:cstheme="minorHAnsi"/>
        </w:rPr>
        <w:t>alongside his counter-arguments in Book II</w:t>
      </w:r>
      <w:r w:rsidR="00106E5D">
        <w:rPr>
          <w:rFonts w:cstheme="minorHAnsi"/>
        </w:rPr>
        <w:t xml:space="preserve"> suggests it would have been omitted on purpose</w:t>
      </w:r>
      <w:r w:rsidR="009F41D3">
        <w:rPr>
          <w:rFonts w:cstheme="minorHAnsi"/>
        </w:rPr>
        <w:t xml:space="preserve"> </w:t>
      </w:r>
      <w:r w:rsidR="00FE3036">
        <w:rPr>
          <w:rFonts w:cstheme="minorHAnsi"/>
        </w:rPr>
        <w:t>–</w:t>
      </w:r>
      <w:r w:rsidR="00DF0229">
        <w:rPr>
          <w:rFonts w:cstheme="minorHAnsi"/>
        </w:rPr>
        <w:t xml:space="preserve"> </w:t>
      </w:r>
      <w:r w:rsidR="00FE3036">
        <w:rPr>
          <w:rFonts w:cstheme="minorHAnsi"/>
        </w:rPr>
        <w:t>having authored the words of how</w:t>
      </w:r>
      <w:r w:rsidR="0033329A">
        <w:rPr>
          <w:rFonts w:cstheme="minorHAnsi"/>
        </w:rPr>
        <w:t xml:space="preserve"> “</w:t>
      </w:r>
      <w:r w:rsidR="00106E5D">
        <w:rPr>
          <w:rFonts w:cstheme="minorHAnsi"/>
        </w:rPr>
        <w:t xml:space="preserve">[virtuous elders character of] </w:t>
      </w:r>
      <w:r w:rsidR="0033329A">
        <w:rPr>
          <w:rFonts w:cstheme="minorHAnsi"/>
        </w:rPr>
        <w:t xml:space="preserve">old </w:t>
      </w:r>
      <w:r w:rsidR="00106E5D">
        <w:rPr>
          <w:rFonts w:cstheme="minorHAnsi"/>
        </w:rPr>
        <w:t xml:space="preserve">age (…) is always </w:t>
      </w:r>
      <w:r w:rsidR="00DF0229">
        <w:rPr>
          <w:rFonts w:cstheme="minorHAnsi"/>
        </w:rPr>
        <w:t xml:space="preserve"> </w:t>
      </w:r>
      <w:r w:rsidR="00106E5D">
        <w:rPr>
          <w:rFonts w:cstheme="minorHAnsi"/>
        </w:rPr>
        <w:t>doing and effecting something (…) of the same nature in each case as were the pursuits of earlier years”</w:t>
      </w:r>
      <w:r w:rsidR="00106E5D">
        <w:rPr>
          <w:rStyle w:val="FootnoteReference"/>
          <w:rFonts w:cstheme="minorHAnsi"/>
        </w:rPr>
        <w:footnoteReference w:id="8"/>
      </w:r>
      <w:r w:rsidR="00FE3036">
        <w:rPr>
          <w:rFonts w:cstheme="minorHAnsi"/>
        </w:rPr>
        <w:t>,</w:t>
      </w:r>
      <w:r w:rsidR="00FE3036">
        <w:rPr>
          <w:rFonts w:cstheme="minorHAnsi"/>
        </w:rPr>
        <w:t xml:space="preserve"> he clearly would have been aware of such virtues</w:t>
      </w:r>
      <w:r w:rsidR="00FE3036">
        <w:rPr>
          <w:rFonts w:cstheme="minorHAnsi"/>
        </w:rPr>
        <w:t>,</w:t>
      </w:r>
      <w:r w:rsidR="00FE3036">
        <w:rPr>
          <w:rFonts w:cstheme="minorHAnsi"/>
        </w:rPr>
        <w:t xml:space="preserve"> having praised </w:t>
      </w:r>
      <w:r w:rsidR="00FE3036">
        <w:rPr>
          <w:rFonts w:cstheme="minorHAnsi"/>
        </w:rPr>
        <w:t xml:space="preserve">them </w:t>
      </w:r>
      <w:r w:rsidR="00FE3036">
        <w:rPr>
          <w:rFonts w:cstheme="minorHAnsi"/>
        </w:rPr>
        <w:t>through Cato</w:t>
      </w:r>
      <w:r w:rsidR="00DF0229">
        <w:rPr>
          <w:rFonts w:cstheme="minorHAnsi"/>
        </w:rPr>
        <w:t>. It is further most i</w:t>
      </w:r>
      <w:r w:rsidR="00874695" w:rsidRPr="00CA03B2">
        <w:rPr>
          <w:rFonts w:cstheme="minorHAnsi"/>
        </w:rPr>
        <w:t xml:space="preserve">nteresting, </w:t>
      </w:r>
      <w:r w:rsidR="00DF0229">
        <w:rPr>
          <w:rFonts w:cstheme="minorHAnsi"/>
        </w:rPr>
        <w:t xml:space="preserve">that </w:t>
      </w:r>
      <w:r w:rsidR="00874695" w:rsidRPr="00CA03B2">
        <w:rPr>
          <w:rFonts w:cstheme="minorHAnsi"/>
        </w:rPr>
        <w:t>it is largely thanks to Cicero’s work that</w:t>
      </w:r>
      <w:r w:rsidR="00FE3036">
        <w:rPr>
          <w:rFonts w:cstheme="minorHAnsi"/>
        </w:rPr>
        <w:t xml:space="preserve"> it is possible in modern times</w:t>
      </w:r>
      <w:r w:rsidR="00874695" w:rsidRPr="00CA03B2">
        <w:rPr>
          <w:rFonts w:cstheme="minorHAnsi"/>
        </w:rPr>
        <w:t xml:space="preserve"> to </w:t>
      </w:r>
      <w:r w:rsidR="00F95CCC">
        <w:rPr>
          <w:rFonts w:cstheme="minorHAnsi"/>
        </w:rPr>
        <w:t xml:space="preserve">see </w:t>
      </w:r>
      <w:r w:rsidR="00874695" w:rsidRPr="00CA03B2">
        <w:rPr>
          <w:rFonts w:cstheme="minorHAnsi"/>
        </w:rPr>
        <w:t>how central the practice of divination rem</w:t>
      </w:r>
      <w:r w:rsidR="00FE3036">
        <w:rPr>
          <w:rFonts w:cstheme="minorHAnsi"/>
        </w:rPr>
        <w:t>a</w:t>
      </w:r>
      <w:r w:rsidR="00874695" w:rsidRPr="00CA03B2">
        <w:rPr>
          <w:rFonts w:cstheme="minorHAnsi"/>
        </w:rPr>
        <w:t>ined in</w:t>
      </w:r>
      <w:r w:rsidR="00FE3036">
        <w:rPr>
          <w:rFonts w:cstheme="minorHAnsi"/>
        </w:rPr>
        <w:t xml:space="preserve"> Roman antiquity</w:t>
      </w:r>
      <w:r w:rsidR="00F95CCC">
        <w:rPr>
          <w:rFonts w:cstheme="minorHAnsi"/>
        </w:rPr>
        <w:t>. C</w:t>
      </w:r>
      <w:r w:rsidR="00FE3036">
        <w:rPr>
          <w:rFonts w:cstheme="minorHAnsi"/>
        </w:rPr>
        <w:t>onsidering his</w:t>
      </w:r>
      <w:r w:rsidR="00F95CCC">
        <w:rPr>
          <w:rFonts w:cstheme="minorHAnsi"/>
        </w:rPr>
        <w:t xml:space="preserve"> overall</w:t>
      </w:r>
      <w:r w:rsidR="00FE3036">
        <w:rPr>
          <w:rFonts w:cstheme="minorHAnsi"/>
        </w:rPr>
        <w:t xml:space="preserve"> </w:t>
      </w:r>
      <w:r w:rsidR="00F95CCC">
        <w:rPr>
          <w:rFonts w:cstheme="minorHAnsi"/>
        </w:rPr>
        <w:t>genius and his influence</w:t>
      </w:r>
      <w:r w:rsidR="00FE3036">
        <w:rPr>
          <w:rFonts w:cstheme="minorHAnsi"/>
        </w:rPr>
        <w:t xml:space="preserve"> at the time, it is </w:t>
      </w:r>
      <w:r w:rsidR="00F95CCC">
        <w:rPr>
          <w:rFonts w:cstheme="minorHAnsi"/>
        </w:rPr>
        <w:t>natural to incline towards a view that the above was a part of a planned approach, rather than an oversight his end.</w:t>
      </w:r>
    </w:p>
    <w:p w14:paraId="6BA12D31" w14:textId="0063D8E2" w:rsidR="00814393" w:rsidRDefault="00814393" w:rsidP="00770ECA">
      <w:pPr>
        <w:spacing w:line="240" w:lineRule="auto"/>
        <w:jc w:val="both"/>
        <w:rPr>
          <w:rFonts w:cstheme="minorHAnsi"/>
          <w:color w:val="000000"/>
          <w:shd w:val="clear" w:color="auto" w:fill="FFFFFF"/>
        </w:rPr>
      </w:pPr>
      <w:r w:rsidRPr="00CA03B2">
        <w:rPr>
          <w:rFonts w:cstheme="minorHAnsi"/>
        </w:rPr>
        <w:t>In the overall presentation of</w:t>
      </w:r>
      <w:r w:rsidR="00F36071">
        <w:rPr>
          <w:rFonts w:cstheme="minorHAnsi"/>
        </w:rPr>
        <w:t xml:space="preserve"> Book II of</w:t>
      </w:r>
      <w:r w:rsidRPr="00CA03B2">
        <w:rPr>
          <w:rFonts w:cstheme="minorHAnsi"/>
        </w:rPr>
        <w:t xml:space="preserve"> </w:t>
      </w:r>
      <w:r w:rsidRPr="00CA03B2">
        <w:rPr>
          <w:rFonts w:cstheme="minorHAnsi"/>
          <w:i/>
          <w:iCs/>
        </w:rPr>
        <w:t xml:space="preserve">De </w:t>
      </w:r>
      <w:proofErr w:type="spellStart"/>
      <w:r w:rsidRPr="00CA03B2">
        <w:rPr>
          <w:rFonts w:cstheme="minorHAnsi"/>
          <w:i/>
          <w:iCs/>
        </w:rPr>
        <w:t>Divinatione</w:t>
      </w:r>
      <w:proofErr w:type="spellEnd"/>
      <w:r w:rsidRPr="00CA03B2">
        <w:rPr>
          <w:rFonts w:cstheme="minorHAnsi"/>
        </w:rPr>
        <w:t xml:space="preserve">, Cicero </w:t>
      </w:r>
      <w:r w:rsidR="00505AC0">
        <w:rPr>
          <w:rFonts w:cstheme="minorHAnsi"/>
        </w:rPr>
        <w:t>at the face value</w:t>
      </w:r>
      <w:r w:rsidR="008F61D5">
        <w:rPr>
          <w:rFonts w:cstheme="minorHAnsi"/>
        </w:rPr>
        <w:t xml:space="preserve"> </w:t>
      </w:r>
      <w:r w:rsidR="00AA1E6B">
        <w:rPr>
          <w:rFonts w:cstheme="minorHAnsi"/>
        </w:rPr>
        <w:t>follows</w:t>
      </w:r>
      <w:r w:rsidRPr="00CA03B2">
        <w:rPr>
          <w:rFonts w:cstheme="minorHAnsi"/>
        </w:rPr>
        <w:t xml:space="preserve"> the usual Academia style</w:t>
      </w:r>
      <w:r w:rsidR="008F61D5">
        <w:rPr>
          <w:rFonts w:cstheme="minorHAnsi"/>
        </w:rPr>
        <w:t xml:space="preserve">, formatting it </w:t>
      </w:r>
      <w:r w:rsidRPr="00CA03B2">
        <w:rPr>
          <w:rFonts w:cstheme="minorHAnsi"/>
        </w:rPr>
        <w:t>as a</w:t>
      </w:r>
      <w:r w:rsidR="00F36071">
        <w:rPr>
          <w:rFonts w:cstheme="minorHAnsi"/>
        </w:rPr>
        <w:t xml:space="preserve"> train</w:t>
      </w:r>
      <w:r w:rsidRPr="00CA03B2">
        <w:rPr>
          <w:rFonts w:cstheme="minorHAnsi"/>
        </w:rPr>
        <w:t xml:space="preserve"> </w:t>
      </w:r>
      <w:r w:rsidR="00F36071">
        <w:rPr>
          <w:rFonts w:cstheme="minorHAnsi"/>
        </w:rPr>
        <w:t xml:space="preserve">of thought completely aimed </w:t>
      </w:r>
      <w:r w:rsidRPr="00CA03B2">
        <w:rPr>
          <w:rFonts w:cstheme="minorHAnsi"/>
        </w:rPr>
        <w:t>against divination</w:t>
      </w:r>
      <w:r w:rsidR="00F36071">
        <w:rPr>
          <w:rFonts w:cstheme="minorHAnsi"/>
        </w:rPr>
        <w:t xml:space="preserve">, </w:t>
      </w:r>
      <w:r w:rsidR="008F61D5">
        <w:rPr>
          <w:rFonts w:cstheme="minorHAnsi"/>
        </w:rPr>
        <w:t xml:space="preserve">but </w:t>
      </w:r>
      <w:r w:rsidR="00AA1E6B">
        <w:rPr>
          <w:rFonts w:cstheme="minorHAnsi"/>
        </w:rPr>
        <w:t xml:space="preserve">with the </w:t>
      </w:r>
      <w:r w:rsidR="008F61D5">
        <w:rPr>
          <w:rFonts w:cstheme="minorHAnsi"/>
        </w:rPr>
        <w:t xml:space="preserve">pronounced </w:t>
      </w:r>
      <w:r w:rsidR="00AA1E6B">
        <w:rPr>
          <w:rFonts w:cstheme="minorHAnsi"/>
        </w:rPr>
        <w:t xml:space="preserve">distinction </w:t>
      </w:r>
      <w:r w:rsidR="008F61D5">
        <w:rPr>
          <w:rFonts w:cstheme="minorHAnsi"/>
        </w:rPr>
        <w:t xml:space="preserve">from the usual standards in </w:t>
      </w:r>
      <w:r w:rsidR="00AA1E6B">
        <w:rPr>
          <w:rFonts w:cstheme="minorHAnsi"/>
        </w:rPr>
        <w:t>that</w:t>
      </w:r>
      <w:r w:rsidRPr="00CA03B2">
        <w:rPr>
          <w:rFonts w:cstheme="minorHAnsi"/>
        </w:rPr>
        <w:t xml:space="preserve"> </w:t>
      </w:r>
      <w:r w:rsidR="00144725">
        <w:rPr>
          <w:rFonts w:cstheme="minorHAnsi"/>
        </w:rPr>
        <w:t xml:space="preserve">he </w:t>
      </w:r>
      <w:r w:rsidR="00AA1E6B">
        <w:rPr>
          <w:rFonts w:cstheme="minorHAnsi"/>
        </w:rPr>
        <w:t xml:space="preserve">vehemently </w:t>
      </w:r>
      <w:r w:rsidRPr="00CA03B2">
        <w:rPr>
          <w:rFonts w:cstheme="minorHAnsi"/>
        </w:rPr>
        <w:t>counter-argue</w:t>
      </w:r>
      <w:r w:rsidR="008F61D5">
        <w:rPr>
          <w:rFonts w:cstheme="minorHAnsi"/>
        </w:rPr>
        <w:t>s Quintus’s arguments for divination</w:t>
      </w:r>
      <w:r w:rsidRPr="00CA03B2">
        <w:rPr>
          <w:rFonts w:cstheme="minorHAnsi"/>
        </w:rPr>
        <w:t xml:space="preserve">. </w:t>
      </w:r>
      <w:r w:rsidR="008F61D5">
        <w:rPr>
          <w:rFonts w:cstheme="minorHAnsi"/>
        </w:rPr>
        <w:t xml:space="preserve"> </w:t>
      </w:r>
      <w:r w:rsidR="008F61D5">
        <w:rPr>
          <w:rFonts w:cstheme="minorHAnsi"/>
          <w:color w:val="000000"/>
          <w:shd w:val="clear" w:color="auto" w:fill="FFFFFF"/>
        </w:rPr>
        <w:t>The</w:t>
      </w:r>
      <w:r w:rsidR="008F61D5" w:rsidRPr="00CA03B2">
        <w:rPr>
          <w:rFonts w:cstheme="minorHAnsi"/>
          <w:color w:val="000000"/>
          <w:shd w:val="clear" w:color="auto" w:fill="FFFFFF"/>
        </w:rPr>
        <w:t xml:space="preserve"> language used by Cicero</w:t>
      </w:r>
      <w:r w:rsidR="008F61D5">
        <w:rPr>
          <w:rFonts w:cstheme="minorHAnsi"/>
          <w:color w:val="000000"/>
          <w:shd w:val="clear" w:color="auto" w:fill="FFFFFF"/>
        </w:rPr>
        <w:t xml:space="preserve"> in th</w:t>
      </w:r>
      <w:r w:rsidR="008F61D5">
        <w:rPr>
          <w:rFonts w:cstheme="minorHAnsi"/>
          <w:color w:val="000000"/>
          <w:shd w:val="clear" w:color="auto" w:fill="FFFFFF"/>
        </w:rPr>
        <w:t>is</w:t>
      </w:r>
      <w:r w:rsidR="008F61D5">
        <w:rPr>
          <w:rFonts w:cstheme="minorHAnsi"/>
          <w:color w:val="000000"/>
          <w:shd w:val="clear" w:color="auto" w:fill="FFFFFF"/>
        </w:rPr>
        <w:t xml:space="preserve"> opposition to Stoic arguments include phrases</w:t>
      </w:r>
      <w:r w:rsidR="008F61D5" w:rsidRPr="00CA03B2">
        <w:rPr>
          <w:rFonts w:cstheme="minorHAnsi"/>
          <w:color w:val="000000"/>
          <w:shd w:val="clear" w:color="auto" w:fill="FFFFFF"/>
        </w:rPr>
        <w:t xml:space="preserve"> such as “why do I need to mention (…)”</w:t>
      </w:r>
      <w:r w:rsidR="008F61D5" w:rsidRPr="00CA03B2">
        <w:rPr>
          <w:rStyle w:val="FootnoteReference"/>
          <w:rFonts w:cstheme="minorHAnsi"/>
          <w:color w:val="000000"/>
          <w:shd w:val="clear" w:color="auto" w:fill="FFFFFF"/>
        </w:rPr>
        <w:footnoteReference w:id="9"/>
      </w:r>
      <w:r w:rsidR="008F61D5" w:rsidRPr="00CA03B2">
        <w:rPr>
          <w:rFonts w:cstheme="minorHAnsi"/>
          <w:color w:val="000000"/>
          <w:shd w:val="clear" w:color="auto" w:fill="FFFFFF"/>
        </w:rPr>
        <w:t>, “even more absurd is that other pronouncement (…) which you adopted”</w:t>
      </w:r>
      <w:r w:rsidR="008F61D5" w:rsidRPr="00CA03B2">
        <w:rPr>
          <w:rStyle w:val="FootnoteReference"/>
          <w:rFonts w:cstheme="minorHAnsi"/>
          <w:color w:val="000000"/>
          <w:shd w:val="clear" w:color="auto" w:fill="FFFFFF"/>
        </w:rPr>
        <w:footnoteReference w:id="10"/>
      </w:r>
      <w:r w:rsidR="008F61D5" w:rsidRPr="00CA03B2">
        <w:rPr>
          <w:rFonts w:cstheme="minorHAnsi"/>
          <w:color w:val="000000"/>
          <w:shd w:val="clear" w:color="auto" w:fill="FFFFFF"/>
        </w:rPr>
        <w:t>, “equally amusing is your story about (…)”</w:t>
      </w:r>
      <w:r w:rsidR="008F61D5" w:rsidRPr="00CA03B2">
        <w:rPr>
          <w:rStyle w:val="FootnoteReference"/>
          <w:rFonts w:cstheme="minorHAnsi"/>
          <w:color w:val="000000"/>
          <w:shd w:val="clear" w:color="auto" w:fill="FFFFFF"/>
        </w:rPr>
        <w:footnoteReference w:id="11"/>
      </w:r>
      <w:r w:rsidR="008F61D5" w:rsidRPr="00CA03B2">
        <w:rPr>
          <w:rFonts w:cstheme="minorHAnsi"/>
          <w:color w:val="000000"/>
          <w:shd w:val="clear" w:color="auto" w:fill="FFFFFF"/>
        </w:rPr>
        <w:t xml:space="preserve">, </w:t>
      </w:r>
      <w:r w:rsidR="008F61D5">
        <w:rPr>
          <w:rFonts w:cstheme="minorHAnsi"/>
          <w:color w:val="000000"/>
          <w:shd w:val="clear" w:color="auto" w:fill="FFFFFF"/>
        </w:rPr>
        <w:t>reflecting</w:t>
      </w:r>
      <w:r w:rsidR="008F61D5" w:rsidRPr="00CA03B2">
        <w:rPr>
          <w:rFonts w:cstheme="minorHAnsi"/>
          <w:color w:val="000000"/>
          <w:shd w:val="clear" w:color="auto" w:fill="FFFFFF"/>
        </w:rPr>
        <w:t xml:space="preserve"> a </w:t>
      </w:r>
      <w:r w:rsidR="008F61D5">
        <w:rPr>
          <w:rFonts w:cstheme="minorHAnsi"/>
          <w:color w:val="000000"/>
          <w:shd w:val="clear" w:color="auto" w:fill="FFFFFF"/>
        </w:rPr>
        <w:t xml:space="preserve">highly </w:t>
      </w:r>
      <w:r w:rsidR="008F61D5">
        <w:rPr>
          <w:rFonts w:cstheme="minorHAnsi"/>
          <w:color w:val="000000"/>
          <w:shd w:val="clear" w:color="auto" w:fill="FFFFFF"/>
        </w:rPr>
        <w:t xml:space="preserve">biased and </w:t>
      </w:r>
      <w:r w:rsidR="008F61D5">
        <w:rPr>
          <w:rFonts w:cstheme="minorHAnsi"/>
          <w:color w:val="000000"/>
          <w:shd w:val="clear" w:color="auto" w:fill="FFFFFF"/>
        </w:rPr>
        <w:t>subjective tone</w:t>
      </w:r>
      <w:r w:rsidR="008F61D5" w:rsidRPr="00CA03B2">
        <w:rPr>
          <w:rFonts w:cstheme="minorHAnsi"/>
          <w:color w:val="000000"/>
          <w:shd w:val="clear" w:color="auto" w:fill="FFFFFF"/>
        </w:rPr>
        <w:t xml:space="preserve"> in this debate</w:t>
      </w:r>
      <w:r w:rsidR="008F61D5">
        <w:rPr>
          <w:rFonts w:cstheme="minorHAnsi"/>
          <w:color w:val="000000"/>
          <w:shd w:val="clear" w:color="auto" w:fill="FFFFFF"/>
        </w:rPr>
        <w:t>. This is in</w:t>
      </w:r>
      <w:r w:rsidR="008F61D5">
        <w:rPr>
          <w:rFonts w:cstheme="minorHAnsi"/>
          <w:color w:val="000000"/>
          <w:shd w:val="clear" w:color="auto" w:fill="FFFFFF"/>
        </w:rPr>
        <w:t xml:space="preserve"> strong contrast to Cicero’s usual non-biased oration</w:t>
      </w:r>
      <w:r w:rsidR="008F61D5">
        <w:rPr>
          <w:rFonts w:cstheme="minorHAnsi"/>
          <w:color w:val="000000"/>
          <w:shd w:val="clear" w:color="auto" w:fill="FFFFFF"/>
        </w:rPr>
        <w:t xml:space="preserve">, </w:t>
      </w:r>
      <w:r w:rsidR="008F61D5">
        <w:rPr>
          <w:rFonts w:cstheme="minorHAnsi"/>
        </w:rPr>
        <w:t>who</w:t>
      </w:r>
      <w:r w:rsidR="008F61D5" w:rsidRPr="00CA03B2">
        <w:rPr>
          <w:rFonts w:cstheme="minorHAnsi"/>
        </w:rPr>
        <w:t xml:space="preserve"> himself states in his earlier works in </w:t>
      </w:r>
      <w:r w:rsidR="008F61D5" w:rsidRPr="00CA03B2">
        <w:rPr>
          <w:rFonts w:cstheme="minorHAnsi"/>
          <w:i/>
          <w:iCs/>
        </w:rPr>
        <w:t xml:space="preserve">De </w:t>
      </w:r>
      <w:proofErr w:type="spellStart"/>
      <w:r w:rsidR="008F61D5" w:rsidRPr="00CA03B2">
        <w:rPr>
          <w:rFonts w:cstheme="minorHAnsi"/>
          <w:i/>
          <w:iCs/>
        </w:rPr>
        <w:t>Inventione</w:t>
      </w:r>
      <w:proofErr w:type="spellEnd"/>
      <w:r w:rsidR="008F61D5" w:rsidRPr="00CA03B2">
        <w:rPr>
          <w:rFonts w:cstheme="minorHAnsi"/>
          <w:i/>
          <w:iCs/>
        </w:rPr>
        <w:t xml:space="preserve"> 2.9</w:t>
      </w:r>
      <w:r w:rsidR="008F61D5" w:rsidRPr="00CA03B2">
        <w:rPr>
          <w:rFonts w:cstheme="minorHAnsi"/>
        </w:rPr>
        <w:t xml:space="preserve">, </w:t>
      </w:r>
      <w:r w:rsidR="008F61D5">
        <w:rPr>
          <w:rFonts w:cstheme="minorHAnsi"/>
        </w:rPr>
        <w:t xml:space="preserve">that </w:t>
      </w:r>
      <w:r w:rsidR="008F61D5" w:rsidRPr="00CA03B2">
        <w:rPr>
          <w:rFonts w:cstheme="minorHAnsi"/>
        </w:rPr>
        <w:t>“</w:t>
      </w:r>
      <w:r w:rsidR="008F61D5" w:rsidRPr="00CA03B2">
        <w:rPr>
          <w:rFonts w:cstheme="minorHAnsi"/>
          <w:color w:val="000000"/>
          <w:shd w:val="clear" w:color="auto" w:fill="FFFFFF"/>
        </w:rPr>
        <w:t>The Academic (…) is supposed to have no extra-rational motives in defending his view or in persevering, when or if he does”.</w:t>
      </w:r>
      <w:r w:rsidR="008F61D5" w:rsidRPr="00CA03B2">
        <w:rPr>
          <w:rStyle w:val="FootnoteReference"/>
          <w:rFonts w:cstheme="minorHAnsi"/>
          <w:color w:val="000000"/>
          <w:shd w:val="clear" w:color="auto" w:fill="FFFFFF"/>
        </w:rPr>
        <w:footnoteReference w:id="12"/>
      </w:r>
      <w:r w:rsidR="008F61D5">
        <w:rPr>
          <w:rFonts w:cstheme="minorHAnsi"/>
          <w:color w:val="000000"/>
          <w:shd w:val="clear" w:color="auto" w:fill="FFFFFF"/>
        </w:rPr>
        <w:t xml:space="preserve"> </w:t>
      </w:r>
      <w:r w:rsidR="000101CF">
        <w:rPr>
          <w:rFonts w:cstheme="minorHAnsi"/>
        </w:rPr>
        <w:t>Also on</w:t>
      </w:r>
      <w:r w:rsidRPr="00CA03B2">
        <w:rPr>
          <w:rFonts w:cstheme="minorHAnsi"/>
        </w:rPr>
        <w:t xml:space="preserve"> this point, Beard (1986)</w:t>
      </w:r>
      <w:r w:rsidR="000101CF">
        <w:rPr>
          <w:rFonts w:cstheme="minorHAnsi"/>
        </w:rPr>
        <w:t xml:space="preserve"> </w:t>
      </w:r>
      <w:r>
        <w:rPr>
          <w:rFonts w:cstheme="minorHAnsi"/>
        </w:rPr>
        <w:t>raise</w:t>
      </w:r>
      <w:r w:rsidR="000101CF">
        <w:rPr>
          <w:rFonts w:cstheme="minorHAnsi"/>
        </w:rPr>
        <w:t>d</w:t>
      </w:r>
      <w:r>
        <w:rPr>
          <w:rFonts w:cstheme="minorHAnsi"/>
        </w:rPr>
        <w:t xml:space="preserve"> that</w:t>
      </w:r>
      <w:r w:rsidRPr="00CA03B2">
        <w:rPr>
          <w:rFonts w:cstheme="minorHAnsi"/>
        </w:rPr>
        <w:t xml:space="preserve"> “in the traditions of the Academic school of philosophy, the reader is left</w:t>
      </w:r>
      <w:r w:rsidRPr="00CA03B2">
        <w:rPr>
          <w:rFonts w:cstheme="minorHAnsi"/>
          <w:spacing w:val="1"/>
        </w:rPr>
        <w:t xml:space="preserve"> </w:t>
      </w:r>
      <w:r w:rsidRPr="00CA03B2">
        <w:rPr>
          <w:rFonts w:cstheme="minorHAnsi"/>
        </w:rPr>
        <w:t>to make up his own mind on the most convincing case”</w:t>
      </w:r>
      <w:r w:rsidR="00F7677F">
        <w:rPr>
          <w:rStyle w:val="FootnoteReference"/>
          <w:rFonts w:cstheme="minorHAnsi"/>
        </w:rPr>
        <w:footnoteReference w:id="13"/>
      </w:r>
      <w:r w:rsidR="007330FF">
        <w:rPr>
          <w:rFonts w:cstheme="minorHAnsi"/>
        </w:rPr>
        <w:t xml:space="preserve">, </w:t>
      </w:r>
      <w:r w:rsidR="00F95CCC">
        <w:rPr>
          <w:rFonts w:cstheme="minorHAnsi"/>
        </w:rPr>
        <w:t xml:space="preserve">which is clearly not allowed in here – thus </w:t>
      </w:r>
      <w:r w:rsidR="000101CF">
        <w:rPr>
          <w:rFonts w:cstheme="minorHAnsi"/>
        </w:rPr>
        <w:t xml:space="preserve">also highlighting </w:t>
      </w:r>
      <w:r w:rsidR="00114963">
        <w:rPr>
          <w:rFonts w:cstheme="minorHAnsi"/>
        </w:rPr>
        <w:t xml:space="preserve">an </w:t>
      </w:r>
      <w:r w:rsidR="000101CF">
        <w:rPr>
          <w:rFonts w:cstheme="minorHAnsi"/>
        </w:rPr>
        <w:t>interesting dissonance between Cicero as an author and respected thinker, and the character portrayed in the dialogue.</w:t>
      </w:r>
    </w:p>
    <w:p w14:paraId="5B798B8C" w14:textId="277D0840" w:rsidR="00505AC0" w:rsidRPr="00052B45" w:rsidRDefault="0054281B" w:rsidP="00770ECA">
      <w:pPr>
        <w:spacing w:line="240" w:lineRule="auto"/>
        <w:jc w:val="both"/>
        <w:rPr>
          <w:rFonts w:cstheme="minorHAnsi"/>
          <w:color w:val="000000"/>
          <w:shd w:val="clear" w:color="auto" w:fill="FFFFFF"/>
        </w:rPr>
      </w:pPr>
      <w:r>
        <w:rPr>
          <w:rFonts w:cstheme="minorHAnsi"/>
          <w:color w:val="000000"/>
          <w:shd w:val="clear" w:color="auto" w:fill="FFFFFF"/>
        </w:rPr>
        <w:t>To conclude, analysis</w:t>
      </w:r>
      <w:r w:rsidR="001648E6">
        <w:rPr>
          <w:rFonts w:cstheme="minorHAnsi"/>
          <w:color w:val="000000"/>
          <w:shd w:val="clear" w:color="auto" w:fill="FFFFFF"/>
        </w:rPr>
        <w:t xml:space="preserve"> of the discourse with respect to Stoic vs Academic stands suggests that not only has Cicero moved away from the established oratory structure, but also seemingly purposefully omitted discussion of significant aspects of the Stoic view</w:t>
      </w:r>
      <w:r w:rsidR="008F61D5">
        <w:rPr>
          <w:rFonts w:cstheme="minorHAnsi"/>
          <w:color w:val="000000"/>
          <w:shd w:val="clear" w:color="auto" w:fill="FFFFFF"/>
        </w:rPr>
        <w:t>s</w:t>
      </w:r>
      <w:r w:rsidR="001648E6">
        <w:rPr>
          <w:rFonts w:cstheme="minorHAnsi"/>
          <w:color w:val="000000"/>
          <w:shd w:val="clear" w:color="auto" w:fill="FFFFFF"/>
        </w:rPr>
        <w:t xml:space="preserve"> on </w:t>
      </w:r>
      <w:r w:rsidR="00114963">
        <w:rPr>
          <w:rFonts w:cstheme="minorHAnsi"/>
          <w:color w:val="000000"/>
          <w:shd w:val="clear" w:color="auto" w:fill="FFFFFF"/>
        </w:rPr>
        <w:t xml:space="preserve">science and </w:t>
      </w:r>
      <w:r w:rsidR="001648E6">
        <w:rPr>
          <w:rFonts w:cstheme="minorHAnsi"/>
          <w:color w:val="000000"/>
          <w:shd w:val="clear" w:color="auto" w:fill="FFFFFF"/>
        </w:rPr>
        <w:t>divination</w:t>
      </w:r>
      <w:r w:rsidR="000101CF">
        <w:rPr>
          <w:rFonts w:cstheme="minorHAnsi"/>
          <w:color w:val="000000"/>
          <w:shd w:val="clear" w:color="auto" w:fill="FFFFFF"/>
        </w:rPr>
        <w:t xml:space="preserve">, which he would have been aware of. The cases discussed in </w:t>
      </w:r>
      <w:r w:rsidR="000101CF">
        <w:rPr>
          <w:rFonts w:cstheme="minorHAnsi"/>
          <w:i/>
          <w:iCs/>
          <w:color w:val="000000"/>
          <w:shd w:val="clear" w:color="auto" w:fill="FFFFFF"/>
        </w:rPr>
        <w:t xml:space="preserve">De </w:t>
      </w:r>
      <w:proofErr w:type="spellStart"/>
      <w:r w:rsidR="000101CF">
        <w:rPr>
          <w:rFonts w:cstheme="minorHAnsi"/>
          <w:i/>
          <w:iCs/>
          <w:color w:val="000000"/>
          <w:shd w:val="clear" w:color="auto" w:fill="FFFFFF"/>
        </w:rPr>
        <w:t>Divinatione</w:t>
      </w:r>
      <w:proofErr w:type="spellEnd"/>
      <w:r w:rsidR="000101CF">
        <w:rPr>
          <w:rFonts w:cstheme="minorHAnsi"/>
          <w:color w:val="000000"/>
          <w:shd w:val="clear" w:color="auto" w:fill="FFFFFF"/>
        </w:rPr>
        <w:t xml:space="preserve"> rather clearly reflect </w:t>
      </w:r>
      <w:r w:rsidR="00505AC0">
        <w:rPr>
          <w:rFonts w:cstheme="minorHAnsi"/>
          <w:color w:val="000000"/>
          <w:shd w:val="clear" w:color="auto" w:fill="FFFFFF"/>
        </w:rPr>
        <w:t xml:space="preserve">the author’s preferences in the sources to dispute, straying away from his commitment to the Academic standard – thus suggesting the work carries information about his own personal opinions on the matter, </w:t>
      </w:r>
      <w:r w:rsidR="00316CDE">
        <w:rPr>
          <w:rFonts w:cstheme="minorHAnsi"/>
          <w:color w:val="000000"/>
          <w:shd w:val="clear" w:color="auto" w:fill="FFFFFF"/>
        </w:rPr>
        <w:t>which</w:t>
      </w:r>
      <w:r w:rsidR="00505AC0">
        <w:rPr>
          <w:rFonts w:cstheme="minorHAnsi"/>
          <w:color w:val="000000"/>
          <w:shd w:val="clear" w:color="auto" w:fill="FFFFFF"/>
        </w:rPr>
        <w:t xml:space="preserve"> </w:t>
      </w:r>
      <w:r w:rsidR="00505AC0">
        <w:rPr>
          <w:rFonts w:cstheme="minorHAnsi"/>
          <w:color w:val="000000"/>
          <w:shd w:val="clear" w:color="auto" w:fill="FFFFFF"/>
        </w:rPr>
        <w:lastRenderedPageBreak/>
        <w:t xml:space="preserve">perhaps </w:t>
      </w:r>
      <w:r w:rsidR="00316CDE">
        <w:rPr>
          <w:rFonts w:cstheme="minorHAnsi"/>
          <w:color w:val="000000"/>
          <w:shd w:val="clear" w:color="auto" w:fill="FFFFFF"/>
        </w:rPr>
        <w:t>might not be presented</w:t>
      </w:r>
      <w:r w:rsidR="00505AC0">
        <w:rPr>
          <w:rFonts w:cstheme="minorHAnsi"/>
          <w:color w:val="000000"/>
          <w:shd w:val="clear" w:color="auto" w:fill="FFFFFF"/>
        </w:rPr>
        <w:t xml:space="preserve"> outwardly. </w:t>
      </w:r>
      <w:r w:rsidR="00316CDE">
        <w:rPr>
          <w:rFonts w:cstheme="minorHAnsi"/>
          <w:color w:val="000000"/>
          <w:shd w:val="clear" w:color="auto" w:fill="FFFFFF"/>
        </w:rPr>
        <w:t xml:space="preserve">Nevertheless, if his words were to be taken at face value, it would altogether make it profoundly ironic how a discourse aiming to diminish Stoic credibility through such elaborate argument against their divination practices, has further down the ages helped the philosophy stay alive through the medium of Cicero’s works.  </w:t>
      </w:r>
    </w:p>
    <w:p w14:paraId="7B7A4A17" w14:textId="77777777" w:rsidR="00052B45" w:rsidRDefault="00052B45" w:rsidP="00770ECA">
      <w:pPr>
        <w:spacing w:line="240" w:lineRule="auto"/>
        <w:jc w:val="both"/>
        <w:rPr>
          <w:rFonts w:cstheme="minorHAnsi"/>
        </w:rPr>
      </w:pPr>
    </w:p>
    <w:p w14:paraId="255668E0" w14:textId="603717EA" w:rsidR="00635FFE" w:rsidRDefault="00635FFE" w:rsidP="00D24A2F">
      <w:pPr>
        <w:spacing w:line="240" w:lineRule="auto"/>
        <w:ind w:firstLine="720"/>
        <w:jc w:val="both"/>
        <w:rPr>
          <w:rFonts w:cstheme="minorHAnsi"/>
        </w:rPr>
      </w:pPr>
      <w:r>
        <w:rPr>
          <w:rFonts w:cstheme="minorHAnsi"/>
        </w:rPr>
        <w:t xml:space="preserve">As </w:t>
      </w:r>
      <w:r>
        <w:rPr>
          <w:rFonts w:cstheme="minorHAnsi"/>
          <w:i/>
          <w:iCs/>
        </w:rPr>
        <w:t xml:space="preserve">De </w:t>
      </w:r>
      <w:proofErr w:type="spellStart"/>
      <w:r>
        <w:rPr>
          <w:rFonts w:cstheme="minorHAnsi"/>
          <w:i/>
          <w:iCs/>
        </w:rPr>
        <w:t>Divinatione</w:t>
      </w:r>
      <w:proofErr w:type="spellEnd"/>
      <w:r>
        <w:rPr>
          <w:rFonts w:cstheme="minorHAnsi"/>
          <w:i/>
          <w:iCs/>
        </w:rPr>
        <w:t xml:space="preserve"> </w:t>
      </w:r>
      <w:r>
        <w:rPr>
          <w:rFonts w:cstheme="minorHAnsi"/>
        </w:rPr>
        <w:t xml:space="preserve">reflects in ample examples, the practice of divination was present very prominently in the daily lives of the Romans in antiquity. </w:t>
      </w:r>
      <w:r w:rsidR="00262CFD">
        <w:rPr>
          <w:rFonts w:cstheme="minorHAnsi"/>
        </w:rPr>
        <w:t>The</w:t>
      </w:r>
      <w:r w:rsidR="007A3DEF">
        <w:rPr>
          <w:rFonts w:cstheme="minorHAnsi"/>
        </w:rPr>
        <w:t xml:space="preserve"> final</w:t>
      </w:r>
      <w:r w:rsidR="00287582">
        <w:rPr>
          <w:rFonts w:cstheme="minorHAnsi"/>
        </w:rPr>
        <w:t xml:space="preserve"> argument of </w:t>
      </w:r>
      <w:r w:rsidR="00262CFD">
        <w:rPr>
          <w:rFonts w:cstheme="minorHAnsi"/>
        </w:rPr>
        <w:t xml:space="preserve">the dialogue </w:t>
      </w:r>
      <w:r w:rsidR="006F6AE4">
        <w:rPr>
          <w:rFonts w:cstheme="minorHAnsi"/>
        </w:rPr>
        <w:t xml:space="preserve">as </w:t>
      </w:r>
      <w:r w:rsidR="007E1D6E">
        <w:rPr>
          <w:rFonts w:cstheme="minorHAnsi"/>
        </w:rPr>
        <w:t>discussed</w:t>
      </w:r>
      <w:r w:rsidR="006F6AE4">
        <w:rPr>
          <w:rFonts w:cstheme="minorHAnsi"/>
        </w:rPr>
        <w:t xml:space="preserve"> by Marcus</w:t>
      </w:r>
      <w:r w:rsidR="00114963">
        <w:rPr>
          <w:rFonts w:cstheme="minorHAnsi"/>
        </w:rPr>
        <w:t xml:space="preserve"> Cicero</w:t>
      </w:r>
      <w:r w:rsidR="006F6AE4">
        <w:rPr>
          <w:rFonts w:cstheme="minorHAnsi"/>
        </w:rPr>
        <w:t xml:space="preserve"> in Book II </w:t>
      </w:r>
      <w:r w:rsidR="007E1D6E">
        <w:rPr>
          <w:rFonts w:cstheme="minorHAnsi"/>
        </w:rPr>
        <w:t xml:space="preserve">brings up </w:t>
      </w:r>
      <w:r w:rsidR="00287582">
        <w:rPr>
          <w:rFonts w:cstheme="minorHAnsi"/>
        </w:rPr>
        <w:t>the distinction between the rational and ‘manic’ forms of divination</w:t>
      </w:r>
      <w:r w:rsidR="0016606E">
        <w:rPr>
          <w:rFonts w:cstheme="minorHAnsi"/>
        </w:rPr>
        <w:t xml:space="preserve">, to which </w:t>
      </w:r>
      <w:r w:rsidR="00CD6072">
        <w:rPr>
          <w:rFonts w:cstheme="minorHAnsi"/>
        </w:rPr>
        <w:t>Quintus</w:t>
      </w:r>
      <w:r w:rsidR="006F6AE4">
        <w:rPr>
          <w:rFonts w:cstheme="minorHAnsi"/>
        </w:rPr>
        <w:t xml:space="preserve"> earlier</w:t>
      </w:r>
      <w:r w:rsidR="0016606E">
        <w:rPr>
          <w:rFonts w:cstheme="minorHAnsi"/>
        </w:rPr>
        <w:t xml:space="preserve"> refers to respectively as “artificial” and “natural”</w:t>
      </w:r>
      <w:r w:rsidR="00872872">
        <w:rPr>
          <w:rFonts w:cstheme="minorHAnsi"/>
        </w:rPr>
        <w:t xml:space="preserve"> in </w:t>
      </w:r>
      <w:r w:rsidR="00052B45">
        <w:rPr>
          <w:rFonts w:cstheme="minorHAnsi"/>
        </w:rPr>
        <w:t>Book I</w:t>
      </w:r>
      <w:r w:rsidR="00872872">
        <w:rPr>
          <w:rFonts w:cstheme="minorHAnsi"/>
        </w:rPr>
        <w:t xml:space="preserve">. </w:t>
      </w:r>
      <w:r w:rsidR="00316CDE">
        <w:rPr>
          <w:rFonts w:cstheme="minorHAnsi"/>
        </w:rPr>
        <w:t xml:space="preserve">In </w:t>
      </w:r>
      <w:r w:rsidR="007E1D6E">
        <w:rPr>
          <w:rFonts w:cstheme="minorHAnsi"/>
        </w:rPr>
        <w:t xml:space="preserve">the </w:t>
      </w:r>
      <w:r w:rsidR="00316CDE">
        <w:rPr>
          <w:rFonts w:cstheme="minorHAnsi"/>
        </w:rPr>
        <w:t xml:space="preserve">usual fashion, </w:t>
      </w:r>
      <w:r w:rsidR="007E1D6E">
        <w:rPr>
          <w:rFonts w:cstheme="minorHAnsi"/>
        </w:rPr>
        <w:t xml:space="preserve">Cicero </w:t>
      </w:r>
      <w:r w:rsidR="00316CDE">
        <w:rPr>
          <w:rFonts w:cstheme="minorHAnsi"/>
        </w:rPr>
        <w:t>takes on</w:t>
      </w:r>
      <w:r w:rsidR="007E1D6E">
        <w:rPr>
          <w:rFonts w:cstheme="minorHAnsi"/>
        </w:rPr>
        <w:t xml:space="preserve"> seemingly</w:t>
      </w:r>
      <w:r w:rsidR="00316CDE">
        <w:rPr>
          <w:rFonts w:cstheme="minorHAnsi"/>
        </w:rPr>
        <w:t xml:space="preserve"> ridiculing both practices – however </w:t>
      </w:r>
      <w:r w:rsidR="00B83CAF">
        <w:rPr>
          <w:rFonts w:cstheme="minorHAnsi"/>
        </w:rPr>
        <w:t>stays protective over the practice of augury, as</w:t>
      </w:r>
      <w:r w:rsidR="00EB2EAD">
        <w:rPr>
          <w:rFonts w:cstheme="minorHAnsi"/>
        </w:rPr>
        <w:t xml:space="preserve"> himself is</w:t>
      </w:r>
      <w:r w:rsidR="00B83CAF">
        <w:rPr>
          <w:rFonts w:cstheme="minorHAnsi"/>
        </w:rPr>
        <w:t xml:space="preserve"> a member of the augural college. </w:t>
      </w:r>
    </w:p>
    <w:p w14:paraId="6EB3F0D8" w14:textId="015F744F" w:rsidR="00C94BF0" w:rsidRDefault="009A55AA" w:rsidP="00770ECA">
      <w:pPr>
        <w:spacing w:line="240" w:lineRule="auto"/>
        <w:jc w:val="both"/>
        <w:rPr>
          <w:rFonts w:cstheme="minorHAnsi"/>
        </w:rPr>
      </w:pPr>
      <w:r>
        <w:rPr>
          <w:rFonts w:cstheme="minorHAnsi"/>
        </w:rPr>
        <w:t>Two key</w:t>
      </w:r>
      <w:r w:rsidR="000B452C">
        <w:rPr>
          <w:rFonts w:cstheme="minorHAnsi"/>
        </w:rPr>
        <w:t xml:space="preserve"> divinatory areas</w:t>
      </w:r>
      <w:r>
        <w:rPr>
          <w:rFonts w:cstheme="minorHAnsi"/>
        </w:rPr>
        <w:t xml:space="preserve"> discussed </w:t>
      </w:r>
      <w:r w:rsidR="000B452C">
        <w:rPr>
          <w:rFonts w:cstheme="minorHAnsi"/>
        </w:rPr>
        <w:t xml:space="preserve">in this argument </w:t>
      </w:r>
      <w:r>
        <w:rPr>
          <w:rFonts w:cstheme="minorHAnsi"/>
        </w:rPr>
        <w:t>are the practices of astrology, as representation of “artificial” realm, and dreams representing the “natural”.</w:t>
      </w:r>
      <w:r w:rsidR="00F66B46">
        <w:rPr>
          <w:rFonts w:cstheme="minorHAnsi"/>
        </w:rPr>
        <w:t xml:space="preserve"> </w:t>
      </w:r>
      <w:r w:rsidR="000B452C">
        <w:rPr>
          <w:rFonts w:cstheme="minorHAnsi"/>
        </w:rPr>
        <w:t>In terms of the former, Cicero makes an</w:t>
      </w:r>
      <w:r w:rsidR="008D65DA">
        <w:rPr>
          <w:rFonts w:cstheme="minorHAnsi"/>
        </w:rPr>
        <w:t xml:space="preserve"> </w:t>
      </w:r>
      <w:r w:rsidR="000B452C">
        <w:rPr>
          <w:rFonts w:cstheme="minorHAnsi"/>
        </w:rPr>
        <w:t xml:space="preserve">argument calling the astrologers out </w:t>
      </w:r>
      <w:r w:rsidR="00C94BF0">
        <w:rPr>
          <w:rFonts w:cstheme="minorHAnsi"/>
        </w:rPr>
        <w:t xml:space="preserve">and claiming it equal to </w:t>
      </w:r>
      <w:r w:rsidR="000B452C">
        <w:rPr>
          <w:rFonts w:cstheme="minorHAnsi"/>
        </w:rPr>
        <w:t>“utter madness (…) to</w:t>
      </w:r>
      <w:r w:rsidR="00C94BF0">
        <w:rPr>
          <w:rFonts w:cstheme="minorHAnsi"/>
        </w:rPr>
        <w:t xml:space="preserve"> [therefore]</w:t>
      </w:r>
      <w:r w:rsidR="000B452C">
        <w:rPr>
          <w:rFonts w:cstheme="minorHAnsi"/>
        </w:rPr>
        <w:t xml:space="preserve"> assume that wind and rain and weather anywhere have no effect at birth!”</w:t>
      </w:r>
      <w:r w:rsidR="0049672E">
        <w:rPr>
          <w:rStyle w:val="FootnoteReference"/>
          <w:rFonts w:cstheme="minorHAnsi"/>
        </w:rPr>
        <w:footnoteReference w:id="14"/>
      </w:r>
      <w:r w:rsidR="0049672E">
        <w:rPr>
          <w:rFonts w:cstheme="minorHAnsi"/>
        </w:rPr>
        <w:t xml:space="preserve">. This stance again reflects Cicero’s inflexibility to consider divinatory practices, </w:t>
      </w:r>
      <w:r w:rsidR="006A3B60">
        <w:rPr>
          <w:rFonts w:cstheme="minorHAnsi"/>
        </w:rPr>
        <w:t>that results from the application of</w:t>
      </w:r>
      <w:r w:rsidR="00E23769">
        <w:rPr>
          <w:rFonts w:cstheme="minorHAnsi"/>
        </w:rPr>
        <w:t xml:space="preserve"> the human</w:t>
      </w:r>
      <w:r w:rsidR="006A3B60">
        <w:rPr>
          <w:rFonts w:cstheme="minorHAnsi"/>
        </w:rPr>
        <w:t xml:space="preserve"> logic</w:t>
      </w:r>
      <w:r w:rsidR="00E23769">
        <w:rPr>
          <w:rFonts w:cstheme="minorHAnsi"/>
        </w:rPr>
        <w:t xml:space="preserve"> limited to the earthly domain</w:t>
      </w:r>
      <w:r w:rsidR="006A3B60">
        <w:rPr>
          <w:rFonts w:cstheme="minorHAnsi"/>
        </w:rPr>
        <w:t xml:space="preserve"> on the metaphysical.</w:t>
      </w:r>
      <w:r w:rsidR="004C1BBC">
        <w:rPr>
          <w:rFonts w:cstheme="minorHAnsi"/>
        </w:rPr>
        <w:t xml:space="preserve"> </w:t>
      </w:r>
      <w:r w:rsidR="00C94BF0">
        <w:rPr>
          <w:rFonts w:cstheme="minorHAnsi"/>
        </w:rPr>
        <w:t xml:space="preserve"> He also uses a very simplified view on the practice of Chaldeans, without acknowledging </w:t>
      </w:r>
      <w:r w:rsidR="00EB2EAD">
        <w:rPr>
          <w:rFonts w:cstheme="minorHAnsi"/>
        </w:rPr>
        <w:t xml:space="preserve">or mentioning </w:t>
      </w:r>
      <w:r w:rsidR="00C94BF0">
        <w:rPr>
          <w:rFonts w:cstheme="minorHAnsi"/>
        </w:rPr>
        <w:t xml:space="preserve">the duality aspects within the practice </w:t>
      </w:r>
      <w:proofErr w:type="gramStart"/>
      <w:r w:rsidR="00C94BF0">
        <w:rPr>
          <w:rFonts w:cstheme="minorHAnsi"/>
        </w:rPr>
        <w:t>itself, and</w:t>
      </w:r>
      <w:proofErr w:type="gramEnd"/>
      <w:r w:rsidR="00C94BF0">
        <w:rPr>
          <w:rFonts w:cstheme="minorHAnsi"/>
        </w:rPr>
        <w:t xml:space="preserve"> </w:t>
      </w:r>
      <w:r w:rsidR="00114963">
        <w:rPr>
          <w:rFonts w:cstheme="minorHAnsi"/>
        </w:rPr>
        <w:t>suggesting an</w:t>
      </w:r>
      <w:r w:rsidR="00C94BF0">
        <w:rPr>
          <w:rFonts w:cstheme="minorHAnsi"/>
        </w:rPr>
        <w:t xml:space="preserve"> </w:t>
      </w:r>
      <w:r w:rsidR="00114963">
        <w:rPr>
          <w:rFonts w:cstheme="minorHAnsi"/>
        </w:rPr>
        <w:t>irrational</w:t>
      </w:r>
      <w:r w:rsidR="00C94BF0">
        <w:rPr>
          <w:rFonts w:cstheme="minorHAnsi"/>
        </w:rPr>
        <w:t xml:space="preserve"> expectation for the field to bring exact </w:t>
      </w:r>
      <w:r w:rsidR="00114963">
        <w:rPr>
          <w:rFonts w:cstheme="minorHAnsi"/>
        </w:rPr>
        <w:t xml:space="preserve">translatable </w:t>
      </w:r>
      <w:r w:rsidR="00C94BF0">
        <w:rPr>
          <w:rFonts w:cstheme="minorHAnsi"/>
        </w:rPr>
        <w:t>result</w:t>
      </w:r>
      <w:r w:rsidR="00114963">
        <w:rPr>
          <w:rFonts w:cstheme="minorHAnsi"/>
        </w:rPr>
        <w:t>s</w:t>
      </w:r>
      <w:r w:rsidR="00C94BF0">
        <w:rPr>
          <w:rFonts w:cstheme="minorHAnsi"/>
        </w:rPr>
        <w:t xml:space="preserve"> in the </w:t>
      </w:r>
      <w:r w:rsidR="00EB2EAD">
        <w:rPr>
          <w:rFonts w:cstheme="minorHAnsi"/>
        </w:rPr>
        <w:t>physical world.</w:t>
      </w:r>
      <w:r w:rsidR="00C94BF0">
        <w:rPr>
          <w:rFonts w:cstheme="minorHAnsi"/>
        </w:rPr>
        <w:t xml:space="preserve"> </w:t>
      </w:r>
      <w:r w:rsidR="004C1BBC">
        <w:rPr>
          <w:rFonts w:cstheme="minorHAnsi"/>
        </w:rPr>
        <w:t>While</w:t>
      </w:r>
      <w:r w:rsidR="00EB2EAD">
        <w:rPr>
          <w:rFonts w:cstheme="minorHAnsi"/>
        </w:rPr>
        <w:t xml:space="preserve"> </w:t>
      </w:r>
      <w:r w:rsidR="004C1BBC">
        <w:rPr>
          <w:rFonts w:cstheme="minorHAnsi"/>
        </w:rPr>
        <w:t xml:space="preserve">he later </w:t>
      </w:r>
      <w:r w:rsidR="00C94BF0">
        <w:rPr>
          <w:rFonts w:cstheme="minorHAnsi"/>
        </w:rPr>
        <w:t>acknowledges</w:t>
      </w:r>
      <w:r w:rsidR="004C1BBC">
        <w:rPr>
          <w:rFonts w:cstheme="minorHAnsi"/>
        </w:rPr>
        <w:t xml:space="preserve"> that “chance state of affairs </w:t>
      </w:r>
      <w:proofErr w:type="gramStart"/>
      <w:r w:rsidR="004C1BBC">
        <w:rPr>
          <w:rFonts w:cstheme="minorHAnsi"/>
        </w:rPr>
        <w:t>are</w:t>
      </w:r>
      <w:proofErr w:type="gramEnd"/>
      <w:r w:rsidR="004C1BBC">
        <w:rPr>
          <w:rFonts w:cstheme="minorHAnsi"/>
        </w:rPr>
        <w:t xml:space="preserve"> supposed to be by chance (…) in the sense that no human art can predict them, even in principle”</w:t>
      </w:r>
      <w:r w:rsidR="004C1BBC">
        <w:rPr>
          <w:rStyle w:val="FootnoteReference"/>
          <w:rFonts w:cstheme="minorHAnsi"/>
        </w:rPr>
        <w:footnoteReference w:id="15"/>
      </w:r>
      <w:r w:rsidR="004C1BBC">
        <w:rPr>
          <w:rFonts w:cstheme="minorHAnsi"/>
        </w:rPr>
        <w:t xml:space="preserve">, this is in </w:t>
      </w:r>
      <w:r w:rsidR="00C94BF0">
        <w:rPr>
          <w:rFonts w:cstheme="minorHAnsi"/>
        </w:rPr>
        <w:t>no clear relation to his former points</w:t>
      </w:r>
      <w:r w:rsidR="004C1BBC">
        <w:rPr>
          <w:rFonts w:cstheme="minorHAnsi"/>
        </w:rPr>
        <w:t xml:space="preserve">. </w:t>
      </w:r>
      <w:r w:rsidR="00EB2EAD">
        <w:rPr>
          <w:rFonts w:cstheme="minorHAnsi"/>
        </w:rPr>
        <w:t>In line with his very</w:t>
      </w:r>
      <w:r w:rsidR="00C94BF0">
        <w:rPr>
          <w:rFonts w:cstheme="minorHAnsi"/>
        </w:rPr>
        <w:t xml:space="preserve"> clear stand throughout the works that he does not see any use of divination, </w:t>
      </w:r>
      <w:r w:rsidR="00EB2EAD">
        <w:rPr>
          <w:rFonts w:cstheme="minorHAnsi"/>
        </w:rPr>
        <w:t>he</w:t>
      </w:r>
      <w:r w:rsidR="00C94BF0">
        <w:rPr>
          <w:rFonts w:cstheme="minorHAnsi"/>
        </w:rPr>
        <w:t xml:space="preserve"> further asserts that “superstition (…) has taken advantage of human weakness to cast its spell over the mind of almost every man”</w:t>
      </w:r>
      <w:r w:rsidR="00C94BF0">
        <w:rPr>
          <w:rStyle w:val="FootnoteReference"/>
          <w:rFonts w:cstheme="minorHAnsi"/>
        </w:rPr>
        <w:footnoteReference w:id="16"/>
      </w:r>
      <w:r w:rsidR="00C94BF0">
        <w:rPr>
          <w:rFonts w:cstheme="minorHAnsi"/>
        </w:rPr>
        <w:t xml:space="preserve">. This firm stance is however at slight odds with his acceptance of augury as a form of divination, which religious practice has been tightly connected to the matters of the state. It further asserts the previously discussed bias that Cicero presents in </w:t>
      </w:r>
      <w:r w:rsidR="00C94BF0">
        <w:rPr>
          <w:rFonts w:cstheme="minorHAnsi"/>
          <w:i/>
          <w:iCs/>
        </w:rPr>
        <w:t xml:space="preserve">De </w:t>
      </w:r>
      <w:proofErr w:type="spellStart"/>
      <w:r w:rsidR="00C94BF0">
        <w:rPr>
          <w:rFonts w:cstheme="minorHAnsi"/>
          <w:i/>
          <w:iCs/>
        </w:rPr>
        <w:t>Divinatione</w:t>
      </w:r>
      <w:proofErr w:type="spellEnd"/>
      <w:r w:rsidR="00C94BF0">
        <w:rPr>
          <w:rFonts w:cstheme="minorHAnsi"/>
          <w:i/>
          <w:iCs/>
        </w:rPr>
        <w:t xml:space="preserve">. </w:t>
      </w:r>
      <w:r w:rsidR="00C94BF0">
        <w:rPr>
          <w:rFonts w:cstheme="minorHAnsi"/>
        </w:rPr>
        <w:t>Furthermore</w:t>
      </w:r>
      <w:r w:rsidR="001E13AC">
        <w:rPr>
          <w:rFonts w:cstheme="minorHAnsi"/>
        </w:rPr>
        <w:t>,</w:t>
      </w:r>
      <w:r w:rsidR="00C94BF0">
        <w:rPr>
          <w:rFonts w:cstheme="minorHAnsi"/>
        </w:rPr>
        <w:t xml:space="preserve"> it needs to also be remembered that Cicero’s character gives away </w:t>
      </w:r>
      <w:proofErr w:type="gramStart"/>
      <w:r w:rsidR="00C94BF0">
        <w:rPr>
          <w:rFonts w:cstheme="minorHAnsi"/>
        </w:rPr>
        <w:t>personal opinion</w:t>
      </w:r>
      <w:proofErr w:type="gramEnd"/>
      <w:r w:rsidR="00C94BF0">
        <w:rPr>
          <w:rFonts w:cstheme="minorHAnsi"/>
        </w:rPr>
        <w:t xml:space="preserve"> that “for my part, I think that the knowledge of the future would be a disadvantage”</w:t>
      </w:r>
      <w:r w:rsidR="00C94BF0">
        <w:rPr>
          <w:rStyle w:val="FootnoteReference"/>
          <w:rFonts w:cstheme="minorHAnsi"/>
        </w:rPr>
        <w:footnoteReference w:id="17"/>
      </w:r>
      <w:r w:rsidR="00C94BF0">
        <w:rPr>
          <w:rFonts w:cstheme="minorHAnsi"/>
        </w:rPr>
        <w:t xml:space="preserve"> </w:t>
      </w:r>
      <w:r w:rsidR="00EB2EAD">
        <w:rPr>
          <w:rFonts w:cstheme="minorHAnsi"/>
        </w:rPr>
        <w:t>revealing that</w:t>
      </w:r>
      <w:r w:rsidR="00114963">
        <w:rPr>
          <w:rFonts w:cstheme="minorHAnsi"/>
        </w:rPr>
        <w:t>, due to the observable heavy bias in the work,</w:t>
      </w:r>
      <w:r w:rsidR="00C94BF0">
        <w:rPr>
          <w:rFonts w:cstheme="minorHAnsi"/>
        </w:rPr>
        <w:t xml:space="preserve"> there </w:t>
      </w:r>
      <w:r w:rsidR="00EB2EAD">
        <w:rPr>
          <w:rFonts w:cstheme="minorHAnsi"/>
        </w:rPr>
        <w:t xml:space="preserve">is a conflict of interest for him to be the one </w:t>
      </w:r>
      <w:r w:rsidR="00114963">
        <w:rPr>
          <w:rFonts w:cstheme="minorHAnsi"/>
        </w:rPr>
        <w:t>discussing</w:t>
      </w:r>
      <w:r w:rsidR="00EB2EAD">
        <w:rPr>
          <w:rFonts w:cstheme="minorHAnsi"/>
        </w:rPr>
        <w:t xml:space="preserve"> the</w:t>
      </w:r>
      <w:r w:rsidR="00C94BF0">
        <w:rPr>
          <w:rFonts w:cstheme="minorHAnsi"/>
        </w:rPr>
        <w:t xml:space="preserve"> genuineness of the divinatory practices</w:t>
      </w:r>
      <w:r w:rsidR="00EB2EAD">
        <w:rPr>
          <w:rFonts w:cstheme="minorHAnsi"/>
        </w:rPr>
        <w:t>. This is</w:t>
      </w:r>
      <w:r w:rsidR="00C94BF0">
        <w:rPr>
          <w:rFonts w:cstheme="minorHAnsi"/>
        </w:rPr>
        <w:t xml:space="preserve"> outside of the augury belief accepted by him already</w:t>
      </w:r>
      <w:r w:rsidR="00114963">
        <w:rPr>
          <w:rFonts w:cstheme="minorHAnsi"/>
        </w:rPr>
        <w:t>,</w:t>
      </w:r>
      <w:r w:rsidR="00542165">
        <w:rPr>
          <w:rFonts w:cstheme="minorHAnsi"/>
        </w:rPr>
        <w:t xml:space="preserve"> as connected to his best interest and existing career.</w:t>
      </w:r>
    </w:p>
    <w:p w14:paraId="1C59758D" w14:textId="45CBB7A2" w:rsidR="00EB377D" w:rsidRDefault="009A55AA" w:rsidP="00770ECA">
      <w:pPr>
        <w:spacing w:line="240" w:lineRule="auto"/>
        <w:jc w:val="both"/>
        <w:rPr>
          <w:rFonts w:cstheme="minorHAnsi"/>
        </w:rPr>
      </w:pPr>
      <w:r>
        <w:rPr>
          <w:rFonts w:cstheme="minorHAnsi"/>
        </w:rPr>
        <w:t xml:space="preserve">It is </w:t>
      </w:r>
      <w:r w:rsidR="004C1BBC">
        <w:rPr>
          <w:rFonts w:cstheme="minorHAnsi"/>
        </w:rPr>
        <w:t xml:space="preserve">also </w:t>
      </w:r>
      <w:r>
        <w:rPr>
          <w:rFonts w:cstheme="minorHAnsi"/>
        </w:rPr>
        <w:t>further interesting how the structure of the dialogue itself</w:t>
      </w:r>
      <w:r w:rsidR="0055544A">
        <w:rPr>
          <w:rFonts w:cstheme="minorHAnsi"/>
        </w:rPr>
        <w:t xml:space="preserve"> is planned out from the holistic point of view</w:t>
      </w:r>
      <w:r>
        <w:rPr>
          <w:rFonts w:cstheme="minorHAnsi"/>
        </w:rPr>
        <w:t xml:space="preserve"> - with Book I completely chaotic and of ‘nature’ character, and Book II clearly structured in response to the former, reminding of the more “artificial” temperament.</w:t>
      </w:r>
      <w:r>
        <w:rPr>
          <w:rFonts w:cstheme="minorHAnsi"/>
        </w:rPr>
        <w:t xml:space="preserve"> Quintus jumps from topic to topic, often repeating himself, which </w:t>
      </w:r>
      <w:r>
        <w:rPr>
          <w:rFonts w:cstheme="minorHAnsi"/>
        </w:rPr>
        <w:t xml:space="preserve">Schofield (1986) suggests </w:t>
      </w:r>
      <w:r>
        <w:rPr>
          <w:rFonts w:cstheme="minorHAnsi"/>
        </w:rPr>
        <w:t>is his strategy</w:t>
      </w:r>
      <w:r w:rsidR="007E4EEA">
        <w:rPr>
          <w:rFonts w:cstheme="minorHAnsi"/>
        </w:rPr>
        <w:t xml:space="preserve"> to resemble</w:t>
      </w:r>
      <w:r>
        <w:rPr>
          <w:rFonts w:cstheme="minorHAnsi"/>
        </w:rPr>
        <w:t xml:space="preserve"> “</w:t>
      </w:r>
      <w:r w:rsidR="007E4EEA">
        <w:rPr>
          <w:rFonts w:cstheme="minorHAnsi"/>
        </w:rPr>
        <w:t>an authentically</w:t>
      </w:r>
      <w:r>
        <w:rPr>
          <w:rFonts w:cstheme="minorHAnsi"/>
        </w:rPr>
        <w:t xml:space="preserve"> messy welter of allegedly divinatory experiences”</w:t>
      </w:r>
      <w:r>
        <w:rPr>
          <w:rStyle w:val="FootnoteReference"/>
          <w:rFonts w:cstheme="minorHAnsi"/>
        </w:rPr>
        <w:footnoteReference w:id="18"/>
      </w:r>
      <w:r>
        <w:rPr>
          <w:rFonts w:cstheme="minorHAnsi"/>
        </w:rPr>
        <w:t xml:space="preserve">. Indeed, </w:t>
      </w:r>
      <w:r w:rsidR="008D5A1F">
        <w:rPr>
          <w:rFonts w:cstheme="minorHAnsi"/>
        </w:rPr>
        <w:t>Quintus’s messy monologue contrasted with structured and rational coverage of three key arguments by Cicero invokes a sympathy to place a higher value to the latter argument</w:t>
      </w:r>
      <w:r w:rsidR="00E23769">
        <w:rPr>
          <w:rFonts w:cstheme="minorHAnsi"/>
        </w:rPr>
        <w:t>, as it is simply easier to digest for a reader</w:t>
      </w:r>
      <w:r w:rsidR="008D5A1F">
        <w:rPr>
          <w:rFonts w:cstheme="minorHAnsi"/>
        </w:rPr>
        <w:t xml:space="preserve">. </w:t>
      </w:r>
      <w:r w:rsidR="00E23769">
        <w:rPr>
          <w:rFonts w:cstheme="minorHAnsi"/>
          <w:shd w:val="clear" w:color="auto" w:fill="FFFFFF" w:themeFill="background1"/>
        </w:rPr>
        <w:t>However as noted earlier, the</w:t>
      </w:r>
      <w:r w:rsidR="00D24A2F" w:rsidRPr="00D24A2F">
        <w:rPr>
          <w:rFonts w:cstheme="minorHAnsi"/>
          <w:shd w:val="clear" w:color="auto" w:fill="FFFFFF" w:themeFill="background1"/>
        </w:rPr>
        <w:t xml:space="preserve"> exchange</w:t>
      </w:r>
      <w:r w:rsidR="00E23769">
        <w:rPr>
          <w:rFonts w:cstheme="minorHAnsi"/>
          <w:shd w:val="clear" w:color="auto" w:fill="FFFFFF" w:themeFill="background1"/>
        </w:rPr>
        <w:t xml:space="preserve"> </w:t>
      </w:r>
      <w:r w:rsidR="00D24A2F" w:rsidRPr="00D24A2F">
        <w:rPr>
          <w:rFonts w:cstheme="minorHAnsi"/>
          <w:shd w:val="clear" w:color="auto" w:fill="FFFFFF" w:themeFill="background1"/>
        </w:rPr>
        <w:t xml:space="preserve">of the arguments by Cicero’s character </w:t>
      </w:r>
      <w:r w:rsidR="00E23769">
        <w:rPr>
          <w:rFonts w:cstheme="minorHAnsi"/>
          <w:shd w:val="clear" w:color="auto" w:fill="FFFFFF" w:themeFill="background1"/>
        </w:rPr>
        <w:t>is based</w:t>
      </w:r>
      <w:r w:rsidR="00D24A2F" w:rsidRPr="00D24A2F">
        <w:rPr>
          <w:rFonts w:cstheme="minorHAnsi"/>
          <w:shd w:val="clear" w:color="auto" w:fill="FFFFFF" w:themeFill="background1"/>
        </w:rPr>
        <w:t xml:space="preserve"> heavily around scientific predictions, which should not be freely applied to the metaphysical sphere</w:t>
      </w:r>
      <w:r w:rsidR="00E23769">
        <w:rPr>
          <w:rFonts w:cstheme="minorHAnsi"/>
          <w:shd w:val="clear" w:color="auto" w:fill="FFFFFF" w:themeFill="background1"/>
        </w:rPr>
        <w:t xml:space="preserve"> if a genuine discourse is sought. </w:t>
      </w:r>
    </w:p>
    <w:p w14:paraId="2980680A" w14:textId="5BAC705D" w:rsidR="00666CAE" w:rsidRPr="00864AC0" w:rsidRDefault="0054281B" w:rsidP="003F74F0">
      <w:pPr>
        <w:spacing w:line="240" w:lineRule="auto"/>
        <w:jc w:val="both"/>
        <w:rPr>
          <w:rFonts w:cstheme="minorHAnsi"/>
        </w:rPr>
      </w:pPr>
      <w:r>
        <w:rPr>
          <w:rFonts w:cstheme="minorHAnsi"/>
        </w:rPr>
        <w:t>In summary, the</w:t>
      </w:r>
      <w:r w:rsidR="0044193A">
        <w:rPr>
          <w:rFonts w:cstheme="minorHAnsi"/>
        </w:rPr>
        <w:t xml:space="preserve"> arguments above</w:t>
      </w:r>
      <w:r w:rsidR="00EB2EAD">
        <w:rPr>
          <w:rFonts w:cstheme="minorHAnsi"/>
        </w:rPr>
        <w:t xml:space="preserve"> further</w:t>
      </w:r>
      <w:r w:rsidR="00EF0F32">
        <w:rPr>
          <w:rFonts w:cstheme="minorHAnsi"/>
        </w:rPr>
        <w:t xml:space="preserve"> reflect the presence of</w:t>
      </w:r>
      <w:r w:rsidR="00EB2EAD">
        <w:rPr>
          <w:rFonts w:cstheme="minorHAnsi"/>
        </w:rPr>
        <w:t xml:space="preserve"> </w:t>
      </w:r>
      <w:r w:rsidR="00864AC0">
        <w:rPr>
          <w:rFonts w:cstheme="minorHAnsi"/>
        </w:rPr>
        <w:t>bias in Cicero’s criticism of the divinatory practices.</w:t>
      </w:r>
      <w:r w:rsidR="00666CAE">
        <w:rPr>
          <w:rFonts w:cstheme="minorHAnsi"/>
        </w:rPr>
        <w:t xml:space="preserve"> </w:t>
      </w:r>
      <w:r w:rsidR="00864AC0">
        <w:rPr>
          <w:rFonts w:cstheme="minorHAnsi"/>
        </w:rPr>
        <w:t>However</w:t>
      </w:r>
      <w:r w:rsidR="001E13AC">
        <w:rPr>
          <w:rFonts w:cstheme="minorHAnsi"/>
        </w:rPr>
        <w:t>,</w:t>
      </w:r>
      <w:r w:rsidR="00864AC0">
        <w:rPr>
          <w:rFonts w:cstheme="minorHAnsi"/>
        </w:rPr>
        <w:t xml:space="preserve"> the clever use of format</w:t>
      </w:r>
      <w:r w:rsidR="0055544A">
        <w:rPr>
          <w:rFonts w:cstheme="minorHAnsi"/>
        </w:rPr>
        <w:t>ting</w:t>
      </w:r>
      <w:r w:rsidR="00864AC0">
        <w:rPr>
          <w:rFonts w:cstheme="minorHAnsi"/>
        </w:rPr>
        <w:t xml:space="preserve"> of this discourse, with the Books I and II </w:t>
      </w:r>
      <w:r w:rsidR="00864AC0">
        <w:rPr>
          <w:rFonts w:cstheme="minorHAnsi"/>
        </w:rPr>
        <w:lastRenderedPageBreak/>
        <w:t xml:space="preserve">organised as if reflecting the “natural” and “artificial” viewpoints through their </w:t>
      </w:r>
      <w:r w:rsidR="0055544A">
        <w:rPr>
          <w:rFonts w:cstheme="minorHAnsi"/>
        </w:rPr>
        <w:t>structure</w:t>
      </w:r>
      <w:r w:rsidR="00864AC0">
        <w:rPr>
          <w:rFonts w:cstheme="minorHAnsi"/>
        </w:rPr>
        <w:t>, lead</w:t>
      </w:r>
      <w:r w:rsidR="0055544A">
        <w:rPr>
          <w:rFonts w:cstheme="minorHAnsi"/>
        </w:rPr>
        <w:t>s</w:t>
      </w:r>
      <w:r w:rsidR="00864AC0">
        <w:rPr>
          <w:rFonts w:cstheme="minorHAnsi"/>
        </w:rPr>
        <w:t xml:space="preserve"> to further suggest that while Cicero has been controversially applying scientific logic to try </w:t>
      </w:r>
      <w:proofErr w:type="gramStart"/>
      <w:r w:rsidR="00864AC0">
        <w:rPr>
          <w:rFonts w:cstheme="minorHAnsi"/>
        </w:rPr>
        <w:t>explain</w:t>
      </w:r>
      <w:proofErr w:type="gramEnd"/>
      <w:r w:rsidR="00864AC0">
        <w:rPr>
          <w:rFonts w:cstheme="minorHAnsi"/>
        </w:rPr>
        <w:t xml:space="preserve"> the metaphysical, </w:t>
      </w:r>
      <w:r w:rsidR="00EF0F32">
        <w:rPr>
          <w:rFonts w:cstheme="minorHAnsi"/>
        </w:rPr>
        <w:t xml:space="preserve">he could have </w:t>
      </w:r>
      <w:r w:rsidR="00864AC0">
        <w:rPr>
          <w:rFonts w:cstheme="minorHAnsi"/>
        </w:rPr>
        <w:t xml:space="preserve">done </w:t>
      </w:r>
      <w:r w:rsidR="00EF0F32">
        <w:rPr>
          <w:rFonts w:cstheme="minorHAnsi"/>
        </w:rPr>
        <w:t xml:space="preserve">so </w:t>
      </w:r>
      <w:r w:rsidR="00864AC0">
        <w:rPr>
          <w:rFonts w:cstheme="minorHAnsi"/>
        </w:rPr>
        <w:t>intentionally</w:t>
      </w:r>
      <w:r w:rsidR="00EF0F32">
        <w:rPr>
          <w:rFonts w:cstheme="minorHAnsi"/>
        </w:rPr>
        <w:t xml:space="preserve"> to </w:t>
      </w:r>
      <w:r w:rsidR="00A31659">
        <w:rPr>
          <w:rFonts w:cstheme="minorHAnsi"/>
        </w:rPr>
        <w:t>better represent the stance of logic</w:t>
      </w:r>
      <w:r w:rsidR="00864AC0">
        <w:rPr>
          <w:rFonts w:cstheme="minorHAnsi"/>
        </w:rPr>
        <w:t xml:space="preserve">, </w:t>
      </w:r>
      <w:r w:rsidR="00A31659">
        <w:rPr>
          <w:rFonts w:cstheme="minorHAnsi"/>
        </w:rPr>
        <w:t xml:space="preserve">thus allowing </w:t>
      </w:r>
      <w:r w:rsidR="00864AC0">
        <w:rPr>
          <w:rFonts w:cstheme="minorHAnsi"/>
          <w:i/>
          <w:iCs/>
        </w:rPr>
        <w:t xml:space="preserve">De </w:t>
      </w:r>
      <w:proofErr w:type="spellStart"/>
      <w:r w:rsidR="00864AC0">
        <w:rPr>
          <w:rFonts w:cstheme="minorHAnsi"/>
          <w:i/>
          <w:iCs/>
        </w:rPr>
        <w:t>Divinatione</w:t>
      </w:r>
      <w:proofErr w:type="spellEnd"/>
      <w:r w:rsidR="00864AC0">
        <w:rPr>
          <w:rFonts w:cstheme="minorHAnsi"/>
          <w:i/>
          <w:iCs/>
        </w:rPr>
        <w:t xml:space="preserve"> </w:t>
      </w:r>
      <w:r w:rsidR="00A31659">
        <w:rPr>
          <w:rFonts w:cstheme="minorHAnsi"/>
        </w:rPr>
        <w:t>as a whole to</w:t>
      </w:r>
      <w:r w:rsidR="00864AC0">
        <w:rPr>
          <w:rFonts w:cstheme="minorHAnsi"/>
        </w:rPr>
        <w:t xml:space="preserve"> become a representation of the duality of the human condition. </w:t>
      </w:r>
    </w:p>
    <w:p w14:paraId="2C1CFAF8" w14:textId="77777777" w:rsidR="00542165" w:rsidRDefault="00542165" w:rsidP="000B34C3">
      <w:pPr>
        <w:spacing w:line="240" w:lineRule="auto"/>
        <w:ind w:firstLine="720"/>
        <w:jc w:val="both"/>
        <w:rPr>
          <w:rFonts w:cstheme="minorHAnsi"/>
        </w:rPr>
      </w:pPr>
    </w:p>
    <w:p w14:paraId="736F93A4" w14:textId="1A7FF4A4" w:rsidR="00EB377D" w:rsidRDefault="00EB377D" w:rsidP="000B34C3">
      <w:pPr>
        <w:spacing w:line="240" w:lineRule="auto"/>
        <w:ind w:firstLine="720"/>
        <w:jc w:val="both"/>
        <w:rPr>
          <w:rFonts w:cstheme="minorHAnsi"/>
        </w:rPr>
      </w:pPr>
    </w:p>
    <w:p w14:paraId="0EF5C02A" w14:textId="2F6ECD44" w:rsidR="00990D58" w:rsidRDefault="0075644C" w:rsidP="000B34C3">
      <w:pPr>
        <w:spacing w:line="240" w:lineRule="auto"/>
        <w:ind w:firstLine="720"/>
        <w:jc w:val="both"/>
        <w:rPr>
          <w:rFonts w:cstheme="minorHAnsi"/>
        </w:rPr>
      </w:pPr>
      <w:r>
        <w:rPr>
          <w:rFonts w:cstheme="minorHAnsi"/>
        </w:rPr>
        <w:t xml:space="preserve">In one of the recent </w:t>
      </w:r>
      <w:r w:rsidR="008D65DA">
        <w:rPr>
          <w:rFonts w:cstheme="minorHAnsi"/>
        </w:rPr>
        <w:t xml:space="preserve">new thought developments on </w:t>
      </w:r>
      <w:r w:rsidR="008D65DA">
        <w:rPr>
          <w:rFonts w:cstheme="minorHAnsi"/>
          <w:i/>
          <w:iCs/>
        </w:rPr>
        <w:t xml:space="preserve">De </w:t>
      </w:r>
      <w:proofErr w:type="spellStart"/>
      <w:r w:rsidR="008D65DA">
        <w:rPr>
          <w:rFonts w:cstheme="minorHAnsi"/>
          <w:i/>
          <w:iCs/>
        </w:rPr>
        <w:t>Divinatione</w:t>
      </w:r>
      <w:proofErr w:type="spellEnd"/>
      <w:r w:rsidR="008D65DA">
        <w:rPr>
          <w:rFonts w:cstheme="minorHAnsi"/>
        </w:rPr>
        <w:t>,</w:t>
      </w:r>
      <w:r>
        <w:rPr>
          <w:rFonts w:cstheme="minorHAnsi"/>
        </w:rPr>
        <w:t xml:space="preserve"> </w:t>
      </w:r>
      <w:r w:rsidR="00666CAE">
        <w:rPr>
          <w:rFonts w:cstheme="minorHAnsi"/>
        </w:rPr>
        <w:t xml:space="preserve">Wynne (2019) </w:t>
      </w:r>
      <w:r w:rsidR="008D65DA">
        <w:rPr>
          <w:rFonts w:cstheme="minorHAnsi"/>
        </w:rPr>
        <w:t>accurately points out</w:t>
      </w:r>
      <w:r w:rsidR="00666CAE">
        <w:rPr>
          <w:rFonts w:cstheme="minorHAnsi"/>
        </w:rPr>
        <w:t xml:space="preserve"> that “Cicero’s texts might be worth a look not only as sources, but also as objects of study in themselves”</w:t>
      </w:r>
      <w:r w:rsidR="00990D58">
        <w:rPr>
          <w:rStyle w:val="FootnoteReference"/>
          <w:rFonts w:cstheme="minorHAnsi"/>
        </w:rPr>
        <w:footnoteReference w:id="19"/>
      </w:r>
      <w:r w:rsidR="00666CAE">
        <w:rPr>
          <w:rFonts w:cstheme="minorHAnsi"/>
        </w:rPr>
        <w:t xml:space="preserve">. </w:t>
      </w:r>
      <w:r w:rsidR="00EB377D">
        <w:rPr>
          <w:rFonts w:cstheme="minorHAnsi"/>
        </w:rPr>
        <w:t xml:space="preserve">The works </w:t>
      </w:r>
      <w:r w:rsidR="008D65DA">
        <w:rPr>
          <w:rFonts w:cstheme="minorHAnsi"/>
        </w:rPr>
        <w:t xml:space="preserve">remain relevant throughout the ages, </w:t>
      </w:r>
      <w:r w:rsidR="00E47C0F">
        <w:rPr>
          <w:rFonts w:cstheme="minorHAnsi"/>
        </w:rPr>
        <w:t xml:space="preserve">stirring conversation and sparking new thought developments. </w:t>
      </w:r>
      <w:r w:rsidR="008D0833">
        <w:rPr>
          <w:rFonts w:cstheme="minorHAnsi"/>
        </w:rPr>
        <w:t xml:space="preserve">What is clear throughout the </w:t>
      </w:r>
      <w:proofErr w:type="gramStart"/>
      <w:r w:rsidR="008D0833">
        <w:rPr>
          <w:rFonts w:cstheme="minorHAnsi"/>
        </w:rPr>
        <w:t>time</w:t>
      </w:r>
      <w:r w:rsidR="001E13AC">
        <w:rPr>
          <w:rFonts w:cstheme="minorHAnsi"/>
        </w:rPr>
        <w:t>s</w:t>
      </w:r>
      <w:proofErr w:type="gramEnd"/>
      <w:r w:rsidR="008D0833">
        <w:rPr>
          <w:rFonts w:cstheme="minorHAnsi"/>
        </w:rPr>
        <w:t xml:space="preserve"> however, is that it required some tremendous effort to cover the discourse on divination in such depth –</w:t>
      </w:r>
      <w:r w:rsidR="004D53BD">
        <w:rPr>
          <w:rFonts w:cstheme="minorHAnsi"/>
        </w:rPr>
        <w:t xml:space="preserve"> taking </w:t>
      </w:r>
      <w:r w:rsidR="004D53BD">
        <w:rPr>
          <w:rFonts w:cstheme="minorHAnsi"/>
        </w:rPr>
        <w:t xml:space="preserve">more space than </w:t>
      </w:r>
      <w:r w:rsidR="004D53BD" w:rsidRPr="008F3772">
        <w:rPr>
          <w:rFonts w:cstheme="minorHAnsi"/>
          <w:i/>
          <w:iCs/>
        </w:rPr>
        <w:t xml:space="preserve">De </w:t>
      </w:r>
      <w:proofErr w:type="spellStart"/>
      <w:r w:rsidR="004D53BD" w:rsidRPr="008F3772">
        <w:rPr>
          <w:rFonts w:cstheme="minorHAnsi"/>
          <w:i/>
          <w:iCs/>
        </w:rPr>
        <w:t>Senectute</w:t>
      </w:r>
      <w:proofErr w:type="spellEnd"/>
      <w:r w:rsidR="004D53BD">
        <w:rPr>
          <w:rFonts w:cstheme="minorHAnsi"/>
        </w:rPr>
        <w:t xml:space="preserve"> and </w:t>
      </w:r>
      <w:r w:rsidR="004D53BD" w:rsidRPr="008F3772">
        <w:rPr>
          <w:rFonts w:cstheme="minorHAnsi"/>
          <w:i/>
          <w:iCs/>
        </w:rPr>
        <w:t>De Amicitia</w:t>
      </w:r>
      <w:r w:rsidR="004D53BD">
        <w:rPr>
          <w:rFonts w:cstheme="minorHAnsi"/>
          <w:i/>
          <w:iCs/>
        </w:rPr>
        <w:t xml:space="preserve">, </w:t>
      </w:r>
      <w:r w:rsidR="004D53BD">
        <w:rPr>
          <w:rFonts w:cstheme="minorHAnsi"/>
        </w:rPr>
        <w:t xml:space="preserve">suggesting it was a topic of genuine interest </w:t>
      </w:r>
      <w:r w:rsidR="008D0833">
        <w:rPr>
          <w:rFonts w:cstheme="minorHAnsi"/>
        </w:rPr>
        <w:t xml:space="preserve">to the author. </w:t>
      </w:r>
      <w:r w:rsidR="00B74DF4">
        <w:rPr>
          <w:rFonts w:cstheme="minorHAnsi"/>
        </w:rPr>
        <w:t xml:space="preserve">This suggests </w:t>
      </w:r>
      <w:r w:rsidR="0055544A">
        <w:rPr>
          <w:rFonts w:cstheme="minorHAnsi"/>
        </w:rPr>
        <w:t>Cicero</w:t>
      </w:r>
      <w:r w:rsidR="00B74DF4">
        <w:rPr>
          <w:rFonts w:cstheme="minorHAnsi"/>
        </w:rPr>
        <w:t xml:space="preserve"> was personally invested in the works</w:t>
      </w:r>
      <w:r w:rsidR="004D53BD">
        <w:rPr>
          <w:rFonts w:cstheme="minorHAnsi"/>
        </w:rPr>
        <w:t xml:space="preserve"> a lot more than he would admit to</w:t>
      </w:r>
      <w:r w:rsidR="00B74DF4">
        <w:rPr>
          <w:rFonts w:cstheme="minorHAnsi"/>
        </w:rPr>
        <w:t>, even though</w:t>
      </w:r>
      <w:r w:rsidR="004D53BD">
        <w:rPr>
          <w:rFonts w:cstheme="minorHAnsi"/>
        </w:rPr>
        <w:t xml:space="preserve"> he</w:t>
      </w:r>
      <w:r w:rsidR="00B74DF4">
        <w:rPr>
          <w:rFonts w:cstheme="minorHAnsi"/>
        </w:rPr>
        <w:t xml:space="preserve"> claimed to have only be taking on the conversation</w:t>
      </w:r>
      <w:r w:rsidR="0055544A">
        <w:rPr>
          <w:rFonts w:cstheme="minorHAnsi"/>
        </w:rPr>
        <w:t xml:space="preserve"> because</w:t>
      </w:r>
      <w:r w:rsidR="00B74DF4">
        <w:rPr>
          <w:rFonts w:cstheme="minorHAnsi"/>
        </w:rPr>
        <w:t xml:space="preserve"> of spare time.</w:t>
      </w:r>
    </w:p>
    <w:p w14:paraId="73716FF5" w14:textId="686B132E" w:rsidR="00990D58" w:rsidRPr="00CA03B2" w:rsidRDefault="008D0833" w:rsidP="00990D58">
      <w:pPr>
        <w:spacing w:line="240" w:lineRule="auto"/>
        <w:jc w:val="both"/>
        <w:rPr>
          <w:rFonts w:cstheme="minorHAnsi"/>
          <w:lang w:val="en-US"/>
        </w:rPr>
      </w:pPr>
      <w:r>
        <w:rPr>
          <w:rFonts w:cstheme="minorHAnsi"/>
        </w:rPr>
        <w:t>The arguments discussed in this article point therefore</w:t>
      </w:r>
      <w:r w:rsidR="0044193A">
        <w:rPr>
          <w:rFonts w:cstheme="minorHAnsi"/>
        </w:rPr>
        <w:t xml:space="preserve"> to</w:t>
      </w:r>
      <w:r>
        <w:rPr>
          <w:rFonts w:cstheme="minorHAnsi"/>
        </w:rPr>
        <w:t xml:space="preserve"> a possibility that</w:t>
      </w:r>
      <w:r w:rsidR="0044193A">
        <w:rPr>
          <w:rFonts w:cstheme="minorHAnsi"/>
        </w:rPr>
        <w:t xml:space="preserve"> </w:t>
      </w:r>
      <w:r w:rsidR="00770ECA" w:rsidRPr="00151A54">
        <w:rPr>
          <w:rFonts w:cstheme="minorHAnsi"/>
          <w:i/>
          <w:iCs/>
          <w:lang w:val="en-US"/>
        </w:rPr>
        <w:t xml:space="preserve">De </w:t>
      </w:r>
      <w:proofErr w:type="spellStart"/>
      <w:r w:rsidR="00770ECA" w:rsidRPr="00151A54">
        <w:rPr>
          <w:rFonts w:cstheme="minorHAnsi"/>
          <w:i/>
          <w:iCs/>
          <w:lang w:val="en-US"/>
        </w:rPr>
        <w:t>Divinatione</w:t>
      </w:r>
      <w:proofErr w:type="spellEnd"/>
      <w:r w:rsidR="00770ECA">
        <w:rPr>
          <w:rFonts w:cstheme="minorHAnsi"/>
          <w:lang w:val="en-US"/>
        </w:rPr>
        <w:t xml:space="preserve"> is more of a masterpiece meta-discourse on divination that represents the complexity of the topic, with use of duality on the level higher than the dialogue text itself</w:t>
      </w:r>
      <w:r w:rsidR="0055544A">
        <w:rPr>
          <w:rFonts w:cstheme="minorHAnsi"/>
          <w:lang w:val="en-US"/>
        </w:rPr>
        <w:t xml:space="preserve"> </w:t>
      </w:r>
      <w:r w:rsidR="0055544A">
        <w:rPr>
          <w:rFonts w:cstheme="minorHAnsi"/>
          <w:lang w:val="en-US"/>
        </w:rPr>
        <w:t xml:space="preserve">- through distinguishing Cicero’s roles as the author and the character, </w:t>
      </w:r>
      <w:r w:rsidR="00DD583E">
        <w:rPr>
          <w:rFonts w:cstheme="minorHAnsi"/>
          <w:lang w:val="en-US"/>
        </w:rPr>
        <w:t xml:space="preserve">intentionally </w:t>
      </w:r>
      <w:r w:rsidR="0055544A">
        <w:rPr>
          <w:rFonts w:cstheme="minorHAnsi"/>
          <w:lang w:val="en-US"/>
        </w:rPr>
        <w:t>leaving some theory gaps in the discourse, and overall clever use of format</w:t>
      </w:r>
      <w:r w:rsidR="004D53BD">
        <w:rPr>
          <w:rFonts w:cstheme="minorHAnsi"/>
          <w:lang w:val="en-US"/>
        </w:rPr>
        <w:t xml:space="preserve"> and structure of the work</w:t>
      </w:r>
      <w:r w:rsidR="0055544A">
        <w:rPr>
          <w:rFonts w:cstheme="minorHAnsi"/>
          <w:lang w:val="en-US"/>
        </w:rPr>
        <w:t xml:space="preserve">. As such, the </w:t>
      </w:r>
      <w:r w:rsidR="004D53BD">
        <w:rPr>
          <w:rFonts w:cstheme="minorHAnsi"/>
          <w:lang w:val="en-US"/>
        </w:rPr>
        <w:t>discourse</w:t>
      </w:r>
      <w:r w:rsidR="00770ECA">
        <w:rPr>
          <w:rFonts w:cstheme="minorHAnsi"/>
          <w:lang w:val="en-US"/>
        </w:rPr>
        <w:t xml:space="preserve"> </w:t>
      </w:r>
      <w:r w:rsidR="004D53BD">
        <w:rPr>
          <w:rFonts w:cstheme="minorHAnsi"/>
          <w:lang w:val="en-US"/>
        </w:rPr>
        <w:t>c</w:t>
      </w:r>
      <w:r w:rsidR="0055544A">
        <w:rPr>
          <w:rFonts w:cstheme="minorHAnsi"/>
          <w:lang w:val="en-US"/>
        </w:rPr>
        <w:t xml:space="preserve">ould </w:t>
      </w:r>
      <w:r w:rsidR="004D53BD">
        <w:rPr>
          <w:rFonts w:cstheme="minorHAnsi"/>
          <w:lang w:val="en-US"/>
        </w:rPr>
        <w:t xml:space="preserve">be interpreted to </w:t>
      </w:r>
      <w:r w:rsidR="00770ECA">
        <w:rPr>
          <w:rFonts w:cstheme="minorHAnsi"/>
          <w:lang w:val="en-US"/>
        </w:rPr>
        <w:t xml:space="preserve">portray the </w:t>
      </w:r>
      <w:r w:rsidR="00DD583E">
        <w:rPr>
          <w:rFonts w:cstheme="minorHAnsi"/>
          <w:lang w:val="en-US"/>
        </w:rPr>
        <w:t>conflict</w:t>
      </w:r>
      <w:r w:rsidR="00770ECA">
        <w:rPr>
          <w:rFonts w:cstheme="minorHAnsi"/>
          <w:lang w:val="en-US"/>
        </w:rPr>
        <w:t>’s prevalence in the human psyche</w:t>
      </w:r>
      <w:r w:rsidR="00DD583E">
        <w:rPr>
          <w:rFonts w:cstheme="minorHAnsi"/>
          <w:lang w:val="en-US"/>
        </w:rPr>
        <w:t xml:space="preserve"> throughout time</w:t>
      </w:r>
      <w:r w:rsidR="00770ECA">
        <w:rPr>
          <w:rFonts w:cstheme="minorHAnsi"/>
          <w:lang w:val="en-US"/>
        </w:rPr>
        <w:t xml:space="preserve">, remaining relevant in philosophical discussions even millennia </w:t>
      </w:r>
      <w:r w:rsidR="0096454F">
        <w:rPr>
          <w:rFonts w:cstheme="minorHAnsi"/>
          <w:lang w:val="en-US"/>
        </w:rPr>
        <w:t xml:space="preserve">since </w:t>
      </w:r>
      <w:r w:rsidR="00770ECA">
        <w:rPr>
          <w:rFonts w:cstheme="minorHAnsi"/>
          <w:lang w:val="en-US"/>
        </w:rPr>
        <w:t>it</w:t>
      </w:r>
      <w:r w:rsidR="0096454F">
        <w:rPr>
          <w:rFonts w:cstheme="minorHAnsi"/>
          <w:lang w:val="en-US"/>
        </w:rPr>
        <w:t xml:space="preserve">s creation. </w:t>
      </w:r>
    </w:p>
    <w:p w14:paraId="7B638900" w14:textId="4A4D40F9" w:rsidR="00F7677F" w:rsidRDefault="003F6047" w:rsidP="00770ECA">
      <w:pPr>
        <w:spacing w:line="240" w:lineRule="auto"/>
        <w:jc w:val="both"/>
        <w:rPr>
          <w:rFonts w:cstheme="minorHAnsi"/>
        </w:rPr>
      </w:pPr>
      <w:proofErr w:type="gramStart"/>
      <w:r>
        <w:rPr>
          <w:rFonts w:cstheme="minorHAnsi"/>
        </w:rPr>
        <w:t>If</w:t>
      </w:r>
      <w:proofErr w:type="gramEnd"/>
      <w:r>
        <w:rPr>
          <w:rFonts w:cstheme="minorHAnsi"/>
        </w:rPr>
        <w:t xml:space="preserve"> </w:t>
      </w:r>
      <w:r w:rsidR="00644EE5">
        <w:rPr>
          <w:rFonts w:cstheme="minorHAnsi"/>
        </w:rPr>
        <w:t xml:space="preserve">however </w:t>
      </w:r>
      <w:r>
        <w:rPr>
          <w:rFonts w:cstheme="minorHAnsi"/>
        </w:rPr>
        <w:t xml:space="preserve">to the contrary, it has not been Cicero’s intention </w:t>
      </w:r>
      <w:r w:rsidR="0068265F">
        <w:rPr>
          <w:rFonts w:cstheme="minorHAnsi"/>
        </w:rPr>
        <w:t xml:space="preserve">behind </w:t>
      </w:r>
      <w:r w:rsidR="0068265F">
        <w:rPr>
          <w:rFonts w:cstheme="minorHAnsi"/>
          <w:i/>
          <w:iCs/>
        </w:rPr>
        <w:t xml:space="preserve">De </w:t>
      </w:r>
      <w:proofErr w:type="spellStart"/>
      <w:r w:rsidR="0068265F">
        <w:rPr>
          <w:rFonts w:cstheme="minorHAnsi"/>
          <w:i/>
          <w:iCs/>
        </w:rPr>
        <w:t>Divinatione</w:t>
      </w:r>
      <w:proofErr w:type="spellEnd"/>
      <w:r w:rsidR="0068265F">
        <w:rPr>
          <w:rFonts w:cstheme="minorHAnsi"/>
          <w:i/>
          <w:iCs/>
        </w:rPr>
        <w:t xml:space="preserve"> </w:t>
      </w:r>
      <w:r>
        <w:rPr>
          <w:rFonts w:cstheme="minorHAnsi"/>
        </w:rPr>
        <w:t xml:space="preserve">to </w:t>
      </w:r>
      <w:r w:rsidR="0068265F">
        <w:rPr>
          <w:rFonts w:cstheme="minorHAnsi"/>
        </w:rPr>
        <w:t xml:space="preserve">encourage discourse </w:t>
      </w:r>
      <w:r>
        <w:rPr>
          <w:rFonts w:cstheme="minorHAnsi"/>
        </w:rPr>
        <w:t>on divination to survive 2,000 years after</w:t>
      </w:r>
      <w:r w:rsidR="0068265F">
        <w:rPr>
          <w:rFonts w:cstheme="minorHAnsi"/>
        </w:rPr>
        <w:t xml:space="preserve"> the works</w:t>
      </w:r>
      <w:r>
        <w:rPr>
          <w:rFonts w:cstheme="minorHAnsi"/>
        </w:rPr>
        <w:t>, it would be of outmost irony</w:t>
      </w:r>
      <w:r w:rsidR="00644EE5">
        <w:rPr>
          <w:rFonts w:cstheme="minorHAnsi"/>
        </w:rPr>
        <w:t xml:space="preserve">, as </w:t>
      </w:r>
      <w:r w:rsidR="004D1A99">
        <w:rPr>
          <w:rFonts w:cstheme="minorHAnsi"/>
        </w:rPr>
        <w:t xml:space="preserve">he has </w:t>
      </w:r>
      <w:r w:rsidR="008F3772">
        <w:rPr>
          <w:rFonts w:cstheme="minorHAnsi"/>
        </w:rPr>
        <w:t>invertedly</w:t>
      </w:r>
      <w:r w:rsidR="004D1A99">
        <w:rPr>
          <w:rFonts w:cstheme="minorHAnsi"/>
        </w:rPr>
        <w:t xml:space="preserve"> helped </w:t>
      </w:r>
      <w:r w:rsidR="008F3772">
        <w:rPr>
          <w:rFonts w:cstheme="minorHAnsi"/>
        </w:rPr>
        <w:t>to preserve the</w:t>
      </w:r>
      <w:r w:rsidR="001E13AC">
        <w:rPr>
          <w:rFonts w:cstheme="minorHAnsi"/>
        </w:rPr>
        <w:t xml:space="preserve"> key</w:t>
      </w:r>
      <w:r w:rsidR="008F3772">
        <w:rPr>
          <w:rFonts w:cstheme="minorHAnsi"/>
        </w:rPr>
        <w:t xml:space="preserve"> information on the </w:t>
      </w:r>
      <w:r w:rsidR="001E13AC">
        <w:rPr>
          <w:rFonts w:cstheme="minorHAnsi"/>
        </w:rPr>
        <w:t xml:space="preserve">practices </w:t>
      </w:r>
      <w:r w:rsidR="000C45E1">
        <w:rPr>
          <w:rFonts w:cstheme="minorHAnsi"/>
        </w:rPr>
        <w:t>and the importance of</w:t>
      </w:r>
      <w:r w:rsidR="001E13AC">
        <w:rPr>
          <w:rFonts w:cstheme="minorHAnsi"/>
        </w:rPr>
        <w:t xml:space="preserve"> their</w:t>
      </w:r>
      <w:r w:rsidR="000C45E1">
        <w:rPr>
          <w:rFonts w:cstheme="minorHAnsi"/>
        </w:rPr>
        <w:t xml:space="preserve"> function</w:t>
      </w:r>
      <w:r w:rsidR="008F3772">
        <w:rPr>
          <w:rFonts w:cstheme="minorHAnsi"/>
        </w:rPr>
        <w:t xml:space="preserve"> in </w:t>
      </w:r>
      <w:r w:rsidR="000C45E1">
        <w:rPr>
          <w:rFonts w:cstheme="minorHAnsi"/>
        </w:rPr>
        <w:t xml:space="preserve">Rome </w:t>
      </w:r>
      <w:r w:rsidR="000C45E1" w:rsidRPr="00CA03B2">
        <w:rPr>
          <w:rFonts w:cstheme="minorHAnsi"/>
          <w:lang w:val="en-US"/>
        </w:rPr>
        <w:t>at the time of classical antiquity</w:t>
      </w:r>
      <w:r w:rsidR="000C45E1">
        <w:rPr>
          <w:rFonts w:cstheme="minorHAnsi"/>
          <w:lang w:val="en-US"/>
        </w:rPr>
        <w:t>.</w:t>
      </w:r>
    </w:p>
    <w:p w14:paraId="70DCD06D" w14:textId="77777777" w:rsidR="00F7677F" w:rsidRDefault="00F7677F" w:rsidP="00770ECA">
      <w:pPr>
        <w:spacing w:line="240" w:lineRule="auto"/>
        <w:jc w:val="both"/>
        <w:rPr>
          <w:rFonts w:cstheme="minorHAnsi"/>
        </w:rPr>
      </w:pPr>
    </w:p>
    <w:p w14:paraId="201EF54B" w14:textId="77777777" w:rsidR="00F7677F" w:rsidRDefault="00F7677F" w:rsidP="00770ECA">
      <w:pPr>
        <w:spacing w:line="240" w:lineRule="auto"/>
        <w:jc w:val="both"/>
        <w:rPr>
          <w:rFonts w:cstheme="minorHAnsi"/>
        </w:rPr>
      </w:pPr>
    </w:p>
    <w:p w14:paraId="2C5BF663" w14:textId="77777777" w:rsidR="00D945F1" w:rsidRDefault="00D945F1" w:rsidP="00770ECA">
      <w:pPr>
        <w:spacing w:line="240" w:lineRule="auto"/>
        <w:jc w:val="both"/>
        <w:rPr>
          <w:rFonts w:cstheme="minorHAnsi"/>
        </w:rPr>
      </w:pPr>
    </w:p>
    <w:p w14:paraId="53796455" w14:textId="77777777" w:rsidR="00D945F1" w:rsidRDefault="00D945F1" w:rsidP="00770ECA">
      <w:pPr>
        <w:spacing w:line="240" w:lineRule="auto"/>
        <w:jc w:val="both"/>
        <w:rPr>
          <w:rFonts w:cstheme="minorHAnsi"/>
        </w:rPr>
      </w:pPr>
    </w:p>
    <w:p w14:paraId="08D4F8BD" w14:textId="77777777" w:rsidR="00D945F1" w:rsidRDefault="00D945F1" w:rsidP="00770ECA">
      <w:pPr>
        <w:spacing w:line="240" w:lineRule="auto"/>
        <w:jc w:val="both"/>
        <w:rPr>
          <w:rFonts w:cstheme="minorHAnsi"/>
        </w:rPr>
      </w:pPr>
    </w:p>
    <w:p w14:paraId="41F278F9" w14:textId="77777777" w:rsidR="00D945F1" w:rsidRDefault="00D945F1" w:rsidP="00770ECA">
      <w:pPr>
        <w:spacing w:line="240" w:lineRule="auto"/>
        <w:jc w:val="both"/>
        <w:rPr>
          <w:rFonts w:cstheme="minorHAnsi"/>
        </w:rPr>
      </w:pPr>
    </w:p>
    <w:p w14:paraId="4154A5F8" w14:textId="77777777" w:rsidR="00D945F1" w:rsidRDefault="00D945F1" w:rsidP="00770ECA">
      <w:pPr>
        <w:spacing w:line="240" w:lineRule="auto"/>
        <w:jc w:val="both"/>
        <w:rPr>
          <w:rFonts w:cstheme="minorHAnsi"/>
        </w:rPr>
      </w:pPr>
    </w:p>
    <w:p w14:paraId="4E89F5AF" w14:textId="77777777" w:rsidR="00D945F1" w:rsidRDefault="00D945F1" w:rsidP="00770ECA">
      <w:pPr>
        <w:spacing w:line="240" w:lineRule="auto"/>
        <w:jc w:val="both"/>
        <w:rPr>
          <w:rFonts w:cstheme="minorHAnsi"/>
        </w:rPr>
      </w:pPr>
    </w:p>
    <w:p w14:paraId="147576A1" w14:textId="77777777" w:rsidR="00D945F1" w:rsidRDefault="00D945F1" w:rsidP="00770ECA">
      <w:pPr>
        <w:spacing w:line="240" w:lineRule="auto"/>
        <w:jc w:val="both"/>
        <w:rPr>
          <w:rFonts w:cstheme="minorHAnsi"/>
        </w:rPr>
      </w:pPr>
    </w:p>
    <w:p w14:paraId="4541341B" w14:textId="77777777" w:rsidR="00D945F1" w:rsidRDefault="00D945F1" w:rsidP="00770ECA">
      <w:pPr>
        <w:spacing w:line="240" w:lineRule="auto"/>
        <w:jc w:val="both"/>
        <w:rPr>
          <w:rFonts w:cstheme="minorHAnsi"/>
        </w:rPr>
      </w:pPr>
    </w:p>
    <w:p w14:paraId="3F2AD604" w14:textId="77777777" w:rsidR="00D945F1" w:rsidRDefault="00D945F1" w:rsidP="00770ECA">
      <w:pPr>
        <w:spacing w:line="240" w:lineRule="auto"/>
        <w:jc w:val="both"/>
        <w:rPr>
          <w:rFonts w:cstheme="minorHAnsi"/>
        </w:rPr>
      </w:pPr>
    </w:p>
    <w:p w14:paraId="68591E84" w14:textId="4F226894" w:rsidR="00D945F1" w:rsidRDefault="00D945F1" w:rsidP="00770ECA">
      <w:pPr>
        <w:spacing w:line="240" w:lineRule="auto"/>
        <w:jc w:val="both"/>
        <w:rPr>
          <w:rFonts w:cstheme="minorHAnsi"/>
        </w:rPr>
      </w:pPr>
    </w:p>
    <w:p w14:paraId="7612DA9E" w14:textId="77777777" w:rsidR="003F74F0" w:rsidRDefault="003F74F0" w:rsidP="00770ECA">
      <w:pPr>
        <w:spacing w:line="240" w:lineRule="auto"/>
        <w:jc w:val="both"/>
        <w:rPr>
          <w:rFonts w:cstheme="minorHAnsi"/>
        </w:rPr>
      </w:pPr>
    </w:p>
    <w:p w14:paraId="5CF4CCD0" w14:textId="5AFC497B" w:rsidR="00D945F1" w:rsidRPr="000B34C3" w:rsidRDefault="00D945F1" w:rsidP="00D945F1">
      <w:pPr>
        <w:pStyle w:val="BodyText"/>
        <w:spacing w:before="40"/>
        <w:ind w:right="397" w:firstLine="720"/>
        <w:jc w:val="center"/>
        <w:rPr>
          <w:rFonts w:asciiTheme="minorHAnsi" w:hAnsiTheme="minorHAnsi" w:cstheme="minorHAnsi"/>
          <w:b/>
          <w:bCs/>
          <w:u w:val="single"/>
        </w:rPr>
      </w:pPr>
      <w:r>
        <w:rPr>
          <w:rFonts w:asciiTheme="minorHAnsi" w:hAnsiTheme="minorHAnsi" w:cstheme="minorHAnsi"/>
          <w:b/>
          <w:bCs/>
          <w:u w:val="single"/>
        </w:rPr>
        <w:lastRenderedPageBreak/>
        <w:t>Bibliography</w:t>
      </w:r>
    </w:p>
    <w:p w14:paraId="5EFE4DA0" w14:textId="77777777" w:rsidR="00D945F1" w:rsidRDefault="00D945F1" w:rsidP="00770ECA">
      <w:pPr>
        <w:spacing w:line="240" w:lineRule="auto"/>
        <w:jc w:val="both"/>
        <w:rPr>
          <w:rFonts w:cstheme="minorHAnsi"/>
        </w:rPr>
      </w:pPr>
    </w:p>
    <w:p w14:paraId="3DF4A1CB" w14:textId="5C068F86" w:rsidR="00D945F1" w:rsidRPr="005B582A" w:rsidRDefault="00D945F1" w:rsidP="00D945F1">
      <w:pPr>
        <w:pStyle w:val="FootnoteText"/>
        <w:rPr>
          <w:rFonts w:cstheme="minorHAnsi"/>
          <w:noProof/>
          <w:color w:val="000000" w:themeColor="text1"/>
          <w:sz w:val="22"/>
          <w:szCs w:val="22"/>
        </w:rPr>
      </w:pPr>
      <w:r w:rsidRPr="005B582A">
        <w:rPr>
          <w:rFonts w:cstheme="minorHAnsi"/>
          <w:noProof/>
          <w:color w:val="000000" w:themeColor="text1"/>
          <w:sz w:val="22"/>
          <w:szCs w:val="22"/>
        </w:rPr>
        <w:t xml:space="preserve">Cicero, </w:t>
      </w:r>
      <w:r w:rsidRPr="005B582A">
        <w:rPr>
          <w:rFonts w:cstheme="minorHAnsi"/>
          <w:i/>
          <w:iCs/>
          <w:noProof/>
          <w:color w:val="000000" w:themeColor="text1"/>
          <w:sz w:val="22"/>
          <w:szCs w:val="22"/>
        </w:rPr>
        <w:t>'On Divination (De Divinatione)</w:t>
      </w:r>
      <w:r w:rsidRPr="005B582A">
        <w:rPr>
          <w:rFonts w:cstheme="minorHAnsi"/>
          <w:noProof/>
          <w:color w:val="000000" w:themeColor="text1"/>
          <w:sz w:val="22"/>
          <w:szCs w:val="22"/>
        </w:rPr>
        <w:t>' in W. A. Falconer (ed. and trs.) (ed.) (Loeb Classical Library: Cambridge, MA: Harvard University Press, 1923)</w:t>
      </w:r>
    </w:p>
    <w:p w14:paraId="02BCF155" w14:textId="77777777" w:rsidR="00D945F1" w:rsidRPr="005B582A" w:rsidRDefault="00D945F1" w:rsidP="00D945F1">
      <w:pPr>
        <w:pStyle w:val="FootnoteText"/>
        <w:rPr>
          <w:rFonts w:cstheme="minorHAnsi"/>
          <w:noProof/>
          <w:color w:val="000000" w:themeColor="text1"/>
          <w:sz w:val="22"/>
          <w:szCs w:val="22"/>
        </w:rPr>
      </w:pPr>
    </w:p>
    <w:p w14:paraId="6C4E03C5" w14:textId="7438AD12" w:rsidR="00D945F1" w:rsidRPr="005B582A" w:rsidRDefault="00D945F1" w:rsidP="00D945F1">
      <w:pPr>
        <w:pStyle w:val="FootnoteText"/>
        <w:rPr>
          <w:rFonts w:cstheme="minorHAnsi"/>
          <w:noProof/>
          <w:color w:val="000000" w:themeColor="text1"/>
          <w:sz w:val="22"/>
          <w:szCs w:val="22"/>
        </w:rPr>
      </w:pPr>
      <w:r w:rsidRPr="005B582A">
        <w:rPr>
          <w:rFonts w:cstheme="minorHAnsi"/>
          <w:noProof/>
          <w:color w:val="000000" w:themeColor="text1"/>
          <w:sz w:val="22"/>
          <w:szCs w:val="22"/>
        </w:rPr>
        <w:t xml:space="preserve">Cicero, </w:t>
      </w:r>
      <w:r w:rsidRPr="005B582A">
        <w:rPr>
          <w:rFonts w:cstheme="minorHAnsi"/>
          <w:i/>
          <w:iCs/>
          <w:noProof/>
          <w:color w:val="000000" w:themeColor="text1"/>
          <w:sz w:val="22"/>
          <w:szCs w:val="22"/>
        </w:rPr>
        <w:t>'On Friendship (De Amicitia)</w:t>
      </w:r>
      <w:r w:rsidRPr="005B582A">
        <w:rPr>
          <w:rFonts w:cstheme="minorHAnsi"/>
          <w:noProof/>
          <w:color w:val="000000" w:themeColor="text1"/>
          <w:sz w:val="22"/>
          <w:szCs w:val="22"/>
        </w:rPr>
        <w:t>.' in W. A. Falconer (ed. and trs.) (ed.) (Loeb Classical Library: Cambridge, MA: Harvard University Press, 1923)</w:t>
      </w:r>
    </w:p>
    <w:p w14:paraId="2DE5163C" w14:textId="77777777" w:rsidR="00D945F1" w:rsidRPr="005B582A" w:rsidRDefault="00D945F1" w:rsidP="00D945F1">
      <w:pPr>
        <w:pStyle w:val="FootnoteText"/>
        <w:rPr>
          <w:rFonts w:cstheme="minorHAnsi"/>
          <w:noProof/>
          <w:color w:val="000000" w:themeColor="text1"/>
          <w:sz w:val="22"/>
          <w:szCs w:val="22"/>
        </w:rPr>
      </w:pPr>
    </w:p>
    <w:p w14:paraId="60F684B5" w14:textId="5674F312" w:rsidR="00D945F1" w:rsidRPr="005B582A" w:rsidRDefault="00D945F1" w:rsidP="00D945F1">
      <w:pPr>
        <w:pStyle w:val="FootnoteText"/>
        <w:rPr>
          <w:sz w:val="22"/>
          <w:szCs w:val="22"/>
        </w:rPr>
      </w:pPr>
      <w:r w:rsidRPr="005B582A">
        <w:rPr>
          <w:rFonts w:cstheme="minorHAnsi"/>
          <w:noProof/>
          <w:color w:val="000000" w:themeColor="text1"/>
          <w:sz w:val="22"/>
          <w:szCs w:val="22"/>
        </w:rPr>
        <w:t xml:space="preserve">Cicero, </w:t>
      </w:r>
      <w:r w:rsidRPr="005B582A">
        <w:rPr>
          <w:rFonts w:cstheme="minorHAnsi"/>
          <w:i/>
          <w:iCs/>
          <w:noProof/>
          <w:color w:val="000000" w:themeColor="text1"/>
          <w:sz w:val="22"/>
          <w:szCs w:val="22"/>
        </w:rPr>
        <w:t>'On Old Age (De Senectute)</w:t>
      </w:r>
      <w:r w:rsidRPr="005B582A">
        <w:rPr>
          <w:rFonts w:cstheme="minorHAnsi"/>
          <w:noProof/>
          <w:color w:val="000000" w:themeColor="text1"/>
          <w:sz w:val="22"/>
          <w:szCs w:val="22"/>
        </w:rPr>
        <w:t>' in W. A. Falconer (ed. and trs.) (ed.) (Loeb Classical Library: Cambridge, MA: Harvard University Press, 1923)</w:t>
      </w:r>
    </w:p>
    <w:p w14:paraId="210F1E35" w14:textId="77777777" w:rsidR="00D945F1" w:rsidRPr="005B582A" w:rsidRDefault="00D945F1" w:rsidP="00D945F1">
      <w:pPr>
        <w:pStyle w:val="FootnoteText"/>
        <w:rPr>
          <w:sz w:val="22"/>
          <w:szCs w:val="22"/>
        </w:rPr>
      </w:pPr>
    </w:p>
    <w:p w14:paraId="6CEFBB8A" w14:textId="1C1738AF" w:rsidR="00D945F1" w:rsidRPr="005B582A" w:rsidRDefault="00D945F1" w:rsidP="00D945F1">
      <w:pPr>
        <w:pStyle w:val="FootnoteText"/>
        <w:rPr>
          <w:rFonts w:cstheme="minorHAnsi"/>
          <w:color w:val="000000" w:themeColor="text1"/>
          <w:sz w:val="22"/>
          <w:szCs w:val="22"/>
          <w:shd w:val="clear" w:color="auto" w:fill="FFFFFF"/>
        </w:rPr>
      </w:pPr>
      <w:r w:rsidRPr="005B582A">
        <w:rPr>
          <w:rFonts w:cstheme="minorHAnsi"/>
          <w:color w:val="000000" w:themeColor="text1"/>
          <w:sz w:val="22"/>
          <w:szCs w:val="22"/>
        </w:rPr>
        <w:t>D</w:t>
      </w:r>
      <w:r w:rsidR="005B582A">
        <w:rPr>
          <w:rFonts w:cstheme="minorHAnsi"/>
          <w:color w:val="000000" w:themeColor="text1"/>
          <w:sz w:val="22"/>
          <w:szCs w:val="22"/>
        </w:rPr>
        <w:t xml:space="preserve">avid </w:t>
      </w:r>
      <w:r w:rsidRPr="005B582A">
        <w:rPr>
          <w:rFonts w:cstheme="minorHAnsi"/>
          <w:color w:val="000000" w:themeColor="text1"/>
          <w:sz w:val="22"/>
          <w:szCs w:val="22"/>
        </w:rPr>
        <w:t xml:space="preserve">Wardle, </w:t>
      </w:r>
      <w:r w:rsidRPr="005B582A">
        <w:rPr>
          <w:rFonts w:cstheme="minorHAnsi"/>
          <w:i/>
          <w:iCs/>
          <w:color w:val="000000" w:themeColor="text1"/>
          <w:sz w:val="22"/>
          <w:szCs w:val="22"/>
        </w:rPr>
        <w:t>Cicero on Divination. Book 1</w:t>
      </w:r>
      <w:r w:rsidRPr="005B582A">
        <w:rPr>
          <w:rFonts w:cstheme="minorHAnsi"/>
          <w:color w:val="000000" w:themeColor="text1"/>
          <w:sz w:val="22"/>
          <w:szCs w:val="22"/>
        </w:rPr>
        <w:t>. (</w:t>
      </w:r>
      <w:hyperlink r:id="rId9" w:history="1">
        <w:r w:rsidRPr="005B582A">
          <w:rPr>
            <w:rStyle w:val="Hyperlink"/>
            <w:rFonts w:cstheme="minorHAnsi"/>
            <w:i/>
            <w:iCs/>
            <w:color w:val="000000" w:themeColor="text1"/>
            <w:sz w:val="22"/>
            <w:szCs w:val="22"/>
            <w:shd w:val="clear" w:color="auto" w:fill="FFFFFF"/>
          </w:rPr>
          <w:t>Clarendon Ancient History Series</w:t>
        </w:r>
      </w:hyperlink>
      <w:r w:rsidRPr="005B582A">
        <w:rPr>
          <w:rFonts w:cstheme="minorHAnsi"/>
          <w:color w:val="000000" w:themeColor="text1"/>
          <w:sz w:val="22"/>
          <w:szCs w:val="22"/>
        </w:rPr>
        <w:t xml:space="preserve"> </w:t>
      </w:r>
      <w:r w:rsidRPr="005B582A">
        <w:rPr>
          <w:rFonts w:cstheme="minorHAnsi"/>
          <w:color w:val="000000" w:themeColor="text1"/>
          <w:sz w:val="22"/>
          <w:szCs w:val="22"/>
          <w:shd w:val="clear" w:color="auto" w:fill="FFFFFF"/>
        </w:rPr>
        <w:t>OUP Oxford, 2006)</w:t>
      </w:r>
    </w:p>
    <w:p w14:paraId="69C1DA17" w14:textId="4CD890C7" w:rsidR="005B582A" w:rsidRPr="005B582A" w:rsidRDefault="005B582A" w:rsidP="00D945F1">
      <w:pPr>
        <w:pStyle w:val="FootnoteText"/>
        <w:rPr>
          <w:rFonts w:cstheme="minorHAnsi"/>
          <w:color w:val="000000" w:themeColor="text1"/>
          <w:sz w:val="22"/>
          <w:szCs w:val="22"/>
          <w:shd w:val="clear" w:color="auto" w:fill="FFFFFF"/>
        </w:rPr>
      </w:pPr>
    </w:p>
    <w:p w14:paraId="767F2103" w14:textId="1A42DA22" w:rsidR="005B582A" w:rsidRPr="005B582A" w:rsidRDefault="005B582A" w:rsidP="005B582A">
      <w:pPr>
        <w:pStyle w:val="FootnoteText"/>
        <w:rPr>
          <w:color w:val="000000" w:themeColor="text1"/>
          <w:sz w:val="22"/>
          <w:szCs w:val="22"/>
          <w:u w:val="single"/>
        </w:rPr>
      </w:pPr>
      <w:r w:rsidRPr="005B582A">
        <w:rPr>
          <w:sz w:val="22"/>
          <w:szCs w:val="22"/>
        </w:rPr>
        <w:t>Internet Encyclopaedia of Philosophy,</w:t>
      </w:r>
      <w:r w:rsidRPr="005B582A">
        <w:rPr>
          <w:i/>
          <w:iCs/>
          <w:sz w:val="22"/>
          <w:szCs w:val="22"/>
        </w:rPr>
        <w:t xml:space="preserve"> Cicero: Academic </w:t>
      </w:r>
      <w:proofErr w:type="spellStart"/>
      <w:r w:rsidRPr="005B582A">
        <w:rPr>
          <w:i/>
          <w:iCs/>
          <w:sz w:val="22"/>
          <w:szCs w:val="22"/>
        </w:rPr>
        <w:t>Skepticism</w:t>
      </w:r>
      <w:proofErr w:type="spellEnd"/>
      <w:r w:rsidRPr="005B582A">
        <w:rPr>
          <w:i/>
          <w:iCs/>
          <w:sz w:val="22"/>
          <w:szCs w:val="22"/>
        </w:rPr>
        <w:t>, &lt;</w:t>
      </w:r>
      <w:hyperlink r:id="rId10" w:history="1">
        <w:r w:rsidRPr="005B582A">
          <w:rPr>
            <w:rStyle w:val="Hyperlink"/>
            <w:sz w:val="22"/>
            <w:szCs w:val="22"/>
          </w:rPr>
          <w:t>https://iep.utm.edu/cicero-academic-skepticism/</w:t>
        </w:r>
      </w:hyperlink>
      <w:r w:rsidRPr="005B582A">
        <w:rPr>
          <w:i/>
          <w:iCs/>
          <w:sz w:val="22"/>
          <w:szCs w:val="22"/>
        </w:rPr>
        <w:t xml:space="preserve">&gt; </w:t>
      </w:r>
      <w:r w:rsidRPr="005B582A">
        <w:rPr>
          <w:color w:val="000000" w:themeColor="text1"/>
          <w:sz w:val="22"/>
          <w:szCs w:val="22"/>
        </w:rPr>
        <w:t>[accessed on 10/3/2022]</w:t>
      </w:r>
    </w:p>
    <w:p w14:paraId="2B36F5C4" w14:textId="77777777" w:rsidR="005B582A" w:rsidRPr="005B582A" w:rsidRDefault="005B582A" w:rsidP="00D945F1">
      <w:pPr>
        <w:pStyle w:val="FootnoteText"/>
        <w:rPr>
          <w:rFonts w:cstheme="minorHAnsi"/>
          <w:color w:val="000000" w:themeColor="text1"/>
          <w:sz w:val="22"/>
          <w:szCs w:val="22"/>
          <w:shd w:val="clear" w:color="auto" w:fill="FFFFFF"/>
        </w:rPr>
      </w:pPr>
    </w:p>
    <w:p w14:paraId="5099C383" w14:textId="413E36F2" w:rsidR="005B582A" w:rsidRPr="005B582A" w:rsidRDefault="005B582A" w:rsidP="005B582A">
      <w:pPr>
        <w:pStyle w:val="FootnoteText"/>
        <w:rPr>
          <w:rFonts w:cstheme="minorHAnsi"/>
          <w:sz w:val="22"/>
          <w:szCs w:val="22"/>
        </w:rPr>
      </w:pPr>
      <w:r w:rsidRPr="005B582A">
        <w:rPr>
          <w:rFonts w:cstheme="minorHAnsi"/>
          <w:color w:val="000000" w:themeColor="text1"/>
          <w:sz w:val="22"/>
          <w:szCs w:val="22"/>
          <w:shd w:val="clear" w:color="auto" w:fill="FAFAFA"/>
        </w:rPr>
        <w:t>J. P. F. Wynne, </w:t>
      </w:r>
      <w:r w:rsidRPr="005B582A">
        <w:rPr>
          <w:rStyle w:val="Emphasis"/>
          <w:rFonts w:cstheme="minorHAnsi"/>
          <w:color w:val="000000" w:themeColor="text1"/>
          <w:sz w:val="22"/>
          <w:szCs w:val="22"/>
          <w:shd w:val="clear" w:color="auto" w:fill="FAFAFA"/>
        </w:rPr>
        <w:t xml:space="preserve">Cicero </w:t>
      </w:r>
      <w:proofErr w:type="gramStart"/>
      <w:r w:rsidRPr="005B582A">
        <w:rPr>
          <w:rStyle w:val="Emphasis"/>
          <w:rFonts w:cstheme="minorHAnsi"/>
          <w:color w:val="000000" w:themeColor="text1"/>
          <w:sz w:val="22"/>
          <w:szCs w:val="22"/>
          <w:shd w:val="clear" w:color="auto" w:fill="FAFAFA"/>
        </w:rPr>
        <w:t>On</w:t>
      </w:r>
      <w:proofErr w:type="gramEnd"/>
      <w:r w:rsidRPr="005B582A">
        <w:rPr>
          <w:rStyle w:val="Emphasis"/>
          <w:rFonts w:cstheme="minorHAnsi"/>
          <w:color w:val="000000" w:themeColor="text1"/>
          <w:sz w:val="22"/>
          <w:szCs w:val="22"/>
          <w:shd w:val="clear" w:color="auto" w:fill="FAFAFA"/>
        </w:rPr>
        <w:t xml:space="preserve"> The Philosophy Of Religion: On The Nature Of The Gods And On Divination</w:t>
      </w:r>
      <w:r w:rsidRPr="005B582A">
        <w:rPr>
          <w:rFonts w:cstheme="minorHAnsi"/>
          <w:color w:val="000000" w:themeColor="text1"/>
          <w:sz w:val="22"/>
          <w:szCs w:val="22"/>
          <w:shd w:val="clear" w:color="auto" w:fill="FAFAFA"/>
        </w:rPr>
        <w:t>. (Cambridge; New York: Cambridge University Press, 2019)</w:t>
      </w:r>
    </w:p>
    <w:p w14:paraId="4068EA6F" w14:textId="4B49C7DB" w:rsidR="00D945F1" w:rsidRPr="005B582A" w:rsidRDefault="00D945F1" w:rsidP="00D945F1">
      <w:pPr>
        <w:pStyle w:val="FootnoteText"/>
        <w:rPr>
          <w:rFonts w:cstheme="minorHAnsi"/>
          <w:color w:val="000000" w:themeColor="text1"/>
          <w:sz w:val="22"/>
          <w:szCs w:val="22"/>
        </w:rPr>
      </w:pPr>
    </w:p>
    <w:p w14:paraId="6884F054" w14:textId="11B709AB" w:rsidR="005B582A" w:rsidRPr="005B582A" w:rsidRDefault="005B582A" w:rsidP="00D945F1">
      <w:pPr>
        <w:pStyle w:val="FootnoteText"/>
        <w:rPr>
          <w:rFonts w:cstheme="minorHAnsi"/>
          <w:color w:val="000000" w:themeColor="text1"/>
          <w:sz w:val="22"/>
          <w:szCs w:val="22"/>
        </w:rPr>
      </w:pPr>
      <w:r w:rsidRPr="005B582A">
        <w:rPr>
          <w:sz w:val="22"/>
          <w:szCs w:val="22"/>
        </w:rPr>
        <w:t xml:space="preserve">Malcolm </w:t>
      </w:r>
      <w:r w:rsidRPr="005B582A">
        <w:rPr>
          <w:rFonts w:cstheme="minorHAnsi"/>
          <w:sz w:val="22"/>
          <w:szCs w:val="22"/>
        </w:rPr>
        <w:t xml:space="preserve">Schofield, ‘Cicero </w:t>
      </w:r>
      <w:proofErr w:type="gramStart"/>
      <w:r w:rsidRPr="005B582A">
        <w:rPr>
          <w:rFonts w:cstheme="minorHAnsi"/>
          <w:sz w:val="22"/>
          <w:szCs w:val="22"/>
        </w:rPr>
        <w:t>For</w:t>
      </w:r>
      <w:proofErr w:type="gramEnd"/>
      <w:r w:rsidRPr="005B582A">
        <w:rPr>
          <w:rFonts w:cstheme="minorHAnsi"/>
          <w:sz w:val="22"/>
          <w:szCs w:val="22"/>
        </w:rPr>
        <w:t xml:space="preserve"> And Against Divination’, </w:t>
      </w:r>
      <w:r w:rsidRPr="005B582A">
        <w:rPr>
          <w:rFonts w:cstheme="minorHAnsi"/>
          <w:i/>
          <w:iCs/>
          <w:sz w:val="22"/>
          <w:szCs w:val="22"/>
        </w:rPr>
        <w:t xml:space="preserve">The Journal Of Roman Studies, </w:t>
      </w:r>
      <w:r w:rsidRPr="005B582A">
        <w:rPr>
          <w:rFonts w:cstheme="minorHAnsi"/>
          <w:sz w:val="22"/>
          <w:szCs w:val="22"/>
        </w:rPr>
        <w:t>1986, Vol. 76 (1986), pp. 47-65</w:t>
      </w:r>
    </w:p>
    <w:p w14:paraId="7FF5CFD0" w14:textId="77777777" w:rsidR="005B582A" w:rsidRPr="005B582A" w:rsidRDefault="005B582A" w:rsidP="00D945F1">
      <w:pPr>
        <w:pStyle w:val="FootnoteText"/>
        <w:rPr>
          <w:rFonts w:cstheme="minorHAnsi"/>
          <w:color w:val="000000" w:themeColor="text1"/>
          <w:sz w:val="22"/>
          <w:szCs w:val="22"/>
        </w:rPr>
      </w:pPr>
    </w:p>
    <w:p w14:paraId="79A2C2CD" w14:textId="6C88B70D" w:rsidR="005B582A" w:rsidRPr="005B582A" w:rsidRDefault="005B582A" w:rsidP="005B582A">
      <w:pPr>
        <w:pStyle w:val="FootnoteText"/>
        <w:rPr>
          <w:sz w:val="28"/>
          <w:szCs w:val="28"/>
        </w:rPr>
      </w:pPr>
      <w:r w:rsidRPr="005B582A">
        <w:rPr>
          <w:rFonts w:cstheme="minorHAnsi"/>
          <w:noProof/>
          <w:color w:val="000000" w:themeColor="text1"/>
          <w:sz w:val="22"/>
          <w:szCs w:val="22"/>
        </w:rPr>
        <w:t>Mary Beard, ‘Cicero And Divination: The Formation Of A Latin Discourse'</w:t>
      </w:r>
      <w:r w:rsidRPr="005B582A">
        <w:rPr>
          <w:rFonts w:cstheme="minorHAnsi"/>
          <w:sz w:val="22"/>
          <w:szCs w:val="22"/>
        </w:rPr>
        <w:t xml:space="preserve">, </w:t>
      </w:r>
      <w:r w:rsidRPr="005B582A">
        <w:rPr>
          <w:rFonts w:cstheme="minorHAnsi"/>
          <w:i/>
          <w:iCs/>
          <w:sz w:val="22"/>
          <w:szCs w:val="22"/>
        </w:rPr>
        <w:t xml:space="preserve">The Journal </w:t>
      </w:r>
      <w:proofErr w:type="gramStart"/>
      <w:r w:rsidRPr="005B582A">
        <w:rPr>
          <w:rFonts w:cstheme="minorHAnsi"/>
          <w:i/>
          <w:iCs/>
          <w:sz w:val="22"/>
          <w:szCs w:val="22"/>
        </w:rPr>
        <w:t>Of</w:t>
      </w:r>
      <w:proofErr w:type="gramEnd"/>
      <w:r w:rsidRPr="005B582A">
        <w:rPr>
          <w:rFonts w:cstheme="minorHAnsi"/>
          <w:i/>
          <w:iCs/>
          <w:sz w:val="22"/>
          <w:szCs w:val="22"/>
        </w:rPr>
        <w:t xml:space="preserve"> Roman Studies, </w:t>
      </w:r>
      <w:r w:rsidRPr="005B582A">
        <w:rPr>
          <w:rFonts w:cstheme="minorHAnsi"/>
          <w:sz w:val="22"/>
          <w:szCs w:val="22"/>
        </w:rPr>
        <w:t>1986, Vol. 76 (1986), pp. 33-46</w:t>
      </w:r>
    </w:p>
    <w:p w14:paraId="442279AD" w14:textId="04610940" w:rsidR="005B582A" w:rsidRPr="005B582A" w:rsidRDefault="005B582A" w:rsidP="00D945F1">
      <w:pPr>
        <w:pStyle w:val="FootnoteText"/>
        <w:rPr>
          <w:rFonts w:cstheme="minorHAnsi"/>
          <w:color w:val="000000" w:themeColor="text1"/>
          <w:sz w:val="22"/>
          <w:szCs w:val="22"/>
        </w:rPr>
      </w:pPr>
    </w:p>
    <w:p w14:paraId="3F7E34B8" w14:textId="77777777" w:rsidR="005B582A" w:rsidRDefault="005B582A" w:rsidP="005B582A">
      <w:pPr>
        <w:pStyle w:val="FootnoteText"/>
        <w:rPr>
          <w:sz w:val="22"/>
          <w:szCs w:val="22"/>
        </w:rPr>
      </w:pPr>
      <w:r w:rsidRPr="005B582A">
        <w:rPr>
          <w:rFonts w:cstheme="minorHAnsi"/>
          <w:noProof/>
          <w:color w:val="000000" w:themeColor="text1"/>
          <w:sz w:val="22"/>
          <w:szCs w:val="22"/>
        </w:rPr>
        <w:t xml:space="preserve">Nicholas Denyer, ‘The Case Against Divination: An Examination Of Cicero’s “De Divinatione”', </w:t>
      </w:r>
      <w:r w:rsidRPr="005B582A">
        <w:rPr>
          <w:rFonts w:cstheme="minorHAnsi"/>
          <w:i/>
          <w:iCs/>
          <w:noProof/>
          <w:color w:val="000000" w:themeColor="text1"/>
          <w:sz w:val="22"/>
          <w:szCs w:val="22"/>
        </w:rPr>
        <w:t>Proceedings Of The Cambridge Philological Society</w:t>
      </w:r>
      <w:r w:rsidRPr="005B582A">
        <w:rPr>
          <w:rFonts w:cstheme="minorHAnsi"/>
          <w:noProof/>
          <w:color w:val="000000" w:themeColor="text1"/>
          <w:sz w:val="22"/>
          <w:szCs w:val="22"/>
        </w:rPr>
        <w:t xml:space="preserve">, 1985, NEW SERIES, No. 31 (211) (1985), </w:t>
      </w:r>
      <w:r w:rsidRPr="005B582A">
        <w:rPr>
          <w:sz w:val="22"/>
          <w:szCs w:val="22"/>
        </w:rPr>
        <w:t>pp. 1-10</w:t>
      </w:r>
    </w:p>
    <w:p w14:paraId="4AD20153" w14:textId="77777777" w:rsidR="005B582A" w:rsidRDefault="005B582A" w:rsidP="005B582A">
      <w:pPr>
        <w:pStyle w:val="FootnoteText"/>
        <w:rPr>
          <w:sz w:val="22"/>
          <w:szCs w:val="22"/>
        </w:rPr>
      </w:pPr>
    </w:p>
    <w:p w14:paraId="7A7DC577" w14:textId="67B94D29" w:rsidR="00D945F1" w:rsidRPr="005B582A" w:rsidRDefault="00D945F1" w:rsidP="005B582A">
      <w:pPr>
        <w:pStyle w:val="FootnoteText"/>
        <w:rPr>
          <w:rFonts w:cstheme="minorHAnsi"/>
          <w:color w:val="000000" w:themeColor="text1"/>
          <w:sz w:val="22"/>
          <w:szCs w:val="22"/>
        </w:rPr>
      </w:pPr>
      <w:r w:rsidRPr="005B582A">
        <w:rPr>
          <w:rFonts w:cstheme="minorHAnsi"/>
          <w:color w:val="000000" w:themeColor="text1"/>
          <w:sz w:val="22"/>
          <w:szCs w:val="22"/>
        </w:rPr>
        <w:t xml:space="preserve">Peter T. Struck, </w:t>
      </w:r>
      <w:r w:rsidRPr="005B582A">
        <w:rPr>
          <w:rFonts w:cstheme="minorHAnsi"/>
          <w:i/>
          <w:iCs/>
          <w:color w:val="000000" w:themeColor="text1"/>
          <w:sz w:val="22"/>
          <w:szCs w:val="22"/>
        </w:rPr>
        <w:t xml:space="preserve">Divination </w:t>
      </w:r>
      <w:proofErr w:type="gramStart"/>
      <w:r w:rsidRPr="005B582A">
        <w:rPr>
          <w:rFonts w:cstheme="minorHAnsi"/>
          <w:i/>
          <w:iCs/>
          <w:color w:val="000000" w:themeColor="text1"/>
          <w:sz w:val="22"/>
          <w:szCs w:val="22"/>
        </w:rPr>
        <w:t>And</w:t>
      </w:r>
      <w:proofErr w:type="gramEnd"/>
      <w:r w:rsidRPr="005B582A">
        <w:rPr>
          <w:rFonts w:cstheme="minorHAnsi"/>
          <w:i/>
          <w:iCs/>
          <w:color w:val="000000" w:themeColor="text1"/>
          <w:sz w:val="22"/>
          <w:szCs w:val="22"/>
        </w:rPr>
        <w:t xml:space="preserve"> Human Nature (A Cognitive History Of Intuition In Classical Antiquity). </w:t>
      </w:r>
      <w:r w:rsidRPr="005B582A">
        <w:rPr>
          <w:rFonts w:cstheme="minorHAnsi"/>
          <w:color w:val="000000" w:themeColor="text1"/>
          <w:sz w:val="22"/>
          <w:szCs w:val="22"/>
        </w:rPr>
        <w:t>(Princeton, NJ: Princeton University Press, 2016)</w:t>
      </w:r>
    </w:p>
    <w:p w14:paraId="21D3F461" w14:textId="48B67211" w:rsidR="00D945F1" w:rsidRPr="005B582A" w:rsidRDefault="00D945F1" w:rsidP="00D945F1">
      <w:pPr>
        <w:pStyle w:val="FootnoteText"/>
        <w:rPr>
          <w:sz w:val="22"/>
          <w:szCs w:val="22"/>
        </w:rPr>
      </w:pPr>
    </w:p>
    <w:p w14:paraId="65E11C82" w14:textId="67093C3F" w:rsidR="00EC5B2D" w:rsidRPr="00CA03B2" w:rsidRDefault="00452CF6" w:rsidP="00770ECA">
      <w:pPr>
        <w:spacing w:line="240" w:lineRule="auto"/>
        <w:jc w:val="both"/>
        <w:rPr>
          <w:rFonts w:cstheme="minorHAnsi"/>
        </w:rPr>
      </w:pPr>
      <w:r w:rsidRPr="00CA03B2">
        <w:rPr>
          <w:rFonts w:cstheme="minorHAnsi"/>
        </w:rPr>
        <w:fldChar w:fldCharType="begin"/>
      </w:r>
      <w:r w:rsidRPr="00CA03B2">
        <w:rPr>
          <w:rFonts w:cstheme="minorHAnsi"/>
        </w:rPr>
        <w:instrText xml:space="preserve"> ADDIN EN.REFLIST </w:instrText>
      </w:r>
      <w:r w:rsidR="00E702A9">
        <w:rPr>
          <w:rFonts w:cstheme="minorHAnsi"/>
        </w:rPr>
        <w:fldChar w:fldCharType="separate"/>
      </w:r>
      <w:r w:rsidRPr="00CA03B2">
        <w:rPr>
          <w:rFonts w:cstheme="minorHAnsi"/>
        </w:rPr>
        <w:fldChar w:fldCharType="end"/>
      </w:r>
    </w:p>
    <w:sectPr w:rsidR="00EC5B2D" w:rsidRPr="00CA03B2">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46C54A" w14:textId="77777777" w:rsidR="00E702A9" w:rsidRDefault="00E702A9" w:rsidP="00394D33">
      <w:pPr>
        <w:spacing w:after="0" w:line="240" w:lineRule="auto"/>
      </w:pPr>
      <w:r>
        <w:separator/>
      </w:r>
    </w:p>
  </w:endnote>
  <w:endnote w:type="continuationSeparator" w:id="0">
    <w:p w14:paraId="665480B5" w14:textId="77777777" w:rsidR="00E702A9" w:rsidRDefault="00E702A9" w:rsidP="00394D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76AB2" w14:textId="77777777" w:rsidR="003F74F0" w:rsidRDefault="003F74F0" w:rsidP="003F74F0">
    <w:pPr>
      <w:pStyle w:val="Footer"/>
      <w:jc w:val="right"/>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580F957B" w14:textId="77777777" w:rsidR="00CE7062" w:rsidRDefault="00CE70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915514" w14:textId="77777777" w:rsidR="00E702A9" w:rsidRDefault="00E702A9" w:rsidP="00394D33">
      <w:pPr>
        <w:spacing w:after="0" w:line="240" w:lineRule="auto"/>
      </w:pPr>
      <w:r>
        <w:separator/>
      </w:r>
    </w:p>
  </w:footnote>
  <w:footnote w:type="continuationSeparator" w:id="0">
    <w:p w14:paraId="5786D643" w14:textId="77777777" w:rsidR="00E702A9" w:rsidRDefault="00E702A9" w:rsidP="00394D33">
      <w:pPr>
        <w:spacing w:after="0" w:line="240" w:lineRule="auto"/>
      </w:pPr>
      <w:r>
        <w:continuationSeparator/>
      </w:r>
    </w:p>
  </w:footnote>
  <w:footnote w:id="1">
    <w:p w14:paraId="234DB700" w14:textId="75D98440" w:rsidR="0033343A" w:rsidRPr="0029008E" w:rsidRDefault="0033343A" w:rsidP="00F7677F">
      <w:pPr>
        <w:pStyle w:val="FootnoteText"/>
        <w:rPr>
          <w:color w:val="000000" w:themeColor="text1"/>
          <w:sz w:val="16"/>
          <w:szCs w:val="16"/>
        </w:rPr>
      </w:pPr>
      <w:bookmarkStart w:id="1" w:name="_Hlk98770646"/>
      <w:bookmarkStart w:id="2" w:name="_Hlk98770647"/>
      <w:r w:rsidRPr="0029008E">
        <w:rPr>
          <w:rStyle w:val="FootnoteReference"/>
          <w:sz w:val="16"/>
          <w:szCs w:val="16"/>
        </w:rPr>
        <w:footnoteRef/>
      </w:r>
      <w:r w:rsidRPr="0029008E">
        <w:rPr>
          <w:sz w:val="16"/>
          <w:szCs w:val="16"/>
        </w:rPr>
        <w:t xml:space="preserve"> </w:t>
      </w:r>
      <w:bookmarkStart w:id="3" w:name="_Hlk98766362"/>
      <w:r w:rsidR="00D243F5" w:rsidRPr="0029008E">
        <w:rPr>
          <w:rFonts w:cstheme="minorHAnsi"/>
          <w:noProof/>
          <w:color w:val="000000" w:themeColor="text1"/>
          <w:sz w:val="16"/>
          <w:szCs w:val="16"/>
        </w:rPr>
        <w:t>Cicero</w:t>
      </w:r>
      <w:r w:rsidR="00790716" w:rsidRPr="0029008E">
        <w:rPr>
          <w:rFonts w:cstheme="minorHAnsi"/>
          <w:noProof/>
          <w:color w:val="000000" w:themeColor="text1"/>
          <w:sz w:val="16"/>
          <w:szCs w:val="16"/>
        </w:rPr>
        <w:t>,</w:t>
      </w:r>
      <w:r w:rsidR="00D243F5" w:rsidRPr="0029008E">
        <w:rPr>
          <w:rFonts w:cstheme="minorHAnsi"/>
          <w:noProof/>
          <w:color w:val="000000" w:themeColor="text1"/>
          <w:sz w:val="16"/>
          <w:szCs w:val="16"/>
        </w:rPr>
        <w:t xml:space="preserve"> </w:t>
      </w:r>
      <w:r w:rsidR="00D243F5" w:rsidRPr="0029008E">
        <w:rPr>
          <w:rFonts w:cstheme="minorHAnsi"/>
          <w:i/>
          <w:iCs/>
          <w:noProof/>
          <w:color w:val="000000" w:themeColor="text1"/>
          <w:sz w:val="16"/>
          <w:szCs w:val="16"/>
        </w:rPr>
        <w:t xml:space="preserve">'On </w:t>
      </w:r>
      <w:r w:rsidR="00D243F5" w:rsidRPr="0029008E">
        <w:rPr>
          <w:rFonts w:cstheme="minorHAnsi"/>
          <w:i/>
          <w:iCs/>
          <w:noProof/>
          <w:color w:val="000000" w:themeColor="text1"/>
          <w:sz w:val="16"/>
          <w:szCs w:val="16"/>
        </w:rPr>
        <w:t>Div</w:t>
      </w:r>
      <w:r w:rsidR="00790716" w:rsidRPr="0029008E">
        <w:rPr>
          <w:rFonts w:cstheme="minorHAnsi"/>
          <w:i/>
          <w:iCs/>
          <w:noProof/>
          <w:color w:val="000000" w:themeColor="text1"/>
          <w:sz w:val="16"/>
          <w:szCs w:val="16"/>
        </w:rPr>
        <w:t>ination</w:t>
      </w:r>
      <w:r w:rsidR="00D243F5" w:rsidRPr="0029008E">
        <w:rPr>
          <w:rFonts w:cstheme="minorHAnsi"/>
          <w:i/>
          <w:iCs/>
          <w:noProof/>
          <w:color w:val="000000" w:themeColor="text1"/>
          <w:sz w:val="16"/>
          <w:szCs w:val="16"/>
        </w:rPr>
        <w:t xml:space="preserve"> (De </w:t>
      </w:r>
      <w:r w:rsidR="00790716" w:rsidRPr="0029008E">
        <w:rPr>
          <w:rFonts w:cstheme="minorHAnsi"/>
          <w:i/>
          <w:iCs/>
          <w:noProof/>
          <w:color w:val="000000" w:themeColor="text1"/>
          <w:sz w:val="16"/>
          <w:szCs w:val="16"/>
        </w:rPr>
        <w:t>Divinatione</w:t>
      </w:r>
      <w:r w:rsidR="00D243F5" w:rsidRPr="0029008E">
        <w:rPr>
          <w:rFonts w:cstheme="minorHAnsi"/>
          <w:i/>
          <w:iCs/>
          <w:noProof/>
          <w:color w:val="000000" w:themeColor="text1"/>
          <w:sz w:val="16"/>
          <w:szCs w:val="16"/>
        </w:rPr>
        <w:t>)</w:t>
      </w:r>
      <w:r w:rsidR="00D243F5" w:rsidRPr="0029008E">
        <w:rPr>
          <w:rFonts w:cstheme="minorHAnsi"/>
          <w:noProof/>
          <w:color w:val="000000" w:themeColor="text1"/>
          <w:sz w:val="16"/>
          <w:szCs w:val="16"/>
        </w:rPr>
        <w:t>' in W. A. Falconer (ed. and trs.) (ed.) (Loeb Classical Library: Cambridge, MA: Harvard University Press, 1923),</w:t>
      </w:r>
      <w:r w:rsidR="00D243F5" w:rsidRPr="0029008E">
        <w:rPr>
          <w:rFonts w:cstheme="minorHAnsi"/>
          <w:color w:val="000000" w:themeColor="text1"/>
          <w:sz w:val="16"/>
          <w:szCs w:val="16"/>
        </w:rPr>
        <w:t xml:space="preserve"> </w:t>
      </w:r>
      <w:r w:rsidRPr="0029008E">
        <w:rPr>
          <w:color w:val="000000" w:themeColor="text1"/>
          <w:sz w:val="16"/>
          <w:szCs w:val="16"/>
        </w:rPr>
        <w:t>II</w:t>
      </w:r>
      <w:r w:rsidR="00790716" w:rsidRPr="0029008E">
        <w:rPr>
          <w:color w:val="000000" w:themeColor="text1"/>
          <w:sz w:val="16"/>
          <w:szCs w:val="16"/>
        </w:rPr>
        <w:t>-</w:t>
      </w:r>
      <w:r w:rsidRPr="0029008E">
        <w:rPr>
          <w:color w:val="000000" w:themeColor="text1"/>
          <w:sz w:val="16"/>
          <w:szCs w:val="16"/>
        </w:rPr>
        <w:t>12</w:t>
      </w:r>
      <w:r w:rsidR="00790716" w:rsidRPr="0029008E">
        <w:rPr>
          <w:color w:val="000000" w:themeColor="text1"/>
          <w:sz w:val="16"/>
          <w:szCs w:val="16"/>
        </w:rPr>
        <w:t>,</w:t>
      </w:r>
      <w:r w:rsidRPr="0029008E">
        <w:rPr>
          <w:color w:val="000000" w:themeColor="text1"/>
          <w:sz w:val="16"/>
          <w:szCs w:val="16"/>
        </w:rPr>
        <w:t xml:space="preserve"> p.</w:t>
      </w:r>
      <w:r w:rsidR="00790716" w:rsidRPr="0029008E">
        <w:rPr>
          <w:color w:val="000000" w:themeColor="text1"/>
          <w:sz w:val="16"/>
          <w:szCs w:val="16"/>
        </w:rPr>
        <w:t xml:space="preserve"> </w:t>
      </w:r>
      <w:r w:rsidRPr="0029008E">
        <w:rPr>
          <w:color w:val="000000" w:themeColor="text1"/>
          <w:sz w:val="16"/>
          <w:szCs w:val="16"/>
        </w:rPr>
        <w:t>383</w:t>
      </w:r>
    </w:p>
  </w:footnote>
  <w:footnote w:id="2">
    <w:p w14:paraId="2A3B21E4" w14:textId="4569C626" w:rsidR="00326838" w:rsidRPr="0029008E" w:rsidRDefault="00326838" w:rsidP="00F7677F">
      <w:pPr>
        <w:pStyle w:val="FootnoteText"/>
        <w:rPr>
          <w:rFonts w:cstheme="minorHAnsi"/>
          <w:color w:val="000000" w:themeColor="text1"/>
          <w:sz w:val="16"/>
          <w:szCs w:val="16"/>
        </w:rPr>
      </w:pPr>
      <w:r w:rsidRPr="0029008E">
        <w:rPr>
          <w:rStyle w:val="FootnoteReference"/>
          <w:rFonts w:cstheme="minorHAnsi"/>
          <w:color w:val="000000" w:themeColor="text1"/>
          <w:sz w:val="16"/>
          <w:szCs w:val="16"/>
        </w:rPr>
        <w:footnoteRef/>
      </w:r>
      <w:r w:rsidRPr="0029008E">
        <w:rPr>
          <w:rFonts w:cstheme="minorHAnsi"/>
          <w:color w:val="000000" w:themeColor="text1"/>
          <w:sz w:val="16"/>
          <w:szCs w:val="16"/>
        </w:rPr>
        <w:t xml:space="preserve"> </w:t>
      </w:r>
      <w:r w:rsidR="00790716" w:rsidRPr="0029008E">
        <w:rPr>
          <w:rFonts w:cstheme="minorHAnsi"/>
          <w:color w:val="000000" w:themeColor="text1"/>
          <w:sz w:val="16"/>
          <w:szCs w:val="16"/>
        </w:rPr>
        <w:t>D</w:t>
      </w:r>
      <w:r w:rsidR="005B582A">
        <w:rPr>
          <w:rFonts w:cstheme="minorHAnsi"/>
          <w:color w:val="000000" w:themeColor="text1"/>
          <w:sz w:val="16"/>
          <w:szCs w:val="16"/>
        </w:rPr>
        <w:t>avid</w:t>
      </w:r>
      <w:r w:rsidR="00790716" w:rsidRPr="0029008E">
        <w:rPr>
          <w:rFonts w:cstheme="minorHAnsi"/>
          <w:color w:val="000000" w:themeColor="text1"/>
          <w:sz w:val="16"/>
          <w:szCs w:val="16"/>
        </w:rPr>
        <w:t xml:space="preserve"> </w:t>
      </w:r>
      <w:r w:rsidRPr="0029008E">
        <w:rPr>
          <w:rFonts w:cstheme="minorHAnsi"/>
          <w:color w:val="000000" w:themeColor="text1"/>
          <w:sz w:val="16"/>
          <w:szCs w:val="16"/>
        </w:rPr>
        <w:t xml:space="preserve">Wardle, </w:t>
      </w:r>
      <w:r w:rsidRPr="0029008E">
        <w:rPr>
          <w:rFonts w:cstheme="minorHAnsi"/>
          <w:i/>
          <w:iCs/>
          <w:color w:val="000000" w:themeColor="text1"/>
          <w:sz w:val="16"/>
          <w:szCs w:val="16"/>
        </w:rPr>
        <w:t>Cicero on Divination. Book 1</w:t>
      </w:r>
      <w:r w:rsidR="00790716" w:rsidRPr="0029008E">
        <w:rPr>
          <w:rFonts w:cstheme="minorHAnsi"/>
          <w:color w:val="000000" w:themeColor="text1"/>
          <w:sz w:val="16"/>
          <w:szCs w:val="16"/>
        </w:rPr>
        <w:t>. (</w:t>
      </w:r>
      <w:hyperlink r:id="rId1" w:history="1">
        <w:r w:rsidRPr="0029008E">
          <w:rPr>
            <w:rStyle w:val="Hyperlink"/>
            <w:rFonts w:cstheme="minorHAnsi"/>
            <w:i/>
            <w:iCs/>
            <w:color w:val="000000" w:themeColor="text1"/>
            <w:sz w:val="16"/>
            <w:szCs w:val="16"/>
            <w:shd w:val="clear" w:color="auto" w:fill="FFFFFF"/>
          </w:rPr>
          <w:t>Clarendon Ancient History Series</w:t>
        </w:r>
      </w:hyperlink>
      <w:r w:rsidRPr="0029008E">
        <w:rPr>
          <w:rFonts w:cstheme="minorHAnsi"/>
          <w:color w:val="000000" w:themeColor="text1"/>
          <w:sz w:val="16"/>
          <w:szCs w:val="16"/>
        </w:rPr>
        <w:t xml:space="preserve"> </w:t>
      </w:r>
      <w:r w:rsidRPr="0029008E">
        <w:rPr>
          <w:rFonts w:cstheme="minorHAnsi"/>
          <w:color w:val="000000" w:themeColor="text1"/>
          <w:sz w:val="16"/>
          <w:szCs w:val="16"/>
          <w:shd w:val="clear" w:color="auto" w:fill="FFFFFF"/>
        </w:rPr>
        <w:t>OUP Oxford, 2006</w:t>
      </w:r>
      <w:r w:rsidR="00790716" w:rsidRPr="0029008E">
        <w:rPr>
          <w:rFonts w:cstheme="minorHAnsi"/>
          <w:color w:val="000000" w:themeColor="text1"/>
          <w:sz w:val="16"/>
          <w:szCs w:val="16"/>
          <w:shd w:val="clear" w:color="auto" w:fill="FFFFFF"/>
        </w:rPr>
        <w:t>)</w:t>
      </w:r>
      <w:r w:rsidRPr="0029008E">
        <w:rPr>
          <w:rFonts w:cstheme="minorHAnsi"/>
          <w:color w:val="000000" w:themeColor="text1"/>
          <w:sz w:val="16"/>
          <w:szCs w:val="16"/>
          <w:shd w:val="clear" w:color="auto" w:fill="FFFFFF"/>
        </w:rPr>
        <w:t>, p.3</w:t>
      </w:r>
    </w:p>
  </w:footnote>
  <w:footnote w:id="3">
    <w:p w14:paraId="527E9F9F" w14:textId="2F31A151" w:rsidR="00532613" w:rsidRPr="0029008E" w:rsidRDefault="00532613" w:rsidP="00F7677F">
      <w:pPr>
        <w:pStyle w:val="FootnoteText"/>
        <w:rPr>
          <w:rFonts w:cstheme="minorHAnsi"/>
          <w:color w:val="000000" w:themeColor="text1"/>
          <w:sz w:val="16"/>
          <w:szCs w:val="16"/>
        </w:rPr>
      </w:pPr>
      <w:r w:rsidRPr="0029008E">
        <w:rPr>
          <w:rStyle w:val="FootnoteReference"/>
          <w:rFonts w:cstheme="minorHAnsi"/>
          <w:color w:val="000000" w:themeColor="text1"/>
          <w:sz w:val="16"/>
          <w:szCs w:val="16"/>
        </w:rPr>
        <w:footnoteRef/>
      </w:r>
      <w:r w:rsidRPr="0029008E">
        <w:rPr>
          <w:rFonts w:cstheme="minorHAnsi"/>
          <w:color w:val="000000" w:themeColor="text1"/>
          <w:sz w:val="16"/>
          <w:szCs w:val="16"/>
        </w:rPr>
        <w:t xml:space="preserve"> </w:t>
      </w:r>
      <w:r w:rsidR="00790716" w:rsidRPr="0029008E">
        <w:rPr>
          <w:rFonts w:cstheme="minorHAnsi"/>
          <w:noProof/>
          <w:color w:val="000000" w:themeColor="text1"/>
          <w:sz w:val="16"/>
          <w:szCs w:val="16"/>
        </w:rPr>
        <w:t xml:space="preserve">Cicero, </w:t>
      </w:r>
      <w:r w:rsidR="00790716" w:rsidRPr="0029008E">
        <w:rPr>
          <w:rFonts w:cstheme="minorHAnsi"/>
          <w:i/>
          <w:iCs/>
          <w:noProof/>
          <w:color w:val="000000" w:themeColor="text1"/>
          <w:sz w:val="16"/>
          <w:szCs w:val="16"/>
        </w:rPr>
        <w:t>'On Divination (De Divinatione)</w:t>
      </w:r>
      <w:r w:rsidR="00790716" w:rsidRPr="0029008E">
        <w:rPr>
          <w:rFonts w:cstheme="minorHAnsi"/>
          <w:noProof/>
          <w:color w:val="000000" w:themeColor="text1"/>
          <w:sz w:val="16"/>
          <w:szCs w:val="16"/>
        </w:rPr>
        <w:t xml:space="preserve">, </w:t>
      </w:r>
      <w:r w:rsidRPr="0029008E">
        <w:rPr>
          <w:rFonts w:cstheme="minorHAnsi"/>
          <w:color w:val="000000" w:themeColor="text1"/>
          <w:sz w:val="16"/>
          <w:szCs w:val="16"/>
        </w:rPr>
        <w:t>II</w:t>
      </w:r>
      <w:r w:rsidR="00790716" w:rsidRPr="0029008E">
        <w:rPr>
          <w:rFonts w:cstheme="minorHAnsi"/>
          <w:color w:val="000000" w:themeColor="text1"/>
          <w:sz w:val="16"/>
          <w:szCs w:val="16"/>
        </w:rPr>
        <w:t>-</w:t>
      </w:r>
      <w:r w:rsidRPr="0029008E">
        <w:rPr>
          <w:rFonts w:cstheme="minorHAnsi"/>
          <w:color w:val="000000" w:themeColor="text1"/>
          <w:sz w:val="16"/>
          <w:szCs w:val="16"/>
        </w:rPr>
        <w:t>7</w:t>
      </w:r>
      <w:r w:rsidR="00790716" w:rsidRPr="0029008E">
        <w:rPr>
          <w:rFonts w:cstheme="minorHAnsi"/>
          <w:color w:val="000000" w:themeColor="text1"/>
          <w:sz w:val="16"/>
          <w:szCs w:val="16"/>
        </w:rPr>
        <w:t>,</w:t>
      </w:r>
      <w:r w:rsidRPr="0029008E">
        <w:rPr>
          <w:rFonts w:cstheme="minorHAnsi"/>
          <w:color w:val="000000" w:themeColor="text1"/>
          <w:sz w:val="16"/>
          <w:szCs w:val="16"/>
        </w:rPr>
        <w:t xml:space="preserve"> p.</w:t>
      </w:r>
      <w:r w:rsidR="00790716" w:rsidRPr="0029008E">
        <w:rPr>
          <w:rFonts w:cstheme="minorHAnsi"/>
          <w:color w:val="000000" w:themeColor="text1"/>
          <w:sz w:val="16"/>
          <w:szCs w:val="16"/>
        </w:rPr>
        <w:t xml:space="preserve"> </w:t>
      </w:r>
      <w:r w:rsidRPr="0029008E">
        <w:rPr>
          <w:rFonts w:cstheme="minorHAnsi"/>
          <w:color w:val="000000" w:themeColor="text1"/>
          <w:sz w:val="16"/>
          <w:szCs w:val="16"/>
        </w:rPr>
        <w:t>377</w:t>
      </w:r>
    </w:p>
  </w:footnote>
  <w:footnote w:id="4">
    <w:p w14:paraId="6F786893" w14:textId="59573249" w:rsidR="00157252" w:rsidRPr="0029008E" w:rsidRDefault="00157252" w:rsidP="00F7677F">
      <w:pPr>
        <w:pStyle w:val="FootnoteText"/>
        <w:rPr>
          <w:color w:val="000000" w:themeColor="text1"/>
          <w:sz w:val="16"/>
          <w:szCs w:val="16"/>
        </w:rPr>
      </w:pPr>
      <w:r w:rsidRPr="0029008E">
        <w:rPr>
          <w:rStyle w:val="FootnoteReference"/>
          <w:rFonts w:cstheme="minorHAnsi"/>
          <w:color w:val="000000" w:themeColor="text1"/>
          <w:sz w:val="16"/>
          <w:szCs w:val="16"/>
        </w:rPr>
        <w:footnoteRef/>
      </w:r>
      <w:r w:rsidRPr="0029008E">
        <w:rPr>
          <w:rFonts w:cstheme="minorHAnsi"/>
          <w:color w:val="000000" w:themeColor="text1"/>
          <w:sz w:val="16"/>
          <w:szCs w:val="16"/>
        </w:rPr>
        <w:t xml:space="preserve"> </w:t>
      </w:r>
      <w:r w:rsidRPr="0029008E">
        <w:rPr>
          <w:rFonts w:cstheme="minorHAnsi"/>
          <w:noProof/>
          <w:color w:val="000000" w:themeColor="text1"/>
          <w:sz w:val="16"/>
          <w:szCs w:val="16"/>
        </w:rPr>
        <w:t>Cicero</w:t>
      </w:r>
      <w:r w:rsidR="00790716" w:rsidRPr="0029008E">
        <w:rPr>
          <w:rFonts w:cstheme="minorHAnsi"/>
          <w:noProof/>
          <w:color w:val="000000" w:themeColor="text1"/>
          <w:sz w:val="16"/>
          <w:szCs w:val="16"/>
        </w:rPr>
        <w:t>,</w:t>
      </w:r>
      <w:r w:rsidRPr="0029008E">
        <w:rPr>
          <w:rFonts w:cstheme="minorHAnsi"/>
          <w:noProof/>
          <w:color w:val="000000" w:themeColor="text1"/>
          <w:sz w:val="16"/>
          <w:szCs w:val="16"/>
        </w:rPr>
        <w:t xml:space="preserve"> </w:t>
      </w:r>
      <w:r w:rsidRPr="0029008E">
        <w:rPr>
          <w:rFonts w:cstheme="minorHAnsi"/>
          <w:i/>
          <w:iCs/>
          <w:noProof/>
          <w:color w:val="000000" w:themeColor="text1"/>
          <w:sz w:val="16"/>
          <w:szCs w:val="16"/>
        </w:rPr>
        <w:t>'On Friendship (De Amicitia)</w:t>
      </w:r>
      <w:r w:rsidRPr="0029008E">
        <w:rPr>
          <w:rFonts w:cstheme="minorHAnsi"/>
          <w:noProof/>
          <w:color w:val="000000" w:themeColor="text1"/>
          <w:sz w:val="16"/>
          <w:szCs w:val="16"/>
        </w:rPr>
        <w:t>.' in W. A. Falconer (ed. and trs.) (ed.) (Loeb Classical Library: Cambridge, MA: Harvard University Press</w:t>
      </w:r>
      <w:r w:rsidR="000C6984" w:rsidRPr="0029008E">
        <w:rPr>
          <w:rFonts w:cstheme="minorHAnsi"/>
          <w:noProof/>
          <w:color w:val="000000" w:themeColor="text1"/>
          <w:sz w:val="16"/>
          <w:szCs w:val="16"/>
        </w:rPr>
        <w:t>, 1923</w:t>
      </w:r>
      <w:r w:rsidRPr="0029008E">
        <w:rPr>
          <w:rFonts w:cstheme="minorHAnsi"/>
          <w:noProof/>
          <w:color w:val="000000" w:themeColor="text1"/>
          <w:sz w:val="16"/>
          <w:szCs w:val="16"/>
        </w:rPr>
        <w:t>)</w:t>
      </w:r>
      <w:r w:rsidR="000C6984" w:rsidRPr="0029008E">
        <w:rPr>
          <w:rFonts w:cstheme="minorHAnsi"/>
          <w:noProof/>
          <w:color w:val="000000" w:themeColor="text1"/>
          <w:sz w:val="16"/>
          <w:szCs w:val="16"/>
        </w:rPr>
        <w:t>,</w:t>
      </w:r>
      <w:r w:rsidRPr="0029008E">
        <w:rPr>
          <w:rFonts w:cstheme="minorHAnsi"/>
          <w:color w:val="000000" w:themeColor="text1"/>
          <w:sz w:val="16"/>
          <w:szCs w:val="16"/>
        </w:rPr>
        <w:t xml:space="preserve"> XX</w:t>
      </w:r>
      <w:r w:rsidR="000C6984" w:rsidRPr="0029008E">
        <w:rPr>
          <w:rFonts w:cstheme="minorHAnsi"/>
          <w:color w:val="000000" w:themeColor="text1"/>
          <w:sz w:val="16"/>
          <w:szCs w:val="16"/>
        </w:rPr>
        <w:t>-</w:t>
      </w:r>
      <w:r w:rsidRPr="0029008E">
        <w:rPr>
          <w:rFonts w:cstheme="minorHAnsi"/>
          <w:color w:val="000000" w:themeColor="text1"/>
          <w:sz w:val="16"/>
          <w:szCs w:val="16"/>
        </w:rPr>
        <w:t>71</w:t>
      </w:r>
      <w:r w:rsidR="000C6984" w:rsidRPr="0029008E">
        <w:rPr>
          <w:rFonts w:cstheme="minorHAnsi"/>
          <w:color w:val="000000" w:themeColor="text1"/>
          <w:sz w:val="16"/>
          <w:szCs w:val="16"/>
        </w:rPr>
        <w:t xml:space="preserve">, </w:t>
      </w:r>
      <w:r w:rsidR="00D243F5" w:rsidRPr="0029008E">
        <w:rPr>
          <w:rFonts w:cstheme="minorHAnsi"/>
          <w:color w:val="000000" w:themeColor="text1"/>
          <w:sz w:val="16"/>
          <w:szCs w:val="16"/>
        </w:rPr>
        <w:t>p. 181</w:t>
      </w:r>
    </w:p>
  </w:footnote>
  <w:footnote w:id="5">
    <w:p w14:paraId="7D669954" w14:textId="13788105" w:rsidR="005600EB" w:rsidRPr="006F6AE4" w:rsidRDefault="005600EB" w:rsidP="00F7677F">
      <w:pPr>
        <w:pStyle w:val="Heading1"/>
        <w:spacing w:before="0" w:beforeAutospacing="0" w:after="0" w:afterAutospacing="0"/>
        <w:rPr>
          <w:rFonts w:asciiTheme="minorHAnsi" w:hAnsiTheme="minorHAnsi" w:cstheme="minorHAnsi"/>
          <w:color w:val="000000" w:themeColor="text1"/>
          <w:sz w:val="18"/>
          <w:szCs w:val="18"/>
        </w:rPr>
      </w:pPr>
      <w:r w:rsidRPr="0029008E">
        <w:rPr>
          <w:rStyle w:val="FootnoteReference"/>
          <w:rFonts w:asciiTheme="minorHAnsi" w:hAnsiTheme="minorHAnsi" w:cstheme="minorHAnsi"/>
          <w:b w:val="0"/>
          <w:bCs w:val="0"/>
          <w:color w:val="000000" w:themeColor="text1"/>
          <w:sz w:val="16"/>
          <w:szCs w:val="16"/>
        </w:rPr>
        <w:footnoteRef/>
      </w:r>
      <w:r w:rsidRPr="0029008E">
        <w:rPr>
          <w:rFonts w:asciiTheme="minorHAnsi" w:hAnsiTheme="minorHAnsi" w:cstheme="minorHAnsi"/>
          <w:b w:val="0"/>
          <w:bCs w:val="0"/>
          <w:color w:val="000000" w:themeColor="text1"/>
          <w:sz w:val="16"/>
          <w:szCs w:val="16"/>
        </w:rPr>
        <w:t xml:space="preserve"> Peter T.</w:t>
      </w:r>
      <w:r w:rsidR="000A6B37" w:rsidRPr="0029008E">
        <w:rPr>
          <w:rFonts w:asciiTheme="minorHAnsi" w:hAnsiTheme="minorHAnsi" w:cstheme="minorHAnsi"/>
          <w:b w:val="0"/>
          <w:bCs w:val="0"/>
          <w:color w:val="000000" w:themeColor="text1"/>
          <w:sz w:val="16"/>
          <w:szCs w:val="16"/>
        </w:rPr>
        <w:t xml:space="preserve"> Struck</w:t>
      </w:r>
      <w:r w:rsidRPr="0029008E">
        <w:rPr>
          <w:rFonts w:asciiTheme="minorHAnsi" w:hAnsiTheme="minorHAnsi" w:cstheme="minorHAnsi"/>
          <w:b w:val="0"/>
          <w:bCs w:val="0"/>
          <w:color w:val="000000" w:themeColor="text1"/>
          <w:sz w:val="16"/>
          <w:szCs w:val="16"/>
        </w:rPr>
        <w:t xml:space="preserve">, </w:t>
      </w:r>
      <w:r w:rsidRPr="0029008E">
        <w:rPr>
          <w:rFonts w:asciiTheme="minorHAnsi" w:hAnsiTheme="minorHAnsi" w:cstheme="minorHAnsi"/>
          <w:b w:val="0"/>
          <w:bCs w:val="0"/>
          <w:i/>
          <w:iCs/>
          <w:color w:val="000000" w:themeColor="text1"/>
          <w:sz w:val="16"/>
          <w:szCs w:val="16"/>
        </w:rPr>
        <w:t xml:space="preserve">Divination </w:t>
      </w:r>
      <w:proofErr w:type="gramStart"/>
      <w:r w:rsidR="000A6B37" w:rsidRPr="0029008E">
        <w:rPr>
          <w:rFonts w:asciiTheme="minorHAnsi" w:hAnsiTheme="minorHAnsi" w:cstheme="minorHAnsi"/>
          <w:b w:val="0"/>
          <w:bCs w:val="0"/>
          <w:i/>
          <w:iCs/>
          <w:color w:val="000000" w:themeColor="text1"/>
          <w:sz w:val="16"/>
          <w:szCs w:val="16"/>
        </w:rPr>
        <w:t>An</w:t>
      </w:r>
      <w:r w:rsidRPr="0029008E">
        <w:rPr>
          <w:rFonts w:asciiTheme="minorHAnsi" w:hAnsiTheme="minorHAnsi" w:cstheme="minorHAnsi"/>
          <w:b w:val="0"/>
          <w:bCs w:val="0"/>
          <w:i/>
          <w:iCs/>
          <w:color w:val="000000" w:themeColor="text1"/>
          <w:sz w:val="16"/>
          <w:szCs w:val="16"/>
        </w:rPr>
        <w:t>d</w:t>
      </w:r>
      <w:proofErr w:type="gramEnd"/>
      <w:r w:rsidRPr="0029008E">
        <w:rPr>
          <w:rFonts w:asciiTheme="minorHAnsi" w:hAnsiTheme="minorHAnsi" w:cstheme="minorHAnsi"/>
          <w:b w:val="0"/>
          <w:bCs w:val="0"/>
          <w:i/>
          <w:iCs/>
          <w:color w:val="000000" w:themeColor="text1"/>
          <w:sz w:val="16"/>
          <w:szCs w:val="16"/>
        </w:rPr>
        <w:t xml:space="preserve"> Human Nature (A Cognitive History </w:t>
      </w:r>
      <w:r w:rsidR="000A6B37" w:rsidRPr="0029008E">
        <w:rPr>
          <w:rFonts w:asciiTheme="minorHAnsi" w:hAnsiTheme="minorHAnsi" w:cstheme="minorHAnsi"/>
          <w:b w:val="0"/>
          <w:bCs w:val="0"/>
          <w:i/>
          <w:iCs/>
          <w:color w:val="000000" w:themeColor="text1"/>
          <w:sz w:val="16"/>
          <w:szCs w:val="16"/>
        </w:rPr>
        <w:t>O</w:t>
      </w:r>
      <w:r w:rsidRPr="0029008E">
        <w:rPr>
          <w:rFonts w:asciiTheme="minorHAnsi" w:hAnsiTheme="minorHAnsi" w:cstheme="minorHAnsi"/>
          <w:b w:val="0"/>
          <w:bCs w:val="0"/>
          <w:i/>
          <w:iCs/>
          <w:color w:val="000000" w:themeColor="text1"/>
          <w:sz w:val="16"/>
          <w:szCs w:val="16"/>
        </w:rPr>
        <w:t xml:space="preserve">f Intuition </w:t>
      </w:r>
      <w:r w:rsidR="000A6B37" w:rsidRPr="0029008E">
        <w:rPr>
          <w:rFonts w:asciiTheme="minorHAnsi" w:hAnsiTheme="minorHAnsi" w:cstheme="minorHAnsi"/>
          <w:b w:val="0"/>
          <w:bCs w:val="0"/>
          <w:i/>
          <w:iCs/>
          <w:color w:val="000000" w:themeColor="text1"/>
          <w:sz w:val="16"/>
          <w:szCs w:val="16"/>
        </w:rPr>
        <w:t>I</w:t>
      </w:r>
      <w:r w:rsidRPr="0029008E">
        <w:rPr>
          <w:rFonts w:asciiTheme="minorHAnsi" w:hAnsiTheme="minorHAnsi" w:cstheme="minorHAnsi"/>
          <w:b w:val="0"/>
          <w:bCs w:val="0"/>
          <w:i/>
          <w:iCs/>
          <w:color w:val="000000" w:themeColor="text1"/>
          <w:sz w:val="16"/>
          <w:szCs w:val="16"/>
        </w:rPr>
        <w:t>n Classical Antiquity)</w:t>
      </w:r>
      <w:r w:rsidR="000C6984" w:rsidRPr="0029008E">
        <w:rPr>
          <w:rFonts w:asciiTheme="minorHAnsi" w:hAnsiTheme="minorHAnsi" w:cstheme="minorHAnsi"/>
          <w:b w:val="0"/>
          <w:bCs w:val="0"/>
          <w:i/>
          <w:iCs/>
          <w:color w:val="000000" w:themeColor="text1"/>
          <w:sz w:val="16"/>
          <w:szCs w:val="16"/>
        </w:rPr>
        <w:t xml:space="preserve">. </w:t>
      </w:r>
      <w:r w:rsidR="000C6984" w:rsidRPr="0029008E">
        <w:rPr>
          <w:rFonts w:asciiTheme="minorHAnsi" w:hAnsiTheme="minorHAnsi" w:cstheme="minorHAnsi"/>
          <w:b w:val="0"/>
          <w:bCs w:val="0"/>
          <w:color w:val="000000" w:themeColor="text1"/>
          <w:sz w:val="16"/>
          <w:szCs w:val="16"/>
        </w:rPr>
        <w:t>(Princeton, NJ: Princeton University Press, 2016),</w:t>
      </w:r>
      <w:r w:rsidR="00C50932" w:rsidRPr="0029008E">
        <w:rPr>
          <w:rFonts w:asciiTheme="minorHAnsi" w:hAnsiTheme="minorHAnsi" w:cstheme="minorHAnsi"/>
          <w:b w:val="0"/>
          <w:bCs w:val="0"/>
          <w:i/>
          <w:iCs/>
          <w:color w:val="000000" w:themeColor="text1"/>
          <w:sz w:val="16"/>
          <w:szCs w:val="16"/>
        </w:rPr>
        <w:t xml:space="preserve"> </w:t>
      </w:r>
      <w:r w:rsidR="00C50932" w:rsidRPr="0029008E">
        <w:rPr>
          <w:rFonts w:asciiTheme="minorHAnsi" w:hAnsiTheme="minorHAnsi" w:cstheme="minorHAnsi"/>
          <w:b w:val="0"/>
          <w:bCs w:val="0"/>
          <w:color w:val="000000" w:themeColor="text1"/>
          <w:sz w:val="16"/>
          <w:szCs w:val="16"/>
        </w:rPr>
        <w:t>p.</w:t>
      </w:r>
      <w:r w:rsidR="006E2CDD" w:rsidRPr="0029008E">
        <w:rPr>
          <w:rFonts w:asciiTheme="minorHAnsi" w:hAnsiTheme="minorHAnsi" w:cstheme="minorHAnsi"/>
          <w:b w:val="0"/>
          <w:bCs w:val="0"/>
          <w:color w:val="000000" w:themeColor="text1"/>
          <w:sz w:val="16"/>
          <w:szCs w:val="16"/>
        </w:rPr>
        <w:t xml:space="preserve"> </w:t>
      </w:r>
      <w:r w:rsidR="00C50932" w:rsidRPr="0029008E">
        <w:rPr>
          <w:rFonts w:asciiTheme="minorHAnsi" w:hAnsiTheme="minorHAnsi" w:cstheme="minorHAnsi"/>
          <w:b w:val="0"/>
          <w:bCs w:val="0"/>
          <w:color w:val="000000" w:themeColor="text1"/>
          <w:sz w:val="16"/>
          <w:szCs w:val="16"/>
        </w:rPr>
        <w:t>199</w:t>
      </w:r>
    </w:p>
  </w:footnote>
  <w:footnote w:id="6">
    <w:p w14:paraId="3F2D843B" w14:textId="48C7BD1D" w:rsidR="002F3080" w:rsidRPr="0029008E" w:rsidRDefault="002F3080">
      <w:pPr>
        <w:pStyle w:val="FootnoteText"/>
        <w:rPr>
          <w:sz w:val="16"/>
          <w:szCs w:val="16"/>
        </w:rPr>
      </w:pPr>
      <w:bookmarkStart w:id="5" w:name="_Hlk98766429"/>
      <w:r>
        <w:rPr>
          <w:rStyle w:val="FootnoteReference"/>
        </w:rPr>
        <w:footnoteRef/>
      </w:r>
      <w:r w:rsidR="007871E1">
        <w:rPr>
          <w:rFonts w:cstheme="minorHAnsi"/>
          <w:noProof/>
          <w:color w:val="000000" w:themeColor="text1"/>
          <w:sz w:val="18"/>
          <w:szCs w:val="18"/>
        </w:rPr>
        <w:t xml:space="preserve"> </w:t>
      </w:r>
      <w:r w:rsidR="007871E1" w:rsidRPr="0029008E">
        <w:rPr>
          <w:rFonts w:cstheme="minorHAnsi"/>
          <w:noProof/>
          <w:color w:val="000000" w:themeColor="text1"/>
          <w:sz w:val="16"/>
          <w:szCs w:val="16"/>
        </w:rPr>
        <w:t>N</w:t>
      </w:r>
      <w:r w:rsidR="006D2B11" w:rsidRPr="0029008E">
        <w:rPr>
          <w:rFonts w:cstheme="minorHAnsi"/>
          <w:noProof/>
          <w:color w:val="000000" w:themeColor="text1"/>
          <w:sz w:val="16"/>
          <w:szCs w:val="16"/>
        </w:rPr>
        <w:t xml:space="preserve">icholas </w:t>
      </w:r>
      <w:r w:rsidR="007871E1" w:rsidRPr="0029008E">
        <w:rPr>
          <w:rFonts w:cstheme="minorHAnsi"/>
          <w:noProof/>
          <w:color w:val="000000" w:themeColor="text1"/>
          <w:sz w:val="16"/>
          <w:szCs w:val="16"/>
        </w:rPr>
        <w:t>Denyer</w:t>
      </w:r>
      <w:r w:rsidR="007871E1" w:rsidRPr="0029008E">
        <w:rPr>
          <w:rFonts w:cstheme="minorHAnsi"/>
          <w:noProof/>
          <w:color w:val="000000" w:themeColor="text1"/>
          <w:sz w:val="16"/>
          <w:szCs w:val="16"/>
        </w:rPr>
        <w:t xml:space="preserve">, </w:t>
      </w:r>
      <w:r w:rsidR="006D2B11" w:rsidRPr="0029008E">
        <w:rPr>
          <w:rFonts w:cstheme="minorHAnsi"/>
          <w:noProof/>
          <w:color w:val="000000" w:themeColor="text1"/>
          <w:sz w:val="16"/>
          <w:szCs w:val="16"/>
        </w:rPr>
        <w:t xml:space="preserve">‘The Case Against Divination: An Examination </w:t>
      </w:r>
      <w:r w:rsidR="009C4A38" w:rsidRPr="0029008E">
        <w:rPr>
          <w:rFonts w:cstheme="minorHAnsi"/>
          <w:noProof/>
          <w:color w:val="000000" w:themeColor="text1"/>
          <w:sz w:val="16"/>
          <w:szCs w:val="16"/>
        </w:rPr>
        <w:t>O</w:t>
      </w:r>
      <w:r w:rsidR="006D2B11" w:rsidRPr="0029008E">
        <w:rPr>
          <w:rFonts w:cstheme="minorHAnsi"/>
          <w:noProof/>
          <w:color w:val="000000" w:themeColor="text1"/>
          <w:sz w:val="16"/>
          <w:szCs w:val="16"/>
        </w:rPr>
        <w:t>f Cicero’s “De Divinatione”</w:t>
      </w:r>
      <w:r w:rsidR="007871E1" w:rsidRPr="0029008E">
        <w:rPr>
          <w:rFonts w:cstheme="minorHAnsi"/>
          <w:noProof/>
          <w:color w:val="000000" w:themeColor="text1"/>
          <w:sz w:val="16"/>
          <w:szCs w:val="16"/>
        </w:rPr>
        <w:t>'</w:t>
      </w:r>
      <w:r w:rsidR="006D2B11" w:rsidRPr="0029008E">
        <w:rPr>
          <w:rFonts w:cstheme="minorHAnsi"/>
          <w:noProof/>
          <w:color w:val="000000" w:themeColor="text1"/>
          <w:sz w:val="16"/>
          <w:szCs w:val="16"/>
        </w:rPr>
        <w:t xml:space="preserve">, </w:t>
      </w:r>
      <w:r w:rsidR="006D2B11" w:rsidRPr="0029008E">
        <w:rPr>
          <w:rFonts w:cstheme="minorHAnsi"/>
          <w:i/>
          <w:iCs/>
          <w:noProof/>
          <w:color w:val="000000" w:themeColor="text1"/>
          <w:sz w:val="16"/>
          <w:szCs w:val="16"/>
        </w:rPr>
        <w:t>Proceedings</w:t>
      </w:r>
      <w:r w:rsidR="009C4A38" w:rsidRPr="0029008E">
        <w:rPr>
          <w:rFonts w:cstheme="minorHAnsi"/>
          <w:i/>
          <w:iCs/>
          <w:noProof/>
          <w:color w:val="000000" w:themeColor="text1"/>
          <w:sz w:val="16"/>
          <w:szCs w:val="16"/>
        </w:rPr>
        <w:t xml:space="preserve"> O</w:t>
      </w:r>
      <w:r w:rsidR="006D2B11" w:rsidRPr="0029008E">
        <w:rPr>
          <w:rFonts w:cstheme="minorHAnsi"/>
          <w:i/>
          <w:iCs/>
          <w:noProof/>
          <w:color w:val="000000" w:themeColor="text1"/>
          <w:sz w:val="16"/>
          <w:szCs w:val="16"/>
        </w:rPr>
        <w:t xml:space="preserve">f </w:t>
      </w:r>
      <w:r w:rsidR="009C4A38" w:rsidRPr="0029008E">
        <w:rPr>
          <w:rFonts w:cstheme="minorHAnsi"/>
          <w:i/>
          <w:iCs/>
          <w:noProof/>
          <w:color w:val="000000" w:themeColor="text1"/>
          <w:sz w:val="16"/>
          <w:szCs w:val="16"/>
        </w:rPr>
        <w:t>T</w:t>
      </w:r>
      <w:r w:rsidR="006D2B11" w:rsidRPr="0029008E">
        <w:rPr>
          <w:rFonts w:cstheme="minorHAnsi"/>
          <w:i/>
          <w:iCs/>
          <w:noProof/>
          <w:color w:val="000000" w:themeColor="text1"/>
          <w:sz w:val="16"/>
          <w:szCs w:val="16"/>
        </w:rPr>
        <w:t>he Cambridge Philological Society</w:t>
      </w:r>
      <w:r w:rsidR="006E2CDD" w:rsidRPr="0029008E">
        <w:rPr>
          <w:rFonts w:cstheme="minorHAnsi"/>
          <w:noProof/>
          <w:color w:val="000000" w:themeColor="text1"/>
          <w:sz w:val="16"/>
          <w:szCs w:val="16"/>
        </w:rPr>
        <w:t xml:space="preserve">, 1985, NEW SERIES, No. 31 (211) (1985), </w:t>
      </w:r>
      <w:r w:rsidR="007871E1" w:rsidRPr="0029008E">
        <w:rPr>
          <w:sz w:val="16"/>
          <w:szCs w:val="16"/>
        </w:rPr>
        <w:t>p</w:t>
      </w:r>
      <w:r w:rsidR="006E2CDD" w:rsidRPr="0029008E">
        <w:rPr>
          <w:sz w:val="16"/>
          <w:szCs w:val="16"/>
        </w:rPr>
        <w:t>p</w:t>
      </w:r>
      <w:r w:rsidR="007871E1" w:rsidRPr="0029008E">
        <w:rPr>
          <w:sz w:val="16"/>
          <w:szCs w:val="16"/>
        </w:rPr>
        <w:t>.</w:t>
      </w:r>
      <w:r w:rsidR="006D2B11" w:rsidRPr="0029008E">
        <w:rPr>
          <w:sz w:val="16"/>
          <w:szCs w:val="16"/>
        </w:rPr>
        <w:t xml:space="preserve"> </w:t>
      </w:r>
      <w:r w:rsidR="006E2CDD" w:rsidRPr="0029008E">
        <w:rPr>
          <w:sz w:val="16"/>
          <w:szCs w:val="16"/>
        </w:rPr>
        <w:t xml:space="preserve">1-10, p. </w:t>
      </w:r>
      <w:r w:rsidR="006D2B11" w:rsidRPr="0029008E">
        <w:rPr>
          <w:sz w:val="16"/>
          <w:szCs w:val="16"/>
        </w:rPr>
        <w:t>4</w:t>
      </w:r>
    </w:p>
  </w:footnote>
  <w:footnote w:id="7">
    <w:p w14:paraId="5ACD9ACC" w14:textId="64F29FDD" w:rsidR="001648E6" w:rsidRPr="0029008E" w:rsidRDefault="001648E6">
      <w:pPr>
        <w:pStyle w:val="FootnoteText"/>
        <w:rPr>
          <w:sz w:val="16"/>
          <w:szCs w:val="16"/>
        </w:rPr>
      </w:pPr>
      <w:r w:rsidRPr="0029008E">
        <w:rPr>
          <w:rStyle w:val="FootnoteReference"/>
          <w:sz w:val="16"/>
          <w:szCs w:val="16"/>
        </w:rPr>
        <w:footnoteRef/>
      </w:r>
      <w:r w:rsidRPr="0029008E">
        <w:rPr>
          <w:sz w:val="16"/>
          <w:szCs w:val="16"/>
        </w:rPr>
        <w:t xml:space="preserve"> </w:t>
      </w:r>
      <w:r w:rsidR="00790716" w:rsidRPr="0029008E">
        <w:rPr>
          <w:rFonts w:cstheme="minorHAnsi"/>
          <w:noProof/>
          <w:color w:val="000000" w:themeColor="text1"/>
          <w:sz w:val="16"/>
          <w:szCs w:val="16"/>
        </w:rPr>
        <w:t xml:space="preserve">Cicero, </w:t>
      </w:r>
      <w:r w:rsidR="00790716" w:rsidRPr="0029008E">
        <w:rPr>
          <w:rFonts w:cstheme="minorHAnsi"/>
          <w:i/>
          <w:iCs/>
          <w:noProof/>
          <w:color w:val="000000" w:themeColor="text1"/>
          <w:sz w:val="16"/>
          <w:szCs w:val="16"/>
        </w:rPr>
        <w:t>'On Divination (De Divinatione)</w:t>
      </w:r>
      <w:r w:rsidR="00790716" w:rsidRPr="0029008E">
        <w:rPr>
          <w:rFonts w:cstheme="minorHAnsi"/>
          <w:noProof/>
          <w:color w:val="000000" w:themeColor="text1"/>
          <w:sz w:val="16"/>
          <w:szCs w:val="16"/>
        </w:rPr>
        <w:t xml:space="preserve">, </w:t>
      </w:r>
      <w:r w:rsidR="00790716" w:rsidRPr="0029008E">
        <w:rPr>
          <w:rFonts w:cstheme="minorHAnsi"/>
          <w:color w:val="000000" w:themeColor="text1"/>
          <w:sz w:val="16"/>
          <w:szCs w:val="16"/>
        </w:rPr>
        <w:t>I-</w:t>
      </w:r>
      <w:r w:rsidR="00790716" w:rsidRPr="0029008E">
        <w:rPr>
          <w:rFonts w:cstheme="minorHAnsi"/>
          <w:color w:val="000000" w:themeColor="text1"/>
          <w:sz w:val="16"/>
          <w:szCs w:val="16"/>
        </w:rPr>
        <w:t>28</w:t>
      </w:r>
      <w:r w:rsidR="00790716" w:rsidRPr="0029008E">
        <w:rPr>
          <w:rFonts w:cstheme="minorHAnsi"/>
          <w:color w:val="000000" w:themeColor="text1"/>
          <w:sz w:val="16"/>
          <w:szCs w:val="16"/>
        </w:rPr>
        <w:t xml:space="preserve">, p. </w:t>
      </w:r>
      <w:r w:rsidR="00790716" w:rsidRPr="0029008E">
        <w:rPr>
          <w:rFonts w:cstheme="minorHAnsi"/>
          <w:color w:val="000000" w:themeColor="text1"/>
          <w:sz w:val="16"/>
          <w:szCs w:val="16"/>
        </w:rPr>
        <w:t>255</w:t>
      </w:r>
    </w:p>
  </w:footnote>
  <w:footnote w:id="8">
    <w:p w14:paraId="3DF965BA" w14:textId="3EB1284C" w:rsidR="00106E5D" w:rsidRPr="0029008E" w:rsidRDefault="00106E5D">
      <w:pPr>
        <w:pStyle w:val="FootnoteText"/>
        <w:rPr>
          <w:sz w:val="16"/>
          <w:szCs w:val="16"/>
        </w:rPr>
      </w:pPr>
      <w:r w:rsidRPr="0029008E">
        <w:rPr>
          <w:rStyle w:val="FootnoteReference"/>
          <w:sz w:val="16"/>
          <w:szCs w:val="16"/>
        </w:rPr>
        <w:footnoteRef/>
      </w:r>
      <w:r w:rsidRPr="0029008E">
        <w:rPr>
          <w:sz w:val="16"/>
          <w:szCs w:val="16"/>
        </w:rPr>
        <w:t xml:space="preserve"> </w:t>
      </w:r>
      <w:r w:rsidR="007871E1" w:rsidRPr="0029008E">
        <w:rPr>
          <w:rFonts w:cstheme="minorHAnsi"/>
          <w:noProof/>
          <w:color w:val="000000" w:themeColor="text1"/>
          <w:sz w:val="16"/>
          <w:szCs w:val="16"/>
        </w:rPr>
        <w:t xml:space="preserve">Cicero, </w:t>
      </w:r>
      <w:r w:rsidR="007871E1" w:rsidRPr="0029008E">
        <w:rPr>
          <w:rFonts w:cstheme="minorHAnsi"/>
          <w:i/>
          <w:iCs/>
          <w:noProof/>
          <w:color w:val="000000" w:themeColor="text1"/>
          <w:sz w:val="16"/>
          <w:szCs w:val="16"/>
        </w:rPr>
        <w:t xml:space="preserve">'On </w:t>
      </w:r>
      <w:r w:rsidR="007871E1" w:rsidRPr="0029008E">
        <w:rPr>
          <w:rFonts w:cstheme="minorHAnsi"/>
          <w:i/>
          <w:iCs/>
          <w:noProof/>
          <w:color w:val="000000" w:themeColor="text1"/>
          <w:sz w:val="16"/>
          <w:szCs w:val="16"/>
        </w:rPr>
        <w:t>Old Age</w:t>
      </w:r>
      <w:r w:rsidR="007871E1" w:rsidRPr="0029008E">
        <w:rPr>
          <w:rFonts w:cstheme="minorHAnsi"/>
          <w:i/>
          <w:iCs/>
          <w:noProof/>
          <w:color w:val="000000" w:themeColor="text1"/>
          <w:sz w:val="16"/>
          <w:szCs w:val="16"/>
        </w:rPr>
        <w:t xml:space="preserve"> (De </w:t>
      </w:r>
      <w:r w:rsidR="007871E1" w:rsidRPr="0029008E">
        <w:rPr>
          <w:rFonts w:cstheme="minorHAnsi"/>
          <w:i/>
          <w:iCs/>
          <w:noProof/>
          <w:color w:val="000000" w:themeColor="text1"/>
          <w:sz w:val="16"/>
          <w:szCs w:val="16"/>
        </w:rPr>
        <w:t>Senectute</w:t>
      </w:r>
      <w:r w:rsidR="007871E1" w:rsidRPr="0029008E">
        <w:rPr>
          <w:rFonts w:cstheme="minorHAnsi"/>
          <w:i/>
          <w:iCs/>
          <w:noProof/>
          <w:color w:val="000000" w:themeColor="text1"/>
          <w:sz w:val="16"/>
          <w:szCs w:val="16"/>
        </w:rPr>
        <w:t>)</w:t>
      </w:r>
      <w:r w:rsidR="007871E1" w:rsidRPr="0029008E">
        <w:rPr>
          <w:rFonts w:cstheme="minorHAnsi"/>
          <w:noProof/>
          <w:color w:val="000000" w:themeColor="text1"/>
          <w:sz w:val="16"/>
          <w:szCs w:val="16"/>
        </w:rPr>
        <w:t>' in W. A. Falconer (ed. and trs.) (ed.) (Loeb Classical Library: Cambridge, MA: Harvard University Press, 1923),</w:t>
      </w:r>
      <w:r w:rsidR="007871E1" w:rsidRPr="0029008E">
        <w:rPr>
          <w:rFonts w:cstheme="minorHAnsi"/>
          <w:color w:val="000000" w:themeColor="text1"/>
          <w:sz w:val="16"/>
          <w:szCs w:val="16"/>
        </w:rPr>
        <w:t xml:space="preserve"> </w:t>
      </w:r>
      <w:r w:rsidR="007871E1" w:rsidRPr="0029008E">
        <w:rPr>
          <w:sz w:val="16"/>
          <w:szCs w:val="16"/>
        </w:rPr>
        <w:t>VIII</w:t>
      </w:r>
      <w:r w:rsidR="007871E1" w:rsidRPr="0029008E">
        <w:rPr>
          <w:sz w:val="16"/>
          <w:szCs w:val="16"/>
        </w:rPr>
        <w:t>-</w:t>
      </w:r>
      <w:r w:rsidR="007871E1" w:rsidRPr="0029008E">
        <w:rPr>
          <w:sz w:val="16"/>
          <w:szCs w:val="16"/>
        </w:rPr>
        <w:t>26</w:t>
      </w:r>
      <w:r w:rsidR="007871E1" w:rsidRPr="0029008E">
        <w:rPr>
          <w:sz w:val="16"/>
          <w:szCs w:val="16"/>
        </w:rPr>
        <w:t xml:space="preserve">, p. </w:t>
      </w:r>
      <w:r w:rsidR="007871E1" w:rsidRPr="0029008E">
        <w:rPr>
          <w:sz w:val="16"/>
          <w:szCs w:val="16"/>
        </w:rPr>
        <w:t>35</w:t>
      </w:r>
    </w:p>
  </w:footnote>
  <w:footnote w:id="9">
    <w:p w14:paraId="76DA5ECA" w14:textId="16CEE337" w:rsidR="008F61D5" w:rsidRPr="0029008E" w:rsidRDefault="008F61D5" w:rsidP="008F61D5">
      <w:pPr>
        <w:pStyle w:val="FootnoteText"/>
        <w:rPr>
          <w:sz w:val="16"/>
          <w:szCs w:val="16"/>
        </w:rPr>
      </w:pPr>
      <w:r w:rsidRPr="0029008E">
        <w:rPr>
          <w:rStyle w:val="FootnoteReference"/>
          <w:sz w:val="16"/>
          <w:szCs w:val="16"/>
        </w:rPr>
        <w:footnoteRef/>
      </w:r>
      <w:r w:rsidRPr="0029008E">
        <w:rPr>
          <w:sz w:val="16"/>
          <w:szCs w:val="16"/>
        </w:rPr>
        <w:t xml:space="preserve"> </w:t>
      </w:r>
      <w:r w:rsidR="00790716" w:rsidRPr="0029008E">
        <w:rPr>
          <w:rFonts w:cstheme="minorHAnsi"/>
          <w:noProof/>
          <w:color w:val="000000" w:themeColor="text1"/>
          <w:sz w:val="16"/>
          <w:szCs w:val="16"/>
        </w:rPr>
        <w:t xml:space="preserve">Cicero, </w:t>
      </w:r>
      <w:r w:rsidR="00790716" w:rsidRPr="0029008E">
        <w:rPr>
          <w:rFonts w:cstheme="minorHAnsi"/>
          <w:i/>
          <w:iCs/>
          <w:noProof/>
          <w:color w:val="000000" w:themeColor="text1"/>
          <w:sz w:val="16"/>
          <w:szCs w:val="16"/>
        </w:rPr>
        <w:t>'On Divination (De Divinatione)</w:t>
      </w:r>
      <w:r w:rsidR="00790716" w:rsidRPr="0029008E">
        <w:rPr>
          <w:rFonts w:cstheme="minorHAnsi"/>
          <w:noProof/>
          <w:color w:val="000000" w:themeColor="text1"/>
          <w:sz w:val="16"/>
          <w:szCs w:val="16"/>
        </w:rPr>
        <w:t xml:space="preserve">, </w:t>
      </w:r>
      <w:r w:rsidR="00790716" w:rsidRPr="0029008E">
        <w:rPr>
          <w:rFonts w:cstheme="minorHAnsi"/>
          <w:color w:val="000000" w:themeColor="text1"/>
          <w:sz w:val="16"/>
          <w:szCs w:val="16"/>
        </w:rPr>
        <w:t>I</w:t>
      </w:r>
      <w:r w:rsidR="00790716" w:rsidRPr="0029008E">
        <w:rPr>
          <w:rFonts w:cstheme="minorHAnsi"/>
          <w:color w:val="000000" w:themeColor="text1"/>
          <w:sz w:val="16"/>
          <w:szCs w:val="16"/>
        </w:rPr>
        <w:t>I</w:t>
      </w:r>
      <w:r w:rsidR="00790716" w:rsidRPr="0029008E">
        <w:rPr>
          <w:rFonts w:cstheme="minorHAnsi"/>
          <w:color w:val="000000" w:themeColor="text1"/>
          <w:sz w:val="16"/>
          <w:szCs w:val="16"/>
        </w:rPr>
        <w:t>-</w:t>
      </w:r>
      <w:r w:rsidR="00790716" w:rsidRPr="0029008E">
        <w:rPr>
          <w:rFonts w:cstheme="minorHAnsi"/>
          <w:color w:val="000000" w:themeColor="text1"/>
          <w:sz w:val="16"/>
          <w:szCs w:val="16"/>
        </w:rPr>
        <w:t>120</w:t>
      </w:r>
      <w:r w:rsidR="00790716" w:rsidRPr="0029008E">
        <w:rPr>
          <w:rFonts w:cstheme="minorHAnsi"/>
          <w:color w:val="000000" w:themeColor="text1"/>
          <w:sz w:val="16"/>
          <w:szCs w:val="16"/>
        </w:rPr>
        <w:t xml:space="preserve">, p. </w:t>
      </w:r>
      <w:r w:rsidR="00790716" w:rsidRPr="0029008E">
        <w:rPr>
          <w:rFonts w:cstheme="minorHAnsi"/>
          <w:color w:val="000000" w:themeColor="text1"/>
          <w:sz w:val="16"/>
          <w:szCs w:val="16"/>
        </w:rPr>
        <w:t>509</w:t>
      </w:r>
    </w:p>
  </w:footnote>
  <w:footnote w:id="10">
    <w:p w14:paraId="3273715B" w14:textId="1BEA53C1" w:rsidR="008F61D5" w:rsidRPr="0029008E" w:rsidRDefault="008F61D5" w:rsidP="008F61D5">
      <w:pPr>
        <w:pStyle w:val="FootnoteText"/>
        <w:rPr>
          <w:sz w:val="16"/>
          <w:szCs w:val="16"/>
        </w:rPr>
      </w:pPr>
      <w:r w:rsidRPr="0029008E">
        <w:rPr>
          <w:rStyle w:val="FootnoteReference"/>
          <w:sz w:val="16"/>
          <w:szCs w:val="16"/>
        </w:rPr>
        <w:footnoteRef/>
      </w:r>
      <w:r w:rsidRPr="0029008E">
        <w:rPr>
          <w:sz w:val="16"/>
          <w:szCs w:val="16"/>
        </w:rPr>
        <w:t xml:space="preserve"> </w:t>
      </w:r>
      <w:r w:rsidR="00790716" w:rsidRPr="0029008E">
        <w:rPr>
          <w:rFonts w:cstheme="minorHAnsi"/>
          <w:noProof/>
          <w:color w:val="000000" w:themeColor="text1"/>
          <w:sz w:val="16"/>
          <w:szCs w:val="16"/>
        </w:rPr>
        <w:t xml:space="preserve">Cicero, </w:t>
      </w:r>
      <w:r w:rsidR="00790716" w:rsidRPr="0029008E">
        <w:rPr>
          <w:rFonts w:cstheme="minorHAnsi"/>
          <w:i/>
          <w:iCs/>
          <w:noProof/>
          <w:color w:val="000000" w:themeColor="text1"/>
          <w:sz w:val="16"/>
          <w:szCs w:val="16"/>
        </w:rPr>
        <w:t>'On Divination (De Divinatione)</w:t>
      </w:r>
      <w:r w:rsidR="00790716" w:rsidRPr="0029008E">
        <w:rPr>
          <w:rFonts w:cstheme="minorHAnsi"/>
          <w:noProof/>
          <w:color w:val="000000" w:themeColor="text1"/>
          <w:sz w:val="16"/>
          <w:szCs w:val="16"/>
        </w:rPr>
        <w:t xml:space="preserve">, </w:t>
      </w:r>
      <w:r w:rsidR="00790716" w:rsidRPr="0029008E">
        <w:rPr>
          <w:rFonts w:cstheme="minorHAnsi"/>
          <w:color w:val="000000" w:themeColor="text1"/>
          <w:sz w:val="16"/>
          <w:szCs w:val="16"/>
        </w:rPr>
        <w:t>II-</w:t>
      </w:r>
      <w:r w:rsidR="00790716" w:rsidRPr="0029008E">
        <w:rPr>
          <w:rFonts w:cstheme="minorHAnsi"/>
          <w:color w:val="000000" w:themeColor="text1"/>
          <w:sz w:val="16"/>
          <w:szCs w:val="16"/>
        </w:rPr>
        <w:t>35</w:t>
      </w:r>
      <w:r w:rsidR="00790716" w:rsidRPr="0029008E">
        <w:rPr>
          <w:rFonts w:cstheme="minorHAnsi"/>
          <w:color w:val="000000" w:themeColor="text1"/>
          <w:sz w:val="16"/>
          <w:szCs w:val="16"/>
        </w:rPr>
        <w:t xml:space="preserve">, p. </w:t>
      </w:r>
      <w:r w:rsidR="00790716" w:rsidRPr="0029008E">
        <w:rPr>
          <w:rFonts w:cstheme="minorHAnsi"/>
          <w:color w:val="000000" w:themeColor="text1"/>
          <w:sz w:val="16"/>
          <w:szCs w:val="16"/>
        </w:rPr>
        <w:t>4</w:t>
      </w:r>
      <w:r w:rsidR="00790716" w:rsidRPr="0029008E">
        <w:rPr>
          <w:rFonts w:cstheme="minorHAnsi"/>
          <w:color w:val="000000" w:themeColor="text1"/>
          <w:sz w:val="16"/>
          <w:szCs w:val="16"/>
        </w:rPr>
        <w:t>09</w:t>
      </w:r>
    </w:p>
  </w:footnote>
  <w:footnote w:id="11">
    <w:p w14:paraId="11D08136" w14:textId="259822B6" w:rsidR="008F61D5" w:rsidRPr="0029008E" w:rsidRDefault="008F61D5" w:rsidP="008F61D5">
      <w:pPr>
        <w:pStyle w:val="FootnoteText"/>
        <w:rPr>
          <w:sz w:val="16"/>
          <w:szCs w:val="16"/>
        </w:rPr>
      </w:pPr>
      <w:r w:rsidRPr="0029008E">
        <w:rPr>
          <w:rStyle w:val="FootnoteReference"/>
          <w:sz w:val="16"/>
          <w:szCs w:val="16"/>
        </w:rPr>
        <w:footnoteRef/>
      </w:r>
      <w:r w:rsidRPr="0029008E">
        <w:rPr>
          <w:sz w:val="16"/>
          <w:szCs w:val="16"/>
        </w:rPr>
        <w:t xml:space="preserve"> </w:t>
      </w:r>
      <w:r w:rsidR="00790716" w:rsidRPr="0029008E">
        <w:rPr>
          <w:rFonts w:cstheme="minorHAnsi"/>
          <w:noProof/>
          <w:color w:val="000000" w:themeColor="text1"/>
          <w:sz w:val="16"/>
          <w:szCs w:val="16"/>
        </w:rPr>
        <w:t xml:space="preserve">Cicero, </w:t>
      </w:r>
      <w:r w:rsidR="00790716" w:rsidRPr="0029008E">
        <w:rPr>
          <w:rFonts w:cstheme="minorHAnsi"/>
          <w:i/>
          <w:iCs/>
          <w:noProof/>
          <w:color w:val="000000" w:themeColor="text1"/>
          <w:sz w:val="16"/>
          <w:szCs w:val="16"/>
        </w:rPr>
        <w:t>'On Divination (De Divinatione)</w:t>
      </w:r>
      <w:r w:rsidR="00790716" w:rsidRPr="0029008E">
        <w:rPr>
          <w:rFonts w:cstheme="minorHAnsi"/>
          <w:noProof/>
          <w:color w:val="000000" w:themeColor="text1"/>
          <w:sz w:val="16"/>
          <w:szCs w:val="16"/>
        </w:rPr>
        <w:t xml:space="preserve">, </w:t>
      </w:r>
      <w:r w:rsidR="00790716" w:rsidRPr="0029008E">
        <w:rPr>
          <w:rFonts w:cstheme="minorHAnsi"/>
          <w:color w:val="000000" w:themeColor="text1"/>
          <w:sz w:val="16"/>
          <w:szCs w:val="16"/>
        </w:rPr>
        <w:t>II-</w:t>
      </w:r>
      <w:r w:rsidR="00790716" w:rsidRPr="0029008E">
        <w:rPr>
          <w:rFonts w:cstheme="minorHAnsi"/>
          <w:color w:val="000000" w:themeColor="text1"/>
          <w:sz w:val="16"/>
          <w:szCs w:val="16"/>
        </w:rPr>
        <w:t>31</w:t>
      </w:r>
      <w:r w:rsidR="00790716" w:rsidRPr="0029008E">
        <w:rPr>
          <w:rFonts w:cstheme="minorHAnsi"/>
          <w:color w:val="000000" w:themeColor="text1"/>
          <w:sz w:val="16"/>
          <w:szCs w:val="16"/>
        </w:rPr>
        <w:t xml:space="preserve">, p. </w:t>
      </w:r>
      <w:r w:rsidR="00790716" w:rsidRPr="0029008E">
        <w:rPr>
          <w:rFonts w:cstheme="minorHAnsi"/>
          <w:color w:val="000000" w:themeColor="text1"/>
          <w:sz w:val="16"/>
          <w:szCs w:val="16"/>
        </w:rPr>
        <w:t>405</w:t>
      </w:r>
    </w:p>
  </w:footnote>
  <w:footnote w:id="12">
    <w:p w14:paraId="55BD2C29" w14:textId="2AE625C5" w:rsidR="008F61D5" w:rsidRPr="0029008E" w:rsidRDefault="008F61D5" w:rsidP="008F61D5">
      <w:pPr>
        <w:pStyle w:val="FootnoteText"/>
        <w:rPr>
          <w:color w:val="000000" w:themeColor="text1"/>
          <w:sz w:val="16"/>
          <w:szCs w:val="16"/>
          <w:u w:val="single"/>
        </w:rPr>
      </w:pPr>
      <w:r w:rsidRPr="0029008E">
        <w:rPr>
          <w:rStyle w:val="FootnoteReference"/>
          <w:sz w:val="16"/>
          <w:szCs w:val="16"/>
        </w:rPr>
        <w:footnoteRef/>
      </w:r>
      <w:r w:rsidRPr="0029008E">
        <w:rPr>
          <w:sz w:val="16"/>
          <w:szCs w:val="16"/>
        </w:rPr>
        <w:t xml:space="preserve"> </w:t>
      </w:r>
      <w:r w:rsidR="007871E1" w:rsidRPr="0029008E">
        <w:rPr>
          <w:sz w:val="16"/>
          <w:szCs w:val="16"/>
        </w:rPr>
        <w:t>Internet Encyclopaedia of Philosophy,</w:t>
      </w:r>
      <w:r w:rsidR="007871E1" w:rsidRPr="0029008E">
        <w:rPr>
          <w:i/>
          <w:iCs/>
          <w:sz w:val="16"/>
          <w:szCs w:val="16"/>
        </w:rPr>
        <w:t xml:space="preserve"> Cicero: Academic </w:t>
      </w:r>
      <w:proofErr w:type="spellStart"/>
      <w:r w:rsidR="007871E1" w:rsidRPr="0029008E">
        <w:rPr>
          <w:i/>
          <w:iCs/>
          <w:sz w:val="16"/>
          <w:szCs w:val="16"/>
        </w:rPr>
        <w:t>Skepticism</w:t>
      </w:r>
      <w:proofErr w:type="spellEnd"/>
      <w:r w:rsidR="006D2B11" w:rsidRPr="0029008E">
        <w:rPr>
          <w:i/>
          <w:iCs/>
          <w:sz w:val="16"/>
          <w:szCs w:val="16"/>
        </w:rPr>
        <w:t>, &lt;</w:t>
      </w:r>
      <w:hyperlink r:id="rId2" w:history="1">
        <w:r w:rsidR="006D2B11" w:rsidRPr="0029008E">
          <w:rPr>
            <w:rStyle w:val="Hyperlink"/>
            <w:sz w:val="16"/>
            <w:szCs w:val="16"/>
          </w:rPr>
          <w:t>https://iep.utm.edu/cicero-academic-skepticis</w:t>
        </w:r>
        <w:r w:rsidR="006D2B11" w:rsidRPr="0029008E">
          <w:rPr>
            <w:rStyle w:val="Hyperlink"/>
            <w:sz w:val="16"/>
            <w:szCs w:val="16"/>
          </w:rPr>
          <w:t>m</w:t>
        </w:r>
        <w:r w:rsidR="006D2B11" w:rsidRPr="0029008E">
          <w:rPr>
            <w:rStyle w:val="Hyperlink"/>
            <w:sz w:val="16"/>
            <w:szCs w:val="16"/>
          </w:rPr>
          <w:t>/</w:t>
        </w:r>
      </w:hyperlink>
      <w:r w:rsidR="006D2B11" w:rsidRPr="0029008E">
        <w:rPr>
          <w:i/>
          <w:iCs/>
          <w:sz w:val="16"/>
          <w:szCs w:val="16"/>
        </w:rPr>
        <w:t>&gt;</w:t>
      </w:r>
      <w:r w:rsidR="0029008E">
        <w:rPr>
          <w:i/>
          <w:iCs/>
          <w:sz w:val="16"/>
          <w:szCs w:val="16"/>
        </w:rPr>
        <w:t xml:space="preserve"> </w:t>
      </w:r>
      <w:r w:rsidR="0029008E">
        <w:rPr>
          <w:rStyle w:val="Hyperlink"/>
          <w:sz w:val="16"/>
          <w:szCs w:val="16"/>
        </w:rPr>
        <w:br/>
      </w:r>
      <w:r w:rsidR="007871E1" w:rsidRPr="0029008E">
        <w:rPr>
          <w:color w:val="000000" w:themeColor="text1"/>
          <w:sz w:val="16"/>
          <w:szCs w:val="16"/>
        </w:rPr>
        <w:t>[</w:t>
      </w:r>
      <w:r w:rsidR="006D2B11" w:rsidRPr="0029008E">
        <w:rPr>
          <w:color w:val="000000" w:themeColor="text1"/>
          <w:sz w:val="16"/>
          <w:szCs w:val="16"/>
        </w:rPr>
        <w:t>accessed</w:t>
      </w:r>
      <w:r w:rsidR="007871E1" w:rsidRPr="0029008E">
        <w:rPr>
          <w:color w:val="000000" w:themeColor="text1"/>
          <w:sz w:val="16"/>
          <w:szCs w:val="16"/>
        </w:rPr>
        <w:t xml:space="preserve"> on 10/3/2022]</w:t>
      </w:r>
    </w:p>
  </w:footnote>
  <w:footnote w:id="13">
    <w:p w14:paraId="6FE2CE68" w14:textId="68EAF707" w:rsidR="00F7677F" w:rsidRDefault="00F7677F">
      <w:pPr>
        <w:pStyle w:val="FootnoteText"/>
      </w:pPr>
      <w:r w:rsidRPr="0029008E">
        <w:rPr>
          <w:rStyle w:val="FootnoteReference"/>
          <w:color w:val="000000" w:themeColor="text1"/>
          <w:sz w:val="16"/>
          <w:szCs w:val="16"/>
        </w:rPr>
        <w:footnoteRef/>
      </w:r>
      <w:r w:rsidRPr="0029008E">
        <w:rPr>
          <w:color w:val="000000" w:themeColor="text1"/>
          <w:sz w:val="16"/>
          <w:szCs w:val="16"/>
        </w:rPr>
        <w:t xml:space="preserve"> </w:t>
      </w:r>
      <w:r w:rsidR="007E4EEA" w:rsidRPr="0029008E">
        <w:rPr>
          <w:rFonts w:cstheme="minorHAnsi"/>
          <w:noProof/>
          <w:color w:val="000000" w:themeColor="text1"/>
          <w:sz w:val="16"/>
          <w:szCs w:val="16"/>
        </w:rPr>
        <w:t>Mary Beard</w:t>
      </w:r>
      <w:r w:rsidR="007E4EEA" w:rsidRPr="0029008E">
        <w:rPr>
          <w:rFonts w:cstheme="minorHAnsi"/>
          <w:noProof/>
          <w:color w:val="000000" w:themeColor="text1"/>
          <w:sz w:val="16"/>
          <w:szCs w:val="16"/>
        </w:rPr>
        <w:t>, ‘</w:t>
      </w:r>
      <w:r w:rsidR="007E4EEA" w:rsidRPr="0029008E">
        <w:rPr>
          <w:rFonts w:cstheme="minorHAnsi"/>
          <w:noProof/>
          <w:color w:val="000000" w:themeColor="text1"/>
          <w:sz w:val="16"/>
          <w:szCs w:val="16"/>
        </w:rPr>
        <w:t xml:space="preserve">Cicero And </w:t>
      </w:r>
      <w:r w:rsidR="007E4EEA" w:rsidRPr="0029008E">
        <w:rPr>
          <w:rFonts w:cstheme="minorHAnsi"/>
          <w:noProof/>
          <w:color w:val="000000" w:themeColor="text1"/>
          <w:sz w:val="16"/>
          <w:szCs w:val="16"/>
        </w:rPr>
        <w:t>Divination</w:t>
      </w:r>
      <w:r w:rsidR="007E4EEA" w:rsidRPr="0029008E">
        <w:rPr>
          <w:rFonts w:cstheme="minorHAnsi"/>
          <w:noProof/>
          <w:color w:val="000000" w:themeColor="text1"/>
          <w:sz w:val="16"/>
          <w:szCs w:val="16"/>
        </w:rPr>
        <w:t>: The Formation Of A Latin Discourse</w:t>
      </w:r>
      <w:r w:rsidR="007E4EEA" w:rsidRPr="0029008E">
        <w:rPr>
          <w:rFonts w:cstheme="minorHAnsi"/>
          <w:noProof/>
          <w:color w:val="000000" w:themeColor="text1"/>
          <w:sz w:val="16"/>
          <w:szCs w:val="16"/>
        </w:rPr>
        <w:t>'</w:t>
      </w:r>
      <w:r w:rsidR="007E4EEA" w:rsidRPr="0029008E">
        <w:rPr>
          <w:rFonts w:cstheme="minorHAnsi"/>
          <w:sz w:val="16"/>
          <w:szCs w:val="16"/>
        </w:rPr>
        <w:t xml:space="preserve">, </w:t>
      </w:r>
      <w:r w:rsidR="007E4EEA" w:rsidRPr="0029008E">
        <w:rPr>
          <w:rFonts w:cstheme="minorHAnsi"/>
          <w:i/>
          <w:iCs/>
          <w:sz w:val="16"/>
          <w:szCs w:val="16"/>
        </w:rPr>
        <w:t xml:space="preserve">The Journal </w:t>
      </w:r>
      <w:proofErr w:type="gramStart"/>
      <w:r w:rsidR="007E4EEA" w:rsidRPr="0029008E">
        <w:rPr>
          <w:rFonts w:cstheme="minorHAnsi"/>
          <w:i/>
          <w:iCs/>
          <w:sz w:val="16"/>
          <w:szCs w:val="16"/>
        </w:rPr>
        <w:t>Of</w:t>
      </w:r>
      <w:proofErr w:type="gramEnd"/>
      <w:r w:rsidR="007E4EEA" w:rsidRPr="0029008E">
        <w:rPr>
          <w:rFonts w:cstheme="minorHAnsi"/>
          <w:i/>
          <w:iCs/>
          <w:sz w:val="16"/>
          <w:szCs w:val="16"/>
        </w:rPr>
        <w:t xml:space="preserve"> Roman Studies, </w:t>
      </w:r>
      <w:r w:rsidR="007E4EEA" w:rsidRPr="0029008E">
        <w:rPr>
          <w:rFonts w:cstheme="minorHAnsi"/>
          <w:sz w:val="16"/>
          <w:szCs w:val="16"/>
        </w:rPr>
        <w:t xml:space="preserve">1986, Vol. 76 (1986), pp. </w:t>
      </w:r>
      <w:r w:rsidR="0029008E" w:rsidRPr="0029008E">
        <w:rPr>
          <w:rFonts w:cstheme="minorHAnsi"/>
          <w:sz w:val="16"/>
          <w:szCs w:val="16"/>
        </w:rPr>
        <w:t>33</w:t>
      </w:r>
      <w:r w:rsidR="007E4EEA" w:rsidRPr="0029008E">
        <w:rPr>
          <w:rFonts w:cstheme="minorHAnsi"/>
          <w:sz w:val="16"/>
          <w:szCs w:val="16"/>
        </w:rPr>
        <w:t>-</w:t>
      </w:r>
      <w:r w:rsidR="0029008E" w:rsidRPr="0029008E">
        <w:rPr>
          <w:rFonts w:cstheme="minorHAnsi"/>
          <w:sz w:val="16"/>
          <w:szCs w:val="16"/>
        </w:rPr>
        <w:t>46</w:t>
      </w:r>
      <w:r w:rsidR="007E4EEA" w:rsidRPr="0029008E">
        <w:rPr>
          <w:rFonts w:cstheme="minorHAnsi"/>
          <w:sz w:val="16"/>
          <w:szCs w:val="16"/>
        </w:rPr>
        <w:t xml:space="preserve">, p. </w:t>
      </w:r>
      <w:r w:rsidR="0029008E">
        <w:rPr>
          <w:rFonts w:cstheme="minorHAnsi"/>
          <w:sz w:val="16"/>
          <w:szCs w:val="16"/>
        </w:rPr>
        <w:t>34</w:t>
      </w:r>
    </w:p>
  </w:footnote>
  <w:footnote w:id="14">
    <w:p w14:paraId="288FC9A7" w14:textId="3A8DA9D5" w:rsidR="0049672E" w:rsidRPr="007E4EEA" w:rsidRDefault="0049672E">
      <w:pPr>
        <w:pStyle w:val="FootnoteText"/>
        <w:rPr>
          <w:sz w:val="16"/>
          <w:szCs w:val="16"/>
        </w:rPr>
      </w:pPr>
      <w:r w:rsidRPr="007E4EEA">
        <w:rPr>
          <w:rStyle w:val="FootnoteReference"/>
          <w:sz w:val="16"/>
          <w:szCs w:val="16"/>
        </w:rPr>
        <w:footnoteRef/>
      </w:r>
      <w:r w:rsidRPr="007E4EEA">
        <w:rPr>
          <w:sz w:val="16"/>
          <w:szCs w:val="16"/>
        </w:rPr>
        <w:t xml:space="preserve"> </w:t>
      </w:r>
      <w:r w:rsidR="00980285" w:rsidRPr="007E4EEA">
        <w:rPr>
          <w:rFonts w:cstheme="minorHAnsi"/>
          <w:noProof/>
          <w:color w:val="000000" w:themeColor="text1"/>
          <w:sz w:val="16"/>
          <w:szCs w:val="16"/>
        </w:rPr>
        <w:t xml:space="preserve">Cicero, </w:t>
      </w:r>
      <w:r w:rsidR="00980285" w:rsidRPr="007E4EEA">
        <w:rPr>
          <w:rFonts w:cstheme="minorHAnsi"/>
          <w:i/>
          <w:iCs/>
          <w:noProof/>
          <w:color w:val="000000" w:themeColor="text1"/>
          <w:sz w:val="16"/>
          <w:szCs w:val="16"/>
        </w:rPr>
        <w:t>'On Divination (De Divinatione)</w:t>
      </w:r>
      <w:r w:rsidR="00980285" w:rsidRPr="007E4EEA">
        <w:rPr>
          <w:rFonts w:cstheme="minorHAnsi"/>
          <w:noProof/>
          <w:color w:val="000000" w:themeColor="text1"/>
          <w:sz w:val="16"/>
          <w:szCs w:val="16"/>
        </w:rPr>
        <w:t xml:space="preserve">, </w:t>
      </w:r>
      <w:r w:rsidR="00980285" w:rsidRPr="007E4EEA">
        <w:rPr>
          <w:rFonts w:cstheme="minorHAnsi"/>
          <w:color w:val="000000" w:themeColor="text1"/>
          <w:sz w:val="16"/>
          <w:szCs w:val="16"/>
        </w:rPr>
        <w:t>II</w:t>
      </w:r>
      <w:r w:rsidR="00980285" w:rsidRPr="007E4EEA">
        <w:rPr>
          <w:rFonts w:cstheme="minorHAnsi"/>
          <w:color w:val="000000" w:themeColor="text1"/>
          <w:sz w:val="16"/>
          <w:szCs w:val="16"/>
        </w:rPr>
        <w:t>-94</w:t>
      </w:r>
      <w:r w:rsidR="00980285" w:rsidRPr="007E4EEA">
        <w:rPr>
          <w:rFonts w:cstheme="minorHAnsi"/>
          <w:color w:val="000000" w:themeColor="text1"/>
          <w:sz w:val="16"/>
          <w:szCs w:val="16"/>
        </w:rPr>
        <w:t xml:space="preserve">, p. </w:t>
      </w:r>
      <w:r w:rsidR="00980285" w:rsidRPr="007E4EEA">
        <w:rPr>
          <w:rFonts w:cstheme="minorHAnsi"/>
          <w:color w:val="000000" w:themeColor="text1"/>
          <w:sz w:val="16"/>
          <w:szCs w:val="16"/>
        </w:rPr>
        <w:t>477</w:t>
      </w:r>
    </w:p>
  </w:footnote>
  <w:footnote w:id="15">
    <w:p w14:paraId="1717AF40" w14:textId="11CEA991" w:rsidR="004C1BBC" w:rsidRPr="007E4EEA" w:rsidRDefault="004C1BBC">
      <w:pPr>
        <w:pStyle w:val="FootnoteText"/>
        <w:rPr>
          <w:rFonts w:cstheme="minorHAnsi"/>
          <w:sz w:val="16"/>
          <w:szCs w:val="16"/>
        </w:rPr>
      </w:pPr>
      <w:r w:rsidRPr="007E4EEA">
        <w:rPr>
          <w:rStyle w:val="FootnoteReference"/>
          <w:sz w:val="16"/>
          <w:szCs w:val="16"/>
        </w:rPr>
        <w:footnoteRef/>
      </w:r>
      <w:r w:rsidRPr="007E4EEA">
        <w:rPr>
          <w:sz w:val="16"/>
          <w:szCs w:val="16"/>
        </w:rPr>
        <w:t xml:space="preserve"> </w:t>
      </w:r>
      <w:r w:rsidR="000A6B37" w:rsidRPr="007E4EEA">
        <w:rPr>
          <w:rFonts w:cstheme="minorHAnsi"/>
          <w:color w:val="000000" w:themeColor="text1"/>
          <w:sz w:val="16"/>
          <w:szCs w:val="16"/>
          <w:shd w:val="clear" w:color="auto" w:fill="FAFAFA"/>
        </w:rPr>
        <w:t>J. P. F. Wynne, </w:t>
      </w:r>
      <w:r w:rsidR="000A6B37" w:rsidRPr="007E4EEA">
        <w:rPr>
          <w:rStyle w:val="Emphasis"/>
          <w:rFonts w:cstheme="minorHAnsi"/>
          <w:color w:val="000000" w:themeColor="text1"/>
          <w:sz w:val="16"/>
          <w:szCs w:val="16"/>
          <w:shd w:val="clear" w:color="auto" w:fill="FAFAFA"/>
        </w:rPr>
        <w:t xml:space="preserve">Cicero </w:t>
      </w:r>
      <w:proofErr w:type="gramStart"/>
      <w:r w:rsidR="000A6B37" w:rsidRPr="007E4EEA">
        <w:rPr>
          <w:rStyle w:val="Emphasis"/>
          <w:rFonts w:cstheme="minorHAnsi"/>
          <w:color w:val="000000" w:themeColor="text1"/>
          <w:sz w:val="16"/>
          <w:szCs w:val="16"/>
          <w:shd w:val="clear" w:color="auto" w:fill="FAFAFA"/>
        </w:rPr>
        <w:t>On</w:t>
      </w:r>
      <w:proofErr w:type="gramEnd"/>
      <w:r w:rsidR="000A6B37" w:rsidRPr="007E4EEA">
        <w:rPr>
          <w:rStyle w:val="Emphasis"/>
          <w:rFonts w:cstheme="minorHAnsi"/>
          <w:color w:val="000000" w:themeColor="text1"/>
          <w:sz w:val="16"/>
          <w:szCs w:val="16"/>
          <w:shd w:val="clear" w:color="auto" w:fill="FAFAFA"/>
        </w:rPr>
        <w:t xml:space="preserve"> The Philosophy Of Religion: On The Nature Of The Gods And On Divination</w:t>
      </w:r>
      <w:r w:rsidR="000A6B37" w:rsidRPr="007E4EEA">
        <w:rPr>
          <w:rFonts w:cstheme="minorHAnsi"/>
          <w:color w:val="000000" w:themeColor="text1"/>
          <w:sz w:val="16"/>
          <w:szCs w:val="16"/>
          <w:shd w:val="clear" w:color="auto" w:fill="FAFAFA"/>
        </w:rPr>
        <w:t xml:space="preserve">. (Cambridge; New York: Cambridge University Press, 2019), p. </w:t>
      </w:r>
      <w:r w:rsidR="000A6B37" w:rsidRPr="007E4EEA">
        <w:rPr>
          <w:rFonts w:cstheme="minorHAnsi"/>
          <w:color w:val="000000" w:themeColor="text1"/>
          <w:sz w:val="16"/>
          <w:szCs w:val="16"/>
          <w:shd w:val="clear" w:color="auto" w:fill="FAFAFA"/>
        </w:rPr>
        <w:t>234</w:t>
      </w:r>
    </w:p>
  </w:footnote>
  <w:footnote w:id="16">
    <w:p w14:paraId="6E082E44" w14:textId="0276229A" w:rsidR="00C94BF0" w:rsidRPr="007E4EEA" w:rsidRDefault="00C94BF0" w:rsidP="00C94BF0">
      <w:pPr>
        <w:pStyle w:val="FootnoteText"/>
        <w:rPr>
          <w:sz w:val="16"/>
          <w:szCs w:val="16"/>
        </w:rPr>
      </w:pPr>
      <w:r w:rsidRPr="007E4EEA">
        <w:rPr>
          <w:rStyle w:val="FootnoteReference"/>
          <w:sz w:val="16"/>
          <w:szCs w:val="16"/>
        </w:rPr>
        <w:footnoteRef/>
      </w:r>
      <w:r w:rsidRPr="007E4EEA">
        <w:rPr>
          <w:sz w:val="16"/>
          <w:szCs w:val="16"/>
        </w:rPr>
        <w:t xml:space="preserve"> </w:t>
      </w:r>
      <w:r w:rsidR="00052DA3" w:rsidRPr="007E4EEA">
        <w:rPr>
          <w:rFonts w:cstheme="minorHAnsi"/>
          <w:noProof/>
          <w:color w:val="000000" w:themeColor="text1"/>
          <w:sz w:val="16"/>
          <w:szCs w:val="16"/>
        </w:rPr>
        <w:t xml:space="preserve">Cicero, </w:t>
      </w:r>
      <w:r w:rsidR="00052DA3" w:rsidRPr="007E4EEA">
        <w:rPr>
          <w:rFonts w:cstheme="minorHAnsi"/>
          <w:i/>
          <w:iCs/>
          <w:noProof/>
          <w:color w:val="000000" w:themeColor="text1"/>
          <w:sz w:val="16"/>
          <w:szCs w:val="16"/>
        </w:rPr>
        <w:t>'On Divination (De Divinatione)</w:t>
      </w:r>
      <w:r w:rsidR="00052DA3" w:rsidRPr="007E4EEA">
        <w:rPr>
          <w:rFonts w:cstheme="minorHAnsi"/>
          <w:noProof/>
          <w:color w:val="000000" w:themeColor="text1"/>
          <w:sz w:val="16"/>
          <w:szCs w:val="16"/>
        </w:rPr>
        <w:t xml:space="preserve">, </w:t>
      </w:r>
      <w:r w:rsidR="00052DA3" w:rsidRPr="007E4EEA">
        <w:rPr>
          <w:rFonts w:cstheme="minorHAnsi"/>
          <w:color w:val="000000" w:themeColor="text1"/>
          <w:sz w:val="16"/>
          <w:szCs w:val="16"/>
        </w:rPr>
        <w:t>II-</w:t>
      </w:r>
      <w:r w:rsidR="00052DA3" w:rsidRPr="007E4EEA">
        <w:rPr>
          <w:rFonts w:cstheme="minorHAnsi"/>
          <w:color w:val="000000" w:themeColor="text1"/>
          <w:sz w:val="16"/>
          <w:szCs w:val="16"/>
        </w:rPr>
        <w:t>22</w:t>
      </w:r>
      <w:r w:rsidR="00052DA3" w:rsidRPr="007E4EEA">
        <w:rPr>
          <w:rFonts w:cstheme="minorHAnsi"/>
          <w:color w:val="000000" w:themeColor="text1"/>
          <w:sz w:val="16"/>
          <w:szCs w:val="16"/>
        </w:rPr>
        <w:t xml:space="preserve">, p. </w:t>
      </w:r>
      <w:r w:rsidR="00052DA3" w:rsidRPr="007E4EEA">
        <w:rPr>
          <w:rFonts w:cstheme="minorHAnsi"/>
          <w:color w:val="000000" w:themeColor="text1"/>
          <w:sz w:val="16"/>
          <w:szCs w:val="16"/>
        </w:rPr>
        <w:t>395</w:t>
      </w:r>
    </w:p>
  </w:footnote>
  <w:footnote w:id="17">
    <w:p w14:paraId="4AE3D512" w14:textId="7059B2CB" w:rsidR="00C94BF0" w:rsidRPr="007E4EEA" w:rsidRDefault="00C94BF0" w:rsidP="00C94BF0">
      <w:pPr>
        <w:pStyle w:val="FootnoteText"/>
        <w:rPr>
          <w:sz w:val="16"/>
          <w:szCs w:val="16"/>
        </w:rPr>
      </w:pPr>
      <w:r w:rsidRPr="007E4EEA">
        <w:rPr>
          <w:rStyle w:val="FootnoteReference"/>
          <w:sz w:val="16"/>
          <w:szCs w:val="16"/>
        </w:rPr>
        <w:footnoteRef/>
      </w:r>
      <w:r w:rsidRPr="007E4EEA">
        <w:rPr>
          <w:sz w:val="16"/>
          <w:szCs w:val="16"/>
        </w:rPr>
        <w:t xml:space="preserve"> </w:t>
      </w:r>
      <w:r w:rsidR="00052DA3" w:rsidRPr="007E4EEA">
        <w:rPr>
          <w:rFonts w:cstheme="minorHAnsi"/>
          <w:noProof/>
          <w:color w:val="000000" w:themeColor="text1"/>
          <w:sz w:val="16"/>
          <w:szCs w:val="16"/>
        </w:rPr>
        <w:t xml:space="preserve">Cicero, </w:t>
      </w:r>
      <w:r w:rsidR="00052DA3" w:rsidRPr="007E4EEA">
        <w:rPr>
          <w:rFonts w:cstheme="minorHAnsi"/>
          <w:i/>
          <w:iCs/>
          <w:noProof/>
          <w:color w:val="000000" w:themeColor="text1"/>
          <w:sz w:val="16"/>
          <w:szCs w:val="16"/>
        </w:rPr>
        <w:t>'On Divination (De Divinatione)</w:t>
      </w:r>
      <w:r w:rsidR="00052DA3" w:rsidRPr="007E4EEA">
        <w:rPr>
          <w:rFonts w:cstheme="minorHAnsi"/>
          <w:noProof/>
          <w:color w:val="000000" w:themeColor="text1"/>
          <w:sz w:val="16"/>
          <w:szCs w:val="16"/>
        </w:rPr>
        <w:t xml:space="preserve">, </w:t>
      </w:r>
      <w:r w:rsidR="00052DA3" w:rsidRPr="007E4EEA">
        <w:rPr>
          <w:rFonts w:cstheme="minorHAnsi"/>
          <w:color w:val="000000" w:themeColor="text1"/>
          <w:sz w:val="16"/>
          <w:szCs w:val="16"/>
        </w:rPr>
        <w:t>II-</w:t>
      </w:r>
      <w:r w:rsidR="00052DA3" w:rsidRPr="007E4EEA">
        <w:rPr>
          <w:rFonts w:cstheme="minorHAnsi"/>
          <w:color w:val="000000" w:themeColor="text1"/>
          <w:sz w:val="16"/>
          <w:szCs w:val="16"/>
        </w:rPr>
        <w:t>148</w:t>
      </w:r>
      <w:r w:rsidR="00052DA3" w:rsidRPr="007E4EEA">
        <w:rPr>
          <w:rFonts w:cstheme="minorHAnsi"/>
          <w:color w:val="000000" w:themeColor="text1"/>
          <w:sz w:val="16"/>
          <w:szCs w:val="16"/>
        </w:rPr>
        <w:t>, p. 5</w:t>
      </w:r>
      <w:r w:rsidR="00052DA3" w:rsidRPr="007E4EEA">
        <w:rPr>
          <w:rFonts w:cstheme="minorHAnsi"/>
          <w:color w:val="000000" w:themeColor="text1"/>
          <w:sz w:val="16"/>
          <w:szCs w:val="16"/>
        </w:rPr>
        <w:t>37</w:t>
      </w:r>
    </w:p>
  </w:footnote>
  <w:footnote w:id="18">
    <w:p w14:paraId="20641514" w14:textId="7DD5D103" w:rsidR="009A55AA" w:rsidRPr="009A1E61" w:rsidRDefault="009A55AA" w:rsidP="009A55AA">
      <w:pPr>
        <w:pStyle w:val="FootnoteText"/>
      </w:pPr>
      <w:r w:rsidRPr="007E4EEA">
        <w:rPr>
          <w:rStyle w:val="FootnoteReference"/>
          <w:sz w:val="16"/>
          <w:szCs w:val="16"/>
        </w:rPr>
        <w:footnoteRef/>
      </w:r>
      <w:r w:rsidRPr="007E4EEA">
        <w:rPr>
          <w:sz w:val="16"/>
          <w:szCs w:val="16"/>
        </w:rPr>
        <w:t xml:space="preserve"> </w:t>
      </w:r>
      <w:r w:rsidR="009C4A38" w:rsidRPr="007E4EEA">
        <w:rPr>
          <w:sz w:val="16"/>
          <w:szCs w:val="16"/>
        </w:rPr>
        <w:t xml:space="preserve">Malcolm </w:t>
      </w:r>
      <w:r w:rsidRPr="007E4EEA">
        <w:rPr>
          <w:rFonts w:cstheme="minorHAnsi"/>
          <w:sz w:val="16"/>
          <w:szCs w:val="16"/>
        </w:rPr>
        <w:t>Schofield</w:t>
      </w:r>
      <w:r w:rsidR="009C4A38" w:rsidRPr="007E4EEA">
        <w:rPr>
          <w:rFonts w:cstheme="minorHAnsi"/>
          <w:sz w:val="16"/>
          <w:szCs w:val="16"/>
        </w:rPr>
        <w:t xml:space="preserve">, ‘Cicero </w:t>
      </w:r>
      <w:proofErr w:type="gramStart"/>
      <w:r w:rsidR="009C4A38" w:rsidRPr="007E4EEA">
        <w:rPr>
          <w:rFonts w:cstheme="minorHAnsi"/>
          <w:sz w:val="16"/>
          <w:szCs w:val="16"/>
        </w:rPr>
        <w:t>For</w:t>
      </w:r>
      <w:proofErr w:type="gramEnd"/>
      <w:r w:rsidR="009C4A38" w:rsidRPr="007E4EEA">
        <w:rPr>
          <w:rFonts w:cstheme="minorHAnsi"/>
          <w:sz w:val="16"/>
          <w:szCs w:val="16"/>
        </w:rPr>
        <w:t xml:space="preserve"> And Against Divination’</w:t>
      </w:r>
      <w:r w:rsidR="009A1E61" w:rsidRPr="007E4EEA">
        <w:rPr>
          <w:rFonts w:cstheme="minorHAnsi"/>
          <w:sz w:val="16"/>
          <w:szCs w:val="16"/>
        </w:rPr>
        <w:t xml:space="preserve">, </w:t>
      </w:r>
      <w:r w:rsidR="009A1E61" w:rsidRPr="007E4EEA">
        <w:rPr>
          <w:rFonts w:cstheme="minorHAnsi"/>
          <w:i/>
          <w:iCs/>
          <w:sz w:val="16"/>
          <w:szCs w:val="16"/>
        </w:rPr>
        <w:t xml:space="preserve">The Journal Of Roman Studies, </w:t>
      </w:r>
      <w:r w:rsidR="009A1E61" w:rsidRPr="007E4EEA">
        <w:rPr>
          <w:rFonts w:cstheme="minorHAnsi"/>
          <w:sz w:val="16"/>
          <w:szCs w:val="16"/>
        </w:rPr>
        <w:t>1986, Vol. 76 (1986), pp. 47-65, p. 52</w:t>
      </w:r>
    </w:p>
  </w:footnote>
  <w:footnote w:id="19">
    <w:p w14:paraId="202DE34B" w14:textId="0EDEC453" w:rsidR="006B4ECF" w:rsidRPr="006B4ECF" w:rsidRDefault="00990D58">
      <w:pPr>
        <w:pStyle w:val="FootnoteText"/>
        <w:rPr>
          <w:rFonts w:cstheme="minorHAnsi"/>
          <w:sz w:val="18"/>
          <w:szCs w:val="18"/>
        </w:rPr>
      </w:pPr>
      <w:r w:rsidRPr="006B4ECF">
        <w:rPr>
          <w:rStyle w:val="FootnoteReference"/>
          <w:rFonts w:cstheme="minorHAnsi"/>
          <w:color w:val="000000" w:themeColor="text1"/>
          <w:sz w:val="18"/>
          <w:szCs w:val="18"/>
        </w:rPr>
        <w:footnoteRef/>
      </w:r>
      <w:r w:rsidRPr="006B4ECF">
        <w:rPr>
          <w:rFonts w:cstheme="minorHAnsi"/>
          <w:color w:val="000000" w:themeColor="text1"/>
          <w:sz w:val="18"/>
          <w:szCs w:val="18"/>
        </w:rPr>
        <w:t xml:space="preserve"> </w:t>
      </w:r>
      <w:r w:rsidR="006B4ECF" w:rsidRPr="006B4ECF">
        <w:rPr>
          <w:rFonts w:cstheme="minorHAnsi"/>
          <w:color w:val="000000" w:themeColor="text1"/>
          <w:sz w:val="18"/>
          <w:szCs w:val="18"/>
          <w:shd w:val="clear" w:color="auto" w:fill="FAFAFA"/>
        </w:rPr>
        <w:t>J. P. F. Wynne, </w:t>
      </w:r>
      <w:r w:rsidR="006B4ECF" w:rsidRPr="006B4ECF">
        <w:rPr>
          <w:rStyle w:val="Emphasis"/>
          <w:rFonts w:cstheme="minorHAnsi"/>
          <w:color w:val="000000" w:themeColor="text1"/>
          <w:sz w:val="18"/>
          <w:szCs w:val="18"/>
          <w:shd w:val="clear" w:color="auto" w:fill="FAFAFA"/>
        </w:rPr>
        <w:t xml:space="preserve">Cicero </w:t>
      </w:r>
      <w:proofErr w:type="gramStart"/>
      <w:r w:rsidR="00C50932">
        <w:rPr>
          <w:rStyle w:val="Emphasis"/>
          <w:rFonts w:cstheme="minorHAnsi"/>
          <w:color w:val="000000" w:themeColor="text1"/>
          <w:sz w:val="18"/>
          <w:szCs w:val="18"/>
          <w:shd w:val="clear" w:color="auto" w:fill="FAFAFA"/>
        </w:rPr>
        <w:t>O</w:t>
      </w:r>
      <w:r w:rsidR="006B4ECF" w:rsidRPr="006B4ECF">
        <w:rPr>
          <w:rStyle w:val="Emphasis"/>
          <w:rFonts w:cstheme="minorHAnsi"/>
          <w:color w:val="000000" w:themeColor="text1"/>
          <w:sz w:val="18"/>
          <w:szCs w:val="18"/>
          <w:shd w:val="clear" w:color="auto" w:fill="FAFAFA"/>
        </w:rPr>
        <w:t>n</w:t>
      </w:r>
      <w:proofErr w:type="gramEnd"/>
      <w:r w:rsidR="006B4ECF" w:rsidRPr="006B4ECF">
        <w:rPr>
          <w:rStyle w:val="Emphasis"/>
          <w:rFonts w:cstheme="minorHAnsi"/>
          <w:color w:val="000000" w:themeColor="text1"/>
          <w:sz w:val="18"/>
          <w:szCs w:val="18"/>
          <w:shd w:val="clear" w:color="auto" w:fill="FAFAFA"/>
        </w:rPr>
        <w:t xml:space="preserve"> </w:t>
      </w:r>
      <w:r w:rsidR="00C50932">
        <w:rPr>
          <w:rStyle w:val="Emphasis"/>
          <w:rFonts w:cstheme="minorHAnsi"/>
          <w:color w:val="000000" w:themeColor="text1"/>
          <w:sz w:val="18"/>
          <w:szCs w:val="18"/>
          <w:shd w:val="clear" w:color="auto" w:fill="FAFAFA"/>
        </w:rPr>
        <w:t>T</w:t>
      </w:r>
      <w:r w:rsidR="006B4ECF" w:rsidRPr="006B4ECF">
        <w:rPr>
          <w:rStyle w:val="Emphasis"/>
          <w:rFonts w:cstheme="minorHAnsi"/>
          <w:color w:val="000000" w:themeColor="text1"/>
          <w:sz w:val="18"/>
          <w:szCs w:val="18"/>
          <w:shd w:val="clear" w:color="auto" w:fill="FAFAFA"/>
        </w:rPr>
        <w:t xml:space="preserve">he </w:t>
      </w:r>
      <w:r w:rsidR="00C50932">
        <w:rPr>
          <w:rStyle w:val="Emphasis"/>
          <w:rFonts w:cstheme="minorHAnsi"/>
          <w:color w:val="000000" w:themeColor="text1"/>
          <w:sz w:val="18"/>
          <w:szCs w:val="18"/>
          <w:shd w:val="clear" w:color="auto" w:fill="FAFAFA"/>
        </w:rPr>
        <w:t>P</w:t>
      </w:r>
      <w:r w:rsidR="006B4ECF" w:rsidRPr="006B4ECF">
        <w:rPr>
          <w:rStyle w:val="Emphasis"/>
          <w:rFonts w:cstheme="minorHAnsi"/>
          <w:color w:val="000000" w:themeColor="text1"/>
          <w:sz w:val="18"/>
          <w:szCs w:val="18"/>
          <w:shd w:val="clear" w:color="auto" w:fill="FAFAFA"/>
        </w:rPr>
        <w:t xml:space="preserve">hilosophy </w:t>
      </w:r>
      <w:r w:rsidR="00C50932">
        <w:rPr>
          <w:rStyle w:val="Emphasis"/>
          <w:rFonts w:cstheme="minorHAnsi"/>
          <w:color w:val="000000" w:themeColor="text1"/>
          <w:sz w:val="18"/>
          <w:szCs w:val="18"/>
          <w:shd w:val="clear" w:color="auto" w:fill="FAFAFA"/>
        </w:rPr>
        <w:t>O</w:t>
      </w:r>
      <w:r w:rsidR="006B4ECF" w:rsidRPr="006B4ECF">
        <w:rPr>
          <w:rStyle w:val="Emphasis"/>
          <w:rFonts w:cstheme="minorHAnsi"/>
          <w:color w:val="000000" w:themeColor="text1"/>
          <w:sz w:val="18"/>
          <w:szCs w:val="18"/>
          <w:shd w:val="clear" w:color="auto" w:fill="FAFAFA"/>
        </w:rPr>
        <w:t xml:space="preserve">f </w:t>
      </w:r>
      <w:r w:rsidR="00C50932">
        <w:rPr>
          <w:rStyle w:val="Emphasis"/>
          <w:rFonts w:cstheme="minorHAnsi"/>
          <w:color w:val="000000" w:themeColor="text1"/>
          <w:sz w:val="18"/>
          <w:szCs w:val="18"/>
          <w:shd w:val="clear" w:color="auto" w:fill="FAFAFA"/>
        </w:rPr>
        <w:t>R</w:t>
      </w:r>
      <w:r w:rsidR="006B4ECF" w:rsidRPr="006B4ECF">
        <w:rPr>
          <w:rStyle w:val="Emphasis"/>
          <w:rFonts w:cstheme="minorHAnsi"/>
          <w:color w:val="000000" w:themeColor="text1"/>
          <w:sz w:val="18"/>
          <w:szCs w:val="18"/>
          <w:shd w:val="clear" w:color="auto" w:fill="FAFAFA"/>
        </w:rPr>
        <w:t>eligion</w:t>
      </w:r>
      <w:r w:rsidR="000A6B37">
        <w:rPr>
          <w:rStyle w:val="Emphasis"/>
          <w:rFonts w:cstheme="minorHAnsi"/>
          <w:color w:val="000000" w:themeColor="text1"/>
          <w:sz w:val="18"/>
          <w:szCs w:val="18"/>
          <w:shd w:val="clear" w:color="auto" w:fill="FAFAFA"/>
        </w:rPr>
        <w:t xml:space="preserve">, </w:t>
      </w:r>
      <w:r w:rsidR="00C50932">
        <w:rPr>
          <w:rFonts w:cstheme="minorHAnsi"/>
          <w:color w:val="000000" w:themeColor="text1"/>
          <w:sz w:val="18"/>
          <w:szCs w:val="18"/>
          <w:shd w:val="clear" w:color="auto" w:fill="FAFAFA"/>
        </w:rPr>
        <w:t>p</w:t>
      </w:r>
      <w:r w:rsidR="004C1BBC">
        <w:rPr>
          <w:rFonts w:cstheme="minorHAnsi"/>
          <w:color w:val="000000" w:themeColor="text1"/>
          <w:sz w:val="18"/>
          <w:szCs w:val="18"/>
          <w:shd w:val="clear" w:color="auto" w:fill="FAFAFA"/>
        </w:rPr>
        <w:t>.</w:t>
      </w:r>
      <w:r w:rsidR="00C50932">
        <w:rPr>
          <w:rFonts w:cstheme="minorHAnsi"/>
          <w:color w:val="000000" w:themeColor="text1"/>
          <w:sz w:val="18"/>
          <w:szCs w:val="18"/>
          <w:shd w:val="clear" w:color="auto" w:fill="FAFAFA"/>
        </w:rPr>
        <w:t xml:space="preserve"> </w:t>
      </w:r>
      <w:r w:rsidR="004C1BBC">
        <w:rPr>
          <w:rFonts w:cstheme="minorHAnsi"/>
          <w:color w:val="000000" w:themeColor="text1"/>
          <w:sz w:val="18"/>
          <w:szCs w:val="18"/>
          <w:shd w:val="clear" w:color="auto" w:fill="FAFAFA"/>
        </w:rPr>
        <w:t>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16D67"/>
    <w:multiLevelType w:val="hybridMultilevel"/>
    <w:tmpl w:val="F1F251AE"/>
    <w:lvl w:ilvl="0" w:tplc="58EE2828">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9C22B3"/>
    <w:multiLevelType w:val="hybridMultilevel"/>
    <w:tmpl w:val="5AE67CDC"/>
    <w:lvl w:ilvl="0" w:tplc="8B76C4C6">
      <w:start w:val="1"/>
      <w:numFmt w:val="decimal"/>
      <w:lvlText w:val="%1."/>
      <w:lvlJc w:val="left"/>
      <w:pPr>
        <w:ind w:left="1350" w:hanging="360"/>
      </w:pPr>
      <w:rPr>
        <w:rFonts w:hint="default"/>
      </w:rPr>
    </w:lvl>
    <w:lvl w:ilvl="1" w:tplc="08090019">
      <w:start w:val="1"/>
      <w:numFmt w:val="lowerLetter"/>
      <w:lvlText w:val="%2."/>
      <w:lvlJc w:val="left"/>
      <w:pPr>
        <w:ind w:left="2070" w:hanging="360"/>
      </w:pPr>
    </w:lvl>
    <w:lvl w:ilvl="2" w:tplc="0809001B" w:tentative="1">
      <w:start w:val="1"/>
      <w:numFmt w:val="lowerRoman"/>
      <w:lvlText w:val="%3."/>
      <w:lvlJc w:val="right"/>
      <w:pPr>
        <w:ind w:left="2790" w:hanging="180"/>
      </w:pPr>
    </w:lvl>
    <w:lvl w:ilvl="3" w:tplc="0809000F" w:tentative="1">
      <w:start w:val="1"/>
      <w:numFmt w:val="decimal"/>
      <w:lvlText w:val="%4."/>
      <w:lvlJc w:val="left"/>
      <w:pPr>
        <w:ind w:left="3510" w:hanging="360"/>
      </w:pPr>
    </w:lvl>
    <w:lvl w:ilvl="4" w:tplc="08090019" w:tentative="1">
      <w:start w:val="1"/>
      <w:numFmt w:val="lowerLetter"/>
      <w:lvlText w:val="%5."/>
      <w:lvlJc w:val="left"/>
      <w:pPr>
        <w:ind w:left="4230" w:hanging="360"/>
      </w:pPr>
    </w:lvl>
    <w:lvl w:ilvl="5" w:tplc="0809001B" w:tentative="1">
      <w:start w:val="1"/>
      <w:numFmt w:val="lowerRoman"/>
      <w:lvlText w:val="%6."/>
      <w:lvlJc w:val="right"/>
      <w:pPr>
        <w:ind w:left="4950" w:hanging="180"/>
      </w:pPr>
    </w:lvl>
    <w:lvl w:ilvl="6" w:tplc="0809000F" w:tentative="1">
      <w:start w:val="1"/>
      <w:numFmt w:val="decimal"/>
      <w:lvlText w:val="%7."/>
      <w:lvlJc w:val="left"/>
      <w:pPr>
        <w:ind w:left="5670" w:hanging="360"/>
      </w:pPr>
    </w:lvl>
    <w:lvl w:ilvl="7" w:tplc="08090019" w:tentative="1">
      <w:start w:val="1"/>
      <w:numFmt w:val="lowerLetter"/>
      <w:lvlText w:val="%8."/>
      <w:lvlJc w:val="left"/>
      <w:pPr>
        <w:ind w:left="6390" w:hanging="360"/>
      </w:pPr>
    </w:lvl>
    <w:lvl w:ilvl="8" w:tplc="0809001B" w:tentative="1">
      <w:start w:val="1"/>
      <w:numFmt w:val="lowerRoman"/>
      <w:lvlText w:val="%9."/>
      <w:lvlJc w:val="right"/>
      <w:pPr>
        <w:ind w:left="7110" w:hanging="180"/>
      </w:pPr>
    </w:lvl>
  </w:abstractNum>
  <w:abstractNum w:abstractNumId="2" w15:restartNumberingAfterBreak="0">
    <w:nsid w:val="47F11A80"/>
    <w:multiLevelType w:val="hybridMultilevel"/>
    <w:tmpl w:val="2CBA607E"/>
    <w:lvl w:ilvl="0" w:tplc="4E4294BC">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9B61D42"/>
    <w:multiLevelType w:val="hybridMultilevel"/>
    <w:tmpl w:val="0A1E5F22"/>
    <w:lvl w:ilvl="0" w:tplc="5EDEF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F3C25B8"/>
    <w:multiLevelType w:val="hybridMultilevel"/>
    <w:tmpl w:val="48EA9482"/>
    <w:lvl w:ilvl="0" w:tplc="38569D7C">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48288168">
    <w:abstractNumId w:val="2"/>
  </w:num>
  <w:num w:numId="2" w16cid:durableId="1115173551">
    <w:abstractNumId w:val="3"/>
  </w:num>
  <w:num w:numId="3" w16cid:durableId="1891578164">
    <w:abstractNumId w:val="1"/>
  </w:num>
  <w:num w:numId="4" w16cid:durableId="551502722">
    <w:abstractNumId w:val="4"/>
  </w:num>
  <w:num w:numId="5" w16cid:durableId="1312936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MHRA (Author-Date)&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a9vss22rnxef58ex2fjvfwxisvtrx2z2vvp9&quot;&gt;My EndNote Library&lt;record-ids&gt;&lt;item&gt;2&lt;/item&gt;&lt;/record-ids&gt;&lt;/item&gt;&lt;/Libraries&gt;"/>
  </w:docVars>
  <w:rsids>
    <w:rsidRoot w:val="00F955FF"/>
    <w:rsid w:val="000101CF"/>
    <w:rsid w:val="0002448C"/>
    <w:rsid w:val="0002578C"/>
    <w:rsid w:val="00031317"/>
    <w:rsid w:val="00032760"/>
    <w:rsid w:val="00052B45"/>
    <w:rsid w:val="00052DA3"/>
    <w:rsid w:val="00054266"/>
    <w:rsid w:val="000766C7"/>
    <w:rsid w:val="000A6B37"/>
    <w:rsid w:val="000B34C3"/>
    <w:rsid w:val="000B452C"/>
    <w:rsid w:val="000C45E1"/>
    <w:rsid w:val="000C6984"/>
    <w:rsid w:val="000C710E"/>
    <w:rsid w:val="00101DFD"/>
    <w:rsid w:val="00106E5D"/>
    <w:rsid w:val="00114963"/>
    <w:rsid w:val="00142ED4"/>
    <w:rsid w:val="00144725"/>
    <w:rsid w:val="00151A54"/>
    <w:rsid w:val="00152267"/>
    <w:rsid w:val="00157252"/>
    <w:rsid w:val="001627B8"/>
    <w:rsid w:val="001648E6"/>
    <w:rsid w:val="0016606E"/>
    <w:rsid w:val="00181627"/>
    <w:rsid w:val="00181693"/>
    <w:rsid w:val="001D304D"/>
    <w:rsid w:val="001E13AC"/>
    <w:rsid w:val="0021179B"/>
    <w:rsid w:val="00230167"/>
    <w:rsid w:val="00231C42"/>
    <w:rsid w:val="002351F7"/>
    <w:rsid w:val="00246BA6"/>
    <w:rsid w:val="0025055D"/>
    <w:rsid w:val="002525EF"/>
    <w:rsid w:val="00257913"/>
    <w:rsid w:val="00262CFD"/>
    <w:rsid w:val="00287582"/>
    <w:rsid w:val="0029008E"/>
    <w:rsid w:val="002B4056"/>
    <w:rsid w:val="002D1C52"/>
    <w:rsid w:val="002F3080"/>
    <w:rsid w:val="00316CDE"/>
    <w:rsid w:val="00326838"/>
    <w:rsid w:val="0033329A"/>
    <w:rsid w:val="0033343A"/>
    <w:rsid w:val="00334F10"/>
    <w:rsid w:val="00336B98"/>
    <w:rsid w:val="00344006"/>
    <w:rsid w:val="003447F4"/>
    <w:rsid w:val="00382AE2"/>
    <w:rsid w:val="00394D33"/>
    <w:rsid w:val="003A62C6"/>
    <w:rsid w:val="003A6FCA"/>
    <w:rsid w:val="003B2C7D"/>
    <w:rsid w:val="003C0162"/>
    <w:rsid w:val="003C6269"/>
    <w:rsid w:val="003D5266"/>
    <w:rsid w:val="003E201C"/>
    <w:rsid w:val="003E5887"/>
    <w:rsid w:val="003F6047"/>
    <w:rsid w:val="003F74F0"/>
    <w:rsid w:val="00433336"/>
    <w:rsid w:val="0044193A"/>
    <w:rsid w:val="004440A6"/>
    <w:rsid w:val="00452CF6"/>
    <w:rsid w:val="004867CE"/>
    <w:rsid w:val="0049672E"/>
    <w:rsid w:val="004C1BBC"/>
    <w:rsid w:val="004C2F43"/>
    <w:rsid w:val="004D1A99"/>
    <w:rsid w:val="004D53BD"/>
    <w:rsid w:val="004E05FF"/>
    <w:rsid w:val="004E46D2"/>
    <w:rsid w:val="004F3216"/>
    <w:rsid w:val="00505AC0"/>
    <w:rsid w:val="00515A10"/>
    <w:rsid w:val="00532613"/>
    <w:rsid w:val="00542165"/>
    <w:rsid w:val="0054281B"/>
    <w:rsid w:val="0055544A"/>
    <w:rsid w:val="005600EB"/>
    <w:rsid w:val="005619AF"/>
    <w:rsid w:val="00564576"/>
    <w:rsid w:val="005823BC"/>
    <w:rsid w:val="00587EA9"/>
    <w:rsid w:val="005A58CC"/>
    <w:rsid w:val="005A5F21"/>
    <w:rsid w:val="005B582A"/>
    <w:rsid w:val="005C3F94"/>
    <w:rsid w:val="005C4EEA"/>
    <w:rsid w:val="005F279E"/>
    <w:rsid w:val="00620B62"/>
    <w:rsid w:val="00622256"/>
    <w:rsid w:val="00627DF9"/>
    <w:rsid w:val="00635FFE"/>
    <w:rsid w:val="0064494A"/>
    <w:rsid w:val="00644EE5"/>
    <w:rsid w:val="00666CAE"/>
    <w:rsid w:val="0068265F"/>
    <w:rsid w:val="00694215"/>
    <w:rsid w:val="006A3B60"/>
    <w:rsid w:val="006B4ECF"/>
    <w:rsid w:val="006B548E"/>
    <w:rsid w:val="006D2B11"/>
    <w:rsid w:val="006E2CDD"/>
    <w:rsid w:val="006F6AE4"/>
    <w:rsid w:val="00712027"/>
    <w:rsid w:val="00717573"/>
    <w:rsid w:val="00723ADC"/>
    <w:rsid w:val="007330FF"/>
    <w:rsid w:val="007471CF"/>
    <w:rsid w:val="007526A2"/>
    <w:rsid w:val="0075644C"/>
    <w:rsid w:val="00762F48"/>
    <w:rsid w:val="00770ECA"/>
    <w:rsid w:val="00776671"/>
    <w:rsid w:val="00777714"/>
    <w:rsid w:val="00785F37"/>
    <w:rsid w:val="007871E1"/>
    <w:rsid w:val="00790716"/>
    <w:rsid w:val="0079502C"/>
    <w:rsid w:val="007A2B44"/>
    <w:rsid w:val="007A3DEF"/>
    <w:rsid w:val="007B00ED"/>
    <w:rsid w:val="007B2FB7"/>
    <w:rsid w:val="007B7D44"/>
    <w:rsid w:val="007C1340"/>
    <w:rsid w:val="007C3F18"/>
    <w:rsid w:val="007D65A8"/>
    <w:rsid w:val="007E1D6E"/>
    <w:rsid w:val="007E4EEA"/>
    <w:rsid w:val="007E6EDA"/>
    <w:rsid w:val="007F12F3"/>
    <w:rsid w:val="007F4058"/>
    <w:rsid w:val="00801FC6"/>
    <w:rsid w:val="00814393"/>
    <w:rsid w:val="00834D26"/>
    <w:rsid w:val="008430BE"/>
    <w:rsid w:val="0086118C"/>
    <w:rsid w:val="00861E58"/>
    <w:rsid w:val="008646A5"/>
    <w:rsid w:val="00864AC0"/>
    <w:rsid w:val="008666AF"/>
    <w:rsid w:val="00872872"/>
    <w:rsid w:val="008738CF"/>
    <w:rsid w:val="00874695"/>
    <w:rsid w:val="00895E62"/>
    <w:rsid w:val="008A7A3B"/>
    <w:rsid w:val="008A7AD0"/>
    <w:rsid w:val="008D0833"/>
    <w:rsid w:val="008D5751"/>
    <w:rsid w:val="008D5A1F"/>
    <w:rsid w:val="008D65DA"/>
    <w:rsid w:val="008D6BDC"/>
    <w:rsid w:val="008F3772"/>
    <w:rsid w:val="008F41FA"/>
    <w:rsid w:val="008F44CE"/>
    <w:rsid w:val="008F61D5"/>
    <w:rsid w:val="00901CDB"/>
    <w:rsid w:val="009447F5"/>
    <w:rsid w:val="0096454F"/>
    <w:rsid w:val="00980285"/>
    <w:rsid w:val="009830E3"/>
    <w:rsid w:val="00990D58"/>
    <w:rsid w:val="009A1E61"/>
    <w:rsid w:val="009A3539"/>
    <w:rsid w:val="009A55AA"/>
    <w:rsid w:val="009A7DCB"/>
    <w:rsid w:val="009B7503"/>
    <w:rsid w:val="009C4A38"/>
    <w:rsid w:val="009C5B5A"/>
    <w:rsid w:val="009C7C1B"/>
    <w:rsid w:val="009E0BD2"/>
    <w:rsid w:val="009E1583"/>
    <w:rsid w:val="009E4668"/>
    <w:rsid w:val="009F41D3"/>
    <w:rsid w:val="00A11841"/>
    <w:rsid w:val="00A12A4D"/>
    <w:rsid w:val="00A31659"/>
    <w:rsid w:val="00A33DDA"/>
    <w:rsid w:val="00A607DF"/>
    <w:rsid w:val="00AA1E6B"/>
    <w:rsid w:val="00AA40AB"/>
    <w:rsid w:val="00AB5117"/>
    <w:rsid w:val="00AC5DE7"/>
    <w:rsid w:val="00AD3A56"/>
    <w:rsid w:val="00AF1427"/>
    <w:rsid w:val="00AF531D"/>
    <w:rsid w:val="00B05327"/>
    <w:rsid w:val="00B335D5"/>
    <w:rsid w:val="00B53DC2"/>
    <w:rsid w:val="00B74DF4"/>
    <w:rsid w:val="00B83CAF"/>
    <w:rsid w:val="00BC45B2"/>
    <w:rsid w:val="00BE0165"/>
    <w:rsid w:val="00C50932"/>
    <w:rsid w:val="00C51391"/>
    <w:rsid w:val="00C656A9"/>
    <w:rsid w:val="00C94BF0"/>
    <w:rsid w:val="00CA03B2"/>
    <w:rsid w:val="00CC1B95"/>
    <w:rsid w:val="00CD6072"/>
    <w:rsid w:val="00CE7062"/>
    <w:rsid w:val="00D1033C"/>
    <w:rsid w:val="00D17A1B"/>
    <w:rsid w:val="00D243F5"/>
    <w:rsid w:val="00D24A2F"/>
    <w:rsid w:val="00D27306"/>
    <w:rsid w:val="00D65B6A"/>
    <w:rsid w:val="00D67B8E"/>
    <w:rsid w:val="00D945F1"/>
    <w:rsid w:val="00DD583E"/>
    <w:rsid w:val="00DF0229"/>
    <w:rsid w:val="00DF0D3F"/>
    <w:rsid w:val="00E07565"/>
    <w:rsid w:val="00E23769"/>
    <w:rsid w:val="00E47C0F"/>
    <w:rsid w:val="00E609EB"/>
    <w:rsid w:val="00E62629"/>
    <w:rsid w:val="00E63809"/>
    <w:rsid w:val="00E702A9"/>
    <w:rsid w:val="00E85233"/>
    <w:rsid w:val="00EB2EAD"/>
    <w:rsid w:val="00EB377D"/>
    <w:rsid w:val="00EC5B2D"/>
    <w:rsid w:val="00ED5B58"/>
    <w:rsid w:val="00EE1877"/>
    <w:rsid w:val="00EE3941"/>
    <w:rsid w:val="00EF0F32"/>
    <w:rsid w:val="00F17C16"/>
    <w:rsid w:val="00F36071"/>
    <w:rsid w:val="00F532AF"/>
    <w:rsid w:val="00F66B46"/>
    <w:rsid w:val="00F7677F"/>
    <w:rsid w:val="00F82D63"/>
    <w:rsid w:val="00F955FF"/>
    <w:rsid w:val="00F95CCC"/>
    <w:rsid w:val="00FD1F26"/>
    <w:rsid w:val="00FE3036"/>
    <w:rsid w:val="00FF10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362568"/>
  <w15:chartTrackingRefBased/>
  <w15:docId w15:val="{34154360-D25A-4E04-B347-701C8B86B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766C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901CD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DF0D3F"/>
    <w:pPr>
      <w:ind w:left="720"/>
      <w:contextualSpacing/>
    </w:pPr>
  </w:style>
  <w:style w:type="paragraph" w:customStyle="1" w:styleId="EndNoteBibliographyTitle">
    <w:name w:val="EndNote Bibliography Title"/>
    <w:basedOn w:val="Normal"/>
    <w:link w:val="EndNoteBibliographyTitleChar"/>
    <w:rsid w:val="00515A10"/>
    <w:pPr>
      <w:spacing w:after="0"/>
      <w:jc w:val="center"/>
    </w:pPr>
    <w:rPr>
      <w:rFonts w:ascii="Calibri" w:hAnsi="Calibri" w:cs="Calibri"/>
      <w:noProof/>
      <w:lang w:val="en-US"/>
    </w:rPr>
  </w:style>
  <w:style w:type="character" w:customStyle="1" w:styleId="ListParagraphChar">
    <w:name w:val="List Paragraph Char"/>
    <w:basedOn w:val="DefaultParagraphFont"/>
    <w:link w:val="ListParagraph"/>
    <w:uiPriority w:val="34"/>
    <w:rsid w:val="00515A10"/>
  </w:style>
  <w:style w:type="character" w:customStyle="1" w:styleId="EndNoteBibliographyTitleChar">
    <w:name w:val="EndNote Bibliography Title Char"/>
    <w:basedOn w:val="ListParagraphChar"/>
    <w:link w:val="EndNoteBibliographyTitle"/>
    <w:rsid w:val="00515A10"/>
    <w:rPr>
      <w:rFonts w:ascii="Calibri" w:hAnsi="Calibri" w:cs="Calibri"/>
      <w:noProof/>
      <w:lang w:val="en-US"/>
    </w:rPr>
  </w:style>
  <w:style w:type="paragraph" w:customStyle="1" w:styleId="EndNoteBibliography">
    <w:name w:val="EndNote Bibliography"/>
    <w:basedOn w:val="Normal"/>
    <w:link w:val="EndNoteBibliographyChar"/>
    <w:rsid w:val="00515A10"/>
    <w:pPr>
      <w:spacing w:line="240" w:lineRule="auto"/>
    </w:pPr>
    <w:rPr>
      <w:rFonts w:ascii="Calibri" w:hAnsi="Calibri" w:cs="Calibri"/>
      <w:noProof/>
      <w:lang w:val="en-US"/>
    </w:rPr>
  </w:style>
  <w:style w:type="character" w:customStyle="1" w:styleId="EndNoteBibliographyChar">
    <w:name w:val="EndNote Bibliography Char"/>
    <w:basedOn w:val="ListParagraphChar"/>
    <w:link w:val="EndNoteBibliography"/>
    <w:rsid w:val="00515A10"/>
    <w:rPr>
      <w:rFonts w:ascii="Calibri" w:hAnsi="Calibri" w:cs="Calibri"/>
      <w:noProof/>
      <w:lang w:val="en-US"/>
    </w:rPr>
  </w:style>
  <w:style w:type="paragraph" w:styleId="EndnoteText">
    <w:name w:val="endnote text"/>
    <w:basedOn w:val="Normal"/>
    <w:link w:val="EndnoteTextChar"/>
    <w:uiPriority w:val="99"/>
    <w:semiHidden/>
    <w:unhideWhenUsed/>
    <w:rsid w:val="00394D3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94D33"/>
    <w:rPr>
      <w:sz w:val="20"/>
      <w:szCs w:val="20"/>
    </w:rPr>
  </w:style>
  <w:style w:type="character" w:styleId="EndnoteReference">
    <w:name w:val="endnote reference"/>
    <w:basedOn w:val="DefaultParagraphFont"/>
    <w:uiPriority w:val="99"/>
    <w:semiHidden/>
    <w:unhideWhenUsed/>
    <w:rsid w:val="00394D33"/>
    <w:rPr>
      <w:vertAlign w:val="superscript"/>
    </w:rPr>
  </w:style>
  <w:style w:type="paragraph" w:styleId="BodyText">
    <w:name w:val="Body Text"/>
    <w:basedOn w:val="Normal"/>
    <w:link w:val="BodyTextChar"/>
    <w:uiPriority w:val="1"/>
    <w:qFormat/>
    <w:rsid w:val="00EE3941"/>
    <w:pPr>
      <w:widowControl w:val="0"/>
      <w:autoSpaceDE w:val="0"/>
      <w:autoSpaceDN w:val="0"/>
      <w:spacing w:after="0" w:line="240" w:lineRule="auto"/>
      <w:ind w:left="220"/>
      <w:jc w:val="both"/>
    </w:pPr>
    <w:rPr>
      <w:rFonts w:ascii="Garamond" w:eastAsia="Garamond" w:hAnsi="Garamond" w:cs="Garamond"/>
      <w:sz w:val="24"/>
      <w:szCs w:val="24"/>
      <w:lang w:val="en-US"/>
    </w:rPr>
  </w:style>
  <w:style w:type="character" w:customStyle="1" w:styleId="BodyTextChar">
    <w:name w:val="Body Text Char"/>
    <w:basedOn w:val="DefaultParagraphFont"/>
    <w:link w:val="BodyText"/>
    <w:uiPriority w:val="1"/>
    <w:rsid w:val="00EE3941"/>
    <w:rPr>
      <w:rFonts w:ascii="Garamond" w:eastAsia="Garamond" w:hAnsi="Garamond" w:cs="Garamond"/>
      <w:sz w:val="24"/>
      <w:szCs w:val="24"/>
      <w:lang w:val="en-US"/>
    </w:rPr>
  </w:style>
  <w:style w:type="character" w:styleId="Emphasis">
    <w:name w:val="Emphasis"/>
    <w:basedOn w:val="DefaultParagraphFont"/>
    <w:uiPriority w:val="20"/>
    <w:qFormat/>
    <w:rsid w:val="00142ED4"/>
    <w:rPr>
      <w:i/>
      <w:iCs/>
    </w:rPr>
  </w:style>
  <w:style w:type="paragraph" w:styleId="FootnoteText">
    <w:name w:val="footnote text"/>
    <w:basedOn w:val="Normal"/>
    <w:link w:val="FootnoteTextChar"/>
    <w:uiPriority w:val="99"/>
    <w:unhideWhenUsed/>
    <w:rsid w:val="00532613"/>
    <w:pPr>
      <w:spacing w:after="0" w:line="240" w:lineRule="auto"/>
    </w:pPr>
    <w:rPr>
      <w:sz w:val="20"/>
      <w:szCs w:val="20"/>
    </w:rPr>
  </w:style>
  <w:style w:type="character" w:customStyle="1" w:styleId="FootnoteTextChar">
    <w:name w:val="Footnote Text Char"/>
    <w:basedOn w:val="DefaultParagraphFont"/>
    <w:link w:val="FootnoteText"/>
    <w:uiPriority w:val="99"/>
    <w:rsid w:val="00532613"/>
    <w:rPr>
      <w:sz w:val="20"/>
      <w:szCs w:val="20"/>
    </w:rPr>
  </w:style>
  <w:style w:type="character" w:styleId="FootnoteReference">
    <w:name w:val="footnote reference"/>
    <w:basedOn w:val="DefaultParagraphFont"/>
    <w:uiPriority w:val="99"/>
    <w:semiHidden/>
    <w:unhideWhenUsed/>
    <w:rsid w:val="00532613"/>
    <w:rPr>
      <w:vertAlign w:val="superscript"/>
    </w:rPr>
  </w:style>
  <w:style w:type="character" w:styleId="Hyperlink">
    <w:name w:val="Hyperlink"/>
    <w:basedOn w:val="DefaultParagraphFont"/>
    <w:uiPriority w:val="99"/>
    <w:unhideWhenUsed/>
    <w:rsid w:val="00452CF6"/>
    <w:rPr>
      <w:color w:val="0563C1" w:themeColor="hyperlink"/>
      <w:u w:val="single"/>
    </w:rPr>
  </w:style>
  <w:style w:type="character" w:styleId="UnresolvedMention">
    <w:name w:val="Unresolved Mention"/>
    <w:basedOn w:val="DefaultParagraphFont"/>
    <w:uiPriority w:val="99"/>
    <w:semiHidden/>
    <w:unhideWhenUsed/>
    <w:rsid w:val="00452CF6"/>
    <w:rPr>
      <w:color w:val="605E5C"/>
      <w:shd w:val="clear" w:color="auto" w:fill="E1DFDD"/>
    </w:rPr>
  </w:style>
  <w:style w:type="character" w:customStyle="1" w:styleId="Heading1Char">
    <w:name w:val="Heading 1 Char"/>
    <w:basedOn w:val="DefaultParagraphFont"/>
    <w:link w:val="Heading1"/>
    <w:uiPriority w:val="9"/>
    <w:rsid w:val="000766C7"/>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CE70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7062"/>
  </w:style>
  <w:style w:type="paragraph" w:styleId="Footer">
    <w:name w:val="footer"/>
    <w:basedOn w:val="Normal"/>
    <w:link w:val="FooterChar"/>
    <w:uiPriority w:val="99"/>
    <w:unhideWhenUsed/>
    <w:rsid w:val="00CE70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7062"/>
  </w:style>
  <w:style w:type="character" w:styleId="FollowedHyperlink">
    <w:name w:val="FollowedHyperlink"/>
    <w:basedOn w:val="DefaultParagraphFont"/>
    <w:uiPriority w:val="99"/>
    <w:semiHidden/>
    <w:unhideWhenUsed/>
    <w:rsid w:val="007871E1"/>
    <w:rPr>
      <w:color w:val="954F72" w:themeColor="followedHyperlink"/>
      <w:u w:val="single"/>
    </w:rPr>
  </w:style>
  <w:style w:type="character" w:customStyle="1" w:styleId="Heading3Char">
    <w:name w:val="Heading 3 Char"/>
    <w:basedOn w:val="DefaultParagraphFont"/>
    <w:link w:val="Heading3"/>
    <w:uiPriority w:val="9"/>
    <w:semiHidden/>
    <w:rsid w:val="00901CDB"/>
    <w:rPr>
      <w:rFonts w:asciiTheme="majorHAnsi" w:eastAsiaTheme="majorEastAsia" w:hAnsiTheme="majorHAnsi" w:cstheme="majorBidi"/>
      <w:color w:val="1F3763" w:themeColor="accent1" w:themeShade="7F"/>
      <w:sz w:val="24"/>
      <w:szCs w:val="24"/>
    </w:rPr>
  </w:style>
  <w:style w:type="paragraph" w:styleId="NormalWeb">
    <w:name w:val="Normal (Web)"/>
    <w:basedOn w:val="Normal"/>
    <w:rsid w:val="00901CDB"/>
    <w:pPr>
      <w:spacing w:before="100" w:beforeAutospacing="1" w:after="100" w:afterAutospacing="1" w:line="240" w:lineRule="auto"/>
    </w:pPr>
    <w:rPr>
      <w:rFonts w:ascii="Georgia" w:eastAsia="SimSun" w:hAnsi="Georgia" w:cs="Times New Roman"/>
      <w:color w:val="000000"/>
      <w:sz w:val="21"/>
      <w:szCs w:val="21"/>
      <w:lang w:eastAsia="zh-CN"/>
    </w:rPr>
  </w:style>
  <w:style w:type="character" w:styleId="Strong">
    <w:name w:val="Strong"/>
    <w:uiPriority w:val="22"/>
    <w:qFormat/>
    <w:rsid w:val="00901CD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87247">
      <w:bodyDiv w:val="1"/>
      <w:marLeft w:val="0"/>
      <w:marRight w:val="0"/>
      <w:marTop w:val="0"/>
      <w:marBottom w:val="0"/>
      <w:divBdr>
        <w:top w:val="none" w:sz="0" w:space="0" w:color="auto"/>
        <w:left w:val="none" w:sz="0" w:space="0" w:color="auto"/>
        <w:bottom w:val="none" w:sz="0" w:space="0" w:color="auto"/>
        <w:right w:val="none" w:sz="0" w:space="0" w:color="auto"/>
      </w:divBdr>
    </w:div>
    <w:div w:id="654649552">
      <w:bodyDiv w:val="1"/>
      <w:marLeft w:val="0"/>
      <w:marRight w:val="0"/>
      <w:marTop w:val="0"/>
      <w:marBottom w:val="0"/>
      <w:divBdr>
        <w:top w:val="none" w:sz="0" w:space="0" w:color="auto"/>
        <w:left w:val="none" w:sz="0" w:space="0" w:color="auto"/>
        <w:bottom w:val="none" w:sz="0" w:space="0" w:color="auto"/>
        <w:right w:val="none" w:sz="0" w:space="0" w:color="auto"/>
      </w:divBdr>
    </w:div>
    <w:div w:id="895622450">
      <w:bodyDiv w:val="1"/>
      <w:marLeft w:val="0"/>
      <w:marRight w:val="0"/>
      <w:marTop w:val="0"/>
      <w:marBottom w:val="0"/>
      <w:divBdr>
        <w:top w:val="none" w:sz="0" w:space="0" w:color="auto"/>
        <w:left w:val="none" w:sz="0" w:space="0" w:color="auto"/>
        <w:bottom w:val="none" w:sz="0" w:space="0" w:color="auto"/>
        <w:right w:val="none" w:sz="0" w:space="0" w:color="auto"/>
      </w:divBdr>
    </w:div>
    <w:div w:id="1324695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iep.utm.edu/cicero-academic-skepticism/" TargetMode="External"/><Relationship Id="rId4" Type="http://schemas.openxmlformats.org/officeDocument/2006/relationships/settings" Target="settings.xml"/><Relationship Id="rId9" Type="http://schemas.openxmlformats.org/officeDocument/2006/relationships/hyperlink" Target="https://www.google.pl/search?tbo=p&amp;tbm=bks&amp;q=bibliogroup:%22Clarendon+Ancient+History+Series%22&amp;source=gbs_metadata_r&amp;cad=5"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iep.utm.edu/cicero-academic-skepticism/" TargetMode="External"/><Relationship Id="rId1" Type="http://schemas.openxmlformats.org/officeDocument/2006/relationships/hyperlink" Target="https://www.google.pl/search?tbo=p&amp;tbm=bks&amp;q=bibliogroup:%22Clarendon+Ancient+History+Series%22&amp;source=gbs_metadata_r&amp;cad=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70A6E5-7CDF-49A4-B90E-24B090796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9</Pages>
  <Words>3138</Words>
  <Characters>17890</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Jedlinska</dc:creator>
  <cp:keywords/>
  <dc:description/>
  <cp:lastModifiedBy>Barbara Jedlinska</cp:lastModifiedBy>
  <cp:revision>25</cp:revision>
  <dcterms:created xsi:type="dcterms:W3CDTF">2022-03-21T18:26:00Z</dcterms:created>
  <dcterms:modified xsi:type="dcterms:W3CDTF">2022-03-21T22:46:00Z</dcterms:modified>
</cp:coreProperties>
</file>