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5E915" w14:textId="23007AFE" w:rsidR="00243836" w:rsidRPr="00243836" w:rsidRDefault="00243836" w:rsidP="002A0DC7">
      <w:pPr>
        <w:rPr>
          <w:u w:val="single"/>
        </w:rPr>
      </w:pPr>
      <w:r>
        <w:rPr>
          <w:u w:val="single"/>
        </w:rPr>
        <w:t xml:space="preserve">Ways of </w:t>
      </w:r>
      <w:r w:rsidR="00092927">
        <w:rPr>
          <w:u w:val="single"/>
        </w:rPr>
        <w:t xml:space="preserve">Perceiving. </w:t>
      </w:r>
    </w:p>
    <w:p w14:paraId="564895E2" w14:textId="4D27F02E" w:rsidR="00243836" w:rsidRDefault="00243836" w:rsidP="002A0DC7">
      <w:r>
        <w:t xml:space="preserve">Student Name: Nancy Leather </w:t>
      </w:r>
    </w:p>
    <w:p w14:paraId="39AAE3A8" w14:textId="77777777" w:rsidR="00243836" w:rsidRDefault="00243836" w:rsidP="002A0DC7">
      <w:r>
        <w:t>Student Number: 2404204</w:t>
      </w:r>
    </w:p>
    <w:p w14:paraId="6BEC74BA" w14:textId="77777777" w:rsidR="00243836" w:rsidRDefault="00243836" w:rsidP="002A0DC7">
      <w:r>
        <w:t xml:space="preserve">Program Study: Design Craft </w:t>
      </w:r>
    </w:p>
    <w:p w14:paraId="6946F576" w14:textId="77777777" w:rsidR="00243836" w:rsidRDefault="00243836" w:rsidP="002A0DC7">
      <w:r>
        <w:t>Module: ADDA4022</w:t>
      </w:r>
    </w:p>
    <w:p w14:paraId="641A7499" w14:textId="77777777" w:rsidR="00092927" w:rsidRDefault="00092927" w:rsidP="002A0DC7"/>
    <w:p w14:paraId="74657083" w14:textId="77777777" w:rsidR="00092927" w:rsidRDefault="00092927" w:rsidP="002A0DC7"/>
    <w:p w14:paraId="266E7CD7" w14:textId="77777777" w:rsidR="00092927" w:rsidRDefault="00092927" w:rsidP="002A0DC7"/>
    <w:p w14:paraId="6BB831B9" w14:textId="77777777" w:rsidR="00092927" w:rsidRDefault="00092927" w:rsidP="002A0DC7"/>
    <w:p w14:paraId="22828365" w14:textId="77777777" w:rsidR="00092927" w:rsidRDefault="00092927" w:rsidP="002A0DC7"/>
    <w:p w14:paraId="487121C8" w14:textId="77777777" w:rsidR="00092927" w:rsidRDefault="00092927" w:rsidP="002A0DC7"/>
    <w:p w14:paraId="59D92F01" w14:textId="77777777" w:rsidR="00092927" w:rsidRDefault="00092927" w:rsidP="002A0DC7"/>
    <w:p w14:paraId="55B52DA2" w14:textId="77777777" w:rsidR="00092927" w:rsidRDefault="00092927" w:rsidP="002A0DC7"/>
    <w:p w14:paraId="1BFCC00B" w14:textId="77777777" w:rsidR="00092927" w:rsidRDefault="00092927" w:rsidP="002A0DC7"/>
    <w:p w14:paraId="65283855" w14:textId="77777777" w:rsidR="00092927" w:rsidRDefault="00092927" w:rsidP="002A0DC7"/>
    <w:p w14:paraId="283EBC84" w14:textId="77777777" w:rsidR="00092927" w:rsidRDefault="00092927" w:rsidP="002A0DC7"/>
    <w:p w14:paraId="769B543C" w14:textId="77777777" w:rsidR="00092927" w:rsidRDefault="00092927" w:rsidP="002A0DC7"/>
    <w:p w14:paraId="2AE5B7B8" w14:textId="77777777" w:rsidR="00092927" w:rsidRDefault="00092927" w:rsidP="002A0DC7"/>
    <w:p w14:paraId="4692AA8D" w14:textId="77777777" w:rsidR="00092927" w:rsidRDefault="00092927" w:rsidP="002A0DC7"/>
    <w:p w14:paraId="077B4A30" w14:textId="77777777" w:rsidR="00092927" w:rsidRDefault="00092927" w:rsidP="002A0DC7"/>
    <w:p w14:paraId="00F2EDB6" w14:textId="77777777" w:rsidR="00092927" w:rsidRDefault="00092927" w:rsidP="002A0DC7"/>
    <w:p w14:paraId="4F8E22D6" w14:textId="77777777" w:rsidR="00092927" w:rsidRDefault="00092927" w:rsidP="002A0DC7"/>
    <w:p w14:paraId="68021BAB" w14:textId="77777777" w:rsidR="00092927" w:rsidRDefault="00092927" w:rsidP="002A0DC7"/>
    <w:p w14:paraId="0B8C8D79" w14:textId="77777777" w:rsidR="00092927" w:rsidRDefault="00092927" w:rsidP="002A0DC7"/>
    <w:p w14:paraId="119C076A" w14:textId="77777777" w:rsidR="00092927" w:rsidRDefault="00092927" w:rsidP="002A0DC7"/>
    <w:p w14:paraId="6F737FD2" w14:textId="77777777" w:rsidR="00092927" w:rsidRDefault="00092927" w:rsidP="002A0DC7"/>
    <w:p w14:paraId="1A5E0FF9" w14:textId="77777777" w:rsidR="00092927" w:rsidRDefault="00092927" w:rsidP="002A0DC7"/>
    <w:p w14:paraId="40B189DD" w14:textId="77777777" w:rsidR="00092927" w:rsidRDefault="00092927" w:rsidP="002A0DC7"/>
    <w:p w14:paraId="694930C3" w14:textId="23DADEDF" w:rsidR="00092927" w:rsidRDefault="00C71B3F" w:rsidP="002A0DC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A Modernists Home </w:t>
      </w:r>
    </w:p>
    <w:p w14:paraId="3351D2BA" w14:textId="0B084FE8" w:rsidR="00C71B3F" w:rsidRPr="0091330E" w:rsidRDefault="003F1663" w:rsidP="00D02E12">
      <w:r>
        <w:t xml:space="preserve">The name of the </w:t>
      </w:r>
      <w:r w:rsidR="00470572">
        <w:t>exhibit is</w:t>
      </w:r>
      <w:r w:rsidR="0064391E">
        <w:t xml:space="preserve"> ‘A Modernists Home’</w:t>
      </w:r>
      <w:r w:rsidR="00061A09">
        <w:t>.</w:t>
      </w:r>
      <w:r w:rsidR="00E13F87">
        <w:t xml:space="preserve"> </w:t>
      </w:r>
      <w:r w:rsidR="006A43EC">
        <w:t xml:space="preserve">The purpose of this exhibition is for </w:t>
      </w:r>
      <w:r w:rsidR="004D28FD">
        <w:t xml:space="preserve">people to interact with the objects on a </w:t>
      </w:r>
      <w:r w:rsidR="00061A09" w:rsidRPr="00364E38">
        <w:t>meaningful</w:t>
      </w:r>
      <w:r w:rsidR="004D28FD">
        <w:t xml:space="preserve"> level</w:t>
      </w:r>
      <w:r w:rsidR="00EB1F0E">
        <w:t xml:space="preserve">, with the aim to </w:t>
      </w:r>
      <w:r w:rsidR="00061A09">
        <w:t>invok</w:t>
      </w:r>
      <w:r w:rsidR="00EB1F0E">
        <w:t xml:space="preserve">e </w:t>
      </w:r>
      <w:r w:rsidR="004D28FD">
        <w:t xml:space="preserve">personal relationships </w:t>
      </w:r>
      <w:r w:rsidR="005A050B">
        <w:t>between themselves and the art</w:t>
      </w:r>
      <w:r w:rsidR="00EB1F0E">
        <w:t>.</w:t>
      </w:r>
      <w:r w:rsidR="005A050B">
        <w:t xml:space="preserve"> </w:t>
      </w:r>
      <w:r w:rsidR="00EB1F0E">
        <w:t>Al</w:t>
      </w:r>
      <w:r w:rsidR="005A050B">
        <w:t>so</w:t>
      </w:r>
      <w:r w:rsidR="00EB1F0E">
        <w:t>, to</w:t>
      </w:r>
      <w:r w:rsidR="005A050B">
        <w:t xml:space="preserve"> have the </w:t>
      </w:r>
      <w:r w:rsidR="00F516F2">
        <w:t>opportunity</w:t>
      </w:r>
      <w:r w:rsidR="005A050B">
        <w:t xml:space="preserve"> </w:t>
      </w:r>
      <w:r w:rsidR="00EB1F0E">
        <w:t>to</w:t>
      </w:r>
      <w:r w:rsidR="005A050B">
        <w:t xml:space="preserve"> </w:t>
      </w:r>
      <w:r w:rsidR="00492EAB">
        <w:t>interpret</w:t>
      </w:r>
      <w:r w:rsidR="00F516F2">
        <w:t xml:space="preserve"> the exhibit with the knowledge they have </w:t>
      </w:r>
      <w:r w:rsidR="00EB1F0E">
        <w:t>acquired</w:t>
      </w:r>
      <w:r w:rsidR="00F516F2">
        <w:t xml:space="preserve"> through the</w:t>
      </w:r>
      <w:r w:rsidR="00061A09">
        <w:t>i</w:t>
      </w:r>
      <w:r w:rsidR="00F516F2">
        <w:t>r position within society</w:t>
      </w:r>
      <w:r w:rsidR="00E432F5">
        <w:t xml:space="preserve"> </w:t>
      </w:r>
      <w:r w:rsidR="002F2D73">
        <w:t xml:space="preserve">and context. </w:t>
      </w:r>
      <w:r w:rsidR="00DF342C">
        <w:t>The word c</w:t>
      </w:r>
      <w:r w:rsidR="002F2D73">
        <w:t xml:space="preserve">ontext </w:t>
      </w:r>
      <w:r w:rsidR="00DF342C">
        <w:t>i</w:t>
      </w:r>
      <w:r w:rsidR="002F2D73">
        <w:t xml:space="preserve">s </w:t>
      </w:r>
      <w:r w:rsidR="00DF342C">
        <w:t>derived</w:t>
      </w:r>
      <w:r w:rsidR="002F2D73">
        <w:t xml:space="preserve"> from the Latin</w:t>
      </w:r>
      <w:r w:rsidR="00EA564F">
        <w:t xml:space="preserve"> ‘con’ meaning </w:t>
      </w:r>
      <w:r w:rsidR="000A7369">
        <w:t>together</w:t>
      </w:r>
      <w:r w:rsidR="00EA564F">
        <w:t xml:space="preserve"> and </w:t>
      </w:r>
      <w:r w:rsidR="000A7369">
        <w:t>‘</w:t>
      </w:r>
      <w:proofErr w:type="spellStart"/>
      <w:r w:rsidR="000A7369">
        <w:t>texere</w:t>
      </w:r>
      <w:proofErr w:type="spellEnd"/>
      <w:r w:rsidR="000A7369">
        <w:t xml:space="preserve">’ meaning </w:t>
      </w:r>
      <w:r w:rsidR="00433959">
        <w:t xml:space="preserve">to </w:t>
      </w:r>
      <w:r w:rsidR="000A7369">
        <w:t>weave</w:t>
      </w:r>
      <w:r w:rsidR="00EC2D69">
        <w:t xml:space="preserve"> </w:t>
      </w:r>
      <w:r w:rsidR="00364E38">
        <w:t>(</w:t>
      </w:r>
      <w:r w:rsidR="0096601F">
        <w:t>Wan, 2009, p.33)</w:t>
      </w:r>
      <w:r w:rsidR="00EC2D69">
        <w:t>.</w:t>
      </w:r>
      <w:r w:rsidR="00A43E6D">
        <w:t xml:space="preserve"> </w:t>
      </w:r>
      <w:r w:rsidR="00DF342C">
        <w:t>Intertwining</w:t>
      </w:r>
      <w:r w:rsidR="00A43E6D">
        <w:t xml:space="preserve"> </w:t>
      </w:r>
      <w:r w:rsidR="009D0A1C">
        <w:t>personal cir</w:t>
      </w:r>
      <w:r w:rsidR="001129B5">
        <w:t xml:space="preserve">cumstances and the setting of </w:t>
      </w:r>
      <w:r w:rsidR="00DF342C">
        <w:t xml:space="preserve">the </w:t>
      </w:r>
      <w:r w:rsidR="001129B5">
        <w:t xml:space="preserve">exhibition creates a personal meaning and interpretation </w:t>
      </w:r>
      <w:r w:rsidR="00E526B2">
        <w:t xml:space="preserve">tailored to the specific individual. </w:t>
      </w:r>
      <w:r w:rsidR="00594868">
        <w:t xml:space="preserve">Reinforced by </w:t>
      </w:r>
      <w:r w:rsidR="0051731D">
        <w:t xml:space="preserve">John Berger </w:t>
      </w:r>
      <w:r w:rsidR="00B4311C">
        <w:t>in his book ‘ways of seeing’ (1972</w:t>
      </w:r>
      <w:r w:rsidR="0051731D">
        <w:t>)</w:t>
      </w:r>
      <w:r w:rsidR="00E4153D">
        <w:t xml:space="preserve"> where he explored how each individual perceives art differently </w:t>
      </w:r>
      <w:r w:rsidR="00CA60B4">
        <w:t>depending on the</w:t>
      </w:r>
      <w:r w:rsidR="00433959">
        <w:t>i</w:t>
      </w:r>
      <w:r w:rsidR="00CA60B4">
        <w:t xml:space="preserve">r knowledge accumulated </w:t>
      </w:r>
      <w:r w:rsidR="00DF342C">
        <w:t>from</w:t>
      </w:r>
      <w:r w:rsidR="00CA60B4">
        <w:t xml:space="preserve"> the</w:t>
      </w:r>
      <w:r w:rsidR="00433959">
        <w:t>i</w:t>
      </w:r>
      <w:r w:rsidR="00CA60B4">
        <w:t>r environment</w:t>
      </w:r>
      <w:r w:rsidR="0051731D">
        <w:t xml:space="preserve">. </w:t>
      </w:r>
      <w:r w:rsidR="00E67FE5" w:rsidRPr="00D02E12">
        <w:t>M</w:t>
      </w:r>
      <w:r w:rsidR="00306912" w:rsidRPr="00D02E12">
        <w:t>odernity happened</w:t>
      </w:r>
      <w:r w:rsidR="00E67FE5" w:rsidRPr="00D02E12">
        <w:t>,</w:t>
      </w:r>
      <w:r w:rsidR="00306912" w:rsidRPr="00D02E12">
        <w:t xml:space="preserve"> </w:t>
      </w:r>
      <w:r w:rsidR="00E67FE5" w:rsidRPr="00D02E12">
        <w:t xml:space="preserve">bringing </w:t>
      </w:r>
      <w:r w:rsidR="00306912" w:rsidRPr="00D02E12">
        <w:t xml:space="preserve">changes </w:t>
      </w:r>
      <w:r w:rsidR="00E67FE5" w:rsidRPr="00D02E12">
        <w:t>to</w:t>
      </w:r>
      <w:r w:rsidR="00306912" w:rsidRPr="00D02E12">
        <w:t xml:space="preserve"> the social sphere</w:t>
      </w:r>
      <w:r w:rsidR="00E67FE5" w:rsidRPr="00D02E12">
        <w:t xml:space="preserve">, </w:t>
      </w:r>
      <w:r w:rsidR="00306912" w:rsidRPr="00D02E12">
        <w:t>the di</w:t>
      </w:r>
      <w:r w:rsidR="00D17E5D" w:rsidRPr="00D02E12">
        <w:t xml:space="preserve">sruption </w:t>
      </w:r>
      <w:r w:rsidR="00382D6E" w:rsidRPr="00D02E12">
        <w:t xml:space="preserve">and ugliness </w:t>
      </w:r>
      <w:r w:rsidR="00D17E5D" w:rsidRPr="00D02E12">
        <w:t xml:space="preserve">that came with it </w:t>
      </w:r>
      <w:r w:rsidR="00E67FE5" w:rsidRPr="00D02E12">
        <w:t>brought about</w:t>
      </w:r>
      <w:r w:rsidR="00D17E5D" w:rsidRPr="00D02E12">
        <w:t xml:space="preserve"> the modernis</w:t>
      </w:r>
      <w:r w:rsidR="00D02E12" w:rsidRPr="00D02E12">
        <w:t>t</w:t>
      </w:r>
      <w:r w:rsidR="00D17E5D" w:rsidRPr="00D02E12">
        <w:t xml:space="preserve"> aesthetic</w:t>
      </w:r>
      <w:r w:rsidR="00C94650" w:rsidRPr="00D02E12">
        <w:t>.</w:t>
      </w:r>
      <w:r w:rsidR="00D02E12">
        <w:t>T</w:t>
      </w:r>
      <w:r w:rsidR="00D02E12" w:rsidRPr="00D02E12">
        <w:t>his</w:t>
      </w:r>
      <w:r w:rsidR="00382D6E">
        <w:t xml:space="preserve"> is what Gertrude St</w:t>
      </w:r>
      <w:r w:rsidR="00BB5684">
        <w:t xml:space="preserve">ein (an American modernist) thought was the duty of art, </w:t>
      </w:r>
      <w:r w:rsidR="00D544CD">
        <w:t xml:space="preserve">striving through the ugliness is </w:t>
      </w:r>
      <w:r w:rsidR="00CA60B4">
        <w:t xml:space="preserve">the way in which </w:t>
      </w:r>
      <w:r w:rsidR="00D500E9">
        <w:t>truly new art exists</w:t>
      </w:r>
      <w:r w:rsidR="00546C16">
        <w:t xml:space="preserve"> (Buchanan, </w:t>
      </w:r>
      <w:r w:rsidR="00B47419">
        <w:t xml:space="preserve">2010). </w:t>
      </w:r>
    </w:p>
    <w:p w14:paraId="72A13ECF" w14:textId="6846BB21" w:rsidR="00A1494A" w:rsidRDefault="00A92FE4" w:rsidP="002A0DC7">
      <w:r>
        <w:t xml:space="preserve">In </w:t>
      </w:r>
      <w:r w:rsidR="003F3CE4">
        <w:t>agreement with Richard Sennett, d</w:t>
      </w:r>
      <w:r w:rsidR="006A336C">
        <w:t xml:space="preserve">esign </w:t>
      </w:r>
      <w:r w:rsidR="003F3CE4">
        <w:t>c</w:t>
      </w:r>
      <w:r w:rsidR="006A336C">
        <w:t>raft</w:t>
      </w:r>
      <w:r w:rsidR="003F3CE4">
        <w:t xml:space="preserve"> is</w:t>
      </w:r>
      <w:r w:rsidR="006A336C">
        <w:t xml:space="preserve"> </w:t>
      </w:r>
      <w:r w:rsidR="009767F0">
        <w:t xml:space="preserve">an </w:t>
      </w:r>
      <w:r w:rsidR="00E6464D">
        <w:t xml:space="preserve">area of art that focuses on the </w:t>
      </w:r>
      <w:r w:rsidR="005C7C33">
        <w:t>quality</w:t>
      </w:r>
      <w:r w:rsidR="009A4972">
        <w:t xml:space="preserve"> and </w:t>
      </w:r>
      <w:r w:rsidR="005C7C33">
        <w:t xml:space="preserve"> technique </w:t>
      </w:r>
      <w:r w:rsidR="009A4972">
        <w:t>of mastering a craft</w:t>
      </w:r>
      <w:r w:rsidR="00AE32A5">
        <w:t xml:space="preserve"> as w</w:t>
      </w:r>
      <w:r w:rsidR="002754DF">
        <w:t>ell as our environment</w:t>
      </w:r>
      <w:r w:rsidR="00C523CF">
        <w:t xml:space="preserve">. </w:t>
      </w:r>
      <w:r w:rsidR="00016D34">
        <w:t xml:space="preserve">As humans we have a natural drive to create the best possible versions </w:t>
      </w:r>
      <w:r w:rsidR="008848BB">
        <w:t>of our craft; w</w:t>
      </w:r>
      <w:r w:rsidR="00433959">
        <w:t>h</w:t>
      </w:r>
      <w:r w:rsidR="008848BB">
        <w:t>ether that be in an art for</w:t>
      </w:r>
      <w:r w:rsidR="00D4316C">
        <w:t>m (ceramics or pain</w:t>
      </w:r>
      <w:r w:rsidR="00433959">
        <w:t>t</w:t>
      </w:r>
      <w:r w:rsidR="00D4316C">
        <w:t xml:space="preserve">ing) or in a form of </w:t>
      </w:r>
      <w:r w:rsidR="00BD1175">
        <w:t xml:space="preserve">science. </w:t>
      </w:r>
      <w:r w:rsidR="00DE4C25">
        <w:t>Craftsman perfect the</w:t>
      </w:r>
      <w:r w:rsidR="00872D84">
        <w:t>ir</w:t>
      </w:r>
      <w:r w:rsidR="00DE4C25">
        <w:t xml:space="preserve"> craft </w:t>
      </w:r>
      <w:r w:rsidR="00584564">
        <w:t xml:space="preserve">for both </w:t>
      </w:r>
      <w:r w:rsidR="00D743F4">
        <w:t>e</w:t>
      </w:r>
      <w:r w:rsidR="00F305CC">
        <w:t>x</w:t>
      </w:r>
      <w:r w:rsidR="00D743F4">
        <w:t>ternal and internal purposes, to understand themselves</w:t>
      </w:r>
      <w:r w:rsidR="00872D84">
        <w:t xml:space="preserve"> but </w:t>
      </w:r>
      <w:r w:rsidR="00D743F4">
        <w:t xml:space="preserve"> also to understand the worl</w:t>
      </w:r>
      <w:r w:rsidR="00872D84">
        <w:t>d</w:t>
      </w:r>
      <w:r w:rsidR="00183A6A">
        <w:t xml:space="preserve"> and the</w:t>
      </w:r>
      <w:r w:rsidR="00E67FE5">
        <w:t>i</w:t>
      </w:r>
      <w:r w:rsidR="00183A6A">
        <w:t xml:space="preserve">r </w:t>
      </w:r>
      <w:r w:rsidR="00A1494A">
        <w:t xml:space="preserve">environment </w:t>
      </w:r>
      <w:r w:rsidR="00DC78DA">
        <w:t>(</w:t>
      </w:r>
      <w:r w:rsidR="003F3CE4">
        <w:t>2008).</w:t>
      </w:r>
      <w:r w:rsidR="00AB07BC">
        <w:t xml:space="preserve"> </w:t>
      </w:r>
      <w:r w:rsidR="00F77F8E">
        <w:t>Supported</w:t>
      </w:r>
      <w:r w:rsidR="00AB6127">
        <w:t xml:space="preserve"> through </w:t>
      </w:r>
      <w:r w:rsidR="0006383D">
        <w:t>M</w:t>
      </w:r>
      <w:r w:rsidR="003D30D4">
        <w:t xml:space="preserve">aurice </w:t>
      </w:r>
      <w:r w:rsidR="00C12C45">
        <w:t>Marleau</w:t>
      </w:r>
      <w:r w:rsidR="003D30D4">
        <w:t>- Ponty’s idea of phen</w:t>
      </w:r>
      <w:r w:rsidR="00C12C45">
        <w:t>omenology an</w:t>
      </w:r>
      <w:r w:rsidR="00672A81">
        <w:t>d that perception and</w:t>
      </w:r>
      <w:r w:rsidR="00A76274">
        <w:t xml:space="preserve"> further supports</w:t>
      </w:r>
      <w:r w:rsidR="00BC2C02">
        <w:t xml:space="preserve"> Sennett</w:t>
      </w:r>
      <w:r w:rsidR="004B1E7E">
        <w:t>’</w:t>
      </w:r>
      <w:r w:rsidR="00BC2C02">
        <w:t xml:space="preserve">s idea that craftsmanship </w:t>
      </w:r>
      <w:r w:rsidR="00E47854">
        <w:t>is a form of an active embodied experience</w:t>
      </w:r>
      <w:r w:rsidR="004B1E7E">
        <w:t xml:space="preserve"> that develops our understandings of our environment. </w:t>
      </w:r>
    </w:p>
    <w:p w14:paraId="1F847F3E" w14:textId="77777777" w:rsidR="00147E14" w:rsidRDefault="00D11FE2" w:rsidP="002A0DC7">
      <w:r>
        <w:t xml:space="preserve">Using four different </w:t>
      </w:r>
      <w:r w:rsidR="00342ED3">
        <w:t>pieces of craftsmanship in the form of ceramic</w:t>
      </w:r>
      <w:r w:rsidR="005E4389">
        <w:t>, this exhibit will display them in a location of a house</w:t>
      </w:r>
      <w:r w:rsidR="008B2CDD">
        <w:t xml:space="preserve"> </w:t>
      </w:r>
      <w:r w:rsidR="00EE6642">
        <w:t xml:space="preserve">(figure 1). In alignment with </w:t>
      </w:r>
      <w:r w:rsidR="00A14910">
        <w:t>moder</w:t>
      </w:r>
      <w:r w:rsidR="00A773E3">
        <w:t xml:space="preserve">nism in art </w:t>
      </w:r>
      <w:r w:rsidR="00267825">
        <w:t xml:space="preserve">developing from the change in </w:t>
      </w:r>
      <w:r w:rsidR="00CE2A6C">
        <w:t xml:space="preserve">modernity and the disruption of </w:t>
      </w:r>
      <w:r w:rsidR="00B16844">
        <w:t>everyday life (</w:t>
      </w:r>
      <w:r w:rsidR="000805E7">
        <w:t>Bu</w:t>
      </w:r>
      <w:r w:rsidR="0053226F">
        <w:t>chanan, 2010)</w:t>
      </w:r>
      <w:r w:rsidR="0016477F">
        <w:t xml:space="preserve"> </w:t>
      </w:r>
      <w:r w:rsidR="006B706D">
        <w:t>a</w:t>
      </w:r>
      <w:r w:rsidR="00E812E7">
        <w:t xml:space="preserve">nd </w:t>
      </w:r>
      <w:r w:rsidR="00BF1EFC">
        <w:t xml:space="preserve">the relationship between an individuals physical environment and inner world </w:t>
      </w:r>
      <w:r w:rsidR="00CD77F6">
        <w:t xml:space="preserve">I’m using Gaston </w:t>
      </w:r>
      <w:r w:rsidR="00FE66E8">
        <w:t>Bachelard’s</w:t>
      </w:r>
      <w:r w:rsidR="00CD77F6">
        <w:t xml:space="preserve"> idea of </w:t>
      </w:r>
      <w:r w:rsidR="00FE66E8">
        <w:t xml:space="preserve">a home space. Bachelard uses a </w:t>
      </w:r>
      <w:r w:rsidR="00BB2485">
        <w:t>house as symbolism of humans em</w:t>
      </w:r>
      <w:r w:rsidR="00346D80">
        <w:t>otional and psychological landscape</w:t>
      </w:r>
      <w:r w:rsidR="00E67FE5">
        <w:t>,</w:t>
      </w:r>
      <w:r w:rsidR="00237AC6">
        <w:t xml:space="preserve"> exploring the idea of </w:t>
      </w:r>
      <w:r w:rsidR="00AD762E">
        <w:t>topophili</w:t>
      </w:r>
      <w:r w:rsidR="00433959">
        <w:t>a</w:t>
      </w:r>
      <w:r w:rsidR="001033B4">
        <w:t xml:space="preserve">, </w:t>
      </w:r>
      <w:r w:rsidR="00433959" w:rsidRPr="00D02E12">
        <w:t>a strong emotional connection or</w:t>
      </w:r>
      <w:r w:rsidR="00433959">
        <w:t xml:space="preserve"> </w:t>
      </w:r>
      <w:r w:rsidR="001033B4">
        <w:t>our love for a space or environment</w:t>
      </w:r>
      <w:r w:rsidR="00377355">
        <w:t xml:space="preserve"> is the main source of creativity</w:t>
      </w:r>
      <w:r w:rsidR="00A72E3F">
        <w:t xml:space="preserve"> (</w:t>
      </w:r>
      <w:r w:rsidR="00AF138E">
        <w:t xml:space="preserve">1969). A home is a personally </w:t>
      </w:r>
      <w:r w:rsidR="001555A4">
        <w:t xml:space="preserve">curated environment specifically for one individual that </w:t>
      </w:r>
      <w:r w:rsidR="0010480F">
        <w:t>provid</w:t>
      </w:r>
      <w:r w:rsidR="0002587E">
        <w:t xml:space="preserve">es them the most stimulation with no restrictions </w:t>
      </w:r>
      <w:r w:rsidR="00D876D9">
        <w:t xml:space="preserve">of </w:t>
      </w:r>
      <w:r w:rsidR="00656203">
        <w:t xml:space="preserve">social pressure. </w:t>
      </w:r>
      <w:r w:rsidR="00F66606">
        <w:t xml:space="preserve">Throughout </w:t>
      </w:r>
      <w:r w:rsidR="00317B16">
        <w:t xml:space="preserve">the house there will be four </w:t>
      </w:r>
      <w:r w:rsidR="00E67FE5" w:rsidRPr="00D02E12">
        <w:t>examples</w:t>
      </w:r>
      <w:r w:rsidR="00C25C4D">
        <w:t xml:space="preserve"> of modernist </w:t>
      </w:r>
      <w:r w:rsidR="004564C1">
        <w:t>ceramists</w:t>
      </w:r>
      <w:r w:rsidR="00C25C4D">
        <w:t xml:space="preserve"> pieces</w:t>
      </w:r>
      <w:r w:rsidR="00721749">
        <w:t xml:space="preserve">, </w:t>
      </w:r>
      <w:r w:rsidR="00D02E12">
        <w:t xml:space="preserve">one displayed in each room. The examples </w:t>
      </w:r>
      <w:r w:rsidR="004564C1">
        <w:t xml:space="preserve">closely </w:t>
      </w:r>
      <w:r w:rsidR="006A405E">
        <w:t>relate</w:t>
      </w:r>
      <w:r w:rsidR="00D02E12">
        <w:t xml:space="preserve"> </w:t>
      </w:r>
      <w:r w:rsidR="004564C1">
        <w:t xml:space="preserve">to </w:t>
      </w:r>
      <w:r w:rsidR="006A405E">
        <w:t>feminism</w:t>
      </w:r>
      <w:r w:rsidR="00E67FE5">
        <w:t>,</w:t>
      </w:r>
      <w:r w:rsidR="004564C1">
        <w:t xml:space="preserve"> females have a long </w:t>
      </w:r>
      <w:r w:rsidR="006A405E">
        <w:t>history</w:t>
      </w:r>
      <w:r w:rsidR="004564C1">
        <w:t xml:space="preserve"> li</w:t>
      </w:r>
      <w:r w:rsidR="006A405E">
        <w:t>nked to the home</w:t>
      </w:r>
      <w:r w:rsidR="00D02E12">
        <w:t>.</w:t>
      </w:r>
    </w:p>
    <w:p w14:paraId="6012C13B" w14:textId="5AA1DB1A" w:rsidR="000C6E17" w:rsidRPr="00147E14" w:rsidRDefault="00144020" w:rsidP="002A0DC7">
      <w:r>
        <w:rPr>
          <w:b/>
          <w:bCs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FB50D49" wp14:editId="5E03D90E">
            <wp:simplePos x="0" y="0"/>
            <wp:positionH relativeFrom="column">
              <wp:posOffset>-382386</wp:posOffset>
            </wp:positionH>
            <wp:positionV relativeFrom="paragraph">
              <wp:posOffset>462</wp:posOffset>
            </wp:positionV>
            <wp:extent cx="2211070" cy="3139440"/>
            <wp:effectExtent l="0" t="0" r="0" b="0"/>
            <wp:wrapTopAndBottom/>
            <wp:docPr id="16284256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425697" name="Picture 162842569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070" cy="3139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7E14">
        <w:rPr>
          <w:i/>
          <w:iCs/>
        </w:rPr>
        <w:t xml:space="preserve">Figure 1, A Modernists </w:t>
      </w:r>
      <w:r w:rsidR="008863B4">
        <w:rPr>
          <w:i/>
          <w:iCs/>
        </w:rPr>
        <w:t>Home Floor Plan</w:t>
      </w:r>
      <w:r w:rsidR="000C6E17">
        <w:rPr>
          <w:b/>
          <w:bCs/>
        </w:rPr>
        <w:t xml:space="preserve"> </w:t>
      </w:r>
    </w:p>
    <w:p w14:paraId="5991DB01" w14:textId="746205A8" w:rsidR="00D7274D" w:rsidRDefault="0074093F" w:rsidP="002A0DC7">
      <w:r>
        <w:t>In their book,</w:t>
      </w:r>
      <w:r w:rsidR="006000FB">
        <w:t xml:space="preserve"> </w:t>
      </w:r>
      <w:proofErr w:type="spellStart"/>
      <w:r w:rsidR="006000FB">
        <w:t>Mihaly</w:t>
      </w:r>
      <w:proofErr w:type="spellEnd"/>
      <w:r w:rsidR="006000FB">
        <w:t xml:space="preserve"> </w:t>
      </w:r>
      <w:proofErr w:type="spellStart"/>
      <w:r w:rsidR="006000FB">
        <w:t>Csikszentmhalyi</w:t>
      </w:r>
      <w:proofErr w:type="spellEnd"/>
      <w:r w:rsidR="006000FB">
        <w:t xml:space="preserve"> and Eu</w:t>
      </w:r>
      <w:r w:rsidR="00FF4CA6">
        <w:t xml:space="preserve">gene </w:t>
      </w:r>
      <w:proofErr w:type="spellStart"/>
      <w:r w:rsidR="00FF4CA6">
        <w:t>Rochberg-Halton</w:t>
      </w:r>
      <w:proofErr w:type="spellEnd"/>
      <w:r w:rsidR="00FF4CA6">
        <w:t xml:space="preserve"> in their book The</w:t>
      </w:r>
      <w:r w:rsidR="003353B6">
        <w:t xml:space="preserve"> meaning of things Domestic Sy</w:t>
      </w:r>
      <w:r w:rsidR="006342B2">
        <w:t xml:space="preserve">mbols and the self </w:t>
      </w:r>
      <w:r w:rsidR="00504941">
        <w:t>(</w:t>
      </w:r>
      <w:r w:rsidR="00C12C40">
        <w:t>1981) explore the ways in which peop</w:t>
      </w:r>
      <w:r w:rsidR="00A8472C">
        <w:t xml:space="preserve">le create meaning from the material world </w:t>
      </w:r>
      <w:r w:rsidR="004F6F32">
        <w:t>of objects. Interacting with objects create</w:t>
      </w:r>
      <w:r w:rsidR="00433959">
        <w:t>s</w:t>
      </w:r>
      <w:r w:rsidR="004F6F32">
        <w:t xml:space="preserve"> </w:t>
      </w:r>
      <w:r w:rsidR="008231DA">
        <w:t xml:space="preserve">a world of meaning that </w:t>
      </w:r>
      <w:r w:rsidR="00E86EAD">
        <w:t>is</w:t>
      </w:r>
      <w:r w:rsidR="008231DA">
        <w:t xml:space="preserve"> in line with an individuals values and</w:t>
      </w:r>
      <w:r w:rsidR="001C174E">
        <w:t xml:space="preserve"> goals. As </w:t>
      </w:r>
      <w:r w:rsidR="0025085A">
        <w:t xml:space="preserve">the </w:t>
      </w:r>
      <w:r w:rsidR="001C174E">
        <w:t xml:space="preserve"> main values within this exhibition a</w:t>
      </w:r>
      <w:r w:rsidR="00707263">
        <w:t>re modern</w:t>
      </w:r>
      <w:r w:rsidR="00F7062F">
        <w:t>ism</w:t>
      </w:r>
      <w:r w:rsidR="00707263">
        <w:t xml:space="preserve"> and feminism explored through ce</w:t>
      </w:r>
      <w:r w:rsidR="00F7062F">
        <w:t>ramics,</w:t>
      </w:r>
      <w:r w:rsidR="00D920BB">
        <w:t xml:space="preserve"> within a</w:t>
      </w:r>
      <w:r w:rsidR="00E86EAD">
        <w:t>n</w:t>
      </w:r>
      <w:r w:rsidR="00D920BB" w:rsidRPr="00E86EAD">
        <w:rPr>
          <w:i/>
          <w:iCs/>
        </w:rPr>
        <w:t xml:space="preserve"> </w:t>
      </w:r>
      <w:r w:rsidR="008D321E" w:rsidRPr="00D02E12">
        <w:t>int</w:t>
      </w:r>
      <w:r w:rsidR="00E86EAD" w:rsidRPr="00D02E12">
        <w:t>ima</w:t>
      </w:r>
      <w:r w:rsidR="008D321E" w:rsidRPr="00D02E12">
        <w:t>t</w:t>
      </w:r>
      <w:r w:rsidR="00E86EAD" w:rsidRPr="00D02E12">
        <w:t>e</w:t>
      </w:r>
      <w:r w:rsidR="00D920BB">
        <w:t xml:space="preserve"> </w:t>
      </w:r>
      <w:r w:rsidR="008D321E">
        <w:t>environment</w:t>
      </w:r>
      <w:r w:rsidR="00D920BB">
        <w:t xml:space="preserve"> of </w:t>
      </w:r>
      <w:r w:rsidR="00D02E12">
        <w:t>the</w:t>
      </w:r>
      <w:r w:rsidR="00D920BB">
        <w:t xml:space="preserve"> home, </w:t>
      </w:r>
      <w:r w:rsidR="0025085A">
        <w:t xml:space="preserve">it will be interesting too see the relationships </w:t>
      </w:r>
      <w:r w:rsidR="004F025B">
        <w:t xml:space="preserve">created through the </w:t>
      </w:r>
      <w:r w:rsidR="00BF0811">
        <w:t xml:space="preserve">objects presented and the people interacting with them. </w:t>
      </w:r>
    </w:p>
    <w:p w14:paraId="14EE756D" w14:textId="553B6991" w:rsidR="000C6E17" w:rsidRDefault="004D28E9" w:rsidP="002A0DC7">
      <w:r>
        <w:t xml:space="preserve">As </w:t>
      </w:r>
      <w:r w:rsidR="00B708E7">
        <w:t xml:space="preserve">you walk into the hallway the first door on the left will lead into the </w:t>
      </w:r>
      <w:r w:rsidR="005D3964">
        <w:t xml:space="preserve">living room </w:t>
      </w:r>
      <w:r w:rsidR="00D53A53">
        <w:t>where</w:t>
      </w:r>
      <w:r w:rsidR="00D02E12">
        <w:t>,</w:t>
      </w:r>
      <w:r w:rsidR="00BB1D05">
        <w:t xml:space="preserve"> displayed on a coffee table </w:t>
      </w:r>
      <w:r w:rsidR="00D02E12">
        <w:t>i</w:t>
      </w:r>
      <w:r w:rsidR="00BB1D05">
        <w:t xml:space="preserve">s Greyson Perrys ceramic piece </w:t>
      </w:r>
      <w:r w:rsidR="00044CF7">
        <w:t>‘Saint Claire 37 Wanks Across North</w:t>
      </w:r>
      <w:r w:rsidR="00526B79">
        <w:t>ern Spain’</w:t>
      </w:r>
      <w:r w:rsidR="003E5710">
        <w:t xml:space="preserve"> (</w:t>
      </w:r>
      <w:r w:rsidR="005E219F">
        <w:t>Figure 2)</w:t>
      </w:r>
      <w:r w:rsidR="008A15D3">
        <w:t xml:space="preserve">. </w:t>
      </w:r>
      <w:r w:rsidR="00B9022B">
        <w:t>Dissecting the na</w:t>
      </w:r>
      <w:r w:rsidR="00D02E12">
        <w:t>m</w:t>
      </w:r>
      <w:r w:rsidR="00B9022B">
        <w:t>e of the piece there are two words that juxtapose each other ‘Claire’ and ‘Wanks</w:t>
      </w:r>
      <w:r w:rsidR="00601D84">
        <w:t>’. Clair</w:t>
      </w:r>
      <w:r w:rsidR="00E86EAD">
        <w:t>e</w:t>
      </w:r>
      <w:r w:rsidR="00194578">
        <w:t xml:space="preserve">, </w:t>
      </w:r>
      <w:r w:rsidR="008D1A99">
        <w:t xml:space="preserve">according to </w:t>
      </w:r>
      <w:r w:rsidR="00EA0666">
        <w:t>th</w:t>
      </w:r>
      <w:r w:rsidR="00A12330">
        <w:t>e</w:t>
      </w:r>
      <w:r w:rsidR="00EA0666">
        <w:t xml:space="preserve"> </w:t>
      </w:r>
      <w:r w:rsidR="00A12330">
        <w:t xml:space="preserve">guardian </w:t>
      </w:r>
      <w:r w:rsidR="00592FFD">
        <w:t>(</w:t>
      </w:r>
      <w:r w:rsidR="00CD0C64">
        <w:t>2014)</w:t>
      </w:r>
      <w:r w:rsidR="00AD3A90">
        <w:t xml:space="preserve">, is </w:t>
      </w:r>
      <w:r w:rsidR="00007459">
        <w:t xml:space="preserve">the female alter ego of </w:t>
      </w:r>
      <w:r w:rsidR="00A967C3">
        <w:t xml:space="preserve">Perry, who takes form in Perry wearing </w:t>
      </w:r>
      <w:r w:rsidR="006B26AE">
        <w:t xml:space="preserve">a Little Bo Peep dress and matching bonnet </w:t>
      </w:r>
      <w:r w:rsidR="00D02E12">
        <w:t>with</w:t>
      </w:r>
      <w:r w:rsidR="006B26AE">
        <w:t xml:space="preserve"> </w:t>
      </w:r>
      <w:r w:rsidR="0037084A">
        <w:t xml:space="preserve">a clean shaven face. </w:t>
      </w:r>
      <w:r w:rsidR="0031589B">
        <w:t>Combining this with ‘wanks’, a</w:t>
      </w:r>
      <w:r w:rsidR="009C5F3A">
        <w:t xml:space="preserve"> </w:t>
      </w:r>
      <w:r w:rsidR="0031589B">
        <w:t xml:space="preserve"> word to </w:t>
      </w:r>
      <w:r w:rsidR="007B0C04">
        <w:t>describe</w:t>
      </w:r>
      <w:r w:rsidR="0031589B">
        <w:t xml:space="preserve"> the male form of </w:t>
      </w:r>
      <w:r w:rsidR="007B0C04">
        <w:t>m</w:t>
      </w:r>
      <w:r w:rsidR="007B30EB">
        <w:t>astu</w:t>
      </w:r>
      <w:r w:rsidR="009C5F3A">
        <w:t xml:space="preserve">rbation </w:t>
      </w:r>
      <w:r w:rsidR="000A7197">
        <w:t xml:space="preserve">creates a sense of gender ambiguity. Putting this in context with the </w:t>
      </w:r>
      <w:r w:rsidR="00B175F8">
        <w:t xml:space="preserve">exhibition </w:t>
      </w:r>
      <w:r w:rsidR="00BE4337">
        <w:t>havi</w:t>
      </w:r>
      <w:r w:rsidR="00D641CA">
        <w:t xml:space="preserve">ng gender ambiguity in a modernist home </w:t>
      </w:r>
      <w:r w:rsidR="007E7C86">
        <w:t xml:space="preserve">expands the idea of feminism and </w:t>
      </w:r>
      <w:r w:rsidR="0037528B">
        <w:t>equality</w:t>
      </w:r>
      <w:r w:rsidR="007E7C86">
        <w:t xml:space="preserve"> not just within society but in a personal </w:t>
      </w:r>
      <w:r w:rsidR="0037528B">
        <w:t xml:space="preserve">domestic environment. </w:t>
      </w:r>
    </w:p>
    <w:p w14:paraId="23BAD5C4" w14:textId="2358823B" w:rsidR="00786675" w:rsidRDefault="001947A6" w:rsidP="002A0DC7">
      <w:pPr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FB5FABB" wp14:editId="23749986">
            <wp:simplePos x="0" y="0"/>
            <wp:positionH relativeFrom="column">
              <wp:posOffset>0</wp:posOffset>
            </wp:positionH>
            <wp:positionV relativeFrom="paragraph">
              <wp:posOffset>336868</wp:posOffset>
            </wp:positionV>
            <wp:extent cx="2972300" cy="3957638"/>
            <wp:effectExtent l="0" t="0" r="0" b="5080"/>
            <wp:wrapTopAndBottom/>
            <wp:docPr id="7653756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3756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2300" cy="39576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072EB5" w14:textId="55EA85F0" w:rsidR="00D42250" w:rsidRPr="005E0AA4" w:rsidRDefault="00701F9C" w:rsidP="002A0DC7">
      <w:pPr>
        <w:rPr>
          <w:i/>
          <w:iCs/>
        </w:rPr>
      </w:pPr>
      <w:r w:rsidRPr="005E0AA4">
        <w:rPr>
          <w:i/>
          <w:iCs/>
        </w:rPr>
        <w:t xml:space="preserve">Figure </w:t>
      </w:r>
      <w:r w:rsidR="005E219F" w:rsidRPr="005E0AA4">
        <w:rPr>
          <w:i/>
          <w:iCs/>
        </w:rPr>
        <w:t>2</w:t>
      </w:r>
      <w:r w:rsidR="00397F89">
        <w:rPr>
          <w:i/>
          <w:iCs/>
        </w:rPr>
        <w:t>, Saint Claire 37 Wanks Acros</w:t>
      </w:r>
      <w:r w:rsidR="00F23629">
        <w:rPr>
          <w:i/>
          <w:iCs/>
        </w:rPr>
        <w:t>s Northern S</w:t>
      </w:r>
      <w:r w:rsidR="00AD57FF">
        <w:rPr>
          <w:i/>
          <w:iCs/>
        </w:rPr>
        <w:t xml:space="preserve">pain, </w:t>
      </w:r>
      <w:r w:rsidR="00AD57FF">
        <w:t>Grayson Perry,</w:t>
      </w:r>
      <w:r w:rsidR="00FF2472">
        <w:t xml:space="preserve"> </w:t>
      </w:r>
      <w:r w:rsidR="00F859DD">
        <w:t>2003.</w:t>
      </w:r>
      <w:r w:rsidR="00AD57FF">
        <w:t xml:space="preserve"> </w:t>
      </w:r>
      <w:r w:rsidR="00F23629">
        <w:rPr>
          <w:i/>
          <w:iCs/>
        </w:rPr>
        <w:t xml:space="preserve"> </w:t>
      </w:r>
      <w:r w:rsidRPr="005E0AA4">
        <w:rPr>
          <w:i/>
          <w:iCs/>
        </w:rPr>
        <w:t xml:space="preserve"> </w:t>
      </w:r>
    </w:p>
    <w:p w14:paraId="376D177A" w14:textId="4C3E4EC8" w:rsidR="00DF65FB" w:rsidRPr="001F009E" w:rsidRDefault="0075530F" w:rsidP="002A0DC7">
      <w:r>
        <w:t>Ex</w:t>
      </w:r>
      <w:r w:rsidR="00E86EAD">
        <w:t>i</w:t>
      </w:r>
      <w:r>
        <w:t>ting back into the hallway</w:t>
      </w:r>
      <w:r w:rsidR="00D02E12">
        <w:t>,</w:t>
      </w:r>
      <w:r>
        <w:t xml:space="preserve"> the next door that will be on the right</w:t>
      </w:r>
      <w:r w:rsidR="00E63416">
        <w:t xml:space="preserve"> will lead into the dinning room</w:t>
      </w:r>
      <w:r w:rsidR="00F42F6A">
        <w:t xml:space="preserve"> </w:t>
      </w:r>
      <w:r w:rsidR="00FB258D">
        <w:t xml:space="preserve">with a rounded table in the centre displaying </w:t>
      </w:r>
      <w:r w:rsidR="00814C35">
        <w:t>all 96 ceramic vessels of A</w:t>
      </w:r>
      <w:r w:rsidR="000E2E85">
        <w:t xml:space="preserve">i </w:t>
      </w:r>
      <w:proofErr w:type="spellStart"/>
      <w:r w:rsidR="000E2E85">
        <w:t>Weiwei’s</w:t>
      </w:r>
      <w:proofErr w:type="spellEnd"/>
      <w:r w:rsidR="000E2E85">
        <w:t xml:space="preserve"> work called ‘Ghost Gu’</w:t>
      </w:r>
      <w:r w:rsidR="002D4D23">
        <w:t>(Figure 3)</w:t>
      </w:r>
      <w:r w:rsidR="000E2E85">
        <w:t xml:space="preserve">. Having a round table </w:t>
      </w:r>
      <w:r w:rsidR="00A9023A">
        <w:t xml:space="preserve">is </w:t>
      </w:r>
      <w:r w:rsidR="00C632B9">
        <w:t>especially important</w:t>
      </w:r>
      <w:r w:rsidR="00FB6166">
        <w:t xml:space="preserve"> </w:t>
      </w:r>
      <w:r w:rsidR="00C632B9">
        <w:t>as the absence of the sharp ridged corners</w:t>
      </w:r>
      <w:r w:rsidR="000E78DB">
        <w:t xml:space="preserve"> </w:t>
      </w:r>
      <w:r w:rsidR="000F1852">
        <w:t>creates a s</w:t>
      </w:r>
      <w:r w:rsidR="006A63A0">
        <w:t>hared experience with the</w:t>
      </w:r>
      <w:r w:rsidR="00DC6664">
        <w:t xml:space="preserve"> other participants at the table</w:t>
      </w:r>
      <w:r w:rsidR="00E461C7">
        <w:t xml:space="preserve"> </w:t>
      </w:r>
      <w:r w:rsidR="007715B6">
        <w:t>and becomes a place of shared experiences</w:t>
      </w:r>
      <w:r w:rsidR="00974E2F">
        <w:t xml:space="preserve">, unity and </w:t>
      </w:r>
      <w:r w:rsidR="006B756C">
        <w:t>conversation</w:t>
      </w:r>
      <w:r w:rsidR="004F0C1B">
        <w:t xml:space="preserve"> </w:t>
      </w:r>
      <w:r w:rsidR="00D62284">
        <w:t xml:space="preserve">that </w:t>
      </w:r>
      <w:r w:rsidR="002C5224">
        <w:t>develops</w:t>
      </w:r>
      <w:r w:rsidR="00D62284">
        <w:t xml:space="preserve"> our understanding of </w:t>
      </w:r>
      <w:r w:rsidR="002C5224">
        <w:t>what makes a home (</w:t>
      </w:r>
      <w:r w:rsidR="00307FD3">
        <w:t>H</w:t>
      </w:r>
      <w:r w:rsidR="00C07BE7">
        <w:t xml:space="preserve">alton and </w:t>
      </w:r>
      <w:proofErr w:type="spellStart"/>
      <w:r w:rsidR="00C07BE7">
        <w:t>Csikszentmihalyi</w:t>
      </w:r>
      <w:proofErr w:type="spellEnd"/>
      <w:r w:rsidR="00C07BE7">
        <w:t xml:space="preserve">, </w:t>
      </w:r>
      <w:r w:rsidR="00CB697F">
        <w:t>1981). Weiwei work</w:t>
      </w:r>
      <w:r w:rsidR="00324F7A">
        <w:t xml:space="preserve"> displays the decorative imagery on the inside of his bowl</w:t>
      </w:r>
      <w:r w:rsidR="00FB6166">
        <w:t>.</w:t>
      </w:r>
      <w:r w:rsidR="009C74E0">
        <w:t xml:space="preserve"> </w:t>
      </w:r>
      <w:r w:rsidR="00FB6166">
        <w:t>P</w:t>
      </w:r>
      <w:r w:rsidR="00BB0E31">
        <w:t xml:space="preserve">ut into context with the exhibition and applied to the </w:t>
      </w:r>
      <w:r w:rsidR="003955C9">
        <w:t>environment</w:t>
      </w:r>
      <w:r w:rsidR="00BB0E31">
        <w:t xml:space="preserve"> of the home</w:t>
      </w:r>
      <w:r w:rsidR="00FB6166">
        <w:t>,</w:t>
      </w:r>
      <w:r w:rsidR="00BB0E31">
        <w:t xml:space="preserve"> suggests that the effort and beauty is what </w:t>
      </w:r>
      <w:r w:rsidR="003955C9">
        <w:t xml:space="preserve">takes place inside the home and the effort that gets put into creating </w:t>
      </w:r>
      <w:r w:rsidR="00BA1B08">
        <w:t xml:space="preserve">that </w:t>
      </w:r>
      <w:r w:rsidR="00C12B18">
        <w:t xml:space="preserve">environment </w:t>
      </w:r>
      <w:r w:rsidR="00BA1B08">
        <w:t xml:space="preserve">only for a selected people to see. Just like how </w:t>
      </w:r>
      <w:proofErr w:type="spellStart"/>
      <w:r w:rsidR="00BA1B08">
        <w:t>Weiwei</w:t>
      </w:r>
      <w:proofErr w:type="spellEnd"/>
      <w:r w:rsidR="00BA1B08">
        <w:t xml:space="preserve"> decoration</w:t>
      </w:r>
      <w:r w:rsidR="00C8678A">
        <w:t>s being on the inside, in order to see</w:t>
      </w:r>
      <w:r w:rsidR="00ED0FC8">
        <w:t xml:space="preserve"> the full </w:t>
      </w:r>
      <w:r w:rsidR="00FB6166">
        <w:t xml:space="preserve">interior </w:t>
      </w:r>
      <w:r w:rsidR="00ED0FC8">
        <w:t xml:space="preserve">you have to come close and </w:t>
      </w:r>
      <w:r w:rsidR="00FB6166">
        <w:t>intimately</w:t>
      </w:r>
      <w:r w:rsidR="003C2EE9">
        <w:t xml:space="preserve"> i</w:t>
      </w:r>
      <w:r w:rsidR="00ED0FC8">
        <w:t>nspect the object</w:t>
      </w:r>
      <w:r w:rsidR="007B0934">
        <w:t xml:space="preserve"> to appreciate the effort that’s gone into the</w:t>
      </w:r>
      <w:r w:rsidR="009E7E2C">
        <w:t xml:space="preserve"> </w:t>
      </w:r>
      <w:r w:rsidR="007B0934">
        <w:t xml:space="preserve"> </w:t>
      </w:r>
      <w:r w:rsidR="000C3C86">
        <w:t>dec</w:t>
      </w:r>
      <w:r w:rsidR="0000198E">
        <w:t xml:space="preserve">oration. Using </w:t>
      </w:r>
      <w:r w:rsidR="00EC4934">
        <w:t>Ferdinand de Saussure ideas on semiotics</w:t>
      </w:r>
      <w:r w:rsidR="00943E68">
        <w:t xml:space="preserve">, the relationship between the </w:t>
      </w:r>
      <w:r w:rsidR="00312037">
        <w:t xml:space="preserve">signifier and the signified (meaning), </w:t>
      </w:r>
      <w:r w:rsidR="00EC4934">
        <w:t xml:space="preserve"> we can </w:t>
      </w:r>
      <w:r w:rsidR="00B444DE">
        <w:t>apply ‘Ghost’ to the concept of this exhibition</w:t>
      </w:r>
      <w:r w:rsidR="0081413A">
        <w:t xml:space="preserve"> (</w:t>
      </w:r>
      <w:r w:rsidR="00F27EE0">
        <w:t>19</w:t>
      </w:r>
      <w:r w:rsidR="00C962FB">
        <w:t>59</w:t>
      </w:r>
      <w:r w:rsidR="00F27EE0">
        <w:t>).</w:t>
      </w:r>
      <w:r w:rsidR="00B444DE">
        <w:t xml:space="preserve"> On a denot</w:t>
      </w:r>
      <w:r w:rsidR="0043542A">
        <w:t xml:space="preserve">ative level </w:t>
      </w:r>
      <w:r w:rsidR="006E5E0D">
        <w:t xml:space="preserve">ghost is an element or </w:t>
      </w:r>
      <w:r w:rsidR="0075041B">
        <w:t>enti</w:t>
      </w:r>
      <w:r w:rsidR="00FB6166">
        <w:t xml:space="preserve">ty </w:t>
      </w:r>
      <w:r w:rsidR="006E5E0D">
        <w:t>that we cannot see but we know is there</w:t>
      </w:r>
      <w:r w:rsidR="00FB6166">
        <w:t>,</w:t>
      </w:r>
      <w:r w:rsidR="0094205C">
        <w:t xml:space="preserve"> </w:t>
      </w:r>
      <w:r w:rsidR="00FB6166">
        <w:t>ghosts</w:t>
      </w:r>
      <w:r w:rsidR="0094205C">
        <w:t xml:space="preserve"> can be know</w:t>
      </w:r>
      <w:r w:rsidR="00FB6166">
        <w:t>n</w:t>
      </w:r>
      <w:r w:rsidR="0094205C">
        <w:t xml:space="preserve"> to move objects or change </w:t>
      </w:r>
      <w:r w:rsidR="00E16A12">
        <w:t>something in an environment</w:t>
      </w:r>
      <w:r w:rsidR="006E5E0D">
        <w:t>, and on the connotative</w:t>
      </w:r>
      <w:r w:rsidR="00F34CF1">
        <w:t xml:space="preserve"> level in relation to this exhibit ghost can mean the women in the house. Food is always </w:t>
      </w:r>
      <w:r w:rsidR="00742E39">
        <w:t xml:space="preserve">on the table and as a society </w:t>
      </w:r>
      <w:r w:rsidR="00742E39">
        <w:lastRenderedPageBreak/>
        <w:t>we forget that someone (</w:t>
      </w:r>
      <w:r w:rsidR="0004131C">
        <w:t>usually</w:t>
      </w:r>
      <w:r w:rsidR="00742E39">
        <w:t xml:space="preserve"> the women) has to </w:t>
      </w:r>
      <w:r w:rsidR="0004131C">
        <w:t xml:space="preserve">create that experience, the food </w:t>
      </w:r>
      <w:r w:rsidR="00BC1CB4">
        <w:rPr>
          <w:noProof/>
        </w:rPr>
        <w:drawing>
          <wp:anchor distT="0" distB="0" distL="114300" distR="114300" simplePos="0" relativeHeight="251668480" behindDoc="0" locked="0" layoutInCell="1" allowOverlap="1" wp14:anchorId="3454213C" wp14:editId="4AC43F04">
            <wp:simplePos x="0" y="0"/>
            <wp:positionH relativeFrom="column">
              <wp:posOffset>-68580</wp:posOffset>
            </wp:positionH>
            <wp:positionV relativeFrom="paragraph">
              <wp:posOffset>536457</wp:posOffset>
            </wp:positionV>
            <wp:extent cx="1760220" cy="1656715"/>
            <wp:effectExtent l="0" t="0" r="5080" b="0"/>
            <wp:wrapTopAndBottom/>
            <wp:docPr id="1223392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33922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1656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31C">
        <w:t>does not just appear</w:t>
      </w:r>
      <w:r w:rsidR="000222B5">
        <w:t xml:space="preserve">. </w:t>
      </w:r>
    </w:p>
    <w:p w14:paraId="325E1E86" w14:textId="7D360F88" w:rsidR="005E219F" w:rsidRPr="00972DAB" w:rsidRDefault="005E219F" w:rsidP="002A0DC7">
      <w:r w:rsidRPr="00F859DD">
        <w:rPr>
          <w:i/>
          <w:iCs/>
        </w:rPr>
        <w:t>Figure 3</w:t>
      </w:r>
      <w:r w:rsidR="00F859DD">
        <w:rPr>
          <w:i/>
          <w:iCs/>
        </w:rPr>
        <w:t>, G</w:t>
      </w:r>
      <w:r w:rsidR="006B04CC">
        <w:rPr>
          <w:i/>
          <w:iCs/>
        </w:rPr>
        <w:t xml:space="preserve">host Gu’, </w:t>
      </w:r>
      <w:r w:rsidR="00972DAB">
        <w:t xml:space="preserve">Ai </w:t>
      </w:r>
      <w:proofErr w:type="spellStart"/>
      <w:r w:rsidR="00972DAB">
        <w:t>Weiwei</w:t>
      </w:r>
      <w:proofErr w:type="spellEnd"/>
      <w:r w:rsidR="00972DAB">
        <w:t xml:space="preserve">, </w:t>
      </w:r>
      <w:r w:rsidR="0085757A">
        <w:t>2007</w:t>
      </w:r>
    </w:p>
    <w:p w14:paraId="53AD7962" w14:textId="5462EECA" w:rsidR="00F70822" w:rsidRPr="001F009E" w:rsidRDefault="00FB6166" w:rsidP="002A0DC7">
      <w:r>
        <w:t xml:space="preserve">At the opposite end of the </w:t>
      </w:r>
      <w:r w:rsidR="0070668B">
        <w:t xml:space="preserve"> </w:t>
      </w:r>
      <w:r>
        <w:t>dining</w:t>
      </w:r>
      <w:r w:rsidR="0070668B">
        <w:t xml:space="preserve"> room </w:t>
      </w:r>
      <w:r w:rsidR="00765BE3">
        <w:t xml:space="preserve">is the kitchen. </w:t>
      </w:r>
      <w:r w:rsidR="00051826">
        <w:t xml:space="preserve">The duo </w:t>
      </w:r>
      <w:r w:rsidR="00E941D3">
        <w:t xml:space="preserve">Vanessa Bell and Duncan Grants work </w:t>
      </w:r>
      <w:r w:rsidR="00316F13">
        <w:t xml:space="preserve">of </w:t>
      </w:r>
      <w:r w:rsidR="00F92812">
        <w:t xml:space="preserve">50 hand </w:t>
      </w:r>
      <w:r w:rsidR="0045649F">
        <w:t>painted ceramic plates creat</w:t>
      </w:r>
      <w:r w:rsidR="00DC7D58">
        <w:t>ed</w:t>
      </w:r>
      <w:r w:rsidR="0045649F">
        <w:t xml:space="preserve"> i</w:t>
      </w:r>
      <w:r w:rsidR="007C3DD0">
        <w:t>n</w:t>
      </w:r>
      <w:r w:rsidR="0045649F">
        <w:t xml:space="preserve"> </w:t>
      </w:r>
      <w:r w:rsidR="00DC7D58">
        <w:t>1</w:t>
      </w:r>
      <w:r w:rsidR="0045649F">
        <w:t>935</w:t>
      </w:r>
      <w:r w:rsidR="007C3DD0">
        <w:t>,</w:t>
      </w:r>
      <w:r w:rsidR="0045649F">
        <w:t xml:space="preserve"> consist</w:t>
      </w:r>
      <w:r w:rsidR="00051826">
        <w:t>s</w:t>
      </w:r>
      <w:r w:rsidR="0045649F">
        <w:t xml:space="preserve"> of famous women throughout history</w:t>
      </w:r>
      <w:r w:rsidR="00C540A0">
        <w:t>, the arts and mythology</w:t>
      </w:r>
      <w:r w:rsidR="00081661">
        <w:t xml:space="preserve">; Cleopatra, </w:t>
      </w:r>
      <w:r w:rsidR="00040AE6">
        <w:t>Helen of Troy, Pocahontas</w:t>
      </w:r>
      <w:r w:rsidR="007C3DD0">
        <w:t>, Elizab</w:t>
      </w:r>
      <w:r w:rsidR="008C69AC">
        <w:t>eth I, Lady Murasaki</w:t>
      </w:r>
      <w:r w:rsidR="004162DB">
        <w:t xml:space="preserve"> and many more. </w:t>
      </w:r>
      <w:r w:rsidR="001339AA">
        <w:t>Th</w:t>
      </w:r>
      <w:r w:rsidR="00051826">
        <w:t>is</w:t>
      </w:r>
      <w:r w:rsidR="001339AA">
        <w:t xml:space="preserve"> </w:t>
      </w:r>
      <w:r w:rsidR="00DC3308">
        <w:t xml:space="preserve">series of work is displayed on the left wall, each plate </w:t>
      </w:r>
      <w:r w:rsidR="00576E97">
        <w:t xml:space="preserve">hung up in 10 neat </w:t>
      </w:r>
      <w:r w:rsidR="00535C22">
        <w:t xml:space="preserve">columns with five plates on each row. </w:t>
      </w:r>
      <w:r w:rsidR="00501DF7">
        <w:t>B</w:t>
      </w:r>
      <w:r w:rsidR="00DE4E4E">
        <w:t>oth Bell and Grant’s sexuality where unorthodox and they explore there own</w:t>
      </w:r>
      <w:r w:rsidR="004A464A">
        <w:t xml:space="preserve"> modernist way on how they view the</w:t>
      </w:r>
      <w:r w:rsidR="00E86EAD">
        <w:t>i</w:t>
      </w:r>
      <w:r w:rsidR="004A464A">
        <w:t>r sexuality</w:t>
      </w:r>
      <w:r w:rsidR="00051826">
        <w:t>.</w:t>
      </w:r>
      <w:r w:rsidR="003004B4">
        <w:t xml:space="preserve"> Bell held </w:t>
      </w:r>
      <w:r w:rsidR="00051826">
        <w:t>comparisons</w:t>
      </w:r>
      <w:r w:rsidR="003004B4">
        <w:t xml:space="preserve"> between </w:t>
      </w:r>
      <w:r w:rsidR="00554932">
        <w:t xml:space="preserve">ceramic and sexual </w:t>
      </w:r>
      <w:r w:rsidR="004D086E">
        <w:t>joy: “The feel</w:t>
      </w:r>
      <w:r w:rsidR="000415D7">
        <w:t>ing of clay rising between one’s fingers is like the keenest sexual joy”</w:t>
      </w:r>
      <w:r w:rsidR="00F06DA8">
        <w:t xml:space="preserve"> (Guardian, 2024). </w:t>
      </w:r>
      <w:r w:rsidR="00751C6C">
        <w:t>Having a display of women in th</w:t>
      </w:r>
      <w:r w:rsidR="00877A23">
        <w:t xml:space="preserve">e kitchen acts as a memorial, having them displayed </w:t>
      </w:r>
      <w:r w:rsidR="00E643C2">
        <w:t xml:space="preserve">on the wall instead of displayed like they are in use creates a sense of </w:t>
      </w:r>
      <w:r w:rsidR="009377A8">
        <w:t>retirement</w:t>
      </w:r>
      <w:r w:rsidR="005C108E">
        <w:t xml:space="preserve"> and a change in </w:t>
      </w:r>
      <w:r w:rsidR="004063FA">
        <w:t>modernity, change in the social sphere</w:t>
      </w:r>
      <w:r w:rsidR="00362A85">
        <w:t xml:space="preserve"> (Buchanan, </w:t>
      </w:r>
      <w:r w:rsidR="00094E47">
        <w:t>2010, p.325)</w:t>
      </w:r>
      <w:r w:rsidR="00DC7D58">
        <w:t xml:space="preserve">. </w:t>
      </w:r>
    </w:p>
    <w:p w14:paraId="024B50B6" w14:textId="1CB57E24" w:rsidR="00007C77" w:rsidRPr="00671EFC" w:rsidRDefault="000413DC" w:rsidP="002A0DC7">
      <w:pPr>
        <w:rPr>
          <w:i/>
          <w:i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F642C90" wp14:editId="23883F4D">
            <wp:simplePos x="0" y="0"/>
            <wp:positionH relativeFrom="column">
              <wp:posOffset>-450215</wp:posOffset>
            </wp:positionH>
            <wp:positionV relativeFrom="paragraph">
              <wp:posOffset>375</wp:posOffset>
            </wp:positionV>
            <wp:extent cx="6670040" cy="3251200"/>
            <wp:effectExtent l="0" t="0" r="0" b="0"/>
            <wp:wrapTopAndBottom/>
            <wp:docPr id="16220826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08265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70040" cy="325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1EFC">
        <w:rPr>
          <w:i/>
          <w:iCs/>
        </w:rPr>
        <w:t>Figure 4,</w:t>
      </w:r>
      <w:r w:rsidR="0053388A">
        <w:rPr>
          <w:i/>
          <w:iCs/>
        </w:rPr>
        <w:t xml:space="preserve"> </w:t>
      </w:r>
      <w:r w:rsidR="00305BEE">
        <w:rPr>
          <w:i/>
          <w:iCs/>
        </w:rPr>
        <w:t xml:space="preserve">The Famous Women Dinner Service, </w:t>
      </w:r>
      <w:r w:rsidR="00305BEE">
        <w:t xml:space="preserve">Vanessa Bell and </w:t>
      </w:r>
      <w:r w:rsidR="00C30786">
        <w:t>Duncan Grants, 1935</w:t>
      </w:r>
      <w:r w:rsidR="00671EFC">
        <w:rPr>
          <w:i/>
          <w:iCs/>
        </w:rPr>
        <w:t xml:space="preserve"> </w:t>
      </w:r>
    </w:p>
    <w:p w14:paraId="4FFC7854" w14:textId="7D56420C" w:rsidR="00C83ED0" w:rsidRDefault="00C8764F" w:rsidP="002A0DC7">
      <w:r>
        <w:lastRenderedPageBreak/>
        <w:t xml:space="preserve">Carrying on through the corridor the next door </w:t>
      </w:r>
      <w:r w:rsidR="00457B91">
        <w:t xml:space="preserve">will be on the left leading into the bedroom. The layout of the bedroom will have a a bed in the </w:t>
      </w:r>
      <w:r w:rsidR="002F0105">
        <w:t>middle of the back wall and directly opposite will be a chest of draw</w:t>
      </w:r>
      <w:r w:rsidR="00E86EAD">
        <w:t>er</w:t>
      </w:r>
      <w:r w:rsidR="002F0105">
        <w:t xml:space="preserve">s that will display </w:t>
      </w:r>
      <w:r w:rsidR="001E7CCC">
        <w:t>Evelyn Ackerman’s ceramic vase called “</w:t>
      </w:r>
      <w:r w:rsidR="007C7976">
        <w:t>Female Figure Vase</w:t>
      </w:r>
      <w:r w:rsidR="001E7CCC">
        <w:t xml:space="preserve">” </w:t>
      </w:r>
      <w:r w:rsidR="007B1469">
        <w:t>(figure 5)</w:t>
      </w:r>
      <w:r w:rsidR="008225BB">
        <w:t xml:space="preserve">. </w:t>
      </w:r>
      <w:r w:rsidR="00A57EAF">
        <w:t xml:space="preserve">Displaying nude female figures and calling </w:t>
      </w:r>
      <w:r w:rsidR="007953A0">
        <w:t xml:space="preserve">this piece a ‘love story’ evokes questions on the issues </w:t>
      </w:r>
      <w:r w:rsidR="00D749D3">
        <w:t xml:space="preserve">within a women’s sexuality from a </w:t>
      </w:r>
      <w:r w:rsidR="00051826">
        <w:t>s</w:t>
      </w:r>
      <w:r w:rsidR="00D749D3">
        <w:t>ocietal perspec</w:t>
      </w:r>
      <w:r w:rsidR="0055045F">
        <w:t xml:space="preserve">tive. </w:t>
      </w:r>
      <w:r w:rsidR="00D51219">
        <w:t xml:space="preserve">Depending on the personal </w:t>
      </w:r>
      <w:r w:rsidR="00DA1186">
        <w:t>experience</w:t>
      </w:r>
      <w:r w:rsidR="00D51219">
        <w:t xml:space="preserve"> a women or </w:t>
      </w:r>
      <w:r w:rsidR="00CA5F61">
        <w:t>viewer has can evoke the</w:t>
      </w:r>
      <w:r w:rsidR="00051826">
        <w:t>i</w:t>
      </w:r>
      <w:r w:rsidR="00CA5F61">
        <w:t xml:space="preserve">r own meaning on a modern love story. </w:t>
      </w:r>
      <w:r w:rsidR="00F1577C">
        <w:t>This room will be unbiased</w:t>
      </w:r>
      <w:r w:rsidR="00051826">
        <w:t>,</w:t>
      </w:r>
      <w:r w:rsidR="00C57A44">
        <w:t xml:space="preserve"> </w:t>
      </w:r>
      <w:r w:rsidR="00051826">
        <w:t>allowing</w:t>
      </w:r>
      <w:r w:rsidR="00C57A44">
        <w:t xml:space="preserve"> the </w:t>
      </w:r>
      <w:r w:rsidR="008B7012">
        <w:t>experience</w:t>
      </w:r>
      <w:r w:rsidR="00C57A44">
        <w:t xml:space="preserve"> to be completely personal and </w:t>
      </w:r>
      <w:r w:rsidR="00051826">
        <w:t>open to interpretation for the observer</w:t>
      </w:r>
      <w:r w:rsidR="00D147AE">
        <w:t>.</w:t>
      </w:r>
      <w:r w:rsidR="00D112A0">
        <w:t xml:space="preserve"> </w:t>
      </w:r>
      <w:r w:rsidR="00D147AE">
        <w:t xml:space="preserve">Specifically placing a modernist piece of art completely interpretational in </w:t>
      </w:r>
      <w:r w:rsidR="00D112A0">
        <w:t>the bedroom because this is the most personal and intermarriage space in a h</w:t>
      </w:r>
      <w:r w:rsidR="008B7012">
        <w:t>ouse</w:t>
      </w:r>
      <w:r w:rsidR="006F6FC6">
        <w:t xml:space="preserve">. </w:t>
      </w:r>
      <w:r w:rsidR="00370BD3">
        <w:t xml:space="preserve">John Berger explores this idea within his book ‘ways of seeing’, </w:t>
      </w:r>
      <w:r w:rsidR="006F65F1">
        <w:t xml:space="preserve">he examines the way in which </w:t>
      </w:r>
      <w:r w:rsidR="00946B87">
        <w:t>we interoperate art</w:t>
      </w:r>
      <w:r w:rsidR="00F649D5">
        <w:t xml:space="preserve">. Our perception is shaped through external sources like social, cultural and </w:t>
      </w:r>
      <w:r w:rsidR="00C86E78">
        <w:t xml:space="preserve">political changes and historical and a personal role in society is a factor </w:t>
      </w:r>
      <w:r w:rsidR="00674095">
        <w:t>of perception, gender, class, occupation</w:t>
      </w:r>
      <w:r w:rsidR="004035CF">
        <w:t xml:space="preserve">. </w:t>
      </w:r>
      <w:r w:rsidR="00C83ED0">
        <w:t xml:space="preserve">Berger’s Statement </w:t>
      </w:r>
      <w:r w:rsidR="00E753B4">
        <w:t xml:space="preserve">“The way we see things is effect by what we know or what we believe in” </w:t>
      </w:r>
      <w:r w:rsidR="00F66858">
        <w:t xml:space="preserve">reinforces the idea that </w:t>
      </w:r>
      <w:r w:rsidR="00380AF4">
        <w:t xml:space="preserve">an individuals specific environment determines there knowledge on the world </w:t>
      </w:r>
      <w:r w:rsidR="000D2B62">
        <w:t xml:space="preserve">(1972, p.8). </w:t>
      </w:r>
      <w:r w:rsidR="00380AF4">
        <w:t xml:space="preserve"> </w:t>
      </w:r>
    </w:p>
    <w:p w14:paraId="4BD815B5" w14:textId="43E3C7EC" w:rsidR="00BB72FD" w:rsidRPr="000D2B62" w:rsidRDefault="000417A8" w:rsidP="002A0DC7">
      <w:pPr>
        <w:rPr>
          <w:b/>
          <w:bCs/>
        </w:rPr>
      </w:pPr>
      <w:r>
        <w:t xml:space="preserve"> </w:t>
      </w:r>
      <w:r w:rsidR="00416A16">
        <w:rPr>
          <w:noProof/>
        </w:rPr>
        <w:drawing>
          <wp:anchor distT="0" distB="0" distL="114300" distR="114300" simplePos="0" relativeHeight="251665408" behindDoc="0" locked="0" layoutInCell="1" allowOverlap="1" wp14:anchorId="7A6AAFA1" wp14:editId="69E0B8EF">
            <wp:simplePos x="0" y="0"/>
            <wp:positionH relativeFrom="column">
              <wp:posOffset>0</wp:posOffset>
            </wp:positionH>
            <wp:positionV relativeFrom="paragraph">
              <wp:posOffset>308610</wp:posOffset>
            </wp:positionV>
            <wp:extent cx="3575685" cy="2053590"/>
            <wp:effectExtent l="0" t="0" r="5715" b="3810"/>
            <wp:wrapTopAndBottom/>
            <wp:docPr id="11357473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5747305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75685" cy="2053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E84F1D" w14:textId="7EFE950D" w:rsidR="00BB72FD" w:rsidRDefault="00C30786" w:rsidP="002A0DC7">
      <w:r>
        <w:rPr>
          <w:i/>
          <w:iCs/>
        </w:rPr>
        <w:t xml:space="preserve">Figure 5, </w:t>
      </w:r>
      <w:r w:rsidR="00747962">
        <w:rPr>
          <w:i/>
          <w:iCs/>
        </w:rPr>
        <w:t>Female Figures Vase</w:t>
      </w:r>
      <w:r w:rsidR="00371905">
        <w:rPr>
          <w:i/>
          <w:iCs/>
        </w:rPr>
        <w:t xml:space="preserve">, </w:t>
      </w:r>
      <w:r w:rsidR="00371905">
        <w:t xml:space="preserve">Evelyn </w:t>
      </w:r>
      <w:r w:rsidR="00EC0B85">
        <w:t xml:space="preserve">Ackerman, </w:t>
      </w:r>
      <w:r w:rsidR="00747962">
        <w:t>1953</w:t>
      </w:r>
    </w:p>
    <w:p w14:paraId="7BA7E5B1" w14:textId="77777777" w:rsidR="004B1E7E" w:rsidRDefault="004B1E7E" w:rsidP="002A0DC7"/>
    <w:p w14:paraId="38D1293D" w14:textId="77777777" w:rsidR="004B1E7E" w:rsidRDefault="004B1E7E" w:rsidP="002A0DC7"/>
    <w:p w14:paraId="28DC30C7" w14:textId="54C00EA5" w:rsidR="00867E2B" w:rsidRDefault="00867E2B" w:rsidP="002A0DC7">
      <w:pPr>
        <w:rPr>
          <w:b/>
          <w:bCs/>
          <w:u w:val="single"/>
        </w:rPr>
      </w:pPr>
      <w:r>
        <w:t xml:space="preserve">In this exhibition ‘A Modernists Home’ </w:t>
      </w:r>
      <w:r w:rsidR="00353016">
        <w:t>has achieved a modernist outlooks on the home</w:t>
      </w:r>
      <w:r w:rsidR="00501A3F">
        <w:t xml:space="preserve"> specifically in relation to women</w:t>
      </w:r>
      <w:r w:rsidR="00C50CA1">
        <w:t>.</w:t>
      </w:r>
      <w:r w:rsidR="00501A3F">
        <w:t xml:space="preserve"> </w:t>
      </w:r>
      <w:r w:rsidR="00C50CA1">
        <w:t>U</w:t>
      </w:r>
      <w:r w:rsidR="00501A3F">
        <w:t xml:space="preserve">sing </w:t>
      </w:r>
      <w:r w:rsidR="00385ECB">
        <w:t>beautiful art piece’s that require significant time and eff</w:t>
      </w:r>
      <w:r w:rsidR="00C50CA1">
        <w:t xml:space="preserve">ort to symbolise the </w:t>
      </w:r>
      <w:r w:rsidR="00AE529D">
        <w:t>hardships</w:t>
      </w:r>
      <w:r w:rsidR="0052759B">
        <w:t xml:space="preserve">. Education on inequalities </w:t>
      </w:r>
      <w:r w:rsidR="005E2C96">
        <w:t xml:space="preserve">and feminist issues </w:t>
      </w:r>
      <w:r w:rsidR="00562216">
        <w:t xml:space="preserve">is what this exhibit has achieved. </w:t>
      </w:r>
    </w:p>
    <w:p w14:paraId="21367A54" w14:textId="77777777" w:rsidR="00BB72FD" w:rsidRDefault="00BB72FD" w:rsidP="002A0DC7">
      <w:pPr>
        <w:rPr>
          <w:b/>
          <w:bCs/>
          <w:u w:val="single"/>
        </w:rPr>
      </w:pPr>
    </w:p>
    <w:p w14:paraId="08E4905C" w14:textId="77777777" w:rsidR="00BB72FD" w:rsidRDefault="00BB72FD" w:rsidP="002A0DC7">
      <w:pPr>
        <w:rPr>
          <w:b/>
          <w:bCs/>
          <w:u w:val="single"/>
        </w:rPr>
      </w:pPr>
    </w:p>
    <w:p w14:paraId="0B82AAA9" w14:textId="77777777" w:rsidR="00BB72FD" w:rsidRDefault="00BB72FD" w:rsidP="002A0DC7">
      <w:pPr>
        <w:rPr>
          <w:b/>
          <w:bCs/>
          <w:u w:val="single"/>
        </w:rPr>
      </w:pPr>
    </w:p>
    <w:p w14:paraId="76DBC393" w14:textId="77777777" w:rsidR="00BB72FD" w:rsidRDefault="00BB72FD" w:rsidP="002A0DC7">
      <w:pPr>
        <w:rPr>
          <w:b/>
          <w:bCs/>
          <w:u w:val="single"/>
        </w:rPr>
      </w:pPr>
    </w:p>
    <w:p w14:paraId="2C0714BA" w14:textId="77777777" w:rsidR="009D0A1C" w:rsidRDefault="009D0A1C" w:rsidP="002A0DC7">
      <w:pPr>
        <w:rPr>
          <w:b/>
          <w:bCs/>
          <w:u w:val="single"/>
        </w:rPr>
      </w:pPr>
    </w:p>
    <w:p w14:paraId="3AC1E18D" w14:textId="77777777" w:rsidR="009D0A1C" w:rsidRDefault="009D0A1C" w:rsidP="002A0DC7">
      <w:pPr>
        <w:rPr>
          <w:b/>
          <w:bCs/>
          <w:u w:val="single"/>
        </w:rPr>
      </w:pPr>
    </w:p>
    <w:p w14:paraId="257335D3" w14:textId="77777777" w:rsidR="009D0A1C" w:rsidRDefault="009D0A1C" w:rsidP="002A0DC7">
      <w:pPr>
        <w:rPr>
          <w:b/>
          <w:bCs/>
          <w:u w:val="single"/>
        </w:rPr>
      </w:pPr>
    </w:p>
    <w:p w14:paraId="105FF9FB" w14:textId="77777777" w:rsidR="009D0A1C" w:rsidRDefault="009D0A1C" w:rsidP="002A0DC7">
      <w:pPr>
        <w:rPr>
          <w:b/>
          <w:bCs/>
          <w:u w:val="single"/>
        </w:rPr>
      </w:pPr>
    </w:p>
    <w:p w14:paraId="1ABFA484" w14:textId="77777777" w:rsidR="000D160F" w:rsidRDefault="000D160F" w:rsidP="002A0DC7">
      <w:pPr>
        <w:rPr>
          <w:b/>
          <w:bCs/>
          <w:u w:val="single"/>
        </w:rPr>
      </w:pPr>
    </w:p>
    <w:p w14:paraId="3A9662EC" w14:textId="108CB1DB" w:rsidR="000D160F" w:rsidRDefault="001D232F" w:rsidP="002A0DC7">
      <w:r>
        <w:rPr>
          <w:b/>
          <w:bCs/>
          <w:u w:val="single"/>
        </w:rPr>
        <w:t xml:space="preserve">Bibliography: </w:t>
      </w:r>
    </w:p>
    <w:p w14:paraId="47D36ADC" w14:textId="18067A70" w:rsidR="000D160F" w:rsidRDefault="000D160F" w:rsidP="002A0DC7">
      <w:r>
        <w:t xml:space="preserve">Bachelard, G. (1969) </w:t>
      </w:r>
      <w:r>
        <w:rPr>
          <w:i/>
          <w:iCs/>
        </w:rPr>
        <w:t>The Poetics of Space.</w:t>
      </w:r>
      <w:r>
        <w:t>1</w:t>
      </w:r>
      <w:r w:rsidRPr="00AE7CDD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>. Boston: Beacon Press</w:t>
      </w:r>
    </w:p>
    <w:p w14:paraId="15D26B0C" w14:textId="77777777" w:rsidR="00780413" w:rsidRDefault="00780413" w:rsidP="00481153">
      <w:r>
        <w:t xml:space="preserve">Berger, J. (1972) </w:t>
      </w:r>
      <w:r>
        <w:rPr>
          <w:i/>
          <w:iCs/>
        </w:rPr>
        <w:t xml:space="preserve">Ways of Seeing. </w:t>
      </w:r>
      <w:r>
        <w:t>1</w:t>
      </w:r>
      <w:r w:rsidRPr="00D117A6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 xml:space="preserve">. London: Penguin Books. </w:t>
      </w:r>
    </w:p>
    <w:p w14:paraId="124A9A72" w14:textId="77777777" w:rsidR="00262C71" w:rsidRDefault="00262C71" w:rsidP="00481153">
      <w:r>
        <w:t xml:space="preserve">Buchan, K. (2024). ‘’A great work of feminist art’: how the Bloomsbury group’s Famous Women Dinner Service got. Place at the table’, </w:t>
      </w:r>
      <w:r>
        <w:rPr>
          <w:i/>
          <w:iCs/>
        </w:rPr>
        <w:t xml:space="preserve">The Guardian, </w:t>
      </w:r>
      <w:r>
        <w:t xml:space="preserve">5 October. Available at: </w:t>
      </w:r>
      <w:hyperlink r:id="rId9" w:history="1">
        <w:r w:rsidRPr="00091FCF">
          <w:rPr>
            <w:rStyle w:val="Hyperlink"/>
          </w:rPr>
          <w:t>https://www.theguardian.com/artanddesign/2024/oct/05/vanessa-bell-duncan-grant-the-famous-women-dinner-service</w:t>
        </w:r>
      </w:hyperlink>
      <w:r>
        <w:t xml:space="preserve">. </w:t>
      </w:r>
    </w:p>
    <w:p w14:paraId="411BB511" w14:textId="5EFE2E82" w:rsidR="00262C71" w:rsidRDefault="00262C71" w:rsidP="00481153">
      <w:r>
        <w:t xml:space="preserve">Buchanan, I. (2010) </w:t>
      </w:r>
      <w:r>
        <w:rPr>
          <w:i/>
          <w:iCs/>
        </w:rPr>
        <w:t xml:space="preserve">Dictionary of Critical Theory. </w:t>
      </w:r>
      <w:r>
        <w:t>1</w:t>
      </w:r>
      <w:r w:rsidRPr="00AC00D9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>. New York: Oxford University Press.</w:t>
      </w:r>
    </w:p>
    <w:p w14:paraId="42200304" w14:textId="77777777" w:rsidR="00F67B86" w:rsidRDefault="00F67B86" w:rsidP="00481153">
      <w:proofErr w:type="spellStart"/>
      <w:r>
        <w:t>Csikszentmihalyi</w:t>
      </w:r>
      <w:proofErr w:type="spellEnd"/>
      <w:r>
        <w:t xml:space="preserve">, M and </w:t>
      </w:r>
      <w:proofErr w:type="spellStart"/>
      <w:r>
        <w:t>Rochberg-Halton</w:t>
      </w:r>
      <w:proofErr w:type="spellEnd"/>
      <w:r>
        <w:t xml:space="preserve">, E. (1981) </w:t>
      </w:r>
      <w:r>
        <w:rPr>
          <w:i/>
          <w:iCs/>
        </w:rPr>
        <w:t xml:space="preserve">The Meaning of Things. Domestic Symbols and the Self. </w:t>
      </w:r>
      <w:r>
        <w:t>1</w:t>
      </w:r>
      <w:r w:rsidRPr="00CB2833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 xml:space="preserve">. United Kingdom: Cambridge University Press. </w:t>
      </w:r>
    </w:p>
    <w:p w14:paraId="4445213B" w14:textId="77777777" w:rsidR="0026501E" w:rsidRDefault="0026501E" w:rsidP="00481153">
      <w:pPr>
        <w:rPr>
          <w:b/>
          <w:bCs/>
        </w:rPr>
      </w:pPr>
      <w:r>
        <w:t xml:space="preserve">De Saussure, F. (1959). </w:t>
      </w:r>
      <w:r>
        <w:rPr>
          <w:i/>
          <w:iCs/>
        </w:rPr>
        <w:t xml:space="preserve">Course in General Linguistics. </w:t>
      </w:r>
      <w:r>
        <w:t xml:space="preserve">Translated from French by W. Baskin. New York: The Philosophical Library. </w:t>
      </w:r>
      <w:r>
        <w:rPr>
          <w:b/>
          <w:bCs/>
        </w:rPr>
        <w:t xml:space="preserve">  </w:t>
      </w:r>
    </w:p>
    <w:p w14:paraId="28D3A378" w14:textId="77777777" w:rsidR="0026501E" w:rsidRDefault="0026501E" w:rsidP="00481153">
      <w:proofErr w:type="spellStart"/>
      <w:r>
        <w:t>Hattenstone</w:t>
      </w:r>
      <w:proofErr w:type="spellEnd"/>
      <w:r>
        <w:t xml:space="preserve">, S. (2014) ‘Grayson Perry: ‘Just because you don’t have a dress on doesn’t stop you being a tranny’, </w:t>
      </w:r>
      <w:r>
        <w:rPr>
          <w:i/>
          <w:iCs/>
        </w:rPr>
        <w:t xml:space="preserve">The Guardian, </w:t>
      </w:r>
      <w:r>
        <w:t xml:space="preserve">8 October. Available at: </w:t>
      </w:r>
      <w:hyperlink r:id="rId10" w:history="1">
        <w:r w:rsidRPr="00091FCF">
          <w:rPr>
            <w:rStyle w:val="Hyperlink"/>
          </w:rPr>
          <w:t>https://www.theguardian.com/artanddesign/2014/oct/04/grayson-perry-dress-tranny-art-who-are-you-tv</w:t>
        </w:r>
      </w:hyperlink>
      <w:r>
        <w:t xml:space="preserve">. </w:t>
      </w:r>
    </w:p>
    <w:p w14:paraId="4A3F1954" w14:textId="71BB8880" w:rsidR="00386A4D" w:rsidRDefault="00386A4D" w:rsidP="00481153">
      <w:proofErr w:type="spellStart"/>
      <w:r>
        <w:t>Merleau-Ponty</w:t>
      </w:r>
      <w:proofErr w:type="spellEnd"/>
      <w:r>
        <w:t>, M. (1962).</w:t>
      </w:r>
      <w:r>
        <w:rPr>
          <w:i/>
          <w:iCs/>
        </w:rPr>
        <w:t xml:space="preserve"> Phenomenology of Perception. </w:t>
      </w:r>
      <w:r>
        <w:t xml:space="preserve">Translated from French by C. Smith.London: </w:t>
      </w:r>
      <w:proofErr w:type="spellStart"/>
      <w:r>
        <w:t>Routledge</w:t>
      </w:r>
      <w:proofErr w:type="spellEnd"/>
      <w:r>
        <w:t xml:space="preserve"> &amp; </w:t>
      </w:r>
      <w:proofErr w:type="spellStart"/>
      <w:r>
        <w:t>Kegan</w:t>
      </w:r>
      <w:proofErr w:type="spellEnd"/>
      <w:r>
        <w:t xml:space="preserve"> Paul.</w:t>
      </w:r>
    </w:p>
    <w:p w14:paraId="54598637" w14:textId="00103D30" w:rsidR="00CD0C64" w:rsidRPr="00DF3E41" w:rsidRDefault="00386A4D" w:rsidP="002A0DC7">
      <w:r>
        <w:t xml:space="preserve">Sennett, R. (2008) </w:t>
      </w:r>
      <w:r>
        <w:rPr>
          <w:i/>
          <w:iCs/>
        </w:rPr>
        <w:t xml:space="preserve">The Craftsman. </w:t>
      </w:r>
      <w:r>
        <w:t>1</w:t>
      </w:r>
      <w:r w:rsidRPr="008446D3">
        <w:rPr>
          <w:vertAlign w:val="superscript"/>
        </w:rPr>
        <w:t>st</w:t>
      </w:r>
      <w:r>
        <w:t xml:space="preserve"> </w:t>
      </w:r>
      <w:proofErr w:type="spellStart"/>
      <w:r>
        <w:t>edn</w:t>
      </w:r>
      <w:proofErr w:type="spellEnd"/>
      <w:r>
        <w:t>. London: Penguin Books.</w:t>
      </w:r>
      <w:r w:rsidR="00FC775F">
        <w:t xml:space="preserve"> </w:t>
      </w:r>
    </w:p>
    <w:p w14:paraId="0979B7A4" w14:textId="6084B402" w:rsidR="000B2CF4" w:rsidRDefault="00A667A8" w:rsidP="002A0DC7">
      <w:pPr>
        <w:rPr>
          <w:b/>
          <w:bCs/>
        </w:rPr>
      </w:pPr>
      <w:r>
        <w:t xml:space="preserve">Wan, K (2009). </w:t>
      </w:r>
      <w:r w:rsidR="00B6298C">
        <w:t xml:space="preserve">‘A Brief History of Context’, </w:t>
      </w:r>
      <w:r w:rsidR="00AE0ED7">
        <w:rPr>
          <w:i/>
          <w:iCs/>
        </w:rPr>
        <w:t xml:space="preserve">International Journal Of </w:t>
      </w:r>
      <w:r w:rsidR="004757C0">
        <w:rPr>
          <w:i/>
          <w:iCs/>
        </w:rPr>
        <w:t>Computer Sci</w:t>
      </w:r>
      <w:r w:rsidR="0069020F">
        <w:rPr>
          <w:i/>
          <w:iCs/>
        </w:rPr>
        <w:t xml:space="preserve">ence, </w:t>
      </w:r>
      <w:r w:rsidR="00ED2BB5">
        <w:t>(6)</w:t>
      </w:r>
      <w:r w:rsidR="00980993">
        <w:t xml:space="preserve">, </w:t>
      </w:r>
      <w:r w:rsidR="004B7476">
        <w:t>pp.33-42.</w:t>
      </w:r>
      <w:r w:rsidR="009D0A1C">
        <w:rPr>
          <w:b/>
          <w:bCs/>
        </w:rPr>
        <w:t xml:space="preserve"> </w:t>
      </w:r>
    </w:p>
    <w:p w14:paraId="36E92DB1" w14:textId="6BFE865E" w:rsidR="009A072C" w:rsidRDefault="00343168" w:rsidP="002A0DC7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List of Figures. </w:t>
      </w:r>
    </w:p>
    <w:p w14:paraId="30954048" w14:textId="77777777" w:rsidR="00591F3C" w:rsidRDefault="00591F3C" w:rsidP="007963DD">
      <w:pPr>
        <w:rPr>
          <w:i/>
          <w:iCs/>
        </w:rPr>
      </w:pPr>
      <w:r>
        <w:t xml:space="preserve">Figure 1, </w:t>
      </w:r>
      <w:r>
        <w:t xml:space="preserve">Leather, N. (2025) </w:t>
      </w:r>
      <w:r>
        <w:rPr>
          <w:i/>
          <w:iCs/>
        </w:rPr>
        <w:t>A Modernists Home Floor Plan.</w:t>
      </w:r>
    </w:p>
    <w:p w14:paraId="4C468208" w14:textId="77777777" w:rsidR="009738F1" w:rsidRDefault="009738F1" w:rsidP="007963DD">
      <w:r>
        <w:lastRenderedPageBreak/>
        <w:t xml:space="preserve">Figure 2, </w:t>
      </w:r>
      <w:r>
        <w:t xml:space="preserve">Perry, G. (2003) </w:t>
      </w:r>
      <w:r>
        <w:rPr>
          <w:i/>
          <w:iCs/>
        </w:rPr>
        <w:t xml:space="preserve">Saint Clair 37 Wanks Across Northern Spain. </w:t>
      </w:r>
      <w:r>
        <w:t xml:space="preserve">Available at: </w:t>
      </w:r>
      <w:hyperlink r:id="rId11" w:history="1">
        <w:r w:rsidRPr="00091FCF">
          <w:rPr>
            <w:rStyle w:val="Hyperlink"/>
          </w:rPr>
          <w:t>https://www.charlessaatchi.com/artworks/saint-claire-37-wanks-accross-northern-spain/</w:t>
        </w:r>
      </w:hyperlink>
      <w:r>
        <w:t xml:space="preserve"> ( Accessed: 2</w:t>
      </w:r>
      <w:r w:rsidRPr="00255E27">
        <w:rPr>
          <w:vertAlign w:val="superscript"/>
        </w:rPr>
        <w:t>nd</w:t>
      </w:r>
      <w:r>
        <w:t xml:space="preserve"> April 2025) </w:t>
      </w:r>
    </w:p>
    <w:p w14:paraId="7C69D3DC" w14:textId="77777777" w:rsidR="00EE36F7" w:rsidRDefault="009738F1" w:rsidP="007963DD">
      <w:r>
        <w:t xml:space="preserve">Figure 3, </w:t>
      </w:r>
      <w:proofErr w:type="spellStart"/>
      <w:r w:rsidR="00EE36F7">
        <w:t>Weiwei</w:t>
      </w:r>
      <w:proofErr w:type="spellEnd"/>
      <w:r w:rsidR="00EE36F7">
        <w:t xml:space="preserve">, Ai. (2007) </w:t>
      </w:r>
      <w:r w:rsidR="00EE36F7">
        <w:rPr>
          <w:i/>
          <w:iCs/>
        </w:rPr>
        <w:t xml:space="preserve">Ghost Gu. </w:t>
      </w:r>
      <w:proofErr w:type="spellStart"/>
      <w:r w:rsidR="00EE36F7">
        <w:t>Avaliable</w:t>
      </w:r>
      <w:proofErr w:type="spellEnd"/>
      <w:r w:rsidR="00EE36F7">
        <w:t xml:space="preserve"> at: </w:t>
      </w:r>
      <w:hyperlink r:id="rId12" w:history="1">
        <w:r w:rsidR="00EE36F7" w:rsidRPr="00091FCF">
          <w:rPr>
            <w:rStyle w:val="Hyperlink"/>
          </w:rPr>
          <w:t>https://www.lissongallery.com/artists/ai-weiwei/artworks/ghost-gu?image_id=3767</w:t>
        </w:r>
      </w:hyperlink>
      <w:r w:rsidR="00EE36F7">
        <w:t xml:space="preserve"> (Accessed: 2</w:t>
      </w:r>
      <w:r w:rsidR="00EE36F7" w:rsidRPr="002974A7">
        <w:rPr>
          <w:vertAlign w:val="superscript"/>
        </w:rPr>
        <w:t>nd</w:t>
      </w:r>
      <w:r w:rsidR="00EE36F7">
        <w:t xml:space="preserve"> April 2025) </w:t>
      </w:r>
    </w:p>
    <w:p w14:paraId="0268A367" w14:textId="77777777" w:rsidR="00EE36F7" w:rsidRPr="00591F3C" w:rsidRDefault="00EE36F7" w:rsidP="007963DD">
      <w:r>
        <w:t xml:space="preserve">Figure 4, </w:t>
      </w:r>
      <w:r>
        <w:t xml:space="preserve">Bell, V and Duncan, G. (1932) </w:t>
      </w:r>
      <w:r>
        <w:rPr>
          <w:i/>
          <w:iCs/>
        </w:rPr>
        <w:t xml:space="preserve">Famous Women Dinner Service. </w:t>
      </w:r>
      <w:r>
        <w:t xml:space="preserve">Available at: </w:t>
      </w:r>
      <w:hyperlink r:id="rId13" w:history="1">
        <w:r w:rsidRPr="00091FCF">
          <w:rPr>
            <w:rStyle w:val="Hyperlink"/>
          </w:rPr>
          <w:t>https://www.charleston.org.uk/event/famous-women-dinner-service/</w:t>
        </w:r>
      </w:hyperlink>
      <w:r>
        <w:t xml:space="preserve"> (Accessed: 2</w:t>
      </w:r>
      <w:r w:rsidRPr="00DF7226">
        <w:rPr>
          <w:vertAlign w:val="superscript"/>
        </w:rPr>
        <w:t>nd</w:t>
      </w:r>
      <w:r>
        <w:t xml:space="preserve"> April 2025) </w:t>
      </w:r>
    </w:p>
    <w:p w14:paraId="049EDA8C" w14:textId="2B7F8B50" w:rsidR="001E11C1" w:rsidRDefault="00EE36F7" w:rsidP="002A0DC7">
      <w:r>
        <w:t xml:space="preserve">Figure 5, </w:t>
      </w:r>
      <w:r w:rsidR="001E11C1">
        <w:t xml:space="preserve">Ackerman, E (1953) </w:t>
      </w:r>
      <w:r w:rsidR="001E11C1">
        <w:rPr>
          <w:i/>
          <w:iCs/>
        </w:rPr>
        <w:t xml:space="preserve">Female Figure Vase. </w:t>
      </w:r>
      <w:r w:rsidR="001E11C1">
        <w:t xml:space="preserve">Available at: </w:t>
      </w:r>
      <w:hyperlink r:id="rId14" w:history="1">
        <w:r w:rsidR="001E11C1" w:rsidRPr="00091FCF">
          <w:rPr>
            <w:rStyle w:val="Hyperlink"/>
          </w:rPr>
          <w:t>https://ackermanmodern.com/portfolio-items/female-figures/</w:t>
        </w:r>
      </w:hyperlink>
      <w:r w:rsidR="001E11C1">
        <w:t xml:space="preserve"> (Accessed: 2</w:t>
      </w:r>
      <w:r w:rsidR="001E11C1" w:rsidRPr="004B5103">
        <w:rPr>
          <w:vertAlign w:val="superscript"/>
        </w:rPr>
        <w:t>nd</w:t>
      </w:r>
      <w:r w:rsidR="001E11C1">
        <w:t xml:space="preserve"> April 2025).</w:t>
      </w:r>
    </w:p>
    <w:p w14:paraId="7BBBEFFB" w14:textId="77777777" w:rsidR="00044FB4" w:rsidRDefault="00044FB4" w:rsidP="00481153"/>
    <w:p w14:paraId="4FAF4FE2" w14:textId="77777777" w:rsidR="000B6915" w:rsidRPr="00BF22FB" w:rsidRDefault="000B6915" w:rsidP="002A0DC7"/>
    <w:p w14:paraId="4A522070" w14:textId="77777777" w:rsidR="00AA1076" w:rsidRPr="00763347" w:rsidRDefault="00AA1076" w:rsidP="002A0DC7"/>
    <w:p w14:paraId="6BA26F97" w14:textId="77777777" w:rsidR="0000318F" w:rsidRPr="00FA50B4" w:rsidRDefault="0000318F" w:rsidP="002A0DC7"/>
    <w:p w14:paraId="5490B038" w14:textId="1F925DDF" w:rsidR="00243836" w:rsidRPr="00816458" w:rsidRDefault="00243836"/>
    <w:sectPr w:rsidR="00243836" w:rsidRPr="008164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36"/>
    <w:rsid w:val="0000198E"/>
    <w:rsid w:val="0000318F"/>
    <w:rsid w:val="00007459"/>
    <w:rsid w:val="00007C77"/>
    <w:rsid w:val="00016D34"/>
    <w:rsid w:val="000222B5"/>
    <w:rsid w:val="0002233A"/>
    <w:rsid w:val="0002587E"/>
    <w:rsid w:val="00030C84"/>
    <w:rsid w:val="00034F1D"/>
    <w:rsid w:val="00040AE6"/>
    <w:rsid w:val="0004131C"/>
    <w:rsid w:val="000413DC"/>
    <w:rsid w:val="000415D7"/>
    <w:rsid w:val="000417A8"/>
    <w:rsid w:val="00044CF7"/>
    <w:rsid w:val="00044FB4"/>
    <w:rsid w:val="00051826"/>
    <w:rsid w:val="000601C3"/>
    <w:rsid w:val="00061A09"/>
    <w:rsid w:val="0006383D"/>
    <w:rsid w:val="00067616"/>
    <w:rsid w:val="000805E7"/>
    <w:rsid w:val="00081661"/>
    <w:rsid w:val="0008296A"/>
    <w:rsid w:val="00092927"/>
    <w:rsid w:val="00094E47"/>
    <w:rsid w:val="000954DC"/>
    <w:rsid w:val="000A1BFC"/>
    <w:rsid w:val="000A3144"/>
    <w:rsid w:val="000A7197"/>
    <w:rsid w:val="000A7369"/>
    <w:rsid w:val="000B03CE"/>
    <w:rsid w:val="000B2CF4"/>
    <w:rsid w:val="000B6915"/>
    <w:rsid w:val="000C3C86"/>
    <w:rsid w:val="000C6E17"/>
    <w:rsid w:val="000D160F"/>
    <w:rsid w:val="000D2B62"/>
    <w:rsid w:val="000E2E85"/>
    <w:rsid w:val="000E78DB"/>
    <w:rsid w:val="000F1852"/>
    <w:rsid w:val="000F3E7F"/>
    <w:rsid w:val="000F600B"/>
    <w:rsid w:val="001033B4"/>
    <w:rsid w:val="0010480F"/>
    <w:rsid w:val="001068DA"/>
    <w:rsid w:val="001129B5"/>
    <w:rsid w:val="001339AA"/>
    <w:rsid w:val="00144020"/>
    <w:rsid w:val="00147E14"/>
    <w:rsid w:val="00153B13"/>
    <w:rsid w:val="001555A4"/>
    <w:rsid w:val="0016477F"/>
    <w:rsid w:val="00183A6A"/>
    <w:rsid w:val="00183F39"/>
    <w:rsid w:val="00187A97"/>
    <w:rsid w:val="0019155B"/>
    <w:rsid w:val="00194578"/>
    <w:rsid w:val="001947A6"/>
    <w:rsid w:val="001C174E"/>
    <w:rsid w:val="001D232F"/>
    <w:rsid w:val="001D5109"/>
    <w:rsid w:val="001E11C1"/>
    <w:rsid w:val="001E2A68"/>
    <w:rsid w:val="001E7CCC"/>
    <w:rsid w:val="001F009E"/>
    <w:rsid w:val="001F47AC"/>
    <w:rsid w:val="00210BBE"/>
    <w:rsid w:val="00211992"/>
    <w:rsid w:val="00214E47"/>
    <w:rsid w:val="00224092"/>
    <w:rsid w:val="00237AC6"/>
    <w:rsid w:val="00243836"/>
    <w:rsid w:val="0025085A"/>
    <w:rsid w:val="00255E27"/>
    <w:rsid w:val="00262C71"/>
    <w:rsid w:val="0026501E"/>
    <w:rsid w:val="00267825"/>
    <w:rsid w:val="00274E46"/>
    <w:rsid w:val="002754DF"/>
    <w:rsid w:val="0027651E"/>
    <w:rsid w:val="00284A92"/>
    <w:rsid w:val="002974A7"/>
    <w:rsid w:val="002A20D1"/>
    <w:rsid w:val="002C5224"/>
    <w:rsid w:val="002D4D23"/>
    <w:rsid w:val="002E6111"/>
    <w:rsid w:val="002F0105"/>
    <w:rsid w:val="002F2D73"/>
    <w:rsid w:val="003004B4"/>
    <w:rsid w:val="0030238C"/>
    <w:rsid w:val="00305BEE"/>
    <w:rsid w:val="00306912"/>
    <w:rsid w:val="00307FD3"/>
    <w:rsid w:val="00312037"/>
    <w:rsid w:val="0031589B"/>
    <w:rsid w:val="00316F13"/>
    <w:rsid w:val="00317B16"/>
    <w:rsid w:val="003233E5"/>
    <w:rsid w:val="00324F42"/>
    <w:rsid w:val="00324F7A"/>
    <w:rsid w:val="00332C90"/>
    <w:rsid w:val="003353B6"/>
    <w:rsid w:val="00342ED3"/>
    <w:rsid w:val="00343168"/>
    <w:rsid w:val="00346D80"/>
    <w:rsid w:val="00351673"/>
    <w:rsid w:val="00353016"/>
    <w:rsid w:val="00357923"/>
    <w:rsid w:val="00362A85"/>
    <w:rsid w:val="00364E38"/>
    <w:rsid w:val="0037084A"/>
    <w:rsid w:val="00370BD3"/>
    <w:rsid w:val="00371905"/>
    <w:rsid w:val="0037528B"/>
    <w:rsid w:val="00377355"/>
    <w:rsid w:val="00380AF4"/>
    <w:rsid w:val="00382D6E"/>
    <w:rsid w:val="00385ECB"/>
    <w:rsid w:val="00386A4D"/>
    <w:rsid w:val="003955C9"/>
    <w:rsid w:val="00397F89"/>
    <w:rsid w:val="003B408C"/>
    <w:rsid w:val="003C2EE9"/>
    <w:rsid w:val="003D279D"/>
    <w:rsid w:val="003D30D4"/>
    <w:rsid w:val="003E5710"/>
    <w:rsid w:val="003E5E99"/>
    <w:rsid w:val="003F1663"/>
    <w:rsid w:val="003F3CE4"/>
    <w:rsid w:val="004035CF"/>
    <w:rsid w:val="004063FA"/>
    <w:rsid w:val="004073C1"/>
    <w:rsid w:val="004162DB"/>
    <w:rsid w:val="00416A16"/>
    <w:rsid w:val="004225DB"/>
    <w:rsid w:val="00431C66"/>
    <w:rsid w:val="00433959"/>
    <w:rsid w:val="0043542A"/>
    <w:rsid w:val="0045649F"/>
    <w:rsid w:val="004564C1"/>
    <w:rsid w:val="00457B91"/>
    <w:rsid w:val="004617A4"/>
    <w:rsid w:val="00470572"/>
    <w:rsid w:val="004757C0"/>
    <w:rsid w:val="00491E1B"/>
    <w:rsid w:val="00492EAB"/>
    <w:rsid w:val="004A464A"/>
    <w:rsid w:val="004B1182"/>
    <w:rsid w:val="004B1E7E"/>
    <w:rsid w:val="004B472D"/>
    <w:rsid w:val="004B5103"/>
    <w:rsid w:val="004B7476"/>
    <w:rsid w:val="004B7A70"/>
    <w:rsid w:val="004D086E"/>
    <w:rsid w:val="004D28E9"/>
    <w:rsid w:val="004D28FD"/>
    <w:rsid w:val="004E1741"/>
    <w:rsid w:val="004F025B"/>
    <w:rsid w:val="004F0C1B"/>
    <w:rsid w:val="004F6F32"/>
    <w:rsid w:val="00501A3F"/>
    <w:rsid w:val="00501DF7"/>
    <w:rsid w:val="00504941"/>
    <w:rsid w:val="00514908"/>
    <w:rsid w:val="00514CC8"/>
    <w:rsid w:val="00515E00"/>
    <w:rsid w:val="0051652E"/>
    <w:rsid w:val="0051731D"/>
    <w:rsid w:val="005241E6"/>
    <w:rsid w:val="00526B79"/>
    <w:rsid w:val="0052759B"/>
    <w:rsid w:val="0053055A"/>
    <w:rsid w:val="0053226F"/>
    <w:rsid w:val="0053388A"/>
    <w:rsid w:val="00535C22"/>
    <w:rsid w:val="00546C16"/>
    <w:rsid w:val="0055045F"/>
    <w:rsid w:val="00554932"/>
    <w:rsid w:val="00562216"/>
    <w:rsid w:val="00576E97"/>
    <w:rsid w:val="00584564"/>
    <w:rsid w:val="00590518"/>
    <w:rsid w:val="00591F3C"/>
    <w:rsid w:val="00592FFD"/>
    <w:rsid w:val="0059358C"/>
    <w:rsid w:val="00594868"/>
    <w:rsid w:val="005A050B"/>
    <w:rsid w:val="005A2F18"/>
    <w:rsid w:val="005A324D"/>
    <w:rsid w:val="005A5623"/>
    <w:rsid w:val="005B2747"/>
    <w:rsid w:val="005C0F14"/>
    <w:rsid w:val="005C108E"/>
    <w:rsid w:val="005C32ED"/>
    <w:rsid w:val="005C438B"/>
    <w:rsid w:val="005C7C33"/>
    <w:rsid w:val="005D2FB1"/>
    <w:rsid w:val="005D3964"/>
    <w:rsid w:val="005D3E90"/>
    <w:rsid w:val="005E0126"/>
    <w:rsid w:val="005E0AA4"/>
    <w:rsid w:val="005E219F"/>
    <w:rsid w:val="005E2C96"/>
    <w:rsid w:val="005E4389"/>
    <w:rsid w:val="005F13A4"/>
    <w:rsid w:val="005F1797"/>
    <w:rsid w:val="005F2540"/>
    <w:rsid w:val="005F6E85"/>
    <w:rsid w:val="006000FB"/>
    <w:rsid w:val="00601D84"/>
    <w:rsid w:val="006135A0"/>
    <w:rsid w:val="0062288C"/>
    <w:rsid w:val="00627030"/>
    <w:rsid w:val="006342B2"/>
    <w:rsid w:val="0064391E"/>
    <w:rsid w:val="006440C0"/>
    <w:rsid w:val="006449ED"/>
    <w:rsid w:val="00656203"/>
    <w:rsid w:val="00671EFC"/>
    <w:rsid w:val="00672A81"/>
    <w:rsid w:val="00674095"/>
    <w:rsid w:val="0067445C"/>
    <w:rsid w:val="00681ECF"/>
    <w:rsid w:val="00683F93"/>
    <w:rsid w:val="00687FC3"/>
    <w:rsid w:val="0069020F"/>
    <w:rsid w:val="00693BAD"/>
    <w:rsid w:val="006A253B"/>
    <w:rsid w:val="006A336C"/>
    <w:rsid w:val="006A405E"/>
    <w:rsid w:val="006A43EC"/>
    <w:rsid w:val="006A63A0"/>
    <w:rsid w:val="006B04CC"/>
    <w:rsid w:val="006B26AE"/>
    <w:rsid w:val="006B310E"/>
    <w:rsid w:val="006B5D8E"/>
    <w:rsid w:val="006B706D"/>
    <w:rsid w:val="006B756C"/>
    <w:rsid w:val="006D050C"/>
    <w:rsid w:val="006D360A"/>
    <w:rsid w:val="006D5D15"/>
    <w:rsid w:val="006E5E0D"/>
    <w:rsid w:val="006F65F1"/>
    <w:rsid w:val="006F6FC6"/>
    <w:rsid w:val="00701F9C"/>
    <w:rsid w:val="0070668B"/>
    <w:rsid w:val="00707263"/>
    <w:rsid w:val="00721749"/>
    <w:rsid w:val="007252E3"/>
    <w:rsid w:val="00727610"/>
    <w:rsid w:val="00735213"/>
    <w:rsid w:val="00736F48"/>
    <w:rsid w:val="0074093F"/>
    <w:rsid w:val="00742E39"/>
    <w:rsid w:val="007430F6"/>
    <w:rsid w:val="00747962"/>
    <w:rsid w:val="0075041B"/>
    <w:rsid w:val="00751C6C"/>
    <w:rsid w:val="0075530F"/>
    <w:rsid w:val="00763347"/>
    <w:rsid w:val="00765BE3"/>
    <w:rsid w:val="0076789F"/>
    <w:rsid w:val="007715B6"/>
    <w:rsid w:val="00780413"/>
    <w:rsid w:val="00780B14"/>
    <w:rsid w:val="00786675"/>
    <w:rsid w:val="00786CF9"/>
    <w:rsid w:val="0079294B"/>
    <w:rsid w:val="007953A0"/>
    <w:rsid w:val="00796ACF"/>
    <w:rsid w:val="007A437E"/>
    <w:rsid w:val="007B0934"/>
    <w:rsid w:val="007B0C04"/>
    <w:rsid w:val="007B1469"/>
    <w:rsid w:val="007B2035"/>
    <w:rsid w:val="007B30EB"/>
    <w:rsid w:val="007C2C28"/>
    <w:rsid w:val="007C3DD0"/>
    <w:rsid w:val="007C7976"/>
    <w:rsid w:val="007E7C86"/>
    <w:rsid w:val="00806DD6"/>
    <w:rsid w:val="0081413A"/>
    <w:rsid w:val="00814C35"/>
    <w:rsid w:val="008150D9"/>
    <w:rsid w:val="00816458"/>
    <w:rsid w:val="008225BB"/>
    <w:rsid w:val="008231DA"/>
    <w:rsid w:val="0082568B"/>
    <w:rsid w:val="008326EF"/>
    <w:rsid w:val="008374D7"/>
    <w:rsid w:val="008446D3"/>
    <w:rsid w:val="00856BDE"/>
    <w:rsid w:val="0085757A"/>
    <w:rsid w:val="00864BB4"/>
    <w:rsid w:val="00867E2B"/>
    <w:rsid w:val="00872D84"/>
    <w:rsid w:val="00873475"/>
    <w:rsid w:val="00876843"/>
    <w:rsid w:val="00877A23"/>
    <w:rsid w:val="008848BB"/>
    <w:rsid w:val="0088625B"/>
    <w:rsid w:val="008863B4"/>
    <w:rsid w:val="00895E9F"/>
    <w:rsid w:val="008A145E"/>
    <w:rsid w:val="008A15D3"/>
    <w:rsid w:val="008A5F44"/>
    <w:rsid w:val="008B2CDD"/>
    <w:rsid w:val="008B7012"/>
    <w:rsid w:val="008C109F"/>
    <w:rsid w:val="008C4623"/>
    <w:rsid w:val="008C69AC"/>
    <w:rsid w:val="008D1A99"/>
    <w:rsid w:val="008D321E"/>
    <w:rsid w:val="008E1533"/>
    <w:rsid w:val="008F123B"/>
    <w:rsid w:val="008F1F2B"/>
    <w:rsid w:val="008F39FD"/>
    <w:rsid w:val="0091100D"/>
    <w:rsid w:val="0091330E"/>
    <w:rsid w:val="00915842"/>
    <w:rsid w:val="00922C79"/>
    <w:rsid w:val="009377A8"/>
    <w:rsid w:val="0094205C"/>
    <w:rsid w:val="00943E68"/>
    <w:rsid w:val="00946B87"/>
    <w:rsid w:val="00947D09"/>
    <w:rsid w:val="00956AD7"/>
    <w:rsid w:val="0096175D"/>
    <w:rsid w:val="009623F9"/>
    <w:rsid w:val="0096601F"/>
    <w:rsid w:val="0097088A"/>
    <w:rsid w:val="00972DAB"/>
    <w:rsid w:val="009738F1"/>
    <w:rsid w:val="00974E2F"/>
    <w:rsid w:val="00975999"/>
    <w:rsid w:val="009767F0"/>
    <w:rsid w:val="00980993"/>
    <w:rsid w:val="00984B76"/>
    <w:rsid w:val="009A072C"/>
    <w:rsid w:val="009A4972"/>
    <w:rsid w:val="009C5F3A"/>
    <w:rsid w:val="009C74E0"/>
    <w:rsid w:val="009D0A1C"/>
    <w:rsid w:val="009E383E"/>
    <w:rsid w:val="009E7E2C"/>
    <w:rsid w:val="00A069FD"/>
    <w:rsid w:val="00A11347"/>
    <w:rsid w:val="00A12330"/>
    <w:rsid w:val="00A1270B"/>
    <w:rsid w:val="00A14910"/>
    <w:rsid w:val="00A1494A"/>
    <w:rsid w:val="00A15D11"/>
    <w:rsid w:val="00A16C4E"/>
    <w:rsid w:val="00A24804"/>
    <w:rsid w:val="00A25E18"/>
    <w:rsid w:val="00A27E7D"/>
    <w:rsid w:val="00A43E6D"/>
    <w:rsid w:val="00A55611"/>
    <w:rsid w:val="00A5688F"/>
    <w:rsid w:val="00A57EAF"/>
    <w:rsid w:val="00A667A8"/>
    <w:rsid w:val="00A7024B"/>
    <w:rsid w:val="00A72E3F"/>
    <w:rsid w:val="00A76274"/>
    <w:rsid w:val="00A773E3"/>
    <w:rsid w:val="00A8472C"/>
    <w:rsid w:val="00A9023A"/>
    <w:rsid w:val="00A92FE4"/>
    <w:rsid w:val="00A967C3"/>
    <w:rsid w:val="00AA1076"/>
    <w:rsid w:val="00AA18D2"/>
    <w:rsid w:val="00AB07BC"/>
    <w:rsid w:val="00AB6127"/>
    <w:rsid w:val="00AC00D9"/>
    <w:rsid w:val="00AD18F3"/>
    <w:rsid w:val="00AD3A90"/>
    <w:rsid w:val="00AD46E3"/>
    <w:rsid w:val="00AD57FF"/>
    <w:rsid w:val="00AD762E"/>
    <w:rsid w:val="00AE0ED7"/>
    <w:rsid w:val="00AE32A5"/>
    <w:rsid w:val="00AE529D"/>
    <w:rsid w:val="00AE7CDD"/>
    <w:rsid w:val="00AF138E"/>
    <w:rsid w:val="00B10CBB"/>
    <w:rsid w:val="00B136AF"/>
    <w:rsid w:val="00B16844"/>
    <w:rsid w:val="00B16D6E"/>
    <w:rsid w:val="00B175F8"/>
    <w:rsid w:val="00B244C0"/>
    <w:rsid w:val="00B349BC"/>
    <w:rsid w:val="00B3596E"/>
    <w:rsid w:val="00B4220B"/>
    <w:rsid w:val="00B4311C"/>
    <w:rsid w:val="00B444DE"/>
    <w:rsid w:val="00B47419"/>
    <w:rsid w:val="00B6298C"/>
    <w:rsid w:val="00B63448"/>
    <w:rsid w:val="00B644F5"/>
    <w:rsid w:val="00B7083B"/>
    <w:rsid w:val="00B708E7"/>
    <w:rsid w:val="00B9022B"/>
    <w:rsid w:val="00BA1B08"/>
    <w:rsid w:val="00BA4CA7"/>
    <w:rsid w:val="00BA787C"/>
    <w:rsid w:val="00BB07EE"/>
    <w:rsid w:val="00BB0E31"/>
    <w:rsid w:val="00BB1D05"/>
    <w:rsid w:val="00BB2462"/>
    <w:rsid w:val="00BB2485"/>
    <w:rsid w:val="00BB2CCE"/>
    <w:rsid w:val="00BB5684"/>
    <w:rsid w:val="00BB72FD"/>
    <w:rsid w:val="00BC1CB4"/>
    <w:rsid w:val="00BC2C02"/>
    <w:rsid w:val="00BD1175"/>
    <w:rsid w:val="00BE4337"/>
    <w:rsid w:val="00BE6A19"/>
    <w:rsid w:val="00BE77EE"/>
    <w:rsid w:val="00BE7DB8"/>
    <w:rsid w:val="00BF0811"/>
    <w:rsid w:val="00BF1EFC"/>
    <w:rsid w:val="00BF22FB"/>
    <w:rsid w:val="00C07BE7"/>
    <w:rsid w:val="00C12B18"/>
    <w:rsid w:val="00C12C40"/>
    <w:rsid w:val="00C12C45"/>
    <w:rsid w:val="00C200E3"/>
    <w:rsid w:val="00C23216"/>
    <w:rsid w:val="00C25C4D"/>
    <w:rsid w:val="00C30786"/>
    <w:rsid w:val="00C33FFD"/>
    <w:rsid w:val="00C36221"/>
    <w:rsid w:val="00C50CA1"/>
    <w:rsid w:val="00C523CF"/>
    <w:rsid w:val="00C52C40"/>
    <w:rsid w:val="00C540A0"/>
    <w:rsid w:val="00C57937"/>
    <w:rsid w:val="00C57A44"/>
    <w:rsid w:val="00C632B9"/>
    <w:rsid w:val="00C65357"/>
    <w:rsid w:val="00C7064F"/>
    <w:rsid w:val="00C71B3F"/>
    <w:rsid w:val="00C73C81"/>
    <w:rsid w:val="00C83ED0"/>
    <w:rsid w:val="00C8678A"/>
    <w:rsid w:val="00C86E78"/>
    <w:rsid w:val="00C8764F"/>
    <w:rsid w:val="00C90C3A"/>
    <w:rsid w:val="00C94650"/>
    <w:rsid w:val="00C962FB"/>
    <w:rsid w:val="00CA1D10"/>
    <w:rsid w:val="00CA5F61"/>
    <w:rsid w:val="00CA60B4"/>
    <w:rsid w:val="00CB01EF"/>
    <w:rsid w:val="00CB2833"/>
    <w:rsid w:val="00CB697F"/>
    <w:rsid w:val="00CD0B9D"/>
    <w:rsid w:val="00CD0C64"/>
    <w:rsid w:val="00CD5EE4"/>
    <w:rsid w:val="00CD77F6"/>
    <w:rsid w:val="00CE2A6C"/>
    <w:rsid w:val="00CE63B5"/>
    <w:rsid w:val="00D02E12"/>
    <w:rsid w:val="00D039CF"/>
    <w:rsid w:val="00D112A0"/>
    <w:rsid w:val="00D117A6"/>
    <w:rsid w:val="00D11DA7"/>
    <w:rsid w:val="00D11FE2"/>
    <w:rsid w:val="00D147AE"/>
    <w:rsid w:val="00D17E5D"/>
    <w:rsid w:val="00D24601"/>
    <w:rsid w:val="00D37A9F"/>
    <w:rsid w:val="00D42250"/>
    <w:rsid w:val="00D4316C"/>
    <w:rsid w:val="00D500E9"/>
    <w:rsid w:val="00D51219"/>
    <w:rsid w:val="00D535DC"/>
    <w:rsid w:val="00D53A53"/>
    <w:rsid w:val="00D544CD"/>
    <w:rsid w:val="00D547D1"/>
    <w:rsid w:val="00D62024"/>
    <w:rsid w:val="00D62284"/>
    <w:rsid w:val="00D641CA"/>
    <w:rsid w:val="00D65760"/>
    <w:rsid w:val="00D65ED4"/>
    <w:rsid w:val="00D667BB"/>
    <w:rsid w:val="00D720E0"/>
    <w:rsid w:val="00D7274D"/>
    <w:rsid w:val="00D743F4"/>
    <w:rsid w:val="00D749D3"/>
    <w:rsid w:val="00D85434"/>
    <w:rsid w:val="00D876D9"/>
    <w:rsid w:val="00D90E58"/>
    <w:rsid w:val="00D920BB"/>
    <w:rsid w:val="00DA1186"/>
    <w:rsid w:val="00DB6BF2"/>
    <w:rsid w:val="00DC3308"/>
    <w:rsid w:val="00DC6664"/>
    <w:rsid w:val="00DC78DA"/>
    <w:rsid w:val="00DC7D58"/>
    <w:rsid w:val="00DE4C25"/>
    <w:rsid w:val="00DE4E4E"/>
    <w:rsid w:val="00DF1703"/>
    <w:rsid w:val="00DF1FB8"/>
    <w:rsid w:val="00DF342C"/>
    <w:rsid w:val="00DF3E41"/>
    <w:rsid w:val="00DF65FB"/>
    <w:rsid w:val="00DF7226"/>
    <w:rsid w:val="00E108D5"/>
    <w:rsid w:val="00E13F87"/>
    <w:rsid w:val="00E16A12"/>
    <w:rsid w:val="00E2120B"/>
    <w:rsid w:val="00E23422"/>
    <w:rsid w:val="00E34738"/>
    <w:rsid w:val="00E4153D"/>
    <w:rsid w:val="00E432F5"/>
    <w:rsid w:val="00E461C7"/>
    <w:rsid w:val="00E47854"/>
    <w:rsid w:val="00E51582"/>
    <w:rsid w:val="00E526B2"/>
    <w:rsid w:val="00E540A1"/>
    <w:rsid w:val="00E55530"/>
    <w:rsid w:val="00E63416"/>
    <w:rsid w:val="00E643C2"/>
    <w:rsid w:val="00E6464D"/>
    <w:rsid w:val="00E67FE5"/>
    <w:rsid w:val="00E709C0"/>
    <w:rsid w:val="00E713EA"/>
    <w:rsid w:val="00E73E47"/>
    <w:rsid w:val="00E74516"/>
    <w:rsid w:val="00E753B4"/>
    <w:rsid w:val="00E8085D"/>
    <w:rsid w:val="00E812E7"/>
    <w:rsid w:val="00E81C7C"/>
    <w:rsid w:val="00E86EAD"/>
    <w:rsid w:val="00E87854"/>
    <w:rsid w:val="00E90D6A"/>
    <w:rsid w:val="00E941D3"/>
    <w:rsid w:val="00EA0666"/>
    <w:rsid w:val="00EA564F"/>
    <w:rsid w:val="00EB1F0E"/>
    <w:rsid w:val="00EC0B85"/>
    <w:rsid w:val="00EC2D69"/>
    <w:rsid w:val="00EC4934"/>
    <w:rsid w:val="00ED0FC8"/>
    <w:rsid w:val="00ED1FA2"/>
    <w:rsid w:val="00ED2BB5"/>
    <w:rsid w:val="00EE36F7"/>
    <w:rsid w:val="00EE5A3B"/>
    <w:rsid w:val="00EE6642"/>
    <w:rsid w:val="00EE6F43"/>
    <w:rsid w:val="00EE74E4"/>
    <w:rsid w:val="00EF7A92"/>
    <w:rsid w:val="00F06DA8"/>
    <w:rsid w:val="00F1577C"/>
    <w:rsid w:val="00F20DF9"/>
    <w:rsid w:val="00F23629"/>
    <w:rsid w:val="00F27EE0"/>
    <w:rsid w:val="00F305CC"/>
    <w:rsid w:val="00F34CF1"/>
    <w:rsid w:val="00F42E47"/>
    <w:rsid w:val="00F42F6A"/>
    <w:rsid w:val="00F4411B"/>
    <w:rsid w:val="00F516F2"/>
    <w:rsid w:val="00F61693"/>
    <w:rsid w:val="00F649D5"/>
    <w:rsid w:val="00F66606"/>
    <w:rsid w:val="00F66858"/>
    <w:rsid w:val="00F67B86"/>
    <w:rsid w:val="00F7062F"/>
    <w:rsid w:val="00F70822"/>
    <w:rsid w:val="00F77421"/>
    <w:rsid w:val="00F77F8E"/>
    <w:rsid w:val="00F84682"/>
    <w:rsid w:val="00F859DD"/>
    <w:rsid w:val="00F91EBC"/>
    <w:rsid w:val="00F92812"/>
    <w:rsid w:val="00FA4C3C"/>
    <w:rsid w:val="00FA50B4"/>
    <w:rsid w:val="00FA6860"/>
    <w:rsid w:val="00FB258D"/>
    <w:rsid w:val="00FB6166"/>
    <w:rsid w:val="00FB7380"/>
    <w:rsid w:val="00FC775F"/>
    <w:rsid w:val="00FD0079"/>
    <w:rsid w:val="00FD086D"/>
    <w:rsid w:val="00FD1F0A"/>
    <w:rsid w:val="00FE66E8"/>
    <w:rsid w:val="00FF2472"/>
    <w:rsid w:val="00FF4CA6"/>
    <w:rsid w:val="00F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A9F03"/>
  <w15:chartTrackingRefBased/>
  <w15:docId w15:val="{F63D349E-A155-B041-9DEF-58EE748C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38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38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38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38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38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38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38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38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38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38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38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38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383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383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38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38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38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38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38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38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38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38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38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38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38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383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38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383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383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775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77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s://www.charleston.org.uk/event/famous-women-dinner-service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www.lissongallery.com/artists/ai-weiwei/artworks/ghost-gu?image_id=3767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s://www.charlessaatchi.com/artworks/saint-claire-37-wanks-accross-northern-spain/" TargetMode="External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hyperlink" Target="https://www.theguardian.com/artanddesign/2014/oct/04/grayson-perry-dress-tranny-art-who-are-you-tv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theguardian.com/artanddesign/2024/oct/05/vanessa-bell-duncan-grant-the-famous-women-dinner-service" TargetMode="External"/><Relationship Id="rId14" Type="http://schemas.openxmlformats.org/officeDocument/2006/relationships/hyperlink" Target="https://ackermanmodern.com/portfolio-items/female-figur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8</Pages>
  <Words>1746</Words>
  <Characters>9956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</dc:creator>
  <cp:keywords/>
  <dc:description/>
  <cp:lastModifiedBy>Nancy</cp:lastModifiedBy>
  <cp:revision>139</cp:revision>
  <dcterms:created xsi:type="dcterms:W3CDTF">2025-04-20T15:43:00Z</dcterms:created>
  <dcterms:modified xsi:type="dcterms:W3CDTF">2025-04-29T22:05:00Z</dcterms:modified>
</cp:coreProperties>
</file>