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E481AE" w14:textId="77777777" w:rsidR="00E57BC2" w:rsidRPr="00C74598" w:rsidRDefault="00E57BC2" w:rsidP="00C74598">
      <w:pPr>
        <w:spacing w:line="360" w:lineRule="auto"/>
        <w:jc w:val="center"/>
        <w:rPr>
          <w:rFonts w:ascii="Times New Roman" w:hAnsi="Times New Roman" w:cs="Times New Roman"/>
          <w:sz w:val="24"/>
          <w:szCs w:val="24"/>
          <w:u w:val="single"/>
        </w:rPr>
      </w:pPr>
      <w:r w:rsidRPr="00C74598">
        <w:rPr>
          <w:rFonts w:ascii="Times New Roman" w:hAnsi="Times New Roman" w:cs="Times New Roman"/>
          <w:sz w:val="24"/>
          <w:szCs w:val="24"/>
          <w:u w:val="single"/>
        </w:rPr>
        <w:t>Using empirical evidence, critically explore gender, racial or ethnic stereotyping within the media</w:t>
      </w:r>
    </w:p>
    <w:p w14:paraId="6C9CF6B0" w14:textId="192D6541" w:rsidR="00E57BC2" w:rsidRPr="00C74598" w:rsidRDefault="00E57BC2"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t>This essay is going to explore</w:t>
      </w:r>
      <w:r w:rsidR="00EB6DCC" w:rsidRPr="00C74598">
        <w:rPr>
          <w:rFonts w:ascii="Times New Roman" w:hAnsi="Times New Roman" w:cs="Times New Roman"/>
          <w:sz w:val="24"/>
          <w:szCs w:val="24"/>
        </w:rPr>
        <w:t xml:space="preserve"> the many explanations and theories of stereotyping</w:t>
      </w:r>
      <w:r w:rsidR="00886E1E" w:rsidRPr="00C74598">
        <w:rPr>
          <w:rFonts w:ascii="Times New Roman" w:hAnsi="Times New Roman" w:cs="Times New Roman"/>
          <w:sz w:val="24"/>
          <w:szCs w:val="24"/>
        </w:rPr>
        <w:t xml:space="preserve"> and </w:t>
      </w:r>
      <w:r w:rsidR="00C652C2" w:rsidRPr="00C74598">
        <w:rPr>
          <w:rFonts w:ascii="Times New Roman" w:hAnsi="Times New Roman" w:cs="Times New Roman"/>
          <w:sz w:val="24"/>
          <w:szCs w:val="24"/>
        </w:rPr>
        <w:t xml:space="preserve">how these </w:t>
      </w:r>
      <w:r w:rsidR="000C3190">
        <w:rPr>
          <w:rFonts w:ascii="Times New Roman" w:hAnsi="Times New Roman" w:cs="Times New Roman"/>
          <w:sz w:val="24"/>
          <w:szCs w:val="24"/>
        </w:rPr>
        <w:t xml:space="preserve">theories explain the reasons </w:t>
      </w:r>
      <w:r w:rsidR="00886E1E" w:rsidRPr="00C74598">
        <w:rPr>
          <w:rFonts w:ascii="Times New Roman" w:hAnsi="Times New Roman" w:cs="Times New Roman"/>
          <w:sz w:val="24"/>
          <w:szCs w:val="24"/>
        </w:rPr>
        <w:t xml:space="preserve">why people choose to stereotype. </w:t>
      </w:r>
      <w:r w:rsidR="00042913" w:rsidRPr="00C74598">
        <w:rPr>
          <w:rFonts w:ascii="Times New Roman" w:hAnsi="Times New Roman" w:cs="Times New Roman"/>
          <w:sz w:val="24"/>
          <w:szCs w:val="24"/>
        </w:rPr>
        <w:t xml:space="preserve">Some of these theories will include the social categorisation theory and the complexity-extremity theory. </w:t>
      </w:r>
      <w:r w:rsidR="00886E1E" w:rsidRPr="00C74598">
        <w:rPr>
          <w:rFonts w:ascii="Times New Roman" w:hAnsi="Times New Roman" w:cs="Times New Roman"/>
          <w:sz w:val="24"/>
          <w:szCs w:val="24"/>
        </w:rPr>
        <w:t>This essay</w:t>
      </w:r>
      <w:r w:rsidR="00EB6DCC" w:rsidRPr="00C74598">
        <w:rPr>
          <w:rFonts w:ascii="Times New Roman" w:hAnsi="Times New Roman" w:cs="Times New Roman"/>
          <w:sz w:val="24"/>
          <w:szCs w:val="24"/>
        </w:rPr>
        <w:t xml:space="preserve"> will also look at gender stereotyping within the media</w:t>
      </w:r>
      <w:r w:rsidR="004A6A73" w:rsidRPr="00C74598">
        <w:rPr>
          <w:rFonts w:ascii="Times New Roman" w:hAnsi="Times New Roman" w:cs="Times New Roman"/>
          <w:sz w:val="24"/>
          <w:szCs w:val="24"/>
        </w:rPr>
        <w:t xml:space="preserve"> and the many different factors associated with gender stereotyping.</w:t>
      </w:r>
      <w:r w:rsidR="001910F6" w:rsidRPr="00C74598">
        <w:rPr>
          <w:rFonts w:ascii="Times New Roman" w:hAnsi="Times New Roman" w:cs="Times New Roman"/>
          <w:sz w:val="24"/>
          <w:szCs w:val="24"/>
        </w:rPr>
        <w:t xml:space="preserve"> As well as these areas, this essay will also look at what stage gender stereotyping in the media is at now and what is being done to reduce the effects of gender stereotyping. </w:t>
      </w:r>
    </w:p>
    <w:p w14:paraId="5CB0ABDB" w14:textId="581C7F5A" w:rsidR="00E57BC2" w:rsidRPr="00C74598" w:rsidRDefault="00557336"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 xml:space="preserve">The term media refers to any method of communication, other than one to one </w:t>
      </w:r>
      <w:r w:rsidR="007D4B4C" w:rsidRPr="00C74598">
        <w:rPr>
          <w:rFonts w:ascii="Times New Roman" w:hAnsi="Times New Roman" w:cs="Times New Roman"/>
          <w:sz w:val="24"/>
          <w:szCs w:val="24"/>
        </w:rPr>
        <w:t>interaction</w:t>
      </w:r>
      <w:r w:rsidRPr="00C74598">
        <w:rPr>
          <w:rFonts w:ascii="Times New Roman" w:hAnsi="Times New Roman" w:cs="Times New Roman"/>
          <w:sz w:val="24"/>
          <w:szCs w:val="24"/>
        </w:rPr>
        <w:t xml:space="preserve">, which is aided by different types of technology and these can include newspapers through to podcasts. </w:t>
      </w:r>
      <w:r w:rsidR="008A6176" w:rsidRPr="00C74598">
        <w:rPr>
          <w:rFonts w:ascii="Times New Roman" w:hAnsi="Times New Roman" w:cs="Times New Roman"/>
          <w:sz w:val="24"/>
          <w:szCs w:val="24"/>
        </w:rPr>
        <w:t xml:space="preserve">In today’s society, media is </w:t>
      </w:r>
      <w:r w:rsidR="00E04FD3" w:rsidRPr="00C74598">
        <w:rPr>
          <w:rFonts w:ascii="Times New Roman" w:hAnsi="Times New Roman" w:cs="Times New Roman"/>
          <w:sz w:val="24"/>
          <w:szCs w:val="24"/>
        </w:rPr>
        <w:t>everywhere,</w:t>
      </w:r>
      <w:r w:rsidR="008A6176" w:rsidRPr="00C74598">
        <w:rPr>
          <w:rFonts w:ascii="Times New Roman" w:hAnsi="Times New Roman" w:cs="Times New Roman"/>
          <w:sz w:val="24"/>
          <w:szCs w:val="24"/>
        </w:rPr>
        <w:t xml:space="preserve"> and individuals consume media constantly. Media is consumed through radio, television, the internet, electronic games and many sources of advertising. Media is also being used constantly, through mobile phones, social networking and various communication devices. </w:t>
      </w:r>
      <w:r w:rsidR="00466511" w:rsidRPr="00C74598">
        <w:rPr>
          <w:rFonts w:ascii="Times New Roman" w:hAnsi="Times New Roman" w:cs="Times New Roman"/>
          <w:sz w:val="24"/>
          <w:szCs w:val="24"/>
        </w:rPr>
        <w:t xml:space="preserve">(Giles, 2010). </w:t>
      </w:r>
    </w:p>
    <w:p w14:paraId="70E5388A" w14:textId="51AF5CB9" w:rsidR="00463039" w:rsidRPr="00C74598" w:rsidRDefault="00463039" w:rsidP="00C74598">
      <w:pPr>
        <w:spacing w:line="360" w:lineRule="auto"/>
        <w:ind w:firstLine="720"/>
        <w:rPr>
          <w:rFonts w:ascii="Times New Roman" w:eastAsia="Times New Roman" w:hAnsi="Times New Roman" w:cs="Times New Roman"/>
          <w:sz w:val="24"/>
          <w:szCs w:val="24"/>
        </w:rPr>
      </w:pPr>
      <w:r w:rsidRPr="00C74598">
        <w:rPr>
          <w:rFonts w:ascii="Times New Roman" w:hAnsi="Times New Roman" w:cs="Times New Roman"/>
          <w:sz w:val="24"/>
          <w:szCs w:val="24"/>
        </w:rPr>
        <w:t xml:space="preserve">In addition, </w:t>
      </w:r>
      <w:r w:rsidR="005652FB" w:rsidRPr="00C74598">
        <w:rPr>
          <w:rFonts w:ascii="Times New Roman" w:hAnsi="Times New Roman" w:cs="Times New Roman"/>
          <w:sz w:val="24"/>
          <w:szCs w:val="24"/>
        </w:rPr>
        <w:t>many forms of the media have been shown to have the potential to promote or develop questions of stereotypical views of social groups, including those of different races, ethnicities, genders and sexual identities. From this, there have been many efforts for addressing the media’s role in stereotyping through education, in order to reduce the effects of individuals being exposed to negative media expectations o</w:t>
      </w:r>
      <w:r w:rsidR="00905E43">
        <w:rPr>
          <w:rFonts w:ascii="Times New Roman" w:hAnsi="Times New Roman" w:cs="Times New Roman"/>
          <w:sz w:val="24"/>
          <w:szCs w:val="24"/>
        </w:rPr>
        <w:t xml:space="preserve">f social groups and to </w:t>
      </w:r>
      <w:r w:rsidR="005652FB" w:rsidRPr="00C74598">
        <w:rPr>
          <w:rFonts w:ascii="Times New Roman" w:hAnsi="Times New Roman" w:cs="Times New Roman"/>
          <w:sz w:val="24"/>
          <w:szCs w:val="24"/>
        </w:rPr>
        <w:t>develop a media influence</w:t>
      </w:r>
      <w:r w:rsidR="00905E43">
        <w:rPr>
          <w:rFonts w:ascii="Times New Roman" w:hAnsi="Times New Roman" w:cs="Times New Roman"/>
          <w:sz w:val="24"/>
          <w:szCs w:val="24"/>
        </w:rPr>
        <w:t xml:space="preserve"> of a positive nature</w:t>
      </w:r>
      <w:r w:rsidR="005652FB" w:rsidRPr="00C74598">
        <w:rPr>
          <w:rFonts w:ascii="Times New Roman" w:hAnsi="Times New Roman" w:cs="Times New Roman"/>
          <w:sz w:val="24"/>
          <w:szCs w:val="24"/>
        </w:rPr>
        <w:t xml:space="preserve"> of exposure to non-stereotypical media expectations. (Scharrer and </w:t>
      </w:r>
      <w:r w:rsidR="005652FB" w:rsidRPr="00C74598">
        <w:rPr>
          <w:rFonts w:ascii="Times New Roman" w:eastAsia="Times New Roman" w:hAnsi="Times New Roman" w:cs="Times New Roman"/>
          <w:sz w:val="24"/>
          <w:szCs w:val="24"/>
          <w:shd w:val="clear" w:color="auto" w:fill="FFFFFF"/>
        </w:rPr>
        <w:t xml:space="preserve">Ramasubramanian, 2015). </w:t>
      </w:r>
    </w:p>
    <w:p w14:paraId="6A315D29" w14:textId="14B3B7B7" w:rsidR="002E0FEA" w:rsidRPr="00C74598" w:rsidRDefault="00905E43" w:rsidP="00905E43">
      <w:pPr>
        <w:spacing w:line="360" w:lineRule="auto"/>
        <w:ind w:firstLine="720"/>
        <w:rPr>
          <w:rFonts w:ascii="Times New Roman" w:hAnsi="Times New Roman" w:cs="Times New Roman"/>
          <w:sz w:val="24"/>
          <w:szCs w:val="24"/>
        </w:rPr>
      </w:pPr>
      <w:r>
        <w:rPr>
          <w:rFonts w:ascii="Times New Roman" w:hAnsi="Times New Roman" w:cs="Times New Roman"/>
          <w:sz w:val="24"/>
          <w:szCs w:val="24"/>
        </w:rPr>
        <w:t>A stereotype can be</w:t>
      </w:r>
      <w:r w:rsidR="002E0FEA" w:rsidRPr="00C74598">
        <w:rPr>
          <w:rFonts w:ascii="Times New Roman" w:hAnsi="Times New Roman" w:cs="Times New Roman"/>
          <w:sz w:val="24"/>
          <w:szCs w:val="24"/>
        </w:rPr>
        <w:t xml:space="preserve"> defined in many different ways. Stereotypes are beliefs about characteristics, behaviours and attributes of individuals who are part of certain groups. They are also </w:t>
      </w:r>
      <w:r>
        <w:rPr>
          <w:rFonts w:ascii="Times New Roman" w:hAnsi="Times New Roman" w:cs="Times New Roman"/>
          <w:sz w:val="24"/>
          <w:szCs w:val="24"/>
        </w:rPr>
        <w:t xml:space="preserve">perspectives </w:t>
      </w:r>
      <w:r w:rsidR="002E0FEA" w:rsidRPr="00C74598">
        <w:rPr>
          <w:rFonts w:ascii="Times New Roman" w:hAnsi="Times New Roman" w:cs="Times New Roman"/>
          <w:sz w:val="24"/>
          <w:szCs w:val="24"/>
        </w:rPr>
        <w:t xml:space="preserve">of how and why certain attributes belong together. The purpose of these </w:t>
      </w:r>
      <w:r>
        <w:rPr>
          <w:rFonts w:ascii="Times New Roman" w:hAnsi="Times New Roman" w:cs="Times New Roman"/>
          <w:sz w:val="24"/>
          <w:szCs w:val="24"/>
        </w:rPr>
        <w:t>perspectives</w:t>
      </w:r>
      <w:r w:rsidR="002E0FEA" w:rsidRPr="00C74598">
        <w:rPr>
          <w:rFonts w:ascii="Times New Roman" w:hAnsi="Times New Roman" w:cs="Times New Roman"/>
          <w:sz w:val="24"/>
          <w:szCs w:val="24"/>
        </w:rPr>
        <w:t xml:space="preserve"> can </w:t>
      </w:r>
      <w:r>
        <w:rPr>
          <w:rFonts w:ascii="Times New Roman" w:hAnsi="Times New Roman" w:cs="Times New Roman"/>
          <w:sz w:val="24"/>
          <w:szCs w:val="24"/>
        </w:rPr>
        <w:t>be important for</w:t>
      </w:r>
      <w:r w:rsidR="002E0FEA" w:rsidRPr="00C74598">
        <w:rPr>
          <w:rFonts w:ascii="Times New Roman" w:hAnsi="Times New Roman" w:cs="Times New Roman"/>
          <w:sz w:val="24"/>
          <w:szCs w:val="24"/>
        </w:rPr>
        <w:t xml:space="preserve"> determining when stereotypes are used and when they are</w:t>
      </w:r>
      <w:r>
        <w:rPr>
          <w:rFonts w:ascii="Times New Roman" w:hAnsi="Times New Roman" w:cs="Times New Roman"/>
          <w:sz w:val="24"/>
          <w:szCs w:val="24"/>
        </w:rPr>
        <w:t xml:space="preserve"> going to change</w:t>
      </w:r>
      <w:r w:rsidR="002E0FEA" w:rsidRPr="00C74598">
        <w:rPr>
          <w:rFonts w:ascii="Times New Roman" w:hAnsi="Times New Roman" w:cs="Times New Roman"/>
          <w:sz w:val="24"/>
          <w:szCs w:val="24"/>
        </w:rPr>
        <w:t>. Moreover, ste</w:t>
      </w:r>
      <w:r>
        <w:rPr>
          <w:rFonts w:ascii="Times New Roman" w:hAnsi="Times New Roman" w:cs="Times New Roman"/>
          <w:sz w:val="24"/>
          <w:szCs w:val="24"/>
        </w:rPr>
        <w:t>reotypes about members of out-groups</w:t>
      </w:r>
      <w:r w:rsidR="002E0FEA" w:rsidRPr="00C74598">
        <w:rPr>
          <w:rFonts w:ascii="Times New Roman" w:hAnsi="Times New Roman" w:cs="Times New Roman"/>
          <w:sz w:val="24"/>
          <w:szCs w:val="24"/>
        </w:rPr>
        <w:t xml:space="preserve"> are more likely to be n</w:t>
      </w:r>
      <w:r>
        <w:rPr>
          <w:rFonts w:ascii="Times New Roman" w:hAnsi="Times New Roman" w:cs="Times New Roman"/>
          <w:sz w:val="24"/>
          <w:szCs w:val="24"/>
        </w:rPr>
        <w:t>egative than in-group members</w:t>
      </w:r>
      <w:r w:rsidR="002E0FEA" w:rsidRPr="00C74598">
        <w:rPr>
          <w:rFonts w:ascii="Times New Roman" w:hAnsi="Times New Roman" w:cs="Times New Roman"/>
          <w:sz w:val="24"/>
          <w:szCs w:val="24"/>
        </w:rPr>
        <w:t xml:space="preserve">, even when the </w:t>
      </w:r>
      <w:r>
        <w:rPr>
          <w:rFonts w:ascii="Times New Roman" w:hAnsi="Times New Roman" w:cs="Times New Roman"/>
          <w:sz w:val="24"/>
          <w:szCs w:val="24"/>
        </w:rPr>
        <w:t>characteristics of</w:t>
      </w:r>
      <w:r w:rsidR="002E0FEA" w:rsidRPr="00C74598">
        <w:rPr>
          <w:rFonts w:ascii="Times New Roman" w:hAnsi="Times New Roman" w:cs="Times New Roman"/>
          <w:sz w:val="24"/>
          <w:szCs w:val="24"/>
        </w:rPr>
        <w:t xml:space="preserve"> individuals </w:t>
      </w:r>
      <w:r>
        <w:rPr>
          <w:rFonts w:ascii="Times New Roman" w:hAnsi="Times New Roman" w:cs="Times New Roman"/>
          <w:sz w:val="24"/>
          <w:szCs w:val="24"/>
        </w:rPr>
        <w:t>are</w:t>
      </w:r>
      <w:r w:rsidR="002E0FEA" w:rsidRPr="00C74598">
        <w:rPr>
          <w:rFonts w:ascii="Times New Roman" w:hAnsi="Times New Roman" w:cs="Times New Roman"/>
          <w:sz w:val="24"/>
          <w:szCs w:val="24"/>
        </w:rPr>
        <w:t xml:space="preserve"> generally positive. (Hilton and Hippel, 1996).</w:t>
      </w:r>
    </w:p>
    <w:p w14:paraId="4F75F8AF" w14:textId="7D921CFE" w:rsidR="002E0FEA" w:rsidRPr="00C74598" w:rsidRDefault="002E0FEA"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Beliefs of stereotypes can also</w:t>
      </w:r>
      <w:r w:rsidR="00905E43">
        <w:rPr>
          <w:rFonts w:ascii="Times New Roman" w:hAnsi="Times New Roman" w:cs="Times New Roman"/>
          <w:sz w:val="24"/>
          <w:szCs w:val="24"/>
        </w:rPr>
        <w:t xml:space="preserve"> come from two different causes</w:t>
      </w:r>
      <w:r w:rsidRPr="00C74598">
        <w:rPr>
          <w:rFonts w:ascii="Times New Roman" w:hAnsi="Times New Roman" w:cs="Times New Roman"/>
          <w:sz w:val="24"/>
          <w:szCs w:val="24"/>
        </w:rPr>
        <w:t xml:space="preserve">. The first being representations of differences </w:t>
      </w:r>
      <w:r w:rsidR="00905E43">
        <w:rPr>
          <w:rFonts w:ascii="Times New Roman" w:hAnsi="Times New Roman" w:cs="Times New Roman"/>
          <w:sz w:val="24"/>
          <w:szCs w:val="24"/>
        </w:rPr>
        <w:t xml:space="preserve">in </w:t>
      </w:r>
      <w:bookmarkStart w:id="0" w:name="_GoBack"/>
      <w:bookmarkEnd w:id="0"/>
      <w:r w:rsidRPr="00C74598">
        <w:rPr>
          <w:rFonts w:ascii="Times New Roman" w:hAnsi="Times New Roman" w:cs="Times New Roman"/>
          <w:sz w:val="24"/>
          <w:szCs w:val="24"/>
        </w:rPr>
        <w:t xml:space="preserve">groups. From this, stereotypes can operate similarly to schemas, which allows for more efficient </w:t>
      </w:r>
      <w:r w:rsidR="00905E43">
        <w:rPr>
          <w:rFonts w:ascii="Times New Roman" w:hAnsi="Times New Roman" w:cs="Times New Roman"/>
          <w:sz w:val="24"/>
          <w:szCs w:val="24"/>
        </w:rPr>
        <w:t>information processing</w:t>
      </w:r>
      <w:r w:rsidRPr="00C74598">
        <w:rPr>
          <w:rFonts w:ascii="Times New Roman" w:hAnsi="Times New Roman" w:cs="Times New Roman"/>
          <w:sz w:val="24"/>
          <w:szCs w:val="24"/>
        </w:rPr>
        <w:t xml:space="preserve"> about other people. </w:t>
      </w:r>
      <w:r w:rsidRPr="00C74598">
        <w:rPr>
          <w:rFonts w:ascii="Times New Roman" w:hAnsi="Times New Roman" w:cs="Times New Roman"/>
          <w:sz w:val="24"/>
          <w:szCs w:val="24"/>
        </w:rPr>
        <w:lastRenderedPageBreak/>
        <w:t>Whereas, many stereotypes are based on real group differences. This means that stereotypes a</w:t>
      </w:r>
      <w:r w:rsidR="00905E43">
        <w:rPr>
          <w:rFonts w:ascii="Times New Roman" w:hAnsi="Times New Roman" w:cs="Times New Roman"/>
          <w:sz w:val="24"/>
          <w:szCs w:val="24"/>
        </w:rPr>
        <w:t xml:space="preserve">re based on the attributes </w:t>
      </w:r>
      <w:r w:rsidRPr="00C74598">
        <w:rPr>
          <w:rFonts w:ascii="Times New Roman" w:hAnsi="Times New Roman" w:cs="Times New Roman"/>
          <w:sz w:val="24"/>
          <w:szCs w:val="24"/>
        </w:rPr>
        <w:t xml:space="preserve">of that person, such as </w:t>
      </w:r>
      <w:r w:rsidR="00905E43">
        <w:rPr>
          <w:rFonts w:ascii="Times New Roman" w:hAnsi="Times New Roman" w:cs="Times New Roman"/>
          <w:sz w:val="24"/>
          <w:szCs w:val="24"/>
        </w:rPr>
        <w:t>gender and race</w:t>
      </w:r>
      <w:r w:rsidRPr="00C74598">
        <w:rPr>
          <w:rFonts w:ascii="Times New Roman" w:hAnsi="Times New Roman" w:cs="Times New Roman"/>
          <w:sz w:val="24"/>
          <w:szCs w:val="24"/>
        </w:rPr>
        <w:t>. The second belief of the stereotype is when stereotypes are formed</w:t>
      </w:r>
      <w:r w:rsidR="00905E43">
        <w:rPr>
          <w:rFonts w:ascii="Times New Roman" w:hAnsi="Times New Roman" w:cs="Times New Roman"/>
          <w:sz w:val="24"/>
          <w:szCs w:val="24"/>
        </w:rPr>
        <w:t xml:space="preserve"> from</w:t>
      </w:r>
      <w:r w:rsidRPr="00C74598">
        <w:rPr>
          <w:rFonts w:ascii="Times New Roman" w:hAnsi="Times New Roman" w:cs="Times New Roman"/>
          <w:sz w:val="24"/>
          <w:szCs w:val="24"/>
        </w:rPr>
        <w:t xml:space="preserve"> various groups</w:t>
      </w:r>
      <w:r w:rsidR="00905E43">
        <w:rPr>
          <w:rFonts w:ascii="Times New Roman" w:hAnsi="Times New Roman" w:cs="Times New Roman"/>
          <w:sz w:val="24"/>
          <w:szCs w:val="24"/>
        </w:rPr>
        <w:t>,</w:t>
      </w:r>
      <w:r w:rsidRPr="00C74598">
        <w:rPr>
          <w:rFonts w:ascii="Times New Roman" w:hAnsi="Times New Roman" w:cs="Times New Roman"/>
          <w:sz w:val="24"/>
          <w:szCs w:val="24"/>
        </w:rPr>
        <w:t xml:space="preserve"> independent of the real group differences. (Hilton and Hippel, 1996).</w:t>
      </w:r>
    </w:p>
    <w:p w14:paraId="3DCE2A76" w14:textId="5897FEC4" w:rsidR="00957ECB" w:rsidRPr="00C74598" w:rsidRDefault="00957ECB"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 xml:space="preserve">There are many theories which have been used to explain how and why people choose to stereotype and one of these can include the social categorisation theory. Social categorization is the natural cognitive process where people are placed into social groups. This occurs when people think of others as men, an old person or a black person. As objects are categorized into different types, people are categorized according to their social groups. Once this has developed, individuals will begin to respond to other people has members of a specific social group than an individual. (Hugenberg and Sacco, 2008). </w:t>
      </w:r>
    </w:p>
    <w:p w14:paraId="293FC3F7" w14:textId="77711CC9" w:rsidR="00957ECB" w:rsidRPr="00C74598" w:rsidRDefault="00957ECB"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From the cognitive explanations of categorization and the understanding that categories are activated and applied by cognitive functions, there have been many different views as to whether categories are developed when members of different categorical groups are observed. Many resea</w:t>
      </w:r>
      <w:r w:rsidR="00905E43">
        <w:rPr>
          <w:rFonts w:ascii="Times New Roman" w:hAnsi="Times New Roman" w:cs="Times New Roman"/>
          <w:sz w:val="24"/>
          <w:szCs w:val="24"/>
        </w:rPr>
        <w:t>rchers have debated</w:t>
      </w:r>
      <w:r w:rsidRPr="00C74598">
        <w:rPr>
          <w:rFonts w:ascii="Times New Roman" w:hAnsi="Times New Roman" w:cs="Times New Roman"/>
          <w:sz w:val="24"/>
          <w:szCs w:val="24"/>
        </w:rPr>
        <w:t xml:space="preserve"> that social categorization is an unconditional phenomenon. Many psychologists now agree that social categorization occurs most frequently </w:t>
      </w:r>
      <w:r w:rsidR="00905E43">
        <w:rPr>
          <w:rFonts w:ascii="Times New Roman" w:hAnsi="Times New Roman" w:cs="Times New Roman"/>
          <w:sz w:val="24"/>
          <w:szCs w:val="24"/>
        </w:rPr>
        <w:t xml:space="preserve">during times </w:t>
      </w:r>
      <w:r w:rsidRPr="00C74598">
        <w:rPr>
          <w:rFonts w:ascii="Times New Roman" w:hAnsi="Times New Roman" w:cs="Times New Roman"/>
          <w:sz w:val="24"/>
          <w:szCs w:val="24"/>
        </w:rPr>
        <w:t>where people tend to think of others as social beings. (Hugenberg and Sacco, 2008).</w:t>
      </w:r>
    </w:p>
    <w:p w14:paraId="0E4D9F12" w14:textId="60FF8FF1" w:rsidR="00957ECB" w:rsidRPr="00C74598" w:rsidRDefault="00957ECB"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In one study which has looked at social categorisation theory by Macrae et al, 1997, participa</w:t>
      </w:r>
      <w:r w:rsidR="00905E43">
        <w:rPr>
          <w:rFonts w:ascii="Times New Roman" w:hAnsi="Times New Roman" w:cs="Times New Roman"/>
          <w:sz w:val="24"/>
          <w:szCs w:val="24"/>
        </w:rPr>
        <w:t>nts were presented with an array of faces with a sequence</w:t>
      </w:r>
      <w:r w:rsidRPr="00C74598">
        <w:rPr>
          <w:rFonts w:ascii="Times New Roman" w:hAnsi="Times New Roman" w:cs="Times New Roman"/>
          <w:sz w:val="24"/>
          <w:szCs w:val="24"/>
        </w:rPr>
        <w:t xml:space="preserve"> of stimuli, such as chairs and mugs and were aske</w:t>
      </w:r>
      <w:r w:rsidR="00905E43">
        <w:rPr>
          <w:rFonts w:ascii="Times New Roman" w:hAnsi="Times New Roman" w:cs="Times New Roman"/>
          <w:sz w:val="24"/>
          <w:szCs w:val="24"/>
        </w:rPr>
        <w:t>d whether they could see a</w:t>
      </w:r>
      <w:r w:rsidRPr="00C74598">
        <w:rPr>
          <w:rFonts w:ascii="Times New Roman" w:hAnsi="Times New Roman" w:cs="Times New Roman"/>
          <w:sz w:val="24"/>
          <w:szCs w:val="24"/>
        </w:rPr>
        <w:t xml:space="preserve"> white dot appear on the stimuli. One group of </w:t>
      </w:r>
      <w:r w:rsidR="00905E43">
        <w:rPr>
          <w:rFonts w:ascii="Times New Roman" w:hAnsi="Times New Roman" w:cs="Times New Roman"/>
          <w:sz w:val="24"/>
          <w:szCs w:val="24"/>
        </w:rPr>
        <w:t>individuals</w:t>
      </w:r>
      <w:r w:rsidRPr="00C74598">
        <w:rPr>
          <w:rFonts w:ascii="Times New Roman" w:hAnsi="Times New Roman" w:cs="Times New Roman"/>
          <w:sz w:val="24"/>
          <w:szCs w:val="24"/>
        </w:rPr>
        <w:t xml:space="preserve"> were asked to</w:t>
      </w:r>
      <w:r w:rsidR="00905E43">
        <w:rPr>
          <w:rFonts w:ascii="Times New Roman" w:hAnsi="Times New Roman" w:cs="Times New Roman"/>
          <w:sz w:val="24"/>
          <w:szCs w:val="24"/>
        </w:rPr>
        <w:t xml:space="preserve"> say if they could see the</w:t>
      </w:r>
      <w:r w:rsidRPr="00C74598">
        <w:rPr>
          <w:rFonts w:ascii="Times New Roman" w:hAnsi="Times New Roman" w:cs="Times New Roman"/>
          <w:sz w:val="24"/>
          <w:szCs w:val="24"/>
        </w:rPr>
        <w:t xml:space="preserve"> dot, the second group was asked to slightly respond to the </w:t>
      </w:r>
      <w:r w:rsidR="00905E43">
        <w:rPr>
          <w:rFonts w:ascii="Times New Roman" w:hAnsi="Times New Roman" w:cs="Times New Roman"/>
          <w:sz w:val="24"/>
          <w:szCs w:val="24"/>
        </w:rPr>
        <w:t>presence of the stimuli and the last</w:t>
      </w:r>
      <w:r w:rsidRPr="00C74598">
        <w:rPr>
          <w:rFonts w:ascii="Times New Roman" w:hAnsi="Times New Roman" w:cs="Times New Roman"/>
          <w:sz w:val="24"/>
          <w:szCs w:val="24"/>
        </w:rPr>
        <w:t xml:space="preserve"> group was asked to make decisions about the stimuli. Once the stimuli had </w:t>
      </w:r>
      <w:r w:rsidR="005C4CD8">
        <w:rPr>
          <w:rFonts w:ascii="Times New Roman" w:hAnsi="Times New Roman" w:cs="Times New Roman"/>
          <w:sz w:val="24"/>
          <w:szCs w:val="24"/>
        </w:rPr>
        <w:t>been shown, a string of letters that had</w:t>
      </w:r>
      <w:r w:rsidRPr="00C74598">
        <w:rPr>
          <w:rFonts w:ascii="Times New Roman" w:hAnsi="Times New Roman" w:cs="Times New Roman"/>
          <w:sz w:val="24"/>
          <w:szCs w:val="24"/>
        </w:rPr>
        <w:t xml:space="preserve"> either stereotypic or non-stereotypic words or phrases of women was shown, </w:t>
      </w:r>
      <w:r w:rsidR="005C4CD8">
        <w:rPr>
          <w:rFonts w:ascii="Times New Roman" w:hAnsi="Times New Roman" w:cs="Times New Roman"/>
          <w:sz w:val="24"/>
          <w:szCs w:val="24"/>
        </w:rPr>
        <w:t xml:space="preserve">in order to test the reaction </w:t>
      </w:r>
      <w:r w:rsidRPr="00C74598">
        <w:rPr>
          <w:rFonts w:ascii="Times New Roman" w:hAnsi="Times New Roman" w:cs="Times New Roman"/>
          <w:sz w:val="24"/>
          <w:szCs w:val="24"/>
        </w:rPr>
        <w:t xml:space="preserve">of stereotypes. The results of this study showed that stereotyped of women </w:t>
      </w:r>
      <w:r w:rsidR="005C4CD8">
        <w:rPr>
          <w:rFonts w:ascii="Times New Roman" w:hAnsi="Times New Roman" w:cs="Times New Roman"/>
          <w:sz w:val="24"/>
          <w:szCs w:val="24"/>
        </w:rPr>
        <w:t>would only stereotype</w:t>
      </w:r>
      <w:r w:rsidRPr="00C74598">
        <w:rPr>
          <w:rFonts w:ascii="Times New Roman" w:hAnsi="Times New Roman" w:cs="Times New Roman"/>
          <w:sz w:val="24"/>
          <w:szCs w:val="24"/>
        </w:rPr>
        <w:t xml:space="preserve"> by female faces when participants were asked to make</w:t>
      </w:r>
      <w:r w:rsidR="005C4CD8">
        <w:rPr>
          <w:rFonts w:ascii="Times New Roman" w:hAnsi="Times New Roman" w:cs="Times New Roman"/>
          <w:sz w:val="24"/>
          <w:szCs w:val="24"/>
        </w:rPr>
        <w:t xml:space="preserve"> animate and inanimate decisions</w:t>
      </w:r>
      <w:r w:rsidRPr="00C74598">
        <w:rPr>
          <w:rFonts w:ascii="Times New Roman" w:hAnsi="Times New Roman" w:cs="Times New Roman"/>
          <w:sz w:val="24"/>
          <w:szCs w:val="24"/>
        </w:rPr>
        <w:t>. This shows that stereotypical behaviour was only activated when participants semantically processed the faces. (Hugenberg and Sacco, 2008).</w:t>
      </w:r>
    </w:p>
    <w:p w14:paraId="52DC1BD4" w14:textId="77777777" w:rsidR="00957ECB" w:rsidRPr="00C74598" w:rsidRDefault="00957ECB"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t xml:space="preserve">In today’s society, the development of social categories is still very common. Although, there is the idea that many of the different effects of categorisation can counteract with the capacity to process an individual, whereas, categorisation relies on the activation of </w:t>
      </w:r>
      <w:r w:rsidRPr="00C74598">
        <w:rPr>
          <w:rFonts w:ascii="Times New Roman" w:hAnsi="Times New Roman" w:cs="Times New Roman"/>
          <w:sz w:val="24"/>
          <w:szCs w:val="24"/>
        </w:rPr>
        <w:lastRenderedPageBreak/>
        <w:t>pre-existing categories and stereotypes, as well as processing the different characteristics of an individual. This then allows the perceiver to move on from only seeing the shared categorical characteristics, to being able to see a person as more of an individual. (Hugenberg and Sacco, 2008).</w:t>
      </w:r>
    </w:p>
    <w:p w14:paraId="6DD44877" w14:textId="2CA5A9D1" w:rsidR="00042913" w:rsidRPr="00C74598" w:rsidRDefault="00957ECB"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r>
      <w:r w:rsidR="00042913" w:rsidRPr="00C74598">
        <w:rPr>
          <w:rFonts w:ascii="Times New Roman" w:hAnsi="Times New Roman" w:cs="Times New Roman"/>
          <w:sz w:val="24"/>
          <w:szCs w:val="24"/>
        </w:rPr>
        <w:t xml:space="preserve">Another </w:t>
      </w:r>
      <w:r w:rsidR="00572C2D" w:rsidRPr="00C74598">
        <w:rPr>
          <w:rFonts w:ascii="Times New Roman" w:hAnsi="Times New Roman" w:cs="Times New Roman"/>
          <w:sz w:val="24"/>
          <w:szCs w:val="24"/>
        </w:rPr>
        <w:t xml:space="preserve">theory </w:t>
      </w:r>
      <w:r w:rsidR="00042913" w:rsidRPr="00C74598">
        <w:rPr>
          <w:rFonts w:ascii="Times New Roman" w:hAnsi="Times New Roman" w:cs="Times New Roman"/>
          <w:sz w:val="24"/>
          <w:szCs w:val="24"/>
        </w:rPr>
        <w:t xml:space="preserve">which is used as an approach to explain the reasons for stereotyping can include the Complexity-Extremity theory. The complexity-extremity theory explains how individuals refer to in-group members differently </w:t>
      </w:r>
      <w:r w:rsidR="005C4CD8">
        <w:rPr>
          <w:rFonts w:ascii="Times New Roman" w:hAnsi="Times New Roman" w:cs="Times New Roman"/>
          <w:sz w:val="24"/>
          <w:szCs w:val="24"/>
        </w:rPr>
        <w:t>than</w:t>
      </w:r>
      <w:r w:rsidR="00042913" w:rsidRPr="00C74598">
        <w:rPr>
          <w:rFonts w:ascii="Times New Roman" w:hAnsi="Times New Roman" w:cs="Times New Roman"/>
          <w:sz w:val="24"/>
          <w:szCs w:val="24"/>
        </w:rPr>
        <w:t xml:space="preserve"> out-group members</w:t>
      </w:r>
      <w:r w:rsidR="005C4CD8">
        <w:rPr>
          <w:rFonts w:ascii="Times New Roman" w:hAnsi="Times New Roman" w:cs="Times New Roman"/>
          <w:sz w:val="24"/>
          <w:szCs w:val="24"/>
        </w:rPr>
        <w:t xml:space="preserve">. This theory also explains that </w:t>
      </w:r>
      <w:r w:rsidR="00042913" w:rsidRPr="00C74598">
        <w:rPr>
          <w:rFonts w:ascii="Times New Roman" w:hAnsi="Times New Roman" w:cs="Times New Roman"/>
          <w:sz w:val="24"/>
          <w:szCs w:val="24"/>
        </w:rPr>
        <w:t xml:space="preserve">individuals have more contact with in-group members than with out-group members. An example of this would include how white people may choose to have more contact with other white people, than black people. (Jussim et al, 1987). </w:t>
      </w:r>
    </w:p>
    <w:p w14:paraId="6F3D25D1" w14:textId="75902F32" w:rsidR="00545350" w:rsidRPr="00C74598" w:rsidRDefault="00042913"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t xml:space="preserve">In addition, </w:t>
      </w:r>
      <w:r w:rsidR="005C4CD8">
        <w:rPr>
          <w:rFonts w:ascii="Times New Roman" w:hAnsi="Times New Roman" w:cs="Times New Roman"/>
          <w:sz w:val="24"/>
          <w:szCs w:val="24"/>
        </w:rPr>
        <w:t>suggested by this theory,</w:t>
      </w:r>
      <w:r w:rsidRPr="00C74598">
        <w:rPr>
          <w:rFonts w:ascii="Times New Roman" w:hAnsi="Times New Roman" w:cs="Times New Roman"/>
          <w:sz w:val="24"/>
          <w:szCs w:val="24"/>
        </w:rPr>
        <w:t xml:space="preserve"> </w:t>
      </w:r>
      <w:r w:rsidR="00951AF3" w:rsidRPr="00C74598">
        <w:rPr>
          <w:rFonts w:ascii="Times New Roman" w:hAnsi="Times New Roman" w:cs="Times New Roman"/>
          <w:sz w:val="24"/>
          <w:szCs w:val="24"/>
        </w:rPr>
        <w:t xml:space="preserve">when there are many independent dimensions where an individual is stereotyped, the effect should be less </w:t>
      </w:r>
      <w:r w:rsidR="005C4CD8">
        <w:rPr>
          <w:rFonts w:ascii="Times New Roman" w:hAnsi="Times New Roman" w:cs="Times New Roman"/>
          <w:sz w:val="24"/>
          <w:szCs w:val="24"/>
        </w:rPr>
        <w:t>severe</w:t>
      </w:r>
      <w:r w:rsidR="00951AF3" w:rsidRPr="00C74598">
        <w:rPr>
          <w:rFonts w:ascii="Times New Roman" w:hAnsi="Times New Roman" w:cs="Times New Roman"/>
          <w:sz w:val="24"/>
          <w:szCs w:val="24"/>
        </w:rPr>
        <w:t xml:space="preserve">. When an </w:t>
      </w:r>
      <w:r w:rsidR="00572C2D" w:rsidRPr="00C74598">
        <w:rPr>
          <w:rFonts w:ascii="Times New Roman" w:hAnsi="Times New Roman" w:cs="Times New Roman"/>
          <w:sz w:val="24"/>
          <w:szCs w:val="24"/>
        </w:rPr>
        <w:t>individual</w:t>
      </w:r>
      <w:r w:rsidR="00951AF3" w:rsidRPr="00C74598">
        <w:rPr>
          <w:rFonts w:ascii="Times New Roman" w:hAnsi="Times New Roman" w:cs="Times New Roman"/>
          <w:sz w:val="24"/>
          <w:szCs w:val="24"/>
        </w:rPr>
        <w:t xml:space="preserve"> perceives another u</w:t>
      </w:r>
      <w:r w:rsidR="005C4CD8">
        <w:rPr>
          <w:rFonts w:ascii="Times New Roman" w:hAnsi="Times New Roman" w:cs="Times New Roman"/>
          <w:sz w:val="24"/>
          <w:szCs w:val="24"/>
        </w:rPr>
        <w:t>sing many different forms</w:t>
      </w:r>
      <w:r w:rsidR="00951AF3" w:rsidRPr="00C74598">
        <w:rPr>
          <w:rFonts w:ascii="Times New Roman" w:hAnsi="Times New Roman" w:cs="Times New Roman"/>
          <w:sz w:val="24"/>
          <w:szCs w:val="24"/>
        </w:rPr>
        <w:t xml:space="preserve">, the individual being perceived should be evaluated favourably on some and unfavourably on another. </w:t>
      </w:r>
      <w:r w:rsidR="00572C2D" w:rsidRPr="00C74598">
        <w:rPr>
          <w:rFonts w:ascii="Times New Roman" w:hAnsi="Times New Roman" w:cs="Times New Roman"/>
          <w:sz w:val="24"/>
          <w:szCs w:val="24"/>
        </w:rPr>
        <w:t>Although, when the perceiver</w:t>
      </w:r>
      <w:r w:rsidR="005C4CD8">
        <w:rPr>
          <w:rFonts w:ascii="Times New Roman" w:hAnsi="Times New Roman" w:cs="Times New Roman"/>
          <w:sz w:val="24"/>
          <w:szCs w:val="24"/>
        </w:rPr>
        <w:t xml:space="preserve"> uses fewer dimensions, stronger </w:t>
      </w:r>
      <w:r w:rsidR="00572C2D" w:rsidRPr="00C74598">
        <w:rPr>
          <w:rFonts w:ascii="Times New Roman" w:hAnsi="Times New Roman" w:cs="Times New Roman"/>
          <w:sz w:val="24"/>
          <w:szCs w:val="24"/>
        </w:rPr>
        <w:t xml:space="preserve">evaluations are more likely because the individual being perceived can be ready to expect all good or bad stereotypes. </w:t>
      </w:r>
      <w:r w:rsidR="00545350" w:rsidRPr="00C74598">
        <w:rPr>
          <w:rFonts w:ascii="Times New Roman" w:hAnsi="Times New Roman" w:cs="Times New Roman"/>
          <w:sz w:val="24"/>
          <w:szCs w:val="24"/>
        </w:rPr>
        <w:t xml:space="preserve">(Jussim et al, 1987). </w:t>
      </w:r>
      <w:r w:rsidR="00EE767B" w:rsidRPr="00C74598">
        <w:rPr>
          <w:rFonts w:ascii="Times New Roman" w:hAnsi="Times New Roman" w:cs="Times New Roman"/>
          <w:sz w:val="24"/>
          <w:szCs w:val="24"/>
        </w:rPr>
        <w:t>Research into the Complexity-Extremity theory has been consistent with its perspective as research has found that white people stereotype black people with fewer and more extreme dimensions than their perceptions of white people. Research has also shown that students at university stereotype younger people more than older people and use more extreme dimensions on older people too. (Linville, 1982).</w:t>
      </w:r>
    </w:p>
    <w:p w14:paraId="0C7B068C" w14:textId="78F68800" w:rsidR="002D35D2" w:rsidRPr="00C74598" w:rsidRDefault="00545350"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r>
      <w:r w:rsidR="00EE767B" w:rsidRPr="00C74598">
        <w:rPr>
          <w:rFonts w:ascii="Times New Roman" w:hAnsi="Times New Roman" w:cs="Times New Roman"/>
          <w:sz w:val="24"/>
          <w:szCs w:val="24"/>
        </w:rPr>
        <w:t xml:space="preserve"> As well as the social categorisation theory and the Complexity-Extremity theory, the assumed characteristics theory is also used to explain why people stereotype. This theory explains how </w:t>
      </w:r>
      <w:r w:rsidR="005C4CD8">
        <w:rPr>
          <w:rFonts w:ascii="Times New Roman" w:hAnsi="Times New Roman" w:cs="Times New Roman"/>
          <w:sz w:val="24"/>
          <w:szCs w:val="24"/>
        </w:rPr>
        <w:t>individuals are often linked</w:t>
      </w:r>
      <w:r w:rsidR="00EE767B" w:rsidRPr="00C74598">
        <w:rPr>
          <w:rFonts w:ascii="Times New Roman" w:hAnsi="Times New Roman" w:cs="Times New Roman"/>
          <w:sz w:val="24"/>
          <w:szCs w:val="24"/>
        </w:rPr>
        <w:t xml:space="preserve"> with other background information about </w:t>
      </w:r>
      <w:r w:rsidR="005C4CD8">
        <w:rPr>
          <w:rFonts w:ascii="Times New Roman" w:hAnsi="Times New Roman" w:cs="Times New Roman"/>
          <w:sz w:val="24"/>
          <w:szCs w:val="24"/>
        </w:rPr>
        <w:t>individuals</w:t>
      </w:r>
      <w:r w:rsidR="00EE767B" w:rsidRPr="00C74598">
        <w:rPr>
          <w:rFonts w:ascii="Times New Roman" w:hAnsi="Times New Roman" w:cs="Times New Roman"/>
          <w:sz w:val="24"/>
          <w:szCs w:val="24"/>
        </w:rPr>
        <w:t xml:space="preserve">. Mainly based on stereotypes about race, people make up assumptions about </w:t>
      </w:r>
      <w:r w:rsidR="002D35D2" w:rsidRPr="00C74598">
        <w:rPr>
          <w:rFonts w:ascii="Times New Roman" w:hAnsi="Times New Roman" w:cs="Times New Roman"/>
          <w:sz w:val="24"/>
          <w:szCs w:val="24"/>
        </w:rPr>
        <w:t xml:space="preserve">other factors such as personality traits, beliefs and values. Usually, members of an in-group will believe that their characteristics are </w:t>
      </w:r>
      <w:r w:rsidR="005C4CD8">
        <w:rPr>
          <w:rFonts w:ascii="Times New Roman" w:hAnsi="Times New Roman" w:cs="Times New Roman"/>
          <w:sz w:val="24"/>
          <w:szCs w:val="24"/>
        </w:rPr>
        <w:t xml:space="preserve">better </w:t>
      </w:r>
      <w:r w:rsidR="002D35D2" w:rsidRPr="00C74598">
        <w:rPr>
          <w:rFonts w:ascii="Times New Roman" w:hAnsi="Times New Roman" w:cs="Times New Roman"/>
          <w:sz w:val="24"/>
          <w:szCs w:val="24"/>
        </w:rPr>
        <w:t xml:space="preserve">than the characteristics of </w:t>
      </w:r>
      <w:r w:rsidR="005C4CD8">
        <w:rPr>
          <w:rFonts w:ascii="Times New Roman" w:hAnsi="Times New Roman" w:cs="Times New Roman"/>
          <w:sz w:val="24"/>
          <w:szCs w:val="24"/>
        </w:rPr>
        <w:t>out-group members</w:t>
      </w:r>
      <w:r w:rsidR="002D35D2" w:rsidRPr="00C74598">
        <w:rPr>
          <w:rFonts w:ascii="Times New Roman" w:hAnsi="Times New Roman" w:cs="Times New Roman"/>
          <w:sz w:val="24"/>
          <w:szCs w:val="24"/>
        </w:rPr>
        <w:t xml:space="preserve">. Although, the assumed characteristics theory acknowledges the fact that although race </w:t>
      </w:r>
      <w:r w:rsidR="00D47890">
        <w:rPr>
          <w:rFonts w:ascii="Times New Roman" w:hAnsi="Times New Roman" w:cs="Times New Roman"/>
          <w:sz w:val="24"/>
          <w:szCs w:val="24"/>
        </w:rPr>
        <w:t>may not always be disregarded</w:t>
      </w:r>
      <w:r w:rsidR="002D35D2" w:rsidRPr="00C74598">
        <w:rPr>
          <w:rFonts w:ascii="Times New Roman" w:hAnsi="Times New Roman" w:cs="Times New Roman"/>
          <w:sz w:val="24"/>
          <w:szCs w:val="24"/>
        </w:rPr>
        <w:t xml:space="preserve">, background characteristics should have a bigger impact. (Coleman et al, 1995). </w:t>
      </w:r>
    </w:p>
    <w:p w14:paraId="19706277" w14:textId="33C11485" w:rsidR="005F5EDC" w:rsidRPr="00C74598" w:rsidRDefault="005F5EDC"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r>
      <w:r w:rsidR="000F307D" w:rsidRPr="00C74598">
        <w:rPr>
          <w:rFonts w:ascii="Times New Roman" w:hAnsi="Times New Roman" w:cs="Times New Roman"/>
          <w:sz w:val="24"/>
          <w:szCs w:val="24"/>
        </w:rPr>
        <w:t xml:space="preserve">Moreover, another theory which is used to explain </w:t>
      </w:r>
      <w:r w:rsidR="00A91302" w:rsidRPr="00C74598">
        <w:rPr>
          <w:rFonts w:ascii="Times New Roman" w:hAnsi="Times New Roman" w:cs="Times New Roman"/>
          <w:sz w:val="24"/>
          <w:szCs w:val="24"/>
        </w:rPr>
        <w:t>stereotyping</w:t>
      </w:r>
      <w:r w:rsidR="000F307D" w:rsidRPr="00C74598">
        <w:rPr>
          <w:rFonts w:ascii="Times New Roman" w:hAnsi="Times New Roman" w:cs="Times New Roman"/>
          <w:sz w:val="24"/>
          <w:szCs w:val="24"/>
        </w:rPr>
        <w:t xml:space="preserve"> would include the complexity-</w:t>
      </w:r>
      <w:r w:rsidR="00A91302" w:rsidRPr="00C74598">
        <w:rPr>
          <w:rFonts w:ascii="Times New Roman" w:hAnsi="Times New Roman" w:cs="Times New Roman"/>
          <w:sz w:val="24"/>
          <w:szCs w:val="24"/>
        </w:rPr>
        <w:t>extremity</w:t>
      </w:r>
      <w:r w:rsidR="000F307D" w:rsidRPr="00C74598">
        <w:rPr>
          <w:rFonts w:ascii="Times New Roman" w:hAnsi="Times New Roman" w:cs="Times New Roman"/>
          <w:sz w:val="24"/>
          <w:szCs w:val="24"/>
        </w:rPr>
        <w:t xml:space="preserve"> theory. This theory </w:t>
      </w:r>
      <w:r w:rsidR="00A91302" w:rsidRPr="00C74598">
        <w:rPr>
          <w:rFonts w:ascii="Times New Roman" w:hAnsi="Times New Roman" w:cs="Times New Roman"/>
          <w:sz w:val="24"/>
          <w:szCs w:val="24"/>
        </w:rPr>
        <w:t xml:space="preserve">hypothesises that individuals have more complex </w:t>
      </w:r>
      <w:r w:rsidR="00A91302" w:rsidRPr="00C74598">
        <w:rPr>
          <w:rFonts w:ascii="Times New Roman" w:hAnsi="Times New Roman" w:cs="Times New Roman"/>
          <w:sz w:val="24"/>
          <w:szCs w:val="24"/>
        </w:rPr>
        <w:lastRenderedPageBreak/>
        <w:t>cognitive representations of in-grou</w:t>
      </w:r>
      <w:r w:rsidR="00D47890">
        <w:rPr>
          <w:rFonts w:ascii="Times New Roman" w:hAnsi="Times New Roman" w:cs="Times New Roman"/>
          <w:sz w:val="24"/>
          <w:szCs w:val="24"/>
        </w:rPr>
        <w:t xml:space="preserve">p members than out-group. </w:t>
      </w:r>
      <w:r w:rsidR="00A91302" w:rsidRPr="00C74598">
        <w:rPr>
          <w:rFonts w:ascii="Times New Roman" w:hAnsi="Times New Roman" w:cs="Times New Roman"/>
          <w:sz w:val="24"/>
          <w:szCs w:val="24"/>
        </w:rPr>
        <w:t xml:space="preserve">The more familiarity an individual has with a stimulus within a domain, the greater complexity they have. Therefore, to the extent that individuals have more knowledge with members of their in-group than with their out-group, their </w:t>
      </w:r>
      <w:r w:rsidR="00D47890">
        <w:rPr>
          <w:rFonts w:ascii="Times New Roman" w:hAnsi="Times New Roman" w:cs="Times New Roman"/>
          <w:sz w:val="24"/>
          <w:szCs w:val="24"/>
        </w:rPr>
        <w:t>perceptions</w:t>
      </w:r>
      <w:r w:rsidR="00A91302" w:rsidRPr="00C74598">
        <w:rPr>
          <w:rFonts w:ascii="Times New Roman" w:hAnsi="Times New Roman" w:cs="Times New Roman"/>
          <w:sz w:val="24"/>
          <w:szCs w:val="24"/>
        </w:rPr>
        <w:t xml:space="preserve"> of in-group members will be more </w:t>
      </w:r>
      <w:r w:rsidR="00736C6A" w:rsidRPr="00C74598">
        <w:rPr>
          <w:rFonts w:ascii="Times New Roman" w:hAnsi="Times New Roman" w:cs="Times New Roman"/>
          <w:sz w:val="24"/>
          <w:szCs w:val="24"/>
        </w:rPr>
        <w:t>complex than of out-group members. Due to thi</w:t>
      </w:r>
      <w:r w:rsidR="00D47890">
        <w:rPr>
          <w:rFonts w:ascii="Times New Roman" w:hAnsi="Times New Roman" w:cs="Times New Roman"/>
          <w:sz w:val="24"/>
          <w:szCs w:val="24"/>
        </w:rPr>
        <w:t xml:space="preserve">s, white people would </w:t>
      </w:r>
      <w:r w:rsidR="00736C6A" w:rsidRPr="00C74598">
        <w:rPr>
          <w:rFonts w:ascii="Times New Roman" w:hAnsi="Times New Roman" w:cs="Times New Roman"/>
          <w:sz w:val="24"/>
          <w:szCs w:val="24"/>
        </w:rPr>
        <w:t xml:space="preserve">be expected to have more complex cognitive schemas regarding whites, Asians and other out-group members and in turn, the same process would occur for other individuals. </w:t>
      </w:r>
      <w:r w:rsidR="007264E7" w:rsidRPr="00C74598">
        <w:rPr>
          <w:rFonts w:ascii="Times New Roman" w:hAnsi="Times New Roman" w:cs="Times New Roman"/>
          <w:sz w:val="24"/>
          <w:szCs w:val="24"/>
        </w:rPr>
        <w:t xml:space="preserve">Although, it is not to say that in today’s society, black people will have more contact with other black people. Black people may spend most of their time with white people through school, places of work, recreational situations and also through the media. </w:t>
      </w:r>
      <w:r w:rsidR="00736C6A" w:rsidRPr="00C74598">
        <w:rPr>
          <w:rFonts w:ascii="Times New Roman" w:hAnsi="Times New Roman" w:cs="Times New Roman"/>
          <w:sz w:val="24"/>
          <w:szCs w:val="24"/>
        </w:rPr>
        <w:t>(Coleman et al, 1995).</w:t>
      </w:r>
    </w:p>
    <w:p w14:paraId="1C722529" w14:textId="6A71C803" w:rsidR="00982AC9" w:rsidRPr="00C74598" w:rsidRDefault="00736C6A"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r>
      <w:r w:rsidR="002D35D2" w:rsidRPr="00C74598">
        <w:rPr>
          <w:rFonts w:ascii="Times New Roman" w:hAnsi="Times New Roman" w:cs="Times New Roman"/>
          <w:sz w:val="24"/>
          <w:szCs w:val="24"/>
        </w:rPr>
        <w:t xml:space="preserve">One </w:t>
      </w:r>
      <w:r w:rsidR="005F5EDC" w:rsidRPr="00C74598">
        <w:rPr>
          <w:rFonts w:ascii="Times New Roman" w:hAnsi="Times New Roman" w:cs="Times New Roman"/>
          <w:sz w:val="24"/>
          <w:szCs w:val="24"/>
        </w:rPr>
        <w:t xml:space="preserve">study </w:t>
      </w:r>
      <w:r w:rsidR="002D35D2" w:rsidRPr="00C74598">
        <w:rPr>
          <w:rFonts w:ascii="Times New Roman" w:hAnsi="Times New Roman" w:cs="Times New Roman"/>
          <w:sz w:val="24"/>
          <w:szCs w:val="24"/>
        </w:rPr>
        <w:t xml:space="preserve">which has looked at </w:t>
      </w:r>
      <w:r w:rsidR="005F5EDC" w:rsidRPr="00C74598">
        <w:rPr>
          <w:rFonts w:ascii="Times New Roman" w:hAnsi="Times New Roman" w:cs="Times New Roman"/>
          <w:sz w:val="24"/>
          <w:szCs w:val="24"/>
        </w:rPr>
        <w:t>and tested the perspectives of theories</w:t>
      </w:r>
      <w:r w:rsidR="002D35D2" w:rsidRPr="00C74598">
        <w:rPr>
          <w:rFonts w:ascii="Times New Roman" w:hAnsi="Times New Roman" w:cs="Times New Roman"/>
          <w:sz w:val="24"/>
          <w:szCs w:val="24"/>
        </w:rPr>
        <w:t xml:space="preserve"> such as the Complexity-Extremity theory</w:t>
      </w:r>
      <w:r w:rsidR="005F5EDC" w:rsidRPr="00C74598">
        <w:rPr>
          <w:rFonts w:ascii="Times New Roman" w:hAnsi="Times New Roman" w:cs="Times New Roman"/>
          <w:sz w:val="24"/>
          <w:szCs w:val="24"/>
        </w:rPr>
        <w:t xml:space="preserve">, </w:t>
      </w:r>
      <w:r w:rsidR="002D35D2" w:rsidRPr="00C74598">
        <w:rPr>
          <w:rFonts w:ascii="Times New Roman" w:hAnsi="Times New Roman" w:cs="Times New Roman"/>
          <w:sz w:val="24"/>
          <w:szCs w:val="24"/>
        </w:rPr>
        <w:t xml:space="preserve">the assumed characteristics theory </w:t>
      </w:r>
      <w:r w:rsidR="005F5EDC" w:rsidRPr="00C74598">
        <w:rPr>
          <w:rFonts w:ascii="Times New Roman" w:hAnsi="Times New Roman" w:cs="Times New Roman"/>
          <w:sz w:val="24"/>
          <w:szCs w:val="24"/>
        </w:rPr>
        <w:t xml:space="preserve">and the complexity-extremity theory </w:t>
      </w:r>
      <w:r w:rsidR="002D35D2" w:rsidRPr="00C74598">
        <w:rPr>
          <w:rFonts w:ascii="Times New Roman" w:hAnsi="Times New Roman" w:cs="Times New Roman"/>
          <w:sz w:val="24"/>
          <w:szCs w:val="24"/>
        </w:rPr>
        <w:t xml:space="preserve">would include that by Coleman, Jussim and Kelley, 1995. This study consisted of two experiments which aimed to test the underlying stereotypical processes used by Black and White people and how </w:t>
      </w:r>
      <w:r w:rsidR="00621572" w:rsidRPr="00C74598">
        <w:rPr>
          <w:rFonts w:ascii="Times New Roman" w:hAnsi="Times New Roman" w:cs="Times New Roman"/>
          <w:sz w:val="24"/>
          <w:szCs w:val="24"/>
        </w:rPr>
        <w:t>these processes</w:t>
      </w:r>
      <w:r w:rsidR="002D35D2" w:rsidRPr="00C74598">
        <w:rPr>
          <w:rFonts w:ascii="Times New Roman" w:hAnsi="Times New Roman" w:cs="Times New Roman"/>
          <w:sz w:val="24"/>
          <w:szCs w:val="24"/>
        </w:rPr>
        <w:t xml:space="preserve"> are similar. </w:t>
      </w:r>
      <w:r w:rsidR="00C54A22" w:rsidRPr="00C74598">
        <w:rPr>
          <w:rFonts w:ascii="Times New Roman" w:hAnsi="Times New Roman" w:cs="Times New Roman"/>
          <w:sz w:val="24"/>
          <w:szCs w:val="24"/>
        </w:rPr>
        <w:t>The first ex</w:t>
      </w:r>
      <w:r w:rsidR="00D47890">
        <w:rPr>
          <w:rFonts w:ascii="Times New Roman" w:hAnsi="Times New Roman" w:cs="Times New Roman"/>
          <w:sz w:val="24"/>
          <w:szCs w:val="24"/>
        </w:rPr>
        <w:t>periment examined the idea</w:t>
      </w:r>
      <w:r w:rsidR="00C54A22" w:rsidRPr="00C74598">
        <w:rPr>
          <w:rFonts w:ascii="Times New Roman" w:hAnsi="Times New Roman" w:cs="Times New Roman"/>
          <w:sz w:val="24"/>
          <w:szCs w:val="24"/>
        </w:rPr>
        <w:t xml:space="preserve"> that people have more complex views of members of their in-group than an o</w:t>
      </w:r>
      <w:r w:rsidR="00D47890">
        <w:rPr>
          <w:rFonts w:ascii="Times New Roman" w:hAnsi="Times New Roman" w:cs="Times New Roman"/>
          <w:sz w:val="24"/>
          <w:szCs w:val="24"/>
        </w:rPr>
        <w:t xml:space="preserve">ut-group and the results indicated </w:t>
      </w:r>
      <w:r w:rsidR="00C54A22" w:rsidRPr="00C74598">
        <w:rPr>
          <w:rFonts w:ascii="Times New Roman" w:hAnsi="Times New Roman" w:cs="Times New Roman"/>
          <w:sz w:val="24"/>
          <w:szCs w:val="24"/>
        </w:rPr>
        <w:t>that black people had more complex views of black people than white people. The second experiment examined the hypothesis underlying the complexity-extremity theory, assumed characteristics theory and the expectancy-violation theory</w:t>
      </w:r>
      <w:r w:rsidR="00982AC9" w:rsidRPr="00C74598">
        <w:rPr>
          <w:rFonts w:ascii="Times New Roman" w:hAnsi="Times New Roman" w:cs="Times New Roman"/>
          <w:sz w:val="24"/>
          <w:szCs w:val="24"/>
        </w:rPr>
        <w:t xml:space="preserve"> where black individuals evaluated target job applicants who had different races, dialect style and personal appearance. (Coleman et al, 1995). </w:t>
      </w:r>
    </w:p>
    <w:p w14:paraId="5DEDB815" w14:textId="4C39AD12" w:rsidR="002D35D2" w:rsidRPr="00C74598" w:rsidRDefault="00982AC9"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The results of this stu</w:t>
      </w:r>
      <w:r w:rsidR="00722A78">
        <w:rPr>
          <w:rFonts w:ascii="Times New Roman" w:hAnsi="Times New Roman" w:cs="Times New Roman"/>
          <w:sz w:val="24"/>
          <w:szCs w:val="24"/>
        </w:rPr>
        <w:t xml:space="preserve">dy showed that in contrast to </w:t>
      </w:r>
      <w:r w:rsidRPr="00C74598">
        <w:rPr>
          <w:rFonts w:ascii="Times New Roman" w:hAnsi="Times New Roman" w:cs="Times New Roman"/>
          <w:sz w:val="24"/>
          <w:szCs w:val="24"/>
        </w:rPr>
        <w:t xml:space="preserve">the complexity-extremity theory, black individuals stereotyped black people more than white people. This result is also consistent with the perspective of the assumed characteristics theory and the black </w:t>
      </w:r>
      <w:r w:rsidR="005F5EDC" w:rsidRPr="00C74598">
        <w:rPr>
          <w:rFonts w:ascii="Times New Roman" w:hAnsi="Times New Roman" w:cs="Times New Roman"/>
          <w:sz w:val="24"/>
          <w:szCs w:val="24"/>
        </w:rPr>
        <w:t>individuals</w:t>
      </w:r>
      <w:r w:rsidRPr="00C74598">
        <w:rPr>
          <w:rFonts w:ascii="Times New Roman" w:hAnsi="Times New Roman" w:cs="Times New Roman"/>
          <w:sz w:val="24"/>
          <w:szCs w:val="24"/>
        </w:rPr>
        <w:t xml:space="preserve"> also used background information of race when evaluating other participants. In relation to the expectancy-violation theory, partial support was found from the results. Black </w:t>
      </w:r>
      <w:r w:rsidR="005F5EDC" w:rsidRPr="00C74598">
        <w:rPr>
          <w:rFonts w:ascii="Times New Roman" w:hAnsi="Times New Roman" w:cs="Times New Roman"/>
          <w:sz w:val="24"/>
          <w:szCs w:val="24"/>
        </w:rPr>
        <w:t>individuals</w:t>
      </w:r>
      <w:r w:rsidRPr="00C74598">
        <w:rPr>
          <w:rFonts w:ascii="Times New Roman" w:hAnsi="Times New Roman" w:cs="Times New Roman"/>
          <w:sz w:val="24"/>
          <w:szCs w:val="24"/>
        </w:rPr>
        <w:t xml:space="preserve"> </w:t>
      </w:r>
      <w:r w:rsidR="005F5EDC" w:rsidRPr="00C74598">
        <w:rPr>
          <w:rFonts w:ascii="Times New Roman" w:hAnsi="Times New Roman" w:cs="Times New Roman"/>
          <w:sz w:val="24"/>
          <w:szCs w:val="24"/>
        </w:rPr>
        <w:t xml:space="preserve">stereotyped upper class black and white individuals differently than how they perceived lower class individuals. Therefore, from these results, it can be said that the race of the perceiver may mediate the predictions of the three theories. (Coleman et al, 1995). </w:t>
      </w:r>
      <w:r w:rsidR="00C54A22" w:rsidRPr="00C74598">
        <w:rPr>
          <w:rFonts w:ascii="Times New Roman" w:hAnsi="Times New Roman" w:cs="Times New Roman"/>
          <w:sz w:val="24"/>
          <w:szCs w:val="24"/>
        </w:rPr>
        <w:t xml:space="preserve"> </w:t>
      </w:r>
    </w:p>
    <w:p w14:paraId="00BDDC62" w14:textId="0B8ED9EE" w:rsidR="00082826" w:rsidRPr="00C74598" w:rsidRDefault="000C588D"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 xml:space="preserve">This essay will now look at gender stereotyping in the media and the many different associated factors. </w:t>
      </w:r>
      <w:r w:rsidR="004A6A73" w:rsidRPr="00C74598">
        <w:rPr>
          <w:rFonts w:ascii="Times New Roman" w:hAnsi="Times New Roman" w:cs="Times New Roman"/>
          <w:sz w:val="24"/>
          <w:szCs w:val="24"/>
        </w:rPr>
        <w:t xml:space="preserve">Gender roles in society are generally referred to as how individuals are expected to act, speak, dress and conduct themselves based on their born sex. </w:t>
      </w:r>
      <w:r w:rsidR="007D4B4C" w:rsidRPr="00C74598">
        <w:rPr>
          <w:rFonts w:ascii="Times New Roman" w:hAnsi="Times New Roman" w:cs="Times New Roman"/>
          <w:sz w:val="24"/>
          <w:szCs w:val="24"/>
        </w:rPr>
        <w:t xml:space="preserve">Females are </w:t>
      </w:r>
      <w:r w:rsidR="007D4B4C" w:rsidRPr="00C74598">
        <w:rPr>
          <w:rFonts w:ascii="Times New Roman" w:hAnsi="Times New Roman" w:cs="Times New Roman"/>
          <w:sz w:val="24"/>
          <w:szCs w:val="24"/>
        </w:rPr>
        <w:lastRenderedPageBreak/>
        <w:t xml:space="preserve">generally expected to dress in a feminine way and be polite, accommodating and nurturing, whereas men are typically expected to be strong, aggressive and bold. Therefore, gender stereotypes are preconceived ideas where females and males are expected to act according to their characteristics and roles determined by their gender. (Rudman and Glick, 2001). </w:t>
      </w:r>
    </w:p>
    <w:p w14:paraId="474FA0D0" w14:textId="278DF061" w:rsidR="007D4B4C" w:rsidRPr="00C74598" w:rsidRDefault="007D4B4C" w:rsidP="00C74598">
      <w:pPr>
        <w:spacing w:line="360" w:lineRule="auto"/>
        <w:ind w:firstLine="720"/>
        <w:rPr>
          <w:rFonts w:ascii="Times New Roman" w:hAnsi="Times New Roman" w:cs="Times New Roman"/>
          <w:sz w:val="24"/>
          <w:szCs w:val="24"/>
        </w:rPr>
      </w:pPr>
      <w:r w:rsidRPr="00C74598">
        <w:rPr>
          <w:rFonts w:ascii="Times New Roman" w:hAnsi="Times New Roman" w:cs="Times New Roman"/>
          <w:sz w:val="24"/>
          <w:szCs w:val="24"/>
        </w:rPr>
        <w:t>There are four main types of gender stereotypes and the first can include personality traits. Women are expected to be accommodating and emotional, where men are expected to be self-confident and aggressive. The second type can include domestic behaviours. It is often expected that women are meant to take care of the children, cook and clean, whereas men are expected to take care of the finance</w:t>
      </w:r>
      <w:r w:rsidR="008C531A" w:rsidRPr="00C74598">
        <w:rPr>
          <w:rFonts w:ascii="Times New Roman" w:hAnsi="Times New Roman" w:cs="Times New Roman"/>
          <w:sz w:val="24"/>
          <w:szCs w:val="24"/>
        </w:rPr>
        <w:t xml:space="preserve">s. The third type can include occupations. People are quick to think that teachers and nurses are mainly women and that pilots and engineers are occupations for men. Lastly, the fourth type being physical appearance. Women are expected to be slim, while men are expected to be muscular and tall. (Hoffman and Hurst, 1990). </w:t>
      </w:r>
    </w:p>
    <w:p w14:paraId="580AAE88" w14:textId="255E1EDA" w:rsidR="00F1061E" w:rsidRPr="00C74598" w:rsidRDefault="00D36E2A"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t xml:space="preserve">Gender </w:t>
      </w:r>
      <w:r w:rsidR="00722A78">
        <w:rPr>
          <w:rFonts w:ascii="Times New Roman" w:hAnsi="Times New Roman" w:cs="Times New Roman"/>
          <w:sz w:val="24"/>
          <w:szCs w:val="24"/>
        </w:rPr>
        <w:t xml:space="preserve">roles and the portrayals of men and women </w:t>
      </w:r>
      <w:r w:rsidRPr="00C74598">
        <w:rPr>
          <w:rFonts w:ascii="Times New Roman" w:hAnsi="Times New Roman" w:cs="Times New Roman"/>
          <w:sz w:val="24"/>
          <w:szCs w:val="24"/>
        </w:rPr>
        <w:t xml:space="preserve">in the media and television is a popular area for researchers. Most research compare male and female roles and has led to a developed understanding of the differences in male and female representations and how these representations have changed over </w:t>
      </w:r>
      <w:r w:rsidR="00722A78">
        <w:rPr>
          <w:rFonts w:ascii="Times New Roman" w:hAnsi="Times New Roman" w:cs="Times New Roman"/>
          <w:sz w:val="24"/>
          <w:szCs w:val="24"/>
        </w:rPr>
        <w:t>recent years</w:t>
      </w:r>
      <w:r w:rsidRPr="00C74598">
        <w:rPr>
          <w:rFonts w:ascii="Times New Roman" w:hAnsi="Times New Roman" w:cs="Times New Roman"/>
          <w:sz w:val="24"/>
          <w:szCs w:val="24"/>
        </w:rPr>
        <w:t xml:space="preserve">. </w:t>
      </w:r>
      <w:r w:rsidR="00C33140" w:rsidRPr="00C74598">
        <w:rPr>
          <w:rFonts w:ascii="Times New Roman" w:hAnsi="Times New Roman" w:cs="Times New Roman"/>
          <w:sz w:val="24"/>
          <w:szCs w:val="24"/>
        </w:rPr>
        <w:t xml:space="preserve">However, recent research has moved away from comparing both males and females and has begun to concentrate on one sex, which is most often women. From this, research has mainly looked into the amount that female characters are </w:t>
      </w:r>
      <w:r w:rsidR="00722A78">
        <w:rPr>
          <w:rFonts w:ascii="Times New Roman" w:hAnsi="Times New Roman" w:cs="Times New Roman"/>
          <w:sz w:val="24"/>
          <w:szCs w:val="24"/>
        </w:rPr>
        <w:t>shown</w:t>
      </w:r>
      <w:r w:rsidR="00C33140" w:rsidRPr="00C74598">
        <w:rPr>
          <w:rFonts w:ascii="Times New Roman" w:hAnsi="Times New Roman" w:cs="Times New Roman"/>
          <w:sz w:val="24"/>
          <w:szCs w:val="24"/>
        </w:rPr>
        <w:t xml:space="preserve"> in the media, the difference in female portrayals based on age and the roles which females are portrayed. (Fowler and Thomas, 2015). </w:t>
      </w:r>
    </w:p>
    <w:p w14:paraId="2759EC28" w14:textId="40A138BA" w:rsidR="000A205B" w:rsidRPr="00C74598" w:rsidRDefault="008F4B9F"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t xml:space="preserve">Although research into gender stereotyping and the media has mainly concentrated on one sex, females, many recent studies have looked at male roles in the media. </w:t>
      </w:r>
      <w:r w:rsidR="000A205B" w:rsidRPr="00C74598">
        <w:rPr>
          <w:rFonts w:ascii="Times New Roman" w:hAnsi="Times New Roman" w:cs="Times New Roman"/>
          <w:sz w:val="24"/>
          <w:szCs w:val="24"/>
        </w:rPr>
        <w:t xml:space="preserve">The lack of research into men and the media could be due to the prevalent belief that female portrayals are in larger need for change. Fowler and Thomas (2015) conducted a content analysis of male roles in television advertising and consisted of using nine-hundred and seven primetime advertisements from 2003 and nine-hundred and sixty-one advertisements from 2008 across many different broadcasting networks. The results from this content analysis showed that </w:t>
      </w:r>
      <w:r w:rsidR="00722A78">
        <w:rPr>
          <w:rFonts w:ascii="Times New Roman" w:hAnsi="Times New Roman" w:cs="Times New Roman"/>
          <w:sz w:val="24"/>
          <w:szCs w:val="24"/>
        </w:rPr>
        <w:t>changes were</w:t>
      </w:r>
      <w:r w:rsidR="000A205B" w:rsidRPr="00C74598">
        <w:rPr>
          <w:rFonts w:ascii="Times New Roman" w:hAnsi="Times New Roman" w:cs="Times New Roman"/>
          <w:sz w:val="24"/>
          <w:szCs w:val="24"/>
        </w:rPr>
        <w:t xml:space="preserve"> made in male depictions in primetime television advertising</w:t>
      </w:r>
      <w:r w:rsidR="0023010B" w:rsidRPr="00C74598">
        <w:rPr>
          <w:rFonts w:ascii="Times New Roman" w:hAnsi="Times New Roman" w:cs="Times New Roman"/>
          <w:sz w:val="24"/>
          <w:szCs w:val="24"/>
        </w:rPr>
        <w:t xml:space="preserve">. Men were </w:t>
      </w:r>
      <w:r w:rsidR="00722A78">
        <w:rPr>
          <w:rFonts w:ascii="Times New Roman" w:hAnsi="Times New Roman" w:cs="Times New Roman"/>
          <w:sz w:val="24"/>
          <w:szCs w:val="24"/>
        </w:rPr>
        <w:t>dramatically</w:t>
      </w:r>
      <w:r w:rsidR="000A205B" w:rsidRPr="00C74598">
        <w:rPr>
          <w:rFonts w:ascii="Times New Roman" w:hAnsi="Times New Roman" w:cs="Times New Roman"/>
          <w:sz w:val="24"/>
          <w:szCs w:val="24"/>
        </w:rPr>
        <w:t xml:space="preserve"> less likely to be depicted as the lead character in </w:t>
      </w:r>
      <w:r w:rsidR="0023010B" w:rsidRPr="00C74598">
        <w:rPr>
          <w:rFonts w:ascii="Times New Roman" w:hAnsi="Times New Roman" w:cs="Times New Roman"/>
          <w:sz w:val="24"/>
          <w:szCs w:val="24"/>
        </w:rPr>
        <w:t xml:space="preserve">the advertisements were male. (Fowler and Thomas, 2015). </w:t>
      </w:r>
    </w:p>
    <w:p w14:paraId="7D513A3E" w14:textId="612B44E5" w:rsidR="00F03D74" w:rsidRPr="00C74598" w:rsidRDefault="00F77AA7"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lastRenderedPageBreak/>
        <w:tab/>
        <w:t>Collins, 2011, conducte</w:t>
      </w:r>
      <w:r w:rsidR="0055728F" w:rsidRPr="00C74598">
        <w:rPr>
          <w:rFonts w:ascii="Times New Roman" w:hAnsi="Times New Roman" w:cs="Times New Roman"/>
          <w:sz w:val="24"/>
          <w:szCs w:val="24"/>
        </w:rPr>
        <w:t>d a quantitative content analysi</w:t>
      </w:r>
      <w:r w:rsidRPr="00C74598">
        <w:rPr>
          <w:rFonts w:ascii="Times New Roman" w:hAnsi="Times New Roman" w:cs="Times New Roman"/>
          <w:sz w:val="24"/>
          <w:szCs w:val="24"/>
        </w:rPr>
        <w:t xml:space="preserve">s of gender roles in the media. From this analysis, </w:t>
      </w:r>
      <w:r w:rsidR="00722A78">
        <w:rPr>
          <w:rFonts w:ascii="Times New Roman" w:hAnsi="Times New Roman" w:cs="Times New Roman"/>
          <w:sz w:val="24"/>
          <w:szCs w:val="24"/>
        </w:rPr>
        <w:t>it is clearly shown</w:t>
      </w:r>
      <w:r w:rsidRPr="00C74598">
        <w:rPr>
          <w:rFonts w:ascii="Times New Roman" w:hAnsi="Times New Roman" w:cs="Times New Roman"/>
          <w:sz w:val="24"/>
          <w:szCs w:val="24"/>
        </w:rPr>
        <w:t xml:space="preserve"> that women are under-represented across many sources of </w:t>
      </w:r>
      <w:r w:rsidR="00722A78">
        <w:rPr>
          <w:rFonts w:ascii="Times New Roman" w:hAnsi="Times New Roman" w:cs="Times New Roman"/>
          <w:sz w:val="24"/>
          <w:szCs w:val="24"/>
        </w:rPr>
        <w:t xml:space="preserve">the </w:t>
      </w:r>
      <w:r w:rsidRPr="00C74598">
        <w:rPr>
          <w:rFonts w:ascii="Times New Roman" w:hAnsi="Times New Roman" w:cs="Times New Roman"/>
          <w:sz w:val="24"/>
          <w:szCs w:val="24"/>
        </w:rPr>
        <w:t xml:space="preserve">media. In addition, when women are portrayed, it is mainly in a negative manner and women </w:t>
      </w:r>
      <w:r w:rsidR="00213840" w:rsidRPr="00C74598">
        <w:rPr>
          <w:rFonts w:ascii="Times New Roman" w:hAnsi="Times New Roman" w:cs="Times New Roman"/>
          <w:sz w:val="24"/>
          <w:szCs w:val="24"/>
        </w:rPr>
        <w:t>are often sexualised, by showing them in revealing clothing. As also found by this study, women are subordinated in many ways, indicated by their facial expressions and body positions and they are also shown in traditionally feminine roles. These roles can include non-</w:t>
      </w:r>
      <w:r w:rsidR="00E531A8">
        <w:rPr>
          <w:rFonts w:ascii="Times New Roman" w:hAnsi="Times New Roman" w:cs="Times New Roman"/>
          <w:sz w:val="24"/>
          <w:szCs w:val="24"/>
        </w:rPr>
        <w:t>professionals, homemakers,</w:t>
      </w:r>
      <w:r w:rsidR="00213840" w:rsidRPr="00C74598">
        <w:rPr>
          <w:rFonts w:ascii="Times New Roman" w:hAnsi="Times New Roman" w:cs="Times New Roman"/>
          <w:sz w:val="24"/>
          <w:szCs w:val="24"/>
        </w:rPr>
        <w:t xml:space="preserve"> or parents. (Collins, 2011). </w:t>
      </w:r>
    </w:p>
    <w:p w14:paraId="659A2B4F" w14:textId="65A54857" w:rsidR="0097321B" w:rsidRPr="00C74598" w:rsidRDefault="0097321B"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r>
      <w:r w:rsidR="00137130" w:rsidRPr="00C74598">
        <w:rPr>
          <w:rFonts w:ascii="Times New Roman" w:hAnsi="Times New Roman" w:cs="Times New Roman"/>
          <w:sz w:val="24"/>
          <w:szCs w:val="24"/>
        </w:rPr>
        <w:t xml:space="preserve">Moreover, as Bandura’s social cognitive theory (2002) suggests, similarity to individuals portrayed in the media is important to an individual’s developing behaviour. Many researchers have argued that identification with a character and transportation by narrative are critical to media influence on an individual’s behaviour and beliefs. These processes may need features of similarity to work where in other words, girls may require the presence of females in order to learn from their example. However, the results of a study conducted by Greenberg and Atkin (1982) showed that while Black and White young people were equally likely to identify with White characters in television, Black people are more likely to identify with Black characters. </w:t>
      </w:r>
      <w:r w:rsidR="000C588D" w:rsidRPr="00C74598">
        <w:rPr>
          <w:rFonts w:ascii="Times New Roman" w:hAnsi="Times New Roman" w:cs="Times New Roman"/>
          <w:sz w:val="24"/>
          <w:szCs w:val="24"/>
        </w:rPr>
        <w:t xml:space="preserve">Other research in this area shows that girls are more likely to identify with the main character in a television programme or film than boys are with female lead characters. In addition, individuals who are less often represented in the media are easier to adapt by identifying themselves with others less similar than them, which allows them to be involved even though they do not view themselves in terms of race or gender. (Collins, (2011). </w:t>
      </w:r>
    </w:p>
    <w:p w14:paraId="6737F3E8" w14:textId="31528FE4" w:rsidR="008F611B" w:rsidRPr="00C74598" w:rsidRDefault="00D658DD"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t xml:space="preserve">As well as this, many previous studies have looked at stereotypical portrayals of women apart from their role of being a ‘sex object’ and have found evidence that this portrayal appears frequently in the media. In a study produced by Das (2010) which looked that Indian television advertising found that the percentage of men and women shown in adverts does not hold a large difference. The results showed that of the six-hundred characters identified in their analysis, forty-three percent were </w:t>
      </w:r>
      <w:r w:rsidR="00B63F4C" w:rsidRPr="00C74598">
        <w:rPr>
          <w:rFonts w:ascii="Times New Roman" w:hAnsi="Times New Roman" w:cs="Times New Roman"/>
          <w:sz w:val="24"/>
          <w:szCs w:val="24"/>
        </w:rPr>
        <w:t>female,</w:t>
      </w:r>
      <w:r w:rsidRPr="00C74598">
        <w:rPr>
          <w:rFonts w:ascii="Times New Roman" w:hAnsi="Times New Roman" w:cs="Times New Roman"/>
          <w:sz w:val="24"/>
          <w:szCs w:val="24"/>
        </w:rPr>
        <w:t xml:space="preserve"> and fifty-seven percent were male. In addition, they also found that women were portrayed as housewives</w:t>
      </w:r>
      <w:r w:rsidR="00E531A8">
        <w:rPr>
          <w:rFonts w:ascii="Times New Roman" w:hAnsi="Times New Roman" w:cs="Times New Roman"/>
          <w:sz w:val="24"/>
          <w:szCs w:val="24"/>
        </w:rPr>
        <w:t xml:space="preserve"> less</w:t>
      </w:r>
      <w:r w:rsidRPr="00C74598">
        <w:rPr>
          <w:rFonts w:ascii="Times New Roman" w:hAnsi="Times New Roman" w:cs="Times New Roman"/>
          <w:sz w:val="24"/>
          <w:szCs w:val="24"/>
        </w:rPr>
        <w:t>, but more likely to be represented in relationship roles and to advertise pr</w:t>
      </w:r>
      <w:r w:rsidR="00E531A8">
        <w:rPr>
          <w:rFonts w:ascii="Times New Roman" w:hAnsi="Times New Roman" w:cs="Times New Roman"/>
          <w:sz w:val="24"/>
          <w:szCs w:val="24"/>
        </w:rPr>
        <w:t>oducts for the body and clothing</w:t>
      </w:r>
      <w:r w:rsidRPr="00C74598">
        <w:rPr>
          <w:rFonts w:ascii="Times New Roman" w:hAnsi="Times New Roman" w:cs="Times New Roman"/>
          <w:sz w:val="24"/>
          <w:szCs w:val="24"/>
        </w:rPr>
        <w:t xml:space="preserve">. </w:t>
      </w:r>
      <w:r w:rsidR="008F611B" w:rsidRPr="00C74598">
        <w:rPr>
          <w:rFonts w:ascii="Times New Roman" w:hAnsi="Times New Roman" w:cs="Times New Roman"/>
          <w:sz w:val="24"/>
          <w:szCs w:val="24"/>
        </w:rPr>
        <w:t xml:space="preserve">Moreover, men also represented stereotypically male products, such as cars and electronics. This then suggests that current solutions such as increasing the rates that women are presented will not produce better or fair portrayals. (Collins, (2011). </w:t>
      </w:r>
    </w:p>
    <w:p w14:paraId="67CB3BB4" w14:textId="170FD6BB" w:rsidR="00F1061E" w:rsidRPr="00C74598" w:rsidRDefault="00357F3C"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lastRenderedPageBreak/>
        <w:tab/>
      </w:r>
      <w:r w:rsidR="000E7EE8" w:rsidRPr="00C74598">
        <w:rPr>
          <w:rFonts w:ascii="Times New Roman" w:hAnsi="Times New Roman" w:cs="Times New Roman"/>
          <w:sz w:val="24"/>
          <w:szCs w:val="24"/>
        </w:rPr>
        <w:t xml:space="preserve">Sink and Mastro (2017) conducted a quantitative content analysis which looked at the depictions of gender on primetime television. This study consisted of a one-week composite of primetime television programming across nine broadcast and cable networks and consisted of eighty-nine programs and one thousand, two hundred and </w:t>
      </w:r>
      <w:r w:rsidR="00B63F4C" w:rsidRPr="00C74598">
        <w:rPr>
          <w:rFonts w:ascii="Times New Roman" w:hAnsi="Times New Roman" w:cs="Times New Roman"/>
          <w:sz w:val="24"/>
          <w:szCs w:val="24"/>
        </w:rPr>
        <w:t>fifty-four</w:t>
      </w:r>
      <w:r w:rsidR="000E7EE8" w:rsidRPr="00C74598">
        <w:rPr>
          <w:rFonts w:ascii="Times New Roman" w:hAnsi="Times New Roman" w:cs="Times New Roman"/>
          <w:sz w:val="24"/>
          <w:szCs w:val="24"/>
        </w:rPr>
        <w:t xml:space="preserve"> characters. Their findings were </w:t>
      </w:r>
      <w:r w:rsidR="00E531A8">
        <w:rPr>
          <w:rFonts w:ascii="Times New Roman" w:hAnsi="Times New Roman" w:cs="Times New Roman"/>
          <w:sz w:val="24"/>
          <w:szCs w:val="24"/>
        </w:rPr>
        <w:t>similar</w:t>
      </w:r>
      <w:r w:rsidR="000E7EE8" w:rsidRPr="00C74598">
        <w:rPr>
          <w:rFonts w:ascii="Times New Roman" w:hAnsi="Times New Roman" w:cs="Times New Roman"/>
          <w:sz w:val="24"/>
          <w:szCs w:val="24"/>
        </w:rPr>
        <w:t xml:space="preserve"> with previous findings of other studies and showed that women were significantly underrepr</w:t>
      </w:r>
      <w:r w:rsidR="00E531A8">
        <w:rPr>
          <w:rFonts w:ascii="Times New Roman" w:hAnsi="Times New Roman" w:cs="Times New Roman"/>
          <w:sz w:val="24"/>
          <w:szCs w:val="24"/>
        </w:rPr>
        <w:t xml:space="preserve">esented on primetime television, </w:t>
      </w:r>
      <w:r w:rsidR="000E7EE8" w:rsidRPr="00C74598">
        <w:rPr>
          <w:rFonts w:ascii="Times New Roman" w:hAnsi="Times New Roman" w:cs="Times New Roman"/>
          <w:sz w:val="24"/>
          <w:szCs w:val="24"/>
        </w:rPr>
        <w:t xml:space="preserve">compared to men. </w:t>
      </w:r>
      <w:r w:rsidR="00F1061E" w:rsidRPr="00C74598">
        <w:rPr>
          <w:rFonts w:ascii="Times New Roman" w:hAnsi="Times New Roman" w:cs="Times New Roman"/>
          <w:sz w:val="24"/>
          <w:szCs w:val="24"/>
        </w:rPr>
        <w:t>Factors such as occupation, sexualisation and stereotypically masculine and feminine attributes were taken into account when producing this study, as well as different age groups. The findings of this study suggest that some gender stereotypes have d</w:t>
      </w:r>
      <w:r w:rsidR="00E531A8">
        <w:rPr>
          <w:rFonts w:ascii="Times New Roman" w:hAnsi="Times New Roman" w:cs="Times New Roman"/>
          <w:sz w:val="24"/>
          <w:szCs w:val="24"/>
        </w:rPr>
        <w:t>ecreased</w:t>
      </w:r>
      <w:r w:rsidR="00F1061E" w:rsidRPr="00C74598">
        <w:rPr>
          <w:rFonts w:ascii="Times New Roman" w:hAnsi="Times New Roman" w:cs="Times New Roman"/>
          <w:sz w:val="24"/>
          <w:szCs w:val="24"/>
        </w:rPr>
        <w:t>, whereas others such as dominant men have remained persistent. (Sink and Mastro, 2017).</w:t>
      </w:r>
    </w:p>
    <w:p w14:paraId="0AD6CC46" w14:textId="0CDC45FB" w:rsidR="00940242" w:rsidRPr="00C74598" w:rsidRDefault="00940242"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r>
      <w:r w:rsidR="00025208" w:rsidRPr="00C74598">
        <w:rPr>
          <w:rFonts w:ascii="Times New Roman" w:hAnsi="Times New Roman" w:cs="Times New Roman"/>
          <w:sz w:val="24"/>
          <w:szCs w:val="24"/>
        </w:rPr>
        <w:t xml:space="preserve">One popular area of research with regards to gender stereotyping and the media would be that of Disney princesses. Girls and women are often stereotyped and sexualised in the media and research into the effects of the media during early childhood is very important. It is important to look at the effects of the media on children as early years lay down a foundation for gender role development and the media may act as a socialising advantage. (Coyne et al, 2016). </w:t>
      </w:r>
    </w:p>
    <w:p w14:paraId="72E1656C" w14:textId="4C57541F" w:rsidR="00025208" w:rsidRPr="00C74598" w:rsidRDefault="00413F26" w:rsidP="00C74598">
      <w:pPr>
        <w:spacing w:line="360" w:lineRule="auto"/>
        <w:rPr>
          <w:rFonts w:ascii="Times New Roman" w:eastAsia="Times New Roman" w:hAnsi="Times New Roman" w:cs="Times New Roman"/>
          <w:sz w:val="24"/>
          <w:szCs w:val="24"/>
        </w:rPr>
      </w:pPr>
      <w:r w:rsidRPr="00C74598">
        <w:rPr>
          <w:rFonts w:ascii="Times New Roman" w:eastAsia="Times New Roman" w:hAnsi="Times New Roman" w:cs="Times New Roman"/>
          <w:sz w:val="24"/>
          <w:szCs w:val="24"/>
        </w:rPr>
        <w:tab/>
        <w:t xml:space="preserve">One study which as looked at gender stereotypes in relation to Disney princesses would include that of Coyne et al, 2016. This study looked at the level of engagement with Disney princesses in the media and Disney products and how they relate to gender stereotypical behaviour, body esteem and prosocial behaviour during childhood. One hundred and ninety-eight children took part in the study and were tested at twice at one year apart. The results of this study showed that engagement with Disney princesses was related to more female gender stereotypical behaviour one year later. </w:t>
      </w:r>
      <w:r w:rsidR="00964096">
        <w:rPr>
          <w:rFonts w:ascii="Times New Roman" w:eastAsia="Times New Roman" w:hAnsi="Times New Roman" w:cs="Times New Roman"/>
          <w:sz w:val="24"/>
          <w:szCs w:val="24"/>
        </w:rPr>
        <w:t xml:space="preserve">Although, the sample size of this study was quite limited as the children mainly came from white, middle class families. Future research should consider using a variety of different ethnicities. </w:t>
      </w:r>
      <w:r w:rsidRPr="00C74598">
        <w:rPr>
          <w:rFonts w:ascii="Times New Roman" w:eastAsia="Times New Roman" w:hAnsi="Times New Roman" w:cs="Times New Roman"/>
          <w:sz w:val="24"/>
          <w:szCs w:val="24"/>
        </w:rPr>
        <w:t>(Coyne et al, 2016).</w:t>
      </w:r>
    </w:p>
    <w:p w14:paraId="3ACA57FC" w14:textId="3A8ED8A2" w:rsidR="001910F6" w:rsidRPr="00C74598" w:rsidRDefault="008F1F6A"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ab/>
      </w:r>
      <w:r w:rsidR="009B5943" w:rsidRPr="00C74598">
        <w:rPr>
          <w:rFonts w:ascii="Times New Roman" w:hAnsi="Times New Roman" w:cs="Times New Roman"/>
          <w:sz w:val="24"/>
          <w:szCs w:val="24"/>
        </w:rPr>
        <w:t xml:space="preserve">In addition to the many theories and studies of stereotyping and the media, there have been many attempts to reduce gender stereotyping and an example of these can include a study conducted by Bauer and Baltes (2002). The purpose of this study was to examine the gender biases of performance and consisted of using a structured free recall intervention. The aim was to find out whether using this intervention would reduce the influence of gender-stereotypes on the performance evaluations of women. </w:t>
      </w:r>
      <w:r w:rsidR="005E2E50" w:rsidRPr="00C74598">
        <w:rPr>
          <w:rFonts w:ascii="Times New Roman" w:hAnsi="Times New Roman" w:cs="Times New Roman"/>
          <w:sz w:val="24"/>
          <w:szCs w:val="24"/>
        </w:rPr>
        <w:t xml:space="preserve">Two hundred and forty-seven college students took part and provided performance ratings for vignettes. The results showed that </w:t>
      </w:r>
      <w:r w:rsidR="005E2E50" w:rsidRPr="00C74598">
        <w:rPr>
          <w:rFonts w:ascii="Times New Roman" w:hAnsi="Times New Roman" w:cs="Times New Roman"/>
          <w:sz w:val="24"/>
          <w:szCs w:val="24"/>
        </w:rPr>
        <w:lastRenderedPageBreak/>
        <w:t>without the intervention, individuals with set stereotypes evaluated women more negatively, although the structured free recall intervention successfully eliminated these stereo</w:t>
      </w:r>
      <w:r w:rsidR="00413F26" w:rsidRPr="00C74598">
        <w:rPr>
          <w:rFonts w:ascii="Times New Roman" w:hAnsi="Times New Roman" w:cs="Times New Roman"/>
          <w:sz w:val="24"/>
          <w:szCs w:val="24"/>
        </w:rPr>
        <w:t>types. (Bauer and Baltes, 2002).</w:t>
      </w:r>
    </w:p>
    <w:p w14:paraId="751C71AB" w14:textId="58740ABB" w:rsidR="001910F6" w:rsidRPr="00C74598" w:rsidRDefault="001910F6"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 xml:space="preserve"> </w:t>
      </w:r>
      <w:r w:rsidRPr="00C74598">
        <w:rPr>
          <w:rFonts w:ascii="Times New Roman" w:hAnsi="Times New Roman" w:cs="Times New Roman"/>
          <w:sz w:val="24"/>
          <w:szCs w:val="24"/>
        </w:rPr>
        <w:tab/>
        <w:t xml:space="preserve">In conclusion, this essay has looked at many theories of stereotyping and why people choose to stereotype, as well as gender stereotyping and the media. </w:t>
      </w:r>
      <w:r w:rsidR="00432945" w:rsidRPr="00C74598">
        <w:rPr>
          <w:rFonts w:ascii="Times New Roman" w:hAnsi="Times New Roman" w:cs="Times New Roman"/>
          <w:sz w:val="24"/>
          <w:szCs w:val="24"/>
        </w:rPr>
        <w:t xml:space="preserve">From the studies and theories explained in this essay, it can be said that gender stereotyping is still a current issue within the media and that the media is still strong cause for the basis of gender stereotyping. As well as this, due to the increase in gender stereotyping in the media, more research should be carried out in order to reduce the effects, as well as developing new interventions to tackle the increasing issue. </w:t>
      </w:r>
    </w:p>
    <w:p w14:paraId="519F1BC2" w14:textId="589746A7" w:rsidR="00466511" w:rsidRPr="00C74598" w:rsidRDefault="002E0FEA" w:rsidP="00C74598">
      <w:pPr>
        <w:spacing w:line="360" w:lineRule="auto"/>
        <w:rPr>
          <w:rFonts w:ascii="Times New Roman" w:hAnsi="Times New Roman" w:cs="Times New Roman"/>
          <w:sz w:val="24"/>
          <w:szCs w:val="24"/>
          <w:u w:val="single"/>
        </w:rPr>
      </w:pPr>
      <w:r w:rsidRPr="00C74598">
        <w:rPr>
          <w:rFonts w:ascii="Times New Roman" w:hAnsi="Times New Roman" w:cs="Times New Roman"/>
          <w:sz w:val="24"/>
          <w:szCs w:val="24"/>
          <w:u w:val="single"/>
        </w:rPr>
        <w:t>References</w:t>
      </w:r>
    </w:p>
    <w:p w14:paraId="71A7AA6E" w14:textId="77777777" w:rsidR="00025208" w:rsidRPr="00C74598" w:rsidRDefault="00025208" w:rsidP="00C74598">
      <w:pPr>
        <w:spacing w:after="0" w:line="360" w:lineRule="auto"/>
        <w:rPr>
          <w:rFonts w:ascii="Times New Roman" w:eastAsia="Times New Roman" w:hAnsi="Times New Roman" w:cs="Times New Roman"/>
          <w:sz w:val="24"/>
          <w:szCs w:val="24"/>
        </w:rPr>
      </w:pPr>
      <w:r w:rsidRPr="00C74598">
        <w:rPr>
          <w:rFonts w:ascii="Times New Roman" w:eastAsia="Times New Roman" w:hAnsi="Times New Roman" w:cs="Times New Roman"/>
          <w:sz w:val="24"/>
          <w:szCs w:val="24"/>
          <w:shd w:val="clear" w:color="auto" w:fill="FFFFFF"/>
        </w:rPr>
        <w:t xml:space="preserve">Bauer, C. C., &amp; Baltes, B. B. (2002). Reducing the effects of gender stereotypes on </w:t>
      </w:r>
      <w:r w:rsidRPr="00C74598">
        <w:rPr>
          <w:rFonts w:ascii="Times New Roman" w:eastAsia="Times New Roman" w:hAnsi="Times New Roman" w:cs="Times New Roman"/>
          <w:sz w:val="24"/>
          <w:szCs w:val="24"/>
          <w:shd w:val="clear" w:color="auto" w:fill="FFFFFF"/>
        </w:rPr>
        <w:tab/>
        <w:t>performance evaluations. </w:t>
      </w:r>
      <w:r w:rsidRPr="00C74598">
        <w:rPr>
          <w:rFonts w:ascii="Times New Roman" w:eastAsia="Times New Roman" w:hAnsi="Times New Roman" w:cs="Times New Roman"/>
          <w:i/>
          <w:iCs/>
          <w:sz w:val="24"/>
          <w:szCs w:val="24"/>
        </w:rPr>
        <w:t>Sex Roles</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47</w:t>
      </w:r>
      <w:r w:rsidRPr="00C74598">
        <w:rPr>
          <w:rFonts w:ascii="Times New Roman" w:eastAsia="Times New Roman" w:hAnsi="Times New Roman" w:cs="Times New Roman"/>
          <w:sz w:val="24"/>
          <w:szCs w:val="24"/>
          <w:shd w:val="clear" w:color="auto" w:fill="FFFFFF"/>
        </w:rPr>
        <w:t>(9-10), 465-476.</w:t>
      </w:r>
    </w:p>
    <w:p w14:paraId="48422570" w14:textId="77777777" w:rsidR="00025208" w:rsidRPr="00C74598" w:rsidRDefault="00025208" w:rsidP="00C74598">
      <w:pPr>
        <w:spacing w:after="0" w:line="360" w:lineRule="auto"/>
        <w:rPr>
          <w:rFonts w:ascii="Times New Roman" w:eastAsia="Times New Roman" w:hAnsi="Times New Roman" w:cs="Times New Roman"/>
          <w:sz w:val="24"/>
          <w:szCs w:val="24"/>
          <w:shd w:val="clear" w:color="auto" w:fill="FFFFFF"/>
        </w:rPr>
      </w:pPr>
      <w:r w:rsidRPr="00C74598">
        <w:rPr>
          <w:rFonts w:ascii="Times New Roman" w:hAnsi="Times New Roman" w:cs="Times New Roman"/>
          <w:sz w:val="24"/>
          <w:szCs w:val="24"/>
          <w:shd w:val="clear" w:color="auto" w:fill="FFFFFF"/>
        </w:rPr>
        <w:t xml:space="preserve">Coleman, L. M., Jussim, L., &amp; Kelley, S. H. (1995). A study of stereotyping: Testing three </w:t>
      </w:r>
      <w:r w:rsidRPr="00C74598">
        <w:rPr>
          <w:rFonts w:ascii="Times New Roman" w:hAnsi="Times New Roman" w:cs="Times New Roman"/>
          <w:sz w:val="24"/>
          <w:szCs w:val="24"/>
          <w:shd w:val="clear" w:color="auto" w:fill="FFFFFF"/>
        </w:rPr>
        <w:tab/>
        <w:t>models with a sample of blacks. </w:t>
      </w:r>
      <w:r w:rsidRPr="00C74598">
        <w:rPr>
          <w:rFonts w:ascii="Times New Roman" w:hAnsi="Times New Roman" w:cs="Times New Roman"/>
          <w:i/>
          <w:iCs/>
          <w:sz w:val="24"/>
          <w:szCs w:val="24"/>
          <w:shd w:val="clear" w:color="auto" w:fill="FFFFFF"/>
        </w:rPr>
        <w:t>Journal of Black Psychology</w:t>
      </w:r>
      <w:r w:rsidRPr="00C74598">
        <w:rPr>
          <w:rFonts w:ascii="Times New Roman" w:hAnsi="Times New Roman" w:cs="Times New Roman"/>
          <w:sz w:val="24"/>
          <w:szCs w:val="24"/>
          <w:shd w:val="clear" w:color="auto" w:fill="FFFFFF"/>
        </w:rPr>
        <w:t>, </w:t>
      </w:r>
      <w:r w:rsidRPr="00C74598">
        <w:rPr>
          <w:rFonts w:ascii="Times New Roman" w:hAnsi="Times New Roman" w:cs="Times New Roman"/>
          <w:i/>
          <w:iCs/>
          <w:sz w:val="24"/>
          <w:szCs w:val="24"/>
          <w:shd w:val="clear" w:color="auto" w:fill="FFFFFF"/>
        </w:rPr>
        <w:t>21</w:t>
      </w:r>
      <w:r w:rsidRPr="00C74598">
        <w:rPr>
          <w:rFonts w:ascii="Times New Roman" w:hAnsi="Times New Roman" w:cs="Times New Roman"/>
          <w:sz w:val="24"/>
          <w:szCs w:val="24"/>
          <w:shd w:val="clear" w:color="auto" w:fill="FFFFFF"/>
        </w:rPr>
        <w:t>(4), 332-356.</w:t>
      </w:r>
    </w:p>
    <w:p w14:paraId="2CA30DAF" w14:textId="77777777" w:rsidR="00025208" w:rsidRPr="00C74598" w:rsidRDefault="00025208" w:rsidP="00C74598">
      <w:pPr>
        <w:spacing w:after="0" w:line="360" w:lineRule="auto"/>
        <w:rPr>
          <w:rFonts w:ascii="Times New Roman" w:eastAsia="Times New Roman" w:hAnsi="Times New Roman" w:cs="Times New Roman"/>
          <w:sz w:val="24"/>
          <w:szCs w:val="24"/>
        </w:rPr>
      </w:pPr>
      <w:r w:rsidRPr="00C74598">
        <w:rPr>
          <w:rFonts w:ascii="Times New Roman" w:eastAsia="Times New Roman" w:hAnsi="Times New Roman" w:cs="Times New Roman"/>
          <w:sz w:val="24"/>
          <w:szCs w:val="24"/>
          <w:shd w:val="clear" w:color="auto" w:fill="FFFFFF"/>
        </w:rPr>
        <w:t xml:space="preserve">Collins, R. L. (2011). Content analysis of gender roles in media: Where are we now and </w:t>
      </w:r>
      <w:r w:rsidRPr="00C74598">
        <w:rPr>
          <w:rFonts w:ascii="Times New Roman" w:eastAsia="Times New Roman" w:hAnsi="Times New Roman" w:cs="Times New Roman"/>
          <w:sz w:val="24"/>
          <w:szCs w:val="24"/>
          <w:shd w:val="clear" w:color="auto" w:fill="FFFFFF"/>
        </w:rPr>
        <w:tab/>
        <w:t>where should we go?. </w:t>
      </w:r>
      <w:r w:rsidRPr="00C74598">
        <w:rPr>
          <w:rFonts w:ascii="Times New Roman" w:eastAsia="Times New Roman" w:hAnsi="Times New Roman" w:cs="Times New Roman"/>
          <w:i/>
          <w:iCs/>
          <w:sz w:val="24"/>
          <w:szCs w:val="24"/>
        </w:rPr>
        <w:t>Sex roles</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64</w:t>
      </w:r>
      <w:r w:rsidRPr="00C74598">
        <w:rPr>
          <w:rFonts w:ascii="Times New Roman" w:eastAsia="Times New Roman" w:hAnsi="Times New Roman" w:cs="Times New Roman"/>
          <w:sz w:val="24"/>
          <w:szCs w:val="24"/>
          <w:shd w:val="clear" w:color="auto" w:fill="FFFFFF"/>
        </w:rPr>
        <w:t>(3-4), 290-298.</w:t>
      </w:r>
    </w:p>
    <w:p w14:paraId="0650BDCE" w14:textId="77777777" w:rsidR="00025208" w:rsidRPr="00C74598" w:rsidRDefault="00025208" w:rsidP="00C74598">
      <w:pPr>
        <w:spacing w:after="0" w:line="360" w:lineRule="auto"/>
        <w:rPr>
          <w:rFonts w:ascii="Times New Roman" w:eastAsia="Times New Roman" w:hAnsi="Times New Roman" w:cs="Times New Roman"/>
          <w:sz w:val="24"/>
          <w:szCs w:val="24"/>
        </w:rPr>
      </w:pPr>
      <w:r w:rsidRPr="00C74598">
        <w:rPr>
          <w:rFonts w:ascii="Times New Roman" w:eastAsia="Times New Roman" w:hAnsi="Times New Roman" w:cs="Times New Roman"/>
          <w:sz w:val="24"/>
          <w:szCs w:val="24"/>
          <w:shd w:val="clear" w:color="auto" w:fill="FFFFFF"/>
        </w:rPr>
        <w:t xml:space="preserve">Coyne, S. M., Linder, J. R., Rasmussen, E. E., Nelson, D. A., &amp; Birkbeck, V. (2016). Pretty </w:t>
      </w:r>
      <w:r w:rsidRPr="00C74598">
        <w:rPr>
          <w:rFonts w:ascii="Times New Roman" w:eastAsia="Times New Roman" w:hAnsi="Times New Roman" w:cs="Times New Roman"/>
          <w:sz w:val="24"/>
          <w:szCs w:val="24"/>
          <w:shd w:val="clear" w:color="auto" w:fill="FFFFFF"/>
        </w:rPr>
        <w:tab/>
        <w:t xml:space="preserve">as a princess: Longitudinal effects of engagement with Disney princesses on gender </w:t>
      </w:r>
      <w:r w:rsidRPr="00C74598">
        <w:rPr>
          <w:rFonts w:ascii="Times New Roman" w:eastAsia="Times New Roman" w:hAnsi="Times New Roman" w:cs="Times New Roman"/>
          <w:sz w:val="24"/>
          <w:szCs w:val="24"/>
          <w:shd w:val="clear" w:color="auto" w:fill="FFFFFF"/>
        </w:rPr>
        <w:tab/>
        <w:t>stereotypes, body esteem, and prosocial behavior in children. </w:t>
      </w:r>
      <w:r w:rsidRPr="00C74598">
        <w:rPr>
          <w:rFonts w:ascii="Times New Roman" w:eastAsia="Times New Roman" w:hAnsi="Times New Roman" w:cs="Times New Roman"/>
          <w:i/>
          <w:iCs/>
          <w:sz w:val="24"/>
          <w:szCs w:val="24"/>
        </w:rPr>
        <w:t xml:space="preserve">Child </w:t>
      </w:r>
      <w:r w:rsidRPr="00C74598">
        <w:rPr>
          <w:rFonts w:ascii="Times New Roman" w:eastAsia="Times New Roman" w:hAnsi="Times New Roman" w:cs="Times New Roman"/>
          <w:i/>
          <w:iCs/>
          <w:sz w:val="24"/>
          <w:szCs w:val="24"/>
        </w:rPr>
        <w:tab/>
        <w:t>development</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87</w:t>
      </w:r>
      <w:r w:rsidRPr="00C74598">
        <w:rPr>
          <w:rFonts w:ascii="Times New Roman" w:eastAsia="Times New Roman" w:hAnsi="Times New Roman" w:cs="Times New Roman"/>
          <w:sz w:val="24"/>
          <w:szCs w:val="24"/>
          <w:shd w:val="clear" w:color="auto" w:fill="FFFFFF"/>
        </w:rPr>
        <w:t>(6), 1909-1925.</w:t>
      </w:r>
    </w:p>
    <w:p w14:paraId="628E4965" w14:textId="77777777" w:rsidR="00025208" w:rsidRPr="00C74598" w:rsidRDefault="00025208" w:rsidP="00C74598">
      <w:pPr>
        <w:spacing w:after="0" w:line="360" w:lineRule="auto"/>
        <w:rPr>
          <w:rFonts w:ascii="Times New Roman" w:eastAsia="Times New Roman" w:hAnsi="Times New Roman" w:cs="Times New Roman"/>
          <w:sz w:val="24"/>
          <w:szCs w:val="24"/>
        </w:rPr>
      </w:pPr>
      <w:r w:rsidRPr="00C74598">
        <w:rPr>
          <w:rFonts w:ascii="Times New Roman" w:eastAsia="Times New Roman" w:hAnsi="Times New Roman" w:cs="Times New Roman"/>
          <w:sz w:val="24"/>
          <w:szCs w:val="24"/>
          <w:shd w:val="clear" w:color="auto" w:fill="FFFFFF"/>
        </w:rPr>
        <w:t xml:space="preserve">Fowler, K., &amp; Thomas, V. (2015). A content analysis of male roles in television advertising: </w:t>
      </w:r>
      <w:r w:rsidRPr="00C74598">
        <w:rPr>
          <w:rFonts w:ascii="Times New Roman" w:eastAsia="Times New Roman" w:hAnsi="Times New Roman" w:cs="Times New Roman"/>
          <w:sz w:val="24"/>
          <w:szCs w:val="24"/>
          <w:shd w:val="clear" w:color="auto" w:fill="FFFFFF"/>
        </w:rPr>
        <w:tab/>
        <w:t>Do traditional roles still hold?. </w:t>
      </w:r>
      <w:r w:rsidRPr="00C74598">
        <w:rPr>
          <w:rFonts w:ascii="Times New Roman" w:eastAsia="Times New Roman" w:hAnsi="Times New Roman" w:cs="Times New Roman"/>
          <w:i/>
          <w:iCs/>
          <w:sz w:val="24"/>
          <w:szCs w:val="24"/>
        </w:rPr>
        <w:t>Journal of Marketing Communications</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21</w:t>
      </w:r>
      <w:r w:rsidRPr="00C74598">
        <w:rPr>
          <w:rFonts w:ascii="Times New Roman" w:eastAsia="Times New Roman" w:hAnsi="Times New Roman" w:cs="Times New Roman"/>
          <w:sz w:val="24"/>
          <w:szCs w:val="24"/>
          <w:shd w:val="clear" w:color="auto" w:fill="FFFFFF"/>
        </w:rPr>
        <w:t>(5), 356-</w:t>
      </w:r>
      <w:r w:rsidRPr="00C74598">
        <w:rPr>
          <w:rFonts w:ascii="Times New Roman" w:eastAsia="Times New Roman" w:hAnsi="Times New Roman" w:cs="Times New Roman"/>
          <w:sz w:val="24"/>
          <w:szCs w:val="24"/>
          <w:shd w:val="clear" w:color="auto" w:fill="FFFFFF"/>
        </w:rPr>
        <w:tab/>
        <w:t>371.</w:t>
      </w:r>
    </w:p>
    <w:p w14:paraId="07A2A56D" w14:textId="77777777" w:rsidR="00025208" w:rsidRPr="00C74598" w:rsidRDefault="00025208"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rPr>
        <w:t xml:space="preserve">Giles, D. (2010). </w:t>
      </w:r>
      <w:r w:rsidRPr="00C74598">
        <w:rPr>
          <w:rFonts w:ascii="Times New Roman" w:hAnsi="Times New Roman" w:cs="Times New Roman"/>
          <w:i/>
          <w:sz w:val="24"/>
          <w:szCs w:val="24"/>
        </w:rPr>
        <w:t xml:space="preserve">Psychology of the Media. </w:t>
      </w:r>
      <w:r w:rsidRPr="00C74598">
        <w:rPr>
          <w:rFonts w:ascii="Times New Roman" w:hAnsi="Times New Roman" w:cs="Times New Roman"/>
          <w:sz w:val="24"/>
          <w:szCs w:val="24"/>
        </w:rPr>
        <w:t xml:space="preserve">(1ed). (pp 3) UK: Palgrave Macmillan. </w:t>
      </w:r>
    </w:p>
    <w:p w14:paraId="05B0F223" w14:textId="77777777" w:rsidR="00025208" w:rsidRPr="00C74598" w:rsidRDefault="00025208" w:rsidP="00C74598">
      <w:pPr>
        <w:spacing w:after="0" w:line="360" w:lineRule="auto"/>
        <w:rPr>
          <w:rFonts w:ascii="Times New Roman" w:eastAsia="Times New Roman" w:hAnsi="Times New Roman" w:cs="Times New Roman"/>
          <w:sz w:val="24"/>
          <w:szCs w:val="24"/>
        </w:rPr>
      </w:pPr>
      <w:r w:rsidRPr="00C74598">
        <w:rPr>
          <w:rFonts w:ascii="Times New Roman" w:eastAsia="Times New Roman" w:hAnsi="Times New Roman" w:cs="Times New Roman"/>
          <w:sz w:val="24"/>
          <w:szCs w:val="24"/>
          <w:shd w:val="clear" w:color="auto" w:fill="FFFFFF"/>
        </w:rPr>
        <w:t>Hilton, J. L., &amp; Von Hippel, W. (1996). Stereotypes. </w:t>
      </w:r>
      <w:r w:rsidRPr="00C74598">
        <w:rPr>
          <w:rFonts w:ascii="Times New Roman" w:eastAsia="Times New Roman" w:hAnsi="Times New Roman" w:cs="Times New Roman"/>
          <w:i/>
          <w:iCs/>
          <w:sz w:val="24"/>
          <w:szCs w:val="24"/>
        </w:rPr>
        <w:t>Annual review of psychology</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47</w:t>
      </w:r>
      <w:r w:rsidRPr="00C74598">
        <w:rPr>
          <w:rFonts w:ascii="Times New Roman" w:eastAsia="Times New Roman" w:hAnsi="Times New Roman" w:cs="Times New Roman"/>
          <w:sz w:val="24"/>
          <w:szCs w:val="24"/>
          <w:shd w:val="clear" w:color="auto" w:fill="FFFFFF"/>
        </w:rPr>
        <w:t xml:space="preserve">(1), </w:t>
      </w:r>
      <w:r w:rsidRPr="00C74598">
        <w:rPr>
          <w:rFonts w:ascii="Times New Roman" w:eastAsia="Times New Roman" w:hAnsi="Times New Roman" w:cs="Times New Roman"/>
          <w:sz w:val="24"/>
          <w:szCs w:val="24"/>
          <w:shd w:val="clear" w:color="auto" w:fill="FFFFFF"/>
        </w:rPr>
        <w:tab/>
        <w:t>237-271.</w:t>
      </w:r>
    </w:p>
    <w:p w14:paraId="7045CA48" w14:textId="77777777" w:rsidR="00025208" w:rsidRPr="00C74598" w:rsidRDefault="00025208" w:rsidP="00C74598">
      <w:pPr>
        <w:spacing w:after="0" w:line="360" w:lineRule="auto"/>
        <w:rPr>
          <w:rFonts w:ascii="Times New Roman" w:eastAsia="Times New Roman" w:hAnsi="Times New Roman" w:cs="Times New Roman"/>
          <w:sz w:val="24"/>
          <w:szCs w:val="24"/>
          <w:shd w:val="clear" w:color="auto" w:fill="FFFFFF"/>
        </w:rPr>
      </w:pPr>
      <w:r w:rsidRPr="00C74598">
        <w:rPr>
          <w:rFonts w:ascii="Times New Roman" w:eastAsia="Times New Roman" w:hAnsi="Times New Roman" w:cs="Times New Roman"/>
          <w:sz w:val="24"/>
          <w:szCs w:val="24"/>
          <w:shd w:val="clear" w:color="auto" w:fill="FFFFFF"/>
        </w:rPr>
        <w:t>Hoffman, C., &amp; Hurst, N. (1990). Gender stereotypes: Perception or rationalization?. </w:t>
      </w:r>
      <w:r w:rsidRPr="00C74598">
        <w:rPr>
          <w:rFonts w:ascii="Times New Roman" w:eastAsia="Times New Roman" w:hAnsi="Times New Roman" w:cs="Times New Roman"/>
          <w:i/>
          <w:iCs/>
          <w:sz w:val="24"/>
          <w:szCs w:val="24"/>
        </w:rPr>
        <w:t xml:space="preserve">Journal </w:t>
      </w:r>
      <w:r w:rsidRPr="00C74598">
        <w:rPr>
          <w:rFonts w:ascii="Times New Roman" w:eastAsia="Times New Roman" w:hAnsi="Times New Roman" w:cs="Times New Roman"/>
          <w:i/>
          <w:iCs/>
          <w:sz w:val="24"/>
          <w:szCs w:val="24"/>
        </w:rPr>
        <w:tab/>
        <w:t>of personality and social psychology</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58</w:t>
      </w:r>
      <w:r w:rsidRPr="00C74598">
        <w:rPr>
          <w:rFonts w:ascii="Times New Roman" w:eastAsia="Times New Roman" w:hAnsi="Times New Roman" w:cs="Times New Roman"/>
          <w:sz w:val="24"/>
          <w:szCs w:val="24"/>
          <w:shd w:val="clear" w:color="auto" w:fill="FFFFFF"/>
        </w:rPr>
        <w:t>(2), 197.</w:t>
      </w:r>
    </w:p>
    <w:p w14:paraId="406E1462" w14:textId="77777777" w:rsidR="00025208" w:rsidRPr="00C74598" w:rsidRDefault="00025208" w:rsidP="00C74598">
      <w:pPr>
        <w:spacing w:after="0" w:line="360" w:lineRule="auto"/>
        <w:rPr>
          <w:rFonts w:ascii="Times New Roman" w:eastAsia="Times New Roman" w:hAnsi="Times New Roman" w:cs="Times New Roman"/>
          <w:sz w:val="24"/>
          <w:szCs w:val="24"/>
        </w:rPr>
      </w:pPr>
      <w:r w:rsidRPr="00C74598">
        <w:rPr>
          <w:rFonts w:ascii="Times New Roman" w:hAnsi="Times New Roman" w:cs="Times New Roman"/>
          <w:sz w:val="24"/>
          <w:szCs w:val="24"/>
          <w:shd w:val="clear" w:color="auto" w:fill="FFFFFF"/>
        </w:rPr>
        <w:t xml:space="preserve">Hugenberg, K., &amp; Sacco, D. F. (2008). Social categorization and stereotyping: How social </w:t>
      </w:r>
      <w:r w:rsidRPr="00C74598">
        <w:rPr>
          <w:rFonts w:ascii="Times New Roman" w:hAnsi="Times New Roman" w:cs="Times New Roman"/>
          <w:sz w:val="24"/>
          <w:szCs w:val="24"/>
          <w:shd w:val="clear" w:color="auto" w:fill="FFFFFF"/>
        </w:rPr>
        <w:tab/>
        <w:t>categorization biases person perception and face memory. </w:t>
      </w:r>
      <w:r w:rsidRPr="00C74598">
        <w:rPr>
          <w:rFonts w:ascii="Times New Roman" w:hAnsi="Times New Roman" w:cs="Times New Roman"/>
          <w:i/>
          <w:iCs/>
          <w:sz w:val="24"/>
          <w:szCs w:val="24"/>
          <w:shd w:val="clear" w:color="auto" w:fill="FFFFFF"/>
        </w:rPr>
        <w:t xml:space="preserve">Social and Personality </w:t>
      </w:r>
      <w:r w:rsidRPr="00C74598">
        <w:rPr>
          <w:rFonts w:ascii="Times New Roman" w:hAnsi="Times New Roman" w:cs="Times New Roman"/>
          <w:i/>
          <w:iCs/>
          <w:sz w:val="24"/>
          <w:szCs w:val="24"/>
          <w:shd w:val="clear" w:color="auto" w:fill="FFFFFF"/>
        </w:rPr>
        <w:tab/>
        <w:t>Psychology Compass</w:t>
      </w:r>
      <w:r w:rsidRPr="00C74598">
        <w:rPr>
          <w:rFonts w:ascii="Times New Roman" w:hAnsi="Times New Roman" w:cs="Times New Roman"/>
          <w:sz w:val="24"/>
          <w:szCs w:val="24"/>
          <w:shd w:val="clear" w:color="auto" w:fill="FFFFFF"/>
        </w:rPr>
        <w:t>, </w:t>
      </w:r>
      <w:r w:rsidRPr="00C74598">
        <w:rPr>
          <w:rFonts w:ascii="Times New Roman" w:hAnsi="Times New Roman" w:cs="Times New Roman"/>
          <w:i/>
          <w:iCs/>
          <w:sz w:val="24"/>
          <w:szCs w:val="24"/>
          <w:shd w:val="clear" w:color="auto" w:fill="FFFFFF"/>
        </w:rPr>
        <w:t>2</w:t>
      </w:r>
      <w:r w:rsidRPr="00C74598">
        <w:rPr>
          <w:rFonts w:ascii="Times New Roman" w:hAnsi="Times New Roman" w:cs="Times New Roman"/>
          <w:sz w:val="24"/>
          <w:szCs w:val="24"/>
          <w:shd w:val="clear" w:color="auto" w:fill="FFFFFF"/>
        </w:rPr>
        <w:t>(2), 1052-1072.</w:t>
      </w:r>
    </w:p>
    <w:p w14:paraId="5A10C08D" w14:textId="77777777" w:rsidR="00025208" w:rsidRPr="00C74598" w:rsidRDefault="00025208" w:rsidP="00C74598">
      <w:pPr>
        <w:spacing w:after="0" w:line="360" w:lineRule="auto"/>
        <w:rPr>
          <w:rFonts w:ascii="Times New Roman" w:eastAsia="Times New Roman" w:hAnsi="Times New Roman" w:cs="Times New Roman"/>
          <w:sz w:val="24"/>
          <w:szCs w:val="24"/>
        </w:rPr>
      </w:pPr>
      <w:r w:rsidRPr="00C74598">
        <w:rPr>
          <w:rFonts w:ascii="Times New Roman" w:hAnsi="Times New Roman" w:cs="Times New Roman"/>
          <w:sz w:val="24"/>
          <w:szCs w:val="24"/>
          <w:shd w:val="clear" w:color="auto" w:fill="FFFFFF"/>
        </w:rPr>
        <w:lastRenderedPageBreak/>
        <w:t xml:space="preserve">Jussim, L., Coleman, L. M., &amp; Lerch, L. (1987). The nature of stereotypes: A comparison and </w:t>
      </w:r>
      <w:r w:rsidRPr="00C74598">
        <w:rPr>
          <w:rFonts w:ascii="Times New Roman" w:hAnsi="Times New Roman" w:cs="Times New Roman"/>
          <w:sz w:val="24"/>
          <w:szCs w:val="24"/>
          <w:shd w:val="clear" w:color="auto" w:fill="FFFFFF"/>
        </w:rPr>
        <w:tab/>
        <w:t>integration of three theories. </w:t>
      </w:r>
      <w:r w:rsidRPr="00C74598">
        <w:rPr>
          <w:rFonts w:ascii="Times New Roman" w:hAnsi="Times New Roman" w:cs="Times New Roman"/>
          <w:i/>
          <w:iCs/>
          <w:sz w:val="24"/>
          <w:szCs w:val="24"/>
          <w:shd w:val="clear" w:color="auto" w:fill="FFFFFF"/>
        </w:rPr>
        <w:t>Journal of Personality and Social Psychology</w:t>
      </w:r>
      <w:r w:rsidRPr="00C74598">
        <w:rPr>
          <w:rFonts w:ascii="Times New Roman" w:hAnsi="Times New Roman" w:cs="Times New Roman"/>
          <w:sz w:val="24"/>
          <w:szCs w:val="24"/>
          <w:shd w:val="clear" w:color="auto" w:fill="FFFFFF"/>
        </w:rPr>
        <w:t>, </w:t>
      </w:r>
      <w:r w:rsidRPr="00C74598">
        <w:rPr>
          <w:rFonts w:ascii="Times New Roman" w:hAnsi="Times New Roman" w:cs="Times New Roman"/>
          <w:i/>
          <w:iCs/>
          <w:sz w:val="24"/>
          <w:szCs w:val="24"/>
          <w:shd w:val="clear" w:color="auto" w:fill="FFFFFF"/>
        </w:rPr>
        <w:t>52</w:t>
      </w:r>
      <w:r w:rsidRPr="00C74598">
        <w:rPr>
          <w:rFonts w:ascii="Times New Roman" w:hAnsi="Times New Roman" w:cs="Times New Roman"/>
          <w:sz w:val="24"/>
          <w:szCs w:val="24"/>
          <w:shd w:val="clear" w:color="auto" w:fill="FFFFFF"/>
        </w:rPr>
        <w:t xml:space="preserve">(3), </w:t>
      </w:r>
      <w:r w:rsidRPr="00C74598">
        <w:rPr>
          <w:rFonts w:ascii="Times New Roman" w:hAnsi="Times New Roman" w:cs="Times New Roman"/>
          <w:sz w:val="24"/>
          <w:szCs w:val="24"/>
          <w:shd w:val="clear" w:color="auto" w:fill="FFFFFF"/>
        </w:rPr>
        <w:tab/>
        <w:t>536.</w:t>
      </w:r>
    </w:p>
    <w:p w14:paraId="4FB7CFF7" w14:textId="77777777" w:rsidR="00025208" w:rsidRPr="00C74598" w:rsidRDefault="00025208" w:rsidP="00C74598">
      <w:pPr>
        <w:spacing w:line="360" w:lineRule="auto"/>
        <w:rPr>
          <w:rFonts w:ascii="Times New Roman" w:hAnsi="Times New Roman" w:cs="Times New Roman"/>
          <w:sz w:val="24"/>
          <w:szCs w:val="24"/>
        </w:rPr>
      </w:pPr>
      <w:r w:rsidRPr="00C74598">
        <w:rPr>
          <w:rFonts w:ascii="Times New Roman" w:hAnsi="Times New Roman" w:cs="Times New Roman"/>
          <w:sz w:val="24"/>
          <w:szCs w:val="24"/>
          <w:shd w:val="clear" w:color="auto" w:fill="FFFFFF"/>
        </w:rPr>
        <w:t>Linville, P. W. (1982). The complexity–extremity effect and age-based stereotyping. </w:t>
      </w:r>
      <w:r w:rsidRPr="00C74598">
        <w:rPr>
          <w:rFonts w:ascii="Times New Roman" w:hAnsi="Times New Roman" w:cs="Times New Roman"/>
          <w:i/>
          <w:iCs/>
          <w:sz w:val="24"/>
          <w:szCs w:val="24"/>
          <w:shd w:val="clear" w:color="auto" w:fill="FFFFFF"/>
        </w:rPr>
        <w:t xml:space="preserve">Journal </w:t>
      </w:r>
      <w:r w:rsidRPr="00C74598">
        <w:rPr>
          <w:rFonts w:ascii="Times New Roman" w:hAnsi="Times New Roman" w:cs="Times New Roman"/>
          <w:i/>
          <w:iCs/>
          <w:sz w:val="24"/>
          <w:szCs w:val="24"/>
          <w:shd w:val="clear" w:color="auto" w:fill="FFFFFF"/>
        </w:rPr>
        <w:tab/>
        <w:t>of personality and social psychology</w:t>
      </w:r>
      <w:r w:rsidRPr="00C74598">
        <w:rPr>
          <w:rFonts w:ascii="Times New Roman" w:hAnsi="Times New Roman" w:cs="Times New Roman"/>
          <w:sz w:val="24"/>
          <w:szCs w:val="24"/>
          <w:shd w:val="clear" w:color="auto" w:fill="FFFFFF"/>
        </w:rPr>
        <w:t>, </w:t>
      </w:r>
      <w:r w:rsidRPr="00C74598">
        <w:rPr>
          <w:rFonts w:ascii="Times New Roman" w:hAnsi="Times New Roman" w:cs="Times New Roman"/>
          <w:i/>
          <w:iCs/>
          <w:sz w:val="24"/>
          <w:szCs w:val="24"/>
          <w:shd w:val="clear" w:color="auto" w:fill="FFFFFF"/>
        </w:rPr>
        <w:t>42</w:t>
      </w:r>
      <w:r w:rsidRPr="00C74598">
        <w:rPr>
          <w:rFonts w:ascii="Times New Roman" w:hAnsi="Times New Roman" w:cs="Times New Roman"/>
          <w:sz w:val="24"/>
          <w:szCs w:val="24"/>
          <w:shd w:val="clear" w:color="auto" w:fill="FFFFFF"/>
        </w:rPr>
        <w:t>(2), 193.</w:t>
      </w:r>
    </w:p>
    <w:p w14:paraId="59B22267" w14:textId="77777777" w:rsidR="00025208" w:rsidRPr="00C74598" w:rsidRDefault="00025208" w:rsidP="00C74598">
      <w:pPr>
        <w:spacing w:after="0" w:line="360" w:lineRule="auto"/>
        <w:rPr>
          <w:rFonts w:ascii="Times New Roman" w:eastAsia="Times New Roman" w:hAnsi="Times New Roman" w:cs="Times New Roman"/>
          <w:sz w:val="24"/>
          <w:szCs w:val="24"/>
          <w:shd w:val="clear" w:color="auto" w:fill="FFFFFF"/>
        </w:rPr>
      </w:pPr>
      <w:r w:rsidRPr="00C74598">
        <w:rPr>
          <w:rFonts w:ascii="Times New Roman" w:eastAsia="Times New Roman" w:hAnsi="Times New Roman" w:cs="Times New Roman"/>
          <w:sz w:val="24"/>
          <w:szCs w:val="24"/>
          <w:shd w:val="clear" w:color="auto" w:fill="FFFFFF"/>
        </w:rPr>
        <w:t xml:space="preserve">Rudman, L. A., &amp; Glick, P. (2001). Prescriptive gender stereotypes and backlash toward </w:t>
      </w:r>
      <w:r w:rsidRPr="00C74598">
        <w:rPr>
          <w:rFonts w:ascii="Times New Roman" w:eastAsia="Times New Roman" w:hAnsi="Times New Roman" w:cs="Times New Roman"/>
          <w:sz w:val="24"/>
          <w:szCs w:val="24"/>
          <w:shd w:val="clear" w:color="auto" w:fill="FFFFFF"/>
        </w:rPr>
        <w:tab/>
        <w:t>agentic women. </w:t>
      </w:r>
      <w:r w:rsidRPr="00C74598">
        <w:rPr>
          <w:rFonts w:ascii="Times New Roman" w:eastAsia="Times New Roman" w:hAnsi="Times New Roman" w:cs="Times New Roman"/>
          <w:i/>
          <w:iCs/>
          <w:sz w:val="24"/>
          <w:szCs w:val="24"/>
        </w:rPr>
        <w:t>Journal of social issues</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57</w:t>
      </w:r>
      <w:r w:rsidRPr="00C74598">
        <w:rPr>
          <w:rFonts w:ascii="Times New Roman" w:eastAsia="Times New Roman" w:hAnsi="Times New Roman" w:cs="Times New Roman"/>
          <w:sz w:val="24"/>
          <w:szCs w:val="24"/>
          <w:shd w:val="clear" w:color="auto" w:fill="FFFFFF"/>
        </w:rPr>
        <w:t>(4), 743-762.</w:t>
      </w:r>
    </w:p>
    <w:p w14:paraId="21DEA3EF" w14:textId="77777777" w:rsidR="00025208" w:rsidRPr="00C74598" w:rsidRDefault="00025208" w:rsidP="00C74598">
      <w:pPr>
        <w:spacing w:after="0" w:line="360" w:lineRule="auto"/>
        <w:rPr>
          <w:rFonts w:ascii="Times New Roman" w:eastAsia="Times New Roman" w:hAnsi="Times New Roman" w:cs="Times New Roman"/>
          <w:sz w:val="24"/>
          <w:szCs w:val="24"/>
          <w:shd w:val="clear" w:color="auto" w:fill="FFFFFF"/>
        </w:rPr>
      </w:pPr>
      <w:r w:rsidRPr="00C74598">
        <w:rPr>
          <w:rFonts w:ascii="Times New Roman" w:eastAsia="Times New Roman" w:hAnsi="Times New Roman" w:cs="Times New Roman"/>
          <w:sz w:val="24"/>
          <w:szCs w:val="24"/>
          <w:shd w:val="clear" w:color="auto" w:fill="FFFFFF"/>
        </w:rPr>
        <w:t xml:space="preserve">Scharrer, E., &amp; Ramasubramanian, S. (2015). Intervening in the media's influence on </w:t>
      </w:r>
      <w:r w:rsidRPr="00C74598">
        <w:rPr>
          <w:rFonts w:ascii="Times New Roman" w:eastAsia="Times New Roman" w:hAnsi="Times New Roman" w:cs="Times New Roman"/>
          <w:sz w:val="24"/>
          <w:szCs w:val="24"/>
          <w:shd w:val="clear" w:color="auto" w:fill="FFFFFF"/>
        </w:rPr>
        <w:tab/>
        <w:t>stereotypes of race and ethnicity: The role of media literacy education. </w:t>
      </w:r>
      <w:r w:rsidRPr="00C74598">
        <w:rPr>
          <w:rFonts w:ascii="Times New Roman" w:eastAsia="Times New Roman" w:hAnsi="Times New Roman" w:cs="Times New Roman"/>
          <w:i/>
          <w:iCs/>
          <w:sz w:val="24"/>
          <w:szCs w:val="24"/>
        </w:rPr>
        <w:t xml:space="preserve">Journal of </w:t>
      </w:r>
      <w:r w:rsidRPr="00C74598">
        <w:rPr>
          <w:rFonts w:ascii="Times New Roman" w:eastAsia="Times New Roman" w:hAnsi="Times New Roman" w:cs="Times New Roman"/>
          <w:i/>
          <w:iCs/>
          <w:sz w:val="24"/>
          <w:szCs w:val="24"/>
        </w:rPr>
        <w:tab/>
        <w:t>Social Issues</w:t>
      </w:r>
      <w:r w:rsidRPr="00C74598">
        <w:rPr>
          <w:rFonts w:ascii="Times New Roman" w:eastAsia="Times New Roman" w:hAnsi="Times New Roman" w:cs="Times New Roman"/>
          <w:sz w:val="24"/>
          <w:szCs w:val="24"/>
          <w:shd w:val="clear" w:color="auto" w:fill="FFFFFF"/>
        </w:rPr>
        <w:t>, </w:t>
      </w:r>
      <w:r w:rsidRPr="00C74598">
        <w:rPr>
          <w:rFonts w:ascii="Times New Roman" w:eastAsia="Times New Roman" w:hAnsi="Times New Roman" w:cs="Times New Roman"/>
          <w:i/>
          <w:iCs/>
          <w:sz w:val="24"/>
          <w:szCs w:val="24"/>
        </w:rPr>
        <w:t>71</w:t>
      </w:r>
      <w:r w:rsidRPr="00C74598">
        <w:rPr>
          <w:rFonts w:ascii="Times New Roman" w:eastAsia="Times New Roman" w:hAnsi="Times New Roman" w:cs="Times New Roman"/>
          <w:sz w:val="24"/>
          <w:szCs w:val="24"/>
          <w:shd w:val="clear" w:color="auto" w:fill="FFFFFF"/>
        </w:rPr>
        <w:t>(1), 171-185.</w:t>
      </w:r>
    </w:p>
    <w:p w14:paraId="7543CB7B" w14:textId="77777777" w:rsidR="00025208" w:rsidRPr="00C74598" w:rsidRDefault="00025208" w:rsidP="00C74598">
      <w:pPr>
        <w:spacing w:after="0" w:line="360" w:lineRule="auto"/>
        <w:rPr>
          <w:rFonts w:ascii="Times New Roman" w:hAnsi="Times New Roman" w:cs="Times New Roman"/>
          <w:sz w:val="24"/>
          <w:szCs w:val="24"/>
          <w:shd w:val="clear" w:color="auto" w:fill="FFFFFF"/>
        </w:rPr>
      </w:pPr>
      <w:r w:rsidRPr="00C74598">
        <w:rPr>
          <w:rFonts w:ascii="Times New Roman" w:hAnsi="Times New Roman" w:cs="Times New Roman"/>
          <w:sz w:val="24"/>
          <w:szCs w:val="24"/>
          <w:shd w:val="clear" w:color="auto" w:fill="FFFFFF"/>
        </w:rPr>
        <w:t xml:space="preserve">Sink, A., &amp; Mastro, D. (2017). Depictions of gender on primetime television: A quantitative </w:t>
      </w:r>
      <w:r w:rsidRPr="00C74598">
        <w:rPr>
          <w:rFonts w:ascii="Times New Roman" w:hAnsi="Times New Roman" w:cs="Times New Roman"/>
          <w:sz w:val="24"/>
          <w:szCs w:val="24"/>
          <w:shd w:val="clear" w:color="auto" w:fill="FFFFFF"/>
        </w:rPr>
        <w:tab/>
        <w:t>content analysis. </w:t>
      </w:r>
      <w:r w:rsidRPr="00C74598">
        <w:rPr>
          <w:rFonts w:ascii="Times New Roman" w:hAnsi="Times New Roman" w:cs="Times New Roman"/>
          <w:i/>
          <w:iCs/>
          <w:sz w:val="24"/>
          <w:szCs w:val="24"/>
          <w:shd w:val="clear" w:color="auto" w:fill="FFFFFF"/>
        </w:rPr>
        <w:t>Mass Communication and Society</w:t>
      </w:r>
      <w:r w:rsidRPr="00C74598">
        <w:rPr>
          <w:rFonts w:ascii="Times New Roman" w:hAnsi="Times New Roman" w:cs="Times New Roman"/>
          <w:sz w:val="24"/>
          <w:szCs w:val="24"/>
          <w:shd w:val="clear" w:color="auto" w:fill="FFFFFF"/>
        </w:rPr>
        <w:t>, </w:t>
      </w:r>
      <w:r w:rsidRPr="00C74598">
        <w:rPr>
          <w:rFonts w:ascii="Times New Roman" w:hAnsi="Times New Roman" w:cs="Times New Roman"/>
          <w:i/>
          <w:iCs/>
          <w:sz w:val="24"/>
          <w:szCs w:val="24"/>
          <w:shd w:val="clear" w:color="auto" w:fill="FFFFFF"/>
        </w:rPr>
        <w:t>20</w:t>
      </w:r>
      <w:r w:rsidRPr="00C74598">
        <w:rPr>
          <w:rFonts w:ascii="Times New Roman" w:hAnsi="Times New Roman" w:cs="Times New Roman"/>
          <w:sz w:val="24"/>
          <w:szCs w:val="24"/>
          <w:shd w:val="clear" w:color="auto" w:fill="FFFFFF"/>
        </w:rPr>
        <w:t>(1), 3-22.</w:t>
      </w:r>
    </w:p>
    <w:p w14:paraId="2797DD6A" w14:textId="77777777" w:rsidR="00025208" w:rsidRPr="005E2E50" w:rsidRDefault="00025208" w:rsidP="005E2E50">
      <w:pPr>
        <w:spacing w:after="0" w:line="360" w:lineRule="auto"/>
        <w:rPr>
          <w:rFonts w:ascii="Times New Roman" w:hAnsi="Times New Roman" w:cs="Times New Roman"/>
          <w:color w:val="000000" w:themeColor="text1"/>
          <w:sz w:val="24"/>
          <w:szCs w:val="24"/>
          <w:shd w:val="clear" w:color="auto" w:fill="FFFFFF"/>
        </w:rPr>
      </w:pPr>
    </w:p>
    <w:p w14:paraId="4F0D877A" w14:textId="77777777" w:rsidR="005E2E50" w:rsidRPr="000E7EE8" w:rsidRDefault="005E2E50" w:rsidP="000E7EE8">
      <w:pPr>
        <w:spacing w:after="0" w:line="360" w:lineRule="auto"/>
        <w:rPr>
          <w:rFonts w:ascii="Times New Roman" w:eastAsia="Times New Roman" w:hAnsi="Times New Roman" w:cs="Times New Roman"/>
          <w:sz w:val="32"/>
          <w:szCs w:val="24"/>
          <w:shd w:val="clear" w:color="auto" w:fill="FFFFFF"/>
        </w:rPr>
      </w:pPr>
    </w:p>
    <w:sectPr w:rsidR="005E2E50" w:rsidRPr="000E7E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04C9A9" w14:textId="77777777" w:rsidR="002E0FEA" w:rsidRDefault="002E0FEA" w:rsidP="002E0FEA">
      <w:pPr>
        <w:spacing w:after="0" w:line="240" w:lineRule="auto"/>
      </w:pPr>
      <w:r>
        <w:separator/>
      </w:r>
    </w:p>
  </w:endnote>
  <w:endnote w:type="continuationSeparator" w:id="0">
    <w:p w14:paraId="5D944831" w14:textId="77777777" w:rsidR="002E0FEA" w:rsidRDefault="002E0FEA" w:rsidP="002E0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453845" w14:textId="77777777" w:rsidR="002E0FEA" w:rsidRDefault="002E0FEA" w:rsidP="002E0FEA">
      <w:pPr>
        <w:spacing w:after="0" w:line="240" w:lineRule="auto"/>
      </w:pPr>
      <w:r>
        <w:separator/>
      </w:r>
    </w:p>
  </w:footnote>
  <w:footnote w:type="continuationSeparator" w:id="0">
    <w:p w14:paraId="5AF29D88" w14:textId="77777777" w:rsidR="002E0FEA" w:rsidRDefault="002E0FEA" w:rsidP="002E0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EE4054"/>
    <w:multiLevelType w:val="hybridMultilevel"/>
    <w:tmpl w:val="7D1CF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BC2"/>
    <w:rsid w:val="00025208"/>
    <w:rsid w:val="00042913"/>
    <w:rsid w:val="00082826"/>
    <w:rsid w:val="00083FD0"/>
    <w:rsid w:val="000A16C8"/>
    <w:rsid w:val="000A205B"/>
    <w:rsid w:val="000C3190"/>
    <w:rsid w:val="000C588D"/>
    <w:rsid w:val="000E7EE8"/>
    <w:rsid w:val="000F307D"/>
    <w:rsid w:val="00137130"/>
    <w:rsid w:val="001910F6"/>
    <w:rsid w:val="00213840"/>
    <w:rsid w:val="0023010B"/>
    <w:rsid w:val="002B61CA"/>
    <w:rsid w:val="002D35D2"/>
    <w:rsid w:val="002E0FEA"/>
    <w:rsid w:val="00357F3C"/>
    <w:rsid w:val="003A4DAC"/>
    <w:rsid w:val="00413F26"/>
    <w:rsid w:val="0042244C"/>
    <w:rsid w:val="00432945"/>
    <w:rsid w:val="00463039"/>
    <w:rsid w:val="00466511"/>
    <w:rsid w:val="00490E2A"/>
    <w:rsid w:val="004A6A73"/>
    <w:rsid w:val="00545350"/>
    <w:rsid w:val="0055728F"/>
    <w:rsid w:val="00557336"/>
    <w:rsid w:val="005652FB"/>
    <w:rsid w:val="00572C2D"/>
    <w:rsid w:val="00575BFE"/>
    <w:rsid w:val="005C4CD8"/>
    <w:rsid w:val="005E2E50"/>
    <w:rsid w:val="005F5EDC"/>
    <w:rsid w:val="00621572"/>
    <w:rsid w:val="006F5558"/>
    <w:rsid w:val="00722A78"/>
    <w:rsid w:val="007264E7"/>
    <w:rsid w:val="00732181"/>
    <w:rsid w:val="00736C6A"/>
    <w:rsid w:val="00795C1B"/>
    <w:rsid w:val="007D4B4C"/>
    <w:rsid w:val="007E349B"/>
    <w:rsid w:val="00842B00"/>
    <w:rsid w:val="00873DD6"/>
    <w:rsid w:val="00886E1E"/>
    <w:rsid w:val="008A6176"/>
    <w:rsid w:val="008C531A"/>
    <w:rsid w:val="008F1F6A"/>
    <w:rsid w:val="008F4B9F"/>
    <w:rsid w:val="008F611B"/>
    <w:rsid w:val="00905E43"/>
    <w:rsid w:val="00940242"/>
    <w:rsid w:val="00951AF3"/>
    <w:rsid w:val="00957ECB"/>
    <w:rsid w:val="00964096"/>
    <w:rsid w:val="0097321B"/>
    <w:rsid w:val="00982AC9"/>
    <w:rsid w:val="009B5943"/>
    <w:rsid w:val="009C5F7B"/>
    <w:rsid w:val="00A34FAF"/>
    <w:rsid w:val="00A91302"/>
    <w:rsid w:val="00AA763D"/>
    <w:rsid w:val="00AB0487"/>
    <w:rsid w:val="00AF1954"/>
    <w:rsid w:val="00B63F4C"/>
    <w:rsid w:val="00BC2D3C"/>
    <w:rsid w:val="00C20B5F"/>
    <w:rsid w:val="00C33140"/>
    <w:rsid w:val="00C54A22"/>
    <w:rsid w:val="00C652C2"/>
    <w:rsid w:val="00C74598"/>
    <w:rsid w:val="00D36E2A"/>
    <w:rsid w:val="00D47890"/>
    <w:rsid w:val="00D658DD"/>
    <w:rsid w:val="00E04FD3"/>
    <w:rsid w:val="00E531A8"/>
    <w:rsid w:val="00E57BC2"/>
    <w:rsid w:val="00EB6DCC"/>
    <w:rsid w:val="00ED623B"/>
    <w:rsid w:val="00EE767B"/>
    <w:rsid w:val="00F03D74"/>
    <w:rsid w:val="00F07CC4"/>
    <w:rsid w:val="00F1061E"/>
    <w:rsid w:val="00F77AA7"/>
    <w:rsid w:val="00FA4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0AA90"/>
  <w15:chartTrackingRefBased/>
  <w15:docId w15:val="{328B2A17-8C77-40F0-8853-716538D5C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511"/>
    <w:pPr>
      <w:ind w:left="720"/>
      <w:contextualSpacing/>
    </w:pPr>
  </w:style>
  <w:style w:type="character" w:customStyle="1" w:styleId="apple-converted-space">
    <w:name w:val="apple-converted-space"/>
    <w:basedOn w:val="DefaultParagraphFont"/>
    <w:rsid w:val="007E349B"/>
  </w:style>
  <w:style w:type="paragraph" w:styleId="Header">
    <w:name w:val="header"/>
    <w:basedOn w:val="Normal"/>
    <w:link w:val="HeaderChar"/>
    <w:uiPriority w:val="99"/>
    <w:unhideWhenUsed/>
    <w:rsid w:val="002E0F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0FEA"/>
  </w:style>
  <w:style w:type="paragraph" w:styleId="Footer">
    <w:name w:val="footer"/>
    <w:basedOn w:val="Normal"/>
    <w:link w:val="FooterChar"/>
    <w:uiPriority w:val="99"/>
    <w:unhideWhenUsed/>
    <w:rsid w:val="002E0F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0FEA"/>
  </w:style>
  <w:style w:type="paragraph" w:styleId="NormalWeb">
    <w:name w:val="Normal (Web)"/>
    <w:basedOn w:val="Normal"/>
    <w:uiPriority w:val="99"/>
    <w:semiHidden/>
    <w:unhideWhenUsed/>
    <w:rsid w:val="0046303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694393">
      <w:bodyDiv w:val="1"/>
      <w:marLeft w:val="0"/>
      <w:marRight w:val="0"/>
      <w:marTop w:val="0"/>
      <w:marBottom w:val="0"/>
      <w:divBdr>
        <w:top w:val="none" w:sz="0" w:space="0" w:color="auto"/>
        <w:left w:val="none" w:sz="0" w:space="0" w:color="auto"/>
        <w:bottom w:val="none" w:sz="0" w:space="0" w:color="auto"/>
        <w:right w:val="none" w:sz="0" w:space="0" w:color="auto"/>
      </w:divBdr>
    </w:div>
    <w:div w:id="615871821">
      <w:bodyDiv w:val="1"/>
      <w:marLeft w:val="0"/>
      <w:marRight w:val="0"/>
      <w:marTop w:val="0"/>
      <w:marBottom w:val="0"/>
      <w:divBdr>
        <w:top w:val="none" w:sz="0" w:space="0" w:color="auto"/>
        <w:left w:val="none" w:sz="0" w:space="0" w:color="auto"/>
        <w:bottom w:val="none" w:sz="0" w:space="0" w:color="auto"/>
        <w:right w:val="none" w:sz="0" w:space="0" w:color="auto"/>
      </w:divBdr>
    </w:div>
    <w:div w:id="634339150">
      <w:bodyDiv w:val="1"/>
      <w:marLeft w:val="0"/>
      <w:marRight w:val="0"/>
      <w:marTop w:val="0"/>
      <w:marBottom w:val="0"/>
      <w:divBdr>
        <w:top w:val="none" w:sz="0" w:space="0" w:color="auto"/>
        <w:left w:val="none" w:sz="0" w:space="0" w:color="auto"/>
        <w:bottom w:val="none" w:sz="0" w:space="0" w:color="auto"/>
        <w:right w:val="none" w:sz="0" w:space="0" w:color="auto"/>
      </w:divBdr>
    </w:div>
    <w:div w:id="809370008">
      <w:bodyDiv w:val="1"/>
      <w:marLeft w:val="0"/>
      <w:marRight w:val="0"/>
      <w:marTop w:val="0"/>
      <w:marBottom w:val="0"/>
      <w:divBdr>
        <w:top w:val="none" w:sz="0" w:space="0" w:color="auto"/>
        <w:left w:val="none" w:sz="0" w:space="0" w:color="auto"/>
        <w:bottom w:val="none" w:sz="0" w:space="0" w:color="auto"/>
        <w:right w:val="none" w:sz="0" w:space="0" w:color="auto"/>
      </w:divBdr>
    </w:div>
    <w:div w:id="926766510">
      <w:bodyDiv w:val="1"/>
      <w:marLeft w:val="0"/>
      <w:marRight w:val="0"/>
      <w:marTop w:val="0"/>
      <w:marBottom w:val="0"/>
      <w:divBdr>
        <w:top w:val="none" w:sz="0" w:space="0" w:color="auto"/>
        <w:left w:val="none" w:sz="0" w:space="0" w:color="auto"/>
        <w:bottom w:val="none" w:sz="0" w:space="0" w:color="auto"/>
        <w:right w:val="none" w:sz="0" w:space="0" w:color="auto"/>
      </w:divBdr>
    </w:div>
    <w:div w:id="1173179549">
      <w:bodyDiv w:val="1"/>
      <w:marLeft w:val="0"/>
      <w:marRight w:val="0"/>
      <w:marTop w:val="0"/>
      <w:marBottom w:val="0"/>
      <w:divBdr>
        <w:top w:val="none" w:sz="0" w:space="0" w:color="auto"/>
        <w:left w:val="none" w:sz="0" w:space="0" w:color="auto"/>
        <w:bottom w:val="none" w:sz="0" w:space="0" w:color="auto"/>
        <w:right w:val="none" w:sz="0" w:space="0" w:color="auto"/>
      </w:divBdr>
      <w:divsChild>
        <w:div w:id="2126269474">
          <w:marLeft w:val="0"/>
          <w:marRight w:val="0"/>
          <w:marTop w:val="0"/>
          <w:marBottom w:val="0"/>
          <w:divBdr>
            <w:top w:val="none" w:sz="0" w:space="0" w:color="auto"/>
            <w:left w:val="none" w:sz="0" w:space="0" w:color="auto"/>
            <w:bottom w:val="none" w:sz="0" w:space="0" w:color="auto"/>
            <w:right w:val="none" w:sz="0" w:space="0" w:color="auto"/>
          </w:divBdr>
          <w:divsChild>
            <w:div w:id="1375275252">
              <w:marLeft w:val="0"/>
              <w:marRight w:val="0"/>
              <w:marTop w:val="0"/>
              <w:marBottom w:val="0"/>
              <w:divBdr>
                <w:top w:val="none" w:sz="0" w:space="0" w:color="auto"/>
                <w:left w:val="none" w:sz="0" w:space="0" w:color="auto"/>
                <w:bottom w:val="none" w:sz="0" w:space="0" w:color="auto"/>
                <w:right w:val="none" w:sz="0" w:space="0" w:color="auto"/>
              </w:divBdr>
              <w:divsChild>
                <w:div w:id="82589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392832">
      <w:bodyDiv w:val="1"/>
      <w:marLeft w:val="0"/>
      <w:marRight w:val="0"/>
      <w:marTop w:val="0"/>
      <w:marBottom w:val="0"/>
      <w:divBdr>
        <w:top w:val="none" w:sz="0" w:space="0" w:color="auto"/>
        <w:left w:val="none" w:sz="0" w:space="0" w:color="auto"/>
        <w:bottom w:val="none" w:sz="0" w:space="0" w:color="auto"/>
        <w:right w:val="none" w:sz="0" w:space="0" w:color="auto"/>
      </w:divBdr>
    </w:div>
    <w:div w:id="1313295931">
      <w:bodyDiv w:val="1"/>
      <w:marLeft w:val="0"/>
      <w:marRight w:val="0"/>
      <w:marTop w:val="0"/>
      <w:marBottom w:val="0"/>
      <w:divBdr>
        <w:top w:val="none" w:sz="0" w:space="0" w:color="auto"/>
        <w:left w:val="none" w:sz="0" w:space="0" w:color="auto"/>
        <w:bottom w:val="none" w:sz="0" w:space="0" w:color="auto"/>
        <w:right w:val="none" w:sz="0" w:space="0" w:color="auto"/>
      </w:divBdr>
    </w:div>
    <w:div w:id="1416245463">
      <w:bodyDiv w:val="1"/>
      <w:marLeft w:val="0"/>
      <w:marRight w:val="0"/>
      <w:marTop w:val="0"/>
      <w:marBottom w:val="0"/>
      <w:divBdr>
        <w:top w:val="none" w:sz="0" w:space="0" w:color="auto"/>
        <w:left w:val="none" w:sz="0" w:space="0" w:color="auto"/>
        <w:bottom w:val="none" w:sz="0" w:space="0" w:color="auto"/>
        <w:right w:val="none" w:sz="0" w:space="0" w:color="auto"/>
      </w:divBdr>
    </w:div>
    <w:div w:id="1458064916">
      <w:bodyDiv w:val="1"/>
      <w:marLeft w:val="0"/>
      <w:marRight w:val="0"/>
      <w:marTop w:val="0"/>
      <w:marBottom w:val="0"/>
      <w:divBdr>
        <w:top w:val="none" w:sz="0" w:space="0" w:color="auto"/>
        <w:left w:val="none" w:sz="0" w:space="0" w:color="auto"/>
        <w:bottom w:val="none" w:sz="0" w:space="0" w:color="auto"/>
        <w:right w:val="none" w:sz="0" w:space="0" w:color="auto"/>
      </w:divBdr>
      <w:divsChild>
        <w:div w:id="1653564695">
          <w:marLeft w:val="0"/>
          <w:marRight w:val="0"/>
          <w:marTop w:val="0"/>
          <w:marBottom w:val="0"/>
          <w:divBdr>
            <w:top w:val="none" w:sz="0" w:space="0" w:color="auto"/>
            <w:left w:val="none" w:sz="0" w:space="0" w:color="auto"/>
            <w:bottom w:val="none" w:sz="0" w:space="0" w:color="auto"/>
            <w:right w:val="none" w:sz="0" w:space="0" w:color="auto"/>
          </w:divBdr>
          <w:divsChild>
            <w:div w:id="695734172">
              <w:marLeft w:val="0"/>
              <w:marRight w:val="0"/>
              <w:marTop w:val="0"/>
              <w:marBottom w:val="0"/>
              <w:divBdr>
                <w:top w:val="none" w:sz="0" w:space="0" w:color="auto"/>
                <w:left w:val="none" w:sz="0" w:space="0" w:color="auto"/>
                <w:bottom w:val="none" w:sz="0" w:space="0" w:color="auto"/>
                <w:right w:val="none" w:sz="0" w:space="0" w:color="auto"/>
              </w:divBdr>
              <w:divsChild>
                <w:div w:id="166346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6771">
      <w:bodyDiv w:val="1"/>
      <w:marLeft w:val="0"/>
      <w:marRight w:val="0"/>
      <w:marTop w:val="0"/>
      <w:marBottom w:val="0"/>
      <w:divBdr>
        <w:top w:val="none" w:sz="0" w:space="0" w:color="auto"/>
        <w:left w:val="none" w:sz="0" w:space="0" w:color="auto"/>
        <w:bottom w:val="none" w:sz="0" w:space="0" w:color="auto"/>
        <w:right w:val="none" w:sz="0" w:space="0" w:color="auto"/>
      </w:divBdr>
    </w:div>
    <w:div w:id="1871528112">
      <w:bodyDiv w:val="1"/>
      <w:marLeft w:val="0"/>
      <w:marRight w:val="0"/>
      <w:marTop w:val="0"/>
      <w:marBottom w:val="0"/>
      <w:divBdr>
        <w:top w:val="none" w:sz="0" w:space="0" w:color="auto"/>
        <w:left w:val="none" w:sz="0" w:space="0" w:color="auto"/>
        <w:bottom w:val="none" w:sz="0" w:space="0" w:color="auto"/>
        <w:right w:val="none" w:sz="0" w:space="0" w:color="auto"/>
      </w:divBdr>
      <w:divsChild>
        <w:div w:id="1368988683">
          <w:marLeft w:val="0"/>
          <w:marRight w:val="0"/>
          <w:marTop w:val="0"/>
          <w:marBottom w:val="0"/>
          <w:divBdr>
            <w:top w:val="none" w:sz="0" w:space="0" w:color="auto"/>
            <w:left w:val="none" w:sz="0" w:space="0" w:color="auto"/>
            <w:bottom w:val="none" w:sz="0" w:space="0" w:color="auto"/>
            <w:right w:val="none" w:sz="0" w:space="0" w:color="auto"/>
          </w:divBdr>
          <w:divsChild>
            <w:div w:id="547036668">
              <w:marLeft w:val="0"/>
              <w:marRight w:val="0"/>
              <w:marTop w:val="0"/>
              <w:marBottom w:val="0"/>
              <w:divBdr>
                <w:top w:val="none" w:sz="0" w:space="0" w:color="auto"/>
                <w:left w:val="none" w:sz="0" w:space="0" w:color="auto"/>
                <w:bottom w:val="none" w:sz="0" w:space="0" w:color="auto"/>
                <w:right w:val="none" w:sz="0" w:space="0" w:color="auto"/>
              </w:divBdr>
              <w:divsChild>
                <w:div w:id="123759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29DC3-CFE8-453F-9813-6AA4689BD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9</Pages>
  <Words>3271</Words>
  <Characters>18646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15</cp:revision>
  <dcterms:created xsi:type="dcterms:W3CDTF">2019-03-07T11:52:00Z</dcterms:created>
  <dcterms:modified xsi:type="dcterms:W3CDTF">2019-03-29T16:14:00Z</dcterms:modified>
</cp:coreProperties>
</file>