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4206B" w14:textId="77777777" w:rsidR="00ED5332" w:rsidRDefault="00FA6C62" w:rsidP="00DB6F1F">
      <w:pPr>
        <w:jc w:val="center"/>
        <w:rPr>
          <w:b/>
          <w:bCs/>
          <w:sz w:val="36"/>
          <w:szCs w:val="36"/>
        </w:rPr>
      </w:pPr>
      <w:r w:rsidRPr="00EC41F4">
        <w:rPr>
          <w:b/>
          <w:bCs/>
          <w:sz w:val="36"/>
          <w:szCs w:val="36"/>
        </w:rPr>
        <w:t>LCBB5002 - Management Accounting</w:t>
      </w:r>
    </w:p>
    <w:p w14:paraId="1F600455" w14:textId="77777777" w:rsidR="00DB6F1F" w:rsidRDefault="00DB6F1F" w:rsidP="00EC41F4">
      <w:pPr>
        <w:jc w:val="center"/>
        <w:rPr>
          <w:sz w:val="28"/>
          <w:szCs w:val="28"/>
        </w:rPr>
      </w:pPr>
    </w:p>
    <w:p w14:paraId="401AB182" w14:textId="77777777" w:rsidR="00DB6F1F" w:rsidRDefault="00DB6F1F" w:rsidP="00EC41F4">
      <w:pPr>
        <w:jc w:val="center"/>
        <w:rPr>
          <w:sz w:val="28"/>
          <w:szCs w:val="28"/>
        </w:rPr>
      </w:pPr>
    </w:p>
    <w:p w14:paraId="5BBD8FF5" w14:textId="77777777" w:rsidR="00DB6F1F" w:rsidRDefault="00DB6F1F" w:rsidP="00EC41F4">
      <w:pPr>
        <w:jc w:val="center"/>
        <w:rPr>
          <w:sz w:val="28"/>
          <w:szCs w:val="28"/>
        </w:rPr>
      </w:pPr>
    </w:p>
    <w:p w14:paraId="302C7A9F" w14:textId="4067B14F" w:rsidR="00EC41F4" w:rsidRPr="00DB6F1F" w:rsidRDefault="00FA6C62" w:rsidP="00DB6F1F">
      <w:pPr>
        <w:jc w:val="left"/>
        <w:rPr>
          <w:b/>
          <w:bCs/>
          <w:sz w:val="32"/>
          <w:szCs w:val="32"/>
        </w:rPr>
      </w:pPr>
      <w:r w:rsidRPr="00DB6F1F">
        <w:rPr>
          <w:b/>
          <w:bCs/>
          <w:sz w:val="32"/>
          <w:szCs w:val="32"/>
        </w:rPr>
        <w:t>Student Name:</w:t>
      </w:r>
      <w:r w:rsidR="00C1709C">
        <w:rPr>
          <w:b/>
          <w:bCs/>
          <w:sz w:val="32"/>
          <w:szCs w:val="32"/>
        </w:rPr>
        <w:t xml:space="preserve"> Alui-Gheorghe Constantin</w:t>
      </w:r>
    </w:p>
    <w:p w14:paraId="3568DFC2" w14:textId="22BFC3E4" w:rsidR="00EC41F4" w:rsidRPr="00DB6F1F" w:rsidRDefault="00FA6C62" w:rsidP="00DB6F1F">
      <w:pPr>
        <w:jc w:val="left"/>
        <w:rPr>
          <w:b/>
          <w:bCs/>
          <w:sz w:val="32"/>
          <w:szCs w:val="32"/>
        </w:rPr>
      </w:pPr>
      <w:r w:rsidRPr="00DB6F1F">
        <w:rPr>
          <w:b/>
          <w:bCs/>
          <w:sz w:val="32"/>
          <w:szCs w:val="32"/>
        </w:rPr>
        <w:t xml:space="preserve">Student ID: </w:t>
      </w:r>
      <w:r w:rsidR="00C1709C">
        <w:rPr>
          <w:b/>
          <w:bCs/>
          <w:sz w:val="32"/>
          <w:szCs w:val="32"/>
        </w:rPr>
        <w:t>2022647</w:t>
      </w:r>
    </w:p>
    <w:p w14:paraId="135CDF95" w14:textId="77777777" w:rsidR="00C55D5F" w:rsidRDefault="00C55D5F" w:rsidP="00EC41F4">
      <w:pPr>
        <w:jc w:val="center"/>
        <w:rPr>
          <w:sz w:val="28"/>
          <w:szCs w:val="28"/>
        </w:rPr>
      </w:pPr>
    </w:p>
    <w:p w14:paraId="6CFA2341" w14:textId="77777777" w:rsidR="00C55D5F" w:rsidRDefault="00C55D5F" w:rsidP="00EC41F4">
      <w:pPr>
        <w:jc w:val="center"/>
        <w:rPr>
          <w:sz w:val="28"/>
          <w:szCs w:val="28"/>
        </w:rPr>
      </w:pPr>
    </w:p>
    <w:p w14:paraId="5327636E" w14:textId="77777777" w:rsidR="00C55D5F" w:rsidRDefault="00C55D5F" w:rsidP="00EC41F4">
      <w:pPr>
        <w:jc w:val="center"/>
        <w:rPr>
          <w:sz w:val="28"/>
          <w:szCs w:val="28"/>
        </w:rPr>
      </w:pPr>
    </w:p>
    <w:p w14:paraId="291E65AE" w14:textId="77777777" w:rsidR="00C55D5F" w:rsidRDefault="00C55D5F" w:rsidP="00EC41F4">
      <w:pPr>
        <w:jc w:val="center"/>
        <w:rPr>
          <w:sz w:val="28"/>
          <w:szCs w:val="28"/>
        </w:rPr>
      </w:pPr>
    </w:p>
    <w:p w14:paraId="0E2F7B36" w14:textId="77777777" w:rsidR="00C55D5F" w:rsidRDefault="00C55D5F" w:rsidP="00EC41F4">
      <w:pPr>
        <w:jc w:val="center"/>
        <w:rPr>
          <w:sz w:val="28"/>
          <w:szCs w:val="28"/>
        </w:rPr>
      </w:pPr>
    </w:p>
    <w:p w14:paraId="4E968688" w14:textId="77777777" w:rsidR="00C55D5F" w:rsidRDefault="00C55D5F" w:rsidP="00EC41F4">
      <w:pPr>
        <w:jc w:val="center"/>
        <w:rPr>
          <w:sz w:val="28"/>
          <w:szCs w:val="28"/>
        </w:rPr>
      </w:pPr>
    </w:p>
    <w:p w14:paraId="7FB3E6EB" w14:textId="77777777" w:rsidR="00C55D5F" w:rsidRDefault="00C55D5F" w:rsidP="00EC41F4">
      <w:pPr>
        <w:jc w:val="center"/>
        <w:rPr>
          <w:sz w:val="28"/>
          <w:szCs w:val="28"/>
        </w:rPr>
      </w:pPr>
    </w:p>
    <w:p w14:paraId="33AECB92" w14:textId="77777777" w:rsidR="00C55D5F" w:rsidRDefault="00C55D5F" w:rsidP="00EC41F4">
      <w:pPr>
        <w:jc w:val="center"/>
        <w:rPr>
          <w:sz w:val="28"/>
          <w:szCs w:val="28"/>
        </w:rPr>
      </w:pPr>
    </w:p>
    <w:p w14:paraId="53C45FCD" w14:textId="77777777" w:rsidR="00C55D5F" w:rsidRDefault="00C55D5F" w:rsidP="00C55D5F"/>
    <w:sdt>
      <w:sdtPr>
        <w:rPr>
          <w:rFonts w:ascii="Arial" w:eastAsiaTheme="minorHAnsi" w:hAnsi="Arial" w:cstheme="minorBidi"/>
          <w:color w:val="auto"/>
          <w:sz w:val="22"/>
          <w:szCs w:val="22"/>
        </w:rPr>
        <w:id w:val="2009407113"/>
        <w:docPartObj>
          <w:docPartGallery w:val="Table of Contents"/>
          <w:docPartUnique/>
        </w:docPartObj>
      </w:sdtPr>
      <w:sdtEndPr>
        <w:rPr>
          <w:b/>
          <w:bCs/>
          <w:noProof/>
        </w:rPr>
      </w:sdtEndPr>
      <w:sdtContent>
        <w:p w14:paraId="0577CA4E" w14:textId="77777777" w:rsidR="00DB6F1F" w:rsidRDefault="00DB6F1F">
          <w:pPr>
            <w:pStyle w:val="TOCHeading"/>
            <w:rPr>
              <w:rFonts w:ascii="Arial" w:eastAsiaTheme="minorHAnsi" w:hAnsi="Arial" w:cstheme="minorBidi"/>
              <w:color w:val="auto"/>
              <w:sz w:val="22"/>
              <w:szCs w:val="22"/>
            </w:rPr>
          </w:pPr>
        </w:p>
        <w:p w14:paraId="031A6C0A" w14:textId="77777777" w:rsidR="00DB6F1F" w:rsidRDefault="00DB6F1F">
          <w:pPr>
            <w:spacing w:line="259" w:lineRule="auto"/>
            <w:jc w:val="left"/>
          </w:pPr>
          <w:r>
            <w:br w:type="page"/>
          </w:r>
        </w:p>
        <w:p w14:paraId="2F9C2B6B" w14:textId="5F98C715" w:rsidR="00C55D5F" w:rsidRPr="00C55D5F" w:rsidRDefault="00FA6C62">
          <w:pPr>
            <w:pStyle w:val="TOCHeading"/>
            <w:rPr>
              <w:rFonts w:ascii="Times New Roman" w:hAnsi="Times New Roman" w:cs="Times New Roman"/>
              <w:b/>
              <w:bCs/>
              <w:color w:val="000000" w:themeColor="text1"/>
              <w:sz w:val="28"/>
              <w:szCs w:val="28"/>
            </w:rPr>
          </w:pPr>
          <w:r w:rsidRPr="00DB6F1F">
            <w:rPr>
              <w:rFonts w:ascii="Times New Roman" w:hAnsi="Times New Roman" w:cs="Times New Roman"/>
              <w:b/>
              <w:bCs/>
              <w:color w:val="000000" w:themeColor="text1"/>
              <w:sz w:val="32"/>
            </w:rPr>
            <w:lastRenderedPageBreak/>
            <w:t>Table of Contents</w:t>
          </w:r>
        </w:p>
        <w:p w14:paraId="6E610E10" w14:textId="4C630DEA" w:rsidR="00DB6F1F" w:rsidRDefault="00FA6C62">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01917047" w:history="1">
            <w:r w:rsidR="00DB6F1F" w:rsidRPr="00A612F3">
              <w:rPr>
                <w:rStyle w:val="Hyperlink"/>
                <w:noProof/>
              </w:rPr>
              <w:t>Introduction</w:t>
            </w:r>
            <w:r w:rsidR="00DB6F1F">
              <w:rPr>
                <w:noProof/>
                <w:webHidden/>
              </w:rPr>
              <w:tab/>
            </w:r>
            <w:r w:rsidR="00DB6F1F">
              <w:rPr>
                <w:noProof/>
                <w:webHidden/>
              </w:rPr>
              <w:fldChar w:fldCharType="begin"/>
            </w:r>
            <w:r w:rsidR="00DB6F1F">
              <w:rPr>
                <w:noProof/>
                <w:webHidden/>
              </w:rPr>
              <w:instrText xml:space="preserve"> PAGEREF _Toc101917047 \h </w:instrText>
            </w:r>
            <w:r w:rsidR="00DB6F1F">
              <w:rPr>
                <w:noProof/>
                <w:webHidden/>
              </w:rPr>
            </w:r>
            <w:r w:rsidR="00DB6F1F">
              <w:rPr>
                <w:noProof/>
                <w:webHidden/>
              </w:rPr>
              <w:fldChar w:fldCharType="separate"/>
            </w:r>
            <w:r w:rsidR="00DB6F1F">
              <w:rPr>
                <w:noProof/>
                <w:webHidden/>
              </w:rPr>
              <w:t>3</w:t>
            </w:r>
            <w:r w:rsidR="00DB6F1F">
              <w:rPr>
                <w:noProof/>
                <w:webHidden/>
              </w:rPr>
              <w:fldChar w:fldCharType="end"/>
            </w:r>
          </w:hyperlink>
        </w:p>
        <w:p w14:paraId="1C656F6E" w14:textId="5039724F" w:rsidR="00DB6F1F" w:rsidRDefault="00C1709C">
          <w:pPr>
            <w:pStyle w:val="TOC1"/>
            <w:tabs>
              <w:tab w:val="right" w:leader="dot" w:pos="9350"/>
            </w:tabs>
            <w:rPr>
              <w:rFonts w:asciiTheme="minorHAnsi" w:eastAsiaTheme="minorEastAsia" w:hAnsiTheme="minorHAnsi"/>
              <w:noProof/>
            </w:rPr>
          </w:pPr>
          <w:hyperlink w:anchor="_Toc101917048" w:history="1">
            <w:r w:rsidR="00DB6F1F" w:rsidRPr="00A612F3">
              <w:rPr>
                <w:rStyle w:val="Hyperlink"/>
                <w:noProof/>
              </w:rPr>
              <w:t>Part A</w:t>
            </w:r>
            <w:r w:rsidR="00DB6F1F">
              <w:rPr>
                <w:noProof/>
                <w:webHidden/>
              </w:rPr>
              <w:tab/>
            </w:r>
            <w:r w:rsidR="00DB6F1F">
              <w:rPr>
                <w:noProof/>
                <w:webHidden/>
              </w:rPr>
              <w:fldChar w:fldCharType="begin"/>
            </w:r>
            <w:r w:rsidR="00DB6F1F">
              <w:rPr>
                <w:noProof/>
                <w:webHidden/>
              </w:rPr>
              <w:instrText xml:space="preserve"> PAGEREF _Toc101917048 \h </w:instrText>
            </w:r>
            <w:r w:rsidR="00DB6F1F">
              <w:rPr>
                <w:noProof/>
                <w:webHidden/>
              </w:rPr>
            </w:r>
            <w:r w:rsidR="00DB6F1F">
              <w:rPr>
                <w:noProof/>
                <w:webHidden/>
              </w:rPr>
              <w:fldChar w:fldCharType="separate"/>
            </w:r>
            <w:r w:rsidR="00DB6F1F">
              <w:rPr>
                <w:noProof/>
                <w:webHidden/>
              </w:rPr>
              <w:t>4</w:t>
            </w:r>
            <w:r w:rsidR="00DB6F1F">
              <w:rPr>
                <w:noProof/>
                <w:webHidden/>
              </w:rPr>
              <w:fldChar w:fldCharType="end"/>
            </w:r>
          </w:hyperlink>
        </w:p>
        <w:p w14:paraId="7A708CEC" w14:textId="05ED1D68" w:rsidR="00DB6F1F" w:rsidRDefault="00C1709C">
          <w:pPr>
            <w:pStyle w:val="TOC2"/>
            <w:tabs>
              <w:tab w:val="right" w:leader="dot" w:pos="9350"/>
            </w:tabs>
            <w:rPr>
              <w:rFonts w:asciiTheme="minorHAnsi" w:eastAsiaTheme="minorEastAsia" w:hAnsiTheme="minorHAnsi"/>
              <w:noProof/>
            </w:rPr>
          </w:pPr>
          <w:hyperlink w:anchor="_Toc101917049" w:history="1">
            <w:r w:rsidR="00DB6F1F" w:rsidRPr="00A612F3">
              <w:rPr>
                <w:rStyle w:val="Hyperlink"/>
                <w:noProof/>
              </w:rPr>
              <w:t>(i). Prepare the monthly control report showing the original budget, flexed budget, and variances.</w:t>
            </w:r>
            <w:r w:rsidR="00DB6F1F">
              <w:rPr>
                <w:noProof/>
                <w:webHidden/>
              </w:rPr>
              <w:tab/>
            </w:r>
            <w:r w:rsidR="00DB6F1F">
              <w:rPr>
                <w:noProof/>
                <w:webHidden/>
              </w:rPr>
              <w:fldChar w:fldCharType="begin"/>
            </w:r>
            <w:r w:rsidR="00DB6F1F">
              <w:rPr>
                <w:noProof/>
                <w:webHidden/>
              </w:rPr>
              <w:instrText xml:space="preserve"> PAGEREF _Toc101917049 \h </w:instrText>
            </w:r>
            <w:r w:rsidR="00DB6F1F">
              <w:rPr>
                <w:noProof/>
                <w:webHidden/>
              </w:rPr>
            </w:r>
            <w:r w:rsidR="00DB6F1F">
              <w:rPr>
                <w:noProof/>
                <w:webHidden/>
              </w:rPr>
              <w:fldChar w:fldCharType="separate"/>
            </w:r>
            <w:r w:rsidR="00DB6F1F">
              <w:rPr>
                <w:noProof/>
                <w:webHidden/>
              </w:rPr>
              <w:t>4</w:t>
            </w:r>
            <w:r w:rsidR="00DB6F1F">
              <w:rPr>
                <w:noProof/>
                <w:webHidden/>
              </w:rPr>
              <w:fldChar w:fldCharType="end"/>
            </w:r>
          </w:hyperlink>
        </w:p>
        <w:p w14:paraId="4ADB4241" w14:textId="38717092" w:rsidR="00DB6F1F" w:rsidRDefault="00C1709C">
          <w:pPr>
            <w:pStyle w:val="TOC2"/>
            <w:tabs>
              <w:tab w:val="right" w:leader="dot" w:pos="9350"/>
            </w:tabs>
            <w:rPr>
              <w:rFonts w:asciiTheme="minorHAnsi" w:eastAsiaTheme="minorEastAsia" w:hAnsiTheme="minorHAnsi"/>
              <w:noProof/>
            </w:rPr>
          </w:pPr>
          <w:hyperlink w:anchor="_Toc101917050" w:history="1">
            <w:r w:rsidR="00DB6F1F" w:rsidRPr="00A612F3">
              <w:rPr>
                <w:rStyle w:val="Hyperlink"/>
                <w:noProof/>
              </w:rPr>
              <w:t>(ii) Using the cost report prepared in (i) above, prepare a report on Amma’s performance during the year 2020.</w:t>
            </w:r>
            <w:r w:rsidR="00DB6F1F">
              <w:rPr>
                <w:noProof/>
                <w:webHidden/>
              </w:rPr>
              <w:tab/>
            </w:r>
            <w:r w:rsidR="00DB6F1F">
              <w:rPr>
                <w:noProof/>
                <w:webHidden/>
              </w:rPr>
              <w:fldChar w:fldCharType="begin"/>
            </w:r>
            <w:r w:rsidR="00DB6F1F">
              <w:rPr>
                <w:noProof/>
                <w:webHidden/>
              </w:rPr>
              <w:instrText xml:space="preserve"> PAGEREF _Toc101917050 \h </w:instrText>
            </w:r>
            <w:r w:rsidR="00DB6F1F">
              <w:rPr>
                <w:noProof/>
                <w:webHidden/>
              </w:rPr>
            </w:r>
            <w:r w:rsidR="00DB6F1F">
              <w:rPr>
                <w:noProof/>
                <w:webHidden/>
              </w:rPr>
              <w:fldChar w:fldCharType="separate"/>
            </w:r>
            <w:r w:rsidR="00DB6F1F">
              <w:rPr>
                <w:noProof/>
                <w:webHidden/>
              </w:rPr>
              <w:t>7</w:t>
            </w:r>
            <w:r w:rsidR="00DB6F1F">
              <w:rPr>
                <w:noProof/>
                <w:webHidden/>
              </w:rPr>
              <w:fldChar w:fldCharType="end"/>
            </w:r>
          </w:hyperlink>
        </w:p>
        <w:p w14:paraId="58898FA7" w14:textId="4C20008C" w:rsidR="00DB6F1F" w:rsidRDefault="00C1709C">
          <w:pPr>
            <w:pStyle w:val="TOC2"/>
            <w:tabs>
              <w:tab w:val="right" w:leader="dot" w:pos="9350"/>
            </w:tabs>
            <w:rPr>
              <w:rFonts w:asciiTheme="minorHAnsi" w:eastAsiaTheme="minorEastAsia" w:hAnsiTheme="minorHAnsi"/>
              <w:noProof/>
            </w:rPr>
          </w:pPr>
          <w:hyperlink w:anchor="_Toc101917051" w:history="1">
            <w:r w:rsidR="00DB6F1F" w:rsidRPr="00A612F3">
              <w:rPr>
                <w:rStyle w:val="Hyperlink"/>
                <w:noProof/>
              </w:rPr>
              <w:t>(iii) Provide recommendations to Amana’s CEO on areas of improvement.</w:t>
            </w:r>
            <w:r w:rsidR="00DB6F1F">
              <w:rPr>
                <w:noProof/>
                <w:webHidden/>
              </w:rPr>
              <w:tab/>
            </w:r>
            <w:r w:rsidR="00DB6F1F">
              <w:rPr>
                <w:noProof/>
                <w:webHidden/>
              </w:rPr>
              <w:fldChar w:fldCharType="begin"/>
            </w:r>
            <w:r w:rsidR="00DB6F1F">
              <w:rPr>
                <w:noProof/>
                <w:webHidden/>
              </w:rPr>
              <w:instrText xml:space="preserve"> PAGEREF _Toc101917051 \h </w:instrText>
            </w:r>
            <w:r w:rsidR="00DB6F1F">
              <w:rPr>
                <w:noProof/>
                <w:webHidden/>
              </w:rPr>
            </w:r>
            <w:r w:rsidR="00DB6F1F">
              <w:rPr>
                <w:noProof/>
                <w:webHidden/>
              </w:rPr>
              <w:fldChar w:fldCharType="separate"/>
            </w:r>
            <w:r w:rsidR="00DB6F1F">
              <w:rPr>
                <w:noProof/>
                <w:webHidden/>
              </w:rPr>
              <w:t>8</w:t>
            </w:r>
            <w:r w:rsidR="00DB6F1F">
              <w:rPr>
                <w:noProof/>
                <w:webHidden/>
              </w:rPr>
              <w:fldChar w:fldCharType="end"/>
            </w:r>
          </w:hyperlink>
        </w:p>
        <w:p w14:paraId="3058E3EB" w14:textId="4750211E" w:rsidR="00DB6F1F" w:rsidRDefault="00C1709C">
          <w:pPr>
            <w:pStyle w:val="TOC1"/>
            <w:tabs>
              <w:tab w:val="right" w:leader="dot" w:pos="9350"/>
            </w:tabs>
            <w:rPr>
              <w:rFonts w:asciiTheme="minorHAnsi" w:eastAsiaTheme="minorEastAsia" w:hAnsiTheme="minorHAnsi"/>
              <w:noProof/>
            </w:rPr>
          </w:pPr>
          <w:hyperlink w:anchor="_Toc101917052" w:history="1">
            <w:r w:rsidR="00DB6F1F" w:rsidRPr="00A612F3">
              <w:rPr>
                <w:rStyle w:val="Hyperlink"/>
                <w:noProof/>
              </w:rPr>
              <w:t>PART B</w:t>
            </w:r>
            <w:r w:rsidR="00DB6F1F">
              <w:rPr>
                <w:noProof/>
                <w:webHidden/>
              </w:rPr>
              <w:tab/>
            </w:r>
            <w:r w:rsidR="00DB6F1F">
              <w:rPr>
                <w:noProof/>
                <w:webHidden/>
              </w:rPr>
              <w:fldChar w:fldCharType="begin"/>
            </w:r>
            <w:r w:rsidR="00DB6F1F">
              <w:rPr>
                <w:noProof/>
                <w:webHidden/>
              </w:rPr>
              <w:instrText xml:space="preserve"> PAGEREF _Toc101917052 \h </w:instrText>
            </w:r>
            <w:r w:rsidR="00DB6F1F">
              <w:rPr>
                <w:noProof/>
                <w:webHidden/>
              </w:rPr>
            </w:r>
            <w:r w:rsidR="00DB6F1F">
              <w:rPr>
                <w:noProof/>
                <w:webHidden/>
              </w:rPr>
              <w:fldChar w:fldCharType="separate"/>
            </w:r>
            <w:r w:rsidR="00DB6F1F">
              <w:rPr>
                <w:noProof/>
                <w:webHidden/>
              </w:rPr>
              <w:t>10</w:t>
            </w:r>
            <w:r w:rsidR="00DB6F1F">
              <w:rPr>
                <w:noProof/>
                <w:webHidden/>
              </w:rPr>
              <w:fldChar w:fldCharType="end"/>
            </w:r>
          </w:hyperlink>
        </w:p>
        <w:p w14:paraId="5D2C7793" w14:textId="56AFD279" w:rsidR="00DB6F1F" w:rsidRDefault="00C1709C">
          <w:pPr>
            <w:pStyle w:val="TOC2"/>
            <w:tabs>
              <w:tab w:val="right" w:leader="dot" w:pos="9350"/>
            </w:tabs>
            <w:rPr>
              <w:rFonts w:asciiTheme="minorHAnsi" w:eastAsiaTheme="minorEastAsia" w:hAnsiTheme="minorHAnsi"/>
              <w:noProof/>
            </w:rPr>
          </w:pPr>
          <w:hyperlink w:anchor="_Toc101917053" w:history="1">
            <w:r w:rsidR="00DB6F1F" w:rsidRPr="00A612F3">
              <w:rPr>
                <w:rStyle w:val="Hyperlink"/>
                <w:noProof/>
              </w:rPr>
              <w:t>Report to Mr Amana</w:t>
            </w:r>
            <w:r w:rsidR="00DB6F1F">
              <w:rPr>
                <w:noProof/>
                <w:webHidden/>
              </w:rPr>
              <w:tab/>
            </w:r>
            <w:r w:rsidR="00DB6F1F">
              <w:rPr>
                <w:noProof/>
                <w:webHidden/>
              </w:rPr>
              <w:fldChar w:fldCharType="begin"/>
            </w:r>
            <w:r w:rsidR="00DB6F1F">
              <w:rPr>
                <w:noProof/>
                <w:webHidden/>
              </w:rPr>
              <w:instrText xml:space="preserve"> PAGEREF _Toc101917053 \h </w:instrText>
            </w:r>
            <w:r w:rsidR="00DB6F1F">
              <w:rPr>
                <w:noProof/>
                <w:webHidden/>
              </w:rPr>
            </w:r>
            <w:r w:rsidR="00DB6F1F">
              <w:rPr>
                <w:noProof/>
                <w:webHidden/>
              </w:rPr>
              <w:fldChar w:fldCharType="separate"/>
            </w:r>
            <w:r w:rsidR="00DB6F1F">
              <w:rPr>
                <w:noProof/>
                <w:webHidden/>
              </w:rPr>
              <w:t>10</w:t>
            </w:r>
            <w:r w:rsidR="00DB6F1F">
              <w:rPr>
                <w:noProof/>
                <w:webHidden/>
              </w:rPr>
              <w:fldChar w:fldCharType="end"/>
            </w:r>
          </w:hyperlink>
        </w:p>
        <w:p w14:paraId="0DF42E01" w14:textId="42FAA38A" w:rsidR="00DB6F1F" w:rsidRDefault="00C1709C">
          <w:pPr>
            <w:pStyle w:val="TOC1"/>
            <w:tabs>
              <w:tab w:val="right" w:leader="dot" w:pos="9350"/>
            </w:tabs>
            <w:rPr>
              <w:rFonts w:asciiTheme="minorHAnsi" w:eastAsiaTheme="minorEastAsia" w:hAnsiTheme="minorHAnsi"/>
              <w:noProof/>
            </w:rPr>
          </w:pPr>
          <w:hyperlink w:anchor="_Toc101917054" w:history="1">
            <w:r w:rsidR="00DB6F1F" w:rsidRPr="00A612F3">
              <w:rPr>
                <w:rStyle w:val="Hyperlink"/>
                <w:noProof/>
              </w:rPr>
              <w:t>Conclusion</w:t>
            </w:r>
            <w:r w:rsidR="00DB6F1F">
              <w:rPr>
                <w:noProof/>
                <w:webHidden/>
              </w:rPr>
              <w:tab/>
            </w:r>
            <w:r w:rsidR="00DB6F1F">
              <w:rPr>
                <w:noProof/>
                <w:webHidden/>
              </w:rPr>
              <w:fldChar w:fldCharType="begin"/>
            </w:r>
            <w:r w:rsidR="00DB6F1F">
              <w:rPr>
                <w:noProof/>
                <w:webHidden/>
              </w:rPr>
              <w:instrText xml:space="preserve"> PAGEREF _Toc101917054 \h </w:instrText>
            </w:r>
            <w:r w:rsidR="00DB6F1F">
              <w:rPr>
                <w:noProof/>
                <w:webHidden/>
              </w:rPr>
            </w:r>
            <w:r w:rsidR="00DB6F1F">
              <w:rPr>
                <w:noProof/>
                <w:webHidden/>
              </w:rPr>
              <w:fldChar w:fldCharType="separate"/>
            </w:r>
            <w:r w:rsidR="00DB6F1F">
              <w:rPr>
                <w:noProof/>
                <w:webHidden/>
              </w:rPr>
              <w:t>12</w:t>
            </w:r>
            <w:r w:rsidR="00DB6F1F">
              <w:rPr>
                <w:noProof/>
                <w:webHidden/>
              </w:rPr>
              <w:fldChar w:fldCharType="end"/>
            </w:r>
          </w:hyperlink>
        </w:p>
        <w:p w14:paraId="6B95898B" w14:textId="3F30776F" w:rsidR="00DB6F1F" w:rsidRDefault="00C1709C">
          <w:pPr>
            <w:pStyle w:val="TOC1"/>
            <w:tabs>
              <w:tab w:val="right" w:leader="dot" w:pos="9350"/>
            </w:tabs>
            <w:rPr>
              <w:rFonts w:asciiTheme="minorHAnsi" w:eastAsiaTheme="minorEastAsia" w:hAnsiTheme="minorHAnsi"/>
              <w:noProof/>
            </w:rPr>
          </w:pPr>
          <w:hyperlink w:anchor="_Toc101917055" w:history="1">
            <w:r w:rsidR="00DB6F1F" w:rsidRPr="00A612F3">
              <w:rPr>
                <w:rStyle w:val="Hyperlink"/>
                <w:noProof/>
              </w:rPr>
              <w:t>References</w:t>
            </w:r>
            <w:r w:rsidR="00DB6F1F">
              <w:rPr>
                <w:noProof/>
                <w:webHidden/>
              </w:rPr>
              <w:tab/>
            </w:r>
            <w:r w:rsidR="00DB6F1F">
              <w:rPr>
                <w:noProof/>
                <w:webHidden/>
              </w:rPr>
              <w:fldChar w:fldCharType="begin"/>
            </w:r>
            <w:r w:rsidR="00DB6F1F">
              <w:rPr>
                <w:noProof/>
                <w:webHidden/>
              </w:rPr>
              <w:instrText xml:space="preserve"> PAGEREF _Toc101917055 \h </w:instrText>
            </w:r>
            <w:r w:rsidR="00DB6F1F">
              <w:rPr>
                <w:noProof/>
                <w:webHidden/>
              </w:rPr>
            </w:r>
            <w:r w:rsidR="00DB6F1F">
              <w:rPr>
                <w:noProof/>
                <w:webHidden/>
              </w:rPr>
              <w:fldChar w:fldCharType="separate"/>
            </w:r>
            <w:r w:rsidR="00DB6F1F">
              <w:rPr>
                <w:noProof/>
                <w:webHidden/>
              </w:rPr>
              <w:t>13</w:t>
            </w:r>
            <w:r w:rsidR="00DB6F1F">
              <w:rPr>
                <w:noProof/>
                <w:webHidden/>
              </w:rPr>
              <w:fldChar w:fldCharType="end"/>
            </w:r>
          </w:hyperlink>
        </w:p>
        <w:p w14:paraId="0AA3499E" w14:textId="62CA87A4" w:rsidR="00C55D5F" w:rsidRDefault="00FA6C62">
          <w:r>
            <w:rPr>
              <w:b/>
              <w:bCs/>
              <w:noProof/>
            </w:rPr>
            <w:fldChar w:fldCharType="end"/>
          </w:r>
        </w:p>
      </w:sdtContent>
    </w:sdt>
    <w:p w14:paraId="354BF982" w14:textId="77777777" w:rsidR="00C55D5F" w:rsidRDefault="00C55D5F" w:rsidP="00C55D5F"/>
    <w:p w14:paraId="3EAFB22A" w14:textId="77777777" w:rsidR="00C55D5F" w:rsidRDefault="00C55D5F" w:rsidP="00C55D5F"/>
    <w:p w14:paraId="7552C91A" w14:textId="77777777" w:rsidR="00C55D5F" w:rsidRDefault="00C55D5F" w:rsidP="00C55D5F"/>
    <w:p w14:paraId="03F9CE1B" w14:textId="77777777" w:rsidR="00C55D5F" w:rsidRDefault="00C55D5F" w:rsidP="00C55D5F"/>
    <w:p w14:paraId="21648567" w14:textId="77777777" w:rsidR="00C55D5F" w:rsidRDefault="00C55D5F" w:rsidP="00C55D5F"/>
    <w:p w14:paraId="285E7E9C" w14:textId="77777777" w:rsidR="00C55D5F" w:rsidRDefault="00C55D5F" w:rsidP="00C55D5F"/>
    <w:p w14:paraId="4C2BF75F" w14:textId="77777777" w:rsidR="00C55D5F" w:rsidRDefault="00C55D5F" w:rsidP="00C55D5F"/>
    <w:p w14:paraId="4DBDC30A" w14:textId="77777777" w:rsidR="00C55D5F" w:rsidRDefault="00C55D5F" w:rsidP="00C55D5F"/>
    <w:p w14:paraId="03F03413" w14:textId="77777777" w:rsidR="00C55D5F" w:rsidRDefault="00C55D5F" w:rsidP="00C55D5F"/>
    <w:p w14:paraId="310A5D6C" w14:textId="77777777" w:rsidR="00C55D5F" w:rsidRDefault="00C55D5F" w:rsidP="00C55D5F"/>
    <w:p w14:paraId="75AECBA0" w14:textId="77777777" w:rsidR="00C55D5F" w:rsidRDefault="00C55D5F" w:rsidP="00C55D5F"/>
    <w:p w14:paraId="4DC6BFB2" w14:textId="77777777" w:rsidR="00C55D5F" w:rsidRDefault="00C55D5F" w:rsidP="00C55D5F"/>
    <w:p w14:paraId="5CB4F231" w14:textId="77777777" w:rsidR="00C55D5F" w:rsidRDefault="00C55D5F" w:rsidP="00C55D5F"/>
    <w:p w14:paraId="24BC3C89" w14:textId="77777777" w:rsidR="00C55D5F" w:rsidRDefault="00FA6C62" w:rsidP="00C55D5F">
      <w:pPr>
        <w:pStyle w:val="Heading1"/>
      </w:pPr>
      <w:bookmarkStart w:id="0" w:name="_Toc101917047"/>
      <w:r w:rsidRPr="00DB6F1F">
        <w:rPr>
          <w:sz w:val="32"/>
          <w:szCs w:val="40"/>
        </w:rPr>
        <w:lastRenderedPageBreak/>
        <w:t>Introduction</w:t>
      </w:r>
      <w:bookmarkEnd w:id="0"/>
    </w:p>
    <w:p w14:paraId="646B1B79" w14:textId="77777777" w:rsidR="00DA5CB7" w:rsidRDefault="00FA6C62" w:rsidP="00DA5CB7">
      <w:r>
        <w:t xml:space="preserve">Management accounting is a process of accounting where financial information is identified, measured, analysed, interpreted, and communicated to </w:t>
      </w:r>
      <w:r w:rsidRPr="00A93CE0">
        <w:t xml:space="preserve">the managers </w:t>
      </w:r>
      <w:r w:rsidR="00547BAC" w:rsidRPr="00A93CE0">
        <w:t>using which the manager</w:t>
      </w:r>
      <w:r w:rsidR="001F02F3" w:rsidRPr="00A93CE0">
        <w:t>s can take vital decisions that will help achieve the goals of an organisation</w:t>
      </w:r>
      <w:r w:rsidR="00A93CE0" w:rsidRPr="00A93CE0">
        <w:t xml:space="preserve"> (Atkinson, Kaplan, Matsumura and Young, 2017)</w:t>
      </w:r>
      <w:r w:rsidR="001F02F3" w:rsidRPr="00A93CE0">
        <w:t xml:space="preserve">. </w:t>
      </w:r>
      <w:r w:rsidR="00F81814" w:rsidRPr="00A93CE0">
        <w:t>The information</w:t>
      </w:r>
      <w:r w:rsidR="00F81814">
        <w:t xml:space="preserve"> is presented in reports like balance statements, invoices, budgets, performance reports, Etc. </w:t>
      </w:r>
      <w:r w:rsidR="004C158D">
        <w:t xml:space="preserve">Management accounting helps make informed decisions and formulate </w:t>
      </w:r>
      <w:r w:rsidR="002509CA">
        <w:t xml:space="preserve">better financial </w:t>
      </w:r>
      <w:r w:rsidR="002509CA" w:rsidRPr="00897EC6">
        <w:t>strategies</w:t>
      </w:r>
      <w:r w:rsidR="00897EC6">
        <w:t xml:space="preserve"> </w:t>
      </w:r>
      <w:r w:rsidR="00897EC6" w:rsidRPr="00897EC6">
        <w:t>(Tuovila, 2021)</w:t>
      </w:r>
      <w:r w:rsidR="002509CA" w:rsidRPr="00897EC6">
        <w:t xml:space="preserve">. </w:t>
      </w:r>
      <w:r w:rsidR="004139E6" w:rsidRPr="00897EC6">
        <w:t>It is</w:t>
      </w:r>
      <w:r w:rsidR="004139E6">
        <w:t xml:space="preserve"> different from financial accounting, and it only works with internal information. </w:t>
      </w:r>
      <w:r w:rsidR="0085728A">
        <w:t xml:space="preserve">This report focuses on the financial performance of Amana Ltd. </w:t>
      </w:r>
      <w:r w:rsidR="001D3CB5">
        <w:t>It has been separated into two parts; where the first pa</w:t>
      </w:r>
      <w:r w:rsidR="009E1B56">
        <w:t>rt is about preparing a monthly report to demonstrate the company’s financial performance</w:t>
      </w:r>
      <w:r w:rsidR="00254A8C">
        <w:t xml:space="preserve"> in 2020</w:t>
      </w:r>
      <w:r w:rsidR="009E1B56">
        <w:t xml:space="preserve">. </w:t>
      </w:r>
      <w:r w:rsidR="00254A8C">
        <w:t xml:space="preserve">The second part is about recommending Mr Amana for a future business venture. Based on the findings, the report will recommend whether the business should move to sell products online or it would be better to sell via Amazon. </w:t>
      </w:r>
    </w:p>
    <w:p w14:paraId="7C09EAA3" w14:textId="77777777" w:rsidR="00D72E4E" w:rsidRDefault="00D72E4E" w:rsidP="00DA5CB7"/>
    <w:p w14:paraId="237B6ED2" w14:textId="77777777" w:rsidR="00D72E4E" w:rsidRDefault="00D72E4E" w:rsidP="00DA5CB7"/>
    <w:p w14:paraId="51572EA7" w14:textId="77777777" w:rsidR="00D72E4E" w:rsidRDefault="00D72E4E" w:rsidP="00DA5CB7"/>
    <w:p w14:paraId="18A597A2" w14:textId="77777777" w:rsidR="00D72E4E" w:rsidRDefault="00D72E4E" w:rsidP="00DA5CB7"/>
    <w:p w14:paraId="23B6E8F6" w14:textId="77777777" w:rsidR="00D72E4E" w:rsidRDefault="00D72E4E" w:rsidP="00DA5CB7"/>
    <w:p w14:paraId="3B13E74E" w14:textId="77777777" w:rsidR="00D72E4E" w:rsidRDefault="00D72E4E" w:rsidP="00DA5CB7"/>
    <w:p w14:paraId="059D6F2F" w14:textId="77777777" w:rsidR="00D72E4E" w:rsidRDefault="00D72E4E" w:rsidP="00DA5CB7"/>
    <w:p w14:paraId="03BF1B5F" w14:textId="77777777" w:rsidR="00D72E4E" w:rsidRDefault="00D72E4E" w:rsidP="00DA5CB7"/>
    <w:p w14:paraId="5589AEF4" w14:textId="77777777" w:rsidR="00390ED4" w:rsidRDefault="00390ED4" w:rsidP="00DA5CB7"/>
    <w:p w14:paraId="1E099D43" w14:textId="77777777" w:rsidR="00390ED4" w:rsidRDefault="00390ED4" w:rsidP="00DA5CB7"/>
    <w:p w14:paraId="71E2C5EA" w14:textId="77777777" w:rsidR="00390ED4" w:rsidRDefault="00390ED4" w:rsidP="00DA5CB7"/>
    <w:p w14:paraId="23CF9327" w14:textId="77777777" w:rsidR="00D72E4E" w:rsidRDefault="00D72E4E" w:rsidP="00DA5CB7"/>
    <w:p w14:paraId="6D4CFD6E" w14:textId="77777777" w:rsidR="00D72E4E" w:rsidRDefault="00D72E4E" w:rsidP="00DA5CB7"/>
    <w:p w14:paraId="3DA362FE" w14:textId="77777777" w:rsidR="00D72E4E" w:rsidRPr="00DB6F1F" w:rsidRDefault="00FA6C62" w:rsidP="00DB6F1F">
      <w:pPr>
        <w:pStyle w:val="Heading1"/>
        <w:spacing w:before="0"/>
        <w:rPr>
          <w:sz w:val="32"/>
          <w:szCs w:val="40"/>
        </w:rPr>
      </w:pPr>
      <w:bookmarkStart w:id="1" w:name="_Toc101917048"/>
      <w:r w:rsidRPr="00DB6F1F">
        <w:rPr>
          <w:sz w:val="32"/>
          <w:szCs w:val="40"/>
        </w:rPr>
        <w:lastRenderedPageBreak/>
        <w:t>Part A</w:t>
      </w:r>
      <w:bookmarkEnd w:id="1"/>
    </w:p>
    <w:p w14:paraId="401971D5" w14:textId="77777777" w:rsidR="00926BD2" w:rsidRPr="00DB6F1F" w:rsidRDefault="00FA6C62" w:rsidP="00DB6F1F">
      <w:pPr>
        <w:pStyle w:val="Heading2"/>
        <w:spacing w:before="0" w:after="240"/>
        <w:rPr>
          <w:sz w:val="28"/>
          <w:szCs w:val="32"/>
        </w:rPr>
      </w:pPr>
      <w:bookmarkStart w:id="2" w:name="_Toc101917049"/>
      <w:r w:rsidRPr="00DB6F1F">
        <w:rPr>
          <w:sz w:val="28"/>
          <w:szCs w:val="32"/>
        </w:rPr>
        <w:t xml:space="preserve">(i). </w:t>
      </w:r>
      <w:r w:rsidR="005E3BBF" w:rsidRPr="00DB6F1F">
        <w:rPr>
          <w:sz w:val="28"/>
          <w:szCs w:val="32"/>
        </w:rPr>
        <w:t>Prepare the monthly control report showing the original budget, flexed budget, and variances.</w:t>
      </w:r>
      <w:bookmarkEnd w:id="2"/>
    </w:p>
    <w:p w14:paraId="2B30BDC4" w14:textId="77777777" w:rsidR="005E3BBF" w:rsidRDefault="00FA6C62" w:rsidP="00DB6F1F">
      <w:pPr>
        <w:pStyle w:val="ListParagraph"/>
        <w:numPr>
          <w:ilvl w:val="0"/>
          <w:numId w:val="4"/>
        </w:numPr>
        <w:rPr>
          <w:b/>
          <w:bCs/>
        </w:rPr>
      </w:pPr>
      <w:r w:rsidRPr="001E19A2">
        <w:rPr>
          <w:b/>
          <w:bCs/>
        </w:rPr>
        <w:t>Month</w:t>
      </w:r>
      <w:r w:rsidR="00164A20">
        <w:rPr>
          <w:b/>
          <w:bCs/>
        </w:rPr>
        <w:t>ly</w:t>
      </w:r>
      <w:r w:rsidRPr="001E19A2">
        <w:rPr>
          <w:b/>
          <w:bCs/>
        </w:rPr>
        <w:t xml:space="preserve"> Control Report</w:t>
      </w:r>
    </w:p>
    <w:p w14:paraId="07ECC353" w14:textId="77777777" w:rsidR="001E19A2" w:rsidRPr="00164A20" w:rsidRDefault="00FA6C62" w:rsidP="00DB6F1F">
      <w:r>
        <w:t xml:space="preserve">A monthly control report </w:t>
      </w:r>
      <w:r w:rsidR="0050358F">
        <w:t>is</w:t>
      </w:r>
      <w:r>
        <w:t xml:space="preserve"> essentially</w:t>
      </w:r>
      <w:r w:rsidR="0050358F">
        <w:t xml:space="preserve"> a</w:t>
      </w:r>
      <w:r>
        <w:t xml:space="preserve"> business performance report or</w:t>
      </w:r>
      <w:r w:rsidR="0050358F">
        <w:t xml:space="preserve"> a</w:t>
      </w:r>
      <w:r>
        <w:t xml:space="preserve"> financial statement </w:t>
      </w:r>
      <w:r w:rsidR="0050358F">
        <w:t xml:space="preserve">designed to provide insight into the company's monthly financial </w:t>
      </w:r>
      <w:r w:rsidR="0050358F" w:rsidRPr="002734A4">
        <w:t>performance</w:t>
      </w:r>
      <w:r w:rsidR="002734A4" w:rsidRPr="002734A4">
        <w:t xml:space="preserve"> (Hasanaj and Kuqi, 2019)</w:t>
      </w:r>
      <w:r w:rsidR="0050358F" w:rsidRPr="002734A4">
        <w:t xml:space="preserve">. It is usually prepared internally </w:t>
      </w:r>
      <w:r w:rsidR="002A41B7" w:rsidRPr="002734A4">
        <w:t xml:space="preserve">to assess a company's financial performance </w:t>
      </w:r>
      <w:r w:rsidR="00326976">
        <w:t xml:space="preserve">every month. Managers can monitor </w:t>
      </w:r>
      <w:r w:rsidR="008010A7">
        <w:t xml:space="preserve">present and past performance using monthly control reports to make better decisions. </w:t>
      </w:r>
      <w:r w:rsidR="007330EA">
        <w:t xml:space="preserve">These reports include analysing financial data, profits, losses, expenses, cash flows, Etc. </w:t>
      </w:r>
      <w:r w:rsidR="008C1E5D">
        <w:t xml:space="preserve">The reports compare budgeted figures and help identify the areas where the performance is different from the expectations. </w:t>
      </w:r>
      <w:r w:rsidR="004F674B">
        <w:t xml:space="preserve">With this kind of information, managers find it easier to find the problems causing the performance to deteriorate and fix them quickly. </w:t>
      </w:r>
      <w:r w:rsidR="008B7F16">
        <w:t xml:space="preserve">A monthly control report helps managers make decisions based on accurate data. </w:t>
      </w:r>
      <w:r w:rsidR="00186370">
        <w:t xml:space="preserve">They can formulate strategies and take actions to achieve the </w:t>
      </w:r>
      <w:r w:rsidR="00186370" w:rsidRPr="0045554F">
        <w:t>company</w:t>
      </w:r>
      <w:r w:rsidR="0045554F" w:rsidRPr="0045554F">
        <w:t>'s goals (Ikram and Ahmed, 2020)</w:t>
      </w:r>
      <w:r w:rsidR="00186370" w:rsidRPr="0045554F">
        <w:t>.</w:t>
      </w:r>
      <w:r w:rsidR="00186370">
        <w:t xml:space="preserve"> </w:t>
      </w:r>
    </w:p>
    <w:p w14:paraId="210E06B2" w14:textId="77777777" w:rsidR="00926BD2" w:rsidRDefault="00FA6C62" w:rsidP="00DB6F1F">
      <w:r>
        <w:t xml:space="preserve">The Chief Financial Officer or CFO is usually responsible for preparing, reviewing, and presenting monthly control reports. </w:t>
      </w:r>
      <w:r w:rsidR="0000309A">
        <w:t xml:space="preserve">The results of the reports are discussed with upper management. Afterwards, the reports are shared with the company's other stakeholders, usually via mail or other means of communication. </w:t>
      </w:r>
      <w:r w:rsidR="0008715E">
        <w:t xml:space="preserve">Some companies rely on modern technology to distribute the reports. They maintain sophisticated databases which are accessible to the stakeholders. Employees and other interested parties with access to the database can simply get their hands on the reports through the database by viewing them online or even downloading them. Monthly control reports usually contain executive summaries for a glance into the most vital information. As a result, the readers can learn about the most crucial information without reading through the entire report, which can be time-consuming. </w:t>
      </w:r>
    </w:p>
    <w:p w14:paraId="32238F57" w14:textId="77777777" w:rsidR="00F332A2" w:rsidRDefault="00FA6C62" w:rsidP="00DB6F1F">
      <w:pPr>
        <w:pStyle w:val="ListParagraph"/>
        <w:numPr>
          <w:ilvl w:val="0"/>
          <w:numId w:val="4"/>
        </w:numPr>
        <w:rPr>
          <w:b/>
          <w:bCs/>
        </w:rPr>
      </w:pPr>
      <w:r>
        <w:rPr>
          <w:b/>
          <w:bCs/>
        </w:rPr>
        <w:t>Flexed Budget</w:t>
      </w:r>
    </w:p>
    <w:p w14:paraId="193ECAAF" w14:textId="77777777" w:rsidR="00F332A2" w:rsidRDefault="00FA6C62" w:rsidP="00DB6F1F">
      <w:r>
        <w:t xml:space="preserve">Flexible budgeting, or simply flex budget, refers to adjusting the budget </w:t>
      </w:r>
      <w:r w:rsidR="00BE16FB">
        <w:t xml:space="preserve">depending on the changes in the expenses accumulated and the </w:t>
      </w:r>
      <w:r w:rsidR="00BE16FB" w:rsidRPr="008534D8">
        <w:t>revenues earned</w:t>
      </w:r>
      <w:r w:rsidR="008534D8" w:rsidRPr="008534D8">
        <w:t xml:space="preserve"> (Oyadomari et al., 2018)</w:t>
      </w:r>
      <w:r w:rsidR="00BE16FB" w:rsidRPr="008534D8">
        <w:t>.</w:t>
      </w:r>
      <w:r w:rsidR="00BE16FB">
        <w:t xml:space="preserve"> </w:t>
      </w:r>
      <w:r w:rsidR="00B35DEF">
        <w:t xml:space="preserve">In other words, it is the setting of budgets according to the revenue instead of setting a fixed budget. </w:t>
      </w:r>
      <w:r w:rsidR="005F5017">
        <w:t xml:space="preserve">As a result, </w:t>
      </w:r>
      <w:r w:rsidR="00AB4218">
        <w:t xml:space="preserve">the budget gets </w:t>
      </w:r>
      <w:r w:rsidR="00BB12C1">
        <w:t>tied</w:t>
      </w:r>
      <w:r w:rsidR="00AB4218">
        <w:t xml:space="preserve"> to the actual results. </w:t>
      </w:r>
      <w:r w:rsidR="00153938">
        <w:t xml:space="preserve">Inflexible budgeting, the standard approach is to </w:t>
      </w:r>
      <w:r w:rsidR="00A96B6A">
        <w:t xml:space="preserve">set the budget for the expenses using percentages of </w:t>
      </w:r>
      <w:r w:rsidR="00A96B6A" w:rsidRPr="008534D8">
        <w:t>revenue</w:t>
      </w:r>
      <w:r w:rsidR="008534D8" w:rsidRPr="008534D8">
        <w:t xml:space="preserve"> (Bragg, 2022)</w:t>
      </w:r>
      <w:r w:rsidR="00A96B6A" w:rsidRPr="008534D8">
        <w:t xml:space="preserve">. </w:t>
      </w:r>
      <w:r w:rsidR="00FE7D7C" w:rsidRPr="008534D8">
        <w:t>For instance,</w:t>
      </w:r>
      <w:r w:rsidR="00FE7D7C">
        <w:t xml:space="preserve"> </w:t>
      </w:r>
      <w:r w:rsidR="00D00488">
        <w:t xml:space="preserve">if the revenue incurred is lower than expected, </w:t>
      </w:r>
      <w:r w:rsidR="00105A88">
        <w:t>the budget for the expenses will also decrease to a degree.</w:t>
      </w:r>
    </w:p>
    <w:p w14:paraId="18F25965" w14:textId="77777777" w:rsidR="00F332A2" w:rsidRDefault="00806505" w:rsidP="00DB6F1F">
      <w:r>
        <w:lastRenderedPageBreak/>
        <w:t xml:space="preserve">Similarly, if the revenue is higher than anticipated, an extra fund can be allocated to the expenses, allowing the business to grow or expand. </w:t>
      </w:r>
      <w:r w:rsidR="001D6EC1">
        <w:t xml:space="preserve">The main advantage of flexible budgeting is that it allows infinite changes to the budget for the expenses. The budget is closely aligned with that of the actual revenue. </w:t>
      </w:r>
      <w:r w:rsidR="00733DEB">
        <w:t xml:space="preserve">Since it is based on activity levels, managers find it easier to track the performance by comparing the past </w:t>
      </w:r>
      <w:r w:rsidR="00733DEB" w:rsidRPr="00130EAE">
        <w:t>performance</w:t>
      </w:r>
      <w:r w:rsidR="00130EAE" w:rsidRPr="00130EAE">
        <w:t xml:space="preserve"> (Bragg, 2022)</w:t>
      </w:r>
      <w:r w:rsidR="00733DEB" w:rsidRPr="00130EAE">
        <w:t xml:space="preserve">. </w:t>
      </w:r>
      <w:r w:rsidR="00A91216" w:rsidRPr="00130EAE">
        <w:t>For managers</w:t>
      </w:r>
      <w:r w:rsidR="00A91216">
        <w:t xml:space="preserve">, flexible budgeting is a more suitable tool than fixed budgeting. It serves as a </w:t>
      </w:r>
      <w:r w:rsidR="00646AF5">
        <w:t xml:space="preserve">managerial planning tool as it </w:t>
      </w:r>
      <w:r w:rsidR="000E7985">
        <w:t xml:space="preserve">allows the identification of the areas that are performing differently than expected and taking corrective measures. </w:t>
      </w:r>
    </w:p>
    <w:p w14:paraId="245C258D" w14:textId="77777777" w:rsidR="00233B62" w:rsidRDefault="00FA6C62" w:rsidP="00233B62">
      <w:pPr>
        <w:jc w:val="center"/>
        <w:rPr>
          <w:b/>
          <w:bCs/>
        </w:rPr>
      </w:pPr>
      <w:r>
        <w:rPr>
          <w:b/>
          <w:bCs/>
        </w:rPr>
        <w:t>Monthly Control Report</w:t>
      </w:r>
    </w:p>
    <w:p w14:paraId="7E194BFD" w14:textId="77777777" w:rsidR="000A5361" w:rsidRDefault="00FA6C62" w:rsidP="000C7F2E">
      <w:pPr>
        <w:jc w:val="center"/>
        <w:rPr>
          <w:b/>
          <w:bCs/>
        </w:rPr>
      </w:pPr>
      <w:r>
        <w:rPr>
          <w:b/>
          <w:bCs/>
        </w:rPr>
        <w:t>Original Budget</w:t>
      </w:r>
    </w:p>
    <w:tbl>
      <w:tblPr>
        <w:tblStyle w:val="TableGrid"/>
        <w:tblW w:w="0" w:type="auto"/>
        <w:tblLook w:val="04A0" w:firstRow="1" w:lastRow="0" w:firstColumn="1" w:lastColumn="0" w:noHBand="0" w:noVBand="1"/>
      </w:tblPr>
      <w:tblGrid>
        <w:gridCol w:w="2768"/>
        <w:gridCol w:w="1255"/>
        <w:gridCol w:w="1421"/>
        <w:gridCol w:w="1183"/>
        <w:gridCol w:w="2723"/>
      </w:tblGrid>
      <w:tr w:rsidR="00674DE2" w14:paraId="4EFEE24F" w14:textId="77777777" w:rsidTr="0039583D">
        <w:tc>
          <w:tcPr>
            <w:tcW w:w="2875" w:type="dxa"/>
          </w:tcPr>
          <w:p w14:paraId="2B852AD6" w14:textId="77777777" w:rsidR="000C7F2E" w:rsidRPr="000C7F2E" w:rsidRDefault="00FA6C62" w:rsidP="000C7F2E">
            <w:pPr>
              <w:jc w:val="center"/>
              <w:rPr>
                <w:b/>
                <w:bCs/>
                <w:color w:val="002060"/>
              </w:rPr>
            </w:pPr>
            <w:r>
              <w:rPr>
                <w:b/>
                <w:bCs/>
                <w:color w:val="002060"/>
              </w:rPr>
              <w:t>Particulars</w:t>
            </w:r>
          </w:p>
        </w:tc>
        <w:tc>
          <w:tcPr>
            <w:tcW w:w="1260" w:type="dxa"/>
          </w:tcPr>
          <w:p w14:paraId="2EC92C62" w14:textId="77777777" w:rsidR="000C7F2E" w:rsidRPr="000C7F2E" w:rsidRDefault="00FA6C62" w:rsidP="000C7F2E">
            <w:pPr>
              <w:jc w:val="center"/>
              <w:rPr>
                <w:b/>
                <w:bCs/>
                <w:color w:val="002060"/>
              </w:rPr>
            </w:pPr>
            <w:r>
              <w:rPr>
                <w:b/>
                <w:bCs/>
                <w:color w:val="002060"/>
              </w:rPr>
              <w:t xml:space="preserve">Actual </w:t>
            </w:r>
            <w:r w:rsidRPr="00C817EE">
              <w:rPr>
                <w:b/>
                <w:bCs/>
                <w:color w:val="002060"/>
              </w:rPr>
              <w:t>(</w:t>
            </w:r>
            <w:r w:rsidR="00C817EE" w:rsidRPr="00C817EE">
              <w:rPr>
                <w:b/>
                <w:bCs/>
                <w:color w:val="002060"/>
              </w:rPr>
              <w:t>£)</w:t>
            </w:r>
          </w:p>
        </w:tc>
        <w:tc>
          <w:tcPr>
            <w:tcW w:w="1440" w:type="dxa"/>
          </w:tcPr>
          <w:p w14:paraId="76B880DE" w14:textId="77777777" w:rsidR="000C7F2E" w:rsidRPr="000C7F2E" w:rsidRDefault="00FA6C62" w:rsidP="000C7F2E">
            <w:pPr>
              <w:jc w:val="center"/>
              <w:rPr>
                <w:b/>
                <w:bCs/>
                <w:color w:val="002060"/>
              </w:rPr>
            </w:pPr>
            <w:r>
              <w:rPr>
                <w:b/>
                <w:bCs/>
                <w:color w:val="002060"/>
              </w:rPr>
              <w:t>Original</w:t>
            </w:r>
            <w:r w:rsidR="00C817EE">
              <w:rPr>
                <w:b/>
                <w:bCs/>
                <w:color w:val="002060"/>
              </w:rPr>
              <w:t xml:space="preserve"> </w:t>
            </w:r>
            <w:r w:rsidR="00C817EE" w:rsidRPr="00C817EE">
              <w:rPr>
                <w:b/>
                <w:bCs/>
                <w:color w:val="002060"/>
              </w:rPr>
              <w:t>(£)</w:t>
            </w:r>
          </w:p>
        </w:tc>
        <w:tc>
          <w:tcPr>
            <w:tcW w:w="1187" w:type="dxa"/>
          </w:tcPr>
          <w:p w14:paraId="1F34B99D" w14:textId="77777777" w:rsidR="000C7F2E" w:rsidRPr="000C7F2E" w:rsidRDefault="00FA6C62" w:rsidP="000C7F2E">
            <w:pPr>
              <w:jc w:val="center"/>
              <w:rPr>
                <w:b/>
                <w:bCs/>
                <w:color w:val="002060"/>
              </w:rPr>
            </w:pPr>
            <w:r>
              <w:rPr>
                <w:b/>
                <w:bCs/>
                <w:color w:val="002060"/>
              </w:rPr>
              <w:t>Variance</w:t>
            </w:r>
          </w:p>
        </w:tc>
        <w:tc>
          <w:tcPr>
            <w:tcW w:w="2588" w:type="dxa"/>
          </w:tcPr>
          <w:p w14:paraId="44C18457" w14:textId="77777777" w:rsidR="000C7F2E" w:rsidRPr="000C7F2E" w:rsidRDefault="00FA6C62" w:rsidP="000C7F2E">
            <w:pPr>
              <w:jc w:val="center"/>
              <w:rPr>
                <w:b/>
                <w:bCs/>
                <w:color w:val="002060"/>
              </w:rPr>
            </w:pPr>
            <w:r>
              <w:rPr>
                <w:b/>
                <w:bCs/>
                <w:color w:val="002060"/>
              </w:rPr>
              <w:t>Favourable/Unfavorable Variance</w:t>
            </w:r>
          </w:p>
        </w:tc>
      </w:tr>
      <w:tr w:rsidR="00674DE2" w14:paraId="5D03F2AA" w14:textId="77777777" w:rsidTr="0039583D">
        <w:tc>
          <w:tcPr>
            <w:tcW w:w="2875" w:type="dxa"/>
          </w:tcPr>
          <w:p w14:paraId="233CCF56" w14:textId="77777777" w:rsidR="001421DE" w:rsidRPr="001421DE" w:rsidRDefault="00FA6C62" w:rsidP="001421DE">
            <w:pPr>
              <w:jc w:val="center"/>
            </w:pPr>
            <w:r w:rsidRPr="001421DE">
              <w:t>Units</w:t>
            </w:r>
          </w:p>
        </w:tc>
        <w:tc>
          <w:tcPr>
            <w:tcW w:w="1260" w:type="dxa"/>
          </w:tcPr>
          <w:p w14:paraId="6EEAD986" w14:textId="77777777" w:rsidR="001421DE" w:rsidRPr="001421DE" w:rsidRDefault="00FA6C62" w:rsidP="001421DE">
            <w:r w:rsidRPr="001421DE">
              <w:t>80,000</w:t>
            </w:r>
          </w:p>
        </w:tc>
        <w:tc>
          <w:tcPr>
            <w:tcW w:w="1440" w:type="dxa"/>
          </w:tcPr>
          <w:p w14:paraId="42A7EE3A" w14:textId="77777777" w:rsidR="001421DE" w:rsidRPr="001421DE" w:rsidRDefault="00FA6C62" w:rsidP="001421DE">
            <w:r w:rsidRPr="001421DE">
              <w:t>80,000</w:t>
            </w:r>
          </w:p>
        </w:tc>
        <w:tc>
          <w:tcPr>
            <w:tcW w:w="1187" w:type="dxa"/>
          </w:tcPr>
          <w:p w14:paraId="3F6B0D59" w14:textId="77777777" w:rsidR="001421DE" w:rsidRPr="001421DE" w:rsidRDefault="001421DE" w:rsidP="001421DE"/>
        </w:tc>
        <w:tc>
          <w:tcPr>
            <w:tcW w:w="2588" w:type="dxa"/>
          </w:tcPr>
          <w:p w14:paraId="08EBE6DA" w14:textId="77777777" w:rsidR="001421DE" w:rsidRPr="001421DE" w:rsidRDefault="001421DE" w:rsidP="001421DE"/>
        </w:tc>
      </w:tr>
      <w:tr w:rsidR="00674DE2" w14:paraId="53A19119" w14:textId="77777777" w:rsidTr="0039583D">
        <w:tc>
          <w:tcPr>
            <w:tcW w:w="2875" w:type="dxa"/>
          </w:tcPr>
          <w:p w14:paraId="7B8149CF" w14:textId="77777777" w:rsidR="001421DE" w:rsidRDefault="00FA6C62" w:rsidP="001421DE">
            <w:pPr>
              <w:jc w:val="center"/>
            </w:pPr>
            <w:r>
              <w:t>Sales</w:t>
            </w:r>
          </w:p>
          <w:p w14:paraId="29F9732D" w14:textId="77777777" w:rsidR="00962D0F" w:rsidRDefault="00FA6C62" w:rsidP="00962D0F">
            <w:pPr>
              <w:jc w:val="center"/>
            </w:pPr>
            <w:r>
              <w:t>Actual:</w:t>
            </w:r>
          </w:p>
          <w:p w14:paraId="61C44B41" w14:textId="77777777" w:rsidR="00962D0F" w:rsidRDefault="00FA6C62" w:rsidP="001A7A7A">
            <w:pPr>
              <w:jc w:val="center"/>
            </w:pPr>
            <w:r>
              <w:t>(80,000 x 20)</w:t>
            </w:r>
          </w:p>
          <w:p w14:paraId="4287E883" w14:textId="77777777" w:rsidR="00442CD5" w:rsidRDefault="00FA6C62" w:rsidP="00442CD5">
            <w:pPr>
              <w:jc w:val="center"/>
            </w:pPr>
            <w:r>
              <w:t>Original:</w:t>
            </w:r>
          </w:p>
          <w:p w14:paraId="72EFB2A4" w14:textId="77777777" w:rsidR="00442CD5" w:rsidRDefault="00FA6C62" w:rsidP="00442CD5">
            <w:pPr>
              <w:jc w:val="center"/>
            </w:pPr>
            <w:r>
              <w:t>(80,000 x 25)</w:t>
            </w:r>
          </w:p>
          <w:p w14:paraId="70A54199" w14:textId="77777777" w:rsidR="001421DE" w:rsidRPr="001421DE" w:rsidRDefault="001421DE" w:rsidP="00962D0F">
            <w:pPr>
              <w:jc w:val="center"/>
            </w:pPr>
          </w:p>
        </w:tc>
        <w:tc>
          <w:tcPr>
            <w:tcW w:w="1260" w:type="dxa"/>
          </w:tcPr>
          <w:p w14:paraId="0ED28CE3" w14:textId="77777777" w:rsidR="001421DE" w:rsidRDefault="00FA6C62" w:rsidP="00A129CD">
            <w:r>
              <w:t>16</w:t>
            </w:r>
            <w:r w:rsidR="00A129CD">
              <w:t>,00,000</w:t>
            </w:r>
          </w:p>
          <w:p w14:paraId="3E738F25" w14:textId="77777777" w:rsidR="00E445FD" w:rsidRDefault="00E445FD" w:rsidP="00A129CD"/>
          <w:p w14:paraId="72475E7F" w14:textId="77777777" w:rsidR="00E445FD" w:rsidRPr="001421DE" w:rsidRDefault="00E445FD" w:rsidP="00A129CD"/>
        </w:tc>
        <w:tc>
          <w:tcPr>
            <w:tcW w:w="1440" w:type="dxa"/>
          </w:tcPr>
          <w:p w14:paraId="37012918" w14:textId="77777777" w:rsidR="001421DE" w:rsidRDefault="00FA6C62" w:rsidP="00A129CD">
            <w:r>
              <w:t>20</w:t>
            </w:r>
            <w:r w:rsidR="00A129CD">
              <w:t>,00,000</w:t>
            </w:r>
          </w:p>
          <w:p w14:paraId="42925A68" w14:textId="77777777" w:rsidR="00E445FD" w:rsidRPr="001421DE" w:rsidRDefault="00E445FD" w:rsidP="00A129CD"/>
        </w:tc>
        <w:tc>
          <w:tcPr>
            <w:tcW w:w="1187" w:type="dxa"/>
          </w:tcPr>
          <w:p w14:paraId="03A315B6" w14:textId="77777777" w:rsidR="001421DE" w:rsidRPr="001421DE" w:rsidRDefault="00FA6C62" w:rsidP="001421DE">
            <w:r>
              <w:t>400,000</w:t>
            </w:r>
          </w:p>
        </w:tc>
        <w:tc>
          <w:tcPr>
            <w:tcW w:w="2588" w:type="dxa"/>
          </w:tcPr>
          <w:p w14:paraId="22849700" w14:textId="77777777" w:rsidR="001421DE" w:rsidRPr="001421DE" w:rsidRDefault="00FA6C62" w:rsidP="001421DE">
            <w:r>
              <w:t>Unfavourable Variance</w:t>
            </w:r>
          </w:p>
        </w:tc>
      </w:tr>
      <w:tr w:rsidR="00674DE2" w14:paraId="2B955791" w14:textId="77777777" w:rsidTr="0039583D">
        <w:tc>
          <w:tcPr>
            <w:tcW w:w="2875" w:type="dxa"/>
          </w:tcPr>
          <w:p w14:paraId="78484B76" w14:textId="77777777" w:rsidR="001421DE" w:rsidRPr="001421DE" w:rsidRDefault="00FA6C62" w:rsidP="001421DE">
            <w:pPr>
              <w:jc w:val="center"/>
            </w:pPr>
            <w:r>
              <w:t>Less: Cost</w:t>
            </w:r>
            <w:r w:rsidR="001D07B7">
              <w:t>s</w:t>
            </w:r>
          </w:p>
        </w:tc>
        <w:tc>
          <w:tcPr>
            <w:tcW w:w="1260" w:type="dxa"/>
          </w:tcPr>
          <w:p w14:paraId="0883F6D7" w14:textId="77777777" w:rsidR="001421DE" w:rsidRPr="001421DE" w:rsidRDefault="001421DE" w:rsidP="001421DE"/>
        </w:tc>
        <w:tc>
          <w:tcPr>
            <w:tcW w:w="1440" w:type="dxa"/>
          </w:tcPr>
          <w:p w14:paraId="49A14B14" w14:textId="77777777" w:rsidR="001421DE" w:rsidRPr="001421DE" w:rsidRDefault="001421DE" w:rsidP="001421DE"/>
        </w:tc>
        <w:tc>
          <w:tcPr>
            <w:tcW w:w="1187" w:type="dxa"/>
          </w:tcPr>
          <w:p w14:paraId="4BCA2837" w14:textId="77777777" w:rsidR="001421DE" w:rsidRPr="001421DE" w:rsidRDefault="001421DE" w:rsidP="001421DE"/>
        </w:tc>
        <w:tc>
          <w:tcPr>
            <w:tcW w:w="2588" w:type="dxa"/>
          </w:tcPr>
          <w:p w14:paraId="257599AD" w14:textId="77777777" w:rsidR="001421DE" w:rsidRPr="001421DE" w:rsidRDefault="001421DE" w:rsidP="001421DE"/>
        </w:tc>
      </w:tr>
      <w:tr w:rsidR="00674DE2" w14:paraId="0979B777" w14:textId="77777777" w:rsidTr="0039583D">
        <w:tc>
          <w:tcPr>
            <w:tcW w:w="2875" w:type="dxa"/>
          </w:tcPr>
          <w:p w14:paraId="1B4D27BA" w14:textId="77777777" w:rsidR="001421DE" w:rsidRDefault="00FA6C62" w:rsidP="001421DE">
            <w:pPr>
              <w:jc w:val="center"/>
            </w:pPr>
            <w:r>
              <w:t>Variable Costs:</w:t>
            </w:r>
          </w:p>
          <w:p w14:paraId="79F9BA12" w14:textId="77777777" w:rsidR="00060308" w:rsidRDefault="00FA6C62" w:rsidP="001421DE">
            <w:pPr>
              <w:jc w:val="center"/>
            </w:pPr>
            <w:r>
              <w:t>Materials</w:t>
            </w:r>
          </w:p>
          <w:p w14:paraId="7C644AE2" w14:textId="77777777" w:rsidR="00D25DC2" w:rsidRDefault="00FA6C62" w:rsidP="001421DE">
            <w:pPr>
              <w:jc w:val="center"/>
            </w:pPr>
            <w:r>
              <w:t>Labor</w:t>
            </w:r>
          </w:p>
          <w:p w14:paraId="2E99B42B" w14:textId="77777777" w:rsidR="006433E3" w:rsidRPr="001421DE" w:rsidRDefault="00FA6C62" w:rsidP="001421DE">
            <w:pPr>
              <w:jc w:val="center"/>
            </w:pPr>
            <w:r>
              <w:t>Overhead</w:t>
            </w:r>
          </w:p>
        </w:tc>
        <w:tc>
          <w:tcPr>
            <w:tcW w:w="1260" w:type="dxa"/>
          </w:tcPr>
          <w:p w14:paraId="59A19708" w14:textId="77777777" w:rsidR="001421DE" w:rsidRDefault="001421DE" w:rsidP="001421DE"/>
          <w:p w14:paraId="272BFDB3" w14:textId="77777777" w:rsidR="00D25DC2" w:rsidRDefault="00FA6C62" w:rsidP="001421DE">
            <w:r>
              <w:t>2</w:t>
            </w:r>
            <w:r w:rsidR="008C6531">
              <w:t>8</w:t>
            </w:r>
            <w:r>
              <w:t>0,000</w:t>
            </w:r>
          </w:p>
          <w:p w14:paraId="5DB0962A" w14:textId="77777777" w:rsidR="00D25DC2" w:rsidRDefault="00FA6C62" w:rsidP="001421DE">
            <w:r>
              <w:t>440,000</w:t>
            </w:r>
          </w:p>
          <w:p w14:paraId="5A7DB6CD" w14:textId="77777777" w:rsidR="00246443" w:rsidRPr="001421DE" w:rsidRDefault="00FA6C62" w:rsidP="001421DE">
            <w:r>
              <w:t>120,000</w:t>
            </w:r>
          </w:p>
        </w:tc>
        <w:tc>
          <w:tcPr>
            <w:tcW w:w="1440" w:type="dxa"/>
          </w:tcPr>
          <w:p w14:paraId="23DAC5BE" w14:textId="77777777" w:rsidR="00D25DC2" w:rsidRDefault="00D25DC2" w:rsidP="00D25DC2"/>
          <w:p w14:paraId="1AE0D9C0" w14:textId="77777777" w:rsidR="00D25DC2" w:rsidRDefault="00FA6C62" w:rsidP="00D25DC2">
            <w:r>
              <w:t>2</w:t>
            </w:r>
            <w:r w:rsidR="008C6531">
              <w:t>0</w:t>
            </w:r>
            <w:r>
              <w:t>0,000</w:t>
            </w:r>
          </w:p>
          <w:p w14:paraId="3F0E586B" w14:textId="77777777" w:rsidR="001421DE" w:rsidRDefault="00FA6C62" w:rsidP="001421DE">
            <w:r>
              <w:t>32</w:t>
            </w:r>
            <w:r w:rsidR="00D25DC2">
              <w:t>0,000</w:t>
            </w:r>
          </w:p>
          <w:p w14:paraId="2462C728" w14:textId="77777777" w:rsidR="00EC6532" w:rsidRPr="001421DE" w:rsidRDefault="00FA6C62" w:rsidP="001421DE">
            <w:r>
              <w:t>120,000</w:t>
            </w:r>
          </w:p>
        </w:tc>
        <w:tc>
          <w:tcPr>
            <w:tcW w:w="1187" w:type="dxa"/>
          </w:tcPr>
          <w:p w14:paraId="7C7F0B8A" w14:textId="77777777" w:rsidR="001421DE" w:rsidRDefault="001421DE" w:rsidP="001421DE"/>
          <w:p w14:paraId="30EAAE4F" w14:textId="77777777" w:rsidR="00D25DC2" w:rsidRDefault="00FA6C62" w:rsidP="001421DE">
            <w:r>
              <w:t>80,000</w:t>
            </w:r>
          </w:p>
          <w:p w14:paraId="362DEC3C" w14:textId="77777777" w:rsidR="006433E3" w:rsidRDefault="00FA6C62" w:rsidP="001421DE">
            <w:r>
              <w:t>120,000</w:t>
            </w:r>
          </w:p>
          <w:p w14:paraId="1ACC83FA" w14:textId="77777777" w:rsidR="00916E0E" w:rsidRPr="001421DE" w:rsidRDefault="00FA6C62" w:rsidP="001421DE">
            <w:r>
              <w:t>0</w:t>
            </w:r>
          </w:p>
        </w:tc>
        <w:tc>
          <w:tcPr>
            <w:tcW w:w="2588" w:type="dxa"/>
          </w:tcPr>
          <w:p w14:paraId="32EFE0EB" w14:textId="77777777" w:rsidR="001421DE" w:rsidRDefault="001421DE" w:rsidP="001421DE"/>
          <w:p w14:paraId="37945BB5" w14:textId="77777777" w:rsidR="00D25DC2" w:rsidRDefault="00FA6C62" w:rsidP="001421DE">
            <w:r>
              <w:t>Unfavorable Variance</w:t>
            </w:r>
          </w:p>
          <w:p w14:paraId="518EFB68" w14:textId="77777777" w:rsidR="006433E3" w:rsidRDefault="00FA6C62" w:rsidP="001421DE">
            <w:r>
              <w:t>Unfavorable Variance</w:t>
            </w:r>
          </w:p>
          <w:p w14:paraId="754F97A6" w14:textId="77777777" w:rsidR="00916E0E" w:rsidRPr="001421DE" w:rsidRDefault="00FA6C62" w:rsidP="001421DE">
            <w:r>
              <w:t>Nil</w:t>
            </w:r>
          </w:p>
        </w:tc>
      </w:tr>
      <w:tr w:rsidR="00674DE2" w14:paraId="64480007" w14:textId="77777777" w:rsidTr="0039583D">
        <w:tc>
          <w:tcPr>
            <w:tcW w:w="2875" w:type="dxa"/>
          </w:tcPr>
          <w:p w14:paraId="1D8002F6" w14:textId="77777777" w:rsidR="001421DE" w:rsidRPr="00E14465" w:rsidRDefault="00FA6C62" w:rsidP="001421DE">
            <w:pPr>
              <w:jc w:val="center"/>
              <w:rPr>
                <w:b/>
                <w:bCs/>
              </w:rPr>
            </w:pPr>
            <w:r w:rsidRPr="00E14465">
              <w:rPr>
                <w:b/>
                <w:bCs/>
              </w:rPr>
              <w:t xml:space="preserve">Contribution </w:t>
            </w:r>
            <w:r w:rsidR="00AB0B64" w:rsidRPr="00E14465">
              <w:rPr>
                <w:b/>
                <w:bCs/>
              </w:rPr>
              <w:t>(Sales</w:t>
            </w:r>
            <w:r w:rsidRPr="00E14465">
              <w:rPr>
                <w:b/>
                <w:bCs/>
              </w:rPr>
              <w:t xml:space="preserve"> – Variable Costs)</w:t>
            </w:r>
          </w:p>
        </w:tc>
        <w:tc>
          <w:tcPr>
            <w:tcW w:w="1260" w:type="dxa"/>
          </w:tcPr>
          <w:p w14:paraId="52FE49B8" w14:textId="77777777" w:rsidR="001421DE" w:rsidRPr="00E14465" w:rsidRDefault="00FA6C62" w:rsidP="001421DE">
            <w:pPr>
              <w:rPr>
                <w:b/>
                <w:bCs/>
              </w:rPr>
            </w:pPr>
            <w:r w:rsidRPr="00E14465">
              <w:rPr>
                <w:b/>
                <w:bCs/>
              </w:rPr>
              <w:t>760,000</w:t>
            </w:r>
          </w:p>
        </w:tc>
        <w:tc>
          <w:tcPr>
            <w:tcW w:w="1440" w:type="dxa"/>
          </w:tcPr>
          <w:p w14:paraId="005EF416" w14:textId="77777777" w:rsidR="001421DE" w:rsidRPr="00E14465" w:rsidRDefault="00FA6C62" w:rsidP="001421DE">
            <w:pPr>
              <w:rPr>
                <w:b/>
                <w:bCs/>
              </w:rPr>
            </w:pPr>
            <w:r w:rsidRPr="00E14465">
              <w:rPr>
                <w:b/>
                <w:bCs/>
              </w:rPr>
              <w:t>13,60,000</w:t>
            </w:r>
          </w:p>
          <w:p w14:paraId="55C6941B" w14:textId="77777777" w:rsidR="00E16259" w:rsidRPr="00E14465" w:rsidRDefault="00E16259" w:rsidP="001421DE">
            <w:pPr>
              <w:rPr>
                <w:b/>
                <w:bCs/>
              </w:rPr>
            </w:pPr>
          </w:p>
          <w:p w14:paraId="3E2CBEC7" w14:textId="77777777" w:rsidR="00E16259" w:rsidRPr="00E14465" w:rsidRDefault="00E16259" w:rsidP="001421DE">
            <w:pPr>
              <w:rPr>
                <w:b/>
                <w:bCs/>
              </w:rPr>
            </w:pPr>
          </w:p>
        </w:tc>
        <w:tc>
          <w:tcPr>
            <w:tcW w:w="1187" w:type="dxa"/>
          </w:tcPr>
          <w:p w14:paraId="559FC0E4" w14:textId="77777777" w:rsidR="001421DE" w:rsidRPr="00E14465" w:rsidRDefault="00FA6C62" w:rsidP="001421DE">
            <w:pPr>
              <w:rPr>
                <w:b/>
                <w:bCs/>
              </w:rPr>
            </w:pPr>
            <w:r w:rsidRPr="00E14465">
              <w:rPr>
                <w:b/>
                <w:bCs/>
              </w:rPr>
              <w:t>600,000</w:t>
            </w:r>
          </w:p>
        </w:tc>
        <w:tc>
          <w:tcPr>
            <w:tcW w:w="2588" w:type="dxa"/>
          </w:tcPr>
          <w:p w14:paraId="6CB7DA8B" w14:textId="77777777" w:rsidR="001421DE" w:rsidRPr="00E14465" w:rsidRDefault="00FA6C62" w:rsidP="001421DE">
            <w:pPr>
              <w:rPr>
                <w:b/>
                <w:bCs/>
              </w:rPr>
            </w:pPr>
            <w:r w:rsidRPr="00E14465">
              <w:rPr>
                <w:b/>
                <w:bCs/>
              </w:rPr>
              <w:t>Unfavourable Variance</w:t>
            </w:r>
          </w:p>
        </w:tc>
      </w:tr>
      <w:tr w:rsidR="00674DE2" w14:paraId="4EA1138A" w14:textId="77777777" w:rsidTr="0039583D">
        <w:tc>
          <w:tcPr>
            <w:tcW w:w="2875" w:type="dxa"/>
          </w:tcPr>
          <w:p w14:paraId="3935FE5C" w14:textId="77777777" w:rsidR="001421DE" w:rsidRDefault="00FA6C62" w:rsidP="001421DE">
            <w:pPr>
              <w:jc w:val="center"/>
            </w:pPr>
            <w:r>
              <w:t>Fixed Overheads:</w:t>
            </w:r>
          </w:p>
          <w:p w14:paraId="676BE5E3" w14:textId="77777777" w:rsidR="00AE306C" w:rsidRDefault="00FA6C62" w:rsidP="001421DE">
            <w:pPr>
              <w:jc w:val="center"/>
            </w:pPr>
            <w:r>
              <w:t>Warehouse Rental</w:t>
            </w:r>
          </w:p>
          <w:p w14:paraId="315F26D5" w14:textId="77777777" w:rsidR="00E9075E" w:rsidRDefault="00FA6C62" w:rsidP="001421DE">
            <w:pPr>
              <w:jc w:val="center"/>
            </w:pPr>
            <w:r>
              <w:t>Insurance</w:t>
            </w:r>
          </w:p>
          <w:p w14:paraId="2A618C67" w14:textId="77777777" w:rsidR="0039583D" w:rsidRPr="001421DE" w:rsidRDefault="00FA6C62" w:rsidP="001421DE">
            <w:pPr>
              <w:jc w:val="center"/>
            </w:pPr>
            <w:r>
              <w:t>Fulltime warehouse supervisor salary</w:t>
            </w:r>
          </w:p>
        </w:tc>
        <w:tc>
          <w:tcPr>
            <w:tcW w:w="1260" w:type="dxa"/>
          </w:tcPr>
          <w:p w14:paraId="7B5408C8" w14:textId="77777777" w:rsidR="001421DE" w:rsidRDefault="001421DE" w:rsidP="001421DE"/>
          <w:p w14:paraId="61E1D7CA" w14:textId="77777777" w:rsidR="00AE306C" w:rsidRDefault="00FA6C62" w:rsidP="001421DE">
            <w:r>
              <w:t>170,000</w:t>
            </w:r>
          </w:p>
          <w:p w14:paraId="30205965" w14:textId="77777777" w:rsidR="00BA3CD3" w:rsidRDefault="00FA6C62" w:rsidP="001421DE">
            <w:r>
              <w:t>100,000</w:t>
            </w:r>
          </w:p>
          <w:p w14:paraId="64123894" w14:textId="77777777" w:rsidR="0039583D" w:rsidRDefault="0039583D" w:rsidP="001421DE"/>
          <w:p w14:paraId="2A116B25" w14:textId="77777777" w:rsidR="0039583D" w:rsidRPr="001421DE" w:rsidRDefault="00FA6C62" w:rsidP="001421DE">
            <w:r>
              <w:t>35,000</w:t>
            </w:r>
          </w:p>
        </w:tc>
        <w:tc>
          <w:tcPr>
            <w:tcW w:w="1440" w:type="dxa"/>
          </w:tcPr>
          <w:p w14:paraId="79483B10" w14:textId="77777777" w:rsidR="001421DE" w:rsidRDefault="001421DE" w:rsidP="001421DE"/>
          <w:p w14:paraId="630EBFBC" w14:textId="77777777" w:rsidR="008A3DDC" w:rsidRDefault="00FA6C62" w:rsidP="001421DE">
            <w:r>
              <w:t>200,000</w:t>
            </w:r>
          </w:p>
          <w:p w14:paraId="47DE70EE" w14:textId="77777777" w:rsidR="00BA3CD3" w:rsidRDefault="00FA6C62" w:rsidP="001421DE">
            <w:r>
              <w:t>100,000</w:t>
            </w:r>
          </w:p>
          <w:p w14:paraId="3B9F27F0" w14:textId="77777777" w:rsidR="0039583D" w:rsidRDefault="0039583D" w:rsidP="001421DE"/>
          <w:p w14:paraId="63CBF4FB" w14:textId="77777777" w:rsidR="0039583D" w:rsidRPr="001421DE" w:rsidRDefault="00FA6C62" w:rsidP="001421DE">
            <w:r>
              <w:t>50,000</w:t>
            </w:r>
          </w:p>
        </w:tc>
        <w:tc>
          <w:tcPr>
            <w:tcW w:w="1187" w:type="dxa"/>
          </w:tcPr>
          <w:p w14:paraId="22823660" w14:textId="77777777" w:rsidR="001421DE" w:rsidRDefault="001421DE" w:rsidP="001421DE"/>
          <w:p w14:paraId="786CB7A5" w14:textId="77777777" w:rsidR="008A3DDC" w:rsidRDefault="00FA6C62" w:rsidP="001421DE">
            <w:r>
              <w:t>30,000</w:t>
            </w:r>
          </w:p>
          <w:p w14:paraId="7DCE2CAC" w14:textId="77777777" w:rsidR="00BA3CD3" w:rsidRDefault="00FA6C62" w:rsidP="001421DE">
            <w:r>
              <w:t>0</w:t>
            </w:r>
          </w:p>
          <w:p w14:paraId="6994CCE0" w14:textId="77777777" w:rsidR="0039583D" w:rsidRDefault="0039583D" w:rsidP="001421DE"/>
          <w:p w14:paraId="0C849A19" w14:textId="77777777" w:rsidR="0039583D" w:rsidRPr="001421DE" w:rsidRDefault="00FA6C62" w:rsidP="001421DE">
            <w:r>
              <w:t>15,000</w:t>
            </w:r>
          </w:p>
        </w:tc>
        <w:tc>
          <w:tcPr>
            <w:tcW w:w="2588" w:type="dxa"/>
          </w:tcPr>
          <w:p w14:paraId="56187A10" w14:textId="77777777" w:rsidR="001421DE" w:rsidRDefault="001421DE" w:rsidP="001421DE"/>
          <w:p w14:paraId="040F8E82" w14:textId="77777777" w:rsidR="008A3DDC" w:rsidRDefault="00FA6C62" w:rsidP="001421DE">
            <w:r>
              <w:t>Favourable Variance</w:t>
            </w:r>
          </w:p>
          <w:p w14:paraId="63DACAC5" w14:textId="77777777" w:rsidR="00BA3CD3" w:rsidRDefault="00FA6C62" w:rsidP="001421DE">
            <w:r>
              <w:t>Nil</w:t>
            </w:r>
          </w:p>
          <w:p w14:paraId="5BA1D496" w14:textId="77777777" w:rsidR="0039583D" w:rsidRDefault="0039583D" w:rsidP="001421DE"/>
          <w:p w14:paraId="6A656358" w14:textId="77777777" w:rsidR="0039583D" w:rsidRPr="001421DE" w:rsidRDefault="00FA6C62" w:rsidP="001421DE">
            <w:r>
              <w:t>Favourable Variance</w:t>
            </w:r>
          </w:p>
        </w:tc>
      </w:tr>
      <w:tr w:rsidR="00674DE2" w14:paraId="3C02F313" w14:textId="77777777" w:rsidTr="0039583D">
        <w:tc>
          <w:tcPr>
            <w:tcW w:w="2875" w:type="dxa"/>
          </w:tcPr>
          <w:p w14:paraId="1477768B" w14:textId="77777777" w:rsidR="001421DE" w:rsidRPr="007846E5" w:rsidRDefault="00FA6C62" w:rsidP="001421DE">
            <w:pPr>
              <w:jc w:val="center"/>
              <w:rPr>
                <w:b/>
                <w:bCs/>
              </w:rPr>
            </w:pPr>
            <w:r w:rsidRPr="007846E5">
              <w:rPr>
                <w:b/>
                <w:bCs/>
              </w:rPr>
              <w:lastRenderedPageBreak/>
              <w:t>Profit</w:t>
            </w:r>
          </w:p>
        </w:tc>
        <w:tc>
          <w:tcPr>
            <w:tcW w:w="1260" w:type="dxa"/>
          </w:tcPr>
          <w:p w14:paraId="460B6B11" w14:textId="77777777" w:rsidR="001421DE" w:rsidRPr="007846E5" w:rsidRDefault="00FA6C62" w:rsidP="001421DE">
            <w:pPr>
              <w:rPr>
                <w:b/>
                <w:bCs/>
              </w:rPr>
            </w:pPr>
            <w:r w:rsidRPr="007846E5">
              <w:rPr>
                <w:b/>
                <w:bCs/>
              </w:rPr>
              <w:t>455,000</w:t>
            </w:r>
          </w:p>
        </w:tc>
        <w:tc>
          <w:tcPr>
            <w:tcW w:w="1440" w:type="dxa"/>
          </w:tcPr>
          <w:p w14:paraId="3F174A56" w14:textId="77777777" w:rsidR="001421DE" w:rsidRPr="007846E5" w:rsidRDefault="00FA6C62" w:rsidP="001421DE">
            <w:pPr>
              <w:rPr>
                <w:b/>
                <w:bCs/>
              </w:rPr>
            </w:pPr>
            <w:r w:rsidRPr="007846E5">
              <w:rPr>
                <w:b/>
                <w:bCs/>
              </w:rPr>
              <w:t>10,10,000</w:t>
            </w:r>
          </w:p>
        </w:tc>
        <w:tc>
          <w:tcPr>
            <w:tcW w:w="1187" w:type="dxa"/>
          </w:tcPr>
          <w:p w14:paraId="7B8B92F1" w14:textId="77777777" w:rsidR="001421DE" w:rsidRPr="007846E5" w:rsidRDefault="00FA6C62" w:rsidP="001421DE">
            <w:pPr>
              <w:rPr>
                <w:b/>
                <w:bCs/>
              </w:rPr>
            </w:pPr>
            <w:r w:rsidRPr="007846E5">
              <w:rPr>
                <w:b/>
                <w:bCs/>
              </w:rPr>
              <w:t>555,000</w:t>
            </w:r>
          </w:p>
        </w:tc>
        <w:tc>
          <w:tcPr>
            <w:tcW w:w="2588" w:type="dxa"/>
          </w:tcPr>
          <w:p w14:paraId="34910F41" w14:textId="77777777" w:rsidR="001421DE" w:rsidRPr="007846E5" w:rsidRDefault="00FA6C62" w:rsidP="001421DE">
            <w:pPr>
              <w:rPr>
                <w:b/>
                <w:bCs/>
              </w:rPr>
            </w:pPr>
            <w:r w:rsidRPr="007846E5">
              <w:rPr>
                <w:b/>
                <w:bCs/>
              </w:rPr>
              <w:t>Unfavourable Variance</w:t>
            </w:r>
          </w:p>
        </w:tc>
      </w:tr>
    </w:tbl>
    <w:p w14:paraId="5833FE29" w14:textId="77777777" w:rsidR="007846E5" w:rsidRDefault="00FA6C62" w:rsidP="00E50049">
      <w:pPr>
        <w:jc w:val="center"/>
        <w:rPr>
          <w:b/>
          <w:bCs/>
        </w:rPr>
      </w:pPr>
      <w:r>
        <w:rPr>
          <w:b/>
          <w:bCs/>
        </w:rPr>
        <w:t>Flexed Budget</w:t>
      </w:r>
    </w:p>
    <w:tbl>
      <w:tblPr>
        <w:tblStyle w:val="TableGrid"/>
        <w:tblW w:w="0" w:type="auto"/>
        <w:tblLook w:val="04A0" w:firstRow="1" w:lastRow="0" w:firstColumn="1" w:lastColumn="0" w:noHBand="0" w:noVBand="1"/>
      </w:tblPr>
      <w:tblGrid>
        <w:gridCol w:w="2425"/>
        <w:gridCol w:w="1268"/>
        <w:gridCol w:w="1376"/>
        <w:gridCol w:w="1558"/>
        <w:gridCol w:w="2723"/>
      </w:tblGrid>
      <w:tr w:rsidR="00674DE2" w14:paraId="77957EF3" w14:textId="77777777" w:rsidTr="00AD0E7A">
        <w:trPr>
          <w:trHeight w:val="620"/>
        </w:trPr>
        <w:tc>
          <w:tcPr>
            <w:tcW w:w="2501" w:type="dxa"/>
          </w:tcPr>
          <w:p w14:paraId="5DAA5810" w14:textId="77777777" w:rsidR="00E50049" w:rsidRDefault="00FA6C62" w:rsidP="00E50049">
            <w:r>
              <w:rPr>
                <w:b/>
                <w:bCs/>
                <w:color w:val="002060"/>
              </w:rPr>
              <w:t>Particulars</w:t>
            </w:r>
          </w:p>
        </w:tc>
        <w:tc>
          <w:tcPr>
            <w:tcW w:w="1274" w:type="dxa"/>
          </w:tcPr>
          <w:p w14:paraId="6B01509A" w14:textId="77777777" w:rsidR="00E50049" w:rsidRDefault="00FA6C62" w:rsidP="00E50049">
            <w:r>
              <w:rPr>
                <w:b/>
                <w:bCs/>
                <w:color w:val="002060"/>
              </w:rPr>
              <w:t xml:space="preserve">Actual </w:t>
            </w:r>
            <w:r w:rsidRPr="00C817EE">
              <w:rPr>
                <w:b/>
                <w:bCs/>
                <w:color w:val="002060"/>
              </w:rPr>
              <w:t>(£)</w:t>
            </w:r>
          </w:p>
        </w:tc>
        <w:tc>
          <w:tcPr>
            <w:tcW w:w="1392" w:type="dxa"/>
          </w:tcPr>
          <w:p w14:paraId="2C7E0847" w14:textId="77777777" w:rsidR="00E50049" w:rsidRDefault="00FA6C62" w:rsidP="00E50049">
            <w:r>
              <w:rPr>
                <w:b/>
                <w:bCs/>
                <w:color w:val="002060"/>
              </w:rPr>
              <w:t xml:space="preserve">Original </w:t>
            </w:r>
            <w:r w:rsidRPr="00C817EE">
              <w:rPr>
                <w:b/>
                <w:bCs/>
                <w:color w:val="002060"/>
              </w:rPr>
              <w:t>(£)</w:t>
            </w:r>
          </w:p>
        </w:tc>
        <w:tc>
          <w:tcPr>
            <w:tcW w:w="1595" w:type="dxa"/>
          </w:tcPr>
          <w:p w14:paraId="7A1047A8" w14:textId="77777777" w:rsidR="00E50049" w:rsidRDefault="00FA6C62" w:rsidP="00E50049">
            <w:r>
              <w:rPr>
                <w:b/>
                <w:bCs/>
                <w:color w:val="002060"/>
              </w:rPr>
              <w:t>Variance</w:t>
            </w:r>
          </w:p>
        </w:tc>
        <w:tc>
          <w:tcPr>
            <w:tcW w:w="2588" w:type="dxa"/>
          </w:tcPr>
          <w:p w14:paraId="5D99FD41" w14:textId="77777777" w:rsidR="00E50049" w:rsidRDefault="00FA6C62" w:rsidP="00E50049">
            <w:r>
              <w:rPr>
                <w:b/>
                <w:bCs/>
                <w:color w:val="002060"/>
              </w:rPr>
              <w:t>Favourable/Unfavorable Variance</w:t>
            </w:r>
          </w:p>
        </w:tc>
      </w:tr>
      <w:tr w:rsidR="00674DE2" w14:paraId="6DB17F38" w14:textId="77777777" w:rsidTr="00AD0E7A">
        <w:tc>
          <w:tcPr>
            <w:tcW w:w="2501" w:type="dxa"/>
          </w:tcPr>
          <w:p w14:paraId="3D343666" w14:textId="77777777" w:rsidR="00E50049" w:rsidRDefault="00FA6C62" w:rsidP="00316C50">
            <w:pPr>
              <w:jc w:val="center"/>
            </w:pPr>
            <w:r>
              <w:t>Units</w:t>
            </w:r>
          </w:p>
        </w:tc>
        <w:tc>
          <w:tcPr>
            <w:tcW w:w="1274" w:type="dxa"/>
          </w:tcPr>
          <w:p w14:paraId="1717C64B" w14:textId="77777777" w:rsidR="00E50049" w:rsidRDefault="00FA6C62" w:rsidP="00E50049">
            <w:r>
              <w:t>80,000</w:t>
            </w:r>
          </w:p>
        </w:tc>
        <w:tc>
          <w:tcPr>
            <w:tcW w:w="1392" w:type="dxa"/>
          </w:tcPr>
          <w:p w14:paraId="061ED98E" w14:textId="77777777" w:rsidR="00E50049" w:rsidRDefault="00FA6C62" w:rsidP="00E50049">
            <w:r>
              <w:t>100,000</w:t>
            </w:r>
          </w:p>
        </w:tc>
        <w:tc>
          <w:tcPr>
            <w:tcW w:w="1595" w:type="dxa"/>
          </w:tcPr>
          <w:p w14:paraId="688CD9CD" w14:textId="77777777" w:rsidR="00E50049" w:rsidRDefault="00FA6C62" w:rsidP="00E50049">
            <w:r>
              <w:t>20,000</w:t>
            </w:r>
          </w:p>
        </w:tc>
        <w:tc>
          <w:tcPr>
            <w:tcW w:w="2588" w:type="dxa"/>
          </w:tcPr>
          <w:p w14:paraId="7E8C76AB" w14:textId="77777777" w:rsidR="00E50049" w:rsidRDefault="00FA6C62" w:rsidP="00E50049">
            <w:r>
              <w:t>Unfavourable Variance</w:t>
            </w:r>
          </w:p>
        </w:tc>
      </w:tr>
      <w:tr w:rsidR="00674DE2" w14:paraId="025DA40C" w14:textId="77777777" w:rsidTr="00AD0E7A">
        <w:tc>
          <w:tcPr>
            <w:tcW w:w="2501" w:type="dxa"/>
          </w:tcPr>
          <w:p w14:paraId="4D6A8659" w14:textId="77777777" w:rsidR="001A7A7A" w:rsidRDefault="00FA6C62" w:rsidP="001A7A7A">
            <w:pPr>
              <w:jc w:val="center"/>
            </w:pPr>
            <w:r>
              <w:t>Sales</w:t>
            </w:r>
          </w:p>
          <w:p w14:paraId="0AB0D9AE" w14:textId="77777777" w:rsidR="001A7A7A" w:rsidRDefault="00FA6C62" w:rsidP="001A7A7A">
            <w:pPr>
              <w:jc w:val="center"/>
            </w:pPr>
            <w:r>
              <w:t>Actual:</w:t>
            </w:r>
          </w:p>
          <w:p w14:paraId="3D9B976B" w14:textId="77777777" w:rsidR="001A7A7A" w:rsidRDefault="00FA6C62" w:rsidP="001A7A7A">
            <w:pPr>
              <w:jc w:val="center"/>
            </w:pPr>
            <w:r>
              <w:t>(80,000 x 2</w:t>
            </w:r>
            <w:r w:rsidR="001756C5">
              <w:t>5</w:t>
            </w:r>
            <w:r>
              <w:t>)</w:t>
            </w:r>
          </w:p>
          <w:p w14:paraId="150CA7FC" w14:textId="77777777" w:rsidR="001A7A7A" w:rsidRDefault="00FA6C62" w:rsidP="001A7A7A">
            <w:pPr>
              <w:jc w:val="center"/>
            </w:pPr>
            <w:r>
              <w:t>Original:</w:t>
            </w:r>
          </w:p>
          <w:p w14:paraId="2195264C" w14:textId="77777777" w:rsidR="001A7A7A" w:rsidRDefault="00FA6C62" w:rsidP="001A7A7A">
            <w:pPr>
              <w:jc w:val="center"/>
            </w:pPr>
            <w:r>
              <w:t>(</w:t>
            </w:r>
            <w:r w:rsidR="001756C5">
              <w:t>10</w:t>
            </w:r>
            <w:r>
              <w:t>0,000 x 25)</w:t>
            </w:r>
          </w:p>
          <w:p w14:paraId="71EAEA7A" w14:textId="77777777" w:rsidR="00962D0F" w:rsidRDefault="00962D0F" w:rsidP="00316C50">
            <w:pPr>
              <w:jc w:val="center"/>
            </w:pPr>
          </w:p>
        </w:tc>
        <w:tc>
          <w:tcPr>
            <w:tcW w:w="1274" w:type="dxa"/>
          </w:tcPr>
          <w:p w14:paraId="5C32455A" w14:textId="77777777" w:rsidR="00E50049" w:rsidRDefault="00FA6C62" w:rsidP="00E50049">
            <w:r>
              <w:t>20,00,000</w:t>
            </w:r>
          </w:p>
        </w:tc>
        <w:tc>
          <w:tcPr>
            <w:tcW w:w="1392" w:type="dxa"/>
          </w:tcPr>
          <w:p w14:paraId="0F9B716E" w14:textId="77777777" w:rsidR="00E50049" w:rsidRDefault="00FA6C62" w:rsidP="00E50049">
            <w:r>
              <w:t>25,00,000</w:t>
            </w:r>
          </w:p>
        </w:tc>
        <w:tc>
          <w:tcPr>
            <w:tcW w:w="1595" w:type="dxa"/>
          </w:tcPr>
          <w:p w14:paraId="595B335E" w14:textId="77777777" w:rsidR="00E50049" w:rsidRDefault="00FA6C62" w:rsidP="00E50049">
            <w:r>
              <w:t>500,000</w:t>
            </w:r>
          </w:p>
        </w:tc>
        <w:tc>
          <w:tcPr>
            <w:tcW w:w="2588" w:type="dxa"/>
          </w:tcPr>
          <w:p w14:paraId="1ACE9603" w14:textId="77777777" w:rsidR="00E50049" w:rsidRDefault="00FA6C62" w:rsidP="00E50049">
            <w:r>
              <w:t>Unfavorable Variance</w:t>
            </w:r>
          </w:p>
        </w:tc>
      </w:tr>
      <w:tr w:rsidR="00674DE2" w14:paraId="1EF5D793" w14:textId="77777777" w:rsidTr="00AD0E7A">
        <w:tc>
          <w:tcPr>
            <w:tcW w:w="2501" w:type="dxa"/>
          </w:tcPr>
          <w:p w14:paraId="5D6B0140" w14:textId="77777777" w:rsidR="00E50049" w:rsidRDefault="00FA6C62" w:rsidP="00316C50">
            <w:pPr>
              <w:jc w:val="center"/>
            </w:pPr>
            <w:r>
              <w:t>Less: Costs</w:t>
            </w:r>
          </w:p>
        </w:tc>
        <w:tc>
          <w:tcPr>
            <w:tcW w:w="1274" w:type="dxa"/>
          </w:tcPr>
          <w:p w14:paraId="6D1BEA7D" w14:textId="77777777" w:rsidR="00E50049" w:rsidRDefault="00E50049" w:rsidP="00E50049"/>
        </w:tc>
        <w:tc>
          <w:tcPr>
            <w:tcW w:w="1392" w:type="dxa"/>
          </w:tcPr>
          <w:p w14:paraId="62FFA004" w14:textId="77777777" w:rsidR="00E50049" w:rsidRDefault="00E50049" w:rsidP="00E50049"/>
        </w:tc>
        <w:tc>
          <w:tcPr>
            <w:tcW w:w="1595" w:type="dxa"/>
          </w:tcPr>
          <w:p w14:paraId="03AA94CB" w14:textId="77777777" w:rsidR="00E50049" w:rsidRDefault="00E50049" w:rsidP="00E50049"/>
        </w:tc>
        <w:tc>
          <w:tcPr>
            <w:tcW w:w="2588" w:type="dxa"/>
          </w:tcPr>
          <w:p w14:paraId="421AF355" w14:textId="77777777" w:rsidR="00E50049" w:rsidRDefault="00E50049" w:rsidP="00E50049"/>
        </w:tc>
      </w:tr>
      <w:tr w:rsidR="00674DE2" w14:paraId="6CA68068" w14:textId="77777777" w:rsidTr="00AD0E7A">
        <w:tc>
          <w:tcPr>
            <w:tcW w:w="2501" w:type="dxa"/>
          </w:tcPr>
          <w:p w14:paraId="585BF81F" w14:textId="77777777" w:rsidR="005C05A7" w:rsidRDefault="00FA6C62" w:rsidP="007E6643">
            <w:pPr>
              <w:jc w:val="center"/>
            </w:pPr>
            <w:r>
              <w:t xml:space="preserve">Variable Costs: Materials </w:t>
            </w:r>
          </w:p>
          <w:p w14:paraId="5B4A8F4F" w14:textId="77777777" w:rsidR="005C05A7" w:rsidRDefault="00FA6C62" w:rsidP="007E6643">
            <w:pPr>
              <w:jc w:val="center"/>
            </w:pPr>
            <w:r>
              <w:t xml:space="preserve">Labor </w:t>
            </w:r>
          </w:p>
          <w:p w14:paraId="56689F91" w14:textId="77777777" w:rsidR="00E50049" w:rsidRDefault="00FA6C62" w:rsidP="007E6643">
            <w:pPr>
              <w:jc w:val="center"/>
            </w:pPr>
            <w:r>
              <w:t>Overhead</w:t>
            </w:r>
          </w:p>
        </w:tc>
        <w:tc>
          <w:tcPr>
            <w:tcW w:w="1274" w:type="dxa"/>
          </w:tcPr>
          <w:p w14:paraId="06BE5DAA" w14:textId="77777777" w:rsidR="00E50049" w:rsidRDefault="00E50049" w:rsidP="00E50049"/>
          <w:p w14:paraId="501BEA05" w14:textId="77777777" w:rsidR="00D01CF1" w:rsidRDefault="00FA6C62" w:rsidP="00E50049">
            <w:r>
              <w:t>200,000</w:t>
            </w:r>
          </w:p>
          <w:p w14:paraId="59EDA28C" w14:textId="77777777" w:rsidR="00D01CF1" w:rsidRDefault="00FA6C62" w:rsidP="00E50049">
            <w:r>
              <w:t>320.000</w:t>
            </w:r>
          </w:p>
          <w:p w14:paraId="0C81C1CF" w14:textId="77777777" w:rsidR="00D01CF1" w:rsidRDefault="00FA6C62" w:rsidP="00E50049">
            <w:r>
              <w:t>120,000</w:t>
            </w:r>
          </w:p>
        </w:tc>
        <w:tc>
          <w:tcPr>
            <w:tcW w:w="1392" w:type="dxa"/>
          </w:tcPr>
          <w:p w14:paraId="68F4D9B8" w14:textId="77777777" w:rsidR="00E50049" w:rsidRDefault="00E50049" w:rsidP="00E50049"/>
          <w:p w14:paraId="1451588A" w14:textId="77777777" w:rsidR="00122182" w:rsidRDefault="00FA6C62" w:rsidP="00E50049">
            <w:r>
              <w:t>250,000</w:t>
            </w:r>
          </w:p>
          <w:p w14:paraId="0FBE60CE" w14:textId="77777777" w:rsidR="00122182" w:rsidRDefault="00FA6C62" w:rsidP="00E50049">
            <w:r>
              <w:t>400,000</w:t>
            </w:r>
          </w:p>
          <w:p w14:paraId="15947AEE" w14:textId="77777777" w:rsidR="00122182" w:rsidRDefault="00FA6C62" w:rsidP="00E50049">
            <w:r>
              <w:t>150,000</w:t>
            </w:r>
          </w:p>
        </w:tc>
        <w:tc>
          <w:tcPr>
            <w:tcW w:w="1595" w:type="dxa"/>
          </w:tcPr>
          <w:p w14:paraId="7C3CC9DC" w14:textId="77777777" w:rsidR="00E50049" w:rsidRDefault="00E50049" w:rsidP="00E50049"/>
          <w:p w14:paraId="4318EF1D" w14:textId="77777777" w:rsidR="00251FA9" w:rsidRDefault="00FA6C62" w:rsidP="00E50049">
            <w:r>
              <w:t>50,000</w:t>
            </w:r>
          </w:p>
          <w:p w14:paraId="2E99FE7B" w14:textId="77777777" w:rsidR="00251FA9" w:rsidRDefault="00FA6C62" w:rsidP="00E50049">
            <w:r>
              <w:t>80,000</w:t>
            </w:r>
          </w:p>
          <w:p w14:paraId="64C49171" w14:textId="77777777" w:rsidR="00251FA9" w:rsidRDefault="00FA6C62" w:rsidP="00E50049">
            <w:r>
              <w:t>30,000</w:t>
            </w:r>
          </w:p>
        </w:tc>
        <w:tc>
          <w:tcPr>
            <w:tcW w:w="2588" w:type="dxa"/>
          </w:tcPr>
          <w:p w14:paraId="640C974E" w14:textId="77777777" w:rsidR="00E50049" w:rsidRDefault="00E50049" w:rsidP="00E50049"/>
          <w:p w14:paraId="521583D2" w14:textId="77777777" w:rsidR="00FE5FB4" w:rsidRDefault="00FA6C62" w:rsidP="00E50049">
            <w:r>
              <w:t>Favourable Variance</w:t>
            </w:r>
          </w:p>
          <w:p w14:paraId="1E6EEC21" w14:textId="77777777" w:rsidR="00FE5FB4" w:rsidRDefault="00FA6C62" w:rsidP="00E50049">
            <w:r>
              <w:t>Favourable Variance</w:t>
            </w:r>
          </w:p>
          <w:p w14:paraId="2065637D" w14:textId="77777777" w:rsidR="00FE5FB4" w:rsidRDefault="00FA6C62" w:rsidP="00E50049">
            <w:r>
              <w:t>Favourable Variance</w:t>
            </w:r>
          </w:p>
        </w:tc>
      </w:tr>
      <w:tr w:rsidR="00674DE2" w14:paraId="5D08F5DF" w14:textId="77777777" w:rsidTr="00AD0E7A">
        <w:tc>
          <w:tcPr>
            <w:tcW w:w="2501" w:type="dxa"/>
          </w:tcPr>
          <w:p w14:paraId="4A99195B" w14:textId="77777777" w:rsidR="00E50049" w:rsidRDefault="00FA6C62" w:rsidP="00316C50">
            <w:pPr>
              <w:jc w:val="center"/>
            </w:pPr>
            <w:r w:rsidRPr="00E14465">
              <w:rPr>
                <w:b/>
                <w:bCs/>
              </w:rPr>
              <w:t>Contribution (Sales – Variable Costs)</w:t>
            </w:r>
          </w:p>
        </w:tc>
        <w:tc>
          <w:tcPr>
            <w:tcW w:w="1274" w:type="dxa"/>
          </w:tcPr>
          <w:p w14:paraId="6E6E9066" w14:textId="77777777" w:rsidR="00E50049" w:rsidRDefault="00FA6C62" w:rsidP="00E50049">
            <w:r>
              <w:t>13,60,000</w:t>
            </w:r>
          </w:p>
        </w:tc>
        <w:tc>
          <w:tcPr>
            <w:tcW w:w="1392" w:type="dxa"/>
          </w:tcPr>
          <w:p w14:paraId="22A678D1" w14:textId="77777777" w:rsidR="00E50049" w:rsidRDefault="00FA6C62" w:rsidP="00E50049">
            <w:r>
              <w:t>17,00,000</w:t>
            </w:r>
          </w:p>
        </w:tc>
        <w:tc>
          <w:tcPr>
            <w:tcW w:w="1595" w:type="dxa"/>
          </w:tcPr>
          <w:p w14:paraId="6775A2CB" w14:textId="77777777" w:rsidR="00E50049" w:rsidRDefault="00FA6C62" w:rsidP="00E50049">
            <w:r>
              <w:t>340,000</w:t>
            </w:r>
          </w:p>
        </w:tc>
        <w:tc>
          <w:tcPr>
            <w:tcW w:w="2588" w:type="dxa"/>
          </w:tcPr>
          <w:p w14:paraId="26F340C8" w14:textId="77777777" w:rsidR="00E50049" w:rsidRDefault="00FA6C62" w:rsidP="00E50049">
            <w:r>
              <w:t>Unfavourable Variance</w:t>
            </w:r>
          </w:p>
        </w:tc>
      </w:tr>
      <w:tr w:rsidR="00674DE2" w14:paraId="0DE1BA40" w14:textId="77777777" w:rsidTr="00AD0E7A">
        <w:tc>
          <w:tcPr>
            <w:tcW w:w="2501" w:type="dxa"/>
          </w:tcPr>
          <w:p w14:paraId="3BCD5536" w14:textId="77777777" w:rsidR="000D2AD2" w:rsidRDefault="00FA6C62" w:rsidP="000D2AD2">
            <w:pPr>
              <w:jc w:val="center"/>
            </w:pPr>
            <w:r>
              <w:t>Fixed Overheads:</w:t>
            </w:r>
          </w:p>
          <w:p w14:paraId="4F4AD35B" w14:textId="77777777" w:rsidR="000D2AD2" w:rsidRDefault="00FA6C62" w:rsidP="000D2AD2">
            <w:pPr>
              <w:jc w:val="center"/>
            </w:pPr>
            <w:r>
              <w:t>Warehouse Rental</w:t>
            </w:r>
          </w:p>
          <w:p w14:paraId="049B22A1" w14:textId="77777777" w:rsidR="000D2AD2" w:rsidRDefault="00FA6C62" w:rsidP="000D2AD2">
            <w:pPr>
              <w:jc w:val="center"/>
            </w:pPr>
            <w:r>
              <w:t>Insurance</w:t>
            </w:r>
          </w:p>
          <w:p w14:paraId="4E8C226D" w14:textId="77777777" w:rsidR="00E50049" w:rsidRDefault="00FA6C62" w:rsidP="000D2AD2">
            <w:pPr>
              <w:jc w:val="center"/>
            </w:pPr>
            <w:r>
              <w:t>Fulltime warehouse supervisor salary</w:t>
            </w:r>
          </w:p>
        </w:tc>
        <w:tc>
          <w:tcPr>
            <w:tcW w:w="1274" w:type="dxa"/>
          </w:tcPr>
          <w:p w14:paraId="71118251" w14:textId="77777777" w:rsidR="00E50049" w:rsidRDefault="00E50049" w:rsidP="00E50049"/>
          <w:p w14:paraId="47C14BA5" w14:textId="77777777" w:rsidR="000D2AD2" w:rsidRDefault="00FA6C62" w:rsidP="00E50049">
            <w:r>
              <w:t>200,000</w:t>
            </w:r>
          </w:p>
          <w:p w14:paraId="5D7FDA46" w14:textId="77777777" w:rsidR="000D2AD2" w:rsidRDefault="00FA6C62" w:rsidP="00E50049">
            <w:r>
              <w:t>100,000</w:t>
            </w:r>
          </w:p>
          <w:p w14:paraId="0CE58766" w14:textId="77777777" w:rsidR="005367D4" w:rsidRDefault="005367D4" w:rsidP="00E50049"/>
          <w:p w14:paraId="5C8810F8" w14:textId="77777777" w:rsidR="005367D4" w:rsidRDefault="00FA6C62" w:rsidP="00E50049">
            <w:r>
              <w:t>50,000</w:t>
            </w:r>
          </w:p>
        </w:tc>
        <w:tc>
          <w:tcPr>
            <w:tcW w:w="1392" w:type="dxa"/>
          </w:tcPr>
          <w:p w14:paraId="6AFFEDC8" w14:textId="77777777" w:rsidR="00E50049" w:rsidRDefault="00E50049" w:rsidP="00E50049"/>
          <w:p w14:paraId="7751FCE0" w14:textId="77777777" w:rsidR="000D2AD2" w:rsidRDefault="00FA6C62" w:rsidP="00E50049">
            <w:r>
              <w:t>200,000</w:t>
            </w:r>
          </w:p>
          <w:p w14:paraId="1F5F1AE2" w14:textId="77777777" w:rsidR="000D2AD2" w:rsidRDefault="00FA6C62" w:rsidP="00E50049">
            <w:r>
              <w:t>100,000</w:t>
            </w:r>
          </w:p>
          <w:p w14:paraId="1E970D2C" w14:textId="77777777" w:rsidR="005367D4" w:rsidRDefault="005367D4" w:rsidP="00E50049"/>
          <w:p w14:paraId="23E105E3" w14:textId="77777777" w:rsidR="005367D4" w:rsidRDefault="00FA6C62" w:rsidP="00E50049">
            <w:r>
              <w:t>50,000</w:t>
            </w:r>
          </w:p>
        </w:tc>
        <w:tc>
          <w:tcPr>
            <w:tcW w:w="1595" w:type="dxa"/>
          </w:tcPr>
          <w:p w14:paraId="0AAB9216" w14:textId="77777777" w:rsidR="00E50049" w:rsidRDefault="00E50049" w:rsidP="00E50049"/>
          <w:p w14:paraId="73100771" w14:textId="77777777" w:rsidR="000D2AD2" w:rsidRDefault="00FA6C62" w:rsidP="00E50049">
            <w:r>
              <w:t>0</w:t>
            </w:r>
          </w:p>
          <w:p w14:paraId="48FA75C2" w14:textId="77777777" w:rsidR="000D2AD2" w:rsidRDefault="00FA6C62" w:rsidP="00E50049">
            <w:r>
              <w:t>0</w:t>
            </w:r>
          </w:p>
          <w:p w14:paraId="4B84691F" w14:textId="77777777" w:rsidR="005367D4" w:rsidRDefault="005367D4" w:rsidP="00E50049"/>
          <w:p w14:paraId="31C19557" w14:textId="77777777" w:rsidR="005367D4" w:rsidRDefault="00FA6C62" w:rsidP="00E50049">
            <w:r>
              <w:t>0</w:t>
            </w:r>
          </w:p>
        </w:tc>
        <w:tc>
          <w:tcPr>
            <w:tcW w:w="2588" w:type="dxa"/>
          </w:tcPr>
          <w:p w14:paraId="6A8B0498" w14:textId="77777777" w:rsidR="00E50049" w:rsidRDefault="00E50049" w:rsidP="00E50049"/>
          <w:p w14:paraId="723C1AD3" w14:textId="77777777" w:rsidR="000D2AD2" w:rsidRDefault="00FA6C62" w:rsidP="00E50049">
            <w:r>
              <w:t>Nil</w:t>
            </w:r>
          </w:p>
          <w:p w14:paraId="06DE082B" w14:textId="77777777" w:rsidR="000D2AD2" w:rsidRDefault="00FA6C62" w:rsidP="00E50049">
            <w:r>
              <w:t>Nil</w:t>
            </w:r>
          </w:p>
          <w:p w14:paraId="0EEC024F" w14:textId="77777777" w:rsidR="005367D4" w:rsidRDefault="005367D4" w:rsidP="00E50049"/>
          <w:p w14:paraId="0F215C61" w14:textId="77777777" w:rsidR="005367D4" w:rsidRDefault="00FA6C62" w:rsidP="00E50049">
            <w:r>
              <w:t>Nil</w:t>
            </w:r>
          </w:p>
        </w:tc>
      </w:tr>
      <w:tr w:rsidR="00674DE2" w14:paraId="5BFBD642" w14:textId="77777777" w:rsidTr="00AD0E7A">
        <w:tc>
          <w:tcPr>
            <w:tcW w:w="2501" w:type="dxa"/>
          </w:tcPr>
          <w:p w14:paraId="27B2E7E4" w14:textId="77777777" w:rsidR="00E50049" w:rsidRDefault="00FA6C62" w:rsidP="00316C50">
            <w:pPr>
              <w:jc w:val="center"/>
            </w:pPr>
            <w:r w:rsidRPr="007846E5">
              <w:rPr>
                <w:b/>
                <w:bCs/>
              </w:rPr>
              <w:t>Profit</w:t>
            </w:r>
          </w:p>
        </w:tc>
        <w:tc>
          <w:tcPr>
            <w:tcW w:w="1274" w:type="dxa"/>
          </w:tcPr>
          <w:p w14:paraId="1576E9FA" w14:textId="77777777" w:rsidR="00E50049" w:rsidRPr="0069386C" w:rsidRDefault="00FA6C62" w:rsidP="00E50049">
            <w:pPr>
              <w:rPr>
                <w:b/>
                <w:bCs/>
              </w:rPr>
            </w:pPr>
            <w:r w:rsidRPr="0069386C">
              <w:rPr>
                <w:b/>
                <w:bCs/>
              </w:rPr>
              <w:t>10,10,000</w:t>
            </w:r>
          </w:p>
        </w:tc>
        <w:tc>
          <w:tcPr>
            <w:tcW w:w="1392" w:type="dxa"/>
          </w:tcPr>
          <w:p w14:paraId="0DFACEA0" w14:textId="77777777" w:rsidR="00E50049" w:rsidRPr="0069386C" w:rsidRDefault="00FA6C62" w:rsidP="00E50049">
            <w:pPr>
              <w:rPr>
                <w:b/>
                <w:bCs/>
              </w:rPr>
            </w:pPr>
            <w:r w:rsidRPr="0069386C">
              <w:rPr>
                <w:b/>
                <w:bCs/>
              </w:rPr>
              <w:t>13,50,000</w:t>
            </w:r>
          </w:p>
        </w:tc>
        <w:tc>
          <w:tcPr>
            <w:tcW w:w="1595" w:type="dxa"/>
          </w:tcPr>
          <w:p w14:paraId="69D58971" w14:textId="77777777" w:rsidR="00E50049" w:rsidRPr="0069386C" w:rsidRDefault="00FA6C62" w:rsidP="00E50049">
            <w:pPr>
              <w:rPr>
                <w:b/>
                <w:bCs/>
              </w:rPr>
            </w:pPr>
            <w:r w:rsidRPr="0069386C">
              <w:rPr>
                <w:b/>
                <w:bCs/>
              </w:rPr>
              <w:t>340,000</w:t>
            </w:r>
          </w:p>
        </w:tc>
        <w:tc>
          <w:tcPr>
            <w:tcW w:w="2588" w:type="dxa"/>
          </w:tcPr>
          <w:p w14:paraId="4006B288" w14:textId="77777777" w:rsidR="00E50049" w:rsidRPr="0069386C" w:rsidRDefault="00FA6C62" w:rsidP="00E50049">
            <w:pPr>
              <w:rPr>
                <w:b/>
                <w:bCs/>
              </w:rPr>
            </w:pPr>
            <w:r w:rsidRPr="0069386C">
              <w:rPr>
                <w:b/>
                <w:bCs/>
              </w:rPr>
              <w:t>Unfavourable Variance</w:t>
            </w:r>
          </w:p>
        </w:tc>
      </w:tr>
    </w:tbl>
    <w:p w14:paraId="67578D6C" w14:textId="77777777" w:rsidR="00E50049" w:rsidRDefault="00E50049" w:rsidP="00E50049"/>
    <w:p w14:paraId="24D95435" w14:textId="77777777" w:rsidR="0069386C" w:rsidRDefault="0069386C" w:rsidP="00E50049"/>
    <w:p w14:paraId="40804547" w14:textId="77777777" w:rsidR="009B1392" w:rsidRDefault="009B1392" w:rsidP="00E50049"/>
    <w:p w14:paraId="13EE8E56" w14:textId="77777777" w:rsidR="009B1392" w:rsidRDefault="009B1392" w:rsidP="00E50049"/>
    <w:p w14:paraId="41D72F0A" w14:textId="77777777" w:rsidR="009B1392" w:rsidRDefault="009B1392" w:rsidP="00E50049"/>
    <w:p w14:paraId="77347C81" w14:textId="77777777" w:rsidR="009B1392" w:rsidRDefault="009B1392" w:rsidP="00E50049"/>
    <w:p w14:paraId="339953F4" w14:textId="77777777" w:rsidR="009B1392" w:rsidRDefault="009B1392" w:rsidP="00E50049"/>
    <w:p w14:paraId="1C36917B" w14:textId="77777777" w:rsidR="009B1392" w:rsidRPr="00DB6F1F" w:rsidRDefault="00FA6C62" w:rsidP="009B1392">
      <w:pPr>
        <w:pStyle w:val="Heading2"/>
        <w:rPr>
          <w:sz w:val="28"/>
          <w:szCs w:val="32"/>
        </w:rPr>
      </w:pPr>
      <w:bookmarkStart w:id="3" w:name="_Toc101917050"/>
      <w:r w:rsidRPr="00DB6F1F">
        <w:rPr>
          <w:sz w:val="28"/>
          <w:szCs w:val="32"/>
        </w:rPr>
        <w:lastRenderedPageBreak/>
        <w:t>(ii) Using the cost report prepared in (i) above, prepare a report on Amma’s performance during the year 2020.</w:t>
      </w:r>
      <w:bookmarkEnd w:id="3"/>
    </w:p>
    <w:p w14:paraId="7477ED5A" w14:textId="77777777" w:rsidR="009B1392" w:rsidRPr="00431870" w:rsidRDefault="00FA6C62" w:rsidP="00431870">
      <w:pPr>
        <w:pStyle w:val="ListParagraph"/>
        <w:numPr>
          <w:ilvl w:val="0"/>
          <w:numId w:val="4"/>
        </w:numPr>
        <w:spacing w:before="240"/>
        <w:rPr>
          <w:b/>
          <w:bCs/>
        </w:rPr>
      </w:pPr>
      <w:r w:rsidRPr="00431870">
        <w:rPr>
          <w:b/>
          <w:bCs/>
        </w:rPr>
        <w:t>Performance Report</w:t>
      </w:r>
    </w:p>
    <w:p w14:paraId="37D99573" w14:textId="77777777" w:rsidR="00431870" w:rsidRDefault="00FA6C62" w:rsidP="00431870">
      <w:r>
        <w:t>From the cost report, it is clear that the year 2020 is not favourable for Amana Ltd. The company is facing trouble.</w:t>
      </w:r>
      <w:r w:rsidR="002B1A80">
        <w:t xml:space="preserve"> The lockdowns and movement restrictions due to the Covid-19 pandemic have caused the </w:t>
      </w:r>
      <w:r w:rsidR="002B1A80" w:rsidRPr="00260824">
        <w:t>company to lose sales</w:t>
      </w:r>
      <w:r w:rsidR="00260824" w:rsidRPr="00260824">
        <w:t xml:space="preserve"> (Fairlie and Fossen, 2021)</w:t>
      </w:r>
      <w:r w:rsidR="002B1A80" w:rsidRPr="00260824">
        <w:t xml:space="preserve">. </w:t>
      </w:r>
      <w:r w:rsidR="004C37A3" w:rsidRPr="00260824">
        <w:t>Amana</w:t>
      </w:r>
      <w:r w:rsidR="004C37A3">
        <w:t xml:space="preserve"> Ltd.’s expected sales </w:t>
      </w:r>
      <w:r w:rsidR="004C37A3" w:rsidRPr="004C37A3">
        <w:t>are £</w:t>
      </w:r>
      <w:r w:rsidR="004C37A3">
        <w:t xml:space="preserve">100,000. Unfortunately, after calculating the expenses, the actual revenue was estimated to be </w:t>
      </w:r>
      <w:r w:rsidR="004C37A3" w:rsidRPr="004C37A3">
        <w:t>£</w:t>
      </w:r>
      <w:r w:rsidR="004C37A3">
        <w:t xml:space="preserve">80,000, significantly lower than expected. </w:t>
      </w:r>
      <w:r w:rsidR="00B27F77">
        <w:t xml:space="preserve">The company still had to deal with cost increases even though the selling price was reduced by 20%, increasing from </w:t>
      </w:r>
      <w:r w:rsidR="00B27F77" w:rsidRPr="004C37A3">
        <w:t>£</w:t>
      </w:r>
      <w:r w:rsidR="00B27F77">
        <w:t xml:space="preserve">20 per unit to </w:t>
      </w:r>
      <w:r w:rsidR="00B27F77" w:rsidRPr="004C37A3">
        <w:t>£</w:t>
      </w:r>
      <w:r w:rsidR="00B27F77">
        <w:t xml:space="preserve">25. </w:t>
      </w:r>
      <w:r w:rsidR="00C61D39">
        <w:t>This is because of the material and labour costs.</w:t>
      </w:r>
    </w:p>
    <w:p w14:paraId="31472B14" w14:textId="77777777" w:rsidR="00431870" w:rsidRDefault="0000345C" w:rsidP="00431870">
      <w:r>
        <w:t xml:space="preserve">Furthermore, there has been an increase in overheads which become 10% more than before. </w:t>
      </w:r>
      <w:r w:rsidR="00EB6C3D">
        <w:t xml:space="preserve">As a result, the company faced a total loss of </w:t>
      </w:r>
      <w:r w:rsidR="00EB6C3D" w:rsidRPr="004C37A3">
        <w:t>£</w:t>
      </w:r>
      <w:r w:rsidR="00EB6C3D">
        <w:t xml:space="preserve">760,000. However, the only unchanged expense is the warehouse rental, making insurance the </w:t>
      </w:r>
      <w:r w:rsidR="00942754">
        <w:t xml:space="preserve">lone fixed overheads to be affected, as it increased to </w:t>
      </w:r>
      <w:r w:rsidR="00942754" w:rsidRPr="004C37A3">
        <w:t>£</w:t>
      </w:r>
      <w:r w:rsidR="00942754">
        <w:t xml:space="preserve">170,000 from </w:t>
      </w:r>
      <w:r w:rsidR="00942754" w:rsidRPr="004C37A3">
        <w:t>£</w:t>
      </w:r>
      <w:r w:rsidR="00942754">
        <w:t xml:space="preserve">100,000. </w:t>
      </w:r>
      <w:r w:rsidR="007744DA">
        <w:t xml:space="preserve">The full-time warehouse supervisor's salary dropped by 20%, going from </w:t>
      </w:r>
      <w:r w:rsidR="007744DA" w:rsidRPr="004C37A3">
        <w:t>£</w:t>
      </w:r>
      <w:r w:rsidR="007744DA">
        <w:t xml:space="preserve">50,00 down to </w:t>
      </w:r>
      <w:r w:rsidR="007744DA" w:rsidRPr="004C37A3">
        <w:t>£</w:t>
      </w:r>
      <w:r w:rsidR="007744DA">
        <w:t xml:space="preserve">35,000. </w:t>
      </w:r>
    </w:p>
    <w:p w14:paraId="124C70FD" w14:textId="77777777" w:rsidR="005A2D5C" w:rsidRDefault="00FA6C62" w:rsidP="00431870">
      <w:r>
        <w:t>Analysing the flexed budget report, it looks like the flexed budget of the company was found to be more accurate than the original budget, seeing how the company managed to sell the products at a reduced price while selling the same number of units. Consider</w:t>
      </w:r>
      <w:r w:rsidR="00297CC2">
        <w:t xml:space="preserve">ing the actual result, Amana Ltd is performing poorly. </w:t>
      </w:r>
      <w:r w:rsidR="00D00E71">
        <w:t xml:space="preserve">While the price per unit sold has increased, the costs </w:t>
      </w:r>
      <w:r w:rsidR="006E0ACA">
        <w:t>spiralling</w:t>
      </w:r>
      <w:r w:rsidR="00D00E71">
        <w:t xml:space="preserve"> out of control are the problem. </w:t>
      </w:r>
      <w:r w:rsidR="002176E7">
        <w:t xml:space="preserve">Only the fixed costs seem to be within control. </w:t>
      </w:r>
      <w:r w:rsidR="006E0ACA">
        <w:t xml:space="preserve">Suffice it to say. Its profitability is not up to the mark. </w:t>
      </w:r>
    </w:p>
    <w:p w14:paraId="199761C5" w14:textId="77777777" w:rsidR="005A2D5C" w:rsidRDefault="00FA6C62" w:rsidP="00DB6F1F">
      <w:pPr>
        <w:spacing w:after="0"/>
      </w:pPr>
      <w:r>
        <w:t>So, Amana Ltd. It is not</w:t>
      </w:r>
      <w:r w:rsidR="007F17FC">
        <w:t xml:space="preserve"> as</w:t>
      </w:r>
      <w:r>
        <w:t xml:space="preserve"> successful in making profits as before. </w:t>
      </w:r>
      <w:r w:rsidR="00ED1BBE">
        <w:t>So, the company must reconsider its strategic position, formulate new plans, and handle revenue and cost structure</w:t>
      </w:r>
      <w:r w:rsidR="002E1752">
        <w:t xml:space="preserve"> </w:t>
      </w:r>
      <w:r w:rsidR="002E1752" w:rsidRPr="002E1752">
        <w:t>(Fabeil, Pazim and Langgat, 2020)</w:t>
      </w:r>
      <w:r w:rsidR="00ED1BBE" w:rsidRPr="002E1752">
        <w:t xml:space="preserve">. </w:t>
      </w:r>
      <w:r w:rsidR="00C77270" w:rsidRPr="002E1752">
        <w:t>It would be better</w:t>
      </w:r>
      <w:r w:rsidR="00C77270">
        <w:t xml:space="preserve"> for the company to increase the demand for its souvenir products. Reducing the company’s unit cost would be great help which can be done by identifying multiple sources of ingredients and materials for production. </w:t>
      </w:r>
      <w:r w:rsidR="00F70325">
        <w:t xml:space="preserve">Amana Ltd. May have to cut down the prices of its products to attract new customers and retain the old ones. </w:t>
      </w:r>
      <w:r w:rsidR="00144F50">
        <w:t xml:space="preserve">While the company sells the products for </w:t>
      </w:r>
      <w:r w:rsidR="00144F50" w:rsidRPr="004C37A3">
        <w:t>£</w:t>
      </w:r>
      <w:r w:rsidR="00144F50">
        <w:t xml:space="preserve">20 </w:t>
      </w:r>
      <w:r w:rsidR="00283EC0">
        <w:t>a</w:t>
      </w:r>
      <w:r w:rsidR="00144F50">
        <w:t xml:space="preserve"> unit, it </w:t>
      </w:r>
      <w:r w:rsidR="00283EC0">
        <w:t xml:space="preserve">was expected </w:t>
      </w:r>
      <w:r w:rsidR="00144F50">
        <w:t xml:space="preserve">to sell for </w:t>
      </w:r>
      <w:r w:rsidR="00144F50" w:rsidRPr="004C37A3">
        <w:t>£</w:t>
      </w:r>
      <w:r w:rsidR="00144F50">
        <w:t>25 per</w:t>
      </w:r>
      <w:r w:rsidR="00283EC0">
        <w:t xml:space="preserve"> unit originally</w:t>
      </w:r>
      <w:r w:rsidR="00144F50">
        <w:t xml:space="preserve">. </w:t>
      </w:r>
      <w:r w:rsidR="00CD0883">
        <w:t xml:space="preserve">As a result, the company is losing a total of </w:t>
      </w:r>
      <w:r w:rsidR="00CD0883" w:rsidRPr="004C37A3">
        <w:t>£</w:t>
      </w:r>
      <w:r w:rsidR="00CD0883">
        <w:t xml:space="preserve">760,000. </w:t>
      </w:r>
      <w:r w:rsidR="00633942">
        <w:t>The loss is most likely due to the increase in material, labour, and overhead</w:t>
      </w:r>
      <w:r w:rsidR="00F67B33">
        <w:t xml:space="preserve"> costs. </w:t>
      </w:r>
      <w:r w:rsidR="00BA3DC3">
        <w:t xml:space="preserve">It would be possible for Amana Ltd. to reduce the cost of materials if it could source the ingredients </w:t>
      </w:r>
      <w:r w:rsidR="00344AF6">
        <w:t>locally from</w:t>
      </w:r>
      <w:r w:rsidR="00BA3DC3">
        <w:t xml:space="preserve"> nearby sources. </w:t>
      </w:r>
      <w:r w:rsidR="00344AF6">
        <w:t xml:space="preserve">Another good venture </w:t>
      </w:r>
      <w:r w:rsidR="00344AF6">
        <w:lastRenderedPageBreak/>
        <w:t>would be to try and get into different markets to increase the possibility of generating more reven</w:t>
      </w:r>
      <w:r w:rsidR="00010D0F">
        <w:t>ue</w:t>
      </w:r>
      <w:r w:rsidR="00F37103">
        <w:t xml:space="preserve">. The pandemic hit the company's sales and revenue hard. However, with the right strategies, it will be possible for Amana Ltd. to become even more successful by making the changes necessary. </w:t>
      </w:r>
    </w:p>
    <w:p w14:paraId="5F8E7D75" w14:textId="77777777" w:rsidR="00773382" w:rsidRPr="00DB6F1F" w:rsidRDefault="00FA6C62" w:rsidP="00DB6F1F">
      <w:pPr>
        <w:pStyle w:val="Heading2"/>
        <w:spacing w:before="0"/>
        <w:rPr>
          <w:sz w:val="28"/>
          <w:szCs w:val="32"/>
        </w:rPr>
      </w:pPr>
      <w:bookmarkStart w:id="4" w:name="_Toc101917051"/>
      <w:r w:rsidRPr="00DB6F1F">
        <w:rPr>
          <w:sz w:val="28"/>
          <w:szCs w:val="32"/>
        </w:rPr>
        <w:t>(iii) Provide recommendations to Ama</w:t>
      </w:r>
      <w:r w:rsidR="00AE3CC5" w:rsidRPr="00DB6F1F">
        <w:rPr>
          <w:sz w:val="28"/>
          <w:szCs w:val="32"/>
        </w:rPr>
        <w:t>na</w:t>
      </w:r>
      <w:r w:rsidRPr="00DB6F1F">
        <w:rPr>
          <w:sz w:val="28"/>
          <w:szCs w:val="32"/>
        </w:rPr>
        <w:t>’s CEO on areas of improvement.</w:t>
      </w:r>
      <w:bookmarkEnd w:id="4"/>
    </w:p>
    <w:p w14:paraId="786FE8DD" w14:textId="77777777" w:rsidR="00CA13C7" w:rsidRDefault="00FA6C62" w:rsidP="00DB6F1F">
      <w:pPr>
        <w:spacing w:after="0"/>
      </w:pPr>
      <w:r>
        <w:t xml:space="preserve">The situation is unfavourable for Amana Ltd. as the sales are down, and the company is counting </w:t>
      </w:r>
      <w:r w:rsidR="00371F40">
        <w:t xml:space="preserve">losses. </w:t>
      </w:r>
      <w:r w:rsidR="007B1562">
        <w:t xml:space="preserve">So, the CEO of Amana Ltd must take corrective actions and implement the right plans and strategies to get the business up and running again. </w:t>
      </w:r>
      <w:r w:rsidR="00DF7B98">
        <w:t xml:space="preserve">The company must focus on improving the revenue by increasing the sales volume while cutting down the variable costs. </w:t>
      </w:r>
    </w:p>
    <w:p w14:paraId="78454DAF" w14:textId="77777777" w:rsidR="00FD13D8" w:rsidRDefault="00FA6C62" w:rsidP="00DB6F1F">
      <w:pPr>
        <w:spacing w:before="240" w:after="0"/>
      </w:pPr>
      <w:r>
        <w:t>Here are some strategies for increasing Amana Ltd.’s revenue:</w:t>
      </w:r>
    </w:p>
    <w:p w14:paraId="54346448" w14:textId="455B7543" w:rsidR="003929A4" w:rsidRPr="00DB6F1F" w:rsidRDefault="00FA6C62" w:rsidP="00DB6F1F">
      <w:pPr>
        <w:pStyle w:val="ListParagraph"/>
        <w:numPr>
          <w:ilvl w:val="0"/>
          <w:numId w:val="5"/>
        </w:numPr>
        <w:spacing w:before="240" w:after="0"/>
        <w:rPr>
          <w:b/>
          <w:bCs/>
        </w:rPr>
      </w:pPr>
      <w:r w:rsidRPr="00E84B05">
        <w:rPr>
          <w:b/>
          <w:bCs/>
        </w:rPr>
        <w:t>Increasing the Selling Pric</w:t>
      </w:r>
      <w:r w:rsidR="00E84B05">
        <w:rPr>
          <w:b/>
          <w:bCs/>
        </w:rPr>
        <w:t xml:space="preserve">e: </w:t>
      </w:r>
      <w:r w:rsidR="00E84B05">
        <w:t xml:space="preserve">If the company increases the selling price of each unit to £30 from £25 while keeping the variable costs the same, the contribution will increase by £2 per unit. This will result in increasing the revenue by £40,000. Unfortunately, this </w:t>
      </w:r>
      <w:r w:rsidR="00D9174C">
        <w:t>strategy may backfire as it can negatively affect the overall volume of sales</w:t>
      </w:r>
      <w:r w:rsidR="006164DE">
        <w:t xml:space="preserve">. </w:t>
      </w:r>
      <w:r>
        <w:t xml:space="preserve">However, there may be a better option of increasing the selling price where the </w:t>
      </w:r>
      <w:r w:rsidR="00E7140A">
        <w:t xml:space="preserve">per-unit </w:t>
      </w:r>
      <w:r>
        <w:t>variable costs are also</w:t>
      </w:r>
      <w:r w:rsidR="00E7140A">
        <w:t xml:space="preserve"> reduced</w:t>
      </w:r>
      <w:r>
        <w:t xml:space="preserve">. For instance, if the company increases the price to £30 and reduces the variable costs down to £12 per unit, there will be an £8 per unit increase in contribution. This will result in generating £80,000 of revenue. </w:t>
      </w:r>
      <w:r w:rsidR="004D648A">
        <w:t xml:space="preserve">As a result, the losses will decrease, and the </w:t>
      </w:r>
      <w:r w:rsidR="004D648A" w:rsidRPr="005914E8">
        <w:t>revenues will increase</w:t>
      </w:r>
      <w:r w:rsidR="005914E8" w:rsidRPr="005914E8">
        <w:t xml:space="preserve"> (O'Brien, 2021)</w:t>
      </w:r>
      <w:r w:rsidR="004D648A" w:rsidRPr="005914E8">
        <w:t>.</w:t>
      </w:r>
      <w:r w:rsidR="004D648A">
        <w:t xml:space="preserve"> </w:t>
      </w:r>
    </w:p>
    <w:p w14:paraId="78F810CB" w14:textId="77777777" w:rsidR="004F156B" w:rsidRPr="002D3E33" w:rsidRDefault="00FA6C62" w:rsidP="00DB6F1F">
      <w:pPr>
        <w:pStyle w:val="ListParagraph"/>
        <w:numPr>
          <w:ilvl w:val="0"/>
          <w:numId w:val="5"/>
        </w:numPr>
        <w:spacing w:before="240" w:after="0"/>
        <w:rPr>
          <w:b/>
          <w:bCs/>
        </w:rPr>
      </w:pPr>
      <w:r>
        <w:rPr>
          <w:b/>
          <w:bCs/>
        </w:rPr>
        <w:t xml:space="preserve">Discounts: </w:t>
      </w:r>
      <w:r>
        <w:t xml:space="preserve">Amana may be an excellent strategy to provide discounts for a limited time. Offering discounts on the products will attract new consumers who wanted to try the company's products but hesitated due to high prices. </w:t>
      </w:r>
      <w:r w:rsidR="007123CE">
        <w:t xml:space="preserve">This will increase the volume of sales undoubtedly. However, there is a risk of </w:t>
      </w:r>
      <w:r w:rsidR="00F2491E">
        <w:t xml:space="preserve">ending with unsold goods after the discount period ends. </w:t>
      </w:r>
    </w:p>
    <w:p w14:paraId="5FA93880" w14:textId="77777777" w:rsidR="002D3E33" w:rsidRPr="000D354D" w:rsidRDefault="00FA6C62" w:rsidP="00DB6F1F">
      <w:pPr>
        <w:pStyle w:val="ListParagraph"/>
        <w:numPr>
          <w:ilvl w:val="0"/>
          <w:numId w:val="5"/>
        </w:numPr>
        <w:spacing w:before="240" w:after="0"/>
        <w:rPr>
          <w:b/>
          <w:bCs/>
        </w:rPr>
      </w:pPr>
      <w:r>
        <w:rPr>
          <w:b/>
          <w:bCs/>
        </w:rPr>
        <w:t xml:space="preserve">Selling Online: </w:t>
      </w:r>
      <w:r>
        <w:t>Selling Amana Ltd.’s souvenirs online is highly likely to increase the sales volume and revenue as more people will be able to buy the products while staying in the comfort of their homes.</w:t>
      </w:r>
      <w:r w:rsidR="004D76EB">
        <w:t xml:space="preserve"> The company is expected to increase its revenue by £100,000 by selling online. </w:t>
      </w:r>
    </w:p>
    <w:p w14:paraId="0B9FDE92" w14:textId="77777777" w:rsidR="00431870" w:rsidRDefault="00FA6C62" w:rsidP="00DB6F1F">
      <w:pPr>
        <w:spacing w:after="0"/>
      </w:pPr>
      <w:r>
        <w:t>Here are some strategies for reducing the variable costs:</w:t>
      </w:r>
    </w:p>
    <w:p w14:paraId="0F2A3FEA" w14:textId="77777777" w:rsidR="0017461F" w:rsidRPr="000D354D" w:rsidRDefault="00FA6C62" w:rsidP="00DB6F1F">
      <w:pPr>
        <w:pStyle w:val="ListParagraph"/>
        <w:numPr>
          <w:ilvl w:val="0"/>
          <w:numId w:val="6"/>
        </w:numPr>
        <w:spacing w:after="0"/>
        <w:rPr>
          <w:b/>
          <w:bCs/>
        </w:rPr>
      </w:pPr>
      <w:r>
        <w:rPr>
          <w:b/>
          <w:bCs/>
        </w:rPr>
        <w:t xml:space="preserve">Reducing Cost of Materials: </w:t>
      </w:r>
      <w:r>
        <w:t xml:space="preserve">The contribution margin will increase by £0.5 per unit if the material costs are reduced to £2 per unit from £2.5. As a result, there will be a total increase </w:t>
      </w:r>
      <w:r>
        <w:lastRenderedPageBreak/>
        <w:t xml:space="preserve">of £20,000 in revenue. </w:t>
      </w:r>
      <w:r w:rsidR="000831F5">
        <w:t>However, reducing the cost of materials may also decrease the quality of the products, which is not ideal.</w:t>
      </w:r>
    </w:p>
    <w:p w14:paraId="62E2A250" w14:textId="77777777" w:rsidR="000D354D" w:rsidRPr="003866AB" w:rsidRDefault="00FA6C62" w:rsidP="00DB6F1F">
      <w:pPr>
        <w:pStyle w:val="ListParagraph"/>
        <w:numPr>
          <w:ilvl w:val="0"/>
          <w:numId w:val="6"/>
        </w:numPr>
        <w:spacing w:after="0"/>
        <w:rPr>
          <w:b/>
          <w:bCs/>
        </w:rPr>
      </w:pPr>
      <w:r>
        <w:rPr>
          <w:b/>
          <w:bCs/>
        </w:rPr>
        <w:t>Reducing Warehouse Staff:</w:t>
      </w:r>
      <w:r>
        <w:t xml:space="preserve"> Amana Ltd.'s full-time warehouse staff number is 4. However, if it works with 3 employees while leaving the other variables unchanged, the variable costs will be reduced </w:t>
      </w:r>
      <w:r w:rsidR="00824BBF">
        <w:t>by</w:t>
      </w:r>
      <w:r>
        <w:t xml:space="preserve"> £120,000 per year. </w:t>
      </w:r>
      <w:r w:rsidR="00837FDA">
        <w:t xml:space="preserve">As a result, the losses will decrease, and profit will increase. </w:t>
      </w:r>
    </w:p>
    <w:p w14:paraId="2B79BAA5" w14:textId="77777777" w:rsidR="003866AB" w:rsidRPr="007A3D4A" w:rsidRDefault="00FA6C62" w:rsidP="00DB6F1F">
      <w:pPr>
        <w:pStyle w:val="ListParagraph"/>
        <w:numPr>
          <w:ilvl w:val="0"/>
          <w:numId w:val="6"/>
        </w:numPr>
        <w:spacing w:after="0"/>
        <w:rPr>
          <w:b/>
          <w:bCs/>
        </w:rPr>
      </w:pPr>
      <w:r>
        <w:rPr>
          <w:b/>
          <w:bCs/>
        </w:rPr>
        <w:t>Reducing Overhead Costs:</w:t>
      </w:r>
      <w:r>
        <w:t xml:space="preserve"> Another thing Amana’s CEO can do is reduce the overhead costs.</w:t>
      </w:r>
      <w:r w:rsidR="000666C4">
        <w:t xml:space="preserve"> If the company's overhead costs are reduced to £1 per unit from £1.50, the variable cost will drop by £30,000 each year. </w:t>
      </w:r>
      <w:r w:rsidR="00FC7F00">
        <w:t xml:space="preserve">This strategy may not be recommended because some overhead costs are too essential for the company's functionality. </w:t>
      </w:r>
    </w:p>
    <w:p w14:paraId="77FA0EC6" w14:textId="77777777" w:rsidR="007A3D4A" w:rsidRDefault="00FA6C62" w:rsidP="00DB6F1F">
      <w:pPr>
        <w:spacing w:after="0"/>
        <w:ind w:left="360"/>
      </w:pPr>
      <w:r>
        <w:t xml:space="preserve">Amana's CEO must focus on improving the revenue while at the same time implementing strategies to reduce the variable costs. </w:t>
      </w:r>
      <w:r w:rsidR="00BE380B">
        <w:t xml:space="preserve">With the recommendations given above, Amana's CEO should be able to achieve the objectives quickly. </w:t>
      </w:r>
    </w:p>
    <w:p w14:paraId="4F15C308" w14:textId="77777777" w:rsidR="0090165C" w:rsidRDefault="0090165C" w:rsidP="007A3D4A">
      <w:pPr>
        <w:spacing w:before="240"/>
        <w:ind w:left="360"/>
      </w:pPr>
    </w:p>
    <w:p w14:paraId="10E7E28D" w14:textId="77777777" w:rsidR="0090165C" w:rsidRDefault="0090165C" w:rsidP="007A3D4A">
      <w:pPr>
        <w:spacing w:before="240"/>
        <w:ind w:left="360"/>
      </w:pPr>
    </w:p>
    <w:p w14:paraId="2AEAEA21" w14:textId="77777777" w:rsidR="0090165C" w:rsidRDefault="0090165C" w:rsidP="007A3D4A">
      <w:pPr>
        <w:spacing w:before="240"/>
        <w:ind w:left="360"/>
      </w:pPr>
    </w:p>
    <w:p w14:paraId="1124C297" w14:textId="77777777" w:rsidR="0090165C" w:rsidRDefault="0090165C" w:rsidP="007A3D4A">
      <w:pPr>
        <w:spacing w:before="240"/>
        <w:ind w:left="360"/>
      </w:pPr>
    </w:p>
    <w:p w14:paraId="4A49E316" w14:textId="77777777" w:rsidR="0090165C" w:rsidRDefault="0090165C" w:rsidP="007A3D4A">
      <w:pPr>
        <w:spacing w:before="240"/>
        <w:ind w:left="360"/>
      </w:pPr>
    </w:p>
    <w:p w14:paraId="0F99A0BB" w14:textId="77777777" w:rsidR="0090165C" w:rsidRDefault="0090165C" w:rsidP="007A3D4A">
      <w:pPr>
        <w:spacing w:before="240"/>
        <w:ind w:left="360"/>
      </w:pPr>
    </w:p>
    <w:p w14:paraId="13B7E254" w14:textId="77777777" w:rsidR="0090165C" w:rsidRDefault="0090165C" w:rsidP="007A3D4A">
      <w:pPr>
        <w:spacing w:before="240"/>
        <w:ind w:left="360"/>
      </w:pPr>
    </w:p>
    <w:p w14:paraId="1072736E" w14:textId="77777777" w:rsidR="0090165C" w:rsidRDefault="0090165C" w:rsidP="007A3D4A">
      <w:pPr>
        <w:spacing w:before="240"/>
        <w:ind w:left="360"/>
      </w:pPr>
    </w:p>
    <w:p w14:paraId="11C2FE4F" w14:textId="77777777" w:rsidR="0090165C" w:rsidRDefault="0090165C" w:rsidP="007A3D4A">
      <w:pPr>
        <w:spacing w:before="240"/>
        <w:ind w:left="360"/>
      </w:pPr>
    </w:p>
    <w:p w14:paraId="00A2CAC9" w14:textId="77777777" w:rsidR="0090165C" w:rsidRDefault="0090165C" w:rsidP="007A3D4A">
      <w:pPr>
        <w:spacing w:before="240"/>
        <w:ind w:left="360"/>
      </w:pPr>
    </w:p>
    <w:p w14:paraId="68926BCC" w14:textId="77777777" w:rsidR="00DB6F1F" w:rsidRDefault="00DB6F1F">
      <w:pPr>
        <w:spacing w:line="259" w:lineRule="auto"/>
        <w:jc w:val="left"/>
        <w:rPr>
          <w:rFonts w:eastAsiaTheme="majorEastAsia" w:cstheme="majorBidi"/>
          <w:b/>
          <w:color w:val="000000" w:themeColor="text1"/>
          <w:sz w:val="24"/>
          <w:szCs w:val="32"/>
        </w:rPr>
      </w:pPr>
      <w:r>
        <w:br w:type="page"/>
      </w:r>
    </w:p>
    <w:p w14:paraId="004A2956" w14:textId="3C38C2B5" w:rsidR="0090165C" w:rsidRDefault="00FA6C62" w:rsidP="0090165C">
      <w:pPr>
        <w:pStyle w:val="Heading1"/>
      </w:pPr>
      <w:bookmarkStart w:id="5" w:name="_Toc101917052"/>
      <w:r>
        <w:lastRenderedPageBreak/>
        <w:t>PART B</w:t>
      </w:r>
      <w:bookmarkEnd w:id="5"/>
    </w:p>
    <w:p w14:paraId="38207115" w14:textId="77777777" w:rsidR="0090165C" w:rsidRDefault="00FA6C62" w:rsidP="00AA7E3B">
      <w:pPr>
        <w:pStyle w:val="Heading2"/>
      </w:pPr>
      <w:bookmarkStart w:id="6" w:name="_Toc101917053"/>
      <w:r>
        <w:t>Report to Mr Amana</w:t>
      </w:r>
      <w:bookmarkEnd w:id="6"/>
    </w:p>
    <w:p w14:paraId="4F9EF161" w14:textId="77777777" w:rsidR="00924F99" w:rsidRDefault="00FA6C62" w:rsidP="00DB6F1F">
      <w:pPr>
        <w:spacing w:after="0"/>
      </w:pPr>
      <w:r>
        <w:t xml:space="preserve">Amana Ltd. suffered in 2020 due to the Covid-19 pandemic, but it also has brought new opportunities. Consumers are leaning more toward buying products online than physically going to brick and mortar </w:t>
      </w:r>
      <w:r w:rsidRPr="00D80C24">
        <w:t>stores</w:t>
      </w:r>
      <w:r w:rsidR="00D80C24" w:rsidRPr="00D80C24">
        <w:t xml:space="preserve"> (Amankwah-Amoah, Khan, Wood and Knight, 2021)</w:t>
      </w:r>
      <w:r w:rsidRPr="00D80C24">
        <w:t>. The</w:t>
      </w:r>
      <w:r>
        <w:t xml:space="preserve"> company's competitors are already switching to online business. So, Mr Amana's decision to move 50% of the company's sales online from offline is reasonable and justified. Amana Ltd. has branches in Brighton, Manchester City, and Birmingham City, where the company only sells to a limited number of consumers. There is also the cost of maintaining the physical stores. However, selling online will decrease the expenses and allow Mr Amana's company to sell to a wide range of customer base from almost anywhere in the country. </w:t>
      </w:r>
      <w:r w:rsidR="00B66FB5">
        <w:t xml:space="preserve">So, suppose the company routes 50% of its sales via an online route. In that case, it can significantly expand its market, quickly capturing the target markets of the UK, US, and even Europe without counting the expenses of physical stores. </w:t>
      </w:r>
      <w:r w:rsidR="00655E1D">
        <w:t xml:space="preserve">In addition to that, Mr Amana will be able to retain its loyal domestic customers. They prefer physical stores by directing half of their projected sales via the traditional offline route. </w:t>
      </w:r>
      <w:r w:rsidR="00A36512">
        <w:t xml:space="preserve">Mr Amana must decide whether he should have his company launch its online shop and sell through that or sell on Amazon. </w:t>
      </w:r>
      <w:r>
        <w:t xml:space="preserve">The decision can be taken after evaluating the cost factors for each alternative. </w:t>
      </w:r>
    </w:p>
    <w:p w14:paraId="1F9EF3E7" w14:textId="77777777" w:rsidR="00F84C38" w:rsidRDefault="00FA6C62" w:rsidP="00DB6F1F">
      <w:pPr>
        <w:spacing w:after="0"/>
      </w:pPr>
      <w:r>
        <w:t xml:space="preserve">If Amana Ltd. wants to set up an online store, it will require an initial start-up cost of £10,00 plus a £100 monthly expense to keep the store running. </w:t>
      </w:r>
      <w:r w:rsidR="009128C4">
        <w:t xml:space="preserve">The company will also have to hire a full-time programmer who will require a salary of £35,00 per </w:t>
      </w:r>
      <w:r w:rsidR="00276623">
        <w:t xml:space="preserve">annum. </w:t>
      </w:r>
      <w:r w:rsidR="00F81DBB">
        <w:t xml:space="preserve">Additionally, there is also an estimated cost of £150,000 for setting up a delivery system that will cater to the consumers living in the UK, US, and Europe. So, the company will have to spend around £295,00 to set up the online store. </w:t>
      </w:r>
      <w:r w:rsidR="00BE3567">
        <w:t xml:space="preserve">Market research has revealed that Amana Ltd. will enjoy a guaranteed sales volume of 100,000 units per year if it goes through this route. </w:t>
      </w:r>
    </w:p>
    <w:p w14:paraId="2FFF9A58" w14:textId="77777777" w:rsidR="00F81DBB" w:rsidRDefault="00FA6C62" w:rsidP="00DB6F1F">
      <w:pPr>
        <w:spacing w:after="0"/>
      </w:pPr>
      <w:r>
        <w:t>If Amana Ltd. wants to sell on Amazon, Mr Amana would have to consider Amazon fulfilment fees of about £50,000. The platform is full of competition, with similar products being readily available. So, the company's estimated guaranteed sales are around 65,000</w:t>
      </w:r>
      <w:r w:rsidR="00D0437E">
        <w:t xml:space="preserve"> units per year</w:t>
      </w:r>
      <w:r>
        <w:t xml:space="preserve"> on Amazon. </w:t>
      </w:r>
      <w:r w:rsidR="00A06253">
        <w:t xml:space="preserve">Of course, there is a potential for the sales volume to increase depending on the demand. </w:t>
      </w:r>
    </w:p>
    <w:p w14:paraId="7BD0E8FF" w14:textId="77777777" w:rsidR="00BE3567" w:rsidRDefault="00FA6C62" w:rsidP="00DB6F1F">
      <w:pPr>
        <w:spacing w:after="0"/>
      </w:pPr>
      <w:r>
        <w:t xml:space="preserve">So, the cost of selling products on Amazon is £50,000. </w:t>
      </w:r>
      <w:r w:rsidR="004F7FF5">
        <w:t xml:space="preserve">Selling on Amazon is cheaper as the start-up cost is significantly lower. </w:t>
      </w:r>
      <w:r w:rsidR="00D0437E">
        <w:t xml:space="preserve">However, the projected sales and, therefore, the revenue is also lower. The potentiality for earning more revenue by selling more units is much higher if the company sells the products through its online store. </w:t>
      </w:r>
      <w:r w:rsidR="00E00866">
        <w:t xml:space="preserve">Besides, having an online store of its own will give the company complete control over pricing and return policies. However, the company </w:t>
      </w:r>
      <w:r w:rsidR="00E00866">
        <w:lastRenderedPageBreak/>
        <w:t xml:space="preserve">will have limited control over pricing and return policies if it sells on Amazon. </w:t>
      </w:r>
      <w:r w:rsidR="00D05668">
        <w:t xml:space="preserve">Mr Amana must consider the pros and cons of selling on through both routes. </w:t>
      </w:r>
    </w:p>
    <w:p w14:paraId="18878656" w14:textId="77777777" w:rsidR="00D05668" w:rsidRDefault="00D05668" w:rsidP="00F84C38"/>
    <w:p w14:paraId="223942EC" w14:textId="77777777" w:rsidR="008E6498" w:rsidRDefault="008E6498" w:rsidP="00F84C38"/>
    <w:p w14:paraId="09C91B9F" w14:textId="77777777" w:rsidR="008E6498" w:rsidRDefault="008E6498" w:rsidP="00F84C38"/>
    <w:p w14:paraId="03356BF8" w14:textId="77777777" w:rsidR="008E6498" w:rsidRDefault="008E6498" w:rsidP="00F84C38"/>
    <w:p w14:paraId="337BCE54" w14:textId="77777777" w:rsidR="008E6498" w:rsidRDefault="008E6498" w:rsidP="00F84C38"/>
    <w:p w14:paraId="2FA74010" w14:textId="77777777" w:rsidR="008E6498" w:rsidRDefault="008E6498" w:rsidP="00F84C38"/>
    <w:p w14:paraId="3E518499" w14:textId="77777777" w:rsidR="008E6498" w:rsidRDefault="008E6498" w:rsidP="00F84C38"/>
    <w:p w14:paraId="5858B2CE" w14:textId="77777777" w:rsidR="008E6498" w:rsidRDefault="008E6498" w:rsidP="00F84C38"/>
    <w:p w14:paraId="5DD05EC7" w14:textId="77777777" w:rsidR="008E6498" w:rsidRDefault="008E6498" w:rsidP="00F84C38"/>
    <w:p w14:paraId="1DD0DF3F" w14:textId="77777777" w:rsidR="008E6498" w:rsidRDefault="008E6498" w:rsidP="00F84C38"/>
    <w:p w14:paraId="71113D64" w14:textId="77777777" w:rsidR="008E6498" w:rsidRDefault="008E6498" w:rsidP="00F84C38"/>
    <w:p w14:paraId="3D6D0670" w14:textId="77777777" w:rsidR="008E6498" w:rsidRDefault="008E6498" w:rsidP="00F84C38"/>
    <w:p w14:paraId="1A9CB9C0" w14:textId="77777777" w:rsidR="008E6498" w:rsidRDefault="008E6498" w:rsidP="00F84C38"/>
    <w:p w14:paraId="098EC409" w14:textId="77777777" w:rsidR="008E6498" w:rsidRDefault="008E6498" w:rsidP="00F84C38"/>
    <w:p w14:paraId="4503331C" w14:textId="77777777" w:rsidR="008E6498" w:rsidRDefault="008E6498" w:rsidP="00F84C38"/>
    <w:p w14:paraId="26CC8899" w14:textId="77777777" w:rsidR="008E6498" w:rsidRDefault="008E6498" w:rsidP="00F84C38"/>
    <w:p w14:paraId="0FA11DBE" w14:textId="77777777" w:rsidR="008E6498" w:rsidRDefault="008E6498" w:rsidP="00F84C38"/>
    <w:p w14:paraId="32FEB26E" w14:textId="77777777" w:rsidR="008E6498" w:rsidRDefault="008E6498" w:rsidP="00F84C38"/>
    <w:p w14:paraId="700FE679" w14:textId="77777777" w:rsidR="008E6498" w:rsidRDefault="008E6498" w:rsidP="00F84C38"/>
    <w:p w14:paraId="2D0998DC" w14:textId="77777777" w:rsidR="008E6498" w:rsidRDefault="008E6498" w:rsidP="00F84C38"/>
    <w:p w14:paraId="3030CAC0" w14:textId="77777777" w:rsidR="00DB6F1F" w:rsidRDefault="00DB6F1F">
      <w:pPr>
        <w:spacing w:line="259" w:lineRule="auto"/>
        <w:jc w:val="left"/>
        <w:rPr>
          <w:rFonts w:eastAsiaTheme="majorEastAsia" w:cstheme="majorBidi"/>
          <w:b/>
          <w:color w:val="000000" w:themeColor="text1"/>
          <w:sz w:val="24"/>
          <w:szCs w:val="32"/>
        </w:rPr>
      </w:pPr>
      <w:r>
        <w:br w:type="page"/>
      </w:r>
    </w:p>
    <w:p w14:paraId="6439EEC9" w14:textId="33326A9D" w:rsidR="008E6498" w:rsidRDefault="00FA6C62" w:rsidP="008E6498">
      <w:pPr>
        <w:pStyle w:val="Heading1"/>
      </w:pPr>
      <w:bookmarkStart w:id="7" w:name="_Toc101917054"/>
      <w:r>
        <w:lastRenderedPageBreak/>
        <w:t>Conclusion</w:t>
      </w:r>
      <w:bookmarkEnd w:id="7"/>
    </w:p>
    <w:p w14:paraId="1D8A7E12" w14:textId="77777777" w:rsidR="00BD2278" w:rsidRDefault="00FA6C62" w:rsidP="00BD2278">
      <w:r>
        <w:t>Management account</w:t>
      </w:r>
      <w:r w:rsidR="00D1304B">
        <w:t>ing</w:t>
      </w:r>
      <w:r>
        <w:t xml:space="preserve"> is undoubtedly essential for any business organisation, considering how it helps make informed and better decisions. </w:t>
      </w:r>
      <w:r w:rsidR="009127B8">
        <w:t xml:space="preserve">Due to it, management can monitor the company's financial performance, compare past and present performance, and take corrective actions to fix issues that cause the company to lose sales. </w:t>
      </w:r>
      <w:r w:rsidR="00D1304B">
        <w:t xml:space="preserve">Management accounting comes complete with a plethora of analysing tools for effectively collecting financial data and analysing them to gain insight into the financial performance before taking decisions. </w:t>
      </w:r>
    </w:p>
    <w:p w14:paraId="65134557" w14:textId="77777777" w:rsidR="008D7301" w:rsidRDefault="008D7301" w:rsidP="00BD2278"/>
    <w:p w14:paraId="2F57FB6A" w14:textId="77777777" w:rsidR="008D7301" w:rsidRDefault="008D7301" w:rsidP="00BD2278"/>
    <w:p w14:paraId="5D54DF0F" w14:textId="77777777" w:rsidR="008D7301" w:rsidRDefault="008D7301" w:rsidP="00BD2278"/>
    <w:p w14:paraId="1BFE1C37" w14:textId="77777777" w:rsidR="008D7301" w:rsidRDefault="008D7301" w:rsidP="00BD2278"/>
    <w:p w14:paraId="7E8D34AE" w14:textId="77777777" w:rsidR="008D7301" w:rsidRDefault="008D7301" w:rsidP="00BD2278"/>
    <w:p w14:paraId="0A2AFB17" w14:textId="77777777" w:rsidR="008D7301" w:rsidRDefault="008D7301" w:rsidP="00BD2278"/>
    <w:p w14:paraId="2DEF48D8" w14:textId="77777777" w:rsidR="008D7301" w:rsidRDefault="008D7301" w:rsidP="00BD2278"/>
    <w:p w14:paraId="4FCA55BE" w14:textId="77777777" w:rsidR="008D7301" w:rsidRDefault="008D7301" w:rsidP="00BD2278"/>
    <w:p w14:paraId="20483A9C" w14:textId="77777777" w:rsidR="008D7301" w:rsidRDefault="008D7301" w:rsidP="00BD2278"/>
    <w:p w14:paraId="0DFD2B52" w14:textId="77777777" w:rsidR="008D7301" w:rsidRDefault="008D7301" w:rsidP="00BD2278"/>
    <w:p w14:paraId="4473A88E" w14:textId="77777777" w:rsidR="008D7301" w:rsidRDefault="008D7301" w:rsidP="00BD2278"/>
    <w:p w14:paraId="2416192B" w14:textId="77777777" w:rsidR="008D7301" w:rsidRDefault="008D7301" w:rsidP="00BD2278"/>
    <w:p w14:paraId="7ED04854" w14:textId="77777777" w:rsidR="008D7301" w:rsidRDefault="008D7301" w:rsidP="00BD2278"/>
    <w:p w14:paraId="1773CA2F" w14:textId="77777777" w:rsidR="008D7301" w:rsidRDefault="008D7301" w:rsidP="00BD2278"/>
    <w:p w14:paraId="502036BA" w14:textId="77777777" w:rsidR="008D7301" w:rsidRDefault="008D7301" w:rsidP="00BD2278"/>
    <w:p w14:paraId="7EE06C9C" w14:textId="77777777" w:rsidR="008D7301" w:rsidRDefault="008D7301" w:rsidP="00BD2278"/>
    <w:p w14:paraId="02B3A439" w14:textId="77777777" w:rsidR="008D7301" w:rsidRDefault="008D7301" w:rsidP="00BD2278"/>
    <w:p w14:paraId="40AFC273" w14:textId="77777777" w:rsidR="008D7301" w:rsidRDefault="008D7301" w:rsidP="00BD2278"/>
    <w:p w14:paraId="31C381E8" w14:textId="77777777" w:rsidR="008D7301" w:rsidRDefault="008D7301" w:rsidP="00BD2278"/>
    <w:p w14:paraId="345B80BE" w14:textId="77777777" w:rsidR="008D7301" w:rsidRDefault="00FA6C62" w:rsidP="008D7301">
      <w:pPr>
        <w:pStyle w:val="Heading1"/>
        <w:rPr>
          <w:rFonts w:ascii="Times New Roman" w:hAnsi="Times New Roman"/>
        </w:rPr>
      </w:pPr>
      <w:bookmarkStart w:id="8" w:name="_Toc101917055"/>
      <w:r>
        <w:lastRenderedPageBreak/>
        <w:t>References</w:t>
      </w:r>
      <w:bookmarkEnd w:id="8"/>
    </w:p>
    <w:p w14:paraId="3566BC3C" w14:textId="77777777" w:rsidR="008D7301" w:rsidRPr="00DB6F1F" w:rsidRDefault="00FA6C62" w:rsidP="00DB6F1F">
      <w:pPr>
        <w:spacing w:after="0"/>
      </w:pPr>
      <w:r w:rsidRPr="00DB6F1F">
        <w:t>Amankwah-Amoah, J., Khan, Z., Wood, G. and Knight, G., 2021. COVID-19 and digitalisation: The great acceleration. Journal of Business Research, 136, pp.602-611.</w:t>
      </w:r>
    </w:p>
    <w:p w14:paraId="41502103" w14:textId="77777777" w:rsidR="008D7301" w:rsidRPr="00DB6F1F" w:rsidRDefault="00FA6C62" w:rsidP="00DB6F1F">
      <w:pPr>
        <w:spacing w:after="0"/>
      </w:pPr>
      <w:r w:rsidRPr="00DB6F1F">
        <w:t>Atkinson, A., Kaplan, R., Matsumura, E. and Young, S., 2017. Management accounting. 6th ed. Harlow: Pearson/Education.</w:t>
      </w:r>
    </w:p>
    <w:p w14:paraId="3A0F5A6A" w14:textId="77777777" w:rsidR="008D7301" w:rsidRPr="00DB6F1F" w:rsidRDefault="00FA6C62" w:rsidP="00DB6F1F">
      <w:pPr>
        <w:spacing w:after="0"/>
      </w:pPr>
      <w:r w:rsidRPr="00DB6F1F">
        <w:t>Bragg, S., 2022. Flexible budget definition — AccountingTools. [online] AccountingTools. Available at: &lt;https://www.accountingtools.com/articles/flexible-budget&gt; [Accessed 26 April 2022].</w:t>
      </w:r>
    </w:p>
    <w:p w14:paraId="7A0C64AE" w14:textId="77777777" w:rsidR="008D7301" w:rsidRPr="00DB6F1F" w:rsidRDefault="00FA6C62" w:rsidP="00DB6F1F">
      <w:pPr>
        <w:spacing w:after="0"/>
      </w:pPr>
      <w:r w:rsidRPr="00DB6F1F">
        <w:t>Fabeil, N., Pazim, K. and Langgat, J., 2020. The Impact of Covid-19 Pandemic Crisis on Micro-Enterprises: Entrepreneurs’ Perspective on Business Continuity and Recovery Strategy. Journal of Economics and Business, 3(2).</w:t>
      </w:r>
    </w:p>
    <w:p w14:paraId="487F4EB0" w14:textId="77777777" w:rsidR="008D7301" w:rsidRPr="00DB6F1F" w:rsidRDefault="00FA6C62" w:rsidP="00DB6F1F">
      <w:pPr>
        <w:spacing w:after="0"/>
      </w:pPr>
      <w:r w:rsidRPr="00DB6F1F">
        <w:t>Fairlie, R. and Fossen, F., 2021. The early impacts of the COVID-19 pandemic on business sales. Small Business Economics, 58(4), pp.1853-1864.</w:t>
      </w:r>
    </w:p>
    <w:p w14:paraId="56FA89EE" w14:textId="77777777" w:rsidR="008D7301" w:rsidRPr="00DB6F1F" w:rsidRDefault="00FA6C62" w:rsidP="00DB6F1F">
      <w:pPr>
        <w:spacing w:after="0"/>
      </w:pPr>
      <w:r w:rsidRPr="00DB6F1F">
        <w:t>Hashanah, P. and Kuqi, B., 2019. Analysis of Financial Statements. Humanities and Social Science Research, 2(2), p.p17.</w:t>
      </w:r>
    </w:p>
    <w:p w14:paraId="648A610D" w14:textId="77777777" w:rsidR="008D7301" w:rsidRPr="00DB6F1F" w:rsidRDefault="00FA6C62" w:rsidP="00DB6F1F">
      <w:pPr>
        <w:spacing w:after="0"/>
      </w:pPr>
      <w:r w:rsidRPr="00DB6F1F">
        <w:t>Ikram, K. and Ahmed, A., 2020. The Role of Accounting Information in the Company’s Decision-Making Process. International Journal of Psychosocial Rehabilitation, 24(03), pp.645-656.</w:t>
      </w:r>
    </w:p>
    <w:p w14:paraId="2BBA17A6" w14:textId="77777777" w:rsidR="008D7301" w:rsidRPr="00DB6F1F" w:rsidRDefault="00FA6C62" w:rsidP="00DB6F1F">
      <w:pPr>
        <w:spacing w:after="0"/>
      </w:pPr>
      <w:r w:rsidRPr="00DB6F1F">
        <w:t xml:space="preserve">O'Brien, M., 2021. How to Increase Prices Without Losing Customers, </w:t>
      </w:r>
      <w:proofErr w:type="gramStart"/>
      <w:r w:rsidRPr="00DB6F1F">
        <w:t>According</w:t>
      </w:r>
      <w:proofErr w:type="gramEnd"/>
      <w:r w:rsidRPr="00DB6F1F">
        <w:t xml:space="preserve"> to a Harvard Lecturer | NetSuite. [online] NetSuite. Available at: &lt;https://www.netsuite.com/portal/business-benchmark-brainyard/industries/articles/cfo-central/increase-prices-without-losing-customers.shtml&gt; [Accessed 26 April 2022].</w:t>
      </w:r>
    </w:p>
    <w:p w14:paraId="1D2A12AC" w14:textId="77777777" w:rsidR="008D7301" w:rsidRPr="00DB6F1F" w:rsidRDefault="00FA6C62" w:rsidP="00DB6F1F">
      <w:pPr>
        <w:spacing w:after="0"/>
      </w:pPr>
      <w:r w:rsidRPr="00DB6F1F">
        <w:t>Oyadomari, J., Afonso, P., Dultra-de-Lima, R., Mendonça Neto, O. and Righetti, M., 2018. Flexible budgeting influence organisational inertia and flexibility. International Journal of Productivity and Performance Management, 67(9), 1640-1656.</w:t>
      </w:r>
    </w:p>
    <w:p w14:paraId="721B2261" w14:textId="77777777" w:rsidR="008D7301" w:rsidRPr="00DB6F1F" w:rsidRDefault="00FA6C62" w:rsidP="00DB6F1F">
      <w:pPr>
        <w:spacing w:after="0"/>
      </w:pPr>
      <w:r w:rsidRPr="00DB6F1F">
        <w:t>Tuovila, A., 2021. Managerial Accounting Definition. [online] Investopedia. Available at: &lt;https://www.investopedia.com/terms/m/managerialaccounting.asp&gt; [Accessed 26 April 2022].</w:t>
      </w:r>
    </w:p>
    <w:p w14:paraId="1602D189" w14:textId="77777777" w:rsidR="008D7301" w:rsidRPr="00BD2278" w:rsidRDefault="008D7301" w:rsidP="00BD2278"/>
    <w:sectPr w:rsidR="008D7301" w:rsidRPr="00BD227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864D5"/>
    <w:multiLevelType w:val="hybridMultilevel"/>
    <w:tmpl w:val="21868922"/>
    <w:lvl w:ilvl="0" w:tplc="37B6A508">
      <w:start w:val="1"/>
      <w:numFmt w:val="decimal"/>
      <w:lvlText w:val="%1."/>
      <w:lvlJc w:val="left"/>
      <w:pPr>
        <w:ind w:left="360" w:hanging="360"/>
      </w:pPr>
      <w:rPr>
        <w:rFonts w:hint="default"/>
      </w:rPr>
    </w:lvl>
    <w:lvl w:ilvl="1" w:tplc="8BDCFA1A" w:tentative="1">
      <w:start w:val="1"/>
      <w:numFmt w:val="lowerLetter"/>
      <w:lvlText w:val="%2."/>
      <w:lvlJc w:val="left"/>
      <w:pPr>
        <w:ind w:left="1080" w:hanging="360"/>
      </w:pPr>
    </w:lvl>
    <w:lvl w:ilvl="2" w:tplc="6E423A16" w:tentative="1">
      <w:start w:val="1"/>
      <w:numFmt w:val="lowerRoman"/>
      <w:lvlText w:val="%3."/>
      <w:lvlJc w:val="right"/>
      <w:pPr>
        <w:ind w:left="1800" w:hanging="180"/>
      </w:pPr>
    </w:lvl>
    <w:lvl w:ilvl="3" w:tplc="E26259D4" w:tentative="1">
      <w:start w:val="1"/>
      <w:numFmt w:val="decimal"/>
      <w:lvlText w:val="%4."/>
      <w:lvlJc w:val="left"/>
      <w:pPr>
        <w:ind w:left="2520" w:hanging="360"/>
      </w:pPr>
    </w:lvl>
    <w:lvl w:ilvl="4" w:tplc="9DB26198" w:tentative="1">
      <w:start w:val="1"/>
      <w:numFmt w:val="lowerLetter"/>
      <w:lvlText w:val="%5."/>
      <w:lvlJc w:val="left"/>
      <w:pPr>
        <w:ind w:left="3240" w:hanging="360"/>
      </w:pPr>
    </w:lvl>
    <w:lvl w:ilvl="5" w:tplc="8D127B02" w:tentative="1">
      <w:start w:val="1"/>
      <w:numFmt w:val="lowerRoman"/>
      <w:lvlText w:val="%6."/>
      <w:lvlJc w:val="right"/>
      <w:pPr>
        <w:ind w:left="3960" w:hanging="180"/>
      </w:pPr>
    </w:lvl>
    <w:lvl w:ilvl="6" w:tplc="73CE2FCE" w:tentative="1">
      <w:start w:val="1"/>
      <w:numFmt w:val="decimal"/>
      <w:lvlText w:val="%7."/>
      <w:lvlJc w:val="left"/>
      <w:pPr>
        <w:ind w:left="4680" w:hanging="360"/>
      </w:pPr>
    </w:lvl>
    <w:lvl w:ilvl="7" w:tplc="4A2262FE" w:tentative="1">
      <w:start w:val="1"/>
      <w:numFmt w:val="lowerLetter"/>
      <w:lvlText w:val="%8."/>
      <w:lvlJc w:val="left"/>
      <w:pPr>
        <w:ind w:left="5400" w:hanging="360"/>
      </w:pPr>
    </w:lvl>
    <w:lvl w:ilvl="8" w:tplc="43ACA366" w:tentative="1">
      <w:start w:val="1"/>
      <w:numFmt w:val="lowerRoman"/>
      <w:lvlText w:val="%9."/>
      <w:lvlJc w:val="right"/>
      <w:pPr>
        <w:ind w:left="6120" w:hanging="180"/>
      </w:pPr>
    </w:lvl>
  </w:abstractNum>
  <w:abstractNum w:abstractNumId="1" w15:restartNumberingAfterBreak="0">
    <w:nsid w:val="2DFC54C4"/>
    <w:multiLevelType w:val="hybridMultilevel"/>
    <w:tmpl w:val="67C0C264"/>
    <w:lvl w:ilvl="0" w:tplc="1EFE3830">
      <w:start w:val="1"/>
      <w:numFmt w:val="bullet"/>
      <w:lvlText w:val=""/>
      <w:lvlJc w:val="left"/>
      <w:pPr>
        <w:ind w:left="720" w:hanging="360"/>
      </w:pPr>
      <w:rPr>
        <w:rFonts w:ascii="Symbol" w:hAnsi="Symbol" w:hint="default"/>
      </w:rPr>
    </w:lvl>
    <w:lvl w:ilvl="1" w:tplc="D6E80F3E" w:tentative="1">
      <w:start w:val="1"/>
      <w:numFmt w:val="bullet"/>
      <w:lvlText w:val="o"/>
      <w:lvlJc w:val="left"/>
      <w:pPr>
        <w:ind w:left="1440" w:hanging="360"/>
      </w:pPr>
      <w:rPr>
        <w:rFonts w:ascii="Courier New" w:hAnsi="Courier New" w:cs="Courier New" w:hint="default"/>
      </w:rPr>
    </w:lvl>
    <w:lvl w:ilvl="2" w:tplc="20442CA0" w:tentative="1">
      <w:start w:val="1"/>
      <w:numFmt w:val="bullet"/>
      <w:lvlText w:val=""/>
      <w:lvlJc w:val="left"/>
      <w:pPr>
        <w:ind w:left="2160" w:hanging="360"/>
      </w:pPr>
      <w:rPr>
        <w:rFonts w:ascii="Wingdings" w:hAnsi="Wingdings" w:hint="default"/>
      </w:rPr>
    </w:lvl>
    <w:lvl w:ilvl="3" w:tplc="4CD0476C" w:tentative="1">
      <w:start w:val="1"/>
      <w:numFmt w:val="bullet"/>
      <w:lvlText w:val=""/>
      <w:lvlJc w:val="left"/>
      <w:pPr>
        <w:ind w:left="2880" w:hanging="360"/>
      </w:pPr>
      <w:rPr>
        <w:rFonts w:ascii="Symbol" w:hAnsi="Symbol" w:hint="default"/>
      </w:rPr>
    </w:lvl>
    <w:lvl w:ilvl="4" w:tplc="5C9C4586" w:tentative="1">
      <w:start w:val="1"/>
      <w:numFmt w:val="bullet"/>
      <w:lvlText w:val="o"/>
      <w:lvlJc w:val="left"/>
      <w:pPr>
        <w:ind w:left="3600" w:hanging="360"/>
      </w:pPr>
      <w:rPr>
        <w:rFonts w:ascii="Courier New" w:hAnsi="Courier New" w:cs="Courier New" w:hint="default"/>
      </w:rPr>
    </w:lvl>
    <w:lvl w:ilvl="5" w:tplc="7A244578" w:tentative="1">
      <w:start w:val="1"/>
      <w:numFmt w:val="bullet"/>
      <w:lvlText w:val=""/>
      <w:lvlJc w:val="left"/>
      <w:pPr>
        <w:ind w:left="4320" w:hanging="360"/>
      </w:pPr>
      <w:rPr>
        <w:rFonts w:ascii="Wingdings" w:hAnsi="Wingdings" w:hint="default"/>
      </w:rPr>
    </w:lvl>
    <w:lvl w:ilvl="6" w:tplc="753E44F4" w:tentative="1">
      <w:start w:val="1"/>
      <w:numFmt w:val="bullet"/>
      <w:lvlText w:val=""/>
      <w:lvlJc w:val="left"/>
      <w:pPr>
        <w:ind w:left="5040" w:hanging="360"/>
      </w:pPr>
      <w:rPr>
        <w:rFonts w:ascii="Symbol" w:hAnsi="Symbol" w:hint="default"/>
      </w:rPr>
    </w:lvl>
    <w:lvl w:ilvl="7" w:tplc="C0700EC0" w:tentative="1">
      <w:start w:val="1"/>
      <w:numFmt w:val="bullet"/>
      <w:lvlText w:val="o"/>
      <w:lvlJc w:val="left"/>
      <w:pPr>
        <w:ind w:left="5760" w:hanging="360"/>
      </w:pPr>
      <w:rPr>
        <w:rFonts w:ascii="Courier New" w:hAnsi="Courier New" w:cs="Courier New" w:hint="default"/>
      </w:rPr>
    </w:lvl>
    <w:lvl w:ilvl="8" w:tplc="5B7C152C" w:tentative="1">
      <w:start w:val="1"/>
      <w:numFmt w:val="bullet"/>
      <w:lvlText w:val=""/>
      <w:lvlJc w:val="left"/>
      <w:pPr>
        <w:ind w:left="6480" w:hanging="360"/>
      </w:pPr>
      <w:rPr>
        <w:rFonts w:ascii="Wingdings" w:hAnsi="Wingdings" w:hint="default"/>
      </w:rPr>
    </w:lvl>
  </w:abstractNum>
  <w:abstractNum w:abstractNumId="2" w15:restartNumberingAfterBreak="0">
    <w:nsid w:val="5444077C"/>
    <w:multiLevelType w:val="hybridMultilevel"/>
    <w:tmpl w:val="5E48794A"/>
    <w:lvl w:ilvl="0" w:tplc="C4047C2E">
      <w:start w:val="1"/>
      <w:numFmt w:val="decimal"/>
      <w:lvlText w:val="%1."/>
      <w:lvlJc w:val="left"/>
      <w:pPr>
        <w:ind w:left="360" w:hanging="360"/>
      </w:pPr>
      <w:rPr>
        <w:rFonts w:hint="default"/>
      </w:rPr>
    </w:lvl>
    <w:lvl w:ilvl="1" w:tplc="733659E0" w:tentative="1">
      <w:start w:val="1"/>
      <w:numFmt w:val="lowerLetter"/>
      <w:lvlText w:val="%2."/>
      <w:lvlJc w:val="left"/>
      <w:pPr>
        <w:ind w:left="1440" w:hanging="360"/>
      </w:pPr>
    </w:lvl>
    <w:lvl w:ilvl="2" w:tplc="6CF0D602" w:tentative="1">
      <w:start w:val="1"/>
      <w:numFmt w:val="lowerRoman"/>
      <w:lvlText w:val="%3."/>
      <w:lvlJc w:val="right"/>
      <w:pPr>
        <w:ind w:left="2160" w:hanging="180"/>
      </w:pPr>
    </w:lvl>
    <w:lvl w:ilvl="3" w:tplc="AB90408E" w:tentative="1">
      <w:start w:val="1"/>
      <w:numFmt w:val="decimal"/>
      <w:lvlText w:val="%4."/>
      <w:lvlJc w:val="left"/>
      <w:pPr>
        <w:ind w:left="2880" w:hanging="360"/>
      </w:pPr>
    </w:lvl>
    <w:lvl w:ilvl="4" w:tplc="1272F85E" w:tentative="1">
      <w:start w:val="1"/>
      <w:numFmt w:val="lowerLetter"/>
      <w:lvlText w:val="%5."/>
      <w:lvlJc w:val="left"/>
      <w:pPr>
        <w:ind w:left="3600" w:hanging="360"/>
      </w:pPr>
    </w:lvl>
    <w:lvl w:ilvl="5" w:tplc="E1564080" w:tentative="1">
      <w:start w:val="1"/>
      <w:numFmt w:val="lowerRoman"/>
      <w:lvlText w:val="%6."/>
      <w:lvlJc w:val="right"/>
      <w:pPr>
        <w:ind w:left="4320" w:hanging="180"/>
      </w:pPr>
    </w:lvl>
    <w:lvl w:ilvl="6" w:tplc="FFCAA3C4" w:tentative="1">
      <w:start w:val="1"/>
      <w:numFmt w:val="decimal"/>
      <w:lvlText w:val="%7."/>
      <w:lvlJc w:val="left"/>
      <w:pPr>
        <w:ind w:left="5040" w:hanging="360"/>
      </w:pPr>
    </w:lvl>
    <w:lvl w:ilvl="7" w:tplc="2FD20F9E" w:tentative="1">
      <w:start w:val="1"/>
      <w:numFmt w:val="lowerLetter"/>
      <w:lvlText w:val="%8."/>
      <w:lvlJc w:val="left"/>
      <w:pPr>
        <w:ind w:left="5760" w:hanging="360"/>
      </w:pPr>
    </w:lvl>
    <w:lvl w:ilvl="8" w:tplc="6012F912" w:tentative="1">
      <w:start w:val="1"/>
      <w:numFmt w:val="lowerRoman"/>
      <w:lvlText w:val="%9."/>
      <w:lvlJc w:val="right"/>
      <w:pPr>
        <w:ind w:left="6480" w:hanging="180"/>
      </w:pPr>
    </w:lvl>
  </w:abstractNum>
  <w:abstractNum w:abstractNumId="3" w15:restartNumberingAfterBreak="0">
    <w:nsid w:val="58A75677"/>
    <w:multiLevelType w:val="hybridMultilevel"/>
    <w:tmpl w:val="A0520096"/>
    <w:lvl w:ilvl="0" w:tplc="B2C6DC06">
      <w:start w:val="1"/>
      <w:numFmt w:val="lowerRoman"/>
      <w:lvlText w:val="%1."/>
      <w:lvlJc w:val="left"/>
      <w:pPr>
        <w:ind w:left="1080" w:hanging="720"/>
      </w:pPr>
      <w:rPr>
        <w:rFonts w:hint="default"/>
      </w:rPr>
    </w:lvl>
    <w:lvl w:ilvl="1" w:tplc="91E8EE66" w:tentative="1">
      <w:start w:val="1"/>
      <w:numFmt w:val="lowerLetter"/>
      <w:lvlText w:val="%2."/>
      <w:lvlJc w:val="left"/>
      <w:pPr>
        <w:ind w:left="1440" w:hanging="360"/>
      </w:pPr>
    </w:lvl>
    <w:lvl w:ilvl="2" w:tplc="858A60C4" w:tentative="1">
      <w:start w:val="1"/>
      <w:numFmt w:val="lowerRoman"/>
      <w:lvlText w:val="%3."/>
      <w:lvlJc w:val="right"/>
      <w:pPr>
        <w:ind w:left="2160" w:hanging="180"/>
      </w:pPr>
    </w:lvl>
    <w:lvl w:ilvl="3" w:tplc="A66047DE" w:tentative="1">
      <w:start w:val="1"/>
      <w:numFmt w:val="decimal"/>
      <w:lvlText w:val="%4."/>
      <w:lvlJc w:val="left"/>
      <w:pPr>
        <w:ind w:left="2880" w:hanging="360"/>
      </w:pPr>
    </w:lvl>
    <w:lvl w:ilvl="4" w:tplc="98BA838C" w:tentative="1">
      <w:start w:val="1"/>
      <w:numFmt w:val="lowerLetter"/>
      <w:lvlText w:val="%5."/>
      <w:lvlJc w:val="left"/>
      <w:pPr>
        <w:ind w:left="3600" w:hanging="360"/>
      </w:pPr>
    </w:lvl>
    <w:lvl w:ilvl="5" w:tplc="131C98D0" w:tentative="1">
      <w:start w:val="1"/>
      <w:numFmt w:val="lowerRoman"/>
      <w:lvlText w:val="%6."/>
      <w:lvlJc w:val="right"/>
      <w:pPr>
        <w:ind w:left="4320" w:hanging="180"/>
      </w:pPr>
    </w:lvl>
    <w:lvl w:ilvl="6" w:tplc="D2025706" w:tentative="1">
      <w:start w:val="1"/>
      <w:numFmt w:val="decimal"/>
      <w:lvlText w:val="%7."/>
      <w:lvlJc w:val="left"/>
      <w:pPr>
        <w:ind w:left="5040" w:hanging="360"/>
      </w:pPr>
    </w:lvl>
    <w:lvl w:ilvl="7" w:tplc="DDB2A7DA" w:tentative="1">
      <w:start w:val="1"/>
      <w:numFmt w:val="lowerLetter"/>
      <w:lvlText w:val="%8."/>
      <w:lvlJc w:val="left"/>
      <w:pPr>
        <w:ind w:left="5760" w:hanging="360"/>
      </w:pPr>
    </w:lvl>
    <w:lvl w:ilvl="8" w:tplc="C41AA5C8" w:tentative="1">
      <w:start w:val="1"/>
      <w:numFmt w:val="lowerRoman"/>
      <w:lvlText w:val="%9."/>
      <w:lvlJc w:val="right"/>
      <w:pPr>
        <w:ind w:left="6480" w:hanging="180"/>
      </w:pPr>
    </w:lvl>
  </w:abstractNum>
  <w:abstractNum w:abstractNumId="4" w15:restartNumberingAfterBreak="0">
    <w:nsid w:val="596426AE"/>
    <w:multiLevelType w:val="hybridMultilevel"/>
    <w:tmpl w:val="40D6A188"/>
    <w:lvl w:ilvl="0" w:tplc="59A453AE">
      <w:start w:val="1"/>
      <w:numFmt w:val="bullet"/>
      <w:lvlText w:val=""/>
      <w:lvlJc w:val="left"/>
      <w:pPr>
        <w:ind w:left="360" w:hanging="360"/>
      </w:pPr>
      <w:rPr>
        <w:rFonts w:ascii="Symbol" w:hAnsi="Symbol" w:hint="default"/>
      </w:rPr>
    </w:lvl>
    <w:lvl w:ilvl="1" w:tplc="C6322120" w:tentative="1">
      <w:start w:val="1"/>
      <w:numFmt w:val="bullet"/>
      <w:lvlText w:val="o"/>
      <w:lvlJc w:val="left"/>
      <w:pPr>
        <w:ind w:left="1080" w:hanging="360"/>
      </w:pPr>
      <w:rPr>
        <w:rFonts w:ascii="Courier New" w:hAnsi="Courier New" w:cs="Courier New" w:hint="default"/>
      </w:rPr>
    </w:lvl>
    <w:lvl w:ilvl="2" w:tplc="09AA1D82" w:tentative="1">
      <w:start w:val="1"/>
      <w:numFmt w:val="bullet"/>
      <w:lvlText w:val=""/>
      <w:lvlJc w:val="left"/>
      <w:pPr>
        <w:ind w:left="1800" w:hanging="360"/>
      </w:pPr>
      <w:rPr>
        <w:rFonts w:ascii="Wingdings" w:hAnsi="Wingdings" w:hint="default"/>
      </w:rPr>
    </w:lvl>
    <w:lvl w:ilvl="3" w:tplc="51BA9E1E" w:tentative="1">
      <w:start w:val="1"/>
      <w:numFmt w:val="bullet"/>
      <w:lvlText w:val=""/>
      <w:lvlJc w:val="left"/>
      <w:pPr>
        <w:ind w:left="2520" w:hanging="360"/>
      </w:pPr>
      <w:rPr>
        <w:rFonts w:ascii="Symbol" w:hAnsi="Symbol" w:hint="default"/>
      </w:rPr>
    </w:lvl>
    <w:lvl w:ilvl="4" w:tplc="85965B3C" w:tentative="1">
      <w:start w:val="1"/>
      <w:numFmt w:val="bullet"/>
      <w:lvlText w:val="o"/>
      <w:lvlJc w:val="left"/>
      <w:pPr>
        <w:ind w:left="3240" w:hanging="360"/>
      </w:pPr>
      <w:rPr>
        <w:rFonts w:ascii="Courier New" w:hAnsi="Courier New" w:cs="Courier New" w:hint="default"/>
      </w:rPr>
    </w:lvl>
    <w:lvl w:ilvl="5" w:tplc="A9DCFAB0" w:tentative="1">
      <w:start w:val="1"/>
      <w:numFmt w:val="bullet"/>
      <w:lvlText w:val=""/>
      <w:lvlJc w:val="left"/>
      <w:pPr>
        <w:ind w:left="3960" w:hanging="360"/>
      </w:pPr>
      <w:rPr>
        <w:rFonts w:ascii="Wingdings" w:hAnsi="Wingdings" w:hint="default"/>
      </w:rPr>
    </w:lvl>
    <w:lvl w:ilvl="6" w:tplc="E5BC00FA" w:tentative="1">
      <w:start w:val="1"/>
      <w:numFmt w:val="bullet"/>
      <w:lvlText w:val=""/>
      <w:lvlJc w:val="left"/>
      <w:pPr>
        <w:ind w:left="4680" w:hanging="360"/>
      </w:pPr>
      <w:rPr>
        <w:rFonts w:ascii="Symbol" w:hAnsi="Symbol" w:hint="default"/>
      </w:rPr>
    </w:lvl>
    <w:lvl w:ilvl="7" w:tplc="DBACEB90" w:tentative="1">
      <w:start w:val="1"/>
      <w:numFmt w:val="bullet"/>
      <w:lvlText w:val="o"/>
      <w:lvlJc w:val="left"/>
      <w:pPr>
        <w:ind w:left="5400" w:hanging="360"/>
      </w:pPr>
      <w:rPr>
        <w:rFonts w:ascii="Courier New" w:hAnsi="Courier New" w:cs="Courier New" w:hint="default"/>
      </w:rPr>
    </w:lvl>
    <w:lvl w:ilvl="8" w:tplc="7DA20F10" w:tentative="1">
      <w:start w:val="1"/>
      <w:numFmt w:val="bullet"/>
      <w:lvlText w:val=""/>
      <w:lvlJc w:val="left"/>
      <w:pPr>
        <w:ind w:left="6120" w:hanging="360"/>
      </w:pPr>
      <w:rPr>
        <w:rFonts w:ascii="Wingdings" w:hAnsi="Wingdings" w:hint="default"/>
      </w:rPr>
    </w:lvl>
  </w:abstractNum>
  <w:abstractNum w:abstractNumId="5" w15:restartNumberingAfterBreak="0">
    <w:nsid w:val="6ABE52FE"/>
    <w:multiLevelType w:val="hybridMultilevel"/>
    <w:tmpl w:val="AC2CC2DE"/>
    <w:lvl w:ilvl="0" w:tplc="5AB8A4FE">
      <w:start w:val="1"/>
      <w:numFmt w:val="lowerRoman"/>
      <w:lvlText w:val="%1."/>
      <w:lvlJc w:val="left"/>
      <w:pPr>
        <w:ind w:left="1080" w:hanging="720"/>
      </w:pPr>
      <w:rPr>
        <w:rFonts w:hint="default"/>
      </w:rPr>
    </w:lvl>
    <w:lvl w:ilvl="1" w:tplc="42A65A14" w:tentative="1">
      <w:start w:val="1"/>
      <w:numFmt w:val="lowerLetter"/>
      <w:lvlText w:val="%2."/>
      <w:lvlJc w:val="left"/>
      <w:pPr>
        <w:ind w:left="1440" w:hanging="360"/>
      </w:pPr>
    </w:lvl>
    <w:lvl w:ilvl="2" w:tplc="1EAE7AB2" w:tentative="1">
      <w:start w:val="1"/>
      <w:numFmt w:val="lowerRoman"/>
      <w:lvlText w:val="%3."/>
      <w:lvlJc w:val="right"/>
      <w:pPr>
        <w:ind w:left="2160" w:hanging="180"/>
      </w:pPr>
    </w:lvl>
    <w:lvl w:ilvl="3" w:tplc="944A510E" w:tentative="1">
      <w:start w:val="1"/>
      <w:numFmt w:val="decimal"/>
      <w:lvlText w:val="%4."/>
      <w:lvlJc w:val="left"/>
      <w:pPr>
        <w:ind w:left="2880" w:hanging="360"/>
      </w:pPr>
    </w:lvl>
    <w:lvl w:ilvl="4" w:tplc="E684DA88" w:tentative="1">
      <w:start w:val="1"/>
      <w:numFmt w:val="lowerLetter"/>
      <w:lvlText w:val="%5."/>
      <w:lvlJc w:val="left"/>
      <w:pPr>
        <w:ind w:left="3600" w:hanging="360"/>
      </w:pPr>
    </w:lvl>
    <w:lvl w:ilvl="5" w:tplc="2BB070FE" w:tentative="1">
      <w:start w:val="1"/>
      <w:numFmt w:val="lowerRoman"/>
      <w:lvlText w:val="%6."/>
      <w:lvlJc w:val="right"/>
      <w:pPr>
        <w:ind w:left="4320" w:hanging="180"/>
      </w:pPr>
    </w:lvl>
    <w:lvl w:ilvl="6" w:tplc="50FEB90C" w:tentative="1">
      <w:start w:val="1"/>
      <w:numFmt w:val="decimal"/>
      <w:lvlText w:val="%7."/>
      <w:lvlJc w:val="left"/>
      <w:pPr>
        <w:ind w:left="5040" w:hanging="360"/>
      </w:pPr>
    </w:lvl>
    <w:lvl w:ilvl="7" w:tplc="936630DC" w:tentative="1">
      <w:start w:val="1"/>
      <w:numFmt w:val="lowerLetter"/>
      <w:lvlText w:val="%8."/>
      <w:lvlJc w:val="left"/>
      <w:pPr>
        <w:ind w:left="5760" w:hanging="360"/>
      </w:pPr>
    </w:lvl>
    <w:lvl w:ilvl="8" w:tplc="DAF6CD9E" w:tentative="1">
      <w:start w:val="1"/>
      <w:numFmt w:val="lowerRoman"/>
      <w:lvlText w:val="%9."/>
      <w:lvlJc w:val="right"/>
      <w:pPr>
        <w:ind w:left="6480" w:hanging="180"/>
      </w:pPr>
    </w:lvl>
  </w:abstractNum>
  <w:num w:numId="1" w16cid:durableId="1062366920">
    <w:abstractNumId w:val="5"/>
  </w:num>
  <w:num w:numId="2" w16cid:durableId="223412679">
    <w:abstractNumId w:val="3"/>
  </w:num>
  <w:num w:numId="3" w16cid:durableId="1673069040">
    <w:abstractNumId w:val="1"/>
  </w:num>
  <w:num w:numId="4" w16cid:durableId="1619606920">
    <w:abstractNumId w:val="4"/>
  </w:num>
  <w:num w:numId="5" w16cid:durableId="1743334559">
    <w:abstractNumId w:val="2"/>
  </w:num>
  <w:num w:numId="6" w16cid:durableId="67774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904"/>
    <w:rsid w:val="0000309A"/>
    <w:rsid w:val="0000345C"/>
    <w:rsid w:val="00010D0F"/>
    <w:rsid w:val="00024BA0"/>
    <w:rsid w:val="00060308"/>
    <w:rsid w:val="000666C4"/>
    <w:rsid w:val="000831F5"/>
    <w:rsid w:val="0008715E"/>
    <w:rsid w:val="000A5361"/>
    <w:rsid w:val="000C7F2E"/>
    <w:rsid w:val="000D2AD2"/>
    <w:rsid w:val="000D354D"/>
    <w:rsid w:val="000E7985"/>
    <w:rsid w:val="00105A88"/>
    <w:rsid w:val="00122182"/>
    <w:rsid w:val="00130EAE"/>
    <w:rsid w:val="00141632"/>
    <w:rsid w:val="001421DE"/>
    <w:rsid w:val="00144F50"/>
    <w:rsid w:val="00153938"/>
    <w:rsid w:val="00164A20"/>
    <w:rsid w:val="0017461F"/>
    <w:rsid w:val="001756C5"/>
    <w:rsid w:val="00186370"/>
    <w:rsid w:val="001A2BEE"/>
    <w:rsid w:val="001A7A7A"/>
    <w:rsid w:val="001D07B7"/>
    <w:rsid w:val="001D3CB5"/>
    <w:rsid w:val="001D6EC1"/>
    <w:rsid w:val="001E0964"/>
    <w:rsid w:val="001E19A2"/>
    <w:rsid w:val="001F02F3"/>
    <w:rsid w:val="002176E7"/>
    <w:rsid w:val="00230A4E"/>
    <w:rsid w:val="00233B62"/>
    <w:rsid w:val="00243521"/>
    <w:rsid w:val="00246443"/>
    <w:rsid w:val="002509CA"/>
    <w:rsid w:val="00251FA9"/>
    <w:rsid w:val="00254A8C"/>
    <w:rsid w:val="0025524B"/>
    <w:rsid w:val="00260824"/>
    <w:rsid w:val="002729F9"/>
    <w:rsid w:val="002734A4"/>
    <w:rsid w:val="00276623"/>
    <w:rsid w:val="00283EC0"/>
    <w:rsid w:val="00297CC2"/>
    <w:rsid w:val="002A41B7"/>
    <w:rsid w:val="002B1A80"/>
    <w:rsid w:val="002C3548"/>
    <w:rsid w:val="002D3E33"/>
    <w:rsid w:val="002D7449"/>
    <w:rsid w:val="002E1752"/>
    <w:rsid w:val="00316C50"/>
    <w:rsid w:val="003225FA"/>
    <w:rsid w:val="00326976"/>
    <w:rsid w:val="00344AF6"/>
    <w:rsid w:val="00352112"/>
    <w:rsid w:val="00371F40"/>
    <w:rsid w:val="003866AB"/>
    <w:rsid w:val="00390ED4"/>
    <w:rsid w:val="003929A4"/>
    <w:rsid w:val="0039583D"/>
    <w:rsid w:val="003F3ECC"/>
    <w:rsid w:val="004139E6"/>
    <w:rsid w:val="00431870"/>
    <w:rsid w:val="00442CD5"/>
    <w:rsid w:val="0045554F"/>
    <w:rsid w:val="004C0108"/>
    <w:rsid w:val="004C158D"/>
    <w:rsid w:val="004C37A3"/>
    <w:rsid w:val="004D648A"/>
    <w:rsid w:val="004D76EB"/>
    <w:rsid w:val="004F156B"/>
    <w:rsid w:val="004F674B"/>
    <w:rsid w:val="004F7FF5"/>
    <w:rsid w:val="0050358F"/>
    <w:rsid w:val="005367D4"/>
    <w:rsid w:val="00547BAC"/>
    <w:rsid w:val="0056372F"/>
    <w:rsid w:val="005914E8"/>
    <w:rsid w:val="005A2D5C"/>
    <w:rsid w:val="005C05A7"/>
    <w:rsid w:val="005E0D08"/>
    <w:rsid w:val="005E3BBF"/>
    <w:rsid w:val="005F43DF"/>
    <w:rsid w:val="005F5017"/>
    <w:rsid w:val="006155C1"/>
    <w:rsid w:val="006164DE"/>
    <w:rsid w:val="00616CB3"/>
    <w:rsid w:val="00633942"/>
    <w:rsid w:val="006433E3"/>
    <w:rsid w:val="00646AF5"/>
    <w:rsid w:val="00655E1D"/>
    <w:rsid w:val="00674DE2"/>
    <w:rsid w:val="0069386C"/>
    <w:rsid w:val="006C4557"/>
    <w:rsid w:val="006E0ACA"/>
    <w:rsid w:val="007123CE"/>
    <w:rsid w:val="00717904"/>
    <w:rsid w:val="00722CEA"/>
    <w:rsid w:val="0073217D"/>
    <w:rsid w:val="007330EA"/>
    <w:rsid w:val="00733DEB"/>
    <w:rsid w:val="0073540B"/>
    <w:rsid w:val="00766E45"/>
    <w:rsid w:val="00773382"/>
    <w:rsid w:val="007744DA"/>
    <w:rsid w:val="007846E5"/>
    <w:rsid w:val="007A3D4A"/>
    <w:rsid w:val="007B1562"/>
    <w:rsid w:val="007C7996"/>
    <w:rsid w:val="007D1B39"/>
    <w:rsid w:val="007E6643"/>
    <w:rsid w:val="007F17FC"/>
    <w:rsid w:val="008010A7"/>
    <w:rsid w:val="00806505"/>
    <w:rsid w:val="00824BBF"/>
    <w:rsid w:val="00837FDA"/>
    <w:rsid w:val="008534D8"/>
    <w:rsid w:val="0085728A"/>
    <w:rsid w:val="00897EC6"/>
    <w:rsid w:val="008A3DDC"/>
    <w:rsid w:val="008B681A"/>
    <w:rsid w:val="008B7F16"/>
    <w:rsid w:val="008C1E5D"/>
    <w:rsid w:val="008C6531"/>
    <w:rsid w:val="008D1921"/>
    <w:rsid w:val="008D7301"/>
    <w:rsid w:val="008E07C7"/>
    <w:rsid w:val="008E6498"/>
    <w:rsid w:val="0090165C"/>
    <w:rsid w:val="009127B8"/>
    <w:rsid w:val="009128C4"/>
    <w:rsid w:val="00912E71"/>
    <w:rsid w:val="00916E0E"/>
    <w:rsid w:val="00924F99"/>
    <w:rsid w:val="00926BD2"/>
    <w:rsid w:val="00942754"/>
    <w:rsid w:val="00962D0F"/>
    <w:rsid w:val="009B1392"/>
    <w:rsid w:val="009E1B56"/>
    <w:rsid w:val="00A06253"/>
    <w:rsid w:val="00A129CD"/>
    <w:rsid w:val="00A36512"/>
    <w:rsid w:val="00A91216"/>
    <w:rsid w:val="00A93CE0"/>
    <w:rsid w:val="00A96B6A"/>
    <w:rsid w:val="00AA007F"/>
    <w:rsid w:val="00AA7E3B"/>
    <w:rsid w:val="00AB0B64"/>
    <w:rsid w:val="00AB4218"/>
    <w:rsid w:val="00AD0E7A"/>
    <w:rsid w:val="00AD10F0"/>
    <w:rsid w:val="00AE306C"/>
    <w:rsid w:val="00AE3CC5"/>
    <w:rsid w:val="00B05F3A"/>
    <w:rsid w:val="00B06E90"/>
    <w:rsid w:val="00B27F77"/>
    <w:rsid w:val="00B35DEF"/>
    <w:rsid w:val="00B66FB5"/>
    <w:rsid w:val="00BA3CD3"/>
    <w:rsid w:val="00BA3DC3"/>
    <w:rsid w:val="00BB12C1"/>
    <w:rsid w:val="00BC04F8"/>
    <w:rsid w:val="00BD2278"/>
    <w:rsid w:val="00BE16FB"/>
    <w:rsid w:val="00BE3567"/>
    <w:rsid w:val="00BE380B"/>
    <w:rsid w:val="00C01807"/>
    <w:rsid w:val="00C0690E"/>
    <w:rsid w:val="00C1709C"/>
    <w:rsid w:val="00C55D5F"/>
    <w:rsid w:val="00C6008B"/>
    <w:rsid w:val="00C61D39"/>
    <w:rsid w:val="00C77270"/>
    <w:rsid w:val="00C817EE"/>
    <w:rsid w:val="00CA13C7"/>
    <w:rsid w:val="00CD0883"/>
    <w:rsid w:val="00D00488"/>
    <w:rsid w:val="00D00E71"/>
    <w:rsid w:val="00D01CF1"/>
    <w:rsid w:val="00D0437E"/>
    <w:rsid w:val="00D05668"/>
    <w:rsid w:val="00D1304B"/>
    <w:rsid w:val="00D25DC2"/>
    <w:rsid w:val="00D30B17"/>
    <w:rsid w:val="00D33C8F"/>
    <w:rsid w:val="00D537E1"/>
    <w:rsid w:val="00D72E4E"/>
    <w:rsid w:val="00D80C24"/>
    <w:rsid w:val="00D9174C"/>
    <w:rsid w:val="00DA5CB7"/>
    <w:rsid w:val="00DB6F1F"/>
    <w:rsid w:val="00DD6820"/>
    <w:rsid w:val="00DF7B98"/>
    <w:rsid w:val="00E00866"/>
    <w:rsid w:val="00E07634"/>
    <w:rsid w:val="00E14465"/>
    <w:rsid w:val="00E16259"/>
    <w:rsid w:val="00E445FD"/>
    <w:rsid w:val="00E50049"/>
    <w:rsid w:val="00E633CB"/>
    <w:rsid w:val="00E7140A"/>
    <w:rsid w:val="00E82D8B"/>
    <w:rsid w:val="00E84B05"/>
    <w:rsid w:val="00E9075E"/>
    <w:rsid w:val="00EB6C3D"/>
    <w:rsid w:val="00EC41F4"/>
    <w:rsid w:val="00EC6532"/>
    <w:rsid w:val="00ED1BBE"/>
    <w:rsid w:val="00ED5332"/>
    <w:rsid w:val="00F061CB"/>
    <w:rsid w:val="00F2491E"/>
    <w:rsid w:val="00F332A2"/>
    <w:rsid w:val="00F37103"/>
    <w:rsid w:val="00F67B33"/>
    <w:rsid w:val="00F70325"/>
    <w:rsid w:val="00F81814"/>
    <w:rsid w:val="00F81DBB"/>
    <w:rsid w:val="00F84C38"/>
    <w:rsid w:val="00FA6C62"/>
    <w:rsid w:val="00FC4373"/>
    <w:rsid w:val="00FC7F00"/>
    <w:rsid w:val="00FD13D8"/>
    <w:rsid w:val="00FD5013"/>
    <w:rsid w:val="00FE5FB4"/>
    <w:rsid w:val="00FE7D7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95B1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2E4E"/>
    <w:pPr>
      <w:spacing w:line="360" w:lineRule="auto"/>
      <w:jc w:val="both"/>
    </w:pPr>
    <w:rPr>
      <w:rFonts w:ascii="Arial" w:hAnsi="Arial"/>
    </w:rPr>
  </w:style>
  <w:style w:type="paragraph" w:styleId="Heading1">
    <w:name w:val="heading 1"/>
    <w:basedOn w:val="Normal"/>
    <w:next w:val="Normal"/>
    <w:link w:val="Heading1Char"/>
    <w:uiPriority w:val="9"/>
    <w:qFormat/>
    <w:rsid w:val="0090165C"/>
    <w:pPr>
      <w:keepNext/>
      <w:keepLines/>
      <w:spacing w:before="240" w:after="0"/>
      <w:outlineLvl w:val="0"/>
    </w:pPr>
    <w:rPr>
      <w:rFonts w:eastAsiaTheme="majorEastAsia" w:cstheme="majorBidi"/>
      <w:b/>
      <w:color w:val="000000" w:themeColor="text1"/>
      <w:sz w:val="24"/>
      <w:szCs w:val="32"/>
    </w:rPr>
  </w:style>
  <w:style w:type="paragraph" w:styleId="Heading2">
    <w:name w:val="heading 2"/>
    <w:basedOn w:val="Normal"/>
    <w:next w:val="Normal"/>
    <w:link w:val="Heading2Char"/>
    <w:uiPriority w:val="9"/>
    <w:unhideWhenUsed/>
    <w:qFormat/>
    <w:rsid w:val="007C7996"/>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165C"/>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7C7996"/>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C55D5F"/>
    <w:pPr>
      <w:spacing w:line="259" w:lineRule="auto"/>
      <w:jc w:val="left"/>
      <w:outlineLvl w:val="9"/>
    </w:pPr>
    <w:rPr>
      <w:rFonts w:asciiTheme="majorHAnsi" w:hAnsiTheme="majorHAnsi"/>
      <w:b w:val="0"/>
      <w:color w:val="2F5496" w:themeColor="accent1" w:themeShade="BF"/>
    </w:rPr>
  </w:style>
  <w:style w:type="paragraph" w:styleId="ListParagraph">
    <w:name w:val="List Paragraph"/>
    <w:basedOn w:val="Normal"/>
    <w:uiPriority w:val="34"/>
    <w:qFormat/>
    <w:rsid w:val="005E3BBF"/>
    <w:pPr>
      <w:ind w:left="720"/>
      <w:contextualSpacing/>
    </w:pPr>
  </w:style>
  <w:style w:type="table" w:styleId="TableGrid">
    <w:name w:val="Table Grid"/>
    <w:basedOn w:val="TableNormal"/>
    <w:uiPriority w:val="39"/>
    <w:rsid w:val="000C7F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390ED4"/>
    <w:pPr>
      <w:spacing w:after="100"/>
    </w:pPr>
  </w:style>
  <w:style w:type="paragraph" w:styleId="TOC2">
    <w:name w:val="toc 2"/>
    <w:basedOn w:val="Normal"/>
    <w:next w:val="Normal"/>
    <w:autoRedefine/>
    <w:uiPriority w:val="39"/>
    <w:unhideWhenUsed/>
    <w:rsid w:val="00390ED4"/>
    <w:pPr>
      <w:spacing w:after="100"/>
      <w:ind w:left="220"/>
    </w:pPr>
  </w:style>
  <w:style w:type="character" w:styleId="Hyperlink">
    <w:name w:val="Hyperlink"/>
    <w:basedOn w:val="DefaultParagraphFont"/>
    <w:uiPriority w:val="99"/>
    <w:unhideWhenUsed/>
    <w:rsid w:val="00390ED4"/>
    <w:rPr>
      <w:color w:val="0563C1" w:themeColor="hyperlink"/>
      <w:u w:val="single"/>
    </w:rPr>
  </w:style>
  <w:style w:type="paragraph" w:styleId="NormalWeb">
    <w:name w:val="Normal (Web)"/>
    <w:basedOn w:val="Normal"/>
    <w:uiPriority w:val="99"/>
    <w:semiHidden/>
    <w:unhideWhenUsed/>
    <w:rsid w:val="008D7301"/>
    <w:pPr>
      <w:spacing w:before="100" w:beforeAutospacing="1" w:after="100" w:afterAutospacing="1" w:line="240" w:lineRule="auto"/>
      <w:jc w:val="left"/>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E07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07C7"/>
    <w:rPr>
      <w:rFonts w:ascii="Arial" w:hAnsi="Arial"/>
    </w:rPr>
  </w:style>
  <w:style w:type="paragraph" w:styleId="Footer">
    <w:name w:val="footer"/>
    <w:basedOn w:val="Normal"/>
    <w:link w:val="FooterChar"/>
    <w:uiPriority w:val="99"/>
    <w:unhideWhenUsed/>
    <w:rsid w:val="008E07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07C7"/>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0F615B-0200-4DFD-B4A8-5D786A42A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2769</Words>
  <Characters>15785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18517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2022-04-26T19:57:00Z</dcterms:created>
  <dcterms:modified xsi:type="dcterms:W3CDTF">2022-05-02T14:22:00Z</dcterms:modified>
  <cp:category/>
</cp:coreProperties>
</file>