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02F94" w:rsidRDefault="00102F94" w:rsidP="00102F94">
      <w:pPr>
        <w:spacing w:after="37" w:line="259" w:lineRule="auto"/>
        <w:ind w:left="0" w:right="22" w:firstLine="0"/>
        <w:jc w:val="center"/>
      </w:pPr>
      <w:r>
        <w:rPr>
          <w:b/>
          <w:u w:val="single" w:color="000000"/>
        </w:rPr>
        <w:t>ECGE4001 - Portfolio of Study Skills</w:t>
      </w:r>
      <w:r>
        <w:t xml:space="preserve"> </w:t>
      </w:r>
      <w:r>
        <w:rPr>
          <w:rFonts w:ascii="Times New Roman" w:eastAsia="Times New Roman" w:hAnsi="Times New Roman" w:cs="Times New Roman"/>
        </w:rPr>
        <w:t xml:space="preserve"> </w:t>
      </w:r>
    </w:p>
    <w:p w:rsidR="00102F94" w:rsidRDefault="00102F94"/>
    <w:p w:rsidR="00102F94" w:rsidRDefault="00102F94">
      <w:pPr>
        <w:rPr>
          <w:b/>
        </w:rPr>
      </w:pPr>
      <w:r>
        <w:rPr>
          <w:b/>
        </w:rPr>
        <w:t>Part 1:</w:t>
      </w:r>
    </w:p>
    <w:p w:rsidR="00102F94" w:rsidRDefault="00102F94">
      <w:pPr>
        <w:rPr>
          <w:b/>
        </w:rPr>
      </w:pPr>
    </w:p>
    <w:p w:rsidR="00536018" w:rsidRDefault="00102F94" w:rsidP="00102F94">
      <w:pPr>
        <w:spacing w:line="480" w:lineRule="auto"/>
        <w:jc w:val="both"/>
      </w:pPr>
      <w:r>
        <w:t>In Iceland</w:t>
      </w:r>
      <w:r w:rsidR="00536018">
        <w:t>ic government papers</w:t>
      </w:r>
      <w:r>
        <w:t xml:space="preserve"> </w:t>
      </w:r>
      <w:r w:rsidR="00ED458D">
        <w:t>it is the consensus</w:t>
      </w:r>
      <w:r>
        <w:t xml:space="preserve"> </w:t>
      </w:r>
      <w:r w:rsidR="00ED458D">
        <w:t xml:space="preserve">that playing outdoors is </w:t>
      </w:r>
      <w:r w:rsidR="00536018">
        <w:t>important</w:t>
      </w:r>
      <w:r w:rsidR="00ED458D">
        <w:t xml:space="preserve"> in a young person’s lif</w:t>
      </w:r>
      <w:r w:rsidR="00536018">
        <w:t>e</w:t>
      </w:r>
      <w:r w:rsidR="00ED458D">
        <w:t>.</w:t>
      </w:r>
      <w:r>
        <w:t xml:space="preserve"> </w:t>
      </w:r>
      <w:r w:rsidR="00536018">
        <w:t xml:space="preserve">There is an emphasis on learning environments being outside in the curriculum guidelines. </w:t>
      </w:r>
      <w:proofErr w:type="spellStart"/>
      <w:r w:rsidR="00536018">
        <w:t>Norodahl</w:t>
      </w:r>
      <w:proofErr w:type="spellEnd"/>
      <w:r w:rsidR="00536018">
        <w:t xml:space="preserve"> and </w:t>
      </w:r>
      <w:proofErr w:type="spellStart"/>
      <w:r w:rsidR="00536018">
        <w:t>Johannesson</w:t>
      </w:r>
      <w:proofErr w:type="spellEnd"/>
      <w:r w:rsidR="00536018">
        <w:t xml:space="preserve"> (2013) state </w:t>
      </w:r>
      <w:r w:rsidR="006D562A">
        <w:t xml:space="preserve">that </w:t>
      </w:r>
      <w:r w:rsidR="00536018">
        <w:t>doing this encourages young people to think positively about the environment and encourages healthy living and exercise among young people.</w:t>
      </w:r>
    </w:p>
    <w:p w:rsidR="00536018" w:rsidRDefault="004373AE" w:rsidP="00102F94">
      <w:pPr>
        <w:spacing w:after="48" w:line="480" w:lineRule="auto"/>
        <w:jc w:val="both"/>
      </w:pPr>
      <w:r>
        <w:t>In Iceland young people aged one to six get to play outside every day. On the other hand, young people aged six to sixteen only get to play outside during breaks from lessons thus meaning they see their friends outside an educational environment a lot less.</w:t>
      </w:r>
    </w:p>
    <w:p w:rsidR="004373AE" w:rsidRDefault="001F3D8C" w:rsidP="00102F94">
      <w:pPr>
        <w:spacing w:after="48" w:line="480" w:lineRule="auto"/>
        <w:jc w:val="both"/>
      </w:pPr>
      <w:r>
        <w:t xml:space="preserve">We are unaware of what teachers do to encourage learning outdoors, but it is believed to vary between the teacher and the school. As discovered by </w:t>
      </w:r>
      <w:proofErr w:type="spellStart"/>
      <w:r>
        <w:t>Oladottir</w:t>
      </w:r>
      <w:proofErr w:type="spellEnd"/>
      <w:r>
        <w:t xml:space="preserve"> (2008) in the capital, </w:t>
      </w:r>
      <w:proofErr w:type="spellStart"/>
      <w:r>
        <w:t>Reyjkavik</w:t>
      </w:r>
      <w:proofErr w:type="spellEnd"/>
      <w:r>
        <w:t>, seventy percent of schools have stated they use outdoor education a lot. This is a sign that teachers are utilising outdoor education more than in the past.</w:t>
      </w:r>
    </w:p>
    <w:p w:rsidR="00102F94" w:rsidRDefault="00102F94" w:rsidP="00102F94">
      <w:pPr>
        <w:spacing w:after="60" w:line="480" w:lineRule="auto"/>
        <w:ind w:left="0" w:firstLine="0"/>
        <w:jc w:val="both"/>
      </w:pPr>
      <w:r>
        <w:t xml:space="preserve"> </w:t>
      </w:r>
      <w:r>
        <w:rPr>
          <w:rFonts w:ascii="Times New Roman" w:eastAsia="Times New Roman" w:hAnsi="Times New Roman" w:cs="Times New Roman"/>
        </w:rPr>
        <w:t xml:space="preserve"> </w:t>
      </w:r>
    </w:p>
    <w:p w:rsidR="00102F94" w:rsidRDefault="00102F94" w:rsidP="00102F94">
      <w:pPr>
        <w:spacing w:line="480" w:lineRule="auto"/>
        <w:jc w:val="both"/>
      </w:pPr>
      <w:r>
        <w:t>Adapted from:</w:t>
      </w:r>
      <w:r>
        <w:rPr>
          <w:b/>
        </w:rPr>
        <w:t xml:space="preserve"> </w:t>
      </w:r>
      <w:r>
        <w:rPr>
          <w:rFonts w:ascii="Times New Roman" w:eastAsia="Times New Roman" w:hAnsi="Times New Roman" w:cs="Times New Roman"/>
          <w:b/>
        </w:rPr>
        <w:t xml:space="preserve"> </w:t>
      </w:r>
    </w:p>
    <w:p w:rsidR="00102F94" w:rsidRDefault="00102F94" w:rsidP="00102F94">
      <w:pPr>
        <w:spacing w:line="480" w:lineRule="auto"/>
        <w:ind w:left="0" w:firstLine="0"/>
        <w:jc w:val="both"/>
      </w:pPr>
      <w:proofErr w:type="spellStart"/>
      <w:r>
        <w:t>Noradahl</w:t>
      </w:r>
      <w:proofErr w:type="spellEnd"/>
      <w:r>
        <w:t xml:space="preserve">, K. and </w:t>
      </w:r>
      <w:proofErr w:type="spellStart"/>
      <w:r>
        <w:t>Johannesson</w:t>
      </w:r>
      <w:proofErr w:type="spellEnd"/>
      <w:r>
        <w:t xml:space="preserve">, I. (2014) ‘Icelandic teachers’ views of using the outdoors’ </w:t>
      </w:r>
      <w:r>
        <w:rPr>
          <w:i/>
        </w:rPr>
        <w:t xml:space="preserve">Education 3-13: International Journal of Primary, Elementary and Early Years Education. Vol 44, No. 4, September 2014, 391-406. </w:t>
      </w:r>
      <w:r>
        <w:rPr>
          <w:b/>
        </w:rPr>
        <w:t xml:space="preserve"> </w:t>
      </w:r>
      <w:r>
        <w:rPr>
          <w:rFonts w:ascii="Times New Roman" w:eastAsia="Times New Roman" w:hAnsi="Times New Roman" w:cs="Times New Roman"/>
          <w:b/>
        </w:rPr>
        <w:t xml:space="preserve"> </w:t>
      </w:r>
    </w:p>
    <w:p w:rsidR="00102F94" w:rsidRDefault="00102F94">
      <w:pPr>
        <w:rPr>
          <w:b/>
        </w:rPr>
      </w:pPr>
    </w:p>
    <w:p w:rsidR="00102F94" w:rsidRDefault="00102F94">
      <w:pPr>
        <w:spacing w:after="160" w:line="259" w:lineRule="auto"/>
        <w:ind w:left="0" w:firstLine="0"/>
        <w:rPr>
          <w:b/>
        </w:rPr>
      </w:pPr>
      <w:r>
        <w:rPr>
          <w:b/>
        </w:rPr>
        <w:br w:type="page"/>
      </w:r>
    </w:p>
    <w:p w:rsidR="00102F94" w:rsidRDefault="00102F94">
      <w:pPr>
        <w:rPr>
          <w:b/>
        </w:rPr>
      </w:pPr>
    </w:p>
    <w:p w:rsidR="00102F94" w:rsidRDefault="00102F94">
      <w:pPr>
        <w:rPr>
          <w:b/>
        </w:rPr>
      </w:pPr>
      <w:r>
        <w:rPr>
          <w:b/>
        </w:rPr>
        <w:t xml:space="preserve">Part 2a: </w:t>
      </w:r>
    </w:p>
    <w:p w:rsidR="00102F94" w:rsidRDefault="00102F94">
      <w:pPr>
        <w:rPr>
          <w:b/>
        </w:rPr>
      </w:pPr>
    </w:p>
    <w:p w:rsidR="00A212DD" w:rsidRDefault="00102F94" w:rsidP="00102F94">
      <w:pPr>
        <w:spacing w:after="0" w:line="480" w:lineRule="auto"/>
        <w:ind w:left="0" w:firstLine="0"/>
        <w:jc w:val="both"/>
      </w:pPr>
      <w:r w:rsidRPr="00102F94">
        <w:t xml:space="preserve">This essay </w:t>
      </w:r>
      <w:r w:rsidR="00A212DD">
        <w:t>shall talk about</w:t>
      </w:r>
      <w:r w:rsidRPr="00102F94">
        <w:t xml:space="preserve"> forest schools. </w:t>
      </w:r>
      <w:r w:rsidR="006D562A">
        <w:t>O’Brien and Murray (2006, no page number) in t</w:t>
      </w:r>
      <w:r w:rsidR="00A212DD">
        <w:t xml:space="preserve">he Forest School Network define </w:t>
      </w:r>
      <w:r w:rsidR="00EB5463">
        <w:t>what Forest</w:t>
      </w:r>
      <w:r w:rsidR="00A212DD">
        <w:t xml:space="preserve"> </w:t>
      </w:r>
      <w:r w:rsidR="006D562A">
        <w:t>S</w:t>
      </w:r>
      <w:r w:rsidR="00A212DD">
        <w:t>chool</w:t>
      </w:r>
      <w:r w:rsidR="00EB5463">
        <w:t>s are. It</w:t>
      </w:r>
    </w:p>
    <w:p w:rsidR="00A212DD" w:rsidRDefault="00EB5463" w:rsidP="00A212DD">
      <w:pPr>
        <w:spacing w:after="0" w:line="240" w:lineRule="auto"/>
        <w:ind w:left="567" w:right="567" w:firstLine="0"/>
        <w:jc w:val="both"/>
      </w:pPr>
      <w:r>
        <w:t>…</w:t>
      </w:r>
      <w:r w:rsidR="00102F94" w:rsidRPr="00102F94">
        <w:t xml:space="preserve"> is an inspirational </w:t>
      </w:r>
      <w:r w:rsidRPr="00102F94">
        <w:t>process that</w:t>
      </w:r>
      <w:r w:rsidR="00102F94" w:rsidRPr="00102F94">
        <w:t xml:space="preserve"> offers children, young people and adults regular opportunities to achieve and develop confidence and </w:t>
      </w:r>
      <w:r w:rsidRPr="00102F94">
        <w:t>self-esteem</w:t>
      </w:r>
      <w:r w:rsidR="00102F94" w:rsidRPr="00102F94">
        <w:t xml:space="preserve"> though hands on learning experiences in a woodland environment. </w:t>
      </w:r>
    </w:p>
    <w:p w:rsidR="00A212DD" w:rsidRDefault="00A212DD" w:rsidP="00A212DD">
      <w:pPr>
        <w:spacing w:after="0" w:line="240" w:lineRule="auto"/>
        <w:ind w:left="567" w:right="567" w:firstLine="0"/>
        <w:jc w:val="both"/>
      </w:pPr>
    </w:p>
    <w:p w:rsidR="00A212DD" w:rsidRDefault="00A212DD" w:rsidP="006D562A">
      <w:pPr>
        <w:spacing w:after="0" w:line="480" w:lineRule="auto"/>
        <w:ind w:left="0" w:firstLine="0"/>
        <w:jc w:val="right"/>
      </w:pPr>
      <w:r>
        <w:t>(</w:t>
      </w:r>
      <w:r w:rsidR="00102F94" w:rsidRPr="00102F94">
        <w:t>Murray and O’Brien</w:t>
      </w:r>
      <w:r w:rsidR="00592C52">
        <w:t>.</w:t>
      </w:r>
      <w:r w:rsidR="00102F94" w:rsidRPr="00102F94">
        <w:t xml:space="preserve"> 2006</w:t>
      </w:r>
      <w:r w:rsidR="006D562A">
        <w:t>, no page number</w:t>
      </w:r>
      <w:r>
        <w:t>)</w:t>
      </w:r>
    </w:p>
    <w:p w:rsidR="00D6228E" w:rsidRDefault="00662D7C" w:rsidP="00102F94">
      <w:pPr>
        <w:spacing w:after="0" w:line="480" w:lineRule="auto"/>
        <w:ind w:left="0" w:firstLine="0"/>
        <w:jc w:val="both"/>
      </w:pPr>
      <w:r>
        <w:t>As discovered by O’Br</w:t>
      </w:r>
      <w:r w:rsidR="006D562A">
        <w:t>ie</w:t>
      </w:r>
      <w:r>
        <w:t>n and Murr</w:t>
      </w:r>
      <w:r w:rsidR="006D562A">
        <w:t>a</w:t>
      </w:r>
      <w:r>
        <w:t>y (2006) p</w:t>
      </w:r>
      <w:r w:rsidR="00102F94" w:rsidRPr="00102F94">
        <w:t xml:space="preserve">eople are </w:t>
      </w:r>
      <w:r w:rsidR="00D6228E">
        <w:t>more concerned</w:t>
      </w:r>
      <w:r w:rsidR="00102F94" w:rsidRPr="00102F94">
        <w:t xml:space="preserve"> </w:t>
      </w:r>
      <w:r w:rsidR="00D6228E">
        <w:t xml:space="preserve">that young people </w:t>
      </w:r>
      <w:r w:rsidR="00102F94" w:rsidRPr="00102F94">
        <w:t xml:space="preserve">in school </w:t>
      </w:r>
      <w:r w:rsidR="00F032DF">
        <w:t>do</w:t>
      </w:r>
      <w:r w:rsidR="00592C52">
        <w:t xml:space="preserve"> not</w:t>
      </w:r>
      <w:r w:rsidR="00F032DF">
        <w:t xml:space="preserve"> get to experience </w:t>
      </w:r>
      <w:r>
        <w:t>the woodlands or green places like their parents once did. This is due to parents</w:t>
      </w:r>
      <w:r w:rsidR="006D562A">
        <w:t xml:space="preserve"> being</w:t>
      </w:r>
      <w:r>
        <w:t xml:space="preserve"> worried that something could happen to them and because young people can learn a lot from within the classroom. </w:t>
      </w:r>
    </w:p>
    <w:p w:rsidR="00102F94" w:rsidRPr="00102F94" w:rsidRDefault="006B2BB3" w:rsidP="00102F94">
      <w:pPr>
        <w:spacing w:after="0" w:line="480" w:lineRule="auto"/>
        <w:ind w:left="0" w:firstLine="0"/>
        <w:jc w:val="both"/>
      </w:pPr>
      <w:r>
        <w:t xml:space="preserve">Research </w:t>
      </w:r>
      <w:r w:rsidR="006D562A">
        <w:t xml:space="preserve">found by </w:t>
      </w:r>
      <w:r w:rsidR="006D562A" w:rsidRPr="00102F94">
        <w:t xml:space="preserve">Thompson, Aspinall, Bell, Findlay, </w:t>
      </w:r>
      <w:proofErr w:type="spellStart"/>
      <w:r w:rsidR="006D562A" w:rsidRPr="00102F94">
        <w:t>Wherrett</w:t>
      </w:r>
      <w:proofErr w:type="spellEnd"/>
      <w:r w:rsidR="006D562A" w:rsidRPr="00102F94">
        <w:t xml:space="preserve">, and </w:t>
      </w:r>
      <w:proofErr w:type="spellStart"/>
      <w:r w:rsidR="006D562A" w:rsidRPr="00102F94">
        <w:t>Travlou</w:t>
      </w:r>
      <w:proofErr w:type="spellEnd"/>
      <w:r w:rsidR="006D562A">
        <w:t xml:space="preserve">, (2004), </w:t>
      </w:r>
      <w:r>
        <w:t>suggests that if young people do</w:t>
      </w:r>
      <w:r w:rsidR="00592C52">
        <w:t xml:space="preserve"> not</w:t>
      </w:r>
      <w:r>
        <w:t xml:space="preserve"> experience the outdoors when they are younger they are less likely to experience it when they grow up. This will </w:t>
      </w:r>
      <w:r w:rsidR="007E40D3">
        <w:t>cause them to miss out on both the physical and emotional benefits of access to nature.</w:t>
      </w:r>
      <w:r w:rsidR="00EB5463" w:rsidRPr="00EB5463">
        <w:t xml:space="preserve"> </w:t>
      </w:r>
      <w:r w:rsidR="007E40D3">
        <w:t>L</w:t>
      </w:r>
      <w:r w:rsidR="00102F94" w:rsidRPr="00102F94">
        <w:t xml:space="preserve">earning outdoors is very different to learning in a classroom environment and the </w:t>
      </w:r>
      <w:r w:rsidR="007E40D3">
        <w:t>W</w:t>
      </w:r>
      <w:r w:rsidR="00102F94" w:rsidRPr="00102F94">
        <w:t xml:space="preserve">elsh government are encouraging teachers to do forest school in </w:t>
      </w:r>
      <w:r w:rsidR="007E40D3" w:rsidRPr="00102F94">
        <w:t>their</w:t>
      </w:r>
      <w:r w:rsidR="00102F94" w:rsidRPr="00102F94">
        <w:t xml:space="preserve"> own schools now, especially in foundation phase</w:t>
      </w:r>
      <w:r w:rsidR="007E40D3">
        <w:t xml:space="preserve"> (Welsh </w:t>
      </w:r>
      <w:r w:rsidR="006D562A">
        <w:t>A</w:t>
      </w:r>
      <w:r w:rsidR="007E40D3">
        <w:t xml:space="preserve">ssembly </w:t>
      </w:r>
      <w:r w:rsidR="006D562A">
        <w:t>G</w:t>
      </w:r>
      <w:r w:rsidR="007E40D3">
        <w:t>overnment, 2009)</w:t>
      </w:r>
      <w:r w:rsidR="006D562A">
        <w:t>.</w:t>
      </w:r>
    </w:p>
    <w:p w:rsidR="00102F94" w:rsidRPr="00102F94" w:rsidRDefault="00102F94" w:rsidP="00102F94">
      <w:pPr>
        <w:spacing w:after="38" w:line="480" w:lineRule="auto"/>
        <w:ind w:left="0" w:firstLine="0"/>
        <w:jc w:val="both"/>
      </w:pPr>
      <w:r w:rsidRPr="00102F94">
        <w:t xml:space="preserve"> </w:t>
      </w:r>
    </w:p>
    <w:p w:rsidR="00102F94" w:rsidRPr="00102F94" w:rsidRDefault="00102F94" w:rsidP="00102F94">
      <w:pPr>
        <w:spacing w:after="49" w:line="480" w:lineRule="auto"/>
        <w:jc w:val="both"/>
      </w:pPr>
      <w:r w:rsidRPr="00102F94">
        <w:t xml:space="preserve">Reference List:  </w:t>
      </w:r>
      <w:r w:rsidRPr="00102F94">
        <w:rPr>
          <w:rFonts w:eastAsia="Times New Roman"/>
        </w:rPr>
        <w:t xml:space="preserve"> </w:t>
      </w:r>
    </w:p>
    <w:p w:rsidR="00CA7F7A" w:rsidRPr="00D6228E" w:rsidRDefault="00CA7F7A" w:rsidP="00CA7F7A">
      <w:pPr>
        <w:spacing w:line="480" w:lineRule="auto"/>
        <w:ind w:left="0" w:firstLine="0"/>
        <w:jc w:val="both"/>
      </w:pPr>
      <w:r w:rsidRPr="00102F94">
        <w:t>O'Brien</w:t>
      </w:r>
      <w:r>
        <w:t>, E.</w:t>
      </w:r>
      <w:r w:rsidRPr="00102F94">
        <w:t xml:space="preserve"> and Murray,</w:t>
      </w:r>
      <w:r>
        <w:t xml:space="preserve"> R. (2006).</w:t>
      </w:r>
      <w:r w:rsidRPr="00102F94">
        <w:t xml:space="preserve"> </w:t>
      </w:r>
      <w:r w:rsidRPr="00102F94">
        <w:rPr>
          <w:rFonts w:eastAsia="Calibri"/>
        </w:rPr>
        <w:t> </w:t>
      </w:r>
      <w:r w:rsidRPr="00D6228E">
        <w:rPr>
          <w:i/>
        </w:rPr>
        <w:t>A marvellous opportunity for children to learn: A participatory evaluation of Forest School in England and Wales</w:t>
      </w:r>
      <w:r w:rsidRPr="00D6228E">
        <w:rPr>
          <w:u w:color="000000"/>
        </w:rPr>
        <w:t>.</w:t>
      </w:r>
      <w:r w:rsidRPr="00102F94">
        <w:t xml:space="preserve"> Farnham: Forest Research. </w:t>
      </w:r>
      <w:r w:rsidRPr="00102F94">
        <w:rPr>
          <w:rFonts w:eastAsia="Times New Roman"/>
        </w:rPr>
        <w:t xml:space="preserve"> </w:t>
      </w:r>
    </w:p>
    <w:p w:rsidR="00EB5463" w:rsidRDefault="00D6228E" w:rsidP="00102F94">
      <w:pPr>
        <w:spacing w:line="480" w:lineRule="auto"/>
        <w:jc w:val="both"/>
      </w:pPr>
      <w:r>
        <w:t>W</w:t>
      </w:r>
      <w:r w:rsidR="00102F94" w:rsidRPr="00102F94">
        <w:t xml:space="preserve">elsh </w:t>
      </w:r>
      <w:r w:rsidR="006D562A">
        <w:t>A</w:t>
      </w:r>
      <w:r w:rsidR="00102F94" w:rsidRPr="00102F94">
        <w:t xml:space="preserve">ssembly </w:t>
      </w:r>
      <w:r w:rsidR="006D562A">
        <w:t>G</w:t>
      </w:r>
      <w:r w:rsidR="00102F94" w:rsidRPr="00102F94">
        <w:t>overnment.</w:t>
      </w:r>
      <w:r>
        <w:t xml:space="preserve"> (2009).</w:t>
      </w:r>
      <w:r w:rsidR="00102F94" w:rsidRPr="00102F94">
        <w:t xml:space="preserve"> O</w:t>
      </w:r>
      <w:r w:rsidR="00102F94" w:rsidRPr="00D6228E">
        <w:rPr>
          <w:i/>
        </w:rPr>
        <w:t>utdoor Learning Handbook</w:t>
      </w:r>
      <w:r w:rsidR="00102F94" w:rsidRPr="00102F94">
        <w:t>. Cardiff:</w:t>
      </w:r>
      <w:r>
        <w:t xml:space="preserve"> WAG</w:t>
      </w:r>
      <w:r w:rsidR="00102F94" w:rsidRPr="00102F94">
        <w:t xml:space="preserve">. </w:t>
      </w:r>
    </w:p>
    <w:p w:rsidR="00D6228E" w:rsidRDefault="001E28F2" w:rsidP="00102F94">
      <w:pPr>
        <w:spacing w:line="480" w:lineRule="auto"/>
        <w:ind w:left="0" w:firstLine="0"/>
        <w:jc w:val="both"/>
      </w:pPr>
      <w:r>
        <w:lastRenderedPageBreak/>
        <w:t xml:space="preserve">Ward </w:t>
      </w:r>
      <w:r w:rsidR="00102F94" w:rsidRPr="00102F94">
        <w:t xml:space="preserve">Thompson, C., Aspinall, P., Bell, S., Findlay, C., </w:t>
      </w:r>
      <w:proofErr w:type="spellStart"/>
      <w:r w:rsidR="00102F94" w:rsidRPr="00102F94">
        <w:t>Wherrett</w:t>
      </w:r>
      <w:proofErr w:type="spellEnd"/>
      <w:r w:rsidR="00102F94" w:rsidRPr="00102F94">
        <w:t xml:space="preserve">, J. and </w:t>
      </w:r>
      <w:proofErr w:type="spellStart"/>
      <w:r w:rsidR="00102F94" w:rsidRPr="00102F94">
        <w:t>Travlou</w:t>
      </w:r>
      <w:proofErr w:type="spellEnd"/>
      <w:r w:rsidR="00102F94" w:rsidRPr="00102F94">
        <w:t>, P.</w:t>
      </w:r>
      <w:r w:rsidR="00EB5463">
        <w:t xml:space="preserve"> (2004)</w:t>
      </w:r>
      <w:r w:rsidR="00D6228E">
        <w:t>.</w:t>
      </w:r>
      <w:r w:rsidR="00102F94" w:rsidRPr="00102F94">
        <w:rPr>
          <w:rFonts w:eastAsia="Calibri"/>
        </w:rPr>
        <w:t>  </w:t>
      </w:r>
      <w:r w:rsidR="00102F94" w:rsidRPr="00D6228E">
        <w:rPr>
          <w:i/>
        </w:rPr>
        <w:t>Open space and social inclusion: Local woodland use in central Scotland. Report to the Forestry Commission</w:t>
      </w:r>
      <w:r w:rsidR="00D6228E">
        <w:t>.</w:t>
      </w:r>
      <w:r w:rsidR="00102F94" w:rsidRPr="00102F94">
        <w:t xml:space="preserve"> Edinburgh</w:t>
      </w:r>
      <w:r w:rsidR="00D6228E">
        <w:t>.</w:t>
      </w:r>
      <w:r w:rsidR="00102F94" w:rsidRPr="00102F94">
        <w:t xml:space="preserve"> </w:t>
      </w:r>
      <w:r w:rsidR="00102F94" w:rsidRPr="00102F94">
        <w:rPr>
          <w:rFonts w:eastAsia="Times New Roman"/>
        </w:rPr>
        <w:t xml:space="preserve"> </w:t>
      </w:r>
    </w:p>
    <w:p w:rsidR="00102F94" w:rsidRDefault="00102F94">
      <w:pPr>
        <w:spacing w:after="160" w:line="259" w:lineRule="auto"/>
        <w:ind w:left="0" w:firstLine="0"/>
        <w:rPr>
          <w:rFonts w:eastAsia="Times New Roman"/>
        </w:rPr>
      </w:pPr>
      <w:r>
        <w:rPr>
          <w:rFonts w:eastAsia="Times New Roman"/>
        </w:rPr>
        <w:br w:type="page"/>
      </w:r>
    </w:p>
    <w:p w:rsidR="00102F94" w:rsidRPr="00102F94" w:rsidRDefault="00102F94" w:rsidP="00102F94">
      <w:pPr>
        <w:spacing w:line="480" w:lineRule="auto"/>
        <w:ind w:left="0" w:firstLine="0"/>
        <w:jc w:val="both"/>
      </w:pPr>
    </w:p>
    <w:p w:rsidR="00102F94" w:rsidRDefault="00103BE5">
      <w:pPr>
        <w:rPr>
          <w:b/>
        </w:rPr>
      </w:pPr>
      <w:r>
        <w:rPr>
          <w:b/>
        </w:rPr>
        <w:t>Part 2b:</w:t>
      </w:r>
    </w:p>
    <w:p w:rsidR="00103BE5" w:rsidRDefault="00103BE5">
      <w:pPr>
        <w:rPr>
          <w:b/>
        </w:rPr>
      </w:pPr>
    </w:p>
    <w:p w:rsidR="00103BE5" w:rsidRPr="009A3277" w:rsidRDefault="00103BE5" w:rsidP="00103BE5">
      <w:pPr>
        <w:numPr>
          <w:ilvl w:val="0"/>
          <w:numId w:val="1"/>
        </w:numPr>
      </w:pPr>
      <w:r w:rsidRPr="009A3277">
        <w:t xml:space="preserve">If you fail to acknowledge the source of your information in academic writing, you could be accused of </w:t>
      </w:r>
      <w:r w:rsidR="001F3D8C" w:rsidRPr="009A3277">
        <w:rPr>
          <w:u w:val="single"/>
        </w:rPr>
        <w:t>Plagiarism</w:t>
      </w:r>
      <w:r w:rsidRPr="009A3277">
        <w:t xml:space="preserve">? Why is it important that students avoid this?    </w:t>
      </w:r>
    </w:p>
    <w:p w:rsidR="001F3D8C" w:rsidRDefault="001F3D8C" w:rsidP="001F3D8C"/>
    <w:p w:rsidR="001F3D8C" w:rsidRDefault="0074167C" w:rsidP="003748D8">
      <w:pPr>
        <w:jc w:val="both"/>
      </w:pPr>
      <w:r>
        <w:t>Students should always avoid plagiarism as they can get into a lot of trouble. Each school has their own penalties for plagiarism</w:t>
      </w:r>
      <w:r w:rsidR="00FC16D1">
        <w:t xml:space="preserve"> and/or unfair practice</w:t>
      </w:r>
      <w:r>
        <w:t xml:space="preserve"> and can </w:t>
      </w:r>
      <w:r w:rsidR="002D5827">
        <w:t>be in</w:t>
      </w:r>
      <w:r>
        <w:t xml:space="preserve"> the </w:t>
      </w:r>
      <w:r w:rsidRPr="0074167C">
        <w:t>University Regulations: Undergraduate Student Guide</w:t>
      </w:r>
      <w:r>
        <w:t xml:space="preserve">. </w:t>
      </w:r>
    </w:p>
    <w:p w:rsidR="00103BE5" w:rsidRDefault="00103BE5" w:rsidP="00103BE5">
      <w:pPr>
        <w:spacing w:after="2" w:line="259" w:lineRule="auto"/>
        <w:ind w:left="720" w:firstLine="0"/>
      </w:pPr>
      <w:r>
        <w:t xml:space="preserve"> </w:t>
      </w:r>
      <w:r>
        <w:rPr>
          <w:rFonts w:ascii="Times New Roman" w:eastAsia="Times New Roman" w:hAnsi="Times New Roman" w:cs="Times New Roman"/>
        </w:rPr>
        <w:t xml:space="preserve"> </w:t>
      </w:r>
    </w:p>
    <w:p w:rsidR="00103BE5" w:rsidRDefault="00103BE5" w:rsidP="00103BE5">
      <w:pPr>
        <w:numPr>
          <w:ilvl w:val="0"/>
          <w:numId w:val="1"/>
        </w:numPr>
      </w:pPr>
      <w:r>
        <w:t xml:space="preserve">You only have to reference when you use a direct quotation. Is this True or False? Explain your answer.   </w:t>
      </w:r>
    </w:p>
    <w:p w:rsidR="00103BE5" w:rsidRDefault="00103BE5" w:rsidP="00103BE5">
      <w:pPr>
        <w:spacing w:after="2" w:line="259" w:lineRule="auto"/>
        <w:ind w:left="720" w:firstLine="0"/>
        <w:rPr>
          <w:rFonts w:ascii="Times New Roman" w:eastAsia="Times New Roman" w:hAnsi="Times New Roman" w:cs="Times New Roman"/>
        </w:rPr>
      </w:pPr>
      <w:r>
        <w:t xml:space="preserve"> </w:t>
      </w:r>
      <w:r>
        <w:rPr>
          <w:rFonts w:ascii="Times New Roman" w:eastAsia="Times New Roman" w:hAnsi="Times New Roman" w:cs="Times New Roman"/>
        </w:rPr>
        <w:t xml:space="preserve"> </w:t>
      </w:r>
    </w:p>
    <w:p w:rsidR="00EE403B" w:rsidRDefault="00E760F8" w:rsidP="003748D8">
      <w:pPr>
        <w:spacing w:after="2" w:line="259" w:lineRule="auto"/>
        <w:ind w:left="0" w:firstLine="0"/>
        <w:jc w:val="both"/>
      </w:pPr>
      <w:r>
        <w:t xml:space="preserve">This statement is false. </w:t>
      </w:r>
      <w:r w:rsidR="00B5458B">
        <w:t>Yes, you must reference for direct quotations, but y</w:t>
      </w:r>
      <w:r w:rsidR="000D7815">
        <w:t>ou must reference when</w:t>
      </w:r>
      <w:r w:rsidR="00B5458B">
        <w:t>ever</w:t>
      </w:r>
      <w:r w:rsidR="000D7815">
        <w:t xml:space="preserve"> </w:t>
      </w:r>
      <w:r w:rsidR="000D7041">
        <w:t xml:space="preserve">drawing upon any source of information. </w:t>
      </w:r>
      <w:r w:rsidR="00B5458B">
        <w:t xml:space="preserve">This may include Inspiration, theories, arguments or viewpoints and specific information. </w:t>
      </w:r>
    </w:p>
    <w:p w:rsidR="00B5458B" w:rsidRDefault="00B5458B" w:rsidP="003748D8">
      <w:pPr>
        <w:spacing w:after="2" w:line="259" w:lineRule="auto"/>
        <w:ind w:left="0" w:firstLine="0"/>
        <w:jc w:val="both"/>
      </w:pPr>
    </w:p>
    <w:p w:rsidR="00B5458B" w:rsidRDefault="00B5458B" w:rsidP="003748D8">
      <w:pPr>
        <w:jc w:val="both"/>
      </w:pPr>
      <w:r>
        <w:t xml:space="preserve">Lewis, A. 2017, </w:t>
      </w:r>
      <w:r w:rsidRPr="009A3277">
        <w:rPr>
          <w:i/>
        </w:rPr>
        <w:t>Lecture 3 (Referencing and Plagiarism)</w:t>
      </w:r>
      <w:r>
        <w:t>, Youth and community work ECGE4001Q, University of Wales Trinity St. David, delivered 23 October 2017.</w:t>
      </w:r>
    </w:p>
    <w:p w:rsidR="0044385A" w:rsidRDefault="0044385A" w:rsidP="00103BE5">
      <w:pPr>
        <w:spacing w:after="2" w:line="259" w:lineRule="auto"/>
        <w:ind w:left="720" w:firstLine="0"/>
      </w:pPr>
    </w:p>
    <w:p w:rsidR="00103BE5" w:rsidRDefault="00103BE5" w:rsidP="00103BE5">
      <w:pPr>
        <w:numPr>
          <w:ilvl w:val="0"/>
          <w:numId w:val="1"/>
        </w:numPr>
      </w:pPr>
      <w:r>
        <w:t xml:space="preserve">Wikipedia is a good place to search for information for your academic assignments. Explain, with reasons, whether you believe this statement is true or false.   </w:t>
      </w:r>
    </w:p>
    <w:p w:rsidR="0044385A" w:rsidRDefault="0044385A" w:rsidP="0044385A"/>
    <w:p w:rsidR="0044385A" w:rsidRDefault="0044385A" w:rsidP="003748D8">
      <w:pPr>
        <w:jc w:val="both"/>
      </w:pPr>
      <w:r>
        <w:t xml:space="preserve">This statement is </w:t>
      </w:r>
      <w:r w:rsidR="0031507C">
        <w:t>mostly false.</w:t>
      </w:r>
      <w:r w:rsidR="006D1004">
        <w:t xml:space="preserve"> Unless instructed to do so Wikipedia should</w:t>
      </w:r>
      <w:r w:rsidR="0074167C">
        <w:t xml:space="preserve"> not</w:t>
      </w:r>
      <w:r w:rsidR="006D1004">
        <w:t xml:space="preserve"> be used as a source of information for your academic studies. The </w:t>
      </w:r>
      <w:r w:rsidR="0074167C">
        <w:t>reason</w:t>
      </w:r>
      <w:r w:rsidR="006D1004">
        <w:t xml:space="preserve"> for this is because anyone can post anything on Wikipedi</w:t>
      </w:r>
      <w:r w:rsidR="0074167C">
        <w:t xml:space="preserve">a, thus making the information unreliable. On the other hand, the references for the information on Wikipedia are at the bottom of the page. This can provide validity to the information, but you should still go to the information directly. </w:t>
      </w:r>
    </w:p>
    <w:p w:rsidR="00103BE5" w:rsidRDefault="00103BE5" w:rsidP="00103BE5">
      <w:pPr>
        <w:spacing w:after="2" w:line="259" w:lineRule="auto"/>
        <w:ind w:left="720" w:firstLine="0"/>
      </w:pPr>
      <w:r>
        <w:t xml:space="preserve"> </w:t>
      </w:r>
      <w:r>
        <w:rPr>
          <w:rFonts w:ascii="Times New Roman" w:eastAsia="Times New Roman" w:hAnsi="Times New Roman" w:cs="Times New Roman"/>
        </w:rPr>
        <w:t xml:space="preserve"> </w:t>
      </w:r>
    </w:p>
    <w:p w:rsidR="00103BE5" w:rsidRDefault="00103BE5" w:rsidP="00103BE5">
      <w:pPr>
        <w:numPr>
          <w:ilvl w:val="0"/>
          <w:numId w:val="1"/>
        </w:numPr>
      </w:pPr>
      <w:r>
        <w:t xml:space="preserve">Write a set of instructions which could be included in a referencing guide which explains how to present a very long quotation.   </w:t>
      </w:r>
    </w:p>
    <w:p w:rsidR="0044385A" w:rsidRDefault="0044385A" w:rsidP="0044385A"/>
    <w:p w:rsidR="0044385A" w:rsidRDefault="0044385A" w:rsidP="00F91E29">
      <w:pPr>
        <w:jc w:val="both"/>
      </w:pPr>
      <w:r>
        <w:t xml:space="preserve">To present a long quotation you must enter the quotation as a separate </w:t>
      </w:r>
      <w:r w:rsidR="009A3277">
        <w:t>paragraph</w:t>
      </w:r>
      <w:r>
        <w:t xml:space="preserve"> from the main text. Along with this you must indent the text 1cm in on both the left and right. Unlike shorter quotations you </w:t>
      </w:r>
      <w:r w:rsidR="006D562A">
        <w:t>do not</w:t>
      </w:r>
      <w:r>
        <w:t xml:space="preserve"> need to add quotation marks. And finally, the paragraph must be single line spaced as opposed to the double line spacing in the rest of the text.</w:t>
      </w:r>
    </w:p>
    <w:p w:rsidR="0044385A" w:rsidRDefault="0044385A" w:rsidP="00F91E29">
      <w:pPr>
        <w:jc w:val="both"/>
      </w:pPr>
    </w:p>
    <w:p w:rsidR="0044385A" w:rsidRDefault="0044385A" w:rsidP="00F91E29">
      <w:pPr>
        <w:jc w:val="both"/>
      </w:pPr>
      <w:r>
        <w:t xml:space="preserve">Lewis, A. 2017, </w:t>
      </w:r>
      <w:r w:rsidRPr="009A3277">
        <w:rPr>
          <w:i/>
        </w:rPr>
        <w:t>Lecture 3 (Referencing and Plagiarism)</w:t>
      </w:r>
      <w:r>
        <w:t>,</w:t>
      </w:r>
      <w:r w:rsidR="009A3277">
        <w:t xml:space="preserve"> Youth and community work ECGE4001Q, University of Wales Trinity St. David, delivered 23 October 2017.</w:t>
      </w:r>
    </w:p>
    <w:p w:rsidR="00103BE5" w:rsidRDefault="00103BE5" w:rsidP="00F91E29">
      <w:pPr>
        <w:spacing w:after="1" w:line="259" w:lineRule="auto"/>
        <w:ind w:left="720" w:firstLine="0"/>
        <w:jc w:val="both"/>
      </w:pPr>
      <w:r>
        <w:t xml:space="preserve"> </w:t>
      </w:r>
      <w:r>
        <w:rPr>
          <w:rFonts w:ascii="Times New Roman" w:eastAsia="Times New Roman" w:hAnsi="Times New Roman" w:cs="Times New Roman"/>
        </w:rPr>
        <w:t xml:space="preserve"> </w:t>
      </w:r>
    </w:p>
    <w:p w:rsidR="00103BE5" w:rsidRDefault="00103BE5" w:rsidP="00103BE5">
      <w:pPr>
        <w:numPr>
          <w:ilvl w:val="0"/>
          <w:numId w:val="1"/>
        </w:numPr>
      </w:pPr>
      <w:r>
        <w:t xml:space="preserve">Explain how you can begin to conduct research for an academic assignment. Identify five sources which would be acceptable for academic study.   </w:t>
      </w:r>
    </w:p>
    <w:p w:rsidR="00103BE5" w:rsidRDefault="00103BE5">
      <w:pPr>
        <w:rPr>
          <w:b/>
        </w:rPr>
      </w:pPr>
    </w:p>
    <w:p w:rsidR="001D101A" w:rsidRPr="001D101A" w:rsidRDefault="00F0078E">
      <w:r>
        <w:lastRenderedPageBreak/>
        <w:t xml:space="preserve">There are many sources of information suitable for an academic assignment, these include books, Newspapers, journals, web pages and </w:t>
      </w:r>
      <w:r w:rsidR="00822BDB">
        <w:t xml:space="preserve">letters. When using these sources of </w:t>
      </w:r>
      <w:r w:rsidR="00453C87">
        <w:t>information,</w:t>
      </w:r>
      <w:r w:rsidR="00822BDB">
        <w:t xml:space="preserve"> you must identify if they are credible and reliable. </w:t>
      </w:r>
      <w:r w:rsidR="00453C87">
        <w:t xml:space="preserve">Wikipedia is not a credible source as anyone can upload information to it at any time meaning that the information might not be correct. </w:t>
      </w:r>
    </w:p>
    <w:p w:rsidR="002D5827" w:rsidRDefault="002D5827" w:rsidP="00FC16D1">
      <w:pPr>
        <w:rPr>
          <w:b/>
        </w:rPr>
      </w:pPr>
    </w:p>
    <w:p w:rsidR="00FC16D1" w:rsidRDefault="00FC16D1" w:rsidP="00FC16D1">
      <w:pPr>
        <w:rPr>
          <w:b/>
        </w:rPr>
      </w:pPr>
    </w:p>
    <w:p w:rsidR="00103BE5" w:rsidRDefault="00103BE5">
      <w:pPr>
        <w:spacing w:after="160" w:line="259" w:lineRule="auto"/>
        <w:ind w:left="0" w:firstLine="0"/>
        <w:rPr>
          <w:b/>
        </w:rPr>
      </w:pPr>
      <w:r>
        <w:rPr>
          <w:b/>
        </w:rPr>
        <w:br w:type="page"/>
      </w:r>
    </w:p>
    <w:p w:rsidR="00103BE5" w:rsidRDefault="00103BE5">
      <w:pPr>
        <w:rPr>
          <w:b/>
        </w:rPr>
      </w:pPr>
    </w:p>
    <w:p w:rsidR="00103BE5" w:rsidRDefault="00103BE5">
      <w:pPr>
        <w:rPr>
          <w:b/>
        </w:rPr>
      </w:pPr>
      <w:r>
        <w:rPr>
          <w:b/>
        </w:rPr>
        <w:t>Part 3:</w:t>
      </w:r>
    </w:p>
    <w:p w:rsidR="00A17720" w:rsidRDefault="00A17720">
      <w:pPr>
        <w:rPr>
          <w:b/>
        </w:rPr>
      </w:pPr>
    </w:p>
    <w:p w:rsidR="00A17720" w:rsidRDefault="00A17720" w:rsidP="00D95F8F">
      <w:pPr>
        <w:spacing w:line="480" w:lineRule="auto"/>
        <w:jc w:val="both"/>
      </w:pPr>
      <w:r>
        <w:t xml:space="preserve">The aim of the text in an article created/presented by </w:t>
      </w:r>
      <w:proofErr w:type="spellStart"/>
      <w:r>
        <w:t>Agatston</w:t>
      </w:r>
      <w:proofErr w:type="spellEnd"/>
      <w:r>
        <w:t xml:space="preserve">, Kowalski and Limber, (2007), is to </w:t>
      </w:r>
      <w:r w:rsidR="00A441B3">
        <w:t xml:space="preserve">“gain a better understanding of the impact of cyber bullying on students”. This involved conducting </w:t>
      </w:r>
      <w:r>
        <w:t xml:space="preserve">research into </w:t>
      </w:r>
      <w:r w:rsidR="00A36DC8">
        <w:t>students’</w:t>
      </w:r>
      <w:r>
        <w:t xml:space="preserve"> perspective on cyber bullying</w:t>
      </w:r>
      <w:r w:rsidR="00A36DC8">
        <w:t xml:space="preserve"> and create a report</w:t>
      </w:r>
      <w:r>
        <w:t xml:space="preserve">. </w:t>
      </w:r>
    </w:p>
    <w:p w:rsidR="009A2C36" w:rsidRDefault="009A2C36" w:rsidP="00D95F8F">
      <w:pPr>
        <w:spacing w:line="480" w:lineRule="auto"/>
        <w:jc w:val="both"/>
      </w:pPr>
      <w:r>
        <w:t xml:space="preserve">The article suggests that a small number of students experience cyber bullying in some form and it also suggests that any cyber bullying happening mostly goes unreported. Throughout the article it is hinted that most students are very familiar with modern technology but are </w:t>
      </w:r>
      <w:r w:rsidR="007A7949">
        <w:t xml:space="preserve">more </w:t>
      </w:r>
      <w:r>
        <w:t xml:space="preserve">reluctant to </w:t>
      </w:r>
      <w:r w:rsidR="007A7949">
        <w:t xml:space="preserve">report it due to the students believing the school district to be unhelpful resources for dealing with cyber bullying. (Kowalski, Limber, </w:t>
      </w:r>
      <w:proofErr w:type="spellStart"/>
      <w:r w:rsidR="007A7949">
        <w:t>Agatson</w:t>
      </w:r>
      <w:proofErr w:type="spellEnd"/>
      <w:r w:rsidR="007A7949">
        <w:t xml:space="preserve">. 2007). </w:t>
      </w:r>
    </w:p>
    <w:p w:rsidR="007A7949" w:rsidRDefault="007A7949" w:rsidP="00D95F8F">
      <w:pPr>
        <w:spacing w:line="480" w:lineRule="auto"/>
        <w:jc w:val="both"/>
      </w:pPr>
      <w:r>
        <w:t xml:space="preserve">The structure of the article is quite simple and well organised. </w:t>
      </w:r>
      <w:r w:rsidR="003C4E4E">
        <w:t>Due to the simpl</w:t>
      </w:r>
      <w:r w:rsidR="00C94217">
        <w:t xml:space="preserve">icity of the </w:t>
      </w:r>
      <w:r w:rsidR="003C4E4E">
        <w:t>article</w:t>
      </w:r>
      <w:r w:rsidR="00C94217">
        <w:t xml:space="preserve"> it is easy to locate any relevant information to the reader without difficulty.</w:t>
      </w:r>
      <w:r w:rsidR="003C4E4E">
        <w:t xml:space="preserve"> Each paragraph is labelled </w:t>
      </w:r>
      <w:r w:rsidR="00D95F8F">
        <w:t>with</w:t>
      </w:r>
      <w:r w:rsidR="003C4E4E">
        <w:t xml:space="preserve"> clear headlines making it easier for the reader to understand the flow and recognize what is being discussed</w:t>
      </w:r>
      <w:r w:rsidR="00D95F8F">
        <w:t xml:space="preserve"> within the paragraph</w:t>
      </w:r>
      <w:r w:rsidR="003C4E4E">
        <w:t xml:space="preserve">. </w:t>
      </w:r>
      <w:r w:rsidR="00C94217">
        <w:t xml:space="preserve">Within the article the use of statistics is quite </w:t>
      </w:r>
      <w:r w:rsidR="00D95F8F">
        <w:t xml:space="preserve">low, but any statistics included provided relevant information to support any points made by the author. </w:t>
      </w:r>
      <w:r w:rsidR="00643A0C">
        <w:t>When Kowalski</w:t>
      </w:r>
      <w:r w:rsidR="00482F69">
        <w:t xml:space="preserve"> and Limber</w:t>
      </w:r>
      <w:r w:rsidR="00643A0C">
        <w:t xml:space="preserve"> (2007), mentioned </w:t>
      </w:r>
      <w:r w:rsidR="00D95F8F">
        <w:t>“</w:t>
      </w:r>
      <w:r w:rsidR="00643A0C">
        <w:t xml:space="preserve">in a study involving 3767 students in grades 6-8”, the reader was able to understand where the source of information came from and notice any bias in the article. </w:t>
      </w:r>
    </w:p>
    <w:p w:rsidR="00643A0C" w:rsidRDefault="00643A0C" w:rsidP="00D95F8F">
      <w:pPr>
        <w:spacing w:line="480" w:lineRule="auto"/>
        <w:jc w:val="both"/>
      </w:pPr>
      <w:r>
        <w:t>The language in the article was both formal and professional. The language used in the article was suitable to the audience as it was easy to read. Th</w:t>
      </w:r>
      <w:r w:rsidR="007B67D1">
        <w:t xml:space="preserve">roughout the article the objective was clear with topics flowing in together smoothly. The accuracy of the article today would be quite inaccurate due to it being written ten years ago. The </w:t>
      </w:r>
      <w:r w:rsidR="007B67D1">
        <w:lastRenderedPageBreak/>
        <w:t>language within the article would be suitable for any academic purpose due to the article containing plenty of statistics and facts to support any topic.</w:t>
      </w:r>
    </w:p>
    <w:p w:rsidR="007B67D1" w:rsidRDefault="007B67D1" w:rsidP="00D95F8F">
      <w:pPr>
        <w:spacing w:line="480" w:lineRule="auto"/>
        <w:jc w:val="both"/>
      </w:pPr>
      <w:r>
        <w:t xml:space="preserve">Regarding the evidence provided within the text </w:t>
      </w:r>
      <w:r w:rsidR="00576EA3">
        <w:t>it was clear that the writer believes cyber bullying has a major impact on young people and that procedures and precautions must be put in place to prevent any negative effect on a young person’s life.</w:t>
      </w:r>
    </w:p>
    <w:p w:rsidR="00576EA3" w:rsidRDefault="00576EA3" w:rsidP="00576EA3">
      <w:pPr>
        <w:spacing w:line="240" w:lineRule="auto"/>
        <w:ind w:left="577" w:right="567"/>
        <w:jc w:val="both"/>
      </w:pPr>
      <w:r>
        <w:t>…The aim of this study was to gain a better understanding of the impact of cyber bullying on students and the possible need for prevention messages targeting students, educators, and parents.</w:t>
      </w:r>
    </w:p>
    <w:p w:rsidR="004B3AE8" w:rsidRDefault="00576EA3" w:rsidP="004B3AE8">
      <w:pPr>
        <w:spacing w:line="240" w:lineRule="auto"/>
        <w:ind w:left="577" w:right="567"/>
        <w:jc w:val="right"/>
      </w:pPr>
      <w:r>
        <w:t>(</w:t>
      </w:r>
      <w:proofErr w:type="spellStart"/>
      <w:r w:rsidR="004B3AE8">
        <w:t>Agatston</w:t>
      </w:r>
      <w:proofErr w:type="spellEnd"/>
      <w:r w:rsidR="004B3AE8">
        <w:t xml:space="preserve"> </w:t>
      </w:r>
      <w:proofErr w:type="spellStart"/>
      <w:r w:rsidR="004B3AE8">
        <w:t>Kowoalski</w:t>
      </w:r>
      <w:proofErr w:type="spellEnd"/>
      <w:r w:rsidR="004B3AE8">
        <w:t xml:space="preserve"> and Limber, 2007, </w:t>
      </w:r>
      <w:proofErr w:type="gramStart"/>
      <w:r w:rsidR="004B3AE8">
        <w:t>p</w:t>
      </w:r>
      <w:r w:rsidR="00C37EF8">
        <w:t>p.S</w:t>
      </w:r>
      <w:proofErr w:type="gramEnd"/>
      <w:r w:rsidR="00C37EF8">
        <w:t>59</w:t>
      </w:r>
      <w:r w:rsidR="004B3AE8">
        <w:t>)</w:t>
      </w:r>
    </w:p>
    <w:p w:rsidR="004B3AE8" w:rsidRDefault="004B3AE8" w:rsidP="004B3AE8">
      <w:pPr>
        <w:spacing w:line="240" w:lineRule="auto"/>
        <w:ind w:left="577" w:right="567"/>
        <w:jc w:val="right"/>
      </w:pPr>
    </w:p>
    <w:p w:rsidR="004B3AE8" w:rsidRDefault="00B03DE7" w:rsidP="00482F69">
      <w:pPr>
        <w:spacing w:line="480" w:lineRule="auto"/>
        <w:jc w:val="both"/>
      </w:pPr>
      <w:r>
        <w:t>The evidence the text relies are students in sixth to eighth grade. The evidence is mostly reliable due to the research being focused on the group we are led to believe to be affected the most by cyber bullying. The evidence can also be unreliable due to bias or students only giving the answers they think we want to hear. On the other hand, the evidence provided is effective in supporting the argument</w:t>
      </w:r>
      <w:r w:rsidR="00482F69">
        <w:t xml:space="preserve"> by showing both the positive and negative side of the argument, “Although 78% of the students surveyed had no experience with cyber bullying, 11% were victims…” (Kowalski and Limber, 2007)</w:t>
      </w:r>
      <w:r w:rsidR="00461CD5">
        <w:t xml:space="preserve">. Throughout the journal the argument is consistent in believing that students are unlikely to report any cyber bullying if experienced. This is shown at many points throughout </w:t>
      </w:r>
      <w:r w:rsidR="00017566">
        <w:t xml:space="preserve">the article “they were unlikely to report cyber bullying” (Kowalski and Limber, 2007, </w:t>
      </w:r>
      <w:proofErr w:type="gramStart"/>
      <w:r w:rsidR="00017566">
        <w:t>p</w:t>
      </w:r>
      <w:r w:rsidR="00C37EF8">
        <w:t>p.S</w:t>
      </w:r>
      <w:proofErr w:type="gramEnd"/>
      <w:r w:rsidR="00C37EF8">
        <w:t>60</w:t>
      </w:r>
      <w:r w:rsidR="00017566">
        <w:t>)</w:t>
      </w:r>
    </w:p>
    <w:p w:rsidR="00576EA3" w:rsidRDefault="00482F69" w:rsidP="00482F69">
      <w:pPr>
        <w:spacing w:line="480" w:lineRule="auto"/>
        <w:ind w:right="567"/>
        <w:jc w:val="both"/>
      </w:pPr>
      <w:r>
        <w:t xml:space="preserve">In conclusion I believe that the services provided to help tackle cyber bullying need to be improved on slightly to </w:t>
      </w:r>
      <w:r w:rsidR="00461CD5">
        <w:t>ensure</w:t>
      </w:r>
      <w:r>
        <w:t xml:space="preserve"> the students comfortable knowing something will be put in place for support.</w:t>
      </w:r>
      <w:r w:rsidR="00DC27C8">
        <w:t xml:space="preserve"> Not much has to be changed due to the statistics displaying that majority of students do</w:t>
      </w:r>
      <w:r w:rsidR="00C37EF8">
        <w:t xml:space="preserve"> not</w:t>
      </w:r>
      <w:r w:rsidR="00DC27C8">
        <w:t xml:space="preserve"> or have not experienced cyber bullying. Overall the article is indeed an appropriate academic article due to the number of statistics provided to support all points </w:t>
      </w:r>
      <w:r w:rsidR="00461CD5">
        <w:t xml:space="preserve">presented by the author. </w:t>
      </w:r>
    </w:p>
    <w:p w:rsidR="00C37EF8" w:rsidRDefault="00C37EF8" w:rsidP="00482F69">
      <w:pPr>
        <w:spacing w:line="480" w:lineRule="auto"/>
        <w:ind w:right="567"/>
        <w:jc w:val="both"/>
      </w:pPr>
      <w:r>
        <w:lastRenderedPageBreak/>
        <w:t>Reference list:</w:t>
      </w:r>
    </w:p>
    <w:p w:rsidR="00C37EF8" w:rsidRPr="00A17720" w:rsidRDefault="00C37EF8" w:rsidP="00482F69">
      <w:pPr>
        <w:spacing w:line="480" w:lineRule="auto"/>
        <w:ind w:right="567"/>
        <w:jc w:val="both"/>
      </w:pPr>
      <w:proofErr w:type="spellStart"/>
      <w:r>
        <w:t>Agatston</w:t>
      </w:r>
      <w:proofErr w:type="spellEnd"/>
      <w:r>
        <w:t>, P.</w:t>
      </w:r>
      <w:r w:rsidR="0063780C">
        <w:t>, Kowalski, R. and Limber, S. (2007) Students’ perspectives on Cyber Bullying. Journal of Adolescent health. 41(6), pp.S59-S60.</w:t>
      </w:r>
      <w:bookmarkStart w:id="0" w:name="_GoBack"/>
      <w:bookmarkEnd w:id="0"/>
    </w:p>
    <w:sectPr w:rsidR="00C37EF8" w:rsidRPr="00A1772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7E5E" w:rsidRDefault="00BD7E5E" w:rsidP="00102F94">
      <w:pPr>
        <w:spacing w:after="0" w:line="240" w:lineRule="auto"/>
      </w:pPr>
      <w:r>
        <w:separator/>
      </w:r>
    </w:p>
  </w:endnote>
  <w:endnote w:type="continuationSeparator" w:id="0">
    <w:p w:rsidR="00BD7E5E" w:rsidRDefault="00BD7E5E" w:rsidP="00102F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9685008"/>
      <w:docPartObj>
        <w:docPartGallery w:val="Page Numbers (Bottom of Page)"/>
        <w:docPartUnique/>
      </w:docPartObj>
    </w:sdtPr>
    <w:sdtEndPr/>
    <w:sdtContent>
      <w:p w:rsidR="00482F69" w:rsidRDefault="00482F69">
        <w:pPr>
          <w:pStyle w:val="Footer"/>
        </w:pPr>
        <w:r>
          <w:rPr>
            <w:noProof/>
          </w:rPr>
          <mc:AlternateContent>
            <mc:Choice Requires="wpg">
              <w:drawing>
                <wp:anchor distT="0" distB="0" distL="114300" distR="114300" simplePos="0" relativeHeight="251659264" behindDoc="0" locked="0" layoutInCell="1" allowOverlap="1">
                  <wp:simplePos x="0" y="0"/>
                  <wp:positionH relativeFrom="page">
                    <wp:align>center</wp:align>
                  </wp:positionH>
                  <wp:positionV relativeFrom="bottomMargin">
                    <wp:align>center</wp:align>
                  </wp:positionV>
                  <wp:extent cx="7753350" cy="190500"/>
                  <wp:effectExtent l="9525" t="9525" r="9525"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2"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482F69" w:rsidRDefault="00482F69">
                                <w:pPr>
                                  <w:jc w:val="center"/>
                                </w:pPr>
                                <w:r>
                                  <w:rPr>
                                    <w:color w:val="auto"/>
                                  </w:rPr>
                                  <w:fldChar w:fldCharType="begin"/>
                                </w:r>
                                <w:r>
                                  <w:instrText xml:space="preserve"> PAGE    \* MERGEFORMAT </w:instrText>
                                </w:r>
                                <w:r>
                                  <w:rPr>
                                    <w:color w:val="auto"/>
                                  </w:rPr>
                                  <w:fldChar w:fldCharType="separate"/>
                                </w:r>
                                <w:r w:rsidR="0063780C" w:rsidRPr="0063780C">
                                  <w:rPr>
                                    <w:noProof/>
                                    <w:color w:val="8C8C8C" w:themeColor="background1" w:themeShade="8C"/>
                                  </w:rPr>
                                  <w:t>8</w:t>
                                </w:r>
                                <w:r>
                                  <w:rPr>
                                    <w:noProof/>
                                    <w:color w:val="8C8C8C" w:themeColor="background1" w:themeShade="8C"/>
                                  </w:rPr>
                                  <w:fldChar w:fldCharType="end"/>
                                </w:r>
                              </w:p>
                            </w:txbxContent>
                          </wps:txbx>
                          <wps:bodyPr rot="0" vert="horz" wrap="square" lIns="0" tIns="0" rIns="0" bIns="0" anchor="t" anchorCtr="0" upright="1">
                            <a:noAutofit/>
                          </wps:bodyPr>
                        </wps:wsp>
                        <wpg:grpSp>
                          <wpg:cNvPr id="3" name="Group 31"/>
                          <wpg:cNvGrpSpPr>
                            <a:grpSpLocks/>
                          </wpg:cNvGrpSpPr>
                          <wpg:grpSpPr bwMode="auto">
                            <a:xfrm flipH="1">
                              <a:off x="0" y="14970"/>
                              <a:ext cx="12255" cy="230"/>
                              <a:chOff x="-8" y="14978"/>
                              <a:chExt cx="12255" cy="230"/>
                            </a:xfrm>
                          </wpg:grpSpPr>
                          <wps:wsp>
                            <wps:cNvPr id="4"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5"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id="Group 1" o:spid="_x0000_s1026" style="position:absolute;left:0;text-align:left;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">
                  <v:shapetype id="_x0000_t202" coordsize="21600,21600" o:spt="202" path="m,l,21600r21600,l21600,xe">
                    <v:stroke joinstyle="miter"/>
                    <v:path gradientshapeok="t" o:connecttype="rect"/>
                  </v:shapetype>
                  <v:shape id="Text Box 25" o:spid="_x0000_s1027"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" filled="f" stroked="f">
                    <v:textbox inset="0,0,0,0">
                      <w:txbxContent>
                        <w:p w:rsidR="00482F69" w:rsidRDefault="00482F69">
                          <w:pPr>
                            <w:jc w:val="center"/>
                          </w:pPr>
                          <w:r>
                            <w:rPr>
                              <w:color w:val="auto"/>
                            </w:rPr>
                            <w:fldChar w:fldCharType="begin"/>
                          </w:r>
                          <w:r>
                            <w:instrText xml:space="preserve"> PAGE    \* MERGEFORMAT </w:instrText>
                          </w:r>
                          <w:r>
                            <w:rPr>
                              <w:color w:val="auto"/>
                            </w:rPr>
                            <w:fldChar w:fldCharType="separate"/>
                          </w:r>
                          <w:r w:rsidR="0063780C" w:rsidRPr="0063780C">
                            <w:rPr>
                              <w:noProof/>
                              <w:color w:val="8C8C8C" w:themeColor="background1" w:themeShade="8C"/>
                            </w:rPr>
                            <w:t>8</w:t>
                          </w:r>
                          <w:r>
                            <w:rPr>
                              <w:noProof/>
                              <w:color w:val="8C8C8C" w:themeColor="background1" w:themeShade="8C"/>
                            </w:rPr>
                            <w:fldChar w:fldCharType="end"/>
                          </w:r>
                        </w:p>
                      </w:txbxContent>
                    </v:textbox>
                  </v:shape>
                  <v:group id="Group 31" o:spid="_x0000_s1028"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&#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7E5E" w:rsidRDefault="00BD7E5E" w:rsidP="00102F94">
      <w:pPr>
        <w:spacing w:after="0" w:line="240" w:lineRule="auto"/>
      </w:pPr>
      <w:r>
        <w:separator/>
      </w:r>
    </w:p>
  </w:footnote>
  <w:footnote w:type="continuationSeparator" w:id="0">
    <w:p w:rsidR="00BD7E5E" w:rsidRDefault="00BD7E5E" w:rsidP="00102F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82F69" w:rsidRDefault="00482F69">
    <w:pPr>
      <w:pStyle w:val="Header"/>
    </w:pPr>
    <w:r>
      <w:ptab w:relativeTo="margin" w:alignment="center" w:leader="none"/>
    </w:r>
    <w:r>
      <w:ptab w:relativeTo="margin" w:alignment="right" w:leader="none"/>
    </w:r>
    <w:r>
      <w:t>1702931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6108AA"/>
    <w:multiLevelType w:val="hybridMultilevel"/>
    <w:tmpl w:val="2452D902"/>
    <w:lvl w:ilvl="0" w:tplc="AF7A7220">
      <w:start w:val="1"/>
      <w:numFmt w:val="bullet"/>
      <w:lvlText w:val="•"/>
      <w:lvlJc w:val="left"/>
      <w:pPr>
        <w:ind w:left="35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B6874A8">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B1A921C">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E812A446">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0AC3D90">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4DCA9AB2">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1CD688D2">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698E07EC">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27B0EE66">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F94"/>
    <w:rsid w:val="00017566"/>
    <w:rsid w:val="000D7041"/>
    <w:rsid w:val="000D7815"/>
    <w:rsid w:val="000F6023"/>
    <w:rsid w:val="00102F94"/>
    <w:rsid w:val="00103BE5"/>
    <w:rsid w:val="001D101A"/>
    <w:rsid w:val="001E28F2"/>
    <w:rsid w:val="001F3D8C"/>
    <w:rsid w:val="00207509"/>
    <w:rsid w:val="0022480D"/>
    <w:rsid w:val="00257EA6"/>
    <w:rsid w:val="002D5827"/>
    <w:rsid w:val="0031507C"/>
    <w:rsid w:val="003748D8"/>
    <w:rsid w:val="003C4E4E"/>
    <w:rsid w:val="004373AE"/>
    <w:rsid w:val="0044385A"/>
    <w:rsid w:val="00453C87"/>
    <w:rsid w:val="00461CD5"/>
    <w:rsid w:val="00482F69"/>
    <w:rsid w:val="004B3AE8"/>
    <w:rsid w:val="005322B0"/>
    <w:rsid w:val="00536018"/>
    <w:rsid w:val="00576EA3"/>
    <w:rsid w:val="00592C52"/>
    <w:rsid w:val="0063780C"/>
    <w:rsid w:val="00643A0C"/>
    <w:rsid w:val="00662D7C"/>
    <w:rsid w:val="006A4515"/>
    <w:rsid w:val="006B2BB3"/>
    <w:rsid w:val="006D1004"/>
    <w:rsid w:val="006D562A"/>
    <w:rsid w:val="0074167C"/>
    <w:rsid w:val="007A7949"/>
    <w:rsid w:val="007B67D1"/>
    <w:rsid w:val="007E40D3"/>
    <w:rsid w:val="00822BDB"/>
    <w:rsid w:val="0091778B"/>
    <w:rsid w:val="009A2C36"/>
    <w:rsid w:val="009A3277"/>
    <w:rsid w:val="009D4205"/>
    <w:rsid w:val="00A15B41"/>
    <w:rsid w:val="00A17720"/>
    <w:rsid w:val="00A212DD"/>
    <w:rsid w:val="00A36DC8"/>
    <w:rsid w:val="00A40B3E"/>
    <w:rsid w:val="00A441B3"/>
    <w:rsid w:val="00B03DE7"/>
    <w:rsid w:val="00B52D45"/>
    <w:rsid w:val="00B5458B"/>
    <w:rsid w:val="00BD7E5E"/>
    <w:rsid w:val="00C057B0"/>
    <w:rsid w:val="00C37EF8"/>
    <w:rsid w:val="00C431BF"/>
    <w:rsid w:val="00C94217"/>
    <w:rsid w:val="00CA7F7A"/>
    <w:rsid w:val="00CE7E22"/>
    <w:rsid w:val="00D6228E"/>
    <w:rsid w:val="00D95A2F"/>
    <w:rsid w:val="00D95F8F"/>
    <w:rsid w:val="00DC27C8"/>
    <w:rsid w:val="00DE6EE4"/>
    <w:rsid w:val="00E760F8"/>
    <w:rsid w:val="00EB5463"/>
    <w:rsid w:val="00ED458D"/>
    <w:rsid w:val="00EE403B"/>
    <w:rsid w:val="00F0078E"/>
    <w:rsid w:val="00F032DF"/>
    <w:rsid w:val="00F91E29"/>
    <w:rsid w:val="00FC1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705A7A"/>
  <w15:chartTrackingRefBased/>
  <w15:docId w15:val="{6A655F91-5FE7-49A6-B07B-D00100F14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02F94"/>
    <w:pPr>
      <w:spacing w:after="5" w:line="250" w:lineRule="auto"/>
      <w:ind w:left="10" w:hanging="10"/>
    </w:pPr>
    <w:rPr>
      <w:rFonts w:ascii="Arial" w:eastAsia="Arial" w:hAnsi="Arial" w:cs="Arial"/>
      <w:color w:val="000000"/>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2F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2F94"/>
    <w:rPr>
      <w:rFonts w:ascii="Arial" w:eastAsia="Arial" w:hAnsi="Arial" w:cs="Arial"/>
      <w:color w:val="000000"/>
      <w:sz w:val="24"/>
      <w:lang w:eastAsia="en-GB"/>
    </w:rPr>
  </w:style>
  <w:style w:type="paragraph" w:styleId="Footer">
    <w:name w:val="footer"/>
    <w:basedOn w:val="Normal"/>
    <w:link w:val="FooterChar"/>
    <w:uiPriority w:val="99"/>
    <w:unhideWhenUsed/>
    <w:rsid w:val="00102F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2F94"/>
    <w:rPr>
      <w:rFonts w:ascii="Arial" w:eastAsia="Arial" w:hAnsi="Arial" w:cs="Arial"/>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4307280">
      <w:bodyDiv w:val="1"/>
      <w:marLeft w:val="0"/>
      <w:marRight w:val="0"/>
      <w:marTop w:val="0"/>
      <w:marBottom w:val="0"/>
      <w:divBdr>
        <w:top w:val="none" w:sz="0" w:space="0" w:color="auto"/>
        <w:left w:val="none" w:sz="0" w:space="0" w:color="auto"/>
        <w:bottom w:val="none" w:sz="0" w:space="0" w:color="auto"/>
        <w:right w:val="none" w:sz="0" w:space="0" w:color="auto"/>
      </w:divBdr>
    </w:div>
    <w:div w:id="1306544432">
      <w:bodyDiv w:val="1"/>
      <w:marLeft w:val="0"/>
      <w:marRight w:val="0"/>
      <w:marTop w:val="0"/>
      <w:marBottom w:val="0"/>
      <w:divBdr>
        <w:top w:val="none" w:sz="0" w:space="0" w:color="auto"/>
        <w:left w:val="none" w:sz="0" w:space="0" w:color="auto"/>
        <w:bottom w:val="none" w:sz="0" w:space="0" w:color="auto"/>
        <w:right w:val="none" w:sz="0" w:space="0" w:color="auto"/>
      </w:divBdr>
      <w:divsChild>
        <w:div w:id="1302737305">
          <w:marLeft w:val="450"/>
          <w:marRight w:val="0"/>
          <w:marTop w:val="120"/>
          <w:marBottom w:val="0"/>
          <w:divBdr>
            <w:top w:val="none" w:sz="0" w:space="0" w:color="auto"/>
            <w:left w:val="none" w:sz="0" w:space="0" w:color="auto"/>
            <w:bottom w:val="none" w:sz="0" w:space="0" w:color="auto"/>
            <w:right w:val="none" w:sz="0" w:space="0" w:color="auto"/>
          </w:divBdr>
          <w:divsChild>
            <w:div w:id="1711417479">
              <w:marLeft w:val="0"/>
              <w:marRight w:val="0"/>
              <w:marTop w:val="0"/>
              <w:marBottom w:val="0"/>
              <w:divBdr>
                <w:top w:val="none" w:sz="0" w:space="0" w:color="auto"/>
                <w:left w:val="none" w:sz="0" w:space="0" w:color="auto"/>
                <w:bottom w:val="none" w:sz="0" w:space="0" w:color="auto"/>
                <w:right w:val="none" w:sz="0" w:space="0" w:color="auto"/>
              </w:divBdr>
              <w:divsChild>
                <w:div w:id="173030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C9EA65-9500-410F-B764-CEAB3E0A70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8</Pages>
  <Words>1449</Words>
  <Characters>8260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Mayne</dc:creator>
  <cp:keywords/>
  <dc:description/>
  <cp:lastModifiedBy>Peter Mayne (1702931)</cp:lastModifiedBy>
  <cp:revision>4</cp:revision>
  <dcterms:created xsi:type="dcterms:W3CDTF">2017-11-14T01:13:00Z</dcterms:created>
  <dcterms:modified xsi:type="dcterms:W3CDTF">2017-11-14T14:18:00Z</dcterms:modified>
</cp:coreProperties>
</file>