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32"/>
          <w:szCs w:val="32"/>
        </w:rPr>
      </w:pPr>
      <w:r w:rsidDel="00000000" w:rsidR="00000000" w:rsidRPr="00000000">
        <w:rPr>
          <w:rtl w:val="0"/>
        </w:rPr>
      </w:r>
    </w:p>
    <w:p w:rsidR="00000000" w:rsidDel="00000000" w:rsidP="00000000" w:rsidRDefault="00000000" w:rsidRPr="00000000" w14:paraId="00000002">
      <w:pPr>
        <w:jc w:val="center"/>
        <w:rPr>
          <w:b w:val="1"/>
          <w:sz w:val="32"/>
          <w:szCs w:val="32"/>
        </w:rPr>
      </w:pPr>
      <w:r w:rsidDel="00000000" w:rsidR="00000000" w:rsidRPr="00000000">
        <w:rPr>
          <w:rtl w:val="0"/>
        </w:rPr>
      </w:r>
    </w:p>
    <w:p w:rsidR="00000000" w:rsidDel="00000000" w:rsidP="00000000" w:rsidRDefault="00000000" w:rsidRPr="00000000" w14:paraId="00000003">
      <w:pPr>
        <w:jc w:val="center"/>
        <w:rPr>
          <w:b w:val="1"/>
          <w:sz w:val="32"/>
          <w:szCs w:val="32"/>
        </w:rPr>
      </w:pPr>
      <w:r w:rsidDel="00000000" w:rsidR="00000000" w:rsidRPr="00000000">
        <w:rPr>
          <w:b w:val="1"/>
          <w:sz w:val="32"/>
          <w:szCs w:val="32"/>
          <w:rtl w:val="0"/>
        </w:rPr>
        <w:t xml:space="preserve">Organisational Consultancy - Zetter Townhouse, Marylebone, UK</w:t>
      </w:r>
    </w:p>
    <w:p w:rsidR="00000000" w:rsidDel="00000000" w:rsidP="00000000" w:rsidRDefault="00000000" w:rsidRPr="00000000" w14:paraId="00000004">
      <w:pPr>
        <w:jc w:val="center"/>
        <w:rPr>
          <w:b w:val="1"/>
          <w:sz w:val="28"/>
          <w:szCs w:val="28"/>
        </w:rPr>
      </w:pPr>
      <w:r w:rsidDel="00000000" w:rsidR="00000000" w:rsidRPr="00000000">
        <w:rPr>
          <w:rtl w:val="0"/>
        </w:rPr>
      </w:r>
    </w:p>
    <w:p w:rsidR="00000000" w:rsidDel="00000000" w:rsidP="00000000" w:rsidRDefault="00000000" w:rsidRPr="00000000" w14:paraId="00000005">
      <w:pPr>
        <w:jc w:val="center"/>
        <w:rPr>
          <w:b w:val="1"/>
          <w:sz w:val="28"/>
          <w:szCs w:val="28"/>
        </w:rPr>
      </w:pPr>
      <w:r w:rsidDel="00000000" w:rsidR="00000000" w:rsidRPr="00000000">
        <w:rPr>
          <w:rtl w:val="0"/>
        </w:rPr>
      </w:r>
    </w:p>
    <w:p w:rsidR="00000000" w:rsidDel="00000000" w:rsidP="00000000" w:rsidRDefault="00000000" w:rsidRPr="00000000" w14:paraId="00000006">
      <w:pPr>
        <w:jc w:val="left"/>
        <w:rPr>
          <w:b w:val="1"/>
          <w:sz w:val="28"/>
          <w:szCs w:val="28"/>
        </w:rPr>
      </w:pPr>
      <w:r w:rsidDel="00000000" w:rsidR="00000000" w:rsidRPr="00000000">
        <w:rPr>
          <w:rtl w:val="0"/>
        </w:rPr>
      </w:r>
    </w:p>
    <w:p w:rsidR="00000000" w:rsidDel="00000000" w:rsidP="00000000" w:rsidRDefault="00000000" w:rsidRPr="00000000" w14:paraId="00000007">
      <w:pPr>
        <w:jc w:val="center"/>
        <w:rPr>
          <w:b w:val="1"/>
          <w:sz w:val="28"/>
          <w:szCs w:val="28"/>
        </w:rPr>
      </w:pPr>
      <w:r w:rsidDel="00000000" w:rsidR="00000000" w:rsidRPr="00000000">
        <w:rPr>
          <w:b w:val="1"/>
          <w:sz w:val="28"/>
          <w:szCs w:val="28"/>
          <w:rtl w:val="0"/>
        </w:rPr>
        <w:t xml:space="preserve">Student name and ID: Daniel Apostol, 2012824</w:t>
      </w:r>
    </w:p>
    <w:p w:rsidR="00000000" w:rsidDel="00000000" w:rsidP="00000000" w:rsidRDefault="00000000" w:rsidRPr="00000000" w14:paraId="00000008">
      <w:pPr>
        <w:jc w:val="center"/>
        <w:rPr>
          <w:b w:val="1"/>
          <w:sz w:val="28"/>
          <w:szCs w:val="28"/>
        </w:rPr>
      </w:pPr>
      <w:r w:rsidDel="00000000" w:rsidR="00000000" w:rsidRPr="00000000">
        <w:rPr>
          <w:b w:val="1"/>
          <w:sz w:val="28"/>
          <w:szCs w:val="28"/>
          <w:rtl w:val="0"/>
        </w:rPr>
        <w:t xml:space="preserve">Name of the company -       A to Z Consultancy LTD</w:t>
      </w:r>
    </w:p>
    <w:p w:rsidR="00000000" w:rsidDel="00000000" w:rsidP="00000000" w:rsidRDefault="00000000" w:rsidRPr="00000000" w14:paraId="00000009">
      <w:pPr>
        <w:jc w:val="center"/>
        <w:rPr>
          <w:b w:val="1"/>
          <w:sz w:val="28"/>
          <w:szCs w:val="28"/>
        </w:rPr>
      </w:pPr>
      <w:r w:rsidDel="00000000" w:rsidR="00000000" w:rsidRPr="00000000">
        <w:rPr>
          <w:b w:val="1"/>
          <w:sz w:val="28"/>
          <w:szCs w:val="28"/>
          <w:rtl w:val="0"/>
        </w:rPr>
        <w:t xml:space="preserve">Name of the Client - Zetter Townhouse, Marylebone, UK</w:t>
      </w:r>
    </w:p>
    <w:p w:rsidR="00000000" w:rsidDel="00000000" w:rsidP="00000000" w:rsidRDefault="00000000" w:rsidRPr="00000000" w14:paraId="0000000A">
      <w:pPr>
        <w:jc w:val="center"/>
        <w:rPr>
          <w:b w:val="1"/>
          <w:sz w:val="32"/>
          <w:szCs w:val="32"/>
        </w:rPr>
      </w:pPr>
      <w:r w:rsidDel="00000000" w:rsidR="00000000" w:rsidRPr="00000000">
        <w:rPr>
          <w:b w:val="1"/>
          <w:sz w:val="28"/>
          <w:szCs w:val="28"/>
          <w:rtl w:val="0"/>
        </w:rPr>
        <w:t xml:space="preserve">Date - 09.12.2022</w:t>
      </w:r>
      <w:r w:rsidDel="00000000" w:rsidR="00000000" w:rsidRPr="00000000">
        <w:br w:type="page"/>
      </w:r>
      <w:r w:rsidDel="00000000" w:rsidR="00000000" w:rsidRPr="00000000">
        <w:rPr>
          <w:rtl w:val="0"/>
        </w:rPr>
      </w:r>
    </w:p>
    <w:p w:rsidR="00000000" w:rsidDel="00000000" w:rsidP="00000000" w:rsidRDefault="00000000" w:rsidRPr="00000000" w14:paraId="0000000B">
      <w:pPr>
        <w:rPr>
          <w:b w:val="1"/>
          <w:sz w:val="28"/>
          <w:szCs w:val="28"/>
        </w:rPr>
      </w:pPr>
      <w:r w:rsidDel="00000000" w:rsidR="00000000" w:rsidRPr="00000000">
        <w:rPr>
          <w:b w:val="1"/>
          <w:sz w:val="28"/>
          <w:szCs w:val="28"/>
          <w:rtl w:val="0"/>
        </w:rPr>
        <w:t xml:space="preserve">Executive summary</w:t>
      </w:r>
    </w:p>
    <w:p w:rsidR="00000000" w:rsidDel="00000000" w:rsidP="00000000" w:rsidRDefault="00000000" w:rsidRPr="00000000" w14:paraId="0000000C">
      <w:pPr>
        <w:rPr/>
      </w:pPr>
      <w:r w:rsidDel="00000000" w:rsidR="00000000" w:rsidRPr="00000000">
        <w:rPr>
          <w:rtl w:val="0"/>
        </w:rPr>
        <w:t xml:space="preserve">Before the pandemic, the hospitality industry of the UK was the fastest-growing industry in the UK and all over the world and further contributed hugely to the overall growth and development of the country's economy. However, in the post-pandemic era, the hospitality industry's business environment has changed significantly, which has impacted the overall growth and development of the hotels operating through the sector significantly. The comprehensive report has been conducted to analyse different aspects of the UK hotel industry and find opportunities and challenges that the chosen hotel can take advantage of and grow the business at an exponential rate. For the above scenario, The Zetter townhouse has been taken into consideration which is one of the famous brands in the small hotel industry of the UK. At the beginning of the report, a comprehensive discussion has been made on the hotel's features in terms of rooms, products and services, along with amenities they provide to their potential customer to bring a higher level of customer satisfaction. For the above analysis, the advantage of the framework related to internal and external environments has been considered. The PESTEL framework has been considered for the external environment analysis, whereas the internal environment of the organisation’s SWOT framework has been effectively taken into consideration. In the PESTLE analysis section, an overview of the factors that directly impact the growth and development of the chosen brand has been described effectively. For example, as a part of the political factor, Brexit has been taken into consideration, which has negatively impacted the sales and revenue growth of the chosen brand. It has also discussed different economic factors, such as GDP and inflation, that have significantly impacted the growth of the hotel industry's bands. In the environmental factor section, the impact of a pandemic on the overall growth and development of the company in the hotel industry, along with the significant shift in consumer behaviour, has been described comprehensively. Above all, the legal acts and policies that the government has implemented to help the brand in the hotel industry, along with their contribution to the nation's economic growth, have been described efficiently. The swot analysis has provided some meaningful information related to the internal factors impacting the growth of The Zetter townhouse. For example, the role of social media in maximising the reach of hotel brands in the UK has been described as an opportunity for The Zetter townhouse. In the main body section, potential problems faced by the companies in the UK hotel industry in the post-pandemic era have been described in-depth. For example, possible changes that the chosen brand should bring in their systems and processes per the current market's needs and requirements and further satisfy potential customers' needs have been described effectively. The finding section of the report has done a critical analysis of the discussion made in the previous quarter. For instance, the problems in the hotel industry and the practical solution that the chosen brand can implement as a part of its success strategies have been discussed significantly.</w:t>
      </w:r>
    </w:p>
    <w:p w:rsidR="00000000" w:rsidDel="00000000" w:rsidP="00000000" w:rsidRDefault="00000000" w:rsidRPr="00000000" w14:paraId="0000000D">
      <w:pPr>
        <w:rPr/>
      </w:pPr>
      <w:r w:rsidDel="00000000" w:rsidR="00000000" w:rsidRPr="00000000">
        <w:rPr>
          <w:rtl w:val="0"/>
        </w:rPr>
        <w:t xml:space="preserve">The report has identified four critical areas of improvement and enhancement in the Zetter Townhouse, Marylebone. These four issues are communication plans, hotel refurbishment, sustainability, and employee training. The analysis has found that the organisation has yet to develop a concrete communication plan to maintain a rapport with its consumer base. The organisation sporadically publishes newsletters during festivals, informing prospective guests of the offers and discounts. However, this approach has yet to create any significant impact on the audience. Employing a specialist for employee training will allow for proper training to be provided to current workers, as well as the development of a training programme that will continue to teach all new employees. Guest experience and happiness may be improved through strategic seating arrangements that provide guests with more privacy, a more pleasant setting, and increased comfort. In addition, it guarantees that the wait staff has sufficient space to walk around while carrying the necessary orders for the tables. During the refurbishment, it has been suggested that soundproofing materials be used to maintain a balanced noise level. Additionally, an optimisation method for the tables within Seymour's Parlour has been suggested to improve the seating arrangement within the establishment. In addition, for the organisation to cultivate a sustainable brand image, a comprehensive sustainability plan is required. In addition, the programme needs to emphasise accurate reporting about sustainability, which is an essential concern for all international hospitality organisations. In conclusion, it is necessary to have a communication strategy that outlines the messages, the platform, and the intended receivers; doing so will make the communication process more effective, and the recipients will have an easier time understanding the news. It has been recommended that digital marketing and social media platforms be utilised for the objectives of external communication, as well as the development of suitable methods for maintaining communication consistently. In order to guarantee uniformity in the tone and message sent by the brand, it is necessary to use the services of an experienced professional in the field of internal communication.</w:t>
      </w:r>
      <w:r w:rsidDel="00000000" w:rsidR="00000000" w:rsidRPr="00000000">
        <w:br w:type="page"/>
      </w:r>
      <w:r w:rsidDel="00000000" w:rsidR="00000000" w:rsidRPr="00000000">
        <w:rPr>
          <w:rtl w:val="0"/>
        </w:rPr>
      </w:r>
    </w:p>
    <w:p w:rsidR="00000000" w:rsidDel="00000000" w:rsidP="00000000" w:rsidRDefault="00000000" w:rsidRPr="00000000" w14:paraId="0000000E">
      <w:pPr>
        <w:rPr/>
      </w:pPr>
      <w:bookmarkStart w:colFirst="0" w:colLast="0" w:name="_gjdgxs" w:id="0"/>
      <w:bookmarkEnd w:id="0"/>
      <w:r w:rsidDel="00000000" w:rsidR="00000000" w:rsidRPr="00000000">
        <w:rPr>
          <w:rtl w:val="0"/>
        </w:rPr>
      </w:r>
    </w:p>
    <w:p w:rsidR="00000000" w:rsidDel="00000000" w:rsidP="00000000" w:rsidRDefault="00000000" w:rsidRPr="00000000" w14:paraId="0000000F">
      <w:pPr>
        <w:keepNext w:val="1"/>
        <w:keepLines w:val="1"/>
        <w:pageBreakBefore w:val="0"/>
        <w:widowControl w:val="1"/>
        <w:pBdr>
          <w:top w:space="0" w:sz="0" w:val="nil"/>
          <w:left w:space="0" w:sz="0" w:val="nil"/>
          <w:bottom w:space="0" w:sz="0" w:val="nil"/>
          <w:right w:space="0" w:sz="0" w:val="nil"/>
          <w:between w:space="0" w:sz="0" w:val="nil"/>
        </w:pBdr>
        <w:shd w:fill="auto" w:val="clear"/>
        <w:spacing w:after="360" w:before="0" w:line="259"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Introduction</w:t>
              <w:tab/>
              <w:t xml:space="preserve">1</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Scope and analysis</w:t>
              <w:tab/>
              <w:t xml:space="preserve">1</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PESTLE analysis of Zetter Marylebone hotel</w:t>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SWOT analysis of Zetter Marylebone hotel</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Main Body</w:t>
              <w:tab/>
              <w:t xml:space="preserve">5</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Enhanced employee training programme</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Refurbishment of hotel premises</w:t>
              <w:tab/>
              <w:t xml:space="preserve">7</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Communication Plan</w:t>
              <w:tab/>
              <w:t xml:space="preserve">8</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3.4 Adopting environment-conscious measures</w:t>
              <w:tab/>
              <w:t xml:space="preserve">9</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Findings and results</w:t>
              <w:tab/>
              <w:t xml:space="preserve">10</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Action Plan</w:t>
              <w:tab/>
              <w:t xml:space="preserve">12</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Recommendations</w:t>
              <w:tab/>
              <w:t xml:space="preserve">14</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Conclusion</w:t>
              <w:tab/>
              <w:t xml:space="preserve">15</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17</w:t>
            </w:r>
          </w:hyperlink>
          <w:r w:rsidDel="00000000" w:rsidR="00000000" w:rsidRPr="00000000">
            <w:rPr>
              <w:rtl w:val="0"/>
            </w:rPr>
          </w:r>
        </w:p>
        <w:p w:rsidR="00000000" w:rsidDel="00000000" w:rsidP="00000000" w:rsidRDefault="00000000" w:rsidRPr="00000000" w14:paraId="0000001E">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F">
      <w:pPr>
        <w:rPr/>
        <w:sectPr>
          <w:footerReference r:id="rId6" w:type="default"/>
          <w:pgSz w:h="15840" w:w="12240" w:orient="portrait"/>
          <w:pgMar w:bottom="1440" w:top="1440" w:left="1440" w:right="1440" w:header="720" w:footer="720"/>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rPr/>
      </w:pPr>
      <w:bookmarkStart w:colFirst="0" w:colLast="0" w:name="_30j0zll" w:id="1"/>
      <w:bookmarkEnd w:id="1"/>
      <w:r w:rsidDel="00000000" w:rsidR="00000000" w:rsidRPr="00000000">
        <w:rPr>
          <w:rtl w:val="0"/>
        </w:rPr>
        <w:t xml:space="preserve">1. Introduction</w:t>
      </w:r>
    </w:p>
    <w:p w:rsidR="00000000" w:rsidDel="00000000" w:rsidP="00000000" w:rsidRDefault="00000000" w:rsidRPr="00000000" w14:paraId="00000021">
      <w:pPr>
        <w:rPr/>
      </w:pPr>
      <w:r w:rsidDel="00000000" w:rsidR="00000000" w:rsidRPr="00000000">
        <w:rPr>
          <w:rtl w:val="0"/>
        </w:rPr>
        <w:t xml:space="preserve">The hospitality industry of the UK is one of the fastest-growing industries in the UK. However, the recent pandemic has brought a significant change in overall consumer behaviour as well as the needs and demands of the market. For instance, consumer spending in the UK hotel industry declined by 42% in 2021, which was relatively less than that of the previous year. The total spending in the same year was 77.45 billion British pounds (Statista, 2021). Therefore, to survive the ferocity and competitiveness in the UK hotel industry of the UK, small and medium firms need to improve the efficiency of the systems and processes and further develop the required competency. In this case, a consultancy firm plays a crucial role in helping the hotel brand analyse the problems in the overall systems and process and further find effective solutions that can mitigate the issues mentioned above and challenges effectively. The primary purpose of the report is to analyse the issues that are being faced by the chosen firm along with finding the practical solutions which the brand can implement and further improve its brand recall value and brand position in an effective manner. For the current report, </w:t>
      </w:r>
      <w:r w:rsidDel="00000000" w:rsidR="00000000" w:rsidRPr="00000000">
        <w:rPr>
          <w:b w:val="1"/>
          <w:rtl w:val="0"/>
        </w:rPr>
        <w:t xml:space="preserve">The Zetter </w:t>
      </w:r>
      <w:r w:rsidDel="00000000" w:rsidR="00000000" w:rsidRPr="00000000">
        <w:rPr>
          <w:rtl w:val="0"/>
        </w:rPr>
        <w:t xml:space="preserve">townhouse will be chosen as a hotel brand, followed by analysing of challenges related to internal and external environments. For the above analysis, SWOT and PESTLE analysis are going to be taken into consideration. The primary reason for choosing SWOT analysis is that it helps analyse the internal factors and resources impacting the company’s growth. On the other hand, PESTLE analysis helps find the significant external factors impacting the firm’s growth and development. All these factors will help the brand formulate effective strategies to mitigate the challenges in the frameworks mentioned above.</w:t>
      </w:r>
    </w:p>
    <w:p w:rsidR="00000000" w:rsidDel="00000000" w:rsidP="00000000" w:rsidRDefault="00000000" w:rsidRPr="00000000" w14:paraId="00000022">
      <w:pPr>
        <w:pStyle w:val="Heading1"/>
        <w:rPr/>
      </w:pPr>
      <w:bookmarkStart w:colFirst="0" w:colLast="0" w:name="_1ksv4uv" w:id="2"/>
      <w:bookmarkEnd w:id="2"/>
      <w:r w:rsidDel="00000000" w:rsidR="00000000" w:rsidRPr="00000000">
        <w:rPr>
          <w:rtl w:val="0"/>
        </w:rPr>
        <w:t xml:space="preserve">2. Scope and analysis</w:t>
      </w:r>
    </w:p>
    <w:p w:rsidR="00000000" w:rsidDel="00000000" w:rsidP="00000000" w:rsidRDefault="00000000" w:rsidRPr="00000000" w14:paraId="00000023">
      <w:pPr>
        <w:rPr/>
      </w:pPr>
      <w:bookmarkStart w:colFirst="0" w:colLast="0" w:name="_44sinio" w:id="3"/>
      <w:bookmarkEnd w:id="3"/>
      <w:r w:rsidDel="00000000" w:rsidR="00000000" w:rsidRPr="00000000">
        <w:rPr>
          <w:rtl w:val="0"/>
        </w:rPr>
        <w:t xml:space="preserve">The Zetter, one of the most well-liked hotels in the United Kingdom, can be found in the heart of London, around 0.6 kilometres (0.4 miles) from the actual city. It is a townhouse boutique family hotel with 24 rooms, and in addition, it offers the highest possible level of service to prospective clients, which results in increased income. It has been discovered from research conducted on the website of the hotel chain that room service is one of the most premium services available, which has contributed to the establishment's success in attracting a large number of customers. Based on the consumers' cost, quality, as well as need and want, each of the 24 rooms is now being divided into several distinct categories (Townhouse Marylebone, 2022). Even though all of the customers who book a room in any of the categories listed on the website are entitled to the premium facilities, some of the services are nevertheless offered. For instance, oversized fluffy bathrobes, premium cotton linen, Zetter slippers, and premium towels are offered to guests to make their stays more enjoyable and give them access to the highest level of services available. The majority of the rooms are divided according to the amount of space available and the maximum number of occupants permitted in the room. They have also been determined according to these factors (Ferguson, 2018). For example, a Deluxe Double or Deluxe King Room can up to two guests at a time and comes in single and double configurations. On the other hand, the Junior Suite and Lear's Loft are accommodations with a larger price tag but can accommodate four people at once. The hotel has been in operation since 2015, making it a very young establishment. Despite its youth, however, it has been successful in enhancing the entire experience of potential consumers via the implementation of new inventive and creative tactics. The surrounding area of the hotel is fairly captivating and enriched, which gives guests the option to spend some quality time in such areas in addition to resting in their rooms at the hotel. In addition to the guest rooms and other services that the hotel offers, some of the most popular tourist destinations in the area are Marylebone High Street, The Wallace Collection, and other locations (Townhouse Marylebone, 2022). According to the most current testimonials, the majority of the hotel's ratings are really good, which induces a favourable impression inside the heads of the guests, which in turn motivates them to distribute favourable opinions regarding the business. However, in the past, some of the reviews have revealed a negative response regarding the afternoon tea as well as the birthday celebration that has been celebrated by one of their customers, which has negatively damaged the brand recall value of the company in a manner that can be described as: Above all else, the company is well-known for the wedding venues it offers. This is due to the fact that it offers its clients the highest possible level of service and satisfaction, which, in turn, compels the clients to recommend the location to their friends, family, and other members of their community. The recent pandemic has had a certain adverse effect on the brand in question, which has resulted in the company's loss of potential customers as well as a significant increase in the severity of their financial predicament.</w:t>
      </w:r>
    </w:p>
    <w:p w:rsidR="00000000" w:rsidDel="00000000" w:rsidP="00000000" w:rsidRDefault="00000000" w:rsidRPr="00000000" w14:paraId="00000024">
      <w:pPr>
        <w:pStyle w:val="Heading2"/>
        <w:rPr/>
      </w:pPr>
      <w:bookmarkStart w:colFirst="0" w:colLast="0" w:name="_3znysh7" w:id="4"/>
      <w:bookmarkEnd w:id="4"/>
      <w:r w:rsidDel="00000000" w:rsidR="00000000" w:rsidRPr="00000000">
        <w:rPr>
          <w:rtl w:val="0"/>
        </w:rPr>
        <w:t xml:space="preserve">2.1 PESTLE analysis of Zetter Marylebone hotel</w:t>
      </w:r>
    </w:p>
    <w:p w:rsidR="00000000" w:rsidDel="00000000" w:rsidP="00000000" w:rsidRDefault="00000000" w:rsidRPr="00000000" w14:paraId="00000025">
      <w:pPr>
        <w:rPr/>
      </w:pPr>
      <w:r w:rsidDel="00000000" w:rsidR="00000000" w:rsidRPr="00000000">
        <w:rPr>
          <w:rtl w:val="0"/>
        </w:rPr>
        <w:t xml:space="preserve">PESTLE analysis is an important framework which helps organisations to analyse the macro environment in a particular industry and further helps them to predict potential challenges as well (Achinas</w:t>
      </w:r>
      <w:r w:rsidDel="00000000" w:rsidR="00000000" w:rsidRPr="00000000">
        <w:rPr>
          <w:i w:val="1"/>
          <w:rtl w:val="0"/>
        </w:rPr>
        <w:t xml:space="preserve">et al</w:t>
      </w:r>
      <w:r w:rsidDel="00000000" w:rsidR="00000000" w:rsidRPr="00000000">
        <w:rPr>
          <w:rtl w:val="0"/>
        </w:rPr>
        <w:t xml:space="preserve">., 2019). In this case, the brand will be able to formulate effective strategies to stand out from the rest of the competition and further gain a competitive advantage over other players in the market.</w:t>
      </w:r>
    </w:p>
    <w:tbl>
      <w:tblPr>
        <w:tblStyle w:val="Table1"/>
        <w:tblW w:w="936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rPr>
                <w:b w:val="1"/>
              </w:rPr>
            </w:pPr>
            <w:r w:rsidDel="00000000" w:rsidR="00000000" w:rsidRPr="00000000">
              <w:rPr>
                <w:b w:val="1"/>
                <w:rtl w:val="0"/>
              </w:rPr>
              <w:t xml:space="preserve">Factors </w:t>
            </w:r>
          </w:p>
        </w:tc>
        <w:tc>
          <w:tcPr>
            <w:shd w:fill="auto" w:val="clear"/>
            <w:tcMar>
              <w:top w:w="100.0" w:type="dxa"/>
              <w:left w:w="100.0" w:type="dxa"/>
              <w:bottom w:w="100.0" w:type="dxa"/>
              <w:right w:w="100.0" w:type="dxa"/>
            </w:tcMar>
          </w:tcPr>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rPr>
                <w:b w:val="1"/>
              </w:rPr>
            </w:pPr>
            <w:r w:rsidDel="00000000" w:rsidR="00000000" w:rsidRPr="00000000">
              <w:rPr>
                <w:b w:val="1"/>
                <w:rtl w:val="0"/>
              </w:rPr>
              <w:t xml:space="preserve">Macro elements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rPr>
                <w:b w:val="1"/>
              </w:rPr>
            </w:pPr>
            <w:r w:rsidDel="00000000" w:rsidR="00000000" w:rsidRPr="00000000">
              <w:rPr>
                <w:b w:val="1"/>
                <w:rtl w:val="0"/>
              </w:rPr>
              <w:t xml:space="preserve">Political </w:t>
            </w:r>
          </w:p>
        </w:tc>
        <w:tc>
          <w:tcPr>
            <w:shd w:fill="auto" w:val="clear"/>
            <w:tcMar>
              <w:top w:w="100.0" w:type="dxa"/>
              <w:left w:w="100.0" w:type="dxa"/>
              <w:bottom w:w="100.0" w:type="dxa"/>
              <w:right w:w="100.0" w:type="dxa"/>
            </w:tcMar>
          </w:tcPr>
          <w:p w:rsidR="00000000" w:rsidDel="00000000" w:rsidP="00000000" w:rsidRDefault="00000000" w:rsidRPr="00000000" w14:paraId="00000029">
            <w:pPr>
              <w:widowControl w:val="0"/>
              <w:numPr>
                <w:ilvl w:val="0"/>
                <w:numId w:val="3"/>
              </w:numPr>
              <w:pBdr>
                <w:top w:space="0" w:sz="0" w:val="nil"/>
                <w:left w:space="0" w:sz="0" w:val="nil"/>
                <w:bottom w:space="0" w:sz="0" w:val="nil"/>
                <w:right w:space="0" w:sz="0" w:val="nil"/>
                <w:between w:space="0" w:sz="0" w:val="nil"/>
              </w:pBdr>
              <w:ind w:left="720" w:hanging="360"/>
              <w:rPr>
                <w:b w:val="1"/>
              </w:rPr>
            </w:pPr>
            <w:r w:rsidDel="00000000" w:rsidR="00000000" w:rsidRPr="00000000">
              <w:rPr>
                <w:b w:val="1"/>
                <w:rtl w:val="0"/>
              </w:rPr>
              <w:t xml:space="preserve">Impact of Brexit</w:t>
            </w:r>
          </w:p>
          <w:p w:rsidR="00000000" w:rsidDel="00000000" w:rsidP="00000000" w:rsidRDefault="00000000" w:rsidRPr="00000000" w14:paraId="0000002A">
            <w:pPr>
              <w:widowControl w:val="0"/>
              <w:numPr>
                <w:ilvl w:val="0"/>
                <w:numId w:val="3"/>
              </w:numPr>
              <w:pBdr>
                <w:top w:space="0" w:sz="0" w:val="nil"/>
                <w:left w:space="0" w:sz="0" w:val="nil"/>
                <w:bottom w:space="0" w:sz="0" w:val="nil"/>
                <w:right w:space="0" w:sz="0" w:val="nil"/>
                <w:between w:space="0" w:sz="0" w:val="nil"/>
              </w:pBdr>
              <w:ind w:left="720" w:hanging="360"/>
              <w:rPr>
                <w:b w:val="1"/>
              </w:rPr>
            </w:pPr>
            <w:r w:rsidDel="00000000" w:rsidR="00000000" w:rsidRPr="00000000">
              <w:rPr>
                <w:b w:val="1"/>
                <w:rtl w:val="0"/>
              </w:rPr>
              <w:t xml:space="preserve">Political stability</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rPr>
                <w:b w:val="1"/>
              </w:rPr>
            </w:pPr>
            <w:r w:rsidDel="00000000" w:rsidR="00000000" w:rsidRPr="00000000">
              <w:rPr>
                <w:b w:val="1"/>
                <w:rtl w:val="0"/>
              </w:rPr>
              <w:t xml:space="preserve">Economic </w:t>
            </w:r>
          </w:p>
        </w:tc>
        <w:tc>
          <w:tcPr>
            <w:shd w:fill="auto" w:val="clear"/>
            <w:tcMar>
              <w:top w:w="100.0" w:type="dxa"/>
              <w:left w:w="100.0" w:type="dxa"/>
              <w:bottom w:w="100.0" w:type="dxa"/>
              <w:right w:w="100.0" w:type="dxa"/>
            </w:tcMar>
          </w:tcPr>
          <w:p w:rsidR="00000000" w:rsidDel="00000000" w:rsidP="00000000" w:rsidRDefault="00000000" w:rsidRPr="00000000" w14:paraId="0000002C">
            <w:pPr>
              <w:widowControl w:val="0"/>
              <w:numPr>
                <w:ilvl w:val="0"/>
                <w:numId w:val="9"/>
              </w:numPr>
              <w:pBdr>
                <w:top w:space="0" w:sz="0" w:val="nil"/>
                <w:left w:space="0" w:sz="0" w:val="nil"/>
                <w:bottom w:space="0" w:sz="0" w:val="nil"/>
                <w:right w:space="0" w:sz="0" w:val="nil"/>
                <w:between w:space="0" w:sz="0" w:val="nil"/>
              </w:pBdr>
              <w:ind w:left="720" w:hanging="360"/>
              <w:rPr>
                <w:b w:val="1"/>
              </w:rPr>
            </w:pPr>
            <w:r w:rsidDel="00000000" w:rsidR="00000000" w:rsidRPr="00000000">
              <w:rPr>
                <w:b w:val="1"/>
                <w:rtl w:val="0"/>
              </w:rPr>
              <w:t xml:space="preserve">GDP of the UK</w:t>
            </w:r>
          </w:p>
          <w:p w:rsidR="00000000" w:rsidDel="00000000" w:rsidP="00000000" w:rsidRDefault="00000000" w:rsidRPr="00000000" w14:paraId="0000002D">
            <w:pPr>
              <w:widowControl w:val="0"/>
              <w:numPr>
                <w:ilvl w:val="0"/>
                <w:numId w:val="9"/>
              </w:numPr>
              <w:pBdr>
                <w:top w:space="0" w:sz="0" w:val="nil"/>
                <w:left w:space="0" w:sz="0" w:val="nil"/>
                <w:bottom w:space="0" w:sz="0" w:val="nil"/>
                <w:right w:space="0" w:sz="0" w:val="nil"/>
                <w:between w:space="0" w:sz="0" w:val="nil"/>
              </w:pBdr>
              <w:ind w:left="720" w:hanging="360"/>
              <w:rPr>
                <w:b w:val="1"/>
              </w:rPr>
            </w:pPr>
            <w:r w:rsidDel="00000000" w:rsidR="00000000" w:rsidRPr="00000000">
              <w:rPr>
                <w:b w:val="1"/>
                <w:rtl w:val="0"/>
              </w:rPr>
              <w:t xml:space="preserve">Inflation of the UK</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rPr>
                <w:b w:val="1"/>
              </w:rPr>
            </w:pPr>
            <w:r w:rsidDel="00000000" w:rsidR="00000000" w:rsidRPr="00000000">
              <w:rPr>
                <w:b w:val="1"/>
                <w:rtl w:val="0"/>
              </w:rPr>
              <w:t xml:space="preserve">Social</w:t>
            </w:r>
          </w:p>
        </w:tc>
        <w:tc>
          <w:tcPr>
            <w:shd w:fill="auto" w:val="clear"/>
            <w:tcMar>
              <w:top w:w="100.0" w:type="dxa"/>
              <w:left w:w="100.0" w:type="dxa"/>
              <w:bottom w:w="100.0" w:type="dxa"/>
              <w:right w:w="100.0" w:type="dxa"/>
            </w:tcMar>
          </w:tcPr>
          <w:p w:rsidR="00000000" w:rsidDel="00000000" w:rsidP="00000000" w:rsidRDefault="00000000" w:rsidRPr="00000000" w14:paraId="0000002F">
            <w:pPr>
              <w:widowControl w:val="0"/>
              <w:numPr>
                <w:ilvl w:val="0"/>
                <w:numId w:val="8"/>
              </w:numPr>
              <w:pBdr>
                <w:top w:space="0" w:sz="0" w:val="nil"/>
                <w:left w:space="0" w:sz="0" w:val="nil"/>
                <w:bottom w:space="0" w:sz="0" w:val="nil"/>
                <w:right w:space="0" w:sz="0" w:val="nil"/>
                <w:between w:space="0" w:sz="0" w:val="nil"/>
              </w:pBdr>
              <w:ind w:left="720" w:hanging="360"/>
              <w:rPr>
                <w:b w:val="1"/>
              </w:rPr>
            </w:pPr>
            <w:r w:rsidDel="00000000" w:rsidR="00000000" w:rsidRPr="00000000">
              <w:rPr>
                <w:b w:val="1"/>
                <w:rtl w:val="0"/>
              </w:rPr>
              <w:t xml:space="preserve">Population of the UK</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rPr>
                <w:b w:val="1"/>
              </w:rPr>
            </w:pPr>
            <w:r w:rsidDel="00000000" w:rsidR="00000000" w:rsidRPr="00000000">
              <w:rPr>
                <w:b w:val="1"/>
                <w:rtl w:val="0"/>
              </w:rPr>
              <w:t xml:space="preserve">Technological</w:t>
            </w:r>
          </w:p>
        </w:tc>
        <w:tc>
          <w:tcPr>
            <w:shd w:fill="auto" w:val="clear"/>
            <w:tcMar>
              <w:top w:w="100.0" w:type="dxa"/>
              <w:left w:w="100.0" w:type="dxa"/>
              <w:bottom w:w="100.0" w:type="dxa"/>
              <w:right w:w="100.0" w:type="dxa"/>
            </w:tcMar>
          </w:tcPr>
          <w:p w:rsidR="00000000" w:rsidDel="00000000" w:rsidP="00000000" w:rsidRDefault="00000000" w:rsidRPr="00000000" w14:paraId="00000031">
            <w:pPr>
              <w:widowControl w:val="0"/>
              <w:numPr>
                <w:ilvl w:val="0"/>
                <w:numId w:val="6"/>
              </w:numPr>
              <w:pBdr>
                <w:top w:space="0" w:sz="0" w:val="nil"/>
                <w:left w:space="0" w:sz="0" w:val="nil"/>
                <w:bottom w:space="0" w:sz="0" w:val="nil"/>
                <w:right w:space="0" w:sz="0" w:val="nil"/>
                <w:between w:space="0" w:sz="0" w:val="nil"/>
              </w:pBdr>
              <w:ind w:left="720" w:hanging="360"/>
              <w:rPr>
                <w:b w:val="1"/>
              </w:rPr>
            </w:pPr>
            <w:r w:rsidDel="00000000" w:rsidR="00000000" w:rsidRPr="00000000">
              <w:rPr>
                <w:b w:val="1"/>
                <w:rtl w:val="0"/>
              </w:rPr>
              <w:t xml:space="preserve">Technological advancement of the UK.</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rPr>
                <w:b w:val="1"/>
              </w:rPr>
            </w:pPr>
            <w:r w:rsidDel="00000000" w:rsidR="00000000" w:rsidRPr="00000000">
              <w:rPr>
                <w:b w:val="1"/>
                <w:rtl w:val="0"/>
              </w:rPr>
              <w:t xml:space="preserve">Environmental</w:t>
            </w:r>
          </w:p>
        </w:tc>
        <w:tc>
          <w:tcPr>
            <w:shd w:fill="auto" w:val="clear"/>
            <w:tcMar>
              <w:top w:w="100.0" w:type="dxa"/>
              <w:left w:w="100.0" w:type="dxa"/>
              <w:bottom w:w="100.0" w:type="dxa"/>
              <w:right w:w="100.0" w:type="dxa"/>
            </w:tcMar>
          </w:tcPr>
          <w:p w:rsidR="00000000" w:rsidDel="00000000" w:rsidP="00000000" w:rsidRDefault="00000000" w:rsidRPr="00000000" w14:paraId="00000033">
            <w:pPr>
              <w:widowControl w:val="0"/>
              <w:numPr>
                <w:ilvl w:val="0"/>
                <w:numId w:val="7"/>
              </w:numPr>
              <w:pBdr>
                <w:top w:space="0" w:sz="0" w:val="nil"/>
                <w:left w:space="0" w:sz="0" w:val="nil"/>
                <w:bottom w:space="0" w:sz="0" w:val="nil"/>
                <w:right w:space="0" w:sz="0" w:val="nil"/>
                <w:between w:space="0" w:sz="0" w:val="nil"/>
              </w:pBdr>
              <w:ind w:left="720" w:hanging="360"/>
              <w:rPr>
                <w:b w:val="1"/>
              </w:rPr>
            </w:pPr>
            <w:r w:rsidDel="00000000" w:rsidR="00000000" w:rsidRPr="00000000">
              <w:rPr>
                <w:b w:val="1"/>
                <w:rtl w:val="0"/>
              </w:rPr>
              <w:t xml:space="preserve">Covid-19 pandemic.</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rPr>
                <w:b w:val="1"/>
              </w:rPr>
            </w:pPr>
            <w:r w:rsidDel="00000000" w:rsidR="00000000" w:rsidRPr="00000000">
              <w:rPr>
                <w:b w:val="1"/>
                <w:rtl w:val="0"/>
              </w:rPr>
              <w:t xml:space="preserve">Legal</w:t>
            </w:r>
          </w:p>
        </w:tc>
        <w:tc>
          <w:tcPr>
            <w:shd w:fill="auto" w:val="clear"/>
            <w:tcMar>
              <w:top w:w="100.0" w:type="dxa"/>
              <w:left w:w="100.0" w:type="dxa"/>
              <w:bottom w:w="100.0" w:type="dxa"/>
              <w:right w:w="100.0" w:type="dxa"/>
            </w:tcMar>
          </w:tcPr>
          <w:p w:rsidR="00000000" w:rsidDel="00000000" w:rsidP="00000000" w:rsidRDefault="00000000" w:rsidRPr="00000000" w14:paraId="00000035">
            <w:pPr>
              <w:widowControl w:val="0"/>
              <w:numPr>
                <w:ilvl w:val="0"/>
                <w:numId w:val="10"/>
              </w:numPr>
              <w:pBdr>
                <w:top w:space="0" w:sz="0" w:val="nil"/>
                <w:left w:space="0" w:sz="0" w:val="nil"/>
                <w:bottom w:space="0" w:sz="0" w:val="nil"/>
                <w:right w:space="0" w:sz="0" w:val="nil"/>
                <w:between w:space="0" w:sz="0" w:val="nil"/>
              </w:pBdr>
              <w:ind w:left="720" w:hanging="360"/>
              <w:rPr>
                <w:b w:val="1"/>
              </w:rPr>
            </w:pPr>
            <w:r w:rsidDel="00000000" w:rsidR="00000000" w:rsidRPr="00000000">
              <w:rPr>
                <w:b w:val="1"/>
                <w:rtl w:val="0"/>
              </w:rPr>
              <w:t xml:space="preserve">Legal act and policies</w:t>
            </w:r>
          </w:p>
        </w:tc>
      </w:tr>
    </w:tbl>
    <w:p w:rsidR="00000000" w:rsidDel="00000000" w:rsidP="00000000" w:rsidRDefault="00000000" w:rsidRPr="00000000" w14:paraId="00000036">
      <w:pPr>
        <w:jc w:val="center"/>
        <w:rPr>
          <w:b w:val="1"/>
        </w:rPr>
      </w:pPr>
      <w:r w:rsidDel="00000000" w:rsidR="00000000" w:rsidRPr="00000000">
        <w:rPr>
          <w:b w:val="1"/>
          <w:rtl w:val="0"/>
        </w:rPr>
        <w:t xml:space="preserve">Table 1: PESTLE analysis of Zetter Marylebone hotel</w:t>
      </w:r>
    </w:p>
    <w:p w:rsidR="00000000" w:rsidDel="00000000" w:rsidP="00000000" w:rsidRDefault="00000000" w:rsidRPr="00000000" w14:paraId="00000037">
      <w:pPr>
        <w:jc w:val="center"/>
        <w:rPr/>
      </w:pPr>
      <w:r w:rsidDel="00000000" w:rsidR="00000000" w:rsidRPr="00000000">
        <w:rPr>
          <w:rtl w:val="0"/>
        </w:rPr>
        <w:t xml:space="preserve">(Source: Created by the learner)</w:t>
      </w:r>
    </w:p>
    <w:p w:rsidR="00000000" w:rsidDel="00000000" w:rsidP="00000000" w:rsidRDefault="00000000" w:rsidRPr="00000000" w14:paraId="00000038">
      <w:pPr>
        <w:rPr/>
      </w:pPr>
      <w:r w:rsidDel="00000000" w:rsidR="00000000" w:rsidRPr="00000000">
        <w:rPr>
          <w:b w:val="1"/>
          <w:rtl w:val="0"/>
        </w:rPr>
        <w:t xml:space="preserve">Brexit </w:t>
      </w:r>
      <w:r w:rsidDel="00000000" w:rsidR="00000000" w:rsidRPr="00000000">
        <w:rPr>
          <w:rtl w:val="0"/>
        </w:rPr>
        <w:t xml:space="preserve">is one of the integral political factors of all which has impacted the overall growth and profitability of the companies under different industries in a negative manner (O'Rourke, 2019). The hotel industry is one of them which has also got negatively impacted due to Brexit. Companies like Zetter Marylebone hotel which is one of the new and small hotel brands in the UK have faced challenges related to hiring highly skilled employees, financial loss and more. However, the UK is one of the </w:t>
      </w:r>
      <w:r w:rsidDel="00000000" w:rsidR="00000000" w:rsidRPr="00000000">
        <w:rPr>
          <w:b w:val="1"/>
          <w:rtl w:val="0"/>
        </w:rPr>
        <w:t xml:space="preserve">politically stable</w:t>
      </w:r>
      <w:r w:rsidDel="00000000" w:rsidR="00000000" w:rsidRPr="00000000">
        <w:rPr>
          <w:rtl w:val="0"/>
        </w:rPr>
        <w:t xml:space="preserve"> countries which not only helps businesses to act smoothly but also helps in minimising the corruption rate in the business market of the UK. All these factors are going to influence the sales and profitability of the brand in a significant manner (Gaganis </w:t>
      </w:r>
      <w:r w:rsidDel="00000000" w:rsidR="00000000" w:rsidRPr="00000000">
        <w:rPr>
          <w:i w:val="1"/>
          <w:rtl w:val="0"/>
        </w:rPr>
        <w:t xml:space="preserve">et al</w:t>
      </w:r>
      <w:r w:rsidDel="00000000" w:rsidR="00000000" w:rsidRPr="00000000">
        <w:rPr>
          <w:rtl w:val="0"/>
        </w:rPr>
        <w:t xml:space="preserve">., 2019).</w:t>
      </w:r>
    </w:p>
    <w:p w:rsidR="00000000" w:rsidDel="00000000" w:rsidP="00000000" w:rsidRDefault="00000000" w:rsidRPr="00000000" w14:paraId="00000039">
      <w:pPr>
        <w:rPr/>
      </w:pPr>
      <w:r w:rsidDel="00000000" w:rsidR="00000000" w:rsidRPr="00000000">
        <w:rPr>
          <w:rtl w:val="0"/>
        </w:rPr>
        <w:t xml:space="preserve">According to the data of 2020 the overall GDP rate of the UK (</w:t>
      </w:r>
      <w:r w:rsidDel="00000000" w:rsidR="00000000" w:rsidRPr="00000000">
        <w:rPr>
          <w:b w:val="1"/>
          <w:rtl w:val="0"/>
        </w:rPr>
        <w:t xml:space="preserve">Economical factor)</w:t>
      </w:r>
      <w:r w:rsidDel="00000000" w:rsidR="00000000" w:rsidRPr="00000000">
        <w:rPr>
          <w:rtl w:val="0"/>
        </w:rPr>
        <w:t xml:space="preserve"> was around -9.3% which has negatively impacted the growth and development of the hotel industry and further impacted their brand recall value and brand position in a negative manner (Lea, 2020). The recent pandemic has been one of the integral contributors of all in terms of minimising the GDP rate of the UK. On the other hand, the UK’s inflation rate has risen to 11% after 2020 (Lea, 2020). Both factors have impacted the revenue growth of hotels like Zetter Marylebone hotel in a negative manner.</w:t>
      </w:r>
    </w:p>
    <w:p w:rsidR="00000000" w:rsidDel="00000000" w:rsidP="00000000" w:rsidRDefault="00000000" w:rsidRPr="00000000" w14:paraId="0000003A">
      <w:pPr>
        <w:rPr/>
      </w:pPr>
      <w:r w:rsidDel="00000000" w:rsidR="00000000" w:rsidRPr="00000000">
        <w:rPr>
          <w:rtl w:val="0"/>
        </w:rPr>
        <w:t xml:space="preserve">The population of the UK, which is one of the integral </w:t>
      </w:r>
      <w:r w:rsidDel="00000000" w:rsidR="00000000" w:rsidRPr="00000000">
        <w:rPr>
          <w:b w:val="1"/>
          <w:rtl w:val="0"/>
        </w:rPr>
        <w:t xml:space="preserve">social factors, is rising</w:t>
      </w:r>
      <w:r w:rsidDel="00000000" w:rsidR="00000000" w:rsidRPr="00000000">
        <w:rPr>
          <w:rtl w:val="0"/>
        </w:rPr>
        <w:t xml:space="preserve"> rapidly. It has been predicted that by the end of 2039 the country’s overall population will be around 74 million (Naser </w:t>
      </w:r>
      <w:r w:rsidDel="00000000" w:rsidR="00000000" w:rsidRPr="00000000">
        <w:rPr>
          <w:i w:val="1"/>
          <w:rtl w:val="0"/>
        </w:rPr>
        <w:t xml:space="preserve">et al</w:t>
      </w:r>
      <w:r w:rsidDel="00000000" w:rsidR="00000000" w:rsidRPr="00000000">
        <w:rPr>
          <w:rtl w:val="0"/>
        </w:rPr>
        <w:t xml:space="preserve">., 2022). Apart from that, in the post-pandemic era, rising digitisation will positively impact the growth and development of hotel brands like Zetter Marylebone.</w:t>
      </w:r>
    </w:p>
    <w:p w:rsidR="00000000" w:rsidDel="00000000" w:rsidP="00000000" w:rsidRDefault="00000000" w:rsidRPr="00000000" w14:paraId="0000003B">
      <w:pPr>
        <w:rPr/>
      </w:pPr>
      <w:r w:rsidDel="00000000" w:rsidR="00000000" w:rsidRPr="00000000">
        <w:rPr>
          <w:rtl w:val="0"/>
        </w:rPr>
        <w:t xml:space="preserve">The UK is considered a</w:t>
      </w:r>
      <w:r w:rsidDel="00000000" w:rsidR="00000000" w:rsidRPr="00000000">
        <w:rPr>
          <w:b w:val="1"/>
          <w:rtl w:val="0"/>
        </w:rPr>
        <w:t xml:space="preserve"> technologically</w:t>
      </w:r>
      <w:r w:rsidDel="00000000" w:rsidR="00000000" w:rsidRPr="00000000">
        <w:rPr>
          <w:rtl w:val="0"/>
        </w:rPr>
        <w:t xml:space="preserve"> advanced nation all over the globe. In this case, this will provide the needed technical support for the brands in the hotel industry and further influence their growth in a positive manner.</w:t>
      </w:r>
    </w:p>
    <w:p w:rsidR="00000000" w:rsidDel="00000000" w:rsidP="00000000" w:rsidRDefault="00000000" w:rsidRPr="00000000" w14:paraId="0000003C">
      <w:pPr>
        <w:rPr/>
      </w:pPr>
      <w:r w:rsidDel="00000000" w:rsidR="00000000" w:rsidRPr="00000000">
        <w:rPr>
          <w:b w:val="1"/>
          <w:rtl w:val="0"/>
        </w:rPr>
        <w:t xml:space="preserve">The covid-19 </w:t>
      </w:r>
      <w:r w:rsidDel="00000000" w:rsidR="00000000" w:rsidRPr="00000000">
        <w:rPr>
          <w:rtl w:val="0"/>
        </w:rPr>
        <w:t xml:space="preserve">pandemic is one of the integral </w:t>
      </w:r>
      <w:r w:rsidDel="00000000" w:rsidR="00000000" w:rsidRPr="00000000">
        <w:rPr>
          <w:b w:val="1"/>
          <w:rtl w:val="0"/>
        </w:rPr>
        <w:t xml:space="preserve">environmental factors</w:t>
      </w:r>
      <w:r w:rsidDel="00000000" w:rsidR="00000000" w:rsidRPr="00000000">
        <w:rPr>
          <w:rtl w:val="0"/>
        </w:rPr>
        <w:t xml:space="preserve"> that has drastically impacted the sales and profitability of hotels in the UK and worldwide. In this case, the prolonged lockdown period has worked as one of the critical accelerators of the financial crisis aspects (Ciotti </w:t>
      </w:r>
      <w:r w:rsidDel="00000000" w:rsidR="00000000" w:rsidRPr="00000000">
        <w:rPr>
          <w:i w:val="1"/>
          <w:rtl w:val="0"/>
        </w:rPr>
        <w:t xml:space="preserve">et al</w:t>
      </w:r>
      <w:r w:rsidDel="00000000" w:rsidR="00000000" w:rsidRPr="00000000">
        <w:rPr>
          <w:rtl w:val="0"/>
        </w:rPr>
        <w:t xml:space="preserve">., 2020).</w:t>
      </w:r>
    </w:p>
    <w:p w:rsidR="00000000" w:rsidDel="00000000" w:rsidP="00000000" w:rsidRDefault="00000000" w:rsidRPr="00000000" w14:paraId="0000003D">
      <w:pPr>
        <w:rPr/>
      </w:pPr>
      <w:r w:rsidDel="00000000" w:rsidR="00000000" w:rsidRPr="00000000">
        <w:rPr>
          <w:rtl w:val="0"/>
        </w:rPr>
        <w:t xml:space="preserve">The government of the UK has implemented vital acts and policies to help the hotel brand run smoothly within the industry. For example, </w:t>
      </w:r>
      <w:r w:rsidDel="00000000" w:rsidR="00000000" w:rsidRPr="00000000">
        <w:rPr>
          <w:b w:val="1"/>
          <w:rtl w:val="0"/>
        </w:rPr>
        <w:t xml:space="preserve">“The equality Act 2010”</w:t>
      </w:r>
      <w:r w:rsidDel="00000000" w:rsidR="00000000" w:rsidRPr="00000000">
        <w:rPr>
          <w:rtl w:val="0"/>
        </w:rPr>
        <w:t xml:space="preserve"> has been introduced to minimise biases in the industry and grow the business exponentially.</w:t>
      </w:r>
    </w:p>
    <w:p w:rsidR="00000000" w:rsidDel="00000000" w:rsidP="00000000" w:rsidRDefault="00000000" w:rsidRPr="00000000" w14:paraId="0000003E">
      <w:pPr>
        <w:pStyle w:val="Heading2"/>
        <w:rPr/>
      </w:pPr>
      <w:bookmarkStart w:colFirst="0" w:colLast="0" w:name="_2et92p0" w:id="5"/>
      <w:bookmarkEnd w:id="5"/>
      <w:r w:rsidDel="00000000" w:rsidR="00000000" w:rsidRPr="00000000">
        <w:rPr>
          <w:rtl w:val="0"/>
        </w:rPr>
        <w:t xml:space="preserve">2.2 SWOT analysis of Zetter Marylebone hotel</w:t>
      </w:r>
    </w:p>
    <w:tbl>
      <w:tblPr>
        <w:tblStyle w:val="Table2"/>
        <w:tblW w:w="936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jc w:val="left"/>
              <w:rPr>
                <w:b w:val="1"/>
              </w:rPr>
            </w:pPr>
            <w:r w:rsidDel="00000000" w:rsidR="00000000" w:rsidRPr="00000000">
              <w:rPr>
                <w:b w:val="1"/>
                <w:rtl w:val="0"/>
              </w:rPr>
              <w:t xml:space="preserve">Strengths </w:t>
            </w:r>
          </w:p>
        </w:tc>
        <w:tc>
          <w:tcPr>
            <w:shd w:fill="auto" w:val="clear"/>
            <w:tcMar>
              <w:top w:w="100.0" w:type="dxa"/>
              <w:left w:w="100.0" w:type="dxa"/>
              <w:bottom w:w="100.0" w:type="dxa"/>
              <w:right w:w="100.0" w:type="dxa"/>
            </w:tcMar>
          </w:tcPr>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jc w:val="left"/>
              <w:rPr>
                <w:b w:val="1"/>
              </w:rPr>
            </w:pPr>
            <w:r w:rsidDel="00000000" w:rsidR="00000000" w:rsidRPr="00000000">
              <w:rPr>
                <w:b w:val="1"/>
                <w:rtl w:val="0"/>
              </w:rPr>
              <w:t xml:space="preserve">Weaknesses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1">
            <w:pPr>
              <w:widowControl w:val="0"/>
              <w:numPr>
                <w:ilvl w:val="0"/>
                <w:numId w:val="11"/>
              </w:numPr>
              <w:pBdr>
                <w:top w:space="0" w:sz="0" w:val="nil"/>
                <w:left w:space="0" w:sz="0" w:val="nil"/>
                <w:bottom w:space="0" w:sz="0" w:val="nil"/>
                <w:right w:space="0" w:sz="0" w:val="nil"/>
                <w:between w:space="0" w:sz="0" w:val="nil"/>
              </w:pBdr>
              <w:ind w:left="720" w:hanging="360"/>
              <w:jc w:val="left"/>
              <w:rPr/>
            </w:pPr>
            <w:r w:rsidDel="00000000" w:rsidR="00000000" w:rsidRPr="00000000">
              <w:rPr>
                <w:rtl w:val="0"/>
              </w:rPr>
              <w:t xml:space="preserve">Location of the hotel</w:t>
            </w:r>
          </w:p>
        </w:tc>
        <w:tc>
          <w:tcPr>
            <w:shd w:fill="auto" w:val="clear"/>
            <w:tcMar>
              <w:top w:w="100.0" w:type="dxa"/>
              <w:left w:w="100.0" w:type="dxa"/>
              <w:bottom w:w="100.0" w:type="dxa"/>
              <w:right w:w="100.0" w:type="dxa"/>
            </w:tcMar>
          </w:tcPr>
          <w:p w:rsidR="00000000" w:rsidDel="00000000" w:rsidP="00000000" w:rsidRDefault="00000000" w:rsidRPr="00000000" w14:paraId="00000042">
            <w:pPr>
              <w:widowControl w:val="0"/>
              <w:numPr>
                <w:ilvl w:val="0"/>
                <w:numId w:val="4"/>
              </w:numPr>
              <w:pBdr>
                <w:top w:space="0" w:sz="0" w:val="nil"/>
                <w:left w:space="0" w:sz="0" w:val="nil"/>
                <w:bottom w:space="0" w:sz="0" w:val="nil"/>
                <w:right w:space="0" w:sz="0" w:val="nil"/>
                <w:between w:space="0" w:sz="0" w:val="nil"/>
              </w:pBdr>
              <w:ind w:left="720" w:hanging="360"/>
              <w:jc w:val="left"/>
              <w:rPr/>
            </w:pPr>
            <w:r w:rsidDel="00000000" w:rsidR="00000000" w:rsidRPr="00000000">
              <w:rPr>
                <w:rtl w:val="0"/>
              </w:rPr>
              <w:t xml:space="preserve">Bad reviews about the services.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jc w:val="left"/>
              <w:rPr>
                <w:b w:val="1"/>
              </w:rPr>
            </w:pPr>
            <w:r w:rsidDel="00000000" w:rsidR="00000000" w:rsidRPr="00000000">
              <w:rPr>
                <w:b w:val="1"/>
                <w:rtl w:val="0"/>
              </w:rPr>
              <w:t xml:space="preserve">Opportunity</w:t>
            </w:r>
          </w:p>
        </w:tc>
        <w:tc>
          <w:tcPr>
            <w:shd w:fill="auto" w:val="clear"/>
            <w:tcMar>
              <w:top w:w="100.0" w:type="dxa"/>
              <w:left w:w="100.0" w:type="dxa"/>
              <w:bottom w:w="100.0" w:type="dxa"/>
              <w:right w:w="100.0" w:type="dxa"/>
            </w:tcMar>
          </w:tcPr>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jc w:val="left"/>
              <w:rPr>
                <w:b w:val="1"/>
              </w:rPr>
            </w:pPr>
            <w:r w:rsidDel="00000000" w:rsidR="00000000" w:rsidRPr="00000000">
              <w:rPr>
                <w:b w:val="1"/>
                <w:rtl w:val="0"/>
              </w:rPr>
              <w:t xml:space="preserve">Threats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5">
            <w:pPr>
              <w:widowControl w:val="0"/>
              <w:numPr>
                <w:ilvl w:val="0"/>
                <w:numId w:val="1"/>
              </w:numPr>
              <w:pBdr>
                <w:top w:space="0" w:sz="0" w:val="nil"/>
                <w:left w:space="0" w:sz="0" w:val="nil"/>
                <w:bottom w:space="0" w:sz="0" w:val="nil"/>
                <w:right w:space="0" w:sz="0" w:val="nil"/>
                <w:between w:space="0" w:sz="0" w:val="nil"/>
              </w:pBdr>
              <w:ind w:left="720" w:hanging="360"/>
              <w:jc w:val="left"/>
              <w:rPr/>
            </w:pPr>
            <w:r w:rsidDel="00000000" w:rsidR="00000000" w:rsidRPr="00000000">
              <w:rPr>
                <w:rtl w:val="0"/>
              </w:rPr>
              <w:t xml:space="preserve">Utilising social media marketing to attract more clients.</w:t>
            </w:r>
          </w:p>
        </w:tc>
        <w:tc>
          <w:tcPr>
            <w:shd w:fill="auto" w:val="clear"/>
            <w:tcMar>
              <w:top w:w="100.0" w:type="dxa"/>
              <w:left w:w="100.0" w:type="dxa"/>
              <w:bottom w:w="100.0" w:type="dxa"/>
              <w:right w:w="100.0" w:type="dxa"/>
            </w:tcMar>
          </w:tcPr>
          <w:p w:rsidR="00000000" w:rsidDel="00000000" w:rsidP="00000000" w:rsidRDefault="00000000" w:rsidRPr="00000000" w14:paraId="00000046">
            <w:pPr>
              <w:widowControl w:val="0"/>
              <w:numPr>
                <w:ilvl w:val="0"/>
                <w:numId w:val="2"/>
              </w:numPr>
              <w:pBdr>
                <w:top w:space="0" w:sz="0" w:val="nil"/>
                <w:left w:space="0" w:sz="0" w:val="nil"/>
                <w:bottom w:space="0" w:sz="0" w:val="nil"/>
                <w:right w:space="0" w:sz="0" w:val="nil"/>
                <w:between w:space="0" w:sz="0" w:val="nil"/>
              </w:pBdr>
              <w:ind w:left="720" w:hanging="360"/>
              <w:jc w:val="left"/>
              <w:rPr/>
            </w:pPr>
            <w:r w:rsidDel="00000000" w:rsidR="00000000" w:rsidRPr="00000000">
              <w:rPr>
                <w:rtl w:val="0"/>
              </w:rPr>
              <w:t xml:space="preserve">Rising competition in the post-pandemic era.</w:t>
            </w:r>
          </w:p>
        </w:tc>
      </w:tr>
    </w:tbl>
    <w:p w:rsidR="00000000" w:rsidDel="00000000" w:rsidP="00000000" w:rsidRDefault="00000000" w:rsidRPr="00000000" w14:paraId="00000047">
      <w:pPr>
        <w:jc w:val="center"/>
        <w:rPr>
          <w:b w:val="1"/>
        </w:rPr>
      </w:pPr>
      <w:r w:rsidDel="00000000" w:rsidR="00000000" w:rsidRPr="00000000">
        <w:rPr>
          <w:b w:val="1"/>
          <w:rtl w:val="0"/>
        </w:rPr>
        <w:t xml:space="preserve">Table 2: SWOT analysis of Zetter Marylebone hotel</w:t>
      </w:r>
    </w:p>
    <w:p w:rsidR="00000000" w:rsidDel="00000000" w:rsidP="00000000" w:rsidRDefault="00000000" w:rsidRPr="00000000" w14:paraId="00000048">
      <w:pPr>
        <w:jc w:val="center"/>
        <w:rPr/>
      </w:pPr>
      <w:r w:rsidDel="00000000" w:rsidR="00000000" w:rsidRPr="00000000">
        <w:rPr>
          <w:rtl w:val="0"/>
        </w:rPr>
        <w:t xml:space="preserve">(Source: Created by the learner)</w:t>
      </w:r>
    </w:p>
    <w:p w:rsidR="00000000" w:rsidDel="00000000" w:rsidP="00000000" w:rsidRDefault="00000000" w:rsidRPr="00000000" w14:paraId="00000049">
      <w:pPr>
        <w:rPr/>
      </w:pPr>
      <w:r w:rsidDel="00000000" w:rsidR="00000000" w:rsidRPr="00000000">
        <w:rPr>
          <w:rtl w:val="0"/>
        </w:rPr>
        <w:t xml:space="preserve">The hotel is located at the centre of London, which helps visitors take advantage of communication and transportation channels for their benefit. It has been one of the integral strengths of the brand. As per the website review, some negative response has been found, which is one of the brand’s weaknesses as it will hamper their overall brand recall value. Social media has become an integral part of human life. Hence social media marketing will help Zetter Marylebone hotel reach out to more targeted clients within a limited time (He and Harris, 2020). Above all, after the pandemic, the competition in the small hotel industry is rising rapidly, which can potentially threaten the company.</w:t>
      </w:r>
    </w:p>
    <w:p w:rsidR="00000000" w:rsidDel="00000000" w:rsidP="00000000" w:rsidRDefault="00000000" w:rsidRPr="00000000" w14:paraId="0000004A">
      <w:pPr>
        <w:pStyle w:val="Heading1"/>
        <w:rPr/>
      </w:pPr>
      <w:bookmarkStart w:colFirst="0" w:colLast="0" w:name="_2jxsxqh" w:id="6"/>
      <w:bookmarkEnd w:id="6"/>
      <w:r w:rsidDel="00000000" w:rsidR="00000000" w:rsidRPr="00000000">
        <w:rPr>
          <w:rtl w:val="0"/>
        </w:rPr>
        <w:t xml:space="preserve">3. Main Body</w:t>
      </w:r>
    </w:p>
    <w:p w:rsidR="00000000" w:rsidDel="00000000" w:rsidP="00000000" w:rsidRDefault="00000000" w:rsidRPr="00000000" w14:paraId="0000004B">
      <w:pPr>
        <w:rPr/>
      </w:pPr>
      <w:r w:rsidDel="00000000" w:rsidR="00000000" w:rsidRPr="00000000">
        <w:rPr>
          <w:rtl w:val="0"/>
        </w:rPr>
        <w:t xml:space="preserve">Even though after the pandemic, the hospitality industry in the UK has witnessed significant growth in terms of recovery, in 2022, that growth has become uncertain. The hotel segment’s demand has fallen for the fourth consecutive month in October 2022. In 2022 the revenue of the hospitality industry is expected to reach over 14.34 billion GBP </w:t>
      </w:r>
      <w:r w:rsidDel="00000000" w:rsidR="00000000" w:rsidRPr="00000000">
        <w:rPr>
          <w:highlight w:val="white"/>
          <w:rtl w:val="0"/>
        </w:rPr>
        <w:t xml:space="preserve">(Statista, 2022)</w:t>
      </w:r>
      <w:r w:rsidDel="00000000" w:rsidR="00000000" w:rsidRPr="00000000">
        <w:rPr>
          <w:rtl w:val="0"/>
        </w:rPr>
        <w:t xml:space="preserve">. Several market research reports also indicate that in 2023 the growth and development of the hospitality industry will be pretty volatile, as the industry reaches almost 101% to 105% of the pre-pandemic RevPAR level in London </w:t>
      </w:r>
      <w:r w:rsidDel="00000000" w:rsidR="00000000" w:rsidRPr="00000000">
        <w:rPr>
          <w:highlight w:val="white"/>
          <w:rtl w:val="0"/>
        </w:rPr>
        <w:t xml:space="preserve">(PricewaterhouseCoopers, 2022)</w:t>
      </w:r>
      <w:r w:rsidDel="00000000" w:rsidR="00000000" w:rsidRPr="00000000">
        <w:rPr>
          <w:rtl w:val="0"/>
        </w:rPr>
        <w:t xml:space="preserve">. Considering these changes in the market and the massive change in consumer demands and expectations, all hotel business within the UK has been focusing on improving their establishment and services; and the Zetter Townhouse, Marylebone, is no exception. The Zetter Townhouse in Marylebone successfully acquired an excellent location in the heart of London, the property had been operating within a 19th Century decommissioned firehouse (Townhouse Marylebone, 2022). This indicates a certain old-world charm to this brand, which can be further accentuated while maintaining the latest standard of hospitality. </w:t>
      </w:r>
    </w:p>
    <w:p w:rsidR="00000000" w:rsidDel="00000000" w:rsidP="00000000" w:rsidRDefault="00000000" w:rsidRPr="00000000" w14:paraId="0000004C">
      <w:pPr>
        <w:pStyle w:val="Heading2"/>
        <w:rPr/>
      </w:pPr>
      <w:bookmarkStart w:colFirst="0" w:colLast="0" w:name="_z337ya" w:id="7"/>
      <w:bookmarkEnd w:id="7"/>
      <w:r w:rsidDel="00000000" w:rsidR="00000000" w:rsidRPr="00000000">
        <w:rPr>
          <w:rtl w:val="0"/>
        </w:rPr>
        <w:t xml:space="preserve">3.1 Enhanced employee training programme</w:t>
      </w:r>
    </w:p>
    <w:p w:rsidR="00000000" w:rsidDel="00000000" w:rsidP="00000000" w:rsidRDefault="00000000" w:rsidRPr="00000000" w14:paraId="0000004D">
      <w:pPr>
        <w:rPr/>
      </w:pPr>
      <w:r w:rsidDel="00000000" w:rsidR="00000000" w:rsidRPr="00000000">
        <w:rPr>
          <w:rtl w:val="0"/>
        </w:rPr>
        <w:t xml:space="preserve">According to the findings of the investigation, it is clear that the Seymour's Parlour on the premises of this resort is one of the primary reasons why guests choose to stay here. At this hospitality institution, guests may partake in a variety of activities, including afternoon tea, drinks, and more (Townhouse Marylebone, 2022). However, additional research has shown that in spite of the fact that they provide a wide variety of services, a sizeable number of visitors have expressed dissatisfaction with the quality of service they received at "afternoon tea." Several customers have voiced their dissatisfaction with the length of the wait times, pointing out that the wait staff appears to be overworked while the administrative team fails to set an example. It is essential to remember that a hospitality institution's major objective is to deliver an ideal visitor experience. In addition, if the guests are not happy, it can negatively influence the hotel's income, brand equity, consumer loyalty, and so on (Nuseir, 2022). Visitors have the option to comment about their experience at the Zetter Townhouse, which further impacts the purchasing choice of potential guests thanks to the tremendous rise of social media and digital marketing platforms (Kitsios et al., 2021). Therefore, if customers are unhappy with the service and the issues are not resolved to their satisfaction, this may be an indication that the management of the organisation does not consider the needs of the customers and that they are unable to provide a quality of service that is comparable to other similar businesses.</w:t>
      </w:r>
    </w:p>
    <w:p w:rsidR="00000000" w:rsidDel="00000000" w:rsidP="00000000" w:rsidRDefault="00000000" w:rsidRPr="00000000" w14:paraId="0000004E">
      <w:pPr>
        <w:rPr/>
      </w:pPr>
      <w:r w:rsidDel="00000000" w:rsidR="00000000" w:rsidRPr="00000000">
        <w:rPr>
          <w:rtl w:val="0"/>
        </w:rPr>
        <w:t xml:space="preserve">Based on the study presented above, it is possible to conclude that a well-researched and efficient employee training programme will substantially benefit the organisation and its workforce. The hotel industry is a dynamic sector, particularly when one considers that it is one of the sectors that interacts with its customers the most (Ntounis et al., 2022). As a result, the personnel needs to be ready at all times to immediately and effectively respond to the inquiries and demands made by guests. An upgraded staff training programme has many essential benefits, some of which are a better quality of service, the detection of incompetence, lower turnover rates, and increased employee retention. In addition to the fact that customers are unhappy with the 'afternoon tea' service offered by Seymour's Parlour at the Zetter Townhouse, it is essential to keep in mind that the pandemic caused a shift in the expectations for hospitality, and this shift must be accounted for. In addition to focusing on the satisfaction of guests, we also emphasise maintaining high levels of cleanliness, safety, and health (Bonfanti et al., 2021). As a result, all staff are required to undergo sufficient training in preserving the health and safety of the public areas that visitors use, the appropriate ways to manage meals and beverages while serving, and other related topics. In light of the requirements and difficulties presented by The Zetter Townhouse at Marylebone, the staff members in this establishment require training in not just one but two distinct areas: protocol for the Covid-19 system and service to guests.</w:t>
      </w:r>
    </w:p>
    <w:p w:rsidR="00000000" w:rsidDel="00000000" w:rsidP="00000000" w:rsidRDefault="00000000" w:rsidRPr="00000000" w14:paraId="0000004F">
      <w:pPr>
        <w:pStyle w:val="Heading2"/>
        <w:rPr/>
      </w:pPr>
      <w:bookmarkStart w:colFirst="0" w:colLast="0" w:name="_3j2qqm3" w:id="8"/>
      <w:bookmarkEnd w:id="8"/>
      <w:r w:rsidDel="00000000" w:rsidR="00000000" w:rsidRPr="00000000">
        <w:rPr>
          <w:rtl w:val="0"/>
        </w:rPr>
        <w:t xml:space="preserve">3.2 Refurbishment of hotel premises</w:t>
      </w:r>
    </w:p>
    <w:p w:rsidR="00000000" w:rsidDel="00000000" w:rsidP="00000000" w:rsidRDefault="00000000" w:rsidRPr="00000000" w14:paraId="00000050">
      <w:pPr>
        <w:rPr/>
      </w:pPr>
      <w:r w:rsidDel="00000000" w:rsidR="00000000" w:rsidRPr="00000000">
        <w:rPr>
          <w:rtl w:val="0"/>
        </w:rPr>
        <w:t xml:space="preserve">The Zetter Townhouse, Marylebone, has received some of the best feedback regarding their guest treatments and accommodation (Townhouse Marylebone, 2022). Most guests believe that the rooms and suites offered by this organisation are one of the best available in the market, especially in terms of value. The well-decorated rooms and additional services have helped the organisation gain and retain its market position as one of the most popular boutique hotels in the area (Lima &amp; Kraiwanit, 2022). Lear’s Loft is one of the most significant suites offered by this property; in addition to personalised branded merchandise such as soft robes, slippers, and plush bedding, the suite also consists of a large personal bath on the terrace. Additionally, the suites here contain eight distinct features to enhance the guest experience - branded skincare for toiletries, built-in exceptional sound system, television and other supplemental amenities, complementary sparkling water, comfortable and plush bedding, unique bath settings, umbrellas for leisure trips, and workstation for business trips (Townhouse Marylebone, 2022). However, despite the positive feedback, considering the growing competition and the lowering market entry barriers, it is important to refurbish the establishment. In addition to maintaining a competitive advantage in the growing hospitality industry, refurbishment is also required in the Seymour’s Parlour of the hotel. Several guests have complained of cramped seating arrangements, poor maintenance of lighting and signage, as well as improper maintenance of cleanliness. </w:t>
      </w:r>
    </w:p>
    <w:p w:rsidR="00000000" w:rsidDel="00000000" w:rsidP="00000000" w:rsidRDefault="00000000" w:rsidRPr="00000000" w14:paraId="00000051">
      <w:pPr>
        <w:rPr/>
      </w:pPr>
      <w:r w:rsidDel="00000000" w:rsidR="00000000" w:rsidRPr="00000000">
        <w:rPr>
          <w:rtl w:val="0"/>
        </w:rPr>
        <w:t xml:space="preserve">Hotel refurbishment addresses different issues, for example, reducing noise from each part of the property (Turner &amp; Hesford, 2019). The Zetter Townhouse has a diverse customer base; it caters to families, newlyweds, wedding parties, and business travellers. Reducing the irritation stemming from noise pollution is essential for the comfort and satisfaction of each guest. Some essential methods of reducing noise are installing better floors and walls and using noise dampening or reducing panels in the ceiling and the walls. Another effective method of reducing and controlling noise is ensuring that doors do not close loudly, and effectively utilising soundproofing materials for conference rooms, grand halls, and more (Amran</w:t>
      </w:r>
      <w:r w:rsidDel="00000000" w:rsidR="00000000" w:rsidRPr="00000000">
        <w:rPr>
          <w:i w:val="1"/>
          <w:rtl w:val="0"/>
        </w:rPr>
        <w:t xml:space="preserve">et al</w:t>
      </w:r>
      <w:r w:rsidDel="00000000" w:rsidR="00000000" w:rsidRPr="00000000">
        <w:rPr>
          <w:rtl w:val="0"/>
        </w:rPr>
        <w:t xml:space="preserve">., 2021). Alongside effective refurbishment, the hotel also needs to focus on the maintenance of Seymour’s Parlour; a strategic floor planning can help in maintaining the ‘dark and decadent’ branding while also improving the guest experience. </w:t>
      </w:r>
    </w:p>
    <w:p w:rsidR="00000000" w:rsidDel="00000000" w:rsidP="00000000" w:rsidRDefault="00000000" w:rsidRPr="00000000" w14:paraId="00000052">
      <w:pPr>
        <w:pStyle w:val="Heading2"/>
        <w:rPr/>
      </w:pPr>
      <w:bookmarkStart w:colFirst="0" w:colLast="0" w:name="_1y810tw" w:id="9"/>
      <w:bookmarkEnd w:id="9"/>
      <w:r w:rsidDel="00000000" w:rsidR="00000000" w:rsidRPr="00000000">
        <w:rPr>
          <w:rtl w:val="0"/>
        </w:rPr>
        <w:t xml:space="preserve">3.3 Communication Plan</w:t>
      </w:r>
    </w:p>
    <w:p w:rsidR="00000000" w:rsidDel="00000000" w:rsidP="00000000" w:rsidRDefault="00000000" w:rsidRPr="00000000" w14:paraId="00000053">
      <w:pPr>
        <w:rPr/>
      </w:pPr>
      <w:r w:rsidDel="00000000" w:rsidR="00000000" w:rsidRPr="00000000">
        <w:rPr>
          <w:rtl w:val="0"/>
        </w:rPr>
        <w:t xml:space="preserve">A detailed analysis of the organisation’s internal and external communication strategy has revealed that the organisation does not have any specific communication plan. This further creates challenges in maintaining effective customer relations, leveraging market trends for customer conversation, and diversifying the revenue streams (Aversa </w:t>
      </w:r>
      <w:r w:rsidDel="00000000" w:rsidR="00000000" w:rsidRPr="00000000">
        <w:rPr>
          <w:i w:val="1"/>
          <w:rtl w:val="0"/>
        </w:rPr>
        <w:t xml:space="preserve">et al</w:t>
      </w:r>
      <w:r w:rsidDel="00000000" w:rsidR="00000000" w:rsidRPr="00000000">
        <w:rPr>
          <w:rtl w:val="0"/>
        </w:rPr>
        <w:t xml:space="preserve">., 2021). Additionally, a lack of a plan in internal communication creates further confusion among the employees. An organisational communication plan has multiple benefits, such as specifying the audience for each communication activity, ensuring the best platform to communicate each message, ensuring relevant stakeholder groups have received and understood the messages, and so on. The lack of a communication plan has created several organisational challenges (Heide and Simonson, 2019). For example, the process of sharing knowledge and information from the senior leadership to the lowest rung of the employees is quite lengthy and often informal. This creates miscommunication and misunderstanding, which has led to a higher rate of employee turnover, especially in entry-level positions. A communication plan can ensure that an accurate message is delivered to employees directly from the sender (Pilkington, 2021). In addition, it can also anticipate any challenges within the process and create strategies to mitigate them same. </w:t>
      </w:r>
    </w:p>
    <w:p w:rsidR="00000000" w:rsidDel="00000000" w:rsidP="00000000" w:rsidRDefault="00000000" w:rsidRPr="00000000" w14:paraId="00000054">
      <w:pPr>
        <w:rPr/>
      </w:pPr>
      <w:r w:rsidDel="00000000" w:rsidR="00000000" w:rsidRPr="00000000">
        <w:rPr>
          <w:rtl w:val="0"/>
        </w:rPr>
        <w:t xml:space="preserve">In addition to the challenges in internal communication, a lack of communication planning has also created issues in managing external communication (Li </w:t>
      </w:r>
      <w:r w:rsidDel="00000000" w:rsidR="00000000" w:rsidRPr="00000000">
        <w:rPr>
          <w:i w:val="1"/>
          <w:rtl w:val="0"/>
        </w:rPr>
        <w:t xml:space="preserve">et al</w:t>
      </w:r>
      <w:r w:rsidDel="00000000" w:rsidR="00000000" w:rsidRPr="00000000">
        <w:rPr>
          <w:rtl w:val="0"/>
        </w:rPr>
        <w:t xml:space="preserve">., 2021). It has been observed that the organisation does not have a specific strategy in terms of customer relations management. Mainly the queries received from the website, social media, and phone calls to the front desk are answered effectively; however, the brand fails to reach out to its prospective consumers and guests (Townhouse Marylebone, 2022). Additionally, owing to the sporadic rate of published newsletters, the conversion rate of such newsletters is also relatively low. Here the brand requires a regular communication plan which continually informs about its mission, its offerings to the consumers, the brand message and so on. Developing a relationship with the existing customers and cultivating a relationship with a prospective consumer base will make the journey of customer conversion easier. A thorough communication plan also positively impacts brand awareness and loyalty which further creates a positive economic impact in the hospitality industry (Zhao </w:t>
      </w:r>
      <w:r w:rsidDel="00000000" w:rsidR="00000000" w:rsidRPr="00000000">
        <w:rPr>
          <w:i w:val="1"/>
          <w:rtl w:val="0"/>
        </w:rPr>
        <w:t xml:space="preserve">et al</w:t>
      </w:r>
      <w:r w:rsidDel="00000000" w:rsidR="00000000" w:rsidRPr="00000000">
        <w:rPr>
          <w:rtl w:val="0"/>
        </w:rPr>
        <w:t xml:space="preserve">., 2021). However, since Zetter Townhouse does not have a specific plan, it has been continually failing to leverage one of the most significant channels. </w:t>
      </w:r>
    </w:p>
    <w:p w:rsidR="00000000" w:rsidDel="00000000" w:rsidP="00000000" w:rsidRDefault="00000000" w:rsidRPr="00000000" w14:paraId="00000055">
      <w:pPr>
        <w:pStyle w:val="Heading2"/>
        <w:rPr/>
      </w:pPr>
      <w:bookmarkStart w:colFirst="0" w:colLast="0" w:name="_4i7ojhp" w:id="10"/>
      <w:bookmarkEnd w:id="10"/>
      <w:r w:rsidDel="00000000" w:rsidR="00000000" w:rsidRPr="00000000">
        <w:rPr>
          <w:rtl w:val="0"/>
        </w:rPr>
        <w:t xml:space="preserve">3.4 Adopting environment-conscious measures</w:t>
      </w:r>
    </w:p>
    <w:p w:rsidR="00000000" w:rsidDel="00000000" w:rsidP="00000000" w:rsidRDefault="00000000" w:rsidRPr="00000000" w14:paraId="00000056">
      <w:pPr>
        <w:rPr/>
      </w:pPr>
      <w:r w:rsidDel="00000000" w:rsidR="00000000" w:rsidRPr="00000000">
        <w:rPr>
          <w:rtl w:val="0"/>
        </w:rPr>
        <w:t xml:space="preserve">Sustainability is a growing concern in the global hospitality and hotel industries; according to market research conducted in 2018, the hospitality industry has created 2 million tonnes of waste annually (Martin-Rios </w:t>
      </w:r>
      <w:r w:rsidDel="00000000" w:rsidR="00000000" w:rsidRPr="00000000">
        <w:rPr>
          <w:i w:val="1"/>
          <w:rtl w:val="0"/>
        </w:rPr>
        <w:t xml:space="preserve">et al</w:t>
      </w:r>
      <w:r w:rsidDel="00000000" w:rsidR="00000000" w:rsidRPr="00000000">
        <w:rPr>
          <w:rtl w:val="0"/>
        </w:rPr>
        <w:t xml:space="preserve">., 2020). Researchers suggest a majority of the sustainability strategies of most hospitality and hotel organisations are driven by efficiency and cost-efficiency goals rather than positive environmental impact. Therefore, most of the sustainability strategies are developing within existing business models; there is a significant need to adapt business models regarding the sustainability needs of an organisation. Further research also suggests significant discrepancies in sustainability reporting by several small and large international hotel chains (de Grosbois &amp; Fennel, 2022). Even though most hospitality organisations publicise their sustainability strategies and goals, there is not enough detailed reporting surrounding their ability to achieve them. Similar challenges can also be seen in the context of the Zetter Townhouse, Marylebone; additionally, rather than having a detailed sustainability plan, the organisation merely follows a set of sustainable practices. Therefore, the organisation’s impact on the environment is quite significant; it has also not assessed its impact on the local economy and community. Effective adoption of sustainable and environment-conscious strategies can help the organisation to improve its business in different ways - improved customer relations and brand reputation, attracting new consumer base, energy efficiency leading to cost efficiency, positive impact on the local communities and the economy, and more (Bag and Pretorius, 2020).</w:t>
      </w:r>
    </w:p>
    <w:p w:rsidR="00000000" w:rsidDel="00000000" w:rsidP="00000000" w:rsidRDefault="00000000" w:rsidRPr="00000000" w14:paraId="00000057">
      <w:pPr>
        <w:rPr/>
      </w:pPr>
      <w:r w:rsidDel="00000000" w:rsidR="00000000" w:rsidRPr="00000000">
        <w:rPr>
          <w:rtl w:val="0"/>
        </w:rPr>
        <w:t xml:space="preserve">Based on the above analysis, the organisation can benefit significantly by adopting the triple-bottom-line strategy. The strategy prioritises the planet, the people or the community, and an organisation's profit or revenue generation (Esteves </w:t>
      </w:r>
      <w:r w:rsidDel="00000000" w:rsidR="00000000" w:rsidRPr="00000000">
        <w:rPr>
          <w:i w:val="1"/>
          <w:rtl w:val="0"/>
        </w:rPr>
        <w:t xml:space="preserve">et al</w:t>
      </w:r>
      <w:r w:rsidDel="00000000" w:rsidR="00000000" w:rsidRPr="00000000">
        <w:rPr>
          <w:rtl w:val="0"/>
        </w:rPr>
        <w:t xml:space="preserve">., 2021). However, it can be said that even though Zetter Townhouse, Marylebone does not have a concrete sustainability and sustainability reporting strategy, the sustainability practices adopted by the organisation are pretty resourceful. The organisation has adopted an energy-loop system, meaning heating a room can help the organisation to cool down one of its refrigerators. This can be exponentially energy efficient, thereby reducing the property’s energy costs significantly </w:t>
      </w:r>
      <w:r w:rsidDel="00000000" w:rsidR="00000000" w:rsidRPr="00000000">
        <w:rPr>
          <w:highlight w:val="white"/>
          <w:rtl w:val="0"/>
        </w:rPr>
        <w:t xml:space="preserve">(The Zetter Group, 2021)</w:t>
      </w:r>
      <w:r w:rsidDel="00000000" w:rsidR="00000000" w:rsidRPr="00000000">
        <w:rPr>
          <w:rtl w:val="0"/>
        </w:rPr>
        <w:t xml:space="preserve">. Also, occupancy detection systems have been installed in each room to detect occupancy and use energy accordingly. Furthermore, Zetter Townhouse has also effectively implemented the supplier packaging regulation, which states that all suppliers must take their packaging with them or use all recyclable packaging </w:t>
      </w:r>
      <w:r w:rsidDel="00000000" w:rsidR="00000000" w:rsidRPr="00000000">
        <w:rPr>
          <w:highlight w:val="white"/>
          <w:rtl w:val="0"/>
        </w:rPr>
        <w:t xml:space="preserve">(The Zetter Group, 2021)</w:t>
      </w:r>
      <w:r w:rsidDel="00000000" w:rsidR="00000000" w:rsidRPr="00000000">
        <w:rPr>
          <w:rtl w:val="0"/>
        </w:rPr>
        <w:t xml:space="preserve">. This reduces environmental waste exponentially and encourages other businesses to develop positive sustainability practices. </w:t>
      </w:r>
    </w:p>
    <w:p w:rsidR="00000000" w:rsidDel="00000000" w:rsidP="00000000" w:rsidRDefault="00000000" w:rsidRPr="00000000" w14:paraId="00000058">
      <w:pPr>
        <w:pStyle w:val="Heading1"/>
        <w:rPr/>
      </w:pPr>
      <w:bookmarkStart w:colFirst="0" w:colLast="0" w:name="_2xcytpi" w:id="11"/>
      <w:bookmarkEnd w:id="11"/>
      <w:r w:rsidDel="00000000" w:rsidR="00000000" w:rsidRPr="00000000">
        <w:rPr>
          <w:rtl w:val="0"/>
        </w:rPr>
        <w:t xml:space="preserve">5. Findings and results</w:t>
      </w:r>
    </w:p>
    <w:p w:rsidR="00000000" w:rsidDel="00000000" w:rsidP="00000000" w:rsidRDefault="00000000" w:rsidRPr="00000000" w14:paraId="00000059">
      <w:pPr>
        <w:rPr/>
      </w:pPr>
      <w:r w:rsidDel="00000000" w:rsidR="00000000" w:rsidRPr="00000000">
        <w:rPr>
          <w:rtl w:val="0"/>
        </w:rPr>
        <w:t xml:space="preserve">In the above discussion, an example of Zetter Marylebone hotel has been taken into consideration, one of the popular hotels in the centre of London. From the analysis, it has been understood that Zetter Marylebone has always focused on upgrading their product and services to maximise the quality of the consumer experience. The room has been designed per the potential customers' needs and requirements. Moreover, the company has used competitive pricing to stand out from the rest of the competition and further grow the business at an exponential rate. SWOT and PESTLE analysis has been taken into consideration to assess the internal and external environment of the Zetter Marylebone hotel in the highly competitive hotel industry of the UK.</w:t>
      </w:r>
    </w:p>
    <w:p w:rsidR="00000000" w:rsidDel="00000000" w:rsidP="00000000" w:rsidRDefault="00000000" w:rsidRPr="00000000" w14:paraId="0000005A">
      <w:pPr>
        <w:rPr/>
      </w:pPr>
      <w:r w:rsidDel="00000000" w:rsidR="00000000" w:rsidRPr="00000000">
        <w:rPr>
          <w:rtl w:val="0"/>
        </w:rPr>
        <w:t xml:space="preserve">In the PESTLE analysis, it has been seen that Brexit has created a huge uncertain situation in the competitive hotel industry. In this case, Zetter Marylebone has faced problems related to finding highly skilled people within the organisation who will help them manage the organisational task in an effective manner. However, the strong political structure of the UK has helped the brands in the hotel industry to grow their businesses at an exponential rate and further drive the necessary support from the government of the UK. On the contrary, a comprehensive discussion has been made about the impact of a pandemic on the overall growth and development of the economy of the country and its influence on the growth and development of the hotel brands like Zetter Marylebone hotel. It has been seen that during the pandemic, the GDP rate of the UK decreased significantly (Lea, 2020). On the contrary, the inflation rate of the UK has risen exponentially, which has negatively impacted the country's economy. During this period, the government has implemented a prolonged lockdown to minimise the spread of the pandemic in different parts of the UK (Lea, 2020). All these factors collaboratively created a huge negative impact on the overall growth, sales and profitability of Zetter Marylebone hotel. Although the population of the UK is rising and it is going to maximise the need and demand in the hotel industry, the recent pandemic has negatively affected the spending capacity of the people in the UK. This has minimised not only the overall ticket bookings of the hotel but also shown a negative slope in the revenue graph of Zetter Marylebone hotel. The hotel’s overall revenue as per the current data is around 21 billion GBV (ZoomInfo, 2022). It has been seen that the economy of the UK has suffered a lot due to this pandemic situation. Most companies had to cut out jobs to manage their operational cost and further sustain their business through this huge pandemic crisis. This has brought a significant change in the mindset of the consumer in the hotel industry. People have started focusing on sustainable products and services to take better care of their health and lifestyles. After the pandemic also, the companies operating in the hotel and hospitality industry have taken care of the Covid-19 protocols to provide the best quality services to potential customers. Above all the government of the UK has strictly ordered the hotels in the UK to follow the pandemic protocols along with adhering to the acts like “The equality Act 2010” and further run the organisation in a smooth manner (Pelkas and Boisseau, 2020).</w:t>
      </w:r>
    </w:p>
    <w:p w:rsidR="00000000" w:rsidDel="00000000" w:rsidP="00000000" w:rsidRDefault="00000000" w:rsidRPr="00000000" w14:paraId="0000005B">
      <w:pPr>
        <w:rPr/>
      </w:pPr>
      <w:r w:rsidDel="00000000" w:rsidR="00000000" w:rsidRPr="00000000">
        <w:rPr>
          <w:rtl w:val="0"/>
        </w:rPr>
        <w:t xml:space="preserve">Social media is becoming one integral prerequisite for a brand to run their businesses in the highly competitive hotel industry of the UK. In this case, hotels like Zetter Marylebone can maximise their social media marketing spending to understand consumer behaviour changes after the post-pandemic era (Chaffey and Ellis-Chadwick, 2019). This will become an integral opportunity for the organisation to effectively develop their social media marketing strategies to educate the consumer about the product and services and further exponentially maximise their overall brand positions and brand recall value. According to the SWOT analysis, the threat of new entrants in the UK hotel industry is rising exponentially, and new hotels are entering with new innovative services. In this case, hotels like Zetter Marylebone can build a solid social media presence with social media marketing and stand out from the rest of the competition in the country’s hotel industry. Above all, developing effective marketing strategies with the help of digital communication channels will help them to understand the current need and demands of the consumers in the hotel industry and further formulate sustainable product strategies to maximise customer satisfaction level (Chaffey &amp; Ellis-Chadwick, 2019). Moreover, the chosen organisation needs to work on their reviews on different websites and Google so that it will be able to positively influence the consumer's mind and grow the business exponentially. The hotel can also focus on increasing overall CSR performance to influence the consumer's brand perspective and bring necessary changes in the overall product and services (Akbari </w:t>
      </w:r>
      <w:r w:rsidDel="00000000" w:rsidR="00000000" w:rsidRPr="00000000">
        <w:rPr>
          <w:i w:val="1"/>
          <w:rtl w:val="0"/>
        </w:rPr>
        <w:t xml:space="preserve">et al</w:t>
      </w:r>
      <w:r w:rsidDel="00000000" w:rsidR="00000000" w:rsidRPr="00000000">
        <w:rPr>
          <w:rtl w:val="0"/>
        </w:rPr>
        <w:t xml:space="preserve">., 2021). In this case, going through the previous data and analytics of the previous bookings can help them to gain an in-depth understanding of consumer behaviour and the current need and demand of the market.</w:t>
      </w:r>
    </w:p>
    <w:p w:rsidR="00000000" w:rsidDel="00000000" w:rsidP="00000000" w:rsidRDefault="00000000" w:rsidRPr="00000000" w14:paraId="0000005C">
      <w:pPr>
        <w:pStyle w:val="Heading1"/>
        <w:rPr/>
      </w:pPr>
      <w:bookmarkStart w:colFirst="0" w:colLast="0" w:name="_1ci93xb" w:id="12"/>
      <w:bookmarkEnd w:id="12"/>
      <w:r w:rsidDel="00000000" w:rsidR="00000000" w:rsidRPr="00000000">
        <w:rPr>
          <w:rtl w:val="0"/>
        </w:rPr>
        <w:t xml:space="preserve">6. Action Plan</w:t>
      </w:r>
    </w:p>
    <w:tbl>
      <w:tblPr>
        <w:tblStyle w:val="Table3"/>
        <w:tblW w:w="11190.0" w:type="dxa"/>
        <w:jc w:val="left"/>
        <w:tblInd w:w="-104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0"/>
        <w:gridCol w:w="1575"/>
        <w:gridCol w:w="2385"/>
        <w:gridCol w:w="2700"/>
        <w:gridCol w:w="1080"/>
        <w:gridCol w:w="1320"/>
        <w:gridCol w:w="1500"/>
        <w:tblGridChange w:id="0">
          <w:tblGrid>
            <w:gridCol w:w="630"/>
            <w:gridCol w:w="1575"/>
            <w:gridCol w:w="2385"/>
            <w:gridCol w:w="2700"/>
            <w:gridCol w:w="1080"/>
            <w:gridCol w:w="1320"/>
            <w:gridCol w:w="150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D">
            <w:pPr>
              <w:widowControl w:val="0"/>
              <w:jc w:val="center"/>
              <w:rPr>
                <w:b w:val="1"/>
              </w:rPr>
            </w:pPr>
            <w:r w:rsidDel="00000000" w:rsidR="00000000" w:rsidRPr="00000000">
              <w:rPr>
                <w:b w:val="1"/>
                <w:rtl w:val="0"/>
              </w:rPr>
              <w:t xml:space="preserve">No.</w:t>
            </w:r>
          </w:p>
        </w:tc>
        <w:tc>
          <w:tcPr>
            <w:shd w:fill="auto" w:val="clear"/>
            <w:tcMar>
              <w:top w:w="100.0" w:type="dxa"/>
              <w:left w:w="100.0" w:type="dxa"/>
              <w:bottom w:w="100.0" w:type="dxa"/>
              <w:right w:w="100.0" w:type="dxa"/>
            </w:tcMar>
          </w:tcPr>
          <w:p w:rsidR="00000000" w:rsidDel="00000000" w:rsidP="00000000" w:rsidRDefault="00000000" w:rsidRPr="00000000" w14:paraId="0000005E">
            <w:pPr>
              <w:widowControl w:val="0"/>
              <w:jc w:val="center"/>
              <w:rPr>
                <w:b w:val="1"/>
              </w:rPr>
            </w:pPr>
            <w:r w:rsidDel="00000000" w:rsidR="00000000" w:rsidRPr="00000000">
              <w:rPr>
                <w:b w:val="1"/>
                <w:rtl w:val="0"/>
              </w:rPr>
              <w:t xml:space="preserve">Problem </w:t>
            </w:r>
          </w:p>
        </w:tc>
        <w:tc>
          <w:tcPr>
            <w:shd w:fill="auto" w:val="clear"/>
            <w:tcMar>
              <w:top w:w="100.0" w:type="dxa"/>
              <w:left w:w="100.0" w:type="dxa"/>
              <w:bottom w:w="100.0" w:type="dxa"/>
              <w:right w:w="100.0" w:type="dxa"/>
            </w:tcMar>
          </w:tcPr>
          <w:p w:rsidR="00000000" w:rsidDel="00000000" w:rsidP="00000000" w:rsidRDefault="00000000" w:rsidRPr="00000000" w14:paraId="0000005F">
            <w:pPr>
              <w:widowControl w:val="0"/>
              <w:jc w:val="center"/>
              <w:rPr>
                <w:b w:val="1"/>
              </w:rPr>
            </w:pPr>
            <w:r w:rsidDel="00000000" w:rsidR="00000000" w:rsidRPr="00000000">
              <w:rPr>
                <w:b w:val="1"/>
                <w:rtl w:val="0"/>
              </w:rPr>
              <w:t xml:space="preserve">Solution</w:t>
            </w:r>
          </w:p>
        </w:tc>
        <w:tc>
          <w:tcPr>
            <w:shd w:fill="auto" w:val="clear"/>
            <w:tcMar>
              <w:top w:w="100.0" w:type="dxa"/>
              <w:left w:w="100.0" w:type="dxa"/>
              <w:bottom w:w="100.0" w:type="dxa"/>
              <w:right w:w="100.0" w:type="dxa"/>
            </w:tcMar>
          </w:tcPr>
          <w:p w:rsidR="00000000" w:rsidDel="00000000" w:rsidP="00000000" w:rsidRDefault="00000000" w:rsidRPr="00000000" w14:paraId="00000060">
            <w:pPr>
              <w:widowControl w:val="0"/>
              <w:jc w:val="center"/>
              <w:rPr>
                <w:b w:val="1"/>
              </w:rPr>
            </w:pPr>
            <w:r w:rsidDel="00000000" w:rsidR="00000000" w:rsidRPr="00000000">
              <w:rPr>
                <w:b w:val="1"/>
                <w:rtl w:val="0"/>
              </w:rPr>
              <w:t xml:space="preserve">Desired Outcome</w:t>
            </w:r>
          </w:p>
        </w:tc>
        <w:tc>
          <w:tcPr>
            <w:shd w:fill="auto" w:val="clear"/>
            <w:tcMar>
              <w:top w:w="100.0" w:type="dxa"/>
              <w:left w:w="100.0" w:type="dxa"/>
              <w:bottom w:w="100.0" w:type="dxa"/>
              <w:right w:w="100.0" w:type="dxa"/>
            </w:tcMar>
          </w:tcPr>
          <w:p w:rsidR="00000000" w:rsidDel="00000000" w:rsidP="00000000" w:rsidRDefault="00000000" w:rsidRPr="00000000" w14:paraId="00000061">
            <w:pPr>
              <w:widowControl w:val="0"/>
              <w:jc w:val="center"/>
              <w:rPr>
                <w:b w:val="1"/>
              </w:rPr>
            </w:pPr>
            <w:r w:rsidDel="00000000" w:rsidR="00000000" w:rsidRPr="00000000">
              <w:rPr>
                <w:b w:val="1"/>
                <w:rtl w:val="0"/>
              </w:rPr>
              <w:t xml:space="preserve">Time Scale</w:t>
            </w:r>
          </w:p>
        </w:tc>
        <w:tc>
          <w:tcPr>
            <w:shd w:fill="auto" w:val="clear"/>
            <w:tcMar>
              <w:top w:w="100.0" w:type="dxa"/>
              <w:left w:w="100.0" w:type="dxa"/>
              <w:bottom w:w="100.0" w:type="dxa"/>
              <w:right w:w="100.0" w:type="dxa"/>
            </w:tcMar>
          </w:tcPr>
          <w:p w:rsidR="00000000" w:rsidDel="00000000" w:rsidP="00000000" w:rsidRDefault="00000000" w:rsidRPr="00000000" w14:paraId="00000062">
            <w:pPr>
              <w:widowControl w:val="0"/>
              <w:jc w:val="center"/>
              <w:rPr>
                <w:b w:val="1"/>
              </w:rPr>
            </w:pPr>
            <w:r w:rsidDel="00000000" w:rsidR="00000000" w:rsidRPr="00000000">
              <w:rPr>
                <w:b w:val="1"/>
                <w:rtl w:val="0"/>
              </w:rPr>
              <w:t xml:space="preserve">Completion Date</w:t>
            </w:r>
          </w:p>
        </w:tc>
        <w:tc>
          <w:tcPr>
            <w:shd w:fill="auto" w:val="clear"/>
            <w:tcMar>
              <w:top w:w="100.0" w:type="dxa"/>
              <w:left w:w="100.0" w:type="dxa"/>
              <w:bottom w:w="100.0" w:type="dxa"/>
              <w:right w:w="100.0" w:type="dxa"/>
            </w:tcMar>
          </w:tcPr>
          <w:p w:rsidR="00000000" w:rsidDel="00000000" w:rsidP="00000000" w:rsidRDefault="00000000" w:rsidRPr="00000000" w14:paraId="00000063">
            <w:pPr>
              <w:widowControl w:val="0"/>
              <w:jc w:val="center"/>
              <w:rPr>
                <w:b w:val="1"/>
              </w:rPr>
            </w:pPr>
            <w:r w:rsidDel="00000000" w:rsidR="00000000" w:rsidRPr="00000000">
              <w:rPr>
                <w:b w:val="1"/>
                <w:rtl w:val="0"/>
              </w:rPr>
              <w:t xml:space="preserve">Cost</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4">
            <w:pPr>
              <w:widowControl w:val="0"/>
              <w:rPr/>
            </w:pPr>
            <w:r w:rsidDel="00000000" w:rsidR="00000000" w:rsidRPr="00000000">
              <w:rPr>
                <w:rtl w:val="0"/>
              </w:rPr>
              <w:t xml:space="preserve">1</w:t>
            </w:r>
          </w:p>
        </w:tc>
        <w:tc>
          <w:tcPr>
            <w:shd w:fill="auto" w:val="clear"/>
            <w:tcMar>
              <w:top w:w="100.0" w:type="dxa"/>
              <w:left w:w="100.0" w:type="dxa"/>
              <w:bottom w:w="100.0" w:type="dxa"/>
              <w:right w:w="100.0" w:type="dxa"/>
            </w:tcMar>
          </w:tcPr>
          <w:p w:rsidR="00000000" w:rsidDel="00000000" w:rsidP="00000000" w:rsidRDefault="00000000" w:rsidRPr="00000000" w14:paraId="00000065">
            <w:pPr>
              <w:widowControl w:val="0"/>
              <w:rPr/>
            </w:pPr>
            <w:r w:rsidDel="00000000" w:rsidR="00000000" w:rsidRPr="00000000">
              <w:rPr>
                <w:rtl w:val="0"/>
              </w:rPr>
              <w:t xml:space="preserve">Poor service</w:t>
            </w:r>
          </w:p>
        </w:tc>
        <w:tc>
          <w:tcPr>
            <w:shd w:fill="auto" w:val="clear"/>
            <w:tcMar>
              <w:top w:w="100.0" w:type="dxa"/>
              <w:left w:w="100.0" w:type="dxa"/>
              <w:bottom w:w="100.0" w:type="dxa"/>
              <w:right w:w="100.0" w:type="dxa"/>
            </w:tcMar>
          </w:tcPr>
          <w:p w:rsidR="00000000" w:rsidDel="00000000" w:rsidP="00000000" w:rsidRDefault="00000000" w:rsidRPr="00000000" w14:paraId="00000066">
            <w:pPr>
              <w:widowControl w:val="0"/>
              <w:rPr/>
            </w:pPr>
            <w:r w:rsidDel="00000000" w:rsidR="00000000" w:rsidRPr="00000000">
              <w:rPr>
                <w:rtl w:val="0"/>
              </w:rPr>
              <w:t xml:space="preserve">To hire an employee training expert, specialising in front office, and wait for staff in the hotel industry.</w:t>
            </w:r>
          </w:p>
        </w:tc>
        <w:tc>
          <w:tcPr>
            <w:shd w:fill="auto" w:val="clear"/>
            <w:tcMar>
              <w:top w:w="100.0" w:type="dxa"/>
              <w:left w:w="100.0" w:type="dxa"/>
              <w:bottom w:w="100.0" w:type="dxa"/>
              <w:right w:w="100.0" w:type="dxa"/>
            </w:tcMar>
          </w:tcPr>
          <w:p w:rsidR="00000000" w:rsidDel="00000000" w:rsidP="00000000" w:rsidRDefault="00000000" w:rsidRPr="00000000" w14:paraId="00000067">
            <w:pPr>
              <w:widowControl w:val="0"/>
              <w:rPr/>
            </w:pPr>
            <w:r w:rsidDel="00000000" w:rsidR="00000000" w:rsidRPr="00000000">
              <w:rPr>
                <w:rtl w:val="0"/>
              </w:rPr>
              <w:t xml:space="preserve">Developing better-skilled employees who can effectively cater to guest requests improves consumer retention.</w:t>
            </w:r>
          </w:p>
        </w:tc>
        <w:tc>
          <w:tcPr>
            <w:shd w:fill="auto" w:val="clear"/>
            <w:tcMar>
              <w:top w:w="100.0" w:type="dxa"/>
              <w:left w:w="100.0" w:type="dxa"/>
              <w:bottom w:w="100.0" w:type="dxa"/>
              <w:right w:w="100.0" w:type="dxa"/>
            </w:tcMar>
          </w:tcPr>
          <w:p w:rsidR="00000000" w:rsidDel="00000000" w:rsidP="00000000" w:rsidRDefault="00000000" w:rsidRPr="00000000" w14:paraId="00000068">
            <w:pPr>
              <w:widowControl w:val="0"/>
              <w:rPr/>
            </w:pPr>
            <w:r w:rsidDel="00000000" w:rsidR="00000000" w:rsidRPr="00000000">
              <w:rPr>
                <w:rtl w:val="0"/>
              </w:rPr>
              <w:t xml:space="preserve">Three months</w:t>
            </w:r>
          </w:p>
        </w:tc>
        <w:tc>
          <w:tcPr>
            <w:shd w:fill="auto" w:val="clear"/>
            <w:tcMar>
              <w:top w:w="100.0" w:type="dxa"/>
              <w:left w:w="100.0" w:type="dxa"/>
              <w:bottom w:w="100.0" w:type="dxa"/>
              <w:right w:w="100.0" w:type="dxa"/>
            </w:tcMar>
          </w:tcPr>
          <w:p w:rsidR="00000000" w:rsidDel="00000000" w:rsidP="00000000" w:rsidRDefault="00000000" w:rsidRPr="00000000" w14:paraId="00000069">
            <w:pPr>
              <w:widowControl w:val="0"/>
              <w:rPr/>
            </w:pPr>
            <w:r w:rsidDel="00000000" w:rsidR="00000000" w:rsidRPr="00000000">
              <w:rPr>
                <w:rtl w:val="0"/>
              </w:rPr>
              <w:t xml:space="preserve">22/02/2023</w:t>
            </w:r>
          </w:p>
        </w:tc>
        <w:tc>
          <w:tcPr>
            <w:shd w:fill="auto" w:val="clear"/>
            <w:tcMar>
              <w:top w:w="100.0" w:type="dxa"/>
              <w:left w:w="100.0" w:type="dxa"/>
              <w:bottom w:w="100.0" w:type="dxa"/>
              <w:right w:w="100.0" w:type="dxa"/>
            </w:tcMar>
          </w:tcPr>
          <w:p w:rsidR="00000000" w:rsidDel="00000000" w:rsidP="00000000" w:rsidRDefault="00000000" w:rsidRPr="00000000" w14:paraId="0000006A">
            <w:pPr>
              <w:widowControl w:val="0"/>
              <w:rPr/>
            </w:pPr>
            <w:r w:rsidDel="00000000" w:rsidR="00000000" w:rsidRPr="00000000">
              <w:rPr>
                <w:rtl w:val="0"/>
              </w:rPr>
              <w:t xml:space="preserve">15,000 GBP</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B">
            <w:pPr>
              <w:widowControl w:val="0"/>
              <w:rPr/>
            </w:pPr>
            <w:r w:rsidDel="00000000" w:rsidR="00000000" w:rsidRPr="00000000">
              <w:rPr>
                <w:rtl w:val="0"/>
              </w:rPr>
              <w:t xml:space="preserve">2</w:t>
            </w:r>
          </w:p>
        </w:tc>
        <w:tc>
          <w:tcPr>
            <w:shd w:fill="auto" w:val="clear"/>
            <w:tcMar>
              <w:top w:w="100.0" w:type="dxa"/>
              <w:left w:w="100.0" w:type="dxa"/>
              <w:bottom w:w="100.0" w:type="dxa"/>
              <w:right w:w="100.0" w:type="dxa"/>
            </w:tcMar>
          </w:tcPr>
          <w:p w:rsidR="00000000" w:rsidDel="00000000" w:rsidP="00000000" w:rsidRDefault="00000000" w:rsidRPr="00000000" w14:paraId="0000006C">
            <w:pPr>
              <w:widowControl w:val="0"/>
              <w:rPr/>
            </w:pPr>
            <w:r w:rsidDel="00000000" w:rsidR="00000000" w:rsidRPr="00000000">
              <w:rPr>
                <w:rtl w:val="0"/>
              </w:rPr>
              <w:t xml:space="preserve">Hotel refurbishment</w:t>
            </w:r>
          </w:p>
        </w:tc>
        <w:tc>
          <w:tcPr>
            <w:shd w:fill="auto" w:val="clear"/>
            <w:tcMar>
              <w:top w:w="100.0" w:type="dxa"/>
              <w:left w:w="100.0" w:type="dxa"/>
              <w:bottom w:w="100.0" w:type="dxa"/>
              <w:right w:w="100.0" w:type="dxa"/>
            </w:tcMar>
          </w:tcPr>
          <w:p w:rsidR="00000000" w:rsidDel="00000000" w:rsidP="00000000" w:rsidRDefault="00000000" w:rsidRPr="00000000" w14:paraId="0000006D">
            <w:pPr>
              <w:widowControl w:val="0"/>
              <w:rPr/>
            </w:pPr>
            <w:r w:rsidDel="00000000" w:rsidR="00000000" w:rsidRPr="00000000">
              <w:rPr>
                <w:rtl w:val="0"/>
              </w:rPr>
              <w:t xml:space="preserve">To hire a contractor and interior designer to improve the interior and strategic planning of Seymour’s Parlour.</w:t>
            </w:r>
          </w:p>
        </w:tc>
        <w:tc>
          <w:tcPr>
            <w:shd w:fill="auto" w:val="clear"/>
            <w:tcMar>
              <w:top w:w="100.0" w:type="dxa"/>
              <w:left w:w="100.0" w:type="dxa"/>
              <w:bottom w:w="100.0" w:type="dxa"/>
              <w:right w:w="100.0" w:type="dxa"/>
            </w:tcMar>
          </w:tcPr>
          <w:p w:rsidR="00000000" w:rsidDel="00000000" w:rsidP="00000000" w:rsidRDefault="00000000" w:rsidRPr="00000000" w14:paraId="0000006E">
            <w:pPr>
              <w:widowControl w:val="0"/>
              <w:rPr/>
            </w:pPr>
            <w:r w:rsidDel="00000000" w:rsidR="00000000" w:rsidRPr="00000000">
              <w:rPr>
                <w:rtl w:val="0"/>
              </w:rPr>
              <w:t xml:space="preserve">Improving the interior that can cater to the changing taste of the consumers;</w:t>
            </w:r>
          </w:p>
          <w:p w:rsidR="00000000" w:rsidDel="00000000" w:rsidP="00000000" w:rsidRDefault="00000000" w:rsidRPr="00000000" w14:paraId="0000006F">
            <w:pPr>
              <w:widowControl w:val="0"/>
              <w:rPr/>
            </w:pPr>
            <w:r w:rsidDel="00000000" w:rsidR="00000000" w:rsidRPr="00000000">
              <w:rPr>
                <w:rtl w:val="0"/>
              </w:rPr>
              <w:t xml:space="preserve">Ensuring the interior can accommodate the maximum number of people with the utmost ease and comfort</w:t>
            </w:r>
          </w:p>
        </w:tc>
        <w:tc>
          <w:tcPr>
            <w:shd w:fill="auto" w:val="clear"/>
            <w:tcMar>
              <w:top w:w="100.0" w:type="dxa"/>
              <w:left w:w="100.0" w:type="dxa"/>
              <w:bottom w:w="100.0" w:type="dxa"/>
              <w:right w:w="100.0" w:type="dxa"/>
            </w:tcMar>
          </w:tcPr>
          <w:p w:rsidR="00000000" w:rsidDel="00000000" w:rsidP="00000000" w:rsidRDefault="00000000" w:rsidRPr="00000000" w14:paraId="00000070">
            <w:pPr>
              <w:widowControl w:val="0"/>
              <w:rPr/>
            </w:pPr>
            <w:r w:rsidDel="00000000" w:rsidR="00000000" w:rsidRPr="00000000">
              <w:rPr>
                <w:rtl w:val="0"/>
              </w:rPr>
              <w:t xml:space="preserve">Six months</w:t>
            </w:r>
          </w:p>
        </w:tc>
        <w:tc>
          <w:tcPr>
            <w:shd w:fill="auto" w:val="clear"/>
            <w:tcMar>
              <w:top w:w="100.0" w:type="dxa"/>
              <w:left w:w="100.0" w:type="dxa"/>
              <w:bottom w:w="100.0" w:type="dxa"/>
              <w:right w:w="100.0" w:type="dxa"/>
            </w:tcMar>
          </w:tcPr>
          <w:p w:rsidR="00000000" w:rsidDel="00000000" w:rsidP="00000000" w:rsidRDefault="00000000" w:rsidRPr="00000000" w14:paraId="00000071">
            <w:pPr>
              <w:widowControl w:val="0"/>
              <w:rPr/>
            </w:pPr>
            <w:r w:rsidDel="00000000" w:rsidR="00000000" w:rsidRPr="00000000">
              <w:rPr>
                <w:rtl w:val="0"/>
              </w:rPr>
              <w:t xml:space="preserve">29/05/2023</w:t>
            </w:r>
          </w:p>
        </w:tc>
        <w:tc>
          <w:tcPr>
            <w:shd w:fill="auto" w:val="clear"/>
            <w:tcMar>
              <w:top w:w="100.0" w:type="dxa"/>
              <w:left w:w="100.0" w:type="dxa"/>
              <w:bottom w:w="100.0" w:type="dxa"/>
              <w:right w:w="100.0" w:type="dxa"/>
            </w:tcMar>
          </w:tcPr>
          <w:p w:rsidR="00000000" w:rsidDel="00000000" w:rsidP="00000000" w:rsidRDefault="00000000" w:rsidRPr="00000000" w14:paraId="00000072">
            <w:pPr>
              <w:widowControl w:val="0"/>
              <w:rPr/>
            </w:pPr>
            <w:r w:rsidDel="00000000" w:rsidR="00000000" w:rsidRPr="00000000">
              <w:rPr>
                <w:rtl w:val="0"/>
              </w:rPr>
              <w:t xml:space="preserve">25,000 GBP</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3">
            <w:pPr>
              <w:widowControl w:val="0"/>
              <w:rPr/>
            </w:pPr>
            <w:r w:rsidDel="00000000" w:rsidR="00000000" w:rsidRPr="00000000">
              <w:rPr>
                <w:rtl w:val="0"/>
              </w:rPr>
              <w:t xml:space="preserve">3</w:t>
            </w:r>
          </w:p>
        </w:tc>
        <w:tc>
          <w:tcPr>
            <w:shd w:fill="auto" w:val="clear"/>
            <w:tcMar>
              <w:top w:w="100.0" w:type="dxa"/>
              <w:left w:w="100.0" w:type="dxa"/>
              <w:bottom w:w="100.0" w:type="dxa"/>
              <w:right w:w="100.0" w:type="dxa"/>
            </w:tcMar>
          </w:tcPr>
          <w:p w:rsidR="00000000" w:rsidDel="00000000" w:rsidP="00000000" w:rsidRDefault="00000000" w:rsidRPr="00000000" w14:paraId="00000074">
            <w:pPr>
              <w:widowControl w:val="0"/>
              <w:rPr/>
            </w:pPr>
            <w:r w:rsidDel="00000000" w:rsidR="00000000" w:rsidRPr="00000000">
              <w:rPr>
                <w:rtl w:val="0"/>
              </w:rPr>
              <w:t xml:space="preserve">Lack of communication plan</w:t>
            </w:r>
          </w:p>
        </w:tc>
        <w:tc>
          <w:tcPr>
            <w:shd w:fill="auto" w:val="clear"/>
            <w:tcMar>
              <w:top w:w="100.0" w:type="dxa"/>
              <w:left w:w="100.0" w:type="dxa"/>
              <w:bottom w:w="100.0" w:type="dxa"/>
              <w:right w:w="100.0" w:type="dxa"/>
            </w:tcMar>
          </w:tcPr>
          <w:p w:rsidR="00000000" w:rsidDel="00000000" w:rsidP="00000000" w:rsidRDefault="00000000" w:rsidRPr="00000000" w14:paraId="00000075">
            <w:pPr>
              <w:widowControl w:val="0"/>
              <w:rPr/>
            </w:pPr>
            <w:r w:rsidDel="00000000" w:rsidR="00000000" w:rsidRPr="00000000">
              <w:rPr>
                <w:rtl w:val="0"/>
              </w:rPr>
              <w:t xml:space="preserve">Developing internal and external communication planning considering all necessary stakeholders.</w:t>
            </w:r>
          </w:p>
        </w:tc>
        <w:tc>
          <w:tcPr>
            <w:shd w:fill="auto" w:val="clear"/>
            <w:tcMar>
              <w:top w:w="100.0" w:type="dxa"/>
              <w:left w:w="100.0" w:type="dxa"/>
              <w:bottom w:w="100.0" w:type="dxa"/>
              <w:right w:w="100.0" w:type="dxa"/>
            </w:tcMar>
          </w:tcPr>
          <w:p w:rsidR="00000000" w:rsidDel="00000000" w:rsidP="00000000" w:rsidRDefault="00000000" w:rsidRPr="00000000" w14:paraId="00000076">
            <w:pPr>
              <w:widowControl w:val="0"/>
              <w:rPr/>
            </w:pPr>
            <w:r w:rsidDel="00000000" w:rsidR="00000000" w:rsidRPr="00000000">
              <w:rPr>
                <w:rtl w:val="0"/>
              </w:rPr>
              <w:t xml:space="preserve">Creating a digital marketing and social media strategy which continually communicates with the existent and prospective guests through newsletters, personalised emails, and social media platforms;</w:t>
            </w:r>
          </w:p>
          <w:p w:rsidR="00000000" w:rsidDel="00000000" w:rsidP="00000000" w:rsidRDefault="00000000" w:rsidRPr="00000000" w14:paraId="00000077">
            <w:pPr>
              <w:widowControl w:val="0"/>
              <w:rPr/>
            </w:pPr>
            <w:r w:rsidDel="00000000" w:rsidR="00000000" w:rsidRPr="00000000">
              <w:rPr>
                <w:rtl w:val="0"/>
              </w:rPr>
              <w:t xml:space="preserve">Creating an internal communication plan which effectively involves the employees, as well as the managerial staff</w:t>
            </w:r>
          </w:p>
        </w:tc>
        <w:tc>
          <w:tcPr>
            <w:shd w:fill="auto" w:val="clear"/>
            <w:tcMar>
              <w:top w:w="100.0" w:type="dxa"/>
              <w:left w:w="100.0" w:type="dxa"/>
              <w:bottom w:w="100.0" w:type="dxa"/>
              <w:right w:w="100.0" w:type="dxa"/>
            </w:tcMar>
          </w:tcPr>
          <w:p w:rsidR="00000000" w:rsidDel="00000000" w:rsidP="00000000" w:rsidRDefault="00000000" w:rsidRPr="00000000" w14:paraId="00000078">
            <w:pPr>
              <w:widowControl w:val="0"/>
              <w:rPr/>
            </w:pPr>
            <w:r w:rsidDel="00000000" w:rsidR="00000000" w:rsidRPr="00000000">
              <w:rPr>
                <w:rtl w:val="0"/>
              </w:rPr>
              <w:t xml:space="preserve">One month</w:t>
            </w:r>
          </w:p>
        </w:tc>
        <w:tc>
          <w:tcPr>
            <w:shd w:fill="auto" w:val="clear"/>
            <w:tcMar>
              <w:top w:w="100.0" w:type="dxa"/>
              <w:left w:w="100.0" w:type="dxa"/>
              <w:bottom w:w="100.0" w:type="dxa"/>
              <w:right w:w="100.0" w:type="dxa"/>
            </w:tcMar>
          </w:tcPr>
          <w:p w:rsidR="00000000" w:rsidDel="00000000" w:rsidP="00000000" w:rsidRDefault="00000000" w:rsidRPr="00000000" w14:paraId="00000079">
            <w:pPr>
              <w:widowControl w:val="0"/>
              <w:rPr/>
            </w:pPr>
            <w:r w:rsidDel="00000000" w:rsidR="00000000" w:rsidRPr="00000000">
              <w:rPr>
                <w:rtl w:val="0"/>
              </w:rPr>
              <w:t xml:space="preserve">15/12/2022</w:t>
            </w:r>
          </w:p>
        </w:tc>
        <w:tc>
          <w:tcPr>
            <w:shd w:fill="auto" w:val="clear"/>
            <w:tcMar>
              <w:top w:w="100.0" w:type="dxa"/>
              <w:left w:w="100.0" w:type="dxa"/>
              <w:bottom w:w="100.0" w:type="dxa"/>
              <w:right w:w="100.0" w:type="dxa"/>
            </w:tcMar>
          </w:tcPr>
          <w:p w:rsidR="00000000" w:rsidDel="00000000" w:rsidP="00000000" w:rsidRDefault="00000000" w:rsidRPr="00000000" w14:paraId="0000007A">
            <w:pPr>
              <w:widowControl w:val="0"/>
              <w:rPr/>
            </w:pPr>
            <w:r w:rsidDel="00000000" w:rsidR="00000000" w:rsidRPr="00000000">
              <w:rPr>
                <w:rtl w:val="0"/>
              </w:rPr>
              <w:t xml:space="preserve">20,000 GBP</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B">
            <w:pPr>
              <w:widowControl w:val="0"/>
              <w:rPr/>
            </w:pPr>
            <w:r w:rsidDel="00000000" w:rsidR="00000000" w:rsidRPr="00000000">
              <w:rPr>
                <w:rtl w:val="0"/>
              </w:rPr>
              <w:t xml:space="preserve">4</w:t>
            </w:r>
          </w:p>
        </w:tc>
        <w:tc>
          <w:tcPr>
            <w:shd w:fill="auto" w:val="clear"/>
            <w:tcMar>
              <w:top w:w="100.0" w:type="dxa"/>
              <w:left w:w="100.0" w:type="dxa"/>
              <w:bottom w:w="100.0" w:type="dxa"/>
              <w:right w:w="100.0" w:type="dxa"/>
            </w:tcMar>
          </w:tcPr>
          <w:p w:rsidR="00000000" w:rsidDel="00000000" w:rsidP="00000000" w:rsidRDefault="00000000" w:rsidRPr="00000000" w14:paraId="0000007C">
            <w:pPr>
              <w:widowControl w:val="0"/>
              <w:rPr/>
            </w:pPr>
            <w:r w:rsidDel="00000000" w:rsidR="00000000" w:rsidRPr="00000000">
              <w:rPr>
                <w:rtl w:val="0"/>
              </w:rPr>
              <w:t xml:space="preserve">Lack of sustainability</w:t>
            </w:r>
          </w:p>
        </w:tc>
        <w:tc>
          <w:tcPr>
            <w:shd w:fill="auto" w:val="clear"/>
            <w:tcMar>
              <w:top w:w="100.0" w:type="dxa"/>
              <w:left w:w="100.0" w:type="dxa"/>
              <w:bottom w:w="100.0" w:type="dxa"/>
              <w:right w:w="100.0" w:type="dxa"/>
            </w:tcMar>
          </w:tcPr>
          <w:p w:rsidR="00000000" w:rsidDel="00000000" w:rsidP="00000000" w:rsidRDefault="00000000" w:rsidRPr="00000000" w14:paraId="0000007D">
            <w:pPr>
              <w:widowControl w:val="0"/>
              <w:rPr/>
            </w:pPr>
            <w:r w:rsidDel="00000000" w:rsidR="00000000" w:rsidRPr="00000000">
              <w:rPr>
                <w:rtl w:val="0"/>
              </w:rPr>
              <w:t xml:space="preserve">Sustainability is one of the cornerstones of competitive advantage in the contemporary hospitality industry. It also greatly reduces cost and energy usage.</w:t>
            </w:r>
          </w:p>
        </w:tc>
        <w:tc>
          <w:tcPr>
            <w:shd w:fill="auto" w:val="clear"/>
            <w:tcMar>
              <w:top w:w="100.0" w:type="dxa"/>
              <w:left w:w="100.0" w:type="dxa"/>
              <w:bottom w:w="100.0" w:type="dxa"/>
              <w:right w:w="100.0" w:type="dxa"/>
            </w:tcMar>
          </w:tcPr>
          <w:p w:rsidR="00000000" w:rsidDel="00000000" w:rsidP="00000000" w:rsidRDefault="00000000" w:rsidRPr="00000000" w14:paraId="0000007E">
            <w:pPr>
              <w:widowControl w:val="0"/>
              <w:rPr/>
            </w:pPr>
            <w:r w:rsidDel="00000000" w:rsidR="00000000" w:rsidRPr="00000000">
              <w:rPr>
                <w:rtl w:val="0"/>
              </w:rPr>
              <w:t xml:space="preserve">Utilising environment-friendly materials while refurbishing the establishment and reducing the carbon footprint of the same; further helps in attracting a new consumer base</w:t>
            </w:r>
          </w:p>
        </w:tc>
        <w:tc>
          <w:tcPr>
            <w:shd w:fill="auto" w:val="clear"/>
            <w:tcMar>
              <w:top w:w="100.0" w:type="dxa"/>
              <w:left w:w="100.0" w:type="dxa"/>
              <w:bottom w:w="100.0" w:type="dxa"/>
              <w:right w:w="100.0" w:type="dxa"/>
            </w:tcMar>
          </w:tcPr>
          <w:p w:rsidR="00000000" w:rsidDel="00000000" w:rsidP="00000000" w:rsidRDefault="00000000" w:rsidRPr="00000000" w14:paraId="0000007F">
            <w:pPr>
              <w:widowControl w:val="0"/>
              <w:rPr/>
            </w:pPr>
            <w:r w:rsidDel="00000000" w:rsidR="00000000" w:rsidRPr="00000000">
              <w:rPr>
                <w:rtl w:val="0"/>
              </w:rPr>
              <w:t xml:space="preserve">Two months</w:t>
            </w:r>
          </w:p>
        </w:tc>
        <w:tc>
          <w:tcPr>
            <w:shd w:fill="auto" w:val="clear"/>
            <w:tcMar>
              <w:top w:w="100.0" w:type="dxa"/>
              <w:left w:w="100.0" w:type="dxa"/>
              <w:bottom w:w="100.0" w:type="dxa"/>
              <w:right w:w="100.0" w:type="dxa"/>
            </w:tcMar>
          </w:tcPr>
          <w:p w:rsidR="00000000" w:rsidDel="00000000" w:rsidP="00000000" w:rsidRDefault="00000000" w:rsidRPr="00000000" w14:paraId="00000080">
            <w:pPr>
              <w:widowControl w:val="0"/>
              <w:rPr/>
            </w:pPr>
            <w:r w:rsidDel="00000000" w:rsidR="00000000" w:rsidRPr="00000000">
              <w:rPr>
                <w:rtl w:val="0"/>
              </w:rPr>
              <w:t xml:space="preserve">19/01/2023</w:t>
            </w:r>
          </w:p>
        </w:tc>
        <w:tc>
          <w:tcPr>
            <w:shd w:fill="auto" w:val="clear"/>
            <w:tcMar>
              <w:top w:w="100.0" w:type="dxa"/>
              <w:left w:w="100.0" w:type="dxa"/>
              <w:bottom w:w="100.0" w:type="dxa"/>
              <w:right w:w="100.0" w:type="dxa"/>
            </w:tcMar>
          </w:tcPr>
          <w:p w:rsidR="00000000" w:rsidDel="00000000" w:rsidP="00000000" w:rsidRDefault="00000000" w:rsidRPr="00000000" w14:paraId="00000081">
            <w:pPr>
              <w:widowControl w:val="0"/>
              <w:rPr/>
            </w:pPr>
            <w:r w:rsidDel="00000000" w:rsidR="00000000" w:rsidRPr="00000000">
              <w:rPr>
                <w:rtl w:val="0"/>
              </w:rPr>
              <w:t xml:space="preserve">12,000 GBP</w:t>
            </w:r>
          </w:p>
        </w:tc>
      </w:tr>
      <w:tr>
        <w:trPr>
          <w:cantSplit w:val="0"/>
          <w:trHeight w:val="440" w:hRule="atLeast"/>
          <w:tblHeader w:val="0"/>
        </w:trPr>
        <w:tc>
          <w:tcPr>
            <w:gridSpan w:val="6"/>
            <w:shd w:fill="auto" w:val="clear"/>
            <w:tcMar>
              <w:top w:w="100.0" w:type="dxa"/>
              <w:left w:w="100.0" w:type="dxa"/>
              <w:bottom w:w="100.0" w:type="dxa"/>
              <w:right w:w="100.0" w:type="dxa"/>
            </w:tcMar>
          </w:tcPr>
          <w:p w:rsidR="00000000" w:rsidDel="00000000" w:rsidP="00000000" w:rsidRDefault="00000000" w:rsidRPr="00000000" w14:paraId="00000082">
            <w:pPr>
              <w:widowControl w:val="0"/>
              <w:jc w:val="center"/>
              <w:rPr>
                <w:b w:val="1"/>
              </w:rPr>
            </w:pPr>
            <w:r w:rsidDel="00000000" w:rsidR="00000000" w:rsidRPr="00000000">
              <w:rPr>
                <w:b w:val="1"/>
                <w:rtl w:val="0"/>
              </w:rPr>
              <w:t xml:space="preserve">Total</w:t>
            </w:r>
          </w:p>
        </w:tc>
        <w:tc>
          <w:tcPr>
            <w:shd w:fill="auto" w:val="clear"/>
            <w:tcMar>
              <w:top w:w="100.0" w:type="dxa"/>
              <w:left w:w="100.0" w:type="dxa"/>
              <w:bottom w:w="100.0" w:type="dxa"/>
              <w:right w:w="100.0" w:type="dxa"/>
            </w:tcMar>
          </w:tcPr>
          <w:p w:rsidR="00000000" w:rsidDel="00000000" w:rsidP="00000000" w:rsidRDefault="00000000" w:rsidRPr="00000000" w14:paraId="00000088">
            <w:pPr>
              <w:widowControl w:val="0"/>
              <w:rPr>
                <w:b w:val="1"/>
              </w:rPr>
            </w:pPr>
            <w:r w:rsidDel="00000000" w:rsidR="00000000" w:rsidRPr="00000000">
              <w:rPr>
                <w:b w:val="1"/>
                <w:rtl w:val="0"/>
              </w:rPr>
              <w:t xml:space="preserve">72,000 GBP</w:t>
            </w:r>
          </w:p>
        </w:tc>
      </w:tr>
    </w:tbl>
    <w:p w:rsidR="00000000" w:rsidDel="00000000" w:rsidP="00000000" w:rsidRDefault="00000000" w:rsidRPr="00000000" w14:paraId="00000089">
      <w:pPr>
        <w:jc w:val="center"/>
        <w:rPr>
          <w:b w:val="1"/>
        </w:rPr>
      </w:pPr>
      <w:r w:rsidDel="00000000" w:rsidR="00000000" w:rsidRPr="00000000">
        <w:rPr>
          <w:b w:val="1"/>
          <w:rtl w:val="0"/>
        </w:rPr>
        <w:t xml:space="preserve">Table 3: Action Plan</w:t>
      </w:r>
    </w:p>
    <w:p w:rsidR="00000000" w:rsidDel="00000000" w:rsidP="00000000" w:rsidRDefault="00000000" w:rsidRPr="00000000" w14:paraId="0000008A">
      <w:pPr>
        <w:jc w:val="center"/>
        <w:rPr/>
      </w:pPr>
      <w:r w:rsidDel="00000000" w:rsidR="00000000" w:rsidRPr="00000000">
        <w:rPr>
          <w:rtl w:val="0"/>
        </w:rPr>
        <w:t xml:space="preserve">(Source: Created by the learner)</w:t>
      </w:r>
    </w:p>
    <w:p w:rsidR="00000000" w:rsidDel="00000000" w:rsidP="00000000" w:rsidRDefault="00000000" w:rsidRPr="00000000" w14:paraId="0000008B">
      <w:pPr>
        <w:rPr>
          <w:highlight w:val="yellow"/>
        </w:rPr>
      </w:pPr>
      <w:r w:rsidDel="00000000" w:rsidR="00000000" w:rsidRPr="00000000">
        <w:rPr>
          <w:rtl w:val="0"/>
        </w:rPr>
        <w:t xml:space="preserve">According to the research, there are four crucial areas in which the Zetter Townhouse in Marylebone might benefit from enhancements and improvements. The creation of a more successful staff training programme is one of the most effective ways to enhance a low level of service quality; nevertheless, in order to accomplish this goal, a human resource manager who is an experienced employee training expert is necessary (Goh and Jie, 2019). In addition, the renovations that are being done within Seymour's Parlour are all being done with the intention of enhancing the overall guest experience, and the use of eco-friendly materials during the building process will further contribute to the preservation of the environment. In addition, for the organisation to cultivate a brand image that is sustainable, a comprehensive plan for sustainability is required. In conclusion, it is necessary to have a communication strategy that outlines the messages, the platform, and the intended receivers; doing so will make the communication process more effective, and the recipients will have an easier time comprehending the message.</w:t>
      </w:r>
      <w:r w:rsidDel="00000000" w:rsidR="00000000" w:rsidRPr="00000000">
        <w:rPr>
          <w:rtl w:val="0"/>
        </w:rPr>
      </w:r>
    </w:p>
    <w:p w:rsidR="00000000" w:rsidDel="00000000" w:rsidP="00000000" w:rsidRDefault="00000000" w:rsidRPr="00000000" w14:paraId="0000008C">
      <w:pPr>
        <w:pStyle w:val="Heading1"/>
        <w:rPr/>
      </w:pPr>
      <w:bookmarkStart w:colFirst="0" w:colLast="0" w:name="_3whwml4" w:id="13"/>
      <w:bookmarkEnd w:id="13"/>
      <w:r w:rsidDel="00000000" w:rsidR="00000000" w:rsidRPr="00000000">
        <w:rPr>
          <w:rtl w:val="0"/>
        </w:rPr>
        <w:t xml:space="preserve">7. Recommendations</w:t>
      </w:r>
    </w:p>
    <w:p w:rsidR="00000000" w:rsidDel="00000000" w:rsidP="00000000" w:rsidRDefault="00000000" w:rsidRPr="00000000" w14:paraId="0000008D">
      <w:pPr>
        <w:numPr>
          <w:ilvl w:val="0"/>
          <w:numId w:val="5"/>
        </w:numPr>
        <w:ind w:left="720" w:hanging="360"/>
        <w:rPr/>
      </w:pPr>
      <w:r w:rsidDel="00000000" w:rsidR="00000000" w:rsidRPr="00000000">
        <w:rPr>
          <w:rtl w:val="0"/>
        </w:rPr>
        <w:t xml:space="preserve">The employee training programmes must be focused on enhancing the guest experience, and expert training in terms of safety in handling food and beverages. A well-structured training programme creates and shares knowledge effectively and efficiently; the organisation will be able to monitor each employee’s progress through an effective employee training system (Burnes </w:t>
      </w:r>
      <w:r w:rsidDel="00000000" w:rsidR="00000000" w:rsidRPr="00000000">
        <w:rPr>
          <w:i w:val="1"/>
          <w:rtl w:val="0"/>
        </w:rPr>
        <w:t xml:space="preserve">et al</w:t>
      </w:r>
      <w:r w:rsidDel="00000000" w:rsidR="00000000" w:rsidRPr="00000000">
        <w:rPr>
          <w:rtl w:val="0"/>
        </w:rPr>
        <w:t xml:space="preserve">., 2014). </w:t>
      </w:r>
    </w:p>
    <w:p w:rsidR="00000000" w:rsidDel="00000000" w:rsidP="00000000" w:rsidRDefault="00000000" w:rsidRPr="00000000" w14:paraId="0000008E">
      <w:pPr>
        <w:numPr>
          <w:ilvl w:val="0"/>
          <w:numId w:val="5"/>
        </w:numPr>
        <w:ind w:left="720" w:hanging="360"/>
        <w:rPr/>
      </w:pPr>
      <w:r w:rsidDel="00000000" w:rsidR="00000000" w:rsidRPr="00000000">
        <w:rPr>
          <w:rtl w:val="0"/>
        </w:rPr>
        <w:t xml:space="preserve">Strategic seating can instantly improve the productivity and flow of any restaurant or pub. Table optimisation is an essential strategy that Zetter Townhouse can follow; it focuses on including different sizes of tables within a restaurant floor (Buttrick, 2009). This helps in accommodating different parties depending on their size or requirement. </w:t>
      </w:r>
    </w:p>
    <w:p w:rsidR="00000000" w:rsidDel="00000000" w:rsidP="00000000" w:rsidRDefault="00000000" w:rsidRPr="00000000" w14:paraId="0000008F">
      <w:pPr>
        <w:numPr>
          <w:ilvl w:val="0"/>
          <w:numId w:val="5"/>
        </w:numPr>
        <w:ind w:left="720" w:hanging="360"/>
        <w:rPr/>
      </w:pPr>
      <w:r w:rsidDel="00000000" w:rsidR="00000000" w:rsidRPr="00000000">
        <w:rPr>
          <w:rtl w:val="0"/>
        </w:rPr>
        <w:t xml:space="preserve">Zetter Townhouse can focus on creating a community surrounding its brand on social media; this will gradually create a steady revenue flow for the brand. Additionally, digital marketing strategies such as email marketing and remarketing efforts can be adopted (Johnson</w:t>
      </w:r>
      <w:r w:rsidDel="00000000" w:rsidR="00000000" w:rsidRPr="00000000">
        <w:rPr>
          <w:i w:val="1"/>
          <w:rtl w:val="0"/>
        </w:rPr>
        <w:t xml:space="preserve"> et al</w:t>
      </w:r>
      <w:r w:rsidDel="00000000" w:rsidR="00000000" w:rsidRPr="00000000">
        <w:rPr>
          <w:rtl w:val="0"/>
        </w:rPr>
        <w:t xml:space="preserve">., 2014). </w:t>
      </w:r>
    </w:p>
    <w:p w:rsidR="00000000" w:rsidDel="00000000" w:rsidP="00000000" w:rsidRDefault="00000000" w:rsidRPr="00000000" w14:paraId="00000090">
      <w:pPr>
        <w:numPr>
          <w:ilvl w:val="0"/>
          <w:numId w:val="5"/>
        </w:numPr>
        <w:ind w:left="720" w:hanging="360"/>
        <w:rPr/>
      </w:pPr>
      <w:r w:rsidDel="00000000" w:rsidR="00000000" w:rsidRPr="00000000">
        <w:rPr>
          <w:rtl w:val="0"/>
        </w:rPr>
        <w:t xml:space="preserve">Hiring an internal communication expert will further ensure that the brand can maintain consistency of voice and tonality throughout the different departments (Ewing </w:t>
      </w:r>
      <w:r w:rsidDel="00000000" w:rsidR="00000000" w:rsidRPr="00000000">
        <w:rPr>
          <w:i w:val="1"/>
          <w:rtl w:val="0"/>
        </w:rPr>
        <w:t xml:space="preserve">et al</w:t>
      </w:r>
      <w:r w:rsidDel="00000000" w:rsidR="00000000" w:rsidRPr="00000000">
        <w:rPr>
          <w:rtl w:val="0"/>
        </w:rPr>
        <w:t xml:space="preserve">., 2019). An internal communication expert can further guide all communication with the guests. The guests of the Zetter Townhouse do not receive any ‘post purchase’ services. Relationship development strategies such as sending them personalised emails, season greetings, and greetings on their special day can help create a positive brand image. </w:t>
      </w:r>
    </w:p>
    <w:p w:rsidR="00000000" w:rsidDel="00000000" w:rsidP="00000000" w:rsidRDefault="00000000" w:rsidRPr="00000000" w14:paraId="00000091">
      <w:pPr>
        <w:numPr>
          <w:ilvl w:val="0"/>
          <w:numId w:val="5"/>
        </w:numPr>
        <w:ind w:left="720" w:hanging="360"/>
        <w:rPr/>
      </w:pPr>
      <w:r w:rsidDel="00000000" w:rsidR="00000000" w:rsidRPr="00000000">
        <w:rPr>
          <w:rtl w:val="0"/>
        </w:rPr>
        <w:t xml:space="preserve">Alongside using sustainable materials for the hotel refurbishment, Zetter Townhouse also needs to adopt specific sustainability strategies, for example, energy and water conservation, installing solar panels, adopting a no plastic policy within the premises, and so on. A robust sustainability strategy cannot only improve its environmental impact but also help attract a new consumer base (Khan </w:t>
      </w:r>
      <w:r w:rsidDel="00000000" w:rsidR="00000000" w:rsidRPr="00000000">
        <w:rPr>
          <w:i w:val="1"/>
          <w:rtl w:val="0"/>
        </w:rPr>
        <w:t xml:space="preserve">et al</w:t>
      </w:r>
      <w:r w:rsidDel="00000000" w:rsidR="00000000" w:rsidRPr="00000000">
        <w:rPr>
          <w:rtl w:val="0"/>
        </w:rPr>
        <w:t xml:space="preserve">., 2020). Consumers currently associate with brands that reflect their values; adopting sustainability strategies will help target millennials and generation Z. </w:t>
      </w:r>
    </w:p>
    <w:p w:rsidR="00000000" w:rsidDel="00000000" w:rsidP="00000000" w:rsidRDefault="00000000" w:rsidRPr="00000000" w14:paraId="00000092">
      <w:pPr>
        <w:pStyle w:val="Heading1"/>
        <w:rPr/>
      </w:pPr>
      <w:bookmarkStart w:colFirst="0" w:colLast="0" w:name="_2bn6wsx" w:id="14"/>
      <w:bookmarkEnd w:id="14"/>
      <w:r w:rsidDel="00000000" w:rsidR="00000000" w:rsidRPr="00000000">
        <w:rPr>
          <w:rtl w:val="0"/>
        </w:rPr>
        <w:t xml:space="preserve">8. Conclusion</w:t>
      </w:r>
    </w:p>
    <w:p w:rsidR="00000000" w:rsidDel="00000000" w:rsidP="00000000" w:rsidRDefault="00000000" w:rsidRPr="00000000" w14:paraId="00000093">
      <w:pPr>
        <w:rPr>
          <w:highlight w:val="yellow"/>
        </w:rPr>
      </w:pPr>
      <w:bookmarkStart w:colFirst="0" w:colLast="0" w:name="_qsh70q" w:id="15"/>
      <w:bookmarkEnd w:id="15"/>
      <w:r w:rsidDel="00000000" w:rsidR="00000000" w:rsidRPr="00000000">
        <w:rPr>
          <w:rtl w:val="0"/>
        </w:rPr>
        <w:t xml:space="preserve">The Zetter Townhouse in Marylebone, which is owned and operated by the Zetter Group, is a prominent hospitality organisation that has established and maintained the value of its brand by providing great service and maintaining high standards. However, as a consequence of the pandemic, the hotel business in the UK has been considerably hit, which has, in turn, had an effect on this organisation. In order to properly evaluate its state, one has to compile a comprehensive report that contains an in-depth examination of the various organisational and business strategies now in place. According to the findings of the study, the organisation possesses a sizable and devoted customer and visitor base right in the centre of London. However, in light of the rapid pace at which both the standards of the hospitality business and the expectations of customers are shifting, the brand has not yet adjusted to reflect these developments. The investigation has uncovered four major problems with the Marylebone property: the absence of a communication strategy, the absence of a plan for sustainability and for reporting on sustainability, the urgent need for refurbishments, and an upgraded employee training programme. Consumers have not been seen at restaurants or hotels for more than a year as a direct result of the epidemic. During this time period, conventional and digital methods of marketing and communication saw significant shifts. Because of this, the organisation needs to make adjustments to its organisational communication methods in addition to catering to the evolving preferences of the general public. It is necessary to make strategic renovations to the seating layout, signage, and lighting in the Seymour's Parlour because it is one of the essential cash streams for the property. Enhanced staff training programmes need to incorporate training in safety and health in order to preserve the safety of guests in public locations and correctly handle food and beverage items. It is also important to place a strong emphasis on the personnel training necessary to provide a great experience for the guest, as this may contribute to the efficient development of a loyal customer base. In conclusion, the hospitality sector in the UK and the hotel business throughout the world are both concerned about the development of sustainability strategies and the reporting of those strategies. As a result, the organisation needs an efficient reporting plan in addition to publicising its sustainability objective and target in order to ensure that it is held accountable in an appropriate manner.</w:t>
      </w:r>
      <w:r w:rsidDel="00000000" w:rsidR="00000000" w:rsidRPr="00000000">
        <w:br w:type="page"/>
      </w:r>
      <w:r w:rsidDel="00000000" w:rsidR="00000000" w:rsidRPr="00000000">
        <w:rPr>
          <w:rtl w:val="0"/>
        </w:rPr>
      </w:r>
    </w:p>
    <w:p w:rsidR="00000000" w:rsidDel="00000000" w:rsidP="00000000" w:rsidRDefault="00000000" w:rsidRPr="00000000" w14:paraId="00000094">
      <w:pPr>
        <w:pStyle w:val="Heading1"/>
        <w:rPr/>
      </w:pPr>
      <w:bookmarkStart w:colFirst="0" w:colLast="0" w:name="_3as4poj" w:id="16"/>
      <w:bookmarkEnd w:id="16"/>
      <w:r w:rsidDel="00000000" w:rsidR="00000000" w:rsidRPr="00000000">
        <w:rPr>
          <w:rtl w:val="0"/>
        </w:rPr>
        <w:t xml:space="preserve">References</w:t>
      </w:r>
    </w:p>
    <w:p w:rsidR="00000000" w:rsidDel="00000000" w:rsidP="00000000" w:rsidRDefault="00000000" w:rsidRPr="00000000" w14:paraId="00000095">
      <w:pPr>
        <w:rPr>
          <w:color w:val="222222"/>
          <w:highlight w:val="white"/>
        </w:rPr>
      </w:pPr>
      <w:r w:rsidDel="00000000" w:rsidR="00000000" w:rsidRPr="00000000">
        <w:rPr>
          <w:color w:val="222222"/>
          <w:highlight w:val="white"/>
          <w:rtl w:val="0"/>
        </w:rPr>
        <w:t xml:space="preserve">Achinas, S., Horjus, J., Achinas, V. and Euverink, G.J.W., 2019. A PESTLE analysis of biofuels energy industry in Europe. Sustainability, 11(21), p.5981.</w:t>
      </w:r>
    </w:p>
    <w:p w:rsidR="00000000" w:rsidDel="00000000" w:rsidP="00000000" w:rsidRDefault="00000000" w:rsidRPr="00000000" w14:paraId="00000096">
      <w:pPr>
        <w:rPr>
          <w:color w:val="222222"/>
          <w:highlight w:val="white"/>
        </w:rPr>
      </w:pPr>
      <w:r w:rsidDel="00000000" w:rsidR="00000000" w:rsidRPr="00000000">
        <w:rPr>
          <w:color w:val="222222"/>
          <w:highlight w:val="white"/>
          <w:rtl w:val="0"/>
        </w:rPr>
        <w:t xml:space="preserve">Akbari, M., Nazarian, A., Foroudi, P., SeyyedAmiri, N. and Ezatabadipoor, E., 2021. How corporate social responsibility contributes to strengthening brand loyalty, hotel positioning and intention to revisit?.</w:t>
      </w:r>
      <w:r w:rsidDel="00000000" w:rsidR="00000000" w:rsidRPr="00000000">
        <w:rPr>
          <w:i w:val="1"/>
          <w:color w:val="222222"/>
          <w:highlight w:val="white"/>
          <w:rtl w:val="0"/>
        </w:rPr>
        <w:t xml:space="preserve">Current Issues in Tourism</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24</w:t>
      </w:r>
      <w:r w:rsidDel="00000000" w:rsidR="00000000" w:rsidRPr="00000000">
        <w:rPr>
          <w:color w:val="222222"/>
          <w:highlight w:val="white"/>
          <w:rtl w:val="0"/>
        </w:rPr>
        <w:t xml:space="preserve">(13), pp.1897-1917.</w:t>
      </w:r>
    </w:p>
    <w:p w:rsidR="00000000" w:rsidDel="00000000" w:rsidP="00000000" w:rsidRDefault="00000000" w:rsidRPr="00000000" w14:paraId="00000097">
      <w:pPr>
        <w:rPr>
          <w:color w:val="222222"/>
          <w:highlight w:val="white"/>
        </w:rPr>
      </w:pPr>
      <w:r w:rsidDel="00000000" w:rsidR="00000000" w:rsidRPr="00000000">
        <w:rPr>
          <w:color w:val="222222"/>
          <w:highlight w:val="white"/>
          <w:rtl w:val="0"/>
        </w:rPr>
        <w:t xml:space="preserve">Amran, M., Fediuk, R., Murali, G., Vatin, N. and Al-Fakih, A., 2021. Sound-absorbing acoustic concretes: A review. </w:t>
      </w:r>
      <w:r w:rsidDel="00000000" w:rsidR="00000000" w:rsidRPr="00000000">
        <w:rPr>
          <w:i w:val="1"/>
          <w:color w:val="222222"/>
          <w:highlight w:val="white"/>
          <w:rtl w:val="0"/>
        </w:rPr>
        <w:t xml:space="preserve">Sustainability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13</w:t>
      </w:r>
      <w:r w:rsidDel="00000000" w:rsidR="00000000" w:rsidRPr="00000000">
        <w:rPr>
          <w:color w:val="222222"/>
          <w:highlight w:val="white"/>
          <w:rtl w:val="0"/>
        </w:rPr>
        <w:t xml:space="preserve">(19), p.10712.</w:t>
      </w:r>
    </w:p>
    <w:p w:rsidR="00000000" w:rsidDel="00000000" w:rsidP="00000000" w:rsidRDefault="00000000" w:rsidRPr="00000000" w14:paraId="00000098">
      <w:pPr>
        <w:rPr>
          <w:color w:val="222222"/>
          <w:highlight w:val="white"/>
        </w:rPr>
      </w:pPr>
      <w:r w:rsidDel="00000000" w:rsidR="00000000" w:rsidRPr="00000000">
        <w:rPr>
          <w:color w:val="222222"/>
          <w:highlight w:val="white"/>
          <w:rtl w:val="0"/>
        </w:rPr>
        <w:t xml:space="preserve">Aversa, P., Haefliger, S., Hueller, F. and Reza, D.G., 2021. Customer complementarity in the digital space: Exploring Amazon’s business model diversification. </w:t>
      </w:r>
      <w:r w:rsidDel="00000000" w:rsidR="00000000" w:rsidRPr="00000000">
        <w:rPr>
          <w:i w:val="1"/>
          <w:color w:val="222222"/>
          <w:highlight w:val="white"/>
          <w:rtl w:val="0"/>
        </w:rPr>
        <w:t xml:space="preserve">Long Range Planning</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54</w:t>
      </w:r>
      <w:r w:rsidDel="00000000" w:rsidR="00000000" w:rsidRPr="00000000">
        <w:rPr>
          <w:color w:val="222222"/>
          <w:highlight w:val="white"/>
          <w:rtl w:val="0"/>
        </w:rPr>
        <w:t xml:space="preserve">(5), p.101985.</w:t>
      </w:r>
    </w:p>
    <w:p w:rsidR="00000000" w:rsidDel="00000000" w:rsidP="00000000" w:rsidRDefault="00000000" w:rsidRPr="00000000" w14:paraId="00000099">
      <w:pPr>
        <w:rPr>
          <w:color w:val="222222"/>
          <w:highlight w:val="white"/>
        </w:rPr>
      </w:pPr>
      <w:r w:rsidDel="00000000" w:rsidR="00000000" w:rsidRPr="00000000">
        <w:rPr>
          <w:color w:val="222222"/>
          <w:highlight w:val="white"/>
          <w:rtl w:val="0"/>
        </w:rPr>
        <w:t xml:space="preserve">Bag, S. and Pretorius, J.H.C., 2020. Relationships between industry 4.0, sustainable manufacturing and circular economy: proposal of a research framework. </w:t>
      </w:r>
      <w:r w:rsidDel="00000000" w:rsidR="00000000" w:rsidRPr="00000000">
        <w:rPr>
          <w:i w:val="1"/>
          <w:color w:val="222222"/>
          <w:highlight w:val="white"/>
          <w:rtl w:val="0"/>
        </w:rPr>
        <w:t xml:space="preserve">International Journal of Organizational Analysis</w:t>
      </w:r>
      <w:r w:rsidDel="00000000" w:rsidR="00000000" w:rsidRPr="00000000">
        <w:rPr>
          <w:color w:val="222222"/>
          <w:highlight w:val="white"/>
          <w:rtl w:val="0"/>
        </w:rPr>
        <w:t xml:space="preserve">.</w:t>
      </w:r>
    </w:p>
    <w:p w:rsidR="00000000" w:rsidDel="00000000" w:rsidP="00000000" w:rsidRDefault="00000000" w:rsidRPr="00000000" w14:paraId="0000009A">
      <w:pPr>
        <w:rPr>
          <w:color w:val="222222"/>
          <w:highlight w:val="white"/>
        </w:rPr>
      </w:pPr>
      <w:r w:rsidDel="00000000" w:rsidR="00000000" w:rsidRPr="00000000">
        <w:rPr>
          <w:color w:val="222222"/>
          <w:highlight w:val="white"/>
          <w:rtl w:val="0"/>
        </w:rPr>
        <w:t xml:space="preserve">Bonfanti, A., Vigolo, V. and Yfantidou, G., 2021. The impact of the Covid-19 pandemic on customer experience design: The hotel managers’ perspective. </w:t>
      </w:r>
      <w:r w:rsidDel="00000000" w:rsidR="00000000" w:rsidRPr="00000000">
        <w:rPr>
          <w:i w:val="1"/>
          <w:color w:val="222222"/>
          <w:highlight w:val="white"/>
          <w:rtl w:val="0"/>
        </w:rPr>
        <w:t xml:space="preserve">International Journal of Hospitality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94</w:t>
      </w:r>
      <w:r w:rsidDel="00000000" w:rsidR="00000000" w:rsidRPr="00000000">
        <w:rPr>
          <w:color w:val="222222"/>
          <w:highlight w:val="white"/>
          <w:rtl w:val="0"/>
        </w:rPr>
        <w:t xml:space="preserve">, p.102871.</w:t>
      </w:r>
    </w:p>
    <w:p w:rsidR="00000000" w:rsidDel="00000000" w:rsidP="00000000" w:rsidRDefault="00000000" w:rsidRPr="00000000" w14:paraId="0000009B">
      <w:pPr>
        <w:rPr>
          <w:color w:val="222222"/>
          <w:highlight w:val="white"/>
        </w:rPr>
      </w:pPr>
      <w:r w:rsidDel="00000000" w:rsidR="00000000" w:rsidRPr="00000000">
        <w:rPr>
          <w:color w:val="222222"/>
          <w:highlight w:val="white"/>
          <w:rtl w:val="0"/>
        </w:rPr>
        <w:t xml:space="preserve">Burnes, B., Wend, P. and By, R.T., 2014. The changing face of English universities: reinventing collegiality for the twenty-first century. </w:t>
      </w:r>
      <w:r w:rsidDel="00000000" w:rsidR="00000000" w:rsidRPr="00000000">
        <w:rPr>
          <w:i w:val="1"/>
          <w:color w:val="222222"/>
          <w:highlight w:val="white"/>
          <w:rtl w:val="0"/>
        </w:rPr>
        <w:t xml:space="preserve">Studies in higher education</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39</w:t>
      </w:r>
      <w:r w:rsidDel="00000000" w:rsidR="00000000" w:rsidRPr="00000000">
        <w:rPr>
          <w:color w:val="222222"/>
          <w:highlight w:val="white"/>
          <w:rtl w:val="0"/>
        </w:rPr>
        <w:t xml:space="preserve">(6), pp.905-926.</w:t>
      </w:r>
    </w:p>
    <w:p w:rsidR="00000000" w:rsidDel="00000000" w:rsidP="00000000" w:rsidRDefault="00000000" w:rsidRPr="00000000" w14:paraId="0000009C">
      <w:pPr>
        <w:rPr>
          <w:color w:val="222222"/>
          <w:highlight w:val="white"/>
        </w:rPr>
      </w:pPr>
      <w:r w:rsidDel="00000000" w:rsidR="00000000" w:rsidRPr="00000000">
        <w:rPr>
          <w:color w:val="222222"/>
          <w:highlight w:val="white"/>
          <w:rtl w:val="0"/>
        </w:rPr>
        <w:t xml:space="preserve">‌Buttrick, R., 2009. The Project Workout, 4th edn., London: FT.</w:t>
      </w:r>
    </w:p>
    <w:p w:rsidR="00000000" w:rsidDel="00000000" w:rsidP="00000000" w:rsidRDefault="00000000" w:rsidRPr="00000000" w14:paraId="0000009D">
      <w:pPr>
        <w:rPr>
          <w:color w:val="222222"/>
          <w:highlight w:val="white"/>
        </w:rPr>
      </w:pPr>
      <w:r w:rsidDel="00000000" w:rsidR="00000000" w:rsidRPr="00000000">
        <w:rPr>
          <w:color w:val="222222"/>
          <w:highlight w:val="white"/>
          <w:rtl w:val="0"/>
        </w:rPr>
        <w:t xml:space="preserve">Chaffey, D. and Ellis-Chadwick, F., 2019. </w:t>
      </w:r>
      <w:r w:rsidDel="00000000" w:rsidR="00000000" w:rsidRPr="00000000">
        <w:rPr>
          <w:i w:val="1"/>
          <w:color w:val="222222"/>
          <w:highlight w:val="white"/>
          <w:rtl w:val="0"/>
        </w:rPr>
        <w:t xml:space="preserve">Digital marketing: strategy, implementation &amp; practice</w:t>
      </w:r>
      <w:r w:rsidDel="00000000" w:rsidR="00000000" w:rsidRPr="00000000">
        <w:rPr>
          <w:color w:val="222222"/>
          <w:highlight w:val="white"/>
          <w:rtl w:val="0"/>
        </w:rPr>
        <w:t xml:space="preserve">. Pearson uk.</w:t>
      </w:r>
    </w:p>
    <w:p w:rsidR="00000000" w:rsidDel="00000000" w:rsidP="00000000" w:rsidRDefault="00000000" w:rsidRPr="00000000" w14:paraId="0000009E">
      <w:pPr>
        <w:rPr>
          <w:color w:val="222222"/>
          <w:highlight w:val="white"/>
        </w:rPr>
      </w:pPr>
      <w:r w:rsidDel="00000000" w:rsidR="00000000" w:rsidRPr="00000000">
        <w:rPr>
          <w:color w:val="222222"/>
          <w:highlight w:val="white"/>
          <w:rtl w:val="0"/>
        </w:rPr>
        <w:t xml:space="preserve">Ciotti, M., Ciccozzi, M., Terrinoni, A., Jiang, W.C., Wang, C.B. and Bernardini, S., 2020. The COVID-19 pandemic. </w:t>
      </w:r>
      <w:r w:rsidDel="00000000" w:rsidR="00000000" w:rsidRPr="00000000">
        <w:rPr>
          <w:i w:val="1"/>
          <w:color w:val="222222"/>
          <w:highlight w:val="white"/>
          <w:rtl w:val="0"/>
        </w:rPr>
        <w:t xml:space="preserve">Critical reviews in clinical laboratory sciences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57</w:t>
      </w:r>
      <w:r w:rsidDel="00000000" w:rsidR="00000000" w:rsidRPr="00000000">
        <w:rPr>
          <w:color w:val="222222"/>
          <w:highlight w:val="white"/>
          <w:rtl w:val="0"/>
        </w:rPr>
        <w:t xml:space="preserve">(6), pp.365-388.</w:t>
      </w:r>
    </w:p>
    <w:p w:rsidR="00000000" w:rsidDel="00000000" w:rsidP="00000000" w:rsidRDefault="00000000" w:rsidRPr="00000000" w14:paraId="0000009F">
      <w:pPr>
        <w:rPr>
          <w:color w:val="222222"/>
          <w:highlight w:val="white"/>
        </w:rPr>
      </w:pPr>
      <w:r w:rsidDel="00000000" w:rsidR="00000000" w:rsidRPr="00000000">
        <w:rPr>
          <w:color w:val="222222"/>
          <w:highlight w:val="white"/>
          <w:rtl w:val="0"/>
        </w:rPr>
        <w:t xml:space="preserve">de Grosbois, D. and Fennell, D.A., 2022. Determinants of climate change disclosure practices of global hotel companies: Application of institutional and stakeholder theories. </w:t>
      </w:r>
      <w:r w:rsidDel="00000000" w:rsidR="00000000" w:rsidRPr="00000000">
        <w:rPr>
          <w:i w:val="1"/>
          <w:color w:val="222222"/>
          <w:highlight w:val="white"/>
          <w:rtl w:val="0"/>
        </w:rPr>
        <w:t xml:space="preserve">Tourism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88</w:t>
      </w:r>
      <w:r w:rsidDel="00000000" w:rsidR="00000000" w:rsidRPr="00000000">
        <w:rPr>
          <w:color w:val="222222"/>
          <w:highlight w:val="white"/>
          <w:rtl w:val="0"/>
        </w:rPr>
        <w:t xml:space="preserve">, p.104404.</w:t>
      </w:r>
    </w:p>
    <w:p w:rsidR="00000000" w:rsidDel="00000000" w:rsidP="00000000" w:rsidRDefault="00000000" w:rsidRPr="00000000" w14:paraId="000000A0">
      <w:pPr>
        <w:rPr>
          <w:color w:val="222222"/>
          <w:highlight w:val="white"/>
        </w:rPr>
      </w:pPr>
      <w:r w:rsidDel="00000000" w:rsidR="00000000" w:rsidRPr="00000000">
        <w:rPr>
          <w:color w:val="222222"/>
          <w:highlight w:val="white"/>
          <w:rtl w:val="0"/>
        </w:rPr>
        <w:t xml:space="preserve">Esteves, A.M., Genus, A., Henfrey, T., Penha‐Lopes, G. and East, M., 2021. Sustainable entrepreneurship and the Sustainable Development Goals: Community‐led initiatives, the social solidarity economy and commons ecologies. </w:t>
      </w:r>
      <w:r w:rsidDel="00000000" w:rsidR="00000000" w:rsidRPr="00000000">
        <w:rPr>
          <w:i w:val="1"/>
          <w:color w:val="222222"/>
          <w:highlight w:val="white"/>
          <w:rtl w:val="0"/>
        </w:rPr>
        <w:t xml:space="preserve">Business Strategy and the Environment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30</w:t>
      </w:r>
      <w:r w:rsidDel="00000000" w:rsidR="00000000" w:rsidRPr="00000000">
        <w:rPr>
          <w:color w:val="222222"/>
          <w:highlight w:val="white"/>
          <w:rtl w:val="0"/>
        </w:rPr>
        <w:t xml:space="preserve">(3), pp.1423-1435.</w:t>
      </w:r>
    </w:p>
    <w:p w:rsidR="00000000" w:rsidDel="00000000" w:rsidP="00000000" w:rsidRDefault="00000000" w:rsidRPr="00000000" w14:paraId="000000A1">
      <w:pPr>
        <w:rPr>
          <w:color w:val="222222"/>
          <w:highlight w:val="white"/>
        </w:rPr>
      </w:pPr>
      <w:r w:rsidDel="00000000" w:rsidR="00000000" w:rsidRPr="00000000">
        <w:rPr>
          <w:color w:val="222222"/>
          <w:highlight w:val="white"/>
          <w:rtl w:val="0"/>
        </w:rPr>
        <w:t xml:space="preserve">Ewing, M., Men, L.R. and O’Neil, J., 2019. Using social media to engage employees: Insights from internal communication managers. </w:t>
      </w:r>
      <w:r w:rsidDel="00000000" w:rsidR="00000000" w:rsidRPr="00000000">
        <w:rPr>
          <w:i w:val="1"/>
          <w:color w:val="222222"/>
          <w:highlight w:val="white"/>
          <w:rtl w:val="0"/>
        </w:rPr>
        <w:t xml:space="preserve">International Journal of Strategic Communication</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13</w:t>
      </w:r>
      <w:r w:rsidDel="00000000" w:rsidR="00000000" w:rsidRPr="00000000">
        <w:rPr>
          <w:color w:val="222222"/>
          <w:highlight w:val="white"/>
          <w:rtl w:val="0"/>
        </w:rPr>
        <w:t xml:space="preserve">(2), pp.110-132.</w:t>
      </w:r>
    </w:p>
    <w:p w:rsidR="00000000" w:rsidDel="00000000" w:rsidP="00000000" w:rsidRDefault="00000000" w:rsidRPr="00000000" w14:paraId="000000A2">
      <w:pPr>
        <w:rPr>
          <w:color w:val="222222"/>
          <w:highlight w:val="white"/>
        </w:rPr>
      </w:pPr>
      <w:r w:rsidDel="00000000" w:rsidR="00000000" w:rsidRPr="00000000">
        <w:rPr>
          <w:color w:val="222222"/>
          <w:highlight w:val="white"/>
          <w:rtl w:val="0"/>
        </w:rPr>
        <w:t xml:space="preserve">Ferguson, E., 2018. </w:t>
      </w:r>
      <w:r w:rsidDel="00000000" w:rsidR="00000000" w:rsidRPr="00000000">
        <w:rPr>
          <w:i w:val="1"/>
          <w:color w:val="222222"/>
          <w:highlight w:val="white"/>
          <w:rtl w:val="0"/>
        </w:rPr>
        <w:t xml:space="preserve">Drink London</w:t>
      </w:r>
      <w:r w:rsidDel="00000000" w:rsidR="00000000" w:rsidRPr="00000000">
        <w:rPr>
          <w:color w:val="222222"/>
          <w:highlight w:val="white"/>
          <w:rtl w:val="0"/>
        </w:rPr>
        <w:t xml:space="preserve">. White Lion Publishing.</w:t>
      </w:r>
    </w:p>
    <w:p w:rsidR="00000000" w:rsidDel="00000000" w:rsidP="00000000" w:rsidRDefault="00000000" w:rsidRPr="00000000" w14:paraId="000000A3">
      <w:pPr>
        <w:rPr>
          <w:color w:val="222222"/>
          <w:highlight w:val="white"/>
        </w:rPr>
      </w:pPr>
      <w:r w:rsidDel="00000000" w:rsidR="00000000" w:rsidRPr="00000000">
        <w:rPr>
          <w:color w:val="222222"/>
          <w:highlight w:val="white"/>
          <w:rtl w:val="0"/>
        </w:rPr>
        <w:t xml:space="preserve">Gaganis, C., Pasiouras, F. and Voulgari, F., 2019. Culture, business environment and SMEs' profitability: Evidence from European Countries. </w:t>
      </w:r>
      <w:r w:rsidDel="00000000" w:rsidR="00000000" w:rsidRPr="00000000">
        <w:rPr>
          <w:i w:val="1"/>
          <w:color w:val="222222"/>
          <w:highlight w:val="white"/>
          <w:rtl w:val="0"/>
        </w:rPr>
        <w:t xml:space="preserve">Economic Modelling</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78</w:t>
      </w:r>
      <w:r w:rsidDel="00000000" w:rsidR="00000000" w:rsidRPr="00000000">
        <w:rPr>
          <w:color w:val="222222"/>
          <w:highlight w:val="white"/>
          <w:rtl w:val="0"/>
        </w:rPr>
        <w:t xml:space="preserve">, pp.275-292.</w:t>
      </w:r>
    </w:p>
    <w:p w:rsidR="00000000" w:rsidDel="00000000" w:rsidP="00000000" w:rsidRDefault="00000000" w:rsidRPr="00000000" w14:paraId="000000A4">
      <w:pPr>
        <w:rPr>
          <w:color w:val="222222"/>
          <w:highlight w:val="white"/>
        </w:rPr>
      </w:pPr>
      <w:r w:rsidDel="00000000" w:rsidR="00000000" w:rsidRPr="00000000">
        <w:rPr>
          <w:color w:val="222222"/>
          <w:highlight w:val="white"/>
          <w:rtl w:val="0"/>
        </w:rPr>
        <w:t xml:space="preserve">Goh, E. and Jie, F., 2019. To waste or not to waste: Exploring motivational factors of Generation Z hospitality employees towards food wastage in the hospitality industry. </w:t>
      </w:r>
      <w:r w:rsidDel="00000000" w:rsidR="00000000" w:rsidRPr="00000000">
        <w:rPr>
          <w:i w:val="1"/>
          <w:color w:val="222222"/>
          <w:highlight w:val="white"/>
          <w:rtl w:val="0"/>
        </w:rPr>
        <w:t xml:space="preserve">International Journal of Hospitality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80</w:t>
      </w:r>
      <w:r w:rsidDel="00000000" w:rsidR="00000000" w:rsidRPr="00000000">
        <w:rPr>
          <w:color w:val="222222"/>
          <w:highlight w:val="white"/>
          <w:rtl w:val="0"/>
        </w:rPr>
        <w:t xml:space="preserve">, pp.126-135.</w:t>
      </w:r>
    </w:p>
    <w:p w:rsidR="00000000" w:rsidDel="00000000" w:rsidP="00000000" w:rsidRDefault="00000000" w:rsidRPr="00000000" w14:paraId="000000A5">
      <w:pPr>
        <w:rPr>
          <w:color w:val="222222"/>
          <w:highlight w:val="white"/>
        </w:rPr>
      </w:pPr>
      <w:r w:rsidDel="00000000" w:rsidR="00000000" w:rsidRPr="00000000">
        <w:rPr>
          <w:color w:val="222222"/>
          <w:highlight w:val="white"/>
          <w:rtl w:val="0"/>
        </w:rPr>
        <w:t xml:space="preserve">He, H. and Harris, L., 2020. The impact of Covid-19 pandemic on corporate social responsibility and marketing philosophy. </w:t>
      </w:r>
      <w:r w:rsidDel="00000000" w:rsidR="00000000" w:rsidRPr="00000000">
        <w:rPr>
          <w:i w:val="1"/>
          <w:color w:val="222222"/>
          <w:highlight w:val="white"/>
          <w:rtl w:val="0"/>
        </w:rPr>
        <w:t xml:space="preserve">Journal of business research</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116</w:t>
      </w:r>
      <w:r w:rsidDel="00000000" w:rsidR="00000000" w:rsidRPr="00000000">
        <w:rPr>
          <w:color w:val="222222"/>
          <w:highlight w:val="white"/>
          <w:rtl w:val="0"/>
        </w:rPr>
        <w:t xml:space="preserve">, pp.176-182.</w:t>
      </w:r>
    </w:p>
    <w:p w:rsidR="00000000" w:rsidDel="00000000" w:rsidP="00000000" w:rsidRDefault="00000000" w:rsidRPr="00000000" w14:paraId="000000A6">
      <w:pPr>
        <w:rPr>
          <w:color w:val="222222"/>
          <w:highlight w:val="white"/>
        </w:rPr>
      </w:pPr>
      <w:r w:rsidDel="00000000" w:rsidR="00000000" w:rsidRPr="00000000">
        <w:rPr>
          <w:color w:val="222222"/>
          <w:highlight w:val="white"/>
          <w:rtl w:val="0"/>
        </w:rPr>
        <w:t xml:space="preserve">Heide, M. and Simonsson, C., 2019. </w:t>
      </w:r>
      <w:r w:rsidDel="00000000" w:rsidR="00000000" w:rsidRPr="00000000">
        <w:rPr>
          <w:i w:val="1"/>
          <w:color w:val="222222"/>
          <w:highlight w:val="white"/>
          <w:rtl w:val="0"/>
        </w:rPr>
        <w:t xml:space="preserve">Internal crisis communication: Crisis awareness, leadership and coworkership</w:t>
      </w:r>
      <w:r w:rsidDel="00000000" w:rsidR="00000000" w:rsidRPr="00000000">
        <w:rPr>
          <w:color w:val="222222"/>
          <w:highlight w:val="white"/>
          <w:rtl w:val="0"/>
        </w:rPr>
        <w:t xml:space="preserve">. Routledge.</w:t>
      </w:r>
    </w:p>
    <w:p w:rsidR="00000000" w:rsidDel="00000000" w:rsidP="00000000" w:rsidRDefault="00000000" w:rsidRPr="00000000" w14:paraId="000000A7">
      <w:pPr>
        <w:rPr>
          <w:color w:val="222222"/>
          <w:highlight w:val="white"/>
        </w:rPr>
      </w:pPr>
      <w:r w:rsidDel="00000000" w:rsidR="00000000" w:rsidRPr="00000000">
        <w:rPr>
          <w:color w:val="222222"/>
          <w:highlight w:val="white"/>
          <w:rtl w:val="0"/>
        </w:rPr>
        <w:t xml:space="preserve">Johnson, G., Whittington, R., Scholes, K., Angwin, D. and Regnér, P., 2014. Exploring Strategy. Harlow.</w:t>
      </w:r>
    </w:p>
    <w:p w:rsidR="00000000" w:rsidDel="00000000" w:rsidP="00000000" w:rsidRDefault="00000000" w:rsidRPr="00000000" w14:paraId="000000A8">
      <w:pPr>
        <w:rPr>
          <w:color w:val="222222"/>
          <w:highlight w:val="white"/>
        </w:rPr>
      </w:pPr>
      <w:r w:rsidDel="00000000" w:rsidR="00000000" w:rsidRPr="00000000">
        <w:rPr>
          <w:color w:val="222222"/>
          <w:highlight w:val="white"/>
          <w:rtl w:val="0"/>
        </w:rPr>
        <w:t xml:space="preserve">Khan, S.A.R., Zhang, Y., Kumar, A., Zavadskas, E. and Streimikiene, D., 2020. Measuring the impact of renewable energy, public health expenditure, logistics, and environmental performance on sustainable economic growth. </w:t>
      </w:r>
      <w:r w:rsidDel="00000000" w:rsidR="00000000" w:rsidRPr="00000000">
        <w:rPr>
          <w:i w:val="1"/>
          <w:color w:val="222222"/>
          <w:highlight w:val="white"/>
          <w:rtl w:val="0"/>
        </w:rPr>
        <w:t xml:space="preserve">Sustainable development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28</w:t>
      </w:r>
      <w:r w:rsidDel="00000000" w:rsidR="00000000" w:rsidRPr="00000000">
        <w:rPr>
          <w:color w:val="222222"/>
          <w:highlight w:val="white"/>
          <w:rtl w:val="0"/>
        </w:rPr>
        <w:t xml:space="preserve">(4), pp.833-843.</w:t>
      </w:r>
    </w:p>
    <w:p w:rsidR="00000000" w:rsidDel="00000000" w:rsidP="00000000" w:rsidRDefault="00000000" w:rsidRPr="00000000" w14:paraId="000000A9">
      <w:pPr>
        <w:rPr>
          <w:color w:val="222222"/>
          <w:highlight w:val="white"/>
        </w:rPr>
      </w:pPr>
      <w:r w:rsidDel="00000000" w:rsidR="00000000" w:rsidRPr="00000000">
        <w:rPr>
          <w:color w:val="222222"/>
          <w:highlight w:val="white"/>
          <w:rtl w:val="0"/>
        </w:rPr>
        <w:t xml:space="preserve">‌Kitsios, F., Kamariotou, M., Karanikolas, P. and Grigoroudis, E., 2021. Digital marketing platforms and customer satisfaction: Identifying eWOM using big data and text mining. </w:t>
      </w:r>
      <w:r w:rsidDel="00000000" w:rsidR="00000000" w:rsidRPr="00000000">
        <w:rPr>
          <w:i w:val="1"/>
          <w:color w:val="222222"/>
          <w:highlight w:val="white"/>
          <w:rtl w:val="0"/>
        </w:rPr>
        <w:t xml:space="preserve">Applied Sciences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11</w:t>
      </w:r>
      <w:r w:rsidDel="00000000" w:rsidR="00000000" w:rsidRPr="00000000">
        <w:rPr>
          <w:color w:val="222222"/>
          <w:highlight w:val="white"/>
          <w:rtl w:val="0"/>
        </w:rPr>
        <w:t xml:space="preserve">(17), p.8032.</w:t>
      </w:r>
    </w:p>
    <w:p w:rsidR="00000000" w:rsidDel="00000000" w:rsidP="00000000" w:rsidRDefault="00000000" w:rsidRPr="00000000" w14:paraId="000000AA">
      <w:pPr>
        <w:rPr>
          <w:color w:val="222222"/>
          <w:highlight w:val="white"/>
        </w:rPr>
      </w:pPr>
      <w:r w:rsidDel="00000000" w:rsidR="00000000" w:rsidRPr="00000000">
        <w:rPr>
          <w:color w:val="222222"/>
          <w:highlight w:val="white"/>
          <w:rtl w:val="0"/>
        </w:rPr>
        <w:t xml:space="preserve">Lea, R., 2020. The UK economy in 2020: another year of modest growth. </w:t>
      </w:r>
      <w:r w:rsidDel="00000000" w:rsidR="00000000" w:rsidRPr="00000000">
        <w:rPr>
          <w:i w:val="1"/>
          <w:color w:val="222222"/>
          <w:highlight w:val="white"/>
          <w:rtl w:val="0"/>
        </w:rPr>
        <w:t xml:space="preserve">Arbuthnot Banking Group</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30</w:t>
      </w:r>
      <w:r w:rsidDel="00000000" w:rsidR="00000000" w:rsidRPr="00000000">
        <w:rPr>
          <w:color w:val="222222"/>
          <w:highlight w:val="white"/>
          <w:rtl w:val="0"/>
        </w:rPr>
        <w:t xml:space="preserve">.</w:t>
      </w:r>
    </w:p>
    <w:p w:rsidR="00000000" w:rsidDel="00000000" w:rsidP="00000000" w:rsidRDefault="00000000" w:rsidRPr="00000000" w14:paraId="000000AB">
      <w:pPr>
        <w:rPr>
          <w:color w:val="222222"/>
          <w:highlight w:val="white"/>
        </w:rPr>
      </w:pPr>
      <w:r w:rsidDel="00000000" w:rsidR="00000000" w:rsidRPr="00000000">
        <w:rPr>
          <w:color w:val="222222"/>
          <w:highlight w:val="white"/>
          <w:rtl w:val="0"/>
        </w:rPr>
        <w:t xml:space="preserve">Li, J.Y., Sun, R., Tao, W. and Lee, Y., 2021. Employee coping with organizational change in the face of a pandemic: The role of transparent internal communication. </w:t>
      </w:r>
      <w:r w:rsidDel="00000000" w:rsidR="00000000" w:rsidRPr="00000000">
        <w:rPr>
          <w:i w:val="1"/>
          <w:color w:val="222222"/>
          <w:highlight w:val="white"/>
          <w:rtl w:val="0"/>
        </w:rPr>
        <w:t xml:space="preserve">Public Relations Review</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47</w:t>
      </w:r>
      <w:r w:rsidDel="00000000" w:rsidR="00000000" w:rsidRPr="00000000">
        <w:rPr>
          <w:color w:val="222222"/>
          <w:highlight w:val="white"/>
          <w:rtl w:val="0"/>
        </w:rPr>
        <w:t xml:space="preserve">(1), p.101984.</w:t>
      </w:r>
    </w:p>
    <w:p w:rsidR="00000000" w:rsidDel="00000000" w:rsidP="00000000" w:rsidRDefault="00000000" w:rsidRPr="00000000" w14:paraId="000000AC">
      <w:pPr>
        <w:rPr>
          <w:color w:val="222222"/>
          <w:highlight w:val="white"/>
        </w:rPr>
      </w:pPr>
      <w:r w:rsidDel="00000000" w:rsidR="00000000" w:rsidRPr="00000000">
        <w:rPr>
          <w:color w:val="222222"/>
          <w:highlight w:val="white"/>
          <w:rtl w:val="0"/>
        </w:rPr>
        <w:t xml:space="preserve">Limna, P. and Kraiwanit, T., 2022. Service Quality and Its Effect on Customer Satisfaction and Customer Loyalty: A Qualitative Study of Muang Thai Insurance Company in Krabi, Thailand. </w:t>
      </w:r>
      <w:r w:rsidDel="00000000" w:rsidR="00000000" w:rsidRPr="00000000">
        <w:rPr>
          <w:i w:val="1"/>
          <w:color w:val="222222"/>
          <w:highlight w:val="white"/>
          <w:rtl w:val="0"/>
        </w:rPr>
        <w:t xml:space="preserve">Journal for Strategy and Enterprise Competitiveness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w:t>
      </w:r>
      <w:r w:rsidDel="00000000" w:rsidR="00000000" w:rsidRPr="00000000">
        <w:rPr>
          <w:color w:val="222222"/>
          <w:highlight w:val="white"/>
          <w:rtl w:val="0"/>
        </w:rPr>
        <w:t xml:space="preserve">(2), pp.1-16.</w:t>
      </w:r>
    </w:p>
    <w:p w:rsidR="00000000" w:rsidDel="00000000" w:rsidP="00000000" w:rsidRDefault="00000000" w:rsidRPr="00000000" w14:paraId="000000AD">
      <w:pPr>
        <w:rPr>
          <w:color w:val="222222"/>
          <w:highlight w:val="white"/>
        </w:rPr>
      </w:pPr>
      <w:r w:rsidDel="00000000" w:rsidR="00000000" w:rsidRPr="00000000">
        <w:rPr>
          <w:color w:val="222222"/>
          <w:highlight w:val="white"/>
          <w:rtl w:val="0"/>
        </w:rPr>
        <w:t xml:space="preserve">‌Martin-Rios, C., Hofmann, A. and Mackenzie, N., 2020. Sustainability-oriented innovations in food waste management technology. </w:t>
      </w:r>
      <w:r w:rsidDel="00000000" w:rsidR="00000000" w:rsidRPr="00000000">
        <w:rPr>
          <w:i w:val="1"/>
          <w:color w:val="222222"/>
          <w:highlight w:val="white"/>
          <w:rtl w:val="0"/>
        </w:rPr>
        <w:t xml:space="preserve">Sustainability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13</w:t>
      </w:r>
      <w:r w:rsidDel="00000000" w:rsidR="00000000" w:rsidRPr="00000000">
        <w:rPr>
          <w:color w:val="222222"/>
          <w:highlight w:val="white"/>
          <w:rtl w:val="0"/>
        </w:rPr>
        <w:t xml:space="preserve">(1), p.210.</w:t>
      </w:r>
    </w:p>
    <w:p w:rsidR="00000000" w:rsidDel="00000000" w:rsidP="00000000" w:rsidRDefault="00000000" w:rsidRPr="00000000" w14:paraId="000000AE">
      <w:pPr>
        <w:rPr>
          <w:color w:val="222222"/>
          <w:highlight w:val="white"/>
        </w:rPr>
      </w:pPr>
      <w:r w:rsidDel="00000000" w:rsidR="00000000" w:rsidRPr="00000000">
        <w:rPr>
          <w:color w:val="222222"/>
          <w:highlight w:val="white"/>
          <w:rtl w:val="0"/>
        </w:rPr>
        <w:t xml:space="preserve">Milne, S., 2022. </w:t>
      </w:r>
      <w:r w:rsidDel="00000000" w:rsidR="00000000" w:rsidRPr="00000000">
        <w:rPr>
          <w:i w:val="1"/>
          <w:color w:val="222222"/>
          <w:highlight w:val="white"/>
          <w:rtl w:val="0"/>
        </w:rPr>
        <w:t xml:space="preserve">The Book Lover's Guide to London</w:t>
      </w:r>
      <w:r w:rsidDel="00000000" w:rsidR="00000000" w:rsidRPr="00000000">
        <w:rPr>
          <w:color w:val="222222"/>
          <w:highlight w:val="white"/>
          <w:rtl w:val="0"/>
        </w:rPr>
        <w:t xml:space="preserve">. White Owl.</w:t>
      </w:r>
    </w:p>
    <w:p w:rsidR="00000000" w:rsidDel="00000000" w:rsidP="00000000" w:rsidRDefault="00000000" w:rsidRPr="00000000" w14:paraId="000000AF">
      <w:pPr>
        <w:rPr>
          <w:color w:val="222222"/>
          <w:highlight w:val="white"/>
        </w:rPr>
      </w:pPr>
      <w:r w:rsidDel="00000000" w:rsidR="00000000" w:rsidRPr="00000000">
        <w:rPr>
          <w:color w:val="222222"/>
          <w:highlight w:val="white"/>
          <w:rtl w:val="0"/>
        </w:rPr>
        <w:t xml:space="preserve">Naser, A.Y., Dahmash, E.Z., Al-Daghastani, T., Alwafi, H., Abu Hamdah, S., Alsairafi, Z.K. and Alsaleh, F.M., 2022, September. An Ecological Analysis of Hospitalization Patterns for Diseases of the Nervous System in England and Wales over the Last 20 Years. In </w:t>
      </w:r>
      <w:r w:rsidDel="00000000" w:rsidR="00000000" w:rsidRPr="00000000">
        <w:rPr>
          <w:i w:val="1"/>
          <w:color w:val="222222"/>
          <w:highlight w:val="white"/>
          <w:rtl w:val="0"/>
        </w:rPr>
        <w:t xml:space="preserve">Healthcare</w:t>
      </w:r>
      <w:r w:rsidDel="00000000" w:rsidR="00000000" w:rsidRPr="00000000">
        <w:rPr>
          <w:color w:val="222222"/>
          <w:highlight w:val="white"/>
          <w:rtl w:val="0"/>
        </w:rPr>
        <w:t xml:space="preserve"> (Vol. 10, No. 9, p. 1670). MDPI.</w:t>
      </w:r>
    </w:p>
    <w:p w:rsidR="00000000" w:rsidDel="00000000" w:rsidP="00000000" w:rsidRDefault="00000000" w:rsidRPr="00000000" w14:paraId="000000B0">
      <w:pPr>
        <w:rPr>
          <w:color w:val="222222"/>
          <w:highlight w:val="white"/>
        </w:rPr>
      </w:pPr>
      <w:r w:rsidDel="00000000" w:rsidR="00000000" w:rsidRPr="00000000">
        <w:rPr>
          <w:color w:val="222222"/>
          <w:highlight w:val="white"/>
          <w:rtl w:val="0"/>
        </w:rPr>
        <w:t xml:space="preserve">Nuseir, M.T., 2022. Assessing the impact of brand equity and demographic characteristics on brand loyalty: The mediating role played by customer experience in United Arab Emirates’ hotel industry. </w:t>
      </w:r>
      <w:r w:rsidDel="00000000" w:rsidR="00000000" w:rsidRPr="00000000">
        <w:rPr>
          <w:i w:val="1"/>
          <w:color w:val="222222"/>
          <w:highlight w:val="white"/>
          <w:rtl w:val="0"/>
        </w:rPr>
        <w:t xml:space="preserve">Journal of Hospitality &amp; Tourism Research</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46</w:t>
      </w:r>
      <w:r w:rsidDel="00000000" w:rsidR="00000000" w:rsidRPr="00000000">
        <w:rPr>
          <w:color w:val="222222"/>
          <w:highlight w:val="white"/>
          <w:rtl w:val="0"/>
        </w:rPr>
        <w:t xml:space="preserve">(5), pp.905-922.</w:t>
      </w:r>
    </w:p>
    <w:p w:rsidR="00000000" w:rsidDel="00000000" w:rsidP="00000000" w:rsidRDefault="00000000" w:rsidRPr="00000000" w14:paraId="000000B1">
      <w:pPr>
        <w:rPr>
          <w:color w:val="222222"/>
          <w:highlight w:val="white"/>
        </w:rPr>
      </w:pPr>
      <w:r w:rsidDel="00000000" w:rsidR="00000000" w:rsidRPr="00000000">
        <w:rPr>
          <w:color w:val="222222"/>
          <w:highlight w:val="white"/>
          <w:rtl w:val="0"/>
        </w:rPr>
        <w:t xml:space="preserve">O'Rourke, K., 2019. </w:t>
      </w:r>
      <w:r w:rsidDel="00000000" w:rsidR="00000000" w:rsidRPr="00000000">
        <w:rPr>
          <w:i w:val="1"/>
          <w:color w:val="222222"/>
          <w:highlight w:val="white"/>
          <w:rtl w:val="0"/>
        </w:rPr>
        <w:t xml:space="preserve">A short history of Brexit: From Brentry to backstop</w:t>
      </w:r>
      <w:r w:rsidDel="00000000" w:rsidR="00000000" w:rsidRPr="00000000">
        <w:rPr>
          <w:color w:val="222222"/>
          <w:highlight w:val="white"/>
          <w:rtl w:val="0"/>
        </w:rPr>
        <w:t xml:space="preserve">. Penguin UK.</w:t>
      </w:r>
    </w:p>
    <w:p w:rsidR="00000000" w:rsidDel="00000000" w:rsidP="00000000" w:rsidRDefault="00000000" w:rsidRPr="00000000" w14:paraId="000000B2">
      <w:pPr>
        <w:rPr>
          <w:color w:val="222222"/>
          <w:sz w:val="28"/>
          <w:szCs w:val="28"/>
          <w:highlight w:val="white"/>
        </w:rPr>
      </w:pPr>
      <w:r w:rsidDel="00000000" w:rsidR="00000000" w:rsidRPr="00000000">
        <w:rPr>
          <w:color w:val="222222"/>
          <w:highlight w:val="white"/>
          <w:rtl w:val="0"/>
        </w:rPr>
        <w:t xml:space="preserve">Pelkas, C. and Boisseau, M., 2020. Unmasked: A comparative analysis of the physician’s ethical and legal duty to treat during a pandemic. </w:t>
      </w:r>
      <w:r w:rsidDel="00000000" w:rsidR="00000000" w:rsidRPr="00000000">
        <w:rPr>
          <w:i w:val="1"/>
          <w:color w:val="222222"/>
          <w:highlight w:val="white"/>
          <w:rtl w:val="0"/>
        </w:rPr>
        <w:t xml:space="preserve">Medical Law International</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20</w:t>
      </w:r>
      <w:r w:rsidDel="00000000" w:rsidR="00000000" w:rsidRPr="00000000">
        <w:rPr>
          <w:color w:val="222222"/>
          <w:highlight w:val="white"/>
          <w:rtl w:val="0"/>
        </w:rPr>
        <w:t xml:space="preserve">(3), pp.211-229.</w:t>
      </w:r>
      <w:r w:rsidDel="00000000" w:rsidR="00000000" w:rsidRPr="00000000">
        <w:rPr>
          <w:rtl w:val="0"/>
        </w:rPr>
      </w:r>
    </w:p>
    <w:p w:rsidR="00000000" w:rsidDel="00000000" w:rsidP="00000000" w:rsidRDefault="00000000" w:rsidRPr="00000000" w14:paraId="000000B3">
      <w:pPr>
        <w:rPr>
          <w:color w:val="222222"/>
          <w:highlight w:val="white"/>
        </w:rPr>
      </w:pPr>
      <w:r w:rsidDel="00000000" w:rsidR="00000000" w:rsidRPr="00000000">
        <w:rPr>
          <w:color w:val="222222"/>
          <w:highlight w:val="white"/>
          <w:rtl w:val="0"/>
        </w:rPr>
        <w:t xml:space="preserve">Pilkington, A., 2021. </w:t>
      </w:r>
      <w:r w:rsidDel="00000000" w:rsidR="00000000" w:rsidRPr="00000000">
        <w:rPr>
          <w:i w:val="1"/>
          <w:color w:val="222222"/>
          <w:highlight w:val="white"/>
          <w:rtl w:val="0"/>
        </w:rPr>
        <w:t xml:space="preserve">Communicating Projects: From Waterfall to Agile</w:t>
      </w:r>
      <w:r w:rsidDel="00000000" w:rsidR="00000000" w:rsidRPr="00000000">
        <w:rPr>
          <w:color w:val="222222"/>
          <w:highlight w:val="white"/>
          <w:rtl w:val="0"/>
        </w:rPr>
        <w:t xml:space="preserve">. Routledge.</w:t>
      </w:r>
    </w:p>
    <w:p w:rsidR="00000000" w:rsidDel="00000000" w:rsidP="00000000" w:rsidRDefault="00000000" w:rsidRPr="00000000" w14:paraId="000000B4">
      <w:pPr>
        <w:rPr>
          <w:color w:val="222222"/>
          <w:highlight w:val="white"/>
        </w:rPr>
      </w:pPr>
      <w:r w:rsidDel="00000000" w:rsidR="00000000" w:rsidRPr="00000000">
        <w:rPr>
          <w:color w:val="222222"/>
          <w:highlight w:val="white"/>
          <w:rtl w:val="0"/>
        </w:rPr>
        <w:t xml:space="preserve">PricewaterhouseCoopers 2022. </w:t>
      </w:r>
      <w:r w:rsidDel="00000000" w:rsidR="00000000" w:rsidRPr="00000000">
        <w:rPr>
          <w:i w:val="1"/>
          <w:color w:val="222222"/>
          <w:highlight w:val="white"/>
          <w:rtl w:val="0"/>
        </w:rPr>
        <w:t xml:space="preserve">Hotels Forecast 2022 - 2023: Recovery stalls after strong rebound - PwC UK</w:t>
      </w:r>
      <w:r w:rsidDel="00000000" w:rsidR="00000000" w:rsidRPr="00000000">
        <w:rPr>
          <w:color w:val="222222"/>
          <w:highlight w:val="white"/>
          <w:rtl w:val="0"/>
        </w:rPr>
        <w:t xml:space="preserve">. [online] PwC. Available at: https://www.pwc.co.uk/industries/hospitality-leisure/insights/uk-hotels-forecast.html [Accessed 22 Nov. 2022].</w:t>
      </w:r>
    </w:p>
    <w:p w:rsidR="00000000" w:rsidDel="00000000" w:rsidP="00000000" w:rsidRDefault="00000000" w:rsidRPr="00000000" w14:paraId="000000B5">
      <w:pPr>
        <w:rPr/>
      </w:pPr>
      <w:r w:rsidDel="00000000" w:rsidR="00000000" w:rsidRPr="00000000">
        <w:rPr>
          <w:rtl w:val="0"/>
        </w:rPr>
        <w:t xml:space="preserve">Statista. 2021. </w:t>
      </w:r>
      <w:r w:rsidDel="00000000" w:rsidR="00000000" w:rsidRPr="00000000">
        <w:rPr>
          <w:i w:val="1"/>
          <w:rtl w:val="0"/>
        </w:rPr>
        <w:t xml:space="preserve">UK consumer spending on restaurants and hotels 2021 | Statista</w:t>
      </w:r>
      <w:r w:rsidDel="00000000" w:rsidR="00000000" w:rsidRPr="00000000">
        <w:rPr>
          <w:rtl w:val="0"/>
        </w:rPr>
        <w:t xml:space="preserve">. [online] Available at: https://www.statista.com/statistics/476625/restaurant-and-hotels-consumer-spending-uk/ [Accessed 22 Nov. 2022].</w:t>
      </w:r>
    </w:p>
    <w:p w:rsidR="00000000" w:rsidDel="00000000" w:rsidP="00000000" w:rsidRDefault="00000000" w:rsidRPr="00000000" w14:paraId="000000B6">
      <w:pPr>
        <w:rPr>
          <w:color w:val="222222"/>
          <w:highlight w:val="white"/>
        </w:rPr>
      </w:pPr>
      <w:r w:rsidDel="00000000" w:rsidR="00000000" w:rsidRPr="00000000">
        <w:rPr>
          <w:color w:val="222222"/>
          <w:highlight w:val="white"/>
          <w:rtl w:val="0"/>
        </w:rPr>
        <w:t xml:space="preserve">Statista. 2022. </w:t>
      </w:r>
      <w:r w:rsidDel="00000000" w:rsidR="00000000" w:rsidRPr="00000000">
        <w:rPr>
          <w:i w:val="1"/>
          <w:color w:val="222222"/>
          <w:highlight w:val="white"/>
          <w:rtl w:val="0"/>
        </w:rPr>
        <w:t xml:space="preserve">Hotels - United Kingdom | Statista Market Forecast</w:t>
      </w:r>
      <w:r w:rsidDel="00000000" w:rsidR="00000000" w:rsidRPr="00000000">
        <w:rPr>
          <w:color w:val="222222"/>
          <w:highlight w:val="white"/>
          <w:rtl w:val="0"/>
        </w:rPr>
        <w:t xml:space="preserve">. [online] Available at: https://www.statista.com/outlook/mmo/travel-tourism/hotels/united-kingdom#revenue [Accessed 22 Nov. 2022].</w:t>
      </w:r>
    </w:p>
    <w:p w:rsidR="00000000" w:rsidDel="00000000" w:rsidP="00000000" w:rsidRDefault="00000000" w:rsidRPr="00000000" w14:paraId="000000B7">
      <w:pPr>
        <w:spacing w:after="240" w:lineRule="auto"/>
        <w:rPr>
          <w:color w:val="222222"/>
          <w:highlight w:val="white"/>
        </w:rPr>
      </w:pPr>
      <w:r w:rsidDel="00000000" w:rsidR="00000000" w:rsidRPr="00000000">
        <w:rPr>
          <w:color w:val="222222"/>
          <w:highlight w:val="white"/>
          <w:rtl w:val="0"/>
        </w:rPr>
        <w:t xml:space="preserve">The Zetter Group. 2021. </w:t>
      </w:r>
      <w:r w:rsidDel="00000000" w:rsidR="00000000" w:rsidRPr="00000000">
        <w:rPr>
          <w:i w:val="1"/>
          <w:color w:val="222222"/>
          <w:highlight w:val="white"/>
          <w:rtl w:val="0"/>
        </w:rPr>
        <w:t xml:space="preserve">Sustainable Hotels London | The Zetter Hotels &amp; Co</w:t>
      </w:r>
      <w:r w:rsidDel="00000000" w:rsidR="00000000" w:rsidRPr="00000000">
        <w:rPr>
          <w:color w:val="222222"/>
          <w:highlight w:val="white"/>
          <w:rtl w:val="0"/>
        </w:rPr>
        <w:t xml:space="preserve">. [online] Available at: https://thezetter.com/sustainability/ [Accessed 22 Nov. 2022].</w:t>
      </w:r>
    </w:p>
    <w:p w:rsidR="00000000" w:rsidDel="00000000" w:rsidP="00000000" w:rsidRDefault="00000000" w:rsidRPr="00000000" w14:paraId="000000B8">
      <w:pPr>
        <w:rPr/>
      </w:pPr>
      <w:r w:rsidDel="00000000" w:rsidR="00000000" w:rsidRPr="00000000">
        <w:rPr>
          <w:rtl w:val="0"/>
        </w:rPr>
        <w:t xml:space="preserve">Townhouse Marylebone. 2022. </w:t>
      </w:r>
      <w:r w:rsidDel="00000000" w:rsidR="00000000" w:rsidRPr="00000000">
        <w:rPr>
          <w:i w:val="1"/>
          <w:rtl w:val="0"/>
        </w:rPr>
        <w:t xml:space="preserve">Marylebone Boutique Townhouse | The Zetter Townhouse Marylebone</w:t>
      </w:r>
      <w:r w:rsidDel="00000000" w:rsidR="00000000" w:rsidRPr="00000000">
        <w:rPr>
          <w:rtl w:val="0"/>
        </w:rPr>
        <w:t xml:space="preserve">. [online] Available at: https://thezetter.com/townhouse-marylebone/ [Accessed 22 Nov. 2022].</w:t>
      </w:r>
    </w:p>
    <w:p w:rsidR="00000000" w:rsidDel="00000000" w:rsidP="00000000" w:rsidRDefault="00000000" w:rsidRPr="00000000" w14:paraId="000000B9">
      <w:pPr>
        <w:rPr>
          <w:color w:val="222222"/>
          <w:highlight w:val="white"/>
        </w:rPr>
      </w:pPr>
      <w:r w:rsidDel="00000000" w:rsidR="00000000" w:rsidRPr="00000000">
        <w:rPr>
          <w:color w:val="222222"/>
          <w:highlight w:val="white"/>
          <w:rtl w:val="0"/>
        </w:rPr>
        <w:t xml:space="preserve">Turner, M.J. and Hesford, J.W., 2019. The impact of renovation capital expenditure on hotel property performance. </w:t>
      </w:r>
      <w:r w:rsidDel="00000000" w:rsidR="00000000" w:rsidRPr="00000000">
        <w:rPr>
          <w:i w:val="1"/>
          <w:color w:val="222222"/>
          <w:highlight w:val="white"/>
          <w:rtl w:val="0"/>
        </w:rPr>
        <w:t xml:space="preserve">Cornell Hospitality Quarterly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60</w:t>
      </w:r>
      <w:r w:rsidDel="00000000" w:rsidR="00000000" w:rsidRPr="00000000">
        <w:rPr>
          <w:color w:val="222222"/>
          <w:highlight w:val="white"/>
          <w:rtl w:val="0"/>
        </w:rPr>
        <w:t xml:space="preserve">(1), pp.25-39.</w:t>
      </w:r>
    </w:p>
    <w:p w:rsidR="00000000" w:rsidDel="00000000" w:rsidP="00000000" w:rsidRDefault="00000000" w:rsidRPr="00000000" w14:paraId="000000BA">
      <w:pPr>
        <w:rPr>
          <w:color w:val="222222"/>
          <w:highlight w:val="white"/>
        </w:rPr>
      </w:pPr>
      <w:r w:rsidDel="00000000" w:rsidR="00000000" w:rsidRPr="00000000">
        <w:rPr>
          <w:color w:val="222222"/>
          <w:highlight w:val="white"/>
          <w:rtl w:val="0"/>
        </w:rPr>
        <w:t xml:space="preserve">Zhao, J., Butt, R.S., Murad, M., Mirza, F. and Al-Faryan, M.A.S., 2021. Untying the influence of advertisements on consumers buying behavior and brand loyalty through brand awareness: the moderating role of perceived quality. </w:t>
      </w:r>
      <w:r w:rsidDel="00000000" w:rsidR="00000000" w:rsidRPr="00000000">
        <w:rPr>
          <w:i w:val="1"/>
          <w:color w:val="222222"/>
          <w:highlight w:val="white"/>
          <w:rtl w:val="0"/>
        </w:rPr>
        <w:t xml:space="preserve">Frontiers in Psychology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12</w:t>
      </w:r>
      <w:r w:rsidDel="00000000" w:rsidR="00000000" w:rsidRPr="00000000">
        <w:rPr>
          <w:color w:val="222222"/>
          <w:highlight w:val="white"/>
          <w:rtl w:val="0"/>
        </w:rPr>
        <w:t xml:space="preserve">.</w:t>
      </w:r>
    </w:p>
    <w:p w:rsidR="00000000" w:rsidDel="00000000" w:rsidP="00000000" w:rsidRDefault="00000000" w:rsidRPr="00000000" w14:paraId="000000BB">
      <w:pPr>
        <w:rPr/>
      </w:pPr>
      <w:r w:rsidDel="00000000" w:rsidR="00000000" w:rsidRPr="00000000">
        <w:rPr>
          <w:rtl w:val="0"/>
        </w:rPr>
        <w:t xml:space="preserve">ZoomInfo. 2022. </w:t>
      </w:r>
      <w:r w:rsidDel="00000000" w:rsidR="00000000" w:rsidRPr="00000000">
        <w:rPr>
          <w:i w:val="1"/>
          <w:rtl w:val="0"/>
        </w:rPr>
        <w:t xml:space="preserve">The Zetter - Overview, News &amp; Competitors | ZoomInfo.com</w:t>
      </w:r>
      <w:r w:rsidDel="00000000" w:rsidR="00000000" w:rsidRPr="00000000">
        <w:rPr>
          <w:rtl w:val="0"/>
        </w:rPr>
        <w:t xml:space="preserve">. [online] Available at: https://www.zoominfo.com/c/the-zetter/195641469 [Accessed 22 Nov. 2022].</w:t>
      </w:r>
    </w:p>
    <w:sectPr>
      <w:footerReference r:id="rId7" w:type="default"/>
      <w:type w:val="nextPage"/>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D">
    <w:pPr>
      <w:jc w:val="right"/>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E">
    <w:pPr>
      <w:jc w:val="right"/>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360" w:before="360" w:lineRule="auto"/>
    </w:pPr>
    <w:rPr>
      <w:b w:val="1"/>
      <w:sz w:val="32"/>
      <w:szCs w:val="32"/>
    </w:rPr>
  </w:style>
  <w:style w:type="paragraph" w:styleId="Heading2">
    <w:name w:val="heading 2"/>
    <w:basedOn w:val="Normal"/>
    <w:next w:val="Normal"/>
    <w:pPr>
      <w:keepNext w:val="1"/>
      <w:keepLines w:val="1"/>
      <w:spacing w:after="240" w:before="240" w:lineRule="auto"/>
    </w:pPr>
    <w:rPr>
      <w:b w:val="1"/>
      <w:sz w:val="28"/>
      <w:szCs w:val="28"/>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2.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