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1930" w:rsidRPr="004327B9" w:rsidRDefault="00761930" w:rsidP="00761930">
      <w:pPr>
        <w:spacing w:after="0"/>
        <w:rPr>
          <w:b/>
          <w:lang w:val="en-GB"/>
        </w:rPr>
      </w:pPr>
      <w:r w:rsidRPr="004327B9">
        <w:rPr>
          <w:b/>
          <w:lang w:val="en-GB"/>
        </w:rPr>
        <w:t xml:space="preserve">Table </w:t>
      </w:r>
      <w:r>
        <w:rPr>
          <w:b/>
          <w:lang w:val="en-GB"/>
        </w:rPr>
        <w:t>1</w:t>
      </w:r>
    </w:p>
    <w:p w:rsidR="00761930" w:rsidRDefault="00761930" w:rsidP="00761930">
      <w:pPr>
        <w:spacing w:after="0"/>
        <w:rPr>
          <w:i/>
          <w:lang w:val="en-GB"/>
        </w:rPr>
      </w:pPr>
      <w:r>
        <w:rPr>
          <w:i/>
          <w:lang w:val="en-GB"/>
        </w:rPr>
        <w:t xml:space="preserve">Means and SD for hyperactivity scores in the chocolate and no chocolate conditions </w:t>
      </w:r>
    </w:p>
    <w:p w:rsidR="00761930" w:rsidRPr="00761930" w:rsidRDefault="00761930" w:rsidP="00761930">
      <w:pPr>
        <w:spacing w:after="0"/>
        <w:rPr>
          <w:i/>
          <w:sz w:val="10"/>
          <w:lang w:val="en-GB"/>
        </w:rPr>
      </w:pPr>
    </w:p>
    <w:tbl>
      <w:tblPr>
        <w:tblStyle w:val="PlainTable2"/>
        <w:tblW w:w="0" w:type="auto"/>
        <w:tblLook w:val="04A0" w:firstRow="1" w:lastRow="0" w:firstColumn="1" w:lastColumn="0" w:noHBand="0" w:noVBand="1"/>
      </w:tblPr>
      <w:tblGrid>
        <w:gridCol w:w="3544"/>
        <w:gridCol w:w="1276"/>
      </w:tblGrid>
      <w:tr w:rsidR="00761930" w:rsidTr="007035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</w:tcPr>
          <w:p w:rsidR="00761930" w:rsidRPr="00D62853" w:rsidRDefault="00761930" w:rsidP="00761930">
            <w:pPr>
              <w:spacing w:after="0"/>
              <w:rPr>
                <w:b w:val="0"/>
                <w:i/>
                <w:lang w:val="en-GB"/>
              </w:rPr>
            </w:pPr>
            <w:r w:rsidRPr="00D62853">
              <w:rPr>
                <w:b w:val="0"/>
                <w:i/>
                <w:lang w:val="en-GB"/>
              </w:rPr>
              <w:t xml:space="preserve">Condition                        Mean </w:t>
            </w:r>
          </w:p>
        </w:tc>
        <w:tc>
          <w:tcPr>
            <w:tcW w:w="1276" w:type="dxa"/>
          </w:tcPr>
          <w:p w:rsidR="00761930" w:rsidRPr="00D62853" w:rsidRDefault="00761930" w:rsidP="00761930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en-GB"/>
              </w:rPr>
            </w:pPr>
            <w:r w:rsidRPr="00D62853">
              <w:rPr>
                <w:b w:val="0"/>
                <w:i/>
                <w:lang w:val="en-GB"/>
              </w:rPr>
              <w:t>SD</w:t>
            </w:r>
          </w:p>
        </w:tc>
      </w:tr>
      <w:tr w:rsidR="00761930" w:rsidTr="007035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</w:tcPr>
          <w:p w:rsidR="00761930" w:rsidRDefault="00761930" w:rsidP="00761930">
            <w:pPr>
              <w:tabs>
                <w:tab w:val="center" w:pos="2146"/>
              </w:tabs>
              <w:spacing w:after="0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>Chocolate                       16</w:t>
            </w:r>
          </w:p>
          <w:p w:rsidR="00761930" w:rsidRDefault="00761930" w:rsidP="00761930">
            <w:pPr>
              <w:spacing w:after="0"/>
              <w:rPr>
                <w:i/>
                <w:lang w:val="en-GB"/>
              </w:rPr>
            </w:pPr>
            <w:r w:rsidRPr="00761930">
              <w:rPr>
                <w:b w:val="0"/>
                <w:lang w:val="en-GB"/>
              </w:rPr>
              <w:t>No chocolate</w:t>
            </w:r>
            <w:r>
              <w:rPr>
                <w:i/>
                <w:lang w:val="en-GB"/>
              </w:rPr>
              <w:t xml:space="preserve">                 </w:t>
            </w:r>
            <w:r w:rsidRPr="00761930">
              <w:rPr>
                <w:b w:val="0"/>
                <w:lang w:val="en-GB"/>
              </w:rPr>
              <w:t>11</w:t>
            </w:r>
          </w:p>
        </w:tc>
        <w:tc>
          <w:tcPr>
            <w:tcW w:w="1276" w:type="dxa"/>
          </w:tcPr>
          <w:p w:rsidR="00761930" w:rsidRPr="00761930" w:rsidRDefault="00761930" w:rsidP="0076193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 w:rsidRPr="00761930">
              <w:rPr>
                <w:lang w:val="en-GB"/>
              </w:rPr>
              <w:t>3.5</w:t>
            </w:r>
          </w:p>
          <w:p w:rsidR="00761930" w:rsidRPr="00761930" w:rsidRDefault="00761930" w:rsidP="00761930">
            <w:pPr>
              <w:spacing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GB"/>
              </w:rPr>
            </w:pPr>
            <w:r>
              <w:rPr>
                <w:lang w:val="en-GB"/>
              </w:rPr>
              <w:t>4.5</w:t>
            </w:r>
          </w:p>
        </w:tc>
      </w:tr>
    </w:tbl>
    <w:p w:rsidR="00761930" w:rsidRDefault="00761930" w:rsidP="00761930">
      <w:pPr>
        <w:spacing w:after="0"/>
        <w:rPr>
          <w:i/>
          <w:lang w:val="en-GB"/>
        </w:rPr>
      </w:pPr>
    </w:p>
    <w:p w:rsidR="00703567" w:rsidRDefault="00703567" w:rsidP="00761930">
      <w:pPr>
        <w:spacing w:after="0"/>
        <w:rPr>
          <w:i/>
          <w:lang w:val="en-GB"/>
        </w:rPr>
      </w:pPr>
    </w:p>
    <w:p w:rsidR="00703567" w:rsidRDefault="00703567" w:rsidP="00761930">
      <w:pPr>
        <w:spacing w:after="0"/>
        <w:rPr>
          <w:b/>
          <w:lang w:val="en-GB"/>
        </w:rPr>
      </w:pPr>
      <w:r w:rsidRPr="00703567">
        <w:rPr>
          <w:b/>
          <w:lang w:val="en-GB"/>
        </w:rPr>
        <w:t>Table 2</w:t>
      </w:r>
    </w:p>
    <w:p w:rsidR="00703567" w:rsidRPr="00703567" w:rsidRDefault="00703567" w:rsidP="00703567">
      <w:pPr>
        <w:spacing w:after="0"/>
        <w:rPr>
          <w:i/>
          <w:lang w:val="en-GB"/>
        </w:rPr>
      </w:pPr>
      <w:r w:rsidRPr="00703567">
        <w:rPr>
          <w:i/>
          <w:lang w:val="en-GB"/>
        </w:rPr>
        <w:t>AAS users and non-users across the 10 subscales of the MDI (M, SD and t value)</w:t>
      </w:r>
    </w:p>
    <w:p w:rsidR="00703567" w:rsidRPr="00703567" w:rsidRDefault="00703567" w:rsidP="00703567">
      <w:pPr>
        <w:spacing w:after="0"/>
        <w:rPr>
          <w:b/>
          <w:lang w:val="en-GB"/>
        </w:rPr>
      </w:pPr>
    </w:p>
    <w:tbl>
      <w:tblPr>
        <w:tblStyle w:val="PlainTable2"/>
        <w:tblW w:w="9076" w:type="dxa"/>
        <w:tblLook w:val="04A0" w:firstRow="1" w:lastRow="0" w:firstColumn="1" w:lastColumn="0" w:noHBand="0" w:noVBand="1"/>
      </w:tblPr>
      <w:tblGrid>
        <w:gridCol w:w="2269"/>
        <w:gridCol w:w="2269"/>
        <w:gridCol w:w="2269"/>
        <w:gridCol w:w="2269"/>
      </w:tblGrid>
      <w:tr w:rsidR="00703567" w:rsidTr="007035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9" w:type="dxa"/>
          </w:tcPr>
          <w:p w:rsidR="00703567" w:rsidRPr="00703567" w:rsidRDefault="00703567" w:rsidP="00703567">
            <w:pPr>
              <w:spacing w:after="0"/>
              <w:rPr>
                <w:b w:val="0"/>
                <w:lang w:val="en-GB"/>
              </w:rPr>
            </w:pPr>
            <w:r w:rsidRPr="00703567">
              <w:rPr>
                <w:b w:val="0"/>
                <w:lang w:val="en-GB"/>
              </w:rPr>
              <w:t>Group</w:t>
            </w:r>
            <w:r w:rsidRPr="00703567">
              <w:rPr>
                <w:b w:val="0"/>
                <w:lang w:val="en-GB"/>
              </w:rPr>
              <w:tab/>
            </w:r>
            <w:r w:rsidRPr="00703567">
              <w:rPr>
                <w:b w:val="0"/>
                <w:lang w:val="en-GB"/>
              </w:rPr>
              <w:tab/>
            </w:r>
            <w:r w:rsidRPr="00703567">
              <w:rPr>
                <w:b w:val="0"/>
                <w:lang w:val="en-GB"/>
              </w:rPr>
              <w:tab/>
            </w:r>
          </w:p>
          <w:p w:rsidR="00703567" w:rsidRPr="00703567" w:rsidRDefault="00703567" w:rsidP="00703567">
            <w:pPr>
              <w:spacing w:after="0"/>
              <w:rPr>
                <w:b w:val="0"/>
                <w:sz w:val="4"/>
                <w:lang w:val="en-GB"/>
              </w:rPr>
            </w:pPr>
          </w:p>
        </w:tc>
        <w:tc>
          <w:tcPr>
            <w:tcW w:w="2269" w:type="dxa"/>
          </w:tcPr>
          <w:p w:rsidR="00703567" w:rsidRPr="00703567" w:rsidRDefault="00703567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GB"/>
              </w:rPr>
            </w:pPr>
            <w:r w:rsidRPr="00703567">
              <w:rPr>
                <w:b w:val="0"/>
                <w:lang w:val="en-GB"/>
              </w:rPr>
              <w:t xml:space="preserve">         </w:t>
            </w:r>
            <w:r>
              <w:rPr>
                <w:b w:val="0"/>
                <w:lang w:val="en-GB"/>
              </w:rPr>
              <w:t xml:space="preserve"> </w:t>
            </w:r>
            <w:r w:rsidRPr="00703567">
              <w:rPr>
                <w:b w:val="0"/>
                <w:lang w:val="en-GB"/>
              </w:rPr>
              <w:t xml:space="preserve">Users </w:t>
            </w:r>
          </w:p>
          <w:p w:rsidR="00703567" w:rsidRPr="00D62853" w:rsidRDefault="00703567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en-GB"/>
              </w:rPr>
            </w:pPr>
            <w:r w:rsidRPr="00703567">
              <w:rPr>
                <w:b w:val="0"/>
                <w:lang w:val="en-GB"/>
              </w:rPr>
              <w:t xml:space="preserve">        </w:t>
            </w:r>
            <w:r>
              <w:rPr>
                <w:b w:val="0"/>
                <w:lang w:val="en-GB"/>
              </w:rPr>
              <w:t xml:space="preserve"> </w:t>
            </w:r>
            <w:r w:rsidRPr="00703567">
              <w:rPr>
                <w:b w:val="0"/>
                <w:lang w:val="en-GB"/>
              </w:rPr>
              <w:t xml:space="preserve"> </w:t>
            </w:r>
            <w:r>
              <w:rPr>
                <w:b w:val="0"/>
                <w:lang w:val="en-GB"/>
              </w:rPr>
              <w:t xml:space="preserve"> </w:t>
            </w:r>
            <w:r w:rsidRPr="00D62853">
              <w:rPr>
                <w:b w:val="0"/>
                <w:i/>
                <w:sz w:val="18"/>
                <w:lang w:val="en-GB"/>
              </w:rPr>
              <w:t>M (SD)</w:t>
            </w:r>
            <w:r w:rsidRPr="00D62853">
              <w:rPr>
                <w:b w:val="0"/>
                <w:i/>
                <w:lang w:val="en-GB"/>
              </w:rPr>
              <w:tab/>
              <w:t xml:space="preserve">      </w:t>
            </w:r>
          </w:p>
        </w:tc>
        <w:tc>
          <w:tcPr>
            <w:tcW w:w="2269" w:type="dxa"/>
          </w:tcPr>
          <w:p w:rsidR="00703567" w:rsidRPr="00703567" w:rsidRDefault="00703567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lang w:val="en-GB"/>
              </w:rPr>
            </w:pPr>
            <w:r>
              <w:rPr>
                <w:b w:val="0"/>
                <w:lang w:val="en-GB"/>
              </w:rPr>
              <w:t xml:space="preserve">        </w:t>
            </w:r>
            <w:r w:rsidRPr="00703567">
              <w:rPr>
                <w:b w:val="0"/>
                <w:lang w:val="en-GB"/>
              </w:rPr>
              <w:t xml:space="preserve">Non-users </w:t>
            </w:r>
          </w:p>
          <w:p w:rsidR="00703567" w:rsidRPr="00D62853" w:rsidRDefault="00703567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en-GB"/>
              </w:rPr>
            </w:pPr>
            <w:r>
              <w:rPr>
                <w:b w:val="0"/>
                <w:sz w:val="18"/>
                <w:lang w:val="en-GB"/>
              </w:rPr>
              <w:t xml:space="preserve">              </w:t>
            </w:r>
            <w:r w:rsidRPr="00D62853">
              <w:rPr>
                <w:b w:val="0"/>
                <w:i/>
                <w:sz w:val="18"/>
                <w:lang w:val="en-GB"/>
              </w:rPr>
              <w:t>M (SD)</w:t>
            </w:r>
            <w:r w:rsidRPr="00D62853">
              <w:rPr>
                <w:b w:val="0"/>
                <w:i/>
                <w:sz w:val="16"/>
                <w:lang w:val="en-GB"/>
              </w:rPr>
              <w:tab/>
            </w:r>
            <w:r w:rsidRPr="00D62853">
              <w:rPr>
                <w:b w:val="0"/>
                <w:i/>
                <w:lang w:val="en-GB"/>
              </w:rPr>
              <w:t xml:space="preserve">      </w:t>
            </w:r>
          </w:p>
        </w:tc>
        <w:tc>
          <w:tcPr>
            <w:tcW w:w="2269" w:type="dxa"/>
          </w:tcPr>
          <w:p w:rsidR="00D62853" w:rsidRDefault="00703567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lang w:val="en-GB"/>
              </w:rPr>
            </w:pPr>
            <w:r>
              <w:rPr>
                <w:lang w:val="en-GB"/>
              </w:rPr>
              <w:t xml:space="preserve">          </w:t>
            </w:r>
            <w:r w:rsidRPr="00D62853">
              <w:rPr>
                <w:i/>
                <w:lang w:val="en-GB"/>
              </w:rPr>
              <w:t xml:space="preserve"> </w:t>
            </w:r>
          </w:p>
          <w:p w:rsidR="00703567" w:rsidRPr="00D62853" w:rsidRDefault="00D62853" w:rsidP="00703567">
            <w:pPr>
              <w:spacing w:after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i/>
                <w:lang w:val="en-GB"/>
              </w:rPr>
            </w:pPr>
            <w:r>
              <w:rPr>
                <w:i/>
                <w:lang w:val="en-GB"/>
              </w:rPr>
              <w:t xml:space="preserve">          </w:t>
            </w:r>
            <w:r w:rsidR="00703567" w:rsidRPr="00D62853">
              <w:rPr>
                <w:i/>
                <w:lang w:val="en-GB"/>
              </w:rPr>
              <w:t>t</w:t>
            </w:r>
          </w:p>
        </w:tc>
      </w:tr>
    </w:tbl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Body anxiety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  <w:t xml:space="preserve">16.10 (4.98) </w:t>
      </w:r>
      <w:r>
        <w:rPr>
          <w:lang w:val="en-GB"/>
        </w:rPr>
        <w:tab/>
      </w:r>
      <w:r>
        <w:rPr>
          <w:lang w:val="en-GB"/>
        </w:rPr>
        <w:tab/>
        <w:t>9.54   (3.90)</w:t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>7.329*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Compulsivity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8.34   (4.06)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10.28 (4.87)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2.159*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Illusory eating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3.76   (1.66)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3.54   (1.12)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 xml:space="preserve">  .775</w:t>
      </w:r>
    </w:p>
    <w:p w:rsidR="00703567" w:rsidRPr="00703567" w:rsidRDefault="00703567" w:rsidP="00703567">
      <w:pPr>
        <w:spacing w:after="0"/>
        <w:rPr>
          <w:lang w:val="en-GB"/>
        </w:rPr>
      </w:pPr>
      <w:r w:rsidRPr="00703567">
        <w:rPr>
          <w:lang w:val="en-GB"/>
        </w:rPr>
        <w:t>Inadequ</w:t>
      </w:r>
      <w:r>
        <w:rPr>
          <w:lang w:val="en-GB"/>
        </w:rPr>
        <w:t>acy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13.34 (5.46)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8.32   (3.66)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5.399*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Inappropriate eating</w:t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3.74   (1.30) </w:t>
      </w:r>
      <w:r w:rsidRPr="00703567">
        <w:rPr>
          <w:lang w:val="en-GB"/>
        </w:rPr>
        <w:tab/>
      </w:r>
      <w:bookmarkStart w:id="0" w:name="_GoBack"/>
      <w:bookmarkEnd w:id="0"/>
      <w:r w:rsidRPr="00703567">
        <w:rPr>
          <w:lang w:val="en-GB"/>
        </w:rPr>
        <w:tab/>
        <w:t>3.54   (1.40)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 xml:space="preserve">  .738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Increased muscularity</w:t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11.10 (4.34)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9.14   (3.55)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2.470*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Muscularity drive</w:t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13.02 (4.74)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8.78   (3.63)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5.015*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>Persistence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10.82 (3.95)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8.12   (3.74)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3.506*</w:t>
      </w:r>
    </w:p>
    <w:p w:rsidR="00703567" w:rsidRPr="00703567" w:rsidRDefault="00703567" w:rsidP="00703567">
      <w:pPr>
        <w:spacing w:after="0"/>
        <w:rPr>
          <w:lang w:val="en-GB"/>
        </w:rPr>
      </w:pPr>
      <w:r>
        <w:rPr>
          <w:lang w:val="en-GB"/>
        </w:rPr>
        <w:t xml:space="preserve">Preoccupation 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13.40 (3.66)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8.62   (2.79)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7.337*</w:t>
      </w:r>
    </w:p>
    <w:p w:rsidR="00703567" w:rsidRPr="00703567" w:rsidRDefault="00703567" w:rsidP="00703567">
      <w:pPr>
        <w:spacing w:after="0"/>
        <w:rPr>
          <w:b/>
          <w:lang w:val="en-GB"/>
        </w:rPr>
      </w:pPr>
      <w:r>
        <w:rPr>
          <w:lang w:val="en-GB"/>
        </w:rPr>
        <w:t>Social sacrifice</w:t>
      </w:r>
      <w:r>
        <w:rPr>
          <w:lang w:val="en-GB"/>
        </w:rPr>
        <w:tab/>
      </w:r>
      <w:r>
        <w:rPr>
          <w:lang w:val="en-GB"/>
        </w:rPr>
        <w:tab/>
      </w:r>
      <w:r>
        <w:rPr>
          <w:lang w:val="en-GB"/>
        </w:rPr>
        <w:tab/>
      </w:r>
      <w:r w:rsidRPr="00703567">
        <w:rPr>
          <w:lang w:val="en-GB"/>
        </w:rPr>
        <w:t xml:space="preserve">6.66   (2.93) 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4.70   (1.05)</w:t>
      </w:r>
      <w:r w:rsidRPr="00703567">
        <w:rPr>
          <w:lang w:val="en-GB"/>
        </w:rPr>
        <w:tab/>
      </w:r>
      <w:r w:rsidRPr="00703567">
        <w:rPr>
          <w:lang w:val="en-GB"/>
        </w:rPr>
        <w:tab/>
        <w:t>4.439*</w:t>
      </w:r>
    </w:p>
    <w:p w:rsidR="00703567" w:rsidRPr="00703567" w:rsidRDefault="00703567" w:rsidP="00703567">
      <w:pPr>
        <w:spacing w:after="0"/>
        <w:rPr>
          <w:b/>
          <w:lang w:val="en-GB"/>
        </w:rPr>
      </w:pPr>
      <w:r w:rsidRPr="00703567">
        <w:rPr>
          <w:b/>
          <w:lang w:val="en-GB"/>
        </w:rPr>
        <w:t>__________________________________________________________________________________</w:t>
      </w:r>
    </w:p>
    <w:p w:rsidR="00703567" w:rsidRDefault="00703567" w:rsidP="00703567">
      <w:pPr>
        <w:spacing w:after="0"/>
        <w:rPr>
          <w:i/>
          <w:lang w:val="en-GB"/>
        </w:rPr>
      </w:pPr>
      <w:r w:rsidRPr="00703567">
        <w:rPr>
          <w:i/>
          <w:lang w:val="en-GB"/>
        </w:rPr>
        <w:t>*p&lt; .05</w:t>
      </w:r>
    </w:p>
    <w:p w:rsidR="00703567" w:rsidRDefault="00703567" w:rsidP="00703567">
      <w:pPr>
        <w:spacing w:after="0"/>
        <w:rPr>
          <w:i/>
          <w:lang w:val="en-GB"/>
        </w:rPr>
      </w:pPr>
    </w:p>
    <w:p w:rsidR="00703567" w:rsidRPr="00703567" w:rsidRDefault="00703567" w:rsidP="00703567">
      <w:pPr>
        <w:spacing w:after="0"/>
        <w:rPr>
          <w:i/>
          <w:lang w:val="en-GB"/>
        </w:rPr>
      </w:pPr>
    </w:p>
    <w:sectPr w:rsidR="00703567" w:rsidRPr="007035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I2MDI1MTQ3NDEytjBS0lEKTi0uzszPAykwrAUAd/FRSiwAAAA="/>
  </w:docVars>
  <w:rsids>
    <w:rsidRoot w:val="00761930"/>
    <w:rsid w:val="00703567"/>
    <w:rsid w:val="00761930"/>
    <w:rsid w:val="007D74B1"/>
    <w:rsid w:val="00D62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C82EFB-68B1-47F0-BFC5-7F852895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1930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19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76193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6193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2</cp:revision>
  <dcterms:created xsi:type="dcterms:W3CDTF">2017-02-28T11:58:00Z</dcterms:created>
  <dcterms:modified xsi:type="dcterms:W3CDTF">2018-02-05T11:09:00Z</dcterms:modified>
</cp:coreProperties>
</file>