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6E21A" w14:textId="5D85FAC5" w:rsidR="00087085" w:rsidRDefault="005A7FC0" w:rsidP="00401EF4">
      <w:pPr>
        <w:pStyle w:val="NoSpacing"/>
        <w:tabs>
          <w:tab w:val="left" w:pos="1778"/>
        </w:tabs>
        <w:spacing w:before="1540" w:after="240"/>
        <w:rPr>
          <w:rFonts w:eastAsiaTheme="minorHAnsi"/>
          <w:color w:val="156082" w:themeColor="accent1"/>
        </w:rPr>
      </w:pPr>
      <w:r>
        <w:rPr>
          <w:rFonts w:eastAsiaTheme="minorHAnsi"/>
          <w:color w:val="156082" w:themeColor="accent1"/>
        </w:rPr>
        <w:softHyphen/>
      </w:r>
      <w:r>
        <w:rPr>
          <w:rFonts w:eastAsiaTheme="minorHAnsi"/>
          <w:color w:val="156082" w:themeColor="accent1"/>
        </w:rPr>
        <w:softHyphen/>
      </w:r>
      <w:r>
        <w:rPr>
          <w:rFonts w:eastAsiaTheme="minorHAnsi"/>
          <w:color w:val="156082" w:themeColor="accent1"/>
        </w:rPr>
        <w:softHyphen/>
      </w:r>
      <w:r>
        <w:rPr>
          <w:rFonts w:eastAsiaTheme="minorHAnsi"/>
          <w:color w:val="156082" w:themeColor="accent1"/>
        </w:rPr>
        <w:softHyphen/>
      </w:r>
      <w:r>
        <w:rPr>
          <w:rFonts w:eastAsiaTheme="minorHAnsi"/>
          <w:color w:val="156082" w:themeColor="accent1"/>
        </w:rPr>
        <w:softHyphen/>
      </w:r>
      <w:r>
        <w:rPr>
          <w:rFonts w:eastAsiaTheme="minorHAnsi"/>
          <w:color w:val="156082" w:themeColor="accent1"/>
        </w:rPr>
        <w:softHyphen/>
      </w:r>
      <w:r>
        <w:rPr>
          <w:rFonts w:eastAsiaTheme="minorHAnsi"/>
          <w:color w:val="156082" w:themeColor="accent1"/>
        </w:rPr>
        <w:softHyphen/>
      </w:r>
    </w:p>
    <w:sdt>
      <w:sdtPr>
        <w:rPr>
          <w:rFonts w:eastAsiaTheme="minorHAnsi"/>
          <w:color w:val="156082" w:themeColor="accent1"/>
        </w:rPr>
        <w:id w:val="-1800909781"/>
        <w:docPartObj>
          <w:docPartGallery w:val="Cover Pages"/>
          <w:docPartUnique/>
        </w:docPartObj>
      </w:sdtPr>
      <w:sdtEndPr>
        <w:rPr>
          <w:rFonts w:ascii="Arial" w:eastAsiaTheme="minorEastAsia" w:hAnsi="Arial" w:cs="Arial"/>
          <w:color w:val="auto"/>
          <w:sz w:val="24"/>
          <w:szCs w:val="24"/>
        </w:rPr>
      </w:sdtEndPr>
      <w:sdtContent>
        <w:p w14:paraId="328824F4" w14:textId="24F0438E" w:rsidR="0038043F" w:rsidRDefault="0038043F">
          <w:pPr>
            <w:pStyle w:val="NoSpacing"/>
            <w:spacing w:before="1540" w:after="240"/>
            <w:jc w:val="center"/>
            <w:rPr>
              <w:color w:val="156082" w:themeColor="accent1"/>
            </w:rPr>
          </w:pPr>
          <w:r>
            <w:rPr>
              <w:noProof/>
              <w:color w:val="156082"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9481EE1" w14:textId="5DB2CE1E" w:rsidR="0038043F" w:rsidRPr="002835AB" w:rsidRDefault="00D5002A">
          <w:pPr>
            <w:pStyle w:val="NoSpacing"/>
            <w:spacing w:before="480"/>
            <w:jc w:val="center"/>
            <w:rPr>
              <w:rFonts w:ascii="Times New Roman" w:hAnsi="Times New Roman" w:cs="Times New Roman"/>
              <w:color w:val="000000" w:themeColor="text1"/>
            </w:rPr>
          </w:pPr>
          <w:r w:rsidRPr="002835AB">
            <w:rPr>
              <w:rFonts w:ascii="Times New Roman" w:eastAsiaTheme="majorEastAsia" w:hAnsi="Times New Roman" w:cs="Times New Roman"/>
              <w:caps/>
              <w:color w:val="000000" w:themeColor="text1"/>
              <w:sz w:val="72"/>
              <w:szCs w:val="72"/>
            </w:rPr>
            <w:t>HOW DO MAIN CONTRACTORS PERFORM DURING ECONOMIC RECESSIONS IN THE UK?</w:t>
          </w:r>
        </w:p>
        <w:p w14:paraId="6E8134A2" w14:textId="77777777" w:rsidR="002835AB" w:rsidRDefault="002835AB" w:rsidP="00132CE8">
          <w:pPr>
            <w:jc w:val="center"/>
            <w:rPr>
              <w:rFonts w:ascii="Times New Roman" w:hAnsi="Times New Roman" w:cs="Times New Roman"/>
              <w:sz w:val="32"/>
              <w:szCs w:val="32"/>
            </w:rPr>
          </w:pPr>
        </w:p>
        <w:p w14:paraId="6FB22F98" w14:textId="77777777" w:rsidR="002835AB" w:rsidRDefault="002835AB" w:rsidP="00132CE8">
          <w:pPr>
            <w:jc w:val="center"/>
            <w:rPr>
              <w:rFonts w:ascii="Times New Roman" w:hAnsi="Times New Roman" w:cs="Times New Roman"/>
              <w:sz w:val="32"/>
              <w:szCs w:val="32"/>
            </w:rPr>
          </w:pPr>
        </w:p>
        <w:p w14:paraId="1499D181" w14:textId="77777777" w:rsidR="002835AB" w:rsidRDefault="002835AB" w:rsidP="00132CE8">
          <w:pPr>
            <w:jc w:val="center"/>
            <w:rPr>
              <w:rFonts w:ascii="Times New Roman" w:hAnsi="Times New Roman" w:cs="Times New Roman"/>
              <w:sz w:val="32"/>
              <w:szCs w:val="32"/>
            </w:rPr>
          </w:pPr>
        </w:p>
        <w:p w14:paraId="64FE59BF" w14:textId="77777777" w:rsidR="002835AB" w:rsidRDefault="002835AB" w:rsidP="00132CE8">
          <w:pPr>
            <w:jc w:val="center"/>
            <w:rPr>
              <w:rFonts w:ascii="Times New Roman" w:hAnsi="Times New Roman" w:cs="Times New Roman"/>
              <w:sz w:val="32"/>
              <w:szCs w:val="32"/>
            </w:rPr>
          </w:pPr>
        </w:p>
        <w:p w14:paraId="1D4B8450" w14:textId="77777777" w:rsidR="002835AB" w:rsidRDefault="002835AB" w:rsidP="00132CE8">
          <w:pPr>
            <w:jc w:val="center"/>
            <w:rPr>
              <w:rFonts w:ascii="Times New Roman" w:hAnsi="Times New Roman" w:cs="Times New Roman"/>
              <w:sz w:val="32"/>
              <w:szCs w:val="32"/>
            </w:rPr>
          </w:pPr>
        </w:p>
        <w:p w14:paraId="5A0F12C5" w14:textId="77777777" w:rsidR="002835AB" w:rsidRDefault="002835AB" w:rsidP="00132CE8">
          <w:pPr>
            <w:jc w:val="center"/>
            <w:rPr>
              <w:rFonts w:ascii="Times New Roman" w:hAnsi="Times New Roman" w:cs="Times New Roman"/>
              <w:sz w:val="32"/>
              <w:szCs w:val="32"/>
            </w:rPr>
          </w:pPr>
        </w:p>
        <w:p w14:paraId="67FF2119" w14:textId="0F4FEE81" w:rsidR="00132CE8" w:rsidRPr="002835AB" w:rsidRDefault="00132CE8" w:rsidP="00132CE8">
          <w:pPr>
            <w:jc w:val="center"/>
            <w:rPr>
              <w:rFonts w:ascii="Times New Roman" w:hAnsi="Times New Roman" w:cs="Times New Roman"/>
              <w:sz w:val="32"/>
              <w:szCs w:val="32"/>
            </w:rPr>
          </w:pPr>
          <w:r w:rsidRPr="002835AB">
            <w:rPr>
              <w:rFonts w:ascii="Times New Roman" w:hAnsi="Times New Roman" w:cs="Times New Roman"/>
              <w:sz w:val="32"/>
              <w:szCs w:val="32"/>
            </w:rPr>
            <w:t>Liam Evans</w:t>
          </w:r>
        </w:p>
        <w:p w14:paraId="44DCF57B" w14:textId="77777777" w:rsidR="00775A4F" w:rsidRDefault="00132CE8" w:rsidP="00132CE8">
          <w:pPr>
            <w:jc w:val="center"/>
            <w:rPr>
              <w:rFonts w:ascii="Times New Roman" w:hAnsi="Times New Roman" w:cs="Times New Roman"/>
              <w:sz w:val="32"/>
              <w:szCs w:val="32"/>
            </w:rPr>
          </w:pPr>
          <w:r w:rsidRPr="002835AB">
            <w:rPr>
              <w:rFonts w:ascii="Times New Roman" w:hAnsi="Times New Roman" w:cs="Times New Roman"/>
              <w:sz w:val="32"/>
              <w:szCs w:val="32"/>
            </w:rPr>
            <w:t>May 2026</w:t>
          </w:r>
        </w:p>
        <w:p w14:paraId="6369E4FC" w14:textId="77777777" w:rsidR="00775A4F" w:rsidRPr="004A1F26" w:rsidRDefault="00775A4F" w:rsidP="004A1F26">
          <w:pPr>
            <w:jc w:val="center"/>
            <w:rPr>
              <w:rFonts w:ascii="Times New Roman" w:hAnsi="Times New Roman" w:cs="Times New Roman"/>
              <w:b/>
              <w:bCs/>
              <w:sz w:val="24"/>
              <w:szCs w:val="24"/>
              <w:u w:val="single"/>
            </w:rPr>
          </w:pPr>
          <w:r w:rsidRPr="004A1F26">
            <w:rPr>
              <w:rFonts w:ascii="Times New Roman" w:hAnsi="Times New Roman" w:cs="Times New Roman"/>
              <w:b/>
              <w:bCs/>
              <w:sz w:val="24"/>
              <w:szCs w:val="24"/>
              <w:u w:val="single"/>
            </w:rPr>
            <w:lastRenderedPageBreak/>
            <w:t>Abstract</w:t>
          </w:r>
        </w:p>
        <w:p w14:paraId="4271F740" w14:textId="62FE0417" w:rsidR="0038043F" w:rsidRDefault="00775A4F" w:rsidP="004A1F26">
          <w:pPr>
            <w:spacing w:line="360" w:lineRule="auto"/>
            <w:jc w:val="both"/>
            <w:rPr>
              <w:rFonts w:ascii="Arial" w:hAnsi="Arial" w:cs="Arial"/>
              <w:sz w:val="24"/>
              <w:szCs w:val="24"/>
            </w:rPr>
          </w:pPr>
          <w:r>
            <w:rPr>
              <w:rFonts w:ascii="Times New Roman" w:hAnsi="Times New Roman" w:cs="Times New Roman"/>
              <w:sz w:val="24"/>
              <w:szCs w:val="24"/>
            </w:rPr>
            <w:t xml:space="preserve">This research assessed how economic recessions affect the commercial performance of UK main contractors, focusing on tendering conditions, profit margins and cash flow. Using a mixed method pragmatic approach, the study combined literature review, questionnaire responses from industry professionals and semi-structured interviews to provide both quantitative and qualitative insight. Findings showed that recessions increase tendering competition, reduce profit margins and place strain on cash flow, with contractors often prioritizing turnover. While some main contractors may strengthen during these periods, overall commercial performance is generally negatively impacted, with survival becoming the focus rather than profitability. </w:t>
          </w:r>
          <w:r w:rsidR="0038043F">
            <w:rPr>
              <w:rFonts w:ascii="Arial" w:hAnsi="Arial" w:cs="Arial"/>
              <w:sz w:val="24"/>
              <w:szCs w:val="24"/>
            </w:rPr>
            <w:br w:type="page"/>
          </w:r>
        </w:p>
      </w:sdtContent>
    </w:sdt>
    <w:sdt>
      <w:sdtPr>
        <w:rPr>
          <w:rFonts w:asciiTheme="minorHAnsi" w:eastAsiaTheme="minorEastAsia" w:hAnsiTheme="minorHAnsi" w:cstheme="minorBidi"/>
          <w:color w:val="auto"/>
          <w:sz w:val="22"/>
          <w:szCs w:val="22"/>
        </w:rPr>
        <w:id w:val="539252149"/>
        <w:docPartObj>
          <w:docPartGallery w:val="Table of Contents"/>
          <w:docPartUnique/>
        </w:docPartObj>
      </w:sdtPr>
      <w:sdtEndPr>
        <w:rPr>
          <w:rFonts w:ascii="Times New Roman" w:hAnsi="Times New Roman" w:cs="Times New Roman"/>
          <w:b/>
          <w:bCs/>
          <w:noProof/>
          <w:sz w:val="24"/>
          <w:szCs w:val="24"/>
        </w:rPr>
      </w:sdtEndPr>
      <w:sdtContent>
        <w:p w14:paraId="097A62EE" w14:textId="38EA0D7E" w:rsidR="000534CF" w:rsidRPr="00A246BC" w:rsidRDefault="000534CF">
          <w:pPr>
            <w:pStyle w:val="TOCHeading"/>
            <w:rPr>
              <w:rFonts w:ascii="Times New Roman" w:hAnsi="Times New Roman" w:cs="Times New Roman"/>
              <w:color w:val="auto"/>
              <w:sz w:val="20"/>
              <w:szCs w:val="20"/>
            </w:rPr>
          </w:pPr>
          <w:r w:rsidRPr="00A246BC">
            <w:rPr>
              <w:rFonts w:ascii="Times New Roman" w:hAnsi="Times New Roman" w:cs="Times New Roman"/>
              <w:color w:val="auto"/>
              <w:sz w:val="20"/>
              <w:szCs w:val="20"/>
            </w:rPr>
            <w:t>Contents</w:t>
          </w:r>
        </w:p>
        <w:p w14:paraId="2468519F" w14:textId="164E8D8E" w:rsidR="00A10B32" w:rsidRDefault="000534CF">
          <w:pPr>
            <w:pStyle w:val="TOC2"/>
            <w:tabs>
              <w:tab w:val="right" w:leader="dot" w:pos="9350"/>
            </w:tabs>
            <w:rPr>
              <w:noProof/>
              <w:kern w:val="2"/>
              <w:sz w:val="24"/>
              <w:szCs w:val="24"/>
              <w14:ligatures w14:val="standardContextual"/>
            </w:rPr>
          </w:pPr>
          <w:r w:rsidRPr="00A246BC">
            <w:rPr>
              <w:rFonts w:ascii="Times New Roman" w:hAnsi="Times New Roman" w:cs="Times New Roman"/>
              <w:sz w:val="20"/>
              <w:szCs w:val="20"/>
            </w:rPr>
            <w:fldChar w:fldCharType="begin"/>
          </w:r>
          <w:r w:rsidRPr="00A246BC">
            <w:rPr>
              <w:rFonts w:ascii="Times New Roman" w:hAnsi="Times New Roman" w:cs="Times New Roman"/>
              <w:sz w:val="20"/>
              <w:szCs w:val="20"/>
            </w:rPr>
            <w:instrText xml:space="preserve"> TOC \o "1-3" \h \z \u </w:instrText>
          </w:r>
          <w:r w:rsidRPr="00A246BC">
            <w:rPr>
              <w:rFonts w:ascii="Times New Roman" w:hAnsi="Times New Roman" w:cs="Times New Roman"/>
              <w:sz w:val="20"/>
              <w:szCs w:val="20"/>
            </w:rPr>
            <w:fldChar w:fldCharType="separate"/>
          </w:r>
          <w:hyperlink w:anchor="_Toc228971029" w:history="1">
            <w:r w:rsidR="00A10B32" w:rsidRPr="00724ED6">
              <w:rPr>
                <w:rStyle w:val="Hyperlink"/>
                <w:rFonts w:ascii="Times New Roman" w:hAnsi="Times New Roman" w:cs="Times New Roman"/>
                <w:noProof/>
              </w:rPr>
              <w:t>1.1 Background</w:t>
            </w:r>
            <w:r w:rsidR="00A10B32">
              <w:rPr>
                <w:noProof/>
                <w:webHidden/>
              </w:rPr>
              <w:tab/>
            </w:r>
            <w:r w:rsidR="00A10B32">
              <w:rPr>
                <w:noProof/>
                <w:webHidden/>
              </w:rPr>
              <w:fldChar w:fldCharType="begin"/>
            </w:r>
            <w:r w:rsidR="00A10B32">
              <w:rPr>
                <w:noProof/>
                <w:webHidden/>
              </w:rPr>
              <w:instrText xml:space="preserve"> PAGEREF _Toc228971029 \h </w:instrText>
            </w:r>
            <w:r w:rsidR="00A10B32">
              <w:rPr>
                <w:noProof/>
                <w:webHidden/>
              </w:rPr>
            </w:r>
            <w:r w:rsidR="00A10B32">
              <w:rPr>
                <w:noProof/>
                <w:webHidden/>
              </w:rPr>
              <w:fldChar w:fldCharType="separate"/>
            </w:r>
            <w:r w:rsidR="00A10B32">
              <w:rPr>
                <w:noProof/>
                <w:webHidden/>
              </w:rPr>
              <w:t>3</w:t>
            </w:r>
            <w:r w:rsidR="00A10B32">
              <w:rPr>
                <w:noProof/>
                <w:webHidden/>
              </w:rPr>
              <w:fldChar w:fldCharType="end"/>
            </w:r>
          </w:hyperlink>
        </w:p>
        <w:p w14:paraId="5110003A" w14:textId="35A024CC" w:rsidR="00A10B32" w:rsidRDefault="00A10B32">
          <w:pPr>
            <w:pStyle w:val="TOC2"/>
            <w:tabs>
              <w:tab w:val="right" w:leader="dot" w:pos="9350"/>
            </w:tabs>
            <w:rPr>
              <w:noProof/>
              <w:kern w:val="2"/>
              <w:sz w:val="24"/>
              <w:szCs w:val="24"/>
              <w14:ligatures w14:val="standardContextual"/>
            </w:rPr>
          </w:pPr>
          <w:hyperlink w:anchor="_Toc228971030" w:history="1">
            <w:r w:rsidRPr="00724ED6">
              <w:rPr>
                <w:rStyle w:val="Hyperlink"/>
                <w:rFonts w:ascii="Times New Roman" w:hAnsi="Times New Roman" w:cs="Times New Roman"/>
                <w:noProof/>
              </w:rPr>
              <w:t>1.2 Aim and Objectives</w:t>
            </w:r>
            <w:r>
              <w:rPr>
                <w:noProof/>
                <w:webHidden/>
              </w:rPr>
              <w:tab/>
            </w:r>
            <w:r>
              <w:rPr>
                <w:noProof/>
                <w:webHidden/>
              </w:rPr>
              <w:fldChar w:fldCharType="begin"/>
            </w:r>
            <w:r>
              <w:rPr>
                <w:noProof/>
                <w:webHidden/>
              </w:rPr>
              <w:instrText xml:space="preserve"> PAGEREF _Toc228971030 \h </w:instrText>
            </w:r>
            <w:r>
              <w:rPr>
                <w:noProof/>
                <w:webHidden/>
              </w:rPr>
            </w:r>
            <w:r>
              <w:rPr>
                <w:noProof/>
                <w:webHidden/>
              </w:rPr>
              <w:fldChar w:fldCharType="separate"/>
            </w:r>
            <w:r>
              <w:rPr>
                <w:noProof/>
                <w:webHidden/>
              </w:rPr>
              <w:t>4</w:t>
            </w:r>
            <w:r>
              <w:rPr>
                <w:noProof/>
                <w:webHidden/>
              </w:rPr>
              <w:fldChar w:fldCharType="end"/>
            </w:r>
          </w:hyperlink>
        </w:p>
        <w:p w14:paraId="6DE58523" w14:textId="1B913151" w:rsidR="00A10B32" w:rsidRDefault="00A10B32">
          <w:pPr>
            <w:pStyle w:val="TOC2"/>
            <w:tabs>
              <w:tab w:val="right" w:leader="dot" w:pos="9350"/>
            </w:tabs>
            <w:rPr>
              <w:noProof/>
              <w:kern w:val="2"/>
              <w:sz w:val="24"/>
              <w:szCs w:val="24"/>
              <w14:ligatures w14:val="standardContextual"/>
            </w:rPr>
          </w:pPr>
          <w:hyperlink w:anchor="_Toc228971031" w:history="1">
            <w:r w:rsidRPr="00724ED6">
              <w:rPr>
                <w:rStyle w:val="Hyperlink"/>
                <w:rFonts w:ascii="Times New Roman" w:hAnsi="Times New Roman" w:cs="Times New Roman"/>
                <w:noProof/>
              </w:rPr>
              <w:t>1.3 Summary</w:t>
            </w:r>
            <w:r>
              <w:rPr>
                <w:noProof/>
                <w:webHidden/>
              </w:rPr>
              <w:tab/>
            </w:r>
            <w:r>
              <w:rPr>
                <w:noProof/>
                <w:webHidden/>
              </w:rPr>
              <w:fldChar w:fldCharType="begin"/>
            </w:r>
            <w:r>
              <w:rPr>
                <w:noProof/>
                <w:webHidden/>
              </w:rPr>
              <w:instrText xml:space="preserve"> PAGEREF _Toc228971031 \h </w:instrText>
            </w:r>
            <w:r>
              <w:rPr>
                <w:noProof/>
                <w:webHidden/>
              </w:rPr>
            </w:r>
            <w:r>
              <w:rPr>
                <w:noProof/>
                <w:webHidden/>
              </w:rPr>
              <w:fldChar w:fldCharType="separate"/>
            </w:r>
            <w:r>
              <w:rPr>
                <w:noProof/>
                <w:webHidden/>
              </w:rPr>
              <w:t>4</w:t>
            </w:r>
            <w:r>
              <w:rPr>
                <w:noProof/>
                <w:webHidden/>
              </w:rPr>
              <w:fldChar w:fldCharType="end"/>
            </w:r>
          </w:hyperlink>
        </w:p>
        <w:p w14:paraId="19318847" w14:textId="098A168F" w:rsidR="00A10B32" w:rsidRDefault="00A10B32">
          <w:pPr>
            <w:pStyle w:val="TOC1"/>
            <w:rPr>
              <w:rFonts w:asciiTheme="minorHAnsi" w:hAnsiTheme="minorHAnsi" w:cstheme="minorBidi"/>
              <w:kern w:val="2"/>
              <w:sz w:val="24"/>
              <w:szCs w:val="24"/>
              <w14:ligatures w14:val="standardContextual"/>
            </w:rPr>
          </w:pPr>
          <w:hyperlink w:anchor="_Toc228971032" w:history="1">
            <w:r w:rsidRPr="00724ED6">
              <w:rPr>
                <w:rStyle w:val="Hyperlink"/>
              </w:rPr>
              <w:t>2.1 Literature Review</w:t>
            </w:r>
            <w:r>
              <w:rPr>
                <w:webHidden/>
              </w:rPr>
              <w:tab/>
            </w:r>
            <w:r>
              <w:rPr>
                <w:webHidden/>
              </w:rPr>
              <w:fldChar w:fldCharType="begin"/>
            </w:r>
            <w:r>
              <w:rPr>
                <w:webHidden/>
              </w:rPr>
              <w:instrText xml:space="preserve"> PAGEREF _Toc228971032 \h </w:instrText>
            </w:r>
            <w:r>
              <w:rPr>
                <w:webHidden/>
              </w:rPr>
            </w:r>
            <w:r>
              <w:rPr>
                <w:webHidden/>
              </w:rPr>
              <w:fldChar w:fldCharType="separate"/>
            </w:r>
            <w:r>
              <w:rPr>
                <w:webHidden/>
              </w:rPr>
              <w:t>5</w:t>
            </w:r>
            <w:r>
              <w:rPr>
                <w:webHidden/>
              </w:rPr>
              <w:fldChar w:fldCharType="end"/>
            </w:r>
          </w:hyperlink>
        </w:p>
        <w:p w14:paraId="1C45C950" w14:textId="5F29C041" w:rsidR="00A10B32" w:rsidRDefault="00A10B32">
          <w:pPr>
            <w:pStyle w:val="TOC2"/>
            <w:tabs>
              <w:tab w:val="right" w:leader="dot" w:pos="9350"/>
            </w:tabs>
            <w:rPr>
              <w:noProof/>
              <w:kern w:val="2"/>
              <w:sz w:val="24"/>
              <w:szCs w:val="24"/>
              <w14:ligatures w14:val="standardContextual"/>
            </w:rPr>
          </w:pPr>
          <w:hyperlink w:anchor="_Toc228971033" w:history="1">
            <w:r w:rsidRPr="00724ED6">
              <w:rPr>
                <w:rStyle w:val="Hyperlink"/>
                <w:rFonts w:ascii="Times New Roman" w:hAnsi="Times New Roman" w:cs="Times New Roman"/>
                <w:noProof/>
              </w:rPr>
              <w:t>2.2 The impact of economic recession on the construction industry</w:t>
            </w:r>
            <w:r>
              <w:rPr>
                <w:noProof/>
                <w:webHidden/>
              </w:rPr>
              <w:tab/>
            </w:r>
            <w:r>
              <w:rPr>
                <w:noProof/>
                <w:webHidden/>
              </w:rPr>
              <w:fldChar w:fldCharType="begin"/>
            </w:r>
            <w:r>
              <w:rPr>
                <w:noProof/>
                <w:webHidden/>
              </w:rPr>
              <w:instrText xml:space="preserve"> PAGEREF _Toc228971033 \h </w:instrText>
            </w:r>
            <w:r>
              <w:rPr>
                <w:noProof/>
                <w:webHidden/>
              </w:rPr>
            </w:r>
            <w:r>
              <w:rPr>
                <w:noProof/>
                <w:webHidden/>
              </w:rPr>
              <w:fldChar w:fldCharType="separate"/>
            </w:r>
            <w:r>
              <w:rPr>
                <w:noProof/>
                <w:webHidden/>
              </w:rPr>
              <w:t>5</w:t>
            </w:r>
            <w:r>
              <w:rPr>
                <w:noProof/>
                <w:webHidden/>
              </w:rPr>
              <w:fldChar w:fldCharType="end"/>
            </w:r>
          </w:hyperlink>
        </w:p>
        <w:p w14:paraId="3C48BA69" w14:textId="18B4BE43" w:rsidR="00A10B32" w:rsidRDefault="00A10B32">
          <w:pPr>
            <w:pStyle w:val="TOC2"/>
            <w:tabs>
              <w:tab w:val="right" w:leader="dot" w:pos="9350"/>
            </w:tabs>
            <w:rPr>
              <w:noProof/>
              <w:kern w:val="2"/>
              <w:sz w:val="24"/>
              <w:szCs w:val="24"/>
              <w14:ligatures w14:val="standardContextual"/>
            </w:rPr>
          </w:pPr>
          <w:hyperlink w:anchor="_Toc228971034" w:history="1">
            <w:r w:rsidRPr="00724ED6">
              <w:rPr>
                <w:rStyle w:val="Hyperlink"/>
                <w:rFonts w:ascii="Times New Roman" w:hAnsi="Times New Roman" w:cs="Times New Roman"/>
                <w:noProof/>
              </w:rPr>
              <w:t>2.3 Tendering during the pandemic</w:t>
            </w:r>
            <w:r>
              <w:rPr>
                <w:noProof/>
                <w:webHidden/>
              </w:rPr>
              <w:tab/>
            </w:r>
            <w:r>
              <w:rPr>
                <w:noProof/>
                <w:webHidden/>
              </w:rPr>
              <w:fldChar w:fldCharType="begin"/>
            </w:r>
            <w:r>
              <w:rPr>
                <w:noProof/>
                <w:webHidden/>
              </w:rPr>
              <w:instrText xml:space="preserve"> PAGEREF _Toc228971034 \h </w:instrText>
            </w:r>
            <w:r>
              <w:rPr>
                <w:noProof/>
                <w:webHidden/>
              </w:rPr>
            </w:r>
            <w:r>
              <w:rPr>
                <w:noProof/>
                <w:webHidden/>
              </w:rPr>
              <w:fldChar w:fldCharType="separate"/>
            </w:r>
            <w:r>
              <w:rPr>
                <w:noProof/>
                <w:webHidden/>
              </w:rPr>
              <w:t>6</w:t>
            </w:r>
            <w:r>
              <w:rPr>
                <w:noProof/>
                <w:webHidden/>
              </w:rPr>
              <w:fldChar w:fldCharType="end"/>
            </w:r>
          </w:hyperlink>
        </w:p>
        <w:p w14:paraId="4D241866" w14:textId="6C0AAAD1" w:rsidR="00A10B32" w:rsidRDefault="00A10B32">
          <w:pPr>
            <w:pStyle w:val="TOC2"/>
            <w:tabs>
              <w:tab w:val="right" w:leader="dot" w:pos="9350"/>
            </w:tabs>
            <w:rPr>
              <w:noProof/>
              <w:kern w:val="2"/>
              <w:sz w:val="24"/>
              <w:szCs w:val="24"/>
              <w14:ligatures w14:val="standardContextual"/>
            </w:rPr>
          </w:pPr>
          <w:hyperlink w:anchor="_Toc228971035" w:history="1">
            <w:r w:rsidRPr="00724ED6">
              <w:rPr>
                <w:rStyle w:val="Hyperlink"/>
                <w:rFonts w:ascii="Times New Roman" w:hAnsi="Times New Roman" w:cs="Times New Roman"/>
                <w:noProof/>
              </w:rPr>
              <w:t>2.4 Profit margins and financial performance</w:t>
            </w:r>
            <w:r>
              <w:rPr>
                <w:noProof/>
                <w:webHidden/>
              </w:rPr>
              <w:tab/>
            </w:r>
            <w:r>
              <w:rPr>
                <w:noProof/>
                <w:webHidden/>
              </w:rPr>
              <w:fldChar w:fldCharType="begin"/>
            </w:r>
            <w:r>
              <w:rPr>
                <w:noProof/>
                <w:webHidden/>
              </w:rPr>
              <w:instrText xml:space="preserve"> PAGEREF _Toc228971035 \h </w:instrText>
            </w:r>
            <w:r>
              <w:rPr>
                <w:noProof/>
                <w:webHidden/>
              </w:rPr>
            </w:r>
            <w:r>
              <w:rPr>
                <w:noProof/>
                <w:webHidden/>
              </w:rPr>
              <w:fldChar w:fldCharType="separate"/>
            </w:r>
            <w:r>
              <w:rPr>
                <w:noProof/>
                <w:webHidden/>
              </w:rPr>
              <w:t>7</w:t>
            </w:r>
            <w:r>
              <w:rPr>
                <w:noProof/>
                <w:webHidden/>
              </w:rPr>
              <w:fldChar w:fldCharType="end"/>
            </w:r>
          </w:hyperlink>
        </w:p>
        <w:p w14:paraId="7CC8DB1D" w14:textId="178C8F7F" w:rsidR="00A10B32" w:rsidRDefault="00A10B32">
          <w:pPr>
            <w:pStyle w:val="TOC2"/>
            <w:tabs>
              <w:tab w:val="right" w:leader="dot" w:pos="9350"/>
            </w:tabs>
            <w:rPr>
              <w:noProof/>
              <w:kern w:val="2"/>
              <w:sz w:val="24"/>
              <w:szCs w:val="24"/>
              <w14:ligatures w14:val="standardContextual"/>
            </w:rPr>
          </w:pPr>
          <w:hyperlink w:anchor="_Toc228971036" w:history="1">
            <w:r w:rsidRPr="00724ED6">
              <w:rPr>
                <w:rStyle w:val="Hyperlink"/>
                <w:rFonts w:ascii="Times New Roman" w:hAnsi="Times New Roman" w:cs="Times New Roman"/>
                <w:noProof/>
              </w:rPr>
              <w:t>2.5 Summary</w:t>
            </w:r>
            <w:r>
              <w:rPr>
                <w:noProof/>
                <w:webHidden/>
              </w:rPr>
              <w:tab/>
            </w:r>
            <w:r>
              <w:rPr>
                <w:noProof/>
                <w:webHidden/>
              </w:rPr>
              <w:fldChar w:fldCharType="begin"/>
            </w:r>
            <w:r>
              <w:rPr>
                <w:noProof/>
                <w:webHidden/>
              </w:rPr>
              <w:instrText xml:space="preserve"> PAGEREF _Toc228971036 \h </w:instrText>
            </w:r>
            <w:r>
              <w:rPr>
                <w:noProof/>
                <w:webHidden/>
              </w:rPr>
            </w:r>
            <w:r>
              <w:rPr>
                <w:noProof/>
                <w:webHidden/>
              </w:rPr>
              <w:fldChar w:fldCharType="separate"/>
            </w:r>
            <w:r>
              <w:rPr>
                <w:noProof/>
                <w:webHidden/>
              </w:rPr>
              <w:t>8</w:t>
            </w:r>
            <w:r>
              <w:rPr>
                <w:noProof/>
                <w:webHidden/>
              </w:rPr>
              <w:fldChar w:fldCharType="end"/>
            </w:r>
          </w:hyperlink>
        </w:p>
        <w:p w14:paraId="408AF47A" w14:textId="22E8E5D8" w:rsidR="00A10B32" w:rsidRDefault="00A10B32">
          <w:pPr>
            <w:pStyle w:val="TOC1"/>
            <w:rPr>
              <w:rFonts w:asciiTheme="minorHAnsi" w:hAnsiTheme="minorHAnsi" w:cstheme="minorBidi"/>
              <w:kern w:val="2"/>
              <w:sz w:val="24"/>
              <w:szCs w:val="24"/>
              <w14:ligatures w14:val="standardContextual"/>
            </w:rPr>
          </w:pPr>
          <w:hyperlink w:anchor="_Toc228971037" w:history="1">
            <w:r w:rsidRPr="00724ED6">
              <w:rPr>
                <w:rStyle w:val="Hyperlink"/>
              </w:rPr>
              <w:t>3.0 Methodology</w:t>
            </w:r>
            <w:r>
              <w:rPr>
                <w:webHidden/>
              </w:rPr>
              <w:tab/>
            </w:r>
            <w:r>
              <w:rPr>
                <w:webHidden/>
              </w:rPr>
              <w:fldChar w:fldCharType="begin"/>
            </w:r>
            <w:r>
              <w:rPr>
                <w:webHidden/>
              </w:rPr>
              <w:instrText xml:space="preserve"> PAGEREF _Toc228971037 \h </w:instrText>
            </w:r>
            <w:r>
              <w:rPr>
                <w:webHidden/>
              </w:rPr>
            </w:r>
            <w:r>
              <w:rPr>
                <w:webHidden/>
              </w:rPr>
              <w:fldChar w:fldCharType="separate"/>
            </w:r>
            <w:r>
              <w:rPr>
                <w:webHidden/>
              </w:rPr>
              <w:t>9</w:t>
            </w:r>
            <w:r>
              <w:rPr>
                <w:webHidden/>
              </w:rPr>
              <w:fldChar w:fldCharType="end"/>
            </w:r>
          </w:hyperlink>
        </w:p>
        <w:p w14:paraId="2DD1B96C" w14:textId="60424CBD" w:rsidR="00A10B32" w:rsidRDefault="00A10B32">
          <w:pPr>
            <w:pStyle w:val="TOC2"/>
            <w:tabs>
              <w:tab w:val="right" w:leader="dot" w:pos="9350"/>
            </w:tabs>
            <w:rPr>
              <w:noProof/>
              <w:kern w:val="2"/>
              <w:sz w:val="24"/>
              <w:szCs w:val="24"/>
              <w14:ligatures w14:val="standardContextual"/>
            </w:rPr>
          </w:pPr>
          <w:hyperlink w:anchor="_Toc228971038" w:history="1">
            <w:r w:rsidRPr="00724ED6">
              <w:rPr>
                <w:rStyle w:val="Hyperlink"/>
                <w:rFonts w:ascii="Times New Roman" w:hAnsi="Times New Roman" w:cs="Times New Roman"/>
                <w:noProof/>
              </w:rPr>
              <w:t>3.1 Approach</w:t>
            </w:r>
            <w:r>
              <w:rPr>
                <w:noProof/>
                <w:webHidden/>
              </w:rPr>
              <w:tab/>
            </w:r>
            <w:r>
              <w:rPr>
                <w:noProof/>
                <w:webHidden/>
              </w:rPr>
              <w:fldChar w:fldCharType="begin"/>
            </w:r>
            <w:r>
              <w:rPr>
                <w:noProof/>
                <w:webHidden/>
              </w:rPr>
              <w:instrText xml:space="preserve"> PAGEREF _Toc228971038 \h </w:instrText>
            </w:r>
            <w:r>
              <w:rPr>
                <w:noProof/>
                <w:webHidden/>
              </w:rPr>
            </w:r>
            <w:r>
              <w:rPr>
                <w:noProof/>
                <w:webHidden/>
              </w:rPr>
              <w:fldChar w:fldCharType="separate"/>
            </w:r>
            <w:r>
              <w:rPr>
                <w:noProof/>
                <w:webHidden/>
              </w:rPr>
              <w:t>9</w:t>
            </w:r>
            <w:r>
              <w:rPr>
                <w:noProof/>
                <w:webHidden/>
              </w:rPr>
              <w:fldChar w:fldCharType="end"/>
            </w:r>
          </w:hyperlink>
        </w:p>
        <w:p w14:paraId="61C33A8D" w14:textId="535E7EC9" w:rsidR="00A10B32" w:rsidRDefault="00A10B32">
          <w:pPr>
            <w:pStyle w:val="TOC2"/>
            <w:tabs>
              <w:tab w:val="right" w:leader="dot" w:pos="9350"/>
            </w:tabs>
            <w:rPr>
              <w:noProof/>
              <w:kern w:val="2"/>
              <w:sz w:val="24"/>
              <w:szCs w:val="24"/>
              <w14:ligatures w14:val="standardContextual"/>
            </w:rPr>
          </w:pPr>
          <w:hyperlink w:anchor="_Toc228971039" w:history="1">
            <w:r w:rsidRPr="00724ED6">
              <w:rPr>
                <w:rStyle w:val="Hyperlink"/>
                <w:rFonts w:ascii="Times New Roman" w:hAnsi="Times New Roman" w:cs="Times New Roman"/>
                <w:noProof/>
              </w:rPr>
              <w:t>3.2 Creating the questionnaire and interview questions</w:t>
            </w:r>
            <w:r>
              <w:rPr>
                <w:noProof/>
                <w:webHidden/>
              </w:rPr>
              <w:tab/>
            </w:r>
            <w:r>
              <w:rPr>
                <w:noProof/>
                <w:webHidden/>
              </w:rPr>
              <w:fldChar w:fldCharType="begin"/>
            </w:r>
            <w:r>
              <w:rPr>
                <w:noProof/>
                <w:webHidden/>
              </w:rPr>
              <w:instrText xml:space="preserve"> PAGEREF _Toc228971039 \h </w:instrText>
            </w:r>
            <w:r>
              <w:rPr>
                <w:noProof/>
                <w:webHidden/>
              </w:rPr>
            </w:r>
            <w:r>
              <w:rPr>
                <w:noProof/>
                <w:webHidden/>
              </w:rPr>
              <w:fldChar w:fldCharType="separate"/>
            </w:r>
            <w:r>
              <w:rPr>
                <w:noProof/>
                <w:webHidden/>
              </w:rPr>
              <w:t>11</w:t>
            </w:r>
            <w:r>
              <w:rPr>
                <w:noProof/>
                <w:webHidden/>
              </w:rPr>
              <w:fldChar w:fldCharType="end"/>
            </w:r>
          </w:hyperlink>
        </w:p>
        <w:p w14:paraId="19AA16A8" w14:textId="185766FD" w:rsidR="00A10B32" w:rsidRDefault="00A10B32">
          <w:pPr>
            <w:pStyle w:val="TOC2"/>
            <w:tabs>
              <w:tab w:val="right" w:leader="dot" w:pos="9350"/>
            </w:tabs>
            <w:rPr>
              <w:noProof/>
              <w:kern w:val="2"/>
              <w:sz w:val="24"/>
              <w:szCs w:val="24"/>
              <w14:ligatures w14:val="standardContextual"/>
            </w:rPr>
          </w:pPr>
          <w:hyperlink w:anchor="_Toc228971040" w:history="1">
            <w:r w:rsidRPr="00724ED6">
              <w:rPr>
                <w:rStyle w:val="Hyperlink"/>
                <w:rFonts w:ascii="Times New Roman" w:hAnsi="Times New Roman" w:cs="Times New Roman"/>
                <w:noProof/>
              </w:rPr>
              <w:t>3.3 Critical Evaluation of the research</w:t>
            </w:r>
            <w:r>
              <w:rPr>
                <w:noProof/>
                <w:webHidden/>
              </w:rPr>
              <w:tab/>
            </w:r>
            <w:r>
              <w:rPr>
                <w:noProof/>
                <w:webHidden/>
              </w:rPr>
              <w:fldChar w:fldCharType="begin"/>
            </w:r>
            <w:r>
              <w:rPr>
                <w:noProof/>
                <w:webHidden/>
              </w:rPr>
              <w:instrText xml:space="preserve"> PAGEREF _Toc228971040 \h </w:instrText>
            </w:r>
            <w:r>
              <w:rPr>
                <w:noProof/>
                <w:webHidden/>
              </w:rPr>
            </w:r>
            <w:r>
              <w:rPr>
                <w:noProof/>
                <w:webHidden/>
              </w:rPr>
              <w:fldChar w:fldCharType="separate"/>
            </w:r>
            <w:r>
              <w:rPr>
                <w:noProof/>
                <w:webHidden/>
              </w:rPr>
              <w:t>12</w:t>
            </w:r>
            <w:r>
              <w:rPr>
                <w:noProof/>
                <w:webHidden/>
              </w:rPr>
              <w:fldChar w:fldCharType="end"/>
            </w:r>
          </w:hyperlink>
        </w:p>
        <w:p w14:paraId="2D33DFEF" w14:textId="3E353591" w:rsidR="00A10B32" w:rsidRDefault="00A10B32">
          <w:pPr>
            <w:pStyle w:val="TOC1"/>
            <w:rPr>
              <w:rFonts w:asciiTheme="minorHAnsi" w:hAnsiTheme="minorHAnsi" w:cstheme="minorBidi"/>
              <w:kern w:val="2"/>
              <w:sz w:val="24"/>
              <w:szCs w:val="24"/>
              <w14:ligatures w14:val="standardContextual"/>
            </w:rPr>
          </w:pPr>
          <w:hyperlink w:anchor="_Toc228971041" w:history="1">
            <w:r w:rsidRPr="00724ED6">
              <w:rPr>
                <w:rStyle w:val="Hyperlink"/>
              </w:rPr>
              <w:t>4.0 Results</w:t>
            </w:r>
            <w:r>
              <w:rPr>
                <w:webHidden/>
              </w:rPr>
              <w:tab/>
            </w:r>
            <w:r>
              <w:rPr>
                <w:webHidden/>
              </w:rPr>
              <w:fldChar w:fldCharType="begin"/>
            </w:r>
            <w:r>
              <w:rPr>
                <w:webHidden/>
              </w:rPr>
              <w:instrText xml:space="preserve"> PAGEREF _Toc228971041 \h </w:instrText>
            </w:r>
            <w:r>
              <w:rPr>
                <w:webHidden/>
              </w:rPr>
            </w:r>
            <w:r>
              <w:rPr>
                <w:webHidden/>
              </w:rPr>
              <w:fldChar w:fldCharType="separate"/>
            </w:r>
            <w:r>
              <w:rPr>
                <w:webHidden/>
              </w:rPr>
              <w:t>14</w:t>
            </w:r>
            <w:r>
              <w:rPr>
                <w:webHidden/>
              </w:rPr>
              <w:fldChar w:fldCharType="end"/>
            </w:r>
          </w:hyperlink>
        </w:p>
        <w:p w14:paraId="3A229071" w14:textId="427C070A" w:rsidR="00A10B32" w:rsidRDefault="00A10B32">
          <w:pPr>
            <w:pStyle w:val="TOC2"/>
            <w:tabs>
              <w:tab w:val="right" w:leader="dot" w:pos="9350"/>
            </w:tabs>
            <w:rPr>
              <w:noProof/>
              <w:kern w:val="2"/>
              <w:sz w:val="24"/>
              <w:szCs w:val="24"/>
              <w14:ligatures w14:val="standardContextual"/>
            </w:rPr>
          </w:pPr>
          <w:hyperlink w:anchor="_Toc228971042" w:history="1">
            <w:r w:rsidRPr="00724ED6">
              <w:rPr>
                <w:rStyle w:val="Hyperlink"/>
                <w:rFonts w:ascii="Times New Roman" w:hAnsi="Times New Roman" w:cs="Times New Roman"/>
                <w:noProof/>
              </w:rPr>
              <w:t>4.1 Questionnaire Results</w:t>
            </w:r>
            <w:r>
              <w:rPr>
                <w:noProof/>
                <w:webHidden/>
              </w:rPr>
              <w:tab/>
            </w:r>
            <w:r>
              <w:rPr>
                <w:noProof/>
                <w:webHidden/>
              </w:rPr>
              <w:fldChar w:fldCharType="begin"/>
            </w:r>
            <w:r>
              <w:rPr>
                <w:noProof/>
                <w:webHidden/>
              </w:rPr>
              <w:instrText xml:space="preserve"> PAGEREF _Toc228971042 \h </w:instrText>
            </w:r>
            <w:r>
              <w:rPr>
                <w:noProof/>
                <w:webHidden/>
              </w:rPr>
            </w:r>
            <w:r>
              <w:rPr>
                <w:noProof/>
                <w:webHidden/>
              </w:rPr>
              <w:fldChar w:fldCharType="separate"/>
            </w:r>
            <w:r>
              <w:rPr>
                <w:noProof/>
                <w:webHidden/>
              </w:rPr>
              <w:t>14</w:t>
            </w:r>
            <w:r>
              <w:rPr>
                <w:noProof/>
                <w:webHidden/>
              </w:rPr>
              <w:fldChar w:fldCharType="end"/>
            </w:r>
          </w:hyperlink>
        </w:p>
        <w:p w14:paraId="5B0C16DE" w14:textId="0FD273B7" w:rsidR="00A10B32" w:rsidRDefault="00A10B32">
          <w:pPr>
            <w:pStyle w:val="TOC3"/>
            <w:tabs>
              <w:tab w:val="right" w:leader="dot" w:pos="9350"/>
            </w:tabs>
            <w:rPr>
              <w:noProof/>
              <w:kern w:val="2"/>
              <w:sz w:val="24"/>
              <w:szCs w:val="24"/>
              <w14:ligatures w14:val="standardContextual"/>
            </w:rPr>
          </w:pPr>
          <w:hyperlink w:anchor="_Toc228971043" w:history="1">
            <w:r w:rsidRPr="00724ED6">
              <w:rPr>
                <w:rStyle w:val="Hyperlink"/>
                <w:rFonts w:ascii="Times New Roman" w:hAnsi="Times New Roman" w:cs="Times New Roman"/>
                <w:noProof/>
              </w:rPr>
              <w:t>4.1.1 Respondent profile</w:t>
            </w:r>
            <w:r>
              <w:rPr>
                <w:noProof/>
                <w:webHidden/>
              </w:rPr>
              <w:tab/>
            </w:r>
            <w:r>
              <w:rPr>
                <w:noProof/>
                <w:webHidden/>
              </w:rPr>
              <w:fldChar w:fldCharType="begin"/>
            </w:r>
            <w:r>
              <w:rPr>
                <w:noProof/>
                <w:webHidden/>
              </w:rPr>
              <w:instrText xml:space="preserve"> PAGEREF _Toc228971043 \h </w:instrText>
            </w:r>
            <w:r>
              <w:rPr>
                <w:noProof/>
                <w:webHidden/>
              </w:rPr>
            </w:r>
            <w:r>
              <w:rPr>
                <w:noProof/>
                <w:webHidden/>
              </w:rPr>
              <w:fldChar w:fldCharType="separate"/>
            </w:r>
            <w:r>
              <w:rPr>
                <w:noProof/>
                <w:webHidden/>
              </w:rPr>
              <w:t>14</w:t>
            </w:r>
            <w:r>
              <w:rPr>
                <w:noProof/>
                <w:webHidden/>
              </w:rPr>
              <w:fldChar w:fldCharType="end"/>
            </w:r>
          </w:hyperlink>
        </w:p>
        <w:p w14:paraId="79D617FD" w14:textId="08117931" w:rsidR="00A10B32" w:rsidRDefault="00A10B32">
          <w:pPr>
            <w:pStyle w:val="TOC3"/>
            <w:tabs>
              <w:tab w:val="right" w:leader="dot" w:pos="9350"/>
            </w:tabs>
            <w:rPr>
              <w:noProof/>
              <w:kern w:val="2"/>
              <w:sz w:val="24"/>
              <w:szCs w:val="24"/>
              <w14:ligatures w14:val="standardContextual"/>
            </w:rPr>
          </w:pPr>
          <w:hyperlink w:anchor="_Toc228971044" w:history="1">
            <w:r w:rsidRPr="00724ED6">
              <w:rPr>
                <w:rStyle w:val="Hyperlink"/>
                <w:rFonts w:ascii="Times New Roman" w:hAnsi="Times New Roman" w:cs="Times New Roman"/>
                <w:noProof/>
              </w:rPr>
              <w:t>4.1.2 Tendering conditions during recessionary periods</w:t>
            </w:r>
            <w:r>
              <w:rPr>
                <w:noProof/>
                <w:webHidden/>
              </w:rPr>
              <w:tab/>
            </w:r>
            <w:r>
              <w:rPr>
                <w:noProof/>
                <w:webHidden/>
              </w:rPr>
              <w:fldChar w:fldCharType="begin"/>
            </w:r>
            <w:r>
              <w:rPr>
                <w:noProof/>
                <w:webHidden/>
              </w:rPr>
              <w:instrText xml:space="preserve"> PAGEREF _Toc228971044 \h </w:instrText>
            </w:r>
            <w:r>
              <w:rPr>
                <w:noProof/>
                <w:webHidden/>
              </w:rPr>
            </w:r>
            <w:r>
              <w:rPr>
                <w:noProof/>
                <w:webHidden/>
              </w:rPr>
              <w:fldChar w:fldCharType="separate"/>
            </w:r>
            <w:r>
              <w:rPr>
                <w:noProof/>
                <w:webHidden/>
              </w:rPr>
              <w:t>15</w:t>
            </w:r>
            <w:r>
              <w:rPr>
                <w:noProof/>
                <w:webHidden/>
              </w:rPr>
              <w:fldChar w:fldCharType="end"/>
            </w:r>
          </w:hyperlink>
        </w:p>
        <w:p w14:paraId="256340D8" w14:textId="70E8949D" w:rsidR="00A10B32" w:rsidRDefault="00A10B32">
          <w:pPr>
            <w:pStyle w:val="TOC3"/>
            <w:tabs>
              <w:tab w:val="right" w:leader="dot" w:pos="9350"/>
            </w:tabs>
            <w:rPr>
              <w:noProof/>
              <w:kern w:val="2"/>
              <w:sz w:val="24"/>
              <w:szCs w:val="24"/>
              <w14:ligatures w14:val="standardContextual"/>
            </w:rPr>
          </w:pPr>
          <w:hyperlink w:anchor="_Toc228971045" w:history="1">
            <w:r w:rsidRPr="00724ED6">
              <w:rPr>
                <w:rStyle w:val="Hyperlink"/>
                <w:rFonts w:ascii="Times New Roman" w:hAnsi="Times New Roman" w:cs="Times New Roman"/>
                <w:noProof/>
              </w:rPr>
              <w:t>4.1.3 Profit margins during recessions</w:t>
            </w:r>
            <w:r>
              <w:rPr>
                <w:noProof/>
                <w:webHidden/>
              </w:rPr>
              <w:tab/>
            </w:r>
            <w:r>
              <w:rPr>
                <w:noProof/>
                <w:webHidden/>
              </w:rPr>
              <w:fldChar w:fldCharType="begin"/>
            </w:r>
            <w:r>
              <w:rPr>
                <w:noProof/>
                <w:webHidden/>
              </w:rPr>
              <w:instrText xml:space="preserve"> PAGEREF _Toc228971045 \h </w:instrText>
            </w:r>
            <w:r>
              <w:rPr>
                <w:noProof/>
                <w:webHidden/>
              </w:rPr>
            </w:r>
            <w:r>
              <w:rPr>
                <w:noProof/>
                <w:webHidden/>
              </w:rPr>
              <w:fldChar w:fldCharType="separate"/>
            </w:r>
            <w:r>
              <w:rPr>
                <w:noProof/>
                <w:webHidden/>
              </w:rPr>
              <w:t>16</w:t>
            </w:r>
            <w:r>
              <w:rPr>
                <w:noProof/>
                <w:webHidden/>
              </w:rPr>
              <w:fldChar w:fldCharType="end"/>
            </w:r>
          </w:hyperlink>
        </w:p>
        <w:p w14:paraId="6BBB62BA" w14:textId="29904891" w:rsidR="00A10B32" w:rsidRDefault="00A10B32">
          <w:pPr>
            <w:pStyle w:val="TOC3"/>
            <w:tabs>
              <w:tab w:val="right" w:leader="dot" w:pos="9350"/>
            </w:tabs>
            <w:rPr>
              <w:noProof/>
              <w:kern w:val="2"/>
              <w:sz w:val="24"/>
              <w:szCs w:val="24"/>
              <w14:ligatures w14:val="standardContextual"/>
            </w:rPr>
          </w:pPr>
          <w:hyperlink w:anchor="_Toc228971046" w:history="1">
            <w:r w:rsidRPr="00724ED6">
              <w:rPr>
                <w:rStyle w:val="Hyperlink"/>
                <w:rFonts w:ascii="Times New Roman" w:hAnsi="Times New Roman" w:cs="Times New Roman"/>
                <w:noProof/>
              </w:rPr>
              <w:t>4.1.4 Cash flow impacts</w:t>
            </w:r>
            <w:r>
              <w:rPr>
                <w:noProof/>
                <w:webHidden/>
              </w:rPr>
              <w:tab/>
            </w:r>
            <w:r>
              <w:rPr>
                <w:noProof/>
                <w:webHidden/>
              </w:rPr>
              <w:fldChar w:fldCharType="begin"/>
            </w:r>
            <w:r>
              <w:rPr>
                <w:noProof/>
                <w:webHidden/>
              </w:rPr>
              <w:instrText xml:space="preserve"> PAGEREF _Toc228971046 \h </w:instrText>
            </w:r>
            <w:r>
              <w:rPr>
                <w:noProof/>
                <w:webHidden/>
              </w:rPr>
            </w:r>
            <w:r>
              <w:rPr>
                <w:noProof/>
                <w:webHidden/>
              </w:rPr>
              <w:fldChar w:fldCharType="separate"/>
            </w:r>
            <w:r>
              <w:rPr>
                <w:noProof/>
                <w:webHidden/>
              </w:rPr>
              <w:t>16</w:t>
            </w:r>
            <w:r>
              <w:rPr>
                <w:noProof/>
                <w:webHidden/>
              </w:rPr>
              <w:fldChar w:fldCharType="end"/>
            </w:r>
          </w:hyperlink>
        </w:p>
        <w:p w14:paraId="0EC7659F" w14:textId="753626DC" w:rsidR="00A10B32" w:rsidRDefault="00A10B32">
          <w:pPr>
            <w:pStyle w:val="TOC3"/>
            <w:tabs>
              <w:tab w:val="right" w:leader="dot" w:pos="9350"/>
            </w:tabs>
            <w:rPr>
              <w:noProof/>
              <w:kern w:val="2"/>
              <w:sz w:val="24"/>
              <w:szCs w:val="24"/>
              <w14:ligatures w14:val="standardContextual"/>
            </w:rPr>
          </w:pPr>
          <w:hyperlink w:anchor="_Toc228971047" w:history="1">
            <w:r w:rsidRPr="00724ED6">
              <w:rPr>
                <w:rStyle w:val="Hyperlink"/>
                <w:rFonts w:ascii="Times New Roman" w:hAnsi="Times New Roman" w:cs="Times New Roman"/>
                <w:noProof/>
              </w:rPr>
              <w:t>4.1.5 Perceptions of overall commercial performance</w:t>
            </w:r>
            <w:r>
              <w:rPr>
                <w:noProof/>
                <w:webHidden/>
              </w:rPr>
              <w:tab/>
            </w:r>
            <w:r>
              <w:rPr>
                <w:noProof/>
                <w:webHidden/>
              </w:rPr>
              <w:fldChar w:fldCharType="begin"/>
            </w:r>
            <w:r>
              <w:rPr>
                <w:noProof/>
                <w:webHidden/>
              </w:rPr>
              <w:instrText xml:space="preserve"> PAGEREF _Toc228971047 \h </w:instrText>
            </w:r>
            <w:r>
              <w:rPr>
                <w:noProof/>
                <w:webHidden/>
              </w:rPr>
            </w:r>
            <w:r>
              <w:rPr>
                <w:noProof/>
                <w:webHidden/>
              </w:rPr>
              <w:fldChar w:fldCharType="separate"/>
            </w:r>
            <w:r>
              <w:rPr>
                <w:noProof/>
                <w:webHidden/>
              </w:rPr>
              <w:t>17</w:t>
            </w:r>
            <w:r>
              <w:rPr>
                <w:noProof/>
                <w:webHidden/>
              </w:rPr>
              <w:fldChar w:fldCharType="end"/>
            </w:r>
          </w:hyperlink>
        </w:p>
        <w:p w14:paraId="1292358B" w14:textId="26D38612" w:rsidR="00A10B32" w:rsidRDefault="00A10B32">
          <w:pPr>
            <w:pStyle w:val="TOC2"/>
            <w:tabs>
              <w:tab w:val="right" w:leader="dot" w:pos="9350"/>
            </w:tabs>
            <w:rPr>
              <w:noProof/>
              <w:kern w:val="2"/>
              <w:sz w:val="24"/>
              <w:szCs w:val="24"/>
              <w14:ligatures w14:val="standardContextual"/>
            </w:rPr>
          </w:pPr>
          <w:hyperlink w:anchor="_Toc228971048" w:history="1">
            <w:r w:rsidRPr="00724ED6">
              <w:rPr>
                <w:rStyle w:val="Hyperlink"/>
                <w:rFonts w:ascii="Times New Roman" w:hAnsi="Times New Roman" w:cs="Times New Roman"/>
                <w:noProof/>
              </w:rPr>
              <w:t>4.2 Interview Results – Supplier Perspective</w:t>
            </w:r>
            <w:r>
              <w:rPr>
                <w:noProof/>
                <w:webHidden/>
              </w:rPr>
              <w:tab/>
            </w:r>
            <w:r>
              <w:rPr>
                <w:noProof/>
                <w:webHidden/>
              </w:rPr>
              <w:fldChar w:fldCharType="begin"/>
            </w:r>
            <w:r>
              <w:rPr>
                <w:noProof/>
                <w:webHidden/>
              </w:rPr>
              <w:instrText xml:space="preserve"> PAGEREF _Toc228971048 \h </w:instrText>
            </w:r>
            <w:r>
              <w:rPr>
                <w:noProof/>
                <w:webHidden/>
              </w:rPr>
            </w:r>
            <w:r>
              <w:rPr>
                <w:noProof/>
                <w:webHidden/>
              </w:rPr>
              <w:fldChar w:fldCharType="separate"/>
            </w:r>
            <w:r>
              <w:rPr>
                <w:noProof/>
                <w:webHidden/>
              </w:rPr>
              <w:t>18</w:t>
            </w:r>
            <w:r>
              <w:rPr>
                <w:noProof/>
                <w:webHidden/>
              </w:rPr>
              <w:fldChar w:fldCharType="end"/>
            </w:r>
          </w:hyperlink>
        </w:p>
        <w:p w14:paraId="0E1CD27E" w14:textId="5A164040" w:rsidR="00A10B32" w:rsidRDefault="00A10B32">
          <w:pPr>
            <w:pStyle w:val="TOC3"/>
            <w:tabs>
              <w:tab w:val="right" w:leader="dot" w:pos="9350"/>
            </w:tabs>
            <w:rPr>
              <w:noProof/>
              <w:kern w:val="2"/>
              <w:sz w:val="24"/>
              <w:szCs w:val="24"/>
              <w14:ligatures w14:val="standardContextual"/>
            </w:rPr>
          </w:pPr>
          <w:hyperlink w:anchor="_Toc228971049" w:history="1">
            <w:r w:rsidRPr="00724ED6">
              <w:rPr>
                <w:rStyle w:val="Hyperlink"/>
                <w:rFonts w:ascii="Times New Roman" w:hAnsi="Times New Roman" w:cs="Times New Roman"/>
                <w:noProof/>
              </w:rPr>
              <w:t>4.2.1 Tendering behavior and pricing pressures</w:t>
            </w:r>
            <w:r>
              <w:rPr>
                <w:noProof/>
                <w:webHidden/>
              </w:rPr>
              <w:tab/>
            </w:r>
            <w:r>
              <w:rPr>
                <w:noProof/>
                <w:webHidden/>
              </w:rPr>
              <w:fldChar w:fldCharType="begin"/>
            </w:r>
            <w:r>
              <w:rPr>
                <w:noProof/>
                <w:webHidden/>
              </w:rPr>
              <w:instrText xml:space="preserve"> PAGEREF _Toc228971049 \h </w:instrText>
            </w:r>
            <w:r>
              <w:rPr>
                <w:noProof/>
                <w:webHidden/>
              </w:rPr>
            </w:r>
            <w:r>
              <w:rPr>
                <w:noProof/>
                <w:webHidden/>
              </w:rPr>
              <w:fldChar w:fldCharType="separate"/>
            </w:r>
            <w:r>
              <w:rPr>
                <w:noProof/>
                <w:webHidden/>
              </w:rPr>
              <w:t>18</w:t>
            </w:r>
            <w:r>
              <w:rPr>
                <w:noProof/>
                <w:webHidden/>
              </w:rPr>
              <w:fldChar w:fldCharType="end"/>
            </w:r>
          </w:hyperlink>
        </w:p>
        <w:p w14:paraId="02C3D9B5" w14:textId="335BC6FF" w:rsidR="00A10B32" w:rsidRDefault="00A10B32">
          <w:pPr>
            <w:pStyle w:val="TOC3"/>
            <w:tabs>
              <w:tab w:val="right" w:leader="dot" w:pos="9350"/>
            </w:tabs>
            <w:rPr>
              <w:noProof/>
              <w:kern w:val="2"/>
              <w:sz w:val="24"/>
              <w:szCs w:val="24"/>
              <w14:ligatures w14:val="standardContextual"/>
            </w:rPr>
          </w:pPr>
          <w:hyperlink w:anchor="_Toc228971050" w:history="1">
            <w:r w:rsidRPr="00724ED6">
              <w:rPr>
                <w:rStyle w:val="Hyperlink"/>
                <w:rFonts w:ascii="Times New Roman" w:hAnsi="Times New Roman" w:cs="Times New Roman"/>
                <w:noProof/>
              </w:rPr>
              <w:t>4.2.2 Financial stability during recession</w:t>
            </w:r>
            <w:r>
              <w:rPr>
                <w:noProof/>
                <w:webHidden/>
              </w:rPr>
              <w:tab/>
            </w:r>
            <w:r>
              <w:rPr>
                <w:noProof/>
                <w:webHidden/>
              </w:rPr>
              <w:fldChar w:fldCharType="begin"/>
            </w:r>
            <w:r>
              <w:rPr>
                <w:noProof/>
                <w:webHidden/>
              </w:rPr>
              <w:instrText xml:space="preserve"> PAGEREF _Toc228971050 \h </w:instrText>
            </w:r>
            <w:r>
              <w:rPr>
                <w:noProof/>
                <w:webHidden/>
              </w:rPr>
            </w:r>
            <w:r>
              <w:rPr>
                <w:noProof/>
                <w:webHidden/>
              </w:rPr>
              <w:fldChar w:fldCharType="separate"/>
            </w:r>
            <w:r>
              <w:rPr>
                <w:noProof/>
                <w:webHidden/>
              </w:rPr>
              <w:t>18</w:t>
            </w:r>
            <w:r>
              <w:rPr>
                <w:noProof/>
                <w:webHidden/>
              </w:rPr>
              <w:fldChar w:fldCharType="end"/>
            </w:r>
          </w:hyperlink>
        </w:p>
        <w:p w14:paraId="2E83B57E" w14:textId="5FB87AF2" w:rsidR="00A10B32" w:rsidRDefault="00A10B32">
          <w:pPr>
            <w:pStyle w:val="TOC2"/>
            <w:tabs>
              <w:tab w:val="right" w:leader="dot" w:pos="9350"/>
            </w:tabs>
            <w:rPr>
              <w:noProof/>
              <w:kern w:val="2"/>
              <w:sz w:val="24"/>
              <w:szCs w:val="24"/>
              <w14:ligatures w14:val="standardContextual"/>
            </w:rPr>
          </w:pPr>
          <w:hyperlink w:anchor="_Toc228971051" w:history="1">
            <w:r w:rsidRPr="00724ED6">
              <w:rPr>
                <w:rStyle w:val="Hyperlink"/>
                <w:rFonts w:ascii="Times New Roman" w:hAnsi="Times New Roman" w:cs="Times New Roman"/>
                <w:noProof/>
              </w:rPr>
              <w:t>4.3 Interview Results – Main contractor account perspective</w:t>
            </w:r>
            <w:r>
              <w:rPr>
                <w:noProof/>
                <w:webHidden/>
              </w:rPr>
              <w:tab/>
            </w:r>
            <w:r>
              <w:rPr>
                <w:noProof/>
                <w:webHidden/>
              </w:rPr>
              <w:fldChar w:fldCharType="begin"/>
            </w:r>
            <w:r>
              <w:rPr>
                <w:noProof/>
                <w:webHidden/>
              </w:rPr>
              <w:instrText xml:space="preserve"> PAGEREF _Toc228971051 \h </w:instrText>
            </w:r>
            <w:r>
              <w:rPr>
                <w:noProof/>
                <w:webHidden/>
              </w:rPr>
            </w:r>
            <w:r>
              <w:rPr>
                <w:noProof/>
                <w:webHidden/>
              </w:rPr>
              <w:fldChar w:fldCharType="separate"/>
            </w:r>
            <w:r>
              <w:rPr>
                <w:noProof/>
                <w:webHidden/>
              </w:rPr>
              <w:t>19</w:t>
            </w:r>
            <w:r>
              <w:rPr>
                <w:noProof/>
                <w:webHidden/>
              </w:rPr>
              <w:fldChar w:fldCharType="end"/>
            </w:r>
          </w:hyperlink>
        </w:p>
        <w:p w14:paraId="0DD67A38" w14:textId="2AD0BBE4" w:rsidR="00A10B32" w:rsidRDefault="00A10B32">
          <w:pPr>
            <w:pStyle w:val="TOC3"/>
            <w:tabs>
              <w:tab w:val="right" w:leader="dot" w:pos="9350"/>
            </w:tabs>
            <w:rPr>
              <w:noProof/>
              <w:kern w:val="2"/>
              <w:sz w:val="24"/>
              <w:szCs w:val="24"/>
              <w14:ligatures w14:val="standardContextual"/>
            </w:rPr>
          </w:pPr>
          <w:hyperlink w:anchor="_Toc228971052" w:history="1">
            <w:r w:rsidRPr="00724ED6">
              <w:rPr>
                <w:rStyle w:val="Hyperlink"/>
                <w:rFonts w:ascii="Times New Roman" w:hAnsi="Times New Roman" w:cs="Times New Roman"/>
                <w:noProof/>
              </w:rPr>
              <w:t>4.3.1 Tendering behavior and profit margins</w:t>
            </w:r>
            <w:r>
              <w:rPr>
                <w:noProof/>
                <w:webHidden/>
              </w:rPr>
              <w:tab/>
            </w:r>
            <w:r>
              <w:rPr>
                <w:noProof/>
                <w:webHidden/>
              </w:rPr>
              <w:fldChar w:fldCharType="begin"/>
            </w:r>
            <w:r>
              <w:rPr>
                <w:noProof/>
                <w:webHidden/>
              </w:rPr>
              <w:instrText xml:space="preserve"> PAGEREF _Toc228971052 \h </w:instrText>
            </w:r>
            <w:r>
              <w:rPr>
                <w:noProof/>
                <w:webHidden/>
              </w:rPr>
            </w:r>
            <w:r>
              <w:rPr>
                <w:noProof/>
                <w:webHidden/>
              </w:rPr>
              <w:fldChar w:fldCharType="separate"/>
            </w:r>
            <w:r>
              <w:rPr>
                <w:noProof/>
                <w:webHidden/>
              </w:rPr>
              <w:t>19</w:t>
            </w:r>
            <w:r>
              <w:rPr>
                <w:noProof/>
                <w:webHidden/>
              </w:rPr>
              <w:fldChar w:fldCharType="end"/>
            </w:r>
          </w:hyperlink>
        </w:p>
        <w:p w14:paraId="781B7FD8" w14:textId="3312554D" w:rsidR="00A10B32" w:rsidRDefault="00A10B32">
          <w:pPr>
            <w:pStyle w:val="TOC3"/>
            <w:tabs>
              <w:tab w:val="right" w:leader="dot" w:pos="9350"/>
            </w:tabs>
            <w:rPr>
              <w:noProof/>
              <w:kern w:val="2"/>
              <w:sz w:val="24"/>
              <w:szCs w:val="24"/>
              <w14:ligatures w14:val="standardContextual"/>
            </w:rPr>
          </w:pPr>
          <w:hyperlink w:anchor="_Toc228971053" w:history="1">
            <w:r w:rsidRPr="00724ED6">
              <w:rPr>
                <w:rStyle w:val="Hyperlink"/>
                <w:rFonts w:ascii="Times New Roman" w:hAnsi="Times New Roman" w:cs="Times New Roman"/>
                <w:noProof/>
              </w:rPr>
              <w:t>4.3.2 Cash flow management</w:t>
            </w:r>
            <w:r>
              <w:rPr>
                <w:noProof/>
                <w:webHidden/>
              </w:rPr>
              <w:tab/>
            </w:r>
            <w:r>
              <w:rPr>
                <w:noProof/>
                <w:webHidden/>
              </w:rPr>
              <w:fldChar w:fldCharType="begin"/>
            </w:r>
            <w:r>
              <w:rPr>
                <w:noProof/>
                <w:webHidden/>
              </w:rPr>
              <w:instrText xml:space="preserve"> PAGEREF _Toc228971053 \h </w:instrText>
            </w:r>
            <w:r>
              <w:rPr>
                <w:noProof/>
                <w:webHidden/>
              </w:rPr>
            </w:r>
            <w:r>
              <w:rPr>
                <w:noProof/>
                <w:webHidden/>
              </w:rPr>
              <w:fldChar w:fldCharType="separate"/>
            </w:r>
            <w:r>
              <w:rPr>
                <w:noProof/>
                <w:webHidden/>
              </w:rPr>
              <w:t>20</w:t>
            </w:r>
            <w:r>
              <w:rPr>
                <w:noProof/>
                <w:webHidden/>
              </w:rPr>
              <w:fldChar w:fldCharType="end"/>
            </w:r>
          </w:hyperlink>
        </w:p>
        <w:p w14:paraId="520488F0" w14:textId="1F610B6B" w:rsidR="00A10B32" w:rsidRDefault="00A10B32">
          <w:pPr>
            <w:pStyle w:val="TOC2"/>
            <w:tabs>
              <w:tab w:val="right" w:leader="dot" w:pos="9350"/>
            </w:tabs>
            <w:rPr>
              <w:noProof/>
              <w:kern w:val="2"/>
              <w:sz w:val="24"/>
              <w:szCs w:val="24"/>
              <w14:ligatures w14:val="standardContextual"/>
            </w:rPr>
          </w:pPr>
          <w:hyperlink w:anchor="_Toc228971054" w:history="1">
            <w:r w:rsidRPr="00724ED6">
              <w:rPr>
                <w:rStyle w:val="Hyperlink"/>
                <w:rFonts w:ascii="Times New Roman" w:hAnsi="Times New Roman" w:cs="Times New Roman"/>
                <w:noProof/>
              </w:rPr>
              <w:t>4.4 Summary</w:t>
            </w:r>
            <w:r>
              <w:rPr>
                <w:noProof/>
                <w:webHidden/>
              </w:rPr>
              <w:tab/>
            </w:r>
            <w:r>
              <w:rPr>
                <w:noProof/>
                <w:webHidden/>
              </w:rPr>
              <w:fldChar w:fldCharType="begin"/>
            </w:r>
            <w:r>
              <w:rPr>
                <w:noProof/>
                <w:webHidden/>
              </w:rPr>
              <w:instrText xml:space="preserve"> PAGEREF _Toc228971054 \h </w:instrText>
            </w:r>
            <w:r>
              <w:rPr>
                <w:noProof/>
                <w:webHidden/>
              </w:rPr>
            </w:r>
            <w:r>
              <w:rPr>
                <w:noProof/>
                <w:webHidden/>
              </w:rPr>
              <w:fldChar w:fldCharType="separate"/>
            </w:r>
            <w:r>
              <w:rPr>
                <w:noProof/>
                <w:webHidden/>
              </w:rPr>
              <w:t>21</w:t>
            </w:r>
            <w:r>
              <w:rPr>
                <w:noProof/>
                <w:webHidden/>
              </w:rPr>
              <w:fldChar w:fldCharType="end"/>
            </w:r>
          </w:hyperlink>
        </w:p>
        <w:p w14:paraId="1306489D" w14:textId="36A62CCA" w:rsidR="00A10B32" w:rsidRDefault="00A10B32">
          <w:pPr>
            <w:pStyle w:val="TOC1"/>
            <w:rPr>
              <w:rFonts w:asciiTheme="minorHAnsi" w:hAnsiTheme="minorHAnsi" w:cstheme="minorBidi"/>
              <w:kern w:val="2"/>
              <w:sz w:val="24"/>
              <w:szCs w:val="24"/>
              <w14:ligatures w14:val="standardContextual"/>
            </w:rPr>
          </w:pPr>
          <w:hyperlink w:anchor="_Toc228971055" w:history="1">
            <w:r w:rsidRPr="00724ED6">
              <w:rPr>
                <w:rStyle w:val="Hyperlink"/>
              </w:rPr>
              <w:t>5.0 Discussion</w:t>
            </w:r>
            <w:r>
              <w:rPr>
                <w:webHidden/>
              </w:rPr>
              <w:tab/>
            </w:r>
            <w:r>
              <w:rPr>
                <w:webHidden/>
              </w:rPr>
              <w:fldChar w:fldCharType="begin"/>
            </w:r>
            <w:r>
              <w:rPr>
                <w:webHidden/>
              </w:rPr>
              <w:instrText xml:space="preserve"> PAGEREF _Toc228971055 \h </w:instrText>
            </w:r>
            <w:r>
              <w:rPr>
                <w:webHidden/>
              </w:rPr>
            </w:r>
            <w:r>
              <w:rPr>
                <w:webHidden/>
              </w:rPr>
              <w:fldChar w:fldCharType="separate"/>
            </w:r>
            <w:r>
              <w:rPr>
                <w:webHidden/>
              </w:rPr>
              <w:t>22</w:t>
            </w:r>
            <w:r>
              <w:rPr>
                <w:webHidden/>
              </w:rPr>
              <w:fldChar w:fldCharType="end"/>
            </w:r>
          </w:hyperlink>
        </w:p>
        <w:p w14:paraId="731C7850" w14:textId="48712C5B" w:rsidR="00A10B32" w:rsidRDefault="00A10B32">
          <w:pPr>
            <w:pStyle w:val="TOC2"/>
            <w:tabs>
              <w:tab w:val="right" w:leader="dot" w:pos="9350"/>
            </w:tabs>
            <w:rPr>
              <w:noProof/>
              <w:kern w:val="2"/>
              <w:sz w:val="24"/>
              <w:szCs w:val="24"/>
              <w14:ligatures w14:val="standardContextual"/>
            </w:rPr>
          </w:pPr>
          <w:hyperlink w:anchor="_Toc228971056" w:history="1">
            <w:r w:rsidRPr="00724ED6">
              <w:rPr>
                <w:rStyle w:val="Hyperlink"/>
                <w:rFonts w:ascii="Times New Roman" w:hAnsi="Times New Roman" w:cs="Times New Roman"/>
                <w:noProof/>
              </w:rPr>
              <w:t>5.1 Tendering behavior during a recession</w:t>
            </w:r>
            <w:r>
              <w:rPr>
                <w:noProof/>
                <w:webHidden/>
              </w:rPr>
              <w:tab/>
            </w:r>
            <w:r>
              <w:rPr>
                <w:noProof/>
                <w:webHidden/>
              </w:rPr>
              <w:fldChar w:fldCharType="begin"/>
            </w:r>
            <w:r>
              <w:rPr>
                <w:noProof/>
                <w:webHidden/>
              </w:rPr>
              <w:instrText xml:space="preserve"> PAGEREF _Toc228971056 \h </w:instrText>
            </w:r>
            <w:r>
              <w:rPr>
                <w:noProof/>
                <w:webHidden/>
              </w:rPr>
            </w:r>
            <w:r>
              <w:rPr>
                <w:noProof/>
                <w:webHidden/>
              </w:rPr>
              <w:fldChar w:fldCharType="separate"/>
            </w:r>
            <w:r>
              <w:rPr>
                <w:noProof/>
                <w:webHidden/>
              </w:rPr>
              <w:t>22</w:t>
            </w:r>
            <w:r>
              <w:rPr>
                <w:noProof/>
                <w:webHidden/>
              </w:rPr>
              <w:fldChar w:fldCharType="end"/>
            </w:r>
          </w:hyperlink>
        </w:p>
        <w:p w14:paraId="264087A1" w14:textId="26BE6803" w:rsidR="00A10B32" w:rsidRDefault="00A10B32">
          <w:pPr>
            <w:pStyle w:val="TOC2"/>
            <w:tabs>
              <w:tab w:val="right" w:leader="dot" w:pos="9350"/>
            </w:tabs>
            <w:rPr>
              <w:noProof/>
              <w:kern w:val="2"/>
              <w:sz w:val="24"/>
              <w:szCs w:val="24"/>
              <w14:ligatures w14:val="standardContextual"/>
            </w:rPr>
          </w:pPr>
          <w:hyperlink w:anchor="_Toc228971057" w:history="1">
            <w:r w:rsidRPr="00724ED6">
              <w:rPr>
                <w:rStyle w:val="Hyperlink"/>
                <w:rFonts w:ascii="Times New Roman" w:hAnsi="Times New Roman" w:cs="Times New Roman"/>
                <w:noProof/>
              </w:rPr>
              <w:t>5.2 Profit Margins and Commercial performance</w:t>
            </w:r>
            <w:r>
              <w:rPr>
                <w:noProof/>
                <w:webHidden/>
              </w:rPr>
              <w:tab/>
            </w:r>
            <w:r>
              <w:rPr>
                <w:noProof/>
                <w:webHidden/>
              </w:rPr>
              <w:fldChar w:fldCharType="begin"/>
            </w:r>
            <w:r>
              <w:rPr>
                <w:noProof/>
                <w:webHidden/>
              </w:rPr>
              <w:instrText xml:space="preserve"> PAGEREF _Toc228971057 \h </w:instrText>
            </w:r>
            <w:r>
              <w:rPr>
                <w:noProof/>
                <w:webHidden/>
              </w:rPr>
            </w:r>
            <w:r>
              <w:rPr>
                <w:noProof/>
                <w:webHidden/>
              </w:rPr>
              <w:fldChar w:fldCharType="separate"/>
            </w:r>
            <w:r>
              <w:rPr>
                <w:noProof/>
                <w:webHidden/>
              </w:rPr>
              <w:t>24</w:t>
            </w:r>
            <w:r>
              <w:rPr>
                <w:noProof/>
                <w:webHidden/>
              </w:rPr>
              <w:fldChar w:fldCharType="end"/>
            </w:r>
          </w:hyperlink>
        </w:p>
        <w:p w14:paraId="149FFAFD" w14:textId="79115FA1" w:rsidR="00A10B32" w:rsidRDefault="00A10B32">
          <w:pPr>
            <w:pStyle w:val="TOC2"/>
            <w:tabs>
              <w:tab w:val="right" w:leader="dot" w:pos="9350"/>
            </w:tabs>
            <w:rPr>
              <w:noProof/>
              <w:kern w:val="2"/>
              <w:sz w:val="24"/>
              <w:szCs w:val="24"/>
              <w14:ligatures w14:val="standardContextual"/>
            </w:rPr>
          </w:pPr>
          <w:hyperlink w:anchor="_Toc228971058" w:history="1">
            <w:r w:rsidRPr="00724ED6">
              <w:rPr>
                <w:rStyle w:val="Hyperlink"/>
                <w:rFonts w:ascii="Times New Roman" w:hAnsi="Times New Roman" w:cs="Times New Roman"/>
                <w:noProof/>
              </w:rPr>
              <w:t>5.3 Cash Flow and Financial Risk</w:t>
            </w:r>
            <w:r>
              <w:rPr>
                <w:noProof/>
                <w:webHidden/>
              </w:rPr>
              <w:tab/>
            </w:r>
            <w:r>
              <w:rPr>
                <w:noProof/>
                <w:webHidden/>
              </w:rPr>
              <w:fldChar w:fldCharType="begin"/>
            </w:r>
            <w:r>
              <w:rPr>
                <w:noProof/>
                <w:webHidden/>
              </w:rPr>
              <w:instrText xml:space="preserve"> PAGEREF _Toc228971058 \h </w:instrText>
            </w:r>
            <w:r>
              <w:rPr>
                <w:noProof/>
                <w:webHidden/>
              </w:rPr>
            </w:r>
            <w:r>
              <w:rPr>
                <w:noProof/>
                <w:webHidden/>
              </w:rPr>
              <w:fldChar w:fldCharType="separate"/>
            </w:r>
            <w:r>
              <w:rPr>
                <w:noProof/>
                <w:webHidden/>
              </w:rPr>
              <w:t>26</w:t>
            </w:r>
            <w:r>
              <w:rPr>
                <w:noProof/>
                <w:webHidden/>
              </w:rPr>
              <w:fldChar w:fldCharType="end"/>
            </w:r>
          </w:hyperlink>
        </w:p>
        <w:p w14:paraId="586C8B09" w14:textId="3BA3A0A3" w:rsidR="00A10B32" w:rsidRDefault="00A10B32">
          <w:pPr>
            <w:pStyle w:val="TOC1"/>
            <w:rPr>
              <w:rFonts w:asciiTheme="minorHAnsi" w:hAnsiTheme="minorHAnsi" w:cstheme="minorBidi"/>
              <w:kern w:val="2"/>
              <w:sz w:val="24"/>
              <w:szCs w:val="24"/>
              <w14:ligatures w14:val="standardContextual"/>
            </w:rPr>
          </w:pPr>
          <w:hyperlink w:anchor="_Toc228971059" w:history="1">
            <w:r w:rsidRPr="00724ED6">
              <w:rPr>
                <w:rStyle w:val="Hyperlink"/>
              </w:rPr>
              <w:t>6.0 Conclusion</w:t>
            </w:r>
            <w:r>
              <w:rPr>
                <w:webHidden/>
              </w:rPr>
              <w:tab/>
            </w:r>
            <w:r>
              <w:rPr>
                <w:webHidden/>
              </w:rPr>
              <w:fldChar w:fldCharType="begin"/>
            </w:r>
            <w:r>
              <w:rPr>
                <w:webHidden/>
              </w:rPr>
              <w:instrText xml:space="preserve"> PAGEREF _Toc228971059 \h </w:instrText>
            </w:r>
            <w:r>
              <w:rPr>
                <w:webHidden/>
              </w:rPr>
            </w:r>
            <w:r>
              <w:rPr>
                <w:webHidden/>
              </w:rPr>
              <w:fldChar w:fldCharType="separate"/>
            </w:r>
            <w:r>
              <w:rPr>
                <w:webHidden/>
              </w:rPr>
              <w:t>29</w:t>
            </w:r>
            <w:r>
              <w:rPr>
                <w:webHidden/>
              </w:rPr>
              <w:fldChar w:fldCharType="end"/>
            </w:r>
          </w:hyperlink>
        </w:p>
        <w:p w14:paraId="571EAAEA" w14:textId="7F77845E" w:rsidR="00A10B32" w:rsidRDefault="00A10B32">
          <w:pPr>
            <w:pStyle w:val="TOC1"/>
            <w:rPr>
              <w:rFonts w:asciiTheme="minorHAnsi" w:hAnsiTheme="minorHAnsi" w:cstheme="minorBidi"/>
              <w:kern w:val="2"/>
              <w:sz w:val="24"/>
              <w:szCs w:val="24"/>
              <w14:ligatures w14:val="standardContextual"/>
            </w:rPr>
          </w:pPr>
          <w:hyperlink w:anchor="_Toc228971060" w:history="1">
            <w:r w:rsidRPr="00724ED6">
              <w:rPr>
                <w:rStyle w:val="Hyperlink"/>
              </w:rPr>
              <w:t>Reference List</w:t>
            </w:r>
            <w:r>
              <w:rPr>
                <w:webHidden/>
              </w:rPr>
              <w:tab/>
            </w:r>
            <w:r>
              <w:rPr>
                <w:webHidden/>
              </w:rPr>
              <w:fldChar w:fldCharType="begin"/>
            </w:r>
            <w:r>
              <w:rPr>
                <w:webHidden/>
              </w:rPr>
              <w:instrText xml:space="preserve"> PAGEREF _Toc228971060 \h </w:instrText>
            </w:r>
            <w:r>
              <w:rPr>
                <w:webHidden/>
              </w:rPr>
            </w:r>
            <w:r>
              <w:rPr>
                <w:webHidden/>
              </w:rPr>
              <w:fldChar w:fldCharType="separate"/>
            </w:r>
            <w:r>
              <w:rPr>
                <w:webHidden/>
              </w:rPr>
              <w:t>31</w:t>
            </w:r>
            <w:r>
              <w:rPr>
                <w:webHidden/>
              </w:rPr>
              <w:fldChar w:fldCharType="end"/>
            </w:r>
          </w:hyperlink>
        </w:p>
        <w:p w14:paraId="4E8FBA42" w14:textId="473AC7F6" w:rsidR="00A10B32" w:rsidRDefault="00A10B32">
          <w:pPr>
            <w:pStyle w:val="TOC1"/>
            <w:rPr>
              <w:rFonts w:asciiTheme="minorHAnsi" w:hAnsiTheme="minorHAnsi" w:cstheme="minorBidi"/>
              <w:kern w:val="2"/>
              <w:sz w:val="24"/>
              <w:szCs w:val="24"/>
              <w14:ligatures w14:val="standardContextual"/>
            </w:rPr>
          </w:pPr>
          <w:hyperlink w:anchor="_Toc228971061" w:history="1">
            <w:r w:rsidRPr="00724ED6">
              <w:rPr>
                <w:rStyle w:val="Hyperlink"/>
              </w:rPr>
              <w:t>Appendices</w:t>
            </w:r>
            <w:r>
              <w:rPr>
                <w:webHidden/>
              </w:rPr>
              <w:tab/>
            </w:r>
            <w:r>
              <w:rPr>
                <w:webHidden/>
              </w:rPr>
              <w:fldChar w:fldCharType="begin"/>
            </w:r>
            <w:r>
              <w:rPr>
                <w:webHidden/>
              </w:rPr>
              <w:instrText xml:space="preserve"> PAGEREF _Toc228971061 \h </w:instrText>
            </w:r>
            <w:r>
              <w:rPr>
                <w:webHidden/>
              </w:rPr>
            </w:r>
            <w:r>
              <w:rPr>
                <w:webHidden/>
              </w:rPr>
              <w:fldChar w:fldCharType="separate"/>
            </w:r>
            <w:r>
              <w:rPr>
                <w:webHidden/>
              </w:rPr>
              <w:t>33</w:t>
            </w:r>
            <w:r>
              <w:rPr>
                <w:webHidden/>
              </w:rPr>
              <w:fldChar w:fldCharType="end"/>
            </w:r>
          </w:hyperlink>
        </w:p>
        <w:p w14:paraId="38037BE0" w14:textId="2C39EF30" w:rsidR="00A246BC" w:rsidRPr="00AC334F" w:rsidRDefault="000534CF" w:rsidP="002835AB">
          <w:pPr>
            <w:rPr>
              <w:rFonts w:ascii="Times New Roman" w:hAnsi="Times New Roman" w:cs="Times New Roman"/>
              <w:b/>
              <w:bCs/>
              <w:noProof/>
              <w:sz w:val="24"/>
              <w:szCs w:val="24"/>
            </w:rPr>
          </w:pPr>
          <w:r w:rsidRPr="00A246BC">
            <w:rPr>
              <w:rFonts w:ascii="Times New Roman" w:hAnsi="Times New Roman" w:cs="Times New Roman"/>
              <w:b/>
              <w:bCs/>
              <w:noProof/>
              <w:sz w:val="20"/>
              <w:szCs w:val="20"/>
            </w:rPr>
            <w:lastRenderedPageBreak/>
            <w:fldChar w:fldCharType="end"/>
          </w:r>
        </w:p>
      </w:sdtContent>
    </w:sdt>
    <w:p w14:paraId="665ED6AD" w14:textId="1336CA81" w:rsidR="005C2A12" w:rsidRPr="00A246BC" w:rsidRDefault="002835AB" w:rsidP="002835AB">
      <w:pPr>
        <w:rPr>
          <w:rFonts w:ascii="Times New Roman" w:hAnsi="Times New Roman" w:cs="Times New Roman"/>
          <w:b/>
          <w:bCs/>
          <w:noProof/>
          <w:sz w:val="24"/>
          <w:szCs w:val="24"/>
        </w:rPr>
      </w:pPr>
      <w:r w:rsidRPr="00A246BC">
        <w:rPr>
          <w:rFonts w:ascii="Times New Roman" w:hAnsi="Times New Roman" w:cs="Times New Roman"/>
          <w:sz w:val="24"/>
          <w:szCs w:val="24"/>
          <w:u w:val="single"/>
        </w:rPr>
        <w:t xml:space="preserve">1.0 </w:t>
      </w:r>
      <w:r w:rsidR="005C2A12" w:rsidRPr="00A246BC">
        <w:rPr>
          <w:rFonts w:ascii="Times New Roman" w:hAnsi="Times New Roman" w:cs="Times New Roman"/>
          <w:sz w:val="24"/>
          <w:szCs w:val="24"/>
          <w:u w:val="single"/>
        </w:rPr>
        <w:t>Introduction</w:t>
      </w:r>
    </w:p>
    <w:p w14:paraId="0A2FB9B8" w14:textId="77777777" w:rsidR="002835AB" w:rsidRPr="00A246BC" w:rsidRDefault="002835AB" w:rsidP="002835AB">
      <w:pPr>
        <w:pStyle w:val="Heading2"/>
        <w:spacing w:line="360" w:lineRule="auto"/>
        <w:rPr>
          <w:rFonts w:ascii="Times New Roman" w:hAnsi="Times New Roman" w:cs="Times New Roman"/>
          <w:color w:val="auto"/>
          <w:sz w:val="24"/>
          <w:szCs w:val="24"/>
          <w:u w:val="single"/>
        </w:rPr>
      </w:pPr>
    </w:p>
    <w:p w14:paraId="7745B42E" w14:textId="301D0EAC" w:rsidR="00FE2584" w:rsidRPr="00A246BC" w:rsidRDefault="002835AB" w:rsidP="002835AB">
      <w:pPr>
        <w:pStyle w:val="Heading2"/>
        <w:spacing w:line="360" w:lineRule="auto"/>
        <w:rPr>
          <w:rFonts w:ascii="Times New Roman" w:hAnsi="Times New Roman" w:cs="Times New Roman"/>
          <w:color w:val="auto"/>
          <w:sz w:val="24"/>
          <w:szCs w:val="24"/>
          <w:u w:val="single"/>
        </w:rPr>
      </w:pPr>
      <w:bookmarkStart w:id="0" w:name="_Toc228971029"/>
      <w:r w:rsidRPr="00A246BC">
        <w:rPr>
          <w:rFonts w:ascii="Times New Roman" w:hAnsi="Times New Roman" w:cs="Times New Roman"/>
          <w:color w:val="auto"/>
          <w:sz w:val="24"/>
          <w:szCs w:val="24"/>
          <w:u w:val="single"/>
        </w:rPr>
        <w:t xml:space="preserve">1.1 </w:t>
      </w:r>
      <w:r w:rsidR="00FE2584" w:rsidRPr="00A246BC">
        <w:rPr>
          <w:rFonts w:ascii="Times New Roman" w:hAnsi="Times New Roman" w:cs="Times New Roman"/>
          <w:color w:val="auto"/>
          <w:sz w:val="24"/>
          <w:szCs w:val="24"/>
          <w:u w:val="single"/>
        </w:rPr>
        <w:t>Background</w:t>
      </w:r>
      <w:bookmarkEnd w:id="0"/>
    </w:p>
    <w:p w14:paraId="2E34E973" w14:textId="77777777" w:rsidR="006A789B" w:rsidRPr="00A246BC" w:rsidRDefault="006A789B" w:rsidP="002835AB">
      <w:pPr>
        <w:spacing w:line="360" w:lineRule="auto"/>
        <w:rPr>
          <w:rFonts w:ascii="Times New Roman" w:hAnsi="Times New Roman" w:cs="Times New Roman"/>
          <w:sz w:val="24"/>
          <w:szCs w:val="24"/>
        </w:rPr>
      </w:pPr>
    </w:p>
    <w:p w14:paraId="217880A0" w14:textId="76C91D9A" w:rsidR="005C2A12" w:rsidRPr="00A246BC" w:rsidRDefault="00B436B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U</w:t>
      </w:r>
      <w:r w:rsidR="00FE2584" w:rsidRPr="00A246BC">
        <w:rPr>
          <w:rFonts w:ascii="Times New Roman" w:hAnsi="Times New Roman" w:cs="Times New Roman"/>
          <w:sz w:val="24"/>
          <w:szCs w:val="24"/>
        </w:rPr>
        <w:t>K</w:t>
      </w:r>
      <w:r w:rsidRPr="00A246BC">
        <w:rPr>
          <w:rFonts w:ascii="Times New Roman" w:hAnsi="Times New Roman" w:cs="Times New Roman"/>
          <w:sz w:val="24"/>
          <w:szCs w:val="24"/>
        </w:rPr>
        <w:t xml:space="preserve"> construction industry plays a large role in the economy of the United Kingdom. A report from OPUS found that the industry made up ‘6% of total GDP’ (</w:t>
      </w:r>
      <w:proofErr w:type="spellStart"/>
      <w:r w:rsidRPr="00A246BC">
        <w:rPr>
          <w:rFonts w:ascii="Times New Roman" w:hAnsi="Times New Roman" w:cs="Times New Roman"/>
          <w:sz w:val="24"/>
          <w:szCs w:val="24"/>
        </w:rPr>
        <w:t>Opusllp</w:t>
      </w:r>
      <w:proofErr w:type="spellEnd"/>
      <w:r w:rsidRPr="00A246BC">
        <w:rPr>
          <w:rFonts w:ascii="Times New Roman" w:hAnsi="Times New Roman" w:cs="Times New Roman"/>
          <w:sz w:val="24"/>
          <w:szCs w:val="24"/>
        </w:rPr>
        <w:t>, 2024)</w:t>
      </w:r>
      <w:r w:rsidR="00FE2584" w:rsidRPr="00A246BC">
        <w:rPr>
          <w:rFonts w:ascii="Times New Roman" w:hAnsi="Times New Roman" w:cs="Times New Roman"/>
          <w:sz w:val="24"/>
          <w:szCs w:val="24"/>
        </w:rPr>
        <w:t xml:space="preserve"> - c</w:t>
      </w:r>
      <w:r w:rsidRPr="00A246BC">
        <w:rPr>
          <w:rFonts w:ascii="Times New Roman" w:hAnsi="Times New Roman" w:cs="Times New Roman"/>
          <w:sz w:val="24"/>
          <w:szCs w:val="24"/>
        </w:rPr>
        <w:t xml:space="preserve">ontributing significantly to infrastructure and employment throughout the country. Given this, it is also a volatile and sensitive sector which </w:t>
      </w:r>
      <w:r w:rsidR="00A246BC" w:rsidRPr="00A246BC">
        <w:rPr>
          <w:rFonts w:ascii="Times New Roman" w:hAnsi="Times New Roman" w:cs="Times New Roman"/>
          <w:sz w:val="24"/>
          <w:szCs w:val="24"/>
        </w:rPr>
        <w:t>is</w:t>
      </w:r>
      <w:r w:rsidRPr="00A246BC">
        <w:rPr>
          <w:rFonts w:ascii="Times New Roman" w:hAnsi="Times New Roman" w:cs="Times New Roman"/>
          <w:sz w:val="24"/>
          <w:szCs w:val="24"/>
        </w:rPr>
        <w:t xml:space="preserve"> affected by wider market conditions. Supply and demand can go through peaks and troughs given political changes, global events or national recessions. </w:t>
      </w:r>
      <w:r w:rsidR="001823F8" w:rsidRPr="00A246BC">
        <w:rPr>
          <w:rFonts w:ascii="Times New Roman" w:hAnsi="Times New Roman" w:cs="Times New Roman"/>
          <w:sz w:val="24"/>
          <w:szCs w:val="24"/>
        </w:rPr>
        <w:t>Periods of economic recession can often lead to a slowing of construction activity, w</w:t>
      </w:r>
      <w:r w:rsidR="00FE2584" w:rsidRPr="00A246BC">
        <w:rPr>
          <w:rFonts w:ascii="Times New Roman" w:hAnsi="Times New Roman" w:cs="Times New Roman"/>
          <w:sz w:val="24"/>
          <w:szCs w:val="24"/>
        </w:rPr>
        <w:t>ith</w:t>
      </w:r>
      <w:r w:rsidR="001823F8" w:rsidRPr="00A246BC">
        <w:rPr>
          <w:rFonts w:ascii="Times New Roman" w:hAnsi="Times New Roman" w:cs="Times New Roman"/>
          <w:sz w:val="24"/>
          <w:szCs w:val="24"/>
        </w:rPr>
        <w:t xml:space="preserve"> shrinking budgets and less demand. Historically these events have proven to be difficult on main contractors, with declining turnover, cash flow challenges and possibly profit margin shrinkages. In 2023 an article from </w:t>
      </w:r>
      <w:r w:rsidR="007F0BB8">
        <w:rPr>
          <w:rFonts w:ascii="Times New Roman" w:hAnsi="Times New Roman" w:cs="Times New Roman"/>
          <w:sz w:val="24"/>
          <w:szCs w:val="24"/>
        </w:rPr>
        <w:t>C</w:t>
      </w:r>
      <w:r w:rsidR="001823F8" w:rsidRPr="00A246BC">
        <w:rPr>
          <w:rFonts w:ascii="Times New Roman" w:hAnsi="Times New Roman" w:cs="Times New Roman"/>
          <w:sz w:val="24"/>
          <w:szCs w:val="24"/>
        </w:rPr>
        <w:t xml:space="preserve">onstruction </w:t>
      </w:r>
      <w:r w:rsidR="007F0BB8">
        <w:rPr>
          <w:rFonts w:ascii="Times New Roman" w:hAnsi="Times New Roman" w:cs="Times New Roman"/>
          <w:sz w:val="24"/>
          <w:szCs w:val="24"/>
        </w:rPr>
        <w:t>N</w:t>
      </w:r>
      <w:r w:rsidR="001823F8" w:rsidRPr="00A246BC">
        <w:rPr>
          <w:rFonts w:ascii="Times New Roman" w:hAnsi="Times New Roman" w:cs="Times New Roman"/>
          <w:sz w:val="24"/>
          <w:szCs w:val="24"/>
        </w:rPr>
        <w:t xml:space="preserve">ews stated ‘The construction industry saw more companies go bust than any other sector last year, with a record 4,371 building firms collapsing in England and </w:t>
      </w:r>
      <w:proofErr w:type="spellStart"/>
      <w:r w:rsidR="001823F8" w:rsidRPr="00A246BC">
        <w:rPr>
          <w:rFonts w:ascii="Times New Roman" w:hAnsi="Times New Roman" w:cs="Times New Roman"/>
          <w:sz w:val="24"/>
          <w:szCs w:val="24"/>
        </w:rPr>
        <w:t>Wales’</w:t>
      </w:r>
      <w:proofErr w:type="spellEnd"/>
      <w:r w:rsidR="001823F8" w:rsidRPr="00A246BC">
        <w:rPr>
          <w:rFonts w:ascii="Times New Roman" w:hAnsi="Times New Roman" w:cs="Times New Roman"/>
          <w:sz w:val="24"/>
          <w:szCs w:val="24"/>
        </w:rPr>
        <w:t xml:space="preserve"> (Construction news, 2024).</w:t>
      </w:r>
    </w:p>
    <w:p w14:paraId="7A4782AE" w14:textId="1E69E7BA" w:rsidR="001823F8" w:rsidRPr="00A246BC" w:rsidRDefault="001823F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Despite general trends, some evidence does suggest that contractors are able to maintain or eve</w:t>
      </w:r>
      <w:r w:rsidR="000534CF" w:rsidRPr="00A246BC">
        <w:rPr>
          <w:rFonts w:ascii="Times New Roman" w:hAnsi="Times New Roman" w:cs="Times New Roman"/>
          <w:sz w:val="24"/>
          <w:szCs w:val="24"/>
        </w:rPr>
        <w:t>n</w:t>
      </w:r>
      <w:r w:rsidRPr="00A246BC">
        <w:rPr>
          <w:rFonts w:ascii="Times New Roman" w:hAnsi="Times New Roman" w:cs="Times New Roman"/>
          <w:sz w:val="24"/>
          <w:szCs w:val="24"/>
        </w:rPr>
        <w:t xml:space="preserve"> improve commercially throughout a</w:t>
      </w:r>
      <w:r w:rsidR="00A246BC" w:rsidRPr="00A246BC">
        <w:rPr>
          <w:rFonts w:ascii="Times New Roman" w:hAnsi="Times New Roman" w:cs="Times New Roman"/>
          <w:sz w:val="24"/>
          <w:szCs w:val="24"/>
        </w:rPr>
        <w:t>n</w:t>
      </w:r>
      <w:r w:rsidRPr="00A246BC">
        <w:rPr>
          <w:rFonts w:ascii="Times New Roman" w:hAnsi="Times New Roman" w:cs="Times New Roman"/>
          <w:sz w:val="24"/>
          <w:szCs w:val="24"/>
        </w:rPr>
        <w:t xml:space="preserve"> economic recession. From experience in working within the industry, </w:t>
      </w:r>
      <w:r w:rsidR="00FE2584" w:rsidRPr="00A246BC">
        <w:rPr>
          <w:rFonts w:ascii="Times New Roman" w:hAnsi="Times New Roman" w:cs="Times New Roman"/>
          <w:sz w:val="24"/>
          <w:szCs w:val="24"/>
        </w:rPr>
        <w:t xml:space="preserve">the </w:t>
      </w:r>
      <w:r w:rsidR="007F0BB8">
        <w:rPr>
          <w:rFonts w:ascii="Times New Roman" w:hAnsi="Times New Roman" w:cs="Times New Roman"/>
          <w:sz w:val="24"/>
          <w:szCs w:val="24"/>
        </w:rPr>
        <w:t>a</w:t>
      </w:r>
      <w:r w:rsidR="00FE2584" w:rsidRPr="00A246BC">
        <w:rPr>
          <w:rFonts w:ascii="Times New Roman" w:hAnsi="Times New Roman" w:cs="Times New Roman"/>
          <w:sz w:val="24"/>
          <w:szCs w:val="24"/>
        </w:rPr>
        <w:t>uthor</w:t>
      </w:r>
      <w:r w:rsidRPr="00A246BC">
        <w:rPr>
          <w:rFonts w:ascii="Times New Roman" w:hAnsi="Times New Roman" w:cs="Times New Roman"/>
          <w:sz w:val="24"/>
          <w:szCs w:val="24"/>
        </w:rPr>
        <w:t xml:space="preserve"> did not notice a downturn in economic performance, but quite the opposite. </w:t>
      </w:r>
      <w:proofErr w:type="gramStart"/>
      <w:r w:rsidRPr="00A246BC">
        <w:rPr>
          <w:rFonts w:ascii="Times New Roman" w:hAnsi="Times New Roman" w:cs="Times New Roman"/>
          <w:sz w:val="24"/>
          <w:szCs w:val="24"/>
        </w:rPr>
        <w:t>Beating</w:t>
      </w:r>
      <w:proofErr w:type="gramEnd"/>
      <w:r w:rsidRPr="00A246BC">
        <w:rPr>
          <w:rFonts w:ascii="Times New Roman" w:hAnsi="Times New Roman" w:cs="Times New Roman"/>
          <w:sz w:val="24"/>
          <w:szCs w:val="24"/>
        </w:rPr>
        <w:t xml:space="preserve"> previous </w:t>
      </w:r>
      <w:proofErr w:type="gramStart"/>
      <w:r w:rsidRPr="00A246BC">
        <w:rPr>
          <w:rFonts w:ascii="Times New Roman" w:hAnsi="Times New Roman" w:cs="Times New Roman"/>
          <w:sz w:val="24"/>
          <w:szCs w:val="24"/>
        </w:rPr>
        <w:t>years</w:t>
      </w:r>
      <w:r w:rsidR="007F0BB8">
        <w:rPr>
          <w:rFonts w:ascii="Times New Roman" w:hAnsi="Times New Roman" w:cs="Times New Roman"/>
          <w:sz w:val="24"/>
          <w:szCs w:val="24"/>
        </w:rPr>
        <w:t>’</w:t>
      </w:r>
      <w:proofErr w:type="gramEnd"/>
      <w:r w:rsidRPr="00A246BC">
        <w:rPr>
          <w:rFonts w:ascii="Times New Roman" w:hAnsi="Times New Roman" w:cs="Times New Roman"/>
          <w:sz w:val="24"/>
          <w:szCs w:val="24"/>
        </w:rPr>
        <w:t xml:space="preserve"> turnover and profit targets. This may be due to factors such as selective tendering, changes to mentality and methods to ensure efficiency or strong relationships with supply chains. </w:t>
      </w:r>
    </w:p>
    <w:p w14:paraId="2760747C" w14:textId="655643FB" w:rsidR="001823F8" w:rsidRPr="00A246BC" w:rsidRDefault="001823F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Understanding why some main contractors are able to perform better than others during a recession is therefor</w:t>
      </w:r>
      <w:r w:rsidR="00D5002A" w:rsidRPr="00A246BC">
        <w:rPr>
          <w:rFonts w:ascii="Times New Roman" w:hAnsi="Times New Roman" w:cs="Times New Roman"/>
          <w:sz w:val="24"/>
          <w:szCs w:val="24"/>
        </w:rPr>
        <w:t>e</w:t>
      </w:r>
      <w:r w:rsidRPr="00A246BC">
        <w:rPr>
          <w:rFonts w:ascii="Times New Roman" w:hAnsi="Times New Roman" w:cs="Times New Roman"/>
          <w:sz w:val="24"/>
          <w:szCs w:val="24"/>
        </w:rPr>
        <w:t xml:space="preserve"> of significant interest to the wider industry. </w:t>
      </w:r>
      <w:r w:rsidR="00FE2584" w:rsidRPr="00A246BC">
        <w:rPr>
          <w:rFonts w:ascii="Times New Roman" w:hAnsi="Times New Roman" w:cs="Times New Roman"/>
          <w:sz w:val="24"/>
          <w:szCs w:val="24"/>
        </w:rPr>
        <w:t>A</w:t>
      </w:r>
      <w:r w:rsidRPr="00A246BC">
        <w:rPr>
          <w:rFonts w:ascii="Times New Roman" w:hAnsi="Times New Roman" w:cs="Times New Roman"/>
          <w:sz w:val="24"/>
          <w:szCs w:val="24"/>
        </w:rPr>
        <w:t xml:space="preserve">s stated above, </w:t>
      </w:r>
      <w:r w:rsidR="00FE2584" w:rsidRPr="00A246BC">
        <w:rPr>
          <w:rFonts w:ascii="Times New Roman" w:hAnsi="Times New Roman" w:cs="Times New Roman"/>
          <w:sz w:val="24"/>
          <w:szCs w:val="24"/>
        </w:rPr>
        <w:t xml:space="preserve">with </w:t>
      </w:r>
      <w:r w:rsidRPr="00A246BC">
        <w:rPr>
          <w:rFonts w:ascii="Times New Roman" w:hAnsi="Times New Roman" w:cs="Times New Roman"/>
          <w:sz w:val="24"/>
          <w:szCs w:val="24"/>
        </w:rPr>
        <w:t xml:space="preserve">4,371 building firms going under, it seems that identifying risks and possible opportunities during recession periods would be beneficial. </w:t>
      </w:r>
      <w:r w:rsidR="00A012CD" w:rsidRPr="00A246BC">
        <w:rPr>
          <w:rFonts w:ascii="Times New Roman" w:hAnsi="Times New Roman" w:cs="Times New Roman"/>
          <w:sz w:val="24"/>
          <w:szCs w:val="24"/>
        </w:rPr>
        <w:t xml:space="preserve">From a Quantity Surveying perspective, the issues highlighted can provide valuable insight into tendering behaviors, risk management and pricing strategies taken on by main contractors. The </w:t>
      </w:r>
      <w:r w:rsidR="000534CF" w:rsidRPr="00A246BC">
        <w:rPr>
          <w:rFonts w:ascii="Times New Roman" w:hAnsi="Times New Roman" w:cs="Times New Roman"/>
          <w:sz w:val="24"/>
          <w:szCs w:val="24"/>
        </w:rPr>
        <w:t>aim of the research</w:t>
      </w:r>
      <w:r w:rsidR="00A012CD" w:rsidRPr="00A246BC">
        <w:rPr>
          <w:rFonts w:ascii="Times New Roman" w:hAnsi="Times New Roman" w:cs="Times New Roman"/>
          <w:sz w:val="24"/>
          <w:szCs w:val="24"/>
        </w:rPr>
        <w:t xml:space="preserve"> is to contribute to improved financial resilience and decision-making within the UK construction industry. </w:t>
      </w:r>
    </w:p>
    <w:p w14:paraId="1EAFDD0F" w14:textId="77777777" w:rsidR="004A1F26" w:rsidRPr="00A246BC" w:rsidRDefault="004A1F26" w:rsidP="002835AB">
      <w:pPr>
        <w:spacing w:line="360" w:lineRule="auto"/>
        <w:jc w:val="both"/>
        <w:rPr>
          <w:rFonts w:ascii="Times New Roman" w:hAnsi="Times New Roman" w:cs="Times New Roman"/>
          <w:sz w:val="24"/>
          <w:szCs w:val="24"/>
        </w:rPr>
      </w:pPr>
    </w:p>
    <w:p w14:paraId="1E9C2371" w14:textId="2130622C" w:rsidR="00F1122D" w:rsidRPr="00A246BC" w:rsidRDefault="000534CF" w:rsidP="002835AB">
      <w:pPr>
        <w:spacing w:line="360" w:lineRule="auto"/>
        <w:jc w:val="both"/>
        <w:outlineLvl w:val="1"/>
        <w:rPr>
          <w:rFonts w:ascii="Times New Roman" w:hAnsi="Times New Roman" w:cs="Times New Roman"/>
          <w:sz w:val="24"/>
          <w:szCs w:val="24"/>
          <w:u w:val="single"/>
        </w:rPr>
      </w:pPr>
      <w:bookmarkStart w:id="1" w:name="_Toc228971030"/>
      <w:r w:rsidRPr="00A246BC">
        <w:rPr>
          <w:rFonts w:ascii="Times New Roman" w:hAnsi="Times New Roman" w:cs="Times New Roman"/>
          <w:sz w:val="24"/>
          <w:szCs w:val="24"/>
          <w:u w:val="single"/>
        </w:rPr>
        <w:t xml:space="preserve">1.2 </w:t>
      </w:r>
      <w:r w:rsidR="00FE2584" w:rsidRPr="00A246BC">
        <w:rPr>
          <w:rFonts w:ascii="Times New Roman" w:hAnsi="Times New Roman" w:cs="Times New Roman"/>
          <w:sz w:val="24"/>
          <w:szCs w:val="24"/>
          <w:u w:val="single"/>
        </w:rPr>
        <w:t>A</w:t>
      </w:r>
      <w:r w:rsidR="00F1122D" w:rsidRPr="00A246BC">
        <w:rPr>
          <w:rFonts w:ascii="Times New Roman" w:hAnsi="Times New Roman" w:cs="Times New Roman"/>
          <w:sz w:val="24"/>
          <w:szCs w:val="24"/>
          <w:u w:val="single"/>
        </w:rPr>
        <w:t>im and Objectives</w:t>
      </w:r>
      <w:bookmarkEnd w:id="1"/>
    </w:p>
    <w:p w14:paraId="5490CEC4" w14:textId="4DE6054E" w:rsidR="00F17371" w:rsidRPr="00A246BC" w:rsidRDefault="00F17371" w:rsidP="002835AB">
      <w:pPr>
        <w:spacing w:line="360" w:lineRule="auto"/>
        <w:jc w:val="both"/>
        <w:rPr>
          <w:rFonts w:ascii="Times New Roman" w:hAnsi="Times New Roman" w:cs="Times New Roman"/>
          <w:sz w:val="24"/>
          <w:szCs w:val="24"/>
          <w:u w:val="single"/>
        </w:rPr>
      </w:pPr>
      <w:r w:rsidRPr="00A246BC">
        <w:rPr>
          <w:rFonts w:ascii="Times New Roman" w:hAnsi="Times New Roman" w:cs="Times New Roman"/>
          <w:sz w:val="24"/>
          <w:szCs w:val="24"/>
          <w:u w:val="single"/>
        </w:rPr>
        <w:t>Aim:</w:t>
      </w:r>
    </w:p>
    <w:p w14:paraId="621C21E0" w14:textId="7A86E3F0" w:rsidR="006A789B" w:rsidRPr="00A246BC" w:rsidRDefault="00F1122D" w:rsidP="002835AB">
      <w:pPr>
        <w:spacing w:line="360" w:lineRule="auto"/>
        <w:jc w:val="center"/>
        <w:rPr>
          <w:rFonts w:ascii="Times New Roman" w:hAnsi="Times New Roman" w:cs="Times New Roman"/>
          <w:b/>
          <w:bCs/>
          <w:sz w:val="24"/>
          <w:szCs w:val="24"/>
        </w:rPr>
      </w:pPr>
      <w:r w:rsidRPr="00A246BC">
        <w:rPr>
          <w:rFonts w:ascii="Times New Roman" w:hAnsi="Times New Roman" w:cs="Times New Roman"/>
          <w:b/>
          <w:bCs/>
          <w:sz w:val="24"/>
          <w:szCs w:val="24"/>
        </w:rPr>
        <w:t>To assess how economic recessions affect the commercial performance of main contractors on building projects</w:t>
      </w:r>
      <w:r w:rsidR="00F17371" w:rsidRPr="00A246BC">
        <w:rPr>
          <w:rFonts w:ascii="Times New Roman" w:hAnsi="Times New Roman" w:cs="Times New Roman"/>
          <w:b/>
          <w:bCs/>
          <w:sz w:val="24"/>
          <w:szCs w:val="24"/>
        </w:rPr>
        <w:t xml:space="preserve"> </w:t>
      </w:r>
      <w:r w:rsidRPr="00A246BC">
        <w:rPr>
          <w:rFonts w:ascii="Times New Roman" w:hAnsi="Times New Roman" w:cs="Times New Roman"/>
          <w:b/>
          <w:bCs/>
          <w:sz w:val="24"/>
          <w:szCs w:val="24"/>
        </w:rPr>
        <w:t xml:space="preserve">in the UK, focusing on </w:t>
      </w:r>
      <w:proofErr w:type="gramStart"/>
      <w:r w:rsidRPr="00A246BC">
        <w:rPr>
          <w:rFonts w:ascii="Times New Roman" w:hAnsi="Times New Roman" w:cs="Times New Roman"/>
          <w:b/>
          <w:bCs/>
          <w:sz w:val="24"/>
          <w:szCs w:val="24"/>
        </w:rPr>
        <w:t>tendering</w:t>
      </w:r>
      <w:proofErr w:type="gramEnd"/>
      <w:r w:rsidRPr="00A246BC">
        <w:rPr>
          <w:rFonts w:ascii="Times New Roman" w:hAnsi="Times New Roman" w:cs="Times New Roman"/>
          <w:b/>
          <w:bCs/>
          <w:sz w:val="24"/>
          <w:szCs w:val="24"/>
        </w:rPr>
        <w:t xml:space="preserve"> conditions, profit margins and cash flow.</w:t>
      </w:r>
    </w:p>
    <w:p w14:paraId="4D268622" w14:textId="61DFCF2F" w:rsidR="00F17371" w:rsidRPr="00A246BC" w:rsidRDefault="00F17371" w:rsidP="002835AB">
      <w:pPr>
        <w:spacing w:line="360" w:lineRule="auto"/>
        <w:jc w:val="both"/>
        <w:rPr>
          <w:rFonts w:ascii="Times New Roman" w:hAnsi="Times New Roman" w:cs="Times New Roman"/>
          <w:sz w:val="24"/>
          <w:szCs w:val="24"/>
          <w:u w:val="single"/>
        </w:rPr>
      </w:pPr>
      <w:r w:rsidRPr="00A246BC">
        <w:rPr>
          <w:rFonts w:ascii="Times New Roman" w:hAnsi="Times New Roman" w:cs="Times New Roman"/>
          <w:sz w:val="24"/>
          <w:szCs w:val="24"/>
          <w:u w:val="single"/>
        </w:rPr>
        <w:t>Objectives:</w:t>
      </w:r>
    </w:p>
    <w:p w14:paraId="156B1881" w14:textId="0C66570F" w:rsidR="00F1122D" w:rsidRPr="00A246BC" w:rsidRDefault="00F1122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In order to achieve this aim, the following objectives have been set out:</w:t>
      </w:r>
    </w:p>
    <w:p w14:paraId="0F96ABE6" w14:textId="1C847781" w:rsidR="00F1122D" w:rsidRPr="00A246BC" w:rsidRDefault="00F1122D" w:rsidP="002835AB">
      <w:pPr>
        <w:pStyle w:val="ListParagraph"/>
        <w:numPr>
          <w:ilvl w:val="0"/>
          <w:numId w:val="9"/>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Analyze how recessions influence tendering conditions and competitive pressure felt by main contractors</w:t>
      </w:r>
    </w:p>
    <w:p w14:paraId="32B490A7" w14:textId="5544280D" w:rsidR="00F1122D" w:rsidRPr="00A246BC" w:rsidRDefault="00F1122D" w:rsidP="002835AB">
      <w:pPr>
        <w:pStyle w:val="ListParagraph"/>
        <w:numPr>
          <w:ilvl w:val="0"/>
          <w:numId w:val="9"/>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Evaluate the impact of recession on profit margins for main contractors on UK building projects.</w:t>
      </w:r>
    </w:p>
    <w:p w14:paraId="6CC8D926" w14:textId="77777777" w:rsidR="002835AB" w:rsidRPr="00A246BC" w:rsidRDefault="00F17371" w:rsidP="002835AB">
      <w:pPr>
        <w:pStyle w:val="ListParagraph"/>
        <w:numPr>
          <w:ilvl w:val="0"/>
          <w:numId w:val="9"/>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Evaluate the effects of recessions on cash flow, and what behavioral changes main contractors will make to protect themselves.</w:t>
      </w:r>
    </w:p>
    <w:p w14:paraId="2A090887" w14:textId="623C50A8" w:rsidR="00631EFE" w:rsidRPr="00A246BC" w:rsidRDefault="00631EFE" w:rsidP="00631EFE">
      <w:pPr>
        <w:spacing w:line="360" w:lineRule="auto"/>
        <w:jc w:val="both"/>
        <w:outlineLvl w:val="1"/>
        <w:rPr>
          <w:rFonts w:ascii="Times New Roman" w:hAnsi="Times New Roman" w:cs="Times New Roman"/>
          <w:sz w:val="24"/>
          <w:szCs w:val="24"/>
          <w:u w:val="single"/>
        </w:rPr>
      </w:pPr>
      <w:bookmarkStart w:id="2" w:name="_Toc228971031"/>
      <w:r w:rsidRPr="00A246BC">
        <w:rPr>
          <w:rFonts w:ascii="Times New Roman" w:hAnsi="Times New Roman" w:cs="Times New Roman"/>
          <w:sz w:val="24"/>
          <w:szCs w:val="24"/>
          <w:u w:val="single"/>
        </w:rPr>
        <w:t>1.3 Summary</w:t>
      </w:r>
      <w:bookmarkEnd w:id="2"/>
    </w:p>
    <w:p w14:paraId="6CBF1665" w14:textId="0B92BE84" w:rsidR="00132CE8" w:rsidRPr="00A246BC" w:rsidRDefault="00132CE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This chapter has introduced the background to the wider research by outlining the importance of construction to the UK economy. It has been established there are commercial </w:t>
      </w:r>
      <w:r w:rsidR="00A246BC" w:rsidRPr="00A246BC">
        <w:rPr>
          <w:rFonts w:ascii="Times New Roman" w:hAnsi="Times New Roman" w:cs="Times New Roman"/>
          <w:sz w:val="24"/>
          <w:szCs w:val="24"/>
        </w:rPr>
        <w:t>challenges that</w:t>
      </w:r>
      <w:r w:rsidRPr="00A246BC">
        <w:rPr>
          <w:rFonts w:ascii="Times New Roman" w:hAnsi="Times New Roman" w:cs="Times New Roman"/>
          <w:sz w:val="24"/>
          <w:szCs w:val="24"/>
        </w:rPr>
        <w:t xml:space="preserve"> are often f</w:t>
      </w:r>
      <w:r w:rsidR="00EB63FF" w:rsidRPr="00A246BC">
        <w:rPr>
          <w:rFonts w:ascii="Times New Roman" w:hAnsi="Times New Roman" w:cs="Times New Roman"/>
          <w:sz w:val="24"/>
          <w:szCs w:val="24"/>
        </w:rPr>
        <w:t>a</w:t>
      </w:r>
      <w:r w:rsidRPr="00A246BC">
        <w:rPr>
          <w:rFonts w:ascii="Times New Roman" w:hAnsi="Times New Roman" w:cs="Times New Roman"/>
          <w:sz w:val="24"/>
          <w:szCs w:val="24"/>
        </w:rPr>
        <w:t xml:space="preserve">ced by main contractors </w:t>
      </w:r>
      <w:r w:rsidR="00EB63FF" w:rsidRPr="00A246BC">
        <w:rPr>
          <w:rFonts w:ascii="Times New Roman" w:hAnsi="Times New Roman" w:cs="Times New Roman"/>
          <w:sz w:val="24"/>
          <w:szCs w:val="24"/>
        </w:rPr>
        <w:t xml:space="preserve">during downturns, particularly in relation to </w:t>
      </w:r>
      <w:proofErr w:type="gramStart"/>
      <w:r w:rsidR="00EB63FF" w:rsidRPr="00A246BC">
        <w:rPr>
          <w:rFonts w:ascii="Times New Roman" w:hAnsi="Times New Roman" w:cs="Times New Roman"/>
          <w:sz w:val="24"/>
          <w:szCs w:val="24"/>
        </w:rPr>
        <w:t>tendering</w:t>
      </w:r>
      <w:proofErr w:type="gramEnd"/>
      <w:r w:rsidR="00EB63FF" w:rsidRPr="00A246BC">
        <w:rPr>
          <w:rFonts w:ascii="Times New Roman" w:hAnsi="Times New Roman" w:cs="Times New Roman"/>
          <w:sz w:val="24"/>
          <w:szCs w:val="24"/>
        </w:rPr>
        <w:t xml:space="preserve"> competition, profit margins and cash flow. In addition</w:t>
      </w:r>
      <w:r w:rsidR="004A1F26" w:rsidRPr="00A246BC">
        <w:rPr>
          <w:rFonts w:ascii="Times New Roman" w:hAnsi="Times New Roman" w:cs="Times New Roman"/>
          <w:sz w:val="24"/>
          <w:szCs w:val="24"/>
        </w:rPr>
        <w:t>,</w:t>
      </w:r>
      <w:r w:rsidR="00EB63FF" w:rsidRPr="00A246BC">
        <w:rPr>
          <w:rFonts w:ascii="Times New Roman" w:hAnsi="Times New Roman" w:cs="Times New Roman"/>
          <w:sz w:val="24"/>
          <w:szCs w:val="24"/>
        </w:rPr>
        <w:t xml:space="preserve"> the research aim and objectives have been identified in order to guide the direction of the study.</w:t>
      </w:r>
    </w:p>
    <w:p w14:paraId="75717481" w14:textId="77E55C67" w:rsidR="00EB63FF" w:rsidRPr="00A246BC" w:rsidRDefault="00EB63FF"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following chapter will present the literature review, critically </w:t>
      </w:r>
      <w:r w:rsidR="00A246BC" w:rsidRPr="00A246BC">
        <w:rPr>
          <w:rFonts w:ascii="Times New Roman" w:hAnsi="Times New Roman" w:cs="Times New Roman"/>
          <w:sz w:val="24"/>
          <w:szCs w:val="24"/>
        </w:rPr>
        <w:t>analyzing</w:t>
      </w:r>
      <w:r w:rsidRPr="00A246BC">
        <w:rPr>
          <w:rFonts w:ascii="Times New Roman" w:hAnsi="Times New Roman" w:cs="Times New Roman"/>
          <w:sz w:val="24"/>
          <w:szCs w:val="24"/>
        </w:rPr>
        <w:t xml:space="preserve"> existing research, industry reports and economic evidence relating to the impact of recessionary periods on the commercial performance of UK main contractors. This will provide theoretical information and context from the industry to support the primary research and identify key themes. </w:t>
      </w:r>
    </w:p>
    <w:p w14:paraId="575302EB" w14:textId="77777777" w:rsidR="00EB63FF" w:rsidRDefault="00EB63FF" w:rsidP="002835AB">
      <w:pPr>
        <w:spacing w:line="360" w:lineRule="auto"/>
        <w:jc w:val="both"/>
        <w:rPr>
          <w:rFonts w:ascii="Times New Roman" w:hAnsi="Times New Roman" w:cs="Times New Roman"/>
          <w:sz w:val="24"/>
          <w:szCs w:val="24"/>
        </w:rPr>
      </w:pPr>
    </w:p>
    <w:p w14:paraId="2715A7FF" w14:textId="77777777" w:rsidR="00A10B32" w:rsidRPr="00A246BC" w:rsidRDefault="00A10B32" w:rsidP="002835AB">
      <w:pPr>
        <w:spacing w:line="360" w:lineRule="auto"/>
        <w:jc w:val="both"/>
        <w:rPr>
          <w:rFonts w:ascii="Times New Roman" w:hAnsi="Times New Roman" w:cs="Times New Roman"/>
          <w:sz w:val="24"/>
          <w:szCs w:val="24"/>
        </w:rPr>
      </w:pPr>
    </w:p>
    <w:p w14:paraId="4FB6190F" w14:textId="3516E237" w:rsidR="006A789B" w:rsidRPr="00A246BC" w:rsidRDefault="00852E8C" w:rsidP="00A246BC">
      <w:pPr>
        <w:pStyle w:val="Heading1"/>
        <w:spacing w:line="360" w:lineRule="auto"/>
        <w:rPr>
          <w:rFonts w:ascii="Times New Roman" w:hAnsi="Times New Roman" w:cs="Times New Roman"/>
          <w:color w:val="auto"/>
          <w:sz w:val="24"/>
          <w:szCs w:val="24"/>
          <w:u w:val="single"/>
        </w:rPr>
      </w:pPr>
      <w:bookmarkStart w:id="3" w:name="_Toc228971032"/>
      <w:r w:rsidRPr="00A246BC">
        <w:rPr>
          <w:rFonts w:ascii="Times New Roman" w:hAnsi="Times New Roman" w:cs="Times New Roman"/>
          <w:color w:val="auto"/>
          <w:sz w:val="24"/>
          <w:szCs w:val="24"/>
          <w:u w:val="single"/>
        </w:rPr>
        <w:lastRenderedPageBreak/>
        <w:t>2.</w:t>
      </w:r>
      <w:r w:rsidR="00FE2584" w:rsidRPr="00A246BC">
        <w:rPr>
          <w:rFonts w:ascii="Times New Roman" w:hAnsi="Times New Roman" w:cs="Times New Roman"/>
          <w:color w:val="auto"/>
          <w:sz w:val="24"/>
          <w:szCs w:val="24"/>
          <w:u w:val="single"/>
        </w:rPr>
        <w:t>1</w:t>
      </w:r>
      <w:r w:rsidRPr="00A246BC">
        <w:rPr>
          <w:rFonts w:ascii="Times New Roman" w:hAnsi="Times New Roman" w:cs="Times New Roman"/>
          <w:color w:val="auto"/>
          <w:sz w:val="24"/>
          <w:szCs w:val="24"/>
          <w:u w:val="single"/>
        </w:rPr>
        <w:t xml:space="preserve"> Literature Review</w:t>
      </w:r>
      <w:bookmarkEnd w:id="3"/>
    </w:p>
    <w:p w14:paraId="43C3A5F6" w14:textId="77777777" w:rsidR="00A246BC" w:rsidRPr="00A246BC" w:rsidRDefault="00A246BC" w:rsidP="00A246BC">
      <w:pPr>
        <w:rPr>
          <w:rFonts w:ascii="Times New Roman" w:hAnsi="Times New Roman" w:cs="Times New Roman"/>
          <w:sz w:val="24"/>
          <w:szCs w:val="24"/>
        </w:rPr>
      </w:pPr>
    </w:p>
    <w:p w14:paraId="136B6019" w14:textId="535A4810" w:rsidR="00852E8C" w:rsidRPr="00A246BC" w:rsidRDefault="00852E8C"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purpose of the literature review is to explore existing research which relate</w:t>
      </w:r>
      <w:r w:rsidR="00FE2584" w:rsidRPr="00A246BC">
        <w:rPr>
          <w:rFonts w:ascii="Times New Roman" w:hAnsi="Times New Roman" w:cs="Times New Roman"/>
          <w:sz w:val="24"/>
          <w:szCs w:val="24"/>
        </w:rPr>
        <w:t>s</w:t>
      </w:r>
      <w:r w:rsidRPr="00A246BC">
        <w:rPr>
          <w:rFonts w:ascii="Times New Roman" w:hAnsi="Times New Roman" w:cs="Times New Roman"/>
          <w:sz w:val="24"/>
          <w:szCs w:val="24"/>
        </w:rPr>
        <w:t xml:space="preserve"> to the commercial performance of ma</w:t>
      </w:r>
      <w:r w:rsidR="00EB63FF" w:rsidRPr="00A246BC">
        <w:rPr>
          <w:rFonts w:ascii="Times New Roman" w:hAnsi="Times New Roman" w:cs="Times New Roman"/>
          <w:sz w:val="24"/>
          <w:szCs w:val="24"/>
        </w:rPr>
        <w:t>i</w:t>
      </w:r>
      <w:r w:rsidRPr="00A246BC">
        <w:rPr>
          <w:rFonts w:ascii="Times New Roman" w:hAnsi="Times New Roman" w:cs="Times New Roman"/>
          <w:sz w:val="24"/>
          <w:szCs w:val="24"/>
        </w:rPr>
        <w:t xml:space="preserve">n contractors during economic recessions. It assesses how poor economic conditions affect tendering, profit margins and cash flow within the UK construction industry. </w:t>
      </w:r>
      <w:r w:rsidR="00A406C8" w:rsidRPr="00A246BC">
        <w:rPr>
          <w:rFonts w:ascii="Times New Roman" w:hAnsi="Times New Roman" w:cs="Times New Roman"/>
          <w:sz w:val="24"/>
          <w:szCs w:val="24"/>
        </w:rPr>
        <w:t>The</w:t>
      </w:r>
      <w:r w:rsidR="00274329" w:rsidRPr="00A246BC">
        <w:rPr>
          <w:rFonts w:ascii="Times New Roman" w:hAnsi="Times New Roman" w:cs="Times New Roman"/>
          <w:sz w:val="24"/>
          <w:szCs w:val="24"/>
        </w:rPr>
        <w:t xml:space="preserve"> reviewing</w:t>
      </w:r>
      <w:r w:rsidR="00A406C8" w:rsidRPr="00A246BC">
        <w:rPr>
          <w:rFonts w:ascii="Times New Roman" w:hAnsi="Times New Roman" w:cs="Times New Roman"/>
          <w:sz w:val="24"/>
          <w:szCs w:val="24"/>
        </w:rPr>
        <w:t xml:space="preserve"> of</w:t>
      </w:r>
      <w:r w:rsidR="00274329" w:rsidRPr="00A246BC">
        <w:rPr>
          <w:rFonts w:ascii="Times New Roman" w:hAnsi="Times New Roman" w:cs="Times New Roman"/>
          <w:sz w:val="24"/>
          <w:szCs w:val="24"/>
        </w:rPr>
        <w:t xml:space="preserve"> past and current events</w:t>
      </w:r>
      <w:r w:rsidR="00EB63FF" w:rsidRPr="00A246BC">
        <w:rPr>
          <w:rFonts w:ascii="Times New Roman" w:hAnsi="Times New Roman" w:cs="Times New Roman"/>
          <w:sz w:val="24"/>
          <w:szCs w:val="24"/>
        </w:rPr>
        <w:t xml:space="preserve"> provided</w:t>
      </w:r>
      <w:r w:rsidR="00274329" w:rsidRPr="00A246BC">
        <w:rPr>
          <w:rFonts w:ascii="Times New Roman" w:hAnsi="Times New Roman" w:cs="Times New Roman"/>
          <w:sz w:val="24"/>
          <w:szCs w:val="24"/>
        </w:rPr>
        <w:t xml:space="preserve"> the context needed to understand how main contractors were able to adapt commercially during challenging market condition</w:t>
      </w:r>
      <w:r w:rsidR="00EB63FF" w:rsidRPr="00A246BC">
        <w:rPr>
          <w:rFonts w:ascii="Times New Roman" w:hAnsi="Times New Roman" w:cs="Times New Roman"/>
          <w:sz w:val="24"/>
          <w:szCs w:val="24"/>
        </w:rPr>
        <w:t>s.</w:t>
      </w:r>
    </w:p>
    <w:p w14:paraId="0FFFE4EB" w14:textId="4ACD7E67" w:rsidR="00852E8C" w:rsidRPr="00A246BC" w:rsidRDefault="00852E8C" w:rsidP="002835AB">
      <w:pPr>
        <w:pStyle w:val="Heading2"/>
        <w:spacing w:line="360" w:lineRule="auto"/>
        <w:rPr>
          <w:rFonts w:ascii="Times New Roman" w:hAnsi="Times New Roman" w:cs="Times New Roman"/>
          <w:color w:val="auto"/>
          <w:sz w:val="24"/>
          <w:szCs w:val="24"/>
          <w:u w:val="single"/>
        </w:rPr>
      </w:pPr>
      <w:bookmarkStart w:id="4" w:name="_Toc228971033"/>
      <w:r w:rsidRPr="00A246BC">
        <w:rPr>
          <w:rFonts w:ascii="Times New Roman" w:hAnsi="Times New Roman" w:cs="Times New Roman"/>
          <w:color w:val="auto"/>
          <w:sz w:val="24"/>
          <w:szCs w:val="24"/>
          <w:u w:val="single"/>
        </w:rPr>
        <w:t>2.</w:t>
      </w:r>
      <w:r w:rsidR="00FE2584" w:rsidRPr="00A246BC">
        <w:rPr>
          <w:rFonts w:ascii="Times New Roman" w:hAnsi="Times New Roman" w:cs="Times New Roman"/>
          <w:color w:val="auto"/>
          <w:sz w:val="24"/>
          <w:szCs w:val="24"/>
          <w:u w:val="single"/>
        </w:rPr>
        <w:t>2</w:t>
      </w:r>
      <w:r w:rsidRPr="00A246BC">
        <w:rPr>
          <w:rFonts w:ascii="Times New Roman" w:hAnsi="Times New Roman" w:cs="Times New Roman"/>
          <w:color w:val="auto"/>
          <w:sz w:val="24"/>
          <w:szCs w:val="24"/>
          <w:u w:val="single"/>
        </w:rPr>
        <w:t xml:space="preserve"> The impact of economic recession on the construction industry</w:t>
      </w:r>
      <w:bookmarkEnd w:id="4"/>
    </w:p>
    <w:p w14:paraId="5AB89E8E" w14:textId="77777777" w:rsidR="006A789B" w:rsidRPr="00A246BC" w:rsidRDefault="006A789B" w:rsidP="002835AB">
      <w:pPr>
        <w:spacing w:line="360" w:lineRule="auto"/>
        <w:rPr>
          <w:rFonts w:ascii="Times New Roman" w:hAnsi="Times New Roman" w:cs="Times New Roman"/>
          <w:sz w:val="24"/>
          <w:szCs w:val="24"/>
        </w:rPr>
      </w:pPr>
    </w:p>
    <w:p w14:paraId="58EA90F0" w14:textId="38BDB4D0" w:rsidR="00BE3612" w:rsidRPr="00A246BC" w:rsidRDefault="00852E8C"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UK construction industry is widely known as one of the sectors that correlates very closely to wider market conditions. When recessions occur investment confidence falls, working pipelines reduce, budgets are reduced and competition for available work increases.</w:t>
      </w:r>
      <w:r w:rsidR="00BE3612" w:rsidRPr="00A246BC">
        <w:rPr>
          <w:rFonts w:ascii="Times New Roman" w:hAnsi="Times New Roman" w:cs="Times New Roman"/>
          <w:sz w:val="24"/>
          <w:szCs w:val="24"/>
        </w:rPr>
        <w:t xml:space="preserve"> The knock on effect of </w:t>
      </w:r>
      <w:r w:rsidR="00A87288" w:rsidRPr="00A246BC">
        <w:rPr>
          <w:rFonts w:ascii="Times New Roman" w:hAnsi="Times New Roman" w:cs="Times New Roman"/>
          <w:sz w:val="24"/>
          <w:szCs w:val="24"/>
        </w:rPr>
        <w:t>this</w:t>
      </w:r>
      <w:r w:rsidR="00BE3612" w:rsidRPr="00A246BC">
        <w:rPr>
          <w:rFonts w:ascii="Times New Roman" w:hAnsi="Times New Roman" w:cs="Times New Roman"/>
          <w:sz w:val="24"/>
          <w:szCs w:val="24"/>
        </w:rPr>
        <w:t xml:space="preserve"> is contractors lowering tender prices to secure work, putting additional strain on profit margins and financial stability. </w:t>
      </w:r>
      <w:r w:rsidR="00A87288" w:rsidRPr="00A246BC">
        <w:rPr>
          <w:rFonts w:ascii="Times New Roman" w:hAnsi="Times New Roman" w:cs="Times New Roman"/>
          <w:sz w:val="24"/>
          <w:szCs w:val="24"/>
        </w:rPr>
        <w:t xml:space="preserve">An article written by Sam Thyne stated ‘This means less work for everyone, and fiercer competition for the work there is, which usually results in contractors cutting thinner margins’ (Fenwick Elliot 4, </w:t>
      </w:r>
      <w:r w:rsidR="004A1F26" w:rsidRPr="00A246BC">
        <w:rPr>
          <w:rFonts w:ascii="Times New Roman" w:hAnsi="Times New Roman" w:cs="Times New Roman"/>
          <w:sz w:val="24"/>
          <w:szCs w:val="24"/>
        </w:rPr>
        <w:t>2023</w:t>
      </w:r>
      <w:r w:rsidR="00A87288" w:rsidRPr="00A246BC">
        <w:rPr>
          <w:rFonts w:ascii="Times New Roman" w:hAnsi="Times New Roman" w:cs="Times New Roman"/>
          <w:sz w:val="24"/>
          <w:szCs w:val="24"/>
        </w:rPr>
        <w:t>)</w:t>
      </w:r>
      <w:r w:rsidR="00A246BC" w:rsidRPr="00A246BC">
        <w:rPr>
          <w:rFonts w:ascii="Times New Roman" w:hAnsi="Times New Roman" w:cs="Times New Roman"/>
          <w:sz w:val="24"/>
          <w:szCs w:val="24"/>
        </w:rPr>
        <w:t>.</w:t>
      </w:r>
      <w:r w:rsidR="00A87288" w:rsidRPr="00A246BC">
        <w:rPr>
          <w:rFonts w:ascii="Times New Roman" w:hAnsi="Times New Roman" w:cs="Times New Roman"/>
          <w:sz w:val="24"/>
          <w:szCs w:val="24"/>
        </w:rPr>
        <w:t xml:space="preserve"> </w:t>
      </w:r>
      <w:r w:rsidR="00BE3612" w:rsidRPr="00A246BC">
        <w:rPr>
          <w:rFonts w:ascii="Times New Roman" w:hAnsi="Times New Roman" w:cs="Times New Roman"/>
          <w:sz w:val="24"/>
          <w:szCs w:val="24"/>
        </w:rPr>
        <w:t xml:space="preserve">What will aid in achieving the </w:t>
      </w:r>
      <w:r w:rsidR="00AC334F" w:rsidRPr="00A246BC">
        <w:rPr>
          <w:rFonts w:ascii="Times New Roman" w:hAnsi="Times New Roman" w:cs="Times New Roman"/>
          <w:sz w:val="24"/>
          <w:szCs w:val="24"/>
        </w:rPr>
        <w:t>objectives</w:t>
      </w:r>
      <w:r w:rsidR="00BE3612" w:rsidRPr="00A246BC">
        <w:rPr>
          <w:rFonts w:ascii="Times New Roman" w:hAnsi="Times New Roman" w:cs="Times New Roman"/>
          <w:sz w:val="24"/>
          <w:szCs w:val="24"/>
        </w:rPr>
        <w:t xml:space="preserve"> is whether the whole supply chain also competing for work in turn creates opportunities for main contractors to capitalize on the situation. </w:t>
      </w:r>
    </w:p>
    <w:p w14:paraId="735492A3" w14:textId="5C9C7357" w:rsidR="00852E8C" w:rsidRPr="00A246BC" w:rsidRDefault="00A246BC" w:rsidP="002835AB">
      <w:pPr>
        <w:spacing w:line="360" w:lineRule="auto"/>
        <w:jc w:val="both"/>
        <w:rPr>
          <w:rFonts w:ascii="Times New Roman" w:hAnsi="Times New Roman" w:cs="Times New Roman"/>
          <w:sz w:val="24"/>
          <w:szCs w:val="24"/>
        </w:rPr>
      </w:pPr>
      <w:r w:rsidRPr="00A246BC">
        <w:rPr>
          <w:rFonts w:ascii="Times New Roman" w:hAnsi="Times New Roman" w:cs="Times New Roman"/>
          <w:noProof/>
          <w:sz w:val="24"/>
          <w:szCs w:val="24"/>
        </w:rPr>
        <mc:AlternateContent>
          <mc:Choice Requires="wps">
            <w:drawing>
              <wp:anchor distT="45720" distB="45720" distL="114300" distR="114300" simplePos="0" relativeHeight="251682816" behindDoc="0" locked="0" layoutInCell="1" allowOverlap="1" wp14:anchorId="5425773F" wp14:editId="34F8BC7E">
                <wp:simplePos x="0" y="0"/>
                <wp:positionH relativeFrom="margin">
                  <wp:align>right</wp:align>
                </wp:positionH>
                <wp:positionV relativeFrom="paragraph">
                  <wp:posOffset>2352675</wp:posOffset>
                </wp:positionV>
                <wp:extent cx="3550920" cy="678180"/>
                <wp:effectExtent l="0" t="0" r="11430" b="26670"/>
                <wp:wrapSquare wrapText="bothSides"/>
                <wp:docPr id="14692779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920" cy="678180"/>
                        </a:xfrm>
                        <a:prstGeom prst="rect">
                          <a:avLst/>
                        </a:prstGeom>
                        <a:solidFill>
                          <a:srgbClr val="FFFFFF"/>
                        </a:solidFill>
                        <a:ln w="9525">
                          <a:solidFill>
                            <a:srgbClr val="000000"/>
                          </a:solidFill>
                          <a:miter lim="800000"/>
                          <a:headEnd/>
                          <a:tailEnd/>
                        </a:ln>
                      </wps:spPr>
                      <wps:txbx>
                        <w:txbxContent>
                          <w:p w14:paraId="1501D3C5" w14:textId="535F283F" w:rsidR="00052B3C" w:rsidRDefault="00052B3C" w:rsidP="00052B3C">
                            <w:r>
                              <w:t>Figure 1 – Gross value added through sectors in the UK between years 1997 &amp; 2020 (ONS,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25773F" id="_x0000_t202" coordsize="21600,21600" o:spt="202" path="m,l,21600r21600,l21600,xe">
                <v:stroke joinstyle="miter"/>
                <v:path gradientshapeok="t" o:connecttype="rect"/>
              </v:shapetype>
              <v:shape id="Text Box 2" o:spid="_x0000_s1026" type="#_x0000_t202" style="position:absolute;left:0;text-align:left;margin-left:228.4pt;margin-top:185.25pt;width:279.6pt;height:53.4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">
                <v:textbox>
                  <w:txbxContent>
                    <w:p w14:paraId="1501D3C5" w14:textId="535F283F" w:rsidR="00052B3C" w:rsidRDefault="00052B3C" w:rsidP="00052B3C">
                      <w:r>
                        <w:t>Figure 1 – Gross value added through sectors in the UK between years 1997 &amp; 2020 (ONS, 2021).</w:t>
                      </w:r>
                    </w:p>
                  </w:txbxContent>
                </v:textbox>
                <w10:wrap type="square" anchorx="margin"/>
              </v:shape>
            </w:pict>
          </mc:Fallback>
        </mc:AlternateContent>
      </w:r>
      <w:r w:rsidRPr="00A246BC">
        <w:rPr>
          <w:rFonts w:ascii="Times New Roman" w:hAnsi="Times New Roman" w:cs="Times New Roman"/>
          <w:noProof/>
          <w:sz w:val="24"/>
          <w:szCs w:val="24"/>
        </w:rPr>
        <w:drawing>
          <wp:anchor distT="0" distB="0" distL="114300" distR="114300" simplePos="0" relativeHeight="251680768" behindDoc="0" locked="0" layoutInCell="1" allowOverlap="1" wp14:anchorId="2BF02E26" wp14:editId="1D226802">
            <wp:simplePos x="0" y="0"/>
            <wp:positionH relativeFrom="margin">
              <wp:align>right</wp:align>
            </wp:positionH>
            <wp:positionV relativeFrom="paragraph">
              <wp:posOffset>13335</wp:posOffset>
            </wp:positionV>
            <wp:extent cx="3551555" cy="2294255"/>
            <wp:effectExtent l="0" t="0" r="0" b="0"/>
            <wp:wrapSquare wrapText="bothSides"/>
            <wp:docPr id="1066210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10997" name=""/>
                    <pic:cNvPicPr/>
                  </pic:nvPicPr>
                  <pic:blipFill rotWithShape="1">
                    <a:blip r:embed="rId10" cstate="print">
                      <a:extLst>
                        <a:ext uri="{28A0092B-C50C-407E-A947-70E740481C1C}">
                          <a14:useLocalDpi xmlns:a14="http://schemas.microsoft.com/office/drawing/2010/main" val="0"/>
                        </a:ext>
                      </a:extLst>
                    </a:blip>
                    <a:srcRect l="50143" t="20516" r="3117" b="25800"/>
                    <a:stretch>
                      <a:fillRect/>
                    </a:stretch>
                  </pic:blipFill>
                  <pic:spPr bwMode="auto">
                    <a:xfrm>
                      <a:off x="0" y="0"/>
                      <a:ext cx="3551555" cy="2294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2B3C" w:rsidRPr="00A246BC">
        <w:rPr>
          <w:rFonts w:ascii="Times New Roman" w:hAnsi="Times New Roman" w:cs="Times New Roman"/>
          <w:sz w:val="24"/>
          <w:szCs w:val="24"/>
        </w:rPr>
        <w:t xml:space="preserve">The Office of National Statistics reported on the economy between 1997 and 2020. Figure 1 shares that construction added the least amount of value throughout all other sectors between the years 2008 &amp; 2010. </w:t>
      </w:r>
      <w:r w:rsidR="00BE3612" w:rsidRPr="00A246BC">
        <w:rPr>
          <w:rFonts w:ascii="Times New Roman" w:hAnsi="Times New Roman" w:cs="Times New Roman"/>
          <w:sz w:val="24"/>
          <w:szCs w:val="24"/>
        </w:rPr>
        <w:t xml:space="preserve"> </w:t>
      </w:r>
      <w:r w:rsidR="00AC334F" w:rsidRPr="00A246BC">
        <w:rPr>
          <w:rFonts w:ascii="Times New Roman" w:hAnsi="Times New Roman" w:cs="Times New Roman"/>
          <w:sz w:val="24"/>
          <w:szCs w:val="24"/>
        </w:rPr>
        <w:t>Similarly,</w:t>
      </w:r>
      <w:r w:rsidR="00BE3612" w:rsidRPr="00A246BC">
        <w:rPr>
          <w:rFonts w:ascii="Times New Roman" w:hAnsi="Times New Roman" w:cs="Times New Roman"/>
          <w:sz w:val="24"/>
          <w:szCs w:val="24"/>
        </w:rPr>
        <w:t xml:space="preserve"> a report by the UK Parliament noted that the construction sector ‘fell more significantly during the financial crisis in 2008 and 2009 than the economy as a whole’ (UK </w:t>
      </w:r>
      <w:r w:rsidR="00BE3612" w:rsidRPr="00A246BC">
        <w:rPr>
          <w:rFonts w:ascii="Times New Roman" w:hAnsi="Times New Roman" w:cs="Times New Roman"/>
          <w:sz w:val="24"/>
          <w:szCs w:val="24"/>
        </w:rPr>
        <w:lastRenderedPageBreak/>
        <w:t xml:space="preserve">Parliament, 2022). Which </w:t>
      </w:r>
      <w:r w:rsidR="00EB63FF" w:rsidRPr="00A246BC">
        <w:rPr>
          <w:rFonts w:ascii="Times New Roman" w:hAnsi="Times New Roman" w:cs="Times New Roman"/>
          <w:sz w:val="24"/>
          <w:szCs w:val="24"/>
        </w:rPr>
        <w:t xml:space="preserve">highlights </w:t>
      </w:r>
      <w:r w:rsidR="00BE3612" w:rsidRPr="00A246BC">
        <w:rPr>
          <w:rFonts w:ascii="Times New Roman" w:hAnsi="Times New Roman" w:cs="Times New Roman"/>
          <w:sz w:val="24"/>
          <w:szCs w:val="24"/>
        </w:rPr>
        <w:t>the UK construction industry</w:t>
      </w:r>
      <w:r w:rsidR="00EB63FF" w:rsidRPr="00A246BC">
        <w:rPr>
          <w:rFonts w:ascii="Times New Roman" w:hAnsi="Times New Roman" w:cs="Times New Roman"/>
          <w:sz w:val="24"/>
          <w:szCs w:val="24"/>
        </w:rPr>
        <w:t xml:space="preserve">’s </w:t>
      </w:r>
      <w:r w:rsidR="00BE3612" w:rsidRPr="00A246BC">
        <w:rPr>
          <w:rFonts w:ascii="Times New Roman" w:hAnsi="Times New Roman" w:cs="Times New Roman"/>
          <w:sz w:val="24"/>
          <w:szCs w:val="24"/>
        </w:rPr>
        <w:t xml:space="preserve">vulnerability to wider economic conditions. </w:t>
      </w:r>
    </w:p>
    <w:p w14:paraId="428CADA3" w14:textId="1184E20F" w:rsidR="00BE3612" w:rsidRPr="00A246BC" w:rsidRDefault="00525609"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COVID 19 was an occurrence that proved to be problematic for the UK construction industry. At such unprecedented times, the abnormal conditions did have a negative </w:t>
      </w:r>
      <w:proofErr w:type="spellStart"/>
      <w:proofErr w:type="gramStart"/>
      <w:r w:rsidRPr="00A246BC">
        <w:rPr>
          <w:rFonts w:ascii="Times New Roman" w:hAnsi="Times New Roman" w:cs="Times New Roman"/>
          <w:sz w:val="24"/>
          <w:szCs w:val="24"/>
        </w:rPr>
        <w:t>affect</w:t>
      </w:r>
      <w:proofErr w:type="spellEnd"/>
      <w:proofErr w:type="gramEnd"/>
      <w:r w:rsidRPr="00A246BC">
        <w:rPr>
          <w:rFonts w:ascii="Times New Roman" w:hAnsi="Times New Roman" w:cs="Times New Roman"/>
          <w:sz w:val="24"/>
          <w:szCs w:val="24"/>
        </w:rPr>
        <w:t xml:space="preserve"> on the industry as a whole. RICS reported on UK property </w:t>
      </w:r>
      <w:r w:rsidR="00AC334F" w:rsidRPr="00A246BC">
        <w:rPr>
          <w:rFonts w:ascii="Times New Roman" w:hAnsi="Times New Roman" w:cs="Times New Roman"/>
          <w:sz w:val="24"/>
          <w:szCs w:val="24"/>
        </w:rPr>
        <w:t xml:space="preserve">construction, </w:t>
      </w:r>
      <w:r w:rsidR="00AC334F">
        <w:rPr>
          <w:rFonts w:ascii="Times New Roman" w:hAnsi="Times New Roman" w:cs="Times New Roman"/>
          <w:sz w:val="24"/>
          <w:szCs w:val="24"/>
        </w:rPr>
        <w:t>‘</w:t>
      </w:r>
      <w:r w:rsidRPr="00A246BC">
        <w:rPr>
          <w:rFonts w:ascii="Times New Roman" w:hAnsi="Times New Roman" w:cs="Times New Roman"/>
          <w:sz w:val="24"/>
          <w:szCs w:val="24"/>
        </w:rPr>
        <w:t>reduced cashflow being experienced by 69</w:t>
      </w:r>
      <w:r w:rsidR="00A246BC" w:rsidRPr="00A246BC">
        <w:rPr>
          <w:rFonts w:ascii="Times New Roman" w:hAnsi="Times New Roman" w:cs="Times New Roman"/>
          <w:sz w:val="24"/>
          <w:szCs w:val="24"/>
        </w:rPr>
        <w:t>.35</w:t>
      </w:r>
      <w:r w:rsidRPr="00A246BC">
        <w:rPr>
          <w:rFonts w:ascii="Times New Roman" w:hAnsi="Times New Roman" w:cs="Times New Roman"/>
          <w:sz w:val="24"/>
          <w:szCs w:val="24"/>
        </w:rPr>
        <w:t>%’ (RICS, 2020).</w:t>
      </w:r>
      <w:r w:rsidR="00F657BE" w:rsidRPr="00A246BC">
        <w:rPr>
          <w:rFonts w:ascii="Times New Roman" w:hAnsi="Times New Roman" w:cs="Times New Roman"/>
          <w:sz w:val="24"/>
          <w:szCs w:val="24"/>
        </w:rPr>
        <w:t xml:space="preserve"> The sharp reduction in demand led to a reduction in tender opportunities and increased competition for a limited amount of work. In a time where there is limited supply of work, focus can change to ensuring continuity rather than enhancing profitability. The result of this is aggressive pricing and reduced profit margins and poorer cashflow across the sector.</w:t>
      </w:r>
    </w:p>
    <w:p w14:paraId="56F11737" w14:textId="20AE5DCD" w:rsidR="00AD512E" w:rsidRPr="00A246BC" w:rsidRDefault="00AD512E"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A report from Constructing Excellence looked into profitability at the end of 2009 which saw an end to the recession. They reported that the UK construction industry improved </w:t>
      </w:r>
      <w:r w:rsidR="00AC334F" w:rsidRPr="00A246BC">
        <w:rPr>
          <w:rFonts w:ascii="Times New Roman" w:hAnsi="Times New Roman" w:cs="Times New Roman"/>
          <w:sz w:val="24"/>
          <w:szCs w:val="24"/>
        </w:rPr>
        <w:t>its</w:t>
      </w:r>
      <w:r w:rsidRPr="00A246BC">
        <w:rPr>
          <w:rFonts w:ascii="Times New Roman" w:hAnsi="Times New Roman" w:cs="Times New Roman"/>
          <w:sz w:val="24"/>
          <w:szCs w:val="24"/>
        </w:rPr>
        <w:t xml:space="preserve"> profit margins as a median through 2008 and 2009. ‘In 2009, the median profitability before tax and interest was 9.9% compared with 9.6% in 2008’ (Constructing excellence, 2009). This improvement shows that even with shrinking budgets and more competitive tendering, measures can be taken to withstand the economic pressures. </w:t>
      </w:r>
    </w:p>
    <w:p w14:paraId="1B720532" w14:textId="495608E0" w:rsidR="00AD512E" w:rsidRPr="00A246BC" w:rsidRDefault="00AD512E" w:rsidP="002835AB">
      <w:pPr>
        <w:pStyle w:val="Heading2"/>
        <w:spacing w:line="360" w:lineRule="auto"/>
        <w:rPr>
          <w:rFonts w:ascii="Times New Roman" w:hAnsi="Times New Roman" w:cs="Times New Roman"/>
          <w:color w:val="auto"/>
          <w:sz w:val="24"/>
          <w:szCs w:val="24"/>
          <w:u w:val="single"/>
        </w:rPr>
      </w:pPr>
      <w:bookmarkStart w:id="5" w:name="_Toc228971034"/>
      <w:r w:rsidRPr="00A246BC">
        <w:rPr>
          <w:rFonts w:ascii="Times New Roman" w:hAnsi="Times New Roman" w:cs="Times New Roman"/>
          <w:color w:val="auto"/>
          <w:sz w:val="24"/>
          <w:szCs w:val="24"/>
          <w:u w:val="single"/>
        </w:rPr>
        <w:t>2.</w:t>
      </w:r>
      <w:r w:rsidR="00A406C8" w:rsidRPr="00A246BC">
        <w:rPr>
          <w:rFonts w:ascii="Times New Roman" w:hAnsi="Times New Roman" w:cs="Times New Roman"/>
          <w:color w:val="auto"/>
          <w:sz w:val="24"/>
          <w:szCs w:val="24"/>
          <w:u w:val="single"/>
        </w:rPr>
        <w:t>3</w:t>
      </w:r>
      <w:r w:rsidRPr="00A246BC">
        <w:rPr>
          <w:rFonts w:ascii="Times New Roman" w:hAnsi="Times New Roman" w:cs="Times New Roman"/>
          <w:color w:val="auto"/>
          <w:sz w:val="24"/>
          <w:szCs w:val="24"/>
          <w:u w:val="single"/>
        </w:rPr>
        <w:t xml:space="preserve"> Tendering </w:t>
      </w:r>
      <w:r w:rsidR="000838A6" w:rsidRPr="00A246BC">
        <w:rPr>
          <w:rFonts w:ascii="Times New Roman" w:hAnsi="Times New Roman" w:cs="Times New Roman"/>
          <w:color w:val="auto"/>
          <w:sz w:val="24"/>
          <w:szCs w:val="24"/>
          <w:u w:val="single"/>
        </w:rPr>
        <w:t>during the pandemic</w:t>
      </w:r>
      <w:bookmarkEnd w:id="5"/>
    </w:p>
    <w:p w14:paraId="70F1F30B" w14:textId="77777777" w:rsidR="006A789B" w:rsidRPr="00A246BC" w:rsidRDefault="006A789B" w:rsidP="002835AB">
      <w:pPr>
        <w:spacing w:line="360" w:lineRule="auto"/>
        <w:rPr>
          <w:rFonts w:ascii="Times New Roman" w:hAnsi="Times New Roman" w:cs="Times New Roman"/>
          <w:sz w:val="24"/>
          <w:szCs w:val="24"/>
        </w:rPr>
      </w:pPr>
    </w:p>
    <w:p w14:paraId="43F041E7" w14:textId="731D1C2C" w:rsidR="00A66DF4" w:rsidRPr="00A246BC" w:rsidRDefault="000838A6"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Tendering behaviors in the UK construction industry became far more competitive during COVID 19, with contractors competing for a diminishing supply of work.</w:t>
      </w:r>
      <w:r w:rsidR="000B5A61" w:rsidRPr="00A246BC">
        <w:rPr>
          <w:rFonts w:ascii="Times New Roman" w:hAnsi="Times New Roman" w:cs="Times New Roman"/>
          <w:sz w:val="24"/>
          <w:szCs w:val="24"/>
        </w:rPr>
        <w:t xml:space="preserve"> A report from Gleeds stated ‘contractors reported a sharp decline in confidence about workload, and tender submissions were shaped by uncertain project pipelines and evolving risk perceptions’ (Gleeds, 2021). Confidence and certainty do play a role in the behaviors of contractors and can heavily influence their pricing strategies. Supply &amp; demand is a concept that effects tendering, which then has a knock on effect to the commercial performance of the contractor. </w:t>
      </w:r>
    </w:p>
    <w:p w14:paraId="3A606EB6" w14:textId="48F4F9DF" w:rsidR="00627C35" w:rsidRPr="00A246BC" w:rsidRDefault="00AC334F"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Similarly,</w:t>
      </w:r>
      <w:r w:rsidR="00627C35" w:rsidRPr="00A246BC">
        <w:rPr>
          <w:rFonts w:ascii="Times New Roman" w:hAnsi="Times New Roman" w:cs="Times New Roman"/>
          <w:sz w:val="24"/>
          <w:szCs w:val="24"/>
        </w:rPr>
        <w:t xml:space="preserve"> the Gleeds spring 2021 report highlighted the ‘larger ranges in tenders’ were due to firms bidding aggressively despite lower work capacity, while other contractors went the other way by putting premium risk allowances within their tenders to account for any COVID related disruptions. The report indicated that these differences were driven by varying financial health of individual contractors and the uncertainty on the work pipeline </w:t>
      </w:r>
      <w:r w:rsidR="00A87288" w:rsidRPr="00A246BC">
        <w:rPr>
          <w:rFonts w:ascii="Times New Roman" w:hAnsi="Times New Roman" w:cs="Times New Roman"/>
          <w:sz w:val="24"/>
          <w:szCs w:val="24"/>
        </w:rPr>
        <w:t>(Gleeds, 2021)</w:t>
      </w:r>
      <w:r w:rsidR="00EB63FF" w:rsidRPr="00A246BC">
        <w:rPr>
          <w:rFonts w:ascii="Times New Roman" w:hAnsi="Times New Roman" w:cs="Times New Roman"/>
          <w:sz w:val="24"/>
          <w:szCs w:val="24"/>
        </w:rPr>
        <w:t>.</w:t>
      </w:r>
    </w:p>
    <w:p w14:paraId="185CBBFE" w14:textId="04DABB7B" w:rsidR="002835AB" w:rsidRPr="00A246BC" w:rsidRDefault="00584612"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lastRenderedPageBreak/>
        <w:t xml:space="preserve">Following on from the spring report from Gleeds, the </w:t>
      </w:r>
      <w:proofErr w:type="gramStart"/>
      <w:r w:rsidRPr="00A246BC">
        <w:rPr>
          <w:rFonts w:ascii="Times New Roman" w:hAnsi="Times New Roman" w:cs="Times New Roman"/>
          <w:sz w:val="24"/>
          <w:szCs w:val="24"/>
        </w:rPr>
        <w:t>Summer</w:t>
      </w:r>
      <w:proofErr w:type="gramEnd"/>
      <w:r w:rsidRPr="00A246BC">
        <w:rPr>
          <w:rFonts w:ascii="Times New Roman" w:hAnsi="Times New Roman" w:cs="Times New Roman"/>
          <w:sz w:val="24"/>
          <w:szCs w:val="24"/>
        </w:rPr>
        <w:t xml:space="preserve"> report outlined that ‘73 percent of respondents to our summer survey think that material shortages will influence tender prices more than skills/</w:t>
      </w:r>
      <w:proofErr w:type="spellStart"/>
      <w:r w:rsidRPr="00A246BC">
        <w:rPr>
          <w:rFonts w:ascii="Times New Roman" w:hAnsi="Times New Roman" w:cs="Times New Roman"/>
          <w:sz w:val="24"/>
          <w:szCs w:val="24"/>
        </w:rPr>
        <w:t>labour</w:t>
      </w:r>
      <w:proofErr w:type="spellEnd"/>
      <w:r w:rsidRPr="00A246BC">
        <w:rPr>
          <w:rFonts w:ascii="Times New Roman" w:hAnsi="Times New Roman" w:cs="Times New Roman"/>
          <w:sz w:val="24"/>
          <w:szCs w:val="24"/>
        </w:rPr>
        <w:t xml:space="preserve"> shortages’. This outlines how cost volatility and uncertainty clearly had an effect on contractors pricing strategies, and in turn increased pricing uncertainty.</w:t>
      </w:r>
    </w:p>
    <w:p w14:paraId="0E84B317" w14:textId="565708FE" w:rsidR="005014B4" w:rsidRPr="00A246BC" w:rsidRDefault="005014B4" w:rsidP="002835AB">
      <w:pPr>
        <w:pStyle w:val="Heading2"/>
        <w:spacing w:line="360" w:lineRule="auto"/>
        <w:rPr>
          <w:rFonts w:ascii="Times New Roman" w:hAnsi="Times New Roman" w:cs="Times New Roman"/>
          <w:color w:val="auto"/>
          <w:sz w:val="24"/>
          <w:szCs w:val="24"/>
          <w:u w:val="single"/>
        </w:rPr>
      </w:pPr>
      <w:bookmarkStart w:id="6" w:name="_Toc228971035"/>
      <w:r w:rsidRPr="00A246BC">
        <w:rPr>
          <w:rFonts w:ascii="Times New Roman" w:hAnsi="Times New Roman" w:cs="Times New Roman"/>
          <w:color w:val="auto"/>
          <w:sz w:val="24"/>
          <w:szCs w:val="24"/>
          <w:u w:val="single"/>
        </w:rPr>
        <w:t>2.</w:t>
      </w:r>
      <w:r w:rsidR="00A406C8" w:rsidRPr="00A246BC">
        <w:rPr>
          <w:rFonts w:ascii="Times New Roman" w:hAnsi="Times New Roman" w:cs="Times New Roman"/>
          <w:color w:val="auto"/>
          <w:sz w:val="24"/>
          <w:szCs w:val="24"/>
          <w:u w:val="single"/>
        </w:rPr>
        <w:t>4</w:t>
      </w:r>
      <w:r w:rsidRPr="00A246BC">
        <w:rPr>
          <w:rFonts w:ascii="Times New Roman" w:hAnsi="Times New Roman" w:cs="Times New Roman"/>
          <w:color w:val="auto"/>
          <w:sz w:val="24"/>
          <w:szCs w:val="24"/>
          <w:u w:val="single"/>
        </w:rPr>
        <w:t xml:space="preserve"> Profit margins and financial performance</w:t>
      </w:r>
      <w:bookmarkEnd w:id="6"/>
    </w:p>
    <w:p w14:paraId="354D2797" w14:textId="77777777" w:rsidR="006A789B" w:rsidRPr="00A246BC" w:rsidRDefault="006A789B" w:rsidP="002835AB">
      <w:pPr>
        <w:spacing w:line="360" w:lineRule="auto"/>
        <w:rPr>
          <w:rFonts w:ascii="Times New Roman" w:hAnsi="Times New Roman" w:cs="Times New Roman"/>
          <w:sz w:val="24"/>
          <w:szCs w:val="24"/>
        </w:rPr>
      </w:pPr>
    </w:p>
    <w:p w14:paraId="716BDE8D" w14:textId="59A5E775" w:rsidR="005014B4" w:rsidRPr="00A246BC" w:rsidRDefault="005014B4"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construction industry has always operated on narrow profit margins. With CBI </w:t>
      </w:r>
      <w:proofErr w:type="gramStart"/>
      <w:r w:rsidRPr="00A246BC">
        <w:rPr>
          <w:rFonts w:ascii="Times New Roman" w:hAnsi="Times New Roman" w:cs="Times New Roman"/>
          <w:sz w:val="24"/>
          <w:szCs w:val="24"/>
        </w:rPr>
        <w:t>stating</w:t>
      </w:r>
      <w:proofErr w:type="gramEnd"/>
      <w:r w:rsidRPr="00A246BC">
        <w:rPr>
          <w:rFonts w:ascii="Times New Roman" w:hAnsi="Times New Roman" w:cs="Times New Roman"/>
          <w:sz w:val="24"/>
          <w:szCs w:val="24"/>
        </w:rPr>
        <w:t xml:space="preserve"> ‘average profit margins at the industry’s largest firms hovering around just 2.5%’ (CBI, 2020). During periods of economic recessions, these already tight margins are placed under further pressure. As demand for construction work declines, competition for available projects increases and contractors are often forced to reduce their tender prices to maintain workload. </w:t>
      </w:r>
      <w:r w:rsidR="004C1F80" w:rsidRPr="00A246BC">
        <w:rPr>
          <w:rFonts w:ascii="Times New Roman" w:hAnsi="Times New Roman" w:cs="Times New Roman"/>
          <w:sz w:val="24"/>
          <w:szCs w:val="24"/>
        </w:rPr>
        <w:t xml:space="preserve">A key UK construction report published by </w:t>
      </w:r>
      <w:proofErr w:type="spellStart"/>
      <w:r w:rsidR="004C1F80" w:rsidRPr="00A246BC">
        <w:rPr>
          <w:rFonts w:ascii="Times New Roman" w:hAnsi="Times New Roman" w:cs="Times New Roman"/>
          <w:sz w:val="24"/>
          <w:szCs w:val="24"/>
        </w:rPr>
        <w:t>Glenigan</w:t>
      </w:r>
      <w:proofErr w:type="spellEnd"/>
      <w:r w:rsidR="004C1F80" w:rsidRPr="00A246BC">
        <w:rPr>
          <w:rFonts w:ascii="Times New Roman" w:hAnsi="Times New Roman" w:cs="Times New Roman"/>
          <w:sz w:val="24"/>
          <w:szCs w:val="24"/>
        </w:rPr>
        <w:t xml:space="preserve"> shows how profitability fell sharply after 2009, Lee </w:t>
      </w:r>
      <w:proofErr w:type="gramStart"/>
      <w:r w:rsidR="004C1F80" w:rsidRPr="00A246BC">
        <w:rPr>
          <w:rFonts w:ascii="Times New Roman" w:hAnsi="Times New Roman" w:cs="Times New Roman"/>
          <w:sz w:val="24"/>
          <w:szCs w:val="24"/>
        </w:rPr>
        <w:t>Bryer</w:t>
      </w:r>
      <w:proofErr w:type="gramEnd"/>
      <w:r w:rsidR="004C1F80" w:rsidRPr="00A246BC">
        <w:rPr>
          <w:rFonts w:ascii="Times New Roman" w:hAnsi="Times New Roman" w:cs="Times New Roman"/>
          <w:sz w:val="24"/>
          <w:szCs w:val="24"/>
        </w:rPr>
        <w:t xml:space="preserve"> the research and development manager at CITB</w:t>
      </w:r>
      <w:r w:rsidR="000129D1" w:rsidRPr="00A246BC">
        <w:rPr>
          <w:rFonts w:ascii="Times New Roman" w:hAnsi="Times New Roman" w:cs="Times New Roman"/>
          <w:sz w:val="24"/>
          <w:szCs w:val="24"/>
        </w:rPr>
        <w:t>,</w:t>
      </w:r>
      <w:r w:rsidR="004C1F80" w:rsidRPr="00A246BC">
        <w:rPr>
          <w:rFonts w:ascii="Times New Roman" w:hAnsi="Times New Roman" w:cs="Times New Roman"/>
          <w:sz w:val="24"/>
          <w:szCs w:val="24"/>
        </w:rPr>
        <w:t xml:space="preserve"> found that ‘profitability among contractors has fallen to </w:t>
      </w:r>
      <w:proofErr w:type="gramStart"/>
      <w:r w:rsidR="000129D1" w:rsidRPr="00A246BC">
        <w:rPr>
          <w:rFonts w:ascii="Times New Roman" w:hAnsi="Times New Roman" w:cs="Times New Roman"/>
          <w:sz w:val="24"/>
          <w:szCs w:val="24"/>
        </w:rPr>
        <w:t>2.1%’</w:t>
      </w:r>
      <w:proofErr w:type="gramEnd"/>
      <w:r w:rsidR="004C1F80" w:rsidRPr="00A246BC">
        <w:rPr>
          <w:rFonts w:ascii="Times New Roman" w:hAnsi="Times New Roman" w:cs="Times New Roman"/>
          <w:sz w:val="24"/>
          <w:szCs w:val="24"/>
        </w:rPr>
        <w:t xml:space="preserve"> (</w:t>
      </w:r>
      <w:proofErr w:type="spellStart"/>
      <w:r w:rsidR="004C1F80" w:rsidRPr="00A246BC">
        <w:rPr>
          <w:rFonts w:ascii="Times New Roman" w:hAnsi="Times New Roman" w:cs="Times New Roman"/>
          <w:sz w:val="24"/>
          <w:szCs w:val="24"/>
        </w:rPr>
        <w:t>Glenigan</w:t>
      </w:r>
      <w:proofErr w:type="spellEnd"/>
      <w:r w:rsidR="004C1F80" w:rsidRPr="00A246BC">
        <w:rPr>
          <w:rFonts w:ascii="Times New Roman" w:hAnsi="Times New Roman" w:cs="Times New Roman"/>
          <w:sz w:val="24"/>
          <w:szCs w:val="24"/>
        </w:rPr>
        <w:t xml:space="preserve">, </w:t>
      </w:r>
      <w:r w:rsidR="000129D1" w:rsidRPr="00A246BC">
        <w:rPr>
          <w:rFonts w:ascii="Times New Roman" w:hAnsi="Times New Roman" w:cs="Times New Roman"/>
          <w:sz w:val="24"/>
          <w:szCs w:val="24"/>
        </w:rPr>
        <w:t>2014). This number was a sharp contract to the peak of 9.9% which was recorded in 2009.</w:t>
      </w:r>
    </w:p>
    <w:p w14:paraId="6724B873" w14:textId="15B86522" w:rsidR="00B92A86" w:rsidRPr="00A246BC" w:rsidRDefault="00B92A86"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Recession</w:t>
      </w:r>
      <w:r w:rsidR="009B22AD" w:rsidRPr="00A246BC">
        <w:rPr>
          <w:rFonts w:ascii="Times New Roman" w:hAnsi="Times New Roman" w:cs="Times New Roman"/>
          <w:sz w:val="24"/>
          <w:szCs w:val="24"/>
        </w:rPr>
        <w:t xml:space="preserve">s reinforce </w:t>
      </w:r>
      <w:r w:rsidRPr="00A246BC">
        <w:rPr>
          <w:rFonts w:ascii="Times New Roman" w:hAnsi="Times New Roman" w:cs="Times New Roman"/>
          <w:sz w:val="24"/>
          <w:szCs w:val="24"/>
        </w:rPr>
        <w:t xml:space="preserve">financial weakness in the UK construction industry, particularly the </w:t>
      </w:r>
      <w:proofErr w:type="gramStart"/>
      <w:r w:rsidRPr="00A246BC">
        <w:rPr>
          <w:rFonts w:ascii="Times New Roman" w:hAnsi="Times New Roman" w:cs="Times New Roman"/>
          <w:sz w:val="24"/>
          <w:szCs w:val="24"/>
        </w:rPr>
        <w:t>sectors</w:t>
      </w:r>
      <w:proofErr w:type="gramEnd"/>
      <w:r w:rsidRPr="00A246BC">
        <w:rPr>
          <w:rFonts w:ascii="Times New Roman" w:hAnsi="Times New Roman" w:cs="Times New Roman"/>
          <w:sz w:val="24"/>
          <w:szCs w:val="24"/>
        </w:rPr>
        <w:t xml:space="preserve"> heavy reliance on cash flow, and inclusions of systems such as delayed payments and retention being essential for main </w:t>
      </w:r>
      <w:proofErr w:type="gramStart"/>
      <w:r w:rsidRPr="00A246BC">
        <w:rPr>
          <w:rFonts w:ascii="Times New Roman" w:hAnsi="Times New Roman" w:cs="Times New Roman"/>
          <w:sz w:val="24"/>
          <w:szCs w:val="24"/>
        </w:rPr>
        <w:t>contractors</w:t>
      </w:r>
      <w:proofErr w:type="gramEnd"/>
      <w:r w:rsidRPr="00A246BC">
        <w:rPr>
          <w:rFonts w:ascii="Times New Roman" w:hAnsi="Times New Roman" w:cs="Times New Roman"/>
          <w:sz w:val="24"/>
          <w:szCs w:val="24"/>
        </w:rPr>
        <w:t xml:space="preserve"> survival. During difficult financial times contractors </w:t>
      </w:r>
      <w:proofErr w:type="spellStart"/>
      <w:r w:rsidRPr="00A246BC">
        <w:rPr>
          <w:rFonts w:ascii="Times New Roman" w:hAnsi="Times New Roman" w:cs="Times New Roman"/>
          <w:sz w:val="24"/>
          <w:szCs w:val="24"/>
        </w:rPr>
        <w:t>prioritise</w:t>
      </w:r>
      <w:proofErr w:type="spellEnd"/>
      <w:r w:rsidRPr="00A246BC">
        <w:rPr>
          <w:rFonts w:ascii="Times New Roman" w:hAnsi="Times New Roman" w:cs="Times New Roman"/>
          <w:sz w:val="24"/>
          <w:szCs w:val="24"/>
        </w:rPr>
        <w:t xml:space="preserve"> turnover over profit margin, accepting lower margins to ensure sites keep running. These methods can </w:t>
      </w:r>
      <w:proofErr w:type="gramStart"/>
      <w:r w:rsidRPr="00A246BC">
        <w:rPr>
          <w:rFonts w:ascii="Times New Roman" w:hAnsi="Times New Roman" w:cs="Times New Roman"/>
          <w:sz w:val="24"/>
          <w:szCs w:val="24"/>
        </w:rPr>
        <w:t>works</w:t>
      </w:r>
      <w:proofErr w:type="gramEnd"/>
      <w:r w:rsidRPr="00A246BC">
        <w:rPr>
          <w:rFonts w:ascii="Times New Roman" w:hAnsi="Times New Roman" w:cs="Times New Roman"/>
          <w:sz w:val="24"/>
          <w:szCs w:val="24"/>
        </w:rPr>
        <w:t xml:space="preserve"> short term, however long term the underlying poor performance can catch up on them. Evidence from the 2008-2009 financial crisis demonstrates how external pressures negatively affected main contractors’ liquidity. The UK National Audit </w:t>
      </w:r>
      <w:r w:rsidR="002012A2" w:rsidRPr="00A246BC">
        <w:rPr>
          <w:rFonts w:ascii="Times New Roman" w:hAnsi="Times New Roman" w:cs="Times New Roman"/>
          <w:sz w:val="24"/>
          <w:szCs w:val="24"/>
        </w:rPr>
        <w:t>Office,</w:t>
      </w:r>
      <w:r w:rsidRPr="00A246BC">
        <w:rPr>
          <w:rFonts w:ascii="Times New Roman" w:hAnsi="Times New Roman" w:cs="Times New Roman"/>
          <w:sz w:val="24"/>
          <w:szCs w:val="24"/>
        </w:rPr>
        <w:t xml:space="preserve"> </w:t>
      </w:r>
      <w:r w:rsidR="00AC334F">
        <w:rPr>
          <w:rFonts w:ascii="Times New Roman" w:hAnsi="Times New Roman" w:cs="Times New Roman"/>
          <w:sz w:val="24"/>
          <w:szCs w:val="24"/>
        </w:rPr>
        <w:t>who</w:t>
      </w:r>
      <w:r w:rsidR="00165896" w:rsidRPr="00A246BC">
        <w:rPr>
          <w:rFonts w:ascii="Times New Roman" w:hAnsi="Times New Roman" w:cs="Times New Roman"/>
          <w:sz w:val="24"/>
          <w:szCs w:val="24"/>
        </w:rPr>
        <w:t xml:space="preserve"> reviewed the collapse of Carillion, observed that the company’s business model relied heavily on cash flow generated from ongoing projects. This </w:t>
      </w:r>
      <w:r w:rsidR="00EB63FF" w:rsidRPr="00A246BC">
        <w:rPr>
          <w:rFonts w:ascii="Times New Roman" w:hAnsi="Times New Roman" w:cs="Times New Roman"/>
          <w:sz w:val="24"/>
          <w:szCs w:val="24"/>
        </w:rPr>
        <w:t>i</w:t>
      </w:r>
      <w:r w:rsidR="00165896" w:rsidRPr="00A246BC">
        <w:rPr>
          <w:rFonts w:ascii="Times New Roman" w:hAnsi="Times New Roman" w:cs="Times New Roman"/>
          <w:sz w:val="24"/>
          <w:szCs w:val="24"/>
        </w:rPr>
        <w:t>s not an alien business model, with a range of contractors adopting this model pre Carillion and post. ‘</w:t>
      </w:r>
      <w:r w:rsidR="004A1F26" w:rsidRPr="00A246BC">
        <w:rPr>
          <w:rFonts w:ascii="Times New Roman" w:hAnsi="Times New Roman" w:cs="Times New Roman"/>
          <w:sz w:val="24"/>
          <w:szCs w:val="24"/>
        </w:rPr>
        <w:t>Its business model was a relentless dash for cash, driven by acquisitions, rising debt, expansion into new markets and exploitation of suppliers</w:t>
      </w:r>
      <w:r w:rsidR="00165896" w:rsidRPr="00A246BC">
        <w:rPr>
          <w:rFonts w:ascii="Times New Roman" w:hAnsi="Times New Roman" w:cs="Times New Roman"/>
          <w:sz w:val="24"/>
          <w:szCs w:val="24"/>
        </w:rPr>
        <w:t>’ (</w:t>
      </w:r>
      <w:r w:rsidR="004A1F26" w:rsidRPr="00A246BC">
        <w:rPr>
          <w:rFonts w:ascii="Times New Roman" w:hAnsi="Times New Roman" w:cs="Times New Roman"/>
          <w:sz w:val="24"/>
          <w:szCs w:val="24"/>
        </w:rPr>
        <w:t>Parliament UK</w:t>
      </w:r>
      <w:r w:rsidR="00165896" w:rsidRPr="00A246BC">
        <w:rPr>
          <w:rFonts w:ascii="Times New Roman" w:hAnsi="Times New Roman" w:cs="Times New Roman"/>
          <w:sz w:val="24"/>
          <w:szCs w:val="24"/>
        </w:rPr>
        <w:t xml:space="preserve">, 2018). </w:t>
      </w:r>
      <w:r w:rsidR="00A51E07" w:rsidRPr="00A246BC">
        <w:rPr>
          <w:rFonts w:ascii="Times New Roman" w:hAnsi="Times New Roman" w:cs="Times New Roman"/>
          <w:sz w:val="24"/>
          <w:szCs w:val="24"/>
        </w:rPr>
        <w:t>While Carillion do represent an extreme case it does illustrate the underlying issues with the industry as a whole, and how an economic crisis has such an effect on cash flow.</w:t>
      </w:r>
    </w:p>
    <w:p w14:paraId="7E8F7B39" w14:textId="28475A31" w:rsidR="00A51E07" w:rsidRPr="00A246BC" w:rsidRDefault="00A51E07"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Royal institution of chartered surveyors (RICS) further reinforces the relationship between recession and contractor cash flow. It’s market survey found that ‘reduced cash flow </w:t>
      </w:r>
      <w:proofErr w:type="gramStart"/>
      <w:r w:rsidRPr="00A246BC">
        <w:rPr>
          <w:rFonts w:ascii="Times New Roman" w:hAnsi="Times New Roman" w:cs="Times New Roman"/>
          <w:sz w:val="24"/>
          <w:szCs w:val="24"/>
        </w:rPr>
        <w:t>in</w:t>
      </w:r>
      <w:proofErr w:type="gramEnd"/>
      <w:r w:rsidRPr="00A246BC">
        <w:rPr>
          <w:rFonts w:ascii="Times New Roman" w:hAnsi="Times New Roman" w:cs="Times New Roman"/>
          <w:sz w:val="24"/>
          <w:szCs w:val="24"/>
        </w:rPr>
        <w:t xml:space="preserve"> the most </w:t>
      </w:r>
      <w:r w:rsidRPr="00A246BC">
        <w:rPr>
          <w:rFonts w:ascii="Times New Roman" w:hAnsi="Times New Roman" w:cs="Times New Roman"/>
          <w:sz w:val="24"/>
          <w:szCs w:val="24"/>
        </w:rPr>
        <w:lastRenderedPageBreak/>
        <w:t>significant issue currently facing construction firms’ (RICS, 2020). Whilst the survey did relate to COVID 19, it does reflect a consistent recession pattern where downturns can quickly translate into cashflow stress on main contractors, regardless of what the underlying cause may be.</w:t>
      </w:r>
    </w:p>
    <w:p w14:paraId="61F19A18" w14:textId="0E7834FC" w:rsidR="00EB63FF" w:rsidRDefault="00EB63FF" w:rsidP="00A10B32">
      <w:pPr>
        <w:pStyle w:val="Heading2"/>
        <w:spacing w:line="360" w:lineRule="auto"/>
        <w:rPr>
          <w:rFonts w:ascii="Times New Roman" w:hAnsi="Times New Roman" w:cs="Times New Roman"/>
          <w:color w:val="auto"/>
          <w:sz w:val="24"/>
          <w:szCs w:val="24"/>
          <w:u w:val="single"/>
        </w:rPr>
      </w:pPr>
      <w:bookmarkStart w:id="7" w:name="_Toc228971036"/>
      <w:r w:rsidRPr="00A246BC">
        <w:rPr>
          <w:rFonts w:ascii="Times New Roman" w:hAnsi="Times New Roman" w:cs="Times New Roman"/>
          <w:color w:val="auto"/>
          <w:sz w:val="24"/>
          <w:szCs w:val="24"/>
          <w:u w:val="single"/>
        </w:rPr>
        <w:t>2.5 Summary</w:t>
      </w:r>
      <w:bookmarkEnd w:id="7"/>
    </w:p>
    <w:p w14:paraId="64751CF3" w14:textId="77777777" w:rsidR="00A10B32" w:rsidRPr="00A10B32" w:rsidRDefault="00A10B32" w:rsidP="00A10B32"/>
    <w:p w14:paraId="5D3F00D1" w14:textId="2B0917C2" w:rsidR="00A406C8" w:rsidRPr="00A246BC" w:rsidRDefault="006C2DB6"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literature indicates that during UK recessions, main contractors </w:t>
      </w:r>
      <w:r w:rsidR="002012A2" w:rsidRPr="00A246BC">
        <w:rPr>
          <w:rFonts w:ascii="Times New Roman" w:hAnsi="Times New Roman" w:cs="Times New Roman"/>
          <w:sz w:val="24"/>
          <w:szCs w:val="24"/>
        </w:rPr>
        <w:t>prioritize</w:t>
      </w:r>
      <w:r w:rsidRPr="00A246BC">
        <w:rPr>
          <w:rFonts w:ascii="Times New Roman" w:hAnsi="Times New Roman" w:cs="Times New Roman"/>
          <w:sz w:val="24"/>
          <w:szCs w:val="24"/>
        </w:rPr>
        <w:t xml:space="preserve"> turnover and continuity of work over profitability. This approach increases exposure to long term financial </w:t>
      </w:r>
      <w:r w:rsidR="002012A2" w:rsidRPr="00A246BC">
        <w:rPr>
          <w:rFonts w:ascii="Times New Roman" w:hAnsi="Times New Roman" w:cs="Times New Roman"/>
          <w:sz w:val="24"/>
          <w:szCs w:val="24"/>
        </w:rPr>
        <w:t>issues;</w:t>
      </w:r>
      <w:r w:rsidRPr="00A246BC">
        <w:rPr>
          <w:rFonts w:ascii="Times New Roman" w:hAnsi="Times New Roman" w:cs="Times New Roman"/>
          <w:sz w:val="24"/>
          <w:szCs w:val="24"/>
        </w:rPr>
        <w:t xml:space="preserve"> this is heightened by the construction industry throwing </w:t>
      </w:r>
      <w:proofErr w:type="spellStart"/>
      <w:proofErr w:type="gramStart"/>
      <w:r w:rsidRPr="00A246BC">
        <w:rPr>
          <w:rFonts w:ascii="Times New Roman" w:hAnsi="Times New Roman" w:cs="Times New Roman"/>
          <w:sz w:val="24"/>
          <w:szCs w:val="24"/>
        </w:rPr>
        <w:t>it’s</w:t>
      </w:r>
      <w:proofErr w:type="spellEnd"/>
      <w:proofErr w:type="gramEnd"/>
      <w:r w:rsidRPr="00A246BC">
        <w:rPr>
          <w:rFonts w:ascii="Times New Roman" w:hAnsi="Times New Roman" w:cs="Times New Roman"/>
          <w:sz w:val="24"/>
          <w:szCs w:val="24"/>
        </w:rPr>
        <w:t xml:space="preserve"> own problems such as project delays and disputes. These findings demonstrate that cash flow rather than profitability alone is a critical factor in the survival of main contractors in the </w:t>
      </w:r>
      <w:r w:rsidR="002012A2" w:rsidRPr="00A246BC">
        <w:rPr>
          <w:rFonts w:ascii="Times New Roman" w:hAnsi="Times New Roman" w:cs="Times New Roman"/>
          <w:sz w:val="24"/>
          <w:szCs w:val="24"/>
        </w:rPr>
        <w:t>UK and</w:t>
      </w:r>
      <w:r w:rsidRPr="00A246BC">
        <w:rPr>
          <w:rFonts w:ascii="Times New Roman" w:hAnsi="Times New Roman" w:cs="Times New Roman"/>
          <w:sz w:val="24"/>
          <w:szCs w:val="24"/>
        </w:rPr>
        <w:t xml:space="preserve"> is a metric that is heavily affected by financial recessions.</w:t>
      </w:r>
    </w:p>
    <w:p w14:paraId="12CD757E" w14:textId="77777777" w:rsidR="0051066D" w:rsidRPr="00A246BC" w:rsidRDefault="0051066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review also highlighted that while recessions generally create challenging trading environments, contractor performance is not uniform across the board, with financial status, strategy and market positioning playing a significant role in determining outcomes. The findings have established a strong theoretical foundation for the research and given the research a base to compare primary and secondary findings. </w:t>
      </w:r>
    </w:p>
    <w:p w14:paraId="20D6375E" w14:textId="050F4FD9" w:rsidR="0051066D" w:rsidRPr="00A246BC" w:rsidRDefault="0051066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following chapter will outline the research methodology adopted for this study, including </w:t>
      </w:r>
      <w:r w:rsidR="003C4208" w:rsidRPr="00A246BC">
        <w:rPr>
          <w:rFonts w:ascii="Times New Roman" w:hAnsi="Times New Roman" w:cs="Times New Roman"/>
          <w:sz w:val="24"/>
          <w:szCs w:val="24"/>
        </w:rPr>
        <w:t>the pragmatic approach used, data collection methods, questionnaire layout and interview structure applied to investigate the commercial performance of main contractors during economic recessions.</w:t>
      </w:r>
      <w:r w:rsidRPr="00A246BC">
        <w:rPr>
          <w:rFonts w:ascii="Times New Roman" w:hAnsi="Times New Roman" w:cs="Times New Roman"/>
          <w:sz w:val="24"/>
          <w:szCs w:val="24"/>
        </w:rPr>
        <w:t xml:space="preserve"> </w:t>
      </w:r>
    </w:p>
    <w:p w14:paraId="0A1656B2" w14:textId="77777777" w:rsidR="00EB63FF" w:rsidRPr="00A246BC" w:rsidRDefault="00EB63FF" w:rsidP="002835AB">
      <w:pPr>
        <w:spacing w:line="360" w:lineRule="auto"/>
        <w:jc w:val="both"/>
        <w:rPr>
          <w:rFonts w:ascii="Times New Roman" w:hAnsi="Times New Roman" w:cs="Times New Roman"/>
          <w:sz w:val="24"/>
          <w:szCs w:val="24"/>
        </w:rPr>
      </w:pPr>
    </w:p>
    <w:p w14:paraId="652E8B29" w14:textId="77777777" w:rsidR="00EB63FF" w:rsidRPr="00A246BC" w:rsidRDefault="00EB63FF" w:rsidP="002835AB">
      <w:pPr>
        <w:spacing w:line="360" w:lineRule="auto"/>
        <w:jc w:val="both"/>
        <w:rPr>
          <w:rFonts w:ascii="Times New Roman" w:hAnsi="Times New Roman" w:cs="Times New Roman"/>
          <w:sz w:val="24"/>
          <w:szCs w:val="24"/>
        </w:rPr>
      </w:pPr>
    </w:p>
    <w:p w14:paraId="05898CEA" w14:textId="77777777" w:rsidR="00EB63FF" w:rsidRDefault="00EB63FF" w:rsidP="002835AB">
      <w:pPr>
        <w:spacing w:line="360" w:lineRule="auto"/>
        <w:jc w:val="both"/>
        <w:rPr>
          <w:rFonts w:ascii="Times New Roman" w:hAnsi="Times New Roman" w:cs="Times New Roman"/>
          <w:sz w:val="24"/>
          <w:szCs w:val="24"/>
        </w:rPr>
      </w:pPr>
    </w:p>
    <w:p w14:paraId="06BC346B" w14:textId="77777777" w:rsidR="00A10B32" w:rsidRDefault="00A10B32" w:rsidP="002835AB">
      <w:pPr>
        <w:spacing w:line="360" w:lineRule="auto"/>
        <w:jc w:val="both"/>
        <w:rPr>
          <w:rFonts w:ascii="Times New Roman" w:hAnsi="Times New Roman" w:cs="Times New Roman"/>
          <w:sz w:val="24"/>
          <w:szCs w:val="24"/>
        </w:rPr>
      </w:pPr>
    </w:p>
    <w:p w14:paraId="089BC71A" w14:textId="77777777" w:rsidR="00A10B32" w:rsidRDefault="00A10B32" w:rsidP="002835AB">
      <w:pPr>
        <w:spacing w:line="360" w:lineRule="auto"/>
        <w:jc w:val="both"/>
        <w:rPr>
          <w:rFonts w:ascii="Times New Roman" w:hAnsi="Times New Roman" w:cs="Times New Roman"/>
          <w:sz w:val="24"/>
          <w:szCs w:val="24"/>
        </w:rPr>
      </w:pPr>
    </w:p>
    <w:p w14:paraId="70AF1BF7" w14:textId="77777777" w:rsidR="00A10B32" w:rsidRPr="00A246BC" w:rsidRDefault="00A10B32" w:rsidP="002835AB">
      <w:pPr>
        <w:spacing w:line="360" w:lineRule="auto"/>
        <w:jc w:val="both"/>
        <w:rPr>
          <w:rFonts w:ascii="Times New Roman" w:hAnsi="Times New Roman" w:cs="Times New Roman"/>
          <w:sz w:val="24"/>
          <w:szCs w:val="24"/>
        </w:rPr>
      </w:pPr>
    </w:p>
    <w:p w14:paraId="363AA2A9" w14:textId="5C8CAE5D" w:rsidR="00261020" w:rsidRPr="00A246BC" w:rsidRDefault="00261020" w:rsidP="002835AB">
      <w:pPr>
        <w:pStyle w:val="Heading1"/>
        <w:spacing w:line="360" w:lineRule="auto"/>
        <w:rPr>
          <w:rFonts w:ascii="Times New Roman" w:hAnsi="Times New Roman" w:cs="Times New Roman"/>
          <w:color w:val="auto"/>
          <w:sz w:val="24"/>
          <w:szCs w:val="24"/>
          <w:u w:val="single"/>
        </w:rPr>
      </w:pPr>
      <w:bookmarkStart w:id="8" w:name="_Toc228971037"/>
      <w:r w:rsidRPr="00A246BC">
        <w:rPr>
          <w:rFonts w:ascii="Times New Roman" w:hAnsi="Times New Roman" w:cs="Times New Roman"/>
          <w:color w:val="auto"/>
          <w:sz w:val="24"/>
          <w:szCs w:val="24"/>
          <w:u w:val="single"/>
        </w:rPr>
        <w:lastRenderedPageBreak/>
        <w:t>3.0 Methodology</w:t>
      </w:r>
      <w:bookmarkEnd w:id="8"/>
    </w:p>
    <w:p w14:paraId="0D55837A" w14:textId="3FE938E2" w:rsidR="00A406C8" w:rsidRPr="00A246BC" w:rsidRDefault="00A406C8" w:rsidP="002835AB">
      <w:pPr>
        <w:pStyle w:val="Heading2"/>
        <w:spacing w:line="360" w:lineRule="auto"/>
        <w:rPr>
          <w:rFonts w:ascii="Times New Roman" w:hAnsi="Times New Roman" w:cs="Times New Roman"/>
          <w:color w:val="auto"/>
          <w:sz w:val="24"/>
          <w:szCs w:val="24"/>
          <w:u w:val="single"/>
        </w:rPr>
      </w:pPr>
      <w:bookmarkStart w:id="9" w:name="_Toc228971038"/>
      <w:r w:rsidRPr="00A246BC">
        <w:rPr>
          <w:rFonts w:ascii="Times New Roman" w:hAnsi="Times New Roman" w:cs="Times New Roman"/>
          <w:color w:val="auto"/>
          <w:sz w:val="24"/>
          <w:szCs w:val="24"/>
          <w:u w:val="single"/>
        </w:rPr>
        <w:t>3.1 Approach</w:t>
      </w:r>
      <w:bookmarkEnd w:id="9"/>
    </w:p>
    <w:p w14:paraId="76E78DB7" w14:textId="77777777" w:rsidR="006A789B" w:rsidRPr="00A246BC" w:rsidRDefault="006A789B" w:rsidP="002835AB">
      <w:pPr>
        <w:spacing w:line="360" w:lineRule="auto"/>
        <w:rPr>
          <w:rFonts w:ascii="Times New Roman" w:hAnsi="Times New Roman" w:cs="Times New Roman"/>
          <w:sz w:val="24"/>
          <w:szCs w:val="24"/>
        </w:rPr>
      </w:pPr>
    </w:p>
    <w:p w14:paraId="31CFE74A" w14:textId="56542654" w:rsidR="00EC0423" w:rsidRPr="00A246BC" w:rsidRDefault="00A406C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This study consist</w:t>
      </w:r>
      <w:r w:rsidR="002835AB" w:rsidRPr="00A246BC">
        <w:rPr>
          <w:rFonts w:ascii="Times New Roman" w:hAnsi="Times New Roman" w:cs="Times New Roman"/>
          <w:sz w:val="24"/>
          <w:szCs w:val="24"/>
        </w:rPr>
        <w:t>ed</w:t>
      </w:r>
      <w:r w:rsidRPr="00A246BC">
        <w:rPr>
          <w:rFonts w:ascii="Times New Roman" w:hAnsi="Times New Roman" w:cs="Times New Roman"/>
          <w:sz w:val="24"/>
          <w:szCs w:val="24"/>
        </w:rPr>
        <w:t xml:space="preserve"> of the following to achieve </w:t>
      </w:r>
      <w:r w:rsidR="003C4208" w:rsidRPr="00A246BC">
        <w:rPr>
          <w:rFonts w:ascii="Times New Roman" w:hAnsi="Times New Roman" w:cs="Times New Roman"/>
          <w:sz w:val="24"/>
          <w:szCs w:val="24"/>
        </w:rPr>
        <w:t>its</w:t>
      </w:r>
      <w:r w:rsidRPr="00A246BC">
        <w:rPr>
          <w:rFonts w:ascii="Times New Roman" w:hAnsi="Times New Roman" w:cs="Times New Roman"/>
          <w:sz w:val="24"/>
          <w:szCs w:val="24"/>
        </w:rPr>
        <w:t xml:space="preserve"> aim and objectives.</w:t>
      </w:r>
    </w:p>
    <w:p w14:paraId="28922F87" w14:textId="77777777" w:rsidR="00A87288" w:rsidRPr="00A246BC" w:rsidRDefault="00A8728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This chapter outlines the research methodology that was adopted to address the aims and objectives of the dissertation, which seeks to assess whether UK main contractors perform better commercially during economic recessions. The methodology was designed to ensure that the research is both relevant to the matter and is capable of producing reliable information to reach the objectives.</w:t>
      </w:r>
    </w:p>
    <w:p w14:paraId="2FA8F4C0" w14:textId="4F62A868" w:rsidR="00A406C8" w:rsidRPr="00A246BC" w:rsidRDefault="00A406C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study adopts a pragmatic approach to obtain the most relevant information needed to achieve the research objectives. This method is appropriate for the topic as it allows for a combination of qualitative and quantitative methods to explore how ma</w:t>
      </w:r>
      <w:r w:rsidR="007F0BB8">
        <w:rPr>
          <w:rFonts w:ascii="Times New Roman" w:hAnsi="Times New Roman" w:cs="Times New Roman"/>
          <w:sz w:val="24"/>
          <w:szCs w:val="24"/>
        </w:rPr>
        <w:t>in</w:t>
      </w:r>
      <w:r w:rsidRPr="00A246BC">
        <w:rPr>
          <w:rFonts w:ascii="Times New Roman" w:hAnsi="Times New Roman" w:cs="Times New Roman"/>
          <w:sz w:val="24"/>
          <w:szCs w:val="24"/>
        </w:rPr>
        <w:t xml:space="preserve"> contractors perform commercially during periods of recession.</w:t>
      </w:r>
    </w:p>
    <w:p w14:paraId="7FC23C05" w14:textId="58942176" w:rsidR="00A406C8" w:rsidRPr="00A246BC" w:rsidRDefault="00A406C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quantitative element of the research will focus on factual information and figures such as profit margins, cash flow trends, turnover to provide measurable information of commercial performance. However, due to the sensitivity of profit margins and other </w:t>
      </w:r>
      <w:r w:rsidR="002012A2" w:rsidRPr="00A246BC">
        <w:rPr>
          <w:rFonts w:ascii="Times New Roman" w:hAnsi="Times New Roman" w:cs="Times New Roman"/>
          <w:sz w:val="24"/>
          <w:szCs w:val="24"/>
        </w:rPr>
        <w:t>key commercial</w:t>
      </w:r>
      <w:r w:rsidRPr="00A246BC">
        <w:rPr>
          <w:rFonts w:ascii="Times New Roman" w:hAnsi="Times New Roman" w:cs="Times New Roman"/>
          <w:sz w:val="24"/>
          <w:szCs w:val="24"/>
        </w:rPr>
        <w:t xml:space="preserve"> performance indicators, access to this information may be limited.</w:t>
      </w:r>
      <w:r w:rsidR="00E3298D" w:rsidRPr="00A246BC">
        <w:rPr>
          <w:rFonts w:ascii="Times New Roman" w:hAnsi="Times New Roman" w:cs="Times New Roman"/>
          <w:sz w:val="24"/>
          <w:szCs w:val="24"/>
        </w:rPr>
        <w:t xml:space="preserve"> The quantitative data was analyzed by identifying trends and patterns across responses. This involved calculating the number of respondents selecting each answer, which allowed for clear comparisons to be made between different views within the sample. The use of percentages was made for clarity </w:t>
      </w:r>
      <w:r w:rsidR="00E852F7" w:rsidRPr="00A246BC">
        <w:rPr>
          <w:rFonts w:ascii="Times New Roman" w:hAnsi="Times New Roman" w:cs="Times New Roman"/>
          <w:sz w:val="24"/>
          <w:szCs w:val="24"/>
        </w:rPr>
        <w:t>and accessibility of the data given the smaller sample size.</w:t>
      </w:r>
    </w:p>
    <w:p w14:paraId="59857697" w14:textId="726E5EAC" w:rsidR="00A406C8" w:rsidRPr="00A246BC" w:rsidRDefault="003C420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w:t>
      </w:r>
      <w:r w:rsidR="00A406C8" w:rsidRPr="00A246BC">
        <w:rPr>
          <w:rFonts w:ascii="Times New Roman" w:hAnsi="Times New Roman" w:cs="Times New Roman"/>
          <w:sz w:val="24"/>
          <w:szCs w:val="24"/>
        </w:rPr>
        <w:t xml:space="preserve">qualitative research </w:t>
      </w:r>
      <w:r w:rsidR="002012A2" w:rsidRPr="00A246BC">
        <w:rPr>
          <w:rFonts w:ascii="Times New Roman" w:hAnsi="Times New Roman" w:cs="Times New Roman"/>
          <w:sz w:val="24"/>
          <w:szCs w:val="24"/>
        </w:rPr>
        <w:t>focus</w:t>
      </w:r>
      <w:r w:rsidR="002012A2">
        <w:rPr>
          <w:rFonts w:ascii="Times New Roman" w:hAnsi="Times New Roman" w:cs="Times New Roman"/>
          <w:sz w:val="24"/>
          <w:szCs w:val="24"/>
        </w:rPr>
        <w:t>ed</w:t>
      </w:r>
      <w:r w:rsidR="00A406C8" w:rsidRPr="00A246BC">
        <w:rPr>
          <w:rFonts w:ascii="Times New Roman" w:hAnsi="Times New Roman" w:cs="Times New Roman"/>
          <w:sz w:val="24"/>
          <w:szCs w:val="24"/>
        </w:rPr>
        <w:t xml:space="preserve"> on gathering opinions and </w:t>
      </w:r>
      <w:r w:rsidR="007F0BB8" w:rsidRPr="00A246BC">
        <w:rPr>
          <w:rFonts w:ascii="Times New Roman" w:hAnsi="Times New Roman" w:cs="Times New Roman"/>
          <w:sz w:val="24"/>
          <w:szCs w:val="24"/>
        </w:rPr>
        <w:t>analyzing</w:t>
      </w:r>
      <w:r w:rsidR="00A406C8" w:rsidRPr="00A246BC">
        <w:rPr>
          <w:rFonts w:ascii="Times New Roman" w:hAnsi="Times New Roman" w:cs="Times New Roman"/>
          <w:sz w:val="24"/>
          <w:szCs w:val="24"/>
        </w:rPr>
        <w:t xml:space="preserve"> non numerical </w:t>
      </w:r>
      <w:r w:rsidR="00A87288" w:rsidRPr="00A246BC">
        <w:rPr>
          <w:rFonts w:ascii="Times New Roman" w:hAnsi="Times New Roman" w:cs="Times New Roman"/>
          <w:sz w:val="24"/>
          <w:szCs w:val="24"/>
        </w:rPr>
        <w:t>data</w:t>
      </w:r>
      <w:r w:rsidR="00A406C8" w:rsidRPr="00A246BC">
        <w:rPr>
          <w:rFonts w:ascii="Times New Roman" w:hAnsi="Times New Roman" w:cs="Times New Roman"/>
          <w:sz w:val="24"/>
          <w:szCs w:val="24"/>
        </w:rPr>
        <w:t xml:space="preserve"> to gain an insight into decision making, behaviors and attitudes within main contractor </w:t>
      </w:r>
      <w:r w:rsidR="002012A2" w:rsidRPr="00A246BC">
        <w:rPr>
          <w:rFonts w:ascii="Times New Roman" w:hAnsi="Times New Roman" w:cs="Times New Roman"/>
          <w:sz w:val="24"/>
          <w:szCs w:val="24"/>
        </w:rPr>
        <w:t>organizations</w:t>
      </w:r>
      <w:r w:rsidR="00A406C8" w:rsidRPr="00A246BC">
        <w:rPr>
          <w:rFonts w:ascii="Times New Roman" w:hAnsi="Times New Roman" w:cs="Times New Roman"/>
          <w:sz w:val="24"/>
          <w:szCs w:val="24"/>
        </w:rPr>
        <w:t>. This help</w:t>
      </w:r>
      <w:r w:rsidRPr="00A246BC">
        <w:rPr>
          <w:rFonts w:ascii="Times New Roman" w:hAnsi="Times New Roman" w:cs="Times New Roman"/>
          <w:sz w:val="24"/>
          <w:szCs w:val="24"/>
        </w:rPr>
        <w:t>ed</w:t>
      </w:r>
      <w:r w:rsidR="00A406C8" w:rsidRPr="00A246BC">
        <w:rPr>
          <w:rFonts w:ascii="Times New Roman" w:hAnsi="Times New Roman" w:cs="Times New Roman"/>
          <w:sz w:val="24"/>
          <w:szCs w:val="24"/>
        </w:rPr>
        <w:t xml:space="preserve"> in understanding their approach to tendering, pricing and cash flow during economic downturns.</w:t>
      </w:r>
    </w:p>
    <w:p w14:paraId="0CE857D3" w14:textId="7E4FE0B6" w:rsidR="00A406C8" w:rsidRPr="00A246BC" w:rsidRDefault="00A406C8" w:rsidP="002835AB">
      <w:pPr>
        <w:spacing w:line="360" w:lineRule="auto"/>
        <w:jc w:val="both"/>
        <w:rPr>
          <w:rFonts w:ascii="Times New Roman" w:hAnsi="Times New Roman" w:cs="Times New Roman"/>
          <w:sz w:val="24"/>
          <w:szCs w:val="24"/>
          <w:u w:val="single"/>
        </w:rPr>
      </w:pPr>
      <w:r w:rsidRPr="00A246BC">
        <w:rPr>
          <w:rFonts w:ascii="Times New Roman" w:hAnsi="Times New Roman" w:cs="Times New Roman"/>
          <w:sz w:val="24"/>
          <w:szCs w:val="24"/>
        </w:rPr>
        <w:t>Adopting this approach enable</w:t>
      </w:r>
      <w:r w:rsidR="003C4208" w:rsidRPr="00A246BC">
        <w:rPr>
          <w:rFonts w:ascii="Times New Roman" w:hAnsi="Times New Roman" w:cs="Times New Roman"/>
          <w:sz w:val="24"/>
          <w:szCs w:val="24"/>
        </w:rPr>
        <w:t>d</w:t>
      </w:r>
      <w:r w:rsidRPr="00A246BC">
        <w:rPr>
          <w:rFonts w:ascii="Times New Roman" w:hAnsi="Times New Roman" w:cs="Times New Roman"/>
          <w:sz w:val="24"/>
          <w:szCs w:val="24"/>
        </w:rPr>
        <w:t xml:space="preserve"> </w:t>
      </w:r>
      <w:r w:rsidR="007F0BB8">
        <w:rPr>
          <w:rFonts w:ascii="Times New Roman" w:hAnsi="Times New Roman" w:cs="Times New Roman"/>
          <w:sz w:val="24"/>
          <w:szCs w:val="24"/>
        </w:rPr>
        <w:t xml:space="preserve">a balance between </w:t>
      </w:r>
      <w:r w:rsidRPr="00A246BC">
        <w:rPr>
          <w:rFonts w:ascii="Times New Roman" w:hAnsi="Times New Roman" w:cs="Times New Roman"/>
          <w:sz w:val="24"/>
          <w:szCs w:val="24"/>
        </w:rPr>
        <w:t>both forms of data, combining numerical evidence with insight from industry professionals. This form</w:t>
      </w:r>
      <w:r w:rsidR="003C4208" w:rsidRPr="00A246BC">
        <w:rPr>
          <w:rFonts w:ascii="Times New Roman" w:hAnsi="Times New Roman" w:cs="Times New Roman"/>
          <w:sz w:val="24"/>
          <w:szCs w:val="24"/>
        </w:rPr>
        <w:t>ed</w:t>
      </w:r>
      <w:r w:rsidRPr="00A246BC">
        <w:rPr>
          <w:rFonts w:ascii="Times New Roman" w:hAnsi="Times New Roman" w:cs="Times New Roman"/>
          <w:sz w:val="24"/>
          <w:szCs w:val="24"/>
        </w:rPr>
        <w:t xml:space="preserve"> a well rounded understanding of how main contractors’ commercial performance is affected during economic recessions.</w:t>
      </w:r>
    </w:p>
    <w:p w14:paraId="07ABBA81" w14:textId="0834B427" w:rsidR="003B2F27" w:rsidRPr="00A246BC" w:rsidRDefault="003B2F27"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lastRenderedPageBreak/>
        <w:t xml:space="preserve">A review of existing literature identified that there is limited publicly available quantitative data relating to the commercial performance of UK main contractors during recessions. The reason for this is that the information is sensitive to the given companies. While information was gained from companies such as </w:t>
      </w:r>
      <w:r w:rsidR="00DB18BD" w:rsidRPr="00A246BC">
        <w:rPr>
          <w:rFonts w:ascii="Times New Roman" w:hAnsi="Times New Roman" w:cs="Times New Roman"/>
          <w:sz w:val="24"/>
          <w:szCs w:val="24"/>
        </w:rPr>
        <w:t>Carillion</w:t>
      </w:r>
      <w:r w:rsidRPr="00A246BC">
        <w:rPr>
          <w:rFonts w:ascii="Times New Roman" w:hAnsi="Times New Roman" w:cs="Times New Roman"/>
          <w:sz w:val="24"/>
          <w:szCs w:val="24"/>
        </w:rPr>
        <w:t xml:space="preserve">, this does not paint </w:t>
      </w:r>
      <w:r w:rsidR="002012A2">
        <w:rPr>
          <w:rFonts w:ascii="Times New Roman" w:hAnsi="Times New Roman" w:cs="Times New Roman"/>
          <w:sz w:val="24"/>
          <w:szCs w:val="24"/>
        </w:rPr>
        <w:t>a</w:t>
      </w:r>
      <w:r w:rsidRPr="00A246BC">
        <w:rPr>
          <w:rFonts w:ascii="Times New Roman" w:hAnsi="Times New Roman" w:cs="Times New Roman"/>
          <w:sz w:val="24"/>
          <w:szCs w:val="24"/>
        </w:rPr>
        <w:t xml:space="preserve"> full picture for the industry as a whole. Small to medium companies will not be able to relate to the methods of working of companies of that scale. While industry wide reports do provide high level of information on market conditions, detailed information on tender behavior, profit margins and cash flow management is often classified and therefor</w:t>
      </w:r>
      <w:r w:rsidR="003C4208" w:rsidRPr="00A246BC">
        <w:rPr>
          <w:rFonts w:ascii="Times New Roman" w:hAnsi="Times New Roman" w:cs="Times New Roman"/>
          <w:sz w:val="24"/>
          <w:szCs w:val="24"/>
        </w:rPr>
        <w:t>e</w:t>
      </w:r>
      <w:r w:rsidRPr="00A246BC">
        <w:rPr>
          <w:rFonts w:ascii="Times New Roman" w:hAnsi="Times New Roman" w:cs="Times New Roman"/>
          <w:sz w:val="24"/>
          <w:szCs w:val="24"/>
        </w:rPr>
        <w:t xml:space="preserve"> not disclosed publicly. As a result of this, reliance on secondary data alone would not provide sufficient insight into the commercial decision making processes within </w:t>
      </w:r>
      <w:r w:rsidR="00DB18BD" w:rsidRPr="00A246BC">
        <w:rPr>
          <w:rFonts w:ascii="Times New Roman" w:hAnsi="Times New Roman" w:cs="Times New Roman"/>
          <w:sz w:val="24"/>
          <w:szCs w:val="24"/>
        </w:rPr>
        <w:t xml:space="preserve">main contracting </w:t>
      </w:r>
      <w:r w:rsidR="002012A2" w:rsidRPr="00A246BC">
        <w:rPr>
          <w:rFonts w:ascii="Times New Roman" w:hAnsi="Times New Roman" w:cs="Times New Roman"/>
          <w:sz w:val="24"/>
          <w:szCs w:val="24"/>
        </w:rPr>
        <w:t>organizations</w:t>
      </w:r>
      <w:r w:rsidR="00DB18BD" w:rsidRPr="00A246BC">
        <w:rPr>
          <w:rFonts w:ascii="Times New Roman" w:hAnsi="Times New Roman" w:cs="Times New Roman"/>
          <w:sz w:val="24"/>
          <w:szCs w:val="24"/>
        </w:rPr>
        <w:t>. This information would not solely reach the aims and objectives of the dissertation.</w:t>
      </w:r>
    </w:p>
    <w:p w14:paraId="17354557" w14:textId="641E7DA8" w:rsidR="00DB18BD" w:rsidRPr="00A246BC" w:rsidRDefault="00DB18B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To address this limitation, the research adopts a primary data collection approach through the use of a structured questionnaire targeted at construction industry professionals, as well as in person interviews held with people within the industry. These methods enables the collection of first hand insights from individuals with direct experience of working for or alongside main contractors in the UK during economic recessions. By capturing professional perceptions and experience, the questionnaire allows the research to explore how commercial strategies are adapted in response to wider financial hardships, particularly in relation to tendering conditions, profit margins and cash flow. </w:t>
      </w:r>
    </w:p>
    <w:p w14:paraId="008E337F" w14:textId="57030789" w:rsidR="00DB18BD" w:rsidRPr="00A246BC" w:rsidRDefault="00DB18B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use of the questionnaire was considered due to </w:t>
      </w:r>
      <w:r w:rsidR="002012A2" w:rsidRPr="00A246BC">
        <w:rPr>
          <w:rFonts w:ascii="Times New Roman" w:hAnsi="Times New Roman" w:cs="Times New Roman"/>
          <w:sz w:val="24"/>
          <w:szCs w:val="24"/>
        </w:rPr>
        <w:t>its</w:t>
      </w:r>
      <w:r w:rsidRPr="00A246BC">
        <w:rPr>
          <w:rFonts w:ascii="Times New Roman" w:hAnsi="Times New Roman" w:cs="Times New Roman"/>
          <w:sz w:val="24"/>
          <w:szCs w:val="24"/>
        </w:rPr>
        <w:t xml:space="preserve"> ability to gather a broad range of information from a wide range of people within a relatively short timeframe. A benefit this has over secondary information is that it remains completely anonymous, which should encourage professionals to be more open with their information. This is particularly important given the sensitivity of the information relating to the performance of their companies. The primary research wil</w:t>
      </w:r>
      <w:r w:rsidR="00292724" w:rsidRPr="00A246BC">
        <w:rPr>
          <w:rFonts w:ascii="Times New Roman" w:hAnsi="Times New Roman" w:cs="Times New Roman"/>
          <w:sz w:val="24"/>
          <w:szCs w:val="24"/>
        </w:rPr>
        <w:t xml:space="preserve">l be used to </w:t>
      </w:r>
      <w:r w:rsidR="007F0BB8" w:rsidRPr="00A246BC">
        <w:rPr>
          <w:rFonts w:ascii="Times New Roman" w:hAnsi="Times New Roman" w:cs="Times New Roman"/>
          <w:sz w:val="24"/>
          <w:szCs w:val="24"/>
        </w:rPr>
        <w:t>complement</w:t>
      </w:r>
      <w:r w:rsidR="00292724" w:rsidRPr="00A246BC">
        <w:rPr>
          <w:rFonts w:ascii="Times New Roman" w:hAnsi="Times New Roman" w:cs="Times New Roman"/>
          <w:sz w:val="24"/>
          <w:szCs w:val="24"/>
        </w:rPr>
        <w:t xml:space="preserve"> the literature review, enabling a direct comparison between documented industry trends and current opinions and experience from professionals. This only strengthens the overall validity of the research.</w:t>
      </w:r>
      <w:r w:rsidR="00706B95" w:rsidRPr="00A246BC">
        <w:rPr>
          <w:rFonts w:ascii="Times New Roman" w:hAnsi="Times New Roman" w:cs="Times New Roman"/>
          <w:sz w:val="24"/>
          <w:szCs w:val="24"/>
        </w:rPr>
        <w:t xml:space="preserve"> The questionnaire will be posted publicly to </w:t>
      </w:r>
      <w:proofErr w:type="spellStart"/>
      <w:r w:rsidR="00A87288" w:rsidRPr="00A246BC">
        <w:rPr>
          <w:rFonts w:ascii="Times New Roman" w:hAnsi="Times New Roman" w:cs="Times New Roman"/>
          <w:sz w:val="24"/>
          <w:szCs w:val="24"/>
        </w:rPr>
        <w:t>L</w:t>
      </w:r>
      <w:r w:rsidR="00706B95" w:rsidRPr="00A246BC">
        <w:rPr>
          <w:rFonts w:ascii="Times New Roman" w:hAnsi="Times New Roman" w:cs="Times New Roman"/>
          <w:sz w:val="24"/>
          <w:szCs w:val="24"/>
        </w:rPr>
        <w:t>inkedin</w:t>
      </w:r>
      <w:proofErr w:type="spellEnd"/>
      <w:r w:rsidR="005D2F0A" w:rsidRPr="00A246BC">
        <w:rPr>
          <w:rFonts w:ascii="Times New Roman" w:hAnsi="Times New Roman" w:cs="Times New Roman"/>
          <w:sz w:val="24"/>
          <w:szCs w:val="24"/>
        </w:rPr>
        <w:t xml:space="preserve"> to reach a broad range of construction industry professionals. This method </w:t>
      </w:r>
      <w:r w:rsidR="003C4208" w:rsidRPr="00A246BC">
        <w:rPr>
          <w:rFonts w:ascii="Times New Roman" w:hAnsi="Times New Roman" w:cs="Times New Roman"/>
          <w:sz w:val="24"/>
          <w:szCs w:val="24"/>
        </w:rPr>
        <w:t>enabled</w:t>
      </w:r>
      <w:r w:rsidR="00AE4D3D" w:rsidRPr="00A246BC">
        <w:rPr>
          <w:rFonts w:ascii="Times New Roman" w:hAnsi="Times New Roman" w:cs="Times New Roman"/>
          <w:sz w:val="24"/>
          <w:szCs w:val="24"/>
        </w:rPr>
        <w:t xml:space="preserve"> </w:t>
      </w:r>
      <w:r w:rsidR="005D2F0A" w:rsidRPr="00A246BC">
        <w:rPr>
          <w:rFonts w:ascii="Times New Roman" w:hAnsi="Times New Roman" w:cs="Times New Roman"/>
          <w:sz w:val="24"/>
          <w:szCs w:val="24"/>
        </w:rPr>
        <w:t xml:space="preserve">responders across different roles, from suppliers, subcontractors and main contractors and a range of company sizes. Posting to </w:t>
      </w:r>
      <w:proofErr w:type="spellStart"/>
      <w:r w:rsidR="005D2F0A" w:rsidRPr="00A246BC">
        <w:rPr>
          <w:rFonts w:ascii="Times New Roman" w:hAnsi="Times New Roman" w:cs="Times New Roman"/>
          <w:sz w:val="24"/>
          <w:szCs w:val="24"/>
        </w:rPr>
        <w:t>Linkedin</w:t>
      </w:r>
      <w:proofErr w:type="spellEnd"/>
      <w:r w:rsidR="005D2F0A" w:rsidRPr="00A246BC">
        <w:rPr>
          <w:rFonts w:ascii="Times New Roman" w:hAnsi="Times New Roman" w:cs="Times New Roman"/>
          <w:sz w:val="24"/>
          <w:szCs w:val="24"/>
        </w:rPr>
        <w:t xml:space="preserve"> will also allow for the questionnaire to ‘snowball’ by connected members sharing to </w:t>
      </w:r>
      <w:r w:rsidR="005D2F0A" w:rsidRPr="00A246BC">
        <w:rPr>
          <w:rFonts w:ascii="Times New Roman" w:hAnsi="Times New Roman" w:cs="Times New Roman"/>
          <w:sz w:val="24"/>
          <w:szCs w:val="24"/>
        </w:rPr>
        <w:lastRenderedPageBreak/>
        <w:t>other connected members. This improved the validity of the research by removing bias, given less directly connected people will answer the questionnaire.</w:t>
      </w:r>
    </w:p>
    <w:p w14:paraId="76737009" w14:textId="46E20B0A" w:rsidR="00A61AAF" w:rsidRPr="00A246BC" w:rsidRDefault="00A61AAF"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In addition to the questionnaire, this research incorporates interviews with two industry professionals which provided a deeper insight into commercial performance during recessionary periods. </w:t>
      </w:r>
      <w:r w:rsidR="006D2C3C" w:rsidRPr="00A246BC">
        <w:rPr>
          <w:rFonts w:ascii="Times New Roman" w:hAnsi="Times New Roman" w:cs="Times New Roman"/>
          <w:sz w:val="24"/>
          <w:szCs w:val="24"/>
        </w:rPr>
        <w:t xml:space="preserve">While the questionnaire was effective in gathering a broader range of responses from multiple industry professionals, the interviews were included to provide more in depth experience based perspectives that could further explore reasonings behind behaviors and commercial decision making. </w:t>
      </w:r>
      <w:r w:rsidR="00706B95" w:rsidRPr="00A246BC">
        <w:rPr>
          <w:rFonts w:ascii="Times New Roman" w:hAnsi="Times New Roman" w:cs="Times New Roman"/>
          <w:sz w:val="24"/>
          <w:szCs w:val="24"/>
        </w:rPr>
        <w:t xml:space="preserve"> </w:t>
      </w:r>
      <w:r w:rsidR="006D2C3C" w:rsidRPr="00A246BC">
        <w:rPr>
          <w:rFonts w:ascii="Times New Roman" w:hAnsi="Times New Roman" w:cs="Times New Roman"/>
          <w:sz w:val="24"/>
          <w:szCs w:val="24"/>
        </w:rPr>
        <w:t xml:space="preserve">By selecting professionals from both contractor side financial management and supplier side sales manager, the research benefits from a more balanced and </w:t>
      </w:r>
      <w:proofErr w:type="spellStart"/>
      <w:r w:rsidR="006D2C3C" w:rsidRPr="00A246BC">
        <w:rPr>
          <w:rFonts w:ascii="Times New Roman" w:hAnsi="Times New Roman" w:cs="Times New Roman"/>
          <w:sz w:val="24"/>
          <w:szCs w:val="24"/>
        </w:rPr>
        <w:t>well rounded</w:t>
      </w:r>
      <w:proofErr w:type="spellEnd"/>
      <w:r w:rsidR="006D2C3C" w:rsidRPr="00A246BC">
        <w:rPr>
          <w:rFonts w:ascii="Times New Roman" w:hAnsi="Times New Roman" w:cs="Times New Roman"/>
          <w:sz w:val="24"/>
          <w:szCs w:val="24"/>
        </w:rPr>
        <w:t xml:space="preserve"> understanding of the industry. This approach strengthens the credibility of the findings by allowing for comparisons between experiences of the internal contractor and external supply chain. Ultimately, these interviews were included to enhance the reliability of the study, support questionnaire findings and provide more qualitative data that directly contributes to achieving the research aim and objectives.</w:t>
      </w:r>
    </w:p>
    <w:p w14:paraId="2BD460E3" w14:textId="1C902968" w:rsidR="00706B95" w:rsidRPr="00A246BC" w:rsidRDefault="009710FA"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This inclusion will allow the research to explore the commercial impacts that may not be clear through the questionnaire alone. The questionnaire will be effective in identifying trends and experiences which are common across the industry, whereas the interviews allow a more detailed examination of how recessions influence behaviors. Particularly the insight from the accounts manager provides an insight into profit margins and cash flow challenges faced by the main contractors. Whilst the sales manager from the supplier will provide the perspective from the outside of the main con</w:t>
      </w:r>
      <w:r w:rsidR="00626209" w:rsidRPr="00A246BC">
        <w:rPr>
          <w:rFonts w:ascii="Times New Roman" w:hAnsi="Times New Roman" w:cs="Times New Roman"/>
          <w:sz w:val="24"/>
          <w:szCs w:val="24"/>
        </w:rPr>
        <w:t xml:space="preserve">tractor world. The supplier’s workload will be directly </w:t>
      </w:r>
      <w:r w:rsidR="007F0BB8" w:rsidRPr="00A246BC">
        <w:rPr>
          <w:rFonts w:ascii="Times New Roman" w:hAnsi="Times New Roman" w:cs="Times New Roman"/>
          <w:sz w:val="24"/>
          <w:szCs w:val="24"/>
        </w:rPr>
        <w:t>correlated</w:t>
      </w:r>
      <w:r w:rsidR="00626209" w:rsidRPr="00A246BC">
        <w:rPr>
          <w:rFonts w:ascii="Times New Roman" w:hAnsi="Times New Roman" w:cs="Times New Roman"/>
          <w:sz w:val="24"/>
          <w:szCs w:val="24"/>
        </w:rPr>
        <w:t xml:space="preserve"> with the main </w:t>
      </w:r>
      <w:proofErr w:type="gramStart"/>
      <w:r w:rsidR="00626209" w:rsidRPr="00A246BC">
        <w:rPr>
          <w:rFonts w:ascii="Times New Roman" w:hAnsi="Times New Roman" w:cs="Times New Roman"/>
          <w:sz w:val="24"/>
          <w:szCs w:val="24"/>
        </w:rPr>
        <w:t>contractors</w:t>
      </w:r>
      <w:proofErr w:type="gramEnd"/>
      <w:r w:rsidR="00626209" w:rsidRPr="00A246BC">
        <w:rPr>
          <w:rFonts w:ascii="Times New Roman" w:hAnsi="Times New Roman" w:cs="Times New Roman"/>
          <w:sz w:val="24"/>
          <w:szCs w:val="24"/>
        </w:rPr>
        <w:t xml:space="preserve"> workload and will be in regular contact with professionals </w:t>
      </w:r>
      <w:r w:rsidR="00D179AB" w:rsidRPr="00A246BC">
        <w:rPr>
          <w:rFonts w:ascii="Times New Roman" w:hAnsi="Times New Roman" w:cs="Times New Roman"/>
          <w:sz w:val="24"/>
          <w:szCs w:val="24"/>
        </w:rPr>
        <w:t>from main</w:t>
      </w:r>
      <w:r w:rsidR="00626209" w:rsidRPr="00A246BC">
        <w:rPr>
          <w:rFonts w:ascii="Times New Roman" w:hAnsi="Times New Roman" w:cs="Times New Roman"/>
          <w:sz w:val="24"/>
          <w:szCs w:val="24"/>
        </w:rPr>
        <w:t xml:space="preserve"> contractors</w:t>
      </w:r>
      <w:r w:rsidR="00D179AB" w:rsidRPr="00A246BC">
        <w:rPr>
          <w:rFonts w:ascii="Times New Roman" w:hAnsi="Times New Roman" w:cs="Times New Roman"/>
          <w:sz w:val="24"/>
          <w:szCs w:val="24"/>
        </w:rPr>
        <w:t>.</w:t>
      </w:r>
    </w:p>
    <w:p w14:paraId="38EBE2C9" w14:textId="49A785D2" w:rsidR="00D179AB" w:rsidRPr="00A246BC" w:rsidRDefault="00D179AB" w:rsidP="002835AB">
      <w:pPr>
        <w:pStyle w:val="Heading2"/>
        <w:spacing w:line="360" w:lineRule="auto"/>
        <w:rPr>
          <w:rFonts w:ascii="Times New Roman" w:hAnsi="Times New Roman" w:cs="Times New Roman"/>
          <w:color w:val="auto"/>
          <w:sz w:val="24"/>
          <w:szCs w:val="24"/>
          <w:u w:val="single"/>
        </w:rPr>
      </w:pPr>
      <w:bookmarkStart w:id="10" w:name="_Toc228971039"/>
      <w:r w:rsidRPr="00A246BC">
        <w:rPr>
          <w:rFonts w:ascii="Times New Roman" w:hAnsi="Times New Roman" w:cs="Times New Roman"/>
          <w:color w:val="auto"/>
          <w:sz w:val="24"/>
          <w:szCs w:val="24"/>
          <w:u w:val="single"/>
        </w:rPr>
        <w:t>3.</w:t>
      </w:r>
      <w:r w:rsidR="00A406C8" w:rsidRPr="00A246BC">
        <w:rPr>
          <w:rFonts w:ascii="Times New Roman" w:hAnsi="Times New Roman" w:cs="Times New Roman"/>
          <w:color w:val="auto"/>
          <w:sz w:val="24"/>
          <w:szCs w:val="24"/>
          <w:u w:val="single"/>
        </w:rPr>
        <w:t>2</w:t>
      </w:r>
      <w:r w:rsidRPr="00A246BC">
        <w:rPr>
          <w:rFonts w:ascii="Times New Roman" w:hAnsi="Times New Roman" w:cs="Times New Roman"/>
          <w:color w:val="auto"/>
          <w:sz w:val="24"/>
          <w:szCs w:val="24"/>
          <w:u w:val="single"/>
        </w:rPr>
        <w:t xml:space="preserve"> Creating the questionnaire and interview questions</w:t>
      </w:r>
      <w:bookmarkEnd w:id="10"/>
    </w:p>
    <w:p w14:paraId="78833663" w14:textId="77777777" w:rsidR="006A789B" w:rsidRPr="00A246BC" w:rsidRDefault="006A789B" w:rsidP="002835AB">
      <w:pPr>
        <w:spacing w:line="360" w:lineRule="auto"/>
        <w:rPr>
          <w:rFonts w:ascii="Times New Roman" w:hAnsi="Times New Roman" w:cs="Times New Roman"/>
          <w:sz w:val="24"/>
          <w:szCs w:val="24"/>
        </w:rPr>
      </w:pPr>
    </w:p>
    <w:p w14:paraId="5F13FB60" w14:textId="75AFF052" w:rsidR="00D179AB" w:rsidRPr="00A246BC" w:rsidRDefault="008909D0"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questionnaire was developed in line with the aims and objectives of this research, with a large focus on finding out more on the commercial performance of UK main contractors during economic recessions. </w:t>
      </w:r>
      <w:r w:rsidR="00805DC7" w:rsidRPr="00A246BC">
        <w:rPr>
          <w:rFonts w:ascii="Times New Roman" w:hAnsi="Times New Roman" w:cs="Times New Roman"/>
          <w:sz w:val="24"/>
          <w:szCs w:val="24"/>
        </w:rPr>
        <w:t>It was designed bearing in mind themes identified within the literature review, including tendering conditions, profit margins and cash flow within recession periods.</w:t>
      </w:r>
    </w:p>
    <w:p w14:paraId="0D24B2B3" w14:textId="24BA750C" w:rsidR="00805DC7" w:rsidRPr="00A246BC" w:rsidRDefault="00805DC7"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lastRenderedPageBreak/>
        <w:t>The questionnaire was created on Google forms and structured to be long enough to ensure the aims and objectives were answered, and concise enough to have people engaged, to get a large enough sample size for the research. It focused on closed ended questions using multiple choice and scaled questions, and a small number of open ended questions included to allow respondents to provide additional information where needed. This approach was taken to balance the research to have a large sample size of measurable data.</w:t>
      </w:r>
    </w:p>
    <w:p w14:paraId="64D4AC94" w14:textId="68CE4AC2" w:rsidR="00805DC7" w:rsidRPr="00A246BC" w:rsidRDefault="00805DC7"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Prior to distributing the questionnaire, it was piloted. The feedback gained from the pilot was that the original questionnaire </w:t>
      </w:r>
      <w:r w:rsidR="007D42BC" w:rsidRPr="00A246BC">
        <w:rPr>
          <w:rFonts w:ascii="Times New Roman" w:hAnsi="Times New Roman" w:cs="Times New Roman"/>
          <w:sz w:val="24"/>
          <w:szCs w:val="24"/>
        </w:rPr>
        <w:t xml:space="preserve">had more questions than </w:t>
      </w:r>
      <w:r w:rsidR="00B725EC" w:rsidRPr="00A246BC">
        <w:rPr>
          <w:rFonts w:ascii="Times New Roman" w:hAnsi="Times New Roman" w:cs="Times New Roman"/>
          <w:sz w:val="24"/>
          <w:szCs w:val="24"/>
        </w:rPr>
        <w:t>were</w:t>
      </w:r>
      <w:r w:rsidR="007D42BC" w:rsidRPr="00A246BC">
        <w:rPr>
          <w:rFonts w:ascii="Times New Roman" w:hAnsi="Times New Roman" w:cs="Times New Roman"/>
          <w:sz w:val="24"/>
          <w:szCs w:val="24"/>
        </w:rPr>
        <w:t xml:space="preserve"> necessary to meet the research objectives. Several questions were then removed in order to reduce the time needed to complete the questionnaire and improve clarity. The intention of this was to increase response rates and encourage full completion</w:t>
      </w:r>
      <w:r w:rsidR="00B725EC" w:rsidRPr="00A246BC">
        <w:rPr>
          <w:rFonts w:ascii="Times New Roman" w:hAnsi="Times New Roman" w:cs="Times New Roman"/>
          <w:sz w:val="24"/>
          <w:szCs w:val="24"/>
        </w:rPr>
        <w:t>.</w:t>
      </w:r>
    </w:p>
    <w:p w14:paraId="72796021" w14:textId="410F616F" w:rsidR="00B725EC" w:rsidRPr="00A246BC" w:rsidRDefault="00B725EC"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To strengthen the depth of the data collected, four </w:t>
      </w:r>
      <w:r w:rsidR="006D2C3C" w:rsidRPr="00A246BC">
        <w:rPr>
          <w:rFonts w:ascii="Times New Roman" w:hAnsi="Times New Roman" w:cs="Times New Roman"/>
          <w:sz w:val="24"/>
          <w:szCs w:val="24"/>
        </w:rPr>
        <w:t>semi-structured</w:t>
      </w:r>
      <w:r w:rsidRPr="00A246BC">
        <w:rPr>
          <w:rFonts w:ascii="Times New Roman" w:hAnsi="Times New Roman" w:cs="Times New Roman"/>
          <w:sz w:val="24"/>
          <w:szCs w:val="24"/>
        </w:rPr>
        <w:t xml:space="preserve"> ended interview questions were developed to complement the questionnaire. These were selected to align with the core themes of the research, being cash flow, profit margins and behaviors towards tendering. Open ended questions allow the professionals to provide as much information as they want that would not be captured through a close ended question on the questionnaire. The questions were designed to be applicable to both the interviewee on the supplier side and the main contractor side, with one additional question being asked to the sales manager from the supplier.</w:t>
      </w:r>
      <w:r w:rsidR="005D2F0A" w:rsidRPr="00A246BC">
        <w:rPr>
          <w:rFonts w:ascii="Times New Roman" w:hAnsi="Times New Roman" w:cs="Times New Roman"/>
          <w:sz w:val="24"/>
          <w:szCs w:val="24"/>
        </w:rPr>
        <w:t xml:space="preserve"> Doing this gave information from both sides of the industry, which will be reviewed side by side to see if there are any similarities throughout the industry. The additional question to the sales manager will be regarding their experience </w:t>
      </w:r>
      <w:r w:rsidR="002012A2">
        <w:rPr>
          <w:rFonts w:ascii="Times New Roman" w:hAnsi="Times New Roman" w:cs="Times New Roman"/>
          <w:sz w:val="24"/>
          <w:szCs w:val="24"/>
        </w:rPr>
        <w:t>with</w:t>
      </w:r>
      <w:r w:rsidR="005D2F0A" w:rsidRPr="00A246BC">
        <w:rPr>
          <w:rFonts w:ascii="Times New Roman" w:hAnsi="Times New Roman" w:cs="Times New Roman"/>
          <w:sz w:val="24"/>
          <w:szCs w:val="24"/>
        </w:rPr>
        <w:t xml:space="preserve"> main </w:t>
      </w:r>
      <w:r w:rsidR="002012A2" w:rsidRPr="00A246BC">
        <w:rPr>
          <w:rFonts w:ascii="Times New Roman" w:hAnsi="Times New Roman" w:cs="Times New Roman"/>
          <w:sz w:val="24"/>
          <w:szCs w:val="24"/>
        </w:rPr>
        <w:t>contractors’</w:t>
      </w:r>
      <w:r w:rsidR="005D2F0A" w:rsidRPr="00A246BC">
        <w:rPr>
          <w:rFonts w:ascii="Times New Roman" w:hAnsi="Times New Roman" w:cs="Times New Roman"/>
          <w:sz w:val="24"/>
          <w:szCs w:val="24"/>
        </w:rPr>
        <w:t xml:space="preserve"> behavior, and whether they feel there is a difference between working closely with them through a recession and through regular economic conditions.</w:t>
      </w:r>
      <w:r w:rsidR="00BA78AA" w:rsidRPr="00A246BC">
        <w:rPr>
          <w:rFonts w:ascii="Times New Roman" w:hAnsi="Times New Roman" w:cs="Times New Roman"/>
          <w:sz w:val="24"/>
          <w:szCs w:val="24"/>
        </w:rPr>
        <w:t xml:space="preserve"> Both the questionnaire and the </w:t>
      </w:r>
      <w:proofErr w:type="gramStart"/>
      <w:r w:rsidR="00BA78AA" w:rsidRPr="00A246BC">
        <w:rPr>
          <w:rFonts w:ascii="Times New Roman" w:hAnsi="Times New Roman" w:cs="Times New Roman"/>
          <w:sz w:val="24"/>
          <w:szCs w:val="24"/>
        </w:rPr>
        <w:t>interviews</w:t>
      </w:r>
      <w:proofErr w:type="gramEnd"/>
      <w:r w:rsidR="00BA78AA" w:rsidRPr="00A246BC">
        <w:rPr>
          <w:rFonts w:ascii="Times New Roman" w:hAnsi="Times New Roman" w:cs="Times New Roman"/>
          <w:sz w:val="24"/>
          <w:szCs w:val="24"/>
        </w:rPr>
        <w:t xml:space="preserve"> quotes can be seen in Appendix </w:t>
      </w:r>
      <w:r w:rsidR="002012A2">
        <w:rPr>
          <w:rFonts w:ascii="Times New Roman" w:hAnsi="Times New Roman" w:cs="Times New Roman"/>
          <w:sz w:val="24"/>
          <w:szCs w:val="24"/>
        </w:rPr>
        <w:t>2</w:t>
      </w:r>
      <w:r w:rsidR="00BA78AA" w:rsidRPr="00A246BC">
        <w:rPr>
          <w:rFonts w:ascii="Times New Roman" w:hAnsi="Times New Roman" w:cs="Times New Roman"/>
          <w:sz w:val="24"/>
          <w:szCs w:val="24"/>
        </w:rPr>
        <w:t xml:space="preserve"> &amp; </w:t>
      </w:r>
      <w:r w:rsidR="002012A2">
        <w:rPr>
          <w:rFonts w:ascii="Times New Roman" w:hAnsi="Times New Roman" w:cs="Times New Roman"/>
          <w:sz w:val="24"/>
          <w:szCs w:val="24"/>
        </w:rPr>
        <w:t xml:space="preserve">3 </w:t>
      </w:r>
      <w:r w:rsidR="00BA78AA" w:rsidRPr="00A246BC">
        <w:rPr>
          <w:rFonts w:ascii="Times New Roman" w:hAnsi="Times New Roman" w:cs="Times New Roman"/>
          <w:sz w:val="24"/>
          <w:szCs w:val="24"/>
        </w:rPr>
        <w:t>respectively.</w:t>
      </w:r>
    </w:p>
    <w:p w14:paraId="4FE0B21A" w14:textId="5CEC8F19" w:rsidR="00A61597" w:rsidRPr="00A246BC" w:rsidRDefault="004629A7" w:rsidP="002835AB">
      <w:pPr>
        <w:pStyle w:val="Heading2"/>
        <w:spacing w:line="360" w:lineRule="auto"/>
        <w:rPr>
          <w:rFonts w:ascii="Times New Roman" w:hAnsi="Times New Roman" w:cs="Times New Roman"/>
          <w:color w:val="auto"/>
          <w:sz w:val="24"/>
          <w:szCs w:val="24"/>
          <w:u w:val="single"/>
        </w:rPr>
      </w:pPr>
      <w:bookmarkStart w:id="11" w:name="_Toc228971040"/>
      <w:r w:rsidRPr="00A246BC">
        <w:rPr>
          <w:rFonts w:ascii="Times New Roman" w:hAnsi="Times New Roman" w:cs="Times New Roman"/>
          <w:color w:val="auto"/>
          <w:sz w:val="24"/>
          <w:szCs w:val="24"/>
          <w:u w:val="single"/>
        </w:rPr>
        <w:t>3.</w:t>
      </w:r>
      <w:r w:rsidR="000534CF" w:rsidRPr="00A246BC">
        <w:rPr>
          <w:rFonts w:ascii="Times New Roman" w:hAnsi="Times New Roman" w:cs="Times New Roman"/>
          <w:color w:val="auto"/>
          <w:sz w:val="24"/>
          <w:szCs w:val="24"/>
          <w:u w:val="single"/>
        </w:rPr>
        <w:t>3</w:t>
      </w:r>
      <w:r w:rsidRPr="00A246BC">
        <w:rPr>
          <w:rFonts w:ascii="Times New Roman" w:hAnsi="Times New Roman" w:cs="Times New Roman"/>
          <w:color w:val="auto"/>
          <w:sz w:val="24"/>
          <w:szCs w:val="24"/>
          <w:u w:val="single"/>
        </w:rPr>
        <w:t xml:space="preserve"> Critical Evaluation of the research</w:t>
      </w:r>
      <w:bookmarkEnd w:id="11"/>
    </w:p>
    <w:p w14:paraId="5D840B31" w14:textId="77777777" w:rsidR="006A789B" w:rsidRPr="00A246BC" w:rsidRDefault="006A789B" w:rsidP="002835AB">
      <w:pPr>
        <w:spacing w:line="360" w:lineRule="auto"/>
        <w:rPr>
          <w:rFonts w:ascii="Times New Roman" w:hAnsi="Times New Roman" w:cs="Times New Roman"/>
          <w:sz w:val="24"/>
          <w:szCs w:val="24"/>
        </w:rPr>
      </w:pPr>
    </w:p>
    <w:p w14:paraId="664F6D8D" w14:textId="5BE520EB" w:rsidR="004629A7" w:rsidRPr="00A246BC" w:rsidRDefault="004803B2"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This research adopts a mixed methods pragmatic </w:t>
      </w:r>
      <w:proofErr w:type="gramStart"/>
      <w:r w:rsidRPr="00A246BC">
        <w:rPr>
          <w:rFonts w:ascii="Times New Roman" w:hAnsi="Times New Roman" w:cs="Times New Roman"/>
          <w:sz w:val="24"/>
          <w:szCs w:val="24"/>
        </w:rPr>
        <w:t>approach,</w:t>
      </w:r>
      <w:proofErr w:type="gramEnd"/>
      <w:r w:rsidRPr="00A246BC">
        <w:rPr>
          <w:rFonts w:ascii="Times New Roman" w:hAnsi="Times New Roman" w:cs="Times New Roman"/>
          <w:sz w:val="24"/>
          <w:szCs w:val="24"/>
        </w:rPr>
        <w:t xml:space="preserve"> this was chosen to explore the commercial performance of UK main contractors during economic recessions. While this approach is appropriate given the limited availability of publicly available information. Given this, it is important that it is critically evaluated to confirm the validity and reliability of the information.</w:t>
      </w:r>
    </w:p>
    <w:p w14:paraId="5148EBBD" w14:textId="0BC0769D" w:rsidR="004803B2" w:rsidRPr="00A246BC" w:rsidRDefault="004803B2"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lastRenderedPageBreak/>
        <w:t xml:space="preserve">A strength of the research is that it is primarily primary data collected </w:t>
      </w:r>
      <w:r w:rsidR="002012A2" w:rsidRPr="00A246BC">
        <w:rPr>
          <w:rFonts w:ascii="Times New Roman" w:hAnsi="Times New Roman" w:cs="Times New Roman"/>
          <w:sz w:val="24"/>
          <w:szCs w:val="24"/>
        </w:rPr>
        <w:t xml:space="preserve">directly </w:t>
      </w:r>
      <w:r w:rsidR="002012A2">
        <w:rPr>
          <w:rFonts w:ascii="Times New Roman" w:hAnsi="Times New Roman" w:cs="Times New Roman"/>
          <w:sz w:val="24"/>
          <w:szCs w:val="24"/>
        </w:rPr>
        <w:t xml:space="preserve">from </w:t>
      </w:r>
      <w:r w:rsidRPr="00A246BC">
        <w:rPr>
          <w:rFonts w:ascii="Times New Roman" w:hAnsi="Times New Roman" w:cs="Times New Roman"/>
          <w:sz w:val="24"/>
          <w:szCs w:val="24"/>
        </w:rPr>
        <w:t xml:space="preserve">industry professionals with </w:t>
      </w:r>
      <w:proofErr w:type="gramStart"/>
      <w:r w:rsidRPr="00A246BC">
        <w:rPr>
          <w:rFonts w:ascii="Times New Roman" w:hAnsi="Times New Roman" w:cs="Times New Roman"/>
          <w:sz w:val="24"/>
          <w:szCs w:val="24"/>
        </w:rPr>
        <w:t>first hand</w:t>
      </w:r>
      <w:proofErr w:type="gramEnd"/>
      <w:r w:rsidRPr="00A246BC">
        <w:rPr>
          <w:rFonts w:ascii="Times New Roman" w:hAnsi="Times New Roman" w:cs="Times New Roman"/>
          <w:sz w:val="24"/>
          <w:szCs w:val="24"/>
        </w:rPr>
        <w:t xml:space="preserve"> experience of recessionary market conditions. This allows insight into commercia</w:t>
      </w:r>
      <w:r w:rsidR="00341AA1" w:rsidRPr="00A246BC">
        <w:rPr>
          <w:rFonts w:ascii="Times New Roman" w:hAnsi="Times New Roman" w:cs="Times New Roman"/>
          <w:sz w:val="24"/>
          <w:szCs w:val="24"/>
        </w:rPr>
        <w:t>l</w:t>
      </w:r>
      <w:r w:rsidRPr="00A246BC">
        <w:rPr>
          <w:rFonts w:ascii="Times New Roman" w:hAnsi="Times New Roman" w:cs="Times New Roman"/>
          <w:sz w:val="24"/>
          <w:szCs w:val="24"/>
        </w:rPr>
        <w:t xml:space="preserve"> decision making that is not readily available online. </w:t>
      </w:r>
      <w:r w:rsidR="00341AA1" w:rsidRPr="00A246BC">
        <w:rPr>
          <w:rFonts w:ascii="Times New Roman" w:hAnsi="Times New Roman" w:cs="Times New Roman"/>
          <w:sz w:val="24"/>
          <w:szCs w:val="24"/>
        </w:rPr>
        <w:t xml:space="preserve">It is expected given the primary research, that responses may be influenced by individual experiences, without the ability to audit the information. </w:t>
      </w:r>
      <w:proofErr w:type="gramStart"/>
      <w:r w:rsidR="002012A2" w:rsidRPr="00A246BC">
        <w:rPr>
          <w:rFonts w:ascii="Times New Roman" w:hAnsi="Times New Roman" w:cs="Times New Roman"/>
          <w:sz w:val="24"/>
          <w:szCs w:val="24"/>
        </w:rPr>
        <w:t>However</w:t>
      </w:r>
      <w:proofErr w:type="gramEnd"/>
      <w:r w:rsidR="002012A2" w:rsidRPr="00A246BC">
        <w:rPr>
          <w:rFonts w:ascii="Times New Roman" w:hAnsi="Times New Roman" w:cs="Times New Roman"/>
          <w:sz w:val="24"/>
          <w:szCs w:val="24"/>
        </w:rPr>
        <w:t xml:space="preserve"> given the relatively small sample size, the findings are indicative rather than being a full generalized view across the wider industry.</w:t>
      </w:r>
    </w:p>
    <w:p w14:paraId="3D2283E6" w14:textId="33FCB3A5" w:rsidR="00BA78AA" w:rsidRDefault="002012A2" w:rsidP="002835AB">
      <w:pPr>
        <w:spacing w:line="360" w:lineRule="auto"/>
        <w:jc w:val="both"/>
        <w:rPr>
          <w:rFonts w:ascii="Times New Roman" w:hAnsi="Times New Roman" w:cs="Times New Roman"/>
          <w:sz w:val="24"/>
          <w:szCs w:val="24"/>
        </w:rPr>
      </w:pPr>
      <w:r>
        <w:rPr>
          <w:rFonts w:ascii="Times New Roman" w:hAnsi="Times New Roman" w:cs="Times New Roman"/>
          <w:sz w:val="24"/>
          <w:szCs w:val="24"/>
        </w:rPr>
        <w:t>The questionnaire</w:t>
      </w:r>
      <w:r w:rsidR="00C33D21" w:rsidRPr="00A246BC">
        <w:rPr>
          <w:rFonts w:ascii="Times New Roman" w:hAnsi="Times New Roman" w:cs="Times New Roman"/>
          <w:sz w:val="24"/>
          <w:szCs w:val="24"/>
        </w:rPr>
        <w:t xml:space="preserve"> was </w:t>
      </w:r>
      <w:proofErr w:type="spellStart"/>
      <w:r w:rsidR="00C33D21" w:rsidRPr="00A246BC">
        <w:rPr>
          <w:rFonts w:ascii="Times New Roman" w:hAnsi="Times New Roman" w:cs="Times New Roman"/>
          <w:sz w:val="24"/>
          <w:szCs w:val="24"/>
        </w:rPr>
        <w:t>analysed</w:t>
      </w:r>
      <w:proofErr w:type="spellEnd"/>
      <w:r w:rsidR="00C33D21" w:rsidRPr="00A246BC">
        <w:rPr>
          <w:rFonts w:ascii="Times New Roman" w:hAnsi="Times New Roman" w:cs="Times New Roman"/>
          <w:sz w:val="24"/>
          <w:szCs w:val="24"/>
        </w:rPr>
        <w:t xml:space="preserve"> through quantitative methods in order identify measurable trends across respondents. Closed question responses were reviewed using percentage breakdowns and comparative analysis, allowing for clear patterns to be established in relation to the key research themes of tendering conditions, profit margins and cash flow. By grouping responses into the core themes, the analysis remained directly aligned with the research objectives while also making it easier to compare findings against interview and questionnaire responses as well as existing literature. </w:t>
      </w:r>
    </w:p>
    <w:p w14:paraId="4CE3A919" w14:textId="77777777" w:rsidR="002012A2" w:rsidRPr="00A246BC" w:rsidRDefault="002012A2" w:rsidP="002012A2">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Despite the limitations faced, the research provide</w:t>
      </w:r>
      <w:r>
        <w:rPr>
          <w:rFonts w:ascii="Times New Roman" w:hAnsi="Times New Roman" w:cs="Times New Roman"/>
          <w:sz w:val="24"/>
          <w:szCs w:val="24"/>
        </w:rPr>
        <w:t xml:space="preserve">d </w:t>
      </w:r>
      <w:r w:rsidRPr="00A246BC">
        <w:rPr>
          <w:rFonts w:ascii="Times New Roman" w:hAnsi="Times New Roman" w:cs="Times New Roman"/>
          <w:sz w:val="24"/>
          <w:szCs w:val="24"/>
        </w:rPr>
        <w:t xml:space="preserve">a credible and well covered assessment of commercial performance during economic recessions. By using questionnaire responses, interview insights and existing literature, the study </w:t>
      </w:r>
      <w:r>
        <w:rPr>
          <w:rFonts w:ascii="Times New Roman" w:hAnsi="Times New Roman" w:cs="Times New Roman"/>
          <w:sz w:val="24"/>
          <w:szCs w:val="24"/>
        </w:rPr>
        <w:t>took</w:t>
      </w:r>
      <w:r w:rsidRPr="00A246BC">
        <w:rPr>
          <w:rFonts w:ascii="Times New Roman" w:hAnsi="Times New Roman" w:cs="Times New Roman"/>
          <w:sz w:val="24"/>
          <w:szCs w:val="24"/>
        </w:rPr>
        <w:t xml:space="preserve"> aspects from each source to formulate the conclusion. </w:t>
      </w:r>
    </w:p>
    <w:p w14:paraId="1A8DCC4F" w14:textId="77777777" w:rsidR="002012A2" w:rsidRPr="00A246BC" w:rsidRDefault="002012A2" w:rsidP="002835AB">
      <w:pPr>
        <w:spacing w:line="360" w:lineRule="auto"/>
        <w:jc w:val="both"/>
        <w:rPr>
          <w:rFonts w:ascii="Times New Roman" w:hAnsi="Times New Roman" w:cs="Times New Roman"/>
          <w:sz w:val="24"/>
          <w:szCs w:val="24"/>
        </w:rPr>
      </w:pPr>
    </w:p>
    <w:p w14:paraId="404E6DB1" w14:textId="77777777" w:rsidR="00C33D21" w:rsidRPr="00A246BC" w:rsidRDefault="00C33D21" w:rsidP="002835AB">
      <w:pPr>
        <w:spacing w:line="360" w:lineRule="auto"/>
        <w:jc w:val="both"/>
        <w:rPr>
          <w:rFonts w:ascii="Times New Roman" w:hAnsi="Times New Roman" w:cs="Times New Roman"/>
          <w:sz w:val="24"/>
          <w:szCs w:val="24"/>
        </w:rPr>
      </w:pPr>
    </w:p>
    <w:p w14:paraId="05D540F7" w14:textId="77777777" w:rsidR="00C33D21" w:rsidRPr="00A246BC" w:rsidRDefault="00C33D21" w:rsidP="002835AB">
      <w:pPr>
        <w:spacing w:line="360" w:lineRule="auto"/>
        <w:jc w:val="both"/>
        <w:rPr>
          <w:rFonts w:ascii="Times New Roman" w:hAnsi="Times New Roman" w:cs="Times New Roman"/>
          <w:sz w:val="24"/>
          <w:szCs w:val="24"/>
        </w:rPr>
      </w:pPr>
    </w:p>
    <w:p w14:paraId="22CC5D5D" w14:textId="77777777" w:rsidR="00C33D21" w:rsidRPr="00A246BC" w:rsidRDefault="00C33D21" w:rsidP="002835AB">
      <w:pPr>
        <w:spacing w:line="360" w:lineRule="auto"/>
        <w:jc w:val="both"/>
        <w:rPr>
          <w:rFonts w:ascii="Times New Roman" w:hAnsi="Times New Roman" w:cs="Times New Roman"/>
          <w:sz w:val="24"/>
          <w:szCs w:val="24"/>
        </w:rPr>
      </w:pPr>
    </w:p>
    <w:p w14:paraId="40EFD42A" w14:textId="77777777" w:rsidR="00C33D21" w:rsidRPr="00A246BC" w:rsidRDefault="00C33D21" w:rsidP="002835AB">
      <w:pPr>
        <w:spacing w:line="360" w:lineRule="auto"/>
        <w:jc w:val="both"/>
        <w:rPr>
          <w:rFonts w:ascii="Times New Roman" w:hAnsi="Times New Roman" w:cs="Times New Roman"/>
          <w:sz w:val="24"/>
          <w:szCs w:val="24"/>
        </w:rPr>
      </w:pPr>
    </w:p>
    <w:p w14:paraId="53A55D49" w14:textId="77777777" w:rsidR="00C33D21" w:rsidRPr="00A246BC" w:rsidRDefault="00C33D21" w:rsidP="002835AB">
      <w:pPr>
        <w:spacing w:line="360" w:lineRule="auto"/>
        <w:jc w:val="both"/>
        <w:rPr>
          <w:rFonts w:ascii="Times New Roman" w:hAnsi="Times New Roman" w:cs="Times New Roman"/>
          <w:sz w:val="24"/>
          <w:szCs w:val="24"/>
        </w:rPr>
      </w:pPr>
    </w:p>
    <w:p w14:paraId="33E7B756" w14:textId="77777777" w:rsidR="00C33D21" w:rsidRPr="00A246BC" w:rsidRDefault="00C33D21" w:rsidP="002835AB">
      <w:pPr>
        <w:spacing w:line="360" w:lineRule="auto"/>
        <w:jc w:val="both"/>
        <w:rPr>
          <w:rFonts w:ascii="Times New Roman" w:hAnsi="Times New Roman" w:cs="Times New Roman"/>
          <w:sz w:val="24"/>
          <w:szCs w:val="24"/>
        </w:rPr>
      </w:pPr>
    </w:p>
    <w:p w14:paraId="1CCCE1B8" w14:textId="77777777" w:rsidR="00C33D21" w:rsidRPr="00A246BC" w:rsidRDefault="00C33D21" w:rsidP="002835AB">
      <w:pPr>
        <w:spacing w:line="360" w:lineRule="auto"/>
        <w:jc w:val="both"/>
        <w:rPr>
          <w:rFonts w:ascii="Times New Roman" w:hAnsi="Times New Roman" w:cs="Times New Roman"/>
          <w:sz w:val="24"/>
          <w:szCs w:val="24"/>
        </w:rPr>
      </w:pPr>
    </w:p>
    <w:p w14:paraId="6AD3C494" w14:textId="719E9402" w:rsidR="00B725EC" w:rsidRPr="00A246BC" w:rsidRDefault="0038434B" w:rsidP="002835AB">
      <w:pPr>
        <w:pStyle w:val="Heading1"/>
        <w:spacing w:line="360" w:lineRule="auto"/>
        <w:rPr>
          <w:rFonts w:ascii="Times New Roman" w:hAnsi="Times New Roman" w:cs="Times New Roman"/>
          <w:color w:val="auto"/>
          <w:sz w:val="24"/>
          <w:szCs w:val="24"/>
          <w:u w:val="single"/>
        </w:rPr>
      </w:pPr>
      <w:bookmarkStart w:id="12" w:name="_Toc228971041"/>
      <w:r w:rsidRPr="00A246BC">
        <w:rPr>
          <w:rFonts w:ascii="Times New Roman" w:hAnsi="Times New Roman" w:cs="Times New Roman"/>
          <w:color w:val="auto"/>
          <w:sz w:val="24"/>
          <w:szCs w:val="24"/>
          <w:u w:val="single"/>
        </w:rPr>
        <w:lastRenderedPageBreak/>
        <w:t>4.0 Results</w:t>
      </w:r>
      <w:bookmarkEnd w:id="12"/>
    </w:p>
    <w:p w14:paraId="08204A2E" w14:textId="6622A740" w:rsidR="00B817FC" w:rsidRPr="00A246BC" w:rsidRDefault="00B817FC" w:rsidP="002835AB">
      <w:pPr>
        <w:pStyle w:val="Heading2"/>
        <w:spacing w:line="360" w:lineRule="auto"/>
        <w:rPr>
          <w:rFonts w:ascii="Times New Roman" w:hAnsi="Times New Roman" w:cs="Times New Roman"/>
          <w:color w:val="auto"/>
          <w:sz w:val="24"/>
          <w:szCs w:val="24"/>
          <w:u w:val="single"/>
        </w:rPr>
      </w:pPr>
      <w:bookmarkStart w:id="13" w:name="_Toc228971042"/>
      <w:r w:rsidRPr="00A246BC">
        <w:rPr>
          <w:rFonts w:ascii="Times New Roman" w:hAnsi="Times New Roman" w:cs="Times New Roman"/>
          <w:color w:val="auto"/>
          <w:sz w:val="24"/>
          <w:szCs w:val="24"/>
          <w:u w:val="single"/>
        </w:rPr>
        <w:t>4.1 Questionnaire Results</w:t>
      </w:r>
      <w:bookmarkEnd w:id="13"/>
    </w:p>
    <w:p w14:paraId="72075136" w14:textId="77777777" w:rsidR="00B817FC" w:rsidRPr="00A246BC" w:rsidRDefault="00B817FC" w:rsidP="002835AB">
      <w:pPr>
        <w:spacing w:line="360" w:lineRule="auto"/>
        <w:rPr>
          <w:rFonts w:ascii="Times New Roman" w:hAnsi="Times New Roman" w:cs="Times New Roman"/>
          <w:sz w:val="24"/>
          <w:szCs w:val="24"/>
        </w:rPr>
      </w:pPr>
    </w:p>
    <w:p w14:paraId="1AF143C2" w14:textId="5A10E842" w:rsidR="00B817FC" w:rsidRPr="00A246BC" w:rsidRDefault="003726E5" w:rsidP="002835AB">
      <w:pPr>
        <w:pStyle w:val="Heading3"/>
        <w:spacing w:line="360" w:lineRule="auto"/>
        <w:rPr>
          <w:rFonts w:ascii="Times New Roman" w:hAnsi="Times New Roman" w:cs="Times New Roman"/>
          <w:color w:val="auto"/>
          <w:sz w:val="24"/>
          <w:szCs w:val="24"/>
          <w:u w:val="single"/>
        </w:rPr>
      </w:pPr>
      <w:bookmarkStart w:id="14" w:name="_Toc228971043"/>
      <w:r w:rsidRPr="00A246BC">
        <w:rPr>
          <w:rFonts w:ascii="Times New Roman" w:hAnsi="Times New Roman" w:cs="Times New Roman"/>
          <w:color w:val="auto"/>
          <w:sz w:val="24"/>
          <w:szCs w:val="24"/>
          <w:u w:val="single"/>
        </w:rPr>
        <w:t>4.1</w:t>
      </w:r>
      <w:r w:rsidR="00B817FC" w:rsidRPr="00A246BC">
        <w:rPr>
          <w:rFonts w:ascii="Times New Roman" w:hAnsi="Times New Roman" w:cs="Times New Roman"/>
          <w:color w:val="auto"/>
          <w:sz w:val="24"/>
          <w:szCs w:val="24"/>
          <w:u w:val="single"/>
        </w:rPr>
        <w:t>.1</w:t>
      </w:r>
      <w:r w:rsidRPr="00A246BC">
        <w:rPr>
          <w:rFonts w:ascii="Times New Roman" w:hAnsi="Times New Roman" w:cs="Times New Roman"/>
          <w:color w:val="auto"/>
          <w:sz w:val="24"/>
          <w:szCs w:val="24"/>
          <w:u w:val="single"/>
        </w:rPr>
        <w:t xml:space="preserve"> Respondent profile</w:t>
      </w:r>
      <w:bookmarkEnd w:id="14"/>
    </w:p>
    <w:p w14:paraId="113BD658" w14:textId="77777777" w:rsidR="006A789B" w:rsidRPr="00A246BC" w:rsidRDefault="006A789B" w:rsidP="002835AB">
      <w:pPr>
        <w:spacing w:line="360" w:lineRule="auto"/>
        <w:rPr>
          <w:rFonts w:ascii="Times New Roman" w:hAnsi="Times New Roman" w:cs="Times New Roman"/>
          <w:sz w:val="24"/>
          <w:szCs w:val="24"/>
        </w:rPr>
      </w:pPr>
    </w:p>
    <w:p w14:paraId="0E032787" w14:textId="18B6E07E" w:rsidR="0038434B" w:rsidRPr="00A246BC" w:rsidRDefault="0038434B"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published questionnaire generated 1</w:t>
      </w:r>
      <w:r w:rsidR="00C16755" w:rsidRPr="00A246BC">
        <w:rPr>
          <w:rFonts w:ascii="Times New Roman" w:hAnsi="Times New Roman" w:cs="Times New Roman"/>
          <w:sz w:val="24"/>
          <w:szCs w:val="24"/>
        </w:rPr>
        <w:t>4</w:t>
      </w:r>
      <w:r w:rsidRPr="00A246BC">
        <w:rPr>
          <w:rFonts w:ascii="Times New Roman" w:hAnsi="Times New Roman" w:cs="Times New Roman"/>
          <w:sz w:val="24"/>
          <w:szCs w:val="24"/>
        </w:rPr>
        <w:t xml:space="preserve"> responses from industry professionals working for or closely alongside UK main contractors with the construction industry. The aim of the questionnaire was to gather perspectives of industry professionals on how main contractors perform commercially during economic recessions compared to during regular economic conditions.</w:t>
      </w:r>
    </w:p>
    <w:p w14:paraId="2116BB1D" w14:textId="6DAC9597" w:rsidR="0038434B" w:rsidRPr="00A246BC" w:rsidRDefault="0038434B"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There were responses from a range of professional roles throughout the industry. Project managers accounted for </w:t>
      </w:r>
      <w:r w:rsidR="00C16755" w:rsidRPr="00A246BC">
        <w:rPr>
          <w:rFonts w:ascii="Times New Roman" w:hAnsi="Times New Roman" w:cs="Times New Roman"/>
          <w:sz w:val="24"/>
          <w:szCs w:val="24"/>
        </w:rPr>
        <w:t>28.6</w:t>
      </w:r>
      <w:r w:rsidRPr="00A246BC">
        <w:rPr>
          <w:rFonts w:ascii="Times New Roman" w:hAnsi="Times New Roman" w:cs="Times New Roman"/>
          <w:sz w:val="24"/>
          <w:szCs w:val="24"/>
        </w:rPr>
        <w:t xml:space="preserve">% of respondents, while quantity surveyors and commercial managers held a share of </w:t>
      </w:r>
      <w:r w:rsidR="00BE48B4" w:rsidRPr="00A246BC">
        <w:rPr>
          <w:rFonts w:ascii="Times New Roman" w:hAnsi="Times New Roman" w:cs="Times New Roman"/>
          <w:sz w:val="24"/>
          <w:szCs w:val="24"/>
        </w:rPr>
        <w:t>2</w:t>
      </w:r>
      <w:r w:rsidR="00C16755" w:rsidRPr="00A246BC">
        <w:rPr>
          <w:rFonts w:ascii="Times New Roman" w:hAnsi="Times New Roman" w:cs="Times New Roman"/>
          <w:sz w:val="24"/>
          <w:szCs w:val="24"/>
        </w:rPr>
        <w:t>1.4</w:t>
      </w:r>
      <w:r w:rsidR="00BE48B4" w:rsidRPr="00A246BC">
        <w:rPr>
          <w:rFonts w:ascii="Times New Roman" w:hAnsi="Times New Roman" w:cs="Times New Roman"/>
          <w:sz w:val="24"/>
          <w:szCs w:val="24"/>
        </w:rPr>
        <w:t xml:space="preserve">% respectively. Smaller contributions were </w:t>
      </w:r>
      <w:proofErr w:type="gramStart"/>
      <w:r w:rsidR="00BE48B4" w:rsidRPr="00A246BC">
        <w:rPr>
          <w:rFonts w:ascii="Times New Roman" w:hAnsi="Times New Roman" w:cs="Times New Roman"/>
          <w:sz w:val="24"/>
          <w:szCs w:val="24"/>
        </w:rPr>
        <w:t>given</w:t>
      </w:r>
      <w:proofErr w:type="gramEnd"/>
      <w:r w:rsidR="00BE48B4" w:rsidRPr="00A246BC">
        <w:rPr>
          <w:rFonts w:ascii="Times New Roman" w:hAnsi="Times New Roman" w:cs="Times New Roman"/>
          <w:sz w:val="24"/>
          <w:szCs w:val="24"/>
        </w:rPr>
        <w:t xml:space="preserve"> by Site engineers, buyers and technical sales managers. This gives the perspectives of both operational employees as well as commercial viewpoints.</w:t>
      </w:r>
    </w:p>
    <w:p w14:paraId="15AF2ED4" w14:textId="43E823B8" w:rsidR="00BE48B4" w:rsidRPr="00A246BC" w:rsidRDefault="00C16755"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In regard to</w:t>
      </w:r>
      <w:r w:rsidR="00BE48B4" w:rsidRPr="00A246BC">
        <w:rPr>
          <w:rFonts w:ascii="Times New Roman" w:hAnsi="Times New Roman" w:cs="Times New Roman"/>
          <w:sz w:val="24"/>
          <w:szCs w:val="24"/>
        </w:rPr>
        <w:t xml:space="preserve"> experience, each of the respondents have had past experience in working through a recession. It was noted prior to publishing the questionnaire that respondents would need to have 5+ years of experience in order to have experienced working through an economic recession. 3</w:t>
      </w:r>
      <w:r w:rsidRPr="00A246BC">
        <w:rPr>
          <w:rFonts w:ascii="Times New Roman" w:hAnsi="Times New Roman" w:cs="Times New Roman"/>
          <w:sz w:val="24"/>
          <w:szCs w:val="24"/>
        </w:rPr>
        <w:t>5.7</w:t>
      </w:r>
      <w:r w:rsidR="00BE48B4" w:rsidRPr="00A246BC">
        <w:rPr>
          <w:rFonts w:ascii="Times New Roman" w:hAnsi="Times New Roman" w:cs="Times New Roman"/>
          <w:sz w:val="24"/>
          <w:szCs w:val="24"/>
        </w:rPr>
        <w:t>% reported 20 years of experience,</w:t>
      </w:r>
      <w:r w:rsidR="00F9345C" w:rsidRPr="00A246BC">
        <w:rPr>
          <w:rFonts w:ascii="Times New Roman" w:hAnsi="Times New Roman" w:cs="Times New Roman"/>
          <w:sz w:val="24"/>
          <w:szCs w:val="24"/>
        </w:rPr>
        <w:t xml:space="preserve"> </w:t>
      </w:r>
      <w:r w:rsidRPr="00A246BC">
        <w:rPr>
          <w:rFonts w:ascii="Times New Roman" w:hAnsi="Times New Roman" w:cs="Times New Roman"/>
          <w:sz w:val="24"/>
          <w:szCs w:val="24"/>
        </w:rPr>
        <w:t>28.6</w:t>
      </w:r>
      <w:r w:rsidR="00BE48B4" w:rsidRPr="00A246BC">
        <w:rPr>
          <w:rFonts w:ascii="Times New Roman" w:hAnsi="Times New Roman" w:cs="Times New Roman"/>
          <w:sz w:val="24"/>
          <w:szCs w:val="24"/>
        </w:rPr>
        <w:t>% had between 11-15 years, and 3</w:t>
      </w:r>
      <w:r w:rsidRPr="00A246BC">
        <w:rPr>
          <w:rFonts w:ascii="Times New Roman" w:hAnsi="Times New Roman" w:cs="Times New Roman"/>
          <w:sz w:val="24"/>
          <w:szCs w:val="24"/>
        </w:rPr>
        <w:t>5.7</w:t>
      </w:r>
      <w:r w:rsidR="00BE48B4" w:rsidRPr="00A246BC">
        <w:rPr>
          <w:rFonts w:ascii="Times New Roman" w:hAnsi="Times New Roman" w:cs="Times New Roman"/>
          <w:sz w:val="24"/>
          <w:szCs w:val="24"/>
        </w:rPr>
        <w:t xml:space="preserve">% had between 5-10 years working in the industry. This indicates that all participants have worked through at least one period of economic downturn, including either the 2008-2009 financial crisis and the COVID 19 pandemic and the subsequent </w:t>
      </w:r>
      <w:r w:rsidR="00576923" w:rsidRPr="00A246BC">
        <w:rPr>
          <w:rFonts w:ascii="Times New Roman" w:hAnsi="Times New Roman" w:cs="Times New Roman"/>
          <w:sz w:val="24"/>
          <w:szCs w:val="24"/>
        </w:rPr>
        <w:t>market instability</w:t>
      </w:r>
      <w:r w:rsidR="00BE48B4" w:rsidRPr="00A246BC">
        <w:rPr>
          <w:rFonts w:ascii="Times New Roman" w:hAnsi="Times New Roman" w:cs="Times New Roman"/>
          <w:sz w:val="24"/>
          <w:szCs w:val="24"/>
        </w:rPr>
        <w:t xml:space="preserve"> that came with that.</w:t>
      </w:r>
    </w:p>
    <w:p w14:paraId="7E9B921A" w14:textId="54DAF8FA" w:rsidR="00C16755" w:rsidRPr="00A246BC" w:rsidRDefault="002835AB" w:rsidP="002835AB">
      <w:pPr>
        <w:spacing w:line="360" w:lineRule="auto"/>
        <w:jc w:val="both"/>
        <w:rPr>
          <w:rFonts w:ascii="Times New Roman" w:hAnsi="Times New Roman" w:cs="Times New Roman"/>
          <w:sz w:val="24"/>
          <w:szCs w:val="24"/>
        </w:rPr>
      </w:pPr>
      <w:r w:rsidRPr="00A246BC">
        <w:rPr>
          <w:rFonts w:ascii="Times New Roman" w:hAnsi="Times New Roman" w:cs="Times New Roman"/>
          <w:noProof/>
          <w:sz w:val="24"/>
          <w:szCs w:val="24"/>
        </w:rPr>
        <mc:AlternateContent>
          <mc:Choice Requires="wps">
            <w:drawing>
              <wp:anchor distT="45720" distB="45720" distL="114300" distR="114300" simplePos="0" relativeHeight="251673600" behindDoc="0" locked="0" layoutInCell="1" allowOverlap="1" wp14:anchorId="7303B01E" wp14:editId="1FA5E769">
                <wp:simplePos x="0" y="0"/>
                <wp:positionH relativeFrom="margin">
                  <wp:align>left</wp:align>
                </wp:positionH>
                <wp:positionV relativeFrom="paragraph">
                  <wp:posOffset>1693545</wp:posOffset>
                </wp:positionV>
                <wp:extent cx="3234055" cy="457200"/>
                <wp:effectExtent l="0" t="0" r="2349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4055" cy="457200"/>
                        </a:xfrm>
                        <a:prstGeom prst="rect">
                          <a:avLst/>
                        </a:prstGeom>
                        <a:solidFill>
                          <a:srgbClr val="FFFFFF"/>
                        </a:solidFill>
                        <a:ln w="9525">
                          <a:solidFill>
                            <a:srgbClr val="000000"/>
                          </a:solidFill>
                          <a:miter lim="800000"/>
                          <a:headEnd/>
                          <a:tailEnd/>
                        </a:ln>
                      </wps:spPr>
                      <wps:txbx>
                        <w:txbxContent>
                          <w:p w14:paraId="0CBFD362" w14:textId="39995BB3" w:rsidR="000534CF" w:rsidRDefault="000534CF" w:rsidP="00C16755">
                            <w:pPr>
                              <w:jc w:val="both"/>
                            </w:pPr>
                            <w:r>
                              <w:t xml:space="preserve">Figure </w:t>
                            </w:r>
                            <w:r w:rsidR="007F0BB8">
                              <w:t>2</w:t>
                            </w:r>
                            <w:r>
                              <w:t>: Responses to Question 1 – Type of construction company respondents work for</w:t>
                            </w:r>
                            <w:r w:rsidR="00C33D2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03B01E" id="_x0000_t202" coordsize="21600,21600" o:spt="202" path="m,l,21600r21600,l21600,xe">
                <v:stroke joinstyle="miter"/>
                <v:path gradientshapeok="t" o:connecttype="rect"/>
              </v:shapetype>
              <v:shape id="_x0000_s1027" type="#_x0000_t202" style="position:absolute;left:0;text-align:left;margin-left:0;margin-top:133.35pt;width:254.65pt;height:36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">
                <v:textbox>
                  <w:txbxContent>
                    <w:p w14:paraId="0CBFD362" w14:textId="39995BB3" w:rsidR="000534CF" w:rsidRDefault="000534CF" w:rsidP="00C16755">
                      <w:pPr>
                        <w:jc w:val="both"/>
                      </w:pPr>
                      <w:r>
                        <w:t xml:space="preserve">Figure </w:t>
                      </w:r>
                      <w:r w:rsidR="007F0BB8">
                        <w:t>2</w:t>
                      </w:r>
                      <w:r>
                        <w:t>: Responses to Question 1 – Type of construction company respondents work for</w:t>
                      </w:r>
                      <w:r w:rsidR="00C33D21">
                        <w:t>.</w:t>
                      </w:r>
                    </w:p>
                  </w:txbxContent>
                </v:textbox>
                <w10:wrap type="square" anchorx="margin"/>
              </v:shape>
            </w:pict>
          </mc:Fallback>
        </mc:AlternateContent>
      </w:r>
      <w:r w:rsidRPr="00A246BC">
        <w:rPr>
          <w:rFonts w:ascii="Times New Roman" w:hAnsi="Times New Roman" w:cs="Times New Roman"/>
          <w:noProof/>
          <w:sz w:val="24"/>
          <w:szCs w:val="24"/>
        </w:rPr>
        <w:drawing>
          <wp:anchor distT="0" distB="0" distL="114300" distR="114300" simplePos="0" relativeHeight="251671552" behindDoc="0" locked="0" layoutInCell="1" allowOverlap="1" wp14:anchorId="0805A8C5" wp14:editId="7520C9FE">
            <wp:simplePos x="0" y="0"/>
            <wp:positionH relativeFrom="margin">
              <wp:posOffset>-635</wp:posOffset>
            </wp:positionH>
            <wp:positionV relativeFrom="paragraph">
              <wp:posOffset>8890</wp:posOffset>
            </wp:positionV>
            <wp:extent cx="3281680" cy="1743710"/>
            <wp:effectExtent l="0" t="0" r="0" b="8890"/>
            <wp:wrapSquare wrapText="bothSides"/>
            <wp:docPr id="1312513261" name="Picture 3" descr="Forms response chart. Question title: What type of construction company do you work for?.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type of construction company do you work for?. Number of responses: 14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851" r="22606" b="5922"/>
                    <a:stretch>
                      <a:fillRect/>
                    </a:stretch>
                  </pic:blipFill>
                  <pic:spPr bwMode="auto">
                    <a:xfrm>
                      <a:off x="0" y="0"/>
                      <a:ext cx="3281680" cy="17437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6923" w:rsidRPr="00A246BC">
        <w:rPr>
          <w:rFonts w:ascii="Times New Roman" w:hAnsi="Times New Roman" w:cs="Times New Roman"/>
          <w:sz w:val="24"/>
          <w:szCs w:val="24"/>
        </w:rPr>
        <w:t>In terms of job roles of participants, 6</w:t>
      </w:r>
      <w:r w:rsidR="00C16755" w:rsidRPr="00A246BC">
        <w:rPr>
          <w:rFonts w:ascii="Times New Roman" w:hAnsi="Times New Roman" w:cs="Times New Roman"/>
          <w:sz w:val="24"/>
          <w:szCs w:val="24"/>
        </w:rPr>
        <w:t>4.3</w:t>
      </w:r>
      <w:r w:rsidR="00576923" w:rsidRPr="00A246BC">
        <w:rPr>
          <w:rFonts w:ascii="Times New Roman" w:hAnsi="Times New Roman" w:cs="Times New Roman"/>
          <w:sz w:val="24"/>
          <w:szCs w:val="24"/>
        </w:rPr>
        <w:t>% worked directly for a main contractor. The remainder were made up of 1</w:t>
      </w:r>
      <w:r w:rsidR="00C16755" w:rsidRPr="00A246BC">
        <w:rPr>
          <w:rFonts w:ascii="Times New Roman" w:hAnsi="Times New Roman" w:cs="Times New Roman"/>
          <w:sz w:val="24"/>
          <w:szCs w:val="24"/>
        </w:rPr>
        <w:t>4.3</w:t>
      </w:r>
      <w:r w:rsidR="00576923" w:rsidRPr="00A246BC">
        <w:rPr>
          <w:rFonts w:ascii="Times New Roman" w:hAnsi="Times New Roman" w:cs="Times New Roman"/>
          <w:sz w:val="24"/>
          <w:szCs w:val="24"/>
        </w:rPr>
        <w:t>% working for subcontractors, 1</w:t>
      </w:r>
      <w:r w:rsidR="00C16755" w:rsidRPr="00A246BC">
        <w:rPr>
          <w:rFonts w:ascii="Times New Roman" w:hAnsi="Times New Roman" w:cs="Times New Roman"/>
          <w:sz w:val="24"/>
          <w:szCs w:val="24"/>
        </w:rPr>
        <w:t>4.3</w:t>
      </w:r>
      <w:r w:rsidR="00576923" w:rsidRPr="00A246BC">
        <w:rPr>
          <w:rFonts w:ascii="Times New Roman" w:hAnsi="Times New Roman" w:cs="Times New Roman"/>
          <w:sz w:val="24"/>
          <w:szCs w:val="24"/>
        </w:rPr>
        <w:t xml:space="preserve">% for suppliers and </w:t>
      </w:r>
      <w:r w:rsidR="00C16755" w:rsidRPr="00A246BC">
        <w:rPr>
          <w:rFonts w:ascii="Times New Roman" w:hAnsi="Times New Roman" w:cs="Times New Roman"/>
          <w:sz w:val="24"/>
          <w:szCs w:val="24"/>
        </w:rPr>
        <w:t>7.1</w:t>
      </w:r>
      <w:r w:rsidR="00576923" w:rsidRPr="00A246BC">
        <w:rPr>
          <w:rFonts w:ascii="Times New Roman" w:hAnsi="Times New Roman" w:cs="Times New Roman"/>
          <w:sz w:val="24"/>
          <w:szCs w:val="24"/>
        </w:rPr>
        <w:t xml:space="preserve">% working directly for a client or end user. </w:t>
      </w:r>
      <w:r w:rsidR="003726E5" w:rsidRPr="00A246BC">
        <w:rPr>
          <w:rFonts w:ascii="Times New Roman" w:hAnsi="Times New Roman" w:cs="Times New Roman"/>
          <w:sz w:val="24"/>
          <w:szCs w:val="24"/>
        </w:rPr>
        <w:t>Given this, 85</w:t>
      </w:r>
      <w:r w:rsidR="00C16755" w:rsidRPr="00A246BC">
        <w:rPr>
          <w:rFonts w:ascii="Times New Roman" w:hAnsi="Times New Roman" w:cs="Times New Roman"/>
          <w:sz w:val="24"/>
          <w:szCs w:val="24"/>
        </w:rPr>
        <w:t>.7</w:t>
      </w:r>
      <w:r w:rsidR="003726E5" w:rsidRPr="00A246BC">
        <w:rPr>
          <w:rFonts w:ascii="Times New Roman" w:hAnsi="Times New Roman" w:cs="Times New Roman"/>
          <w:sz w:val="24"/>
          <w:szCs w:val="24"/>
        </w:rPr>
        <w:t xml:space="preserve">% of all respondents stated that they had worked closely with a main </w:t>
      </w:r>
      <w:r w:rsidR="003726E5" w:rsidRPr="00A246BC">
        <w:rPr>
          <w:rFonts w:ascii="Times New Roman" w:hAnsi="Times New Roman" w:cs="Times New Roman"/>
          <w:sz w:val="24"/>
          <w:szCs w:val="24"/>
        </w:rPr>
        <w:lastRenderedPageBreak/>
        <w:t xml:space="preserve">contractor, indicating that the majority of responses were relevant to the research aims and objectives. </w:t>
      </w:r>
    </w:p>
    <w:p w14:paraId="74D60714" w14:textId="3140EB9A" w:rsidR="003726E5" w:rsidRPr="00A246BC" w:rsidRDefault="003726E5"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Overall</w:t>
      </w:r>
      <w:r w:rsidR="002D0607" w:rsidRPr="00A246BC">
        <w:rPr>
          <w:rFonts w:ascii="Times New Roman" w:hAnsi="Times New Roman" w:cs="Times New Roman"/>
          <w:sz w:val="24"/>
          <w:szCs w:val="24"/>
        </w:rPr>
        <w:t>,</w:t>
      </w:r>
      <w:r w:rsidRPr="00A246BC">
        <w:rPr>
          <w:rFonts w:ascii="Times New Roman" w:hAnsi="Times New Roman" w:cs="Times New Roman"/>
          <w:sz w:val="24"/>
          <w:szCs w:val="24"/>
        </w:rPr>
        <w:t xml:space="preserve"> the profile of the respondents demonstrates a commercially experienced sample with a majority of whom having direct exposure to main contractor operations.</w:t>
      </w:r>
    </w:p>
    <w:p w14:paraId="2B386A59" w14:textId="1460D56C" w:rsidR="003726E5" w:rsidRPr="00A246BC" w:rsidRDefault="003726E5" w:rsidP="002835AB">
      <w:pPr>
        <w:pStyle w:val="Heading3"/>
        <w:spacing w:line="360" w:lineRule="auto"/>
        <w:rPr>
          <w:rFonts w:ascii="Times New Roman" w:hAnsi="Times New Roman" w:cs="Times New Roman"/>
          <w:color w:val="auto"/>
          <w:sz w:val="24"/>
          <w:szCs w:val="24"/>
          <w:u w:val="single"/>
        </w:rPr>
      </w:pPr>
      <w:bookmarkStart w:id="15" w:name="_Toc228971044"/>
      <w:r w:rsidRPr="00A246BC">
        <w:rPr>
          <w:rFonts w:ascii="Times New Roman" w:hAnsi="Times New Roman" w:cs="Times New Roman"/>
          <w:color w:val="auto"/>
          <w:sz w:val="24"/>
          <w:szCs w:val="24"/>
          <w:u w:val="single"/>
        </w:rPr>
        <w:t>4.</w:t>
      </w:r>
      <w:r w:rsidR="00B817FC" w:rsidRPr="00A246BC">
        <w:rPr>
          <w:rFonts w:ascii="Times New Roman" w:hAnsi="Times New Roman" w:cs="Times New Roman"/>
          <w:color w:val="auto"/>
          <w:sz w:val="24"/>
          <w:szCs w:val="24"/>
          <w:u w:val="single"/>
        </w:rPr>
        <w:t>1.2</w:t>
      </w:r>
      <w:r w:rsidRPr="00A246BC">
        <w:rPr>
          <w:rFonts w:ascii="Times New Roman" w:hAnsi="Times New Roman" w:cs="Times New Roman"/>
          <w:color w:val="auto"/>
          <w:sz w:val="24"/>
          <w:szCs w:val="24"/>
          <w:u w:val="single"/>
        </w:rPr>
        <w:t xml:space="preserve"> Tendering conditions during recessionary periods</w:t>
      </w:r>
      <w:bookmarkEnd w:id="15"/>
    </w:p>
    <w:p w14:paraId="2BFF2F44" w14:textId="77777777" w:rsidR="006A789B" w:rsidRPr="00A246BC" w:rsidRDefault="006A789B" w:rsidP="002835AB">
      <w:pPr>
        <w:spacing w:line="360" w:lineRule="auto"/>
        <w:rPr>
          <w:rFonts w:ascii="Times New Roman" w:hAnsi="Times New Roman" w:cs="Times New Roman"/>
          <w:sz w:val="24"/>
          <w:szCs w:val="24"/>
        </w:rPr>
      </w:pPr>
    </w:p>
    <w:p w14:paraId="15EE9AD3" w14:textId="25FB6ACF" w:rsidR="002D0607" w:rsidRPr="00A246BC" w:rsidRDefault="002D0607"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Respondents were asked to consider how tendering conditions change during economic downturns. When asked to describe competition levels during recessionary periods, </w:t>
      </w:r>
      <w:r w:rsidR="00C16755" w:rsidRPr="00A246BC">
        <w:rPr>
          <w:rFonts w:ascii="Times New Roman" w:hAnsi="Times New Roman" w:cs="Times New Roman"/>
          <w:sz w:val="24"/>
          <w:szCs w:val="24"/>
        </w:rPr>
        <w:t>71.4</w:t>
      </w:r>
      <w:r w:rsidRPr="00A246BC">
        <w:rPr>
          <w:rFonts w:ascii="Times New Roman" w:hAnsi="Times New Roman" w:cs="Times New Roman"/>
          <w:sz w:val="24"/>
          <w:szCs w:val="24"/>
        </w:rPr>
        <w:t xml:space="preserve">% stated that competition becomes ‘high’, while </w:t>
      </w:r>
      <w:r w:rsidR="00C16755" w:rsidRPr="00A246BC">
        <w:rPr>
          <w:rFonts w:ascii="Times New Roman" w:hAnsi="Times New Roman" w:cs="Times New Roman"/>
          <w:sz w:val="24"/>
          <w:szCs w:val="24"/>
        </w:rPr>
        <w:t>28.6</w:t>
      </w:r>
      <w:r w:rsidRPr="00A246BC">
        <w:rPr>
          <w:rFonts w:ascii="Times New Roman" w:hAnsi="Times New Roman" w:cs="Times New Roman"/>
          <w:sz w:val="24"/>
          <w:szCs w:val="24"/>
        </w:rPr>
        <w:t xml:space="preserve">% indicated that competition was ‘very high’. </w:t>
      </w:r>
      <w:r w:rsidR="000443CF" w:rsidRPr="00A246BC">
        <w:rPr>
          <w:rFonts w:ascii="Times New Roman" w:hAnsi="Times New Roman" w:cs="Times New Roman"/>
          <w:sz w:val="24"/>
          <w:szCs w:val="24"/>
        </w:rPr>
        <w:t xml:space="preserve">No respondents suggested that competition reduces or remains unaffected during recessionary conditions. This demonstrates a clear consensus that economic downturns increase competition for available work. </w:t>
      </w:r>
    </w:p>
    <w:p w14:paraId="09D2A431" w14:textId="1E9261E0" w:rsidR="000443CF" w:rsidRPr="00A246BC" w:rsidRDefault="00C16755" w:rsidP="002835AB">
      <w:pPr>
        <w:spacing w:line="360" w:lineRule="auto"/>
        <w:jc w:val="both"/>
        <w:rPr>
          <w:rFonts w:ascii="Times New Roman" w:hAnsi="Times New Roman" w:cs="Times New Roman"/>
          <w:sz w:val="24"/>
          <w:szCs w:val="24"/>
        </w:rPr>
      </w:pPr>
      <w:r w:rsidRPr="00A246BC">
        <w:rPr>
          <w:rFonts w:ascii="Times New Roman" w:hAnsi="Times New Roman" w:cs="Times New Roman"/>
          <w:noProof/>
          <w:sz w:val="24"/>
          <w:szCs w:val="24"/>
        </w:rPr>
        <mc:AlternateContent>
          <mc:Choice Requires="wps">
            <w:drawing>
              <wp:anchor distT="45720" distB="45720" distL="114300" distR="114300" simplePos="0" relativeHeight="251676672" behindDoc="0" locked="0" layoutInCell="1" allowOverlap="1" wp14:anchorId="70C18B10" wp14:editId="51096721">
                <wp:simplePos x="0" y="0"/>
                <wp:positionH relativeFrom="margin">
                  <wp:align>right</wp:align>
                </wp:positionH>
                <wp:positionV relativeFrom="paragraph">
                  <wp:posOffset>1673860</wp:posOffset>
                </wp:positionV>
                <wp:extent cx="3733800" cy="685800"/>
                <wp:effectExtent l="0" t="0" r="19050" b="19050"/>
                <wp:wrapSquare wrapText="bothSides"/>
                <wp:docPr id="12248857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685800"/>
                        </a:xfrm>
                        <a:prstGeom prst="rect">
                          <a:avLst/>
                        </a:prstGeom>
                        <a:solidFill>
                          <a:srgbClr val="FFFFFF"/>
                        </a:solidFill>
                        <a:ln w="9525">
                          <a:solidFill>
                            <a:srgbClr val="000000"/>
                          </a:solidFill>
                          <a:miter lim="800000"/>
                          <a:headEnd/>
                          <a:tailEnd/>
                        </a:ln>
                      </wps:spPr>
                      <wps:txbx>
                        <w:txbxContent>
                          <w:p w14:paraId="72C27D0E" w14:textId="343833FE" w:rsidR="00C16755" w:rsidRDefault="00C16755">
                            <w:r>
                              <w:t xml:space="preserve">Figure </w:t>
                            </w:r>
                            <w:r w:rsidR="007F0BB8">
                              <w:t>3</w:t>
                            </w:r>
                            <w:r>
                              <w:t xml:space="preserve"> – Responses to question </w:t>
                            </w:r>
                            <w:r w:rsidR="00CF0D42">
                              <w:t xml:space="preserve">7 </w:t>
                            </w:r>
                            <w:r w:rsidR="00C34B7E">
                              <w:t>–</w:t>
                            </w:r>
                            <w:r w:rsidR="00CF0D42">
                              <w:t xml:space="preserve"> </w:t>
                            </w:r>
                            <w:r w:rsidR="00C34B7E">
                              <w:t>Results showing contractors ability to include adequate risk in tenders</w:t>
                            </w:r>
                            <w:r w:rsidR="00C33D2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C18B10" id="_x0000_s1028" type="#_x0000_t202" style="position:absolute;left:0;text-align:left;margin-left:242.8pt;margin-top:131.8pt;width:294pt;height:54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">
                <v:textbox>
                  <w:txbxContent>
                    <w:p w14:paraId="72C27D0E" w14:textId="343833FE" w:rsidR="00C16755" w:rsidRDefault="00C16755">
                      <w:r>
                        <w:t xml:space="preserve">Figure </w:t>
                      </w:r>
                      <w:r w:rsidR="007F0BB8">
                        <w:t>3</w:t>
                      </w:r>
                      <w:r>
                        <w:t xml:space="preserve"> – Responses to question </w:t>
                      </w:r>
                      <w:r w:rsidR="00CF0D42">
                        <w:t xml:space="preserve">7 </w:t>
                      </w:r>
                      <w:r w:rsidR="00C34B7E">
                        <w:t>–</w:t>
                      </w:r>
                      <w:r w:rsidR="00CF0D42">
                        <w:t xml:space="preserve"> </w:t>
                      </w:r>
                      <w:r w:rsidR="00C34B7E">
                        <w:t>Results showing contractors ability to include adequate risk in tenders</w:t>
                      </w:r>
                      <w:r w:rsidR="00C33D21">
                        <w:t>.</w:t>
                      </w:r>
                    </w:p>
                  </w:txbxContent>
                </v:textbox>
                <w10:wrap type="square" anchorx="margin"/>
              </v:shape>
            </w:pict>
          </mc:Fallback>
        </mc:AlternateContent>
      </w:r>
      <w:r w:rsidRPr="00A246BC">
        <w:rPr>
          <w:rFonts w:ascii="Times New Roman" w:hAnsi="Times New Roman" w:cs="Times New Roman"/>
          <w:noProof/>
          <w:sz w:val="24"/>
          <w:szCs w:val="24"/>
        </w:rPr>
        <w:drawing>
          <wp:anchor distT="0" distB="0" distL="114300" distR="114300" simplePos="0" relativeHeight="251674624" behindDoc="0" locked="0" layoutInCell="1" allowOverlap="1" wp14:anchorId="2646DD1D" wp14:editId="3CF62772">
            <wp:simplePos x="0" y="0"/>
            <wp:positionH relativeFrom="margin">
              <wp:align>right</wp:align>
            </wp:positionH>
            <wp:positionV relativeFrom="paragraph">
              <wp:posOffset>5503</wp:posOffset>
            </wp:positionV>
            <wp:extent cx="3619500" cy="1727200"/>
            <wp:effectExtent l="0" t="0" r="0" b="6350"/>
            <wp:wrapSquare wrapText="bothSides"/>
            <wp:docPr id="895638413" name="Picture 4" descr="Forms response chart. Question title: In your experience, do recessionary conditions reduce contractors’ ability to include adequate risk and overhead allowances in tenders?  .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n your experience, do recessionary conditions reduce contractors’ ability to include adequate risk and overhead allowances in tenders?  . Number of responses: 14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64" r="2421"/>
                    <a:stretch>
                      <a:fillRect/>
                    </a:stretch>
                  </pic:blipFill>
                  <pic:spPr bwMode="auto">
                    <a:xfrm>
                      <a:off x="0" y="0"/>
                      <a:ext cx="3619500" cy="1727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43CF" w:rsidRPr="00A246BC">
        <w:rPr>
          <w:rFonts w:ascii="Times New Roman" w:hAnsi="Times New Roman" w:cs="Times New Roman"/>
          <w:sz w:val="24"/>
          <w:szCs w:val="24"/>
        </w:rPr>
        <w:t>Participants were also asked about risk allowance</w:t>
      </w:r>
      <w:r w:rsidR="00CA2FA0" w:rsidRPr="00A246BC">
        <w:rPr>
          <w:rFonts w:ascii="Times New Roman" w:hAnsi="Times New Roman" w:cs="Times New Roman"/>
          <w:sz w:val="24"/>
          <w:szCs w:val="24"/>
        </w:rPr>
        <w:t>s made within tenders during recessionary periods. It was found that 92</w:t>
      </w:r>
      <w:r w:rsidRPr="00A246BC">
        <w:rPr>
          <w:rFonts w:ascii="Times New Roman" w:hAnsi="Times New Roman" w:cs="Times New Roman"/>
          <w:sz w:val="24"/>
          <w:szCs w:val="24"/>
        </w:rPr>
        <w:t>.9</w:t>
      </w:r>
      <w:r w:rsidR="00CA2FA0" w:rsidRPr="00A246BC">
        <w:rPr>
          <w:rFonts w:ascii="Times New Roman" w:hAnsi="Times New Roman" w:cs="Times New Roman"/>
          <w:sz w:val="24"/>
          <w:szCs w:val="24"/>
        </w:rPr>
        <w:t>% indicated that risk allowances decreased during these periods. This suggests that contractors reduce their contingency provisions in order to remain competitive in a constrained market. In addition to this, 7</w:t>
      </w:r>
      <w:r w:rsidRPr="00A246BC">
        <w:rPr>
          <w:rFonts w:ascii="Times New Roman" w:hAnsi="Times New Roman" w:cs="Times New Roman"/>
          <w:sz w:val="24"/>
          <w:szCs w:val="24"/>
        </w:rPr>
        <w:t>8.6</w:t>
      </w:r>
      <w:r w:rsidR="00CA2FA0" w:rsidRPr="00A246BC">
        <w:rPr>
          <w:rFonts w:ascii="Times New Roman" w:hAnsi="Times New Roman" w:cs="Times New Roman"/>
          <w:sz w:val="24"/>
          <w:szCs w:val="24"/>
        </w:rPr>
        <w:t xml:space="preserve">% of respondents agreed or strongly agreed that contractors are more likely to submit aggressive tenders during economic downturns. This supports the perception </w:t>
      </w:r>
      <w:r w:rsidR="00B4374D" w:rsidRPr="00A246BC">
        <w:rPr>
          <w:rFonts w:ascii="Times New Roman" w:hAnsi="Times New Roman" w:cs="Times New Roman"/>
          <w:sz w:val="24"/>
          <w:szCs w:val="24"/>
        </w:rPr>
        <w:t xml:space="preserve">that pricing strategies </w:t>
      </w:r>
      <w:proofErr w:type="gramStart"/>
      <w:r w:rsidR="00B4374D" w:rsidRPr="00A246BC">
        <w:rPr>
          <w:rFonts w:ascii="Times New Roman" w:hAnsi="Times New Roman" w:cs="Times New Roman"/>
          <w:sz w:val="24"/>
          <w:szCs w:val="24"/>
        </w:rPr>
        <w:t>become</w:t>
      </w:r>
      <w:proofErr w:type="gramEnd"/>
      <w:r w:rsidR="00B4374D" w:rsidRPr="00A246BC">
        <w:rPr>
          <w:rFonts w:ascii="Times New Roman" w:hAnsi="Times New Roman" w:cs="Times New Roman"/>
          <w:sz w:val="24"/>
          <w:szCs w:val="24"/>
        </w:rPr>
        <w:t xml:space="preserve"> more competitive as the pipeline for proposed works decreases.</w:t>
      </w:r>
    </w:p>
    <w:p w14:paraId="5DBF8990" w14:textId="3EEBB7EC" w:rsidR="00B4374D" w:rsidRPr="00A246BC" w:rsidRDefault="00B4374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Together, these findings indicate that recessionary periods are widely perceived to create heightened competitive pressures, encouraging more aggressive </w:t>
      </w:r>
      <w:proofErr w:type="gramStart"/>
      <w:r w:rsidR="005F50A3" w:rsidRPr="00A246BC">
        <w:rPr>
          <w:rFonts w:ascii="Times New Roman" w:hAnsi="Times New Roman" w:cs="Times New Roman"/>
          <w:sz w:val="24"/>
          <w:szCs w:val="24"/>
        </w:rPr>
        <w:t>tendering</w:t>
      </w:r>
      <w:proofErr w:type="gramEnd"/>
      <w:r w:rsidRPr="00A246BC">
        <w:rPr>
          <w:rFonts w:ascii="Times New Roman" w:hAnsi="Times New Roman" w:cs="Times New Roman"/>
          <w:sz w:val="24"/>
          <w:szCs w:val="24"/>
        </w:rPr>
        <w:t xml:space="preserve"> behavior </w:t>
      </w:r>
      <w:r w:rsidR="005F50A3" w:rsidRPr="00A246BC">
        <w:rPr>
          <w:rFonts w:ascii="Times New Roman" w:hAnsi="Times New Roman" w:cs="Times New Roman"/>
          <w:sz w:val="24"/>
          <w:szCs w:val="24"/>
        </w:rPr>
        <w:t>and reducing risk allowances made.</w:t>
      </w:r>
    </w:p>
    <w:p w14:paraId="19776928" w14:textId="6F05237B" w:rsidR="005F50A3" w:rsidRPr="00A246BC" w:rsidRDefault="005F50A3" w:rsidP="002835AB">
      <w:pPr>
        <w:pStyle w:val="Heading3"/>
        <w:spacing w:line="360" w:lineRule="auto"/>
        <w:rPr>
          <w:rFonts w:ascii="Times New Roman" w:hAnsi="Times New Roman" w:cs="Times New Roman"/>
          <w:color w:val="auto"/>
          <w:sz w:val="24"/>
          <w:szCs w:val="24"/>
          <w:u w:val="single"/>
        </w:rPr>
      </w:pPr>
      <w:bookmarkStart w:id="16" w:name="_Toc228971045"/>
      <w:r w:rsidRPr="00A246BC">
        <w:rPr>
          <w:rFonts w:ascii="Times New Roman" w:hAnsi="Times New Roman" w:cs="Times New Roman"/>
          <w:color w:val="auto"/>
          <w:sz w:val="24"/>
          <w:szCs w:val="24"/>
          <w:u w:val="single"/>
        </w:rPr>
        <w:lastRenderedPageBreak/>
        <w:t>4.</w:t>
      </w:r>
      <w:r w:rsidR="00B817FC" w:rsidRPr="00A246BC">
        <w:rPr>
          <w:rFonts w:ascii="Times New Roman" w:hAnsi="Times New Roman" w:cs="Times New Roman"/>
          <w:color w:val="auto"/>
          <w:sz w:val="24"/>
          <w:szCs w:val="24"/>
          <w:u w:val="single"/>
        </w:rPr>
        <w:t>1.3</w:t>
      </w:r>
      <w:r w:rsidRPr="00A246BC">
        <w:rPr>
          <w:rFonts w:ascii="Times New Roman" w:hAnsi="Times New Roman" w:cs="Times New Roman"/>
          <w:color w:val="auto"/>
          <w:sz w:val="24"/>
          <w:szCs w:val="24"/>
          <w:u w:val="single"/>
        </w:rPr>
        <w:t xml:space="preserve"> Profit margins during recessions</w:t>
      </w:r>
      <w:bookmarkEnd w:id="16"/>
    </w:p>
    <w:p w14:paraId="5E47E378" w14:textId="77777777" w:rsidR="006A789B" w:rsidRPr="00A246BC" w:rsidRDefault="006A789B" w:rsidP="002835AB">
      <w:pPr>
        <w:spacing w:line="360" w:lineRule="auto"/>
        <w:rPr>
          <w:rFonts w:ascii="Times New Roman" w:hAnsi="Times New Roman" w:cs="Times New Roman"/>
          <w:sz w:val="24"/>
          <w:szCs w:val="24"/>
        </w:rPr>
      </w:pPr>
    </w:p>
    <w:p w14:paraId="35D6DB6D" w14:textId="20D0339A" w:rsidR="005F50A3" w:rsidRPr="00A246BC" w:rsidRDefault="005F50A3"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One of the goals of the questionnaire was to understand how profit margins were affected during economic downturns. When asked how profit margins compare to stable market conditions:</w:t>
      </w:r>
    </w:p>
    <w:p w14:paraId="50F8668A" w14:textId="68888555" w:rsidR="005F50A3" w:rsidRPr="00A246BC" w:rsidRDefault="005F50A3" w:rsidP="002835AB">
      <w:pPr>
        <w:pStyle w:val="ListParagraph"/>
        <w:numPr>
          <w:ilvl w:val="0"/>
          <w:numId w:val="13"/>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4</w:t>
      </w:r>
      <w:r w:rsidR="00C16755" w:rsidRPr="00A246BC">
        <w:rPr>
          <w:rFonts w:ascii="Times New Roman" w:hAnsi="Times New Roman" w:cs="Times New Roman"/>
          <w:sz w:val="24"/>
          <w:szCs w:val="24"/>
        </w:rPr>
        <w:t>2.9</w:t>
      </w:r>
      <w:r w:rsidRPr="00A246BC">
        <w:rPr>
          <w:rFonts w:ascii="Times New Roman" w:hAnsi="Times New Roman" w:cs="Times New Roman"/>
          <w:sz w:val="24"/>
          <w:szCs w:val="24"/>
        </w:rPr>
        <w:t>% stated margins are significantly lower.</w:t>
      </w:r>
    </w:p>
    <w:p w14:paraId="1C1B6410" w14:textId="7B670722" w:rsidR="005F50A3" w:rsidRPr="00A246BC" w:rsidRDefault="005F50A3" w:rsidP="002835AB">
      <w:pPr>
        <w:pStyle w:val="ListParagraph"/>
        <w:numPr>
          <w:ilvl w:val="0"/>
          <w:numId w:val="13"/>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2</w:t>
      </w:r>
      <w:r w:rsidR="00C16755" w:rsidRPr="00A246BC">
        <w:rPr>
          <w:rFonts w:ascii="Times New Roman" w:hAnsi="Times New Roman" w:cs="Times New Roman"/>
          <w:sz w:val="24"/>
          <w:szCs w:val="24"/>
        </w:rPr>
        <w:t>8.6</w:t>
      </w:r>
      <w:r w:rsidRPr="00A246BC">
        <w:rPr>
          <w:rFonts w:ascii="Times New Roman" w:hAnsi="Times New Roman" w:cs="Times New Roman"/>
          <w:sz w:val="24"/>
          <w:szCs w:val="24"/>
        </w:rPr>
        <w:t>% stated margins are slightly lower.</w:t>
      </w:r>
    </w:p>
    <w:p w14:paraId="2EB47585" w14:textId="16B80B40" w:rsidR="005F50A3" w:rsidRPr="00A246BC" w:rsidRDefault="00C16755" w:rsidP="002835AB">
      <w:pPr>
        <w:pStyle w:val="ListParagraph"/>
        <w:numPr>
          <w:ilvl w:val="0"/>
          <w:numId w:val="13"/>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7.1</w:t>
      </w:r>
      <w:r w:rsidR="005F50A3" w:rsidRPr="00A246BC">
        <w:rPr>
          <w:rFonts w:ascii="Times New Roman" w:hAnsi="Times New Roman" w:cs="Times New Roman"/>
          <w:sz w:val="24"/>
          <w:szCs w:val="24"/>
        </w:rPr>
        <w:t>% stated margins remained the same.</w:t>
      </w:r>
    </w:p>
    <w:p w14:paraId="70D20205" w14:textId="56A838F8" w:rsidR="005F50A3" w:rsidRPr="00A246BC" w:rsidRDefault="005F50A3" w:rsidP="002835AB">
      <w:pPr>
        <w:pStyle w:val="ListParagraph"/>
        <w:numPr>
          <w:ilvl w:val="0"/>
          <w:numId w:val="13"/>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2</w:t>
      </w:r>
      <w:r w:rsidR="00C16755" w:rsidRPr="00A246BC">
        <w:rPr>
          <w:rFonts w:ascii="Times New Roman" w:hAnsi="Times New Roman" w:cs="Times New Roman"/>
          <w:sz w:val="24"/>
          <w:szCs w:val="24"/>
        </w:rPr>
        <w:t>1.4</w:t>
      </w:r>
      <w:r w:rsidRPr="00A246BC">
        <w:rPr>
          <w:rFonts w:ascii="Times New Roman" w:hAnsi="Times New Roman" w:cs="Times New Roman"/>
          <w:sz w:val="24"/>
          <w:szCs w:val="24"/>
        </w:rPr>
        <w:t>% stated margins may be slightly higher.</w:t>
      </w:r>
    </w:p>
    <w:p w14:paraId="3FC4DF16" w14:textId="04E3828F" w:rsidR="003726E5" w:rsidRPr="00A246BC" w:rsidRDefault="005F50A3"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majority of respondents indicated a general margin reduction during recessionary periods. </w:t>
      </w:r>
      <w:r w:rsidR="002012A2" w:rsidRPr="00A246BC">
        <w:rPr>
          <w:rFonts w:ascii="Times New Roman" w:hAnsi="Times New Roman" w:cs="Times New Roman"/>
          <w:sz w:val="24"/>
          <w:szCs w:val="24"/>
        </w:rPr>
        <w:t>However,</w:t>
      </w:r>
      <w:r w:rsidRPr="00A246BC">
        <w:rPr>
          <w:rFonts w:ascii="Times New Roman" w:hAnsi="Times New Roman" w:cs="Times New Roman"/>
          <w:sz w:val="24"/>
          <w:szCs w:val="24"/>
        </w:rPr>
        <w:t xml:space="preserve"> the 2</w:t>
      </w:r>
      <w:r w:rsidR="00C16755" w:rsidRPr="00A246BC">
        <w:rPr>
          <w:rFonts w:ascii="Times New Roman" w:hAnsi="Times New Roman" w:cs="Times New Roman"/>
          <w:sz w:val="24"/>
          <w:szCs w:val="24"/>
        </w:rPr>
        <w:t>1.4</w:t>
      </w:r>
      <w:r w:rsidRPr="00A246BC">
        <w:rPr>
          <w:rFonts w:ascii="Times New Roman" w:hAnsi="Times New Roman" w:cs="Times New Roman"/>
          <w:sz w:val="24"/>
          <w:szCs w:val="24"/>
        </w:rPr>
        <w:t xml:space="preserve">% of respondents stating slightly higher margins indicates that </w:t>
      </w:r>
      <w:r w:rsidR="00102E4B" w:rsidRPr="00A246BC">
        <w:rPr>
          <w:rFonts w:ascii="Times New Roman" w:hAnsi="Times New Roman" w:cs="Times New Roman"/>
          <w:sz w:val="24"/>
          <w:szCs w:val="24"/>
        </w:rPr>
        <w:t xml:space="preserve">commercial outcomes and recessionary periods are not directly </w:t>
      </w:r>
      <w:r w:rsidR="007F0BB8" w:rsidRPr="00A246BC">
        <w:rPr>
          <w:rFonts w:ascii="Times New Roman" w:hAnsi="Times New Roman" w:cs="Times New Roman"/>
          <w:sz w:val="24"/>
          <w:szCs w:val="24"/>
        </w:rPr>
        <w:t>correlated</w:t>
      </w:r>
      <w:r w:rsidR="00102E4B" w:rsidRPr="00A246BC">
        <w:rPr>
          <w:rFonts w:ascii="Times New Roman" w:hAnsi="Times New Roman" w:cs="Times New Roman"/>
          <w:sz w:val="24"/>
          <w:szCs w:val="24"/>
        </w:rPr>
        <w:t>.</w:t>
      </w:r>
    </w:p>
    <w:p w14:paraId="3BD58F19" w14:textId="52D91835" w:rsidR="00102E4B" w:rsidRPr="00A246BC" w:rsidRDefault="00102E4B"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Respondents were also asked whether maintaining turnover is </w:t>
      </w:r>
      <w:r w:rsidR="002012A2" w:rsidRPr="00A246BC">
        <w:rPr>
          <w:rFonts w:ascii="Times New Roman" w:hAnsi="Times New Roman" w:cs="Times New Roman"/>
          <w:sz w:val="24"/>
          <w:szCs w:val="24"/>
        </w:rPr>
        <w:t>prioritized</w:t>
      </w:r>
      <w:r w:rsidRPr="00A246BC">
        <w:rPr>
          <w:rFonts w:ascii="Times New Roman" w:hAnsi="Times New Roman" w:cs="Times New Roman"/>
          <w:sz w:val="24"/>
          <w:szCs w:val="24"/>
        </w:rPr>
        <w:t xml:space="preserve"> over profit margin during recessionary periods. 11 out of </w:t>
      </w:r>
      <w:r w:rsidR="00C16755" w:rsidRPr="00A246BC">
        <w:rPr>
          <w:rFonts w:ascii="Times New Roman" w:hAnsi="Times New Roman" w:cs="Times New Roman"/>
          <w:sz w:val="24"/>
          <w:szCs w:val="24"/>
        </w:rPr>
        <w:t>14</w:t>
      </w:r>
      <w:r w:rsidRPr="00A246BC">
        <w:rPr>
          <w:rFonts w:ascii="Times New Roman" w:hAnsi="Times New Roman" w:cs="Times New Roman"/>
          <w:sz w:val="24"/>
          <w:szCs w:val="24"/>
        </w:rPr>
        <w:t xml:space="preserve"> </w:t>
      </w:r>
      <w:proofErr w:type="gramStart"/>
      <w:r w:rsidRPr="00A246BC">
        <w:rPr>
          <w:rFonts w:ascii="Times New Roman" w:hAnsi="Times New Roman" w:cs="Times New Roman"/>
          <w:sz w:val="24"/>
          <w:szCs w:val="24"/>
        </w:rPr>
        <w:t>were in agreement</w:t>
      </w:r>
      <w:proofErr w:type="gramEnd"/>
      <w:r w:rsidRPr="00A246BC">
        <w:rPr>
          <w:rFonts w:ascii="Times New Roman" w:hAnsi="Times New Roman" w:cs="Times New Roman"/>
          <w:sz w:val="24"/>
          <w:szCs w:val="24"/>
        </w:rPr>
        <w:t xml:space="preserve"> or in strong agreement with this statement. This suggests that during periods of economic uncertainty contractors may focus on maintaining workload and continuity rather than </w:t>
      </w:r>
      <w:r w:rsidR="002012A2" w:rsidRPr="00A246BC">
        <w:rPr>
          <w:rFonts w:ascii="Times New Roman" w:hAnsi="Times New Roman" w:cs="Times New Roman"/>
          <w:sz w:val="24"/>
          <w:szCs w:val="24"/>
        </w:rPr>
        <w:t>maximizing</w:t>
      </w:r>
      <w:r w:rsidRPr="00A246BC">
        <w:rPr>
          <w:rFonts w:ascii="Times New Roman" w:hAnsi="Times New Roman" w:cs="Times New Roman"/>
          <w:sz w:val="24"/>
          <w:szCs w:val="24"/>
        </w:rPr>
        <w:t xml:space="preserve"> profit.</w:t>
      </w:r>
    </w:p>
    <w:p w14:paraId="2F3D2DEE" w14:textId="6B81BFCC" w:rsidR="00102E4B" w:rsidRPr="00A246BC" w:rsidRDefault="00102E4B"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These results demonstrate that while profit margin reduction is commonly experienced from the respondents, the 23% that experienced higher margins may use different strategies during these times to secure higher margins</w:t>
      </w:r>
      <w:r w:rsidR="00D72490" w:rsidRPr="00A246BC">
        <w:rPr>
          <w:rFonts w:ascii="Times New Roman" w:hAnsi="Times New Roman" w:cs="Times New Roman"/>
          <w:sz w:val="24"/>
          <w:szCs w:val="24"/>
        </w:rPr>
        <w:t>. Thus showing performance during recessions is company specific.</w:t>
      </w:r>
    </w:p>
    <w:p w14:paraId="2421DF55" w14:textId="098A5FE6" w:rsidR="00D72490" w:rsidRPr="00A246BC" w:rsidRDefault="00D72490" w:rsidP="002835AB">
      <w:pPr>
        <w:pStyle w:val="Heading3"/>
        <w:spacing w:line="360" w:lineRule="auto"/>
        <w:rPr>
          <w:rFonts w:ascii="Times New Roman" w:hAnsi="Times New Roman" w:cs="Times New Roman"/>
          <w:color w:val="auto"/>
          <w:sz w:val="24"/>
          <w:szCs w:val="24"/>
          <w:u w:val="single"/>
        </w:rPr>
      </w:pPr>
      <w:bookmarkStart w:id="17" w:name="_Toc228971046"/>
      <w:r w:rsidRPr="00A246BC">
        <w:rPr>
          <w:rFonts w:ascii="Times New Roman" w:hAnsi="Times New Roman" w:cs="Times New Roman"/>
          <w:color w:val="auto"/>
          <w:sz w:val="24"/>
          <w:szCs w:val="24"/>
          <w:u w:val="single"/>
        </w:rPr>
        <w:t>4.</w:t>
      </w:r>
      <w:r w:rsidR="00B817FC" w:rsidRPr="00A246BC">
        <w:rPr>
          <w:rFonts w:ascii="Times New Roman" w:hAnsi="Times New Roman" w:cs="Times New Roman"/>
          <w:color w:val="auto"/>
          <w:sz w:val="24"/>
          <w:szCs w:val="24"/>
          <w:u w:val="single"/>
        </w:rPr>
        <w:t>1.4</w:t>
      </w:r>
      <w:r w:rsidRPr="00A246BC">
        <w:rPr>
          <w:rFonts w:ascii="Times New Roman" w:hAnsi="Times New Roman" w:cs="Times New Roman"/>
          <w:color w:val="auto"/>
          <w:sz w:val="24"/>
          <w:szCs w:val="24"/>
          <w:u w:val="single"/>
        </w:rPr>
        <w:t xml:space="preserve"> Cash flow impacts</w:t>
      </w:r>
      <w:bookmarkEnd w:id="17"/>
    </w:p>
    <w:p w14:paraId="03E2175B" w14:textId="77777777" w:rsidR="006A789B" w:rsidRPr="00A246BC" w:rsidRDefault="006A789B" w:rsidP="002835AB">
      <w:pPr>
        <w:spacing w:line="360" w:lineRule="auto"/>
        <w:rPr>
          <w:rFonts w:ascii="Times New Roman" w:hAnsi="Times New Roman" w:cs="Times New Roman"/>
          <w:sz w:val="24"/>
          <w:szCs w:val="24"/>
        </w:rPr>
      </w:pPr>
    </w:p>
    <w:p w14:paraId="4982B4DD" w14:textId="23E35C8F" w:rsidR="006A789B" w:rsidRDefault="00D72490"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Cash flow performance was </w:t>
      </w:r>
      <w:r w:rsidR="00F65D6E" w:rsidRPr="00A246BC">
        <w:rPr>
          <w:rFonts w:ascii="Times New Roman" w:hAnsi="Times New Roman" w:cs="Times New Roman"/>
          <w:sz w:val="24"/>
          <w:szCs w:val="24"/>
        </w:rPr>
        <w:t>identified</w:t>
      </w:r>
      <w:r w:rsidRPr="00A246BC">
        <w:rPr>
          <w:rFonts w:ascii="Times New Roman" w:hAnsi="Times New Roman" w:cs="Times New Roman"/>
          <w:sz w:val="24"/>
          <w:szCs w:val="24"/>
        </w:rPr>
        <w:t xml:space="preserve"> as a key area of this research</w:t>
      </w:r>
      <w:r w:rsidR="00F65D6E" w:rsidRPr="00A246BC">
        <w:rPr>
          <w:rFonts w:ascii="Times New Roman" w:hAnsi="Times New Roman" w:cs="Times New Roman"/>
          <w:sz w:val="24"/>
          <w:szCs w:val="24"/>
        </w:rPr>
        <w:t>. When asked whether recessionary periods negatively impacted contractor cash flow, 70% o</w:t>
      </w:r>
      <w:r w:rsidR="00EB2A7A" w:rsidRPr="00A246BC">
        <w:rPr>
          <w:rFonts w:ascii="Times New Roman" w:hAnsi="Times New Roman" w:cs="Times New Roman"/>
          <w:sz w:val="24"/>
          <w:szCs w:val="24"/>
        </w:rPr>
        <w:t>f</w:t>
      </w:r>
      <w:r w:rsidR="00F65D6E" w:rsidRPr="00A246BC">
        <w:rPr>
          <w:rFonts w:ascii="Times New Roman" w:hAnsi="Times New Roman" w:cs="Times New Roman"/>
          <w:sz w:val="24"/>
          <w:szCs w:val="24"/>
        </w:rPr>
        <w:t xml:space="preserve"> respondents stated that they’d experienced a negative effect. The remaining respondents either noted limited impact or a neutral outcome.</w:t>
      </w:r>
    </w:p>
    <w:p w14:paraId="11739931" w14:textId="77777777" w:rsidR="002012A2" w:rsidRDefault="002012A2" w:rsidP="002835AB">
      <w:pPr>
        <w:spacing w:line="360" w:lineRule="auto"/>
        <w:jc w:val="both"/>
        <w:rPr>
          <w:rFonts w:ascii="Times New Roman" w:hAnsi="Times New Roman" w:cs="Times New Roman"/>
          <w:sz w:val="24"/>
          <w:szCs w:val="24"/>
        </w:rPr>
      </w:pPr>
    </w:p>
    <w:p w14:paraId="1FB37EB5" w14:textId="77777777" w:rsidR="002012A2" w:rsidRPr="00A246BC" w:rsidRDefault="002012A2" w:rsidP="002835AB">
      <w:pPr>
        <w:spacing w:line="360" w:lineRule="auto"/>
        <w:jc w:val="both"/>
        <w:rPr>
          <w:rFonts w:ascii="Times New Roman" w:hAnsi="Times New Roman" w:cs="Times New Roman"/>
          <w:sz w:val="24"/>
          <w:szCs w:val="24"/>
        </w:rPr>
      </w:pPr>
    </w:p>
    <w:p w14:paraId="465E79B0" w14:textId="44109C60" w:rsidR="002012A2" w:rsidRPr="00A246BC" w:rsidRDefault="00F65D6E"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lastRenderedPageBreak/>
        <w:t>Respondents were also asked to identify primary causes of cash flow stress during downturns. Responses were distributed relatively evenly across several options:</w:t>
      </w:r>
    </w:p>
    <w:p w14:paraId="74C04FFF" w14:textId="77777777" w:rsidR="00F65D6E" w:rsidRPr="00A246BC" w:rsidRDefault="00F65D6E" w:rsidP="002835AB">
      <w:pPr>
        <w:pStyle w:val="ListParagraph"/>
        <w:numPr>
          <w:ilvl w:val="0"/>
          <w:numId w:val="14"/>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Reduced project pipeline</w:t>
      </w:r>
    </w:p>
    <w:p w14:paraId="25B70F9E" w14:textId="77777777" w:rsidR="00F65D6E" w:rsidRPr="00A246BC" w:rsidRDefault="00F65D6E" w:rsidP="002835AB">
      <w:pPr>
        <w:pStyle w:val="ListParagraph"/>
        <w:numPr>
          <w:ilvl w:val="0"/>
          <w:numId w:val="14"/>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Extended payment periods</w:t>
      </w:r>
    </w:p>
    <w:p w14:paraId="5B0762D4" w14:textId="77777777" w:rsidR="00F65D6E" w:rsidRPr="00A246BC" w:rsidRDefault="00F65D6E" w:rsidP="002835AB">
      <w:pPr>
        <w:pStyle w:val="ListParagraph"/>
        <w:numPr>
          <w:ilvl w:val="0"/>
          <w:numId w:val="14"/>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Increased client financial risk</w:t>
      </w:r>
    </w:p>
    <w:p w14:paraId="51640AAE" w14:textId="77777777" w:rsidR="00F65D6E" w:rsidRPr="00A246BC" w:rsidRDefault="00F65D6E" w:rsidP="002835AB">
      <w:pPr>
        <w:pStyle w:val="ListParagraph"/>
        <w:numPr>
          <w:ilvl w:val="0"/>
          <w:numId w:val="14"/>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Reduced profit margins</w:t>
      </w:r>
    </w:p>
    <w:p w14:paraId="2D7E0BCE" w14:textId="1F5C9F2B" w:rsidR="00C34B7E" w:rsidRPr="002012A2" w:rsidRDefault="00C34B7E" w:rsidP="002835AB">
      <w:pPr>
        <w:pStyle w:val="ListParagraph"/>
        <w:numPr>
          <w:ilvl w:val="0"/>
          <w:numId w:val="14"/>
        </w:numPr>
        <w:spacing w:line="360" w:lineRule="auto"/>
        <w:jc w:val="both"/>
        <w:rPr>
          <w:rFonts w:ascii="Times New Roman" w:hAnsi="Times New Roman" w:cs="Times New Roman"/>
          <w:sz w:val="24"/>
          <w:szCs w:val="24"/>
        </w:rPr>
      </w:pPr>
      <w:r w:rsidRPr="00A246BC">
        <w:rPr>
          <w:rFonts w:ascii="Times New Roman" w:hAnsi="Times New Roman" w:cs="Times New Roman"/>
          <w:noProof/>
          <w:sz w:val="24"/>
          <w:szCs w:val="24"/>
        </w:rPr>
        <w:drawing>
          <wp:anchor distT="0" distB="0" distL="114300" distR="114300" simplePos="0" relativeHeight="251677696" behindDoc="0" locked="0" layoutInCell="1" allowOverlap="1" wp14:anchorId="7D9FB720" wp14:editId="45EFD746">
            <wp:simplePos x="0" y="0"/>
            <wp:positionH relativeFrom="margin">
              <wp:posOffset>118110</wp:posOffset>
            </wp:positionH>
            <wp:positionV relativeFrom="paragraph">
              <wp:posOffset>307975</wp:posOffset>
            </wp:positionV>
            <wp:extent cx="3601720" cy="1811655"/>
            <wp:effectExtent l="0" t="0" r="0" b="0"/>
            <wp:wrapSquare wrapText="bothSides"/>
            <wp:docPr id="1062715139" name="Picture 5" descr="Forms response chart. Question title: Which of the following most commonly impact main contractor cash flow during economic downturns? (Select up to two)  .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of the following most commonly impact main contractor cash flow during economic downturns? (Select up to two)  . Number of responses: 14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668" r="7212"/>
                    <a:stretch>
                      <a:fillRect/>
                    </a:stretch>
                  </pic:blipFill>
                  <pic:spPr bwMode="auto">
                    <a:xfrm>
                      <a:off x="0" y="0"/>
                      <a:ext cx="3601720" cy="18116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5D6E" w:rsidRPr="00A246BC">
        <w:rPr>
          <w:rFonts w:ascii="Times New Roman" w:hAnsi="Times New Roman" w:cs="Times New Roman"/>
          <w:sz w:val="24"/>
          <w:szCs w:val="24"/>
        </w:rPr>
        <w:t>Material cost volatility</w:t>
      </w:r>
    </w:p>
    <w:p w14:paraId="511E3AAB" w14:textId="3F52EB18" w:rsidR="00052B3C" w:rsidRPr="00A246BC" w:rsidRDefault="00C34B7E" w:rsidP="002835AB">
      <w:pPr>
        <w:spacing w:line="360" w:lineRule="auto"/>
        <w:jc w:val="both"/>
        <w:rPr>
          <w:rFonts w:ascii="Times New Roman" w:hAnsi="Times New Roman" w:cs="Times New Roman"/>
          <w:sz w:val="24"/>
          <w:szCs w:val="24"/>
        </w:rPr>
      </w:pPr>
      <w:r w:rsidRPr="00A246BC">
        <w:rPr>
          <w:rFonts w:ascii="Times New Roman" w:hAnsi="Times New Roman" w:cs="Times New Roman"/>
          <w:noProof/>
          <w:sz w:val="24"/>
          <w:szCs w:val="24"/>
        </w:rPr>
        <mc:AlternateContent>
          <mc:Choice Requires="wps">
            <w:drawing>
              <wp:anchor distT="45720" distB="45720" distL="114300" distR="114300" simplePos="0" relativeHeight="251679744" behindDoc="0" locked="0" layoutInCell="1" allowOverlap="1" wp14:anchorId="59936E02" wp14:editId="7F531FBA">
                <wp:simplePos x="0" y="0"/>
                <wp:positionH relativeFrom="margin">
                  <wp:align>left</wp:align>
                </wp:positionH>
                <wp:positionV relativeFrom="paragraph">
                  <wp:posOffset>1594273</wp:posOffset>
                </wp:positionV>
                <wp:extent cx="3733800" cy="508000"/>
                <wp:effectExtent l="0" t="0" r="19050" b="25400"/>
                <wp:wrapSquare wrapText="bothSides"/>
                <wp:docPr id="11476484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508000"/>
                        </a:xfrm>
                        <a:prstGeom prst="rect">
                          <a:avLst/>
                        </a:prstGeom>
                        <a:solidFill>
                          <a:srgbClr val="FFFFFF"/>
                        </a:solidFill>
                        <a:ln w="9525">
                          <a:solidFill>
                            <a:srgbClr val="000000"/>
                          </a:solidFill>
                          <a:miter lim="800000"/>
                          <a:headEnd/>
                          <a:tailEnd/>
                        </a:ln>
                      </wps:spPr>
                      <wps:txbx>
                        <w:txbxContent>
                          <w:p w14:paraId="39F28137" w14:textId="13BD521C" w:rsidR="00C34B7E" w:rsidRDefault="00C34B7E" w:rsidP="00C34B7E">
                            <w:r>
                              <w:t xml:space="preserve">Figure </w:t>
                            </w:r>
                            <w:r w:rsidR="007F0BB8">
                              <w:t>4</w:t>
                            </w:r>
                            <w:r>
                              <w:t xml:space="preserve"> – Responses to question 11 – Results showing common impacts on cash flow</w:t>
                            </w:r>
                            <w:r w:rsidR="00C33D2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936E02" id="_x0000_s1029" type="#_x0000_t202" style="position:absolute;left:0;text-align:left;margin-left:0;margin-top:125.55pt;width:294pt;height:40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">
                <v:textbox>
                  <w:txbxContent>
                    <w:p w14:paraId="39F28137" w14:textId="13BD521C" w:rsidR="00C34B7E" w:rsidRDefault="00C34B7E" w:rsidP="00C34B7E">
                      <w:r>
                        <w:t xml:space="preserve">Figure </w:t>
                      </w:r>
                      <w:r w:rsidR="007F0BB8">
                        <w:t>4</w:t>
                      </w:r>
                      <w:r>
                        <w:t xml:space="preserve"> – Responses to question 11 – Results showing common impacts on cash flow</w:t>
                      </w:r>
                      <w:r w:rsidR="00C33D21">
                        <w:t>.</w:t>
                      </w:r>
                    </w:p>
                  </w:txbxContent>
                </v:textbox>
                <w10:wrap type="square" anchorx="margin"/>
              </v:shape>
            </w:pict>
          </mc:Fallback>
        </mc:AlternateContent>
      </w:r>
      <w:r w:rsidR="00F65D6E" w:rsidRPr="00A246BC">
        <w:rPr>
          <w:rFonts w:ascii="Times New Roman" w:hAnsi="Times New Roman" w:cs="Times New Roman"/>
          <w:sz w:val="24"/>
          <w:szCs w:val="24"/>
        </w:rPr>
        <w:t xml:space="preserve">The absence of a single cause suggests that cash flow pressures arise from a multitude of factors during recessionary periods. </w:t>
      </w:r>
      <w:proofErr w:type="gramStart"/>
      <w:r w:rsidR="00F65D6E" w:rsidRPr="00A246BC">
        <w:rPr>
          <w:rFonts w:ascii="Times New Roman" w:hAnsi="Times New Roman" w:cs="Times New Roman"/>
          <w:sz w:val="24"/>
          <w:szCs w:val="24"/>
        </w:rPr>
        <w:t>Overall</w:t>
      </w:r>
      <w:proofErr w:type="gramEnd"/>
      <w:r w:rsidR="00F65D6E" w:rsidRPr="00A246BC">
        <w:rPr>
          <w:rFonts w:ascii="Times New Roman" w:hAnsi="Times New Roman" w:cs="Times New Roman"/>
          <w:sz w:val="24"/>
          <w:szCs w:val="24"/>
        </w:rPr>
        <w:t xml:space="preserve"> the findings demonstrate that cash flow challenges are widely seen as being present during these periods, without there being a single cause for it.</w:t>
      </w:r>
    </w:p>
    <w:p w14:paraId="03A6590C" w14:textId="552D8968" w:rsidR="00F65D6E" w:rsidRPr="00A246BC" w:rsidRDefault="00F65D6E" w:rsidP="002835AB">
      <w:pPr>
        <w:pStyle w:val="Heading3"/>
        <w:spacing w:line="360" w:lineRule="auto"/>
        <w:rPr>
          <w:rFonts w:ascii="Times New Roman" w:hAnsi="Times New Roman" w:cs="Times New Roman"/>
          <w:color w:val="auto"/>
          <w:sz w:val="24"/>
          <w:szCs w:val="24"/>
          <w:u w:val="single"/>
        </w:rPr>
      </w:pPr>
      <w:bookmarkStart w:id="18" w:name="_Toc228971047"/>
      <w:r w:rsidRPr="00A246BC">
        <w:rPr>
          <w:rFonts w:ascii="Times New Roman" w:hAnsi="Times New Roman" w:cs="Times New Roman"/>
          <w:color w:val="auto"/>
          <w:sz w:val="24"/>
          <w:szCs w:val="24"/>
          <w:u w:val="single"/>
        </w:rPr>
        <w:t>4.</w:t>
      </w:r>
      <w:r w:rsidR="00B817FC" w:rsidRPr="00A246BC">
        <w:rPr>
          <w:rFonts w:ascii="Times New Roman" w:hAnsi="Times New Roman" w:cs="Times New Roman"/>
          <w:color w:val="auto"/>
          <w:sz w:val="24"/>
          <w:szCs w:val="24"/>
          <w:u w:val="single"/>
        </w:rPr>
        <w:t>1.5</w:t>
      </w:r>
      <w:r w:rsidRPr="00A246BC">
        <w:rPr>
          <w:rFonts w:ascii="Times New Roman" w:hAnsi="Times New Roman" w:cs="Times New Roman"/>
          <w:color w:val="auto"/>
          <w:sz w:val="24"/>
          <w:szCs w:val="24"/>
          <w:u w:val="single"/>
        </w:rPr>
        <w:t xml:space="preserve"> Perceptions of overall commercial performance</w:t>
      </w:r>
      <w:bookmarkEnd w:id="18"/>
    </w:p>
    <w:p w14:paraId="4EAAF9B8" w14:textId="77777777" w:rsidR="006A789B" w:rsidRPr="00A246BC" w:rsidRDefault="006A789B" w:rsidP="002835AB">
      <w:pPr>
        <w:spacing w:line="360" w:lineRule="auto"/>
        <w:rPr>
          <w:rFonts w:ascii="Times New Roman" w:hAnsi="Times New Roman" w:cs="Times New Roman"/>
          <w:sz w:val="24"/>
          <w:szCs w:val="24"/>
        </w:rPr>
      </w:pPr>
    </w:p>
    <w:p w14:paraId="36960982" w14:textId="2F811D3B" w:rsidR="00F65D6E" w:rsidRPr="00A246BC" w:rsidRDefault="00E43C8E"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final part of the questionnaire was to establish whether main contractors are perceived to perform better commercially during recessions. When asked to rate overall commercial performance of main contractors during economic downturns:</w:t>
      </w:r>
    </w:p>
    <w:p w14:paraId="61E05566" w14:textId="77777777" w:rsidR="00E43C8E" w:rsidRPr="00A246BC" w:rsidRDefault="00E43C8E" w:rsidP="002835AB">
      <w:pPr>
        <w:pStyle w:val="ListParagraph"/>
        <w:numPr>
          <w:ilvl w:val="0"/>
          <w:numId w:val="15"/>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4 respondents stated performance was poor</w:t>
      </w:r>
    </w:p>
    <w:p w14:paraId="1BF9C4F5" w14:textId="77777777" w:rsidR="00E43C8E" w:rsidRPr="00A246BC" w:rsidRDefault="00E43C8E" w:rsidP="002835AB">
      <w:pPr>
        <w:pStyle w:val="ListParagraph"/>
        <w:numPr>
          <w:ilvl w:val="0"/>
          <w:numId w:val="15"/>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8 respondents stated performance was moderate or “in the middle”</w:t>
      </w:r>
    </w:p>
    <w:p w14:paraId="67363895" w14:textId="330683C4" w:rsidR="00E43C8E" w:rsidRPr="00A246BC" w:rsidRDefault="00E43C8E" w:rsidP="002835AB">
      <w:pPr>
        <w:pStyle w:val="ListParagraph"/>
        <w:numPr>
          <w:ilvl w:val="0"/>
          <w:numId w:val="15"/>
        </w:num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1 respondent stated performance was very good</w:t>
      </w:r>
    </w:p>
    <w:p w14:paraId="73916A46" w14:textId="2CA6F871" w:rsidR="00C33D21" w:rsidRPr="00A246BC" w:rsidRDefault="0085361A"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majority of respondents therefor</w:t>
      </w:r>
      <w:r w:rsidR="00C33D21" w:rsidRPr="00A246BC">
        <w:rPr>
          <w:rFonts w:ascii="Times New Roman" w:hAnsi="Times New Roman" w:cs="Times New Roman"/>
          <w:sz w:val="24"/>
          <w:szCs w:val="24"/>
        </w:rPr>
        <w:t>e</w:t>
      </w:r>
      <w:r w:rsidRPr="00A246BC">
        <w:rPr>
          <w:rFonts w:ascii="Times New Roman" w:hAnsi="Times New Roman" w:cs="Times New Roman"/>
          <w:sz w:val="24"/>
          <w:szCs w:val="24"/>
        </w:rPr>
        <w:t xml:space="preserve"> did not perceive commercial performance </w:t>
      </w:r>
      <w:r w:rsidR="00D744D7" w:rsidRPr="00A246BC">
        <w:rPr>
          <w:rFonts w:ascii="Times New Roman" w:hAnsi="Times New Roman" w:cs="Times New Roman"/>
          <w:sz w:val="24"/>
          <w:szCs w:val="24"/>
        </w:rPr>
        <w:t xml:space="preserve">improved during recessionary periods. Instead, most described performance as average, with some indicating that it was poor. This suggests that although contractors may put strategies in place to limit impact of economic downturns, these measures do not necessarily result in stronger commercial </w:t>
      </w:r>
      <w:r w:rsidR="00D744D7" w:rsidRPr="00A246BC">
        <w:rPr>
          <w:rFonts w:ascii="Times New Roman" w:hAnsi="Times New Roman" w:cs="Times New Roman"/>
          <w:sz w:val="24"/>
          <w:szCs w:val="24"/>
        </w:rPr>
        <w:lastRenderedPageBreak/>
        <w:t xml:space="preserve">performance. While some firms may manage to maintain stability, recessionary conditions still appear to have an overall negative </w:t>
      </w:r>
      <w:r w:rsidR="00A55BB5" w:rsidRPr="00A246BC">
        <w:rPr>
          <w:rFonts w:ascii="Times New Roman" w:hAnsi="Times New Roman" w:cs="Times New Roman"/>
          <w:sz w:val="24"/>
          <w:szCs w:val="24"/>
        </w:rPr>
        <w:t>influence on performance for many main contractors.</w:t>
      </w:r>
    </w:p>
    <w:p w14:paraId="77138DE6" w14:textId="3DB510F4" w:rsidR="00B817FC" w:rsidRPr="00A246BC" w:rsidRDefault="00B817FC" w:rsidP="002835AB">
      <w:pPr>
        <w:pStyle w:val="Heading2"/>
        <w:spacing w:line="360" w:lineRule="auto"/>
        <w:jc w:val="both"/>
        <w:rPr>
          <w:rFonts w:ascii="Times New Roman" w:hAnsi="Times New Roman" w:cs="Times New Roman"/>
          <w:color w:val="auto"/>
          <w:sz w:val="24"/>
          <w:szCs w:val="24"/>
          <w:u w:val="single"/>
        </w:rPr>
      </w:pPr>
      <w:bookmarkStart w:id="19" w:name="_Toc228971048"/>
      <w:r w:rsidRPr="00A246BC">
        <w:rPr>
          <w:rFonts w:ascii="Times New Roman" w:hAnsi="Times New Roman" w:cs="Times New Roman"/>
          <w:color w:val="auto"/>
          <w:sz w:val="24"/>
          <w:szCs w:val="24"/>
          <w:u w:val="single"/>
        </w:rPr>
        <w:t>4.2 Interview Results</w:t>
      </w:r>
      <w:r w:rsidR="00D74271" w:rsidRPr="00A246BC">
        <w:rPr>
          <w:rFonts w:ascii="Times New Roman" w:hAnsi="Times New Roman" w:cs="Times New Roman"/>
          <w:color w:val="auto"/>
          <w:sz w:val="24"/>
          <w:szCs w:val="24"/>
          <w:u w:val="single"/>
        </w:rPr>
        <w:t xml:space="preserve"> – Suppl</w:t>
      </w:r>
      <w:r w:rsidR="00EB2A7A" w:rsidRPr="00A246BC">
        <w:rPr>
          <w:rFonts w:ascii="Times New Roman" w:hAnsi="Times New Roman" w:cs="Times New Roman"/>
          <w:color w:val="auto"/>
          <w:sz w:val="24"/>
          <w:szCs w:val="24"/>
          <w:u w:val="single"/>
        </w:rPr>
        <w:t>i</w:t>
      </w:r>
      <w:r w:rsidR="00D74271" w:rsidRPr="00A246BC">
        <w:rPr>
          <w:rFonts w:ascii="Times New Roman" w:hAnsi="Times New Roman" w:cs="Times New Roman"/>
          <w:color w:val="auto"/>
          <w:sz w:val="24"/>
          <w:szCs w:val="24"/>
          <w:u w:val="single"/>
        </w:rPr>
        <w:t>er Perspective</w:t>
      </w:r>
      <w:bookmarkEnd w:id="19"/>
    </w:p>
    <w:p w14:paraId="2029F878" w14:textId="77777777" w:rsidR="00D74271" w:rsidRPr="00A246BC" w:rsidRDefault="00D74271" w:rsidP="002835AB">
      <w:pPr>
        <w:spacing w:line="360" w:lineRule="auto"/>
        <w:jc w:val="both"/>
        <w:rPr>
          <w:rFonts w:ascii="Times New Roman" w:hAnsi="Times New Roman" w:cs="Times New Roman"/>
          <w:sz w:val="24"/>
          <w:szCs w:val="24"/>
        </w:rPr>
      </w:pPr>
    </w:p>
    <w:p w14:paraId="677BA5EF" w14:textId="6BC92F56" w:rsidR="00901A83" w:rsidRPr="00A246BC" w:rsidRDefault="00C92D7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An interview was carried out with a sales manager working for a concrete supplier, often dealing directly with main contractors across a range of sectors. The purpose of the interview was to gain a perspective on how contractors behave commercially, in a way that that maybe even the contractors themselves don’t know they’re acting.</w:t>
      </w:r>
    </w:p>
    <w:p w14:paraId="4E4D1A1C" w14:textId="62E0B44D" w:rsidR="00D74271" w:rsidRPr="00A246BC" w:rsidRDefault="00D74271" w:rsidP="002835AB">
      <w:pPr>
        <w:pStyle w:val="Heading3"/>
        <w:spacing w:line="360" w:lineRule="auto"/>
        <w:rPr>
          <w:rFonts w:ascii="Times New Roman" w:hAnsi="Times New Roman" w:cs="Times New Roman"/>
          <w:color w:val="auto"/>
          <w:sz w:val="24"/>
          <w:szCs w:val="24"/>
          <w:u w:val="single"/>
        </w:rPr>
      </w:pPr>
      <w:bookmarkStart w:id="20" w:name="_Toc228971049"/>
      <w:r w:rsidRPr="00A246BC">
        <w:rPr>
          <w:rFonts w:ascii="Times New Roman" w:hAnsi="Times New Roman" w:cs="Times New Roman"/>
          <w:color w:val="auto"/>
          <w:sz w:val="24"/>
          <w:szCs w:val="24"/>
          <w:u w:val="single"/>
        </w:rPr>
        <w:t>4.2.1 Tendering behavior and pricing pressures</w:t>
      </w:r>
      <w:bookmarkEnd w:id="20"/>
    </w:p>
    <w:p w14:paraId="7E5BF86C" w14:textId="77777777" w:rsidR="00D74271" w:rsidRPr="00A246BC" w:rsidRDefault="00D74271" w:rsidP="002835AB">
      <w:pPr>
        <w:spacing w:line="360" w:lineRule="auto"/>
        <w:jc w:val="both"/>
        <w:rPr>
          <w:rFonts w:ascii="Times New Roman" w:hAnsi="Times New Roman" w:cs="Times New Roman"/>
          <w:sz w:val="24"/>
          <w:szCs w:val="24"/>
        </w:rPr>
      </w:pPr>
    </w:p>
    <w:p w14:paraId="6F621A02" w14:textId="37CE0E4C" w:rsidR="00C92D71" w:rsidRPr="00A246BC" w:rsidRDefault="00C92D7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interviewee indicated that pricing pressures increase during economic recessions. It was noted that while enquiries would still continue to come in, the tone and focus of these enquiries would </w:t>
      </w:r>
      <w:r w:rsidR="002012A2" w:rsidRPr="00A246BC">
        <w:rPr>
          <w:rFonts w:ascii="Times New Roman" w:hAnsi="Times New Roman" w:cs="Times New Roman"/>
          <w:sz w:val="24"/>
          <w:szCs w:val="24"/>
        </w:rPr>
        <w:t>change</w:t>
      </w:r>
      <w:r w:rsidRPr="00A246BC">
        <w:rPr>
          <w:rFonts w:ascii="Times New Roman" w:hAnsi="Times New Roman" w:cs="Times New Roman"/>
          <w:sz w:val="24"/>
          <w:szCs w:val="24"/>
        </w:rPr>
        <w:t xml:space="preserve"> </w:t>
      </w:r>
      <w:r w:rsidR="002012A2">
        <w:rPr>
          <w:rFonts w:ascii="Times New Roman" w:hAnsi="Times New Roman" w:cs="Times New Roman"/>
          <w:sz w:val="24"/>
          <w:szCs w:val="24"/>
        </w:rPr>
        <w:t xml:space="preserve">to </w:t>
      </w:r>
      <w:r w:rsidRPr="00A246BC">
        <w:rPr>
          <w:rFonts w:ascii="Times New Roman" w:hAnsi="Times New Roman" w:cs="Times New Roman"/>
          <w:sz w:val="24"/>
          <w:szCs w:val="24"/>
        </w:rPr>
        <w:t>simply looking at lowest possible cost. The interviewee stated: “You can tell when the market has slowed. The enquiries still come in, but there’s more talk about price straight away. Less small talk, more ‘what can you do on that?’”</w:t>
      </w:r>
      <w:r w:rsidR="00D74271" w:rsidRPr="00A246BC">
        <w:rPr>
          <w:rFonts w:ascii="Times New Roman" w:hAnsi="Times New Roman" w:cs="Times New Roman"/>
          <w:sz w:val="24"/>
          <w:szCs w:val="24"/>
        </w:rPr>
        <w:t xml:space="preserve"> This suggests that during these periods, discussions become less about building relationships and more about and more solely focused on price. This emphasis shifts the focus towards cost reduction and securing competitive rates rather than looking at the bigger picture of working with suppliers not only on a lowest cost basis.</w:t>
      </w:r>
    </w:p>
    <w:p w14:paraId="0A4ADB10" w14:textId="135B6268" w:rsidR="00D74271" w:rsidRPr="00A246BC" w:rsidRDefault="00D7427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interviewee also </w:t>
      </w:r>
      <w:r w:rsidR="001A020E" w:rsidRPr="00A246BC">
        <w:rPr>
          <w:rFonts w:ascii="Times New Roman" w:hAnsi="Times New Roman" w:cs="Times New Roman"/>
          <w:sz w:val="24"/>
          <w:szCs w:val="24"/>
        </w:rPr>
        <w:t xml:space="preserve">stated that approaches vary from contractor to contractor during economic downturns. Some were described as measured selective in the projects that they pursue, whereas others will </w:t>
      </w:r>
      <w:r w:rsidR="007305DC" w:rsidRPr="00A246BC">
        <w:rPr>
          <w:rFonts w:ascii="Times New Roman" w:hAnsi="Times New Roman" w:cs="Times New Roman"/>
          <w:sz w:val="24"/>
          <w:szCs w:val="24"/>
        </w:rPr>
        <w:t xml:space="preserve">accept going for projects at tighter margins in order to secure works for the future. “Some are very measured. They won’t go after everything. If it doesn’t look right, they leave it. Others seem happier to take on tighter jobs.” This indicated differing commercial strategies among main contractors during recessionary periods. </w:t>
      </w:r>
    </w:p>
    <w:p w14:paraId="723E4AC3" w14:textId="38D8028B" w:rsidR="007305DC" w:rsidRPr="00A246BC" w:rsidRDefault="007305DC" w:rsidP="002835AB">
      <w:pPr>
        <w:pStyle w:val="Heading3"/>
        <w:spacing w:line="360" w:lineRule="auto"/>
        <w:rPr>
          <w:rFonts w:ascii="Times New Roman" w:hAnsi="Times New Roman" w:cs="Times New Roman"/>
          <w:color w:val="auto"/>
          <w:sz w:val="24"/>
          <w:szCs w:val="24"/>
          <w:u w:val="single"/>
        </w:rPr>
      </w:pPr>
      <w:bookmarkStart w:id="21" w:name="_Toc228971050"/>
      <w:r w:rsidRPr="00A246BC">
        <w:rPr>
          <w:rFonts w:ascii="Times New Roman" w:hAnsi="Times New Roman" w:cs="Times New Roman"/>
          <w:color w:val="auto"/>
          <w:sz w:val="24"/>
          <w:szCs w:val="24"/>
          <w:u w:val="single"/>
        </w:rPr>
        <w:t xml:space="preserve">4.2.2 </w:t>
      </w:r>
      <w:r w:rsidR="00982CFE" w:rsidRPr="00A246BC">
        <w:rPr>
          <w:rFonts w:ascii="Times New Roman" w:hAnsi="Times New Roman" w:cs="Times New Roman"/>
          <w:color w:val="auto"/>
          <w:sz w:val="24"/>
          <w:szCs w:val="24"/>
          <w:u w:val="single"/>
        </w:rPr>
        <w:t>Financial stability during recession</w:t>
      </w:r>
      <w:bookmarkEnd w:id="21"/>
    </w:p>
    <w:p w14:paraId="082A8D84" w14:textId="77777777" w:rsidR="006A789B" w:rsidRPr="00A246BC" w:rsidRDefault="006A789B" w:rsidP="002835AB">
      <w:pPr>
        <w:spacing w:line="360" w:lineRule="auto"/>
        <w:jc w:val="both"/>
        <w:rPr>
          <w:rFonts w:ascii="Times New Roman" w:hAnsi="Times New Roman" w:cs="Times New Roman"/>
          <w:sz w:val="24"/>
          <w:szCs w:val="24"/>
        </w:rPr>
      </w:pPr>
    </w:p>
    <w:p w14:paraId="2C6ACB5B" w14:textId="7C168CF5" w:rsidR="00FF00E2" w:rsidRPr="00A246BC" w:rsidRDefault="00FF00E2"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interview gave an insight to whether some main contractors strengthen their position during economic downturns. The interviewee </w:t>
      </w:r>
      <w:r w:rsidR="00982CFE" w:rsidRPr="00A246BC">
        <w:rPr>
          <w:rFonts w:ascii="Times New Roman" w:hAnsi="Times New Roman" w:cs="Times New Roman"/>
          <w:sz w:val="24"/>
          <w:szCs w:val="24"/>
        </w:rPr>
        <w:t>suggested</w:t>
      </w:r>
      <w:r w:rsidRPr="00A246BC">
        <w:rPr>
          <w:rFonts w:ascii="Times New Roman" w:hAnsi="Times New Roman" w:cs="Times New Roman"/>
          <w:sz w:val="24"/>
          <w:szCs w:val="24"/>
        </w:rPr>
        <w:t xml:space="preserve"> that financially stable contractors may be able to </w:t>
      </w:r>
      <w:r w:rsidRPr="00A246BC">
        <w:rPr>
          <w:rFonts w:ascii="Times New Roman" w:hAnsi="Times New Roman" w:cs="Times New Roman"/>
          <w:sz w:val="24"/>
          <w:szCs w:val="24"/>
        </w:rPr>
        <w:lastRenderedPageBreak/>
        <w:t xml:space="preserve">capitalize on the unusual market conditions. It was stated: “If they’re financially solid going into it and have a good reputation, they can pick up work while others pull back. Sometimes </w:t>
      </w:r>
      <w:r w:rsidR="00982CFE" w:rsidRPr="00A246BC">
        <w:rPr>
          <w:rFonts w:ascii="Times New Roman" w:hAnsi="Times New Roman" w:cs="Times New Roman"/>
          <w:sz w:val="24"/>
          <w:szCs w:val="24"/>
        </w:rPr>
        <w:t>the client</w:t>
      </w:r>
      <w:r w:rsidRPr="00A246BC">
        <w:rPr>
          <w:rFonts w:ascii="Times New Roman" w:hAnsi="Times New Roman" w:cs="Times New Roman"/>
          <w:sz w:val="24"/>
          <w:szCs w:val="24"/>
        </w:rPr>
        <w:t xml:space="preserve"> prefer</w:t>
      </w:r>
      <w:r w:rsidR="00982CFE" w:rsidRPr="00A246BC">
        <w:rPr>
          <w:rFonts w:ascii="Times New Roman" w:hAnsi="Times New Roman" w:cs="Times New Roman"/>
          <w:sz w:val="24"/>
          <w:szCs w:val="24"/>
        </w:rPr>
        <w:t>s</w:t>
      </w:r>
      <w:r w:rsidRPr="00A246BC">
        <w:rPr>
          <w:rFonts w:ascii="Times New Roman" w:hAnsi="Times New Roman" w:cs="Times New Roman"/>
          <w:sz w:val="24"/>
          <w:szCs w:val="24"/>
        </w:rPr>
        <w:t xml:space="preserve"> going with a contractor that they see as stable and they trust </w:t>
      </w:r>
      <w:r w:rsidR="00982CFE" w:rsidRPr="00A246BC">
        <w:rPr>
          <w:rFonts w:ascii="Times New Roman" w:hAnsi="Times New Roman" w:cs="Times New Roman"/>
          <w:sz w:val="24"/>
          <w:szCs w:val="24"/>
        </w:rPr>
        <w:t>really</w:t>
      </w:r>
      <w:r w:rsidRPr="00A246BC">
        <w:rPr>
          <w:rFonts w:ascii="Times New Roman" w:hAnsi="Times New Roman" w:cs="Times New Roman"/>
          <w:sz w:val="24"/>
          <w:szCs w:val="24"/>
        </w:rPr>
        <w:t xml:space="preserve">.” This response highlighted the roles that a positive reputation and remaining calm commercially can have during these times. However, the interviewee also stated that even for stronger firms, commercially conditions do remain a challenge: “Margins are still tight generally. But some manage it better than others”. </w:t>
      </w:r>
    </w:p>
    <w:p w14:paraId="39270770" w14:textId="031EFE8D" w:rsidR="00C33D21" w:rsidRPr="00A246BC" w:rsidRDefault="002012A2"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Overall,</w:t>
      </w:r>
      <w:r w:rsidR="00FF00E2" w:rsidRPr="00A246BC">
        <w:rPr>
          <w:rFonts w:ascii="Times New Roman" w:hAnsi="Times New Roman" w:cs="Times New Roman"/>
          <w:sz w:val="24"/>
          <w:szCs w:val="24"/>
        </w:rPr>
        <w:t xml:space="preserve"> the interview findings suggest that while pricing pressure intensifies during downturns, </w:t>
      </w:r>
      <w:r w:rsidRPr="00A246BC">
        <w:rPr>
          <w:rFonts w:ascii="Times New Roman" w:hAnsi="Times New Roman" w:cs="Times New Roman"/>
          <w:sz w:val="24"/>
          <w:szCs w:val="24"/>
        </w:rPr>
        <w:t>contractors’</w:t>
      </w:r>
      <w:r w:rsidR="00FF00E2" w:rsidRPr="00A246BC">
        <w:rPr>
          <w:rFonts w:ascii="Times New Roman" w:hAnsi="Times New Roman" w:cs="Times New Roman"/>
          <w:sz w:val="24"/>
          <w:szCs w:val="24"/>
        </w:rPr>
        <w:t xml:space="preserve"> performance during this time can depend on financial strength, reputation and strategic approach. The data indicates that although margins remain lower, certain firms perform better than others to maintain stability and secure projects without having to be overly competitive for the works.</w:t>
      </w:r>
    </w:p>
    <w:p w14:paraId="4D17399F" w14:textId="32572531" w:rsidR="00B46061" w:rsidRPr="00A246BC" w:rsidRDefault="00EB7DCD" w:rsidP="002835AB">
      <w:pPr>
        <w:pStyle w:val="Heading2"/>
        <w:spacing w:line="360" w:lineRule="auto"/>
        <w:rPr>
          <w:rFonts w:ascii="Times New Roman" w:hAnsi="Times New Roman" w:cs="Times New Roman"/>
          <w:color w:val="auto"/>
          <w:sz w:val="24"/>
          <w:szCs w:val="24"/>
          <w:u w:val="single"/>
        </w:rPr>
      </w:pPr>
      <w:bookmarkStart w:id="22" w:name="_Toc228971051"/>
      <w:r w:rsidRPr="00A246BC">
        <w:rPr>
          <w:rFonts w:ascii="Times New Roman" w:hAnsi="Times New Roman" w:cs="Times New Roman"/>
          <w:color w:val="auto"/>
          <w:sz w:val="24"/>
          <w:szCs w:val="24"/>
          <w:u w:val="single"/>
        </w:rPr>
        <w:t>4.3 Interview Results – Main contractor account</w:t>
      </w:r>
      <w:r w:rsidR="002012A2">
        <w:rPr>
          <w:rFonts w:ascii="Times New Roman" w:hAnsi="Times New Roman" w:cs="Times New Roman"/>
          <w:color w:val="auto"/>
          <w:sz w:val="24"/>
          <w:szCs w:val="24"/>
          <w:u w:val="single"/>
        </w:rPr>
        <w:t xml:space="preserve">’s manager </w:t>
      </w:r>
      <w:r w:rsidRPr="00A246BC">
        <w:rPr>
          <w:rFonts w:ascii="Times New Roman" w:hAnsi="Times New Roman" w:cs="Times New Roman"/>
          <w:color w:val="auto"/>
          <w:sz w:val="24"/>
          <w:szCs w:val="24"/>
          <w:u w:val="single"/>
        </w:rPr>
        <w:t>perspective</w:t>
      </w:r>
      <w:bookmarkEnd w:id="22"/>
    </w:p>
    <w:p w14:paraId="5423EE66" w14:textId="77777777" w:rsidR="006A789B" w:rsidRPr="00A246BC" w:rsidRDefault="006A789B" w:rsidP="002835AB">
      <w:pPr>
        <w:spacing w:line="360" w:lineRule="auto"/>
        <w:rPr>
          <w:rFonts w:ascii="Times New Roman" w:hAnsi="Times New Roman" w:cs="Times New Roman"/>
          <w:sz w:val="24"/>
          <w:szCs w:val="24"/>
        </w:rPr>
      </w:pPr>
    </w:p>
    <w:p w14:paraId="2D3E0BBB" w14:textId="020B50A0" w:rsidR="00EB7DCD" w:rsidRPr="00A246BC" w:rsidRDefault="00EB7DC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A second interview was carried out with an accounts professional working for a UK main contractor.</w:t>
      </w:r>
      <w:r w:rsidR="00D056BC" w:rsidRPr="00A246BC">
        <w:rPr>
          <w:rFonts w:ascii="Times New Roman" w:hAnsi="Times New Roman" w:cs="Times New Roman"/>
          <w:sz w:val="24"/>
          <w:szCs w:val="24"/>
        </w:rPr>
        <w:t xml:space="preserve"> This was done to gain an insight into how recessionary periods affect the commercial decision making from the </w:t>
      </w:r>
      <w:r w:rsidR="002012A2" w:rsidRPr="00A246BC">
        <w:rPr>
          <w:rFonts w:ascii="Times New Roman" w:hAnsi="Times New Roman" w:cs="Times New Roman"/>
          <w:sz w:val="24"/>
          <w:szCs w:val="24"/>
        </w:rPr>
        <w:t>account’s</w:t>
      </w:r>
      <w:r w:rsidR="00D056BC" w:rsidRPr="00A246BC">
        <w:rPr>
          <w:rFonts w:ascii="Times New Roman" w:hAnsi="Times New Roman" w:cs="Times New Roman"/>
          <w:sz w:val="24"/>
          <w:szCs w:val="24"/>
        </w:rPr>
        <w:t xml:space="preserve"> perspective. This person worked closely with their managing </w:t>
      </w:r>
      <w:r w:rsidR="002012A2" w:rsidRPr="00A246BC">
        <w:rPr>
          <w:rFonts w:ascii="Times New Roman" w:hAnsi="Times New Roman" w:cs="Times New Roman"/>
          <w:sz w:val="24"/>
          <w:szCs w:val="24"/>
        </w:rPr>
        <w:t>director and</w:t>
      </w:r>
      <w:r w:rsidR="00D056BC" w:rsidRPr="00A246BC">
        <w:rPr>
          <w:rFonts w:ascii="Times New Roman" w:hAnsi="Times New Roman" w:cs="Times New Roman"/>
          <w:sz w:val="24"/>
          <w:szCs w:val="24"/>
        </w:rPr>
        <w:t xml:space="preserve"> will have picked up on behaviors and know information regarding profit margin targets. The interview explored how tender pricing, profit margins and cash flow was managed during periods of economic uncertainty. </w:t>
      </w:r>
    </w:p>
    <w:p w14:paraId="35DCC549" w14:textId="0745BED3" w:rsidR="00D056BC" w:rsidRPr="00A246BC" w:rsidRDefault="00D056BC" w:rsidP="002835AB">
      <w:pPr>
        <w:pStyle w:val="Heading3"/>
        <w:spacing w:line="360" w:lineRule="auto"/>
        <w:rPr>
          <w:rFonts w:ascii="Times New Roman" w:hAnsi="Times New Roman" w:cs="Times New Roman"/>
          <w:color w:val="auto"/>
          <w:sz w:val="24"/>
          <w:szCs w:val="24"/>
          <w:u w:val="single"/>
        </w:rPr>
      </w:pPr>
      <w:bookmarkStart w:id="23" w:name="_Toc228971052"/>
      <w:r w:rsidRPr="00A246BC">
        <w:rPr>
          <w:rFonts w:ascii="Times New Roman" w:hAnsi="Times New Roman" w:cs="Times New Roman"/>
          <w:color w:val="auto"/>
          <w:sz w:val="24"/>
          <w:szCs w:val="24"/>
          <w:u w:val="single"/>
        </w:rPr>
        <w:t>4.3.1 Tendering behavior and profit margins</w:t>
      </w:r>
      <w:bookmarkEnd w:id="23"/>
    </w:p>
    <w:p w14:paraId="4C1A06F2" w14:textId="77777777" w:rsidR="006A789B" w:rsidRPr="00A246BC" w:rsidRDefault="006A789B" w:rsidP="002835AB">
      <w:pPr>
        <w:spacing w:line="360" w:lineRule="auto"/>
        <w:rPr>
          <w:rFonts w:ascii="Times New Roman" w:hAnsi="Times New Roman" w:cs="Times New Roman"/>
          <w:sz w:val="24"/>
          <w:szCs w:val="24"/>
        </w:rPr>
      </w:pPr>
    </w:p>
    <w:p w14:paraId="03069FAC" w14:textId="429CC256" w:rsidR="00D056BC" w:rsidRPr="00A246BC" w:rsidRDefault="00D056BC"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interviewee highlighted that one of the first things noticed during recessionary periods was the increase in competition for available work. As </w:t>
      </w:r>
      <w:r w:rsidR="002D6E79" w:rsidRPr="00A246BC">
        <w:rPr>
          <w:rFonts w:ascii="Times New Roman" w:hAnsi="Times New Roman" w:cs="Times New Roman"/>
          <w:sz w:val="24"/>
          <w:szCs w:val="24"/>
        </w:rPr>
        <w:t xml:space="preserve">the supply of work decreases, the demand for these projects also increases. Which in turn would reduce the overall cost of projects. The interviewee explained that projects which would usually attract a limited number of tenderers may see significantly more contractors pricing the work during these economic downturns – “Jobs that maybe would’ve had four or five contractors suddenly have eight or nine. Everyone’s chasing the same work basically”. </w:t>
      </w:r>
    </w:p>
    <w:p w14:paraId="0B6156D5" w14:textId="139ADC9A" w:rsidR="002D6E79" w:rsidRPr="00A246BC" w:rsidRDefault="002D6E79"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lastRenderedPageBreak/>
        <w:t>This increase in competition was described as generally pushing the overall price of tenders down. Although companies may maintain internal margin targets, the interviewee noted that these targets can become difficult to achieve when contractors are competing aggressively to secure projects. The interviewee explained that maintaining projects does become a priority – “We still have margin targets internally, but realistically they’re harder to achieve. There’s more pressure to stay competitive because if you don’t win work, the work coming in drops off quite quickly”.</w:t>
      </w:r>
    </w:p>
    <w:p w14:paraId="2615EBF9" w14:textId="4BE132AA" w:rsidR="002D6E79" w:rsidRPr="00A246BC" w:rsidRDefault="002D6E79"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accounts professional also </w:t>
      </w:r>
      <w:r w:rsidR="00D7482A" w:rsidRPr="00A246BC">
        <w:rPr>
          <w:rFonts w:ascii="Times New Roman" w:hAnsi="Times New Roman" w:cs="Times New Roman"/>
          <w:sz w:val="24"/>
          <w:szCs w:val="24"/>
        </w:rPr>
        <w:t xml:space="preserve">indicated that risk allowances and contingencies within tenders tends to be reduced during recessionary periods.  In stronger economic conditions contractors may include a greater allowance for contingencies to account for possible project risks. However, when the competition for work </w:t>
      </w:r>
      <w:r w:rsidR="002012A2" w:rsidRPr="00A246BC">
        <w:rPr>
          <w:rFonts w:ascii="Times New Roman" w:hAnsi="Times New Roman" w:cs="Times New Roman"/>
          <w:sz w:val="24"/>
          <w:szCs w:val="24"/>
        </w:rPr>
        <w:t>increases,</w:t>
      </w:r>
      <w:r w:rsidR="00D7482A" w:rsidRPr="00A246BC">
        <w:rPr>
          <w:rFonts w:ascii="Times New Roman" w:hAnsi="Times New Roman" w:cs="Times New Roman"/>
          <w:sz w:val="24"/>
          <w:szCs w:val="24"/>
        </w:rPr>
        <w:t xml:space="preserve"> these allowances are often reduced to remain competitive within tendering processes – “During a recession or something like that, it’s harder to do because you know other contractors are cutting right back to win it. So risk allowances do get squeezed.”</w:t>
      </w:r>
    </w:p>
    <w:p w14:paraId="44D4AC35" w14:textId="467653BD" w:rsidR="00D7482A" w:rsidRPr="00A246BC" w:rsidRDefault="00D7482A" w:rsidP="002835AB">
      <w:pPr>
        <w:pStyle w:val="Heading3"/>
        <w:spacing w:line="360" w:lineRule="auto"/>
        <w:rPr>
          <w:rFonts w:ascii="Times New Roman" w:hAnsi="Times New Roman" w:cs="Times New Roman"/>
          <w:color w:val="auto"/>
          <w:sz w:val="24"/>
          <w:szCs w:val="24"/>
          <w:u w:val="single"/>
        </w:rPr>
      </w:pPr>
      <w:bookmarkStart w:id="24" w:name="_Toc228971053"/>
      <w:r w:rsidRPr="00A246BC">
        <w:rPr>
          <w:rFonts w:ascii="Times New Roman" w:hAnsi="Times New Roman" w:cs="Times New Roman"/>
          <w:color w:val="auto"/>
          <w:sz w:val="24"/>
          <w:szCs w:val="24"/>
          <w:u w:val="single"/>
        </w:rPr>
        <w:t>4.3.2 Cash flow management</w:t>
      </w:r>
      <w:bookmarkEnd w:id="24"/>
    </w:p>
    <w:p w14:paraId="39BB6AC3" w14:textId="77777777" w:rsidR="006A789B" w:rsidRPr="00A246BC" w:rsidRDefault="006A789B" w:rsidP="002835AB">
      <w:pPr>
        <w:spacing w:line="360" w:lineRule="auto"/>
        <w:rPr>
          <w:rFonts w:ascii="Times New Roman" w:hAnsi="Times New Roman" w:cs="Times New Roman"/>
          <w:sz w:val="24"/>
          <w:szCs w:val="24"/>
        </w:rPr>
      </w:pPr>
    </w:p>
    <w:p w14:paraId="30A0091D" w14:textId="064E18FE" w:rsidR="00D7482A" w:rsidRPr="00A246BC" w:rsidRDefault="0021459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Cash flow </w:t>
      </w:r>
      <w:proofErr w:type="gramStart"/>
      <w:r w:rsidRPr="00A246BC">
        <w:rPr>
          <w:rFonts w:ascii="Times New Roman" w:hAnsi="Times New Roman" w:cs="Times New Roman"/>
          <w:sz w:val="24"/>
          <w:szCs w:val="24"/>
        </w:rPr>
        <w:t>management was an area that</w:t>
      </w:r>
      <w:proofErr w:type="gramEnd"/>
      <w:r w:rsidRPr="00A246BC">
        <w:rPr>
          <w:rFonts w:ascii="Times New Roman" w:hAnsi="Times New Roman" w:cs="Times New Roman"/>
          <w:sz w:val="24"/>
          <w:szCs w:val="24"/>
        </w:rPr>
        <w:t xml:space="preserve"> was deemed important when it </w:t>
      </w:r>
      <w:r w:rsidR="002012A2" w:rsidRPr="00A246BC">
        <w:rPr>
          <w:rFonts w:ascii="Times New Roman" w:hAnsi="Times New Roman" w:cs="Times New Roman"/>
          <w:sz w:val="24"/>
          <w:szCs w:val="24"/>
        </w:rPr>
        <w:t>came</w:t>
      </w:r>
      <w:r w:rsidRPr="00A246BC">
        <w:rPr>
          <w:rFonts w:ascii="Times New Roman" w:hAnsi="Times New Roman" w:cs="Times New Roman"/>
          <w:sz w:val="24"/>
          <w:szCs w:val="24"/>
        </w:rPr>
        <w:t xml:space="preserve"> to running a successful construction business, often something that can be </w:t>
      </w:r>
      <w:r w:rsidR="002012A2" w:rsidRPr="00A246BC">
        <w:rPr>
          <w:rFonts w:ascii="Times New Roman" w:hAnsi="Times New Roman" w:cs="Times New Roman"/>
          <w:sz w:val="24"/>
          <w:szCs w:val="24"/>
        </w:rPr>
        <w:t>prioritized</w:t>
      </w:r>
      <w:r w:rsidRPr="00A246BC">
        <w:rPr>
          <w:rFonts w:ascii="Times New Roman" w:hAnsi="Times New Roman" w:cs="Times New Roman"/>
          <w:sz w:val="24"/>
          <w:szCs w:val="24"/>
        </w:rPr>
        <w:t xml:space="preserve"> as a business model. The interviewee explained that internal monitoring of cash flow did become more frequent, with increased emphasis placed on forecasting incoming payments and ensuring that payment applications are submitted at set deadlines – “Cash becomes a lot more of a focus, during a recession it’s reviewed all the time. There’s more pressure on getting applications in on time and chasing payment certificates.”</w:t>
      </w:r>
    </w:p>
    <w:p w14:paraId="5F27E5EB" w14:textId="4D3F8F27" w:rsidR="00214591" w:rsidRPr="00A246BC" w:rsidRDefault="0021459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accounts </w:t>
      </w:r>
      <w:r w:rsidR="002012A2" w:rsidRPr="00A246BC">
        <w:rPr>
          <w:rFonts w:ascii="Times New Roman" w:hAnsi="Times New Roman" w:cs="Times New Roman"/>
          <w:sz w:val="24"/>
          <w:szCs w:val="24"/>
        </w:rPr>
        <w:t>manager</w:t>
      </w:r>
      <w:r w:rsidRPr="00A246BC">
        <w:rPr>
          <w:rFonts w:ascii="Times New Roman" w:hAnsi="Times New Roman" w:cs="Times New Roman"/>
          <w:sz w:val="24"/>
          <w:szCs w:val="24"/>
        </w:rPr>
        <w:t xml:space="preserve"> also highlighted that smaller margins reduce the financial buffer that contractors are able to set. With this buffer no longer being there, delayed payments did have a greater impact on financial stability. Payment terms and retentions were also identified as factors that can place additional pressure on contractors during recessionary periods. According to the interviewee </w:t>
      </w:r>
      <w:r w:rsidR="003300BD" w:rsidRPr="00A246BC">
        <w:rPr>
          <w:rFonts w:ascii="Times New Roman" w:hAnsi="Times New Roman" w:cs="Times New Roman"/>
          <w:sz w:val="24"/>
          <w:szCs w:val="24"/>
        </w:rPr>
        <w:t>clients may attempt to push on payment terms, while these changes do get pushed onto suppliers and subcontractors, it can make for difficult conversations.</w:t>
      </w:r>
    </w:p>
    <w:p w14:paraId="4EEA3DEC" w14:textId="6CCC8D9F" w:rsidR="003300BD" w:rsidRPr="00A246BC" w:rsidRDefault="003300B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It was found from the </w:t>
      </w:r>
      <w:r w:rsidR="002012A2" w:rsidRPr="00A246BC">
        <w:rPr>
          <w:rFonts w:ascii="Times New Roman" w:hAnsi="Times New Roman" w:cs="Times New Roman"/>
          <w:sz w:val="24"/>
          <w:szCs w:val="24"/>
        </w:rPr>
        <w:t>interview</w:t>
      </w:r>
      <w:r w:rsidRPr="00A246BC">
        <w:rPr>
          <w:rFonts w:ascii="Times New Roman" w:hAnsi="Times New Roman" w:cs="Times New Roman"/>
          <w:sz w:val="24"/>
          <w:szCs w:val="24"/>
        </w:rPr>
        <w:t xml:space="preserve"> that in many cases the primary goal for contractors during recessionary periods is to maintain financial stability as opposed to looking to significantly </w:t>
      </w:r>
      <w:r w:rsidRPr="00A246BC">
        <w:rPr>
          <w:rFonts w:ascii="Times New Roman" w:hAnsi="Times New Roman" w:cs="Times New Roman"/>
          <w:sz w:val="24"/>
          <w:szCs w:val="24"/>
        </w:rPr>
        <w:lastRenderedPageBreak/>
        <w:t xml:space="preserve">improve their commercial performance. Achieving stable profit margins and remaining cash positive during difficult market conditions was described as a positive outcome for many contractors. When asked if their company </w:t>
      </w:r>
      <w:r w:rsidR="002012A2" w:rsidRPr="00A246BC">
        <w:rPr>
          <w:rFonts w:ascii="Times New Roman" w:hAnsi="Times New Roman" w:cs="Times New Roman"/>
          <w:sz w:val="24"/>
          <w:szCs w:val="24"/>
        </w:rPr>
        <w:t>prioritizes</w:t>
      </w:r>
      <w:r w:rsidRPr="00A246BC">
        <w:rPr>
          <w:rFonts w:ascii="Times New Roman" w:hAnsi="Times New Roman" w:cs="Times New Roman"/>
          <w:sz w:val="24"/>
          <w:szCs w:val="24"/>
        </w:rPr>
        <w:t xml:space="preserve"> turnover over profit margins, they said “I’d </w:t>
      </w:r>
      <w:proofErr w:type="gramStart"/>
      <w:r w:rsidRPr="00A246BC">
        <w:rPr>
          <w:rFonts w:ascii="Times New Roman" w:hAnsi="Times New Roman" w:cs="Times New Roman"/>
          <w:sz w:val="24"/>
          <w:szCs w:val="24"/>
        </w:rPr>
        <w:t>say yes,</w:t>
      </w:r>
      <w:proofErr w:type="gramEnd"/>
      <w:r w:rsidRPr="00A246BC">
        <w:rPr>
          <w:rFonts w:ascii="Times New Roman" w:hAnsi="Times New Roman" w:cs="Times New Roman"/>
          <w:sz w:val="24"/>
          <w:szCs w:val="24"/>
        </w:rPr>
        <w:t xml:space="preserve"> to a point. Keeping turnover up is important because you’ve still got stuff like overheads, staff, everything ticking along </w:t>
      </w:r>
      <w:r w:rsidR="002012A2" w:rsidRPr="00A246BC">
        <w:rPr>
          <w:rFonts w:ascii="Times New Roman" w:hAnsi="Times New Roman" w:cs="Times New Roman"/>
          <w:sz w:val="24"/>
          <w:szCs w:val="24"/>
        </w:rPr>
        <w:t>regardless of</w:t>
      </w:r>
      <w:r w:rsidRPr="00A246BC">
        <w:rPr>
          <w:rFonts w:ascii="Times New Roman" w:hAnsi="Times New Roman" w:cs="Times New Roman"/>
          <w:sz w:val="24"/>
          <w:szCs w:val="24"/>
        </w:rPr>
        <w:t xml:space="preserve"> how much work you’ve got. An empty job board is a bigger concern than a smaller margin”.</w:t>
      </w:r>
    </w:p>
    <w:p w14:paraId="264512F7" w14:textId="0FCC71C2" w:rsidR="003300BD" w:rsidRPr="00A246BC" w:rsidRDefault="003300B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Overall, the interview found that recessionary periods create an increased pressure, where there is more competition for a reduced volume of projects. Tendering behaviors and attitudes to different aspects of the business do get affected within main contractor </w:t>
      </w:r>
      <w:r w:rsidR="002012A2" w:rsidRPr="00A246BC">
        <w:rPr>
          <w:rFonts w:ascii="Times New Roman" w:hAnsi="Times New Roman" w:cs="Times New Roman"/>
          <w:sz w:val="24"/>
          <w:szCs w:val="24"/>
        </w:rPr>
        <w:t>organizations</w:t>
      </w:r>
      <w:r w:rsidRPr="00A246BC">
        <w:rPr>
          <w:rFonts w:ascii="Times New Roman" w:hAnsi="Times New Roman" w:cs="Times New Roman"/>
          <w:sz w:val="24"/>
          <w:szCs w:val="24"/>
        </w:rPr>
        <w:t>.</w:t>
      </w:r>
    </w:p>
    <w:p w14:paraId="41C0BCBC" w14:textId="14D6C373" w:rsidR="00C33D21" w:rsidRPr="00A246BC" w:rsidRDefault="00C33D21" w:rsidP="002835AB">
      <w:pPr>
        <w:pStyle w:val="Heading2"/>
        <w:spacing w:line="360" w:lineRule="auto"/>
        <w:rPr>
          <w:rFonts w:ascii="Times New Roman" w:hAnsi="Times New Roman" w:cs="Times New Roman"/>
          <w:color w:val="auto"/>
          <w:sz w:val="24"/>
          <w:szCs w:val="24"/>
          <w:u w:val="single"/>
        </w:rPr>
      </w:pPr>
      <w:bookmarkStart w:id="25" w:name="_Toc228971054"/>
      <w:r w:rsidRPr="00A246BC">
        <w:rPr>
          <w:rFonts w:ascii="Times New Roman" w:hAnsi="Times New Roman" w:cs="Times New Roman"/>
          <w:color w:val="auto"/>
          <w:sz w:val="24"/>
          <w:szCs w:val="24"/>
          <w:u w:val="single"/>
        </w:rPr>
        <w:t>4.4</w:t>
      </w:r>
      <w:r w:rsidR="00E85F7B" w:rsidRPr="00A246BC">
        <w:rPr>
          <w:rFonts w:ascii="Times New Roman" w:hAnsi="Times New Roman" w:cs="Times New Roman"/>
          <w:color w:val="auto"/>
          <w:sz w:val="24"/>
          <w:szCs w:val="24"/>
          <w:u w:val="single"/>
        </w:rPr>
        <w:t xml:space="preserve"> Summary</w:t>
      </w:r>
      <w:bookmarkEnd w:id="25"/>
    </w:p>
    <w:p w14:paraId="4DDBFB0D" w14:textId="77777777" w:rsidR="00E85F7B" w:rsidRPr="00A246BC" w:rsidRDefault="00E85F7B" w:rsidP="002835AB">
      <w:pPr>
        <w:spacing w:line="360" w:lineRule="auto"/>
        <w:rPr>
          <w:rFonts w:ascii="Times New Roman" w:hAnsi="Times New Roman" w:cs="Times New Roman"/>
          <w:sz w:val="24"/>
          <w:szCs w:val="24"/>
        </w:rPr>
      </w:pPr>
    </w:p>
    <w:p w14:paraId="07DB863C" w14:textId="77777777" w:rsidR="00E85F7B" w:rsidRPr="00A246BC" w:rsidRDefault="00E85F7B" w:rsidP="002835AB">
      <w:pPr>
        <w:spacing w:line="360" w:lineRule="auto"/>
        <w:rPr>
          <w:rFonts w:ascii="Times New Roman" w:hAnsi="Times New Roman" w:cs="Times New Roman"/>
          <w:sz w:val="24"/>
          <w:szCs w:val="24"/>
        </w:rPr>
      </w:pPr>
      <w:r w:rsidRPr="00A246BC">
        <w:rPr>
          <w:rFonts w:ascii="Times New Roman" w:hAnsi="Times New Roman" w:cs="Times New Roman"/>
          <w:sz w:val="24"/>
          <w:szCs w:val="24"/>
        </w:rPr>
        <w:t>This chapter presented the findings from semi structured interviews conducted with two industry professionals, offering a deeper qualitative insight into how recessionary conditions affect the commercial performance of UK main contractors. Key themes identified included increased tendering competition, generally lower profit margins, tighter cash flow management and changing supply chain behaviors during recessionary periods.</w:t>
      </w:r>
    </w:p>
    <w:p w14:paraId="6F5BE5CB" w14:textId="3F73DAEC" w:rsidR="00E85F7B" w:rsidRPr="00A246BC" w:rsidRDefault="00E85F7B" w:rsidP="002835AB">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The following chapter will critically discuss these combined findings in relation to existing literature and primary research conducted. It will also review against the overall research objectives. </w:t>
      </w:r>
    </w:p>
    <w:p w14:paraId="5F71E160" w14:textId="77777777" w:rsidR="002835AB" w:rsidRPr="00A246BC" w:rsidRDefault="002835AB" w:rsidP="002835AB">
      <w:pPr>
        <w:spacing w:line="360" w:lineRule="auto"/>
        <w:rPr>
          <w:rFonts w:ascii="Times New Roman" w:hAnsi="Times New Roman" w:cs="Times New Roman"/>
          <w:sz w:val="24"/>
          <w:szCs w:val="24"/>
        </w:rPr>
      </w:pPr>
    </w:p>
    <w:p w14:paraId="61FA2D76" w14:textId="77777777" w:rsidR="002835AB" w:rsidRPr="00A246BC" w:rsidRDefault="002835AB" w:rsidP="002835AB">
      <w:pPr>
        <w:spacing w:line="360" w:lineRule="auto"/>
        <w:rPr>
          <w:rFonts w:ascii="Times New Roman" w:hAnsi="Times New Roman" w:cs="Times New Roman"/>
          <w:sz w:val="24"/>
          <w:szCs w:val="24"/>
        </w:rPr>
      </w:pPr>
    </w:p>
    <w:p w14:paraId="0304B82B" w14:textId="77777777" w:rsidR="002835AB" w:rsidRPr="00A246BC" w:rsidRDefault="002835AB" w:rsidP="002835AB">
      <w:pPr>
        <w:spacing w:line="360" w:lineRule="auto"/>
        <w:rPr>
          <w:rFonts w:ascii="Times New Roman" w:hAnsi="Times New Roman" w:cs="Times New Roman"/>
          <w:sz w:val="24"/>
          <w:szCs w:val="24"/>
        </w:rPr>
      </w:pPr>
    </w:p>
    <w:p w14:paraId="19FC4746" w14:textId="77777777" w:rsidR="002835AB" w:rsidRPr="00A246BC" w:rsidRDefault="002835AB" w:rsidP="002835AB">
      <w:pPr>
        <w:spacing w:line="360" w:lineRule="auto"/>
        <w:rPr>
          <w:rFonts w:ascii="Times New Roman" w:hAnsi="Times New Roman" w:cs="Times New Roman"/>
          <w:sz w:val="24"/>
          <w:szCs w:val="24"/>
        </w:rPr>
      </w:pPr>
    </w:p>
    <w:p w14:paraId="3F31FF19" w14:textId="77777777" w:rsidR="002835AB" w:rsidRDefault="002835AB" w:rsidP="002835AB">
      <w:pPr>
        <w:spacing w:line="360" w:lineRule="auto"/>
        <w:rPr>
          <w:rFonts w:ascii="Times New Roman" w:hAnsi="Times New Roman" w:cs="Times New Roman"/>
          <w:sz w:val="24"/>
          <w:szCs w:val="24"/>
        </w:rPr>
      </w:pPr>
    </w:p>
    <w:p w14:paraId="337C6E53" w14:textId="77777777" w:rsidR="00A10B32" w:rsidRPr="00A246BC" w:rsidRDefault="00A10B32" w:rsidP="002835AB">
      <w:pPr>
        <w:spacing w:line="360" w:lineRule="auto"/>
        <w:rPr>
          <w:rFonts w:ascii="Times New Roman" w:hAnsi="Times New Roman" w:cs="Times New Roman"/>
          <w:sz w:val="24"/>
          <w:szCs w:val="24"/>
        </w:rPr>
      </w:pPr>
    </w:p>
    <w:p w14:paraId="2BF21ABF" w14:textId="4AE773E6" w:rsidR="000C65AD" w:rsidRPr="00A246BC" w:rsidRDefault="000C65AD" w:rsidP="002835AB">
      <w:pPr>
        <w:pStyle w:val="Heading1"/>
        <w:spacing w:line="360" w:lineRule="auto"/>
        <w:rPr>
          <w:rFonts w:ascii="Times New Roman" w:hAnsi="Times New Roman" w:cs="Times New Roman"/>
          <w:color w:val="auto"/>
          <w:sz w:val="24"/>
          <w:szCs w:val="24"/>
          <w:u w:val="single"/>
        </w:rPr>
      </w:pPr>
      <w:bookmarkStart w:id="26" w:name="_Toc228971055"/>
      <w:r w:rsidRPr="00A246BC">
        <w:rPr>
          <w:rFonts w:ascii="Times New Roman" w:hAnsi="Times New Roman" w:cs="Times New Roman"/>
          <w:color w:val="auto"/>
          <w:sz w:val="24"/>
          <w:szCs w:val="24"/>
          <w:u w:val="single"/>
        </w:rPr>
        <w:lastRenderedPageBreak/>
        <w:t>5.0 Discussion</w:t>
      </w:r>
      <w:bookmarkEnd w:id="26"/>
    </w:p>
    <w:p w14:paraId="012A35E0" w14:textId="77777777" w:rsidR="006A789B" w:rsidRPr="00A246BC" w:rsidRDefault="006A789B" w:rsidP="002835AB">
      <w:pPr>
        <w:spacing w:line="360" w:lineRule="auto"/>
        <w:rPr>
          <w:rFonts w:ascii="Times New Roman" w:hAnsi="Times New Roman" w:cs="Times New Roman"/>
          <w:sz w:val="24"/>
          <w:szCs w:val="24"/>
        </w:rPr>
      </w:pPr>
    </w:p>
    <w:p w14:paraId="7F5CDC11" w14:textId="0D1E8871" w:rsidR="000C65AD" w:rsidRPr="00A246BC" w:rsidRDefault="000C65A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This chapter discusses the findings of chapter 4 relating to the research aim and objectives, assessing whether main contractors perform better commercially during economic recessions in the UK construction industry. This discussion focusses on the objectives identified at the beginning of the research, including how tendering behavior, profit margins and cash flow are affected at different business during recessionary periods.</w:t>
      </w:r>
    </w:p>
    <w:p w14:paraId="2D796A60" w14:textId="6E5CEA1A" w:rsidR="000C65AD" w:rsidRPr="00A246BC" w:rsidRDefault="000C65A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results of the primary research, including both questionnaire and </w:t>
      </w:r>
      <w:r w:rsidR="002012A2" w:rsidRPr="00A246BC">
        <w:rPr>
          <w:rFonts w:ascii="Times New Roman" w:hAnsi="Times New Roman" w:cs="Times New Roman"/>
          <w:sz w:val="24"/>
          <w:szCs w:val="24"/>
        </w:rPr>
        <w:t>interviews</w:t>
      </w:r>
      <w:r w:rsidR="002012A2">
        <w:rPr>
          <w:rFonts w:ascii="Times New Roman" w:hAnsi="Times New Roman" w:cs="Times New Roman"/>
          <w:sz w:val="24"/>
          <w:szCs w:val="24"/>
        </w:rPr>
        <w:t xml:space="preserve"> </w:t>
      </w:r>
      <w:r w:rsidR="00162E51" w:rsidRPr="00A246BC">
        <w:rPr>
          <w:rFonts w:ascii="Times New Roman" w:hAnsi="Times New Roman" w:cs="Times New Roman"/>
          <w:sz w:val="24"/>
          <w:szCs w:val="24"/>
        </w:rPr>
        <w:t>are compared to the findings of the existing literature during chapter 2. This will give a greater understanding of how current industry experiences align with previous research on contractor performance during economic downturns.</w:t>
      </w:r>
    </w:p>
    <w:p w14:paraId="514EAD0F" w14:textId="12CC98EA" w:rsidR="00162E51" w:rsidRPr="00A246BC" w:rsidRDefault="00162E5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aim of this chapter is to </w:t>
      </w:r>
      <w:proofErr w:type="spellStart"/>
      <w:r w:rsidR="002012A2" w:rsidRPr="00A246BC">
        <w:rPr>
          <w:rFonts w:ascii="Times New Roman" w:hAnsi="Times New Roman" w:cs="Times New Roman"/>
          <w:sz w:val="24"/>
          <w:szCs w:val="24"/>
        </w:rPr>
        <w:t>analyse</w:t>
      </w:r>
      <w:proofErr w:type="spellEnd"/>
      <w:r w:rsidR="002012A2">
        <w:rPr>
          <w:rFonts w:ascii="Times New Roman" w:hAnsi="Times New Roman" w:cs="Times New Roman"/>
          <w:sz w:val="24"/>
          <w:szCs w:val="24"/>
        </w:rPr>
        <w:t xml:space="preserve"> </w:t>
      </w:r>
      <w:r w:rsidRPr="00A246BC">
        <w:rPr>
          <w:rFonts w:ascii="Times New Roman" w:hAnsi="Times New Roman" w:cs="Times New Roman"/>
          <w:sz w:val="24"/>
          <w:szCs w:val="24"/>
        </w:rPr>
        <w:t xml:space="preserve">the findings rather than to simply present them, identifying trends, consistencies and differences across all the data gathered. In doing so, it provides a detailed and reliable understanding of how recessionary conditions influence the commercial performance of main contractors. Having a range of primary and secondary research improves the validity of the research, by covering a range of contractors, both geographically and in company size. </w:t>
      </w:r>
    </w:p>
    <w:p w14:paraId="7EE48413" w14:textId="568BA9BD" w:rsidR="00051637" w:rsidRPr="00A246BC" w:rsidRDefault="00051637" w:rsidP="002835AB">
      <w:pPr>
        <w:pStyle w:val="Heading2"/>
        <w:spacing w:line="360" w:lineRule="auto"/>
        <w:rPr>
          <w:rFonts w:ascii="Times New Roman" w:hAnsi="Times New Roman" w:cs="Times New Roman"/>
          <w:color w:val="auto"/>
          <w:sz w:val="24"/>
          <w:szCs w:val="24"/>
          <w:u w:val="single"/>
        </w:rPr>
      </w:pPr>
      <w:bookmarkStart w:id="27" w:name="_Toc228971056"/>
      <w:r w:rsidRPr="00A246BC">
        <w:rPr>
          <w:rFonts w:ascii="Times New Roman" w:hAnsi="Times New Roman" w:cs="Times New Roman"/>
          <w:color w:val="auto"/>
          <w:sz w:val="24"/>
          <w:szCs w:val="24"/>
          <w:u w:val="single"/>
        </w:rPr>
        <w:t xml:space="preserve">5.1 </w:t>
      </w:r>
      <w:r w:rsidR="008836AF" w:rsidRPr="00A246BC">
        <w:rPr>
          <w:rFonts w:ascii="Times New Roman" w:hAnsi="Times New Roman" w:cs="Times New Roman"/>
          <w:color w:val="auto"/>
          <w:sz w:val="24"/>
          <w:szCs w:val="24"/>
          <w:u w:val="single"/>
        </w:rPr>
        <w:t>Tendering behavior during a recession</w:t>
      </w:r>
      <w:bookmarkEnd w:id="27"/>
    </w:p>
    <w:p w14:paraId="787B20CE" w14:textId="77777777" w:rsidR="006A789B" w:rsidRPr="00A246BC" w:rsidRDefault="006A789B" w:rsidP="002835AB">
      <w:pPr>
        <w:spacing w:line="360" w:lineRule="auto"/>
        <w:rPr>
          <w:rFonts w:ascii="Times New Roman" w:hAnsi="Times New Roman" w:cs="Times New Roman"/>
          <w:sz w:val="24"/>
          <w:szCs w:val="24"/>
        </w:rPr>
      </w:pPr>
    </w:p>
    <w:p w14:paraId="3BBEF089" w14:textId="1722FD9B" w:rsidR="008836AF" w:rsidRPr="00A246BC" w:rsidRDefault="008836AF"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findings of the research show that tendering behavior does change significantly during periods of economic downturn within the UK construction industry. A key theme identified across both the questionnaire and interviews was that there is a substantial increase in competition for available work. All respondents to the questionnaire indicated that competition for work becomes either high or very high during recessionary periods, with 31% stating it became very high. The demonstrates agreement across industry professionals and highlights how market forces are affected by wider economic conditions</w:t>
      </w:r>
      <w:r w:rsidR="00CE3AA0" w:rsidRPr="00A246BC">
        <w:rPr>
          <w:rFonts w:ascii="Times New Roman" w:hAnsi="Times New Roman" w:cs="Times New Roman"/>
          <w:sz w:val="24"/>
          <w:szCs w:val="24"/>
        </w:rPr>
        <w:t>, it also shows how the UK construction industry operates in a reactive manner to wider economic change. Deviations to supply or demand can quickly lead to increases in competition.</w:t>
      </w:r>
    </w:p>
    <w:p w14:paraId="051486A9" w14:textId="47E6044F" w:rsidR="00F93F60" w:rsidRPr="00A246BC" w:rsidRDefault="008836AF"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increase in competition would largely be driven by a reduction in the number of </w:t>
      </w:r>
      <w:r w:rsidR="002012A2" w:rsidRPr="00A246BC">
        <w:rPr>
          <w:rFonts w:ascii="Times New Roman" w:hAnsi="Times New Roman" w:cs="Times New Roman"/>
          <w:sz w:val="24"/>
          <w:szCs w:val="24"/>
        </w:rPr>
        <w:t>projects available</w:t>
      </w:r>
      <w:r w:rsidRPr="00A246BC">
        <w:rPr>
          <w:rFonts w:ascii="Times New Roman" w:hAnsi="Times New Roman" w:cs="Times New Roman"/>
          <w:sz w:val="24"/>
          <w:szCs w:val="24"/>
        </w:rPr>
        <w:t xml:space="preserve">. As confidence in investing decreases and fewer projects are released, it leaves the same </w:t>
      </w:r>
      <w:r w:rsidRPr="00A246BC">
        <w:rPr>
          <w:rFonts w:ascii="Times New Roman" w:hAnsi="Times New Roman" w:cs="Times New Roman"/>
          <w:sz w:val="24"/>
          <w:szCs w:val="24"/>
        </w:rPr>
        <w:lastRenderedPageBreak/>
        <w:t xml:space="preserve">number of contractors competing for the same work opportunities. This was reinforced during the interview with the accounts professional, where it was stated “jobs that maybe would’ve had four or five contractors pricing suddenly have eight or nine.” This provides </w:t>
      </w:r>
      <w:r w:rsidR="00F93F60" w:rsidRPr="00A246BC">
        <w:rPr>
          <w:rFonts w:ascii="Times New Roman" w:hAnsi="Times New Roman" w:cs="Times New Roman"/>
          <w:sz w:val="24"/>
          <w:szCs w:val="24"/>
        </w:rPr>
        <w:t>a clear example of how quickly the tendering process changes. Given the limited opportunities, it can also lead to contractors bidding for projects that they would not usually, to secure work. Causing a chain reaction which in turn creates even more competition for projects. From a client perspective, this can become beneficial, leading to lower cost and contractors at times accepting projects on terms they might not usually accept. It takes away the power from the contractor, and hands it to the client.</w:t>
      </w:r>
    </w:p>
    <w:p w14:paraId="3265BD8F" w14:textId="384F3887" w:rsidR="008836AF" w:rsidRPr="00A246BC" w:rsidRDefault="00F93F60"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As a result of the increase in competition, contractors appear to adopt more aggressive tendering strategies. The questionnaire found that 78.6% of respondents were more likely to submit aggressive tenders during recessionary periods. The behavior is supported by the interview with the sales manager of a supplier, which suggested that price becomes the main focus of enquiries, with less emphasis on relationship building and quality of service. This shift in behavior indicates that contractors </w:t>
      </w:r>
      <w:r w:rsidR="002012A2" w:rsidRPr="00A246BC">
        <w:rPr>
          <w:rFonts w:ascii="Times New Roman" w:hAnsi="Times New Roman" w:cs="Times New Roman"/>
          <w:sz w:val="24"/>
          <w:szCs w:val="24"/>
        </w:rPr>
        <w:t>prioritize</w:t>
      </w:r>
      <w:r w:rsidRPr="00A246BC">
        <w:rPr>
          <w:rFonts w:ascii="Times New Roman" w:hAnsi="Times New Roman" w:cs="Times New Roman"/>
          <w:sz w:val="24"/>
          <w:szCs w:val="24"/>
        </w:rPr>
        <w:t xml:space="preserve"> being commercially competitive over other factors, as securing work becomes almost essential.</w:t>
      </w:r>
      <w:r w:rsidR="00CE3AA0" w:rsidRPr="00A246BC">
        <w:rPr>
          <w:rFonts w:ascii="Times New Roman" w:hAnsi="Times New Roman" w:cs="Times New Roman"/>
          <w:sz w:val="24"/>
          <w:szCs w:val="24"/>
        </w:rPr>
        <w:t xml:space="preserve"> This suggests that traditional procurement considerations </w:t>
      </w:r>
      <w:r w:rsidR="002012A2" w:rsidRPr="00A246BC">
        <w:rPr>
          <w:rFonts w:ascii="Times New Roman" w:hAnsi="Times New Roman" w:cs="Times New Roman"/>
          <w:sz w:val="24"/>
          <w:szCs w:val="24"/>
        </w:rPr>
        <w:t>favor</w:t>
      </w:r>
      <w:r w:rsidR="00CE3AA0" w:rsidRPr="00A246BC">
        <w:rPr>
          <w:rFonts w:ascii="Times New Roman" w:hAnsi="Times New Roman" w:cs="Times New Roman"/>
          <w:sz w:val="24"/>
          <w:szCs w:val="24"/>
        </w:rPr>
        <w:t xml:space="preserve"> cost and time rather than quality, this short term gain may lead to further complications down the line impacting overall project outcomes.</w:t>
      </w:r>
    </w:p>
    <w:p w14:paraId="0DB4F6B9" w14:textId="57154A09" w:rsidR="00790440" w:rsidRPr="00A246BC" w:rsidRDefault="009367E3"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An interesting finding from the primary research </w:t>
      </w:r>
      <w:r w:rsidR="009B22AD" w:rsidRPr="00A246BC">
        <w:rPr>
          <w:rFonts w:ascii="Times New Roman" w:hAnsi="Times New Roman" w:cs="Times New Roman"/>
          <w:sz w:val="24"/>
          <w:szCs w:val="24"/>
        </w:rPr>
        <w:t xml:space="preserve">is the reduction in risk allowance within tenders. The questionnaire indicated that 92.9% of respondents believe that their ability to include risk within their tenders is reduced during recessionary periods. This is significant as contractors are not only reducing </w:t>
      </w:r>
      <w:r w:rsidR="002012A2" w:rsidRPr="00A246BC">
        <w:rPr>
          <w:rFonts w:ascii="Times New Roman" w:hAnsi="Times New Roman" w:cs="Times New Roman"/>
          <w:sz w:val="24"/>
          <w:szCs w:val="24"/>
        </w:rPr>
        <w:t>margins but</w:t>
      </w:r>
      <w:r w:rsidR="009B22AD" w:rsidRPr="00A246BC">
        <w:rPr>
          <w:rFonts w:ascii="Times New Roman" w:hAnsi="Times New Roman" w:cs="Times New Roman"/>
          <w:sz w:val="24"/>
          <w:szCs w:val="24"/>
        </w:rPr>
        <w:t xml:space="preserve"> are reducing their allowances for contingencies within their pricing. This reduction in </w:t>
      </w:r>
      <w:r w:rsidR="00790440" w:rsidRPr="00A246BC">
        <w:rPr>
          <w:rFonts w:ascii="Times New Roman" w:hAnsi="Times New Roman" w:cs="Times New Roman"/>
          <w:sz w:val="24"/>
          <w:szCs w:val="24"/>
        </w:rPr>
        <w:t xml:space="preserve">margin allowance within tenders </w:t>
      </w:r>
      <w:r w:rsidR="009B22AD" w:rsidRPr="00A246BC">
        <w:rPr>
          <w:rFonts w:ascii="Times New Roman" w:hAnsi="Times New Roman" w:cs="Times New Roman"/>
          <w:sz w:val="24"/>
          <w:szCs w:val="24"/>
        </w:rPr>
        <w:t xml:space="preserve">is reinforced by a report from </w:t>
      </w:r>
      <w:proofErr w:type="spellStart"/>
      <w:r w:rsidR="009B22AD" w:rsidRPr="00A246BC">
        <w:rPr>
          <w:rFonts w:ascii="Times New Roman" w:hAnsi="Times New Roman" w:cs="Times New Roman"/>
          <w:sz w:val="24"/>
          <w:szCs w:val="24"/>
        </w:rPr>
        <w:t>Glenigan</w:t>
      </w:r>
      <w:proofErr w:type="spellEnd"/>
      <w:r w:rsidR="009B22AD" w:rsidRPr="00A246BC">
        <w:rPr>
          <w:rFonts w:ascii="Times New Roman" w:hAnsi="Times New Roman" w:cs="Times New Roman"/>
          <w:sz w:val="24"/>
          <w:szCs w:val="24"/>
        </w:rPr>
        <w:t xml:space="preserve"> </w:t>
      </w:r>
      <w:r w:rsidR="00790440" w:rsidRPr="00A246BC">
        <w:rPr>
          <w:rFonts w:ascii="Times New Roman" w:hAnsi="Times New Roman" w:cs="Times New Roman"/>
          <w:sz w:val="24"/>
          <w:szCs w:val="24"/>
        </w:rPr>
        <w:t>stating that profit margins fell to an average of 2.1% from 9.9% after 2009. This clearly shows the change in tendering behavior, when tendered projects from 2009 begin on site, they are made to work under the reduced margins included at tender stage.</w:t>
      </w:r>
    </w:p>
    <w:p w14:paraId="0CB9EF00" w14:textId="58DC9C91" w:rsidR="00901A83" w:rsidRPr="00A246BC" w:rsidRDefault="00790440"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From a commercial perspectiv</w:t>
      </w:r>
      <w:r w:rsidR="009100A5" w:rsidRPr="00A246BC">
        <w:rPr>
          <w:rFonts w:ascii="Times New Roman" w:hAnsi="Times New Roman" w:cs="Times New Roman"/>
          <w:sz w:val="24"/>
          <w:szCs w:val="24"/>
        </w:rPr>
        <w:t xml:space="preserve">e the behaviors shown indicate a higher level of risk throughout the industry. With lower risk allowance, contractors leave themselves vulnerable to increases in costs, delays to program and general unforeseen issues that arise on the majority of construction projects. The change in behavior is reinforced by the findings from the questionnaire, where </w:t>
      </w:r>
      <w:r w:rsidR="00EB2A7A" w:rsidRPr="00A246BC">
        <w:rPr>
          <w:rFonts w:ascii="Times New Roman" w:hAnsi="Times New Roman" w:cs="Times New Roman"/>
          <w:sz w:val="24"/>
          <w:szCs w:val="24"/>
        </w:rPr>
        <w:t xml:space="preserve">11 out of the </w:t>
      </w:r>
      <w:r w:rsidR="00EB2A7A" w:rsidRPr="00A246BC">
        <w:rPr>
          <w:rFonts w:ascii="Times New Roman" w:hAnsi="Times New Roman" w:cs="Times New Roman"/>
          <w:sz w:val="24"/>
          <w:szCs w:val="24"/>
        </w:rPr>
        <w:lastRenderedPageBreak/>
        <w:t xml:space="preserve">14 respondents said that focus changed to maintaining turnover through recessionary periods. This approach reflects an industry trend where contractors </w:t>
      </w:r>
      <w:r w:rsidR="002012A2" w:rsidRPr="00A246BC">
        <w:rPr>
          <w:rFonts w:ascii="Times New Roman" w:hAnsi="Times New Roman" w:cs="Times New Roman"/>
          <w:sz w:val="24"/>
          <w:szCs w:val="24"/>
        </w:rPr>
        <w:t>prioritize</w:t>
      </w:r>
      <w:r w:rsidR="00EB2A7A" w:rsidRPr="00A246BC">
        <w:rPr>
          <w:rFonts w:ascii="Times New Roman" w:hAnsi="Times New Roman" w:cs="Times New Roman"/>
          <w:sz w:val="24"/>
          <w:szCs w:val="24"/>
        </w:rPr>
        <w:t xml:space="preserve"> continuity of work over profitability during uncertain market conditions. While this business model m</w:t>
      </w:r>
      <w:r w:rsidR="006F6668" w:rsidRPr="00A246BC">
        <w:rPr>
          <w:rFonts w:ascii="Times New Roman" w:hAnsi="Times New Roman" w:cs="Times New Roman"/>
          <w:sz w:val="24"/>
          <w:szCs w:val="24"/>
        </w:rPr>
        <w:t>a</w:t>
      </w:r>
      <w:r w:rsidR="00EB2A7A" w:rsidRPr="00A246BC">
        <w:rPr>
          <w:rFonts w:ascii="Times New Roman" w:hAnsi="Times New Roman" w:cs="Times New Roman"/>
          <w:sz w:val="24"/>
          <w:szCs w:val="24"/>
        </w:rPr>
        <w:t xml:space="preserve">y help in the short term in covering overhead costs, it can lead to longer term financial challenges </w:t>
      </w:r>
      <w:r w:rsidR="006F6668" w:rsidRPr="00A246BC">
        <w:rPr>
          <w:rFonts w:ascii="Times New Roman" w:hAnsi="Times New Roman" w:cs="Times New Roman"/>
          <w:sz w:val="24"/>
          <w:szCs w:val="24"/>
        </w:rPr>
        <w:t xml:space="preserve">if a number of projects are tendered successfully at reduced margins. </w:t>
      </w:r>
    </w:p>
    <w:p w14:paraId="2E445B63" w14:textId="77777777" w:rsidR="00291B8B" w:rsidRPr="00A246BC" w:rsidRDefault="006F6668" w:rsidP="002835AB">
      <w:pPr>
        <w:spacing w:line="360" w:lineRule="auto"/>
        <w:jc w:val="both"/>
        <w:rPr>
          <w:rFonts w:ascii="Times New Roman" w:hAnsi="Times New Roman" w:cs="Times New Roman"/>
          <w:sz w:val="24"/>
          <w:szCs w:val="24"/>
        </w:rPr>
      </w:pPr>
      <w:proofErr w:type="gramStart"/>
      <w:r w:rsidRPr="00A246BC">
        <w:rPr>
          <w:rFonts w:ascii="Times New Roman" w:hAnsi="Times New Roman" w:cs="Times New Roman"/>
          <w:sz w:val="24"/>
          <w:szCs w:val="24"/>
        </w:rPr>
        <w:t>However</w:t>
      </w:r>
      <w:proofErr w:type="gramEnd"/>
      <w:r w:rsidRPr="00A246BC">
        <w:rPr>
          <w:rFonts w:ascii="Times New Roman" w:hAnsi="Times New Roman" w:cs="Times New Roman"/>
          <w:sz w:val="24"/>
          <w:szCs w:val="24"/>
        </w:rPr>
        <w:t xml:space="preserve"> the findings suggest that the industry does not all act completely in unison. The supplier interview suggested that financially stable and reputable </w:t>
      </w:r>
      <w:r w:rsidR="009C52B8" w:rsidRPr="00A246BC">
        <w:rPr>
          <w:rFonts w:ascii="Times New Roman" w:hAnsi="Times New Roman" w:cs="Times New Roman"/>
          <w:sz w:val="24"/>
          <w:szCs w:val="24"/>
        </w:rPr>
        <w:t xml:space="preserve">contractors may be able to strengthen through these periods. This is due to clients may favor contractors who are seen as reliable during uncertain market conditions. As a result of this, some contractors may secure higher quality projects with increased margins and reduced risks, which is very desirable during periods of economic downturns. This introduces a complexity to the research and outlines that the industry through recessionary periods is not black and white. </w:t>
      </w:r>
    </w:p>
    <w:p w14:paraId="7D0E6BFF" w14:textId="16ACC4DE" w:rsidR="006F6668" w:rsidRPr="00A246BC" w:rsidRDefault="00291B8B"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Overall,</w:t>
      </w:r>
      <w:r w:rsidR="009C52B8" w:rsidRPr="00A246BC">
        <w:rPr>
          <w:rFonts w:ascii="Times New Roman" w:hAnsi="Times New Roman" w:cs="Times New Roman"/>
          <w:sz w:val="24"/>
          <w:szCs w:val="24"/>
        </w:rPr>
        <w:t xml:space="preserve"> the findings from the research indicate that tendering behavior</w:t>
      </w:r>
      <w:r w:rsidRPr="00A246BC">
        <w:rPr>
          <w:rFonts w:ascii="Times New Roman" w:hAnsi="Times New Roman" w:cs="Times New Roman"/>
          <w:sz w:val="24"/>
          <w:szCs w:val="24"/>
        </w:rPr>
        <w:t>s</w:t>
      </w:r>
      <w:r w:rsidR="009C52B8" w:rsidRPr="00A246BC">
        <w:rPr>
          <w:rFonts w:ascii="Times New Roman" w:hAnsi="Times New Roman" w:cs="Times New Roman"/>
          <w:sz w:val="24"/>
          <w:szCs w:val="24"/>
        </w:rPr>
        <w:t xml:space="preserve"> during economic downturns </w:t>
      </w:r>
      <w:r w:rsidRPr="00A246BC">
        <w:rPr>
          <w:rFonts w:ascii="Times New Roman" w:hAnsi="Times New Roman" w:cs="Times New Roman"/>
          <w:sz w:val="24"/>
          <w:szCs w:val="24"/>
        </w:rPr>
        <w:t>are</w:t>
      </w:r>
      <w:r w:rsidR="009C52B8" w:rsidRPr="00A246BC">
        <w:rPr>
          <w:rFonts w:ascii="Times New Roman" w:hAnsi="Times New Roman" w:cs="Times New Roman"/>
          <w:sz w:val="24"/>
          <w:szCs w:val="24"/>
        </w:rPr>
        <w:t xml:space="preserve"> influenced by increased competition and reduced tendering opportunities. Contractors are more likely to submit aggressive tenders at reduced margins, with less risk allowances</w:t>
      </w:r>
      <w:r w:rsidRPr="00A246BC">
        <w:rPr>
          <w:rFonts w:ascii="Times New Roman" w:hAnsi="Times New Roman" w:cs="Times New Roman"/>
          <w:sz w:val="24"/>
          <w:szCs w:val="24"/>
        </w:rPr>
        <w:t xml:space="preserve"> to secure work. While these strategies may help maintain turnover, this is not a sustainable solution and more of a stop gap until market conditions improve.</w:t>
      </w:r>
      <w:r w:rsidR="00CE3AA0" w:rsidRPr="00A246BC">
        <w:rPr>
          <w:rFonts w:ascii="Times New Roman" w:hAnsi="Times New Roman" w:cs="Times New Roman"/>
          <w:sz w:val="24"/>
          <w:szCs w:val="24"/>
        </w:rPr>
        <w:t xml:space="preserve"> Throughout the </w:t>
      </w:r>
      <w:r w:rsidR="000B2734" w:rsidRPr="00A246BC">
        <w:rPr>
          <w:rFonts w:ascii="Times New Roman" w:hAnsi="Times New Roman" w:cs="Times New Roman"/>
          <w:sz w:val="24"/>
          <w:szCs w:val="24"/>
        </w:rPr>
        <w:t>sample size of the research, it is clear that recessions do influence tendering conditions</w:t>
      </w:r>
      <w:r w:rsidR="005E5C9F" w:rsidRPr="00A246BC">
        <w:rPr>
          <w:rFonts w:ascii="Times New Roman" w:hAnsi="Times New Roman" w:cs="Times New Roman"/>
          <w:sz w:val="24"/>
          <w:szCs w:val="24"/>
        </w:rPr>
        <w:t xml:space="preserve"> in a negative way overall for main contractors due to pressures felt by competitive pressures. On the other hand, clients may feel they get better value for money on their projects, with the increased competition. </w:t>
      </w:r>
      <w:r w:rsidR="00CE3AA0" w:rsidRPr="00A246BC">
        <w:rPr>
          <w:rFonts w:ascii="Times New Roman" w:hAnsi="Times New Roman" w:cs="Times New Roman"/>
          <w:sz w:val="24"/>
          <w:szCs w:val="24"/>
        </w:rPr>
        <w:t xml:space="preserve"> </w:t>
      </w:r>
    </w:p>
    <w:p w14:paraId="120CA107" w14:textId="08F1F49A" w:rsidR="003B401A" w:rsidRPr="00A246BC" w:rsidRDefault="003B401A" w:rsidP="002835AB">
      <w:pPr>
        <w:pStyle w:val="Heading2"/>
        <w:spacing w:line="360" w:lineRule="auto"/>
        <w:rPr>
          <w:rFonts w:ascii="Times New Roman" w:hAnsi="Times New Roman" w:cs="Times New Roman"/>
          <w:color w:val="auto"/>
          <w:sz w:val="24"/>
          <w:szCs w:val="24"/>
          <w:u w:val="single"/>
        </w:rPr>
      </w:pPr>
      <w:bookmarkStart w:id="28" w:name="_Toc228971057"/>
      <w:r w:rsidRPr="00A246BC">
        <w:rPr>
          <w:rFonts w:ascii="Times New Roman" w:hAnsi="Times New Roman" w:cs="Times New Roman"/>
          <w:color w:val="auto"/>
          <w:sz w:val="24"/>
          <w:szCs w:val="24"/>
          <w:u w:val="single"/>
        </w:rPr>
        <w:t>5.2 Profit Margins and Commercial performance</w:t>
      </w:r>
      <w:bookmarkEnd w:id="28"/>
    </w:p>
    <w:p w14:paraId="592899A0" w14:textId="77777777" w:rsidR="006A789B" w:rsidRPr="00A246BC" w:rsidRDefault="006A789B" w:rsidP="002835AB">
      <w:pPr>
        <w:spacing w:line="360" w:lineRule="auto"/>
        <w:rPr>
          <w:rFonts w:ascii="Times New Roman" w:hAnsi="Times New Roman" w:cs="Times New Roman"/>
          <w:sz w:val="24"/>
          <w:szCs w:val="24"/>
        </w:rPr>
      </w:pPr>
    </w:p>
    <w:p w14:paraId="5B869C88" w14:textId="11B81C4B" w:rsidR="003B401A" w:rsidRPr="00A246BC" w:rsidRDefault="003B401A"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findings of the research </w:t>
      </w:r>
      <w:r w:rsidR="00F9345C" w:rsidRPr="00A246BC">
        <w:rPr>
          <w:rFonts w:ascii="Times New Roman" w:hAnsi="Times New Roman" w:cs="Times New Roman"/>
          <w:sz w:val="24"/>
          <w:szCs w:val="24"/>
        </w:rPr>
        <w:t xml:space="preserve">clearly show that profit margins are impacted during recessionary periods, with the majority of respondents indicating that margins are reduced compared to more stable market conditions. The questionnaire results showed 71.5% of respondents seen slightly or significantly lower margins during recessions. </w:t>
      </w:r>
      <w:proofErr w:type="gramStart"/>
      <w:r w:rsidR="00F9345C" w:rsidRPr="00A246BC">
        <w:rPr>
          <w:rFonts w:ascii="Times New Roman" w:hAnsi="Times New Roman" w:cs="Times New Roman"/>
          <w:sz w:val="24"/>
          <w:szCs w:val="24"/>
        </w:rPr>
        <w:t>Thus</w:t>
      </w:r>
      <w:proofErr w:type="gramEnd"/>
      <w:r w:rsidR="00F9345C" w:rsidRPr="00A246BC">
        <w:rPr>
          <w:rFonts w:ascii="Times New Roman" w:hAnsi="Times New Roman" w:cs="Times New Roman"/>
          <w:sz w:val="24"/>
          <w:szCs w:val="24"/>
        </w:rPr>
        <w:t xml:space="preserve"> meaning over two thirds of respondents </w:t>
      </w:r>
      <w:r w:rsidR="00426740" w:rsidRPr="00A246BC">
        <w:rPr>
          <w:rFonts w:ascii="Times New Roman" w:hAnsi="Times New Roman" w:cs="Times New Roman"/>
          <w:sz w:val="24"/>
          <w:szCs w:val="24"/>
        </w:rPr>
        <w:t xml:space="preserve">noted recessionary periods to have a negative effect on profit margins. Only a small </w:t>
      </w:r>
      <w:r w:rsidR="00824F6F" w:rsidRPr="00A246BC">
        <w:rPr>
          <w:rFonts w:ascii="Times New Roman" w:hAnsi="Times New Roman" w:cs="Times New Roman"/>
          <w:sz w:val="24"/>
          <w:szCs w:val="24"/>
        </w:rPr>
        <w:t>portion</w:t>
      </w:r>
      <w:r w:rsidR="00426740" w:rsidRPr="00A246BC">
        <w:rPr>
          <w:rFonts w:ascii="Times New Roman" w:hAnsi="Times New Roman" w:cs="Times New Roman"/>
          <w:sz w:val="24"/>
          <w:szCs w:val="24"/>
        </w:rPr>
        <w:t xml:space="preserve"> suggested that margins remain the same or improved, indicating tha</w:t>
      </w:r>
      <w:r w:rsidR="00824F6F" w:rsidRPr="00A246BC">
        <w:rPr>
          <w:rFonts w:ascii="Times New Roman" w:hAnsi="Times New Roman" w:cs="Times New Roman"/>
          <w:sz w:val="24"/>
          <w:szCs w:val="24"/>
        </w:rPr>
        <w:t>t</w:t>
      </w:r>
      <w:r w:rsidR="00426740" w:rsidRPr="00A246BC">
        <w:rPr>
          <w:rFonts w:ascii="Times New Roman" w:hAnsi="Times New Roman" w:cs="Times New Roman"/>
          <w:sz w:val="24"/>
          <w:szCs w:val="24"/>
        </w:rPr>
        <w:t xml:space="preserve"> profitability is not a common outcome across the industry.</w:t>
      </w:r>
      <w:r w:rsidR="002B4039" w:rsidRPr="00A246BC">
        <w:rPr>
          <w:rFonts w:ascii="Times New Roman" w:hAnsi="Times New Roman" w:cs="Times New Roman"/>
          <w:sz w:val="24"/>
          <w:szCs w:val="24"/>
        </w:rPr>
        <w:t xml:space="preserve"> This suggests that recessionary periods do not create an environment for </w:t>
      </w:r>
      <w:r w:rsidR="002B4039" w:rsidRPr="00A246BC">
        <w:rPr>
          <w:rFonts w:ascii="Times New Roman" w:hAnsi="Times New Roman" w:cs="Times New Roman"/>
          <w:sz w:val="24"/>
          <w:szCs w:val="24"/>
        </w:rPr>
        <w:lastRenderedPageBreak/>
        <w:t xml:space="preserve">improved financial performance for the years within that period, but also the subsequent years where contractors are working on the reduced margin projects. </w:t>
      </w:r>
    </w:p>
    <w:p w14:paraId="09340670" w14:textId="26505ED2" w:rsidR="008F13D1" w:rsidRPr="00A246BC" w:rsidRDefault="008F13D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On profit margins, the overall trend can closely be compared to section 5.1. As competition for work increases and </w:t>
      </w:r>
      <w:proofErr w:type="gramStart"/>
      <w:r w:rsidRPr="00A246BC">
        <w:rPr>
          <w:rFonts w:ascii="Times New Roman" w:hAnsi="Times New Roman" w:cs="Times New Roman"/>
          <w:sz w:val="24"/>
          <w:szCs w:val="24"/>
        </w:rPr>
        <w:t>contractors</w:t>
      </w:r>
      <w:proofErr w:type="gramEnd"/>
      <w:r w:rsidRPr="00A246BC">
        <w:rPr>
          <w:rFonts w:ascii="Times New Roman" w:hAnsi="Times New Roman" w:cs="Times New Roman"/>
          <w:sz w:val="24"/>
          <w:szCs w:val="24"/>
        </w:rPr>
        <w:t xml:space="preserve"> price tenders more aggressively, wider profit margins are naturally reduced in order to secure work. </w:t>
      </w:r>
      <w:r w:rsidR="00AF036B" w:rsidRPr="00A246BC">
        <w:rPr>
          <w:rFonts w:ascii="Times New Roman" w:hAnsi="Times New Roman" w:cs="Times New Roman"/>
          <w:sz w:val="24"/>
          <w:szCs w:val="24"/>
        </w:rPr>
        <w:t xml:space="preserve">The relationship between competitive pricing and reduced profitability is a key theme throughout this study of both existing research and the primary research carried out. </w:t>
      </w:r>
      <w:r w:rsidR="004841F3" w:rsidRPr="00A246BC">
        <w:rPr>
          <w:rFonts w:ascii="Times New Roman" w:hAnsi="Times New Roman" w:cs="Times New Roman"/>
          <w:sz w:val="24"/>
          <w:szCs w:val="24"/>
        </w:rPr>
        <w:t xml:space="preserve">During the literature review, an article by CBI </w:t>
      </w:r>
      <w:proofErr w:type="gramStart"/>
      <w:r w:rsidR="004841F3" w:rsidRPr="00A246BC">
        <w:rPr>
          <w:rFonts w:ascii="Times New Roman" w:hAnsi="Times New Roman" w:cs="Times New Roman"/>
          <w:sz w:val="24"/>
          <w:szCs w:val="24"/>
        </w:rPr>
        <w:t>stated</w:t>
      </w:r>
      <w:proofErr w:type="gramEnd"/>
      <w:r w:rsidR="004841F3" w:rsidRPr="00A246BC">
        <w:rPr>
          <w:rFonts w:ascii="Times New Roman" w:hAnsi="Times New Roman" w:cs="Times New Roman"/>
          <w:sz w:val="24"/>
          <w:szCs w:val="24"/>
        </w:rPr>
        <w:t xml:space="preserve"> ‘average profit margins at the industry’s largest firms hovering around just 2.5%’ (CBI, 2020), which closely </w:t>
      </w:r>
      <w:proofErr w:type="gramStart"/>
      <w:r w:rsidR="004841F3" w:rsidRPr="00A246BC">
        <w:rPr>
          <w:rFonts w:ascii="Times New Roman" w:hAnsi="Times New Roman" w:cs="Times New Roman"/>
          <w:sz w:val="24"/>
          <w:szCs w:val="24"/>
        </w:rPr>
        <w:t>corelates</w:t>
      </w:r>
      <w:proofErr w:type="gramEnd"/>
      <w:r w:rsidR="004841F3" w:rsidRPr="00A246BC">
        <w:rPr>
          <w:rFonts w:ascii="Times New Roman" w:hAnsi="Times New Roman" w:cs="Times New Roman"/>
          <w:sz w:val="24"/>
          <w:szCs w:val="24"/>
        </w:rPr>
        <w:t xml:space="preserve"> with 71.5% of respondents to the questionnaire stating that profit margins were either lower or significantly lower during recessionary periods. This is further reinforced in the interview with the account professional from the main contractor stating that profit margin targets are ‘harder to achieve’.</w:t>
      </w:r>
    </w:p>
    <w:p w14:paraId="780AC380" w14:textId="64BA168C" w:rsidR="00AD3CEB" w:rsidRPr="00A246BC" w:rsidRDefault="00F912B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A key factor influen</w:t>
      </w:r>
      <w:r w:rsidR="005068D0" w:rsidRPr="00A246BC">
        <w:rPr>
          <w:rFonts w:ascii="Times New Roman" w:hAnsi="Times New Roman" w:cs="Times New Roman"/>
          <w:sz w:val="24"/>
          <w:szCs w:val="24"/>
        </w:rPr>
        <w:t xml:space="preserve">cing the reduction in margins is the prioritization of turnover over profit margins. The questionnaire showed that 11 out of 13 respondents agreed or strongly agreed that maintaining turnover is often </w:t>
      </w:r>
      <w:r w:rsidR="00C42F7A" w:rsidRPr="00A246BC">
        <w:rPr>
          <w:rFonts w:ascii="Times New Roman" w:hAnsi="Times New Roman" w:cs="Times New Roman"/>
          <w:sz w:val="24"/>
          <w:szCs w:val="24"/>
        </w:rPr>
        <w:t>prioritized</w:t>
      </w:r>
      <w:r w:rsidR="005068D0" w:rsidRPr="00A246BC">
        <w:rPr>
          <w:rFonts w:ascii="Times New Roman" w:hAnsi="Times New Roman" w:cs="Times New Roman"/>
          <w:sz w:val="24"/>
          <w:szCs w:val="24"/>
        </w:rPr>
        <w:t xml:space="preserve"> during economic downturns. This reflects the almost desperate behavior to sustain </w:t>
      </w:r>
      <w:r w:rsidR="00AD3CEB" w:rsidRPr="00A246BC">
        <w:rPr>
          <w:rFonts w:ascii="Times New Roman" w:hAnsi="Times New Roman" w:cs="Times New Roman"/>
          <w:sz w:val="24"/>
          <w:szCs w:val="24"/>
        </w:rPr>
        <w:t xml:space="preserve">operations, cover overhead costs and maintain workforce employment. As demonstrated by the liquidation of Carillion, this is not a sustainable business model to adopt. This change in behavior was supported by the accounts professional from the main contractor, explaining that and “empty job board is a bigger concern than a smaller margin”. This demonstrates that during recessionary periods the focus can change from </w:t>
      </w:r>
      <w:r w:rsidR="00C42F7A" w:rsidRPr="00A246BC">
        <w:rPr>
          <w:rFonts w:ascii="Times New Roman" w:hAnsi="Times New Roman" w:cs="Times New Roman"/>
          <w:sz w:val="24"/>
          <w:szCs w:val="24"/>
        </w:rPr>
        <w:t>maximizing</w:t>
      </w:r>
      <w:r w:rsidR="00AD3CEB" w:rsidRPr="00A246BC">
        <w:rPr>
          <w:rFonts w:ascii="Times New Roman" w:hAnsi="Times New Roman" w:cs="Times New Roman"/>
          <w:sz w:val="24"/>
          <w:szCs w:val="24"/>
        </w:rPr>
        <w:t xml:space="preserve"> profits to ensuring continuity of work.</w:t>
      </w:r>
    </w:p>
    <w:p w14:paraId="57D87C1E" w14:textId="524E96BC" w:rsidR="00016ECD" w:rsidRPr="00A246BC" w:rsidRDefault="00AD3CEB"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While this approach may be necessary in the short term to ensure survival, it does introduce commercial risks. Securing multiple projects at reduced </w:t>
      </w:r>
      <w:r w:rsidR="001C4943" w:rsidRPr="00A246BC">
        <w:rPr>
          <w:rFonts w:ascii="Times New Roman" w:hAnsi="Times New Roman" w:cs="Times New Roman"/>
          <w:sz w:val="24"/>
          <w:szCs w:val="24"/>
        </w:rPr>
        <w:t xml:space="preserve">margins limits the </w:t>
      </w:r>
      <w:r w:rsidR="00C42F7A" w:rsidRPr="00A246BC">
        <w:rPr>
          <w:rFonts w:ascii="Times New Roman" w:hAnsi="Times New Roman" w:cs="Times New Roman"/>
          <w:sz w:val="24"/>
          <w:szCs w:val="24"/>
        </w:rPr>
        <w:t>contractor’s</w:t>
      </w:r>
      <w:r w:rsidR="001C4943" w:rsidRPr="00A246BC">
        <w:rPr>
          <w:rFonts w:ascii="Times New Roman" w:hAnsi="Times New Roman" w:cs="Times New Roman"/>
          <w:sz w:val="24"/>
          <w:szCs w:val="24"/>
        </w:rPr>
        <w:t xml:space="preserve"> ability to absorb risks on site during the construction phase. In securing these projects, </w:t>
      </w:r>
      <w:r w:rsidR="00016ECD" w:rsidRPr="00A246BC">
        <w:rPr>
          <w:rFonts w:ascii="Times New Roman" w:hAnsi="Times New Roman" w:cs="Times New Roman"/>
          <w:sz w:val="24"/>
          <w:szCs w:val="24"/>
        </w:rPr>
        <w:t xml:space="preserve">it </w:t>
      </w:r>
      <w:r w:rsidR="001C4943" w:rsidRPr="00A246BC">
        <w:rPr>
          <w:rFonts w:ascii="Times New Roman" w:hAnsi="Times New Roman" w:cs="Times New Roman"/>
          <w:sz w:val="24"/>
          <w:szCs w:val="24"/>
        </w:rPr>
        <w:t xml:space="preserve">can lead to the main contractor putting pressure on subcontractors and suppliers to reduce their costs in order </w:t>
      </w:r>
      <w:r w:rsidR="00016ECD" w:rsidRPr="00A246BC">
        <w:rPr>
          <w:rFonts w:ascii="Times New Roman" w:hAnsi="Times New Roman" w:cs="Times New Roman"/>
          <w:sz w:val="24"/>
          <w:szCs w:val="24"/>
        </w:rPr>
        <w:t xml:space="preserve">to meet the previous margin targets. This could create a domino </w:t>
      </w:r>
      <w:proofErr w:type="gramStart"/>
      <w:r w:rsidR="00016ECD" w:rsidRPr="00A246BC">
        <w:rPr>
          <w:rFonts w:ascii="Times New Roman" w:hAnsi="Times New Roman" w:cs="Times New Roman"/>
          <w:sz w:val="24"/>
          <w:szCs w:val="24"/>
        </w:rPr>
        <w:t>affect</w:t>
      </w:r>
      <w:proofErr w:type="gramEnd"/>
      <w:r w:rsidR="00016ECD" w:rsidRPr="00A246BC">
        <w:rPr>
          <w:rFonts w:ascii="Times New Roman" w:hAnsi="Times New Roman" w:cs="Times New Roman"/>
          <w:sz w:val="24"/>
          <w:szCs w:val="24"/>
        </w:rPr>
        <w:t xml:space="preserve"> throughout the supply chain, which </w:t>
      </w:r>
      <w:r w:rsidR="002A4128" w:rsidRPr="00A246BC">
        <w:rPr>
          <w:rFonts w:ascii="Times New Roman" w:hAnsi="Times New Roman" w:cs="Times New Roman"/>
          <w:sz w:val="24"/>
          <w:szCs w:val="24"/>
        </w:rPr>
        <w:t>can lead to further issues on site on quality of materials or workmanship.</w:t>
      </w:r>
    </w:p>
    <w:p w14:paraId="161C2519" w14:textId="719FEDCC" w:rsidR="002A4128" w:rsidRPr="00A246BC" w:rsidRDefault="002A412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These findings support existing research which suggests that the construction industry typically operates on already narrow margins, often within the range of 2-5%. During recessionary periods these margins are stressed eve</w:t>
      </w:r>
      <w:r w:rsidR="002B4039" w:rsidRPr="00A246BC">
        <w:rPr>
          <w:rFonts w:ascii="Times New Roman" w:hAnsi="Times New Roman" w:cs="Times New Roman"/>
          <w:sz w:val="24"/>
          <w:szCs w:val="24"/>
        </w:rPr>
        <w:t>n</w:t>
      </w:r>
      <w:r w:rsidRPr="00A246BC">
        <w:rPr>
          <w:rFonts w:ascii="Times New Roman" w:hAnsi="Times New Roman" w:cs="Times New Roman"/>
          <w:sz w:val="24"/>
          <w:szCs w:val="24"/>
        </w:rPr>
        <w:t xml:space="preserve"> further due to reduced demand for contractors and increase in </w:t>
      </w:r>
      <w:r w:rsidRPr="00A246BC">
        <w:rPr>
          <w:rFonts w:ascii="Times New Roman" w:hAnsi="Times New Roman" w:cs="Times New Roman"/>
          <w:sz w:val="24"/>
          <w:szCs w:val="24"/>
        </w:rPr>
        <w:lastRenderedPageBreak/>
        <w:t>competition. The results of the primary research reinforces this, showing that contractors are willing to reduce margins even further in order to secure work</w:t>
      </w:r>
      <w:r w:rsidR="002B4039" w:rsidRPr="00A246BC">
        <w:rPr>
          <w:rFonts w:ascii="Times New Roman" w:hAnsi="Times New Roman" w:cs="Times New Roman"/>
          <w:sz w:val="24"/>
          <w:szCs w:val="24"/>
        </w:rPr>
        <w:t xml:space="preserve">. Further </w:t>
      </w:r>
      <w:r w:rsidRPr="00A246BC">
        <w:rPr>
          <w:rFonts w:ascii="Times New Roman" w:hAnsi="Times New Roman" w:cs="Times New Roman"/>
          <w:sz w:val="24"/>
          <w:szCs w:val="24"/>
        </w:rPr>
        <w:t>highlight</w:t>
      </w:r>
      <w:r w:rsidR="002B4039" w:rsidRPr="00A246BC">
        <w:rPr>
          <w:rFonts w:ascii="Times New Roman" w:hAnsi="Times New Roman" w:cs="Times New Roman"/>
          <w:sz w:val="24"/>
          <w:szCs w:val="24"/>
        </w:rPr>
        <w:t>ing</w:t>
      </w:r>
      <w:r w:rsidRPr="00A246BC">
        <w:rPr>
          <w:rFonts w:ascii="Times New Roman" w:hAnsi="Times New Roman" w:cs="Times New Roman"/>
          <w:sz w:val="24"/>
          <w:szCs w:val="24"/>
        </w:rPr>
        <w:t xml:space="preserve"> deeper issue</w:t>
      </w:r>
      <w:r w:rsidR="002B4039" w:rsidRPr="00A246BC">
        <w:rPr>
          <w:rFonts w:ascii="Times New Roman" w:hAnsi="Times New Roman" w:cs="Times New Roman"/>
          <w:sz w:val="24"/>
          <w:szCs w:val="24"/>
        </w:rPr>
        <w:t>s</w:t>
      </w:r>
      <w:r w:rsidRPr="00A246BC">
        <w:rPr>
          <w:rFonts w:ascii="Times New Roman" w:hAnsi="Times New Roman" w:cs="Times New Roman"/>
          <w:sz w:val="24"/>
          <w:szCs w:val="24"/>
        </w:rPr>
        <w:t xml:space="preserve"> within the industry as there is limited financial buffer available even in stable conditions</w:t>
      </w:r>
      <w:r w:rsidR="002B4039" w:rsidRPr="00A246BC">
        <w:rPr>
          <w:rFonts w:ascii="Times New Roman" w:hAnsi="Times New Roman" w:cs="Times New Roman"/>
          <w:sz w:val="24"/>
          <w:szCs w:val="24"/>
        </w:rPr>
        <w:t xml:space="preserve">. </w:t>
      </w:r>
    </w:p>
    <w:p w14:paraId="124455D3" w14:textId="20ECC642" w:rsidR="002A4128" w:rsidRPr="00A246BC" w:rsidRDefault="002A412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Overall, the findings from this research indicate that profit margins are generally reduced during recessionary periods. While contractors may </w:t>
      </w:r>
      <w:r w:rsidR="00C42F7A" w:rsidRPr="00A246BC">
        <w:rPr>
          <w:rFonts w:ascii="Times New Roman" w:hAnsi="Times New Roman" w:cs="Times New Roman"/>
          <w:sz w:val="24"/>
          <w:szCs w:val="24"/>
        </w:rPr>
        <w:t>prioritize</w:t>
      </w:r>
      <w:r w:rsidRPr="00A246BC">
        <w:rPr>
          <w:rFonts w:ascii="Times New Roman" w:hAnsi="Times New Roman" w:cs="Times New Roman"/>
          <w:sz w:val="24"/>
          <w:szCs w:val="24"/>
        </w:rPr>
        <w:t xml:space="preserve"> turnover in order to maintain working operations, this often comes at the expense of profitability. Although some firms may be able to maintain or improve margins, the overall trend suggests that recessionary conditions place significant pressure on commercial performance.</w:t>
      </w:r>
      <w:r w:rsidR="002B4039" w:rsidRPr="00A246BC">
        <w:rPr>
          <w:rFonts w:ascii="Times New Roman" w:hAnsi="Times New Roman" w:cs="Times New Roman"/>
          <w:sz w:val="24"/>
          <w:szCs w:val="24"/>
        </w:rPr>
        <w:t xml:space="preserve"> This supports the wider conclusion that main contractors are unlikely to perform better commercially during recessions in terms of profitability, with focus instead being placed on maintaining business stability.</w:t>
      </w:r>
    </w:p>
    <w:p w14:paraId="69B52FCC" w14:textId="2BC1A343" w:rsidR="002A4128" w:rsidRPr="00A246BC" w:rsidRDefault="002A4128"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These findings contribute directly to the research aim, as they suggest that main contractors generally do not perform better during recessions in terms of profitability. Instead, the focus </w:t>
      </w:r>
      <w:r w:rsidR="00D45E91" w:rsidRPr="00A246BC">
        <w:rPr>
          <w:rFonts w:ascii="Times New Roman" w:hAnsi="Times New Roman" w:cs="Times New Roman"/>
          <w:sz w:val="24"/>
          <w:szCs w:val="24"/>
        </w:rPr>
        <w:t xml:space="preserve">appears to shift towards being conservative, maintaining stability and managing risk, rather than chasing high performance and higher margins. The following section will build on this further by exploring the impact of recessionary periods on cash flow and financial management. </w:t>
      </w:r>
      <w:r w:rsidR="00CD4BE7" w:rsidRPr="00A246BC">
        <w:rPr>
          <w:rFonts w:ascii="Times New Roman" w:hAnsi="Times New Roman" w:cs="Times New Roman"/>
          <w:sz w:val="24"/>
          <w:szCs w:val="24"/>
        </w:rPr>
        <w:t xml:space="preserve"> </w:t>
      </w:r>
    </w:p>
    <w:p w14:paraId="285FF5A8" w14:textId="17686AC4" w:rsidR="00686DD2" w:rsidRPr="00A246BC" w:rsidRDefault="006A789B" w:rsidP="002835AB">
      <w:pPr>
        <w:pStyle w:val="Heading2"/>
        <w:spacing w:line="360" w:lineRule="auto"/>
        <w:rPr>
          <w:rFonts w:ascii="Times New Roman" w:hAnsi="Times New Roman" w:cs="Times New Roman"/>
          <w:color w:val="auto"/>
          <w:sz w:val="24"/>
          <w:szCs w:val="24"/>
          <w:u w:val="single"/>
        </w:rPr>
      </w:pPr>
      <w:bookmarkStart w:id="29" w:name="_Toc228971058"/>
      <w:r w:rsidRPr="00A246BC">
        <w:rPr>
          <w:rFonts w:ascii="Times New Roman" w:hAnsi="Times New Roman" w:cs="Times New Roman"/>
          <w:color w:val="auto"/>
          <w:sz w:val="24"/>
          <w:szCs w:val="24"/>
          <w:u w:val="single"/>
        </w:rPr>
        <w:t>5.3 Cash Flow and Financial Risk</w:t>
      </w:r>
      <w:bookmarkEnd w:id="29"/>
    </w:p>
    <w:p w14:paraId="7106FF9B" w14:textId="77777777" w:rsidR="00686DD2" w:rsidRPr="00A246BC" w:rsidRDefault="00686DD2" w:rsidP="002835AB">
      <w:pPr>
        <w:spacing w:line="360" w:lineRule="auto"/>
        <w:jc w:val="both"/>
        <w:rPr>
          <w:rFonts w:ascii="Times New Roman" w:hAnsi="Times New Roman" w:cs="Times New Roman"/>
          <w:sz w:val="24"/>
          <w:szCs w:val="24"/>
        </w:rPr>
      </w:pPr>
    </w:p>
    <w:p w14:paraId="59E98A3F" w14:textId="6C4E986E" w:rsidR="000761F2" w:rsidRPr="00A246BC" w:rsidRDefault="00DF472B"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research highlight</w:t>
      </w:r>
      <w:r w:rsidR="00607597" w:rsidRPr="00A246BC">
        <w:rPr>
          <w:rFonts w:ascii="Times New Roman" w:hAnsi="Times New Roman" w:cs="Times New Roman"/>
          <w:sz w:val="24"/>
          <w:szCs w:val="24"/>
        </w:rPr>
        <w:t xml:space="preserve">ed </w:t>
      </w:r>
      <w:r w:rsidRPr="00A246BC">
        <w:rPr>
          <w:rFonts w:ascii="Times New Roman" w:hAnsi="Times New Roman" w:cs="Times New Roman"/>
          <w:sz w:val="24"/>
          <w:szCs w:val="24"/>
        </w:rPr>
        <w:t xml:space="preserve">that cash flow is significantly affected during recessionary periods and remains a key concern for contractors within the UK construction industry. The questionnaire results showed that 70% of respondents believe that recessionary conditions </w:t>
      </w:r>
      <w:r w:rsidR="00772ECB" w:rsidRPr="00A246BC">
        <w:rPr>
          <w:rFonts w:ascii="Times New Roman" w:hAnsi="Times New Roman" w:cs="Times New Roman"/>
          <w:sz w:val="24"/>
          <w:szCs w:val="24"/>
        </w:rPr>
        <w:t>have a negative impact on cash flow. This suggests a strong majority that financial pressures increase during economic downturns, even if the exact causes of the pressure may vary.</w:t>
      </w:r>
      <w:r w:rsidR="000761F2" w:rsidRPr="00A246BC">
        <w:rPr>
          <w:rFonts w:ascii="Times New Roman" w:hAnsi="Times New Roman" w:cs="Times New Roman"/>
          <w:sz w:val="24"/>
          <w:szCs w:val="24"/>
        </w:rPr>
        <w:t xml:space="preserve"> Cash flow is seen as an essential aspect of running a main contractor business, with contractors able to leverage cash flow in order to keep projects running whilst on lower profit margins. Very often this takes priority in order to maintain workload on site with paying suppliers and subcontractors, then paying the price of the reduced margin at the point of final account.</w:t>
      </w:r>
    </w:p>
    <w:p w14:paraId="0B993F34" w14:textId="5424BAFC" w:rsidR="009E600D" w:rsidRPr="00A246BC" w:rsidRDefault="00607597"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Unlike tendering behavior and profit margins, where consistent trends were identified, responses to the cause of cash flow issues were more varied. Responses showed an almost even spread across several contributing factors, including reduced project pipelines, delayed payments, increased risk </w:t>
      </w:r>
      <w:r w:rsidRPr="00A246BC">
        <w:rPr>
          <w:rFonts w:ascii="Times New Roman" w:hAnsi="Times New Roman" w:cs="Times New Roman"/>
          <w:sz w:val="24"/>
          <w:szCs w:val="24"/>
        </w:rPr>
        <w:lastRenderedPageBreak/>
        <w:t xml:space="preserve">and cost pressures. This indicates that cash flow issues aren’t able to be pin pointed to a single cause, </w:t>
      </w:r>
      <w:r w:rsidR="009E600D" w:rsidRPr="00A246BC">
        <w:rPr>
          <w:rFonts w:ascii="Times New Roman" w:hAnsi="Times New Roman" w:cs="Times New Roman"/>
          <w:sz w:val="24"/>
          <w:szCs w:val="24"/>
        </w:rPr>
        <w:t>but rather a combination of factors that collectively place pressure on contractors’ financial positions</w:t>
      </w:r>
      <w:r w:rsidR="000761F2" w:rsidRPr="00A246BC">
        <w:rPr>
          <w:rFonts w:ascii="Times New Roman" w:hAnsi="Times New Roman" w:cs="Times New Roman"/>
          <w:sz w:val="24"/>
          <w:szCs w:val="24"/>
        </w:rPr>
        <w:t>. It also highlights the complexity of cash flow management within the construction industry, where both external market conditions and internal project performance can influence financial stability at any given time. This makes it increasingly difficult to plan ahead for future recessions given the number of causes for cash flow issues.</w:t>
      </w:r>
    </w:p>
    <w:p w14:paraId="773557CB" w14:textId="29B67972" w:rsidR="00FD599E" w:rsidRPr="00A246BC" w:rsidRDefault="009E600D"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These claims are supported by the interview with the accounts professional</w:t>
      </w:r>
      <w:r w:rsidR="00FD599E" w:rsidRPr="00A246BC">
        <w:rPr>
          <w:rFonts w:ascii="Times New Roman" w:hAnsi="Times New Roman" w:cs="Times New Roman"/>
          <w:sz w:val="24"/>
          <w:szCs w:val="24"/>
        </w:rPr>
        <w:t xml:space="preserve">, highlighting that cash flow management becomes a larger focus during recessionary periods. The interviewee explained that cash flow is monitored more closely, with more emphasis placed on forecasting incoming payments and ensuring all valuations are completed </w:t>
      </w:r>
      <w:r w:rsidR="00FE294B" w:rsidRPr="00A246BC">
        <w:rPr>
          <w:rFonts w:ascii="Times New Roman" w:hAnsi="Times New Roman" w:cs="Times New Roman"/>
          <w:sz w:val="24"/>
          <w:szCs w:val="24"/>
        </w:rPr>
        <w:t xml:space="preserve">and processed on time. </w:t>
      </w:r>
      <w:r w:rsidR="00C7540D" w:rsidRPr="00A246BC">
        <w:rPr>
          <w:rFonts w:ascii="Times New Roman" w:hAnsi="Times New Roman" w:cs="Times New Roman"/>
          <w:sz w:val="24"/>
          <w:szCs w:val="24"/>
        </w:rPr>
        <w:t xml:space="preserve"> This switch in focus to cash flow further reinforces the dependency on it to main contractors when margins begin to shrink. Contractors that were once cash rich, may be looking forward to their upcoming valuation payments more than they would have previously. With lower margins there is less margin for error, that goes for on site works as well as payment dates from clients. In this context, cash flow is not seen as a metric to gauge performance, but more of a necessity for main contractors to operate effectively in a challenging market.</w:t>
      </w:r>
    </w:p>
    <w:p w14:paraId="582B29C3" w14:textId="5177493F" w:rsidR="00406D55" w:rsidRPr="00A246BC" w:rsidRDefault="00406D55"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An issue identified from both the questionnaire and the interviews is the impact of delayed payments. When profit margins are already reduced, delays in receiving payment can have </w:t>
      </w:r>
      <w:r w:rsidR="00C42F7A" w:rsidRPr="00A246BC">
        <w:rPr>
          <w:rFonts w:ascii="Times New Roman" w:hAnsi="Times New Roman" w:cs="Times New Roman"/>
          <w:sz w:val="24"/>
          <w:szCs w:val="24"/>
        </w:rPr>
        <w:t>an</w:t>
      </w:r>
      <w:r w:rsidRPr="00A246BC">
        <w:rPr>
          <w:rFonts w:ascii="Times New Roman" w:hAnsi="Times New Roman" w:cs="Times New Roman"/>
          <w:sz w:val="24"/>
          <w:szCs w:val="24"/>
        </w:rPr>
        <w:t xml:space="preserve"> unusually large effect on a contractor’s financial position. The interviewee highlighted that “when margins are tight, any delay in payment feels bigger”, which demonstrates how closely linked profitability and cash flow are during recessions. </w:t>
      </w:r>
      <w:r w:rsidR="00174533" w:rsidRPr="00A246BC">
        <w:rPr>
          <w:rFonts w:ascii="Times New Roman" w:hAnsi="Times New Roman" w:cs="Times New Roman"/>
          <w:sz w:val="24"/>
          <w:szCs w:val="24"/>
        </w:rPr>
        <w:t xml:space="preserve">Delays in payments does not solely affect the main contractor either, if the client is having funding issues, the main contractor will feel the effect of this. Further to this, the subcontractors and suppliers associated with the project will likely receive delayed payments which raises further issues with cash flow to the entire industry. </w:t>
      </w:r>
    </w:p>
    <w:p w14:paraId="0EBAC0A2" w14:textId="1614FF4C" w:rsidR="00174533" w:rsidRPr="00A246BC" w:rsidRDefault="00174533"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Payment terms and retention were also identified as contributing factors to cash flow pressure. The interview findings suggested that clients may attempt to extend payment terms during recessionary periods to protect their own cash flow. Retention was also highlighted as an inconvenience due to the lower margins being achieved on projects. This creates a challenging environment where contractors must continue to meet on site requirements and obligations, whilst experiencing delays in incoming payments. The result of this is increased strain across the supply chain, as financial </w:t>
      </w:r>
      <w:r w:rsidRPr="00A246BC">
        <w:rPr>
          <w:rFonts w:ascii="Times New Roman" w:hAnsi="Times New Roman" w:cs="Times New Roman"/>
          <w:sz w:val="24"/>
          <w:szCs w:val="24"/>
        </w:rPr>
        <w:lastRenderedPageBreak/>
        <w:t xml:space="preserve">pressure is transferred between client, main contractors, subcontractors and suppliers. This only highlights how recessionary conditions amplify existing </w:t>
      </w:r>
      <w:r w:rsidR="00DE7E31" w:rsidRPr="00A246BC">
        <w:rPr>
          <w:rFonts w:ascii="Times New Roman" w:hAnsi="Times New Roman" w:cs="Times New Roman"/>
          <w:sz w:val="24"/>
          <w:szCs w:val="24"/>
        </w:rPr>
        <w:t>structural</w:t>
      </w:r>
      <w:r w:rsidRPr="00A246BC">
        <w:rPr>
          <w:rFonts w:ascii="Times New Roman" w:hAnsi="Times New Roman" w:cs="Times New Roman"/>
          <w:sz w:val="24"/>
          <w:szCs w:val="24"/>
        </w:rPr>
        <w:t xml:space="preserve"> industry issues, particularly relating to payment practices.</w:t>
      </w:r>
      <w:r w:rsidR="00DE7E31" w:rsidRPr="00A246BC">
        <w:rPr>
          <w:rFonts w:ascii="Times New Roman" w:hAnsi="Times New Roman" w:cs="Times New Roman"/>
          <w:sz w:val="24"/>
          <w:szCs w:val="24"/>
        </w:rPr>
        <w:t xml:space="preserve"> </w:t>
      </w:r>
    </w:p>
    <w:p w14:paraId="1E3EAC90" w14:textId="2F25572E" w:rsidR="00DE7E31" w:rsidRPr="00A246BC" w:rsidRDefault="00DE7E3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Further to this, concerns over cash flow can create </w:t>
      </w:r>
      <w:r w:rsidR="00C42F7A" w:rsidRPr="00A246BC">
        <w:rPr>
          <w:rFonts w:ascii="Times New Roman" w:hAnsi="Times New Roman" w:cs="Times New Roman"/>
          <w:sz w:val="24"/>
          <w:szCs w:val="24"/>
        </w:rPr>
        <w:t>a</w:t>
      </w:r>
      <w:r w:rsidRPr="00A246BC">
        <w:rPr>
          <w:rFonts w:ascii="Times New Roman" w:hAnsi="Times New Roman" w:cs="Times New Roman"/>
          <w:sz w:val="24"/>
          <w:szCs w:val="24"/>
        </w:rPr>
        <w:t xml:space="preserve"> working environment which goes away from collaborative practices and a ‘</w:t>
      </w:r>
      <w:proofErr w:type="gramStart"/>
      <w:r w:rsidRPr="00A246BC">
        <w:rPr>
          <w:rFonts w:ascii="Times New Roman" w:hAnsi="Times New Roman" w:cs="Times New Roman"/>
          <w:sz w:val="24"/>
          <w:szCs w:val="24"/>
        </w:rPr>
        <w:t>team work</w:t>
      </w:r>
      <w:proofErr w:type="gramEnd"/>
      <w:r w:rsidRPr="00A246BC">
        <w:rPr>
          <w:rFonts w:ascii="Times New Roman" w:hAnsi="Times New Roman" w:cs="Times New Roman"/>
          <w:sz w:val="24"/>
          <w:szCs w:val="24"/>
        </w:rPr>
        <w:t xml:space="preserve">’ ethos. As financial pressure increases, different parties within the supply chain may become focused on protecting their own cash position rather than working collaboratively to deliver projects. This can lead to more cautious and defensive behavior, particularly in relation to payment processing and commercial decisions. For </w:t>
      </w:r>
      <w:r w:rsidR="00C42F7A" w:rsidRPr="00A246BC">
        <w:rPr>
          <w:rFonts w:ascii="Times New Roman" w:hAnsi="Times New Roman" w:cs="Times New Roman"/>
          <w:sz w:val="24"/>
          <w:szCs w:val="24"/>
        </w:rPr>
        <w:t>example,</w:t>
      </w:r>
      <w:r w:rsidRPr="00A246BC">
        <w:rPr>
          <w:rFonts w:ascii="Times New Roman" w:hAnsi="Times New Roman" w:cs="Times New Roman"/>
          <w:sz w:val="24"/>
          <w:szCs w:val="24"/>
        </w:rPr>
        <w:t xml:space="preserve"> clients may start to scrutinize applications for payment more heavily, looking for reasons to reduce or delay payment. In some </w:t>
      </w:r>
      <w:r w:rsidR="00C42F7A" w:rsidRPr="00A246BC">
        <w:rPr>
          <w:rFonts w:ascii="Times New Roman" w:hAnsi="Times New Roman" w:cs="Times New Roman"/>
          <w:sz w:val="24"/>
          <w:szCs w:val="24"/>
        </w:rPr>
        <w:t>cases,</w:t>
      </w:r>
      <w:r w:rsidRPr="00A246BC">
        <w:rPr>
          <w:rFonts w:ascii="Times New Roman" w:hAnsi="Times New Roman" w:cs="Times New Roman"/>
          <w:sz w:val="24"/>
          <w:szCs w:val="24"/>
        </w:rPr>
        <w:t xml:space="preserve"> this may be driven from senior management to improve their short term cash flow, even where payments usually would be signed off with no issues. While this approach may lead to short term relief, it can create tension across the project team and breakdown relationships between parties.</w:t>
      </w:r>
    </w:p>
    <w:p w14:paraId="2958E515" w14:textId="5D844E1A" w:rsidR="00DE7E31" w:rsidRPr="00A246BC" w:rsidRDefault="00DE7E31" w:rsidP="002835AB">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Over time this approach can lead to an ‘us and them’ mentality, where relationships becomes more transactional and less collaborative. This is significant in the construction industry, where successful projects </w:t>
      </w:r>
      <w:r w:rsidR="00B436A1" w:rsidRPr="00A246BC">
        <w:rPr>
          <w:rFonts w:ascii="Times New Roman" w:hAnsi="Times New Roman" w:cs="Times New Roman"/>
          <w:sz w:val="24"/>
          <w:szCs w:val="24"/>
        </w:rPr>
        <w:t xml:space="preserve">often rely on strong working relationships and effective communication between all stakeholders. A breakdown of this can lead to increases in disputes, reduced communication and in turn inefficiencies on site, all of which can negatively impact performance. From a wider perspective, this suggests that cash flow pressures do not only affect financial </w:t>
      </w:r>
      <w:r w:rsidR="00C42F7A" w:rsidRPr="00A246BC">
        <w:rPr>
          <w:rFonts w:ascii="Times New Roman" w:hAnsi="Times New Roman" w:cs="Times New Roman"/>
          <w:sz w:val="24"/>
          <w:szCs w:val="24"/>
        </w:rPr>
        <w:t>performance but</w:t>
      </w:r>
      <w:r w:rsidR="00B436A1" w:rsidRPr="00A246BC">
        <w:rPr>
          <w:rFonts w:ascii="Times New Roman" w:hAnsi="Times New Roman" w:cs="Times New Roman"/>
          <w:sz w:val="24"/>
          <w:szCs w:val="24"/>
        </w:rPr>
        <w:t xml:space="preserve"> also can influence project performance and the overall environment of projects. While protecting cash flow may be necessary short term, it can lead to longer term consequences in terms of reputational damage and reduced trust, both of which are thought highly of within construction. This reinforces the idea</w:t>
      </w:r>
      <w:r w:rsidR="002835AB" w:rsidRPr="00A246BC">
        <w:rPr>
          <w:rFonts w:ascii="Times New Roman" w:hAnsi="Times New Roman" w:cs="Times New Roman"/>
          <w:sz w:val="24"/>
          <w:szCs w:val="24"/>
        </w:rPr>
        <w:t xml:space="preserve"> that</w:t>
      </w:r>
      <w:r w:rsidR="00B436A1" w:rsidRPr="00A246BC">
        <w:rPr>
          <w:rFonts w:ascii="Times New Roman" w:hAnsi="Times New Roman" w:cs="Times New Roman"/>
          <w:sz w:val="24"/>
          <w:szCs w:val="24"/>
        </w:rPr>
        <w:t xml:space="preserve"> the effects of recession extend beyond purely financial metrics, influencing both commercial an</w:t>
      </w:r>
      <w:r w:rsidR="002835AB" w:rsidRPr="00A246BC">
        <w:rPr>
          <w:rFonts w:ascii="Times New Roman" w:hAnsi="Times New Roman" w:cs="Times New Roman"/>
          <w:sz w:val="24"/>
          <w:szCs w:val="24"/>
        </w:rPr>
        <w:t>d</w:t>
      </w:r>
      <w:r w:rsidR="00B436A1" w:rsidRPr="00A246BC">
        <w:rPr>
          <w:rFonts w:ascii="Times New Roman" w:hAnsi="Times New Roman" w:cs="Times New Roman"/>
          <w:sz w:val="24"/>
          <w:szCs w:val="24"/>
        </w:rPr>
        <w:t xml:space="preserve"> operational aspects of construction projects.</w:t>
      </w:r>
    </w:p>
    <w:p w14:paraId="206F2546" w14:textId="77777777" w:rsidR="00D55297" w:rsidRPr="00A246BC" w:rsidRDefault="00D55297" w:rsidP="002835AB">
      <w:pPr>
        <w:spacing w:line="360" w:lineRule="auto"/>
        <w:jc w:val="both"/>
        <w:rPr>
          <w:rFonts w:ascii="Times New Roman" w:hAnsi="Times New Roman" w:cs="Times New Roman"/>
          <w:sz w:val="24"/>
          <w:szCs w:val="24"/>
        </w:rPr>
      </w:pPr>
    </w:p>
    <w:p w14:paraId="04D26D23" w14:textId="77777777" w:rsidR="00D55297" w:rsidRPr="00A246BC" w:rsidRDefault="00D55297" w:rsidP="002835AB">
      <w:pPr>
        <w:spacing w:line="360" w:lineRule="auto"/>
        <w:jc w:val="both"/>
        <w:rPr>
          <w:rFonts w:ascii="Times New Roman" w:hAnsi="Times New Roman" w:cs="Times New Roman"/>
          <w:sz w:val="24"/>
          <w:szCs w:val="24"/>
        </w:rPr>
      </w:pPr>
    </w:p>
    <w:p w14:paraId="4AB4CCA8" w14:textId="151C2CD7" w:rsidR="00D15FC2" w:rsidRPr="00A246BC" w:rsidRDefault="00D55297" w:rsidP="00D15FC2">
      <w:pPr>
        <w:pStyle w:val="Heading1"/>
        <w:spacing w:line="360" w:lineRule="auto"/>
        <w:rPr>
          <w:rFonts w:ascii="Times New Roman" w:hAnsi="Times New Roman" w:cs="Times New Roman"/>
          <w:color w:val="auto"/>
          <w:sz w:val="24"/>
          <w:szCs w:val="24"/>
          <w:u w:val="single"/>
        </w:rPr>
      </w:pPr>
      <w:bookmarkStart w:id="30" w:name="_Toc228971059"/>
      <w:r w:rsidRPr="00A246BC">
        <w:rPr>
          <w:rFonts w:ascii="Times New Roman" w:hAnsi="Times New Roman" w:cs="Times New Roman"/>
          <w:color w:val="auto"/>
          <w:sz w:val="24"/>
          <w:szCs w:val="24"/>
          <w:u w:val="single"/>
        </w:rPr>
        <w:t>6.0 Conclusion</w:t>
      </w:r>
      <w:bookmarkEnd w:id="30"/>
    </w:p>
    <w:p w14:paraId="5C130CB8" w14:textId="77777777" w:rsidR="00D15FC2" w:rsidRPr="00A246BC" w:rsidRDefault="00D15FC2" w:rsidP="00D15FC2">
      <w:pPr>
        <w:rPr>
          <w:rFonts w:ascii="Times New Roman" w:hAnsi="Times New Roman" w:cs="Times New Roman"/>
          <w:sz w:val="24"/>
          <w:szCs w:val="24"/>
        </w:rPr>
      </w:pPr>
    </w:p>
    <w:p w14:paraId="30E48E4E" w14:textId="05174F1A" w:rsidR="00D55297" w:rsidRPr="00A246BC" w:rsidRDefault="00D55297" w:rsidP="00D55297">
      <w:pPr>
        <w:spacing w:line="360" w:lineRule="auto"/>
        <w:rPr>
          <w:rFonts w:ascii="Times New Roman" w:hAnsi="Times New Roman" w:cs="Times New Roman"/>
          <w:sz w:val="24"/>
          <w:szCs w:val="24"/>
        </w:rPr>
      </w:pPr>
      <w:r w:rsidRPr="00A246BC">
        <w:rPr>
          <w:rFonts w:ascii="Times New Roman" w:hAnsi="Times New Roman" w:cs="Times New Roman"/>
          <w:sz w:val="24"/>
          <w:szCs w:val="24"/>
        </w:rPr>
        <w:lastRenderedPageBreak/>
        <w:t xml:space="preserve">This research aimed to assess how economic recessions affect the commercial performance of main contractors on building projects within the UK construction industry. Particularly focused on tendering conditions, profit margins and cash flow. In order to achieve this, the study set out to </w:t>
      </w:r>
      <w:proofErr w:type="spellStart"/>
      <w:r w:rsidRPr="00A246BC">
        <w:rPr>
          <w:rFonts w:ascii="Times New Roman" w:hAnsi="Times New Roman" w:cs="Times New Roman"/>
          <w:sz w:val="24"/>
          <w:szCs w:val="24"/>
        </w:rPr>
        <w:t>analyse</w:t>
      </w:r>
      <w:proofErr w:type="spellEnd"/>
      <w:r w:rsidRPr="00A246BC">
        <w:rPr>
          <w:rFonts w:ascii="Times New Roman" w:hAnsi="Times New Roman" w:cs="Times New Roman"/>
          <w:sz w:val="24"/>
          <w:szCs w:val="24"/>
        </w:rPr>
        <w:t xml:space="preserve"> how recessions influence tendering competitiveness, evaluate the impact on contractor profitability and assess the effects on cash flow management and associated behavioral changes. </w:t>
      </w:r>
    </w:p>
    <w:p w14:paraId="1B388C78" w14:textId="5091DD08" w:rsidR="00D55297" w:rsidRPr="00A246BC" w:rsidRDefault="00D55297" w:rsidP="00D55297">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Through a combination of literature review, questionnaire responses and industry interviews</w:t>
      </w:r>
      <w:r w:rsidR="00D15FC2" w:rsidRPr="00A246BC">
        <w:rPr>
          <w:rFonts w:ascii="Times New Roman" w:hAnsi="Times New Roman" w:cs="Times New Roman"/>
          <w:sz w:val="24"/>
          <w:szCs w:val="24"/>
        </w:rPr>
        <w:t xml:space="preserve">, the research has demonstrated that economic recessions generally place a significant commercial pressure on main contractors rather than improving overall performance. The findings consistently showed that recessionary periods lead to increased competition and a decrease in total </w:t>
      </w:r>
      <w:r w:rsidR="00C42F7A" w:rsidRPr="00A246BC">
        <w:rPr>
          <w:rFonts w:ascii="Times New Roman" w:hAnsi="Times New Roman" w:cs="Times New Roman"/>
          <w:sz w:val="24"/>
          <w:szCs w:val="24"/>
        </w:rPr>
        <w:t>work available</w:t>
      </w:r>
      <w:r w:rsidR="00D15FC2" w:rsidRPr="00A246BC">
        <w:rPr>
          <w:rFonts w:ascii="Times New Roman" w:hAnsi="Times New Roman" w:cs="Times New Roman"/>
          <w:sz w:val="24"/>
          <w:szCs w:val="24"/>
        </w:rPr>
        <w:t xml:space="preserve">. </w:t>
      </w:r>
      <w:proofErr w:type="gramStart"/>
      <w:r w:rsidR="00D15FC2" w:rsidRPr="00A246BC">
        <w:rPr>
          <w:rFonts w:ascii="Times New Roman" w:hAnsi="Times New Roman" w:cs="Times New Roman"/>
          <w:sz w:val="24"/>
          <w:szCs w:val="24"/>
        </w:rPr>
        <w:t>Thus</w:t>
      </w:r>
      <w:proofErr w:type="gramEnd"/>
      <w:r w:rsidR="00D15FC2" w:rsidRPr="00A246BC">
        <w:rPr>
          <w:rFonts w:ascii="Times New Roman" w:hAnsi="Times New Roman" w:cs="Times New Roman"/>
          <w:sz w:val="24"/>
          <w:szCs w:val="24"/>
        </w:rPr>
        <w:t xml:space="preserve"> resulting in more aggressive tendering behaviors </w:t>
      </w:r>
      <w:r w:rsidR="00C42F7A" w:rsidRPr="00A246BC">
        <w:rPr>
          <w:rFonts w:ascii="Times New Roman" w:hAnsi="Times New Roman" w:cs="Times New Roman"/>
          <w:sz w:val="24"/>
          <w:szCs w:val="24"/>
        </w:rPr>
        <w:t>being demonstrated</w:t>
      </w:r>
      <w:r w:rsidR="00D15FC2" w:rsidRPr="00A246BC">
        <w:rPr>
          <w:rFonts w:ascii="Times New Roman" w:hAnsi="Times New Roman" w:cs="Times New Roman"/>
          <w:sz w:val="24"/>
          <w:szCs w:val="24"/>
        </w:rPr>
        <w:t xml:space="preserve"> by main contractors. While these strategies may assist contractors in maintaining turnover and securing project pipelines, they often come at the cost of reduced profit margins which in turn puts financial strain on businesses.</w:t>
      </w:r>
    </w:p>
    <w:p w14:paraId="30961F5E" w14:textId="5BFD101C" w:rsidR="00D15FC2" w:rsidRPr="00A246BC" w:rsidRDefault="00B173FE" w:rsidP="00D55297">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To address the second objective, t</w:t>
      </w:r>
      <w:r w:rsidR="00D15FC2" w:rsidRPr="00A246BC">
        <w:rPr>
          <w:rFonts w:ascii="Times New Roman" w:hAnsi="Times New Roman" w:cs="Times New Roman"/>
          <w:sz w:val="24"/>
          <w:szCs w:val="24"/>
        </w:rPr>
        <w:t xml:space="preserve">he research also confirmed that profit margins are typically reduced during downturns, as contractors frequently </w:t>
      </w:r>
      <w:r w:rsidR="007F0BB8" w:rsidRPr="00A246BC">
        <w:rPr>
          <w:rFonts w:ascii="Times New Roman" w:hAnsi="Times New Roman" w:cs="Times New Roman"/>
          <w:sz w:val="24"/>
          <w:szCs w:val="24"/>
        </w:rPr>
        <w:t>prioritize</w:t>
      </w:r>
      <w:r w:rsidR="00D15FC2" w:rsidRPr="00A246BC">
        <w:rPr>
          <w:rFonts w:ascii="Times New Roman" w:hAnsi="Times New Roman" w:cs="Times New Roman"/>
          <w:sz w:val="24"/>
          <w:szCs w:val="24"/>
        </w:rPr>
        <w:t xml:space="preserve"> continuity </w:t>
      </w:r>
      <w:r w:rsidRPr="00A246BC">
        <w:rPr>
          <w:rFonts w:ascii="Times New Roman" w:hAnsi="Times New Roman" w:cs="Times New Roman"/>
          <w:sz w:val="24"/>
          <w:szCs w:val="24"/>
        </w:rPr>
        <w:t xml:space="preserve">of work rather than </w:t>
      </w:r>
      <w:r w:rsidR="00C42F7A" w:rsidRPr="00A246BC">
        <w:rPr>
          <w:rFonts w:ascii="Times New Roman" w:hAnsi="Times New Roman" w:cs="Times New Roman"/>
          <w:sz w:val="24"/>
          <w:szCs w:val="24"/>
        </w:rPr>
        <w:t>maximizing</w:t>
      </w:r>
      <w:r w:rsidRPr="00A246BC">
        <w:rPr>
          <w:rFonts w:ascii="Times New Roman" w:hAnsi="Times New Roman" w:cs="Times New Roman"/>
          <w:sz w:val="24"/>
          <w:szCs w:val="24"/>
        </w:rPr>
        <w:t xml:space="preserve"> profitability. This creates greater reliance on strong project delivery and cost control in order to </w:t>
      </w:r>
      <w:r w:rsidR="00C42F7A" w:rsidRPr="00A246BC">
        <w:rPr>
          <w:rFonts w:ascii="Times New Roman" w:hAnsi="Times New Roman" w:cs="Times New Roman"/>
          <w:sz w:val="24"/>
          <w:szCs w:val="24"/>
        </w:rPr>
        <w:t>maintain financial</w:t>
      </w:r>
      <w:r w:rsidRPr="00A246BC">
        <w:rPr>
          <w:rFonts w:ascii="Times New Roman" w:hAnsi="Times New Roman" w:cs="Times New Roman"/>
          <w:sz w:val="24"/>
          <w:szCs w:val="24"/>
        </w:rPr>
        <w:t xml:space="preserve"> stability, without leaving much room for error. While strategy may help sustain operations in the short term, it increases the commercia</w:t>
      </w:r>
      <w:r w:rsidR="007F0BB8">
        <w:rPr>
          <w:rFonts w:ascii="Times New Roman" w:hAnsi="Times New Roman" w:cs="Times New Roman"/>
          <w:sz w:val="24"/>
          <w:szCs w:val="24"/>
        </w:rPr>
        <w:t>l</w:t>
      </w:r>
      <w:r w:rsidRPr="00A246BC">
        <w:rPr>
          <w:rFonts w:ascii="Times New Roman" w:hAnsi="Times New Roman" w:cs="Times New Roman"/>
          <w:sz w:val="24"/>
          <w:szCs w:val="24"/>
        </w:rPr>
        <w:t xml:space="preserve"> risk and reduces financial resilience. These findings indicate that improved profitability during a recession is uncommon, with most contractors focusing on maintain operational continuity rather than outperforming financially. </w:t>
      </w:r>
    </w:p>
    <w:p w14:paraId="6C5E1B67" w14:textId="36768B8B" w:rsidR="00B173FE" w:rsidRPr="00A246BC" w:rsidRDefault="00B173FE" w:rsidP="00D55297">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The third objective of the research was to explore the impact of recessions on cash flow and the protective behavioral responses adopted by contractors. </w:t>
      </w:r>
      <w:r w:rsidR="00223F60" w:rsidRPr="00A246BC">
        <w:rPr>
          <w:rFonts w:ascii="Times New Roman" w:hAnsi="Times New Roman" w:cs="Times New Roman"/>
          <w:sz w:val="24"/>
          <w:szCs w:val="24"/>
        </w:rPr>
        <w:t xml:space="preserve">The research identified cash flow as one of the most critical commercial pressures during downturns, with delayed payments, retention practices, reduced margins and tighter financial controls all being contributing factors to pressures felt. Main contractors were found to respond </w:t>
      </w:r>
      <w:r w:rsidR="00F644D7" w:rsidRPr="00A246BC">
        <w:rPr>
          <w:rFonts w:ascii="Times New Roman" w:hAnsi="Times New Roman" w:cs="Times New Roman"/>
          <w:sz w:val="24"/>
          <w:szCs w:val="24"/>
        </w:rPr>
        <w:t xml:space="preserve">through stricter cash flow monitoring, scrutinizing payments more and putting less emphasis on collaborative working. These behaviors </w:t>
      </w:r>
      <w:r w:rsidR="00C42F7A" w:rsidRPr="00A246BC">
        <w:rPr>
          <w:rFonts w:ascii="Times New Roman" w:hAnsi="Times New Roman" w:cs="Times New Roman"/>
          <w:sz w:val="24"/>
          <w:szCs w:val="24"/>
        </w:rPr>
        <w:t>are being</w:t>
      </w:r>
      <w:r w:rsidR="00F644D7" w:rsidRPr="00A246BC">
        <w:rPr>
          <w:rFonts w:ascii="Times New Roman" w:hAnsi="Times New Roman" w:cs="Times New Roman"/>
          <w:sz w:val="24"/>
          <w:szCs w:val="24"/>
        </w:rPr>
        <w:t xml:space="preserve"> displayed due to an increases strain across supply chains during economic downturns.</w:t>
      </w:r>
    </w:p>
    <w:p w14:paraId="00DAA573" w14:textId="0C5CB58C" w:rsidR="00686DD2" w:rsidRPr="00A246BC" w:rsidRDefault="00F644D7" w:rsidP="00A0294E">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Overall, the research concludes that economic recessions do not generally improve commercial performance by main contractors, but instead create financial pressure across tendering, </w:t>
      </w:r>
      <w:r w:rsidRPr="00A246BC">
        <w:rPr>
          <w:rFonts w:ascii="Times New Roman" w:hAnsi="Times New Roman" w:cs="Times New Roman"/>
          <w:sz w:val="24"/>
          <w:szCs w:val="24"/>
        </w:rPr>
        <w:lastRenderedPageBreak/>
        <w:t xml:space="preserve">profitability and cash flow. Though these pressures may </w:t>
      </w:r>
      <w:r w:rsidR="00A0294E" w:rsidRPr="00A246BC">
        <w:rPr>
          <w:rFonts w:ascii="Times New Roman" w:hAnsi="Times New Roman" w:cs="Times New Roman"/>
          <w:sz w:val="24"/>
          <w:szCs w:val="24"/>
        </w:rPr>
        <w:t>offer</w:t>
      </w:r>
      <w:r w:rsidRPr="00A246BC">
        <w:rPr>
          <w:rFonts w:ascii="Times New Roman" w:hAnsi="Times New Roman" w:cs="Times New Roman"/>
          <w:sz w:val="24"/>
          <w:szCs w:val="24"/>
        </w:rPr>
        <w:t xml:space="preserve"> opportunity to some contractors</w:t>
      </w:r>
      <w:r w:rsidR="00A0294E" w:rsidRPr="00A246BC">
        <w:rPr>
          <w:rFonts w:ascii="Times New Roman" w:hAnsi="Times New Roman" w:cs="Times New Roman"/>
          <w:sz w:val="24"/>
          <w:szCs w:val="24"/>
        </w:rPr>
        <w:t xml:space="preserve">, majority of contractors that participated in this research failed to capitalize on these opportunities. </w:t>
      </w:r>
    </w:p>
    <w:p w14:paraId="068B61F7" w14:textId="77777777" w:rsidR="00AC334F" w:rsidRDefault="001064C2" w:rsidP="00A0294E">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The research could have been strengthened through a larger questionnaire sample size, allowing for a wider range of industry perspectives and painting a more accurate picture of industry. Additional interviews could have been carried out with more industry professionals from different main contractors, which would have offered a better average of opinion. The secondary research was limited by the fact that a lot of sensitive data is not available online. In addition, a longer research timeframe may have allowed for greater comparative analysis across multiple recessionary periods, enhancing the overall reliability and depth of the study.</w:t>
      </w:r>
    </w:p>
    <w:p w14:paraId="2A9D24FF" w14:textId="10BB8FE1" w:rsidR="00A0294E" w:rsidRPr="00A246BC" w:rsidRDefault="001064C2" w:rsidP="00A0294E">
      <w:pPr>
        <w:spacing w:line="360" w:lineRule="auto"/>
        <w:jc w:val="both"/>
        <w:rPr>
          <w:rFonts w:ascii="Times New Roman" w:hAnsi="Times New Roman" w:cs="Times New Roman"/>
          <w:sz w:val="24"/>
          <w:szCs w:val="24"/>
        </w:rPr>
      </w:pPr>
      <w:r w:rsidRPr="00A246BC">
        <w:rPr>
          <w:rFonts w:ascii="Times New Roman" w:hAnsi="Times New Roman" w:cs="Times New Roman"/>
          <w:sz w:val="24"/>
          <w:szCs w:val="24"/>
        </w:rPr>
        <w:t xml:space="preserve"> </w:t>
      </w:r>
    </w:p>
    <w:p w14:paraId="16B6A8C4" w14:textId="78752BE9" w:rsidR="00686DD2" w:rsidRPr="006A789B" w:rsidRDefault="00686DD2" w:rsidP="00856EBA">
      <w:pPr>
        <w:tabs>
          <w:tab w:val="left" w:pos="1272"/>
        </w:tabs>
        <w:jc w:val="both"/>
        <w:rPr>
          <w:rFonts w:ascii="Calibri" w:hAnsi="Calibri" w:cs="Calibri"/>
        </w:rPr>
      </w:pPr>
      <w:r w:rsidRPr="006A789B">
        <w:rPr>
          <w:rFonts w:ascii="Calibri" w:hAnsi="Calibri" w:cs="Calibri"/>
        </w:rPr>
        <w:tab/>
      </w:r>
    </w:p>
    <w:p w14:paraId="3F8E1858" w14:textId="77777777" w:rsidR="00686DD2" w:rsidRPr="006A789B" w:rsidRDefault="00686DD2" w:rsidP="00856EBA">
      <w:pPr>
        <w:tabs>
          <w:tab w:val="left" w:pos="1272"/>
        </w:tabs>
        <w:jc w:val="both"/>
        <w:rPr>
          <w:rFonts w:ascii="Calibri" w:hAnsi="Calibri" w:cs="Calibri"/>
        </w:rPr>
      </w:pPr>
    </w:p>
    <w:p w14:paraId="06EC97A0" w14:textId="77777777" w:rsidR="00686DD2" w:rsidRDefault="00686DD2" w:rsidP="00856EBA">
      <w:pPr>
        <w:tabs>
          <w:tab w:val="left" w:pos="1272"/>
        </w:tabs>
        <w:jc w:val="both"/>
        <w:rPr>
          <w:rFonts w:ascii="Calibri" w:hAnsi="Calibri" w:cs="Calibri"/>
        </w:rPr>
      </w:pPr>
    </w:p>
    <w:p w14:paraId="405EDF0C" w14:textId="77777777" w:rsidR="00775A4F" w:rsidRDefault="00775A4F" w:rsidP="00856EBA">
      <w:pPr>
        <w:tabs>
          <w:tab w:val="left" w:pos="1272"/>
        </w:tabs>
        <w:jc w:val="both"/>
        <w:rPr>
          <w:rFonts w:ascii="Calibri" w:hAnsi="Calibri" w:cs="Calibri"/>
        </w:rPr>
      </w:pPr>
    </w:p>
    <w:p w14:paraId="12309AF2" w14:textId="77777777" w:rsidR="00775A4F" w:rsidRDefault="00775A4F" w:rsidP="00856EBA">
      <w:pPr>
        <w:tabs>
          <w:tab w:val="left" w:pos="1272"/>
        </w:tabs>
        <w:jc w:val="both"/>
        <w:rPr>
          <w:rFonts w:ascii="Calibri" w:hAnsi="Calibri" w:cs="Calibri"/>
        </w:rPr>
      </w:pPr>
    </w:p>
    <w:p w14:paraId="4F1D0200" w14:textId="77777777" w:rsidR="00775A4F" w:rsidRDefault="00775A4F" w:rsidP="00856EBA">
      <w:pPr>
        <w:tabs>
          <w:tab w:val="left" w:pos="1272"/>
        </w:tabs>
        <w:jc w:val="both"/>
        <w:rPr>
          <w:rFonts w:ascii="Calibri" w:hAnsi="Calibri" w:cs="Calibri"/>
        </w:rPr>
      </w:pPr>
    </w:p>
    <w:p w14:paraId="5FE952C6" w14:textId="77777777" w:rsidR="00775A4F" w:rsidRDefault="00775A4F" w:rsidP="00856EBA">
      <w:pPr>
        <w:tabs>
          <w:tab w:val="left" w:pos="1272"/>
        </w:tabs>
        <w:jc w:val="both"/>
        <w:rPr>
          <w:rFonts w:ascii="Calibri" w:hAnsi="Calibri" w:cs="Calibri"/>
        </w:rPr>
      </w:pPr>
    </w:p>
    <w:p w14:paraId="0777C5D8" w14:textId="77777777" w:rsidR="00775A4F" w:rsidRDefault="00775A4F" w:rsidP="00856EBA">
      <w:pPr>
        <w:tabs>
          <w:tab w:val="left" w:pos="1272"/>
        </w:tabs>
        <w:jc w:val="both"/>
        <w:rPr>
          <w:rFonts w:ascii="Calibri" w:hAnsi="Calibri" w:cs="Calibri"/>
        </w:rPr>
      </w:pPr>
    </w:p>
    <w:p w14:paraId="717F5957" w14:textId="77777777" w:rsidR="00775A4F" w:rsidRDefault="00775A4F" w:rsidP="00856EBA">
      <w:pPr>
        <w:tabs>
          <w:tab w:val="left" w:pos="1272"/>
        </w:tabs>
        <w:jc w:val="both"/>
        <w:rPr>
          <w:rFonts w:ascii="Calibri" w:hAnsi="Calibri" w:cs="Calibri"/>
        </w:rPr>
      </w:pPr>
    </w:p>
    <w:p w14:paraId="56DA5D47" w14:textId="77777777" w:rsidR="00775A4F" w:rsidRDefault="00775A4F" w:rsidP="00856EBA">
      <w:pPr>
        <w:tabs>
          <w:tab w:val="left" w:pos="1272"/>
        </w:tabs>
        <w:jc w:val="both"/>
        <w:rPr>
          <w:rFonts w:ascii="Calibri" w:hAnsi="Calibri" w:cs="Calibri"/>
        </w:rPr>
      </w:pPr>
    </w:p>
    <w:p w14:paraId="3A7CE4D8" w14:textId="77777777" w:rsidR="00775A4F" w:rsidRDefault="00775A4F" w:rsidP="00856EBA">
      <w:pPr>
        <w:tabs>
          <w:tab w:val="left" w:pos="1272"/>
        </w:tabs>
        <w:jc w:val="both"/>
        <w:rPr>
          <w:rFonts w:ascii="Calibri" w:hAnsi="Calibri" w:cs="Calibri"/>
        </w:rPr>
      </w:pPr>
    </w:p>
    <w:p w14:paraId="7074E996" w14:textId="77777777" w:rsidR="00C42F7A" w:rsidRDefault="00C42F7A" w:rsidP="00856EBA">
      <w:pPr>
        <w:tabs>
          <w:tab w:val="left" w:pos="1272"/>
        </w:tabs>
        <w:jc w:val="both"/>
        <w:rPr>
          <w:rFonts w:ascii="Calibri" w:hAnsi="Calibri" w:cs="Calibri"/>
        </w:rPr>
      </w:pPr>
    </w:p>
    <w:p w14:paraId="6AE03F66" w14:textId="77777777" w:rsidR="00775A4F" w:rsidRDefault="00775A4F" w:rsidP="00856EBA">
      <w:pPr>
        <w:tabs>
          <w:tab w:val="left" w:pos="1272"/>
        </w:tabs>
        <w:jc w:val="both"/>
        <w:rPr>
          <w:rFonts w:ascii="Calibri" w:hAnsi="Calibri" w:cs="Calibri"/>
        </w:rPr>
      </w:pPr>
    </w:p>
    <w:p w14:paraId="1D8EB6C4" w14:textId="77777777" w:rsidR="00775A4F" w:rsidRDefault="00775A4F" w:rsidP="00856EBA">
      <w:pPr>
        <w:tabs>
          <w:tab w:val="left" w:pos="1272"/>
        </w:tabs>
        <w:jc w:val="both"/>
        <w:rPr>
          <w:rFonts w:ascii="Calibri" w:hAnsi="Calibri" w:cs="Calibri"/>
        </w:rPr>
      </w:pPr>
    </w:p>
    <w:p w14:paraId="183ABEB3" w14:textId="77777777" w:rsidR="00775A4F" w:rsidRPr="006A789B" w:rsidRDefault="00775A4F" w:rsidP="00856EBA">
      <w:pPr>
        <w:tabs>
          <w:tab w:val="left" w:pos="1272"/>
        </w:tabs>
        <w:jc w:val="both"/>
        <w:rPr>
          <w:rFonts w:ascii="Calibri" w:hAnsi="Calibri" w:cs="Calibri"/>
        </w:rPr>
      </w:pPr>
    </w:p>
    <w:p w14:paraId="2DFAA6C4" w14:textId="77777777" w:rsidR="00686DD2" w:rsidRPr="006A789B" w:rsidRDefault="00686DD2" w:rsidP="00856EBA">
      <w:pPr>
        <w:tabs>
          <w:tab w:val="left" w:pos="1272"/>
        </w:tabs>
        <w:jc w:val="both"/>
        <w:rPr>
          <w:rFonts w:ascii="Calibri" w:hAnsi="Calibri" w:cs="Calibri"/>
        </w:rPr>
      </w:pPr>
    </w:p>
    <w:p w14:paraId="334FB45D" w14:textId="77777777" w:rsidR="000838A6" w:rsidRPr="0056101A" w:rsidRDefault="000838A6" w:rsidP="00856EBA">
      <w:pPr>
        <w:tabs>
          <w:tab w:val="left" w:pos="1272"/>
        </w:tabs>
        <w:jc w:val="both"/>
        <w:rPr>
          <w:rFonts w:cstheme="minorHAnsi"/>
          <w:sz w:val="24"/>
          <w:szCs w:val="24"/>
        </w:rPr>
      </w:pPr>
    </w:p>
    <w:p w14:paraId="6B8E7A5F" w14:textId="45235B99" w:rsidR="0056101A" w:rsidRPr="00A246BC" w:rsidRDefault="0056101A" w:rsidP="002835AB">
      <w:pPr>
        <w:pStyle w:val="Heading1"/>
        <w:spacing w:line="360" w:lineRule="auto"/>
        <w:rPr>
          <w:rFonts w:ascii="Times New Roman" w:hAnsi="Times New Roman" w:cs="Times New Roman"/>
          <w:color w:val="auto"/>
          <w:sz w:val="24"/>
          <w:szCs w:val="24"/>
          <w:u w:val="single"/>
        </w:rPr>
      </w:pPr>
      <w:bookmarkStart w:id="31" w:name="_Toc228971060"/>
      <w:r w:rsidRPr="00A246BC">
        <w:rPr>
          <w:rFonts w:ascii="Times New Roman" w:hAnsi="Times New Roman" w:cs="Times New Roman"/>
          <w:color w:val="auto"/>
          <w:sz w:val="24"/>
          <w:szCs w:val="24"/>
          <w:u w:val="single"/>
        </w:rPr>
        <w:lastRenderedPageBreak/>
        <w:t>Reference List</w:t>
      </w:r>
      <w:bookmarkEnd w:id="31"/>
    </w:p>
    <w:p w14:paraId="4FD4117F" w14:textId="77777777" w:rsidR="002835AB" w:rsidRPr="00A246BC" w:rsidRDefault="002835AB" w:rsidP="002835AB">
      <w:pPr>
        <w:spacing w:line="360" w:lineRule="auto"/>
        <w:rPr>
          <w:rFonts w:ascii="Times New Roman" w:hAnsi="Times New Roman" w:cs="Times New Roman"/>
          <w:sz w:val="24"/>
          <w:szCs w:val="24"/>
        </w:rPr>
      </w:pPr>
    </w:p>
    <w:p w14:paraId="52FD7C0E" w14:textId="61D05166"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CBI. (n.d.). Fixing foundations of UK construction business model can unleash sector’s full potential - CBI. [online] Available at: </w:t>
      </w:r>
      <w:hyperlink r:id="rId14" w:history="1">
        <w:r w:rsidRPr="00A246BC">
          <w:rPr>
            <w:rStyle w:val="Hyperlink"/>
            <w:rFonts w:ascii="Times New Roman" w:hAnsi="Times New Roman" w:cs="Times New Roman"/>
            <w:sz w:val="24"/>
            <w:szCs w:val="24"/>
          </w:rPr>
          <w:t>https://www.cbi.org.uk/media-centre/articles/fixing-foundations-of-uk-construction-business-model-can-unleash-sectors-full-potential-cbi/</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8</w:t>
      </w:r>
      <w:r w:rsidRPr="00A246BC">
        <w:rPr>
          <w:rFonts w:ascii="Times New Roman" w:hAnsi="Times New Roman" w:cs="Times New Roman"/>
          <w:sz w:val="24"/>
          <w:szCs w:val="24"/>
        </w:rPr>
        <w:t xml:space="preserve"> </w:t>
      </w:r>
      <w:r w:rsidR="00326E47" w:rsidRPr="00A246BC">
        <w:rPr>
          <w:rFonts w:ascii="Times New Roman" w:hAnsi="Times New Roman" w:cs="Times New Roman"/>
          <w:sz w:val="24"/>
          <w:szCs w:val="24"/>
        </w:rPr>
        <w:t>January</w:t>
      </w:r>
      <w:r w:rsidRPr="00A246BC">
        <w:rPr>
          <w:rFonts w:ascii="Times New Roman" w:hAnsi="Times New Roman" w:cs="Times New Roman"/>
          <w:sz w:val="24"/>
          <w:szCs w:val="24"/>
        </w:rPr>
        <w:t xml:space="preserve"> 2026]</w:t>
      </w:r>
    </w:p>
    <w:p w14:paraId="13B1D78A" w14:textId="4E617D31" w:rsidR="00A87288"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Charting the Course Winter 20/21 UK Market Report. (n.d.). Available at: </w:t>
      </w:r>
      <w:hyperlink r:id="rId15" w:history="1">
        <w:r w:rsidRPr="00A246BC">
          <w:rPr>
            <w:rStyle w:val="Hyperlink"/>
            <w:rFonts w:ascii="Times New Roman" w:hAnsi="Times New Roman" w:cs="Times New Roman"/>
            <w:sz w:val="24"/>
            <w:szCs w:val="24"/>
          </w:rPr>
          <w:t>https://www.gleeds.com/media/31qlg05s/gleeds_charting-the-course-_winter-2021-uk-market-report_final.pdf</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18 February</w:t>
      </w:r>
      <w:r w:rsidRPr="00A246BC">
        <w:rPr>
          <w:rFonts w:ascii="Times New Roman" w:hAnsi="Times New Roman" w:cs="Times New Roman"/>
          <w:sz w:val="24"/>
          <w:szCs w:val="24"/>
        </w:rPr>
        <w:t xml:space="preserve"> 2026]</w:t>
      </w:r>
    </w:p>
    <w:p w14:paraId="2E9EF32E" w14:textId="11967A6C"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Fenwick Elliott. (2023). Bracing for recession: mitigating challenging economic conditions. [online] Available at: </w:t>
      </w:r>
      <w:hyperlink r:id="rId16" w:history="1">
        <w:r w:rsidRPr="00A246BC">
          <w:rPr>
            <w:rStyle w:val="Hyperlink"/>
            <w:rFonts w:ascii="Times New Roman" w:hAnsi="Times New Roman" w:cs="Times New Roman"/>
            <w:sz w:val="24"/>
            <w:szCs w:val="24"/>
          </w:rPr>
          <w:t>https://www.fenwickelliott.com/research-insight/annual-review/2022/bracing-for-succession-mitigating-challenging-economic-conditions</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2 January</w:t>
      </w:r>
      <w:r w:rsidRPr="00A246BC">
        <w:rPr>
          <w:rFonts w:ascii="Times New Roman" w:hAnsi="Times New Roman" w:cs="Times New Roman"/>
          <w:sz w:val="24"/>
          <w:szCs w:val="24"/>
        </w:rPr>
        <w:t>2026]</w:t>
      </w:r>
    </w:p>
    <w:p w14:paraId="46A84DC7" w14:textId="2E8561EF"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Martin, J. (2021). Productivity in the construction industry, UK. [online] Ons.gov.uk. Available at: </w:t>
      </w:r>
      <w:hyperlink r:id="rId17" w:anchor="output" w:history="1">
        <w:r w:rsidRPr="00A246BC">
          <w:rPr>
            <w:rStyle w:val="Hyperlink"/>
            <w:rFonts w:ascii="Times New Roman" w:hAnsi="Times New Roman" w:cs="Times New Roman"/>
            <w:sz w:val="24"/>
            <w:szCs w:val="24"/>
          </w:rPr>
          <w:t>https://cy.ons.gov.uk/economy/economicoutputandproductivity/productivitymeasures/articles/productivityintheconstructionindustryuk2021/2021-10-19#output</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16 November 2025</w:t>
      </w:r>
      <w:r w:rsidRPr="00A246BC">
        <w:rPr>
          <w:rFonts w:ascii="Times New Roman" w:hAnsi="Times New Roman" w:cs="Times New Roman"/>
          <w:sz w:val="24"/>
          <w:szCs w:val="24"/>
        </w:rPr>
        <w:t>]</w:t>
      </w:r>
    </w:p>
    <w:p w14:paraId="7F81DF37" w14:textId="21E1CDDD"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Opus Business Advisory Group. (2024). Manufacturing sector report – continued decline of finances. [online] Available at: </w:t>
      </w:r>
      <w:hyperlink r:id="rId18" w:history="1">
        <w:r w:rsidRPr="00A246BC">
          <w:rPr>
            <w:rStyle w:val="Hyperlink"/>
            <w:rFonts w:ascii="Times New Roman" w:hAnsi="Times New Roman" w:cs="Times New Roman"/>
            <w:sz w:val="24"/>
            <w:szCs w:val="24"/>
          </w:rPr>
          <w:t>https://opusllp.com/report/construction-sector-report-finances-stabilise-despite-challenging-market-conditions/</w:t>
        </w:r>
      </w:hyperlink>
      <w:r w:rsidRPr="00A246BC">
        <w:rPr>
          <w:rFonts w:ascii="Times New Roman" w:hAnsi="Times New Roman" w:cs="Times New Roman"/>
          <w:sz w:val="24"/>
          <w:szCs w:val="24"/>
        </w:rPr>
        <w:t>. [Access</w:t>
      </w:r>
      <w:r w:rsidR="00326E47" w:rsidRPr="00A246BC">
        <w:rPr>
          <w:rFonts w:ascii="Times New Roman" w:hAnsi="Times New Roman" w:cs="Times New Roman"/>
          <w:sz w:val="24"/>
          <w:szCs w:val="24"/>
        </w:rPr>
        <w:t>ed 3</w:t>
      </w:r>
      <w:r w:rsidRPr="00A246BC">
        <w:rPr>
          <w:rFonts w:ascii="Times New Roman" w:hAnsi="Times New Roman" w:cs="Times New Roman"/>
          <w:sz w:val="24"/>
          <w:szCs w:val="24"/>
        </w:rPr>
        <w:t xml:space="preserve"> </w:t>
      </w:r>
      <w:r w:rsidR="00326E47" w:rsidRPr="00A246BC">
        <w:rPr>
          <w:rFonts w:ascii="Times New Roman" w:hAnsi="Times New Roman" w:cs="Times New Roman"/>
          <w:sz w:val="24"/>
          <w:szCs w:val="24"/>
        </w:rPr>
        <w:t>March</w:t>
      </w:r>
      <w:r w:rsidRPr="00A246BC">
        <w:rPr>
          <w:rFonts w:ascii="Times New Roman" w:hAnsi="Times New Roman" w:cs="Times New Roman"/>
          <w:sz w:val="24"/>
          <w:szCs w:val="24"/>
        </w:rPr>
        <w:t xml:space="preserve"> 2026]</w:t>
      </w:r>
    </w:p>
    <w:p w14:paraId="77FC60DB" w14:textId="429F3D4B"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Pitcher, G. (2024). Construction tops insolvency table with 4,371 collapses last year. [online] Construction News. Available at: </w:t>
      </w:r>
      <w:hyperlink r:id="rId19" w:history="1">
        <w:r w:rsidRPr="00A246BC">
          <w:rPr>
            <w:rStyle w:val="Hyperlink"/>
            <w:rFonts w:ascii="Times New Roman" w:hAnsi="Times New Roman" w:cs="Times New Roman"/>
            <w:sz w:val="24"/>
            <w:szCs w:val="24"/>
          </w:rPr>
          <w:t>https://www.constructionnews.co.uk/financial/administrations/construction-tops-insolvency-table-with-4371-collapses-last-year-30-01-2024/</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3</w:t>
      </w:r>
      <w:r w:rsidRPr="00A246BC">
        <w:rPr>
          <w:rFonts w:ascii="Times New Roman" w:hAnsi="Times New Roman" w:cs="Times New Roman"/>
          <w:sz w:val="24"/>
          <w:szCs w:val="24"/>
        </w:rPr>
        <w:t xml:space="preserve"> </w:t>
      </w:r>
      <w:r w:rsidR="00326E47" w:rsidRPr="00A246BC">
        <w:rPr>
          <w:rFonts w:ascii="Times New Roman" w:hAnsi="Times New Roman" w:cs="Times New Roman"/>
          <w:sz w:val="24"/>
          <w:szCs w:val="24"/>
        </w:rPr>
        <w:t>March</w:t>
      </w:r>
      <w:r w:rsidRPr="00A246BC">
        <w:rPr>
          <w:rFonts w:ascii="Times New Roman" w:hAnsi="Times New Roman" w:cs="Times New Roman"/>
          <w:sz w:val="24"/>
          <w:szCs w:val="24"/>
        </w:rPr>
        <w:t xml:space="preserve"> 2026].</w:t>
      </w:r>
    </w:p>
    <w:p w14:paraId="0F74C7F0" w14:textId="59D69773" w:rsidR="00A246BC" w:rsidRPr="00A246BC" w:rsidRDefault="00A246B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Q1 Email address (optional). (1BC). Available at: </w:t>
      </w:r>
      <w:hyperlink r:id="rId20" w:history="1">
        <w:r w:rsidRPr="00A246BC">
          <w:rPr>
            <w:rStyle w:val="Hyperlink"/>
            <w:rFonts w:ascii="Times New Roman" w:hAnsi="Times New Roman" w:cs="Times New Roman"/>
            <w:sz w:val="24"/>
            <w:szCs w:val="24"/>
          </w:rPr>
          <w:t>https://www.rics.org/content/dam/ricsglobal/documents/latest-news/covid19-survey-data-all.pdf</w:t>
        </w:r>
      </w:hyperlink>
      <w:r w:rsidRPr="00A246BC">
        <w:rPr>
          <w:rFonts w:ascii="Times New Roman" w:hAnsi="Times New Roman" w:cs="Times New Roman"/>
          <w:sz w:val="24"/>
          <w:szCs w:val="24"/>
        </w:rPr>
        <w:t xml:space="preserve"> [Accessed 15 November 2025].</w:t>
      </w:r>
    </w:p>
    <w:p w14:paraId="6F43FE83" w14:textId="38EDA236"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lastRenderedPageBreak/>
        <w:t xml:space="preserve">Rhodes, C. (2019). Construction industry: Statistics and Policy. [online] Parliament.uk. Available at: </w:t>
      </w:r>
      <w:hyperlink r:id="rId21" w:history="1">
        <w:r w:rsidRPr="00A246BC">
          <w:rPr>
            <w:rStyle w:val="Hyperlink"/>
            <w:rFonts w:ascii="Times New Roman" w:hAnsi="Times New Roman" w:cs="Times New Roman"/>
            <w:sz w:val="24"/>
            <w:szCs w:val="24"/>
          </w:rPr>
          <w:t>https://researchbriefings.files.parliament.uk/documents/SN01432/SN01432.pdf</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14 April</w:t>
      </w:r>
      <w:r w:rsidRPr="00A246BC">
        <w:rPr>
          <w:rFonts w:ascii="Times New Roman" w:hAnsi="Times New Roman" w:cs="Times New Roman"/>
          <w:sz w:val="24"/>
          <w:szCs w:val="24"/>
        </w:rPr>
        <w:t xml:space="preserve"> 2026]</w:t>
      </w:r>
    </w:p>
    <w:p w14:paraId="5F164597" w14:textId="13850A81"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Spring 2021 UK Market Report Finding your wings. (n.d.). Available at: </w:t>
      </w:r>
      <w:hyperlink r:id="rId22" w:history="1">
        <w:r w:rsidRPr="00A246BC">
          <w:rPr>
            <w:rStyle w:val="Hyperlink"/>
            <w:rFonts w:ascii="Times New Roman" w:hAnsi="Times New Roman" w:cs="Times New Roman"/>
            <w:sz w:val="24"/>
            <w:szCs w:val="24"/>
          </w:rPr>
          <w:t>https://www.gleeds.com/media/uoyb1kz0/spring-2021-uk-market-report.pdf</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24 Febr</w:t>
      </w:r>
      <w:r w:rsidR="007F0BB8">
        <w:rPr>
          <w:rFonts w:ascii="Times New Roman" w:hAnsi="Times New Roman" w:cs="Times New Roman"/>
          <w:sz w:val="24"/>
          <w:szCs w:val="24"/>
        </w:rPr>
        <w:t>ua</w:t>
      </w:r>
      <w:r w:rsidR="00326E47" w:rsidRPr="00A246BC">
        <w:rPr>
          <w:rFonts w:ascii="Times New Roman" w:hAnsi="Times New Roman" w:cs="Times New Roman"/>
          <w:sz w:val="24"/>
          <w:szCs w:val="24"/>
        </w:rPr>
        <w:t>ry</w:t>
      </w:r>
      <w:r w:rsidRPr="00A246BC">
        <w:rPr>
          <w:rFonts w:ascii="Times New Roman" w:hAnsi="Times New Roman" w:cs="Times New Roman"/>
          <w:sz w:val="24"/>
          <w:szCs w:val="24"/>
        </w:rPr>
        <w:t xml:space="preserve"> 2026].</w:t>
      </w:r>
    </w:p>
    <w:p w14:paraId="5B32C622" w14:textId="51384198" w:rsidR="00052B3C" w:rsidRPr="00A246BC" w:rsidRDefault="00052B3C" w:rsidP="00052B3C">
      <w:pPr>
        <w:spacing w:line="360" w:lineRule="auto"/>
        <w:rPr>
          <w:rFonts w:ascii="Times New Roman" w:hAnsi="Times New Roman" w:cs="Times New Roman"/>
          <w:sz w:val="24"/>
          <w:szCs w:val="24"/>
        </w:rPr>
      </w:pPr>
      <w:r w:rsidRPr="00A246BC">
        <w:rPr>
          <w:rFonts w:ascii="Times New Roman" w:hAnsi="Times New Roman" w:cs="Times New Roman"/>
          <w:sz w:val="24"/>
          <w:szCs w:val="24"/>
        </w:rPr>
        <w:t xml:space="preserve">UK Parliament (2018). Carillion - Business, Energy and Industrial Strategy and Work and Pensions Committees - House of Commons. [online] publications.parliament.uk. Available at: </w:t>
      </w:r>
      <w:hyperlink r:id="rId23" w:history="1">
        <w:r w:rsidRPr="00A246BC">
          <w:rPr>
            <w:rStyle w:val="Hyperlink"/>
            <w:rFonts w:ascii="Times New Roman" w:hAnsi="Times New Roman" w:cs="Times New Roman"/>
            <w:sz w:val="24"/>
            <w:szCs w:val="24"/>
          </w:rPr>
          <w:t>https://publications.parliament.uk/pa/cm201719/cmselect/cmworpen/769/76903.htm</w:t>
        </w:r>
      </w:hyperlink>
      <w:r w:rsidRPr="00A246BC">
        <w:rPr>
          <w:rFonts w:ascii="Times New Roman" w:hAnsi="Times New Roman" w:cs="Times New Roman"/>
          <w:sz w:val="24"/>
          <w:szCs w:val="24"/>
        </w:rPr>
        <w:t xml:space="preserve">  [Accessed </w:t>
      </w:r>
      <w:r w:rsidR="00326E47" w:rsidRPr="00A246BC">
        <w:rPr>
          <w:rFonts w:ascii="Times New Roman" w:hAnsi="Times New Roman" w:cs="Times New Roman"/>
          <w:sz w:val="24"/>
          <w:szCs w:val="24"/>
        </w:rPr>
        <w:t>2 May</w:t>
      </w:r>
      <w:r w:rsidRPr="00A246BC">
        <w:rPr>
          <w:rFonts w:ascii="Times New Roman" w:hAnsi="Times New Roman" w:cs="Times New Roman"/>
          <w:sz w:val="24"/>
          <w:szCs w:val="24"/>
        </w:rPr>
        <w:t xml:space="preserve"> 2026].</w:t>
      </w:r>
    </w:p>
    <w:p w14:paraId="0FFFB53E" w14:textId="77777777" w:rsidR="00326E47" w:rsidRDefault="00326E47" w:rsidP="00052B3C">
      <w:pPr>
        <w:spacing w:line="360" w:lineRule="auto"/>
        <w:rPr>
          <w:rFonts w:ascii="Times New Roman" w:hAnsi="Times New Roman" w:cs="Times New Roman"/>
          <w:sz w:val="24"/>
          <w:szCs w:val="24"/>
        </w:rPr>
      </w:pPr>
    </w:p>
    <w:p w14:paraId="183E3F05" w14:textId="77777777" w:rsidR="00326E47" w:rsidRDefault="00326E47" w:rsidP="00052B3C">
      <w:pPr>
        <w:spacing w:line="360" w:lineRule="auto"/>
        <w:rPr>
          <w:rFonts w:ascii="Times New Roman" w:hAnsi="Times New Roman" w:cs="Times New Roman"/>
          <w:sz w:val="24"/>
          <w:szCs w:val="24"/>
        </w:rPr>
      </w:pPr>
    </w:p>
    <w:p w14:paraId="6FC7E660" w14:textId="77777777" w:rsidR="00326E47" w:rsidRDefault="00326E47" w:rsidP="00052B3C">
      <w:pPr>
        <w:spacing w:line="360" w:lineRule="auto"/>
        <w:rPr>
          <w:rFonts w:ascii="Times New Roman" w:hAnsi="Times New Roman" w:cs="Times New Roman"/>
          <w:sz w:val="24"/>
          <w:szCs w:val="24"/>
        </w:rPr>
      </w:pPr>
    </w:p>
    <w:p w14:paraId="7753DF90" w14:textId="77777777" w:rsidR="00326E47" w:rsidRDefault="00326E47" w:rsidP="00052B3C">
      <w:pPr>
        <w:spacing w:line="360" w:lineRule="auto"/>
        <w:rPr>
          <w:rFonts w:ascii="Times New Roman" w:hAnsi="Times New Roman" w:cs="Times New Roman"/>
          <w:sz w:val="24"/>
          <w:szCs w:val="24"/>
        </w:rPr>
      </w:pPr>
    </w:p>
    <w:p w14:paraId="1309389A" w14:textId="77777777" w:rsidR="00326E47" w:rsidRDefault="00326E47" w:rsidP="00052B3C">
      <w:pPr>
        <w:spacing w:line="360" w:lineRule="auto"/>
        <w:rPr>
          <w:rFonts w:ascii="Times New Roman" w:hAnsi="Times New Roman" w:cs="Times New Roman"/>
          <w:sz w:val="24"/>
          <w:szCs w:val="24"/>
        </w:rPr>
      </w:pPr>
    </w:p>
    <w:p w14:paraId="4FD95CCB" w14:textId="77777777" w:rsidR="00326E47" w:rsidRDefault="00326E47" w:rsidP="00052B3C">
      <w:pPr>
        <w:spacing w:line="360" w:lineRule="auto"/>
        <w:rPr>
          <w:rFonts w:ascii="Times New Roman" w:hAnsi="Times New Roman" w:cs="Times New Roman"/>
          <w:sz w:val="24"/>
          <w:szCs w:val="24"/>
        </w:rPr>
      </w:pPr>
    </w:p>
    <w:p w14:paraId="352473DD" w14:textId="77777777" w:rsidR="00326E47" w:rsidRDefault="00326E47" w:rsidP="00052B3C">
      <w:pPr>
        <w:spacing w:line="360" w:lineRule="auto"/>
        <w:rPr>
          <w:rFonts w:ascii="Times New Roman" w:hAnsi="Times New Roman" w:cs="Times New Roman"/>
          <w:sz w:val="24"/>
          <w:szCs w:val="24"/>
        </w:rPr>
      </w:pPr>
    </w:p>
    <w:p w14:paraId="3AB5BBD8" w14:textId="77777777" w:rsidR="00326E47" w:rsidRDefault="00326E47" w:rsidP="00052B3C">
      <w:pPr>
        <w:spacing w:line="360" w:lineRule="auto"/>
        <w:rPr>
          <w:rFonts w:ascii="Times New Roman" w:hAnsi="Times New Roman" w:cs="Times New Roman"/>
          <w:sz w:val="24"/>
          <w:szCs w:val="24"/>
        </w:rPr>
      </w:pPr>
    </w:p>
    <w:p w14:paraId="78D43C08" w14:textId="77777777" w:rsidR="00326E47" w:rsidRDefault="00326E47" w:rsidP="00052B3C">
      <w:pPr>
        <w:spacing w:line="360" w:lineRule="auto"/>
        <w:rPr>
          <w:rFonts w:ascii="Times New Roman" w:hAnsi="Times New Roman" w:cs="Times New Roman"/>
          <w:sz w:val="24"/>
          <w:szCs w:val="24"/>
        </w:rPr>
      </w:pPr>
    </w:p>
    <w:p w14:paraId="5ECBBAB5" w14:textId="77777777" w:rsidR="00326E47" w:rsidRDefault="00326E47" w:rsidP="00052B3C">
      <w:pPr>
        <w:spacing w:line="360" w:lineRule="auto"/>
        <w:rPr>
          <w:rFonts w:ascii="Times New Roman" w:hAnsi="Times New Roman" w:cs="Times New Roman"/>
          <w:sz w:val="24"/>
          <w:szCs w:val="24"/>
        </w:rPr>
      </w:pPr>
    </w:p>
    <w:p w14:paraId="04BDB9A9" w14:textId="77777777" w:rsidR="00326E47" w:rsidRDefault="00326E47" w:rsidP="00052B3C">
      <w:pPr>
        <w:spacing w:line="360" w:lineRule="auto"/>
        <w:rPr>
          <w:rFonts w:ascii="Times New Roman" w:hAnsi="Times New Roman" w:cs="Times New Roman"/>
          <w:sz w:val="24"/>
          <w:szCs w:val="24"/>
        </w:rPr>
      </w:pPr>
    </w:p>
    <w:p w14:paraId="6CD57E0C" w14:textId="77777777" w:rsidR="00326E47" w:rsidRDefault="00326E47" w:rsidP="00052B3C">
      <w:pPr>
        <w:spacing w:line="360" w:lineRule="auto"/>
        <w:rPr>
          <w:rFonts w:ascii="Times New Roman" w:hAnsi="Times New Roman" w:cs="Times New Roman"/>
          <w:sz w:val="24"/>
          <w:szCs w:val="24"/>
        </w:rPr>
      </w:pPr>
    </w:p>
    <w:p w14:paraId="3115223D" w14:textId="77777777" w:rsidR="00326E47" w:rsidRDefault="00326E47" w:rsidP="00052B3C">
      <w:pPr>
        <w:spacing w:line="360" w:lineRule="auto"/>
        <w:rPr>
          <w:rFonts w:ascii="Times New Roman" w:hAnsi="Times New Roman" w:cs="Times New Roman"/>
          <w:sz w:val="24"/>
          <w:szCs w:val="24"/>
        </w:rPr>
      </w:pPr>
    </w:p>
    <w:p w14:paraId="369273A1" w14:textId="77777777" w:rsidR="00326E47" w:rsidRDefault="00326E47" w:rsidP="00052B3C">
      <w:pPr>
        <w:spacing w:line="360" w:lineRule="auto"/>
        <w:rPr>
          <w:rFonts w:ascii="Times New Roman" w:hAnsi="Times New Roman" w:cs="Times New Roman"/>
          <w:sz w:val="24"/>
          <w:szCs w:val="24"/>
        </w:rPr>
      </w:pPr>
    </w:p>
    <w:p w14:paraId="4D636254" w14:textId="77777777" w:rsidR="00326E47" w:rsidRDefault="00326E47" w:rsidP="00052B3C">
      <w:pPr>
        <w:spacing w:line="360" w:lineRule="auto"/>
        <w:rPr>
          <w:rFonts w:ascii="Times New Roman" w:hAnsi="Times New Roman" w:cs="Times New Roman"/>
          <w:sz w:val="24"/>
          <w:szCs w:val="24"/>
        </w:rPr>
      </w:pPr>
    </w:p>
    <w:p w14:paraId="787FCC11" w14:textId="53EBBC3E" w:rsidR="00326E47" w:rsidRPr="004B21D9" w:rsidRDefault="00326E47" w:rsidP="00326E47">
      <w:pPr>
        <w:pStyle w:val="Heading1"/>
        <w:rPr>
          <w:rFonts w:ascii="Times New Roman" w:hAnsi="Times New Roman" w:cs="Times New Roman"/>
          <w:color w:val="auto"/>
          <w:sz w:val="24"/>
          <w:szCs w:val="24"/>
          <w:u w:val="single"/>
        </w:rPr>
      </w:pPr>
      <w:bookmarkStart w:id="32" w:name="_Toc228971061"/>
      <w:r w:rsidRPr="004B21D9">
        <w:rPr>
          <w:rFonts w:ascii="Times New Roman" w:hAnsi="Times New Roman" w:cs="Times New Roman"/>
          <w:color w:val="auto"/>
          <w:sz w:val="24"/>
          <w:szCs w:val="24"/>
          <w:u w:val="single"/>
        </w:rPr>
        <w:lastRenderedPageBreak/>
        <w:t>Appendices</w:t>
      </w:r>
      <w:bookmarkEnd w:id="32"/>
    </w:p>
    <w:p w14:paraId="1A83406D" w14:textId="77777777" w:rsidR="00326E47" w:rsidRDefault="00326E47" w:rsidP="00326E47"/>
    <w:p w14:paraId="3F3472C8" w14:textId="71E43531" w:rsidR="004C560D" w:rsidRDefault="004C560D" w:rsidP="00326E47">
      <w:pPr>
        <w:rPr>
          <w:rFonts w:ascii="Times New Roman" w:hAnsi="Times New Roman" w:cs="Times New Roman"/>
          <w:sz w:val="24"/>
          <w:szCs w:val="24"/>
        </w:rPr>
      </w:pPr>
      <w:r w:rsidRPr="008753CD">
        <w:rPr>
          <w:rFonts w:ascii="Times New Roman" w:hAnsi="Times New Roman" w:cs="Times New Roman"/>
          <w:b/>
          <w:bCs/>
          <w:sz w:val="24"/>
          <w:szCs w:val="24"/>
          <w:u w:val="single"/>
        </w:rPr>
        <w:t>Appendix A</w:t>
      </w:r>
      <w:r>
        <w:rPr>
          <w:rFonts w:ascii="Times New Roman" w:hAnsi="Times New Roman" w:cs="Times New Roman"/>
          <w:sz w:val="24"/>
          <w:szCs w:val="24"/>
        </w:rPr>
        <w:t xml:space="preserve"> – Questionnaire</w:t>
      </w:r>
    </w:p>
    <w:p w14:paraId="6E755E04" w14:textId="56DFA149" w:rsidR="004C560D" w:rsidRDefault="004C560D" w:rsidP="00326E47">
      <w:pPr>
        <w:rPr>
          <w:rFonts w:ascii="Times New Roman" w:hAnsi="Times New Roman" w:cs="Times New Roman"/>
          <w:sz w:val="24"/>
          <w:szCs w:val="24"/>
        </w:rPr>
      </w:pPr>
      <w:r>
        <w:rPr>
          <w:noProof/>
        </w:rPr>
        <w:drawing>
          <wp:inline distT="0" distB="0" distL="0" distR="0" wp14:anchorId="5C3B3F44" wp14:editId="60EB1ECC">
            <wp:extent cx="6256867" cy="6236783"/>
            <wp:effectExtent l="0" t="0" r="0" b="0"/>
            <wp:docPr id="240052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52402" name=""/>
                    <pic:cNvPicPr/>
                  </pic:nvPicPr>
                  <pic:blipFill rotWithShape="1">
                    <a:blip r:embed="rId24"/>
                    <a:srcRect l="28205" t="20260" r="29626" b="5015"/>
                    <a:stretch>
                      <a:fillRect/>
                    </a:stretch>
                  </pic:blipFill>
                  <pic:spPr bwMode="auto">
                    <a:xfrm>
                      <a:off x="0" y="0"/>
                      <a:ext cx="6274137" cy="6253997"/>
                    </a:xfrm>
                    <a:prstGeom prst="rect">
                      <a:avLst/>
                    </a:prstGeom>
                    <a:ln>
                      <a:noFill/>
                    </a:ln>
                    <a:extLst>
                      <a:ext uri="{53640926-AAD7-44D8-BBD7-CCE9431645EC}">
                        <a14:shadowObscured xmlns:a14="http://schemas.microsoft.com/office/drawing/2010/main"/>
                      </a:ext>
                    </a:extLst>
                  </pic:spPr>
                </pic:pic>
              </a:graphicData>
            </a:graphic>
          </wp:inline>
        </w:drawing>
      </w:r>
    </w:p>
    <w:p w14:paraId="6F4FA7B7" w14:textId="77777777" w:rsidR="004C560D" w:rsidRDefault="004C560D" w:rsidP="00326E47">
      <w:pPr>
        <w:rPr>
          <w:rFonts w:ascii="Times New Roman" w:hAnsi="Times New Roman" w:cs="Times New Roman"/>
          <w:sz w:val="24"/>
          <w:szCs w:val="24"/>
        </w:rPr>
      </w:pPr>
    </w:p>
    <w:p w14:paraId="00D80C8F" w14:textId="77777777" w:rsidR="004C560D" w:rsidRDefault="004C560D" w:rsidP="00326E47">
      <w:pPr>
        <w:rPr>
          <w:rFonts w:ascii="Times New Roman" w:hAnsi="Times New Roman" w:cs="Times New Roman"/>
          <w:sz w:val="24"/>
          <w:szCs w:val="24"/>
        </w:rPr>
      </w:pPr>
    </w:p>
    <w:p w14:paraId="24E0FC0B" w14:textId="77777777" w:rsidR="004C560D" w:rsidRDefault="004C560D" w:rsidP="00326E47">
      <w:pPr>
        <w:rPr>
          <w:rFonts w:ascii="Times New Roman" w:hAnsi="Times New Roman" w:cs="Times New Roman"/>
          <w:sz w:val="24"/>
          <w:szCs w:val="24"/>
        </w:rPr>
      </w:pPr>
    </w:p>
    <w:p w14:paraId="239EE03C" w14:textId="77777777" w:rsidR="004C560D" w:rsidRDefault="004C560D" w:rsidP="00326E47">
      <w:pPr>
        <w:rPr>
          <w:rFonts w:ascii="Times New Roman" w:hAnsi="Times New Roman" w:cs="Times New Roman"/>
          <w:sz w:val="24"/>
          <w:szCs w:val="24"/>
        </w:rPr>
      </w:pPr>
    </w:p>
    <w:p w14:paraId="0F4AE5DC" w14:textId="2B214C67" w:rsidR="004C560D" w:rsidRDefault="004C560D" w:rsidP="00326E47">
      <w:pPr>
        <w:rPr>
          <w:rFonts w:ascii="Times New Roman" w:hAnsi="Times New Roman" w:cs="Times New Roman"/>
          <w:sz w:val="24"/>
          <w:szCs w:val="24"/>
        </w:rPr>
      </w:pPr>
      <w:r>
        <w:rPr>
          <w:noProof/>
        </w:rPr>
        <w:lastRenderedPageBreak/>
        <w:drawing>
          <wp:inline distT="0" distB="0" distL="0" distR="0" wp14:anchorId="377CD779" wp14:editId="1BBE8BE7">
            <wp:extent cx="6214533" cy="6168675"/>
            <wp:effectExtent l="0" t="0" r="0" b="3810"/>
            <wp:docPr id="981137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37576" name=""/>
                    <pic:cNvPicPr/>
                  </pic:nvPicPr>
                  <pic:blipFill rotWithShape="1">
                    <a:blip r:embed="rId25"/>
                    <a:srcRect l="29633" t="24319" r="31050" b="6299"/>
                    <a:stretch>
                      <a:fillRect/>
                    </a:stretch>
                  </pic:blipFill>
                  <pic:spPr bwMode="auto">
                    <a:xfrm>
                      <a:off x="0" y="0"/>
                      <a:ext cx="6229259" cy="6183292"/>
                    </a:xfrm>
                    <a:prstGeom prst="rect">
                      <a:avLst/>
                    </a:prstGeom>
                    <a:ln>
                      <a:noFill/>
                    </a:ln>
                    <a:extLst>
                      <a:ext uri="{53640926-AAD7-44D8-BBD7-CCE9431645EC}">
                        <a14:shadowObscured xmlns:a14="http://schemas.microsoft.com/office/drawing/2010/main"/>
                      </a:ext>
                    </a:extLst>
                  </pic:spPr>
                </pic:pic>
              </a:graphicData>
            </a:graphic>
          </wp:inline>
        </w:drawing>
      </w:r>
    </w:p>
    <w:p w14:paraId="2E07C7C9" w14:textId="77777777" w:rsidR="004C560D" w:rsidRDefault="004C560D" w:rsidP="00326E47">
      <w:pPr>
        <w:rPr>
          <w:rFonts w:ascii="Times New Roman" w:hAnsi="Times New Roman" w:cs="Times New Roman"/>
          <w:sz w:val="24"/>
          <w:szCs w:val="24"/>
        </w:rPr>
      </w:pPr>
    </w:p>
    <w:p w14:paraId="31505242" w14:textId="77777777" w:rsidR="004C560D" w:rsidRDefault="004C560D" w:rsidP="00326E47">
      <w:pPr>
        <w:rPr>
          <w:rFonts w:ascii="Times New Roman" w:hAnsi="Times New Roman" w:cs="Times New Roman"/>
          <w:sz w:val="24"/>
          <w:szCs w:val="24"/>
        </w:rPr>
      </w:pPr>
    </w:p>
    <w:p w14:paraId="00BBE0C8" w14:textId="77777777" w:rsidR="004C560D" w:rsidRDefault="004C560D" w:rsidP="00326E47">
      <w:pPr>
        <w:rPr>
          <w:rFonts w:ascii="Times New Roman" w:hAnsi="Times New Roman" w:cs="Times New Roman"/>
          <w:sz w:val="24"/>
          <w:szCs w:val="24"/>
        </w:rPr>
      </w:pPr>
    </w:p>
    <w:p w14:paraId="351A5BC1" w14:textId="77777777" w:rsidR="004C560D" w:rsidRDefault="004C560D" w:rsidP="00326E47">
      <w:pPr>
        <w:rPr>
          <w:rFonts w:ascii="Times New Roman" w:hAnsi="Times New Roman" w:cs="Times New Roman"/>
          <w:sz w:val="24"/>
          <w:szCs w:val="24"/>
        </w:rPr>
      </w:pPr>
    </w:p>
    <w:p w14:paraId="34A8326A" w14:textId="77777777" w:rsidR="004C560D" w:rsidRDefault="004C560D" w:rsidP="00326E47">
      <w:pPr>
        <w:rPr>
          <w:rFonts w:ascii="Times New Roman" w:hAnsi="Times New Roman" w:cs="Times New Roman"/>
          <w:sz w:val="24"/>
          <w:szCs w:val="24"/>
        </w:rPr>
      </w:pPr>
    </w:p>
    <w:p w14:paraId="093B2F3A" w14:textId="77777777" w:rsidR="004C560D" w:rsidRDefault="004C560D" w:rsidP="00326E47">
      <w:pPr>
        <w:rPr>
          <w:rFonts w:ascii="Times New Roman" w:hAnsi="Times New Roman" w:cs="Times New Roman"/>
          <w:sz w:val="24"/>
          <w:szCs w:val="24"/>
        </w:rPr>
      </w:pPr>
    </w:p>
    <w:p w14:paraId="208B2BCD" w14:textId="77777777" w:rsidR="004C560D" w:rsidRDefault="004C560D" w:rsidP="00326E47">
      <w:pPr>
        <w:rPr>
          <w:rFonts w:ascii="Times New Roman" w:hAnsi="Times New Roman" w:cs="Times New Roman"/>
          <w:sz w:val="24"/>
          <w:szCs w:val="24"/>
        </w:rPr>
      </w:pPr>
    </w:p>
    <w:p w14:paraId="4FED9AA4" w14:textId="0F925C2F" w:rsidR="004C560D" w:rsidRDefault="004C560D" w:rsidP="00326E47">
      <w:pPr>
        <w:rPr>
          <w:rFonts w:ascii="Times New Roman" w:hAnsi="Times New Roman" w:cs="Times New Roman"/>
          <w:sz w:val="24"/>
          <w:szCs w:val="24"/>
        </w:rPr>
      </w:pPr>
      <w:r>
        <w:rPr>
          <w:noProof/>
        </w:rPr>
        <w:lastRenderedPageBreak/>
        <w:drawing>
          <wp:inline distT="0" distB="0" distL="0" distR="0" wp14:anchorId="7CE73915" wp14:editId="51C17872">
            <wp:extent cx="5619432" cy="6112933"/>
            <wp:effectExtent l="0" t="0" r="635" b="2540"/>
            <wp:docPr id="138059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59787" name=""/>
                    <pic:cNvPicPr/>
                  </pic:nvPicPr>
                  <pic:blipFill rotWithShape="1">
                    <a:blip r:embed="rId26"/>
                    <a:srcRect l="30057" t="19250" r="31047" b="5530"/>
                    <a:stretch>
                      <a:fillRect/>
                    </a:stretch>
                  </pic:blipFill>
                  <pic:spPr bwMode="auto">
                    <a:xfrm>
                      <a:off x="0" y="0"/>
                      <a:ext cx="5634560" cy="6129389"/>
                    </a:xfrm>
                    <a:prstGeom prst="rect">
                      <a:avLst/>
                    </a:prstGeom>
                    <a:ln>
                      <a:noFill/>
                    </a:ln>
                    <a:extLst>
                      <a:ext uri="{53640926-AAD7-44D8-BBD7-CCE9431645EC}">
                        <a14:shadowObscured xmlns:a14="http://schemas.microsoft.com/office/drawing/2010/main"/>
                      </a:ext>
                    </a:extLst>
                  </pic:spPr>
                </pic:pic>
              </a:graphicData>
            </a:graphic>
          </wp:inline>
        </w:drawing>
      </w:r>
    </w:p>
    <w:p w14:paraId="76C9E4F1" w14:textId="77777777" w:rsidR="004C560D" w:rsidRDefault="004C560D" w:rsidP="00326E47">
      <w:pPr>
        <w:rPr>
          <w:rFonts w:ascii="Times New Roman" w:hAnsi="Times New Roman" w:cs="Times New Roman"/>
          <w:sz w:val="24"/>
          <w:szCs w:val="24"/>
        </w:rPr>
      </w:pPr>
    </w:p>
    <w:p w14:paraId="35AB597A" w14:textId="77777777" w:rsidR="004C560D" w:rsidRDefault="004C560D" w:rsidP="00326E47">
      <w:pPr>
        <w:rPr>
          <w:rFonts w:ascii="Times New Roman" w:hAnsi="Times New Roman" w:cs="Times New Roman"/>
          <w:sz w:val="24"/>
          <w:szCs w:val="24"/>
        </w:rPr>
      </w:pPr>
    </w:p>
    <w:p w14:paraId="1ECEDB87" w14:textId="77777777" w:rsidR="004C560D" w:rsidRDefault="004C560D" w:rsidP="00326E47">
      <w:pPr>
        <w:rPr>
          <w:rFonts w:ascii="Times New Roman" w:hAnsi="Times New Roman" w:cs="Times New Roman"/>
          <w:sz w:val="24"/>
          <w:szCs w:val="24"/>
        </w:rPr>
      </w:pPr>
    </w:p>
    <w:p w14:paraId="280277CA" w14:textId="77777777" w:rsidR="004C560D" w:rsidRDefault="004C560D" w:rsidP="00326E47">
      <w:pPr>
        <w:rPr>
          <w:rFonts w:ascii="Times New Roman" w:hAnsi="Times New Roman" w:cs="Times New Roman"/>
          <w:sz w:val="24"/>
          <w:szCs w:val="24"/>
        </w:rPr>
      </w:pPr>
    </w:p>
    <w:p w14:paraId="636C4DAA" w14:textId="77777777" w:rsidR="004C560D" w:rsidRDefault="004C560D" w:rsidP="00326E47">
      <w:pPr>
        <w:rPr>
          <w:rFonts w:ascii="Times New Roman" w:hAnsi="Times New Roman" w:cs="Times New Roman"/>
          <w:sz w:val="24"/>
          <w:szCs w:val="24"/>
        </w:rPr>
      </w:pPr>
    </w:p>
    <w:p w14:paraId="24E52CE0" w14:textId="77777777" w:rsidR="004C560D" w:rsidRDefault="004C560D" w:rsidP="00326E47">
      <w:pPr>
        <w:rPr>
          <w:rFonts w:ascii="Times New Roman" w:hAnsi="Times New Roman" w:cs="Times New Roman"/>
          <w:sz w:val="24"/>
          <w:szCs w:val="24"/>
        </w:rPr>
      </w:pPr>
    </w:p>
    <w:p w14:paraId="588245B7" w14:textId="77777777" w:rsidR="004C560D" w:rsidRDefault="004C560D" w:rsidP="00326E47">
      <w:pPr>
        <w:rPr>
          <w:rFonts w:ascii="Times New Roman" w:hAnsi="Times New Roman" w:cs="Times New Roman"/>
          <w:sz w:val="24"/>
          <w:szCs w:val="24"/>
        </w:rPr>
      </w:pPr>
    </w:p>
    <w:p w14:paraId="1DB5E428" w14:textId="764130DB" w:rsidR="004C560D" w:rsidRDefault="004C560D" w:rsidP="00326E47">
      <w:pPr>
        <w:rPr>
          <w:rFonts w:ascii="Times New Roman" w:hAnsi="Times New Roman" w:cs="Times New Roman"/>
          <w:sz w:val="24"/>
          <w:szCs w:val="24"/>
        </w:rPr>
      </w:pPr>
      <w:r>
        <w:rPr>
          <w:noProof/>
        </w:rPr>
        <w:lastRenderedPageBreak/>
        <w:drawing>
          <wp:inline distT="0" distB="0" distL="0" distR="0" wp14:anchorId="3DFC389F" wp14:editId="6371891B">
            <wp:extent cx="6180667" cy="6437914"/>
            <wp:effectExtent l="0" t="0" r="0" b="1270"/>
            <wp:docPr id="1648199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199759" name=""/>
                    <pic:cNvPicPr/>
                  </pic:nvPicPr>
                  <pic:blipFill rotWithShape="1">
                    <a:blip r:embed="rId27"/>
                    <a:srcRect l="28918" t="14960" r="29912" b="7427"/>
                    <a:stretch>
                      <a:fillRect/>
                    </a:stretch>
                  </pic:blipFill>
                  <pic:spPr bwMode="auto">
                    <a:xfrm>
                      <a:off x="0" y="0"/>
                      <a:ext cx="6195983" cy="6453868"/>
                    </a:xfrm>
                    <a:prstGeom prst="rect">
                      <a:avLst/>
                    </a:prstGeom>
                    <a:ln>
                      <a:noFill/>
                    </a:ln>
                    <a:extLst>
                      <a:ext uri="{53640926-AAD7-44D8-BBD7-CCE9431645EC}">
                        <a14:shadowObscured xmlns:a14="http://schemas.microsoft.com/office/drawing/2010/main"/>
                      </a:ext>
                    </a:extLst>
                  </pic:spPr>
                </pic:pic>
              </a:graphicData>
            </a:graphic>
          </wp:inline>
        </w:drawing>
      </w:r>
    </w:p>
    <w:p w14:paraId="14A97944" w14:textId="77777777" w:rsidR="004C560D" w:rsidRDefault="004C560D" w:rsidP="00326E47">
      <w:pPr>
        <w:rPr>
          <w:rFonts w:ascii="Times New Roman" w:hAnsi="Times New Roman" w:cs="Times New Roman"/>
          <w:sz w:val="24"/>
          <w:szCs w:val="24"/>
        </w:rPr>
      </w:pPr>
    </w:p>
    <w:p w14:paraId="77E37CE5" w14:textId="77777777" w:rsidR="004C560D" w:rsidRDefault="004C560D" w:rsidP="00326E47">
      <w:pPr>
        <w:rPr>
          <w:rFonts w:ascii="Times New Roman" w:hAnsi="Times New Roman" w:cs="Times New Roman"/>
          <w:sz w:val="24"/>
          <w:szCs w:val="24"/>
        </w:rPr>
      </w:pPr>
    </w:p>
    <w:p w14:paraId="193B8049" w14:textId="77777777" w:rsidR="004C560D" w:rsidRDefault="004C560D" w:rsidP="00326E47">
      <w:pPr>
        <w:rPr>
          <w:rFonts w:ascii="Times New Roman" w:hAnsi="Times New Roman" w:cs="Times New Roman"/>
          <w:sz w:val="24"/>
          <w:szCs w:val="24"/>
        </w:rPr>
      </w:pPr>
    </w:p>
    <w:p w14:paraId="35465BE0" w14:textId="77777777" w:rsidR="004C560D" w:rsidRDefault="004C560D" w:rsidP="00326E47">
      <w:pPr>
        <w:rPr>
          <w:rFonts w:ascii="Times New Roman" w:hAnsi="Times New Roman" w:cs="Times New Roman"/>
          <w:sz w:val="24"/>
          <w:szCs w:val="24"/>
        </w:rPr>
      </w:pPr>
    </w:p>
    <w:p w14:paraId="06B0FF24" w14:textId="77777777" w:rsidR="004C560D" w:rsidRDefault="004C560D" w:rsidP="00326E47">
      <w:pPr>
        <w:rPr>
          <w:rFonts w:ascii="Times New Roman" w:hAnsi="Times New Roman" w:cs="Times New Roman"/>
          <w:sz w:val="24"/>
          <w:szCs w:val="24"/>
        </w:rPr>
      </w:pPr>
    </w:p>
    <w:p w14:paraId="51432871" w14:textId="77777777" w:rsidR="004C560D" w:rsidRDefault="004C560D" w:rsidP="00326E47">
      <w:pPr>
        <w:rPr>
          <w:rFonts w:ascii="Times New Roman" w:hAnsi="Times New Roman" w:cs="Times New Roman"/>
          <w:sz w:val="24"/>
          <w:szCs w:val="24"/>
        </w:rPr>
      </w:pPr>
    </w:p>
    <w:p w14:paraId="1E2EE742" w14:textId="03E46616" w:rsidR="004C560D" w:rsidRDefault="004C560D" w:rsidP="00326E47">
      <w:pPr>
        <w:rPr>
          <w:rFonts w:ascii="Times New Roman" w:hAnsi="Times New Roman" w:cs="Times New Roman"/>
          <w:sz w:val="24"/>
          <w:szCs w:val="24"/>
        </w:rPr>
      </w:pPr>
      <w:r>
        <w:rPr>
          <w:noProof/>
        </w:rPr>
        <w:lastRenderedPageBreak/>
        <w:drawing>
          <wp:inline distT="0" distB="0" distL="0" distR="0" wp14:anchorId="6C2CFB42" wp14:editId="35B5C813">
            <wp:extent cx="6158934" cy="6053667"/>
            <wp:effectExtent l="0" t="0" r="0" b="4445"/>
            <wp:docPr id="186122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22465" name=""/>
                    <pic:cNvPicPr/>
                  </pic:nvPicPr>
                  <pic:blipFill rotWithShape="1">
                    <a:blip r:embed="rId28"/>
                    <a:srcRect l="28918" t="21532" r="29770" b="6280"/>
                    <a:stretch>
                      <a:fillRect/>
                    </a:stretch>
                  </pic:blipFill>
                  <pic:spPr bwMode="auto">
                    <a:xfrm>
                      <a:off x="0" y="0"/>
                      <a:ext cx="6178279" cy="6072682"/>
                    </a:xfrm>
                    <a:prstGeom prst="rect">
                      <a:avLst/>
                    </a:prstGeom>
                    <a:ln>
                      <a:noFill/>
                    </a:ln>
                    <a:extLst>
                      <a:ext uri="{53640926-AAD7-44D8-BBD7-CCE9431645EC}">
                        <a14:shadowObscured xmlns:a14="http://schemas.microsoft.com/office/drawing/2010/main"/>
                      </a:ext>
                    </a:extLst>
                  </pic:spPr>
                </pic:pic>
              </a:graphicData>
            </a:graphic>
          </wp:inline>
        </w:drawing>
      </w:r>
    </w:p>
    <w:p w14:paraId="5D5774EF" w14:textId="77777777" w:rsidR="004C560D" w:rsidRDefault="004C560D" w:rsidP="00326E47">
      <w:pPr>
        <w:rPr>
          <w:rFonts w:ascii="Times New Roman" w:hAnsi="Times New Roman" w:cs="Times New Roman"/>
          <w:sz w:val="24"/>
          <w:szCs w:val="24"/>
        </w:rPr>
      </w:pPr>
    </w:p>
    <w:p w14:paraId="1E7D3D7B" w14:textId="77777777" w:rsidR="004C560D" w:rsidRDefault="004C560D" w:rsidP="00326E47">
      <w:pPr>
        <w:rPr>
          <w:rFonts w:ascii="Times New Roman" w:hAnsi="Times New Roman" w:cs="Times New Roman"/>
          <w:sz w:val="24"/>
          <w:szCs w:val="24"/>
        </w:rPr>
      </w:pPr>
    </w:p>
    <w:p w14:paraId="7E842D49" w14:textId="77777777" w:rsidR="004C560D" w:rsidRDefault="004C560D" w:rsidP="00326E47">
      <w:pPr>
        <w:rPr>
          <w:rFonts w:ascii="Times New Roman" w:hAnsi="Times New Roman" w:cs="Times New Roman"/>
          <w:sz w:val="24"/>
          <w:szCs w:val="24"/>
        </w:rPr>
      </w:pPr>
    </w:p>
    <w:p w14:paraId="7F21C873" w14:textId="77777777" w:rsidR="004C560D" w:rsidRDefault="004C560D" w:rsidP="00326E47">
      <w:pPr>
        <w:rPr>
          <w:rFonts w:ascii="Times New Roman" w:hAnsi="Times New Roman" w:cs="Times New Roman"/>
          <w:sz w:val="24"/>
          <w:szCs w:val="24"/>
        </w:rPr>
      </w:pPr>
    </w:p>
    <w:p w14:paraId="6BC4C9DD" w14:textId="77777777" w:rsidR="004C560D" w:rsidRDefault="004C560D" w:rsidP="00326E47">
      <w:pPr>
        <w:rPr>
          <w:rFonts w:ascii="Times New Roman" w:hAnsi="Times New Roman" w:cs="Times New Roman"/>
          <w:sz w:val="24"/>
          <w:szCs w:val="24"/>
        </w:rPr>
      </w:pPr>
    </w:p>
    <w:p w14:paraId="2C50115E" w14:textId="77777777" w:rsidR="004C560D" w:rsidRDefault="004C560D" w:rsidP="00326E47">
      <w:pPr>
        <w:rPr>
          <w:rFonts w:ascii="Times New Roman" w:hAnsi="Times New Roman" w:cs="Times New Roman"/>
          <w:sz w:val="24"/>
          <w:szCs w:val="24"/>
        </w:rPr>
      </w:pPr>
    </w:p>
    <w:p w14:paraId="08F9F1EF" w14:textId="77777777" w:rsidR="004C560D" w:rsidRDefault="004C560D" w:rsidP="00326E47">
      <w:pPr>
        <w:rPr>
          <w:rFonts w:ascii="Times New Roman" w:hAnsi="Times New Roman" w:cs="Times New Roman"/>
          <w:sz w:val="24"/>
          <w:szCs w:val="24"/>
        </w:rPr>
      </w:pPr>
    </w:p>
    <w:p w14:paraId="0F146453" w14:textId="6171857B" w:rsidR="004C560D" w:rsidRDefault="004C560D" w:rsidP="00326E47">
      <w:pPr>
        <w:rPr>
          <w:rFonts w:ascii="Times New Roman" w:hAnsi="Times New Roman" w:cs="Times New Roman"/>
          <w:sz w:val="24"/>
          <w:szCs w:val="24"/>
        </w:rPr>
      </w:pPr>
      <w:r w:rsidRPr="008753CD">
        <w:rPr>
          <w:rFonts w:ascii="Times New Roman" w:hAnsi="Times New Roman" w:cs="Times New Roman"/>
          <w:b/>
          <w:bCs/>
          <w:sz w:val="24"/>
          <w:szCs w:val="24"/>
          <w:u w:val="single"/>
        </w:rPr>
        <w:lastRenderedPageBreak/>
        <w:t>Appendix B</w:t>
      </w:r>
      <w:r>
        <w:rPr>
          <w:rFonts w:ascii="Times New Roman" w:hAnsi="Times New Roman" w:cs="Times New Roman"/>
          <w:sz w:val="24"/>
          <w:szCs w:val="24"/>
        </w:rPr>
        <w:t xml:space="preserve"> – Sales Manager Interview Responses</w:t>
      </w:r>
    </w:p>
    <w:p w14:paraId="6FF728EF"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Interviewer</w:t>
      </w:r>
      <w:r w:rsidRPr="004C560D">
        <w:rPr>
          <w:rFonts w:ascii="Times New Roman" w:hAnsi="Times New Roman" w:cs="Times New Roman"/>
          <w:sz w:val="24"/>
          <w:szCs w:val="24"/>
        </w:rPr>
        <w:t>: Thanks for doing this. From your side, supplying to main contractors, have you noticed changes in pricing pressure during recessionary periods?</w:t>
      </w:r>
    </w:p>
    <w:p w14:paraId="71DC9084" w14:textId="7B1AC856"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w:t>
      </w:r>
      <w:r>
        <w:rPr>
          <w:rFonts w:ascii="Times New Roman" w:hAnsi="Times New Roman" w:cs="Times New Roman"/>
          <w:sz w:val="24"/>
          <w:szCs w:val="24"/>
        </w:rPr>
        <w:t xml:space="preserve"> </w:t>
      </w:r>
      <w:r w:rsidRPr="004C560D">
        <w:rPr>
          <w:rFonts w:ascii="Times New Roman" w:hAnsi="Times New Roman" w:cs="Times New Roman"/>
          <w:sz w:val="24"/>
          <w:szCs w:val="24"/>
        </w:rPr>
        <w:t>Yeah, you do. You can tell when the market’s slowed. The enquiries still come in, but there’s more talk about price straight away. Less small talk, more what can you do on that? When work’s tight, they’re all chasing the same jobs, so that pressure comes down to us. You’ll send a quote in and within a day you’ll have a call asking if you can trim it. Sometimes fair enough, sometimes it’s just because they’re being pushed themselves. It’s not every contractor the same mind. Some are steady with it. Others are clearly under pressure. You can hear it in the tone when speaking to them.</w:t>
      </w:r>
    </w:p>
    <w:p w14:paraId="35A10307" w14:textId="77777777" w:rsidR="004C560D" w:rsidRPr="004C560D" w:rsidRDefault="004C560D" w:rsidP="004C560D">
      <w:pPr>
        <w:rPr>
          <w:rFonts w:ascii="Times New Roman" w:hAnsi="Times New Roman" w:cs="Times New Roman"/>
          <w:sz w:val="24"/>
          <w:szCs w:val="24"/>
        </w:rPr>
      </w:pPr>
    </w:p>
    <w:p w14:paraId="7CFDECBF"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Interviewer</w:t>
      </w:r>
      <w:r w:rsidRPr="004C560D">
        <w:rPr>
          <w:rFonts w:ascii="Times New Roman" w:hAnsi="Times New Roman" w:cs="Times New Roman"/>
          <w:sz w:val="24"/>
          <w:szCs w:val="24"/>
        </w:rPr>
        <w:t>: Do contractors become more aggressive in negotiations?</w:t>
      </w:r>
    </w:p>
    <w:p w14:paraId="52600517" w14:textId="6F0EFB5E"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w:t>
      </w:r>
      <w:r>
        <w:rPr>
          <w:rFonts w:ascii="Times New Roman" w:hAnsi="Times New Roman" w:cs="Times New Roman"/>
          <w:sz w:val="24"/>
          <w:szCs w:val="24"/>
        </w:rPr>
        <w:t xml:space="preserve"> </w:t>
      </w:r>
      <w:r w:rsidRPr="004C560D">
        <w:rPr>
          <w:rFonts w:ascii="Times New Roman" w:hAnsi="Times New Roman" w:cs="Times New Roman"/>
          <w:sz w:val="24"/>
          <w:szCs w:val="24"/>
        </w:rPr>
        <w:t xml:space="preserve">Some do, yeah. Especially if they’ve priced a job </w:t>
      </w:r>
      <w:proofErr w:type="gramStart"/>
      <w:r w:rsidRPr="004C560D">
        <w:rPr>
          <w:rFonts w:ascii="Times New Roman" w:hAnsi="Times New Roman" w:cs="Times New Roman"/>
          <w:sz w:val="24"/>
          <w:szCs w:val="24"/>
        </w:rPr>
        <w:t>keen</w:t>
      </w:r>
      <w:proofErr w:type="gramEnd"/>
      <w:r w:rsidRPr="004C560D">
        <w:rPr>
          <w:rFonts w:ascii="Times New Roman" w:hAnsi="Times New Roman" w:cs="Times New Roman"/>
          <w:sz w:val="24"/>
          <w:szCs w:val="24"/>
        </w:rPr>
        <w:t xml:space="preserve"> and they’re trying to claw a bit back further down the line. You’ll get comparisons with other suppliers, or they’ll say we need another two or three percent off this, that sort of thing. It happens more when the work has obviously reduced. But I wouldn’t say it’s across the board. The bigger, well-established firms tend to be firm but straight. The smaller or busier ones sometimes push harder. </w:t>
      </w:r>
      <w:proofErr w:type="gramStart"/>
      <w:r w:rsidRPr="004C560D">
        <w:rPr>
          <w:rFonts w:ascii="Times New Roman" w:hAnsi="Times New Roman" w:cs="Times New Roman"/>
          <w:sz w:val="24"/>
          <w:szCs w:val="24"/>
        </w:rPr>
        <w:t>Depends</w:t>
      </w:r>
      <w:proofErr w:type="gramEnd"/>
      <w:r w:rsidRPr="004C560D">
        <w:rPr>
          <w:rFonts w:ascii="Times New Roman" w:hAnsi="Times New Roman" w:cs="Times New Roman"/>
          <w:sz w:val="24"/>
          <w:szCs w:val="24"/>
        </w:rPr>
        <w:t xml:space="preserve"> who you’re dealing with really.</w:t>
      </w:r>
    </w:p>
    <w:p w14:paraId="48B03180" w14:textId="77777777" w:rsidR="004C560D" w:rsidRPr="004C560D" w:rsidRDefault="004C560D" w:rsidP="004C560D">
      <w:pPr>
        <w:rPr>
          <w:rFonts w:ascii="Times New Roman" w:hAnsi="Times New Roman" w:cs="Times New Roman"/>
          <w:sz w:val="24"/>
          <w:szCs w:val="24"/>
        </w:rPr>
      </w:pPr>
    </w:p>
    <w:p w14:paraId="2A67D5CA"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Interviewer</w:t>
      </w:r>
      <w:r w:rsidRPr="004C560D">
        <w:rPr>
          <w:rFonts w:ascii="Times New Roman" w:hAnsi="Times New Roman" w:cs="Times New Roman"/>
          <w:sz w:val="24"/>
          <w:szCs w:val="24"/>
        </w:rPr>
        <w:t>: Have payment periods or credit concerns increased during downturns?</w:t>
      </w:r>
    </w:p>
    <w:p w14:paraId="3E6BC487" w14:textId="7F0E0D9C"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w:t>
      </w:r>
      <w:r>
        <w:rPr>
          <w:rFonts w:ascii="Times New Roman" w:hAnsi="Times New Roman" w:cs="Times New Roman"/>
          <w:sz w:val="24"/>
          <w:szCs w:val="24"/>
        </w:rPr>
        <w:t xml:space="preserve"> </w:t>
      </w:r>
      <w:r w:rsidRPr="004C560D">
        <w:rPr>
          <w:rFonts w:ascii="Times New Roman" w:hAnsi="Times New Roman" w:cs="Times New Roman"/>
          <w:sz w:val="24"/>
          <w:szCs w:val="24"/>
        </w:rPr>
        <w:t>Yeah, we keep a closer eye on it. Payment terms don’t always change on paper, but you might notice applications taking longer to process or queries being raised that wouldn’t normally be there. From my end I don’t really get involved in that but it’s the feeling I get from others.</w:t>
      </w:r>
    </w:p>
    <w:p w14:paraId="475F3F97" w14:textId="77777777" w:rsidR="004C560D" w:rsidRPr="004C560D" w:rsidRDefault="004C560D" w:rsidP="004C560D">
      <w:pPr>
        <w:rPr>
          <w:rFonts w:ascii="Times New Roman" w:hAnsi="Times New Roman" w:cs="Times New Roman"/>
          <w:sz w:val="24"/>
          <w:szCs w:val="24"/>
        </w:rPr>
      </w:pPr>
    </w:p>
    <w:p w14:paraId="42C96B73"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Interviewer</w:t>
      </w:r>
      <w:r w:rsidRPr="004C560D">
        <w:rPr>
          <w:rFonts w:ascii="Times New Roman" w:hAnsi="Times New Roman" w:cs="Times New Roman"/>
          <w:sz w:val="24"/>
          <w:szCs w:val="24"/>
        </w:rPr>
        <w:t>: Do you notice contractors protecting their own cash flow more aggressively?</w:t>
      </w:r>
    </w:p>
    <w:p w14:paraId="66B5B329" w14:textId="329F9430"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w:t>
      </w:r>
      <w:r>
        <w:rPr>
          <w:rFonts w:ascii="Times New Roman" w:hAnsi="Times New Roman" w:cs="Times New Roman"/>
          <w:sz w:val="24"/>
          <w:szCs w:val="24"/>
        </w:rPr>
        <w:t xml:space="preserve"> </w:t>
      </w:r>
      <w:r w:rsidRPr="004C560D">
        <w:rPr>
          <w:rFonts w:ascii="Times New Roman" w:hAnsi="Times New Roman" w:cs="Times New Roman"/>
          <w:sz w:val="24"/>
          <w:szCs w:val="24"/>
        </w:rPr>
        <w:t xml:space="preserve">I’d say yes probably, but in different ways. Some are just more detailed with paperwork. More checks, more back and forth. Others might hold onto </w:t>
      </w:r>
      <w:proofErr w:type="gramStart"/>
      <w:r w:rsidRPr="004C560D">
        <w:rPr>
          <w:rFonts w:ascii="Times New Roman" w:hAnsi="Times New Roman" w:cs="Times New Roman"/>
          <w:sz w:val="24"/>
          <w:szCs w:val="24"/>
        </w:rPr>
        <w:t>retention</w:t>
      </w:r>
      <w:proofErr w:type="gramEnd"/>
      <w:r w:rsidRPr="004C560D">
        <w:rPr>
          <w:rFonts w:ascii="Times New Roman" w:hAnsi="Times New Roman" w:cs="Times New Roman"/>
          <w:sz w:val="24"/>
          <w:szCs w:val="24"/>
        </w:rPr>
        <w:t xml:space="preserve"> longer or be very particular about what they’ll certify. You can see they’re </w:t>
      </w:r>
      <w:proofErr w:type="gramStart"/>
      <w:r w:rsidRPr="004C560D">
        <w:rPr>
          <w:rFonts w:ascii="Times New Roman" w:hAnsi="Times New Roman" w:cs="Times New Roman"/>
          <w:sz w:val="24"/>
          <w:szCs w:val="24"/>
        </w:rPr>
        <w:t>watching</w:t>
      </w:r>
      <w:proofErr w:type="gramEnd"/>
      <w:r w:rsidRPr="004C560D">
        <w:rPr>
          <w:rFonts w:ascii="Times New Roman" w:hAnsi="Times New Roman" w:cs="Times New Roman"/>
          <w:sz w:val="24"/>
          <w:szCs w:val="24"/>
        </w:rPr>
        <w:t xml:space="preserve"> their numbers closely. But again, not all of them. Some keep paying exactly as agreed, recession or not. There’s a mix.</w:t>
      </w:r>
    </w:p>
    <w:p w14:paraId="63A7237A" w14:textId="77777777" w:rsidR="004C560D" w:rsidRDefault="004C560D" w:rsidP="004C560D">
      <w:pPr>
        <w:rPr>
          <w:rFonts w:ascii="Times New Roman" w:hAnsi="Times New Roman" w:cs="Times New Roman"/>
          <w:sz w:val="24"/>
          <w:szCs w:val="24"/>
        </w:rPr>
      </w:pPr>
    </w:p>
    <w:p w14:paraId="66B0470A" w14:textId="77777777" w:rsidR="004C560D" w:rsidRDefault="004C560D" w:rsidP="004C560D">
      <w:pPr>
        <w:rPr>
          <w:rFonts w:ascii="Times New Roman" w:hAnsi="Times New Roman" w:cs="Times New Roman"/>
          <w:sz w:val="24"/>
          <w:szCs w:val="24"/>
        </w:rPr>
      </w:pPr>
    </w:p>
    <w:p w14:paraId="53013237" w14:textId="77777777" w:rsidR="004C560D" w:rsidRDefault="004C560D" w:rsidP="004C560D">
      <w:pPr>
        <w:rPr>
          <w:rFonts w:ascii="Times New Roman" w:hAnsi="Times New Roman" w:cs="Times New Roman"/>
          <w:sz w:val="24"/>
          <w:szCs w:val="24"/>
        </w:rPr>
      </w:pPr>
    </w:p>
    <w:p w14:paraId="72AEDDB4" w14:textId="77777777" w:rsidR="004C560D" w:rsidRPr="004C560D" w:rsidRDefault="004C560D" w:rsidP="004C560D">
      <w:pPr>
        <w:rPr>
          <w:rFonts w:ascii="Times New Roman" w:hAnsi="Times New Roman" w:cs="Times New Roman"/>
          <w:sz w:val="24"/>
          <w:szCs w:val="24"/>
        </w:rPr>
      </w:pPr>
    </w:p>
    <w:p w14:paraId="1E08FBA1"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lastRenderedPageBreak/>
        <w:t>Interviewer</w:t>
      </w:r>
      <w:r w:rsidRPr="004C560D">
        <w:rPr>
          <w:rFonts w:ascii="Times New Roman" w:hAnsi="Times New Roman" w:cs="Times New Roman"/>
          <w:sz w:val="24"/>
          <w:szCs w:val="24"/>
        </w:rPr>
        <w:t>: Do you see greater competition among main contractors when project pipelines reduce?</w:t>
      </w:r>
    </w:p>
    <w:p w14:paraId="2BEC9EAD" w14:textId="31EB319E"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w:t>
      </w:r>
      <w:r>
        <w:rPr>
          <w:rFonts w:ascii="Times New Roman" w:hAnsi="Times New Roman" w:cs="Times New Roman"/>
          <w:sz w:val="24"/>
          <w:szCs w:val="24"/>
        </w:rPr>
        <w:t xml:space="preserve"> </w:t>
      </w:r>
      <w:r w:rsidRPr="004C560D">
        <w:rPr>
          <w:rFonts w:ascii="Times New Roman" w:hAnsi="Times New Roman" w:cs="Times New Roman"/>
          <w:sz w:val="24"/>
          <w:szCs w:val="24"/>
        </w:rPr>
        <w:t xml:space="preserve">Oh definitely. We hear it all the time. A job that </w:t>
      </w:r>
      <w:proofErr w:type="gramStart"/>
      <w:r w:rsidRPr="004C560D">
        <w:rPr>
          <w:rFonts w:ascii="Times New Roman" w:hAnsi="Times New Roman" w:cs="Times New Roman"/>
          <w:sz w:val="24"/>
          <w:szCs w:val="24"/>
        </w:rPr>
        <w:t>might’ve</w:t>
      </w:r>
      <w:proofErr w:type="gramEnd"/>
      <w:r w:rsidRPr="004C560D">
        <w:rPr>
          <w:rFonts w:ascii="Times New Roman" w:hAnsi="Times New Roman" w:cs="Times New Roman"/>
          <w:sz w:val="24"/>
          <w:szCs w:val="24"/>
        </w:rPr>
        <w:t xml:space="preserve"> had a handful of bidders suddenly has a long list. That tends to filter down to us because if they’ve priced it tight to win it, they’re looking at every package carefully. You can tell when a job’s been won keen. The conversations are sharper. But at the same time, a few contractors seem to pick up more work when others slow down. </w:t>
      </w:r>
      <w:proofErr w:type="gramStart"/>
      <w:r w:rsidRPr="004C560D">
        <w:rPr>
          <w:rFonts w:ascii="Times New Roman" w:hAnsi="Times New Roman" w:cs="Times New Roman"/>
          <w:sz w:val="24"/>
          <w:szCs w:val="24"/>
        </w:rPr>
        <w:t>So</w:t>
      </w:r>
      <w:proofErr w:type="gramEnd"/>
      <w:r w:rsidRPr="004C560D">
        <w:rPr>
          <w:rFonts w:ascii="Times New Roman" w:hAnsi="Times New Roman" w:cs="Times New Roman"/>
          <w:sz w:val="24"/>
          <w:szCs w:val="24"/>
        </w:rPr>
        <w:t xml:space="preserve"> it’s not all negative. It shifts around a bit.</w:t>
      </w:r>
    </w:p>
    <w:p w14:paraId="42A6AE99" w14:textId="77777777" w:rsidR="004C560D" w:rsidRDefault="004C560D" w:rsidP="004C560D">
      <w:pPr>
        <w:rPr>
          <w:rFonts w:ascii="Times New Roman" w:hAnsi="Times New Roman" w:cs="Times New Roman"/>
          <w:b/>
          <w:bCs/>
          <w:sz w:val="24"/>
          <w:szCs w:val="24"/>
        </w:rPr>
      </w:pPr>
    </w:p>
    <w:p w14:paraId="2F9015E9" w14:textId="26DB35AB"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Interviewer</w:t>
      </w:r>
      <w:r w:rsidRPr="004C560D">
        <w:rPr>
          <w:rFonts w:ascii="Times New Roman" w:hAnsi="Times New Roman" w:cs="Times New Roman"/>
          <w:sz w:val="24"/>
          <w:szCs w:val="24"/>
        </w:rPr>
        <w:t>: Are some contractors more financially cautious than others?</w:t>
      </w:r>
    </w:p>
    <w:p w14:paraId="45A554ED"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 xml:space="preserve">: Yeah, very much so. Some are very measured. They won’t go after everything. If it doesn’t look right, they leave it. Others seem happier to take on tighter jobs. You notice the difference in how they approach pricing and payments. It’s usually the ones who’ve been </w:t>
      </w:r>
      <w:proofErr w:type="gramStart"/>
      <w:r w:rsidRPr="004C560D">
        <w:rPr>
          <w:rFonts w:ascii="Times New Roman" w:hAnsi="Times New Roman" w:cs="Times New Roman"/>
          <w:sz w:val="24"/>
          <w:szCs w:val="24"/>
        </w:rPr>
        <w:t>around</w:t>
      </w:r>
      <w:proofErr w:type="gramEnd"/>
      <w:r w:rsidRPr="004C560D">
        <w:rPr>
          <w:rFonts w:ascii="Times New Roman" w:hAnsi="Times New Roman" w:cs="Times New Roman"/>
          <w:sz w:val="24"/>
          <w:szCs w:val="24"/>
        </w:rPr>
        <w:t xml:space="preserve"> a long time that seem calmer about it. They’ve probably seen it before.</w:t>
      </w:r>
    </w:p>
    <w:p w14:paraId="72B7D44C" w14:textId="77777777" w:rsidR="004C560D" w:rsidRPr="004C560D" w:rsidRDefault="004C560D" w:rsidP="004C560D">
      <w:pPr>
        <w:rPr>
          <w:rFonts w:ascii="Times New Roman" w:hAnsi="Times New Roman" w:cs="Times New Roman"/>
          <w:sz w:val="24"/>
          <w:szCs w:val="24"/>
        </w:rPr>
      </w:pPr>
    </w:p>
    <w:p w14:paraId="11585D66"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Interviewer</w:t>
      </w:r>
      <w:r w:rsidRPr="004C560D">
        <w:rPr>
          <w:rFonts w:ascii="Times New Roman" w:hAnsi="Times New Roman" w:cs="Times New Roman"/>
          <w:sz w:val="24"/>
          <w:szCs w:val="24"/>
        </w:rPr>
        <w:t>: From your position in the supply chain, do you think some main contractors actually strengthen their position during recessions?</w:t>
      </w:r>
    </w:p>
    <w:p w14:paraId="5CD72062" w14:textId="7AECB60F"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w:t>
      </w:r>
      <w:r>
        <w:rPr>
          <w:rFonts w:ascii="Times New Roman" w:hAnsi="Times New Roman" w:cs="Times New Roman"/>
          <w:sz w:val="24"/>
          <w:szCs w:val="24"/>
        </w:rPr>
        <w:t xml:space="preserve"> </w:t>
      </w:r>
      <w:r w:rsidRPr="004C560D">
        <w:rPr>
          <w:rFonts w:ascii="Times New Roman" w:hAnsi="Times New Roman" w:cs="Times New Roman"/>
          <w:sz w:val="24"/>
          <w:szCs w:val="24"/>
        </w:rPr>
        <w:t xml:space="preserve">I do, yeah. It sounds strange but it happens. If they’re financially solid going into it, they can pick up work while others pull back. Sometimes clients prefer going with a contractor they see as stable and they trust when things are uncertain. </w:t>
      </w:r>
      <w:proofErr w:type="gramStart"/>
      <w:r w:rsidRPr="004C560D">
        <w:rPr>
          <w:rFonts w:ascii="Times New Roman" w:hAnsi="Times New Roman" w:cs="Times New Roman"/>
          <w:sz w:val="24"/>
          <w:szCs w:val="24"/>
        </w:rPr>
        <w:t>So</w:t>
      </w:r>
      <w:proofErr w:type="gramEnd"/>
      <w:r w:rsidRPr="004C560D">
        <w:rPr>
          <w:rFonts w:ascii="Times New Roman" w:hAnsi="Times New Roman" w:cs="Times New Roman"/>
          <w:sz w:val="24"/>
          <w:szCs w:val="24"/>
        </w:rPr>
        <w:t xml:space="preserve"> a few firms actually grow in those periods. It’s not easy mind. </w:t>
      </w:r>
      <w:proofErr w:type="gramStart"/>
      <w:r w:rsidRPr="004C560D">
        <w:rPr>
          <w:rFonts w:ascii="Times New Roman" w:hAnsi="Times New Roman" w:cs="Times New Roman"/>
          <w:sz w:val="24"/>
          <w:szCs w:val="24"/>
        </w:rPr>
        <w:t>They’re</w:t>
      </w:r>
      <w:proofErr w:type="gramEnd"/>
      <w:r w:rsidRPr="004C560D">
        <w:rPr>
          <w:rFonts w:ascii="Times New Roman" w:hAnsi="Times New Roman" w:cs="Times New Roman"/>
          <w:sz w:val="24"/>
          <w:szCs w:val="24"/>
        </w:rPr>
        <w:t xml:space="preserve"> margins are still tight generally. But some manage it better than others.</w:t>
      </w:r>
    </w:p>
    <w:p w14:paraId="4402367A" w14:textId="77777777" w:rsidR="004C560D" w:rsidRPr="004C560D" w:rsidRDefault="004C560D" w:rsidP="004C560D">
      <w:pPr>
        <w:rPr>
          <w:rFonts w:ascii="Times New Roman" w:hAnsi="Times New Roman" w:cs="Times New Roman"/>
          <w:sz w:val="24"/>
          <w:szCs w:val="24"/>
        </w:rPr>
      </w:pPr>
    </w:p>
    <w:p w14:paraId="23F0CF39" w14:textId="77777777" w:rsidR="004C560D" w:rsidRP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Interviewer</w:t>
      </w:r>
      <w:r w:rsidRPr="004C560D">
        <w:rPr>
          <w:rFonts w:ascii="Times New Roman" w:hAnsi="Times New Roman" w:cs="Times New Roman"/>
          <w:sz w:val="24"/>
          <w:szCs w:val="24"/>
        </w:rPr>
        <w:t>: And finally, what separates contractors who stay financially stable from those who struggle?</w:t>
      </w:r>
    </w:p>
    <w:p w14:paraId="0E5C9D03" w14:textId="43C11BB9" w:rsidR="004C560D" w:rsidRDefault="004C560D" w:rsidP="004C560D">
      <w:pPr>
        <w:rPr>
          <w:rFonts w:ascii="Times New Roman" w:hAnsi="Times New Roman" w:cs="Times New Roman"/>
          <w:sz w:val="24"/>
          <w:szCs w:val="24"/>
        </w:rPr>
      </w:pPr>
      <w:r w:rsidRPr="004C560D">
        <w:rPr>
          <w:rFonts w:ascii="Times New Roman" w:hAnsi="Times New Roman" w:cs="Times New Roman"/>
          <w:b/>
          <w:bCs/>
          <w:sz w:val="24"/>
          <w:szCs w:val="24"/>
        </w:rPr>
        <w:t>Interviewee</w:t>
      </w:r>
      <w:r w:rsidRPr="004C560D">
        <w:rPr>
          <w:rFonts w:ascii="Times New Roman" w:hAnsi="Times New Roman" w:cs="Times New Roman"/>
          <w:sz w:val="24"/>
          <w:szCs w:val="24"/>
        </w:rPr>
        <w:t>:</w:t>
      </w:r>
      <w:r>
        <w:rPr>
          <w:rFonts w:ascii="Times New Roman" w:hAnsi="Times New Roman" w:cs="Times New Roman"/>
          <w:sz w:val="24"/>
          <w:szCs w:val="24"/>
        </w:rPr>
        <w:t xml:space="preserve"> </w:t>
      </w:r>
      <w:r w:rsidRPr="004C560D">
        <w:rPr>
          <w:rFonts w:ascii="Times New Roman" w:hAnsi="Times New Roman" w:cs="Times New Roman"/>
          <w:sz w:val="24"/>
          <w:szCs w:val="24"/>
        </w:rPr>
        <w:t>From where I’m sat, it’s usually about how steady they are. The ones who stay consistent with pricing and payments tend to feel more secure. The ones that look like they’re chopping and changing, pushing hard on price one minute and slow on payments the next, they feel like they’re under more strain. You don’t always see the full picture obviously, but after years in it you get a sense of who’s comfortable and who’s not.</w:t>
      </w:r>
    </w:p>
    <w:p w14:paraId="69B7BAAC" w14:textId="77777777" w:rsidR="004C560D" w:rsidRDefault="004C560D" w:rsidP="004C560D">
      <w:pPr>
        <w:rPr>
          <w:rFonts w:ascii="Times New Roman" w:hAnsi="Times New Roman" w:cs="Times New Roman"/>
          <w:sz w:val="24"/>
          <w:szCs w:val="24"/>
        </w:rPr>
      </w:pPr>
    </w:p>
    <w:p w14:paraId="22ECA3DD" w14:textId="77777777" w:rsidR="004C560D" w:rsidRDefault="004C560D" w:rsidP="004C560D">
      <w:pPr>
        <w:rPr>
          <w:rFonts w:ascii="Times New Roman" w:hAnsi="Times New Roman" w:cs="Times New Roman"/>
          <w:sz w:val="24"/>
          <w:szCs w:val="24"/>
        </w:rPr>
      </w:pPr>
    </w:p>
    <w:p w14:paraId="0989DDE1" w14:textId="77777777" w:rsidR="004C560D" w:rsidRDefault="004C560D" w:rsidP="004C560D">
      <w:pPr>
        <w:rPr>
          <w:rFonts w:ascii="Times New Roman" w:hAnsi="Times New Roman" w:cs="Times New Roman"/>
          <w:sz w:val="24"/>
          <w:szCs w:val="24"/>
        </w:rPr>
      </w:pPr>
    </w:p>
    <w:p w14:paraId="08C821CF" w14:textId="77777777" w:rsidR="004C560D" w:rsidRDefault="004C560D" w:rsidP="004C560D">
      <w:pPr>
        <w:rPr>
          <w:rFonts w:ascii="Times New Roman" w:hAnsi="Times New Roman" w:cs="Times New Roman"/>
          <w:sz w:val="24"/>
          <w:szCs w:val="24"/>
        </w:rPr>
      </w:pPr>
    </w:p>
    <w:p w14:paraId="3CC8F4A8" w14:textId="77777777" w:rsidR="004C560D" w:rsidRDefault="004C560D" w:rsidP="004C560D">
      <w:pPr>
        <w:rPr>
          <w:rFonts w:ascii="Times New Roman" w:hAnsi="Times New Roman" w:cs="Times New Roman"/>
          <w:sz w:val="24"/>
          <w:szCs w:val="24"/>
        </w:rPr>
      </w:pPr>
    </w:p>
    <w:p w14:paraId="58096F93" w14:textId="4AA39E90" w:rsidR="004C560D" w:rsidRPr="008753CD" w:rsidRDefault="004C560D" w:rsidP="004C560D">
      <w:pPr>
        <w:rPr>
          <w:rFonts w:ascii="Times New Roman" w:hAnsi="Times New Roman" w:cs="Times New Roman"/>
          <w:b/>
          <w:bCs/>
          <w:sz w:val="24"/>
          <w:szCs w:val="24"/>
        </w:rPr>
      </w:pPr>
      <w:r w:rsidRPr="008753CD">
        <w:rPr>
          <w:rFonts w:ascii="Times New Roman" w:hAnsi="Times New Roman" w:cs="Times New Roman"/>
          <w:b/>
          <w:bCs/>
          <w:sz w:val="24"/>
          <w:szCs w:val="24"/>
          <w:u w:val="single"/>
        </w:rPr>
        <w:lastRenderedPageBreak/>
        <w:t>Appendix C</w:t>
      </w:r>
      <w:r w:rsidRPr="008753CD">
        <w:rPr>
          <w:rFonts w:ascii="Times New Roman" w:hAnsi="Times New Roman" w:cs="Times New Roman"/>
          <w:b/>
          <w:bCs/>
          <w:sz w:val="24"/>
          <w:szCs w:val="24"/>
        </w:rPr>
        <w:t xml:space="preserve"> – </w:t>
      </w:r>
      <w:r w:rsidR="008753CD" w:rsidRPr="008753CD">
        <w:rPr>
          <w:rFonts w:ascii="Times New Roman" w:hAnsi="Times New Roman" w:cs="Times New Roman"/>
          <w:sz w:val="24"/>
          <w:szCs w:val="24"/>
        </w:rPr>
        <w:t>Accounts professional Interview Responses</w:t>
      </w:r>
    </w:p>
    <w:p w14:paraId="745AE41B"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Interviewer</w:t>
      </w:r>
      <w:r w:rsidRPr="008753CD">
        <w:rPr>
          <w:rFonts w:ascii="Times New Roman" w:hAnsi="Times New Roman" w:cs="Times New Roman"/>
          <w:sz w:val="24"/>
          <w:szCs w:val="24"/>
        </w:rPr>
        <w:t>: Good morning, and thanks for agreeing to this. Just to start off, from a financial perspective, how do recessionary periods affect the way your company approaches tender pricing?</w:t>
      </w:r>
    </w:p>
    <w:p w14:paraId="5DEDCC87"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xml:space="preserve">: </w:t>
      </w:r>
      <w:proofErr w:type="gramStart"/>
      <w:r w:rsidRPr="008753CD">
        <w:rPr>
          <w:rFonts w:ascii="Times New Roman" w:hAnsi="Times New Roman" w:cs="Times New Roman"/>
          <w:sz w:val="24"/>
          <w:szCs w:val="24"/>
        </w:rPr>
        <w:t>Yeah</w:t>
      </w:r>
      <w:proofErr w:type="gramEnd"/>
      <w:r w:rsidRPr="008753CD">
        <w:rPr>
          <w:rFonts w:ascii="Times New Roman" w:hAnsi="Times New Roman" w:cs="Times New Roman"/>
          <w:sz w:val="24"/>
          <w:szCs w:val="24"/>
        </w:rPr>
        <w:t xml:space="preserve"> no problem. So, when it’s a recession or even just a slowdown, the biggest thing is there’s less work about. Straight away you notice it. Jobs that maybe would’ve had four or five contractors pricing suddenly have eight or nine. Everyone’s chasing the same work basically. From our side, that obviously pushes pricing down. You can’t really ignore what others are doing. We still have margin targets internally, but realistically, you know they’re harder to achieve. There’s more pressure to stay competitive because if you don’t win work, the work coming up drops off quite quickly and it can be a case of winning work to keep the lights on sort of thing.</w:t>
      </w:r>
    </w:p>
    <w:p w14:paraId="06CC4677" w14:textId="77777777" w:rsidR="008753CD" w:rsidRPr="008753CD" w:rsidRDefault="008753CD" w:rsidP="008753CD">
      <w:pPr>
        <w:rPr>
          <w:rFonts w:ascii="Times New Roman" w:hAnsi="Times New Roman" w:cs="Times New Roman"/>
          <w:sz w:val="24"/>
          <w:szCs w:val="24"/>
        </w:rPr>
      </w:pPr>
    </w:p>
    <w:p w14:paraId="65B7FA87"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Interviewer</w:t>
      </w:r>
      <w:r w:rsidRPr="008753CD">
        <w:rPr>
          <w:rFonts w:ascii="Times New Roman" w:hAnsi="Times New Roman" w:cs="Times New Roman"/>
          <w:sz w:val="24"/>
          <w:szCs w:val="24"/>
        </w:rPr>
        <w:t>: Have you noticed changes in risk allowances or margin expectations during those periods?</w:t>
      </w:r>
    </w:p>
    <w:p w14:paraId="5E12E8D4"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xml:space="preserve">: Yeah, definitely. In a well performing outside </w:t>
      </w:r>
      <w:proofErr w:type="gramStart"/>
      <w:r w:rsidRPr="008753CD">
        <w:rPr>
          <w:rFonts w:ascii="Times New Roman" w:hAnsi="Times New Roman" w:cs="Times New Roman"/>
          <w:sz w:val="24"/>
          <w:szCs w:val="24"/>
        </w:rPr>
        <w:t>market</w:t>
      </w:r>
      <w:proofErr w:type="gramEnd"/>
      <w:r w:rsidRPr="008753CD">
        <w:rPr>
          <w:rFonts w:ascii="Times New Roman" w:hAnsi="Times New Roman" w:cs="Times New Roman"/>
          <w:sz w:val="24"/>
          <w:szCs w:val="24"/>
        </w:rPr>
        <w:t xml:space="preserve"> you can carry a bit more contingency, just to protect yourself really. During a recession or something like that, it’s harder to do because you know other contractors are cutting right back to win it. </w:t>
      </w:r>
      <w:proofErr w:type="gramStart"/>
      <w:r w:rsidRPr="008753CD">
        <w:rPr>
          <w:rFonts w:ascii="Times New Roman" w:hAnsi="Times New Roman" w:cs="Times New Roman"/>
          <w:sz w:val="24"/>
          <w:szCs w:val="24"/>
        </w:rPr>
        <w:t>So</w:t>
      </w:r>
      <w:proofErr w:type="gramEnd"/>
      <w:r w:rsidRPr="008753CD">
        <w:rPr>
          <w:rFonts w:ascii="Times New Roman" w:hAnsi="Times New Roman" w:cs="Times New Roman"/>
          <w:sz w:val="24"/>
          <w:szCs w:val="24"/>
        </w:rPr>
        <w:t xml:space="preserve"> risk allowances do get squeezed. We don’t remove them completely obviously, but they’re less definitely. And margins, yeah, they come down. You might still aim for a certain percentage, but in reality, some jobs </w:t>
      </w:r>
      <w:proofErr w:type="gramStart"/>
      <w:r w:rsidRPr="008753CD">
        <w:rPr>
          <w:rFonts w:ascii="Times New Roman" w:hAnsi="Times New Roman" w:cs="Times New Roman"/>
          <w:sz w:val="24"/>
          <w:szCs w:val="24"/>
        </w:rPr>
        <w:t>go through</w:t>
      </w:r>
      <w:proofErr w:type="gramEnd"/>
      <w:r w:rsidRPr="008753CD">
        <w:rPr>
          <w:rFonts w:ascii="Times New Roman" w:hAnsi="Times New Roman" w:cs="Times New Roman"/>
          <w:sz w:val="24"/>
          <w:szCs w:val="24"/>
        </w:rPr>
        <w:t xml:space="preserve"> below that just to get the work in. It’s not ideal, but it’s got to be done really </w:t>
      </w:r>
      <w:proofErr w:type="spellStart"/>
      <w:r w:rsidRPr="008753CD">
        <w:rPr>
          <w:rFonts w:ascii="Times New Roman" w:hAnsi="Times New Roman" w:cs="Times New Roman"/>
          <w:sz w:val="24"/>
          <w:szCs w:val="24"/>
        </w:rPr>
        <w:t>hahah</w:t>
      </w:r>
      <w:proofErr w:type="spellEnd"/>
      <w:r w:rsidRPr="008753CD">
        <w:rPr>
          <w:rFonts w:ascii="Times New Roman" w:hAnsi="Times New Roman" w:cs="Times New Roman"/>
          <w:sz w:val="24"/>
          <w:szCs w:val="24"/>
        </w:rPr>
        <w:t>.</w:t>
      </w:r>
    </w:p>
    <w:p w14:paraId="167AFA6A" w14:textId="77777777" w:rsidR="008753CD" w:rsidRPr="008753CD" w:rsidRDefault="008753CD" w:rsidP="008753CD">
      <w:pPr>
        <w:rPr>
          <w:rFonts w:ascii="Times New Roman" w:hAnsi="Times New Roman" w:cs="Times New Roman"/>
          <w:sz w:val="24"/>
          <w:szCs w:val="24"/>
        </w:rPr>
      </w:pPr>
    </w:p>
    <w:p w14:paraId="06E56F7B"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Interviewer</w:t>
      </w:r>
      <w:r w:rsidRPr="008753CD">
        <w:rPr>
          <w:rFonts w:ascii="Times New Roman" w:hAnsi="Times New Roman" w:cs="Times New Roman"/>
          <w:sz w:val="24"/>
          <w:szCs w:val="24"/>
        </w:rPr>
        <w:t>: In your experience then, how do profit margins during recessions compare to more stable periods?</w:t>
      </w:r>
    </w:p>
    <w:p w14:paraId="2AF2734A"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xml:space="preserve">: They’re tighter one hundred percent. You can’t really deny that. In a normal market you can afford to be a bit more selective on what you </w:t>
      </w:r>
      <w:proofErr w:type="gramStart"/>
      <w:r w:rsidRPr="008753CD">
        <w:rPr>
          <w:rFonts w:ascii="Times New Roman" w:hAnsi="Times New Roman" w:cs="Times New Roman"/>
          <w:sz w:val="24"/>
          <w:szCs w:val="24"/>
        </w:rPr>
        <w:t>go</w:t>
      </w:r>
      <w:proofErr w:type="gramEnd"/>
      <w:r w:rsidRPr="008753CD">
        <w:rPr>
          <w:rFonts w:ascii="Times New Roman" w:hAnsi="Times New Roman" w:cs="Times New Roman"/>
          <w:sz w:val="24"/>
          <w:szCs w:val="24"/>
        </w:rPr>
        <w:t xml:space="preserve"> for. If the numbers don’t stack up, you just walk away. </w:t>
      </w:r>
      <w:proofErr w:type="gramStart"/>
      <w:r w:rsidRPr="008753CD">
        <w:rPr>
          <w:rFonts w:ascii="Times New Roman" w:hAnsi="Times New Roman" w:cs="Times New Roman"/>
          <w:sz w:val="24"/>
          <w:szCs w:val="24"/>
        </w:rPr>
        <w:t>During a</w:t>
      </w:r>
      <w:proofErr w:type="gramEnd"/>
      <w:r w:rsidRPr="008753CD">
        <w:rPr>
          <w:rFonts w:ascii="Times New Roman" w:hAnsi="Times New Roman" w:cs="Times New Roman"/>
          <w:sz w:val="24"/>
          <w:szCs w:val="24"/>
        </w:rPr>
        <w:t xml:space="preserve"> times like Covid and times way before that you don’t always have that luxury because the number of opportunities just isn’t there. We’ve definitely seen jobs go in at margins that are quite tight compared to previous years. And when you start tight, there’s not much room for things to go wrong. You’re relying really on the </w:t>
      </w:r>
      <w:proofErr w:type="spellStart"/>
      <w:r w:rsidRPr="008753CD">
        <w:rPr>
          <w:rFonts w:ascii="Times New Roman" w:hAnsi="Times New Roman" w:cs="Times New Roman"/>
          <w:sz w:val="24"/>
          <w:szCs w:val="24"/>
        </w:rPr>
        <w:t>qs</w:t>
      </w:r>
      <w:proofErr w:type="spellEnd"/>
      <w:r w:rsidRPr="008753CD">
        <w:rPr>
          <w:rFonts w:ascii="Times New Roman" w:hAnsi="Times New Roman" w:cs="Times New Roman"/>
          <w:sz w:val="24"/>
          <w:szCs w:val="24"/>
        </w:rPr>
        <w:t xml:space="preserve"> and managers on site to manage it as well as possible.</w:t>
      </w:r>
    </w:p>
    <w:p w14:paraId="323D9ACD" w14:textId="77777777" w:rsidR="008753CD" w:rsidRDefault="008753CD" w:rsidP="008753CD">
      <w:pPr>
        <w:rPr>
          <w:rFonts w:ascii="Times New Roman" w:hAnsi="Times New Roman" w:cs="Times New Roman"/>
          <w:sz w:val="24"/>
          <w:szCs w:val="24"/>
        </w:rPr>
      </w:pPr>
    </w:p>
    <w:p w14:paraId="1CDF64B0" w14:textId="77777777" w:rsidR="008753CD" w:rsidRDefault="008753CD" w:rsidP="008753CD">
      <w:pPr>
        <w:rPr>
          <w:rFonts w:ascii="Times New Roman" w:hAnsi="Times New Roman" w:cs="Times New Roman"/>
          <w:sz w:val="24"/>
          <w:szCs w:val="24"/>
        </w:rPr>
      </w:pPr>
    </w:p>
    <w:p w14:paraId="7C457D8D" w14:textId="77777777" w:rsidR="008753CD" w:rsidRDefault="008753CD" w:rsidP="008753CD">
      <w:pPr>
        <w:rPr>
          <w:rFonts w:ascii="Times New Roman" w:hAnsi="Times New Roman" w:cs="Times New Roman"/>
          <w:sz w:val="24"/>
          <w:szCs w:val="24"/>
        </w:rPr>
      </w:pPr>
    </w:p>
    <w:p w14:paraId="2A978577" w14:textId="77777777" w:rsidR="008753CD" w:rsidRPr="008753CD" w:rsidRDefault="008753CD" w:rsidP="008753CD">
      <w:pPr>
        <w:rPr>
          <w:rFonts w:ascii="Times New Roman" w:hAnsi="Times New Roman" w:cs="Times New Roman"/>
          <w:sz w:val="24"/>
          <w:szCs w:val="24"/>
        </w:rPr>
      </w:pPr>
    </w:p>
    <w:p w14:paraId="006877CE"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lastRenderedPageBreak/>
        <w:t>Interviewer</w:t>
      </w:r>
      <w:r w:rsidRPr="008753CD">
        <w:rPr>
          <w:rFonts w:ascii="Times New Roman" w:hAnsi="Times New Roman" w:cs="Times New Roman"/>
          <w:sz w:val="24"/>
          <w:szCs w:val="24"/>
        </w:rPr>
        <w:t xml:space="preserve">: Does the company you work for </w:t>
      </w:r>
      <w:proofErr w:type="spellStart"/>
      <w:r w:rsidRPr="008753CD">
        <w:rPr>
          <w:rFonts w:ascii="Times New Roman" w:hAnsi="Times New Roman" w:cs="Times New Roman"/>
          <w:sz w:val="24"/>
          <w:szCs w:val="24"/>
        </w:rPr>
        <w:t>prioritise</w:t>
      </w:r>
      <w:proofErr w:type="spellEnd"/>
      <w:r w:rsidRPr="008753CD">
        <w:rPr>
          <w:rFonts w:ascii="Times New Roman" w:hAnsi="Times New Roman" w:cs="Times New Roman"/>
          <w:sz w:val="24"/>
          <w:szCs w:val="24"/>
        </w:rPr>
        <w:t xml:space="preserve"> turnover over margin when things are uncertain?</w:t>
      </w:r>
    </w:p>
    <w:p w14:paraId="42C8B855"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xml:space="preserve">: I’d </w:t>
      </w:r>
      <w:proofErr w:type="gramStart"/>
      <w:r w:rsidRPr="008753CD">
        <w:rPr>
          <w:rFonts w:ascii="Times New Roman" w:hAnsi="Times New Roman" w:cs="Times New Roman"/>
          <w:sz w:val="24"/>
          <w:szCs w:val="24"/>
        </w:rPr>
        <w:t>say yes,</w:t>
      </w:r>
      <w:proofErr w:type="gramEnd"/>
      <w:r w:rsidRPr="008753CD">
        <w:rPr>
          <w:rFonts w:ascii="Times New Roman" w:hAnsi="Times New Roman" w:cs="Times New Roman"/>
          <w:sz w:val="24"/>
          <w:szCs w:val="24"/>
        </w:rPr>
        <w:t xml:space="preserve"> to a point. Keeping turnover up is important because you’ve still got stuff like overheads, staff, everything ticking along </w:t>
      </w:r>
      <w:proofErr w:type="gramStart"/>
      <w:r w:rsidRPr="008753CD">
        <w:rPr>
          <w:rFonts w:ascii="Times New Roman" w:hAnsi="Times New Roman" w:cs="Times New Roman"/>
          <w:sz w:val="24"/>
          <w:szCs w:val="24"/>
        </w:rPr>
        <w:t>regardless</w:t>
      </w:r>
      <w:proofErr w:type="gramEnd"/>
      <w:r w:rsidRPr="008753CD">
        <w:rPr>
          <w:rFonts w:ascii="Times New Roman" w:hAnsi="Times New Roman" w:cs="Times New Roman"/>
          <w:sz w:val="24"/>
          <w:szCs w:val="24"/>
        </w:rPr>
        <w:t xml:space="preserve"> how much work you’ve got. An empty job board is a bigger concern than a smaller margin. But it’s a balancing act really. It can be a case of like cutting your nose to spite your face sort of thing, you obviously can’t go in on shocking margins because we’ve been bitten by that before.</w:t>
      </w:r>
    </w:p>
    <w:p w14:paraId="29546BF3" w14:textId="77777777" w:rsidR="008753CD" w:rsidRPr="008753CD" w:rsidRDefault="008753CD" w:rsidP="008753CD">
      <w:pPr>
        <w:rPr>
          <w:rFonts w:ascii="Times New Roman" w:hAnsi="Times New Roman" w:cs="Times New Roman"/>
          <w:sz w:val="24"/>
          <w:szCs w:val="24"/>
        </w:rPr>
      </w:pPr>
    </w:p>
    <w:p w14:paraId="26BE0DB0"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Interviewer</w:t>
      </w:r>
      <w:r w:rsidRPr="008753CD">
        <w:rPr>
          <w:rFonts w:ascii="Times New Roman" w:hAnsi="Times New Roman" w:cs="Times New Roman"/>
          <w:sz w:val="24"/>
          <w:szCs w:val="24"/>
        </w:rPr>
        <w:t>: How does cash flow management change in a recession?</w:t>
      </w:r>
    </w:p>
    <w:p w14:paraId="641FEC8E"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Cash becomes a lot more of a focus and just making sure the cash is coming in. We have to be on it with this in the department, but during a recession it’s reviewed like all the time. We are forecasting for when it’s coming in regular, and there’s more pressure on getting applications in on time and chasing payment certs. When margins are good you’ve got a bit of breathing space. When they’re tight, any delay in payment feels bigger. So yeah, cash management definitely tightens up but we’ve just got to be on it, you hear about people getting stung by people all the time on missing payments and stuff, so yeah just got to keep on top of it really</w:t>
      </w:r>
    </w:p>
    <w:p w14:paraId="37C2F8B3" w14:textId="77777777" w:rsidR="008753CD" w:rsidRPr="008753CD" w:rsidRDefault="008753CD" w:rsidP="008753CD">
      <w:pPr>
        <w:rPr>
          <w:rFonts w:ascii="Times New Roman" w:hAnsi="Times New Roman" w:cs="Times New Roman"/>
          <w:sz w:val="24"/>
          <w:szCs w:val="24"/>
        </w:rPr>
      </w:pPr>
    </w:p>
    <w:p w14:paraId="4DCBC132"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Interviewer</w:t>
      </w:r>
      <w:r w:rsidRPr="008753CD">
        <w:rPr>
          <w:rFonts w:ascii="Times New Roman" w:hAnsi="Times New Roman" w:cs="Times New Roman"/>
          <w:sz w:val="24"/>
          <w:szCs w:val="24"/>
        </w:rPr>
        <w:t>: Have payment terms, retentions or other pressures become more significant during recessions?</w:t>
      </w:r>
    </w:p>
    <w:p w14:paraId="1CBF70A9"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Yes, they do definite. Clients can try and stretch payment terms, and subcontractors are under pressure as well, so the whole supply chain if feeling it. Retentions become more noticeable because that money tied up makes a difference when margins are smaller. On a low margin job, a delay in releasing retention or a slow payment can impact your finances more than it would in normal situations. There’s less cushion basically and again we have just got to be on it on making sure payment terms are not really long just to secure that cash flow really.</w:t>
      </w:r>
    </w:p>
    <w:p w14:paraId="7751C088" w14:textId="77777777" w:rsidR="008753CD" w:rsidRPr="008753CD" w:rsidRDefault="008753CD" w:rsidP="008753CD">
      <w:pPr>
        <w:rPr>
          <w:rFonts w:ascii="Times New Roman" w:hAnsi="Times New Roman" w:cs="Times New Roman"/>
          <w:sz w:val="24"/>
          <w:szCs w:val="24"/>
        </w:rPr>
      </w:pPr>
    </w:p>
    <w:p w14:paraId="16542A01"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Interviewer</w:t>
      </w:r>
      <w:r w:rsidRPr="008753CD">
        <w:rPr>
          <w:rFonts w:ascii="Times New Roman" w:hAnsi="Times New Roman" w:cs="Times New Roman"/>
          <w:sz w:val="24"/>
          <w:szCs w:val="24"/>
        </w:rPr>
        <w:t>: Based on your experience, do you think main contractors can perform better commercially during recessions, or is it more about surviving?</w:t>
      </w:r>
    </w:p>
    <w:p w14:paraId="35DC20EF"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xml:space="preserve">: I’d say it’s more about staying steady than outperforming. I’m sure some businesses do well if they’re in the right sectors, but generally for us it’s tougher. Competition is higher, margins are lower, but the risks on projects are still there. Like the </w:t>
      </w:r>
      <w:proofErr w:type="spellStart"/>
      <w:r w:rsidRPr="008753CD">
        <w:rPr>
          <w:rFonts w:ascii="Times New Roman" w:hAnsi="Times New Roman" w:cs="Times New Roman"/>
          <w:sz w:val="24"/>
          <w:szCs w:val="24"/>
        </w:rPr>
        <w:t>qs’s</w:t>
      </w:r>
      <w:proofErr w:type="spellEnd"/>
      <w:r w:rsidRPr="008753CD">
        <w:rPr>
          <w:rFonts w:ascii="Times New Roman" w:hAnsi="Times New Roman" w:cs="Times New Roman"/>
          <w:sz w:val="24"/>
          <w:szCs w:val="24"/>
        </w:rPr>
        <w:t xml:space="preserve"> will tell you how hard it can </w:t>
      </w:r>
      <w:proofErr w:type="gramStart"/>
      <w:r w:rsidRPr="008753CD">
        <w:rPr>
          <w:rFonts w:ascii="Times New Roman" w:hAnsi="Times New Roman" w:cs="Times New Roman"/>
          <w:sz w:val="24"/>
          <w:szCs w:val="24"/>
        </w:rPr>
        <w:t>be</w:t>
      </w:r>
      <w:proofErr w:type="gramEnd"/>
      <w:r w:rsidRPr="008753CD">
        <w:rPr>
          <w:rFonts w:ascii="Times New Roman" w:hAnsi="Times New Roman" w:cs="Times New Roman"/>
          <w:sz w:val="24"/>
          <w:szCs w:val="24"/>
        </w:rPr>
        <w:t xml:space="preserve"> and they probably know that they won’t get the margins they are used to. So commercially it’s harder to improve performance, it’s just about </w:t>
      </w:r>
      <w:proofErr w:type="gramStart"/>
      <w:r w:rsidRPr="008753CD">
        <w:rPr>
          <w:rFonts w:ascii="Times New Roman" w:hAnsi="Times New Roman" w:cs="Times New Roman"/>
          <w:sz w:val="24"/>
          <w:szCs w:val="24"/>
        </w:rPr>
        <w:t>keep</w:t>
      </w:r>
      <w:proofErr w:type="gramEnd"/>
      <w:r w:rsidRPr="008753CD">
        <w:rPr>
          <w:rFonts w:ascii="Times New Roman" w:hAnsi="Times New Roman" w:cs="Times New Roman"/>
          <w:sz w:val="24"/>
          <w:szCs w:val="24"/>
        </w:rPr>
        <w:t xml:space="preserve"> the same if we can. If you come through still profitable and we are cash positive, that’s seen as a win to us.</w:t>
      </w:r>
    </w:p>
    <w:p w14:paraId="58E84FFB" w14:textId="77777777" w:rsidR="008753CD" w:rsidRPr="008753CD" w:rsidRDefault="008753CD" w:rsidP="008753CD">
      <w:pPr>
        <w:rPr>
          <w:rFonts w:ascii="Times New Roman" w:hAnsi="Times New Roman" w:cs="Times New Roman"/>
          <w:sz w:val="24"/>
          <w:szCs w:val="24"/>
        </w:rPr>
      </w:pPr>
    </w:p>
    <w:p w14:paraId="6351443F" w14:textId="77777777" w:rsidR="008753CD" w:rsidRPr="008753C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lastRenderedPageBreak/>
        <w:t>Interviewer</w:t>
      </w:r>
      <w:r w:rsidRPr="008753CD">
        <w:rPr>
          <w:rFonts w:ascii="Times New Roman" w:hAnsi="Times New Roman" w:cs="Times New Roman"/>
          <w:sz w:val="24"/>
          <w:szCs w:val="24"/>
        </w:rPr>
        <w:t>: And finally, what do you think separates contractors who remain financially stable from those who struggle during recessions?</w:t>
      </w:r>
    </w:p>
    <w:p w14:paraId="5C3C1FDF" w14:textId="3FB40C96" w:rsidR="008753CD" w:rsidRPr="004C560D" w:rsidRDefault="008753CD" w:rsidP="008753CD">
      <w:pPr>
        <w:rPr>
          <w:rFonts w:ascii="Times New Roman" w:hAnsi="Times New Roman" w:cs="Times New Roman"/>
          <w:sz w:val="24"/>
          <w:szCs w:val="24"/>
        </w:rPr>
      </w:pPr>
      <w:r w:rsidRPr="008753CD">
        <w:rPr>
          <w:rFonts w:ascii="Times New Roman" w:hAnsi="Times New Roman" w:cs="Times New Roman"/>
          <w:b/>
          <w:bCs/>
          <w:sz w:val="24"/>
          <w:szCs w:val="24"/>
        </w:rPr>
        <w:t>Interviewee</w:t>
      </w:r>
      <w:r w:rsidRPr="008753CD">
        <w:rPr>
          <w:rFonts w:ascii="Times New Roman" w:hAnsi="Times New Roman" w:cs="Times New Roman"/>
          <w:sz w:val="24"/>
          <w:szCs w:val="24"/>
        </w:rPr>
        <w:t>: To be honest from working at a supplier years ago we had the like 2008 times when I was there, speaking to a few contractors I remember a lot of them found it quite rough going through it. The ones who stay stable tend to be more selective and don’t panic price work just to win it, it’s obviously easier said than done especially when we are on frameworks and stuff like that. We know our numbers and stick to them as best they can. The ones that struggle are usually the ones who chase everything and drop margins too far. Once you’ve got a few tight jobs, it doesn’t take much for it to tip the wrong way. In a recession there’s just less margin for error really, and with more competition mistakes seem far bigger of a thing.</w:t>
      </w:r>
    </w:p>
    <w:sectPr w:rsidR="008753CD" w:rsidRPr="004C560D" w:rsidSect="0038043F">
      <w:headerReference w:type="default" r:id="rId29"/>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B18E8" w14:textId="77777777" w:rsidR="00E51E85" w:rsidRDefault="00E51E85" w:rsidP="00EC202E">
      <w:pPr>
        <w:spacing w:after="0" w:line="240" w:lineRule="auto"/>
      </w:pPr>
      <w:r>
        <w:separator/>
      </w:r>
    </w:p>
  </w:endnote>
  <w:endnote w:type="continuationSeparator" w:id="0">
    <w:p w14:paraId="55DAA78F" w14:textId="77777777" w:rsidR="00E51E85" w:rsidRDefault="00E51E85"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9F0B8" w14:textId="0D784E79" w:rsidR="00975EEC" w:rsidRPr="00975EEC" w:rsidRDefault="00975EEC" w:rsidP="00975EEC">
    <w:pPr>
      <w:pStyle w:val="Footer"/>
      <w:rPr>
        <w:lang w:val="en-GB"/>
      </w:rPr>
    </w:pPr>
    <w:r>
      <w:rPr>
        <w:lang w:val="en-GB"/>
      </w:rPr>
      <w:t>Liam Evans</w:t>
    </w:r>
    <w:r>
      <w:rPr>
        <w:lang w:val="en-GB"/>
      </w:rPr>
      <w:tab/>
    </w:r>
    <w:r>
      <w:rPr>
        <w:lang w:val="en-GB"/>
      </w:rPr>
      <w:tab/>
      <w:t>2110014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54B04" w14:textId="77777777" w:rsidR="00E51E85" w:rsidRDefault="00E51E85" w:rsidP="00EC202E">
      <w:pPr>
        <w:spacing w:after="0" w:line="240" w:lineRule="auto"/>
      </w:pPr>
      <w:r>
        <w:separator/>
      </w:r>
    </w:p>
  </w:footnote>
  <w:footnote w:type="continuationSeparator" w:id="0">
    <w:p w14:paraId="25D7AE67" w14:textId="77777777" w:rsidR="00E51E85" w:rsidRDefault="00E51E85"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C0702"/>
    <w:multiLevelType w:val="multilevel"/>
    <w:tmpl w:val="DB46C088"/>
    <w:lvl w:ilvl="0">
      <w:start w:val="1"/>
      <w:numFmt w:val="decimal"/>
      <w:lvlText w:val="%1."/>
      <w:lvlJc w:val="left"/>
      <w:pPr>
        <w:ind w:left="720" w:hanging="360"/>
      </w:pPr>
      <w:rPr>
        <w:rFonts w:hint="default"/>
        <w:sz w:val="22"/>
      </w:rPr>
    </w:lvl>
    <w:lvl w:ilvl="1">
      <w:start w:val="3"/>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FB6725B"/>
    <w:multiLevelType w:val="hybridMultilevel"/>
    <w:tmpl w:val="7AF80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F7E98"/>
    <w:multiLevelType w:val="multilevel"/>
    <w:tmpl w:val="B90C7B6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AA4625"/>
    <w:multiLevelType w:val="multilevel"/>
    <w:tmpl w:val="8A044A5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6E45EBF"/>
    <w:multiLevelType w:val="multilevel"/>
    <w:tmpl w:val="45CE516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AE920E7"/>
    <w:multiLevelType w:val="multilevel"/>
    <w:tmpl w:val="1084DE36"/>
    <w:lvl w:ilvl="0">
      <w:start w:val="1"/>
      <w:numFmt w:val="decimal"/>
      <w:lvlText w:val="%1"/>
      <w:lvlJc w:val="left"/>
      <w:pPr>
        <w:ind w:left="360" w:hanging="360"/>
      </w:pPr>
      <w:rPr>
        <w:rFonts w:hint="default"/>
      </w:rPr>
    </w:lvl>
    <w:lvl w:ilvl="1">
      <w:start w:val="1"/>
      <w:numFmt w:val="decimal"/>
      <w:lvlText w:val="%1.%2"/>
      <w:lvlJc w:val="left"/>
      <w:pPr>
        <w:ind w:left="1452" w:hanging="360"/>
      </w:pPr>
      <w:rPr>
        <w:rFonts w:hint="default"/>
      </w:rPr>
    </w:lvl>
    <w:lvl w:ilvl="2">
      <w:start w:val="1"/>
      <w:numFmt w:val="decimal"/>
      <w:lvlText w:val="%1.%2.%3"/>
      <w:lvlJc w:val="left"/>
      <w:pPr>
        <w:ind w:left="2904" w:hanging="720"/>
      </w:pPr>
      <w:rPr>
        <w:rFonts w:hint="default"/>
      </w:rPr>
    </w:lvl>
    <w:lvl w:ilvl="3">
      <w:start w:val="1"/>
      <w:numFmt w:val="decimal"/>
      <w:lvlText w:val="%1.%2.%3.%4"/>
      <w:lvlJc w:val="left"/>
      <w:pPr>
        <w:ind w:left="4356" w:hanging="1080"/>
      </w:pPr>
      <w:rPr>
        <w:rFonts w:hint="default"/>
      </w:rPr>
    </w:lvl>
    <w:lvl w:ilvl="4">
      <w:start w:val="1"/>
      <w:numFmt w:val="decimal"/>
      <w:lvlText w:val="%1.%2.%3.%4.%5"/>
      <w:lvlJc w:val="left"/>
      <w:pPr>
        <w:ind w:left="5448" w:hanging="1080"/>
      </w:pPr>
      <w:rPr>
        <w:rFonts w:hint="default"/>
      </w:rPr>
    </w:lvl>
    <w:lvl w:ilvl="5">
      <w:start w:val="1"/>
      <w:numFmt w:val="decimal"/>
      <w:lvlText w:val="%1.%2.%3.%4.%5.%6"/>
      <w:lvlJc w:val="left"/>
      <w:pPr>
        <w:ind w:left="6900" w:hanging="1440"/>
      </w:pPr>
      <w:rPr>
        <w:rFonts w:hint="default"/>
      </w:rPr>
    </w:lvl>
    <w:lvl w:ilvl="6">
      <w:start w:val="1"/>
      <w:numFmt w:val="decimal"/>
      <w:lvlText w:val="%1.%2.%3.%4.%5.%6.%7"/>
      <w:lvlJc w:val="left"/>
      <w:pPr>
        <w:ind w:left="7992" w:hanging="1440"/>
      </w:pPr>
      <w:rPr>
        <w:rFonts w:hint="default"/>
      </w:rPr>
    </w:lvl>
    <w:lvl w:ilvl="7">
      <w:start w:val="1"/>
      <w:numFmt w:val="decimal"/>
      <w:lvlText w:val="%1.%2.%3.%4.%5.%6.%7.%8"/>
      <w:lvlJc w:val="left"/>
      <w:pPr>
        <w:ind w:left="9444" w:hanging="1800"/>
      </w:pPr>
      <w:rPr>
        <w:rFonts w:hint="default"/>
      </w:rPr>
    </w:lvl>
    <w:lvl w:ilvl="8">
      <w:start w:val="1"/>
      <w:numFmt w:val="decimal"/>
      <w:lvlText w:val="%1.%2.%3.%4.%5.%6.%7.%8.%9"/>
      <w:lvlJc w:val="left"/>
      <w:pPr>
        <w:ind w:left="10536" w:hanging="1800"/>
      </w:pPr>
      <w:rPr>
        <w:rFonts w:hint="default"/>
      </w:rPr>
    </w:lvl>
  </w:abstractNum>
  <w:abstractNum w:abstractNumId="6" w15:restartNumberingAfterBreak="0">
    <w:nsid w:val="1E751973"/>
    <w:multiLevelType w:val="hybridMultilevel"/>
    <w:tmpl w:val="1BEA6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BD7EE7"/>
    <w:multiLevelType w:val="hybridMultilevel"/>
    <w:tmpl w:val="2B82987C"/>
    <w:lvl w:ilvl="0" w:tplc="CA7A3E94">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04E0934"/>
    <w:multiLevelType w:val="hybridMultilevel"/>
    <w:tmpl w:val="14149B1C"/>
    <w:lvl w:ilvl="0" w:tplc="BE30CAAE">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A64B9B"/>
    <w:multiLevelType w:val="multilevel"/>
    <w:tmpl w:val="85A44F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A483EF0"/>
    <w:multiLevelType w:val="hybridMultilevel"/>
    <w:tmpl w:val="9134F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4162D4"/>
    <w:multiLevelType w:val="hybridMultilevel"/>
    <w:tmpl w:val="E0F6FE52"/>
    <w:lvl w:ilvl="0" w:tplc="B2563E48">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5985044"/>
    <w:multiLevelType w:val="multilevel"/>
    <w:tmpl w:val="E8DC06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A3E70AE"/>
    <w:multiLevelType w:val="multilevel"/>
    <w:tmpl w:val="4800B0A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0D288E"/>
    <w:multiLevelType w:val="multilevel"/>
    <w:tmpl w:val="F3140EE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F3D6F12"/>
    <w:multiLevelType w:val="multilevel"/>
    <w:tmpl w:val="E126FE42"/>
    <w:lvl w:ilvl="0">
      <w:start w:val="1"/>
      <w:numFmt w:val="decimal"/>
      <w:lvlText w:val="%1"/>
      <w:lvlJc w:val="left"/>
      <w:pPr>
        <w:ind w:left="360" w:hanging="360"/>
      </w:pPr>
      <w:rPr>
        <w:rFonts w:hint="default"/>
      </w:rPr>
    </w:lvl>
    <w:lvl w:ilvl="1">
      <w:start w:val="2"/>
      <w:numFmt w:val="decimal"/>
      <w:lvlText w:val="%1.%2"/>
      <w:lvlJc w:val="left"/>
      <w:pPr>
        <w:ind w:left="1452" w:hanging="360"/>
      </w:pPr>
      <w:rPr>
        <w:rFonts w:hint="default"/>
        <w:u w:val="single"/>
      </w:rPr>
    </w:lvl>
    <w:lvl w:ilvl="2">
      <w:start w:val="1"/>
      <w:numFmt w:val="decimal"/>
      <w:lvlText w:val="%1.%2.%3"/>
      <w:lvlJc w:val="left"/>
      <w:pPr>
        <w:ind w:left="2904" w:hanging="720"/>
      </w:pPr>
      <w:rPr>
        <w:rFonts w:hint="default"/>
      </w:rPr>
    </w:lvl>
    <w:lvl w:ilvl="3">
      <w:start w:val="1"/>
      <w:numFmt w:val="decimal"/>
      <w:lvlText w:val="%1.%2.%3.%4"/>
      <w:lvlJc w:val="left"/>
      <w:pPr>
        <w:ind w:left="4356" w:hanging="1080"/>
      </w:pPr>
      <w:rPr>
        <w:rFonts w:hint="default"/>
      </w:rPr>
    </w:lvl>
    <w:lvl w:ilvl="4">
      <w:start w:val="1"/>
      <w:numFmt w:val="decimal"/>
      <w:lvlText w:val="%1.%2.%3.%4.%5"/>
      <w:lvlJc w:val="left"/>
      <w:pPr>
        <w:ind w:left="5448" w:hanging="1080"/>
      </w:pPr>
      <w:rPr>
        <w:rFonts w:hint="default"/>
      </w:rPr>
    </w:lvl>
    <w:lvl w:ilvl="5">
      <w:start w:val="1"/>
      <w:numFmt w:val="decimal"/>
      <w:lvlText w:val="%1.%2.%3.%4.%5.%6"/>
      <w:lvlJc w:val="left"/>
      <w:pPr>
        <w:ind w:left="6900" w:hanging="1440"/>
      </w:pPr>
      <w:rPr>
        <w:rFonts w:hint="default"/>
      </w:rPr>
    </w:lvl>
    <w:lvl w:ilvl="6">
      <w:start w:val="1"/>
      <w:numFmt w:val="decimal"/>
      <w:lvlText w:val="%1.%2.%3.%4.%5.%6.%7"/>
      <w:lvlJc w:val="left"/>
      <w:pPr>
        <w:ind w:left="7992" w:hanging="1440"/>
      </w:pPr>
      <w:rPr>
        <w:rFonts w:hint="default"/>
      </w:rPr>
    </w:lvl>
    <w:lvl w:ilvl="7">
      <w:start w:val="1"/>
      <w:numFmt w:val="decimal"/>
      <w:lvlText w:val="%1.%2.%3.%4.%5.%6.%7.%8"/>
      <w:lvlJc w:val="left"/>
      <w:pPr>
        <w:ind w:left="9444" w:hanging="1800"/>
      </w:pPr>
      <w:rPr>
        <w:rFonts w:hint="default"/>
      </w:rPr>
    </w:lvl>
    <w:lvl w:ilvl="8">
      <w:start w:val="1"/>
      <w:numFmt w:val="decimal"/>
      <w:lvlText w:val="%1.%2.%3.%4.%5.%6.%7.%8.%9"/>
      <w:lvlJc w:val="left"/>
      <w:pPr>
        <w:ind w:left="10536" w:hanging="1800"/>
      </w:pPr>
      <w:rPr>
        <w:rFonts w:hint="default"/>
      </w:rPr>
    </w:lvl>
  </w:abstractNum>
  <w:abstractNum w:abstractNumId="16" w15:restartNumberingAfterBreak="0">
    <w:nsid w:val="60A90BEC"/>
    <w:multiLevelType w:val="multilevel"/>
    <w:tmpl w:val="1A72E866"/>
    <w:lvl w:ilvl="0">
      <w:start w:val="1"/>
      <w:numFmt w:val="decimal"/>
      <w:lvlText w:val="%1"/>
      <w:lvlJc w:val="left"/>
      <w:pPr>
        <w:ind w:left="360" w:hanging="360"/>
      </w:pPr>
      <w:rPr>
        <w:rFonts w:hint="default"/>
        <w:u w:val="single"/>
      </w:rPr>
    </w:lvl>
    <w:lvl w:ilvl="1">
      <w:start w:val="3"/>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800" w:hanging="1800"/>
      </w:pPr>
      <w:rPr>
        <w:rFonts w:hint="default"/>
        <w:u w:val="single"/>
      </w:rPr>
    </w:lvl>
  </w:abstractNum>
  <w:abstractNum w:abstractNumId="17" w15:restartNumberingAfterBreak="0">
    <w:nsid w:val="61640B3E"/>
    <w:multiLevelType w:val="hybridMultilevel"/>
    <w:tmpl w:val="6950BBDC"/>
    <w:lvl w:ilvl="0" w:tplc="554A65E4">
      <w:numFmt w:val="bullet"/>
      <w:lvlText w:val="-"/>
      <w:lvlJc w:val="left"/>
      <w:pPr>
        <w:ind w:left="720" w:hanging="360"/>
      </w:pPr>
      <w:rPr>
        <w:rFonts w:ascii="Aptos" w:eastAsiaTheme="minorEastAsia" w:hAnsi="Apto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453058F"/>
    <w:multiLevelType w:val="hybridMultilevel"/>
    <w:tmpl w:val="CEC28E24"/>
    <w:lvl w:ilvl="0" w:tplc="844CBDF4">
      <w:numFmt w:val="bullet"/>
      <w:lvlText w:val="-"/>
      <w:lvlJc w:val="left"/>
      <w:pPr>
        <w:ind w:left="720" w:hanging="360"/>
      </w:pPr>
      <w:rPr>
        <w:rFonts w:ascii="Aptos" w:eastAsiaTheme="minorEastAsia" w:hAnsi="Apto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47F221F"/>
    <w:multiLevelType w:val="multilevel"/>
    <w:tmpl w:val="57BAD99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4DB0440"/>
    <w:multiLevelType w:val="multilevel"/>
    <w:tmpl w:val="8E6A122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9D14B6B"/>
    <w:multiLevelType w:val="multilevel"/>
    <w:tmpl w:val="3446BD5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F085FED"/>
    <w:multiLevelType w:val="hybridMultilevel"/>
    <w:tmpl w:val="720A43C8"/>
    <w:lvl w:ilvl="0" w:tplc="8D905B5C">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F7F333D"/>
    <w:multiLevelType w:val="multilevel"/>
    <w:tmpl w:val="E8FA510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3401DA5"/>
    <w:multiLevelType w:val="hybridMultilevel"/>
    <w:tmpl w:val="EA765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47B5186"/>
    <w:multiLevelType w:val="hybridMultilevel"/>
    <w:tmpl w:val="91168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766C4C"/>
    <w:multiLevelType w:val="multilevel"/>
    <w:tmpl w:val="D3C237BE"/>
    <w:lvl w:ilvl="0">
      <w:start w:val="1"/>
      <w:numFmt w:val="decimal"/>
      <w:lvlText w:val="%1"/>
      <w:lvlJc w:val="left"/>
      <w:pPr>
        <w:ind w:left="360" w:hanging="360"/>
      </w:pPr>
      <w:rPr>
        <w:rFonts w:hint="default"/>
        <w:u w:val="single"/>
      </w:rPr>
    </w:lvl>
    <w:lvl w:ilvl="1">
      <w:start w:val="3"/>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800" w:hanging="1800"/>
      </w:pPr>
      <w:rPr>
        <w:rFonts w:hint="default"/>
        <w:u w:val="single"/>
      </w:rPr>
    </w:lvl>
  </w:abstractNum>
  <w:num w:numId="1" w16cid:durableId="1095829497">
    <w:abstractNumId w:val="25"/>
  </w:num>
  <w:num w:numId="2" w16cid:durableId="1898469923">
    <w:abstractNumId w:val="22"/>
  </w:num>
  <w:num w:numId="3" w16cid:durableId="1519611993">
    <w:abstractNumId w:val="7"/>
  </w:num>
  <w:num w:numId="4" w16cid:durableId="1207335969">
    <w:abstractNumId w:val="11"/>
  </w:num>
  <w:num w:numId="5" w16cid:durableId="1234004934">
    <w:abstractNumId w:val="8"/>
  </w:num>
  <w:num w:numId="6" w16cid:durableId="919405200">
    <w:abstractNumId w:val="0"/>
  </w:num>
  <w:num w:numId="7" w16cid:durableId="374502606">
    <w:abstractNumId w:val="18"/>
  </w:num>
  <w:num w:numId="8" w16cid:durableId="890459712">
    <w:abstractNumId w:val="17"/>
  </w:num>
  <w:num w:numId="9" w16cid:durableId="77793276">
    <w:abstractNumId w:val="1"/>
  </w:num>
  <w:num w:numId="10" w16cid:durableId="685331360">
    <w:abstractNumId w:val="5"/>
  </w:num>
  <w:num w:numId="11" w16cid:durableId="1292056977">
    <w:abstractNumId w:val="15"/>
  </w:num>
  <w:num w:numId="12" w16cid:durableId="1576476707">
    <w:abstractNumId w:val="19"/>
  </w:num>
  <w:num w:numId="13" w16cid:durableId="215095267">
    <w:abstractNumId w:val="6"/>
  </w:num>
  <w:num w:numId="14" w16cid:durableId="1537961151">
    <w:abstractNumId w:val="10"/>
  </w:num>
  <w:num w:numId="15" w16cid:durableId="1627194190">
    <w:abstractNumId w:val="24"/>
  </w:num>
  <w:num w:numId="16" w16cid:durableId="1181049887">
    <w:abstractNumId w:val="2"/>
  </w:num>
  <w:num w:numId="17" w16cid:durableId="387384419">
    <w:abstractNumId w:val="21"/>
  </w:num>
  <w:num w:numId="18" w16cid:durableId="662195630">
    <w:abstractNumId w:val="12"/>
  </w:num>
  <w:num w:numId="19" w16cid:durableId="1641618710">
    <w:abstractNumId w:val="23"/>
  </w:num>
  <w:num w:numId="20" w16cid:durableId="20519617">
    <w:abstractNumId w:val="9"/>
  </w:num>
  <w:num w:numId="21" w16cid:durableId="447168689">
    <w:abstractNumId w:val="14"/>
  </w:num>
  <w:num w:numId="22" w16cid:durableId="771583798">
    <w:abstractNumId w:val="20"/>
  </w:num>
  <w:num w:numId="23" w16cid:durableId="2030376771">
    <w:abstractNumId w:val="3"/>
  </w:num>
  <w:num w:numId="24" w16cid:durableId="686100636">
    <w:abstractNumId w:val="4"/>
  </w:num>
  <w:num w:numId="25" w16cid:durableId="1404720631">
    <w:abstractNumId w:val="13"/>
  </w:num>
  <w:num w:numId="26" w16cid:durableId="254099804">
    <w:abstractNumId w:val="16"/>
  </w:num>
  <w:num w:numId="27" w16cid:durableId="185075457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3BD6"/>
    <w:rsid w:val="00004858"/>
    <w:rsid w:val="00004D3B"/>
    <w:rsid w:val="000057D7"/>
    <w:rsid w:val="000069DF"/>
    <w:rsid w:val="00006B87"/>
    <w:rsid w:val="00007132"/>
    <w:rsid w:val="00007F4C"/>
    <w:rsid w:val="000117E0"/>
    <w:rsid w:val="000129D1"/>
    <w:rsid w:val="00015761"/>
    <w:rsid w:val="00016ECD"/>
    <w:rsid w:val="000170A8"/>
    <w:rsid w:val="00017735"/>
    <w:rsid w:val="000202C7"/>
    <w:rsid w:val="000220E1"/>
    <w:rsid w:val="00022ED7"/>
    <w:rsid w:val="00023113"/>
    <w:rsid w:val="00023C92"/>
    <w:rsid w:val="00025298"/>
    <w:rsid w:val="00025327"/>
    <w:rsid w:val="000275BB"/>
    <w:rsid w:val="00030609"/>
    <w:rsid w:val="00031595"/>
    <w:rsid w:val="00031786"/>
    <w:rsid w:val="0003364E"/>
    <w:rsid w:val="00035F86"/>
    <w:rsid w:val="00036D42"/>
    <w:rsid w:val="00041CD7"/>
    <w:rsid w:val="00042B05"/>
    <w:rsid w:val="00042C3F"/>
    <w:rsid w:val="000438BF"/>
    <w:rsid w:val="00043AA6"/>
    <w:rsid w:val="0004414E"/>
    <w:rsid w:val="000443CF"/>
    <w:rsid w:val="0004472B"/>
    <w:rsid w:val="00047032"/>
    <w:rsid w:val="00047752"/>
    <w:rsid w:val="00051637"/>
    <w:rsid w:val="00051D79"/>
    <w:rsid w:val="00052B3C"/>
    <w:rsid w:val="000534CF"/>
    <w:rsid w:val="0005355D"/>
    <w:rsid w:val="00056313"/>
    <w:rsid w:val="00056854"/>
    <w:rsid w:val="00056A8C"/>
    <w:rsid w:val="00057459"/>
    <w:rsid w:val="00062A3A"/>
    <w:rsid w:val="00062EEE"/>
    <w:rsid w:val="000631D7"/>
    <w:rsid w:val="00063F4D"/>
    <w:rsid w:val="00063F8E"/>
    <w:rsid w:val="00065209"/>
    <w:rsid w:val="000658C2"/>
    <w:rsid w:val="00065A8F"/>
    <w:rsid w:val="00066354"/>
    <w:rsid w:val="00067606"/>
    <w:rsid w:val="00067DA9"/>
    <w:rsid w:val="000701D5"/>
    <w:rsid w:val="00070A6F"/>
    <w:rsid w:val="00070FD6"/>
    <w:rsid w:val="00071630"/>
    <w:rsid w:val="000730F7"/>
    <w:rsid w:val="000736D9"/>
    <w:rsid w:val="0007534B"/>
    <w:rsid w:val="000761F2"/>
    <w:rsid w:val="00076E07"/>
    <w:rsid w:val="00077CAF"/>
    <w:rsid w:val="00077CF1"/>
    <w:rsid w:val="0008187C"/>
    <w:rsid w:val="00082A10"/>
    <w:rsid w:val="000838A6"/>
    <w:rsid w:val="00083AA7"/>
    <w:rsid w:val="0008444E"/>
    <w:rsid w:val="00085D31"/>
    <w:rsid w:val="0008600C"/>
    <w:rsid w:val="00086AE5"/>
    <w:rsid w:val="00086FD2"/>
    <w:rsid w:val="00087085"/>
    <w:rsid w:val="00087532"/>
    <w:rsid w:val="0009133F"/>
    <w:rsid w:val="000930A0"/>
    <w:rsid w:val="00093565"/>
    <w:rsid w:val="00094823"/>
    <w:rsid w:val="000968F4"/>
    <w:rsid w:val="000A12CB"/>
    <w:rsid w:val="000A2935"/>
    <w:rsid w:val="000A3F00"/>
    <w:rsid w:val="000A6A70"/>
    <w:rsid w:val="000B1407"/>
    <w:rsid w:val="000B2734"/>
    <w:rsid w:val="000B39D0"/>
    <w:rsid w:val="000B4565"/>
    <w:rsid w:val="000B5042"/>
    <w:rsid w:val="000B50E2"/>
    <w:rsid w:val="000B5635"/>
    <w:rsid w:val="000B58DC"/>
    <w:rsid w:val="000B592E"/>
    <w:rsid w:val="000B5A61"/>
    <w:rsid w:val="000B6015"/>
    <w:rsid w:val="000B67E5"/>
    <w:rsid w:val="000B67F7"/>
    <w:rsid w:val="000C0C7A"/>
    <w:rsid w:val="000C27C2"/>
    <w:rsid w:val="000C3967"/>
    <w:rsid w:val="000C3DF1"/>
    <w:rsid w:val="000C3EB7"/>
    <w:rsid w:val="000C4AC5"/>
    <w:rsid w:val="000C5EF0"/>
    <w:rsid w:val="000C63FD"/>
    <w:rsid w:val="000C65AD"/>
    <w:rsid w:val="000C6BBA"/>
    <w:rsid w:val="000C7E48"/>
    <w:rsid w:val="000D0A7F"/>
    <w:rsid w:val="000D27B1"/>
    <w:rsid w:val="000D3262"/>
    <w:rsid w:val="000D38E0"/>
    <w:rsid w:val="000D3CD9"/>
    <w:rsid w:val="000D4007"/>
    <w:rsid w:val="000D4F1B"/>
    <w:rsid w:val="000D6FA2"/>
    <w:rsid w:val="000E0104"/>
    <w:rsid w:val="000E05C1"/>
    <w:rsid w:val="000E15E9"/>
    <w:rsid w:val="000E1859"/>
    <w:rsid w:val="000E2998"/>
    <w:rsid w:val="000E2B34"/>
    <w:rsid w:val="000E321B"/>
    <w:rsid w:val="000E610E"/>
    <w:rsid w:val="000E72BE"/>
    <w:rsid w:val="000E75E0"/>
    <w:rsid w:val="000F04F4"/>
    <w:rsid w:val="000F0A97"/>
    <w:rsid w:val="000F2E1F"/>
    <w:rsid w:val="000F2E92"/>
    <w:rsid w:val="000F3237"/>
    <w:rsid w:val="000F46FB"/>
    <w:rsid w:val="000F64D6"/>
    <w:rsid w:val="00101111"/>
    <w:rsid w:val="00102E4B"/>
    <w:rsid w:val="001064C2"/>
    <w:rsid w:val="0011347C"/>
    <w:rsid w:val="00113659"/>
    <w:rsid w:val="00115F72"/>
    <w:rsid w:val="0011689E"/>
    <w:rsid w:val="00116C41"/>
    <w:rsid w:val="00116E2D"/>
    <w:rsid w:val="001170B8"/>
    <w:rsid w:val="001203D5"/>
    <w:rsid w:val="001207C2"/>
    <w:rsid w:val="001224C5"/>
    <w:rsid w:val="00123066"/>
    <w:rsid w:val="001232B6"/>
    <w:rsid w:val="001235C2"/>
    <w:rsid w:val="0012493A"/>
    <w:rsid w:val="00125941"/>
    <w:rsid w:val="00125A7A"/>
    <w:rsid w:val="00126916"/>
    <w:rsid w:val="00130A96"/>
    <w:rsid w:val="00130D5D"/>
    <w:rsid w:val="00131714"/>
    <w:rsid w:val="001327E9"/>
    <w:rsid w:val="00132CE8"/>
    <w:rsid w:val="0013360E"/>
    <w:rsid w:val="001342AE"/>
    <w:rsid w:val="00134469"/>
    <w:rsid w:val="00134E79"/>
    <w:rsid w:val="001368B1"/>
    <w:rsid w:val="00136AF9"/>
    <w:rsid w:val="00137E97"/>
    <w:rsid w:val="00140270"/>
    <w:rsid w:val="00142841"/>
    <w:rsid w:val="00142CBD"/>
    <w:rsid w:val="00146B76"/>
    <w:rsid w:val="00146DA9"/>
    <w:rsid w:val="001471EB"/>
    <w:rsid w:val="001476DA"/>
    <w:rsid w:val="00152BD7"/>
    <w:rsid w:val="00155249"/>
    <w:rsid w:val="00155C04"/>
    <w:rsid w:val="00155CF5"/>
    <w:rsid w:val="0016000E"/>
    <w:rsid w:val="00161522"/>
    <w:rsid w:val="00162E51"/>
    <w:rsid w:val="00162E90"/>
    <w:rsid w:val="001634BD"/>
    <w:rsid w:val="0016393E"/>
    <w:rsid w:val="00165896"/>
    <w:rsid w:val="001673AE"/>
    <w:rsid w:val="001700C3"/>
    <w:rsid w:val="00171A65"/>
    <w:rsid w:val="00172570"/>
    <w:rsid w:val="001734A6"/>
    <w:rsid w:val="00173A98"/>
    <w:rsid w:val="001743B6"/>
    <w:rsid w:val="001743C3"/>
    <w:rsid w:val="00174533"/>
    <w:rsid w:val="00176BD6"/>
    <w:rsid w:val="00177034"/>
    <w:rsid w:val="0017727C"/>
    <w:rsid w:val="00177AF2"/>
    <w:rsid w:val="00180AFA"/>
    <w:rsid w:val="001823F8"/>
    <w:rsid w:val="00182B98"/>
    <w:rsid w:val="0018442F"/>
    <w:rsid w:val="00185E6C"/>
    <w:rsid w:val="00186850"/>
    <w:rsid w:val="00186D15"/>
    <w:rsid w:val="0018795D"/>
    <w:rsid w:val="00190A21"/>
    <w:rsid w:val="00191B64"/>
    <w:rsid w:val="001921DA"/>
    <w:rsid w:val="001943D6"/>
    <w:rsid w:val="00196B5D"/>
    <w:rsid w:val="001A020E"/>
    <w:rsid w:val="001A0862"/>
    <w:rsid w:val="001A3F3B"/>
    <w:rsid w:val="001A4970"/>
    <w:rsid w:val="001A4D40"/>
    <w:rsid w:val="001A4D87"/>
    <w:rsid w:val="001A5B25"/>
    <w:rsid w:val="001A6E82"/>
    <w:rsid w:val="001A7D1A"/>
    <w:rsid w:val="001B1DF0"/>
    <w:rsid w:val="001B236C"/>
    <w:rsid w:val="001B3748"/>
    <w:rsid w:val="001B73F9"/>
    <w:rsid w:val="001B744C"/>
    <w:rsid w:val="001B7482"/>
    <w:rsid w:val="001C0301"/>
    <w:rsid w:val="001C0A8C"/>
    <w:rsid w:val="001C10C3"/>
    <w:rsid w:val="001C1FFC"/>
    <w:rsid w:val="001C236F"/>
    <w:rsid w:val="001C44D7"/>
    <w:rsid w:val="001C46E5"/>
    <w:rsid w:val="001C4943"/>
    <w:rsid w:val="001C4EB9"/>
    <w:rsid w:val="001C5C3F"/>
    <w:rsid w:val="001C7273"/>
    <w:rsid w:val="001D1001"/>
    <w:rsid w:val="001D1483"/>
    <w:rsid w:val="001D4DEF"/>
    <w:rsid w:val="001D500D"/>
    <w:rsid w:val="001D577B"/>
    <w:rsid w:val="001D6518"/>
    <w:rsid w:val="001D6977"/>
    <w:rsid w:val="001D6AA8"/>
    <w:rsid w:val="001D79D3"/>
    <w:rsid w:val="001E0758"/>
    <w:rsid w:val="001E16E6"/>
    <w:rsid w:val="001E17F3"/>
    <w:rsid w:val="001E2449"/>
    <w:rsid w:val="001E2B43"/>
    <w:rsid w:val="001E32A1"/>
    <w:rsid w:val="001E4904"/>
    <w:rsid w:val="001E6BF4"/>
    <w:rsid w:val="001F12C5"/>
    <w:rsid w:val="001F278C"/>
    <w:rsid w:val="001F2AD2"/>
    <w:rsid w:val="001F3782"/>
    <w:rsid w:val="001F3A4A"/>
    <w:rsid w:val="001F46D4"/>
    <w:rsid w:val="001F646A"/>
    <w:rsid w:val="001F67CB"/>
    <w:rsid w:val="001F6E4D"/>
    <w:rsid w:val="002012A2"/>
    <w:rsid w:val="00204014"/>
    <w:rsid w:val="00204C72"/>
    <w:rsid w:val="00206252"/>
    <w:rsid w:val="00207A94"/>
    <w:rsid w:val="00210127"/>
    <w:rsid w:val="00211483"/>
    <w:rsid w:val="00211A49"/>
    <w:rsid w:val="00214268"/>
    <w:rsid w:val="00214591"/>
    <w:rsid w:val="00215B61"/>
    <w:rsid w:val="00216CA1"/>
    <w:rsid w:val="00216CDB"/>
    <w:rsid w:val="00221701"/>
    <w:rsid w:val="00221E70"/>
    <w:rsid w:val="00222B91"/>
    <w:rsid w:val="00222C4D"/>
    <w:rsid w:val="00222D8B"/>
    <w:rsid w:val="00223B4F"/>
    <w:rsid w:val="00223F60"/>
    <w:rsid w:val="002247CA"/>
    <w:rsid w:val="002258A5"/>
    <w:rsid w:val="002263E2"/>
    <w:rsid w:val="00226911"/>
    <w:rsid w:val="0022788C"/>
    <w:rsid w:val="002309B7"/>
    <w:rsid w:val="00233F8F"/>
    <w:rsid w:val="00234776"/>
    <w:rsid w:val="00235165"/>
    <w:rsid w:val="00235883"/>
    <w:rsid w:val="00240BFA"/>
    <w:rsid w:val="0024333C"/>
    <w:rsid w:val="00243375"/>
    <w:rsid w:val="002440F6"/>
    <w:rsid w:val="00244754"/>
    <w:rsid w:val="00244817"/>
    <w:rsid w:val="00247582"/>
    <w:rsid w:val="0025086C"/>
    <w:rsid w:val="00252DF8"/>
    <w:rsid w:val="00252FF7"/>
    <w:rsid w:val="00254E3D"/>
    <w:rsid w:val="002555CE"/>
    <w:rsid w:val="00255E67"/>
    <w:rsid w:val="00260E19"/>
    <w:rsid w:val="00261020"/>
    <w:rsid w:val="002611D1"/>
    <w:rsid w:val="002612C8"/>
    <w:rsid w:val="00262315"/>
    <w:rsid w:val="00262661"/>
    <w:rsid w:val="00262846"/>
    <w:rsid w:val="00264DED"/>
    <w:rsid w:val="00264FB9"/>
    <w:rsid w:val="0026626B"/>
    <w:rsid w:val="002669A2"/>
    <w:rsid w:val="00266E4F"/>
    <w:rsid w:val="0026797E"/>
    <w:rsid w:val="00267FAE"/>
    <w:rsid w:val="002714BC"/>
    <w:rsid w:val="00271BB5"/>
    <w:rsid w:val="00274329"/>
    <w:rsid w:val="002747A6"/>
    <w:rsid w:val="0027549D"/>
    <w:rsid w:val="00275985"/>
    <w:rsid w:val="0027618F"/>
    <w:rsid w:val="00277A0F"/>
    <w:rsid w:val="00277F98"/>
    <w:rsid w:val="00280102"/>
    <w:rsid w:val="00283186"/>
    <w:rsid w:val="002835AB"/>
    <w:rsid w:val="002853E7"/>
    <w:rsid w:val="00291B8B"/>
    <w:rsid w:val="00292387"/>
    <w:rsid w:val="00292724"/>
    <w:rsid w:val="00293CB5"/>
    <w:rsid w:val="00295678"/>
    <w:rsid w:val="00295979"/>
    <w:rsid w:val="00296332"/>
    <w:rsid w:val="002A03FF"/>
    <w:rsid w:val="002A4128"/>
    <w:rsid w:val="002A43BF"/>
    <w:rsid w:val="002A6436"/>
    <w:rsid w:val="002B0140"/>
    <w:rsid w:val="002B0D59"/>
    <w:rsid w:val="002B0F43"/>
    <w:rsid w:val="002B0FA7"/>
    <w:rsid w:val="002B1EEF"/>
    <w:rsid w:val="002B2032"/>
    <w:rsid w:val="002B2087"/>
    <w:rsid w:val="002B278C"/>
    <w:rsid w:val="002B3CDB"/>
    <w:rsid w:val="002B3E82"/>
    <w:rsid w:val="002B4039"/>
    <w:rsid w:val="002B5620"/>
    <w:rsid w:val="002B586F"/>
    <w:rsid w:val="002B6378"/>
    <w:rsid w:val="002B75B3"/>
    <w:rsid w:val="002C0174"/>
    <w:rsid w:val="002C2798"/>
    <w:rsid w:val="002C549B"/>
    <w:rsid w:val="002C630A"/>
    <w:rsid w:val="002C7229"/>
    <w:rsid w:val="002C73B9"/>
    <w:rsid w:val="002D0607"/>
    <w:rsid w:val="002D1DF8"/>
    <w:rsid w:val="002D4DB6"/>
    <w:rsid w:val="002D508E"/>
    <w:rsid w:val="002D6370"/>
    <w:rsid w:val="002D6B1D"/>
    <w:rsid w:val="002D6BA0"/>
    <w:rsid w:val="002D6E79"/>
    <w:rsid w:val="002D73A8"/>
    <w:rsid w:val="002D751A"/>
    <w:rsid w:val="002E1091"/>
    <w:rsid w:val="002E13CE"/>
    <w:rsid w:val="002E28B6"/>
    <w:rsid w:val="002E3247"/>
    <w:rsid w:val="002E3E20"/>
    <w:rsid w:val="002E68D2"/>
    <w:rsid w:val="002E746D"/>
    <w:rsid w:val="002F0B33"/>
    <w:rsid w:val="002F140E"/>
    <w:rsid w:val="002F19C6"/>
    <w:rsid w:val="002F235A"/>
    <w:rsid w:val="002F2390"/>
    <w:rsid w:val="002F26B2"/>
    <w:rsid w:val="002F4024"/>
    <w:rsid w:val="002F4297"/>
    <w:rsid w:val="002F4B7C"/>
    <w:rsid w:val="002F4FDF"/>
    <w:rsid w:val="002F5CDB"/>
    <w:rsid w:val="002F70EB"/>
    <w:rsid w:val="003021B2"/>
    <w:rsid w:val="0030431D"/>
    <w:rsid w:val="00304627"/>
    <w:rsid w:val="00304AAF"/>
    <w:rsid w:val="00304D7E"/>
    <w:rsid w:val="0030564D"/>
    <w:rsid w:val="00306D92"/>
    <w:rsid w:val="00307F4A"/>
    <w:rsid w:val="003119BC"/>
    <w:rsid w:val="00312DE8"/>
    <w:rsid w:val="0031305E"/>
    <w:rsid w:val="00316CD7"/>
    <w:rsid w:val="00317883"/>
    <w:rsid w:val="003232AD"/>
    <w:rsid w:val="003248E9"/>
    <w:rsid w:val="00326E47"/>
    <w:rsid w:val="003300BD"/>
    <w:rsid w:val="003302CE"/>
    <w:rsid w:val="00330376"/>
    <w:rsid w:val="00330480"/>
    <w:rsid w:val="00330688"/>
    <w:rsid w:val="003308CA"/>
    <w:rsid w:val="0033136C"/>
    <w:rsid w:val="003328DF"/>
    <w:rsid w:val="00332C72"/>
    <w:rsid w:val="00333A44"/>
    <w:rsid w:val="0033436D"/>
    <w:rsid w:val="003345EC"/>
    <w:rsid w:val="00336AF8"/>
    <w:rsid w:val="003400C3"/>
    <w:rsid w:val="00340620"/>
    <w:rsid w:val="003413E3"/>
    <w:rsid w:val="00341AA1"/>
    <w:rsid w:val="003426A3"/>
    <w:rsid w:val="00342EC3"/>
    <w:rsid w:val="003432ED"/>
    <w:rsid w:val="00344290"/>
    <w:rsid w:val="00345754"/>
    <w:rsid w:val="0034628C"/>
    <w:rsid w:val="00350E1D"/>
    <w:rsid w:val="003534D5"/>
    <w:rsid w:val="00355278"/>
    <w:rsid w:val="003554E9"/>
    <w:rsid w:val="003564C8"/>
    <w:rsid w:val="00370631"/>
    <w:rsid w:val="003726E5"/>
    <w:rsid w:val="00373FFE"/>
    <w:rsid w:val="00374AE5"/>
    <w:rsid w:val="00375228"/>
    <w:rsid w:val="00377831"/>
    <w:rsid w:val="0038043F"/>
    <w:rsid w:val="00380C4A"/>
    <w:rsid w:val="003815EA"/>
    <w:rsid w:val="00383E7E"/>
    <w:rsid w:val="0038434B"/>
    <w:rsid w:val="00385FF6"/>
    <w:rsid w:val="00386905"/>
    <w:rsid w:val="00391851"/>
    <w:rsid w:val="00392719"/>
    <w:rsid w:val="00392C26"/>
    <w:rsid w:val="003942C2"/>
    <w:rsid w:val="00395821"/>
    <w:rsid w:val="00396256"/>
    <w:rsid w:val="003A003F"/>
    <w:rsid w:val="003A13A4"/>
    <w:rsid w:val="003A3291"/>
    <w:rsid w:val="003A4685"/>
    <w:rsid w:val="003A4930"/>
    <w:rsid w:val="003B013C"/>
    <w:rsid w:val="003B2BAB"/>
    <w:rsid w:val="003B2F27"/>
    <w:rsid w:val="003B3873"/>
    <w:rsid w:val="003B3983"/>
    <w:rsid w:val="003B401A"/>
    <w:rsid w:val="003B4D3F"/>
    <w:rsid w:val="003B4F37"/>
    <w:rsid w:val="003B52C3"/>
    <w:rsid w:val="003B566E"/>
    <w:rsid w:val="003B5FB9"/>
    <w:rsid w:val="003B6201"/>
    <w:rsid w:val="003B6E2B"/>
    <w:rsid w:val="003B76DB"/>
    <w:rsid w:val="003B7D46"/>
    <w:rsid w:val="003C077E"/>
    <w:rsid w:val="003C1925"/>
    <w:rsid w:val="003C2405"/>
    <w:rsid w:val="003C2D1B"/>
    <w:rsid w:val="003C3354"/>
    <w:rsid w:val="003C3F35"/>
    <w:rsid w:val="003C3FA6"/>
    <w:rsid w:val="003C40CF"/>
    <w:rsid w:val="003C4208"/>
    <w:rsid w:val="003C61C5"/>
    <w:rsid w:val="003D01A1"/>
    <w:rsid w:val="003D02E4"/>
    <w:rsid w:val="003D06DF"/>
    <w:rsid w:val="003D24F8"/>
    <w:rsid w:val="003D3263"/>
    <w:rsid w:val="003D3FA4"/>
    <w:rsid w:val="003E03A7"/>
    <w:rsid w:val="003E0D3C"/>
    <w:rsid w:val="003E2228"/>
    <w:rsid w:val="003E621C"/>
    <w:rsid w:val="003F286B"/>
    <w:rsid w:val="003F3C5F"/>
    <w:rsid w:val="003F4943"/>
    <w:rsid w:val="003F77F5"/>
    <w:rsid w:val="004018C9"/>
    <w:rsid w:val="00401EF4"/>
    <w:rsid w:val="00401FB8"/>
    <w:rsid w:val="00404BAA"/>
    <w:rsid w:val="00405BBC"/>
    <w:rsid w:val="00406D55"/>
    <w:rsid w:val="004075F0"/>
    <w:rsid w:val="00410772"/>
    <w:rsid w:val="004114A7"/>
    <w:rsid w:val="004132D6"/>
    <w:rsid w:val="0041395B"/>
    <w:rsid w:val="00415EE2"/>
    <w:rsid w:val="00416CC9"/>
    <w:rsid w:val="00417233"/>
    <w:rsid w:val="00420741"/>
    <w:rsid w:val="0042084A"/>
    <w:rsid w:val="004208E1"/>
    <w:rsid w:val="00420DCF"/>
    <w:rsid w:val="00420EC0"/>
    <w:rsid w:val="00426740"/>
    <w:rsid w:val="00431840"/>
    <w:rsid w:val="004328B9"/>
    <w:rsid w:val="0043349E"/>
    <w:rsid w:val="00433749"/>
    <w:rsid w:val="00435060"/>
    <w:rsid w:val="00435B4C"/>
    <w:rsid w:val="00437135"/>
    <w:rsid w:val="004373CD"/>
    <w:rsid w:val="00440FC9"/>
    <w:rsid w:val="004413CF"/>
    <w:rsid w:val="004417FD"/>
    <w:rsid w:val="00442742"/>
    <w:rsid w:val="0044288B"/>
    <w:rsid w:val="00444D17"/>
    <w:rsid w:val="00446190"/>
    <w:rsid w:val="004476DC"/>
    <w:rsid w:val="00447C24"/>
    <w:rsid w:val="004512D2"/>
    <w:rsid w:val="004524F8"/>
    <w:rsid w:val="004527DB"/>
    <w:rsid w:val="0045355D"/>
    <w:rsid w:val="00454D9F"/>
    <w:rsid w:val="0045503C"/>
    <w:rsid w:val="00457EF7"/>
    <w:rsid w:val="00461E38"/>
    <w:rsid w:val="004629A7"/>
    <w:rsid w:val="00462A20"/>
    <w:rsid w:val="004634BA"/>
    <w:rsid w:val="00464DD0"/>
    <w:rsid w:val="00464EA3"/>
    <w:rsid w:val="004660FE"/>
    <w:rsid w:val="004663FC"/>
    <w:rsid w:val="004668D6"/>
    <w:rsid w:val="00466C67"/>
    <w:rsid w:val="00467316"/>
    <w:rsid w:val="004676EC"/>
    <w:rsid w:val="00467F4C"/>
    <w:rsid w:val="004708FC"/>
    <w:rsid w:val="00471879"/>
    <w:rsid w:val="0047197B"/>
    <w:rsid w:val="004753BD"/>
    <w:rsid w:val="00476803"/>
    <w:rsid w:val="00476B76"/>
    <w:rsid w:val="004803B2"/>
    <w:rsid w:val="00481055"/>
    <w:rsid w:val="00481380"/>
    <w:rsid w:val="00481AF7"/>
    <w:rsid w:val="004841F3"/>
    <w:rsid w:val="004847CC"/>
    <w:rsid w:val="00485301"/>
    <w:rsid w:val="004858EE"/>
    <w:rsid w:val="00490254"/>
    <w:rsid w:val="0049224E"/>
    <w:rsid w:val="0049276C"/>
    <w:rsid w:val="00494C23"/>
    <w:rsid w:val="00496A0A"/>
    <w:rsid w:val="00497853"/>
    <w:rsid w:val="00497E5C"/>
    <w:rsid w:val="004A1082"/>
    <w:rsid w:val="004A11F1"/>
    <w:rsid w:val="004A1F26"/>
    <w:rsid w:val="004A20D4"/>
    <w:rsid w:val="004A224E"/>
    <w:rsid w:val="004A2992"/>
    <w:rsid w:val="004A3333"/>
    <w:rsid w:val="004A3F30"/>
    <w:rsid w:val="004A4EB1"/>
    <w:rsid w:val="004A620C"/>
    <w:rsid w:val="004A62CE"/>
    <w:rsid w:val="004A6F26"/>
    <w:rsid w:val="004B025D"/>
    <w:rsid w:val="004B0D4D"/>
    <w:rsid w:val="004B1F78"/>
    <w:rsid w:val="004B21D9"/>
    <w:rsid w:val="004B2D9F"/>
    <w:rsid w:val="004B3CC8"/>
    <w:rsid w:val="004B516A"/>
    <w:rsid w:val="004B619E"/>
    <w:rsid w:val="004B73B7"/>
    <w:rsid w:val="004B7446"/>
    <w:rsid w:val="004C01E4"/>
    <w:rsid w:val="004C11AD"/>
    <w:rsid w:val="004C1F80"/>
    <w:rsid w:val="004C2B5C"/>
    <w:rsid w:val="004C34A5"/>
    <w:rsid w:val="004C560D"/>
    <w:rsid w:val="004C5FFC"/>
    <w:rsid w:val="004C6747"/>
    <w:rsid w:val="004C68F1"/>
    <w:rsid w:val="004C73C9"/>
    <w:rsid w:val="004C7EBC"/>
    <w:rsid w:val="004D0E0F"/>
    <w:rsid w:val="004D1057"/>
    <w:rsid w:val="004D33B3"/>
    <w:rsid w:val="004D38B4"/>
    <w:rsid w:val="004D3F6F"/>
    <w:rsid w:val="004D5213"/>
    <w:rsid w:val="004D70A2"/>
    <w:rsid w:val="004D727E"/>
    <w:rsid w:val="004E005E"/>
    <w:rsid w:val="004E1521"/>
    <w:rsid w:val="004E5C01"/>
    <w:rsid w:val="004E6979"/>
    <w:rsid w:val="004E6E15"/>
    <w:rsid w:val="004E7A72"/>
    <w:rsid w:val="004E7C56"/>
    <w:rsid w:val="004F0099"/>
    <w:rsid w:val="004F20B2"/>
    <w:rsid w:val="004F2598"/>
    <w:rsid w:val="004F2807"/>
    <w:rsid w:val="004F5D7C"/>
    <w:rsid w:val="004F5EFF"/>
    <w:rsid w:val="004F6974"/>
    <w:rsid w:val="004F70FC"/>
    <w:rsid w:val="00500091"/>
    <w:rsid w:val="0050030F"/>
    <w:rsid w:val="0050040F"/>
    <w:rsid w:val="00500AA9"/>
    <w:rsid w:val="00500F8F"/>
    <w:rsid w:val="005014B4"/>
    <w:rsid w:val="005023A0"/>
    <w:rsid w:val="005041F7"/>
    <w:rsid w:val="00504867"/>
    <w:rsid w:val="00505392"/>
    <w:rsid w:val="005068D0"/>
    <w:rsid w:val="00506D51"/>
    <w:rsid w:val="00506F4F"/>
    <w:rsid w:val="00507720"/>
    <w:rsid w:val="00507BE7"/>
    <w:rsid w:val="0051066D"/>
    <w:rsid w:val="00510C9D"/>
    <w:rsid w:val="005117CC"/>
    <w:rsid w:val="00511B29"/>
    <w:rsid w:val="00511C42"/>
    <w:rsid w:val="00511D2B"/>
    <w:rsid w:val="005141DB"/>
    <w:rsid w:val="00515951"/>
    <w:rsid w:val="00516867"/>
    <w:rsid w:val="00517F9E"/>
    <w:rsid w:val="00520420"/>
    <w:rsid w:val="00523518"/>
    <w:rsid w:val="0052470A"/>
    <w:rsid w:val="0052544E"/>
    <w:rsid w:val="00525609"/>
    <w:rsid w:val="005274DC"/>
    <w:rsid w:val="005278DD"/>
    <w:rsid w:val="005314AD"/>
    <w:rsid w:val="00534A5F"/>
    <w:rsid w:val="00535053"/>
    <w:rsid w:val="005350EA"/>
    <w:rsid w:val="00536D8F"/>
    <w:rsid w:val="005371C3"/>
    <w:rsid w:val="00542313"/>
    <w:rsid w:val="005443FC"/>
    <w:rsid w:val="00544812"/>
    <w:rsid w:val="00545DDA"/>
    <w:rsid w:val="00547F79"/>
    <w:rsid w:val="00550691"/>
    <w:rsid w:val="00550854"/>
    <w:rsid w:val="00552243"/>
    <w:rsid w:val="005527BC"/>
    <w:rsid w:val="00555432"/>
    <w:rsid w:val="00560DF6"/>
    <w:rsid w:val="0056101A"/>
    <w:rsid w:val="0056254F"/>
    <w:rsid w:val="005627E9"/>
    <w:rsid w:val="005649EE"/>
    <w:rsid w:val="00564B05"/>
    <w:rsid w:val="00564BAD"/>
    <w:rsid w:val="005652E6"/>
    <w:rsid w:val="0056779E"/>
    <w:rsid w:val="005716D2"/>
    <w:rsid w:val="005719B6"/>
    <w:rsid w:val="0057388C"/>
    <w:rsid w:val="00576923"/>
    <w:rsid w:val="0057775E"/>
    <w:rsid w:val="0058144F"/>
    <w:rsid w:val="00581D08"/>
    <w:rsid w:val="00582556"/>
    <w:rsid w:val="005825FD"/>
    <w:rsid w:val="00582678"/>
    <w:rsid w:val="00582E66"/>
    <w:rsid w:val="00583C8C"/>
    <w:rsid w:val="005843F2"/>
    <w:rsid w:val="00584612"/>
    <w:rsid w:val="005859F8"/>
    <w:rsid w:val="005869C5"/>
    <w:rsid w:val="0058721A"/>
    <w:rsid w:val="005922FE"/>
    <w:rsid w:val="00592BAE"/>
    <w:rsid w:val="00592C8B"/>
    <w:rsid w:val="00595F31"/>
    <w:rsid w:val="00596054"/>
    <w:rsid w:val="00596078"/>
    <w:rsid w:val="00596B31"/>
    <w:rsid w:val="005A1344"/>
    <w:rsid w:val="005A3596"/>
    <w:rsid w:val="005A52A2"/>
    <w:rsid w:val="005A58D6"/>
    <w:rsid w:val="005A6811"/>
    <w:rsid w:val="005A6A44"/>
    <w:rsid w:val="005A7563"/>
    <w:rsid w:val="005A7BDF"/>
    <w:rsid w:val="005A7FC0"/>
    <w:rsid w:val="005B05DE"/>
    <w:rsid w:val="005B11A8"/>
    <w:rsid w:val="005B173B"/>
    <w:rsid w:val="005B2062"/>
    <w:rsid w:val="005B257F"/>
    <w:rsid w:val="005B404C"/>
    <w:rsid w:val="005B41C2"/>
    <w:rsid w:val="005B4282"/>
    <w:rsid w:val="005B48DF"/>
    <w:rsid w:val="005B50E5"/>
    <w:rsid w:val="005C00C8"/>
    <w:rsid w:val="005C1775"/>
    <w:rsid w:val="005C1E12"/>
    <w:rsid w:val="005C1FC5"/>
    <w:rsid w:val="005C253F"/>
    <w:rsid w:val="005C2A12"/>
    <w:rsid w:val="005C2A9A"/>
    <w:rsid w:val="005C2C33"/>
    <w:rsid w:val="005C393C"/>
    <w:rsid w:val="005C3F57"/>
    <w:rsid w:val="005C45DB"/>
    <w:rsid w:val="005D1453"/>
    <w:rsid w:val="005D1CB9"/>
    <w:rsid w:val="005D1EE5"/>
    <w:rsid w:val="005D2F0A"/>
    <w:rsid w:val="005D555C"/>
    <w:rsid w:val="005D7567"/>
    <w:rsid w:val="005D7FA5"/>
    <w:rsid w:val="005E0424"/>
    <w:rsid w:val="005E417E"/>
    <w:rsid w:val="005E47EC"/>
    <w:rsid w:val="005E5C9F"/>
    <w:rsid w:val="005E65E4"/>
    <w:rsid w:val="005E66F5"/>
    <w:rsid w:val="005F0710"/>
    <w:rsid w:val="005F0F70"/>
    <w:rsid w:val="005F101B"/>
    <w:rsid w:val="005F412B"/>
    <w:rsid w:val="005F4F6E"/>
    <w:rsid w:val="005F50A3"/>
    <w:rsid w:val="005F5264"/>
    <w:rsid w:val="005F5F94"/>
    <w:rsid w:val="005F7E24"/>
    <w:rsid w:val="005F7E30"/>
    <w:rsid w:val="005F7F46"/>
    <w:rsid w:val="00600C74"/>
    <w:rsid w:val="00602DDA"/>
    <w:rsid w:val="00603D96"/>
    <w:rsid w:val="00605177"/>
    <w:rsid w:val="00605CE7"/>
    <w:rsid w:val="00605F92"/>
    <w:rsid w:val="00607553"/>
    <w:rsid w:val="00607597"/>
    <w:rsid w:val="006075D1"/>
    <w:rsid w:val="00607D29"/>
    <w:rsid w:val="00607E6C"/>
    <w:rsid w:val="0061132B"/>
    <w:rsid w:val="006128B0"/>
    <w:rsid w:val="006134C5"/>
    <w:rsid w:val="00613728"/>
    <w:rsid w:val="00614809"/>
    <w:rsid w:val="00614F29"/>
    <w:rsid w:val="00615065"/>
    <w:rsid w:val="00615154"/>
    <w:rsid w:val="006178A5"/>
    <w:rsid w:val="00617D92"/>
    <w:rsid w:val="00620432"/>
    <w:rsid w:val="0062219A"/>
    <w:rsid w:val="00622B48"/>
    <w:rsid w:val="006239F2"/>
    <w:rsid w:val="00623F58"/>
    <w:rsid w:val="006248B8"/>
    <w:rsid w:val="00625C06"/>
    <w:rsid w:val="00626209"/>
    <w:rsid w:val="00627C35"/>
    <w:rsid w:val="00631EFE"/>
    <w:rsid w:val="00633B4A"/>
    <w:rsid w:val="006346BC"/>
    <w:rsid w:val="00634822"/>
    <w:rsid w:val="0063615D"/>
    <w:rsid w:val="006379F7"/>
    <w:rsid w:val="006422A1"/>
    <w:rsid w:val="00642EBE"/>
    <w:rsid w:val="00642FD7"/>
    <w:rsid w:val="006438C3"/>
    <w:rsid w:val="00645CB1"/>
    <w:rsid w:val="00646AF1"/>
    <w:rsid w:val="006474CF"/>
    <w:rsid w:val="006509BF"/>
    <w:rsid w:val="00650F2B"/>
    <w:rsid w:val="00651339"/>
    <w:rsid w:val="006526DC"/>
    <w:rsid w:val="00652CF4"/>
    <w:rsid w:val="00652E6C"/>
    <w:rsid w:val="00653187"/>
    <w:rsid w:val="00655982"/>
    <w:rsid w:val="00657243"/>
    <w:rsid w:val="00657DFA"/>
    <w:rsid w:val="0066017D"/>
    <w:rsid w:val="00660FBF"/>
    <w:rsid w:val="006615FA"/>
    <w:rsid w:val="00661F44"/>
    <w:rsid w:val="00663CA9"/>
    <w:rsid w:val="00666352"/>
    <w:rsid w:val="00666DB1"/>
    <w:rsid w:val="0066700F"/>
    <w:rsid w:val="006671B3"/>
    <w:rsid w:val="00670D15"/>
    <w:rsid w:val="00673254"/>
    <w:rsid w:val="00673C99"/>
    <w:rsid w:val="00684B96"/>
    <w:rsid w:val="00685554"/>
    <w:rsid w:val="00686DD2"/>
    <w:rsid w:val="006910C9"/>
    <w:rsid w:val="00692FEC"/>
    <w:rsid w:val="00695581"/>
    <w:rsid w:val="00695ECB"/>
    <w:rsid w:val="006A05D8"/>
    <w:rsid w:val="006A48FE"/>
    <w:rsid w:val="006A789B"/>
    <w:rsid w:val="006A7BA5"/>
    <w:rsid w:val="006B24D2"/>
    <w:rsid w:val="006B31A0"/>
    <w:rsid w:val="006B38F8"/>
    <w:rsid w:val="006B4A01"/>
    <w:rsid w:val="006B5230"/>
    <w:rsid w:val="006B5C59"/>
    <w:rsid w:val="006C0B70"/>
    <w:rsid w:val="006C17A7"/>
    <w:rsid w:val="006C19B5"/>
    <w:rsid w:val="006C2DB6"/>
    <w:rsid w:val="006C2EDB"/>
    <w:rsid w:val="006C31FC"/>
    <w:rsid w:val="006C389A"/>
    <w:rsid w:val="006C3987"/>
    <w:rsid w:val="006C4A2B"/>
    <w:rsid w:val="006C523D"/>
    <w:rsid w:val="006C741D"/>
    <w:rsid w:val="006D2100"/>
    <w:rsid w:val="006D2C3C"/>
    <w:rsid w:val="006D4C4B"/>
    <w:rsid w:val="006D5282"/>
    <w:rsid w:val="006D608C"/>
    <w:rsid w:val="006D6823"/>
    <w:rsid w:val="006D6C0A"/>
    <w:rsid w:val="006D7AC9"/>
    <w:rsid w:val="006E06C0"/>
    <w:rsid w:val="006E127B"/>
    <w:rsid w:val="006E1A78"/>
    <w:rsid w:val="006E3FEE"/>
    <w:rsid w:val="006E4A68"/>
    <w:rsid w:val="006E5A8E"/>
    <w:rsid w:val="006E5D7A"/>
    <w:rsid w:val="006E6174"/>
    <w:rsid w:val="006E63DB"/>
    <w:rsid w:val="006F0993"/>
    <w:rsid w:val="006F1B82"/>
    <w:rsid w:val="006F1EC5"/>
    <w:rsid w:val="006F2403"/>
    <w:rsid w:val="006F29CB"/>
    <w:rsid w:val="006F2CBD"/>
    <w:rsid w:val="006F337C"/>
    <w:rsid w:val="006F5BBA"/>
    <w:rsid w:val="006F63BF"/>
    <w:rsid w:val="006F6668"/>
    <w:rsid w:val="006F7BFE"/>
    <w:rsid w:val="00701CCC"/>
    <w:rsid w:val="00706B95"/>
    <w:rsid w:val="00706CB8"/>
    <w:rsid w:val="007105BC"/>
    <w:rsid w:val="007120BC"/>
    <w:rsid w:val="00713BF4"/>
    <w:rsid w:val="00714B4E"/>
    <w:rsid w:val="007165AB"/>
    <w:rsid w:val="00716B18"/>
    <w:rsid w:val="007178A4"/>
    <w:rsid w:val="00720053"/>
    <w:rsid w:val="00720295"/>
    <w:rsid w:val="00720A2F"/>
    <w:rsid w:val="00721913"/>
    <w:rsid w:val="007220B2"/>
    <w:rsid w:val="00724271"/>
    <w:rsid w:val="007245A0"/>
    <w:rsid w:val="007245AD"/>
    <w:rsid w:val="00724B90"/>
    <w:rsid w:val="00724C19"/>
    <w:rsid w:val="00726B6E"/>
    <w:rsid w:val="007305DC"/>
    <w:rsid w:val="0073134D"/>
    <w:rsid w:val="007328F0"/>
    <w:rsid w:val="00733B4B"/>
    <w:rsid w:val="0073560C"/>
    <w:rsid w:val="00736E4B"/>
    <w:rsid w:val="00737297"/>
    <w:rsid w:val="00737B8C"/>
    <w:rsid w:val="0074034E"/>
    <w:rsid w:val="00740440"/>
    <w:rsid w:val="007447C9"/>
    <w:rsid w:val="0074542D"/>
    <w:rsid w:val="00745E2F"/>
    <w:rsid w:val="00747FCC"/>
    <w:rsid w:val="0075209B"/>
    <w:rsid w:val="00753C22"/>
    <w:rsid w:val="007544F5"/>
    <w:rsid w:val="00754A96"/>
    <w:rsid w:val="0076371A"/>
    <w:rsid w:val="007673D9"/>
    <w:rsid w:val="00771A2C"/>
    <w:rsid w:val="00771D02"/>
    <w:rsid w:val="00772134"/>
    <w:rsid w:val="00772ECB"/>
    <w:rsid w:val="00774A08"/>
    <w:rsid w:val="00775A4F"/>
    <w:rsid w:val="00776686"/>
    <w:rsid w:val="00776CD4"/>
    <w:rsid w:val="00777E03"/>
    <w:rsid w:val="007809BC"/>
    <w:rsid w:val="00781B0E"/>
    <w:rsid w:val="00781FD9"/>
    <w:rsid w:val="00782104"/>
    <w:rsid w:val="00784134"/>
    <w:rsid w:val="00784CE9"/>
    <w:rsid w:val="00784FA7"/>
    <w:rsid w:val="00785A08"/>
    <w:rsid w:val="0078702C"/>
    <w:rsid w:val="00787231"/>
    <w:rsid w:val="00790440"/>
    <w:rsid w:val="0079085A"/>
    <w:rsid w:val="00790AB6"/>
    <w:rsid w:val="00791BCB"/>
    <w:rsid w:val="00793309"/>
    <w:rsid w:val="00793758"/>
    <w:rsid w:val="00795E35"/>
    <w:rsid w:val="00797302"/>
    <w:rsid w:val="00797DF7"/>
    <w:rsid w:val="007A0D41"/>
    <w:rsid w:val="007A1CEC"/>
    <w:rsid w:val="007A5184"/>
    <w:rsid w:val="007A60A1"/>
    <w:rsid w:val="007A74CA"/>
    <w:rsid w:val="007A762C"/>
    <w:rsid w:val="007B1135"/>
    <w:rsid w:val="007B2360"/>
    <w:rsid w:val="007B3B87"/>
    <w:rsid w:val="007B5689"/>
    <w:rsid w:val="007B63EA"/>
    <w:rsid w:val="007B6629"/>
    <w:rsid w:val="007C040E"/>
    <w:rsid w:val="007C1FAB"/>
    <w:rsid w:val="007C3AF2"/>
    <w:rsid w:val="007C6AE0"/>
    <w:rsid w:val="007C6EFB"/>
    <w:rsid w:val="007D0FDC"/>
    <w:rsid w:val="007D2AD5"/>
    <w:rsid w:val="007D42BC"/>
    <w:rsid w:val="007D5350"/>
    <w:rsid w:val="007D59E3"/>
    <w:rsid w:val="007D67C5"/>
    <w:rsid w:val="007D7358"/>
    <w:rsid w:val="007E1774"/>
    <w:rsid w:val="007E3AB2"/>
    <w:rsid w:val="007E3C34"/>
    <w:rsid w:val="007E3FE8"/>
    <w:rsid w:val="007E4A2F"/>
    <w:rsid w:val="007F0BB8"/>
    <w:rsid w:val="007F185C"/>
    <w:rsid w:val="007F1980"/>
    <w:rsid w:val="007F2F91"/>
    <w:rsid w:val="007F3346"/>
    <w:rsid w:val="007F3EA7"/>
    <w:rsid w:val="007F43C0"/>
    <w:rsid w:val="007F454F"/>
    <w:rsid w:val="007F4C25"/>
    <w:rsid w:val="007F55A7"/>
    <w:rsid w:val="007F70AA"/>
    <w:rsid w:val="00800A02"/>
    <w:rsid w:val="008016C8"/>
    <w:rsid w:val="00801C7B"/>
    <w:rsid w:val="0080227A"/>
    <w:rsid w:val="00802719"/>
    <w:rsid w:val="00802B49"/>
    <w:rsid w:val="00804768"/>
    <w:rsid w:val="00805DC7"/>
    <w:rsid w:val="00805F94"/>
    <w:rsid w:val="00806EF6"/>
    <w:rsid w:val="00806F96"/>
    <w:rsid w:val="00807642"/>
    <w:rsid w:val="008114AD"/>
    <w:rsid w:val="00815B6B"/>
    <w:rsid w:val="008160FB"/>
    <w:rsid w:val="008173DD"/>
    <w:rsid w:val="008216F9"/>
    <w:rsid w:val="008226BF"/>
    <w:rsid w:val="00823562"/>
    <w:rsid w:val="008237B0"/>
    <w:rsid w:val="00824004"/>
    <w:rsid w:val="0082447D"/>
    <w:rsid w:val="00824BB2"/>
    <w:rsid w:val="00824F6F"/>
    <w:rsid w:val="00825479"/>
    <w:rsid w:val="008255CB"/>
    <w:rsid w:val="00825821"/>
    <w:rsid w:val="00825EF5"/>
    <w:rsid w:val="00826651"/>
    <w:rsid w:val="0082752E"/>
    <w:rsid w:val="0082795E"/>
    <w:rsid w:val="00832A73"/>
    <w:rsid w:val="0083331C"/>
    <w:rsid w:val="0083336C"/>
    <w:rsid w:val="008339D0"/>
    <w:rsid w:val="00836180"/>
    <w:rsid w:val="008376CF"/>
    <w:rsid w:val="008407C6"/>
    <w:rsid w:val="008461BB"/>
    <w:rsid w:val="008472EA"/>
    <w:rsid w:val="00850292"/>
    <w:rsid w:val="008504B4"/>
    <w:rsid w:val="00850B2E"/>
    <w:rsid w:val="008520D5"/>
    <w:rsid w:val="00852E8C"/>
    <w:rsid w:val="0085361A"/>
    <w:rsid w:val="00854193"/>
    <w:rsid w:val="008555F1"/>
    <w:rsid w:val="008558F5"/>
    <w:rsid w:val="00855997"/>
    <w:rsid w:val="00856AA3"/>
    <w:rsid w:val="00856C5F"/>
    <w:rsid w:val="00856EBA"/>
    <w:rsid w:val="0085704F"/>
    <w:rsid w:val="0086057C"/>
    <w:rsid w:val="00861623"/>
    <w:rsid w:val="00861631"/>
    <w:rsid w:val="008616DC"/>
    <w:rsid w:val="00864ED2"/>
    <w:rsid w:val="008750A8"/>
    <w:rsid w:val="008753CD"/>
    <w:rsid w:val="00875BEF"/>
    <w:rsid w:val="00875CDB"/>
    <w:rsid w:val="00877793"/>
    <w:rsid w:val="00880A4F"/>
    <w:rsid w:val="0088106E"/>
    <w:rsid w:val="008827DD"/>
    <w:rsid w:val="00882C06"/>
    <w:rsid w:val="008836AF"/>
    <w:rsid w:val="00884CBE"/>
    <w:rsid w:val="00886A66"/>
    <w:rsid w:val="00890205"/>
    <w:rsid w:val="008908E7"/>
    <w:rsid w:val="008909D0"/>
    <w:rsid w:val="008919BB"/>
    <w:rsid w:val="00891FF2"/>
    <w:rsid w:val="00894468"/>
    <w:rsid w:val="00895EDC"/>
    <w:rsid w:val="008977F1"/>
    <w:rsid w:val="00897B11"/>
    <w:rsid w:val="008A06A8"/>
    <w:rsid w:val="008A32C4"/>
    <w:rsid w:val="008A4167"/>
    <w:rsid w:val="008A489D"/>
    <w:rsid w:val="008A614D"/>
    <w:rsid w:val="008B096F"/>
    <w:rsid w:val="008B3936"/>
    <w:rsid w:val="008B42B1"/>
    <w:rsid w:val="008C129C"/>
    <w:rsid w:val="008C2AE5"/>
    <w:rsid w:val="008C433B"/>
    <w:rsid w:val="008C4E50"/>
    <w:rsid w:val="008C4F8C"/>
    <w:rsid w:val="008C5E0E"/>
    <w:rsid w:val="008C6FDA"/>
    <w:rsid w:val="008C7043"/>
    <w:rsid w:val="008C7757"/>
    <w:rsid w:val="008D0D5E"/>
    <w:rsid w:val="008D139B"/>
    <w:rsid w:val="008D2B51"/>
    <w:rsid w:val="008D3DCF"/>
    <w:rsid w:val="008D40C3"/>
    <w:rsid w:val="008D4BCB"/>
    <w:rsid w:val="008D51E4"/>
    <w:rsid w:val="008D5700"/>
    <w:rsid w:val="008D5B57"/>
    <w:rsid w:val="008D6D98"/>
    <w:rsid w:val="008E28F9"/>
    <w:rsid w:val="008E3AE4"/>
    <w:rsid w:val="008E3D5A"/>
    <w:rsid w:val="008E530C"/>
    <w:rsid w:val="008E5641"/>
    <w:rsid w:val="008E664B"/>
    <w:rsid w:val="008E6C8E"/>
    <w:rsid w:val="008E7D37"/>
    <w:rsid w:val="008F13D1"/>
    <w:rsid w:val="008F4934"/>
    <w:rsid w:val="008F6060"/>
    <w:rsid w:val="008F62E0"/>
    <w:rsid w:val="008F6796"/>
    <w:rsid w:val="008F79C8"/>
    <w:rsid w:val="00900C36"/>
    <w:rsid w:val="009011D8"/>
    <w:rsid w:val="009012CC"/>
    <w:rsid w:val="00901A83"/>
    <w:rsid w:val="00901BE5"/>
    <w:rsid w:val="009051C0"/>
    <w:rsid w:val="00905E88"/>
    <w:rsid w:val="00906574"/>
    <w:rsid w:val="00906E92"/>
    <w:rsid w:val="009073DD"/>
    <w:rsid w:val="00907FE7"/>
    <w:rsid w:val="009100A5"/>
    <w:rsid w:val="00910F39"/>
    <w:rsid w:val="00911384"/>
    <w:rsid w:val="00914C8D"/>
    <w:rsid w:val="009155A3"/>
    <w:rsid w:val="0091592B"/>
    <w:rsid w:val="0091593A"/>
    <w:rsid w:val="00915BFD"/>
    <w:rsid w:val="0091612B"/>
    <w:rsid w:val="009170BA"/>
    <w:rsid w:val="009171E6"/>
    <w:rsid w:val="009201CE"/>
    <w:rsid w:val="00920619"/>
    <w:rsid w:val="00921EA3"/>
    <w:rsid w:val="0092222A"/>
    <w:rsid w:val="00923786"/>
    <w:rsid w:val="00924CE9"/>
    <w:rsid w:val="00926C45"/>
    <w:rsid w:val="009274DB"/>
    <w:rsid w:val="009308F0"/>
    <w:rsid w:val="009318E6"/>
    <w:rsid w:val="00933CAC"/>
    <w:rsid w:val="0093408F"/>
    <w:rsid w:val="009355CC"/>
    <w:rsid w:val="00935B14"/>
    <w:rsid w:val="00936568"/>
    <w:rsid w:val="009367E3"/>
    <w:rsid w:val="00937D46"/>
    <w:rsid w:val="009404BC"/>
    <w:rsid w:val="009411DF"/>
    <w:rsid w:val="00941B90"/>
    <w:rsid w:val="00943510"/>
    <w:rsid w:val="00943F57"/>
    <w:rsid w:val="0094605E"/>
    <w:rsid w:val="0094782C"/>
    <w:rsid w:val="009510C0"/>
    <w:rsid w:val="00951252"/>
    <w:rsid w:val="009517AA"/>
    <w:rsid w:val="00952E6E"/>
    <w:rsid w:val="00953504"/>
    <w:rsid w:val="00956E80"/>
    <w:rsid w:val="009607A7"/>
    <w:rsid w:val="00961F6F"/>
    <w:rsid w:val="009620A2"/>
    <w:rsid w:val="0096425A"/>
    <w:rsid w:val="00966130"/>
    <w:rsid w:val="00966259"/>
    <w:rsid w:val="00966FF2"/>
    <w:rsid w:val="00967509"/>
    <w:rsid w:val="0097014E"/>
    <w:rsid w:val="00970B5D"/>
    <w:rsid w:val="009710FA"/>
    <w:rsid w:val="009711B9"/>
    <w:rsid w:val="00971511"/>
    <w:rsid w:val="009717F5"/>
    <w:rsid w:val="009730BB"/>
    <w:rsid w:val="00975EEC"/>
    <w:rsid w:val="00975F15"/>
    <w:rsid w:val="00976CF6"/>
    <w:rsid w:val="00977CAC"/>
    <w:rsid w:val="0098128A"/>
    <w:rsid w:val="00982312"/>
    <w:rsid w:val="00982CFE"/>
    <w:rsid w:val="00985D21"/>
    <w:rsid w:val="00986062"/>
    <w:rsid w:val="00990E15"/>
    <w:rsid w:val="0099155C"/>
    <w:rsid w:val="00992021"/>
    <w:rsid w:val="009942A6"/>
    <w:rsid w:val="00994AC2"/>
    <w:rsid w:val="009962AD"/>
    <w:rsid w:val="009A3A2B"/>
    <w:rsid w:val="009A5573"/>
    <w:rsid w:val="009A72AF"/>
    <w:rsid w:val="009A7B50"/>
    <w:rsid w:val="009A7C18"/>
    <w:rsid w:val="009A7F41"/>
    <w:rsid w:val="009B0211"/>
    <w:rsid w:val="009B0F54"/>
    <w:rsid w:val="009B1CC6"/>
    <w:rsid w:val="009B22AD"/>
    <w:rsid w:val="009B3A33"/>
    <w:rsid w:val="009B731F"/>
    <w:rsid w:val="009B79D6"/>
    <w:rsid w:val="009C1414"/>
    <w:rsid w:val="009C2021"/>
    <w:rsid w:val="009C2C9E"/>
    <w:rsid w:val="009C31FB"/>
    <w:rsid w:val="009C3D00"/>
    <w:rsid w:val="009C4CFF"/>
    <w:rsid w:val="009C52B8"/>
    <w:rsid w:val="009C7709"/>
    <w:rsid w:val="009D0D1D"/>
    <w:rsid w:val="009D100A"/>
    <w:rsid w:val="009D1A9E"/>
    <w:rsid w:val="009D1EB5"/>
    <w:rsid w:val="009D2678"/>
    <w:rsid w:val="009D411E"/>
    <w:rsid w:val="009D4BE1"/>
    <w:rsid w:val="009D5A35"/>
    <w:rsid w:val="009D68DE"/>
    <w:rsid w:val="009D6A21"/>
    <w:rsid w:val="009D7BC5"/>
    <w:rsid w:val="009D7F00"/>
    <w:rsid w:val="009E0B74"/>
    <w:rsid w:val="009E1BB5"/>
    <w:rsid w:val="009E31A9"/>
    <w:rsid w:val="009E3AE3"/>
    <w:rsid w:val="009E3F87"/>
    <w:rsid w:val="009E4B62"/>
    <w:rsid w:val="009E4D66"/>
    <w:rsid w:val="009E4E0A"/>
    <w:rsid w:val="009E5A3D"/>
    <w:rsid w:val="009E5C03"/>
    <w:rsid w:val="009E600D"/>
    <w:rsid w:val="009E62B8"/>
    <w:rsid w:val="009E71A7"/>
    <w:rsid w:val="009E7DE2"/>
    <w:rsid w:val="009F00F8"/>
    <w:rsid w:val="009F0279"/>
    <w:rsid w:val="009F084A"/>
    <w:rsid w:val="009F152A"/>
    <w:rsid w:val="009F1BD4"/>
    <w:rsid w:val="009F1E6E"/>
    <w:rsid w:val="009F600E"/>
    <w:rsid w:val="009F6597"/>
    <w:rsid w:val="009F6806"/>
    <w:rsid w:val="009F69C0"/>
    <w:rsid w:val="009F6F43"/>
    <w:rsid w:val="009F7594"/>
    <w:rsid w:val="00A012CD"/>
    <w:rsid w:val="00A0189C"/>
    <w:rsid w:val="00A0294E"/>
    <w:rsid w:val="00A02A68"/>
    <w:rsid w:val="00A03EC2"/>
    <w:rsid w:val="00A0478E"/>
    <w:rsid w:val="00A04C43"/>
    <w:rsid w:val="00A05E7F"/>
    <w:rsid w:val="00A07474"/>
    <w:rsid w:val="00A07B97"/>
    <w:rsid w:val="00A07ECC"/>
    <w:rsid w:val="00A10B32"/>
    <w:rsid w:val="00A10C1E"/>
    <w:rsid w:val="00A11E3B"/>
    <w:rsid w:val="00A121E9"/>
    <w:rsid w:val="00A12338"/>
    <w:rsid w:val="00A123FE"/>
    <w:rsid w:val="00A1375F"/>
    <w:rsid w:val="00A146E9"/>
    <w:rsid w:val="00A154B9"/>
    <w:rsid w:val="00A15FCA"/>
    <w:rsid w:val="00A1603E"/>
    <w:rsid w:val="00A1662E"/>
    <w:rsid w:val="00A166E5"/>
    <w:rsid w:val="00A16720"/>
    <w:rsid w:val="00A16F59"/>
    <w:rsid w:val="00A20B31"/>
    <w:rsid w:val="00A20D62"/>
    <w:rsid w:val="00A219BD"/>
    <w:rsid w:val="00A21F00"/>
    <w:rsid w:val="00A2226B"/>
    <w:rsid w:val="00A240C1"/>
    <w:rsid w:val="00A242BE"/>
    <w:rsid w:val="00A246BC"/>
    <w:rsid w:val="00A24717"/>
    <w:rsid w:val="00A24D24"/>
    <w:rsid w:val="00A253AA"/>
    <w:rsid w:val="00A25B58"/>
    <w:rsid w:val="00A267DD"/>
    <w:rsid w:val="00A26B47"/>
    <w:rsid w:val="00A302BD"/>
    <w:rsid w:val="00A31EE4"/>
    <w:rsid w:val="00A324C5"/>
    <w:rsid w:val="00A344AA"/>
    <w:rsid w:val="00A3554C"/>
    <w:rsid w:val="00A358B4"/>
    <w:rsid w:val="00A36C1B"/>
    <w:rsid w:val="00A36F72"/>
    <w:rsid w:val="00A406C8"/>
    <w:rsid w:val="00A41DCA"/>
    <w:rsid w:val="00A42A26"/>
    <w:rsid w:val="00A431D5"/>
    <w:rsid w:val="00A46CBF"/>
    <w:rsid w:val="00A50D0F"/>
    <w:rsid w:val="00A51E07"/>
    <w:rsid w:val="00A52BA9"/>
    <w:rsid w:val="00A52DD3"/>
    <w:rsid w:val="00A544F9"/>
    <w:rsid w:val="00A54A45"/>
    <w:rsid w:val="00A55B48"/>
    <w:rsid w:val="00A55BB5"/>
    <w:rsid w:val="00A55EC6"/>
    <w:rsid w:val="00A5616F"/>
    <w:rsid w:val="00A564A7"/>
    <w:rsid w:val="00A5777F"/>
    <w:rsid w:val="00A610FC"/>
    <w:rsid w:val="00A61520"/>
    <w:rsid w:val="00A61597"/>
    <w:rsid w:val="00A617C2"/>
    <w:rsid w:val="00A61AAF"/>
    <w:rsid w:val="00A61CE7"/>
    <w:rsid w:val="00A63025"/>
    <w:rsid w:val="00A63530"/>
    <w:rsid w:val="00A63FFE"/>
    <w:rsid w:val="00A647C6"/>
    <w:rsid w:val="00A648FA"/>
    <w:rsid w:val="00A66190"/>
    <w:rsid w:val="00A66DF4"/>
    <w:rsid w:val="00A67D47"/>
    <w:rsid w:val="00A70066"/>
    <w:rsid w:val="00A7360D"/>
    <w:rsid w:val="00A74AC5"/>
    <w:rsid w:val="00A74E97"/>
    <w:rsid w:val="00A8019E"/>
    <w:rsid w:val="00A80414"/>
    <w:rsid w:val="00A81639"/>
    <w:rsid w:val="00A8528C"/>
    <w:rsid w:val="00A865C2"/>
    <w:rsid w:val="00A86A71"/>
    <w:rsid w:val="00A86BAD"/>
    <w:rsid w:val="00A87288"/>
    <w:rsid w:val="00A91981"/>
    <w:rsid w:val="00A939EA"/>
    <w:rsid w:val="00A94BBA"/>
    <w:rsid w:val="00A9674D"/>
    <w:rsid w:val="00A96DE4"/>
    <w:rsid w:val="00A97326"/>
    <w:rsid w:val="00A97E80"/>
    <w:rsid w:val="00AA23BF"/>
    <w:rsid w:val="00AA3142"/>
    <w:rsid w:val="00AA495C"/>
    <w:rsid w:val="00AA51D6"/>
    <w:rsid w:val="00AA57A8"/>
    <w:rsid w:val="00AA6274"/>
    <w:rsid w:val="00AA700E"/>
    <w:rsid w:val="00AA7657"/>
    <w:rsid w:val="00AB0CD8"/>
    <w:rsid w:val="00AB1C3A"/>
    <w:rsid w:val="00AB22FE"/>
    <w:rsid w:val="00AB419C"/>
    <w:rsid w:val="00AB5C20"/>
    <w:rsid w:val="00AB73FB"/>
    <w:rsid w:val="00AB7E51"/>
    <w:rsid w:val="00AC09A0"/>
    <w:rsid w:val="00AC1325"/>
    <w:rsid w:val="00AC2709"/>
    <w:rsid w:val="00AC27E4"/>
    <w:rsid w:val="00AC2EFD"/>
    <w:rsid w:val="00AC334F"/>
    <w:rsid w:val="00AC3AA0"/>
    <w:rsid w:val="00AC5222"/>
    <w:rsid w:val="00AC5355"/>
    <w:rsid w:val="00AC5C59"/>
    <w:rsid w:val="00AD0578"/>
    <w:rsid w:val="00AD3CEB"/>
    <w:rsid w:val="00AD45D7"/>
    <w:rsid w:val="00AD4DB7"/>
    <w:rsid w:val="00AD512E"/>
    <w:rsid w:val="00AD5BF0"/>
    <w:rsid w:val="00AD630F"/>
    <w:rsid w:val="00AD6CFA"/>
    <w:rsid w:val="00AD70F9"/>
    <w:rsid w:val="00AE15C6"/>
    <w:rsid w:val="00AE1CEB"/>
    <w:rsid w:val="00AE300F"/>
    <w:rsid w:val="00AE4D3D"/>
    <w:rsid w:val="00AE5B65"/>
    <w:rsid w:val="00AE683A"/>
    <w:rsid w:val="00AE708E"/>
    <w:rsid w:val="00AF036B"/>
    <w:rsid w:val="00AF0A8B"/>
    <w:rsid w:val="00AF1F2B"/>
    <w:rsid w:val="00AF30C5"/>
    <w:rsid w:val="00AF60EF"/>
    <w:rsid w:val="00AF69F7"/>
    <w:rsid w:val="00AF738B"/>
    <w:rsid w:val="00B00515"/>
    <w:rsid w:val="00B00721"/>
    <w:rsid w:val="00B042D3"/>
    <w:rsid w:val="00B05BD7"/>
    <w:rsid w:val="00B064A5"/>
    <w:rsid w:val="00B07376"/>
    <w:rsid w:val="00B10971"/>
    <w:rsid w:val="00B117C1"/>
    <w:rsid w:val="00B11EA7"/>
    <w:rsid w:val="00B15273"/>
    <w:rsid w:val="00B1530B"/>
    <w:rsid w:val="00B15894"/>
    <w:rsid w:val="00B173FE"/>
    <w:rsid w:val="00B22CBD"/>
    <w:rsid w:val="00B23C69"/>
    <w:rsid w:val="00B2449A"/>
    <w:rsid w:val="00B25D6B"/>
    <w:rsid w:val="00B2600C"/>
    <w:rsid w:val="00B27ABB"/>
    <w:rsid w:val="00B30F22"/>
    <w:rsid w:val="00B31012"/>
    <w:rsid w:val="00B330A1"/>
    <w:rsid w:val="00B331C3"/>
    <w:rsid w:val="00B33B7E"/>
    <w:rsid w:val="00B35604"/>
    <w:rsid w:val="00B3795E"/>
    <w:rsid w:val="00B418C3"/>
    <w:rsid w:val="00B4303F"/>
    <w:rsid w:val="00B4335A"/>
    <w:rsid w:val="00B436A1"/>
    <w:rsid w:val="00B436B8"/>
    <w:rsid w:val="00B4374D"/>
    <w:rsid w:val="00B43EC3"/>
    <w:rsid w:val="00B45961"/>
    <w:rsid w:val="00B46061"/>
    <w:rsid w:val="00B469C1"/>
    <w:rsid w:val="00B46A4A"/>
    <w:rsid w:val="00B47ED7"/>
    <w:rsid w:val="00B507BE"/>
    <w:rsid w:val="00B519B6"/>
    <w:rsid w:val="00B522C4"/>
    <w:rsid w:val="00B53D3A"/>
    <w:rsid w:val="00B542D3"/>
    <w:rsid w:val="00B545F6"/>
    <w:rsid w:val="00B56163"/>
    <w:rsid w:val="00B56CE0"/>
    <w:rsid w:val="00B56CF2"/>
    <w:rsid w:val="00B5716F"/>
    <w:rsid w:val="00B603CB"/>
    <w:rsid w:val="00B609AC"/>
    <w:rsid w:val="00B61BB0"/>
    <w:rsid w:val="00B62D8D"/>
    <w:rsid w:val="00B6356B"/>
    <w:rsid w:val="00B63D9F"/>
    <w:rsid w:val="00B64915"/>
    <w:rsid w:val="00B661CD"/>
    <w:rsid w:val="00B66B11"/>
    <w:rsid w:val="00B67359"/>
    <w:rsid w:val="00B70C46"/>
    <w:rsid w:val="00B71755"/>
    <w:rsid w:val="00B718A0"/>
    <w:rsid w:val="00B71A62"/>
    <w:rsid w:val="00B725EC"/>
    <w:rsid w:val="00B73A9E"/>
    <w:rsid w:val="00B73B5F"/>
    <w:rsid w:val="00B74ED8"/>
    <w:rsid w:val="00B7566D"/>
    <w:rsid w:val="00B758D0"/>
    <w:rsid w:val="00B76BFC"/>
    <w:rsid w:val="00B76E11"/>
    <w:rsid w:val="00B817FC"/>
    <w:rsid w:val="00B8234B"/>
    <w:rsid w:val="00B82552"/>
    <w:rsid w:val="00B835DB"/>
    <w:rsid w:val="00B83A75"/>
    <w:rsid w:val="00B840E5"/>
    <w:rsid w:val="00B8421E"/>
    <w:rsid w:val="00B84965"/>
    <w:rsid w:val="00B84F61"/>
    <w:rsid w:val="00B856B3"/>
    <w:rsid w:val="00B856F8"/>
    <w:rsid w:val="00B85D51"/>
    <w:rsid w:val="00B905B0"/>
    <w:rsid w:val="00B92A86"/>
    <w:rsid w:val="00B92FFB"/>
    <w:rsid w:val="00B930D8"/>
    <w:rsid w:val="00B93C70"/>
    <w:rsid w:val="00B946AA"/>
    <w:rsid w:val="00BA03C9"/>
    <w:rsid w:val="00BA0C02"/>
    <w:rsid w:val="00BA30E7"/>
    <w:rsid w:val="00BA3AC2"/>
    <w:rsid w:val="00BA460B"/>
    <w:rsid w:val="00BA78AA"/>
    <w:rsid w:val="00BB00C3"/>
    <w:rsid w:val="00BB554F"/>
    <w:rsid w:val="00BB6E03"/>
    <w:rsid w:val="00BB6E1D"/>
    <w:rsid w:val="00BB7B8B"/>
    <w:rsid w:val="00BC0678"/>
    <w:rsid w:val="00BC1D3E"/>
    <w:rsid w:val="00BC65F2"/>
    <w:rsid w:val="00BD14EA"/>
    <w:rsid w:val="00BD19E5"/>
    <w:rsid w:val="00BD35A5"/>
    <w:rsid w:val="00BD6A28"/>
    <w:rsid w:val="00BD739F"/>
    <w:rsid w:val="00BE20FE"/>
    <w:rsid w:val="00BE31BB"/>
    <w:rsid w:val="00BE3612"/>
    <w:rsid w:val="00BE4444"/>
    <w:rsid w:val="00BE4773"/>
    <w:rsid w:val="00BE48B4"/>
    <w:rsid w:val="00BE4E27"/>
    <w:rsid w:val="00BE5309"/>
    <w:rsid w:val="00BE53DA"/>
    <w:rsid w:val="00BE6798"/>
    <w:rsid w:val="00BE707E"/>
    <w:rsid w:val="00BE7225"/>
    <w:rsid w:val="00BE74E5"/>
    <w:rsid w:val="00BF034B"/>
    <w:rsid w:val="00BF1440"/>
    <w:rsid w:val="00BF1821"/>
    <w:rsid w:val="00BF1929"/>
    <w:rsid w:val="00BF2522"/>
    <w:rsid w:val="00BF3E32"/>
    <w:rsid w:val="00BF4A06"/>
    <w:rsid w:val="00BF520E"/>
    <w:rsid w:val="00BF5EA7"/>
    <w:rsid w:val="00BF5FBD"/>
    <w:rsid w:val="00BF616E"/>
    <w:rsid w:val="00C019C6"/>
    <w:rsid w:val="00C01CA6"/>
    <w:rsid w:val="00C01D24"/>
    <w:rsid w:val="00C02C3B"/>
    <w:rsid w:val="00C034E5"/>
    <w:rsid w:val="00C05BF9"/>
    <w:rsid w:val="00C1372D"/>
    <w:rsid w:val="00C15390"/>
    <w:rsid w:val="00C153B7"/>
    <w:rsid w:val="00C16755"/>
    <w:rsid w:val="00C16B79"/>
    <w:rsid w:val="00C17308"/>
    <w:rsid w:val="00C20BE7"/>
    <w:rsid w:val="00C21561"/>
    <w:rsid w:val="00C2168E"/>
    <w:rsid w:val="00C21F0E"/>
    <w:rsid w:val="00C232BE"/>
    <w:rsid w:val="00C23352"/>
    <w:rsid w:val="00C23B11"/>
    <w:rsid w:val="00C24376"/>
    <w:rsid w:val="00C24729"/>
    <w:rsid w:val="00C2480D"/>
    <w:rsid w:val="00C24F18"/>
    <w:rsid w:val="00C26B40"/>
    <w:rsid w:val="00C309D8"/>
    <w:rsid w:val="00C30A6C"/>
    <w:rsid w:val="00C30E79"/>
    <w:rsid w:val="00C310DA"/>
    <w:rsid w:val="00C31107"/>
    <w:rsid w:val="00C314B1"/>
    <w:rsid w:val="00C31796"/>
    <w:rsid w:val="00C31BEC"/>
    <w:rsid w:val="00C31F17"/>
    <w:rsid w:val="00C31F83"/>
    <w:rsid w:val="00C32391"/>
    <w:rsid w:val="00C33D21"/>
    <w:rsid w:val="00C34B7E"/>
    <w:rsid w:val="00C354BE"/>
    <w:rsid w:val="00C35F98"/>
    <w:rsid w:val="00C362B8"/>
    <w:rsid w:val="00C40FC3"/>
    <w:rsid w:val="00C41F39"/>
    <w:rsid w:val="00C420A1"/>
    <w:rsid w:val="00C42F7A"/>
    <w:rsid w:val="00C44D57"/>
    <w:rsid w:val="00C45B92"/>
    <w:rsid w:val="00C508F0"/>
    <w:rsid w:val="00C51E04"/>
    <w:rsid w:val="00C51F1C"/>
    <w:rsid w:val="00C52069"/>
    <w:rsid w:val="00C526F3"/>
    <w:rsid w:val="00C52C0F"/>
    <w:rsid w:val="00C53155"/>
    <w:rsid w:val="00C539B4"/>
    <w:rsid w:val="00C54196"/>
    <w:rsid w:val="00C542A8"/>
    <w:rsid w:val="00C551CB"/>
    <w:rsid w:val="00C5778A"/>
    <w:rsid w:val="00C60010"/>
    <w:rsid w:val="00C60545"/>
    <w:rsid w:val="00C61D24"/>
    <w:rsid w:val="00C62E56"/>
    <w:rsid w:val="00C62FF4"/>
    <w:rsid w:val="00C640D2"/>
    <w:rsid w:val="00C663CF"/>
    <w:rsid w:val="00C674B5"/>
    <w:rsid w:val="00C7010B"/>
    <w:rsid w:val="00C71162"/>
    <w:rsid w:val="00C71A42"/>
    <w:rsid w:val="00C7298D"/>
    <w:rsid w:val="00C72CD1"/>
    <w:rsid w:val="00C74DF2"/>
    <w:rsid w:val="00C7540D"/>
    <w:rsid w:val="00C76EA1"/>
    <w:rsid w:val="00C8228F"/>
    <w:rsid w:val="00C827A8"/>
    <w:rsid w:val="00C83D2A"/>
    <w:rsid w:val="00C842CA"/>
    <w:rsid w:val="00C86D44"/>
    <w:rsid w:val="00C87441"/>
    <w:rsid w:val="00C90F9F"/>
    <w:rsid w:val="00C91857"/>
    <w:rsid w:val="00C92015"/>
    <w:rsid w:val="00C92C51"/>
    <w:rsid w:val="00C92D71"/>
    <w:rsid w:val="00C92EA7"/>
    <w:rsid w:val="00C93C3D"/>
    <w:rsid w:val="00C94294"/>
    <w:rsid w:val="00C94D83"/>
    <w:rsid w:val="00C960A0"/>
    <w:rsid w:val="00C97EB6"/>
    <w:rsid w:val="00CA094D"/>
    <w:rsid w:val="00CA14FD"/>
    <w:rsid w:val="00CA2FA0"/>
    <w:rsid w:val="00CA39EC"/>
    <w:rsid w:val="00CA3CFC"/>
    <w:rsid w:val="00CA54A8"/>
    <w:rsid w:val="00CA630D"/>
    <w:rsid w:val="00CA74A4"/>
    <w:rsid w:val="00CA74EC"/>
    <w:rsid w:val="00CB173D"/>
    <w:rsid w:val="00CB1CEF"/>
    <w:rsid w:val="00CB206D"/>
    <w:rsid w:val="00CB233B"/>
    <w:rsid w:val="00CB264B"/>
    <w:rsid w:val="00CB2C42"/>
    <w:rsid w:val="00CB3136"/>
    <w:rsid w:val="00CB3625"/>
    <w:rsid w:val="00CB632F"/>
    <w:rsid w:val="00CB662E"/>
    <w:rsid w:val="00CB6A4C"/>
    <w:rsid w:val="00CC085A"/>
    <w:rsid w:val="00CC1BE6"/>
    <w:rsid w:val="00CC2592"/>
    <w:rsid w:val="00CC2761"/>
    <w:rsid w:val="00CC4900"/>
    <w:rsid w:val="00CC56A2"/>
    <w:rsid w:val="00CC5B27"/>
    <w:rsid w:val="00CD1D9D"/>
    <w:rsid w:val="00CD2974"/>
    <w:rsid w:val="00CD2FC0"/>
    <w:rsid w:val="00CD46BA"/>
    <w:rsid w:val="00CD4BE7"/>
    <w:rsid w:val="00CD5600"/>
    <w:rsid w:val="00CD6325"/>
    <w:rsid w:val="00CD6681"/>
    <w:rsid w:val="00CD796D"/>
    <w:rsid w:val="00CE0128"/>
    <w:rsid w:val="00CE170C"/>
    <w:rsid w:val="00CE250B"/>
    <w:rsid w:val="00CE3AA0"/>
    <w:rsid w:val="00CE3BB7"/>
    <w:rsid w:val="00CE42B8"/>
    <w:rsid w:val="00CE4925"/>
    <w:rsid w:val="00CE5435"/>
    <w:rsid w:val="00CE65A5"/>
    <w:rsid w:val="00CE69F6"/>
    <w:rsid w:val="00CE7E8E"/>
    <w:rsid w:val="00CF0D42"/>
    <w:rsid w:val="00CF10E4"/>
    <w:rsid w:val="00CF1A8B"/>
    <w:rsid w:val="00CF1A91"/>
    <w:rsid w:val="00CF29A7"/>
    <w:rsid w:val="00CF3F14"/>
    <w:rsid w:val="00CF5DA3"/>
    <w:rsid w:val="00CF7ECC"/>
    <w:rsid w:val="00D005C7"/>
    <w:rsid w:val="00D00DE5"/>
    <w:rsid w:val="00D00F56"/>
    <w:rsid w:val="00D027A4"/>
    <w:rsid w:val="00D037C5"/>
    <w:rsid w:val="00D056BC"/>
    <w:rsid w:val="00D05BF3"/>
    <w:rsid w:val="00D05C41"/>
    <w:rsid w:val="00D066AD"/>
    <w:rsid w:val="00D11E56"/>
    <w:rsid w:val="00D12912"/>
    <w:rsid w:val="00D12F84"/>
    <w:rsid w:val="00D13949"/>
    <w:rsid w:val="00D15EBA"/>
    <w:rsid w:val="00D15FC2"/>
    <w:rsid w:val="00D17776"/>
    <w:rsid w:val="00D179AB"/>
    <w:rsid w:val="00D202F8"/>
    <w:rsid w:val="00D20376"/>
    <w:rsid w:val="00D21770"/>
    <w:rsid w:val="00D2229A"/>
    <w:rsid w:val="00D2296F"/>
    <w:rsid w:val="00D2358E"/>
    <w:rsid w:val="00D249E7"/>
    <w:rsid w:val="00D25318"/>
    <w:rsid w:val="00D274C2"/>
    <w:rsid w:val="00D27A0F"/>
    <w:rsid w:val="00D307FA"/>
    <w:rsid w:val="00D31999"/>
    <w:rsid w:val="00D3291E"/>
    <w:rsid w:val="00D340EB"/>
    <w:rsid w:val="00D34793"/>
    <w:rsid w:val="00D359F9"/>
    <w:rsid w:val="00D35BA9"/>
    <w:rsid w:val="00D35D01"/>
    <w:rsid w:val="00D37CBD"/>
    <w:rsid w:val="00D42472"/>
    <w:rsid w:val="00D42C86"/>
    <w:rsid w:val="00D43CE2"/>
    <w:rsid w:val="00D449C1"/>
    <w:rsid w:val="00D45571"/>
    <w:rsid w:val="00D45DDE"/>
    <w:rsid w:val="00D45E91"/>
    <w:rsid w:val="00D46326"/>
    <w:rsid w:val="00D5002A"/>
    <w:rsid w:val="00D50AAB"/>
    <w:rsid w:val="00D50C15"/>
    <w:rsid w:val="00D5198C"/>
    <w:rsid w:val="00D54256"/>
    <w:rsid w:val="00D55297"/>
    <w:rsid w:val="00D55EA3"/>
    <w:rsid w:val="00D5666A"/>
    <w:rsid w:val="00D566CD"/>
    <w:rsid w:val="00D56E30"/>
    <w:rsid w:val="00D61932"/>
    <w:rsid w:val="00D6435D"/>
    <w:rsid w:val="00D64C2C"/>
    <w:rsid w:val="00D65212"/>
    <w:rsid w:val="00D6574D"/>
    <w:rsid w:val="00D666BD"/>
    <w:rsid w:val="00D66DF3"/>
    <w:rsid w:val="00D6790E"/>
    <w:rsid w:val="00D70417"/>
    <w:rsid w:val="00D72490"/>
    <w:rsid w:val="00D727A2"/>
    <w:rsid w:val="00D72BB5"/>
    <w:rsid w:val="00D74271"/>
    <w:rsid w:val="00D744D7"/>
    <w:rsid w:val="00D7482A"/>
    <w:rsid w:val="00D76031"/>
    <w:rsid w:val="00D802F8"/>
    <w:rsid w:val="00D81DCE"/>
    <w:rsid w:val="00D820E8"/>
    <w:rsid w:val="00D822DA"/>
    <w:rsid w:val="00D84ED5"/>
    <w:rsid w:val="00D86273"/>
    <w:rsid w:val="00D87DB7"/>
    <w:rsid w:val="00D87F40"/>
    <w:rsid w:val="00D9423A"/>
    <w:rsid w:val="00D94402"/>
    <w:rsid w:val="00D9448D"/>
    <w:rsid w:val="00D94551"/>
    <w:rsid w:val="00D94826"/>
    <w:rsid w:val="00D94D00"/>
    <w:rsid w:val="00D94DFC"/>
    <w:rsid w:val="00D96B1D"/>
    <w:rsid w:val="00D97EA0"/>
    <w:rsid w:val="00DA0C46"/>
    <w:rsid w:val="00DA227B"/>
    <w:rsid w:val="00DA32BD"/>
    <w:rsid w:val="00DA45F1"/>
    <w:rsid w:val="00DA4C67"/>
    <w:rsid w:val="00DA59CA"/>
    <w:rsid w:val="00DA5FF7"/>
    <w:rsid w:val="00DB18BD"/>
    <w:rsid w:val="00DB2CA4"/>
    <w:rsid w:val="00DB2E1A"/>
    <w:rsid w:val="00DB4373"/>
    <w:rsid w:val="00DB455D"/>
    <w:rsid w:val="00DB4FCF"/>
    <w:rsid w:val="00DB5A7F"/>
    <w:rsid w:val="00DB6B39"/>
    <w:rsid w:val="00DB7EDC"/>
    <w:rsid w:val="00DC0DD4"/>
    <w:rsid w:val="00DC2BF3"/>
    <w:rsid w:val="00DC357C"/>
    <w:rsid w:val="00DC3F87"/>
    <w:rsid w:val="00DC49EC"/>
    <w:rsid w:val="00DC55E5"/>
    <w:rsid w:val="00DC68FA"/>
    <w:rsid w:val="00DD1989"/>
    <w:rsid w:val="00DD1C56"/>
    <w:rsid w:val="00DD2893"/>
    <w:rsid w:val="00DD3376"/>
    <w:rsid w:val="00DD3D48"/>
    <w:rsid w:val="00DD5B63"/>
    <w:rsid w:val="00DD7566"/>
    <w:rsid w:val="00DD7A05"/>
    <w:rsid w:val="00DE0058"/>
    <w:rsid w:val="00DE072F"/>
    <w:rsid w:val="00DE155B"/>
    <w:rsid w:val="00DE2636"/>
    <w:rsid w:val="00DE2C36"/>
    <w:rsid w:val="00DE35F3"/>
    <w:rsid w:val="00DE3CA3"/>
    <w:rsid w:val="00DE42CF"/>
    <w:rsid w:val="00DE4B78"/>
    <w:rsid w:val="00DE7E31"/>
    <w:rsid w:val="00DF0D24"/>
    <w:rsid w:val="00DF1084"/>
    <w:rsid w:val="00DF4430"/>
    <w:rsid w:val="00DF472B"/>
    <w:rsid w:val="00DF5654"/>
    <w:rsid w:val="00DF64BE"/>
    <w:rsid w:val="00DF7571"/>
    <w:rsid w:val="00DF766D"/>
    <w:rsid w:val="00E00134"/>
    <w:rsid w:val="00E003D4"/>
    <w:rsid w:val="00E00F1D"/>
    <w:rsid w:val="00E0126D"/>
    <w:rsid w:val="00E019D0"/>
    <w:rsid w:val="00E01AD9"/>
    <w:rsid w:val="00E029F9"/>
    <w:rsid w:val="00E063C0"/>
    <w:rsid w:val="00E069FC"/>
    <w:rsid w:val="00E10839"/>
    <w:rsid w:val="00E1204C"/>
    <w:rsid w:val="00E12538"/>
    <w:rsid w:val="00E12D16"/>
    <w:rsid w:val="00E12DC9"/>
    <w:rsid w:val="00E14EC4"/>
    <w:rsid w:val="00E15867"/>
    <w:rsid w:val="00E159CC"/>
    <w:rsid w:val="00E15FD1"/>
    <w:rsid w:val="00E16654"/>
    <w:rsid w:val="00E16E39"/>
    <w:rsid w:val="00E17B2B"/>
    <w:rsid w:val="00E21CB7"/>
    <w:rsid w:val="00E2200F"/>
    <w:rsid w:val="00E22E2D"/>
    <w:rsid w:val="00E23FC5"/>
    <w:rsid w:val="00E24A94"/>
    <w:rsid w:val="00E26C38"/>
    <w:rsid w:val="00E27334"/>
    <w:rsid w:val="00E27CBD"/>
    <w:rsid w:val="00E3182C"/>
    <w:rsid w:val="00E3298D"/>
    <w:rsid w:val="00E33924"/>
    <w:rsid w:val="00E3415F"/>
    <w:rsid w:val="00E37C9C"/>
    <w:rsid w:val="00E40966"/>
    <w:rsid w:val="00E40A29"/>
    <w:rsid w:val="00E410ED"/>
    <w:rsid w:val="00E43126"/>
    <w:rsid w:val="00E43C8E"/>
    <w:rsid w:val="00E45A3B"/>
    <w:rsid w:val="00E45EE7"/>
    <w:rsid w:val="00E47284"/>
    <w:rsid w:val="00E50E86"/>
    <w:rsid w:val="00E51617"/>
    <w:rsid w:val="00E51E85"/>
    <w:rsid w:val="00E534E2"/>
    <w:rsid w:val="00E56692"/>
    <w:rsid w:val="00E566F4"/>
    <w:rsid w:val="00E57DE3"/>
    <w:rsid w:val="00E61162"/>
    <w:rsid w:val="00E61A60"/>
    <w:rsid w:val="00E61BB3"/>
    <w:rsid w:val="00E61F8C"/>
    <w:rsid w:val="00E63A7F"/>
    <w:rsid w:val="00E64796"/>
    <w:rsid w:val="00E6494E"/>
    <w:rsid w:val="00E64BF4"/>
    <w:rsid w:val="00E6540E"/>
    <w:rsid w:val="00E67048"/>
    <w:rsid w:val="00E74610"/>
    <w:rsid w:val="00E7571D"/>
    <w:rsid w:val="00E75DD1"/>
    <w:rsid w:val="00E76030"/>
    <w:rsid w:val="00E77AAC"/>
    <w:rsid w:val="00E81248"/>
    <w:rsid w:val="00E8172B"/>
    <w:rsid w:val="00E824EB"/>
    <w:rsid w:val="00E834C6"/>
    <w:rsid w:val="00E83BBF"/>
    <w:rsid w:val="00E84FF3"/>
    <w:rsid w:val="00E852F7"/>
    <w:rsid w:val="00E85F7B"/>
    <w:rsid w:val="00E864A7"/>
    <w:rsid w:val="00E875B9"/>
    <w:rsid w:val="00E87A85"/>
    <w:rsid w:val="00E87D7C"/>
    <w:rsid w:val="00E9048A"/>
    <w:rsid w:val="00E907E8"/>
    <w:rsid w:val="00E90BD3"/>
    <w:rsid w:val="00E92374"/>
    <w:rsid w:val="00E943A1"/>
    <w:rsid w:val="00EA060B"/>
    <w:rsid w:val="00EA12F1"/>
    <w:rsid w:val="00EA139D"/>
    <w:rsid w:val="00EA1679"/>
    <w:rsid w:val="00EA28FF"/>
    <w:rsid w:val="00EA2FB8"/>
    <w:rsid w:val="00EA3314"/>
    <w:rsid w:val="00EA35B3"/>
    <w:rsid w:val="00EA38BD"/>
    <w:rsid w:val="00EA4CDE"/>
    <w:rsid w:val="00EA55DA"/>
    <w:rsid w:val="00EB00FA"/>
    <w:rsid w:val="00EB0445"/>
    <w:rsid w:val="00EB1485"/>
    <w:rsid w:val="00EB2420"/>
    <w:rsid w:val="00EB2A7A"/>
    <w:rsid w:val="00EB372B"/>
    <w:rsid w:val="00EB63FF"/>
    <w:rsid w:val="00EB6BF5"/>
    <w:rsid w:val="00EB7B1E"/>
    <w:rsid w:val="00EB7DCD"/>
    <w:rsid w:val="00EC0423"/>
    <w:rsid w:val="00EC10AF"/>
    <w:rsid w:val="00EC1DA1"/>
    <w:rsid w:val="00EC202E"/>
    <w:rsid w:val="00EC279A"/>
    <w:rsid w:val="00EC2D13"/>
    <w:rsid w:val="00EC36F9"/>
    <w:rsid w:val="00EC3872"/>
    <w:rsid w:val="00EC431C"/>
    <w:rsid w:val="00EC478D"/>
    <w:rsid w:val="00EC5678"/>
    <w:rsid w:val="00EC5BE3"/>
    <w:rsid w:val="00EC61BD"/>
    <w:rsid w:val="00EC6301"/>
    <w:rsid w:val="00EC7566"/>
    <w:rsid w:val="00ED0205"/>
    <w:rsid w:val="00ED11EE"/>
    <w:rsid w:val="00ED3651"/>
    <w:rsid w:val="00EE1DBB"/>
    <w:rsid w:val="00EE299A"/>
    <w:rsid w:val="00EE329E"/>
    <w:rsid w:val="00EE3C4D"/>
    <w:rsid w:val="00EE41C8"/>
    <w:rsid w:val="00EE51F3"/>
    <w:rsid w:val="00EE67C6"/>
    <w:rsid w:val="00EE73D1"/>
    <w:rsid w:val="00EF0C75"/>
    <w:rsid w:val="00EF18DD"/>
    <w:rsid w:val="00EF1905"/>
    <w:rsid w:val="00EF5EA4"/>
    <w:rsid w:val="00EF6059"/>
    <w:rsid w:val="00EF6F18"/>
    <w:rsid w:val="00F0543A"/>
    <w:rsid w:val="00F05C3D"/>
    <w:rsid w:val="00F07301"/>
    <w:rsid w:val="00F07467"/>
    <w:rsid w:val="00F07BFA"/>
    <w:rsid w:val="00F10C70"/>
    <w:rsid w:val="00F1122D"/>
    <w:rsid w:val="00F11C44"/>
    <w:rsid w:val="00F13589"/>
    <w:rsid w:val="00F14776"/>
    <w:rsid w:val="00F16B71"/>
    <w:rsid w:val="00F16F20"/>
    <w:rsid w:val="00F17371"/>
    <w:rsid w:val="00F17738"/>
    <w:rsid w:val="00F211DB"/>
    <w:rsid w:val="00F22BA3"/>
    <w:rsid w:val="00F234F2"/>
    <w:rsid w:val="00F2407F"/>
    <w:rsid w:val="00F24822"/>
    <w:rsid w:val="00F24BF1"/>
    <w:rsid w:val="00F25115"/>
    <w:rsid w:val="00F2517C"/>
    <w:rsid w:val="00F25C08"/>
    <w:rsid w:val="00F270ED"/>
    <w:rsid w:val="00F30579"/>
    <w:rsid w:val="00F30DE5"/>
    <w:rsid w:val="00F30E28"/>
    <w:rsid w:val="00F30FCF"/>
    <w:rsid w:val="00F332BF"/>
    <w:rsid w:val="00F36589"/>
    <w:rsid w:val="00F368AD"/>
    <w:rsid w:val="00F36FBE"/>
    <w:rsid w:val="00F375A3"/>
    <w:rsid w:val="00F37D42"/>
    <w:rsid w:val="00F42D84"/>
    <w:rsid w:val="00F43F1A"/>
    <w:rsid w:val="00F4447C"/>
    <w:rsid w:val="00F44866"/>
    <w:rsid w:val="00F47E0B"/>
    <w:rsid w:val="00F47F6D"/>
    <w:rsid w:val="00F50D15"/>
    <w:rsid w:val="00F51738"/>
    <w:rsid w:val="00F5278E"/>
    <w:rsid w:val="00F531F8"/>
    <w:rsid w:val="00F5323D"/>
    <w:rsid w:val="00F547C2"/>
    <w:rsid w:val="00F54FB1"/>
    <w:rsid w:val="00F552F1"/>
    <w:rsid w:val="00F564FC"/>
    <w:rsid w:val="00F5683F"/>
    <w:rsid w:val="00F57D86"/>
    <w:rsid w:val="00F62E4E"/>
    <w:rsid w:val="00F62FFD"/>
    <w:rsid w:val="00F631D2"/>
    <w:rsid w:val="00F643AE"/>
    <w:rsid w:val="00F644D7"/>
    <w:rsid w:val="00F657BE"/>
    <w:rsid w:val="00F65D6E"/>
    <w:rsid w:val="00F666D0"/>
    <w:rsid w:val="00F67F19"/>
    <w:rsid w:val="00F70B77"/>
    <w:rsid w:val="00F71F1F"/>
    <w:rsid w:val="00F74D53"/>
    <w:rsid w:val="00F80A3D"/>
    <w:rsid w:val="00F818ED"/>
    <w:rsid w:val="00F819C9"/>
    <w:rsid w:val="00F84C12"/>
    <w:rsid w:val="00F877ED"/>
    <w:rsid w:val="00F87900"/>
    <w:rsid w:val="00F91093"/>
    <w:rsid w:val="00F912B1"/>
    <w:rsid w:val="00F91B6C"/>
    <w:rsid w:val="00F920D6"/>
    <w:rsid w:val="00F9345C"/>
    <w:rsid w:val="00F93F60"/>
    <w:rsid w:val="00F94D32"/>
    <w:rsid w:val="00F95729"/>
    <w:rsid w:val="00F95D78"/>
    <w:rsid w:val="00FA2274"/>
    <w:rsid w:val="00FA26CC"/>
    <w:rsid w:val="00FA322C"/>
    <w:rsid w:val="00FA7C01"/>
    <w:rsid w:val="00FB0BE9"/>
    <w:rsid w:val="00FB3646"/>
    <w:rsid w:val="00FB449F"/>
    <w:rsid w:val="00FB5C63"/>
    <w:rsid w:val="00FB7061"/>
    <w:rsid w:val="00FB7575"/>
    <w:rsid w:val="00FC033C"/>
    <w:rsid w:val="00FC3C6E"/>
    <w:rsid w:val="00FC474F"/>
    <w:rsid w:val="00FC523B"/>
    <w:rsid w:val="00FC5DF7"/>
    <w:rsid w:val="00FC696F"/>
    <w:rsid w:val="00FC77C0"/>
    <w:rsid w:val="00FD12EB"/>
    <w:rsid w:val="00FD1B59"/>
    <w:rsid w:val="00FD1D19"/>
    <w:rsid w:val="00FD1F69"/>
    <w:rsid w:val="00FD599E"/>
    <w:rsid w:val="00FE2584"/>
    <w:rsid w:val="00FE294B"/>
    <w:rsid w:val="00FE2C64"/>
    <w:rsid w:val="00FE2E9D"/>
    <w:rsid w:val="00FE4EB6"/>
    <w:rsid w:val="00FE6333"/>
    <w:rsid w:val="00FE6F17"/>
    <w:rsid w:val="00FE6F76"/>
    <w:rsid w:val="00FF00E2"/>
    <w:rsid w:val="00FF1856"/>
    <w:rsid w:val="00FF18F8"/>
    <w:rsid w:val="00FF390B"/>
    <w:rsid w:val="00FF43F3"/>
    <w:rsid w:val="00FF501A"/>
    <w:rsid w:val="00FF603F"/>
    <w:rsid w:val="01A54B3F"/>
    <w:rsid w:val="06A5880E"/>
    <w:rsid w:val="0717AE55"/>
    <w:rsid w:val="09AD529C"/>
    <w:rsid w:val="0AFA16AC"/>
    <w:rsid w:val="118CA314"/>
    <w:rsid w:val="136AE2B9"/>
    <w:rsid w:val="16BFE7CA"/>
    <w:rsid w:val="1CA399CC"/>
    <w:rsid w:val="1D43ED80"/>
    <w:rsid w:val="2FE9A49E"/>
    <w:rsid w:val="3E4ACFAA"/>
    <w:rsid w:val="3E5A76EA"/>
    <w:rsid w:val="46F9C118"/>
    <w:rsid w:val="4C6B18AB"/>
    <w:rsid w:val="50877B01"/>
    <w:rsid w:val="50D75E6B"/>
    <w:rsid w:val="51505846"/>
    <w:rsid w:val="5E967793"/>
    <w:rsid w:val="5F0694C2"/>
    <w:rsid w:val="62C38FDB"/>
    <w:rsid w:val="6764B13F"/>
    <w:rsid w:val="6C800DAE"/>
    <w:rsid w:val="6EC37DEE"/>
    <w:rsid w:val="719746D0"/>
    <w:rsid w:val="7B76B4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docId w15:val="{F2CF3247-CA46-473B-92F4-4C948CB91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A12"/>
  </w:style>
  <w:style w:type="paragraph" w:styleId="Heading1">
    <w:name w:val="heading 1"/>
    <w:basedOn w:val="Normal"/>
    <w:next w:val="Normal"/>
    <w:link w:val="Heading1Char"/>
    <w:uiPriority w:val="9"/>
    <w:qFormat/>
    <w:rsid w:val="005C2A12"/>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5C2A12"/>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2A12"/>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2A12"/>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5C2A12"/>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5C2A12"/>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5C2A12"/>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5C2A12"/>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5C2A12"/>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6607D"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5C2A12"/>
    <w:pPr>
      <w:spacing w:after="0" w:line="240" w:lineRule="auto"/>
    </w:pPr>
  </w:style>
  <w:style w:type="character" w:customStyle="1" w:styleId="NoSpacingChar">
    <w:name w:val="No Spacing Char"/>
    <w:basedOn w:val="DefaultParagraphFont"/>
    <w:link w:val="NoSpacing"/>
    <w:uiPriority w:val="1"/>
    <w:rsid w:val="0038043F"/>
  </w:style>
  <w:style w:type="character" w:customStyle="1" w:styleId="Heading1Char">
    <w:name w:val="Heading 1 Char"/>
    <w:basedOn w:val="DefaultParagraphFont"/>
    <w:link w:val="Heading1"/>
    <w:uiPriority w:val="9"/>
    <w:rsid w:val="005C2A12"/>
    <w:rPr>
      <w:rFonts w:asciiTheme="majorHAnsi" w:eastAsiaTheme="majorEastAsia" w:hAnsiTheme="majorHAnsi" w:cstheme="majorBidi"/>
      <w:color w:val="0A2F41" w:themeColor="accent1" w:themeShade="80"/>
      <w:sz w:val="36"/>
      <w:szCs w:val="36"/>
    </w:rPr>
  </w:style>
  <w:style w:type="paragraph" w:styleId="TOCHeading">
    <w:name w:val="TOC Heading"/>
    <w:basedOn w:val="Heading1"/>
    <w:next w:val="Normal"/>
    <w:uiPriority w:val="39"/>
    <w:unhideWhenUsed/>
    <w:qFormat/>
    <w:rsid w:val="005C2A12"/>
    <w:pPr>
      <w:outlineLvl w:val="9"/>
    </w:pPr>
  </w:style>
  <w:style w:type="paragraph" w:styleId="TOC1">
    <w:name w:val="toc 1"/>
    <w:basedOn w:val="Normal"/>
    <w:next w:val="Normal"/>
    <w:autoRedefine/>
    <w:uiPriority w:val="39"/>
    <w:unhideWhenUsed/>
    <w:rsid w:val="00C362B8"/>
    <w:pPr>
      <w:tabs>
        <w:tab w:val="right" w:leader="dot" w:pos="9350"/>
      </w:tabs>
      <w:spacing w:after="100"/>
    </w:pPr>
    <w:rPr>
      <w:rFonts w:ascii="Times New Roman" w:hAnsi="Times New Roman" w:cs="Times New Roman"/>
      <w:noProof/>
    </w:rPr>
  </w:style>
  <w:style w:type="character" w:customStyle="1" w:styleId="Heading2Char">
    <w:name w:val="Heading 2 Char"/>
    <w:basedOn w:val="DefaultParagraphFont"/>
    <w:link w:val="Heading2"/>
    <w:uiPriority w:val="9"/>
    <w:rsid w:val="005C2A12"/>
    <w:rPr>
      <w:rFonts w:asciiTheme="majorHAnsi" w:eastAsiaTheme="majorEastAsia" w:hAnsiTheme="majorHAnsi" w:cstheme="majorBidi"/>
      <w:color w:val="0F4761" w:themeColor="accent1" w:themeShade="BF"/>
      <w:sz w:val="32"/>
      <w:szCs w:val="32"/>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8235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823562"/>
  </w:style>
  <w:style w:type="character" w:styleId="Strong">
    <w:name w:val="Strong"/>
    <w:basedOn w:val="DefaultParagraphFont"/>
    <w:uiPriority w:val="22"/>
    <w:qFormat/>
    <w:rsid w:val="005C2A12"/>
    <w:rPr>
      <w:b/>
      <w:bCs/>
    </w:rPr>
  </w:style>
  <w:style w:type="paragraph" w:styleId="ListParagraph">
    <w:name w:val="List Paragraph"/>
    <w:basedOn w:val="Normal"/>
    <w:uiPriority w:val="34"/>
    <w:qFormat/>
    <w:rsid w:val="00464EA3"/>
    <w:pPr>
      <w:ind w:left="720"/>
      <w:contextualSpacing/>
    </w:pPr>
  </w:style>
  <w:style w:type="paragraph" w:styleId="Revision">
    <w:name w:val="Revision"/>
    <w:hidden/>
    <w:uiPriority w:val="99"/>
    <w:semiHidden/>
    <w:rsid w:val="004B73B7"/>
    <w:pPr>
      <w:spacing w:after="0" w:line="240" w:lineRule="auto"/>
    </w:pPr>
  </w:style>
  <w:style w:type="character" w:customStyle="1" w:styleId="Heading3Char">
    <w:name w:val="Heading 3 Char"/>
    <w:basedOn w:val="DefaultParagraphFont"/>
    <w:link w:val="Heading3"/>
    <w:uiPriority w:val="9"/>
    <w:semiHidden/>
    <w:rsid w:val="005C2A12"/>
    <w:rPr>
      <w:rFonts w:asciiTheme="majorHAnsi" w:eastAsiaTheme="majorEastAsia" w:hAnsiTheme="majorHAnsi" w:cstheme="majorBidi"/>
      <w:color w:val="0F4761" w:themeColor="accent1" w:themeShade="BF"/>
      <w:sz w:val="28"/>
      <w:szCs w:val="28"/>
    </w:rPr>
  </w:style>
  <w:style w:type="paragraph" w:styleId="TOC3">
    <w:name w:val="toc 3"/>
    <w:basedOn w:val="Normal"/>
    <w:next w:val="Normal"/>
    <w:autoRedefine/>
    <w:uiPriority w:val="39"/>
    <w:unhideWhenUsed/>
    <w:rsid w:val="00F05C3D"/>
    <w:pPr>
      <w:spacing w:after="100"/>
      <w:ind w:left="440"/>
    </w:pPr>
  </w:style>
  <w:style w:type="character" w:customStyle="1" w:styleId="Heading4Char">
    <w:name w:val="Heading 4 Char"/>
    <w:basedOn w:val="DefaultParagraphFont"/>
    <w:link w:val="Heading4"/>
    <w:uiPriority w:val="9"/>
    <w:semiHidden/>
    <w:rsid w:val="005C2A12"/>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5C2A12"/>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5C2A12"/>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5C2A12"/>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5C2A12"/>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5C2A12"/>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5C2A12"/>
    <w:pPr>
      <w:spacing w:line="240" w:lineRule="auto"/>
    </w:pPr>
    <w:rPr>
      <w:b/>
      <w:bCs/>
      <w:smallCaps/>
      <w:color w:val="0E2841" w:themeColor="text2"/>
    </w:rPr>
  </w:style>
  <w:style w:type="paragraph" w:styleId="Title">
    <w:name w:val="Title"/>
    <w:basedOn w:val="Normal"/>
    <w:next w:val="Normal"/>
    <w:link w:val="TitleChar"/>
    <w:uiPriority w:val="10"/>
    <w:qFormat/>
    <w:rsid w:val="005C2A12"/>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5C2A12"/>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5C2A12"/>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5C2A12"/>
    <w:rPr>
      <w:rFonts w:asciiTheme="majorHAnsi" w:eastAsiaTheme="majorEastAsia" w:hAnsiTheme="majorHAnsi" w:cstheme="majorBidi"/>
      <w:color w:val="156082" w:themeColor="accent1"/>
      <w:sz w:val="28"/>
      <w:szCs w:val="28"/>
    </w:rPr>
  </w:style>
  <w:style w:type="character" w:styleId="Emphasis">
    <w:name w:val="Emphasis"/>
    <w:basedOn w:val="DefaultParagraphFont"/>
    <w:uiPriority w:val="20"/>
    <w:qFormat/>
    <w:rsid w:val="005C2A12"/>
    <w:rPr>
      <w:i/>
      <w:iCs/>
    </w:rPr>
  </w:style>
  <w:style w:type="paragraph" w:styleId="Quote">
    <w:name w:val="Quote"/>
    <w:basedOn w:val="Normal"/>
    <w:next w:val="Normal"/>
    <w:link w:val="QuoteChar"/>
    <w:uiPriority w:val="29"/>
    <w:qFormat/>
    <w:rsid w:val="005C2A12"/>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5C2A12"/>
    <w:rPr>
      <w:color w:val="0E2841" w:themeColor="text2"/>
      <w:sz w:val="24"/>
      <w:szCs w:val="24"/>
    </w:rPr>
  </w:style>
  <w:style w:type="paragraph" w:styleId="IntenseQuote">
    <w:name w:val="Intense Quote"/>
    <w:basedOn w:val="Normal"/>
    <w:next w:val="Normal"/>
    <w:link w:val="IntenseQuoteChar"/>
    <w:uiPriority w:val="30"/>
    <w:qFormat/>
    <w:rsid w:val="005C2A12"/>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5C2A12"/>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5C2A12"/>
    <w:rPr>
      <w:i/>
      <w:iCs/>
      <w:color w:val="595959" w:themeColor="text1" w:themeTint="A6"/>
    </w:rPr>
  </w:style>
  <w:style w:type="character" w:styleId="IntenseEmphasis">
    <w:name w:val="Intense Emphasis"/>
    <w:basedOn w:val="DefaultParagraphFont"/>
    <w:uiPriority w:val="21"/>
    <w:qFormat/>
    <w:rsid w:val="005C2A12"/>
    <w:rPr>
      <w:b/>
      <w:bCs/>
      <w:i/>
      <w:iCs/>
    </w:rPr>
  </w:style>
  <w:style w:type="character" w:styleId="SubtleReference">
    <w:name w:val="Subtle Reference"/>
    <w:basedOn w:val="DefaultParagraphFont"/>
    <w:uiPriority w:val="31"/>
    <w:qFormat/>
    <w:rsid w:val="005C2A1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C2A12"/>
    <w:rPr>
      <w:b/>
      <w:bCs/>
      <w:smallCaps/>
      <w:color w:val="0E2841" w:themeColor="text2"/>
      <w:u w:val="single"/>
    </w:rPr>
  </w:style>
  <w:style w:type="character" w:styleId="BookTitle">
    <w:name w:val="Book Title"/>
    <w:basedOn w:val="DefaultParagraphFont"/>
    <w:uiPriority w:val="33"/>
    <w:qFormat/>
    <w:rsid w:val="005C2A12"/>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738520">
      <w:bodyDiv w:val="1"/>
      <w:marLeft w:val="0"/>
      <w:marRight w:val="0"/>
      <w:marTop w:val="0"/>
      <w:marBottom w:val="0"/>
      <w:divBdr>
        <w:top w:val="none" w:sz="0" w:space="0" w:color="auto"/>
        <w:left w:val="none" w:sz="0" w:space="0" w:color="auto"/>
        <w:bottom w:val="none" w:sz="0" w:space="0" w:color="auto"/>
        <w:right w:val="none" w:sz="0" w:space="0" w:color="auto"/>
      </w:divBdr>
    </w:div>
    <w:div w:id="582374397">
      <w:bodyDiv w:val="1"/>
      <w:marLeft w:val="0"/>
      <w:marRight w:val="0"/>
      <w:marTop w:val="0"/>
      <w:marBottom w:val="0"/>
      <w:divBdr>
        <w:top w:val="none" w:sz="0" w:space="0" w:color="auto"/>
        <w:left w:val="none" w:sz="0" w:space="0" w:color="auto"/>
        <w:bottom w:val="none" w:sz="0" w:space="0" w:color="auto"/>
        <w:right w:val="none" w:sz="0" w:space="0" w:color="auto"/>
      </w:divBdr>
    </w:div>
    <w:div w:id="616563998">
      <w:bodyDiv w:val="1"/>
      <w:marLeft w:val="0"/>
      <w:marRight w:val="0"/>
      <w:marTop w:val="0"/>
      <w:marBottom w:val="0"/>
      <w:divBdr>
        <w:top w:val="none" w:sz="0" w:space="0" w:color="auto"/>
        <w:left w:val="none" w:sz="0" w:space="0" w:color="auto"/>
        <w:bottom w:val="none" w:sz="0" w:space="0" w:color="auto"/>
        <w:right w:val="none" w:sz="0" w:space="0" w:color="auto"/>
      </w:divBdr>
    </w:div>
    <w:div w:id="1923952868">
      <w:bodyDiv w:val="1"/>
      <w:marLeft w:val="0"/>
      <w:marRight w:val="0"/>
      <w:marTop w:val="0"/>
      <w:marBottom w:val="0"/>
      <w:divBdr>
        <w:top w:val="none" w:sz="0" w:space="0" w:color="auto"/>
        <w:left w:val="none" w:sz="0" w:space="0" w:color="auto"/>
        <w:bottom w:val="none" w:sz="0" w:space="0" w:color="auto"/>
        <w:right w:val="none" w:sz="0" w:space="0" w:color="auto"/>
      </w:divBdr>
    </w:div>
    <w:div w:id="1964731947">
      <w:bodyDiv w:val="1"/>
      <w:marLeft w:val="0"/>
      <w:marRight w:val="0"/>
      <w:marTop w:val="0"/>
      <w:marBottom w:val="0"/>
      <w:divBdr>
        <w:top w:val="none" w:sz="0" w:space="0" w:color="auto"/>
        <w:left w:val="none" w:sz="0" w:space="0" w:color="auto"/>
        <w:bottom w:val="none" w:sz="0" w:space="0" w:color="auto"/>
        <w:right w:val="none" w:sz="0" w:space="0" w:color="auto"/>
      </w:divBdr>
      <w:divsChild>
        <w:div w:id="38406241">
          <w:marLeft w:val="0"/>
          <w:marRight w:val="0"/>
          <w:marTop w:val="0"/>
          <w:marBottom w:val="0"/>
          <w:divBdr>
            <w:top w:val="none" w:sz="0" w:space="0" w:color="auto"/>
            <w:left w:val="none" w:sz="0" w:space="0" w:color="auto"/>
            <w:bottom w:val="none" w:sz="0" w:space="0" w:color="auto"/>
            <w:right w:val="none" w:sz="0" w:space="0" w:color="auto"/>
          </w:divBdr>
        </w:div>
        <w:div w:id="900557153">
          <w:marLeft w:val="0"/>
          <w:marRight w:val="0"/>
          <w:marTop w:val="0"/>
          <w:marBottom w:val="0"/>
          <w:divBdr>
            <w:top w:val="none" w:sz="0" w:space="0" w:color="auto"/>
            <w:left w:val="none" w:sz="0" w:space="0" w:color="auto"/>
            <w:bottom w:val="none" w:sz="0" w:space="0" w:color="auto"/>
            <w:right w:val="none" w:sz="0" w:space="0" w:color="auto"/>
          </w:divBdr>
        </w:div>
        <w:div w:id="1327054842">
          <w:marLeft w:val="0"/>
          <w:marRight w:val="0"/>
          <w:marTop w:val="0"/>
          <w:marBottom w:val="0"/>
          <w:divBdr>
            <w:top w:val="none" w:sz="0" w:space="0" w:color="auto"/>
            <w:left w:val="none" w:sz="0" w:space="0" w:color="auto"/>
            <w:bottom w:val="none" w:sz="0" w:space="0" w:color="auto"/>
            <w:right w:val="none" w:sz="0" w:space="0" w:color="auto"/>
          </w:divBdr>
        </w:div>
        <w:div w:id="16520563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opusllp.com/report/construction-sector-report-finances-stabilise-despite-challenging-market-conditions/" TargetMode="External"/><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hyperlink" Target="https://researchbriefings.files.parliament.uk/documents/SN01432/SN01432.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y.ons.gov.uk/economy/economicoutputandproductivity/productivitymeasures/articles/productivityintheconstructionindustryuk2021/2021-10-19"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fenwickelliott.com/research-insight/annual-review/2022/bracing-for-succession-mitigating-challenging-economic-conditions" TargetMode="External"/><Relationship Id="rId20" Type="http://schemas.openxmlformats.org/officeDocument/2006/relationships/hyperlink" Target="https://www.rics.org/content/dam/ricsglobal/documents/latest-news/covid19-survey-data-all.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leeds.com/media/31qlg05s/gleeds_charting-the-course-_winter-2021-uk-market-report_final.pdf" TargetMode="External"/><Relationship Id="rId23" Type="http://schemas.openxmlformats.org/officeDocument/2006/relationships/hyperlink" Target="https://publications.parliament.uk/pa/cm201719/cmselect/cmworpen/769/76903.htm" TargetMode="External"/><Relationship Id="rId28"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hyperlink" Target="https://www.constructionnews.co.uk/financial/administrations/construction-tops-insolvency-table-with-4371-collapses-last-year-30-01-2024/"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bi.org.uk/media-centre/articles/fixing-foundations-of-uk-construction-business-model-can-unleash-sectors-full-potential-cbi/" TargetMode="External"/><Relationship Id="rId22" Type="http://schemas.openxmlformats.org/officeDocument/2006/relationships/hyperlink" Target="https://www.gleeds.com/media/uoyb1kz0/spring-2021-uk-market-report.pdf" TargetMode="External"/><Relationship Id="rId27" Type="http://schemas.openxmlformats.org/officeDocument/2006/relationships/image" Target="media/image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2025-10-29T00:00:00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2043</TotalTime>
  <Pages>43</Pages>
  <Words>11515</Words>
  <Characters>65638</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Discussing possible alternative procurement routes to move away from lowest cost</vt:lpstr>
    </vt:vector>
  </TitlesOfParts>
  <Company>Liam evans</Company>
  <LinksUpToDate>false</LinksUpToDate>
  <CharactersWithSpaces>77000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Discussing possible alternative procurement routes to move away from lowest cost</dc:title>
  <dc:subject>Assignment 1</dc:subject>
  <dc:creator>Liam Evans (2110014)</dc:creator>
  <cp:keywords/>
  <dc:description/>
  <cp:lastModifiedBy>Liam Evans (2110014)</cp:lastModifiedBy>
  <cp:revision>27</cp:revision>
  <dcterms:created xsi:type="dcterms:W3CDTF">2026-01-21T11:16:00Z</dcterms:created>
  <dcterms:modified xsi:type="dcterms:W3CDTF">2026-05-06T14:49:00Z</dcterms:modified>
</cp:coreProperties>
</file>