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0479C" w14:textId="5F15CD80" w:rsidR="00FA75CA" w:rsidRDefault="00FA75CA" w:rsidP="00FA75CA">
      <w:pPr>
        <w:spacing w:line="360" w:lineRule="auto"/>
        <w:rPr>
          <w:rFonts w:ascii="Arial" w:hAnsi="Arial" w:cs="Arial"/>
        </w:rPr>
      </w:pPr>
      <w:r>
        <w:rPr>
          <w:rFonts w:ascii="Arial" w:hAnsi="Arial" w:cs="Arial"/>
        </w:rPr>
        <w:t xml:space="preserve">Student: </w:t>
      </w:r>
      <w:r w:rsidR="00AF2C9E">
        <w:rPr>
          <w:rFonts w:ascii="Arial" w:hAnsi="Arial" w:cs="Arial"/>
        </w:rPr>
        <w:t xml:space="preserve">             </w:t>
      </w:r>
      <w:r>
        <w:rPr>
          <w:rFonts w:ascii="Arial" w:hAnsi="Arial" w:cs="Arial"/>
        </w:rPr>
        <w:t xml:space="preserve">Radu Andreescu </w:t>
      </w:r>
    </w:p>
    <w:p w14:paraId="7B93D722" w14:textId="6B7C8DBA" w:rsidR="00FA75CA" w:rsidRDefault="00FA75CA" w:rsidP="00FA75CA">
      <w:pPr>
        <w:spacing w:line="360" w:lineRule="auto"/>
        <w:rPr>
          <w:rFonts w:ascii="Arial" w:hAnsi="Arial" w:cs="Arial"/>
        </w:rPr>
      </w:pPr>
      <w:r>
        <w:rPr>
          <w:rFonts w:ascii="Arial" w:hAnsi="Arial" w:cs="Arial"/>
        </w:rPr>
        <w:t>Student number: 2026729</w:t>
      </w:r>
    </w:p>
    <w:p w14:paraId="10D1316E" w14:textId="05594A18" w:rsidR="00FA75CA" w:rsidRDefault="00FA75CA" w:rsidP="00FA75CA">
      <w:pPr>
        <w:spacing w:line="360" w:lineRule="auto"/>
        <w:rPr>
          <w:rFonts w:ascii="Arial" w:hAnsi="Arial" w:cs="Arial"/>
        </w:rPr>
      </w:pPr>
      <w:r>
        <w:rPr>
          <w:rFonts w:ascii="Arial" w:hAnsi="Arial" w:cs="Arial"/>
        </w:rPr>
        <w:t xml:space="preserve">Module:     </w:t>
      </w:r>
      <w:r w:rsidR="00EF48AD">
        <w:rPr>
          <w:rFonts w:ascii="Arial" w:hAnsi="Arial" w:cs="Arial"/>
        </w:rPr>
        <w:t xml:space="preserve">   </w:t>
      </w:r>
      <w:r w:rsidR="00AF2C9E">
        <w:rPr>
          <w:rFonts w:ascii="Arial" w:hAnsi="Arial" w:cs="Arial"/>
        </w:rPr>
        <w:t xml:space="preserve">       </w:t>
      </w:r>
      <w:r w:rsidR="00EF48AD">
        <w:rPr>
          <w:rFonts w:ascii="Arial" w:hAnsi="Arial" w:cs="Arial"/>
        </w:rPr>
        <w:t>Strategic management for SMEs</w:t>
      </w:r>
    </w:p>
    <w:p w14:paraId="6B5D424C" w14:textId="4113EDB0" w:rsidR="00EF48AD" w:rsidRDefault="00EF48AD" w:rsidP="00FA75CA">
      <w:pPr>
        <w:spacing w:line="360" w:lineRule="auto"/>
        <w:rPr>
          <w:rFonts w:ascii="Arial" w:hAnsi="Arial" w:cs="Arial"/>
        </w:rPr>
      </w:pPr>
      <w:r>
        <w:rPr>
          <w:rFonts w:ascii="Arial" w:hAnsi="Arial" w:cs="Arial"/>
        </w:rPr>
        <w:t xml:space="preserve">Module code: </w:t>
      </w:r>
      <w:r w:rsidR="00AF2C9E">
        <w:rPr>
          <w:rFonts w:ascii="Arial" w:hAnsi="Arial" w:cs="Arial"/>
        </w:rPr>
        <w:t xml:space="preserve">     </w:t>
      </w:r>
      <w:r>
        <w:rPr>
          <w:rFonts w:ascii="Arial" w:hAnsi="Arial" w:cs="Arial"/>
        </w:rPr>
        <w:t>BMSW_6104</w:t>
      </w:r>
    </w:p>
    <w:p w14:paraId="41519223" w14:textId="66797AEE" w:rsidR="00EF48AD" w:rsidRDefault="00EF48AD" w:rsidP="00FA75CA">
      <w:pPr>
        <w:spacing w:line="360" w:lineRule="auto"/>
        <w:rPr>
          <w:rFonts w:ascii="Arial" w:hAnsi="Arial" w:cs="Arial"/>
        </w:rPr>
      </w:pPr>
      <w:r>
        <w:rPr>
          <w:rFonts w:ascii="Arial" w:hAnsi="Arial" w:cs="Arial"/>
        </w:rPr>
        <w:t xml:space="preserve">Lecturer: </w:t>
      </w:r>
      <w:r w:rsidR="00AF2C9E">
        <w:rPr>
          <w:rFonts w:ascii="Arial" w:hAnsi="Arial" w:cs="Arial"/>
        </w:rPr>
        <w:t xml:space="preserve">            Miss Bente Fatema </w:t>
      </w:r>
    </w:p>
    <w:p w14:paraId="5AA34F8E" w14:textId="77777777" w:rsidR="00AF2C9E" w:rsidRDefault="00AF2C9E" w:rsidP="00FA75CA">
      <w:pPr>
        <w:spacing w:line="360" w:lineRule="auto"/>
        <w:rPr>
          <w:rFonts w:ascii="Arial" w:hAnsi="Arial" w:cs="Arial"/>
        </w:rPr>
      </w:pPr>
    </w:p>
    <w:p w14:paraId="377602EC" w14:textId="77777777" w:rsidR="00AF2C9E" w:rsidRDefault="00AF2C9E" w:rsidP="00FA75CA">
      <w:pPr>
        <w:spacing w:line="360" w:lineRule="auto"/>
        <w:rPr>
          <w:rFonts w:ascii="Arial" w:hAnsi="Arial" w:cs="Arial"/>
        </w:rPr>
      </w:pPr>
    </w:p>
    <w:p w14:paraId="49EA48FE" w14:textId="77777777" w:rsidR="00AF2C9E" w:rsidRDefault="00AF2C9E" w:rsidP="00FA75CA">
      <w:pPr>
        <w:spacing w:line="360" w:lineRule="auto"/>
        <w:rPr>
          <w:rFonts w:ascii="Arial" w:hAnsi="Arial" w:cs="Arial"/>
        </w:rPr>
      </w:pPr>
    </w:p>
    <w:p w14:paraId="435B34B9" w14:textId="77777777" w:rsidR="00AF2C9E" w:rsidRDefault="00AF2C9E" w:rsidP="00FA75CA">
      <w:pPr>
        <w:spacing w:line="360" w:lineRule="auto"/>
        <w:rPr>
          <w:rFonts w:ascii="Arial" w:hAnsi="Arial" w:cs="Arial"/>
        </w:rPr>
      </w:pPr>
    </w:p>
    <w:p w14:paraId="0504FD5C" w14:textId="77777777" w:rsidR="00AF2C9E" w:rsidRDefault="00AF2C9E" w:rsidP="00FA75CA">
      <w:pPr>
        <w:spacing w:line="360" w:lineRule="auto"/>
        <w:rPr>
          <w:rFonts w:ascii="Arial" w:hAnsi="Arial" w:cs="Arial"/>
        </w:rPr>
      </w:pPr>
    </w:p>
    <w:p w14:paraId="255172C6" w14:textId="72AB67B9" w:rsidR="00AF2C9E" w:rsidRDefault="00AF2C9E" w:rsidP="00AF2C9E">
      <w:pPr>
        <w:spacing w:line="360" w:lineRule="auto"/>
        <w:jc w:val="center"/>
        <w:rPr>
          <w:rFonts w:ascii="Arial" w:hAnsi="Arial" w:cs="Arial"/>
          <w:sz w:val="32"/>
          <w:szCs w:val="32"/>
        </w:rPr>
      </w:pPr>
      <w:r>
        <w:rPr>
          <w:rFonts w:ascii="Arial" w:hAnsi="Arial" w:cs="Arial"/>
          <w:sz w:val="32"/>
          <w:szCs w:val="32"/>
        </w:rPr>
        <w:t>Strategic Management of The Hand and Flowers Pub</w:t>
      </w:r>
    </w:p>
    <w:p w14:paraId="70C60445" w14:textId="77777777" w:rsidR="00AF2C9E" w:rsidRDefault="00AF2C9E" w:rsidP="00AF2C9E">
      <w:pPr>
        <w:spacing w:line="360" w:lineRule="auto"/>
        <w:jc w:val="center"/>
        <w:rPr>
          <w:rFonts w:ascii="Arial" w:hAnsi="Arial" w:cs="Arial"/>
          <w:sz w:val="32"/>
          <w:szCs w:val="32"/>
        </w:rPr>
      </w:pPr>
    </w:p>
    <w:p w14:paraId="221405CD" w14:textId="77777777" w:rsidR="00AF2C9E" w:rsidRDefault="00AF2C9E" w:rsidP="00AF2C9E">
      <w:pPr>
        <w:spacing w:line="360" w:lineRule="auto"/>
        <w:jc w:val="center"/>
        <w:rPr>
          <w:rFonts w:ascii="Arial" w:hAnsi="Arial" w:cs="Arial"/>
          <w:sz w:val="32"/>
          <w:szCs w:val="32"/>
        </w:rPr>
      </w:pPr>
    </w:p>
    <w:p w14:paraId="326FAEDC" w14:textId="77777777" w:rsidR="00AF2C9E" w:rsidRDefault="00AF2C9E" w:rsidP="00AF2C9E">
      <w:pPr>
        <w:spacing w:line="360" w:lineRule="auto"/>
        <w:jc w:val="center"/>
        <w:rPr>
          <w:rFonts w:ascii="Arial" w:hAnsi="Arial" w:cs="Arial"/>
          <w:sz w:val="32"/>
          <w:szCs w:val="32"/>
        </w:rPr>
      </w:pPr>
    </w:p>
    <w:p w14:paraId="27D50BAF" w14:textId="77777777" w:rsidR="00AF2C9E" w:rsidRDefault="00AF2C9E" w:rsidP="00AF2C9E">
      <w:pPr>
        <w:spacing w:line="360" w:lineRule="auto"/>
        <w:jc w:val="center"/>
        <w:rPr>
          <w:rFonts w:ascii="Arial" w:hAnsi="Arial" w:cs="Arial"/>
          <w:sz w:val="32"/>
          <w:szCs w:val="32"/>
        </w:rPr>
      </w:pPr>
    </w:p>
    <w:p w14:paraId="08829553" w14:textId="77777777" w:rsidR="00AF2C9E" w:rsidRDefault="00AF2C9E" w:rsidP="00AF2C9E">
      <w:pPr>
        <w:spacing w:line="360" w:lineRule="auto"/>
        <w:jc w:val="center"/>
        <w:rPr>
          <w:rFonts w:ascii="Arial" w:hAnsi="Arial" w:cs="Arial"/>
          <w:sz w:val="32"/>
          <w:szCs w:val="32"/>
        </w:rPr>
      </w:pPr>
    </w:p>
    <w:p w14:paraId="7038B3A3" w14:textId="77777777" w:rsidR="00AF2C9E" w:rsidRDefault="00AF2C9E" w:rsidP="00AF2C9E">
      <w:pPr>
        <w:spacing w:line="360" w:lineRule="auto"/>
        <w:jc w:val="center"/>
        <w:rPr>
          <w:rFonts w:ascii="Arial" w:hAnsi="Arial" w:cs="Arial"/>
          <w:sz w:val="32"/>
          <w:szCs w:val="32"/>
        </w:rPr>
      </w:pPr>
    </w:p>
    <w:p w14:paraId="081276AA" w14:textId="77777777" w:rsidR="00AF2C9E" w:rsidRDefault="00AF2C9E" w:rsidP="00AF2C9E">
      <w:pPr>
        <w:spacing w:line="360" w:lineRule="auto"/>
        <w:jc w:val="center"/>
        <w:rPr>
          <w:rFonts w:ascii="Arial" w:hAnsi="Arial" w:cs="Arial"/>
          <w:sz w:val="32"/>
          <w:szCs w:val="32"/>
        </w:rPr>
      </w:pPr>
    </w:p>
    <w:p w14:paraId="25B19DCA" w14:textId="77777777" w:rsidR="00AF2C9E" w:rsidRDefault="00AF2C9E" w:rsidP="00AF2C9E">
      <w:pPr>
        <w:spacing w:line="360" w:lineRule="auto"/>
        <w:jc w:val="center"/>
        <w:rPr>
          <w:rFonts w:ascii="Arial" w:hAnsi="Arial" w:cs="Arial"/>
          <w:sz w:val="32"/>
          <w:szCs w:val="32"/>
        </w:rPr>
      </w:pPr>
    </w:p>
    <w:p w14:paraId="37B7BDEE" w14:textId="77777777" w:rsidR="00AF2C9E" w:rsidRDefault="00AF2C9E" w:rsidP="00AF2C9E">
      <w:pPr>
        <w:spacing w:line="360" w:lineRule="auto"/>
        <w:jc w:val="center"/>
        <w:rPr>
          <w:rFonts w:ascii="Arial" w:hAnsi="Arial" w:cs="Arial"/>
          <w:sz w:val="32"/>
          <w:szCs w:val="32"/>
        </w:rPr>
      </w:pPr>
    </w:p>
    <w:p w14:paraId="16E9227C" w14:textId="77777777" w:rsidR="00AF2C9E" w:rsidRDefault="00AF2C9E" w:rsidP="00AF2C9E">
      <w:pPr>
        <w:spacing w:line="360" w:lineRule="auto"/>
        <w:jc w:val="center"/>
        <w:rPr>
          <w:rFonts w:ascii="Arial" w:hAnsi="Arial" w:cs="Arial"/>
          <w:sz w:val="32"/>
          <w:szCs w:val="32"/>
        </w:rPr>
      </w:pPr>
    </w:p>
    <w:p w14:paraId="1619C069" w14:textId="77777777" w:rsidR="00AF2C9E" w:rsidRDefault="00AF2C9E" w:rsidP="00AF2C9E">
      <w:pPr>
        <w:spacing w:line="360" w:lineRule="auto"/>
        <w:jc w:val="center"/>
        <w:rPr>
          <w:rFonts w:ascii="Arial" w:hAnsi="Arial" w:cs="Arial"/>
          <w:sz w:val="32"/>
          <w:szCs w:val="32"/>
        </w:rPr>
      </w:pPr>
    </w:p>
    <w:p w14:paraId="4C887A4D" w14:textId="77777777" w:rsidR="00AF2C9E" w:rsidRDefault="00AF2C9E" w:rsidP="00AF2C9E">
      <w:pPr>
        <w:spacing w:line="360" w:lineRule="auto"/>
        <w:jc w:val="center"/>
        <w:rPr>
          <w:rFonts w:ascii="Arial" w:hAnsi="Arial" w:cs="Arial"/>
          <w:sz w:val="32"/>
          <w:szCs w:val="32"/>
        </w:rPr>
      </w:pPr>
    </w:p>
    <w:p w14:paraId="70BA40D1" w14:textId="77777777" w:rsidR="00AF2C9E" w:rsidRDefault="00AF2C9E" w:rsidP="00AF2C9E">
      <w:pPr>
        <w:spacing w:line="360" w:lineRule="auto"/>
        <w:jc w:val="center"/>
        <w:rPr>
          <w:rFonts w:ascii="Arial" w:hAnsi="Arial" w:cs="Arial"/>
          <w:sz w:val="32"/>
          <w:szCs w:val="32"/>
        </w:rPr>
      </w:pPr>
    </w:p>
    <w:p w14:paraId="529D04AE" w14:textId="77777777" w:rsidR="00AF2C9E" w:rsidRDefault="00AF2C9E" w:rsidP="00AF2C9E">
      <w:pPr>
        <w:spacing w:line="360" w:lineRule="auto"/>
        <w:jc w:val="center"/>
        <w:rPr>
          <w:rFonts w:ascii="Arial" w:hAnsi="Arial" w:cs="Arial"/>
          <w:sz w:val="32"/>
          <w:szCs w:val="32"/>
        </w:rPr>
      </w:pPr>
    </w:p>
    <w:p w14:paraId="085A3655" w14:textId="77777777" w:rsidR="00AF2C9E" w:rsidRDefault="00AF2C9E" w:rsidP="00AF2C9E">
      <w:pPr>
        <w:spacing w:line="360" w:lineRule="auto"/>
        <w:jc w:val="center"/>
        <w:rPr>
          <w:rFonts w:ascii="Arial" w:hAnsi="Arial" w:cs="Arial"/>
          <w:sz w:val="32"/>
          <w:szCs w:val="32"/>
        </w:rPr>
      </w:pPr>
    </w:p>
    <w:p w14:paraId="2DEC7C3F" w14:textId="77777777" w:rsidR="00AF2C9E" w:rsidRDefault="00AF2C9E" w:rsidP="00AF2C9E">
      <w:pPr>
        <w:spacing w:line="360" w:lineRule="auto"/>
        <w:jc w:val="center"/>
        <w:rPr>
          <w:rFonts w:ascii="Arial" w:hAnsi="Arial" w:cs="Arial"/>
          <w:sz w:val="32"/>
          <w:szCs w:val="32"/>
        </w:rPr>
      </w:pPr>
    </w:p>
    <w:p w14:paraId="6B37B216" w14:textId="77777777" w:rsidR="00AF2C9E" w:rsidRDefault="00AF2C9E" w:rsidP="00AF2C9E">
      <w:pPr>
        <w:spacing w:line="360" w:lineRule="auto"/>
        <w:jc w:val="center"/>
        <w:rPr>
          <w:rFonts w:ascii="Arial" w:hAnsi="Arial" w:cs="Arial"/>
          <w:sz w:val="32"/>
          <w:szCs w:val="32"/>
        </w:rPr>
      </w:pPr>
    </w:p>
    <w:p w14:paraId="72B258D8" w14:textId="77777777" w:rsidR="00AF2C9E" w:rsidRDefault="00AF2C9E" w:rsidP="00AF2C9E">
      <w:pPr>
        <w:spacing w:line="360" w:lineRule="auto"/>
        <w:jc w:val="center"/>
        <w:rPr>
          <w:rFonts w:ascii="Arial" w:hAnsi="Arial" w:cs="Arial"/>
          <w:sz w:val="32"/>
          <w:szCs w:val="32"/>
        </w:rPr>
      </w:pPr>
    </w:p>
    <w:sdt>
      <w:sdtPr>
        <w:rPr>
          <w:rFonts w:asciiTheme="minorHAnsi" w:eastAsiaTheme="minorHAnsi" w:hAnsiTheme="minorHAnsi" w:cstheme="minorBidi"/>
          <w:b w:val="0"/>
          <w:bCs w:val="0"/>
          <w:color w:val="auto"/>
          <w:kern w:val="2"/>
          <w:sz w:val="24"/>
          <w:szCs w:val="24"/>
          <w:lang w:val="en-GB"/>
          <w14:ligatures w14:val="standardContextual"/>
        </w:rPr>
        <w:id w:val="-77976457"/>
        <w:docPartObj>
          <w:docPartGallery w:val="Table of Contents"/>
          <w:docPartUnique/>
        </w:docPartObj>
      </w:sdtPr>
      <w:sdtEndPr>
        <w:rPr>
          <w:noProof/>
        </w:rPr>
      </w:sdtEndPr>
      <w:sdtContent>
        <w:p w14:paraId="55410EAB" w14:textId="62D48832" w:rsidR="00DE60FA" w:rsidRDefault="00DE60FA">
          <w:pPr>
            <w:pStyle w:val="TOCHeading"/>
          </w:pPr>
          <w:r>
            <w:t>Table of Contents</w:t>
          </w:r>
        </w:p>
        <w:p w14:paraId="36D916A2" w14:textId="7F56644C" w:rsidR="00143D06" w:rsidRDefault="00DE60FA">
          <w:pPr>
            <w:pStyle w:val="TOC1"/>
            <w:tabs>
              <w:tab w:val="left" w:pos="546"/>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50168195" w:history="1">
            <w:r w:rsidR="00143D06" w:rsidRPr="002D0293">
              <w:rPr>
                <w:rStyle w:val="Hyperlink"/>
                <w:rFonts w:ascii="Arial" w:hAnsi="Arial" w:cs="Arial"/>
                <w:noProof/>
              </w:rPr>
              <w:t>1.1</w:t>
            </w:r>
            <w:r w:rsidR="00143D06">
              <w:rPr>
                <w:rFonts w:eastAsiaTheme="minorEastAsia" w:cstheme="minorBidi"/>
                <w:b w:val="0"/>
                <w:bCs w:val="0"/>
                <w:caps w:val="0"/>
                <w:noProof/>
                <w:sz w:val="24"/>
                <w:szCs w:val="24"/>
                <w:u w:val="none"/>
                <w:lang w:eastAsia="en-GB"/>
              </w:rPr>
              <w:tab/>
            </w:r>
            <w:r w:rsidR="00143D06" w:rsidRPr="002D0293">
              <w:rPr>
                <w:rStyle w:val="Hyperlink"/>
                <w:rFonts w:ascii="Arial" w:hAnsi="Arial" w:cs="Arial"/>
                <w:noProof/>
              </w:rPr>
              <w:t>Introduction</w:t>
            </w:r>
            <w:r w:rsidR="00143D06">
              <w:rPr>
                <w:noProof/>
                <w:webHidden/>
              </w:rPr>
              <w:tab/>
            </w:r>
            <w:r w:rsidR="00143D06">
              <w:rPr>
                <w:noProof/>
                <w:webHidden/>
              </w:rPr>
              <w:fldChar w:fldCharType="begin"/>
            </w:r>
            <w:r w:rsidR="00143D06">
              <w:rPr>
                <w:noProof/>
                <w:webHidden/>
              </w:rPr>
              <w:instrText xml:space="preserve"> PAGEREF _Toc150168195 \h </w:instrText>
            </w:r>
            <w:r w:rsidR="00143D06">
              <w:rPr>
                <w:noProof/>
                <w:webHidden/>
              </w:rPr>
            </w:r>
            <w:r w:rsidR="00143D06">
              <w:rPr>
                <w:noProof/>
                <w:webHidden/>
              </w:rPr>
              <w:fldChar w:fldCharType="separate"/>
            </w:r>
            <w:r w:rsidR="00143D06">
              <w:rPr>
                <w:noProof/>
                <w:webHidden/>
              </w:rPr>
              <w:t>3</w:t>
            </w:r>
            <w:r w:rsidR="00143D06">
              <w:rPr>
                <w:noProof/>
                <w:webHidden/>
              </w:rPr>
              <w:fldChar w:fldCharType="end"/>
            </w:r>
          </w:hyperlink>
        </w:p>
        <w:p w14:paraId="41460DC2" w14:textId="3C074816" w:rsidR="00143D06" w:rsidRDefault="00143D06">
          <w:pPr>
            <w:pStyle w:val="TOC1"/>
            <w:tabs>
              <w:tab w:val="right" w:leader="dot" w:pos="9016"/>
            </w:tabs>
            <w:rPr>
              <w:rFonts w:eastAsiaTheme="minorEastAsia" w:cstheme="minorBidi"/>
              <w:b w:val="0"/>
              <w:bCs w:val="0"/>
              <w:caps w:val="0"/>
              <w:noProof/>
              <w:sz w:val="24"/>
              <w:szCs w:val="24"/>
              <w:u w:val="none"/>
              <w:lang w:eastAsia="en-GB"/>
            </w:rPr>
          </w:pPr>
          <w:hyperlink w:anchor="_Toc150168196" w:history="1">
            <w:r w:rsidRPr="002D0293">
              <w:rPr>
                <w:rStyle w:val="Hyperlink"/>
                <w:rFonts w:ascii="Arial" w:hAnsi="Arial" w:cs="Arial"/>
                <w:noProof/>
              </w:rPr>
              <w:t>2.1 Critical appraisal</w:t>
            </w:r>
            <w:r>
              <w:rPr>
                <w:noProof/>
                <w:webHidden/>
              </w:rPr>
              <w:tab/>
            </w:r>
            <w:r>
              <w:rPr>
                <w:noProof/>
                <w:webHidden/>
              </w:rPr>
              <w:fldChar w:fldCharType="begin"/>
            </w:r>
            <w:r>
              <w:rPr>
                <w:noProof/>
                <w:webHidden/>
              </w:rPr>
              <w:instrText xml:space="preserve"> PAGEREF _Toc150168196 \h </w:instrText>
            </w:r>
            <w:r>
              <w:rPr>
                <w:noProof/>
                <w:webHidden/>
              </w:rPr>
            </w:r>
            <w:r>
              <w:rPr>
                <w:noProof/>
                <w:webHidden/>
              </w:rPr>
              <w:fldChar w:fldCharType="separate"/>
            </w:r>
            <w:r>
              <w:rPr>
                <w:noProof/>
                <w:webHidden/>
              </w:rPr>
              <w:t>4</w:t>
            </w:r>
            <w:r>
              <w:rPr>
                <w:noProof/>
                <w:webHidden/>
              </w:rPr>
              <w:fldChar w:fldCharType="end"/>
            </w:r>
          </w:hyperlink>
        </w:p>
        <w:p w14:paraId="378A9B33" w14:textId="1C8DB23E" w:rsidR="00143D06" w:rsidRDefault="00143D06">
          <w:pPr>
            <w:pStyle w:val="TOC1"/>
            <w:tabs>
              <w:tab w:val="right" w:leader="dot" w:pos="9016"/>
            </w:tabs>
            <w:rPr>
              <w:rFonts w:eastAsiaTheme="minorEastAsia" w:cstheme="minorBidi"/>
              <w:b w:val="0"/>
              <w:bCs w:val="0"/>
              <w:caps w:val="0"/>
              <w:noProof/>
              <w:sz w:val="24"/>
              <w:szCs w:val="24"/>
              <w:u w:val="none"/>
              <w:lang w:eastAsia="en-GB"/>
            </w:rPr>
          </w:pPr>
          <w:hyperlink w:anchor="_Toc150168197" w:history="1">
            <w:r w:rsidRPr="002D0293">
              <w:rPr>
                <w:rStyle w:val="Hyperlink"/>
                <w:rFonts w:ascii="Arial" w:hAnsi="Arial" w:cs="Arial"/>
                <w:noProof/>
              </w:rPr>
              <w:t>3.1 Company critical analysis</w:t>
            </w:r>
            <w:r>
              <w:rPr>
                <w:noProof/>
                <w:webHidden/>
              </w:rPr>
              <w:tab/>
            </w:r>
            <w:r>
              <w:rPr>
                <w:noProof/>
                <w:webHidden/>
              </w:rPr>
              <w:fldChar w:fldCharType="begin"/>
            </w:r>
            <w:r>
              <w:rPr>
                <w:noProof/>
                <w:webHidden/>
              </w:rPr>
              <w:instrText xml:space="preserve"> PAGEREF _Toc150168197 \h </w:instrText>
            </w:r>
            <w:r>
              <w:rPr>
                <w:noProof/>
                <w:webHidden/>
              </w:rPr>
            </w:r>
            <w:r>
              <w:rPr>
                <w:noProof/>
                <w:webHidden/>
              </w:rPr>
              <w:fldChar w:fldCharType="separate"/>
            </w:r>
            <w:r>
              <w:rPr>
                <w:noProof/>
                <w:webHidden/>
              </w:rPr>
              <w:t>6</w:t>
            </w:r>
            <w:r>
              <w:rPr>
                <w:noProof/>
                <w:webHidden/>
              </w:rPr>
              <w:fldChar w:fldCharType="end"/>
            </w:r>
          </w:hyperlink>
        </w:p>
        <w:p w14:paraId="5B70D78E" w14:textId="1ED64077" w:rsidR="00143D06" w:rsidRDefault="00143D06">
          <w:pPr>
            <w:pStyle w:val="TOC1"/>
            <w:tabs>
              <w:tab w:val="right" w:leader="dot" w:pos="9016"/>
            </w:tabs>
            <w:rPr>
              <w:rFonts w:eastAsiaTheme="minorEastAsia" w:cstheme="minorBidi"/>
              <w:b w:val="0"/>
              <w:bCs w:val="0"/>
              <w:caps w:val="0"/>
              <w:noProof/>
              <w:sz w:val="24"/>
              <w:szCs w:val="24"/>
              <w:u w:val="none"/>
              <w:lang w:eastAsia="en-GB"/>
            </w:rPr>
          </w:pPr>
          <w:hyperlink w:anchor="_Toc150168198" w:history="1">
            <w:r w:rsidRPr="002D0293">
              <w:rPr>
                <w:rStyle w:val="Hyperlink"/>
                <w:rFonts w:ascii="Arial" w:hAnsi="Arial" w:cs="Arial"/>
                <w:noProof/>
              </w:rPr>
              <w:t>4.1 Stakeholder analysis</w:t>
            </w:r>
            <w:r>
              <w:rPr>
                <w:noProof/>
                <w:webHidden/>
              </w:rPr>
              <w:tab/>
            </w:r>
            <w:r>
              <w:rPr>
                <w:noProof/>
                <w:webHidden/>
              </w:rPr>
              <w:fldChar w:fldCharType="begin"/>
            </w:r>
            <w:r>
              <w:rPr>
                <w:noProof/>
                <w:webHidden/>
              </w:rPr>
              <w:instrText xml:space="preserve"> PAGEREF _Toc150168198 \h </w:instrText>
            </w:r>
            <w:r>
              <w:rPr>
                <w:noProof/>
                <w:webHidden/>
              </w:rPr>
            </w:r>
            <w:r>
              <w:rPr>
                <w:noProof/>
                <w:webHidden/>
              </w:rPr>
              <w:fldChar w:fldCharType="separate"/>
            </w:r>
            <w:r>
              <w:rPr>
                <w:noProof/>
                <w:webHidden/>
              </w:rPr>
              <w:t>11</w:t>
            </w:r>
            <w:r>
              <w:rPr>
                <w:noProof/>
                <w:webHidden/>
              </w:rPr>
              <w:fldChar w:fldCharType="end"/>
            </w:r>
          </w:hyperlink>
        </w:p>
        <w:p w14:paraId="130A4F3C" w14:textId="580B0D42" w:rsidR="00143D06" w:rsidRDefault="00143D06">
          <w:pPr>
            <w:pStyle w:val="TOC1"/>
            <w:tabs>
              <w:tab w:val="right" w:leader="dot" w:pos="9016"/>
            </w:tabs>
            <w:rPr>
              <w:rFonts w:eastAsiaTheme="minorEastAsia" w:cstheme="minorBidi"/>
              <w:b w:val="0"/>
              <w:bCs w:val="0"/>
              <w:caps w:val="0"/>
              <w:noProof/>
              <w:sz w:val="24"/>
              <w:szCs w:val="24"/>
              <w:u w:val="none"/>
              <w:lang w:eastAsia="en-GB"/>
            </w:rPr>
          </w:pPr>
          <w:hyperlink w:anchor="_Toc150168199" w:history="1">
            <w:r w:rsidRPr="002D0293">
              <w:rPr>
                <w:rStyle w:val="Hyperlink"/>
                <w:rFonts w:ascii="Arial" w:hAnsi="Arial" w:cs="Arial"/>
                <w:noProof/>
              </w:rPr>
              <w:t>5.1 Available strategic growth options</w:t>
            </w:r>
            <w:r>
              <w:rPr>
                <w:noProof/>
                <w:webHidden/>
              </w:rPr>
              <w:tab/>
            </w:r>
            <w:r>
              <w:rPr>
                <w:noProof/>
                <w:webHidden/>
              </w:rPr>
              <w:fldChar w:fldCharType="begin"/>
            </w:r>
            <w:r>
              <w:rPr>
                <w:noProof/>
                <w:webHidden/>
              </w:rPr>
              <w:instrText xml:space="preserve"> PAGEREF _Toc150168199 \h </w:instrText>
            </w:r>
            <w:r>
              <w:rPr>
                <w:noProof/>
                <w:webHidden/>
              </w:rPr>
            </w:r>
            <w:r>
              <w:rPr>
                <w:noProof/>
                <w:webHidden/>
              </w:rPr>
              <w:fldChar w:fldCharType="separate"/>
            </w:r>
            <w:r>
              <w:rPr>
                <w:noProof/>
                <w:webHidden/>
              </w:rPr>
              <w:t>13</w:t>
            </w:r>
            <w:r>
              <w:rPr>
                <w:noProof/>
                <w:webHidden/>
              </w:rPr>
              <w:fldChar w:fldCharType="end"/>
            </w:r>
          </w:hyperlink>
        </w:p>
        <w:p w14:paraId="0D8E72D0" w14:textId="6115AD41" w:rsidR="00143D06" w:rsidRDefault="00143D06">
          <w:pPr>
            <w:pStyle w:val="TOC1"/>
            <w:tabs>
              <w:tab w:val="right" w:leader="dot" w:pos="9016"/>
            </w:tabs>
            <w:rPr>
              <w:rFonts w:eastAsiaTheme="minorEastAsia" w:cstheme="minorBidi"/>
              <w:b w:val="0"/>
              <w:bCs w:val="0"/>
              <w:caps w:val="0"/>
              <w:noProof/>
              <w:sz w:val="24"/>
              <w:szCs w:val="24"/>
              <w:u w:val="none"/>
              <w:lang w:eastAsia="en-GB"/>
            </w:rPr>
          </w:pPr>
          <w:hyperlink w:anchor="_Toc150168200" w:history="1">
            <w:r w:rsidRPr="002D0293">
              <w:rPr>
                <w:rStyle w:val="Hyperlink"/>
                <w:rFonts w:ascii="Arial" w:hAnsi="Arial" w:cs="Arial"/>
                <w:noProof/>
              </w:rPr>
              <w:t>6.1 Key Strategic Recommendations</w:t>
            </w:r>
            <w:r>
              <w:rPr>
                <w:noProof/>
                <w:webHidden/>
              </w:rPr>
              <w:tab/>
            </w:r>
            <w:r>
              <w:rPr>
                <w:noProof/>
                <w:webHidden/>
              </w:rPr>
              <w:fldChar w:fldCharType="begin"/>
            </w:r>
            <w:r>
              <w:rPr>
                <w:noProof/>
                <w:webHidden/>
              </w:rPr>
              <w:instrText xml:space="preserve"> PAGEREF _Toc150168200 \h </w:instrText>
            </w:r>
            <w:r>
              <w:rPr>
                <w:noProof/>
                <w:webHidden/>
              </w:rPr>
            </w:r>
            <w:r>
              <w:rPr>
                <w:noProof/>
                <w:webHidden/>
              </w:rPr>
              <w:fldChar w:fldCharType="separate"/>
            </w:r>
            <w:r>
              <w:rPr>
                <w:noProof/>
                <w:webHidden/>
              </w:rPr>
              <w:t>20</w:t>
            </w:r>
            <w:r>
              <w:rPr>
                <w:noProof/>
                <w:webHidden/>
              </w:rPr>
              <w:fldChar w:fldCharType="end"/>
            </w:r>
          </w:hyperlink>
        </w:p>
        <w:p w14:paraId="2CD74A04" w14:textId="45A70D53" w:rsidR="00143D06" w:rsidRDefault="00143D06">
          <w:pPr>
            <w:pStyle w:val="TOC1"/>
            <w:tabs>
              <w:tab w:val="right" w:leader="dot" w:pos="9016"/>
            </w:tabs>
            <w:rPr>
              <w:rFonts w:eastAsiaTheme="minorEastAsia" w:cstheme="minorBidi"/>
              <w:b w:val="0"/>
              <w:bCs w:val="0"/>
              <w:caps w:val="0"/>
              <w:noProof/>
              <w:sz w:val="24"/>
              <w:szCs w:val="24"/>
              <w:u w:val="none"/>
              <w:lang w:eastAsia="en-GB"/>
            </w:rPr>
          </w:pPr>
          <w:hyperlink w:anchor="_Toc150168201" w:history="1">
            <w:r w:rsidRPr="002D0293">
              <w:rPr>
                <w:rStyle w:val="Hyperlink"/>
                <w:rFonts w:ascii="Arial" w:hAnsi="Arial" w:cs="Arial"/>
                <w:noProof/>
              </w:rPr>
              <w:t>7.1 Conclusion</w:t>
            </w:r>
            <w:r>
              <w:rPr>
                <w:noProof/>
                <w:webHidden/>
              </w:rPr>
              <w:tab/>
            </w:r>
            <w:r>
              <w:rPr>
                <w:noProof/>
                <w:webHidden/>
              </w:rPr>
              <w:fldChar w:fldCharType="begin"/>
            </w:r>
            <w:r>
              <w:rPr>
                <w:noProof/>
                <w:webHidden/>
              </w:rPr>
              <w:instrText xml:space="preserve"> PAGEREF _Toc150168201 \h </w:instrText>
            </w:r>
            <w:r>
              <w:rPr>
                <w:noProof/>
                <w:webHidden/>
              </w:rPr>
            </w:r>
            <w:r>
              <w:rPr>
                <w:noProof/>
                <w:webHidden/>
              </w:rPr>
              <w:fldChar w:fldCharType="separate"/>
            </w:r>
            <w:r>
              <w:rPr>
                <w:noProof/>
                <w:webHidden/>
              </w:rPr>
              <w:t>20</w:t>
            </w:r>
            <w:r>
              <w:rPr>
                <w:noProof/>
                <w:webHidden/>
              </w:rPr>
              <w:fldChar w:fldCharType="end"/>
            </w:r>
          </w:hyperlink>
        </w:p>
        <w:p w14:paraId="5A3F349F" w14:textId="23D6CE0E" w:rsidR="00143D06" w:rsidRDefault="00143D06">
          <w:pPr>
            <w:pStyle w:val="TOC1"/>
            <w:tabs>
              <w:tab w:val="right" w:leader="dot" w:pos="9016"/>
            </w:tabs>
            <w:rPr>
              <w:rFonts w:eastAsiaTheme="minorEastAsia" w:cstheme="minorBidi"/>
              <w:b w:val="0"/>
              <w:bCs w:val="0"/>
              <w:caps w:val="0"/>
              <w:noProof/>
              <w:sz w:val="24"/>
              <w:szCs w:val="24"/>
              <w:u w:val="none"/>
              <w:lang w:eastAsia="en-GB"/>
            </w:rPr>
          </w:pPr>
          <w:hyperlink w:anchor="_Toc150168202" w:history="1">
            <w:r w:rsidRPr="002D0293">
              <w:rPr>
                <w:rStyle w:val="Hyperlink"/>
                <w:rFonts w:ascii="Arial" w:hAnsi="Arial" w:cs="Arial"/>
                <w:noProof/>
              </w:rPr>
              <w:t>8.1 References</w:t>
            </w:r>
            <w:r>
              <w:rPr>
                <w:noProof/>
                <w:webHidden/>
              </w:rPr>
              <w:tab/>
            </w:r>
            <w:r>
              <w:rPr>
                <w:noProof/>
                <w:webHidden/>
              </w:rPr>
              <w:fldChar w:fldCharType="begin"/>
            </w:r>
            <w:r>
              <w:rPr>
                <w:noProof/>
                <w:webHidden/>
              </w:rPr>
              <w:instrText xml:space="preserve"> PAGEREF _Toc150168202 \h </w:instrText>
            </w:r>
            <w:r>
              <w:rPr>
                <w:noProof/>
                <w:webHidden/>
              </w:rPr>
            </w:r>
            <w:r>
              <w:rPr>
                <w:noProof/>
                <w:webHidden/>
              </w:rPr>
              <w:fldChar w:fldCharType="separate"/>
            </w:r>
            <w:r>
              <w:rPr>
                <w:noProof/>
                <w:webHidden/>
              </w:rPr>
              <w:t>22</w:t>
            </w:r>
            <w:r>
              <w:rPr>
                <w:noProof/>
                <w:webHidden/>
              </w:rPr>
              <w:fldChar w:fldCharType="end"/>
            </w:r>
          </w:hyperlink>
        </w:p>
        <w:p w14:paraId="45D2A84E" w14:textId="7F827D8A" w:rsidR="00143D06" w:rsidRDefault="00143D06">
          <w:pPr>
            <w:pStyle w:val="TOC1"/>
            <w:tabs>
              <w:tab w:val="right" w:leader="dot" w:pos="9016"/>
            </w:tabs>
            <w:rPr>
              <w:rFonts w:eastAsiaTheme="minorEastAsia" w:cstheme="minorBidi"/>
              <w:b w:val="0"/>
              <w:bCs w:val="0"/>
              <w:caps w:val="0"/>
              <w:noProof/>
              <w:sz w:val="24"/>
              <w:szCs w:val="24"/>
              <w:u w:val="none"/>
              <w:lang w:eastAsia="en-GB"/>
            </w:rPr>
          </w:pPr>
          <w:hyperlink w:anchor="_Toc150168203" w:history="1">
            <w:r w:rsidRPr="002D0293">
              <w:rPr>
                <w:rStyle w:val="Hyperlink"/>
                <w:rFonts w:ascii="Arial" w:hAnsi="Arial" w:cs="Arial"/>
                <w:noProof/>
                <w:shd w:val="clear" w:color="auto" w:fill="FFFFFF"/>
              </w:rPr>
              <w:t>9.1 Appendix</w:t>
            </w:r>
            <w:r>
              <w:rPr>
                <w:noProof/>
                <w:webHidden/>
              </w:rPr>
              <w:tab/>
            </w:r>
            <w:r>
              <w:rPr>
                <w:noProof/>
                <w:webHidden/>
              </w:rPr>
              <w:fldChar w:fldCharType="begin"/>
            </w:r>
            <w:r>
              <w:rPr>
                <w:noProof/>
                <w:webHidden/>
              </w:rPr>
              <w:instrText xml:space="preserve"> PAGEREF _Toc150168203 \h </w:instrText>
            </w:r>
            <w:r>
              <w:rPr>
                <w:noProof/>
                <w:webHidden/>
              </w:rPr>
            </w:r>
            <w:r>
              <w:rPr>
                <w:noProof/>
                <w:webHidden/>
              </w:rPr>
              <w:fldChar w:fldCharType="separate"/>
            </w:r>
            <w:r>
              <w:rPr>
                <w:noProof/>
                <w:webHidden/>
              </w:rPr>
              <w:t>23</w:t>
            </w:r>
            <w:r>
              <w:rPr>
                <w:noProof/>
                <w:webHidden/>
              </w:rPr>
              <w:fldChar w:fldCharType="end"/>
            </w:r>
          </w:hyperlink>
        </w:p>
        <w:p w14:paraId="3BDC9954" w14:textId="3D8F8B6F" w:rsidR="00DE60FA" w:rsidRDefault="00DE60FA">
          <w:r>
            <w:rPr>
              <w:b/>
              <w:bCs/>
              <w:noProof/>
            </w:rPr>
            <w:fldChar w:fldCharType="end"/>
          </w:r>
        </w:p>
      </w:sdtContent>
    </w:sdt>
    <w:p w14:paraId="16A08127" w14:textId="77777777" w:rsidR="00AF2C9E" w:rsidRDefault="00AF2C9E" w:rsidP="00AF2C9E">
      <w:pPr>
        <w:spacing w:line="360" w:lineRule="auto"/>
        <w:jc w:val="center"/>
        <w:rPr>
          <w:rFonts w:ascii="Arial" w:hAnsi="Arial" w:cs="Arial"/>
          <w:sz w:val="32"/>
          <w:szCs w:val="32"/>
        </w:rPr>
      </w:pPr>
    </w:p>
    <w:p w14:paraId="3475ABBA" w14:textId="77777777" w:rsidR="00AF2C9E" w:rsidRDefault="00AF2C9E" w:rsidP="00AF2C9E">
      <w:pPr>
        <w:spacing w:line="360" w:lineRule="auto"/>
        <w:jc w:val="center"/>
        <w:rPr>
          <w:rFonts w:ascii="Arial" w:hAnsi="Arial" w:cs="Arial"/>
          <w:sz w:val="32"/>
          <w:szCs w:val="32"/>
        </w:rPr>
      </w:pPr>
    </w:p>
    <w:p w14:paraId="25C14B32" w14:textId="77777777" w:rsidR="00AF2C9E" w:rsidRDefault="00AF2C9E" w:rsidP="00AF2C9E">
      <w:pPr>
        <w:spacing w:line="360" w:lineRule="auto"/>
        <w:jc w:val="center"/>
        <w:rPr>
          <w:rFonts w:ascii="Arial" w:hAnsi="Arial" w:cs="Arial"/>
          <w:sz w:val="32"/>
          <w:szCs w:val="32"/>
        </w:rPr>
      </w:pPr>
    </w:p>
    <w:p w14:paraId="3F14F30D" w14:textId="77777777" w:rsidR="00AF2C9E" w:rsidRDefault="00AF2C9E" w:rsidP="00AF2C9E">
      <w:pPr>
        <w:spacing w:line="360" w:lineRule="auto"/>
        <w:jc w:val="center"/>
        <w:rPr>
          <w:rFonts w:ascii="Arial" w:hAnsi="Arial" w:cs="Arial"/>
          <w:sz w:val="32"/>
          <w:szCs w:val="32"/>
        </w:rPr>
      </w:pPr>
    </w:p>
    <w:p w14:paraId="6E92E23F" w14:textId="77777777" w:rsidR="00AF2C9E" w:rsidRDefault="00AF2C9E" w:rsidP="00AF2C9E">
      <w:pPr>
        <w:spacing w:line="360" w:lineRule="auto"/>
        <w:jc w:val="center"/>
        <w:rPr>
          <w:rFonts w:ascii="Arial" w:hAnsi="Arial" w:cs="Arial"/>
          <w:sz w:val="32"/>
          <w:szCs w:val="32"/>
        </w:rPr>
      </w:pPr>
    </w:p>
    <w:p w14:paraId="27951E3E" w14:textId="77777777" w:rsidR="00AF2C9E" w:rsidRDefault="00AF2C9E" w:rsidP="00AF2C9E">
      <w:pPr>
        <w:spacing w:line="360" w:lineRule="auto"/>
        <w:jc w:val="center"/>
        <w:rPr>
          <w:rFonts w:ascii="Arial" w:hAnsi="Arial" w:cs="Arial"/>
          <w:sz w:val="32"/>
          <w:szCs w:val="32"/>
        </w:rPr>
      </w:pPr>
    </w:p>
    <w:p w14:paraId="48CC828D" w14:textId="77777777" w:rsidR="00AF2C9E" w:rsidRDefault="00AF2C9E" w:rsidP="00AF2C9E">
      <w:pPr>
        <w:spacing w:line="360" w:lineRule="auto"/>
        <w:jc w:val="center"/>
        <w:rPr>
          <w:rFonts w:ascii="Arial" w:hAnsi="Arial" w:cs="Arial"/>
          <w:sz w:val="32"/>
          <w:szCs w:val="32"/>
        </w:rPr>
      </w:pPr>
    </w:p>
    <w:p w14:paraId="259148D6" w14:textId="77777777" w:rsidR="00AF2C9E" w:rsidRDefault="00AF2C9E" w:rsidP="00AF2C9E">
      <w:pPr>
        <w:spacing w:line="360" w:lineRule="auto"/>
        <w:jc w:val="center"/>
        <w:rPr>
          <w:rFonts w:ascii="Arial" w:hAnsi="Arial" w:cs="Arial"/>
          <w:sz w:val="32"/>
          <w:szCs w:val="32"/>
        </w:rPr>
      </w:pPr>
    </w:p>
    <w:p w14:paraId="1E81AD73" w14:textId="77777777" w:rsidR="00AF2C9E" w:rsidRDefault="00AF2C9E" w:rsidP="00AF2C9E">
      <w:pPr>
        <w:spacing w:line="360" w:lineRule="auto"/>
        <w:jc w:val="center"/>
        <w:rPr>
          <w:rFonts w:ascii="Arial" w:hAnsi="Arial" w:cs="Arial"/>
          <w:sz w:val="32"/>
          <w:szCs w:val="32"/>
        </w:rPr>
      </w:pPr>
    </w:p>
    <w:p w14:paraId="2CFF747F" w14:textId="77777777" w:rsidR="00AF2C9E" w:rsidRDefault="00AF2C9E" w:rsidP="00AF2C9E">
      <w:pPr>
        <w:spacing w:line="360" w:lineRule="auto"/>
        <w:jc w:val="center"/>
        <w:rPr>
          <w:rFonts w:ascii="Arial" w:hAnsi="Arial" w:cs="Arial"/>
          <w:sz w:val="32"/>
          <w:szCs w:val="32"/>
        </w:rPr>
      </w:pPr>
    </w:p>
    <w:p w14:paraId="12BB64DD" w14:textId="77777777" w:rsidR="00AF2C9E" w:rsidRDefault="00AF2C9E" w:rsidP="002C1FB5">
      <w:pPr>
        <w:spacing w:line="360" w:lineRule="auto"/>
        <w:rPr>
          <w:rFonts w:ascii="Arial" w:hAnsi="Arial" w:cs="Arial"/>
          <w:sz w:val="32"/>
          <w:szCs w:val="32"/>
        </w:rPr>
      </w:pPr>
    </w:p>
    <w:p w14:paraId="713DA1D9" w14:textId="1CD7608E" w:rsidR="00AF2C9E" w:rsidRDefault="00AF2C9E" w:rsidP="00ED5E54">
      <w:pPr>
        <w:pStyle w:val="Heading1"/>
        <w:numPr>
          <w:ilvl w:val="1"/>
          <w:numId w:val="1"/>
        </w:numPr>
        <w:spacing w:line="360" w:lineRule="auto"/>
        <w:rPr>
          <w:rFonts w:ascii="Arial" w:hAnsi="Arial" w:cs="Arial"/>
          <w:sz w:val="24"/>
          <w:szCs w:val="24"/>
        </w:rPr>
      </w:pPr>
      <w:bookmarkStart w:id="0" w:name="_Toc150168195"/>
      <w:r>
        <w:rPr>
          <w:rFonts w:ascii="Arial" w:hAnsi="Arial" w:cs="Arial"/>
          <w:sz w:val="24"/>
          <w:szCs w:val="24"/>
        </w:rPr>
        <w:lastRenderedPageBreak/>
        <w:t>Introduction</w:t>
      </w:r>
      <w:bookmarkEnd w:id="0"/>
    </w:p>
    <w:p w14:paraId="35F9119C" w14:textId="0192EA35" w:rsidR="00157C4F" w:rsidRDefault="00ED5E54" w:rsidP="00ED5E54">
      <w:pPr>
        <w:spacing w:line="360" w:lineRule="auto"/>
        <w:ind w:firstLine="720"/>
        <w:rPr>
          <w:rFonts w:ascii="Arial" w:hAnsi="Arial" w:cs="Arial"/>
          <w:sz w:val="22"/>
          <w:szCs w:val="22"/>
        </w:rPr>
      </w:pPr>
      <w:r w:rsidRPr="00ED5E54">
        <w:rPr>
          <w:rFonts w:ascii="Arial" w:hAnsi="Arial" w:cs="Arial"/>
          <w:sz w:val="22"/>
          <w:szCs w:val="22"/>
        </w:rPr>
        <w:t>In the contemporary landscape of the restaurant industry, the intersection of culinary excellence and environmental sustainability has become paramount. One such culinary bastion, The Hand and Flower, a prestigious two Michelin star restaurant, stands at the forefront of gastronomic innovation. Renowned for its culinary mastery, The Hand and Flower now faces a critical challenge: developing a sustainable business strategy that not only upholds its esteemed reputation but also aligns with the urgent global need for environmental conservation.</w:t>
      </w:r>
      <w:r w:rsidR="00157C4F">
        <w:rPr>
          <w:rFonts w:ascii="Arial" w:hAnsi="Arial" w:cs="Arial"/>
          <w:sz w:val="22"/>
          <w:szCs w:val="22"/>
        </w:rPr>
        <w:t xml:space="preserve"> The company had </w:t>
      </w:r>
      <w:proofErr w:type="gramStart"/>
      <w:r w:rsidR="00157C4F">
        <w:rPr>
          <w:rFonts w:ascii="Arial" w:hAnsi="Arial" w:cs="Arial"/>
          <w:sz w:val="22"/>
          <w:szCs w:val="22"/>
        </w:rPr>
        <w:t>a number of</w:t>
      </w:r>
      <w:proofErr w:type="gramEnd"/>
      <w:r w:rsidR="00157C4F">
        <w:rPr>
          <w:rFonts w:ascii="Arial" w:hAnsi="Arial" w:cs="Arial"/>
          <w:sz w:val="22"/>
          <w:szCs w:val="22"/>
        </w:rPr>
        <w:t xml:space="preserve"> 95 employees including directors as shown in the print screen made over the information provided to Companies House bellow:</w:t>
      </w:r>
    </w:p>
    <w:p w14:paraId="6FC12268" w14:textId="51425C76" w:rsidR="00B2354B" w:rsidRDefault="00B2354B" w:rsidP="00ED5E54">
      <w:pPr>
        <w:spacing w:line="360" w:lineRule="auto"/>
        <w:ind w:firstLine="720"/>
        <w:rPr>
          <w:rFonts w:ascii="Arial" w:hAnsi="Arial" w:cs="Arial"/>
          <w:sz w:val="22"/>
          <w:szCs w:val="22"/>
        </w:rPr>
      </w:pPr>
      <w:r>
        <w:rPr>
          <w:rFonts w:ascii="Arial" w:hAnsi="Arial" w:cs="Arial"/>
          <w:noProof/>
          <w:sz w:val="22"/>
          <w:szCs w:val="22"/>
        </w:rPr>
        <w:drawing>
          <wp:inline distT="0" distB="0" distL="0" distR="0" wp14:anchorId="79E1FBAC" wp14:editId="400E38CF">
            <wp:extent cx="5731510" cy="1863725"/>
            <wp:effectExtent l="0" t="0" r="0" b="3175"/>
            <wp:docPr id="1498882114" name="Picture 2" descr="A screenshot of a video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882114" name="Picture 2" descr="A screenshot of a video cha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863725"/>
                    </a:xfrm>
                    <a:prstGeom prst="rect">
                      <a:avLst/>
                    </a:prstGeom>
                  </pic:spPr>
                </pic:pic>
              </a:graphicData>
            </a:graphic>
          </wp:inline>
        </w:drawing>
      </w:r>
    </w:p>
    <w:p w14:paraId="450FEBA8" w14:textId="5D8BEBA3" w:rsidR="00157C4F" w:rsidRDefault="00AC6E67" w:rsidP="00ED5E54">
      <w:pPr>
        <w:spacing w:line="360" w:lineRule="auto"/>
        <w:ind w:firstLine="720"/>
        <w:rPr>
          <w:rFonts w:ascii="Arial" w:hAnsi="Arial" w:cs="Arial"/>
          <w:sz w:val="22"/>
          <w:szCs w:val="22"/>
        </w:rPr>
      </w:pPr>
      <w:r>
        <w:rPr>
          <w:rFonts w:ascii="Arial" w:hAnsi="Arial" w:cs="Arial"/>
          <w:sz w:val="22"/>
          <w:szCs w:val="22"/>
        </w:rPr>
        <w:t xml:space="preserve">Fig.1 Source: </w:t>
      </w:r>
      <w:hyperlink r:id="rId9" w:history="1">
        <w:r w:rsidRPr="003C7716">
          <w:rPr>
            <w:rStyle w:val="Hyperlink"/>
            <w:rFonts w:ascii="Arial" w:hAnsi="Arial" w:cs="Arial"/>
            <w:sz w:val="22"/>
            <w:szCs w:val="22"/>
          </w:rPr>
          <w:t>https://find-and-update.company-information.service.gov.uk/company/05618264/filing-history</w:t>
        </w:r>
      </w:hyperlink>
    </w:p>
    <w:p w14:paraId="23FCB0F3" w14:textId="77777777" w:rsidR="00AC6E67" w:rsidRDefault="00AC6E67" w:rsidP="00ED5E54">
      <w:pPr>
        <w:spacing w:line="360" w:lineRule="auto"/>
        <w:ind w:firstLine="720"/>
        <w:rPr>
          <w:rFonts w:ascii="Arial" w:hAnsi="Arial" w:cs="Arial"/>
          <w:sz w:val="22"/>
          <w:szCs w:val="22"/>
        </w:rPr>
      </w:pPr>
    </w:p>
    <w:p w14:paraId="0BF9B8C8" w14:textId="1C27DB21" w:rsidR="00157C4F" w:rsidRDefault="00ED5E54" w:rsidP="00ED5E54">
      <w:pPr>
        <w:spacing w:line="360" w:lineRule="auto"/>
        <w:ind w:firstLine="720"/>
        <w:rPr>
          <w:rFonts w:ascii="Arial" w:hAnsi="Arial" w:cs="Arial"/>
          <w:sz w:val="22"/>
          <w:szCs w:val="22"/>
        </w:rPr>
      </w:pPr>
      <w:r w:rsidRPr="00ED5E54">
        <w:rPr>
          <w:rFonts w:ascii="Arial" w:hAnsi="Arial" w:cs="Arial"/>
          <w:sz w:val="22"/>
          <w:szCs w:val="22"/>
        </w:rPr>
        <w:t xml:space="preserve"> </w:t>
      </w:r>
      <w:r w:rsidR="00B2354B">
        <w:rPr>
          <w:rFonts w:ascii="Arial" w:hAnsi="Arial" w:cs="Arial"/>
          <w:sz w:val="22"/>
          <w:szCs w:val="22"/>
        </w:rPr>
        <w:t xml:space="preserve">The numbers regarding turnover of the pub are not evident from the report that is publicly provided but we can deduct that having a profit of £151,949 it is very unlikely to have a turnover bigger than 50 </w:t>
      </w:r>
      <w:proofErr w:type="gramStart"/>
      <w:r w:rsidR="00B2354B">
        <w:rPr>
          <w:rFonts w:ascii="Arial" w:hAnsi="Arial" w:cs="Arial"/>
          <w:sz w:val="22"/>
          <w:szCs w:val="22"/>
        </w:rPr>
        <w:t>millions</w:t>
      </w:r>
      <w:proofErr w:type="gramEnd"/>
      <w:r w:rsidR="00B2354B">
        <w:rPr>
          <w:rFonts w:ascii="Arial" w:hAnsi="Arial" w:cs="Arial"/>
          <w:sz w:val="22"/>
          <w:szCs w:val="22"/>
        </w:rPr>
        <w:t xml:space="preserve"> and this entitle the categorising of the business as a SME.</w:t>
      </w:r>
    </w:p>
    <w:p w14:paraId="40465CC1" w14:textId="48AC104A" w:rsidR="00ED5E54" w:rsidRDefault="00ED5E54" w:rsidP="00ED5E54">
      <w:pPr>
        <w:spacing w:line="360" w:lineRule="auto"/>
        <w:ind w:firstLine="720"/>
        <w:rPr>
          <w:rFonts w:ascii="Arial" w:hAnsi="Arial" w:cs="Arial"/>
          <w:sz w:val="22"/>
          <w:szCs w:val="22"/>
        </w:rPr>
      </w:pPr>
      <w:r w:rsidRPr="00ED5E54">
        <w:rPr>
          <w:rFonts w:ascii="Arial" w:hAnsi="Arial" w:cs="Arial"/>
          <w:sz w:val="22"/>
          <w:szCs w:val="22"/>
        </w:rPr>
        <w:t>This academic report endeavours to unravel this challenge, employing rigorous academic models, methods, and theories to craft a sustainable business strategy tailored to The Hand and Flower's unique context.</w:t>
      </w:r>
    </w:p>
    <w:p w14:paraId="2C0013F3" w14:textId="77777777" w:rsidR="00BE3521" w:rsidRDefault="00BE3521" w:rsidP="00ED5E54">
      <w:pPr>
        <w:spacing w:line="360" w:lineRule="auto"/>
        <w:ind w:firstLine="720"/>
        <w:rPr>
          <w:rFonts w:ascii="Arial" w:hAnsi="Arial" w:cs="Arial"/>
          <w:sz w:val="22"/>
          <w:szCs w:val="22"/>
        </w:rPr>
      </w:pPr>
    </w:p>
    <w:p w14:paraId="4465AE33" w14:textId="55A8137A" w:rsidR="00ED5E54" w:rsidRPr="00ED5E54" w:rsidRDefault="00ED5E54" w:rsidP="00ED5E54">
      <w:pPr>
        <w:spacing w:line="360" w:lineRule="auto"/>
        <w:ind w:firstLine="720"/>
        <w:rPr>
          <w:rFonts w:ascii="Arial" w:hAnsi="Arial" w:cs="Arial"/>
          <w:sz w:val="22"/>
          <w:szCs w:val="22"/>
        </w:rPr>
      </w:pPr>
      <w:r w:rsidRPr="00ED5E54">
        <w:rPr>
          <w:rFonts w:ascii="Arial" w:hAnsi="Arial" w:cs="Arial"/>
          <w:sz w:val="22"/>
          <w:szCs w:val="22"/>
        </w:rPr>
        <w:t>Strategic Management and Sustainability:</w:t>
      </w:r>
    </w:p>
    <w:p w14:paraId="12D19353" w14:textId="77777777" w:rsidR="00BE3521" w:rsidRDefault="00BE3521" w:rsidP="00ED5E54">
      <w:pPr>
        <w:spacing w:line="360" w:lineRule="auto"/>
        <w:ind w:firstLine="720"/>
        <w:rPr>
          <w:rFonts w:ascii="Arial" w:hAnsi="Arial" w:cs="Arial"/>
          <w:sz w:val="22"/>
          <w:szCs w:val="22"/>
        </w:rPr>
      </w:pPr>
    </w:p>
    <w:p w14:paraId="3F88ADC4" w14:textId="77777777" w:rsidR="002C1FB5" w:rsidRDefault="00ED5E54" w:rsidP="00ED5E54">
      <w:pPr>
        <w:spacing w:line="360" w:lineRule="auto"/>
        <w:ind w:firstLine="720"/>
        <w:rPr>
          <w:rFonts w:ascii="Arial" w:hAnsi="Arial" w:cs="Arial"/>
          <w:sz w:val="22"/>
          <w:szCs w:val="22"/>
        </w:rPr>
      </w:pPr>
      <w:r w:rsidRPr="00ED5E54">
        <w:rPr>
          <w:rFonts w:ascii="Arial" w:hAnsi="Arial" w:cs="Arial"/>
          <w:sz w:val="22"/>
          <w:szCs w:val="22"/>
        </w:rPr>
        <w:t xml:space="preserve">Strategic management, a fundamental concept in the realm of business studies, involves the formulation and implementation of long-term goals and initiatives to achieve organizational success. In the context of sustainability, strategic management extends beyond traditional profit-oriented paradigms. It embodies an ethical and forward-thinking approach, integrating environmental stewardship, social responsibility, and economic viability. </w:t>
      </w:r>
      <w:r w:rsidR="00AC6E67" w:rsidRPr="00AC6E67">
        <w:rPr>
          <w:rFonts w:ascii="Arial" w:hAnsi="Arial" w:cs="Arial"/>
          <w:sz w:val="22"/>
          <w:szCs w:val="22"/>
        </w:rPr>
        <w:t xml:space="preserve">While it's challenging to guarantee the absolute effectiveness of a company's </w:t>
      </w:r>
    </w:p>
    <w:p w14:paraId="1A3D492C" w14:textId="508E949D" w:rsidR="002C1FB5" w:rsidRDefault="002C1FB5" w:rsidP="002C1FB5">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08E8325D" wp14:editId="2EB005CF">
            <wp:extent cx="5731510" cy="4100830"/>
            <wp:effectExtent l="0" t="0" r="0" b="1270"/>
            <wp:docPr id="103424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2440" name="Picture 1034244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100830"/>
                    </a:xfrm>
                    <a:prstGeom prst="rect">
                      <a:avLst/>
                    </a:prstGeom>
                  </pic:spPr>
                </pic:pic>
              </a:graphicData>
            </a:graphic>
          </wp:inline>
        </w:drawing>
      </w:r>
    </w:p>
    <w:p w14:paraId="1FCFEBB9" w14:textId="0692CDDC" w:rsidR="0070674D" w:rsidRDefault="0070674D" w:rsidP="0070674D">
      <w:pPr>
        <w:pStyle w:val="Heading1"/>
        <w:spacing w:line="360" w:lineRule="auto"/>
        <w:rPr>
          <w:rFonts w:ascii="Arial" w:hAnsi="Arial" w:cs="Arial"/>
          <w:sz w:val="24"/>
          <w:szCs w:val="24"/>
        </w:rPr>
      </w:pPr>
      <w:r>
        <w:rPr>
          <w:rFonts w:ascii="Arial" w:hAnsi="Arial" w:cs="Arial"/>
          <w:sz w:val="24"/>
          <w:szCs w:val="24"/>
        </w:rPr>
        <w:tab/>
      </w:r>
      <w:bookmarkStart w:id="1" w:name="_Toc150168196"/>
      <w:r>
        <w:rPr>
          <w:rFonts w:ascii="Arial" w:hAnsi="Arial" w:cs="Arial"/>
          <w:sz w:val="24"/>
          <w:szCs w:val="24"/>
        </w:rPr>
        <w:t>2.1 Critical appraisal</w:t>
      </w:r>
      <w:bookmarkEnd w:id="1"/>
    </w:p>
    <w:p w14:paraId="4CEBE0D0" w14:textId="77777777" w:rsidR="0070674D" w:rsidRDefault="0070674D" w:rsidP="0070674D"/>
    <w:p w14:paraId="6BBC6691" w14:textId="77777777" w:rsidR="0070674D" w:rsidRPr="0070674D" w:rsidRDefault="0070674D" w:rsidP="0070674D">
      <w:pPr>
        <w:ind w:firstLine="720"/>
        <w:rPr>
          <w:rFonts w:ascii="Arial" w:hAnsi="Arial" w:cs="Arial"/>
          <w:sz w:val="22"/>
          <w:szCs w:val="22"/>
        </w:rPr>
      </w:pPr>
      <w:r w:rsidRPr="0070674D">
        <w:rPr>
          <w:rFonts w:ascii="Arial" w:hAnsi="Arial" w:cs="Arial"/>
          <w:sz w:val="22"/>
          <w:szCs w:val="22"/>
        </w:rPr>
        <w:t>Critical Appraisal of The Hand and Flower's Strategic Direction:</w:t>
      </w:r>
    </w:p>
    <w:p w14:paraId="35B7B745" w14:textId="77777777" w:rsidR="0070674D" w:rsidRPr="0070674D" w:rsidRDefault="0070674D" w:rsidP="0070674D">
      <w:pPr>
        <w:rPr>
          <w:rFonts w:ascii="Arial" w:hAnsi="Arial" w:cs="Arial"/>
          <w:sz w:val="22"/>
          <w:szCs w:val="22"/>
        </w:rPr>
      </w:pPr>
    </w:p>
    <w:p w14:paraId="63FEAFCD" w14:textId="661C7A55" w:rsidR="0070674D" w:rsidRPr="0070674D" w:rsidRDefault="0070674D" w:rsidP="0070674D">
      <w:pPr>
        <w:spacing w:line="360" w:lineRule="auto"/>
        <w:rPr>
          <w:rFonts w:ascii="Arial" w:hAnsi="Arial" w:cs="Arial"/>
          <w:sz w:val="22"/>
          <w:szCs w:val="22"/>
        </w:rPr>
      </w:pPr>
      <w:r>
        <w:rPr>
          <w:rFonts w:ascii="Arial" w:hAnsi="Arial" w:cs="Arial"/>
          <w:sz w:val="22"/>
          <w:szCs w:val="22"/>
        </w:rPr>
        <w:t xml:space="preserve">           </w:t>
      </w:r>
      <w:r w:rsidRPr="0070674D">
        <w:rPr>
          <w:rFonts w:ascii="Arial" w:hAnsi="Arial" w:cs="Arial"/>
          <w:b/>
          <w:bCs/>
          <w:sz w:val="22"/>
          <w:szCs w:val="22"/>
        </w:rPr>
        <w:t xml:space="preserve">The vision </w:t>
      </w:r>
      <w:r w:rsidRPr="0070674D">
        <w:rPr>
          <w:rFonts w:ascii="Arial" w:hAnsi="Arial" w:cs="Arial"/>
          <w:sz w:val="22"/>
          <w:szCs w:val="22"/>
        </w:rPr>
        <w:t xml:space="preserve">of The Hand and Flower, focused on providing an ultimate dining experience marked by relaxed ambiance, welcoming staff, and bold yet unpretentious flavours, reflects the restaurant's commitment to culinary excellence and customer satisfaction. </w:t>
      </w:r>
      <w:r w:rsidR="00C23CD7" w:rsidRPr="00C23CD7">
        <w:rPr>
          <w:rFonts w:ascii="Arial" w:hAnsi="Arial" w:cs="Arial"/>
          <w:b/>
          <w:bCs/>
          <w:sz w:val="22"/>
          <w:szCs w:val="22"/>
        </w:rPr>
        <w:t>The mission</w:t>
      </w:r>
      <w:r w:rsidR="00C23CD7" w:rsidRPr="00C23CD7">
        <w:rPr>
          <w:rFonts w:ascii="Arial" w:hAnsi="Arial" w:cs="Arial"/>
          <w:sz w:val="22"/>
          <w:szCs w:val="22"/>
        </w:rPr>
        <w:t xml:space="preserve"> of the restaurant is to be cosy and welcoming with outstanding food</w:t>
      </w:r>
      <w:r w:rsidR="00DE60FA">
        <w:rPr>
          <w:rFonts w:ascii="Arial" w:hAnsi="Arial" w:cs="Arial"/>
          <w:sz w:val="22"/>
          <w:szCs w:val="22"/>
        </w:rPr>
        <w:t>.</w:t>
      </w:r>
      <w:r w:rsidR="00C23CD7" w:rsidRPr="00C23CD7">
        <w:rPr>
          <w:rFonts w:ascii="Arial" w:hAnsi="Arial" w:cs="Arial"/>
          <w:sz w:val="22"/>
          <w:szCs w:val="22"/>
        </w:rPr>
        <w:t xml:space="preserve"> </w:t>
      </w:r>
      <w:r w:rsidRPr="0070674D">
        <w:rPr>
          <w:rFonts w:ascii="Arial" w:hAnsi="Arial" w:cs="Arial"/>
          <w:sz w:val="22"/>
          <w:szCs w:val="22"/>
        </w:rPr>
        <w:t>This vision aligns seamlessly with their market-oriented objectives, primarily led by entrepreneurial initiatives. The recent strategic objectives of the restaurant's leadership, focusing on market expansion and entrepreneurial endeavours, demonstrate their proactive approach to stay competitive and innovative in the dynamic culinary industry.</w:t>
      </w:r>
    </w:p>
    <w:p w14:paraId="3CAB2E3B" w14:textId="77777777" w:rsidR="0070674D" w:rsidRPr="0070674D" w:rsidRDefault="0070674D" w:rsidP="0070674D">
      <w:pPr>
        <w:spacing w:line="360" w:lineRule="auto"/>
        <w:rPr>
          <w:rFonts w:ascii="Arial" w:hAnsi="Arial" w:cs="Arial"/>
          <w:sz w:val="22"/>
          <w:szCs w:val="22"/>
        </w:rPr>
      </w:pPr>
    </w:p>
    <w:p w14:paraId="0E195059" w14:textId="77777777" w:rsidR="0070674D" w:rsidRPr="0070674D" w:rsidRDefault="0070674D" w:rsidP="0070674D">
      <w:pPr>
        <w:spacing w:line="360" w:lineRule="auto"/>
        <w:rPr>
          <w:rFonts w:ascii="Arial" w:hAnsi="Arial" w:cs="Arial"/>
          <w:sz w:val="22"/>
          <w:szCs w:val="22"/>
        </w:rPr>
      </w:pPr>
      <w:r w:rsidRPr="0070674D">
        <w:rPr>
          <w:rFonts w:ascii="Arial" w:hAnsi="Arial" w:cs="Arial"/>
          <w:sz w:val="22"/>
          <w:szCs w:val="22"/>
        </w:rPr>
        <w:t>1. Operations:</w:t>
      </w:r>
    </w:p>
    <w:p w14:paraId="7C2C21AC" w14:textId="77777777" w:rsidR="0070674D" w:rsidRPr="0070674D" w:rsidRDefault="0070674D" w:rsidP="0070674D">
      <w:pPr>
        <w:spacing w:line="360" w:lineRule="auto"/>
        <w:rPr>
          <w:rFonts w:ascii="Arial" w:hAnsi="Arial" w:cs="Arial"/>
          <w:sz w:val="22"/>
          <w:szCs w:val="22"/>
        </w:rPr>
      </w:pPr>
    </w:p>
    <w:p w14:paraId="4414BE4B" w14:textId="770ED71F" w:rsidR="0070674D" w:rsidRPr="0070674D" w:rsidRDefault="0070674D" w:rsidP="0070674D">
      <w:pPr>
        <w:spacing w:line="360" w:lineRule="auto"/>
        <w:rPr>
          <w:rFonts w:ascii="Arial" w:hAnsi="Arial" w:cs="Arial"/>
          <w:sz w:val="22"/>
          <w:szCs w:val="22"/>
        </w:rPr>
      </w:pPr>
      <w:r w:rsidRPr="0070674D">
        <w:rPr>
          <w:rFonts w:ascii="Arial" w:hAnsi="Arial" w:cs="Arial"/>
          <w:sz w:val="22"/>
          <w:szCs w:val="22"/>
        </w:rPr>
        <w:t>Quality Control: The organization emphasizes stringent quality control measures to ensure the taste and presentation align with their bold flavours vision.</w:t>
      </w:r>
    </w:p>
    <w:p w14:paraId="2F958D9F" w14:textId="7735F189" w:rsidR="0070674D" w:rsidRDefault="0070674D" w:rsidP="0070674D">
      <w:pPr>
        <w:spacing w:line="360" w:lineRule="auto"/>
      </w:pPr>
      <w:r w:rsidRPr="0070674D">
        <w:rPr>
          <w:rFonts w:ascii="Arial" w:hAnsi="Arial" w:cs="Arial"/>
          <w:sz w:val="22"/>
          <w:szCs w:val="22"/>
        </w:rPr>
        <w:t>Efficiency: Streamlining kitchen operations and supply chain management ensures timely delivery of fresh ingredients, crucial for maintaining flavour quality</w:t>
      </w:r>
      <w:r>
        <w:t>.</w:t>
      </w:r>
    </w:p>
    <w:p w14:paraId="2C805CE5" w14:textId="77777777" w:rsidR="0070674D" w:rsidRPr="0070674D" w:rsidRDefault="0070674D" w:rsidP="0070674D">
      <w:pPr>
        <w:spacing w:line="360" w:lineRule="auto"/>
        <w:rPr>
          <w:rFonts w:ascii="Arial" w:hAnsi="Arial" w:cs="Arial"/>
          <w:sz w:val="22"/>
          <w:szCs w:val="22"/>
        </w:rPr>
      </w:pPr>
    </w:p>
    <w:p w14:paraId="6BC24858" w14:textId="77777777" w:rsidR="004D707C" w:rsidRDefault="004D707C" w:rsidP="0070674D">
      <w:pPr>
        <w:spacing w:line="360" w:lineRule="auto"/>
        <w:rPr>
          <w:rFonts w:ascii="Arial" w:hAnsi="Arial" w:cs="Arial"/>
          <w:sz w:val="22"/>
          <w:szCs w:val="22"/>
        </w:rPr>
      </w:pPr>
    </w:p>
    <w:p w14:paraId="0286D798" w14:textId="3C282939" w:rsidR="0070674D" w:rsidRPr="0070674D" w:rsidRDefault="0070674D" w:rsidP="0070674D">
      <w:pPr>
        <w:spacing w:line="360" w:lineRule="auto"/>
        <w:rPr>
          <w:rFonts w:ascii="Arial" w:hAnsi="Arial" w:cs="Arial"/>
          <w:sz w:val="22"/>
          <w:szCs w:val="22"/>
        </w:rPr>
      </w:pPr>
      <w:r w:rsidRPr="0070674D">
        <w:rPr>
          <w:rFonts w:ascii="Arial" w:hAnsi="Arial" w:cs="Arial"/>
          <w:sz w:val="22"/>
          <w:szCs w:val="22"/>
        </w:rPr>
        <w:t>2. Marketing:</w:t>
      </w:r>
    </w:p>
    <w:p w14:paraId="0A098D02" w14:textId="77777777" w:rsidR="0070674D" w:rsidRPr="0070674D" w:rsidRDefault="0070674D" w:rsidP="0070674D">
      <w:pPr>
        <w:spacing w:line="360" w:lineRule="auto"/>
        <w:rPr>
          <w:rFonts w:ascii="Arial" w:hAnsi="Arial" w:cs="Arial"/>
          <w:sz w:val="22"/>
          <w:szCs w:val="22"/>
        </w:rPr>
      </w:pPr>
    </w:p>
    <w:p w14:paraId="2B732E57" w14:textId="77777777" w:rsidR="0070674D" w:rsidRPr="0070674D" w:rsidRDefault="0070674D" w:rsidP="0070674D">
      <w:pPr>
        <w:spacing w:line="360" w:lineRule="auto"/>
        <w:rPr>
          <w:rFonts w:ascii="Arial" w:hAnsi="Arial" w:cs="Arial"/>
          <w:sz w:val="22"/>
          <w:szCs w:val="22"/>
        </w:rPr>
      </w:pPr>
      <w:r w:rsidRPr="0070674D">
        <w:rPr>
          <w:rFonts w:ascii="Arial" w:hAnsi="Arial" w:cs="Arial"/>
          <w:sz w:val="22"/>
          <w:szCs w:val="22"/>
        </w:rPr>
        <w:t>Brand Positioning: Marketing efforts concentrate on portraying The Hand and Flower as a unique culinary experience, reinforcing the vision of outstanding yet unpretentious food.</w:t>
      </w:r>
    </w:p>
    <w:p w14:paraId="7CC59B4E" w14:textId="6D8DF41B" w:rsidR="0070674D" w:rsidRPr="0070674D" w:rsidRDefault="0070674D" w:rsidP="0070674D">
      <w:pPr>
        <w:spacing w:line="360" w:lineRule="auto"/>
        <w:rPr>
          <w:rFonts w:ascii="Arial" w:hAnsi="Arial" w:cs="Arial"/>
          <w:sz w:val="22"/>
          <w:szCs w:val="22"/>
        </w:rPr>
      </w:pPr>
      <w:r w:rsidRPr="0070674D">
        <w:rPr>
          <w:rFonts w:ascii="Arial" w:hAnsi="Arial" w:cs="Arial"/>
          <w:sz w:val="22"/>
          <w:szCs w:val="22"/>
        </w:rPr>
        <w:t>Customer Engagement: Social media and loyalty programs engage customers, creating a community around the restaurant and enhancing the welcoming ambiance.</w:t>
      </w:r>
      <w:r w:rsidR="00DE60FA">
        <w:rPr>
          <w:rFonts w:ascii="Arial" w:hAnsi="Arial" w:cs="Arial"/>
          <w:sz w:val="22"/>
          <w:szCs w:val="22"/>
        </w:rPr>
        <w:t xml:space="preserve"> </w:t>
      </w:r>
    </w:p>
    <w:p w14:paraId="1C8485E9" w14:textId="77777777" w:rsidR="0070674D" w:rsidRDefault="0070674D" w:rsidP="0070674D">
      <w:pPr>
        <w:spacing w:line="360" w:lineRule="auto"/>
        <w:rPr>
          <w:rFonts w:ascii="Arial" w:hAnsi="Arial" w:cs="Arial"/>
          <w:sz w:val="22"/>
          <w:szCs w:val="22"/>
        </w:rPr>
      </w:pPr>
    </w:p>
    <w:p w14:paraId="43E3FCE1" w14:textId="2D5DB437" w:rsidR="0070674D" w:rsidRPr="0070674D" w:rsidRDefault="0070674D" w:rsidP="0070674D">
      <w:pPr>
        <w:spacing w:line="360" w:lineRule="auto"/>
        <w:rPr>
          <w:rFonts w:ascii="Arial" w:hAnsi="Arial" w:cs="Arial"/>
          <w:sz w:val="22"/>
          <w:szCs w:val="22"/>
        </w:rPr>
      </w:pPr>
      <w:r w:rsidRPr="0070674D">
        <w:rPr>
          <w:rFonts w:ascii="Arial" w:hAnsi="Arial" w:cs="Arial"/>
          <w:sz w:val="22"/>
          <w:szCs w:val="22"/>
        </w:rPr>
        <w:t>3. Human Resources:</w:t>
      </w:r>
    </w:p>
    <w:p w14:paraId="1C691770" w14:textId="77777777" w:rsidR="0070674D" w:rsidRPr="0070674D" w:rsidRDefault="0070674D" w:rsidP="0070674D">
      <w:pPr>
        <w:spacing w:line="360" w:lineRule="auto"/>
        <w:rPr>
          <w:rFonts w:ascii="Arial" w:hAnsi="Arial" w:cs="Arial"/>
          <w:sz w:val="22"/>
          <w:szCs w:val="22"/>
        </w:rPr>
      </w:pPr>
    </w:p>
    <w:p w14:paraId="06B4D30C" w14:textId="77777777" w:rsidR="0070674D" w:rsidRPr="0070674D" w:rsidRDefault="0070674D" w:rsidP="0070674D">
      <w:pPr>
        <w:spacing w:line="360" w:lineRule="auto"/>
        <w:rPr>
          <w:rFonts w:ascii="Arial" w:hAnsi="Arial" w:cs="Arial"/>
          <w:sz w:val="22"/>
          <w:szCs w:val="22"/>
        </w:rPr>
      </w:pPr>
      <w:r w:rsidRPr="0070674D">
        <w:rPr>
          <w:rFonts w:ascii="Arial" w:hAnsi="Arial" w:cs="Arial"/>
          <w:sz w:val="22"/>
          <w:szCs w:val="22"/>
        </w:rPr>
        <w:t>Training: Staff training programs emphasize the importance of a welcoming atmosphere, aligning with the vision of a relaxed and inviting space.</w:t>
      </w:r>
    </w:p>
    <w:p w14:paraId="62111F0A" w14:textId="77777777" w:rsidR="0070674D" w:rsidRPr="0070674D" w:rsidRDefault="0070674D" w:rsidP="0070674D">
      <w:pPr>
        <w:spacing w:line="360" w:lineRule="auto"/>
        <w:rPr>
          <w:rFonts w:ascii="Arial" w:hAnsi="Arial" w:cs="Arial"/>
          <w:sz w:val="22"/>
          <w:szCs w:val="22"/>
        </w:rPr>
      </w:pPr>
      <w:r w:rsidRPr="0070674D">
        <w:rPr>
          <w:rFonts w:ascii="Arial" w:hAnsi="Arial" w:cs="Arial"/>
          <w:sz w:val="22"/>
          <w:szCs w:val="22"/>
        </w:rPr>
        <w:t>Employee Satisfaction: Employee well-being initiatives ensure a content and motivated staff, translating into better customer service.</w:t>
      </w:r>
    </w:p>
    <w:p w14:paraId="22CE3531" w14:textId="77777777" w:rsidR="0070674D" w:rsidRDefault="0070674D" w:rsidP="0070674D">
      <w:pPr>
        <w:spacing w:line="360" w:lineRule="auto"/>
        <w:rPr>
          <w:rFonts w:ascii="Arial" w:hAnsi="Arial" w:cs="Arial"/>
          <w:sz w:val="22"/>
          <w:szCs w:val="22"/>
        </w:rPr>
      </w:pPr>
    </w:p>
    <w:p w14:paraId="45E0BEDD" w14:textId="2A3A8A09" w:rsidR="0070674D" w:rsidRPr="0070674D" w:rsidRDefault="0070674D" w:rsidP="0070674D">
      <w:pPr>
        <w:spacing w:line="360" w:lineRule="auto"/>
        <w:rPr>
          <w:rFonts w:ascii="Arial" w:hAnsi="Arial" w:cs="Arial"/>
          <w:sz w:val="22"/>
          <w:szCs w:val="22"/>
        </w:rPr>
      </w:pPr>
      <w:r w:rsidRPr="0070674D">
        <w:rPr>
          <w:rFonts w:ascii="Arial" w:hAnsi="Arial" w:cs="Arial"/>
          <w:sz w:val="22"/>
          <w:szCs w:val="22"/>
        </w:rPr>
        <w:t>4. Resource Utilization:</w:t>
      </w:r>
    </w:p>
    <w:p w14:paraId="5A070444" w14:textId="77777777" w:rsidR="0070674D" w:rsidRPr="0070674D" w:rsidRDefault="0070674D" w:rsidP="0070674D">
      <w:pPr>
        <w:spacing w:line="360" w:lineRule="auto"/>
        <w:rPr>
          <w:rFonts w:ascii="Arial" w:hAnsi="Arial" w:cs="Arial"/>
          <w:sz w:val="22"/>
          <w:szCs w:val="22"/>
        </w:rPr>
      </w:pPr>
    </w:p>
    <w:p w14:paraId="5A3B98B1" w14:textId="2FC94EC5" w:rsidR="0070674D" w:rsidRPr="0070674D" w:rsidRDefault="0070674D" w:rsidP="0070674D">
      <w:pPr>
        <w:spacing w:line="360" w:lineRule="auto"/>
        <w:rPr>
          <w:rFonts w:ascii="Arial" w:hAnsi="Arial" w:cs="Arial"/>
          <w:sz w:val="22"/>
          <w:szCs w:val="22"/>
        </w:rPr>
      </w:pPr>
      <w:r w:rsidRPr="0070674D">
        <w:rPr>
          <w:rFonts w:ascii="Arial" w:hAnsi="Arial" w:cs="Arial"/>
          <w:sz w:val="22"/>
          <w:szCs w:val="22"/>
        </w:rPr>
        <w:t>Ingredients: Sustainable sourcing of ingredients aligns with their bold flavours mission while contributing to environmental conservation.</w:t>
      </w:r>
    </w:p>
    <w:p w14:paraId="510B04D3" w14:textId="3B5D9F09" w:rsidR="0070674D" w:rsidRDefault="0070674D" w:rsidP="0070674D">
      <w:pPr>
        <w:spacing w:line="360" w:lineRule="auto"/>
        <w:rPr>
          <w:rFonts w:ascii="Arial" w:hAnsi="Arial" w:cs="Arial"/>
          <w:sz w:val="22"/>
          <w:szCs w:val="22"/>
        </w:rPr>
      </w:pPr>
      <w:r w:rsidRPr="0070674D">
        <w:rPr>
          <w:rFonts w:ascii="Arial" w:hAnsi="Arial" w:cs="Arial"/>
          <w:sz w:val="22"/>
          <w:szCs w:val="22"/>
        </w:rPr>
        <w:t>Energy Efficiency: Implementing energy-efficient appliances and practices reduces operational costs and environmental impact.</w:t>
      </w:r>
    </w:p>
    <w:p w14:paraId="42831B8A" w14:textId="77777777" w:rsidR="00C23CD7" w:rsidRDefault="00C23CD7" w:rsidP="0070674D">
      <w:pPr>
        <w:spacing w:line="360" w:lineRule="auto"/>
        <w:rPr>
          <w:rFonts w:ascii="Arial" w:hAnsi="Arial" w:cs="Arial"/>
          <w:sz w:val="22"/>
          <w:szCs w:val="22"/>
        </w:rPr>
      </w:pPr>
    </w:p>
    <w:p w14:paraId="07EC2473" w14:textId="77777777" w:rsidR="00C23CD7" w:rsidRDefault="00C23CD7" w:rsidP="00C23CD7">
      <w:pPr>
        <w:spacing w:line="360" w:lineRule="auto"/>
        <w:rPr>
          <w:rFonts w:ascii="Arial" w:hAnsi="Arial" w:cs="Arial"/>
          <w:sz w:val="22"/>
          <w:szCs w:val="22"/>
        </w:rPr>
      </w:pPr>
      <w:r w:rsidRPr="00C23CD7">
        <w:rPr>
          <w:rFonts w:ascii="Arial" w:hAnsi="Arial" w:cs="Arial"/>
          <w:sz w:val="22"/>
          <w:szCs w:val="22"/>
        </w:rPr>
        <w:t>5. Financial Management:</w:t>
      </w:r>
    </w:p>
    <w:p w14:paraId="1C9920B3" w14:textId="77777777" w:rsidR="00143D06" w:rsidRDefault="00143D06" w:rsidP="00C23CD7">
      <w:pPr>
        <w:spacing w:line="360" w:lineRule="auto"/>
        <w:rPr>
          <w:rFonts w:ascii="Arial" w:hAnsi="Arial" w:cs="Arial"/>
          <w:sz w:val="22"/>
          <w:szCs w:val="22"/>
        </w:rPr>
      </w:pPr>
    </w:p>
    <w:p w14:paraId="36C139F8" w14:textId="11B89B9B" w:rsidR="00143D06" w:rsidRPr="00C23CD7" w:rsidRDefault="00143D06" w:rsidP="00C23CD7">
      <w:pPr>
        <w:spacing w:line="360" w:lineRule="auto"/>
        <w:rPr>
          <w:rFonts w:ascii="Arial" w:hAnsi="Arial" w:cs="Arial"/>
          <w:sz w:val="22"/>
          <w:szCs w:val="22"/>
        </w:rPr>
      </w:pPr>
      <w:r>
        <w:rPr>
          <w:rFonts w:ascii="Arial" w:hAnsi="Arial" w:cs="Arial"/>
          <w:noProof/>
          <w:sz w:val="22"/>
          <w:szCs w:val="22"/>
        </w:rPr>
        <w:drawing>
          <wp:inline distT="0" distB="0" distL="0" distR="0" wp14:anchorId="72364F83" wp14:editId="61A9547A">
            <wp:extent cx="5731510" cy="2613025"/>
            <wp:effectExtent l="0" t="0" r="0" b="3175"/>
            <wp:docPr id="352909363" name="Picture 7"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909363" name="Picture 7" descr="A white text on a black backgroun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13025"/>
                    </a:xfrm>
                    <a:prstGeom prst="rect">
                      <a:avLst/>
                    </a:prstGeom>
                  </pic:spPr>
                </pic:pic>
              </a:graphicData>
            </a:graphic>
          </wp:inline>
        </w:drawing>
      </w:r>
    </w:p>
    <w:p w14:paraId="093F1637" w14:textId="77777777" w:rsidR="00C23CD7" w:rsidRPr="00C23CD7" w:rsidRDefault="00C23CD7" w:rsidP="00C23CD7">
      <w:pPr>
        <w:spacing w:line="360" w:lineRule="auto"/>
        <w:rPr>
          <w:rFonts w:ascii="Arial" w:hAnsi="Arial" w:cs="Arial"/>
          <w:sz w:val="22"/>
          <w:szCs w:val="22"/>
        </w:rPr>
      </w:pPr>
    </w:p>
    <w:p w14:paraId="17FECF01" w14:textId="7BB12DB2" w:rsidR="00C23CD7" w:rsidRDefault="00C23CD7" w:rsidP="00C23CD7">
      <w:pPr>
        <w:spacing w:line="360" w:lineRule="auto"/>
        <w:rPr>
          <w:rFonts w:ascii="Arial" w:hAnsi="Arial" w:cs="Arial"/>
          <w:sz w:val="22"/>
          <w:szCs w:val="22"/>
        </w:rPr>
      </w:pPr>
      <w:r w:rsidRPr="00C23CD7">
        <w:rPr>
          <w:rFonts w:ascii="Arial" w:hAnsi="Arial" w:cs="Arial"/>
          <w:sz w:val="22"/>
          <w:szCs w:val="22"/>
        </w:rPr>
        <w:t>approach will secure The Hand and Flower's position as a leader in the culinary world, harmonizing ultimate dining experiences with sustainable business practices.</w:t>
      </w:r>
    </w:p>
    <w:p w14:paraId="104B3A14" w14:textId="77777777" w:rsidR="006271B3" w:rsidRDefault="006271B3" w:rsidP="00C23CD7">
      <w:pPr>
        <w:spacing w:line="360" w:lineRule="auto"/>
        <w:rPr>
          <w:rFonts w:ascii="Arial" w:hAnsi="Arial" w:cs="Arial"/>
          <w:sz w:val="22"/>
          <w:szCs w:val="22"/>
        </w:rPr>
      </w:pPr>
    </w:p>
    <w:p w14:paraId="5F707B97" w14:textId="3119ABD7" w:rsidR="006271B3" w:rsidRDefault="006271B3" w:rsidP="006271B3">
      <w:pPr>
        <w:pStyle w:val="Heading1"/>
        <w:rPr>
          <w:rFonts w:ascii="Arial" w:hAnsi="Arial" w:cs="Arial"/>
          <w:sz w:val="24"/>
          <w:szCs w:val="24"/>
        </w:rPr>
      </w:pPr>
      <w:r>
        <w:rPr>
          <w:rFonts w:ascii="Arial" w:hAnsi="Arial" w:cs="Arial"/>
          <w:sz w:val="24"/>
          <w:szCs w:val="24"/>
        </w:rPr>
        <w:tab/>
      </w:r>
      <w:bookmarkStart w:id="2" w:name="_Toc150168197"/>
      <w:r>
        <w:rPr>
          <w:rFonts w:ascii="Arial" w:hAnsi="Arial" w:cs="Arial"/>
          <w:sz w:val="24"/>
          <w:szCs w:val="24"/>
        </w:rPr>
        <w:t xml:space="preserve">3.1 Company </w:t>
      </w:r>
      <w:r w:rsidR="00FE0ADA">
        <w:rPr>
          <w:rFonts w:ascii="Arial" w:hAnsi="Arial" w:cs="Arial"/>
          <w:sz w:val="24"/>
          <w:szCs w:val="24"/>
        </w:rPr>
        <w:t xml:space="preserve">critical </w:t>
      </w:r>
      <w:r>
        <w:rPr>
          <w:rFonts w:ascii="Arial" w:hAnsi="Arial" w:cs="Arial"/>
          <w:sz w:val="24"/>
          <w:szCs w:val="24"/>
        </w:rPr>
        <w:t>analysis</w:t>
      </w:r>
      <w:bookmarkEnd w:id="2"/>
    </w:p>
    <w:p w14:paraId="30810A54" w14:textId="77777777" w:rsidR="006271B3" w:rsidRDefault="006271B3" w:rsidP="006271B3"/>
    <w:p w14:paraId="10BD931D" w14:textId="6C9586B6" w:rsidR="00FE0ADA" w:rsidRDefault="00FE0ADA" w:rsidP="006271B3">
      <w:pPr>
        <w:spacing w:line="360" w:lineRule="auto"/>
        <w:rPr>
          <w:rFonts w:ascii="Arial" w:hAnsi="Arial" w:cs="Arial"/>
          <w:sz w:val="22"/>
          <w:szCs w:val="22"/>
        </w:rPr>
      </w:pPr>
      <w:r>
        <w:rPr>
          <w:rFonts w:ascii="Arial" w:hAnsi="Arial" w:cs="Arial"/>
          <w:sz w:val="22"/>
          <w:szCs w:val="22"/>
        </w:rPr>
        <w:t xml:space="preserve">        </w:t>
      </w:r>
      <w:r w:rsidRPr="00C224FE">
        <w:rPr>
          <w:rFonts w:ascii="Arial" w:hAnsi="Arial" w:cs="Arial"/>
          <w:b/>
          <w:bCs/>
          <w:sz w:val="22"/>
          <w:szCs w:val="22"/>
        </w:rPr>
        <w:t>VMOST analysis</w:t>
      </w:r>
      <w:r w:rsidRPr="00FE0ADA">
        <w:rPr>
          <w:rFonts w:ascii="Arial" w:hAnsi="Arial" w:cs="Arial"/>
          <w:sz w:val="22"/>
          <w:szCs w:val="22"/>
        </w:rPr>
        <w:t xml:space="preserve"> is a strategic planning tool that helps organizations clarify their Vision, Mission, Objectives, Strategies, and Tactics</w:t>
      </w:r>
      <w:r>
        <w:rPr>
          <w:rFonts w:ascii="Arial" w:hAnsi="Arial" w:cs="Arial"/>
          <w:sz w:val="22"/>
          <w:szCs w:val="22"/>
        </w:rPr>
        <w:t xml:space="preserve"> (Aithal, 2017)</w:t>
      </w:r>
      <w:r w:rsidRPr="00FE0ADA">
        <w:rPr>
          <w:rFonts w:ascii="Arial" w:hAnsi="Arial" w:cs="Arial"/>
          <w:sz w:val="22"/>
          <w:szCs w:val="22"/>
        </w:rPr>
        <w:t xml:space="preserve">. </w:t>
      </w:r>
      <w:r>
        <w:rPr>
          <w:rFonts w:ascii="Arial" w:hAnsi="Arial" w:cs="Arial"/>
          <w:sz w:val="22"/>
          <w:szCs w:val="22"/>
        </w:rPr>
        <w:t>It is time to</w:t>
      </w:r>
      <w:r w:rsidRPr="00FE0ADA">
        <w:rPr>
          <w:rFonts w:ascii="Arial" w:hAnsi="Arial" w:cs="Arial"/>
          <w:sz w:val="22"/>
          <w:szCs w:val="22"/>
        </w:rPr>
        <w:t xml:space="preserve"> break down the VMOST analysis for The Hand and Flower, a two Michelin star restaurant:</w:t>
      </w:r>
      <w:r w:rsidR="006271B3">
        <w:rPr>
          <w:rFonts w:ascii="Arial" w:hAnsi="Arial" w:cs="Arial"/>
          <w:sz w:val="22"/>
          <w:szCs w:val="22"/>
        </w:rPr>
        <w:t xml:space="preserve">     </w:t>
      </w:r>
    </w:p>
    <w:p w14:paraId="3DAB5FAE" w14:textId="77777777" w:rsidR="00FE0ADA" w:rsidRDefault="00FE0ADA" w:rsidP="006271B3">
      <w:pPr>
        <w:spacing w:line="360" w:lineRule="auto"/>
        <w:rPr>
          <w:rFonts w:ascii="Arial" w:hAnsi="Arial" w:cs="Arial"/>
          <w:sz w:val="22"/>
          <w:szCs w:val="22"/>
        </w:rPr>
      </w:pPr>
    </w:p>
    <w:p w14:paraId="56ED1097" w14:textId="0E5F9370" w:rsidR="00FE0ADA" w:rsidRDefault="00FE0ADA" w:rsidP="006271B3">
      <w:pPr>
        <w:spacing w:line="360" w:lineRule="auto"/>
        <w:rPr>
          <w:rFonts w:ascii="Arial" w:hAnsi="Arial" w:cs="Arial"/>
          <w:sz w:val="22"/>
          <w:szCs w:val="22"/>
        </w:rPr>
      </w:pPr>
      <w:r>
        <w:rPr>
          <w:rFonts w:ascii="Arial" w:hAnsi="Arial" w:cs="Arial"/>
          <w:noProof/>
          <w:sz w:val="22"/>
          <w:szCs w:val="22"/>
        </w:rPr>
        <w:drawing>
          <wp:inline distT="0" distB="0" distL="0" distR="0" wp14:anchorId="03A7DA53" wp14:editId="570CE2B2">
            <wp:extent cx="5731510" cy="1923415"/>
            <wp:effectExtent l="0" t="0" r="0" b="0"/>
            <wp:docPr id="979715866" name="Picture 1" descr="A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715866" name="Picture 1" descr="A table with black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923415"/>
                    </a:xfrm>
                    <a:prstGeom prst="rect">
                      <a:avLst/>
                    </a:prstGeom>
                  </pic:spPr>
                </pic:pic>
              </a:graphicData>
            </a:graphic>
          </wp:inline>
        </w:drawing>
      </w:r>
      <w:r w:rsidR="006271B3">
        <w:rPr>
          <w:rFonts w:ascii="Arial" w:hAnsi="Arial" w:cs="Arial"/>
          <w:sz w:val="22"/>
          <w:szCs w:val="22"/>
        </w:rPr>
        <w:t xml:space="preserve">    </w:t>
      </w:r>
    </w:p>
    <w:p w14:paraId="71EFCB20" w14:textId="3F5DD839" w:rsidR="00FE0ADA" w:rsidRDefault="00FE0ADA" w:rsidP="006271B3">
      <w:pPr>
        <w:spacing w:line="360" w:lineRule="auto"/>
        <w:rPr>
          <w:rFonts w:ascii="Arial" w:hAnsi="Arial" w:cs="Arial"/>
          <w:sz w:val="22"/>
          <w:szCs w:val="22"/>
        </w:rPr>
      </w:pPr>
      <w:r>
        <w:rPr>
          <w:rFonts w:ascii="Arial" w:hAnsi="Arial" w:cs="Arial"/>
          <w:sz w:val="22"/>
          <w:szCs w:val="22"/>
        </w:rPr>
        <w:t xml:space="preserve"> </w:t>
      </w:r>
    </w:p>
    <w:p w14:paraId="4E02CE42" w14:textId="24006E8B" w:rsidR="00FE0ADA" w:rsidRDefault="00FE0ADA" w:rsidP="006271B3">
      <w:pPr>
        <w:spacing w:line="360" w:lineRule="auto"/>
        <w:rPr>
          <w:rFonts w:ascii="Arial" w:hAnsi="Arial" w:cs="Arial"/>
          <w:sz w:val="22"/>
          <w:szCs w:val="22"/>
        </w:rPr>
      </w:pPr>
      <w:r>
        <w:rPr>
          <w:rFonts w:ascii="Arial" w:hAnsi="Arial" w:cs="Arial"/>
          <w:sz w:val="22"/>
          <w:szCs w:val="22"/>
        </w:rPr>
        <w:tab/>
      </w:r>
      <w:r w:rsidRPr="00FE0ADA">
        <w:rPr>
          <w:rFonts w:ascii="Arial" w:hAnsi="Arial" w:cs="Arial"/>
          <w:b/>
          <w:bCs/>
          <w:sz w:val="22"/>
          <w:szCs w:val="22"/>
          <w:u w:val="single"/>
        </w:rPr>
        <w:t>Objectives</w:t>
      </w:r>
      <w:r>
        <w:rPr>
          <w:rFonts w:ascii="Arial" w:hAnsi="Arial" w:cs="Arial"/>
          <w:sz w:val="22"/>
          <w:szCs w:val="22"/>
        </w:rPr>
        <w:t xml:space="preserve"> mentioned in the figure above are:</w:t>
      </w:r>
    </w:p>
    <w:p w14:paraId="4A5175DB" w14:textId="223FB205" w:rsidR="00FE0ADA" w:rsidRP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rPr>
        <w:t>Financial:</w:t>
      </w:r>
      <w:r w:rsidRPr="00FE0ADA">
        <w:rPr>
          <w:rFonts w:ascii="Arial" w:hAnsi="Arial" w:cs="Arial"/>
          <w:sz w:val="22"/>
          <w:szCs w:val="22"/>
        </w:rPr>
        <w:t xml:space="preserve"> Achieve a sustainable profit margin within the next two years through effective cost management and revenue optimization.</w:t>
      </w:r>
    </w:p>
    <w:p w14:paraId="32233E88" w14:textId="2DF2016F" w:rsidR="00FE0ADA" w:rsidRP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rPr>
        <w:t>Customer:</w:t>
      </w:r>
      <w:r w:rsidRPr="00FE0ADA">
        <w:rPr>
          <w:rFonts w:ascii="Arial" w:hAnsi="Arial" w:cs="Arial"/>
          <w:sz w:val="22"/>
          <w:szCs w:val="22"/>
        </w:rPr>
        <w:t xml:space="preserve"> Increase customer satisfaction ratings by improving service quality, menu variety, and customer engagement initiatives.</w:t>
      </w:r>
    </w:p>
    <w:p w14:paraId="0D22B76F" w14:textId="0AD48A40" w:rsidR="00FE0ADA" w:rsidRP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rPr>
        <w:t>Operational:</w:t>
      </w:r>
      <w:r w:rsidRPr="00FE0ADA">
        <w:rPr>
          <w:rFonts w:ascii="Arial" w:hAnsi="Arial" w:cs="Arial"/>
          <w:sz w:val="22"/>
          <w:szCs w:val="22"/>
        </w:rPr>
        <w:t xml:space="preserve"> Reduce food waste through improved inventory management and portion control measures within the next year.</w:t>
      </w:r>
    </w:p>
    <w:p w14:paraId="07E3D081" w14:textId="77777777" w:rsidR="00FE0ADA" w:rsidRP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rPr>
        <w:t>Social Responsibility:</w:t>
      </w:r>
      <w:r w:rsidRPr="00FE0ADA">
        <w:rPr>
          <w:rFonts w:ascii="Arial" w:hAnsi="Arial" w:cs="Arial"/>
          <w:sz w:val="22"/>
          <w:szCs w:val="22"/>
        </w:rPr>
        <w:t xml:space="preserve"> Source 80% of ingredients locally and sustainably within the next three years, supporting local farmers and reducing the restaurant’s carbon footprint.</w:t>
      </w:r>
    </w:p>
    <w:p w14:paraId="1BED3D7B" w14:textId="285221E1" w:rsid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rPr>
        <w:t>Employee Development:</w:t>
      </w:r>
      <w:r w:rsidRPr="00FE0ADA">
        <w:rPr>
          <w:rFonts w:ascii="Arial" w:hAnsi="Arial" w:cs="Arial"/>
          <w:sz w:val="22"/>
          <w:szCs w:val="22"/>
        </w:rPr>
        <w:t xml:space="preserve"> Enhance employee satisfaction and retention by implementing training programs, resulting in a</w:t>
      </w:r>
      <w:r>
        <w:rPr>
          <w:rFonts w:ascii="Arial" w:hAnsi="Arial" w:cs="Arial"/>
          <w:sz w:val="22"/>
          <w:szCs w:val="22"/>
        </w:rPr>
        <w:t>n</w:t>
      </w:r>
      <w:r w:rsidRPr="00FE0ADA">
        <w:rPr>
          <w:rFonts w:ascii="Arial" w:hAnsi="Arial" w:cs="Arial"/>
          <w:sz w:val="22"/>
          <w:szCs w:val="22"/>
        </w:rPr>
        <w:t xml:space="preserve"> increase in staff retention rates within the next year.</w:t>
      </w:r>
    </w:p>
    <w:p w14:paraId="5BE08487" w14:textId="3D8830F9" w:rsid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u w:val="single"/>
        </w:rPr>
        <w:t>Strategies</w:t>
      </w:r>
      <w:r>
        <w:rPr>
          <w:rFonts w:ascii="Arial" w:hAnsi="Arial" w:cs="Arial"/>
          <w:sz w:val="22"/>
          <w:szCs w:val="22"/>
        </w:rPr>
        <w:t xml:space="preserve"> from VMOST analysis:</w:t>
      </w:r>
    </w:p>
    <w:p w14:paraId="0BF82587" w14:textId="77777777" w:rsidR="00FE0ADA" w:rsidRDefault="00FE0ADA" w:rsidP="00FE0ADA">
      <w:pPr>
        <w:spacing w:line="360" w:lineRule="auto"/>
        <w:ind w:firstLine="720"/>
        <w:rPr>
          <w:rFonts w:ascii="Arial" w:hAnsi="Arial" w:cs="Arial"/>
          <w:sz w:val="22"/>
          <w:szCs w:val="22"/>
        </w:rPr>
      </w:pPr>
    </w:p>
    <w:p w14:paraId="38737A8A" w14:textId="0D82E3A3" w:rsidR="00FE0ADA" w:rsidRP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rPr>
        <w:t>Menu Innovation:</w:t>
      </w:r>
      <w:r w:rsidRPr="00FE0ADA">
        <w:rPr>
          <w:rFonts w:ascii="Arial" w:hAnsi="Arial" w:cs="Arial"/>
          <w:sz w:val="22"/>
          <w:szCs w:val="22"/>
        </w:rPr>
        <w:t xml:space="preserve"> </w:t>
      </w:r>
      <w:r>
        <w:rPr>
          <w:rFonts w:ascii="Arial" w:hAnsi="Arial" w:cs="Arial"/>
          <w:sz w:val="22"/>
          <w:szCs w:val="22"/>
        </w:rPr>
        <w:t>i</w:t>
      </w:r>
      <w:r w:rsidRPr="00FE0ADA">
        <w:rPr>
          <w:rFonts w:ascii="Arial" w:hAnsi="Arial" w:cs="Arial"/>
          <w:sz w:val="22"/>
          <w:szCs w:val="22"/>
        </w:rPr>
        <w:t>ntroduce a rotating seasonal menu featuring locally sourced, sustainable ingredients, aligning with the restaurant’s vision and environmental objectives.</w:t>
      </w:r>
    </w:p>
    <w:p w14:paraId="4130C7EA" w14:textId="17C47030" w:rsidR="00FE0ADA" w:rsidRP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rPr>
        <w:lastRenderedPageBreak/>
        <w:t>Customer Engagement:</w:t>
      </w:r>
      <w:r w:rsidRPr="00FE0ADA">
        <w:rPr>
          <w:rFonts w:ascii="Arial" w:hAnsi="Arial" w:cs="Arial"/>
          <w:sz w:val="22"/>
          <w:szCs w:val="22"/>
        </w:rPr>
        <w:t xml:space="preserve"> </w:t>
      </w:r>
      <w:r>
        <w:rPr>
          <w:rFonts w:ascii="Arial" w:hAnsi="Arial" w:cs="Arial"/>
          <w:sz w:val="22"/>
          <w:szCs w:val="22"/>
        </w:rPr>
        <w:t>l</w:t>
      </w:r>
      <w:r w:rsidRPr="00FE0ADA">
        <w:rPr>
          <w:rFonts w:ascii="Arial" w:hAnsi="Arial" w:cs="Arial"/>
          <w:sz w:val="22"/>
          <w:szCs w:val="22"/>
        </w:rPr>
        <w:t>aunch a loyalty program and host monthly themed events to enhance customer engagement and loyalty, contributing to the customer satisfaction objective.</w:t>
      </w:r>
    </w:p>
    <w:p w14:paraId="0772364D" w14:textId="25B7A079" w:rsidR="00FE0ADA" w:rsidRP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rPr>
        <w:t>Sustainable Sourcing:</w:t>
      </w:r>
      <w:r w:rsidRPr="00FE0ADA">
        <w:rPr>
          <w:rFonts w:ascii="Arial" w:hAnsi="Arial" w:cs="Arial"/>
          <w:sz w:val="22"/>
          <w:szCs w:val="22"/>
        </w:rPr>
        <w:t xml:space="preserve"> </w:t>
      </w:r>
      <w:r>
        <w:rPr>
          <w:rFonts w:ascii="Arial" w:hAnsi="Arial" w:cs="Arial"/>
          <w:sz w:val="22"/>
          <w:szCs w:val="22"/>
        </w:rPr>
        <w:t>f</w:t>
      </w:r>
      <w:r w:rsidRPr="00FE0ADA">
        <w:rPr>
          <w:rFonts w:ascii="Arial" w:hAnsi="Arial" w:cs="Arial"/>
          <w:sz w:val="22"/>
          <w:szCs w:val="22"/>
        </w:rPr>
        <w:t>orge partnerships with local farmers, ensuring a regular supply of fresh, organic produce and demonstrating the restaurant's commitment to social responsibility.</w:t>
      </w:r>
    </w:p>
    <w:p w14:paraId="4399D6BA" w14:textId="1C03FDE8" w:rsidR="00FE0ADA" w:rsidRP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rPr>
        <w:t>Employee Training:</w:t>
      </w:r>
      <w:r w:rsidRPr="00FE0ADA">
        <w:rPr>
          <w:rFonts w:ascii="Arial" w:hAnsi="Arial" w:cs="Arial"/>
          <w:sz w:val="22"/>
          <w:szCs w:val="22"/>
        </w:rPr>
        <w:t xml:space="preserve"> </w:t>
      </w:r>
      <w:r>
        <w:rPr>
          <w:rFonts w:ascii="Arial" w:hAnsi="Arial" w:cs="Arial"/>
          <w:sz w:val="22"/>
          <w:szCs w:val="22"/>
        </w:rPr>
        <w:t>i</w:t>
      </w:r>
      <w:r w:rsidRPr="00FE0ADA">
        <w:rPr>
          <w:rFonts w:ascii="Arial" w:hAnsi="Arial" w:cs="Arial"/>
          <w:sz w:val="22"/>
          <w:szCs w:val="22"/>
        </w:rPr>
        <w:t>nvest in training programs focused on customer service, culinary skills, and sustainability awareness, aligning with both customer satisfaction and employee development objectives.</w:t>
      </w:r>
    </w:p>
    <w:p w14:paraId="173C2631" w14:textId="3C4A3526" w:rsid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rPr>
        <w:t>Waste Reduction:</w:t>
      </w:r>
      <w:r w:rsidRPr="00FE0ADA">
        <w:rPr>
          <w:rFonts w:ascii="Arial" w:hAnsi="Arial" w:cs="Arial"/>
          <w:sz w:val="22"/>
          <w:szCs w:val="22"/>
        </w:rPr>
        <w:t xml:space="preserve"> </w:t>
      </w:r>
      <w:r>
        <w:rPr>
          <w:rFonts w:ascii="Arial" w:hAnsi="Arial" w:cs="Arial"/>
          <w:sz w:val="22"/>
          <w:szCs w:val="22"/>
        </w:rPr>
        <w:t>i</w:t>
      </w:r>
      <w:r w:rsidRPr="00FE0ADA">
        <w:rPr>
          <w:rFonts w:ascii="Arial" w:hAnsi="Arial" w:cs="Arial"/>
          <w:sz w:val="22"/>
          <w:szCs w:val="22"/>
        </w:rPr>
        <w:t>mplement a comprehensive waste management system, including composting and recycling, to achieve the operational objective of reducing food waste.</w:t>
      </w:r>
    </w:p>
    <w:p w14:paraId="21DE5667" w14:textId="77777777" w:rsidR="00FE0ADA" w:rsidRDefault="00FE0ADA" w:rsidP="00FE0ADA">
      <w:pPr>
        <w:spacing w:line="360" w:lineRule="auto"/>
        <w:ind w:firstLine="720"/>
        <w:rPr>
          <w:rFonts w:ascii="Arial" w:hAnsi="Arial" w:cs="Arial"/>
          <w:sz w:val="22"/>
          <w:szCs w:val="22"/>
        </w:rPr>
      </w:pPr>
    </w:p>
    <w:p w14:paraId="0D9E4085" w14:textId="77777777" w:rsidR="00FE0ADA" w:rsidRPr="00FE0ADA" w:rsidRDefault="00FE0ADA" w:rsidP="00FE0ADA">
      <w:pPr>
        <w:spacing w:line="360" w:lineRule="auto"/>
        <w:ind w:firstLine="720"/>
        <w:rPr>
          <w:rFonts w:ascii="Arial" w:hAnsi="Arial" w:cs="Arial"/>
          <w:b/>
          <w:bCs/>
          <w:sz w:val="22"/>
          <w:szCs w:val="22"/>
          <w:u w:val="single"/>
        </w:rPr>
      </w:pPr>
      <w:r w:rsidRPr="00FE0ADA">
        <w:rPr>
          <w:rFonts w:ascii="Arial" w:hAnsi="Arial" w:cs="Arial"/>
          <w:b/>
          <w:bCs/>
          <w:sz w:val="22"/>
          <w:szCs w:val="22"/>
          <w:u w:val="single"/>
        </w:rPr>
        <w:t>Tactics:</w:t>
      </w:r>
    </w:p>
    <w:p w14:paraId="0B1DDD13" w14:textId="77777777" w:rsidR="00FE0ADA" w:rsidRPr="00FE0ADA" w:rsidRDefault="00FE0ADA" w:rsidP="00FE0ADA">
      <w:pPr>
        <w:spacing w:line="360" w:lineRule="auto"/>
        <w:ind w:firstLine="720"/>
        <w:rPr>
          <w:rFonts w:ascii="Arial" w:hAnsi="Arial" w:cs="Arial"/>
          <w:sz w:val="22"/>
          <w:szCs w:val="22"/>
        </w:rPr>
      </w:pPr>
    </w:p>
    <w:p w14:paraId="13B6E292" w14:textId="1AEDD171" w:rsidR="00FE0ADA" w:rsidRP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rPr>
        <w:t>Collaborations:</w:t>
      </w:r>
      <w:r w:rsidRPr="00FE0ADA">
        <w:rPr>
          <w:rFonts w:ascii="Arial" w:hAnsi="Arial" w:cs="Arial"/>
          <w:sz w:val="22"/>
          <w:szCs w:val="22"/>
        </w:rPr>
        <w:t xml:space="preserve"> </w:t>
      </w:r>
      <w:r>
        <w:rPr>
          <w:rFonts w:ascii="Arial" w:hAnsi="Arial" w:cs="Arial"/>
          <w:sz w:val="22"/>
          <w:szCs w:val="22"/>
        </w:rPr>
        <w:t>p</w:t>
      </w:r>
      <w:r w:rsidRPr="00FE0ADA">
        <w:rPr>
          <w:rFonts w:ascii="Arial" w:hAnsi="Arial" w:cs="Arial"/>
          <w:sz w:val="22"/>
          <w:szCs w:val="22"/>
        </w:rPr>
        <w:t>artner with local farmers and artisans for exclusive ingredient sourcing, emphasizing the restaurant’s commitment to sustainable practices.</w:t>
      </w:r>
    </w:p>
    <w:p w14:paraId="6A1EA526" w14:textId="069FEA0C" w:rsidR="00FE0ADA" w:rsidRP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rPr>
        <w:t>Online Presence:</w:t>
      </w:r>
      <w:r w:rsidRPr="00FE0ADA">
        <w:rPr>
          <w:rFonts w:ascii="Arial" w:hAnsi="Arial" w:cs="Arial"/>
          <w:sz w:val="22"/>
          <w:szCs w:val="22"/>
        </w:rPr>
        <w:t xml:space="preserve"> </w:t>
      </w:r>
      <w:r>
        <w:rPr>
          <w:rFonts w:ascii="Arial" w:hAnsi="Arial" w:cs="Arial"/>
          <w:sz w:val="22"/>
          <w:szCs w:val="22"/>
        </w:rPr>
        <w:t>e</w:t>
      </w:r>
      <w:r w:rsidRPr="00FE0ADA">
        <w:rPr>
          <w:rFonts w:ascii="Arial" w:hAnsi="Arial" w:cs="Arial"/>
          <w:sz w:val="22"/>
          <w:szCs w:val="22"/>
        </w:rPr>
        <w:t>nhance the restaurant’s website and social media platforms, showcasing menu innovations, customer testimonials, and sustainability initiatives to engage customers.</w:t>
      </w:r>
    </w:p>
    <w:p w14:paraId="34B27FCB" w14:textId="71F48562" w:rsidR="00FE0ADA" w:rsidRP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rPr>
        <w:t>Training Workshops:</w:t>
      </w:r>
      <w:r w:rsidRPr="00FE0ADA">
        <w:rPr>
          <w:rFonts w:ascii="Arial" w:hAnsi="Arial" w:cs="Arial"/>
          <w:sz w:val="22"/>
          <w:szCs w:val="22"/>
        </w:rPr>
        <w:t xml:space="preserve"> </w:t>
      </w:r>
      <w:r>
        <w:rPr>
          <w:rFonts w:ascii="Arial" w:hAnsi="Arial" w:cs="Arial"/>
          <w:sz w:val="22"/>
          <w:szCs w:val="22"/>
        </w:rPr>
        <w:t>o</w:t>
      </w:r>
      <w:r w:rsidRPr="00FE0ADA">
        <w:rPr>
          <w:rFonts w:ascii="Arial" w:hAnsi="Arial" w:cs="Arial"/>
          <w:sz w:val="22"/>
          <w:szCs w:val="22"/>
        </w:rPr>
        <w:t>rganize regular training workshops for staff, focusing on customer service skills, menu knowledge, and sustainability practices.</w:t>
      </w:r>
    </w:p>
    <w:p w14:paraId="3EDD522F" w14:textId="77777777" w:rsidR="00FE0ADA" w:rsidRPr="00FE0ADA" w:rsidRDefault="00FE0ADA" w:rsidP="00FE0ADA">
      <w:pPr>
        <w:spacing w:line="360" w:lineRule="auto"/>
        <w:ind w:firstLine="720"/>
        <w:rPr>
          <w:rFonts w:ascii="Arial" w:hAnsi="Arial" w:cs="Arial"/>
          <w:sz w:val="22"/>
          <w:szCs w:val="22"/>
        </w:rPr>
      </w:pPr>
      <w:r w:rsidRPr="00FE0ADA">
        <w:rPr>
          <w:rFonts w:ascii="Arial" w:hAnsi="Arial" w:cs="Arial"/>
          <w:b/>
          <w:bCs/>
          <w:sz w:val="22"/>
          <w:szCs w:val="22"/>
        </w:rPr>
        <w:t>Portion Control:</w:t>
      </w:r>
      <w:r w:rsidRPr="00FE0ADA">
        <w:rPr>
          <w:rFonts w:ascii="Arial" w:hAnsi="Arial" w:cs="Arial"/>
          <w:sz w:val="22"/>
          <w:szCs w:val="22"/>
        </w:rPr>
        <w:t xml:space="preserve"> Implement portion control measures and offer flexible menu options, allowing customers to choose portion sizes, thereby reducing food waste.</w:t>
      </w:r>
    </w:p>
    <w:p w14:paraId="0A9F760E" w14:textId="4BA69AD5" w:rsid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By aligning their Vision, Mission, Objectives, Strategies, and Tactics, The Hand and Flower can create a cohesive and focused approach towards achieving their goals, ensuring a sustainable and successful future in the competitive restaurant industry.</w:t>
      </w:r>
    </w:p>
    <w:p w14:paraId="593106E9" w14:textId="77777777" w:rsidR="00FE0ADA" w:rsidRDefault="00FE0ADA" w:rsidP="00FE0ADA">
      <w:pPr>
        <w:spacing w:line="360" w:lineRule="auto"/>
        <w:ind w:firstLine="720"/>
        <w:rPr>
          <w:rFonts w:ascii="Arial" w:hAnsi="Arial" w:cs="Arial"/>
          <w:sz w:val="22"/>
          <w:szCs w:val="22"/>
        </w:rPr>
      </w:pPr>
    </w:p>
    <w:p w14:paraId="3A09779F" w14:textId="18774E65" w:rsidR="006271B3" w:rsidRDefault="006271B3" w:rsidP="006271B3">
      <w:pPr>
        <w:spacing w:line="360" w:lineRule="auto"/>
        <w:rPr>
          <w:rFonts w:ascii="Arial" w:hAnsi="Arial" w:cs="Arial"/>
          <w:sz w:val="22"/>
          <w:szCs w:val="22"/>
        </w:rPr>
      </w:pPr>
      <w:r w:rsidRPr="006271B3">
        <w:rPr>
          <w:rFonts w:ascii="Arial" w:hAnsi="Arial" w:cs="Arial"/>
          <w:sz w:val="22"/>
          <w:szCs w:val="22"/>
        </w:rPr>
        <w:t xml:space="preserve">Certainly, a </w:t>
      </w:r>
      <w:r w:rsidRPr="00FE0ADA">
        <w:rPr>
          <w:rFonts w:ascii="Arial" w:hAnsi="Arial" w:cs="Arial"/>
          <w:b/>
          <w:bCs/>
          <w:sz w:val="22"/>
          <w:szCs w:val="22"/>
          <w:u w:val="single"/>
        </w:rPr>
        <w:t>PESTLE analysis</w:t>
      </w:r>
      <w:r w:rsidRPr="006271B3">
        <w:rPr>
          <w:rFonts w:ascii="Arial" w:hAnsi="Arial" w:cs="Arial"/>
          <w:sz w:val="22"/>
          <w:szCs w:val="22"/>
        </w:rPr>
        <w:t xml:space="preserve"> assesses the macro-environmental factors that can influence a business</w:t>
      </w:r>
      <w:r w:rsidR="00FE0ADA">
        <w:rPr>
          <w:rFonts w:ascii="Arial" w:hAnsi="Arial" w:cs="Arial"/>
          <w:sz w:val="22"/>
          <w:szCs w:val="22"/>
        </w:rPr>
        <w:t xml:space="preserve"> (Rastogi and Trivedi, 2016)</w:t>
      </w:r>
      <w:r w:rsidRPr="006271B3">
        <w:rPr>
          <w:rFonts w:ascii="Arial" w:hAnsi="Arial" w:cs="Arial"/>
          <w:sz w:val="22"/>
          <w:szCs w:val="22"/>
        </w:rPr>
        <w:t xml:space="preserve">. </w:t>
      </w:r>
    </w:p>
    <w:p w14:paraId="100FD0F7" w14:textId="64CCE4C4" w:rsidR="007E2C5E" w:rsidRPr="006271B3" w:rsidRDefault="007E2C5E" w:rsidP="006271B3">
      <w:pPr>
        <w:spacing w:line="360" w:lineRule="auto"/>
        <w:rPr>
          <w:rFonts w:ascii="Arial" w:hAnsi="Arial" w:cs="Arial"/>
          <w:sz w:val="22"/>
          <w:szCs w:val="22"/>
        </w:rPr>
      </w:pPr>
      <w:r>
        <w:rPr>
          <w:rFonts w:ascii="Arial" w:hAnsi="Arial" w:cs="Arial"/>
          <w:noProof/>
          <w:sz w:val="22"/>
          <w:szCs w:val="22"/>
        </w:rPr>
        <w:drawing>
          <wp:inline distT="0" distB="0" distL="0" distR="0" wp14:anchorId="49B6B82B" wp14:editId="10BA7609">
            <wp:extent cx="1868271" cy="1490726"/>
            <wp:effectExtent l="0" t="0" r="0" b="0"/>
            <wp:docPr id="244523643"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523643" name="Picture 1" descr="A diagram of a compan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00558" cy="1516489"/>
                    </a:xfrm>
                    <a:prstGeom prst="rect">
                      <a:avLst/>
                    </a:prstGeom>
                  </pic:spPr>
                </pic:pic>
              </a:graphicData>
            </a:graphic>
          </wp:inline>
        </w:drawing>
      </w:r>
      <w:r>
        <w:rPr>
          <w:rFonts w:ascii="Arial" w:hAnsi="Arial" w:cs="Arial"/>
          <w:sz w:val="22"/>
          <w:szCs w:val="22"/>
        </w:rPr>
        <w:t xml:space="preserve">   fig.</w:t>
      </w:r>
      <w:proofErr w:type="gramStart"/>
      <w:r>
        <w:rPr>
          <w:rFonts w:ascii="Arial" w:hAnsi="Arial" w:cs="Arial"/>
          <w:sz w:val="22"/>
          <w:szCs w:val="22"/>
        </w:rPr>
        <w:t>2  Source</w:t>
      </w:r>
      <w:proofErr w:type="gramEnd"/>
      <w:r>
        <w:rPr>
          <w:rFonts w:ascii="Arial" w:hAnsi="Arial" w:cs="Arial"/>
          <w:sz w:val="22"/>
          <w:szCs w:val="22"/>
        </w:rPr>
        <w:t>:</w:t>
      </w:r>
      <w:r w:rsidRPr="007E2C5E">
        <w:t xml:space="preserve"> </w:t>
      </w:r>
      <w:hyperlink r:id="rId14" w:history="1">
        <w:r w:rsidRPr="003C7716">
          <w:rPr>
            <w:rStyle w:val="Hyperlink"/>
            <w:rFonts w:ascii="Arial" w:hAnsi="Arial" w:cs="Arial"/>
            <w:sz w:val="22"/>
            <w:szCs w:val="22"/>
          </w:rPr>
          <w:t>https://www.professionalacademy.com/</w:t>
        </w:r>
      </w:hyperlink>
      <w:r>
        <w:rPr>
          <w:rFonts w:ascii="Arial" w:hAnsi="Arial" w:cs="Arial"/>
          <w:sz w:val="22"/>
          <w:szCs w:val="22"/>
        </w:rPr>
        <w:t xml:space="preserve"> </w:t>
      </w:r>
    </w:p>
    <w:p w14:paraId="183ED0DA" w14:textId="77777777" w:rsidR="006271B3" w:rsidRPr="006271B3" w:rsidRDefault="006271B3" w:rsidP="006271B3">
      <w:pPr>
        <w:spacing w:line="360" w:lineRule="auto"/>
        <w:rPr>
          <w:rFonts w:ascii="Arial" w:hAnsi="Arial" w:cs="Arial"/>
          <w:sz w:val="22"/>
          <w:szCs w:val="22"/>
        </w:rPr>
      </w:pPr>
    </w:p>
    <w:p w14:paraId="3CDEF69D" w14:textId="77777777" w:rsidR="006271B3" w:rsidRPr="006271B3" w:rsidRDefault="006271B3" w:rsidP="006271B3">
      <w:pPr>
        <w:spacing w:line="360" w:lineRule="auto"/>
        <w:rPr>
          <w:rFonts w:ascii="Arial" w:hAnsi="Arial" w:cs="Arial"/>
          <w:sz w:val="22"/>
          <w:szCs w:val="22"/>
        </w:rPr>
      </w:pPr>
      <w:r w:rsidRPr="006271B3">
        <w:rPr>
          <w:rFonts w:ascii="Arial" w:hAnsi="Arial" w:cs="Arial"/>
          <w:sz w:val="22"/>
          <w:szCs w:val="22"/>
        </w:rPr>
        <w:t>Political:</w:t>
      </w:r>
    </w:p>
    <w:p w14:paraId="50A7C072" w14:textId="77777777" w:rsidR="006271B3" w:rsidRPr="006271B3" w:rsidRDefault="006271B3" w:rsidP="006271B3">
      <w:pPr>
        <w:spacing w:line="360" w:lineRule="auto"/>
        <w:rPr>
          <w:rFonts w:ascii="Arial" w:hAnsi="Arial" w:cs="Arial"/>
          <w:sz w:val="22"/>
          <w:szCs w:val="22"/>
        </w:rPr>
      </w:pPr>
    </w:p>
    <w:p w14:paraId="4E8EC655" w14:textId="098D3C88" w:rsidR="006271B3" w:rsidRPr="006271B3" w:rsidRDefault="006271B3" w:rsidP="006271B3">
      <w:pPr>
        <w:spacing w:line="360" w:lineRule="auto"/>
        <w:rPr>
          <w:rFonts w:ascii="Arial" w:hAnsi="Arial" w:cs="Arial"/>
          <w:sz w:val="22"/>
          <w:szCs w:val="22"/>
        </w:rPr>
      </w:pPr>
      <w:r w:rsidRPr="006271B3">
        <w:rPr>
          <w:rFonts w:ascii="Arial" w:hAnsi="Arial" w:cs="Arial"/>
          <w:sz w:val="22"/>
          <w:szCs w:val="22"/>
        </w:rPr>
        <w:t>Regulations and Licenses</w:t>
      </w:r>
      <w:r w:rsidR="00FE0ADA">
        <w:rPr>
          <w:rFonts w:ascii="Arial" w:hAnsi="Arial" w:cs="Arial"/>
          <w:sz w:val="22"/>
          <w:szCs w:val="22"/>
        </w:rPr>
        <w:t xml:space="preserve"> -</w:t>
      </w:r>
      <w:r w:rsidRPr="006271B3">
        <w:rPr>
          <w:rFonts w:ascii="Arial" w:hAnsi="Arial" w:cs="Arial"/>
          <w:sz w:val="22"/>
          <w:szCs w:val="22"/>
        </w:rPr>
        <w:t xml:space="preserve"> The restaurant must adhere to various food safety and health regulations enforced by governmental bodies</w:t>
      </w:r>
      <w:r w:rsidR="00DE60FA">
        <w:rPr>
          <w:rFonts w:ascii="Arial" w:hAnsi="Arial" w:cs="Arial"/>
          <w:sz w:val="22"/>
          <w:szCs w:val="22"/>
        </w:rPr>
        <w:t xml:space="preserve"> like Food Standard Agency (FSA) and The Food Safety Act 1990.</w:t>
      </w:r>
    </w:p>
    <w:p w14:paraId="565B7A74" w14:textId="76620AE3" w:rsidR="006271B3" w:rsidRPr="006271B3" w:rsidRDefault="006271B3" w:rsidP="006271B3">
      <w:pPr>
        <w:spacing w:line="360" w:lineRule="auto"/>
        <w:rPr>
          <w:rFonts w:ascii="Arial" w:hAnsi="Arial" w:cs="Arial"/>
          <w:sz w:val="22"/>
          <w:szCs w:val="22"/>
        </w:rPr>
      </w:pPr>
      <w:r w:rsidRPr="006271B3">
        <w:rPr>
          <w:rFonts w:ascii="Arial" w:hAnsi="Arial" w:cs="Arial"/>
          <w:sz w:val="22"/>
          <w:szCs w:val="22"/>
        </w:rPr>
        <w:t>Taxation Policies</w:t>
      </w:r>
      <w:r w:rsidR="00FE0ADA">
        <w:rPr>
          <w:rFonts w:ascii="Arial" w:hAnsi="Arial" w:cs="Arial"/>
          <w:sz w:val="22"/>
          <w:szCs w:val="22"/>
        </w:rPr>
        <w:t xml:space="preserve"> -</w:t>
      </w:r>
      <w:r w:rsidRPr="006271B3">
        <w:rPr>
          <w:rFonts w:ascii="Arial" w:hAnsi="Arial" w:cs="Arial"/>
          <w:sz w:val="22"/>
          <w:szCs w:val="22"/>
        </w:rPr>
        <w:t xml:space="preserve"> Tax rates, especially VAT on food and beverages, can significantly impact pricing strategies and profitability.</w:t>
      </w:r>
    </w:p>
    <w:p w14:paraId="0E758A3D" w14:textId="23C457E5" w:rsidR="006271B3" w:rsidRDefault="006271B3" w:rsidP="006271B3">
      <w:pPr>
        <w:spacing w:line="360" w:lineRule="auto"/>
        <w:rPr>
          <w:rFonts w:ascii="Arial" w:hAnsi="Arial" w:cs="Arial"/>
          <w:sz w:val="22"/>
          <w:szCs w:val="22"/>
        </w:rPr>
      </w:pPr>
      <w:r w:rsidRPr="006271B3">
        <w:rPr>
          <w:rFonts w:ascii="Arial" w:hAnsi="Arial" w:cs="Arial"/>
          <w:sz w:val="22"/>
          <w:szCs w:val="22"/>
        </w:rPr>
        <w:t>Employment Laws</w:t>
      </w:r>
      <w:r w:rsidR="00FE0ADA">
        <w:rPr>
          <w:rFonts w:ascii="Arial" w:hAnsi="Arial" w:cs="Arial"/>
          <w:sz w:val="22"/>
          <w:szCs w:val="22"/>
        </w:rPr>
        <w:t xml:space="preserve"> -</w:t>
      </w:r>
      <w:r w:rsidRPr="006271B3">
        <w:rPr>
          <w:rFonts w:ascii="Arial" w:hAnsi="Arial" w:cs="Arial"/>
          <w:sz w:val="22"/>
          <w:szCs w:val="22"/>
        </w:rPr>
        <w:t xml:space="preserve"> Legislation regarding employment, minimum wage, and working hours affects human resource management.</w:t>
      </w:r>
    </w:p>
    <w:p w14:paraId="3ED90C4D" w14:textId="1CA8129C" w:rsidR="006271B3" w:rsidRPr="006271B3" w:rsidRDefault="006271B3" w:rsidP="006271B3">
      <w:pPr>
        <w:spacing w:line="360" w:lineRule="auto"/>
        <w:rPr>
          <w:rFonts w:ascii="Arial" w:hAnsi="Arial" w:cs="Arial"/>
          <w:sz w:val="22"/>
          <w:szCs w:val="22"/>
        </w:rPr>
      </w:pPr>
      <w:r>
        <w:rPr>
          <w:rFonts w:ascii="Arial" w:hAnsi="Arial" w:cs="Arial"/>
          <w:sz w:val="22"/>
          <w:szCs w:val="22"/>
        </w:rPr>
        <w:t>BREXIT</w:t>
      </w:r>
      <w:r w:rsidR="00FE0ADA">
        <w:rPr>
          <w:rFonts w:ascii="Arial" w:hAnsi="Arial" w:cs="Arial"/>
          <w:sz w:val="22"/>
          <w:szCs w:val="22"/>
        </w:rPr>
        <w:t xml:space="preserve"> - </w:t>
      </w:r>
      <w:r>
        <w:rPr>
          <w:rFonts w:ascii="Arial" w:hAnsi="Arial" w:cs="Arial"/>
          <w:sz w:val="22"/>
          <w:szCs w:val="22"/>
        </w:rPr>
        <w:t>Brexit lowered the pool of recruiting skilled workers from European Union and increased the cost and access to some ingredients.</w:t>
      </w:r>
    </w:p>
    <w:p w14:paraId="58B7FCDA" w14:textId="77777777" w:rsidR="006271B3" w:rsidRDefault="006271B3" w:rsidP="006271B3">
      <w:pPr>
        <w:spacing w:line="360" w:lineRule="auto"/>
        <w:rPr>
          <w:rFonts w:ascii="Arial" w:hAnsi="Arial" w:cs="Arial"/>
          <w:sz w:val="22"/>
          <w:szCs w:val="22"/>
        </w:rPr>
      </w:pPr>
    </w:p>
    <w:p w14:paraId="4E44EE52" w14:textId="563F62A3" w:rsidR="006271B3" w:rsidRPr="006271B3" w:rsidRDefault="006271B3" w:rsidP="006271B3">
      <w:pPr>
        <w:spacing w:line="360" w:lineRule="auto"/>
        <w:rPr>
          <w:rFonts w:ascii="Arial" w:hAnsi="Arial" w:cs="Arial"/>
          <w:sz w:val="22"/>
          <w:szCs w:val="22"/>
        </w:rPr>
      </w:pPr>
      <w:r w:rsidRPr="006271B3">
        <w:rPr>
          <w:rFonts w:ascii="Arial" w:hAnsi="Arial" w:cs="Arial"/>
          <w:sz w:val="22"/>
          <w:szCs w:val="22"/>
        </w:rPr>
        <w:t>Economic:</w:t>
      </w:r>
    </w:p>
    <w:p w14:paraId="4577A76A" w14:textId="77777777" w:rsidR="006271B3" w:rsidRPr="006271B3" w:rsidRDefault="006271B3" w:rsidP="006271B3">
      <w:pPr>
        <w:spacing w:line="360" w:lineRule="auto"/>
        <w:rPr>
          <w:rFonts w:ascii="Arial" w:hAnsi="Arial" w:cs="Arial"/>
          <w:sz w:val="22"/>
          <w:szCs w:val="22"/>
        </w:rPr>
      </w:pPr>
    </w:p>
    <w:p w14:paraId="1A5E6F5E" w14:textId="77777777" w:rsidR="006271B3" w:rsidRPr="006271B3" w:rsidRDefault="006271B3" w:rsidP="006271B3">
      <w:pPr>
        <w:spacing w:line="360" w:lineRule="auto"/>
        <w:rPr>
          <w:rFonts w:ascii="Arial" w:hAnsi="Arial" w:cs="Arial"/>
          <w:sz w:val="22"/>
          <w:szCs w:val="22"/>
        </w:rPr>
      </w:pPr>
      <w:r w:rsidRPr="006271B3">
        <w:rPr>
          <w:rFonts w:ascii="Arial" w:hAnsi="Arial" w:cs="Arial"/>
          <w:sz w:val="22"/>
          <w:szCs w:val="22"/>
        </w:rPr>
        <w:t>Economic Trends: Economic stability and growth influence consumers' disposable income and spending on luxury dining experiences.</w:t>
      </w:r>
    </w:p>
    <w:p w14:paraId="33E3252B" w14:textId="77777777" w:rsidR="006271B3" w:rsidRPr="006271B3" w:rsidRDefault="006271B3" w:rsidP="006271B3">
      <w:pPr>
        <w:spacing w:line="360" w:lineRule="auto"/>
        <w:rPr>
          <w:rFonts w:ascii="Arial" w:hAnsi="Arial" w:cs="Arial"/>
          <w:sz w:val="22"/>
          <w:szCs w:val="22"/>
        </w:rPr>
      </w:pPr>
      <w:r w:rsidRPr="006271B3">
        <w:rPr>
          <w:rFonts w:ascii="Arial" w:hAnsi="Arial" w:cs="Arial"/>
          <w:sz w:val="22"/>
          <w:szCs w:val="22"/>
        </w:rPr>
        <w:t>Exchange Rates: Fluctuations can affect the cost of imported ingredients, impacting overall operational costs.</w:t>
      </w:r>
    </w:p>
    <w:p w14:paraId="07A59603" w14:textId="2C15A90E" w:rsidR="006271B3" w:rsidRDefault="006271B3" w:rsidP="006271B3">
      <w:pPr>
        <w:spacing w:line="360" w:lineRule="auto"/>
        <w:rPr>
          <w:rFonts w:ascii="Arial" w:hAnsi="Arial" w:cs="Arial"/>
          <w:sz w:val="22"/>
          <w:szCs w:val="22"/>
        </w:rPr>
      </w:pPr>
      <w:r w:rsidRPr="006271B3">
        <w:rPr>
          <w:rFonts w:ascii="Arial" w:hAnsi="Arial" w:cs="Arial"/>
          <w:sz w:val="22"/>
          <w:szCs w:val="22"/>
        </w:rPr>
        <w:t>Inflation Rates: Inflation can affect food prices and subsequently, the restaurant's pricing strategy.</w:t>
      </w:r>
    </w:p>
    <w:p w14:paraId="450F7605" w14:textId="77777777" w:rsidR="00FE0ADA" w:rsidRDefault="00FE0ADA" w:rsidP="00FE0ADA">
      <w:pPr>
        <w:spacing w:line="360" w:lineRule="auto"/>
        <w:rPr>
          <w:rFonts w:ascii="Arial" w:hAnsi="Arial" w:cs="Arial"/>
          <w:sz w:val="22"/>
          <w:szCs w:val="22"/>
        </w:rPr>
      </w:pPr>
    </w:p>
    <w:p w14:paraId="1BEA5F08" w14:textId="57752B6A"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Social:</w:t>
      </w:r>
    </w:p>
    <w:p w14:paraId="094C6830" w14:textId="77777777" w:rsidR="00FE0ADA" w:rsidRPr="00FE0ADA" w:rsidRDefault="00FE0ADA" w:rsidP="00FE0ADA">
      <w:pPr>
        <w:spacing w:line="360" w:lineRule="auto"/>
        <w:rPr>
          <w:rFonts w:ascii="Arial" w:hAnsi="Arial" w:cs="Arial"/>
          <w:sz w:val="22"/>
          <w:szCs w:val="22"/>
        </w:rPr>
      </w:pPr>
    </w:p>
    <w:p w14:paraId="5345A857"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Cultural Trends: Changing preferences and trends in food and dining experiences influence menu offerings and marketing strategies.</w:t>
      </w:r>
    </w:p>
    <w:p w14:paraId="32580692"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Demographics: Understanding the demographics of the target market aids in tailoring the menu and services.</w:t>
      </w:r>
    </w:p>
    <w:p w14:paraId="7600D744"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Lifestyle Changes: Health-conscious trends or preferences for organic and locally sourced ingredients impact menu choices.</w:t>
      </w:r>
    </w:p>
    <w:p w14:paraId="194F4FCE"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Technological:</w:t>
      </w:r>
    </w:p>
    <w:p w14:paraId="12B54E4E" w14:textId="77777777" w:rsidR="00FE0ADA" w:rsidRPr="00FE0ADA" w:rsidRDefault="00FE0ADA" w:rsidP="00FE0ADA">
      <w:pPr>
        <w:spacing w:line="360" w:lineRule="auto"/>
        <w:rPr>
          <w:rFonts w:ascii="Arial" w:hAnsi="Arial" w:cs="Arial"/>
          <w:sz w:val="22"/>
          <w:szCs w:val="22"/>
        </w:rPr>
      </w:pPr>
    </w:p>
    <w:p w14:paraId="5089D037"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Automation: Implementation of technology like reservation systems and automated payment methods enhances efficiency and customer experience.</w:t>
      </w:r>
    </w:p>
    <w:p w14:paraId="5205AB91" w14:textId="23A63BD5"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Data Analytics: Analysing customer data aids in personalization of services and marketing strategies.</w:t>
      </w:r>
    </w:p>
    <w:p w14:paraId="3E93AE7F"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lastRenderedPageBreak/>
        <w:t>Online Presence: Strong online presence through a website and social media platforms is essential for marketing and customer engagement.</w:t>
      </w:r>
    </w:p>
    <w:p w14:paraId="429A094A"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Environmental:</w:t>
      </w:r>
    </w:p>
    <w:p w14:paraId="2A633CD7" w14:textId="77777777" w:rsidR="00FE0ADA" w:rsidRPr="00FE0ADA" w:rsidRDefault="00FE0ADA" w:rsidP="00FE0ADA">
      <w:pPr>
        <w:spacing w:line="360" w:lineRule="auto"/>
        <w:rPr>
          <w:rFonts w:ascii="Arial" w:hAnsi="Arial" w:cs="Arial"/>
          <w:sz w:val="22"/>
          <w:szCs w:val="22"/>
        </w:rPr>
      </w:pPr>
    </w:p>
    <w:p w14:paraId="3C21DF98"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Sustainable Practices: Emphasizing eco-friendly sourcing, waste reduction, and energy efficiency align with consumer preferences for environmentally conscious businesses.</w:t>
      </w:r>
    </w:p>
    <w:p w14:paraId="233523BC" w14:textId="7A8B9BBD" w:rsidR="00FE0ADA" w:rsidRDefault="00FE0ADA" w:rsidP="00FE0ADA">
      <w:pPr>
        <w:spacing w:line="360" w:lineRule="auto"/>
        <w:rPr>
          <w:rFonts w:ascii="Arial" w:hAnsi="Arial" w:cs="Arial"/>
          <w:sz w:val="22"/>
          <w:szCs w:val="22"/>
        </w:rPr>
      </w:pPr>
      <w:r w:rsidRPr="00FE0ADA">
        <w:rPr>
          <w:rFonts w:ascii="Arial" w:hAnsi="Arial" w:cs="Arial"/>
          <w:sz w:val="22"/>
          <w:szCs w:val="22"/>
        </w:rPr>
        <w:t>Climate Change: Climate-related events can impact the availability and cost of ingredients, especially those sourced locally.</w:t>
      </w:r>
    </w:p>
    <w:p w14:paraId="18FCDF30" w14:textId="77777777" w:rsidR="00FE0ADA" w:rsidRDefault="00FE0ADA" w:rsidP="00FE0ADA">
      <w:pPr>
        <w:spacing w:line="360" w:lineRule="auto"/>
        <w:rPr>
          <w:rFonts w:ascii="Arial" w:hAnsi="Arial" w:cs="Arial"/>
          <w:sz w:val="22"/>
          <w:szCs w:val="22"/>
        </w:rPr>
      </w:pPr>
    </w:p>
    <w:p w14:paraId="6E262B3B" w14:textId="17166E5E" w:rsidR="00FE0ADA" w:rsidRDefault="00FE0ADA" w:rsidP="00FE0ADA">
      <w:pPr>
        <w:spacing w:line="360" w:lineRule="auto"/>
        <w:rPr>
          <w:rFonts w:ascii="Arial" w:hAnsi="Arial" w:cs="Arial"/>
          <w:sz w:val="22"/>
          <w:szCs w:val="22"/>
        </w:rPr>
      </w:pPr>
      <w:r w:rsidRPr="00FE0ADA">
        <w:rPr>
          <w:rFonts w:ascii="Arial" w:hAnsi="Arial" w:cs="Arial"/>
          <w:b/>
          <w:bCs/>
          <w:sz w:val="22"/>
          <w:szCs w:val="22"/>
        </w:rPr>
        <w:t>VRIO analysis</w:t>
      </w:r>
      <w:r w:rsidRPr="00FE0ADA">
        <w:rPr>
          <w:rFonts w:ascii="Arial" w:hAnsi="Arial" w:cs="Arial"/>
          <w:sz w:val="22"/>
          <w:szCs w:val="22"/>
        </w:rPr>
        <w:t xml:space="preserve"> is a strategic tool used to assess a firm's internal resources and capabilities. It evaluates whether these resources are valuable, rare, difficult to imitate, and if the organization can effectively organize around them.</w:t>
      </w:r>
      <w:r>
        <w:rPr>
          <w:rFonts w:ascii="Arial" w:hAnsi="Arial" w:cs="Arial"/>
          <w:sz w:val="22"/>
          <w:szCs w:val="22"/>
        </w:rPr>
        <w:t xml:space="preserve"> It helps evaluating resources in relation with competitors (Knot, 2015).</w:t>
      </w:r>
      <w:r w:rsidRPr="00FE0ADA">
        <w:rPr>
          <w:rFonts w:ascii="Arial" w:hAnsi="Arial" w:cs="Arial"/>
          <w:sz w:val="22"/>
          <w:szCs w:val="22"/>
        </w:rPr>
        <w:t xml:space="preserve"> </w:t>
      </w:r>
      <w:r>
        <w:rPr>
          <w:rFonts w:ascii="Arial" w:hAnsi="Arial" w:cs="Arial"/>
          <w:sz w:val="22"/>
          <w:szCs w:val="22"/>
        </w:rPr>
        <w:t>The</w:t>
      </w:r>
      <w:r w:rsidRPr="00FE0ADA">
        <w:rPr>
          <w:rFonts w:ascii="Arial" w:hAnsi="Arial" w:cs="Arial"/>
          <w:sz w:val="22"/>
          <w:szCs w:val="22"/>
        </w:rPr>
        <w:t xml:space="preserve"> analyse </w:t>
      </w:r>
      <w:r>
        <w:rPr>
          <w:rFonts w:ascii="Arial" w:hAnsi="Arial" w:cs="Arial"/>
          <w:sz w:val="22"/>
          <w:szCs w:val="22"/>
        </w:rPr>
        <w:t xml:space="preserve">of </w:t>
      </w:r>
      <w:r w:rsidRPr="00FE0ADA">
        <w:rPr>
          <w:rFonts w:ascii="Arial" w:hAnsi="Arial" w:cs="Arial"/>
          <w:sz w:val="22"/>
          <w:szCs w:val="22"/>
        </w:rPr>
        <w:t>The Hand and Flower using VRIO framework:</w:t>
      </w:r>
    </w:p>
    <w:p w14:paraId="6CF1D130" w14:textId="7013B4F2" w:rsidR="00FE0ADA" w:rsidRPr="006271B3" w:rsidRDefault="00FE0ADA" w:rsidP="00FE0ADA">
      <w:pPr>
        <w:spacing w:line="360" w:lineRule="auto"/>
        <w:rPr>
          <w:rFonts w:ascii="Arial" w:hAnsi="Arial" w:cs="Arial"/>
          <w:sz w:val="22"/>
          <w:szCs w:val="22"/>
        </w:rPr>
      </w:pPr>
      <w:r>
        <w:rPr>
          <w:rFonts w:ascii="Arial" w:hAnsi="Arial" w:cs="Arial"/>
          <w:noProof/>
          <w:sz w:val="22"/>
          <w:szCs w:val="22"/>
        </w:rPr>
        <w:drawing>
          <wp:inline distT="0" distB="0" distL="0" distR="0" wp14:anchorId="3F11A9D7" wp14:editId="2E4B103B">
            <wp:extent cx="3995440" cy="5637704"/>
            <wp:effectExtent l="0" t="0" r="5080" b="1270"/>
            <wp:docPr id="1833534179" name="Picture 2" descr="A blackboard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534179" name="Picture 2" descr="A blackboard with text on i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31533" cy="5688633"/>
                    </a:xfrm>
                    <a:prstGeom prst="rect">
                      <a:avLst/>
                    </a:prstGeom>
                  </pic:spPr>
                </pic:pic>
              </a:graphicData>
            </a:graphic>
          </wp:inline>
        </w:drawing>
      </w:r>
    </w:p>
    <w:p w14:paraId="01A472DE" w14:textId="66612B0F" w:rsidR="00AF2C9E" w:rsidRDefault="00AF2C9E" w:rsidP="00AF2C9E"/>
    <w:p w14:paraId="2FF931A5" w14:textId="36B99AE5" w:rsid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The Hand and Flower possesses valuable, rare, difficult to imitate, and well-organized resources and capabilities. These factors contribute significantly to the restaurant's competitive advantage and market position. However, it is essential for the restaurant to continuously nurture and leverage these strengths to sustain its competitive edge in the dynamic and competitive restaurant industry.</w:t>
      </w:r>
    </w:p>
    <w:p w14:paraId="1A1671A2" w14:textId="77777777" w:rsidR="00FE0ADA" w:rsidRDefault="00FE0ADA" w:rsidP="00FE0ADA">
      <w:pPr>
        <w:spacing w:line="360" w:lineRule="auto"/>
        <w:ind w:firstLine="720"/>
        <w:rPr>
          <w:rFonts w:ascii="Arial" w:hAnsi="Arial" w:cs="Arial"/>
          <w:sz w:val="22"/>
          <w:szCs w:val="22"/>
        </w:rPr>
      </w:pPr>
    </w:p>
    <w:p w14:paraId="54F4420B" w14:textId="3387EE35" w:rsidR="00FE0ADA" w:rsidRPr="00C224FE" w:rsidRDefault="00FE0ADA" w:rsidP="00FE0ADA">
      <w:pPr>
        <w:spacing w:line="360" w:lineRule="auto"/>
        <w:ind w:firstLine="720"/>
        <w:rPr>
          <w:rFonts w:ascii="Arial" w:hAnsi="Arial" w:cs="Arial"/>
          <w:b/>
          <w:bCs/>
          <w:sz w:val="22"/>
          <w:szCs w:val="22"/>
        </w:rPr>
      </w:pPr>
      <w:r w:rsidRPr="00C224FE">
        <w:rPr>
          <w:rFonts w:ascii="Arial" w:hAnsi="Arial" w:cs="Arial"/>
          <w:b/>
          <w:bCs/>
          <w:sz w:val="22"/>
          <w:szCs w:val="22"/>
        </w:rPr>
        <w:t>Advanced SWOT analysis for The Hand and Flower</w:t>
      </w:r>
    </w:p>
    <w:p w14:paraId="2316BF5E" w14:textId="77777777" w:rsidR="00B71902" w:rsidRDefault="00B71902" w:rsidP="00FE0ADA">
      <w:pPr>
        <w:spacing w:line="360" w:lineRule="auto"/>
        <w:ind w:firstLine="720"/>
        <w:rPr>
          <w:rFonts w:ascii="Arial" w:hAnsi="Arial" w:cs="Arial"/>
          <w:sz w:val="22"/>
          <w:szCs w:val="22"/>
        </w:rPr>
      </w:pPr>
    </w:p>
    <w:p w14:paraId="557EBC95" w14:textId="2F44162D" w:rsidR="00B71902" w:rsidRDefault="00B71902" w:rsidP="00B71902">
      <w:pPr>
        <w:spacing w:line="360" w:lineRule="auto"/>
        <w:ind w:firstLine="720"/>
        <w:rPr>
          <w:rFonts w:ascii="Arial" w:hAnsi="Arial" w:cs="Arial"/>
          <w:sz w:val="22"/>
          <w:szCs w:val="22"/>
        </w:rPr>
      </w:pPr>
      <w:r w:rsidRPr="00B71902">
        <w:rPr>
          <w:rFonts w:ascii="Arial" w:hAnsi="Arial" w:cs="Arial"/>
          <w:sz w:val="22"/>
          <w:szCs w:val="22"/>
        </w:rPr>
        <w:t>Strengths and weaknesses must be described in a competitive context whenever feasible. While it’s comforting to excel in certain areas, it’s more pertinent to outperform competitors. Statements should be precise and avoid generic content; expressing commonly held beliefs serves little purpose. The analysis should differentiate between the company's desired position and its current state. This disparity should be practical and grounded in reality. It’s crucial to be realistic when assessing both the strengths and weaknesses of one’s own organization and its competitors</w:t>
      </w:r>
      <w:r w:rsidR="004209C9">
        <w:rPr>
          <w:rFonts w:ascii="Arial" w:hAnsi="Arial" w:cs="Arial"/>
          <w:sz w:val="22"/>
          <w:szCs w:val="22"/>
        </w:rPr>
        <w:t xml:space="preserve"> (Lynch, 2018)</w:t>
      </w:r>
      <w:r w:rsidRPr="00B71902">
        <w:rPr>
          <w:rFonts w:ascii="Arial" w:hAnsi="Arial" w:cs="Arial"/>
          <w:sz w:val="22"/>
          <w:szCs w:val="22"/>
        </w:rPr>
        <w:t>.</w:t>
      </w:r>
    </w:p>
    <w:p w14:paraId="291C58C3" w14:textId="490CE029" w:rsidR="00FE0ADA" w:rsidRDefault="00FE0ADA" w:rsidP="00B71902">
      <w:pPr>
        <w:spacing w:line="360" w:lineRule="auto"/>
        <w:ind w:firstLine="720"/>
        <w:rPr>
          <w:rFonts w:ascii="Arial" w:hAnsi="Arial" w:cs="Arial"/>
          <w:sz w:val="22"/>
          <w:szCs w:val="22"/>
        </w:rPr>
      </w:pPr>
      <w:r>
        <w:rPr>
          <w:rFonts w:ascii="Arial" w:hAnsi="Arial" w:cs="Arial"/>
          <w:sz w:val="22"/>
          <w:szCs w:val="22"/>
        </w:rPr>
        <w:t xml:space="preserve">Research agrees that SWOT is a good tool for supporting planning and management and is recommended for strategic action if is collaborated with additional tools (Helms and Nixon, 2010). Every strength, weakness, </w:t>
      </w:r>
      <w:r w:rsidR="00143D06">
        <w:rPr>
          <w:rFonts w:ascii="Arial" w:hAnsi="Arial" w:cs="Arial"/>
          <w:sz w:val="22"/>
          <w:szCs w:val="22"/>
        </w:rPr>
        <w:t>opportunity,</w:t>
      </w:r>
      <w:r>
        <w:rPr>
          <w:rFonts w:ascii="Arial" w:hAnsi="Arial" w:cs="Arial"/>
          <w:sz w:val="22"/>
          <w:szCs w:val="22"/>
        </w:rPr>
        <w:t xml:space="preserve"> and threat </w:t>
      </w:r>
      <w:proofErr w:type="gramStart"/>
      <w:r>
        <w:rPr>
          <w:rFonts w:ascii="Arial" w:hAnsi="Arial" w:cs="Arial"/>
          <w:sz w:val="22"/>
          <w:szCs w:val="22"/>
        </w:rPr>
        <w:t>gets</w:t>
      </w:r>
      <w:proofErr w:type="gramEnd"/>
      <w:r>
        <w:rPr>
          <w:rFonts w:ascii="Arial" w:hAnsi="Arial" w:cs="Arial"/>
          <w:sz w:val="22"/>
          <w:szCs w:val="22"/>
        </w:rPr>
        <w:t xml:space="preserve"> an importance index from 1 to 10 and a rating from 1 to 5 with 5 being the most important and the score is calculated multiplying importance and rating to have a clear view of the hierarchy of those components and a more accurate SWOT analysis.</w:t>
      </w:r>
    </w:p>
    <w:p w14:paraId="425E4004" w14:textId="60050DA4" w:rsidR="00143D06" w:rsidRDefault="00143D06" w:rsidP="00143D06">
      <w:pPr>
        <w:spacing w:line="360" w:lineRule="auto"/>
        <w:rPr>
          <w:rFonts w:ascii="Arial" w:hAnsi="Arial" w:cs="Arial"/>
          <w:sz w:val="22"/>
          <w:szCs w:val="22"/>
        </w:rPr>
      </w:pPr>
      <w:r>
        <w:rPr>
          <w:rFonts w:ascii="Arial" w:hAnsi="Arial" w:cs="Arial"/>
          <w:noProof/>
          <w:sz w:val="22"/>
          <w:szCs w:val="22"/>
        </w:rPr>
        <w:drawing>
          <wp:inline distT="0" distB="0" distL="0" distR="0" wp14:anchorId="3CE92AC3" wp14:editId="1647F5B1">
            <wp:extent cx="5731510" cy="3534410"/>
            <wp:effectExtent l="0" t="0" r="0" b="0"/>
            <wp:docPr id="328970006" name="Picture 8" descr="A table of informatio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970006" name="Picture 8" descr="A table of information with text&#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34410"/>
                    </a:xfrm>
                    <a:prstGeom prst="rect">
                      <a:avLst/>
                    </a:prstGeom>
                  </pic:spPr>
                </pic:pic>
              </a:graphicData>
            </a:graphic>
          </wp:inline>
        </w:drawing>
      </w:r>
    </w:p>
    <w:p w14:paraId="2E35E925" w14:textId="45C22E1B" w:rsidR="00FE0ADA" w:rsidRDefault="00143D06" w:rsidP="00143D06">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456F991A" wp14:editId="6162619F">
            <wp:extent cx="5731510" cy="4954905"/>
            <wp:effectExtent l="0" t="0" r="0" b="0"/>
            <wp:docPr id="1921674718" name="Picture 10" descr="A table of a restaurant quality contro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674718" name="Picture 10" descr="A table of a restaurant quality control&#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954905"/>
                    </a:xfrm>
                    <a:prstGeom prst="rect">
                      <a:avLst/>
                    </a:prstGeom>
                  </pic:spPr>
                </pic:pic>
              </a:graphicData>
            </a:graphic>
          </wp:inline>
        </w:drawing>
      </w:r>
    </w:p>
    <w:p w14:paraId="5E8A4012" w14:textId="77777777" w:rsidR="00FE0ADA" w:rsidRDefault="00FE0ADA" w:rsidP="00FE0ADA">
      <w:pPr>
        <w:spacing w:line="360" w:lineRule="auto"/>
        <w:ind w:firstLine="720"/>
        <w:rPr>
          <w:rFonts w:ascii="Arial" w:hAnsi="Arial" w:cs="Arial"/>
          <w:sz w:val="22"/>
          <w:szCs w:val="22"/>
        </w:rPr>
      </w:pPr>
    </w:p>
    <w:p w14:paraId="4E99C5C4" w14:textId="5F848914" w:rsid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By prioritizing actions based on the weighted scores, The Hand and Flower can develop a strategic plan that capitalizes on its strengths, addresses weaknesses, exploits opportunities, and mitigates threats, ensuring sustainable growth and success in the fine dining industry.</w:t>
      </w:r>
    </w:p>
    <w:p w14:paraId="1DADD35E" w14:textId="77777777" w:rsidR="00FE0ADA" w:rsidRDefault="00FE0ADA" w:rsidP="00FE0ADA">
      <w:pPr>
        <w:spacing w:line="360" w:lineRule="auto"/>
        <w:ind w:firstLine="720"/>
        <w:rPr>
          <w:rFonts w:ascii="Arial" w:hAnsi="Arial" w:cs="Arial"/>
          <w:sz w:val="22"/>
          <w:szCs w:val="22"/>
        </w:rPr>
      </w:pPr>
    </w:p>
    <w:p w14:paraId="00023D1D" w14:textId="1E7F3A6D" w:rsidR="00FE0ADA" w:rsidRDefault="00FE0ADA" w:rsidP="00FE0ADA">
      <w:pPr>
        <w:pStyle w:val="Heading1"/>
        <w:rPr>
          <w:rFonts w:ascii="Arial" w:hAnsi="Arial" w:cs="Arial"/>
          <w:sz w:val="24"/>
          <w:szCs w:val="24"/>
        </w:rPr>
      </w:pPr>
      <w:r>
        <w:tab/>
      </w:r>
      <w:bookmarkStart w:id="3" w:name="_Toc150168198"/>
      <w:r>
        <w:rPr>
          <w:rFonts w:ascii="Arial" w:hAnsi="Arial" w:cs="Arial"/>
          <w:sz w:val="24"/>
          <w:szCs w:val="24"/>
        </w:rPr>
        <w:t>4.1 Stakeholder analysis</w:t>
      </w:r>
      <w:bookmarkEnd w:id="3"/>
      <w:r>
        <w:rPr>
          <w:rFonts w:ascii="Arial" w:hAnsi="Arial" w:cs="Arial"/>
          <w:sz w:val="24"/>
          <w:szCs w:val="24"/>
        </w:rPr>
        <w:t xml:space="preserve"> </w:t>
      </w:r>
    </w:p>
    <w:p w14:paraId="6C74395F" w14:textId="77777777" w:rsidR="00FE0ADA" w:rsidRDefault="00FE0ADA" w:rsidP="00FE0ADA"/>
    <w:p w14:paraId="6290F81C"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Stakeholder Analysis for The Hand and Flower:</w:t>
      </w:r>
    </w:p>
    <w:p w14:paraId="6E8B38D7" w14:textId="77777777" w:rsidR="00FE0ADA" w:rsidRPr="00FE0ADA" w:rsidRDefault="00FE0ADA" w:rsidP="00FE0ADA">
      <w:pPr>
        <w:spacing w:line="360" w:lineRule="auto"/>
        <w:rPr>
          <w:rFonts w:ascii="Arial" w:hAnsi="Arial" w:cs="Arial"/>
          <w:sz w:val="22"/>
          <w:szCs w:val="22"/>
        </w:rPr>
      </w:pPr>
    </w:p>
    <w:p w14:paraId="6E1074CE" w14:textId="592786B6"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 xml:space="preserve">1. </w:t>
      </w:r>
      <w:r w:rsidRPr="00FE0ADA">
        <w:rPr>
          <w:rFonts w:ascii="Arial" w:hAnsi="Arial" w:cs="Arial"/>
          <w:b/>
          <w:bCs/>
          <w:sz w:val="22"/>
          <w:szCs w:val="22"/>
        </w:rPr>
        <w:t>Customers:</w:t>
      </w:r>
    </w:p>
    <w:p w14:paraId="085E07D6" w14:textId="77777777" w:rsidR="00FE0ADA" w:rsidRPr="00FE0ADA" w:rsidRDefault="00FE0ADA" w:rsidP="00FE0ADA">
      <w:pPr>
        <w:spacing w:line="360" w:lineRule="auto"/>
        <w:rPr>
          <w:rFonts w:ascii="Arial" w:hAnsi="Arial" w:cs="Arial"/>
          <w:sz w:val="22"/>
          <w:szCs w:val="22"/>
        </w:rPr>
      </w:pPr>
    </w:p>
    <w:p w14:paraId="1A5F601B" w14:textId="0C03E908"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Customers expect exceptional dining experiences, high-quality cuisine, excellent service, and a comfortable ambiance in line with the restaurant's reputation.</w:t>
      </w:r>
    </w:p>
    <w:p w14:paraId="57F6AA99" w14:textId="77777777" w:rsidR="00FE0ADA" w:rsidRPr="00FE0ADA" w:rsidRDefault="00FE0ADA" w:rsidP="00FE0ADA">
      <w:pPr>
        <w:spacing w:line="360" w:lineRule="auto"/>
        <w:rPr>
          <w:rFonts w:ascii="Arial" w:hAnsi="Arial" w:cs="Arial"/>
          <w:sz w:val="22"/>
          <w:szCs w:val="22"/>
        </w:rPr>
      </w:pPr>
      <w:r w:rsidRPr="00C224FE">
        <w:rPr>
          <w:rFonts w:ascii="Arial" w:hAnsi="Arial" w:cs="Arial"/>
          <w:b/>
          <w:bCs/>
          <w:sz w:val="22"/>
          <w:szCs w:val="22"/>
        </w:rPr>
        <w:t>Power:</w:t>
      </w:r>
      <w:r w:rsidRPr="00FE0ADA">
        <w:rPr>
          <w:rFonts w:ascii="Arial" w:hAnsi="Arial" w:cs="Arial"/>
          <w:sz w:val="22"/>
          <w:szCs w:val="22"/>
        </w:rPr>
        <w:t xml:space="preserve"> Moderate to High. Individual customers might not have significant influence, but collectively, dissatisfied customers can harm the restaurant’s reputation and revenue.</w:t>
      </w:r>
    </w:p>
    <w:p w14:paraId="1CE67324" w14:textId="77777777" w:rsidR="00FE0ADA" w:rsidRDefault="00FE0ADA" w:rsidP="00FE0ADA">
      <w:pPr>
        <w:spacing w:line="360" w:lineRule="auto"/>
        <w:rPr>
          <w:rFonts w:ascii="Arial" w:hAnsi="Arial" w:cs="Arial"/>
          <w:sz w:val="22"/>
          <w:szCs w:val="22"/>
        </w:rPr>
      </w:pPr>
    </w:p>
    <w:p w14:paraId="2CFB91AA" w14:textId="2E1CAB5A"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 xml:space="preserve">2. </w:t>
      </w:r>
      <w:r w:rsidRPr="00FE0ADA">
        <w:rPr>
          <w:rFonts w:ascii="Arial" w:hAnsi="Arial" w:cs="Arial"/>
          <w:b/>
          <w:bCs/>
          <w:sz w:val="22"/>
          <w:szCs w:val="22"/>
        </w:rPr>
        <w:t>Employees:</w:t>
      </w:r>
    </w:p>
    <w:p w14:paraId="4A0FF7AE" w14:textId="77777777" w:rsidR="00FE0ADA" w:rsidRPr="00FE0ADA" w:rsidRDefault="00FE0ADA" w:rsidP="00FE0ADA">
      <w:pPr>
        <w:spacing w:line="360" w:lineRule="auto"/>
        <w:rPr>
          <w:rFonts w:ascii="Arial" w:hAnsi="Arial" w:cs="Arial"/>
          <w:sz w:val="22"/>
          <w:szCs w:val="22"/>
        </w:rPr>
      </w:pPr>
    </w:p>
    <w:p w14:paraId="619DAEA4" w14:textId="3C38CD92"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Employees expect fair wages, a positive work environment, opportunities for skill development, and job security.</w:t>
      </w:r>
    </w:p>
    <w:p w14:paraId="7941C103" w14:textId="77777777" w:rsidR="00FE0ADA" w:rsidRPr="00FE0ADA" w:rsidRDefault="00FE0ADA" w:rsidP="00FE0ADA">
      <w:pPr>
        <w:spacing w:line="360" w:lineRule="auto"/>
        <w:rPr>
          <w:rFonts w:ascii="Arial" w:hAnsi="Arial" w:cs="Arial"/>
          <w:sz w:val="22"/>
          <w:szCs w:val="22"/>
        </w:rPr>
      </w:pPr>
      <w:r w:rsidRPr="00C224FE">
        <w:rPr>
          <w:rFonts w:ascii="Arial" w:hAnsi="Arial" w:cs="Arial"/>
          <w:b/>
          <w:bCs/>
          <w:sz w:val="22"/>
          <w:szCs w:val="22"/>
        </w:rPr>
        <w:t>Power:</w:t>
      </w:r>
      <w:r w:rsidRPr="00FE0ADA">
        <w:rPr>
          <w:rFonts w:ascii="Arial" w:hAnsi="Arial" w:cs="Arial"/>
          <w:sz w:val="22"/>
          <w:szCs w:val="22"/>
        </w:rPr>
        <w:t xml:space="preserve"> Moderate. Employee satisfaction is crucial for service quality, but </w:t>
      </w:r>
      <w:proofErr w:type="spellStart"/>
      <w:r w:rsidRPr="00FE0ADA">
        <w:rPr>
          <w:rFonts w:ascii="Arial" w:hAnsi="Arial" w:cs="Arial"/>
          <w:sz w:val="22"/>
          <w:szCs w:val="22"/>
        </w:rPr>
        <w:t>labor</w:t>
      </w:r>
      <w:proofErr w:type="spellEnd"/>
      <w:r w:rsidRPr="00FE0ADA">
        <w:rPr>
          <w:rFonts w:ascii="Arial" w:hAnsi="Arial" w:cs="Arial"/>
          <w:sz w:val="22"/>
          <w:szCs w:val="22"/>
        </w:rPr>
        <w:t xml:space="preserve"> unions or collective actions can increase their influence.</w:t>
      </w:r>
    </w:p>
    <w:p w14:paraId="39159267" w14:textId="77777777" w:rsidR="00C224FE" w:rsidRDefault="00C224FE" w:rsidP="00FE0ADA">
      <w:pPr>
        <w:spacing w:line="360" w:lineRule="auto"/>
        <w:rPr>
          <w:rFonts w:ascii="Arial" w:hAnsi="Arial" w:cs="Arial"/>
          <w:sz w:val="22"/>
          <w:szCs w:val="22"/>
        </w:rPr>
      </w:pPr>
    </w:p>
    <w:p w14:paraId="6A967E75" w14:textId="2C544CDD"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 xml:space="preserve">3. </w:t>
      </w:r>
      <w:r w:rsidRPr="00FE0ADA">
        <w:rPr>
          <w:rFonts w:ascii="Arial" w:hAnsi="Arial" w:cs="Arial"/>
          <w:b/>
          <w:bCs/>
          <w:sz w:val="22"/>
          <w:szCs w:val="22"/>
        </w:rPr>
        <w:t>Suppliers:</w:t>
      </w:r>
    </w:p>
    <w:p w14:paraId="2A7E3DC6" w14:textId="77777777" w:rsidR="00FE0ADA" w:rsidRPr="00FE0ADA" w:rsidRDefault="00FE0ADA" w:rsidP="00FE0ADA">
      <w:pPr>
        <w:spacing w:line="360" w:lineRule="auto"/>
        <w:rPr>
          <w:rFonts w:ascii="Arial" w:hAnsi="Arial" w:cs="Arial"/>
          <w:sz w:val="22"/>
          <w:szCs w:val="22"/>
        </w:rPr>
      </w:pPr>
    </w:p>
    <w:p w14:paraId="4814A4A7" w14:textId="3C990059"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Suppliers expect timely payments, consistent orders, and ethical sourcing practices.</w:t>
      </w:r>
    </w:p>
    <w:p w14:paraId="5AFD7EB2" w14:textId="77777777" w:rsidR="00FE0ADA" w:rsidRPr="00FE0ADA" w:rsidRDefault="00FE0ADA" w:rsidP="00FE0ADA">
      <w:pPr>
        <w:spacing w:line="360" w:lineRule="auto"/>
        <w:rPr>
          <w:rFonts w:ascii="Arial" w:hAnsi="Arial" w:cs="Arial"/>
          <w:sz w:val="22"/>
          <w:szCs w:val="22"/>
        </w:rPr>
      </w:pPr>
      <w:r w:rsidRPr="00C224FE">
        <w:rPr>
          <w:rFonts w:ascii="Arial" w:hAnsi="Arial" w:cs="Arial"/>
          <w:b/>
          <w:bCs/>
          <w:sz w:val="22"/>
          <w:szCs w:val="22"/>
        </w:rPr>
        <w:t>Power:</w:t>
      </w:r>
      <w:r w:rsidRPr="00FE0ADA">
        <w:rPr>
          <w:rFonts w:ascii="Arial" w:hAnsi="Arial" w:cs="Arial"/>
          <w:sz w:val="22"/>
          <w:szCs w:val="22"/>
        </w:rPr>
        <w:t xml:space="preserve"> Moderate. Reliable suppliers are essential, but switching to alternative suppliers is possible if expectations are not met.</w:t>
      </w:r>
    </w:p>
    <w:p w14:paraId="1768CDAF" w14:textId="77777777" w:rsidR="00FE0ADA" w:rsidRDefault="00FE0ADA" w:rsidP="00FE0ADA">
      <w:pPr>
        <w:spacing w:line="360" w:lineRule="auto"/>
        <w:rPr>
          <w:rFonts w:ascii="Arial" w:hAnsi="Arial" w:cs="Arial"/>
          <w:sz w:val="22"/>
          <w:szCs w:val="22"/>
        </w:rPr>
      </w:pPr>
    </w:p>
    <w:p w14:paraId="49F25F4F" w14:textId="7C5D03D4"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 xml:space="preserve">4. </w:t>
      </w:r>
      <w:r w:rsidRPr="00FE0ADA">
        <w:rPr>
          <w:rFonts w:ascii="Arial" w:hAnsi="Arial" w:cs="Arial"/>
          <w:b/>
          <w:bCs/>
          <w:sz w:val="22"/>
          <w:szCs w:val="22"/>
        </w:rPr>
        <w:t>Investors/Owners:</w:t>
      </w:r>
    </w:p>
    <w:p w14:paraId="723F4212" w14:textId="77777777" w:rsidR="00FE0ADA" w:rsidRPr="00FE0ADA" w:rsidRDefault="00FE0ADA" w:rsidP="00FE0ADA">
      <w:pPr>
        <w:spacing w:line="360" w:lineRule="auto"/>
        <w:rPr>
          <w:rFonts w:ascii="Arial" w:hAnsi="Arial" w:cs="Arial"/>
          <w:sz w:val="22"/>
          <w:szCs w:val="22"/>
        </w:rPr>
      </w:pPr>
    </w:p>
    <w:p w14:paraId="7FD6ADB6" w14:textId="4D93BA12"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Investors expect profitability, long-term sustainability, and a return on investment. Owners may also have a say in the restaurant’s vision and strategic decisions.</w:t>
      </w:r>
    </w:p>
    <w:p w14:paraId="69D32503" w14:textId="77777777" w:rsidR="00FE0ADA" w:rsidRPr="00FE0ADA" w:rsidRDefault="00FE0ADA" w:rsidP="00FE0ADA">
      <w:pPr>
        <w:spacing w:line="360" w:lineRule="auto"/>
        <w:rPr>
          <w:rFonts w:ascii="Arial" w:hAnsi="Arial" w:cs="Arial"/>
          <w:sz w:val="22"/>
          <w:szCs w:val="22"/>
        </w:rPr>
      </w:pPr>
      <w:r w:rsidRPr="00C224FE">
        <w:rPr>
          <w:rFonts w:ascii="Arial" w:hAnsi="Arial" w:cs="Arial"/>
          <w:b/>
          <w:bCs/>
          <w:sz w:val="22"/>
          <w:szCs w:val="22"/>
        </w:rPr>
        <w:t>Power:</w:t>
      </w:r>
      <w:r w:rsidRPr="00FE0ADA">
        <w:rPr>
          <w:rFonts w:ascii="Arial" w:hAnsi="Arial" w:cs="Arial"/>
          <w:sz w:val="22"/>
          <w:szCs w:val="22"/>
        </w:rPr>
        <w:t xml:space="preserve"> High. Investors provide essential capital, and their decisions can significantly influence the restaurant’s direction.</w:t>
      </w:r>
    </w:p>
    <w:p w14:paraId="4DF3BB1C" w14:textId="77777777" w:rsidR="00FE0ADA" w:rsidRDefault="00FE0ADA" w:rsidP="00FE0ADA">
      <w:pPr>
        <w:spacing w:line="360" w:lineRule="auto"/>
        <w:rPr>
          <w:rFonts w:ascii="Arial" w:hAnsi="Arial" w:cs="Arial"/>
          <w:sz w:val="22"/>
          <w:szCs w:val="22"/>
        </w:rPr>
      </w:pPr>
    </w:p>
    <w:p w14:paraId="643FD4B5" w14:textId="47DEEB3F"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 xml:space="preserve">5. </w:t>
      </w:r>
      <w:r w:rsidRPr="00FE0ADA">
        <w:rPr>
          <w:rFonts w:ascii="Arial" w:hAnsi="Arial" w:cs="Arial"/>
          <w:b/>
          <w:bCs/>
          <w:sz w:val="22"/>
          <w:szCs w:val="22"/>
        </w:rPr>
        <w:t>Local Community:</w:t>
      </w:r>
    </w:p>
    <w:p w14:paraId="7FCFFDD0" w14:textId="77777777" w:rsidR="00FE0ADA" w:rsidRPr="00FE0ADA" w:rsidRDefault="00FE0ADA" w:rsidP="00FE0ADA">
      <w:pPr>
        <w:spacing w:line="360" w:lineRule="auto"/>
        <w:rPr>
          <w:rFonts w:ascii="Arial" w:hAnsi="Arial" w:cs="Arial"/>
          <w:sz w:val="22"/>
          <w:szCs w:val="22"/>
        </w:rPr>
      </w:pPr>
    </w:p>
    <w:p w14:paraId="69492180" w14:textId="0501F68E"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The local community may expect The Hand and Flower to contribute positively, support local initiatives, and operate responsibly.</w:t>
      </w:r>
    </w:p>
    <w:p w14:paraId="35971EF7" w14:textId="77777777" w:rsidR="00FE0ADA" w:rsidRPr="00FE0ADA" w:rsidRDefault="00FE0ADA" w:rsidP="00FE0ADA">
      <w:pPr>
        <w:spacing w:line="360" w:lineRule="auto"/>
        <w:rPr>
          <w:rFonts w:ascii="Arial" w:hAnsi="Arial" w:cs="Arial"/>
          <w:sz w:val="22"/>
          <w:szCs w:val="22"/>
        </w:rPr>
      </w:pPr>
      <w:r w:rsidRPr="00C224FE">
        <w:rPr>
          <w:rFonts w:ascii="Arial" w:hAnsi="Arial" w:cs="Arial"/>
          <w:b/>
          <w:bCs/>
          <w:sz w:val="22"/>
          <w:szCs w:val="22"/>
        </w:rPr>
        <w:t>Power:</w:t>
      </w:r>
      <w:r w:rsidRPr="00FE0ADA">
        <w:rPr>
          <w:rFonts w:ascii="Arial" w:hAnsi="Arial" w:cs="Arial"/>
          <w:sz w:val="22"/>
          <w:szCs w:val="22"/>
        </w:rPr>
        <w:t xml:space="preserve"> Low to Moderate. While they can influence public opinion, their direct impact on operations is limited unless there are significant community concerns.</w:t>
      </w:r>
    </w:p>
    <w:p w14:paraId="2EEDCA0C" w14:textId="77777777" w:rsidR="00FE0ADA" w:rsidRDefault="00FE0ADA" w:rsidP="00FE0ADA">
      <w:pPr>
        <w:spacing w:line="360" w:lineRule="auto"/>
        <w:rPr>
          <w:rFonts w:ascii="Arial" w:hAnsi="Arial" w:cs="Arial"/>
          <w:sz w:val="22"/>
          <w:szCs w:val="22"/>
        </w:rPr>
      </w:pPr>
    </w:p>
    <w:p w14:paraId="018BC00D" w14:textId="5EB3B32E"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 xml:space="preserve">6. </w:t>
      </w:r>
      <w:r w:rsidRPr="00FE0ADA">
        <w:rPr>
          <w:rFonts w:ascii="Arial" w:hAnsi="Arial" w:cs="Arial"/>
          <w:b/>
          <w:bCs/>
          <w:sz w:val="22"/>
          <w:szCs w:val="22"/>
        </w:rPr>
        <w:t>Regulatory Authorities:</w:t>
      </w:r>
    </w:p>
    <w:p w14:paraId="69536FC9" w14:textId="77777777" w:rsidR="00FE0ADA" w:rsidRPr="00FE0ADA" w:rsidRDefault="00FE0ADA" w:rsidP="00FE0ADA">
      <w:pPr>
        <w:spacing w:line="360" w:lineRule="auto"/>
        <w:rPr>
          <w:rFonts w:ascii="Arial" w:hAnsi="Arial" w:cs="Arial"/>
          <w:sz w:val="22"/>
          <w:szCs w:val="22"/>
        </w:rPr>
      </w:pPr>
    </w:p>
    <w:p w14:paraId="40F473A6" w14:textId="5A1522CB"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 xml:space="preserve">Compliance with health, safety, and environmental regulations is expected. Tax payments and adherence to </w:t>
      </w:r>
      <w:r w:rsidR="00143D06" w:rsidRPr="00FE0ADA">
        <w:rPr>
          <w:rFonts w:ascii="Arial" w:hAnsi="Arial" w:cs="Arial"/>
          <w:sz w:val="22"/>
          <w:szCs w:val="22"/>
        </w:rPr>
        <w:t>labour</w:t>
      </w:r>
      <w:r w:rsidRPr="00FE0ADA">
        <w:rPr>
          <w:rFonts w:ascii="Arial" w:hAnsi="Arial" w:cs="Arial"/>
          <w:sz w:val="22"/>
          <w:szCs w:val="22"/>
        </w:rPr>
        <w:t xml:space="preserve"> laws are also crucial.</w:t>
      </w:r>
    </w:p>
    <w:p w14:paraId="7D056F62" w14:textId="77777777" w:rsidR="00FE0ADA" w:rsidRDefault="00FE0ADA" w:rsidP="00FE0ADA">
      <w:pPr>
        <w:spacing w:line="360" w:lineRule="auto"/>
        <w:rPr>
          <w:rFonts w:ascii="Arial" w:hAnsi="Arial" w:cs="Arial"/>
          <w:sz w:val="22"/>
          <w:szCs w:val="22"/>
        </w:rPr>
      </w:pPr>
      <w:r w:rsidRPr="00C224FE">
        <w:rPr>
          <w:rFonts w:ascii="Arial" w:hAnsi="Arial" w:cs="Arial"/>
          <w:b/>
          <w:bCs/>
          <w:sz w:val="22"/>
          <w:szCs w:val="22"/>
        </w:rPr>
        <w:t>Power:</w:t>
      </w:r>
      <w:r w:rsidRPr="00FE0ADA">
        <w:rPr>
          <w:rFonts w:ascii="Arial" w:hAnsi="Arial" w:cs="Arial"/>
          <w:sz w:val="22"/>
          <w:szCs w:val="22"/>
        </w:rPr>
        <w:t xml:space="preserve"> High. Non-compliance can result in fines, legal actions, or even closure, making regulatory bodies highly influential.</w:t>
      </w:r>
    </w:p>
    <w:p w14:paraId="1C040A0D" w14:textId="77777777" w:rsidR="00143D06" w:rsidRDefault="00143D06" w:rsidP="00FE0ADA">
      <w:pPr>
        <w:spacing w:line="360" w:lineRule="auto"/>
        <w:rPr>
          <w:rFonts w:ascii="Arial" w:hAnsi="Arial" w:cs="Arial"/>
          <w:sz w:val="22"/>
          <w:szCs w:val="22"/>
        </w:rPr>
      </w:pPr>
    </w:p>
    <w:p w14:paraId="0D845399" w14:textId="77777777" w:rsidR="00143D06" w:rsidRPr="00FE0ADA" w:rsidRDefault="00143D06" w:rsidP="00FE0ADA">
      <w:pPr>
        <w:spacing w:line="360" w:lineRule="auto"/>
        <w:rPr>
          <w:rFonts w:ascii="Arial" w:hAnsi="Arial" w:cs="Arial"/>
          <w:sz w:val="22"/>
          <w:szCs w:val="22"/>
        </w:rPr>
      </w:pPr>
    </w:p>
    <w:p w14:paraId="37119306" w14:textId="77777777" w:rsidR="00FE0ADA" w:rsidRDefault="00FE0ADA" w:rsidP="00FE0ADA">
      <w:pPr>
        <w:spacing w:line="360" w:lineRule="auto"/>
        <w:rPr>
          <w:rFonts w:ascii="Arial" w:hAnsi="Arial" w:cs="Arial"/>
          <w:sz w:val="22"/>
          <w:szCs w:val="22"/>
        </w:rPr>
      </w:pPr>
    </w:p>
    <w:p w14:paraId="548EF8C3" w14:textId="736CFC22" w:rsidR="00FE0ADA" w:rsidRPr="00FE0ADA" w:rsidRDefault="00FE0ADA" w:rsidP="00FE0ADA">
      <w:pPr>
        <w:spacing w:line="360" w:lineRule="auto"/>
        <w:rPr>
          <w:rFonts w:ascii="Arial" w:hAnsi="Arial" w:cs="Arial"/>
          <w:b/>
          <w:bCs/>
          <w:sz w:val="22"/>
          <w:szCs w:val="22"/>
        </w:rPr>
      </w:pPr>
      <w:r w:rsidRPr="00FE0ADA">
        <w:rPr>
          <w:rFonts w:ascii="Arial" w:hAnsi="Arial" w:cs="Arial"/>
          <w:b/>
          <w:bCs/>
          <w:sz w:val="22"/>
          <w:szCs w:val="22"/>
        </w:rPr>
        <w:lastRenderedPageBreak/>
        <w:t>Critical Evaluation:</w:t>
      </w:r>
    </w:p>
    <w:p w14:paraId="0BEA3BEA" w14:textId="77777777" w:rsidR="00FE0ADA" w:rsidRPr="00FE0ADA" w:rsidRDefault="00FE0ADA" w:rsidP="00FE0ADA">
      <w:pPr>
        <w:spacing w:line="360" w:lineRule="auto"/>
        <w:rPr>
          <w:rFonts w:ascii="Arial" w:hAnsi="Arial" w:cs="Arial"/>
          <w:sz w:val="22"/>
          <w:szCs w:val="22"/>
        </w:rPr>
      </w:pPr>
    </w:p>
    <w:p w14:paraId="34094924"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 xml:space="preserve">- Customers: Their expectations are high due to the restaurant's reputation. Meeting and exceeding these expectations </w:t>
      </w:r>
      <w:proofErr w:type="gramStart"/>
      <w:r w:rsidRPr="00FE0ADA">
        <w:rPr>
          <w:rFonts w:ascii="Arial" w:hAnsi="Arial" w:cs="Arial"/>
          <w:sz w:val="22"/>
          <w:szCs w:val="22"/>
        </w:rPr>
        <w:t>is</w:t>
      </w:r>
      <w:proofErr w:type="gramEnd"/>
      <w:r w:rsidRPr="00FE0ADA">
        <w:rPr>
          <w:rFonts w:ascii="Arial" w:hAnsi="Arial" w:cs="Arial"/>
          <w:sz w:val="22"/>
          <w:szCs w:val="22"/>
        </w:rPr>
        <w:t xml:space="preserve"> crucial for customer satisfaction and positive word-of-mouth.</w:t>
      </w:r>
    </w:p>
    <w:p w14:paraId="6347A857" w14:textId="77777777" w:rsidR="00FE0ADA" w:rsidRPr="00FE0ADA" w:rsidRDefault="00FE0ADA" w:rsidP="00FE0ADA">
      <w:pPr>
        <w:spacing w:line="360" w:lineRule="auto"/>
        <w:rPr>
          <w:rFonts w:ascii="Arial" w:hAnsi="Arial" w:cs="Arial"/>
          <w:sz w:val="22"/>
          <w:szCs w:val="22"/>
        </w:rPr>
      </w:pPr>
    </w:p>
    <w:p w14:paraId="4F120FA2"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 Employees: Ensuring fair compensation, training opportunities, and a positive work environment is essential. Satisfied employees enhance customer experience and restaurant reputation.</w:t>
      </w:r>
    </w:p>
    <w:p w14:paraId="02EEA7A0" w14:textId="77777777" w:rsidR="00FE0ADA" w:rsidRPr="00FE0ADA" w:rsidRDefault="00FE0ADA" w:rsidP="00FE0ADA">
      <w:pPr>
        <w:spacing w:line="360" w:lineRule="auto"/>
        <w:rPr>
          <w:rFonts w:ascii="Arial" w:hAnsi="Arial" w:cs="Arial"/>
          <w:sz w:val="22"/>
          <w:szCs w:val="22"/>
        </w:rPr>
      </w:pPr>
    </w:p>
    <w:p w14:paraId="18A15C93"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 Suppliers: Maintaining good relationships with reliable suppliers is vital. Ethical sourcing aligns with sustainability goals and customer expectations.</w:t>
      </w:r>
    </w:p>
    <w:p w14:paraId="016936C5" w14:textId="77777777" w:rsidR="00FE0ADA" w:rsidRPr="00FE0ADA" w:rsidRDefault="00FE0ADA" w:rsidP="00FE0ADA">
      <w:pPr>
        <w:spacing w:line="360" w:lineRule="auto"/>
        <w:rPr>
          <w:rFonts w:ascii="Arial" w:hAnsi="Arial" w:cs="Arial"/>
          <w:sz w:val="22"/>
          <w:szCs w:val="22"/>
        </w:rPr>
      </w:pPr>
    </w:p>
    <w:p w14:paraId="3C66D2FF"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 Investors/Owners: Balancing short-term profitability with long-term sustainability is a challenge. Strategic decisions should align with their expectations while ensuring the restaurant's reputation and customer satisfaction.</w:t>
      </w:r>
    </w:p>
    <w:p w14:paraId="4FB959A7" w14:textId="77777777" w:rsidR="00FE0ADA" w:rsidRPr="00FE0ADA" w:rsidRDefault="00FE0ADA" w:rsidP="00FE0ADA">
      <w:pPr>
        <w:spacing w:line="360" w:lineRule="auto"/>
        <w:rPr>
          <w:rFonts w:ascii="Arial" w:hAnsi="Arial" w:cs="Arial"/>
          <w:sz w:val="22"/>
          <w:szCs w:val="22"/>
        </w:rPr>
      </w:pPr>
    </w:p>
    <w:p w14:paraId="14B138E2"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 Local Community: Engaging with the community through local initiatives can enhance the restaurant’s image and strengthen relationships, potentially leading to customer loyalty.</w:t>
      </w:r>
    </w:p>
    <w:p w14:paraId="6DDFE814" w14:textId="77777777" w:rsidR="00FE0ADA" w:rsidRPr="00FE0ADA" w:rsidRDefault="00FE0ADA" w:rsidP="00FE0ADA">
      <w:pPr>
        <w:spacing w:line="360" w:lineRule="auto"/>
        <w:rPr>
          <w:rFonts w:ascii="Arial" w:hAnsi="Arial" w:cs="Arial"/>
          <w:sz w:val="22"/>
          <w:szCs w:val="22"/>
        </w:rPr>
      </w:pPr>
    </w:p>
    <w:p w14:paraId="41D72706" w14:textId="77777777" w:rsidR="00FE0ADA" w:rsidRPr="00FE0ADA" w:rsidRDefault="00FE0ADA" w:rsidP="00FE0ADA">
      <w:pPr>
        <w:spacing w:line="360" w:lineRule="auto"/>
        <w:rPr>
          <w:rFonts w:ascii="Arial" w:hAnsi="Arial" w:cs="Arial"/>
          <w:sz w:val="22"/>
          <w:szCs w:val="22"/>
        </w:rPr>
      </w:pPr>
      <w:r w:rsidRPr="00FE0ADA">
        <w:rPr>
          <w:rFonts w:ascii="Arial" w:hAnsi="Arial" w:cs="Arial"/>
          <w:sz w:val="22"/>
          <w:szCs w:val="22"/>
        </w:rPr>
        <w:t>- Regulatory Authorities: Strict compliance is non-negotiable. Proactive adherence to regulations is essential to avoid legal issues and maintain operations.</w:t>
      </w:r>
    </w:p>
    <w:p w14:paraId="7600F043" w14:textId="77777777" w:rsidR="00FE0ADA" w:rsidRPr="00FE0ADA" w:rsidRDefault="00FE0ADA" w:rsidP="00FE0ADA">
      <w:pPr>
        <w:spacing w:line="360" w:lineRule="auto"/>
        <w:rPr>
          <w:rFonts w:ascii="Arial" w:hAnsi="Arial" w:cs="Arial"/>
          <w:sz w:val="22"/>
          <w:szCs w:val="22"/>
        </w:rPr>
      </w:pPr>
    </w:p>
    <w:p w14:paraId="58D7F705" w14:textId="3ED1DF45" w:rsidR="004209C9" w:rsidRDefault="00FE0ADA" w:rsidP="004209C9">
      <w:pPr>
        <w:spacing w:line="360" w:lineRule="auto"/>
        <w:ind w:firstLine="720"/>
        <w:rPr>
          <w:rFonts w:ascii="Arial" w:hAnsi="Arial" w:cs="Arial"/>
          <w:sz w:val="22"/>
          <w:szCs w:val="22"/>
        </w:rPr>
      </w:pPr>
      <w:r w:rsidRPr="00FE0ADA">
        <w:rPr>
          <w:rFonts w:ascii="Arial" w:hAnsi="Arial" w:cs="Arial"/>
          <w:sz w:val="22"/>
          <w:szCs w:val="22"/>
        </w:rPr>
        <w:t xml:space="preserve">Understanding these stakeholder expectations and power dynamics is crucial. The Hand and Flower should align its strategies to meet these expectations, ensuring stakeholder satisfaction while </w:t>
      </w:r>
      <w:r>
        <w:rPr>
          <w:rFonts w:ascii="Arial" w:hAnsi="Arial" w:cs="Arial"/>
          <w:sz w:val="22"/>
          <w:szCs w:val="22"/>
        </w:rPr>
        <w:t>building</w:t>
      </w:r>
      <w:r w:rsidRPr="00FE0ADA">
        <w:rPr>
          <w:rFonts w:ascii="Arial" w:hAnsi="Arial" w:cs="Arial"/>
          <w:sz w:val="22"/>
          <w:szCs w:val="22"/>
        </w:rPr>
        <w:t xml:space="preserve"> a positive and sustainable business environment.</w:t>
      </w:r>
    </w:p>
    <w:p w14:paraId="0777F05B" w14:textId="77777777" w:rsidR="004209C9" w:rsidRDefault="004209C9" w:rsidP="004209C9">
      <w:pPr>
        <w:spacing w:line="360" w:lineRule="auto"/>
        <w:ind w:firstLine="720"/>
        <w:rPr>
          <w:rFonts w:ascii="Arial" w:hAnsi="Arial" w:cs="Arial"/>
          <w:sz w:val="22"/>
          <w:szCs w:val="22"/>
        </w:rPr>
      </w:pPr>
    </w:p>
    <w:p w14:paraId="566780B7" w14:textId="77777777" w:rsidR="004209C9" w:rsidRDefault="004209C9" w:rsidP="004209C9">
      <w:pPr>
        <w:spacing w:line="360" w:lineRule="auto"/>
        <w:ind w:firstLine="720"/>
        <w:rPr>
          <w:rFonts w:ascii="Arial" w:hAnsi="Arial" w:cs="Arial"/>
          <w:sz w:val="22"/>
          <w:szCs w:val="22"/>
        </w:rPr>
      </w:pPr>
    </w:p>
    <w:p w14:paraId="36322ED2" w14:textId="01800926" w:rsidR="004209C9" w:rsidRDefault="004209C9" w:rsidP="004209C9">
      <w:pPr>
        <w:pStyle w:val="Heading1"/>
        <w:rPr>
          <w:rFonts w:ascii="Arial" w:hAnsi="Arial" w:cs="Arial"/>
          <w:sz w:val="24"/>
          <w:szCs w:val="24"/>
        </w:rPr>
      </w:pPr>
      <w:bookmarkStart w:id="4" w:name="_Toc150168199"/>
      <w:r>
        <w:rPr>
          <w:rFonts w:ascii="Arial" w:hAnsi="Arial" w:cs="Arial"/>
          <w:sz w:val="24"/>
          <w:szCs w:val="24"/>
        </w:rPr>
        <w:t>5.1 Available strategic growth options</w:t>
      </w:r>
      <w:bookmarkEnd w:id="4"/>
    </w:p>
    <w:p w14:paraId="170A53D7" w14:textId="77777777" w:rsidR="00C63786" w:rsidRDefault="00C63786" w:rsidP="00C63786"/>
    <w:p w14:paraId="4800B814" w14:textId="7D1B2D38" w:rsidR="00C63786" w:rsidRDefault="00C63786" w:rsidP="00C63786">
      <w:pPr>
        <w:spacing w:line="360" w:lineRule="auto"/>
        <w:rPr>
          <w:rFonts w:ascii="Arial" w:hAnsi="Arial" w:cs="Arial"/>
          <w:sz w:val="22"/>
          <w:szCs w:val="22"/>
        </w:rPr>
      </w:pPr>
      <w:r>
        <w:tab/>
      </w:r>
      <w:r>
        <w:rPr>
          <w:rFonts w:ascii="Arial" w:hAnsi="Arial" w:cs="Arial"/>
          <w:sz w:val="22"/>
          <w:szCs w:val="22"/>
        </w:rPr>
        <w:t xml:space="preserve">Developing strategies on a long term is not something easy and despite the quantity of data we analyse is often not accurate or efficient. Many managers </w:t>
      </w:r>
      <w:r w:rsidR="00143D06">
        <w:rPr>
          <w:rFonts w:ascii="Arial" w:hAnsi="Arial" w:cs="Arial"/>
          <w:sz w:val="22"/>
          <w:szCs w:val="22"/>
        </w:rPr>
        <w:t>fail</w:t>
      </w:r>
      <w:r>
        <w:rPr>
          <w:rFonts w:ascii="Arial" w:hAnsi="Arial" w:cs="Arial"/>
          <w:sz w:val="22"/>
          <w:szCs w:val="22"/>
        </w:rPr>
        <w:t xml:space="preserve"> elaborating good strategic plans for development for longer than 1-2 years. All the analyses and tools and models we use, making business plans and predictions starting form data we have from accounting or market developments won’t help because it is very hard to predict the impact of technological breakthrough innovation or the increase of some prices regarding some </w:t>
      </w:r>
      <w:r>
        <w:rPr>
          <w:rFonts w:ascii="Arial" w:hAnsi="Arial" w:cs="Arial"/>
          <w:sz w:val="22"/>
          <w:szCs w:val="22"/>
        </w:rPr>
        <w:lastRenderedPageBreak/>
        <w:t>market disfunctions specially in terrible times like today with economical wars disrupting energy market and the rush to gain monopoles over resources</w:t>
      </w:r>
      <w:r w:rsidR="005D7208">
        <w:rPr>
          <w:rFonts w:ascii="Arial" w:hAnsi="Arial" w:cs="Arial"/>
          <w:sz w:val="22"/>
          <w:szCs w:val="22"/>
        </w:rPr>
        <w:t>. We must be aware that strategic planning must go hand in hand with quick reactive-to-market decisions and to keep the organisation flexible enough to react to changes (Mintzberg, Ahlstrand and Lampel 1998).</w:t>
      </w:r>
    </w:p>
    <w:p w14:paraId="0F0D701C" w14:textId="77777777" w:rsidR="005D7208" w:rsidRDefault="005D7208" w:rsidP="00C63786">
      <w:pPr>
        <w:spacing w:line="360" w:lineRule="auto"/>
        <w:rPr>
          <w:rFonts w:ascii="Arial" w:hAnsi="Arial" w:cs="Arial"/>
          <w:sz w:val="22"/>
          <w:szCs w:val="22"/>
        </w:rPr>
      </w:pPr>
    </w:p>
    <w:p w14:paraId="41C2B91D" w14:textId="5F6A466D" w:rsidR="005D7208" w:rsidRPr="00C63786" w:rsidRDefault="005D7208" w:rsidP="005D7208">
      <w:pPr>
        <w:spacing w:line="360" w:lineRule="auto"/>
        <w:ind w:firstLine="720"/>
        <w:rPr>
          <w:rFonts w:ascii="Arial" w:hAnsi="Arial" w:cs="Arial"/>
          <w:sz w:val="22"/>
          <w:szCs w:val="22"/>
        </w:rPr>
      </w:pPr>
      <w:r w:rsidRPr="005D7208">
        <w:rPr>
          <w:rFonts w:ascii="Arial" w:hAnsi="Arial" w:cs="Arial"/>
          <w:sz w:val="22"/>
          <w:szCs w:val="22"/>
        </w:rPr>
        <w:t xml:space="preserve">The diversification strategy within a company, as per </w:t>
      </w:r>
      <w:r w:rsidRPr="00C224FE">
        <w:rPr>
          <w:rFonts w:ascii="Arial" w:hAnsi="Arial" w:cs="Arial"/>
          <w:b/>
          <w:bCs/>
          <w:sz w:val="22"/>
          <w:szCs w:val="22"/>
        </w:rPr>
        <w:t>Ansoff's model</w:t>
      </w:r>
      <w:r w:rsidRPr="005D7208">
        <w:rPr>
          <w:rFonts w:ascii="Arial" w:hAnsi="Arial" w:cs="Arial"/>
          <w:sz w:val="22"/>
          <w:szCs w:val="22"/>
        </w:rPr>
        <w:t>, revolves around two key elements: products (what the company produces) and markets (where these products are sold). By considering these factors, along with objectives, risks, duration, etc., a variety of diversification strategies can be formulated</w:t>
      </w:r>
      <w:r w:rsidR="00DA3372">
        <w:rPr>
          <w:rFonts w:ascii="Arial" w:hAnsi="Arial" w:cs="Arial"/>
          <w:sz w:val="22"/>
          <w:szCs w:val="22"/>
        </w:rPr>
        <w:t xml:space="preserve"> (Loredana, 2016).</w:t>
      </w:r>
    </w:p>
    <w:p w14:paraId="6C032331" w14:textId="77777777" w:rsidR="00FE0ADA" w:rsidRDefault="00FE0ADA" w:rsidP="00FE0ADA">
      <w:pPr>
        <w:spacing w:line="360" w:lineRule="auto"/>
        <w:ind w:firstLine="720"/>
        <w:rPr>
          <w:rFonts w:ascii="Arial" w:hAnsi="Arial" w:cs="Arial"/>
          <w:sz w:val="22"/>
          <w:szCs w:val="22"/>
        </w:rPr>
      </w:pPr>
    </w:p>
    <w:p w14:paraId="13B2479B" w14:textId="77777777" w:rsid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Market Penetration (Ansoff Matrix):</w:t>
      </w:r>
    </w:p>
    <w:p w14:paraId="6A462F16" w14:textId="77777777" w:rsidR="00FE0ADA" w:rsidRDefault="00FE0ADA" w:rsidP="00FE0ADA">
      <w:pPr>
        <w:spacing w:line="360" w:lineRule="auto"/>
        <w:ind w:firstLine="720"/>
        <w:rPr>
          <w:rFonts w:ascii="Arial" w:hAnsi="Arial" w:cs="Arial"/>
          <w:sz w:val="22"/>
          <w:szCs w:val="22"/>
        </w:rPr>
      </w:pPr>
    </w:p>
    <w:p w14:paraId="2B5E3222" w14:textId="004D5683" w:rsidR="00FE0ADA" w:rsidRPr="00FE0ADA" w:rsidRDefault="00FE0ADA" w:rsidP="00FE0ADA">
      <w:pPr>
        <w:spacing w:line="360" w:lineRule="auto"/>
        <w:ind w:firstLine="720"/>
        <w:rPr>
          <w:rFonts w:ascii="Arial" w:hAnsi="Arial" w:cs="Arial"/>
          <w:sz w:val="22"/>
          <w:szCs w:val="22"/>
        </w:rPr>
      </w:pPr>
      <w:r>
        <w:rPr>
          <w:rFonts w:ascii="Arial" w:hAnsi="Arial" w:cs="Arial"/>
          <w:noProof/>
          <w:sz w:val="22"/>
          <w:szCs w:val="22"/>
        </w:rPr>
        <w:drawing>
          <wp:inline distT="0" distB="0" distL="0" distR="0" wp14:anchorId="31FC8D39" wp14:editId="1D7A3D8B">
            <wp:extent cx="3322101" cy="3253273"/>
            <wp:effectExtent l="0" t="0" r="0" b="0"/>
            <wp:docPr id="993507952" name="Picture 3" descr="A blackboar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507952" name="Picture 3" descr="A blackboard with white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52670" cy="3283208"/>
                    </a:xfrm>
                    <a:prstGeom prst="rect">
                      <a:avLst/>
                    </a:prstGeom>
                  </pic:spPr>
                </pic:pic>
              </a:graphicData>
            </a:graphic>
          </wp:inline>
        </w:drawing>
      </w:r>
    </w:p>
    <w:p w14:paraId="3971C5D3" w14:textId="756A7B26" w:rsidR="00FE0ADA" w:rsidRPr="00B71902" w:rsidRDefault="00B71902" w:rsidP="00B71902">
      <w:pPr>
        <w:pStyle w:val="ListParagraph"/>
        <w:numPr>
          <w:ilvl w:val="0"/>
          <w:numId w:val="4"/>
        </w:numPr>
        <w:spacing w:line="360" w:lineRule="auto"/>
        <w:rPr>
          <w:rFonts w:ascii="Arial" w:hAnsi="Arial" w:cs="Arial"/>
          <w:sz w:val="22"/>
          <w:szCs w:val="22"/>
        </w:rPr>
      </w:pPr>
      <w:r w:rsidRPr="00B71902">
        <w:rPr>
          <w:rFonts w:ascii="Arial" w:hAnsi="Arial" w:cs="Arial"/>
          <w:sz w:val="22"/>
          <w:szCs w:val="22"/>
        </w:rPr>
        <w:t>Market penetration:</w:t>
      </w:r>
    </w:p>
    <w:p w14:paraId="5CBEF230" w14:textId="16EBDE7E" w:rsidR="00FE0ADA" w:rsidRPr="00B71902" w:rsidRDefault="00FE0ADA" w:rsidP="00B71902">
      <w:pPr>
        <w:spacing w:line="360" w:lineRule="auto"/>
        <w:ind w:firstLine="720"/>
        <w:rPr>
          <w:rFonts w:ascii="Arial" w:hAnsi="Arial" w:cs="Arial"/>
          <w:sz w:val="22"/>
          <w:szCs w:val="22"/>
        </w:rPr>
      </w:pPr>
      <w:r w:rsidRPr="00B71902">
        <w:rPr>
          <w:rFonts w:ascii="Arial" w:hAnsi="Arial" w:cs="Arial"/>
          <w:sz w:val="22"/>
          <w:szCs w:val="22"/>
        </w:rPr>
        <w:t>Strategy: Enhance the restaurant's local market presence by intensifying marketing efforts, launching loyalty programs, and engaging in community events. Simultaneously, integrate sustainable practices like reducing single-use plastics and sourcing locally to align with environmentally friendly values.</w:t>
      </w:r>
    </w:p>
    <w:p w14:paraId="245E00AB" w14:textId="37AACB6E" w:rsid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 xml:space="preserve"> Market penetration allows leveraging existing culinary expertise. The integration of sustainable practices not only attracts eco-conscious customers but also contributes to the restaurant's environmental responsibility.</w:t>
      </w:r>
    </w:p>
    <w:p w14:paraId="7CE9AE9F" w14:textId="77777777" w:rsidR="00143D06" w:rsidRPr="00FE0ADA" w:rsidRDefault="00143D06" w:rsidP="00FE0ADA">
      <w:pPr>
        <w:spacing w:line="360" w:lineRule="auto"/>
        <w:ind w:firstLine="720"/>
        <w:rPr>
          <w:rFonts w:ascii="Arial" w:hAnsi="Arial" w:cs="Arial"/>
          <w:sz w:val="22"/>
          <w:szCs w:val="22"/>
        </w:rPr>
      </w:pPr>
    </w:p>
    <w:p w14:paraId="6095901F" w14:textId="77777777" w:rsidR="00B71902" w:rsidRDefault="00B71902" w:rsidP="00FE0ADA">
      <w:pPr>
        <w:spacing w:line="360" w:lineRule="auto"/>
        <w:ind w:firstLine="720"/>
        <w:rPr>
          <w:rFonts w:ascii="Arial" w:hAnsi="Arial" w:cs="Arial"/>
          <w:sz w:val="22"/>
          <w:szCs w:val="22"/>
        </w:rPr>
      </w:pPr>
    </w:p>
    <w:p w14:paraId="454C62CF" w14:textId="14A5101E" w:rsidR="00FE0ADA" w:rsidRPr="00FE0ADA" w:rsidRDefault="00FE0ADA" w:rsidP="00FE0ADA">
      <w:pPr>
        <w:spacing w:line="360" w:lineRule="auto"/>
        <w:ind w:firstLine="720"/>
        <w:rPr>
          <w:rFonts w:ascii="Arial" w:hAnsi="Arial" w:cs="Arial"/>
          <w:sz w:val="22"/>
          <w:szCs w:val="22"/>
        </w:rPr>
      </w:pPr>
      <w:r w:rsidRPr="00FE0ADA">
        <w:rPr>
          <w:rFonts w:ascii="Arial" w:hAnsi="Arial" w:cs="Arial"/>
          <w:sz w:val="22"/>
          <w:szCs w:val="22"/>
        </w:rPr>
        <w:lastRenderedPageBreak/>
        <w:t>2. Market Development:</w:t>
      </w:r>
    </w:p>
    <w:p w14:paraId="1E776C01" w14:textId="77777777" w:rsidR="00FE0ADA" w:rsidRPr="00FE0ADA" w:rsidRDefault="00FE0ADA" w:rsidP="00FE0ADA">
      <w:pPr>
        <w:spacing w:line="360" w:lineRule="auto"/>
        <w:ind w:firstLine="720"/>
        <w:rPr>
          <w:rFonts w:ascii="Arial" w:hAnsi="Arial" w:cs="Arial"/>
          <w:sz w:val="22"/>
          <w:szCs w:val="22"/>
        </w:rPr>
      </w:pPr>
    </w:p>
    <w:p w14:paraId="66771CCE" w14:textId="77777777" w:rsidR="00FE0ADA" w:rsidRP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Strategy: Expand to eco-tourism destinations or areas with a high focus on sustainability. Collaborate with local eco-lodges and tour operators to attract eco-conscious tourists. Implement zero-waste policies and promote carbon-neutral initiatives.</w:t>
      </w:r>
    </w:p>
    <w:p w14:paraId="0298FEC1" w14:textId="08A0A52D" w:rsid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 xml:space="preserve"> Market development in eco-friendly destinations aligns with the restaurant's sustainability goals. It also taps into a growing market of environmentally conscious </w:t>
      </w:r>
      <w:r w:rsidR="00B71902" w:rsidRPr="00FE0ADA">
        <w:rPr>
          <w:rFonts w:ascii="Arial" w:hAnsi="Arial" w:cs="Arial"/>
          <w:sz w:val="22"/>
          <w:szCs w:val="22"/>
        </w:rPr>
        <w:t>travellers</w:t>
      </w:r>
      <w:r w:rsidRPr="00FE0ADA">
        <w:rPr>
          <w:rFonts w:ascii="Arial" w:hAnsi="Arial" w:cs="Arial"/>
          <w:sz w:val="22"/>
          <w:szCs w:val="22"/>
        </w:rPr>
        <w:t>.</w:t>
      </w:r>
    </w:p>
    <w:p w14:paraId="36EEC1F7" w14:textId="77777777" w:rsidR="004209C9" w:rsidRPr="00FE0ADA" w:rsidRDefault="004209C9" w:rsidP="00FE0ADA">
      <w:pPr>
        <w:spacing w:line="360" w:lineRule="auto"/>
        <w:ind w:firstLine="720"/>
        <w:rPr>
          <w:rFonts w:ascii="Arial" w:hAnsi="Arial" w:cs="Arial"/>
          <w:sz w:val="22"/>
          <w:szCs w:val="22"/>
        </w:rPr>
      </w:pPr>
    </w:p>
    <w:p w14:paraId="4271E584" w14:textId="40CA6875" w:rsidR="00FE0ADA" w:rsidRP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3. Product Development:</w:t>
      </w:r>
    </w:p>
    <w:p w14:paraId="267EC3A9" w14:textId="77777777" w:rsidR="00FE0ADA" w:rsidRPr="00FE0ADA" w:rsidRDefault="00FE0ADA" w:rsidP="00FE0ADA">
      <w:pPr>
        <w:spacing w:line="360" w:lineRule="auto"/>
        <w:ind w:firstLine="720"/>
        <w:rPr>
          <w:rFonts w:ascii="Arial" w:hAnsi="Arial" w:cs="Arial"/>
          <w:sz w:val="22"/>
          <w:szCs w:val="22"/>
        </w:rPr>
      </w:pPr>
    </w:p>
    <w:p w14:paraId="6824F88B" w14:textId="77777777" w:rsidR="00FE0ADA" w:rsidRP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Strategy: Create a sustainable tasting menu featuring locally sourced, organic ingredients. Introduce cooking classes emphasizing sustainable practices. Partner with local farmers to cultivate unique produce exclusively for the restaurant.</w:t>
      </w:r>
    </w:p>
    <w:p w14:paraId="6D5FD7A4" w14:textId="11CF975F" w:rsidR="00FE0ADA" w:rsidRP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Product development in the form of sustainable menu offerings and culinary education aligns with the restaurant's eco-friendly direction. It also diversifies revenue streams.</w:t>
      </w:r>
    </w:p>
    <w:p w14:paraId="10E0A50B" w14:textId="42FC7413" w:rsidR="00FE0ADA" w:rsidRP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4. Diversification:</w:t>
      </w:r>
    </w:p>
    <w:p w14:paraId="15285138" w14:textId="77777777" w:rsidR="00FE0ADA" w:rsidRPr="00FE0ADA" w:rsidRDefault="00FE0ADA" w:rsidP="00FE0ADA">
      <w:pPr>
        <w:spacing w:line="360" w:lineRule="auto"/>
        <w:ind w:firstLine="720"/>
        <w:rPr>
          <w:rFonts w:ascii="Arial" w:hAnsi="Arial" w:cs="Arial"/>
          <w:sz w:val="22"/>
          <w:szCs w:val="22"/>
        </w:rPr>
      </w:pPr>
    </w:p>
    <w:p w14:paraId="46C089FD" w14:textId="77777777" w:rsidR="00FE0ADA" w:rsidRP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Strategy: Develop a line of branded eco-friendly products such as reusable utensils, organic sauces, or cookbooks. Establish a subsidiary offering sustainable event planning services, integrating eco-conscious catering options.</w:t>
      </w:r>
    </w:p>
    <w:p w14:paraId="637A9509" w14:textId="6103D8F5" w:rsidR="00FE0ADA" w:rsidRP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Diversification into eco-friendly products and services leverages The Hand and Flower’s brand. It provides new revenue streams and strengthens the restaurant's position in the sustainability market.</w:t>
      </w:r>
    </w:p>
    <w:p w14:paraId="70B46A36" w14:textId="2D50CB78" w:rsidR="00FE0ADA" w:rsidRP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 xml:space="preserve">Ansoff Matrix </w:t>
      </w:r>
      <w:r w:rsidR="004209C9">
        <w:rPr>
          <w:rFonts w:ascii="Arial" w:hAnsi="Arial" w:cs="Arial"/>
          <w:sz w:val="22"/>
          <w:szCs w:val="22"/>
        </w:rPr>
        <w:t>conclusion</w:t>
      </w:r>
      <w:r w:rsidRPr="00FE0ADA">
        <w:rPr>
          <w:rFonts w:ascii="Arial" w:hAnsi="Arial" w:cs="Arial"/>
          <w:sz w:val="22"/>
          <w:szCs w:val="22"/>
        </w:rPr>
        <w:t>:</w:t>
      </w:r>
    </w:p>
    <w:p w14:paraId="558B48AE" w14:textId="77777777" w:rsidR="00FE0ADA" w:rsidRPr="00FE0ADA" w:rsidRDefault="00FE0ADA" w:rsidP="004209C9">
      <w:pPr>
        <w:spacing w:line="360" w:lineRule="auto"/>
        <w:ind w:firstLine="720"/>
        <w:rPr>
          <w:rFonts w:ascii="Arial" w:hAnsi="Arial" w:cs="Arial"/>
          <w:sz w:val="22"/>
          <w:szCs w:val="22"/>
        </w:rPr>
      </w:pPr>
      <w:r w:rsidRPr="00FE0ADA">
        <w:rPr>
          <w:rFonts w:ascii="Arial" w:hAnsi="Arial" w:cs="Arial"/>
          <w:sz w:val="22"/>
          <w:szCs w:val="22"/>
        </w:rPr>
        <w:t>Alignment with Sustainability: Each growth choice incorporates sustainable practices, ensuring the restaurant's strategic growth is not only profitable but also environmentally responsible.</w:t>
      </w:r>
    </w:p>
    <w:p w14:paraId="2DDDA404" w14:textId="5B700BD5" w:rsidR="00FE0ADA" w:rsidRDefault="00FE0ADA" w:rsidP="00FE0ADA">
      <w:pPr>
        <w:spacing w:line="360" w:lineRule="auto"/>
        <w:ind w:firstLine="720"/>
        <w:rPr>
          <w:rFonts w:ascii="Arial" w:hAnsi="Arial" w:cs="Arial"/>
          <w:sz w:val="22"/>
          <w:szCs w:val="22"/>
        </w:rPr>
      </w:pPr>
      <w:r w:rsidRPr="00FE0ADA">
        <w:rPr>
          <w:rFonts w:ascii="Arial" w:hAnsi="Arial" w:cs="Arial"/>
          <w:sz w:val="22"/>
          <w:szCs w:val="22"/>
        </w:rPr>
        <w:t>Market Responsiveness: Adapting to eco-conscious market demands ensures the restaurant stays ahead in an increasingly environmentally aware world.</w:t>
      </w:r>
    </w:p>
    <w:p w14:paraId="6A825BD0" w14:textId="77777777" w:rsidR="00A85110" w:rsidRDefault="00A85110" w:rsidP="00A85110">
      <w:pPr>
        <w:spacing w:line="360" w:lineRule="auto"/>
        <w:rPr>
          <w:rFonts w:ascii="Arial" w:hAnsi="Arial" w:cs="Arial"/>
          <w:sz w:val="22"/>
          <w:szCs w:val="22"/>
        </w:rPr>
      </w:pPr>
    </w:p>
    <w:p w14:paraId="572C91BE" w14:textId="0E25BB51" w:rsidR="005E3845" w:rsidRDefault="005E3845" w:rsidP="004D6B34">
      <w:pPr>
        <w:spacing w:line="360" w:lineRule="auto"/>
        <w:ind w:firstLine="720"/>
        <w:rPr>
          <w:rFonts w:ascii="Arial" w:hAnsi="Arial" w:cs="Arial"/>
          <w:sz w:val="22"/>
          <w:szCs w:val="22"/>
        </w:rPr>
      </w:pPr>
      <w:r w:rsidRPr="004D6B34">
        <w:rPr>
          <w:rFonts w:ascii="Arial" w:hAnsi="Arial" w:cs="Arial"/>
          <w:b/>
          <w:bCs/>
          <w:sz w:val="22"/>
          <w:szCs w:val="22"/>
        </w:rPr>
        <w:t>Using SAFe</w:t>
      </w:r>
      <w:r w:rsidR="00A85110" w:rsidRPr="004D6B34">
        <w:rPr>
          <w:rFonts w:ascii="Arial" w:hAnsi="Arial" w:cs="Arial"/>
          <w:b/>
          <w:bCs/>
          <w:sz w:val="22"/>
          <w:szCs w:val="22"/>
        </w:rPr>
        <w:t xml:space="preserve"> model</w:t>
      </w:r>
      <w:r w:rsidR="00A85110">
        <w:rPr>
          <w:rFonts w:ascii="Arial" w:hAnsi="Arial" w:cs="Arial"/>
          <w:sz w:val="22"/>
          <w:szCs w:val="22"/>
        </w:rPr>
        <w:t xml:space="preserve"> elaborated by </w:t>
      </w:r>
      <w:r w:rsidR="004D6B34" w:rsidRPr="004D6B34">
        <w:rPr>
          <w:rFonts w:ascii="Arial" w:hAnsi="Arial" w:cs="Arial"/>
          <w:sz w:val="22"/>
          <w:szCs w:val="22"/>
          <w:lang w:val="en-US"/>
        </w:rPr>
        <w:t>Johnson, Scholes &amp; Whittington</w:t>
      </w:r>
      <w:r w:rsidR="00C224FE">
        <w:rPr>
          <w:rFonts w:ascii="Arial" w:hAnsi="Arial" w:cs="Arial"/>
          <w:sz w:val="22"/>
          <w:szCs w:val="22"/>
          <w:lang w:val="en-US"/>
        </w:rPr>
        <w:t>,</w:t>
      </w:r>
      <w:r w:rsidR="004D6B34" w:rsidRPr="004D6B34">
        <w:rPr>
          <w:rFonts w:ascii="Arial" w:hAnsi="Arial" w:cs="Arial"/>
          <w:sz w:val="22"/>
          <w:szCs w:val="22"/>
          <w:lang w:val="en-US"/>
        </w:rPr>
        <w:t xml:space="preserve"> </w:t>
      </w:r>
      <w:r w:rsidR="004D6B34">
        <w:rPr>
          <w:rFonts w:ascii="Arial" w:hAnsi="Arial" w:cs="Arial"/>
          <w:sz w:val="22"/>
          <w:szCs w:val="22"/>
          <w:lang w:val="en-US"/>
        </w:rPr>
        <w:t xml:space="preserve">where considering 3 factors like Suitability, Acceptability and Feasibility we can filter 3 options as future strategies (Johnson </w:t>
      </w:r>
      <w:r w:rsidR="004D6B34" w:rsidRPr="004D6B34">
        <w:rPr>
          <w:rFonts w:ascii="Arial" w:hAnsi="Arial" w:cs="Arial"/>
          <w:i/>
          <w:iCs/>
          <w:sz w:val="22"/>
          <w:szCs w:val="22"/>
          <w:lang w:val="en-US"/>
        </w:rPr>
        <w:t xml:space="preserve">at </w:t>
      </w:r>
      <w:proofErr w:type="spellStart"/>
      <w:r w:rsidR="004D6B34" w:rsidRPr="004D6B34">
        <w:rPr>
          <w:rFonts w:ascii="Arial" w:hAnsi="Arial" w:cs="Arial"/>
          <w:i/>
          <w:iCs/>
          <w:sz w:val="22"/>
          <w:szCs w:val="22"/>
          <w:lang w:val="en-US"/>
        </w:rPr>
        <w:t>al</w:t>
      </w:r>
      <w:proofErr w:type="spellEnd"/>
      <w:r w:rsidR="004D6B34">
        <w:rPr>
          <w:rFonts w:ascii="Arial" w:hAnsi="Arial" w:cs="Arial"/>
          <w:sz w:val="22"/>
          <w:szCs w:val="22"/>
          <w:lang w:val="en-US"/>
        </w:rPr>
        <w:t>, 2020)</w:t>
      </w:r>
      <w:r w:rsidR="004D6B34">
        <w:rPr>
          <w:rFonts w:ascii="Arial" w:hAnsi="Arial" w:cs="Arial"/>
          <w:sz w:val="22"/>
          <w:szCs w:val="22"/>
        </w:rPr>
        <w:t>.</w:t>
      </w:r>
    </w:p>
    <w:p w14:paraId="38B41882" w14:textId="77777777" w:rsidR="004D6B34" w:rsidRDefault="004D6B34" w:rsidP="004D6B34">
      <w:pPr>
        <w:spacing w:line="360" w:lineRule="auto"/>
        <w:ind w:firstLine="720"/>
        <w:rPr>
          <w:rFonts w:ascii="Arial" w:hAnsi="Arial" w:cs="Arial"/>
          <w:sz w:val="22"/>
          <w:szCs w:val="22"/>
        </w:rPr>
      </w:pPr>
    </w:p>
    <w:p w14:paraId="4D1CD495" w14:textId="2982F612" w:rsidR="00A85110" w:rsidRDefault="00A85110" w:rsidP="00FE0ADA">
      <w:pPr>
        <w:spacing w:line="360" w:lineRule="auto"/>
        <w:ind w:firstLine="720"/>
        <w:rPr>
          <w:rFonts w:ascii="Arial" w:hAnsi="Arial" w:cs="Arial"/>
          <w:sz w:val="22"/>
          <w:szCs w:val="22"/>
        </w:rPr>
      </w:pPr>
    </w:p>
    <w:p w14:paraId="4D01C147" w14:textId="56F6EA41" w:rsidR="005E3845" w:rsidRPr="005E3845" w:rsidRDefault="004D6B34" w:rsidP="004D6B34">
      <w:pPr>
        <w:spacing w:line="360" w:lineRule="auto"/>
        <w:ind w:firstLine="720"/>
        <w:rPr>
          <w:rFonts w:ascii="Arial" w:hAnsi="Arial" w:cs="Arial"/>
          <w:sz w:val="22"/>
          <w:szCs w:val="22"/>
        </w:rPr>
      </w:pPr>
      <w:r>
        <w:rPr>
          <w:rFonts w:ascii="Arial" w:hAnsi="Arial" w:cs="Arial"/>
          <w:sz w:val="22"/>
          <w:szCs w:val="22"/>
        </w:rPr>
        <w:lastRenderedPageBreak/>
        <w:t>L</w:t>
      </w:r>
      <w:r w:rsidR="005E3845" w:rsidRPr="005E3845">
        <w:rPr>
          <w:rFonts w:ascii="Arial" w:hAnsi="Arial" w:cs="Arial"/>
          <w:sz w:val="22"/>
          <w:szCs w:val="22"/>
        </w:rPr>
        <w:t>et's evaluate three strategies for The Hand and Flower restaurant based on our previous analyses:</w:t>
      </w:r>
    </w:p>
    <w:p w14:paraId="51030F73" w14:textId="77777777" w:rsidR="004D6B34" w:rsidRDefault="004D6B34" w:rsidP="004D6B34">
      <w:pPr>
        <w:spacing w:line="360" w:lineRule="auto"/>
        <w:ind w:firstLine="720"/>
        <w:rPr>
          <w:rFonts w:ascii="Arial" w:hAnsi="Arial" w:cs="Arial"/>
          <w:sz w:val="22"/>
          <w:szCs w:val="22"/>
        </w:rPr>
      </w:pPr>
      <w:r w:rsidRPr="00A85110">
        <w:rPr>
          <w:rFonts w:ascii="Arial" w:hAnsi="Arial" w:cs="Arial"/>
          <w:sz w:val="22"/>
          <w:szCs w:val="22"/>
        </w:rPr>
        <w:drawing>
          <wp:inline distT="0" distB="0" distL="0" distR="0" wp14:anchorId="1F6B4EF6" wp14:editId="72C0ECAF">
            <wp:extent cx="2162897" cy="1569584"/>
            <wp:effectExtent l="0" t="0" r="0" b="5715"/>
            <wp:docPr id="1026" name="Picture 2" descr="A diagram of a strategy&#10;&#10;Description automatically generated">
              <a:extLst xmlns:a="http://schemas.openxmlformats.org/drawingml/2006/main">
                <a:ext uri="{FF2B5EF4-FFF2-40B4-BE49-F238E27FC236}">
                  <a16:creationId xmlns:a16="http://schemas.microsoft.com/office/drawing/2014/main" id="{BD74A786-42C2-4E90-9EEB-0F895CAD6FD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diagram of a strategy&#10;&#10;Description automatically generated">
                      <a:extLst>
                        <a:ext uri="{FF2B5EF4-FFF2-40B4-BE49-F238E27FC236}">
                          <a16:creationId xmlns:a16="http://schemas.microsoft.com/office/drawing/2014/main" id="{BD74A786-42C2-4E90-9EEB-0F895CAD6FDB}"/>
                        </a:ext>
                      </a:extLst>
                    </pic:cNvPr>
                    <pic:cNvPicPr>
                      <a:picLocks noChangeAspect="1" noChangeArrowheads="1"/>
                    </pic:cNvPicPr>
                  </pic:nvPicPr>
                  <pic:blipFill rotWithShape="1">
                    <a:blip r:embed="rId19">
                      <a:extLst>
                        <a:ext uri="{28A0092B-C50C-407E-A947-70E740481C1C}">
                          <a14:useLocalDpi xmlns:a14="http://schemas.microsoft.com/office/drawing/2010/main" val="0"/>
                        </a:ext>
                      </a:extLst>
                    </a:blip>
                    <a:srcRect l="4792" t="3660" r="4416" b="8490"/>
                    <a:stretch/>
                  </pic:blipFill>
                  <pic:spPr bwMode="auto">
                    <a:xfrm>
                      <a:off x="0" y="0"/>
                      <a:ext cx="2179677" cy="1581761"/>
                    </a:xfrm>
                    <a:prstGeom prst="rect">
                      <a:avLst/>
                    </a:prstGeom>
                    <a:noFill/>
                  </pic:spPr>
                </pic:pic>
              </a:graphicData>
            </a:graphic>
          </wp:inline>
        </w:drawing>
      </w:r>
      <w:r>
        <w:rPr>
          <w:rFonts w:ascii="Arial" w:hAnsi="Arial" w:cs="Arial"/>
          <w:sz w:val="22"/>
          <w:szCs w:val="22"/>
        </w:rPr>
        <w:t xml:space="preserve"> </w:t>
      </w:r>
    </w:p>
    <w:p w14:paraId="4EE41049" w14:textId="77CEBBAF" w:rsidR="004D6B34" w:rsidRPr="004D6B34" w:rsidRDefault="004D6B34" w:rsidP="004D6B34">
      <w:pPr>
        <w:spacing w:line="360" w:lineRule="auto"/>
        <w:ind w:firstLine="720"/>
        <w:rPr>
          <w:rFonts w:ascii="Arial" w:hAnsi="Arial" w:cs="Arial"/>
          <w:sz w:val="22"/>
          <w:szCs w:val="22"/>
        </w:rPr>
      </w:pPr>
      <w:r w:rsidRPr="004D6B34">
        <w:rPr>
          <w:rFonts w:ascii="Arial" w:hAnsi="Arial" w:cs="Arial"/>
          <w:b/>
          <w:bCs/>
          <w:sz w:val="22"/>
          <w:szCs w:val="22"/>
          <w:lang w:val="en-US"/>
        </w:rPr>
        <w:t xml:space="preserve">Source: </w:t>
      </w:r>
      <w:r w:rsidRPr="004D6B34">
        <w:rPr>
          <w:rFonts w:ascii="Arial" w:hAnsi="Arial" w:cs="Arial"/>
          <w:sz w:val="22"/>
          <w:szCs w:val="22"/>
          <w:lang w:val="en-US"/>
        </w:rPr>
        <w:t>https://www.tutor2u.net/business/reference/what-is-strategy</w:t>
      </w:r>
    </w:p>
    <w:p w14:paraId="57609DED" w14:textId="1E51AC6B" w:rsidR="005E3845" w:rsidRPr="005E3845" w:rsidRDefault="005E3845" w:rsidP="005E3845">
      <w:pPr>
        <w:spacing w:line="360" w:lineRule="auto"/>
        <w:ind w:firstLine="720"/>
        <w:rPr>
          <w:rFonts w:ascii="Arial" w:hAnsi="Arial" w:cs="Arial"/>
          <w:sz w:val="22"/>
          <w:szCs w:val="22"/>
        </w:rPr>
      </w:pPr>
    </w:p>
    <w:p w14:paraId="309784D6" w14:textId="77777777" w:rsidR="005E3845" w:rsidRPr="004D6B34" w:rsidRDefault="005E3845" w:rsidP="005E3845">
      <w:pPr>
        <w:spacing w:line="360" w:lineRule="auto"/>
        <w:ind w:firstLine="720"/>
        <w:rPr>
          <w:rFonts w:ascii="Arial" w:hAnsi="Arial" w:cs="Arial"/>
          <w:b/>
          <w:bCs/>
          <w:sz w:val="22"/>
          <w:szCs w:val="22"/>
        </w:rPr>
      </w:pPr>
      <w:r w:rsidRPr="004D6B34">
        <w:rPr>
          <w:rFonts w:ascii="Arial" w:hAnsi="Arial" w:cs="Arial"/>
          <w:b/>
          <w:bCs/>
          <w:sz w:val="22"/>
          <w:szCs w:val="22"/>
        </w:rPr>
        <w:t>1. Sustainable Menu Expansion:</w:t>
      </w:r>
    </w:p>
    <w:p w14:paraId="3FCFC342" w14:textId="77777777" w:rsidR="005E3845" w:rsidRPr="005E3845" w:rsidRDefault="005E3845" w:rsidP="005E3845">
      <w:pPr>
        <w:spacing w:line="360" w:lineRule="auto"/>
        <w:ind w:firstLine="720"/>
        <w:rPr>
          <w:rFonts w:ascii="Arial" w:hAnsi="Arial" w:cs="Arial"/>
          <w:sz w:val="22"/>
          <w:szCs w:val="22"/>
        </w:rPr>
      </w:pPr>
    </w:p>
    <w:p w14:paraId="208299B0" w14:textId="707DDCB4" w:rsidR="005E3845" w:rsidRPr="005E3845" w:rsidRDefault="005E3845" w:rsidP="005E3845">
      <w:pPr>
        <w:spacing w:line="360" w:lineRule="auto"/>
        <w:ind w:firstLine="720"/>
        <w:rPr>
          <w:rFonts w:ascii="Arial" w:hAnsi="Arial" w:cs="Arial"/>
          <w:sz w:val="22"/>
          <w:szCs w:val="22"/>
        </w:rPr>
      </w:pPr>
      <w:r w:rsidRPr="005E3845">
        <w:rPr>
          <w:rFonts w:ascii="Arial" w:hAnsi="Arial" w:cs="Arial"/>
          <w:sz w:val="22"/>
          <w:szCs w:val="22"/>
        </w:rPr>
        <w:t>Suitability: Aligns well with the restaurant’s focus on sustainable dining and utilizes its culinary expertise.</w:t>
      </w:r>
    </w:p>
    <w:p w14:paraId="4D4EBF31" w14:textId="1D28CDFF" w:rsidR="005E3845" w:rsidRPr="005E3845" w:rsidRDefault="005E3845" w:rsidP="005E3845">
      <w:pPr>
        <w:spacing w:line="360" w:lineRule="auto"/>
        <w:ind w:firstLine="720"/>
        <w:rPr>
          <w:rFonts w:ascii="Arial" w:hAnsi="Arial" w:cs="Arial"/>
          <w:sz w:val="22"/>
          <w:szCs w:val="22"/>
        </w:rPr>
      </w:pPr>
      <w:r w:rsidRPr="005E3845">
        <w:rPr>
          <w:rFonts w:ascii="Arial" w:hAnsi="Arial" w:cs="Arial"/>
          <w:sz w:val="22"/>
          <w:szCs w:val="22"/>
        </w:rPr>
        <w:t>Acceptability: Likely to be well-received by environmentally conscious customers and aligns with the restaurant’s mission.</w:t>
      </w:r>
    </w:p>
    <w:p w14:paraId="610994DD" w14:textId="5038D269" w:rsidR="005E3845" w:rsidRPr="005E3845" w:rsidRDefault="005E3845" w:rsidP="005E3845">
      <w:pPr>
        <w:spacing w:line="360" w:lineRule="auto"/>
        <w:ind w:firstLine="720"/>
        <w:rPr>
          <w:rFonts w:ascii="Arial" w:hAnsi="Arial" w:cs="Arial"/>
          <w:sz w:val="22"/>
          <w:szCs w:val="22"/>
        </w:rPr>
      </w:pPr>
      <w:r w:rsidRPr="005E3845">
        <w:rPr>
          <w:rFonts w:ascii="Arial" w:hAnsi="Arial" w:cs="Arial"/>
          <w:sz w:val="22"/>
          <w:szCs w:val="22"/>
        </w:rPr>
        <w:t>Feasibility: Might require changes in sourcing, but feasible with appropriate supplier partnerships and menu planning.</w:t>
      </w:r>
    </w:p>
    <w:p w14:paraId="47A0C8DD" w14:textId="5AA090C0" w:rsidR="005E3845" w:rsidRPr="005E3845" w:rsidRDefault="005E3845" w:rsidP="005E3845">
      <w:pPr>
        <w:spacing w:line="360" w:lineRule="auto"/>
        <w:ind w:firstLine="720"/>
        <w:rPr>
          <w:rFonts w:ascii="Arial" w:hAnsi="Arial" w:cs="Arial"/>
          <w:sz w:val="22"/>
          <w:szCs w:val="22"/>
        </w:rPr>
      </w:pPr>
    </w:p>
    <w:p w14:paraId="7E46934F" w14:textId="77777777" w:rsidR="005E3845" w:rsidRPr="004D6B34" w:rsidRDefault="005E3845" w:rsidP="005E3845">
      <w:pPr>
        <w:spacing w:line="360" w:lineRule="auto"/>
        <w:ind w:firstLine="720"/>
        <w:rPr>
          <w:rFonts w:ascii="Arial" w:hAnsi="Arial" w:cs="Arial"/>
          <w:b/>
          <w:bCs/>
          <w:sz w:val="22"/>
          <w:szCs w:val="22"/>
        </w:rPr>
      </w:pPr>
      <w:r w:rsidRPr="004D6B34">
        <w:rPr>
          <w:rFonts w:ascii="Arial" w:hAnsi="Arial" w:cs="Arial"/>
          <w:b/>
          <w:bCs/>
          <w:sz w:val="22"/>
          <w:szCs w:val="22"/>
        </w:rPr>
        <w:t>2. Eco-Tourism Collaboration:</w:t>
      </w:r>
    </w:p>
    <w:p w14:paraId="748E3369" w14:textId="77777777" w:rsidR="005E3845" w:rsidRPr="005E3845" w:rsidRDefault="005E3845" w:rsidP="005E3845">
      <w:pPr>
        <w:spacing w:line="360" w:lineRule="auto"/>
        <w:ind w:firstLine="720"/>
        <w:rPr>
          <w:rFonts w:ascii="Arial" w:hAnsi="Arial" w:cs="Arial"/>
          <w:sz w:val="22"/>
          <w:szCs w:val="22"/>
        </w:rPr>
      </w:pPr>
    </w:p>
    <w:p w14:paraId="0E572AC6" w14:textId="68C6A12D" w:rsidR="005E3845" w:rsidRPr="005E3845" w:rsidRDefault="005E3845" w:rsidP="005E3845">
      <w:pPr>
        <w:spacing w:line="360" w:lineRule="auto"/>
        <w:ind w:firstLine="720"/>
        <w:rPr>
          <w:rFonts w:ascii="Arial" w:hAnsi="Arial" w:cs="Arial"/>
          <w:sz w:val="22"/>
          <w:szCs w:val="22"/>
        </w:rPr>
      </w:pPr>
      <w:r w:rsidRPr="005E3845">
        <w:rPr>
          <w:rFonts w:ascii="Arial" w:hAnsi="Arial" w:cs="Arial"/>
          <w:sz w:val="22"/>
          <w:szCs w:val="22"/>
        </w:rPr>
        <w:t>Suitability: Matches the eco-conscious market trend and integrates well with The Hand and Flower’s vision.</w:t>
      </w:r>
      <w:r w:rsidR="00A85110" w:rsidRPr="00A85110">
        <w:rPr>
          <w:rFonts w:ascii="Arial" w:hAnsi="Arial" w:cs="Arial"/>
          <w:sz w:val="22"/>
          <w:szCs w:val="22"/>
        </w:rPr>
        <w:t xml:space="preserve"> </w:t>
      </w:r>
    </w:p>
    <w:p w14:paraId="4110A97F" w14:textId="6607A52E" w:rsidR="005E3845" w:rsidRPr="005E3845" w:rsidRDefault="005E3845" w:rsidP="005E3845">
      <w:pPr>
        <w:spacing w:line="360" w:lineRule="auto"/>
        <w:ind w:firstLine="720"/>
        <w:rPr>
          <w:rFonts w:ascii="Arial" w:hAnsi="Arial" w:cs="Arial"/>
          <w:sz w:val="22"/>
          <w:szCs w:val="22"/>
        </w:rPr>
      </w:pPr>
      <w:r w:rsidRPr="005E3845">
        <w:rPr>
          <w:rFonts w:ascii="Arial" w:hAnsi="Arial" w:cs="Arial"/>
          <w:sz w:val="22"/>
          <w:szCs w:val="22"/>
        </w:rPr>
        <w:t>Acceptability: Collaboration can enhance the restaurant’s reputation, although some customers might prefer traditional offerings.</w:t>
      </w:r>
    </w:p>
    <w:p w14:paraId="2D59BBB9" w14:textId="2DFDDE44" w:rsidR="005E3845" w:rsidRDefault="005E3845" w:rsidP="00A85110">
      <w:pPr>
        <w:spacing w:line="360" w:lineRule="auto"/>
        <w:ind w:firstLine="720"/>
        <w:rPr>
          <w:rFonts w:ascii="Arial" w:hAnsi="Arial" w:cs="Arial"/>
          <w:sz w:val="22"/>
          <w:szCs w:val="22"/>
        </w:rPr>
      </w:pPr>
      <w:r w:rsidRPr="005E3845">
        <w:rPr>
          <w:rFonts w:ascii="Arial" w:hAnsi="Arial" w:cs="Arial"/>
          <w:sz w:val="22"/>
          <w:szCs w:val="22"/>
        </w:rPr>
        <w:t>Feasibility: With proper partnerships, this strategy is feasible and can be effectively executed.</w:t>
      </w:r>
    </w:p>
    <w:p w14:paraId="07FF2424" w14:textId="77777777" w:rsidR="00A85110" w:rsidRPr="005E3845" w:rsidRDefault="00A85110" w:rsidP="00A85110">
      <w:pPr>
        <w:spacing w:line="360" w:lineRule="auto"/>
        <w:ind w:firstLine="720"/>
        <w:rPr>
          <w:rFonts w:ascii="Arial" w:hAnsi="Arial" w:cs="Arial"/>
          <w:sz w:val="22"/>
          <w:szCs w:val="22"/>
        </w:rPr>
      </w:pPr>
    </w:p>
    <w:p w14:paraId="66837887" w14:textId="77777777" w:rsidR="005E3845" w:rsidRPr="004D6B34" w:rsidRDefault="005E3845" w:rsidP="005E3845">
      <w:pPr>
        <w:spacing w:line="360" w:lineRule="auto"/>
        <w:ind w:firstLine="720"/>
        <w:rPr>
          <w:rFonts w:ascii="Arial" w:hAnsi="Arial" w:cs="Arial"/>
          <w:b/>
          <w:bCs/>
          <w:sz w:val="22"/>
          <w:szCs w:val="22"/>
        </w:rPr>
      </w:pPr>
      <w:r w:rsidRPr="004D6B34">
        <w:rPr>
          <w:rFonts w:ascii="Arial" w:hAnsi="Arial" w:cs="Arial"/>
          <w:b/>
          <w:bCs/>
          <w:sz w:val="22"/>
          <w:szCs w:val="22"/>
        </w:rPr>
        <w:t>3. Eco-Friendly Product Line:</w:t>
      </w:r>
    </w:p>
    <w:p w14:paraId="5CB3C874" w14:textId="77777777" w:rsidR="005E3845" w:rsidRPr="005E3845" w:rsidRDefault="005E3845" w:rsidP="005E3845">
      <w:pPr>
        <w:spacing w:line="360" w:lineRule="auto"/>
        <w:ind w:firstLine="720"/>
        <w:rPr>
          <w:rFonts w:ascii="Arial" w:hAnsi="Arial" w:cs="Arial"/>
          <w:sz w:val="22"/>
          <w:szCs w:val="22"/>
        </w:rPr>
      </w:pPr>
    </w:p>
    <w:p w14:paraId="781DFC2E" w14:textId="5FEF3FCA" w:rsidR="005E3845" w:rsidRPr="005E3845" w:rsidRDefault="005E3845" w:rsidP="005E3845">
      <w:pPr>
        <w:spacing w:line="360" w:lineRule="auto"/>
        <w:ind w:firstLine="720"/>
        <w:rPr>
          <w:rFonts w:ascii="Arial" w:hAnsi="Arial" w:cs="Arial"/>
          <w:sz w:val="22"/>
          <w:szCs w:val="22"/>
        </w:rPr>
      </w:pPr>
      <w:r w:rsidRPr="005E3845">
        <w:rPr>
          <w:rFonts w:ascii="Arial" w:hAnsi="Arial" w:cs="Arial"/>
          <w:sz w:val="22"/>
          <w:szCs w:val="22"/>
        </w:rPr>
        <w:t>Suitability: Provides additional revenue streams, although might require significant marketing efforts.</w:t>
      </w:r>
    </w:p>
    <w:p w14:paraId="31605C16" w14:textId="6BF9CD33" w:rsidR="005E3845" w:rsidRPr="005E3845" w:rsidRDefault="005E3845" w:rsidP="005E3845">
      <w:pPr>
        <w:spacing w:line="360" w:lineRule="auto"/>
        <w:ind w:firstLine="720"/>
        <w:rPr>
          <w:rFonts w:ascii="Arial" w:hAnsi="Arial" w:cs="Arial"/>
          <w:sz w:val="22"/>
          <w:szCs w:val="22"/>
        </w:rPr>
      </w:pPr>
      <w:r w:rsidRPr="005E3845">
        <w:rPr>
          <w:rFonts w:ascii="Arial" w:hAnsi="Arial" w:cs="Arial"/>
          <w:sz w:val="22"/>
          <w:szCs w:val="22"/>
        </w:rPr>
        <w:t>Acceptability: Eco-friendly products align with customer preferences, but success depends on effective marketing and branding.</w:t>
      </w:r>
    </w:p>
    <w:p w14:paraId="58B976B5" w14:textId="5FD96BBB" w:rsidR="005E3845" w:rsidRDefault="005E3845" w:rsidP="005E3845">
      <w:pPr>
        <w:spacing w:line="360" w:lineRule="auto"/>
        <w:ind w:firstLine="720"/>
        <w:rPr>
          <w:rFonts w:ascii="Arial" w:hAnsi="Arial" w:cs="Arial"/>
          <w:sz w:val="22"/>
          <w:szCs w:val="22"/>
        </w:rPr>
      </w:pPr>
      <w:r w:rsidRPr="005E3845">
        <w:rPr>
          <w:rFonts w:ascii="Arial" w:hAnsi="Arial" w:cs="Arial"/>
          <w:sz w:val="22"/>
          <w:szCs w:val="22"/>
        </w:rPr>
        <w:t>Feasibility: Feasible with the right suppliers and market positioning, although initial setup might require investments.</w:t>
      </w:r>
    </w:p>
    <w:p w14:paraId="7DBB0DFC" w14:textId="07C671BA" w:rsidR="00A85110" w:rsidRPr="005E3845" w:rsidRDefault="00A85110" w:rsidP="005E3845">
      <w:pPr>
        <w:spacing w:line="360" w:lineRule="auto"/>
        <w:ind w:firstLine="720"/>
        <w:rPr>
          <w:rFonts w:ascii="Arial" w:hAnsi="Arial" w:cs="Arial"/>
          <w:sz w:val="22"/>
          <w:szCs w:val="22"/>
        </w:rPr>
      </w:pPr>
      <w:r>
        <w:rPr>
          <w:rFonts w:ascii="Arial" w:hAnsi="Arial" w:cs="Arial"/>
          <w:noProof/>
          <w:sz w:val="22"/>
          <w:szCs w:val="22"/>
        </w:rPr>
        <w:lastRenderedPageBreak/>
        <w:drawing>
          <wp:inline distT="0" distB="0" distL="0" distR="0" wp14:anchorId="63059F85" wp14:editId="74698732">
            <wp:extent cx="5731510" cy="1395730"/>
            <wp:effectExtent l="0" t="0" r="0" b="1270"/>
            <wp:docPr id="1175545960" name="Picture 2"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545960" name="Picture 2" descr="A table with numbers and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395730"/>
                    </a:xfrm>
                    <a:prstGeom prst="rect">
                      <a:avLst/>
                    </a:prstGeom>
                  </pic:spPr>
                </pic:pic>
              </a:graphicData>
            </a:graphic>
          </wp:inline>
        </w:drawing>
      </w:r>
    </w:p>
    <w:p w14:paraId="5E0BD8DD" w14:textId="4C6BA07D" w:rsidR="005E3845" w:rsidRDefault="005E3845" w:rsidP="00A85110">
      <w:pPr>
        <w:spacing w:line="360" w:lineRule="auto"/>
        <w:rPr>
          <w:rFonts w:ascii="Arial" w:hAnsi="Arial" w:cs="Arial"/>
          <w:sz w:val="22"/>
          <w:szCs w:val="22"/>
        </w:rPr>
      </w:pPr>
    </w:p>
    <w:p w14:paraId="6B7117B4" w14:textId="6A95FAB1" w:rsidR="004D6B34" w:rsidRPr="005E3845" w:rsidRDefault="004D6B34" w:rsidP="00A85110">
      <w:pPr>
        <w:spacing w:line="360" w:lineRule="auto"/>
        <w:rPr>
          <w:rFonts w:ascii="Arial" w:hAnsi="Arial" w:cs="Arial"/>
          <w:sz w:val="22"/>
          <w:szCs w:val="22"/>
        </w:rPr>
      </w:pPr>
      <w:r>
        <w:rPr>
          <w:rFonts w:ascii="Arial" w:hAnsi="Arial" w:cs="Arial"/>
          <w:noProof/>
          <w:sz w:val="22"/>
          <w:szCs w:val="22"/>
        </w:rPr>
        <w:drawing>
          <wp:inline distT="0" distB="0" distL="0" distR="0" wp14:anchorId="16BF3870" wp14:editId="388135CE">
            <wp:extent cx="5731510" cy="1264285"/>
            <wp:effectExtent l="0" t="0" r="0" b="5715"/>
            <wp:docPr id="1957376358" name="Picture 3"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376358" name="Picture 3" descr="A white background with black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264285"/>
                    </a:xfrm>
                    <a:prstGeom prst="rect">
                      <a:avLst/>
                    </a:prstGeom>
                  </pic:spPr>
                </pic:pic>
              </a:graphicData>
            </a:graphic>
          </wp:inline>
        </w:drawing>
      </w:r>
    </w:p>
    <w:p w14:paraId="5DA7A7AE" w14:textId="77777777" w:rsidR="00FE0ADA" w:rsidRDefault="00FE0ADA" w:rsidP="00FE0ADA">
      <w:pPr>
        <w:spacing w:line="360" w:lineRule="auto"/>
        <w:rPr>
          <w:rFonts w:ascii="Arial" w:hAnsi="Arial" w:cs="Arial"/>
          <w:sz w:val="22"/>
          <w:szCs w:val="22"/>
        </w:rPr>
      </w:pPr>
    </w:p>
    <w:p w14:paraId="285C303D" w14:textId="68639A8D" w:rsidR="00FE0ADA" w:rsidRDefault="00CA67B8" w:rsidP="00FE0ADA">
      <w:pPr>
        <w:spacing w:line="360" w:lineRule="auto"/>
        <w:rPr>
          <w:rFonts w:ascii="Arial" w:hAnsi="Arial" w:cs="Arial"/>
          <w:color w:val="222222"/>
          <w:sz w:val="20"/>
          <w:szCs w:val="20"/>
          <w:shd w:val="clear" w:color="auto" w:fill="FFFFFF"/>
        </w:rPr>
      </w:pPr>
      <w:r>
        <w:rPr>
          <w:rFonts w:ascii="Arial" w:hAnsi="Arial" w:cs="Arial"/>
          <w:sz w:val="22"/>
          <w:szCs w:val="22"/>
        </w:rPr>
        <w:tab/>
        <w:t xml:space="preserve">We will choose for implementation a model that moves the restaurant from the current known state to a future desired one regarding the strategic options we have fallowing </w:t>
      </w:r>
      <w:r w:rsidRPr="00CA67B8">
        <w:rPr>
          <w:rFonts w:ascii="Arial" w:hAnsi="Arial" w:cs="Arial"/>
          <w:sz w:val="22"/>
          <w:szCs w:val="22"/>
        </w:rPr>
        <w:t>Kurt Lewin’s Change Management Model</w:t>
      </w:r>
      <w:r>
        <w:rPr>
          <w:rFonts w:ascii="Arial" w:hAnsi="Arial" w:cs="Arial"/>
          <w:sz w:val="22"/>
          <w:szCs w:val="22"/>
        </w:rPr>
        <w:t xml:space="preserve"> (</w:t>
      </w:r>
      <w:r w:rsidRPr="00CA67B8">
        <w:rPr>
          <w:rFonts w:ascii="Arial" w:hAnsi="Arial" w:cs="Arial"/>
          <w:color w:val="222222"/>
          <w:sz w:val="22"/>
          <w:szCs w:val="22"/>
          <w:shd w:val="clear" w:color="auto" w:fill="FFFFFF"/>
        </w:rPr>
        <w:t>Cummings, Bridgman, and Brown</w:t>
      </w:r>
      <w:r>
        <w:rPr>
          <w:rFonts w:ascii="Arial" w:hAnsi="Arial" w:cs="Arial"/>
          <w:color w:val="222222"/>
          <w:sz w:val="20"/>
          <w:szCs w:val="20"/>
          <w:shd w:val="clear" w:color="auto" w:fill="FFFFFF"/>
        </w:rPr>
        <w:t xml:space="preserve">, </w:t>
      </w:r>
      <w:r w:rsidRPr="00CA67B8">
        <w:rPr>
          <w:rFonts w:ascii="Arial" w:hAnsi="Arial" w:cs="Arial"/>
          <w:color w:val="222222"/>
          <w:sz w:val="22"/>
          <w:szCs w:val="22"/>
          <w:shd w:val="clear" w:color="auto" w:fill="FFFFFF"/>
        </w:rPr>
        <w:t>2016</w:t>
      </w:r>
      <w:r>
        <w:rPr>
          <w:rFonts w:ascii="Arial" w:hAnsi="Arial" w:cs="Arial"/>
          <w:color w:val="222222"/>
          <w:sz w:val="20"/>
          <w:szCs w:val="20"/>
          <w:shd w:val="clear" w:color="auto" w:fill="FFFFFF"/>
        </w:rPr>
        <w:t>).</w:t>
      </w:r>
    </w:p>
    <w:p w14:paraId="688659DA" w14:textId="77777777" w:rsidR="00CA67B8" w:rsidRDefault="00CA67B8" w:rsidP="00FE0ADA">
      <w:pPr>
        <w:spacing w:line="360" w:lineRule="auto"/>
        <w:rPr>
          <w:rFonts w:ascii="Arial" w:hAnsi="Arial" w:cs="Arial"/>
          <w:color w:val="222222"/>
          <w:sz w:val="20"/>
          <w:szCs w:val="20"/>
          <w:shd w:val="clear" w:color="auto" w:fill="FFFFFF"/>
        </w:rPr>
      </w:pPr>
    </w:p>
    <w:p w14:paraId="659D3065" w14:textId="43D2E972" w:rsidR="00CA67B8" w:rsidRDefault="00CA67B8" w:rsidP="00FE0ADA">
      <w:pPr>
        <w:spacing w:line="360" w:lineRule="auto"/>
        <w:rPr>
          <w:rFonts w:ascii="Arial" w:hAnsi="Arial" w:cs="Arial"/>
          <w:color w:val="222222"/>
          <w:sz w:val="20"/>
          <w:szCs w:val="20"/>
          <w:shd w:val="clear" w:color="auto" w:fill="FFFFFF"/>
        </w:rPr>
      </w:pPr>
      <w:r>
        <w:rPr>
          <w:rFonts w:ascii="Arial" w:hAnsi="Arial" w:cs="Arial"/>
          <w:noProof/>
          <w:color w:val="222222"/>
          <w:sz w:val="20"/>
          <w:szCs w:val="20"/>
          <w:shd w:val="clear" w:color="auto" w:fill="FFFFFF"/>
        </w:rPr>
        <w:drawing>
          <wp:inline distT="0" distB="0" distL="0" distR="0" wp14:anchorId="0D5289D7" wp14:editId="3D20DCC5">
            <wp:extent cx="4054014" cy="685401"/>
            <wp:effectExtent l="0" t="0" r="0" b="635"/>
            <wp:docPr id="889147225" name="Picture 4" descr="A black background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147225" name="Picture 4" descr="A black background with red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252424" cy="718946"/>
                    </a:xfrm>
                    <a:prstGeom prst="rect">
                      <a:avLst/>
                    </a:prstGeom>
                  </pic:spPr>
                </pic:pic>
              </a:graphicData>
            </a:graphic>
          </wp:inline>
        </w:drawing>
      </w:r>
    </w:p>
    <w:p w14:paraId="50D159C9" w14:textId="77777777" w:rsidR="00CA67B8" w:rsidRPr="00FE0ADA" w:rsidRDefault="00CA67B8" w:rsidP="00FE0ADA">
      <w:pPr>
        <w:spacing w:line="360" w:lineRule="auto"/>
        <w:rPr>
          <w:rFonts w:ascii="Arial" w:hAnsi="Arial" w:cs="Arial"/>
          <w:sz w:val="22"/>
          <w:szCs w:val="22"/>
        </w:rPr>
      </w:pPr>
    </w:p>
    <w:p w14:paraId="48B893CB" w14:textId="77777777" w:rsidR="00C224FE" w:rsidRPr="00B05EB5" w:rsidRDefault="00C224FE" w:rsidP="00C224FE">
      <w:pPr>
        <w:spacing w:line="360" w:lineRule="auto"/>
        <w:ind w:firstLine="720"/>
        <w:rPr>
          <w:rFonts w:ascii="Arial" w:hAnsi="Arial" w:cs="Arial"/>
          <w:sz w:val="22"/>
          <w:szCs w:val="22"/>
        </w:rPr>
      </w:pPr>
      <w:r w:rsidRPr="00B05EB5">
        <w:rPr>
          <w:rFonts w:ascii="Arial" w:hAnsi="Arial" w:cs="Arial"/>
          <w:sz w:val="22"/>
          <w:szCs w:val="22"/>
        </w:rPr>
        <w:t>1. Unfreeze:</w:t>
      </w:r>
    </w:p>
    <w:p w14:paraId="6C0A9D39" w14:textId="77777777" w:rsidR="00C224FE" w:rsidRPr="00B05EB5" w:rsidRDefault="00C224FE" w:rsidP="00C224FE">
      <w:pPr>
        <w:spacing w:line="360" w:lineRule="auto"/>
        <w:ind w:firstLine="720"/>
        <w:rPr>
          <w:rFonts w:ascii="Arial" w:hAnsi="Arial" w:cs="Arial"/>
          <w:sz w:val="22"/>
          <w:szCs w:val="22"/>
        </w:rPr>
      </w:pPr>
    </w:p>
    <w:p w14:paraId="6E3E82AC" w14:textId="77777777" w:rsidR="00C224FE" w:rsidRPr="00B05EB5" w:rsidRDefault="00C224FE" w:rsidP="00C224FE">
      <w:pPr>
        <w:spacing w:line="360" w:lineRule="auto"/>
        <w:ind w:firstLine="720"/>
        <w:rPr>
          <w:rFonts w:ascii="Arial" w:hAnsi="Arial" w:cs="Arial"/>
          <w:sz w:val="22"/>
          <w:szCs w:val="22"/>
        </w:rPr>
      </w:pPr>
      <w:r w:rsidRPr="00B05EB5">
        <w:rPr>
          <w:rFonts w:ascii="Arial" w:hAnsi="Arial" w:cs="Arial"/>
          <w:sz w:val="22"/>
          <w:szCs w:val="22"/>
        </w:rPr>
        <w:t>Create Awareness and Understanding: Communicate the decision to pursue the Eco-Tourism Collaboration strategy to all stakeholders, emphasizing the positive impact on the restaurant's sustainability and revenue. Address concerns and clarify doubts.</w:t>
      </w:r>
    </w:p>
    <w:p w14:paraId="6F280122" w14:textId="77777777" w:rsidR="00C224FE" w:rsidRPr="00B05EB5" w:rsidRDefault="00C224FE" w:rsidP="00C224FE">
      <w:pPr>
        <w:spacing w:line="360" w:lineRule="auto"/>
        <w:ind w:firstLine="720"/>
        <w:rPr>
          <w:rFonts w:ascii="Arial" w:hAnsi="Arial" w:cs="Arial"/>
          <w:sz w:val="22"/>
          <w:szCs w:val="22"/>
        </w:rPr>
      </w:pPr>
      <w:r w:rsidRPr="00B05EB5">
        <w:rPr>
          <w:rFonts w:ascii="Arial" w:hAnsi="Arial" w:cs="Arial"/>
          <w:sz w:val="22"/>
          <w:szCs w:val="22"/>
        </w:rPr>
        <w:t>Build a Guiding Coalition: Form a team of key individuals within the restaurant, including chefs, managers, and marketing personnel, to champion the Eco-Tourism Collaboration initiative. Their enthusiasm and expertise will drive the change process.</w:t>
      </w:r>
    </w:p>
    <w:p w14:paraId="06FE5094" w14:textId="77777777" w:rsidR="00C224FE" w:rsidRDefault="00C224FE" w:rsidP="00C224FE">
      <w:pPr>
        <w:spacing w:line="360" w:lineRule="auto"/>
        <w:ind w:firstLine="720"/>
        <w:rPr>
          <w:rFonts w:ascii="Arial" w:hAnsi="Arial" w:cs="Arial"/>
          <w:sz w:val="22"/>
          <w:szCs w:val="22"/>
        </w:rPr>
      </w:pPr>
    </w:p>
    <w:p w14:paraId="6CC070E8" w14:textId="76110BCB" w:rsidR="00C224FE" w:rsidRPr="00B05EB5" w:rsidRDefault="00C224FE" w:rsidP="00C224FE">
      <w:pPr>
        <w:spacing w:line="360" w:lineRule="auto"/>
        <w:ind w:firstLine="720"/>
        <w:rPr>
          <w:rFonts w:ascii="Arial" w:hAnsi="Arial" w:cs="Arial"/>
          <w:sz w:val="22"/>
          <w:szCs w:val="22"/>
        </w:rPr>
      </w:pPr>
      <w:r w:rsidRPr="00B05EB5">
        <w:rPr>
          <w:rFonts w:ascii="Arial" w:hAnsi="Arial" w:cs="Arial"/>
          <w:sz w:val="22"/>
          <w:szCs w:val="22"/>
        </w:rPr>
        <w:t>2. Change:</w:t>
      </w:r>
    </w:p>
    <w:p w14:paraId="2DB8625A" w14:textId="77777777" w:rsidR="00C224FE" w:rsidRPr="00B05EB5" w:rsidRDefault="00C224FE" w:rsidP="00C224FE">
      <w:pPr>
        <w:spacing w:line="360" w:lineRule="auto"/>
        <w:ind w:firstLine="720"/>
        <w:rPr>
          <w:rFonts w:ascii="Arial" w:hAnsi="Arial" w:cs="Arial"/>
          <w:sz w:val="22"/>
          <w:szCs w:val="22"/>
        </w:rPr>
      </w:pPr>
    </w:p>
    <w:p w14:paraId="15A1EA18" w14:textId="77777777" w:rsidR="00C224FE" w:rsidRPr="00B05EB5" w:rsidRDefault="00C224FE" w:rsidP="00C224FE">
      <w:pPr>
        <w:spacing w:line="360" w:lineRule="auto"/>
        <w:ind w:firstLine="720"/>
        <w:rPr>
          <w:rFonts w:ascii="Arial" w:hAnsi="Arial" w:cs="Arial"/>
          <w:sz w:val="22"/>
          <w:szCs w:val="22"/>
        </w:rPr>
      </w:pPr>
      <w:r w:rsidRPr="00B05EB5">
        <w:rPr>
          <w:rFonts w:ascii="Arial" w:hAnsi="Arial" w:cs="Arial"/>
          <w:sz w:val="22"/>
          <w:szCs w:val="22"/>
        </w:rPr>
        <w:t>Develop Partnerships: Identify potential eco-friendly resorts, tour operators, and local suppliers in targeted eco-tourism destinations. Initiate conversations and establish partnerships built on shared values and goals.</w:t>
      </w:r>
    </w:p>
    <w:p w14:paraId="7F9E548F" w14:textId="3A548D45" w:rsidR="00C224FE" w:rsidRPr="00B05EB5" w:rsidRDefault="00C224FE" w:rsidP="00C224FE">
      <w:pPr>
        <w:spacing w:line="360" w:lineRule="auto"/>
        <w:ind w:firstLine="720"/>
        <w:rPr>
          <w:rFonts w:ascii="Arial" w:hAnsi="Arial" w:cs="Arial"/>
          <w:sz w:val="22"/>
          <w:szCs w:val="22"/>
        </w:rPr>
      </w:pPr>
      <w:r w:rsidRPr="00B05EB5">
        <w:rPr>
          <w:rFonts w:ascii="Arial" w:hAnsi="Arial" w:cs="Arial"/>
          <w:sz w:val="22"/>
          <w:szCs w:val="22"/>
        </w:rPr>
        <w:lastRenderedPageBreak/>
        <w:t xml:space="preserve">Training and Skill Development: Provide training sessions to staff regarding the unique culinary experiences required for eco-tourism customers. Equip them with the skills and knowledge to adapt to the preferences of eco-conscious </w:t>
      </w:r>
      <w:r w:rsidR="000801F1" w:rsidRPr="00B05EB5">
        <w:rPr>
          <w:rFonts w:ascii="Arial" w:hAnsi="Arial" w:cs="Arial"/>
          <w:sz w:val="22"/>
          <w:szCs w:val="22"/>
        </w:rPr>
        <w:t>travellers</w:t>
      </w:r>
      <w:r w:rsidRPr="00B05EB5">
        <w:rPr>
          <w:rFonts w:ascii="Arial" w:hAnsi="Arial" w:cs="Arial"/>
          <w:sz w:val="22"/>
          <w:szCs w:val="22"/>
        </w:rPr>
        <w:t>.</w:t>
      </w:r>
    </w:p>
    <w:p w14:paraId="781EFAD7" w14:textId="77777777" w:rsidR="00C224FE" w:rsidRPr="00B05EB5" w:rsidRDefault="00C224FE" w:rsidP="00C224FE">
      <w:pPr>
        <w:spacing w:line="360" w:lineRule="auto"/>
        <w:ind w:firstLine="720"/>
        <w:rPr>
          <w:rFonts w:ascii="Arial" w:hAnsi="Arial" w:cs="Arial"/>
          <w:sz w:val="22"/>
          <w:szCs w:val="22"/>
        </w:rPr>
      </w:pPr>
      <w:r w:rsidRPr="00B05EB5">
        <w:rPr>
          <w:rFonts w:ascii="Arial" w:hAnsi="Arial" w:cs="Arial"/>
          <w:sz w:val="22"/>
          <w:szCs w:val="22"/>
        </w:rPr>
        <w:t>Implement Eco-Friendly Practices: Introduce sustainable practices in the restaurant, such as reducing waste, conserving energy, and sourcing local, organic ingredients. Communicate these initiatives to partners and customers, showcasing the restaurant's commitment to environmental responsibility.</w:t>
      </w:r>
    </w:p>
    <w:p w14:paraId="120A3307" w14:textId="77777777" w:rsidR="00C224FE" w:rsidRDefault="00C224FE" w:rsidP="00C224FE">
      <w:pPr>
        <w:spacing w:line="360" w:lineRule="auto"/>
        <w:ind w:firstLine="720"/>
        <w:rPr>
          <w:rFonts w:ascii="Arial" w:hAnsi="Arial" w:cs="Arial"/>
          <w:sz w:val="22"/>
          <w:szCs w:val="22"/>
        </w:rPr>
      </w:pPr>
    </w:p>
    <w:p w14:paraId="578A04E9" w14:textId="6565EB8B" w:rsidR="00C224FE" w:rsidRPr="00B05EB5" w:rsidRDefault="00C224FE" w:rsidP="00C224FE">
      <w:pPr>
        <w:spacing w:line="360" w:lineRule="auto"/>
        <w:ind w:firstLine="720"/>
        <w:rPr>
          <w:rFonts w:ascii="Arial" w:hAnsi="Arial" w:cs="Arial"/>
          <w:sz w:val="22"/>
          <w:szCs w:val="22"/>
        </w:rPr>
      </w:pPr>
      <w:r w:rsidRPr="00B05EB5">
        <w:rPr>
          <w:rFonts w:ascii="Arial" w:hAnsi="Arial" w:cs="Arial"/>
          <w:sz w:val="22"/>
          <w:szCs w:val="22"/>
        </w:rPr>
        <w:t>3. Refreeze:</w:t>
      </w:r>
    </w:p>
    <w:p w14:paraId="64EB53C1" w14:textId="77777777" w:rsidR="00C224FE" w:rsidRPr="00B05EB5" w:rsidRDefault="00C224FE" w:rsidP="00C224FE">
      <w:pPr>
        <w:spacing w:line="360" w:lineRule="auto"/>
        <w:ind w:firstLine="720"/>
        <w:rPr>
          <w:rFonts w:ascii="Arial" w:hAnsi="Arial" w:cs="Arial"/>
          <w:sz w:val="22"/>
          <w:szCs w:val="22"/>
        </w:rPr>
      </w:pPr>
    </w:p>
    <w:p w14:paraId="32F90FA5" w14:textId="77777777" w:rsidR="00C224FE" w:rsidRPr="00B05EB5" w:rsidRDefault="00C224FE" w:rsidP="00C224FE">
      <w:pPr>
        <w:spacing w:line="360" w:lineRule="auto"/>
        <w:ind w:firstLine="720"/>
        <w:rPr>
          <w:rFonts w:ascii="Arial" w:hAnsi="Arial" w:cs="Arial"/>
          <w:sz w:val="22"/>
          <w:szCs w:val="22"/>
        </w:rPr>
      </w:pPr>
      <w:r w:rsidRPr="00B05EB5">
        <w:rPr>
          <w:rFonts w:ascii="Arial" w:hAnsi="Arial" w:cs="Arial"/>
          <w:sz w:val="22"/>
          <w:szCs w:val="22"/>
        </w:rPr>
        <w:t>Reinforce the Change: Celebrate the successful collaborations and share positive feedback from eco-tourism customers. Reinforce the benefits of the Eco-Tourism Collaboration strategy, highlighting increased revenue, positive customer reviews, and enhanced reputation.</w:t>
      </w:r>
    </w:p>
    <w:p w14:paraId="17DA0270" w14:textId="77777777" w:rsidR="00C224FE" w:rsidRPr="00B05EB5" w:rsidRDefault="00C224FE" w:rsidP="00C224FE">
      <w:pPr>
        <w:spacing w:line="360" w:lineRule="auto"/>
        <w:ind w:firstLine="720"/>
        <w:rPr>
          <w:rFonts w:ascii="Arial" w:hAnsi="Arial" w:cs="Arial"/>
          <w:sz w:val="22"/>
          <w:szCs w:val="22"/>
        </w:rPr>
      </w:pPr>
      <w:r w:rsidRPr="00B05EB5">
        <w:rPr>
          <w:rFonts w:ascii="Arial" w:hAnsi="Arial" w:cs="Arial"/>
          <w:sz w:val="22"/>
          <w:szCs w:val="22"/>
        </w:rPr>
        <w:t>Institutionalize Changes: Embed the eco-friendly practices and collaboration protocols into the restaurant's standard operating procedures. Update the employee handbook and training materials to reflect the new approach as a permanent part of the restaurant's identity.</w:t>
      </w:r>
    </w:p>
    <w:p w14:paraId="219C3FD5" w14:textId="77777777" w:rsidR="00C224FE" w:rsidRPr="00B05EB5" w:rsidRDefault="00C224FE" w:rsidP="00C224FE">
      <w:pPr>
        <w:spacing w:line="360" w:lineRule="auto"/>
        <w:ind w:firstLine="720"/>
        <w:rPr>
          <w:rFonts w:ascii="Arial" w:hAnsi="Arial" w:cs="Arial"/>
          <w:sz w:val="22"/>
          <w:szCs w:val="22"/>
        </w:rPr>
      </w:pPr>
      <w:r w:rsidRPr="00B05EB5">
        <w:rPr>
          <w:rFonts w:ascii="Arial" w:hAnsi="Arial" w:cs="Arial"/>
          <w:sz w:val="22"/>
          <w:szCs w:val="22"/>
        </w:rPr>
        <w:t>Continuous Improvement: Establish mechanisms for feedback and continuous improvement. Regularly assess the collaboration's effectiveness and gather input from customers and staff to identify areas for refinement. Adapt strategies based on the feedback received.</w:t>
      </w:r>
    </w:p>
    <w:p w14:paraId="02498A40" w14:textId="77777777" w:rsidR="00C224FE" w:rsidRDefault="00C224FE" w:rsidP="00C224FE">
      <w:pPr>
        <w:spacing w:line="360" w:lineRule="auto"/>
        <w:ind w:firstLine="720"/>
        <w:rPr>
          <w:rFonts w:ascii="Arial" w:hAnsi="Arial" w:cs="Arial"/>
          <w:sz w:val="22"/>
          <w:szCs w:val="22"/>
        </w:rPr>
      </w:pPr>
      <w:r w:rsidRPr="00B05EB5">
        <w:rPr>
          <w:rFonts w:ascii="Arial" w:hAnsi="Arial" w:cs="Arial"/>
          <w:sz w:val="22"/>
          <w:szCs w:val="22"/>
        </w:rPr>
        <w:t>By applying the Unfreeze-Change-Refreeze framework, The Hand and Flower restaurant can smoothly transition into the Eco-Tourism Collaboration strategy, ensuring that the change is well-understood, embraced, and integrated into the restaurant's culture and operations for long-term success.</w:t>
      </w:r>
    </w:p>
    <w:p w14:paraId="133833E6" w14:textId="77777777" w:rsidR="00C224FE" w:rsidRDefault="00C224FE" w:rsidP="00C224FE">
      <w:pPr>
        <w:spacing w:line="360" w:lineRule="auto"/>
        <w:ind w:firstLine="720"/>
        <w:rPr>
          <w:rFonts w:ascii="Arial" w:hAnsi="Arial" w:cs="Arial"/>
          <w:sz w:val="22"/>
          <w:szCs w:val="22"/>
        </w:rPr>
      </w:pPr>
    </w:p>
    <w:p w14:paraId="1FACB3CF" w14:textId="4B5CABB1" w:rsidR="00C224FE" w:rsidRDefault="00C224FE" w:rsidP="00C224FE">
      <w:pPr>
        <w:spacing w:line="360" w:lineRule="auto"/>
        <w:ind w:firstLine="720"/>
        <w:rPr>
          <w:rFonts w:ascii="Arial" w:hAnsi="Arial" w:cs="Arial"/>
          <w:sz w:val="22"/>
          <w:szCs w:val="22"/>
        </w:rPr>
      </w:pPr>
      <w:r w:rsidRPr="00C224FE">
        <w:rPr>
          <w:rFonts w:ascii="Arial" w:hAnsi="Arial" w:cs="Arial"/>
          <w:b/>
          <w:bCs/>
          <w:sz w:val="22"/>
          <w:szCs w:val="22"/>
        </w:rPr>
        <w:t>Force Field Analysis</w:t>
      </w:r>
      <w:r w:rsidRPr="00C224FE">
        <w:rPr>
          <w:rFonts w:ascii="Arial" w:hAnsi="Arial" w:cs="Arial"/>
          <w:sz w:val="22"/>
          <w:szCs w:val="22"/>
        </w:rPr>
        <w:t xml:space="preserve"> for The Hand and Flower Restaurant's Eco-Tourism Collaboration Strateg</w:t>
      </w:r>
      <w:r w:rsidR="009E4EA8">
        <w:rPr>
          <w:rFonts w:ascii="Arial" w:hAnsi="Arial" w:cs="Arial"/>
          <w:sz w:val="22"/>
          <w:szCs w:val="22"/>
        </w:rPr>
        <w:t>y</w:t>
      </w:r>
    </w:p>
    <w:p w14:paraId="4FFD04D9" w14:textId="4C37A1E6" w:rsidR="009E4EA8" w:rsidRDefault="009E4EA8" w:rsidP="00C224FE">
      <w:pPr>
        <w:spacing w:line="360" w:lineRule="auto"/>
        <w:ind w:firstLine="720"/>
        <w:rPr>
          <w:rFonts w:ascii="Arial" w:hAnsi="Arial" w:cs="Arial"/>
          <w:sz w:val="22"/>
          <w:szCs w:val="22"/>
        </w:rPr>
      </w:pPr>
      <w:r>
        <w:rPr>
          <w:rFonts w:ascii="Arial" w:hAnsi="Arial" w:cs="Arial"/>
          <w:noProof/>
          <w:sz w:val="22"/>
          <w:szCs w:val="22"/>
        </w:rPr>
        <w:drawing>
          <wp:inline distT="0" distB="0" distL="0" distR="0" wp14:anchorId="0D4AC5B5" wp14:editId="0AFF8D29">
            <wp:extent cx="4124668" cy="1754332"/>
            <wp:effectExtent l="0" t="0" r="3175" b="0"/>
            <wp:docPr id="19543728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372871" name="Picture 195437287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181639" cy="1778563"/>
                    </a:xfrm>
                    <a:prstGeom prst="rect">
                      <a:avLst/>
                    </a:prstGeom>
                  </pic:spPr>
                </pic:pic>
              </a:graphicData>
            </a:graphic>
          </wp:inline>
        </w:drawing>
      </w:r>
    </w:p>
    <w:p w14:paraId="62217A1B" w14:textId="531A9BEF" w:rsidR="009E4EA8" w:rsidRPr="009E4EA8" w:rsidRDefault="009E4EA8" w:rsidP="009E4EA8">
      <w:pPr>
        <w:spacing w:line="360" w:lineRule="auto"/>
        <w:rPr>
          <w:rFonts w:ascii="Arial" w:hAnsi="Arial" w:cs="Arial"/>
          <w:b/>
          <w:bCs/>
          <w:sz w:val="22"/>
          <w:szCs w:val="22"/>
        </w:rPr>
      </w:pPr>
      <w:r w:rsidRPr="009E4EA8">
        <w:rPr>
          <w:rFonts w:ascii="Arial" w:hAnsi="Arial" w:cs="Arial"/>
          <w:b/>
          <w:bCs/>
          <w:sz w:val="22"/>
          <w:szCs w:val="22"/>
        </w:rPr>
        <w:lastRenderedPageBreak/>
        <w:t>Driving Forces:</w:t>
      </w:r>
    </w:p>
    <w:p w14:paraId="3956582B" w14:textId="77777777" w:rsidR="009E4EA8" w:rsidRPr="009E4EA8" w:rsidRDefault="009E4EA8" w:rsidP="009E4EA8">
      <w:pPr>
        <w:spacing w:line="360" w:lineRule="auto"/>
        <w:rPr>
          <w:rFonts w:ascii="Arial" w:hAnsi="Arial" w:cs="Arial"/>
          <w:sz w:val="22"/>
          <w:szCs w:val="22"/>
        </w:rPr>
      </w:pPr>
    </w:p>
    <w:p w14:paraId="408134D9" w14:textId="0ADE3E0F" w:rsidR="009E4EA8" w:rsidRPr="009E4EA8" w:rsidRDefault="009E4EA8" w:rsidP="009E4EA8">
      <w:pPr>
        <w:spacing w:line="360" w:lineRule="auto"/>
        <w:rPr>
          <w:rFonts w:ascii="Arial" w:hAnsi="Arial" w:cs="Arial"/>
          <w:sz w:val="22"/>
          <w:szCs w:val="22"/>
        </w:rPr>
      </w:pPr>
      <w:r w:rsidRPr="009E4EA8">
        <w:rPr>
          <w:rFonts w:ascii="Arial" w:hAnsi="Arial" w:cs="Arial"/>
          <w:sz w:val="22"/>
          <w:szCs w:val="22"/>
        </w:rPr>
        <w:t xml:space="preserve">Market Demand: Growing demand for eco-friendly and sustainable culinary experiences among </w:t>
      </w:r>
      <w:r w:rsidRPr="009E4EA8">
        <w:rPr>
          <w:rFonts w:ascii="Arial" w:hAnsi="Arial" w:cs="Arial"/>
          <w:sz w:val="22"/>
          <w:szCs w:val="22"/>
        </w:rPr>
        <w:t>travellers</w:t>
      </w:r>
      <w:r w:rsidRPr="009E4EA8">
        <w:rPr>
          <w:rFonts w:ascii="Arial" w:hAnsi="Arial" w:cs="Arial"/>
          <w:sz w:val="22"/>
          <w:szCs w:val="22"/>
        </w:rPr>
        <w:t>.</w:t>
      </w:r>
    </w:p>
    <w:p w14:paraId="37D550C2" w14:textId="77777777" w:rsidR="009E4EA8" w:rsidRPr="009E4EA8" w:rsidRDefault="009E4EA8" w:rsidP="009E4EA8">
      <w:pPr>
        <w:spacing w:line="360" w:lineRule="auto"/>
        <w:rPr>
          <w:rFonts w:ascii="Arial" w:hAnsi="Arial" w:cs="Arial"/>
          <w:sz w:val="22"/>
          <w:szCs w:val="22"/>
        </w:rPr>
      </w:pPr>
      <w:r w:rsidRPr="009E4EA8">
        <w:rPr>
          <w:rFonts w:ascii="Arial" w:hAnsi="Arial" w:cs="Arial"/>
          <w:sz w:val="22"/>
          <w:szCs w:val="22"/>
        </w:rPr>
        <w:t>Positive Reputation: The potential to enhance the restaurant’s reputation as an eco-conscious dining destination.</w:t>
      </w:r>
    </w:p>
    <w:p w14:paraId="0D87F9D9" w14:textId="77777777" w:rsidR="009E4EA8" w:rsidRPr="009E4EA8" w:rsidRDefault="009E4EA8" w:rsidP="009E4EA8">
      <w:pPr>
        <w:spacing w:line="360" w:lineRule="auto"/>
        <w:rPr>
          <w:rFonts w:ascii="Arial" w:hAnsi="Arial" w:cs="Arial"/>
          <w:sz w:val="22"/>
          <w:szCs w:val="22"/>
        </w:rPr>
      </w:pPr>
      <w:r w:rsidRPr="009E4EA8">
        <w:rPr>
          <w:rFonts w:ascii="Arial" w:hAnsi="Arial" w:cs="Arial"/>
          <w:sz w:val="22"/>
          <w:szCs w:val="22"/>
        </w:rPr>
        <w:t>Revenue Generation: Diversification of revenue streams through collaborations with eco-tourism partners.</w:t>
      </w:r>
    </w:p>
    <w:p w14:paraId="3488A55E" w14:textId="77777777" w:rsidR="009E4EA8" w:rsidRPr="009E4EA8" w:rsidRDefault="009E4EA8" w:rsidP="009E4EA8">
      <w:pPr>
        <w:spacing w:line="360" w:lineRule="auto"/>
        <w:rPr>
          <w:rFonts w:ascii="Arial" w:hAnsi="Arial" w:cs="Arial"/>
          <w:sz w:val="22"/>
          <w:szCs w:val="22"/>
        </w:rPr>
      </w:pPr>
      <w:r w:rsidRPr="009E4EA8">
        <w:rPr>
          <w:rFonts w:ascii="Arial" w:hAnsi="Arial" w:cs="Arial"/>
          <w:sz w:val="22"/>
          <w:szCs w:val="22"/>
        </w:rPr>
        <w:t>Employee Engagement: Involving employees in meaningful initiatives, boosting morale and commitment.</w:t>
      </w:r>
    </w:p>
    <w:p w14:paraId="2A4D2A01" w14:textId="77777777" w:rsidR="00EA6EE1" w:rsidRDefault="00EA6EE1" w:rsidP="009E4EA8">
      <w:pPr>
        <w:spacing w:line="360" w:lineRule="auto"/>
        <w:rPr>
          <w:rFonts w:ascii="Arial" w:hAnsi="Arial" w:cs="Arial"/>
          <w:sz w:val="22"/>
          <w:szCs w:val="22"/>
        </w:rPr>
      </w:pPr>
    </w:p>
    <w:p w14:paraId="793CCF14" w14:textId="6D5121FB" w:rsidR="009E4EA8" w:rsidRPr="00EA6EE1" w:rsidRDefault="009E4EA8" w:rsidP="009E4EA8">
      <w:pPr>
        <w:spacing w:line="360" w:lineRule="auto"/>
        <w:rPr>
          <w:rFonts w:ascii="Arial" w:hAnsi="Arial" w:cs="Arial"/>
          <w:b/>
          <w:bCs/>
          <w:sz w:val="22"/>
          <w:szCs w:val="22"/>
        </w:rPr>
      </w:pPr>
      <w:r w:rsidRPr="00EA6EE1">
        <w:rPr>
          <w:rFonts w:ascii="Arial" w:hAnsi="Arial" w:cs="Arial"/>
          <w:b/>
          <w:bCs/>
          <w:sz w:val="22"/>
          <w:szCs w:val="22"/>
        </w:rPr>
        <w:t xml:space="preserve">Restraining Forces </w:t>
      </w:r>
    </w:p>
    <w:p w14:paraId="2CE11A7E" w14:textId="77777777" w:rsidR="009E4EA8" w:rsidRPr="009E4EA8" w:rsidRDefault="009E4EA8" w:rsidP="009E4EA8">
      <w:pPr>
        <w:spacing w:line="360" w:lineRule="auto"/>
        <w:rPr>
          <w:rFonts w:ascii="Arial" w:hAnsi="Arial" w:cs="Arial"/>
          <w:sz w:val="22"/>
          <w:szCs w:val="22"/>
        </w:rPr>
      </w:pPr>
    </w:p>
    <w:p w14:paraId="52C220B9" w14:textId="77777777" w:rsidR="009E4EA8" w:rsidRPr="009E4EA8" w:rsidRDefault="009E4EA8" w:rsidP="009E4EA8">
      <w:pPr>
        <w:spacing w:line="360" w:lineRule="auto"/>
        <w:rPr>
          <w:rFonts w:ascii="Arial" w:hAnsi="Arial" w:cs="Arial"/>
          <w:sz w:val="22"/>
          <w:szCs w:val="22"/>
        </w:rPr>
      </w:pPr>
      <w:r w:rsidRPr="009E4EA8">
        <w:rPr>
          <w:rFonts w:ascii="Arial" w:hAnsi="Arial" w:cs="Arial"/>
          <w:sz w:val="22"/>
          <w:szCs w:val="22"/>
        </w:rPr>
        <w:t>Initial Investment: The cost involved in establishing partnerships and implementing eco-friendly practices may strain the budget.</w:t>
      </w:r>
    </w:p>
    <w:p w14:paraId="7C6E47F3" w14:textId="77777777" w:rsidR="009E4EA8" w:rsidRPr="009E4EA8" w:rsidRDefault="009E4EA8" w:rsidP="009E4EA8">
      <w:pPr>
        <w:spacing w:line="360" w:lineRule="auto"/>
        <w:rPr>
          <w:rFonts w:ascii="Arial" w:hAnsi="Arial" w:cs="Arial"/>
          <w:sz w:val="22"/>
          <w:szCs w:val="22"/>
        </w:rPr>
      </w:pPr>
      <w:r w:rsidRPr="009E4EA8">
        <w:rPr>
          <w:rFonts w:ascii="Arial" w:hAnsi="Arial" w:cs="Arial"/>
          <w:sz w:val="22"/>
          <w:szCs w:val="22"/>
        </w:rPr>
        <w:t>Resistance to Change: Employees might resist adapting to new culinary techniques and menu offerings tailored to eco-tourism.</w:t>
      </w:r>
    </w:p>
    <w:p w14:paraId="2DCB20F3" w14:textId="77777777" w:rsidR="009E4EA8" w:rsidRPr="009E4EA8" w:rsidRDefault="009E4EA8" w:rsidP="009E4EA8">
      <w:pPr>
        <w:spacing w:line="360" w:lineRule="auto"/>
        <w:rPr>
          <w:rFonts w:ascii="Arial" w:hAnsi="Arial" w:cs="Arial"/>
          <w:sz w:val="22"/>
          <w:szCs w:val="22"/>
        </w:rPr>
      </w:pPr>
      <w:r w:rsidRPr="009E4EA8">
        <w:rPr>
          <w:rFonts w:ascii="Arial" w:hAnsi="Arial" w:cs="Arial"/>
          <w:sz w:val="22"/>
          <w:szCs w:val="22"/>
        </w:rPr>
        <w:t>Operational Challenges: Integrating with diverse eco-tourism partners can bring operational complexities.</w:t>
      </w:r>
    </w:p>
    <w:p w14:paraId="64BBE4DD" w14:textId="77777777" w:rsidR="009E4EA8" w:rsidRDefault="009E4EA8" w:rsidP="009E4EA8">
      <w:pPr>
        <w:spacing w:line="360" w:lineRule="auto"/>
        <w:rPr>
          <w:rFonts w:ascii="Arial" w:hAnsi="Arial" w:cs="Arial"/>
          <w:sz w:val="22"/>
          <w:szCs w:val="22"/>
        </w:rPr>
      </w:pPr>
      <w:r w:rsidRPr="009E4EA8">
        <w:rPr>
          <w:rFonts w:ascii="Arial" w:hAnsi="Arial" w:cs="Arial"/>
          <w:sz w:val="22"/>
          <w:szCs w:val="22"/>
        </w:rPr>
        <w:t>Customer Preferences: Some regular customers might prefer the traditional menu, potentially leading to dissatisfaction.</w:t>
      </w:r>
    </w:p>
    <w:p w14:paraId="1E3BB59A" w14:textId="77777777" w:rsidR="00EA6EE1" w:rsidRPr="009E4EA8" w:rsidRDefault="00EA6EE1" w:rsidP="009E4EA8">
      <w:pPr>
        <w:spacing w:line="360" w:lineRule="auto"/>
        <w:rPr>
          <w:rFonts w:ascii="Arial" w:hAnsi="Arial" w:cs="Arial"/>
          <w:sz w:val="22"/>
          <w:szCs w:val="22"/>
        </w:rPr>
      </w:pPr>
    </w:p>
    <w:p w14:paraId="1747E348" w14:textId="77777777" w:rsidR="009E4EA8" w:rsidRPr="00EA6EE1" w:rsidRDefault="009E4EA8" w:rsidP="009E4EA8">
      <w:pPr>
        <w:spacing w:line="360" w:lineRule="auto"/>
        <w:rPr>
          <w:rFonts w:ascii="Arial" w:hAnsi="Arial" w:cs="Arial"/>
          <w:sz w:val="22"/>
          <w:szCs w:val="22"/>
          <w:u w:val="single"/>
        </w:rPr>
      </w:pPr>
      <w:r w:rsidRPr="00EA6EE1">
        <w:rPr>
          <w:rFonts w:ascii="Arial" w:hAnsi="Arial" w:cs="Arial"/>
          <w:sz w:val="22"/>
          <w:szCs w:val="22"/>
          <w:u w:val="single"/>
        </w:rPr>
        <w:t>Conclusion from Force Field Analysis:</w:t>
      </w:r>
    </w:p>
    <w:p w14:paraId="3BE6F156" w14:textId="77777777" w:rsidR="009E4EA8" w:rsidRPr="009E4EA8" w:rsidRDefault="009E4EA8" w:rsidP="00EA6EE1">
      <w:pPr>
        <w:spacing w:line="360" w:lineRule="auto"/>
        <w:ind w:firstLine="720"/>
        <w:rPr>
          <w:rFonts w:ascii="Arial" w:hAnsi="Arial" w:cs="Arial"/>
          <w:sz w:val="22"/>
          <w:szCs w:val="22"/>
        </w:rPr>
      </w:pPr>
      <w:r w:rsidRPr="009E4EA8">
        <w:rPr>
          <w:rFonts w:ascii="Arial" w:hAnsi="Arial" w:cs="Arial"/>
          <w:sz w:val="22"/>
          <w:szCs w:val="22"/>
        </w:rPr>
        <w:t>The Eco-Tourism Collaboration strategy is driven by strong market demand, potential revenue generation, and the opportunity to enhance the restaurant’s reputation. However, it faces challenges related to initial investment, resistance to change, operational complexities, and customer preferences.</w:t>
      </w:r>
    </w:p>
    <w:p w14:paraId="25C54237" w14:textId="77777777" w:rsidR="009E4EA8" w:rsidRPr="009E4EA8" w:rsidRDefault="009E4EA8" w:rsidP="009E4EA8">
      <w:pPr>
        <w:spacing w:line="360" w:lineRule="auto"/>
        <w:rPr>
          <w:rFonts w:ascii="Arial" w:hAnsi="Arial" w:cs="Arial"/>
          <w:sz w:val="22"/>
          <w:szCs w:val="22"/>
        </w:rPr>
      </w:pPr>
    </w:p>
    <w:p w14:paraId="1B8A06E2" w14:textId="77777777" w:rsidR="009E4EA8" w:rsidRPr="009E4EA8" w:rsidRDefault="009E4EA8" w:rsidP="009E4EA8">
      <w:pPr>
        <w:spacing w:line="360" w:lineRule="auto"/>
        <w:rPr>
          <w:rFonts w:ascii="Arial" w:hAnsi="Arial" w:cs="Arial"/>
          <w:sz w:val="22"/>
          <w:szCs w:val="22"/>
        </w:rPr>
      </w:pPr>
      <w:r w:rsidRPr="009E4EA8">
        <w:rPr>
          <w:rFonts w:ascii="Arial" w:hAnsi="Arial" w:cs="Arial"/>
          <w:sz w:val="22"/>
          <w:szCs w:val="22"/>
        </w:rPr>
        <w:t>Recommendation:</w:t>
      </w:r>
    </w:p>
    <w:p w14:paraId="1936C9D8" w14:textId="77777777" w:rsidR="009E4EA8" w:rsidRPr="009E4EA8" w:rsidRDefault="009E4EA8" w:rsidP="009E4EA8">
      <w:pPr>
        <w:spacing w:line="360" w:lineRule="auto"/>
        <w:rPr>
          <w:rFonts w:ascii="Arial" w:hAnsi="Arial" w:cs="Arial"/>
          <w:sz w:val="22"/>
          <w:szCs w:val="22"/>
        </w:rPr>
      </w:pPr>
    </w:p>
    <w:p w14:paraId="65EA30B8" w14:textId="64DD8B59" w:rsidR="009E4EA8" w:rsidRPr="009E4EA8" w:rsidRDefault="009E4EA8" w:rsidP="009E4EA8">
      <w:pPr>
        <w:spacing w:line="360" w:lineRule="auto"/>
        <w:rPr>
          <w:rFonts w:ascii="Arial" w:hAnsi="Arial" w:cs="Arial"/>
          <w:sz w:val="22"/>
          <w:szCs w:val="22"/>
        </w:rPr>
      </w:pPr>
      <w:r w:rsidRPr="009E4EA8">
        <w:rPr>
          <w:rFonts w:ascii="Arial" w:hAnsi="Arial" w:cs="Arial"/>
          <w:sz w:val="22"/>
          <w:szCs w:val="22"/>
        </w:rPr>
        <w:t xml:space="preserve">Address Resistance </w:t>
      </w:r>
      <w:r w:rsidR="00EA6EE1">
        <w:rPr>
          <w:rFonts w:ascii="Arial" w:hAnsi="Arial" w:cs="Arial"/>
          <w:sz w:val="22"/>
          <w:szCs w:val="22"/>
        </w:rPr>
        <w:t>p</w:t>
      </w:r>
      <w:r w:rsidRPr="009E4EA8">
        <w:rPr>
          <w:rFonts w:ascii="Arial" w:hAnsi="Arial" w:cs="Arial"/>
          <w:sz w:val="22"/>
          <w:szCs w:val="22"/>
        </w:rPr>
        <w:t>rovid</w:t>
      </w:r>
      <w:r w:rsidR="00EA6EE1">
        <w:rPr>
          <w:rFonts w:ascii="Arial" w:hAnsi="Arial" w:cs="Arial"/>
          <w:sz w:val="22"/>
          <w:szCs w:val="22"/>
        </w:rPr>
        <w:t>ing</w:t>
      </w:r>
      <w:r w:rsidRPr="009E4EA8">
        <w:rPr>
          <w:rFonts w:ascii="Arial" w:hAnsi="Arial" w:cs="Arial"/>
          <w:sz w:val="22"/>
          <w:szCs w:val="22"/>
        </w:rPr>
        <w:t xml:space="preserve"> extensive training and support to employees, ensuring they are equipped with the necessary skills and confidence for the new culinary techniques.</w:t>
      </w:r>
    </w:p>
    <w:p w14:paraId="645BE719" w14:textId="7C6C7CD9" w:rsidR="009E4EA8" w:rsidRPr="009E4EA8" w:rsidRDefault="00EA6EE1" w:rsidP="009E4EA8">
      <w:pPr>
        <w:spacing w:line="360" w:lineRule="auto"/>
        <w:rPr>
          <w:rFonts w:ascii="Arial" w:hAnsi="Arial" w:cs="Arial"/>
          <w:sz w:val="22"/>
          <w:szCs w:val="22"/>
        </w:rPr>
      </w:pPr>
      <w:r>
        <w:rPr>
          <w:rFonts w:ascii="Arial" w:hAnsi="Arial" w:cs="Arial"/>
          <w:sz w:val="22"/>
          <w:szCs w:val="22"/>
        </w:rPr>
        <w:t>Develop s</w:t>
      </w:r>
      <w:r w:rsidR="009E4EA8" w:rsidRPr="009E4EA8">
        <w:rPr>
          <w:rFonts w:ascii="Arial" w:hAnsi="Arial" w:cs="Arial"/>
          <w:sz w:val="22"/>
          <w:szCs w:val="22"/>
        </w:rPr>
        <w:t xml:space="preserve">trategic </w:t>
      </w:r>
      <w:r>
        <w:rPr>
          <w:rFonts w:ascii="Arial" w:hAnsi="Arial" w:cs="Arial"/>
          <w:sz w:val="22"/>
          <w:szCs w:val="22"/>
        </w:rPr>
        <w:t>p</w:t>
      </w:r>
      <w:r w:rsidR="009E4EA8" w:rsidRPr="009E4EA8">
        <w:rPr>
          <w:rFonts w:ascii="Arial" w:hAnsi="Arial" w:cs="Arial"/>
          <w:sz w:val="22"/>
          <w:szCs w:val="22"/>
        </w:rPr>
        <w:t xml:space="preserve">artnerships </w:t>
      </w:r>
      <w:r>
        <w:rPr>
          <w:rFonts w:ascii="Arial" w:hAnsi="Arial" w:cs="Arial"/>
          <w:sz w:val="22"/>
          <w:szCs w:val="22"/>
        </w:rPr>
        <w:t>c</w:t>
      </w:r>
      <w:r w:rsidR="009E4EA8" w:rsidRPr="009E4EA8">
        <w:rPr>
          <w:rFonts w:ascii="Arial" w:hAnsi="Arial" w:cs="Arial"/>
          <w:sz w:val="22"/>
          <w:szCs w:val="22"/>
        </w:rPr>
        <w:t>arefully select</w:t>
      </w:r>
      <w:r>
        <w:rPr>
          <w:rFonts w:ascii="Arial" w:hAnsi="Arial" w:cs="Arial"/>
          <w:sz w:val="22"/>
          <w:szCs w:val="22"/>
        </w:rPr>
        <w:t>ing</w:t>
      </w:r>
      <w:r w:rsidR="009E4EA8" w:rsidRPr="009E4EA8">
        <w:rPr>
          <w:rFonts w:ascii="Arial" w:hAnsi="Arial" w:cs="Arial"/>
          <w:sz w:val="22"/>
          <w:szCs w:val="22"/>
        </w:rPr>
        <w:t xml:space="preserve"> eco-tourism partners, focusing on those who align closely with The Hand and Flower’s values and goals, minimizing operational challenges.</w:t>
      </w:r>
    </w:p>
    <w:p w14:paraId="34BD8545" w14:textId="2D51B081" w:rsidR="009E4EA8" w:rsidRPr="009E4EA8" w:rsidRDefault="00EA6EE1" w:rsidP="009E4EA8">
      <w:pPr>
        <w:spacing w:line="360" w:lineRule="auto"/>
        <w:rPr>
          <w:rFonts w:ascii="Arial" w:hAnsi="Arial" w:cs="Arial"/>
          <w:sz w:val="22"/>
          <w:szCs w:val="22"/>
        </w:rPr>
      </w:pPr>
      <w:r>
        <w:rPr>
          <w:rFonts w:ascii="Arial" w:hAnsi="Arial" w:cs="Arial"/>
          <w:sz w:val="22"/>
          <w:szCs w:val="22"/>
        </w:rPr>
        <w:lastRenderedPageBreak/>
        <w:t>Increase c</w:t>
      </w:r>
      <w:r w:rsidR="009E4EA8" w:rsidRPr="009E4EA8">
        <w:rPr>
          <w:rFonts w:ascii="Arial" w:hAnsi="Arial" w:cs="Arial"/>
          <w:sz w:val="22"/>
          <w:szCs w:val="22"/>
        </w:rPr>
        <w:t xml:space="preserve">ustomer </w:t>
      </w:r>
      <w:r>
        <w:rPr>
          <w:rFonts w:ascii="Arial" w:hAnsi="Arial" w:cs="Arial"/>
          <w:sz w:val="22"/>
          <w:szCs w:val="22"/>
        </w:rPr>
        <w:t>e</w:t>
      </w:r>
      <w:r w:rsidR="009E4EA8" w:rsidRPr="009E4EA8">
        <w:rPr>
          <w:rFonts w:ascii="Arial" w:hAnsi="Arial" w:cs="Arial"/>
          <w:sz w:val="22"/>
          <w:szCs w:val="22"/>
        </w:rPr>
        <w:t>ngagement</w:t>
      </w:r>
      <w:r>
        <w:rPr>
          <w:rFonts w:ascii="Arial" w:hAnsi="Arial" w:cs="Arial"/>
          <w:sz w:val="22"/>
          <w:szCs w:val="22"/>
        </w:rPr>
        <w:t xml:space="preserve"> i</w:t>
      </w:r>
      <w:r w:rsidR="009E4EA8" w:rsidRPr="009E4EA8">
        <w:rPr>
          <w:rFonts w:ascii="Arial" w:hAnsi="Arial" w:cs="Arial"/>
          <w:sz w:val="22"/>
          <w:szCs w:val="22"/>
        </w:rPr>
        <w:t>mplement</w:t>
      </w:r>
      <w:r>
        <w:rPr>
          <w:rFonts w:ascii="Arial" w:hAnsi="Arial" w:cs="Arial"/>
          <w:sz w:val="22"/>
          <w:szCs w:val="22"/>
        </w:rPr>
        <w:t>ing</w:t>
      </w:r>
      <w:r w:rsidR="009E4EA8" w:rsidRPr="009E4EA8">
        <w:rPr>
          <w:rFonts w:ascii="Arial" w:hAnsi="Arial" w:cs="Arial"/>
          <w:sz w:val="22"/>
          <w:szCs w:val="22"/>
        </w:rPr>
        <w:t xml:space="preserve"> a feedback system to understand customer preferences better. Introduce gradual changes, allowing regular customers to transition with the menu alterations.</w:t>
      </w:r>
    </w:p>
    <w:p w14:paraId="65AE8414" w14:textId="3BC55368" w:rsidR="009E4EA8" w:rsidRPr="009E4EA8" w:rsidRDefault="00EA6EE1" w:rsidP="009E4EA8">
      <w:pPr>
        <w:spacing w:line="360" w:lineRule="auto"/>
        <w:rPr>
          <w:rFonts w:ascii="Arial" w:hAnsi="Arial" w:cs="Arial"/>
          <w:sz w:val="22"/>
          <w:szCs w:val="22"/>
        </w:rPr>
      </w:pPr>
      <w:r>
        <w:rPr>
          <w:rFonts w:ascii="Arial" w:hAnsi="Arial" w:cs="Arial"/>
          <w:sz w:val="22"/>
          <w:szCs w:val="22"/>
        </w:rPr>
        <w:t>A good f</w:t>
      </w:r>
      <w:r w:rsidR="009E4EA8" w:rsidRPr="009E4EA8">
        <w:rPr>
          <w:rFonts w:ascii="Arial" w:hAnsi="Arial" w:cs="Arial"/>
          <w:sz w:val="22"/>
          <w:szCs w:val="22"/>
        </w:rPr>
        <w:t xml:space="preserve">inancial </w:t>
      </w:r>
      <w:r>
        <w:rPr>
          <w:rFonts w:ascii="Arial" w:hAnsi="Arial" w:cs="Arial"/>
          <w:sz w:val="22"/>
          <w:szCs w:val="22"/>
        </w:rPr>
        <w:t>p</w:t>
      </w:r>
      <w:r w:rsidR="009E4EA8" w:rsidRPr="009E4EA8">
        <w:rPr>
          <w:rFonts w:ascii="Arial" w:hAnsi="Arial" w:cs="Arial"/>
          <w:sz w:val="22"/>
          <w:szCs w:val="22"/>
        </w:rPr>
        <w:t xml:space="preserve">lanning </w:t>
      </w:r>
      <w:r>
        <w:rPr>
          <w:rFonts w:ascii="Arial" w:hAnsi="Arial" w:cs="Arial"/>
          <w:sz w:val="22"/>
          <w:szCs w:val="22"/>
        </w:rPr>
        <w:t>d</w:t>
      </w:r>
      <w:r w:rsidR="009E4EA8" w:rsidRPr="009E4EA8">
        <w:rPr>
          <w:rFonts w:ascii="Arial" w:hAnsi="Arial" w:cs="Arial"/>
          <w:sz w:val="22"/>
          <w:szCs w:val="22"/>
        </w:rPr>
        <w:t>evelop</w:t>
      </w:r>
      <w:r>
        <w:rPr>
          <w:rFonts w:ascii="Arial" w:hAnsi="Arial" w:cs="Arial"/>
          <w:sz w:val="22"/>
          <w:szCs w:val="22"/>
        </w:rPr>
        <w:t>ing</w:t>
      </w:r>
      <w:r w:rsidR="009E4EA8" w:rsidRPr="009E4EA8">
        <w:rPr>
          <w:rFonts w:ascii="Arial" w:hAnsi="Arial" w:cs="Arial"/>
          <w:sz w:val="22"/>
          <w:szCs w:val="22"/>
        </w:rPr>
        <w:t xml:space="preserve"> a robust financial plan that outlines the initial investment, expected returns, and potential cost-saving measures to mitigate financial concerns</w:t>
      </w:r>
      <w:r>
        <w:rPr>
          <w:rFonts w:ascii="Arial" w:hAnsi="Arial" w:cs="Arial"/>
          <w:sz w:val="22"/>
          <w:szCs w:val="22"/>
        </w:rPr>
        <w:t xml:space="preserve"> is paramount.</w:t>
      </w:r>
    </w:p>
    <w:p w14:paraId="25FFA830" w14:textId="77777777" w:rsidR="00EA6EE1" w:rsidRDefault="00EA6EE1" w:rsidP="009E4EA8">
      <w:pPr>
        <w:spacing w:line="360" w:lineRule="auto"/>
        <w:rPr>
          <w:rFonts w:ascii="Arial" w:hAnsi="Arial" w:cs="Arial"/>
          <w:sz w:val="22"/>
          <w:szCs w:val="22"/>
        </w:rPr>
      </w:pPr>
    </w:p>
    <w:p w14:paraId="60E9C88B" w14:textId="73B29B60" w:rsidR="00AF2C9E" w:rsidRDefault="009E4EA8" w:rsidP="00EA6EE1">
      <w:pPr>
        <w:spacing w:line="360" w:lineRule="auto"/>
        <w:ind w:firstLine="720"/>
        <w:rPr>
          <w:rFonts w:ascii="Arial" w:hAnsi="Arial" w:cs="Arial"/>
          <w:sz w:val="22"/>
          <w:szCs w:val="22"/>
        </w:rPr>
      </w:pPr>
      <w:r w:rsidRPr="009E4EA8">
        <w:rPr>
          <w:rFonts w:ascii="Arial" w:hAnsi="Arial" w:cs="Arial"/>
          <w:sz w:val="22"/>
          <w:szCs w:val="22"/>
        </w:rPr>
        <w:t>By addressing these restraining forces and leveraging the driving forces, The Hand and Flower can successfully navigate the challenges associated with the Eco-Tourism Collaboration strategy, making it a viable and sustainable choice for the restaurant's future.</w:t>
      </w:r>
    </w:p>
    <w:p w14:paraId="7FF6E35A" w14:textId="77777777" w:rsidR="00EA6EE1" w:rsidRDefault="00EA6EE1" w:rsidP="00EA6EE1">
      <w:pPr>
        <w:spacing w:line="360" w:lineRule="auto"/>
        <w:ind w:firstLine="720"/>
        <w:rPr>
          <w:rFonts w:ascii="Arial" w:hAnsi="Arial" w:cs="Arial"/>
          <w:sz w:val="22"/>
          <w:szCs w:val="22"/>
        </w:rPr>
      </w:pPr>
    </w:p>
    <w:p w14:paraId="7C88FD07" w14:textId="18394309" w:rsidR="00EA6EE1" w:rsidRDefault="00EA6EE1" w:rsidP="00EA6EE1">
      <w:pPr>
        <w:pStyle w:val="Heading1"/>
        <w:rPr>
          <w:rFonts w:ascii="Arial" w:hAnsi="Arial" w:cs="Arial"/>
          <w:sz w:val="24"/>
          <w:szCs w:val="24"/>
        </w:rPr>
      </w:pPr>
      <w:bookmarkStart w:id="5" w:name="_Toc150168200"/>
      <w:r>
        <w:rPr>
          <w:rFonts w:ascii="Arial" w:hAnsi="Arial" w:cs="Arial"/>
          <w:sz w:val="24"/>
          <w:szCs w:val="24"/>
        </w:rPr>
        <w:t>6.1 Key Strategic Recommendations</w:t>
      </w:r>
      <w:bookmarkEnd w:id="5"/>
    </w:p>
    <w:p w14:paraId="4DBA8515" w14:textId="77777777" w:rsidR="00EA6EE1" w:rsidRDefault="00EA6EE1" w:rsidP="00EA6EE1"/>
    <w:p w14:paraId="49659AFE" w14:textId="3BA72750" w:rsidR="00EA6EE1" w:rsidRDefault="00EA6EE1" w:rsidP="00EA6EE1">
      <w:pPr>
        <w:spacing w:line="360" w:lineRule="auto"/>
        <w:ind w:firstLine="720"/>
        <w:rPr>
          <w:rFonts w:ascii="Arial" w:hAnsi="Arial" w:cs="Arial"/>
          <w:sz w:val="22"/>
          <w:szCs w:val="22"/>
        </w:rPr>
      </w:pPr>
      <w:r w:rsidRPr="00EA6EE1">
        <w:rPr>
          <w:rFonts w:ascii="Arial" w:hAnsi="Arial" w:cs="Arial"/>
          <w:sz w:val="22"/>
          <w:szCs w:val="22"/>
        </w:rPr>
        <w:t xml:space="preserve">For The Hand and Flower, leveraging the Eco-Tourism Collaboration and addressing typical SME challenges is crucial. Firstly, </w:t>
      </w:r>
      <w:r w:rsidRPr="00EA6EE1">
        <w:rPr>
          <w:rFonts w:ascii="Arial" w:hAnsi="Arial" w:cs="Arial"/>
          <w:sz w:val="22"/>
          <w:szCs w:val="22"/>
          <w:u w:val="single"/>
        </w:rPr>
        <w:t>s</w:t>
      </w:r>
      <w:r w:rsidRPr="00EA6EE1">
        <w:rPr>
          <w:rFonts w:ascii="Arial" w:hAnsi="Arial" w:cs="Arial"/>
          <w:sz w:val="22"/>
          <w:szCs w:val="22"/>
          <w:u w:val="single"/>
        </w:rPr>
        <w:t xml:space="preserve">trategic </w:t>
      </w:r>
      <w:r w:rsidRPr="00EA6EE1">
        <w:rPr>
          <w:rFonts w:ascii="Arial" w:hAnsi="Arial" w:cs="Arial"/>
          <w:sz w:val="22"/>
          <w:szCs w:val="22"/>
          <w:u w:val="single"/>
        </w:rPr>
        <w:t>r</w:t>
      </w:r>
      <w:r w:rsidRPr="00EA6EE1">
        <w:rPr>
          <w:rFonts w:ascii="Arial" w:hAnsi="Arial" w:cs="Arial"/>
          <w:sz w:val="22"/>
          <w:szCs w:val="22"/>
          <w:u w:val="single"/>
        </w:rPr>
        <w:t xml:space="preserve">esource </w:t>
      </w:r>
      <w:r w:rsidRPr="00EA6EE1">
        <w:rPr>
          <w:rFonts w:ascii="Arial" w:hAnsi="Arial" w:cs="Arial"/>
          <w:sz w:val="22"/>
          <w:szCs w:val="22"/>
          <w:u w:val="single"/>
        </w:rPr>
        <w:t>a</w:t>
      </w:r>
      <w:r w:rsidRPr="00EA6EE1">
        <w:rPr>
          <w:rFonts w:ascii="Arial" w:hAnsi="Arial" w:cs="Arial"/>
          <w:sz w:val="22"/>
          <w:szCs w:val="22"/>
          <w:u w:val="single"/>
        </w:rPr>
        <w:t>llocation</w:t>
      </w:r>
      <w:r>
        <w:rPr>
          <w:rFonts w:ascii="Arial" w:hAnsi="Arial" w:cs="Arial"/>
          <w:sz w:val="22"/>
          <w:szCs w:val="22"/>
        </w:rPr>
        <w:t xml:space="preserve"> to</w:t>
      </w:r>
      <w:r w:rsidRPr="00EA6EE1">
        <w:rPr>
          <w:rFonts w:ascii="Arial" w:hAnsi="Arial" w:cs="Arial"/>
          <w:sz w:val="22"/>
          <w:szCs w:val="22"/>
        </w:rPr>
        <w:t xml:space="preserve"> </w:t>
      </w:r>
      <w:r>
        <w:rPr>
          <w:rFonts w:ascii="Arial" w:hAnsi="Arial" w:cs="Arial"/>
          <w:sz w:val="22"/>
          <w:szCs w:val="22"/>
        </w:rPr>
        <w:t>o</w:t>
      </w:r>
      <w:r w:rsidRPr="00EA6EE1">
        <w:rPr>
          <w:rFonts w:ascii="Arial" w:hAnsi="Arial" w:cs="Arial"/>
          <w:sz w:val="22"/>
          <w:szCs w:val="22"/>
        </w:rPr>
        <w:t xml:space="preserve">ptimize resources by focusing on high-impact initiatives like the collaboration. Allocate budgets effectively, emphasizing eco-friendly practices. Secondly, </w:t>
      </w:r>
      <w:r>
        <w:rPr>
          <w:rFonts w:ascii="Arial" w:hAnsi="Arial" w:cs="Arial"/>
          <w:sz w:val="22"/>
          <w:szCs w:val="22"/>
        </w:rPr>
        <w:t>flexible</w:t>
      </w:r>
      <w:r w:rsidRPr="00EA6EE1">
        <w:rPr>
          <w:rFonts w:ascii="Arial" w:hAnsi="Arial" w:cs="Arial"/>
          <w:sz w:val="22"/>
          <w:szCs w:val="22"/>
        </w:rPr>
        <w:t xml:space="preserve"> </w:t>
      </w:r>
      <w:r>
        <w:rPr>
          <w:rFonts w:ascii="Arial" w:hAnsi="Arial" w:cs="Arial"/>
          <w:sz w:val="22"/>
          <w:szCs w:val="22"/>
        </w:rPr>
        <w:t>a</w:t>
      </w:r>
      <w:r w:rsidRPr="00EA6EE1">
        <w:rPr>
          <w:rFonts w:ascii="Arial" w:hAnsi="Arial" w:cs="Arial"/>
          <w:sz w:val="22"/>
          <w:szCs w:val="22"/>
        </w:rPr>
        <w:t xml:space="preserve">daptation: </w:t>
      </w:r>
      <w:r>
        <w:rPr>
          <w:rFonts w:ascii="Arial" w:hAnsi="Arial" w:cs="Arial"/>
          <w:sz w:val="22"/>
          <w:szCs w:val="22"/>
        </w:rPr>
        <w:t>e</w:t>
      </w:r>
      <w:r w:rsidRPr="00EA6EE1">
        <w:rPr>
          <w:rFonts w:ascii="Arial" w:hAnsi="Arial" w:cs="Arial"/>
          <w:sz w:val="22"/>
          <w:szCs w:val="22"/>
        </w:rPr>
        <w:t>mbrace an agile approach, allowing the restaurant to respond swiftly to market changes and customer preferences. Flexibility ensures resilience in the face of uncertainties. Thirdly</w:t>
      </w:r>
      <w:r>
        <w:rPr>
          <w:rFonts w:ascii="Arial" w:hAnsi="Arial" w:cs="Arial"/>
          <w:sz w:val="22"/>
          <w:szCs w:val="22"/>
        </w:rPr>
        <w:t>,</w:t>
      </w:r>
      <w:r w:rsidRPr="00EA6EE1">
        <w:rPr>
          <w:rFonts w:ascii="Arial" w:hAnsi="Arial" w:cs="Arial"/>
          <w:sz w:val="22"/>
          <w:szCs w:val="22"/>
        </w:rPr>
        <w:t xml:space="preserve"> </w:t>
      </w:r>
      <w:r w:rsidRPr="00EA6EE1">
        <w:rPr>
          <w:rFonts w:ascii="Arial" w:hAnsi="Arial" w:cs="Arial"/>
          <w:sz w:val="22"/>
          <w:szCs w:val="22"/>
          <w:u w:val="single"/>
        </w:rPr>
        <w:t xml:space="preserve">Customer Relationship Management </w:t>
      </w:r>
      <w:r w:rsidRPr="00EA6EE1">
        <w:rPr>
          <w:rFonts w:ascii="Arial" w:hAnsi="Arial" w:cs="Arial"/>
          <w:sz w:val="22"/>
          <w:szCs w:val="22"/>
        </w:rPr>
        <w:t xml:space="preserve">(CRM): </w:t>
      </w:r>
      <w:r>
        <w:rPr>
          <w:rFonts w:ascii="Arial" w:hAnsi="Arial" w:cs="Arial"/>
          <w:sz w:val="22"/>
          <w:szCs w:val="22"/>
        </w:rPr>
        <w:t>i</w:t>
      </w:r>
      <w:r w:rsidRPr="00EA6EE1">
        <w:rPr>
          <w:rFonts w:ascii="Arial" w:hAnsi="Arial" w:cs="Arial"/>
          <w:sz w:val="22"/>
          <w:szCs w:val="22"/>
        </w:rPr>
        <w:t xml:space="preserve">nvest in CRM systems to understand customer preferences, ensuring personalized experiences. Loyalty programs and feedback mechanisms enhance customer engagement. Fourthly, </w:t>
      </w:r>
      <w:r w:rsidRPr="00EA6EE1">
        <w:rPr>
          <w:rFonts w:ascii="Arial" w:hAnsi="Arial" w:cs="Arial"/>
          <w:sz w:val="22"/>
          <w:szCs w:val="22"/>
          <w:u w:val="single"/>
        </w:rPr>
        <w:t>s</w:t>
      </w:r>
      <w:r w:rsidRPr="00EA6EE1">
        <w:rPr>
          <w:rFonts w:ascii="Arial" w:hAnsi="Arial" w:cs="Arial"/>
          <w:sz w:val="22"/>
          <w:szCs w:val="22"/>
          <w:u w:val="single"/>
        </w:rPr>
        <w:t xml:space="preserve">taff </w:t>
      </w:r>
      <w:r w:rsidRPr="00EA6EE1">
        <w:rPr>
          <w:rFonts w:ascii="Arial" w:hAnsi="Arial" w:cs="Arial"/>
          <w:sz w:val="22"/>
          <w:szCs w:val="22"/>
          <w:u w:val="single"/>
        </w:rPr>
        <w:t>e</w:t>
      </w:r>
      <w:r w:rsidRPr="00EA6EE1">
        <w:rPr>
          <w:rFonts w:ascii="Arial" w:hAnsi="Arial" w:cs="Arial"/>
          <w:sz w:val="22"/>
          <w:szCs w:val="22"/>
          <w:u w:val="single"/>
        </w:rPr>
        <w:t xml:space="preserve">mpowerment and </w:t>
      </w:r>
      <w:r w:rsidRPr="00EA6EE1">
        <w:rPr>
          <w:rFonts w:ascii="Arial" w:hAnsi="Arial" w:cs="Arial"/>
          <w:sz w:val="22"/>
          <w:szCs w:val="22"/>
          <w:u w:val="single"/>
        </w:rPr>
        <w:t>t</w:t>
      </w:r>
      <w:r w:rsidRPr="00EA6EE1">
        <w:rPr>
          <w:rFonts w:ascii="Arial" w:hAnsi="Arial" w:cs="Arial"/>
          <w:sz w:val="22"/>
          <w:szCs w:val="22"/>
          <w:u w:val="single"/>
        </w:rPr>
        <w:t>raining</w:t>
      </w:r>
      <w:r w:rsidRPr="00EA6EE1">
        <w:rPr>
          <w:rFonts w:ascii="Arial" w:hAnsi="Arial" w:cs="Arial"/>
          <w:sz w:val="22"/>
          <w:szCs w:val="22"/>
        </w:rPr>
        <w:t>: Empower employees with necessary skills and decision-making capabilities</w:t>
      </w:r>
      <w:r>
        <w:rPr>
          <w:rFonts w:ascii="Arial" w:hAnsi="Arial" w:cs="Arial"/>
          <w:sz w:val="22"/>
          <w:szCs w:val="22"/>
        </w:rPr>
        <w:t xml:space="preserve"> can </w:t>
      </w:r>
      <w:r w:rsidR="00E06FB3">
        <w:rPr>
          <w:rFonts w:ascii="Arial" w:hAnsi="Arial" w:cs="Arial"/>
          <w:sz w:val="22"/>
          <w:szCs w:val="22"/>
        </w:rPr>
        <w:t>contribute to success</w:t>
      </w:r>
      <w:r w:rsidRPr="00EA6EE1">
        <w:rPr>
          <w:rFonts w:ascii="Arial" w:hAnsi="Arial" w:cs="Arial"/>
          <w:sz w:val="22"/>
          <w:szCs w:val="22"/>
        </w:rPr>
        <w:t xml:space="preserve">. Well-trained staff can deliver the desired eco-conscious experiences. Lastly, </w:t>
      </w:r>
      <w:r w:rsidR="00E06FB3" w:rsidRPr="00E06FB3">
        <w:rPr>
          <w:rFonts w:ascii="Arial" w:hAnsi="Arial" w:cs="Arial"/>
          <w:sz w:val="22"/>
          <w:szCs w:val="22"/>
          <w:u w:val="single"/>
        </w:rPr>
        <w:t>f</w:t>
      </w:r>
      <w:r w:rsidRPr="00E06FB3">
        <w:rPr>
          <w:rFonts w:ascii="Arial" w:hAnsi="Arial" w:cs="Arial"/>
          <w:sz w:val="22"/>
          <w:szCs w:val="22"/>
          <w:u w:val="single"/>
        </w:rPr>
        <w:t xml:space="preserve">inancial </w:t>
      </w:r>
      <w:r w:rsidR="00E06FB3" w:rsidRPr="00E06FB3">
        <w:rPr>
          <w:rFonts w:ascii="Arial" w:hAnsi="Arial" w:cs="Arial"/>
          <w:sz w:val="22"/>
          <w:szCs w:val="22"/>
          <w:u w:val="single"/>
        </w:rPr>
        <w:t>e</w:t>
      </w:r>
      <w:r w:rsidRPr="00E06FB3">
        <w:rPr>
          <w:rFonts w:ascii="Arial" w:hAnsi="Arial" w:cs="Arial"/>
          <w:sz w:val="22"/>
          <w:szCs w:val="22"/>
          <w:u w:val="single"/>
        </w:rPr>
        <w:t xml:space="preserve">fficiency and </w:t>
      </w:r>
      <w:r w:rsidR="00E06FB3" w:rsidRPr="00E06FB3">
        <w:rPr>
          <w:rFonts w:ascii="Arial" w:hAnsi="Arial" w:cs="Arial"/>
          <w:sz w:val="22"/>
          <w:szCs w:val="22"/>
          <w:u w:val="single"/>
        </w:rPr>
        <w:t>c</w:t>
      </w:r>
      <w:r w:rsidRPr="00E06FB3">
        <w:rPr>
          <w:rFonts w:ascii="Arial" w:hAnsi="Arial" w:cs="Arial"/>
          <w:sz w:val="22"/>
          <w:szCs w:val="22"/>
          <w:u w:val="single"/>
        </w:rPr>
        <w:t>ollaboration</w:t>
      </w:r>
      <w:r w:rsidRPr="00EA6EE1">
        <w:rPr>
          <w:rFonts w:ascii="Arial" w:hAnsi="Arial" w:cs="Arial"/>
          <w:sz w:val="22"/>
          <w:szCs w:val="22"/>
        </w:rPr>
        <w:t xml:space="preserve">: </w:t>
      </w:r>
      <w:r w:rsidR="00E06FB3">
        <w:rPr>
          <w:rFonts w:ascii="Arial" w:hAnsi="Arial" w:cs="Arial"/>
          <w:sz w:val="22"/>
          <w:szCs w:val="22"/>
        </w:rPr>
        <w:t>e</w:t>
      </w:r>
      <w:r w:rsidRPr="00EA6EE1">
        <w:rPr>
          <w:rFonts w:ascii="Arial" w:hAnsi="Arial" w:cs="Arial"/>
          <w:sz w:val="22"/>
          <w:szCs w:val="22"/>
        </w:rPr>
        <w:t>xplore cost-sharing collaborations with partners to minimize financial strain. Maintain financial prudence, ensuring profitability while implementing sustainable practices. By blending the Eco-Tourism Collaboration within these strategic frameworks, The Hand and Flower can overcome SME challenges, ensuring a seamless integration of eco-friendly initiatives into their core business model, fostering sustainable growth and customer satisfaction.</w:t>
      </w:r>
    </w:p>
    <w:p w14:paraId="61950C8E" w14:textId="77777777" w:rsidR="00E06FB3" w:rsidRDefault="00E06FB3" w:rsidP="00E06FB3">
      <w:pPr>
        <w:spacing w:line="360" w:lineRule="auto"/>
        <w:rPr>
          <w:rFonts w:ascii="Arial" w:hAnsi="Arial" w:cs="Arial"/>
          <w:sz w:val="22"/>
          <w:szCs w:val="22"/>
        </w:rPr>
      </w:pPr>
    </w:p>
    <w:p w14:paraId="26BB28B3" w14:textId="2116C2C6" w:rsidR="00E06FB3" w:rsidRDefault="00E06FB3" w:rsidP="00E06FB3">
      <w:pPr>
        <w:pStyle w:val="Heading1"/>
        <w:rPr>
          <w:rFonts w:ascii="Arial" w:hAnsi="Arial" w:cs="Arial"/>
          <w:sz w:val="24"/>
          <w:szCs w:val="24"/>
        </w:rPr>
      </w:pPr>
      <w:bookmarkStart w:id="6" w:name="_Toc150168201"/>
      <w:r>
        <w:rPr>
          <w:rFonts w:ascii="Arial" w:hAnsi="Arial" w:cs="Arial"/>
          <w:sz w:val="24"/>
          <w:szCs w:val="24"/>
        </w:rPr>
        <w:t>7.1 Conclusion</w:t>
      </w:r>
      <w:bookmarkEnd w:id="6"/>
      <w:r>
        <w:rPr>
          <w:rFonts w:ascii="Arial" w:hAnsi="Arial" w:cs="Arial"/>
          <w:sz w:val="24"/>
          <w:szCs w:val="24"/>
        </w:rPr>
        <w:t xml:space="preserve"> </w:t>
      </w:r>
    </w:p>
    <w:p w14:paraId="4A9EF1D9" w14:textId="77777777" w:rsidR="00E06FB3" w:rsidRDefault="00E06FB3" w:rsidP="00E06FB3"/>
    <w:p w14:paraId="77CD594C" w14:textId="5C62AED7" w:rsidR="00E06FB3" w:rsidRPr="00E06FB3" w:rsidRDefault="00E06FB3" w:rsidP="00E06FB3">
      <w:pPr>
        <w:spacing w:line="360" w:lineRule="auto"/>
        <w:ind w:firstLine="720"/>
        <w:rPr>
          <w:rFonts w:ascii="Arial" w:hAnsi="Arial" w:cs="Arial"/>
          <w:sz w:val="22"/>
          <w:szCs w:val="22"/>
        </w:rPr>
      </w:pPr>
      <w:r w:rsidRPr="00E06FB3">
        <w:rPr>
          <w:rFonts w:ascii="Arial" w:hAnsi="Arial" w:cs="Arial"/>
          <w:sz w:val="22"/>
          <w:szCs w:val="22"/>
        </w:rPr>
        <w:t xml:space="preserve">In conclusion, The Hand and Flower restaurant's strategic </w:t>
      </w:r>
      <w:r>
        <w:rPr>
          <w:rFonts w:ascii="Arial" w:hAnsi="Arial" w:cs="Arial"/>
          <w:sz w:val="22"/>
          <w:szCs w:val="22"/>
        </w:rPr>
        <w:t>planning</w:t>
      </w:r>
      <w:r w:rsidRPr="00E06FB3">
        <w:rPr>
          <w:rFonts w:ascii="Arial" w:hAnsi="Arial" w:cs="Arial"/>
          <w:sz w:val="22"/>
          <w:szCs w:val="22"/>
        </w:rPr>
        <w:t xml:space="preserve"> has been meticulously charted using a </w:t>
      </w:r>
      <w:r>
        <w:rPr>
          <w:rFonts w:ascii="Arial" w:hAnsi="Arial" w:cs="Arial"/>
          <w:sz w:val="22"/>
          <w:szCs w:val="22"/>
        </w:rPr>
        <w:t>lot</w:t>
      </w:r>
      <w:r w:rsidRPr="00E06FB3">
        <w:rPr>
          <w:rFonts w:ascii="Arial" w:hAnsi="Arial" w:cs="Arial"/>
          <w:sz w:val="22"/>
          <w:szCs w:val="22"/>
        </w:rPr>
        <w:t xml:space="preserve"> of tools and frameworks. Beginning with an analysis of the restaurant's internal strengths and weaknesses, external opportunities, and threats, a </w:t>
      </w:r>
      <w:r w:rsidRPr="00E06FB3">
        <w:rPr>
          <w:rFonts w:ascii="Arial" w:hAnsi="Arial" w:cs="Arial"/>
          <w:sz w:val="22"/>
          <w:szCs w:val="22"/>
        </w:rPr>
        <w:lastRenderedPageBreak/>
        <w:t xml:space="preserve">foundation for sustainable growth was </w:t>
      </w:r>
      <w:r>
        <w:rPr>
          <w:rFonts w:ascii="Arial" w:hAnsi="Arial" w:cs="Arial"/>
          <w:sz w:val="22"/>
          <w:szCs w:val="22"/>
        </w:rPr>
        <w:t>planned</w:t>
      </w:r>
      <w:r w:rsidRPr="00E06FB3">
        <w:rPr>
          <w:rFonts w:ascii="Arial" w:hAnsi="Arial" w:cs="Arial"/>
          <w:sz w:val="22"/>
          <w:szCs w:val="22"/>
        </w:rPr>
        <w:t xml:space="preserve">. The application of academic models, such as Mintzberg's 5 Ps, PESTLE analysis, and Ansoff matrices, provided comprehensive insights. Leveraging the SAFe model, the Eco-Tourism Collaboration strategy emerged as a beacon for future </w:t>
      </w:r>
      <w:r w:rsidR="002C1FB5" w:rsidRPr="00E06FB3">
        <w:rPr>
          <w:rFonts w:ascii="Arial" w:hAnsi="Arial" w:cs="Arial"/>
          <w:sz w:val="22"/>
          <w:szCs w:val="22"/>
        </w:rPr>
        <w:t>endeavours</w:t>
      </w:r>
      <w:r w:rsidRPr="00E06FB3">
        <w:rPr>
          <w:rFonts w:ascii="Arial" w:hAnsi="Arial" w:cs="Arial"/>
          <w:sz w:val="22"/>
          <w:szCs w:val="22"/>
        </w:rPr>
        <w:t>, aligning the restaurant's goals with market demands and environmental responsibilities.</w:t>
      </w:r>
    </w:p>
    <w:p w14:paraId="1BE7AF13" w14:textId="77777777" w:rsidR="00E06FB3" w:rsidRPr="00E06FB3" w:rsidRDefault="00E06FB3" w:rsidP="00E06FB3">
      <w:pPr>
        <w:spacing w:line="360" w:lineRule="auto"/>
        <w:rPr>
          <w:rFonts w:ascii="Arial" w:hAnsi="Arial" w:cs="Arial"/>
          <w:sz w:val="22"/>
          <w:szCs w:val="22"/>
        </w:rPr>
      </w:pPr>
    </w:p>
    <w:p w14:paraId="755676B8" w14:textId="0E5392A9" w:rsidR="00E06FB3" w:rsidRDefault="00E06FB3" w:rsidP="002C1FB5">
      <w:pPr>
        <w:spacing w:line="360" w:lineRule="auto"/>
        <w:ind w:firstLine="720"/>
        <w:rPr>
          <w:rFonts w:ascii="Arial" w:hAnsi="Arial" w:cs="Arial"/>
          <w:sz w:val="22"/>
          <w:szCs w:val="22"/>
        </w:rPr>
      </w:pPr>
      <w:r w:rsidRPr="00E06FB3">
        <w:rPr>
          <w:rFonts w:ascii="Arial" w:hAnsi="Arial" w:cs="Arial"/>
          <w:sz w:val="22"/>
          <w:szCs w:val="22"/>
        </w:rPr>
        <w:t>Addressing the challenges typical of SMEs, the strategic recommendations emphasized agile adaptation, customer relationship management, staff empowerment, and financial efficiency</w:t>
      </w:r>
      <w:r w:rsidR="002C1FB5">
        <w:rPr>
          <w:rFonts w:ascii="Arial" w:hAnsi="Arial" w:cs="Arial"/>
          <w:sz w:val="22"/>
          <w:szCs w:val="22"/>
        </w:rPr>
        <w:t xml:space="preserve"> (Majama and Magang, 2017)</w:t>
      </w:r>
      <w:r w:rsidRPr="00E06FB3">
        <w:rPr>
          <w:rFonts w:ascii="Arial" w:hAnsi="Arial" w:cs="Arial"/>
          <w:sz w:val="22"/>
          <w:szCs w:val="22"/>
        </w:rPr>
        <w:t xml:space="preserve">. These tailored approaches, coupled with the chosen Eco-Tourism Collaboration strategy, form a resilient roadmap for The Hand and Flower. By embracing eco-conscious practices, optimizing resources, and fostering collaborations, the restaurant is </w:t>
      </w:r>
      <w:r w:rsidR="002C1FB5">
        <w:rPr>
          <w:rFonts w:ascii="Arial" w:hAnsi="Arial" w:cs="Arial"/>
          <w:sz w:val="22"/>
          <w:szCs w:val="22"/>
        </w:rPr>
        <w:t>aiming</w:t>
      </w:r>
      <w:r w:rsidRPr="00E06FB3">
        <w:rPr>
          <w:rFonts w:ascii="Arial" w:hAnsi="Arial" w:cs="Arial"/>
          <w:sz w:val="22"/>
          <w:szCs w:val="22"/>
        </w:rPr>
        <w:t xml:space="preserve"> for a future where sustainability not only meets customer expectations but also drives profitability. This strategic management report stands as a holistic guide, ensuring The Hand and Flower's evolution as a culinary leader while navigating the complexities of the modern dining landscape.</w:t>
      </w:r>
    </w:p>
    <w:p w14:paraId="7FD96F32" w14:textId="77777777" w:rsidR="002C1FB5" w:rsidRDefault="002C1FB5" w:rsidP="002C1FB5">
      <w:pPr>
        <w:spacing w:line="360" w:lineRule="auto"/>
        <w:ind w:firstLine="720"/>
        <w:rPr>
          <w:rFonts w:ascii="Arial" w:hAnsi="Arial" w:cs="Arial"/>
          <w:sz w:val="22"/>
          <w:szCs w:val="22"/>
        </w:rPr>
      </w:pPr>
    </w:p>
    <w:p w14:paraId="33063643" w14:textId="77777777" w:rsidR="002C1FB5" w:rsidRDefault="002C1FB5" w:rsidP="002C1FB5">
      <w:pPr>
        <w:spacing w:line="360" w:lineRule="auto"/>
        <w:ind w:firstLine="720"/>
        <w:rPr>
          <w:rFonts w:ascii="Arial" w:hAnsi="Arial" w:cs="Arial"/>
          <w:sz w:val="22"/>
          <w:szCs w:val="22"/>
        </w:rPr>
      </w:pPr>
    </w:p>
    <w:p w14:paraId="47515803" w14:textId="77777777" w:rsidR="002C1FB5" w:rsidRDefault="002C1FB5" w:rsidP="002C1FB5">
      <w:pPr>
        <w:spacing w:line="360" w:lineRule="auto"/>
        <w:ind w:firstLine="720"/>
        <w:rPr>
          <w:rFonts w:ascii="Arial" w:hAnsi="Arial" w:cs="Arial"/>
          <w:sz w:val="22"/>
          <w:szCs w:val="22"/>
        </w:rPr>
      </w:pPr>
    </w:p>
    <w:p w14:paraId="1F033A8A" w14:textId="77777777" w:rsidR="002C1FB5" w:rsidRDefault="002C1FB5" w:rsidP="002C1FB5">
      <w:pPr>
        <w:spacing w:line="360" w:lineRule="auto"/>
        <w:ind w:firstLine="720"/>
        <w:rPr>
          <w:rFonts w:ascii="Arial" w:hAnsi="Arial" w:cs="Arial"/>
          <w:sz w:val="22"/>
          <w:szCs w:val="22"/>
        </w:rPr>
      </w:pPr>
    </w:p>
    <w:p w14:paraId="6C4CD61C" w14:textId="77777777" w:rsidR="002C1FB5" w:rsidRDefault="002C1FB5" w:rsidP="002C1FB5">
      <w:pPr>
        <w:spacing w:line="360" w:lineRule="auto"/>
        <w:ind w:firstLine="720"/>
        <w:rPr>
          <w:rFonts w:ascii="Arial" w:hAnsi="Arial" w:cs="Arial"/>
          <w:sz w:val="22"/>
          <w:szCs w:val="22"/>
        </w:rPr>
      </w:pPr>
    </w:p>
    <w:p w14:paraId="661632B7" w14:textId="77777777" w:rsidR="002C1FB5" w:rsidRDefault="002C1FB5" w:rsidP="002C1FB5">
      <w:pPr>
        <w:spacing w:line="360" w:lineRule="auto"/>
        <w:ind w:firstLine="720"/>
        <w:rPr>
          <w:rFonts w:ascii="Arial" w:hAnsi="Arial" w:cs="Arial"/>
          <w:sz w:val="22"/>
          <w:szCs w:val="22"/>
        </w:rPr>
      </w:pPr>
    </w:p>
    <w:p w14:paraId="4D671516" w14:textId="77777777" w:rsidR="002C1FB5" w:rsidRDefault="002C1FB5" w:rsidP="002C1FB5">
      <w:pPr>
        <w:spacing w:line="360" w:lineRule="auto"/>
        <w:ind w:firstLine="720"/>
        <w:rPr>
          <w:rFonts w:ascii="Arial" w:hAnsi="Arial" w:cs="Arial"/>
          <w:sz w:val="22"/>
          <w:szCs w:val="22"/>
        </w:rPr>
      </w:pPr>
    </w:p>
    <w:p w14:paraId="634E9026" w14:textId="77777777" w:rsidR="002C1FB5" w:rsidRDefault="002C1FB5" w:rsidP="002C1FB5">
      <w:pPr>
        <w:spacing w:line="360" w:lineRule="auto"/>
        <w:ind w:firstLine="720"/>
        <w:rPr>
          <w:rFonts w:ascii="Arial" w:hAnsi="Arial" w:cs="Arial"/>
          <w:sz w:val="22"/>
          <w:szCs w:val="22"/>
        </w:rPr>
      </w:pPr>
    </w:p>
    <w:p w14:paraId="1E37AFF0" w14:textId="77777777" w:rsidR="002C1FB5" w:rsidRDefault="002C1FB5" w:rsidP="002C1FB5">
      <w:pPr>
        <w:spacing w:line="360" w:lineRule="auto"/>
        <w:ind w:firstLine="720"/>
        <w:rPr>
          <w:rFonts w:ascii="Arial" w:hAnsi="Arial" w:cs="Arial"/>
          <w:sz w:val="22"/>
          <w:szCs w:val="22"/>
        </w:rPr>
      </w:pPr>
    </w:p>
    <w:p w14:paraId="1F14D0BD" w14:textId="77777777" w:rsidR="002C1FB5" w:rsidRDefault="002C1FB5" w:rsidP="002C1FB5">
      <w:pPr>
        <w:spacing w:line="360" w:lineRule="auto"/>
        <w:ind w:firstLine="720"/>
        <w:rPr>
          <w:rFonts w:ascii="Arial" w:hAnsi="Arial" w:cs="Arial"/>
          <w:sz w:val="22"/>
          <w:szCs w:val="22"/>
        </w:rPr>
      </w:pPr>
    </w:p>
    <w:p w14:paraId="06B8B7E3" w14:textId="77777777" w:rsidR="002C1FB5" w:rsidRDefault="002C1FB5" w:rsidP="002C1FB5">
      <w:pPr>
        <w:spacing w:line="360" w:lineRule="auto"/>
        <w:ind w:firstLine="720"/>
        <w:rPr>
          <w:rFonts w:ascii="Arial" w:hAnsi="Arial" w:cs="Arial"/>
          <w:sz w:val="22"/>
          <w:szCs w:val="22"/>
        </w:rPr>
      </w:pPr>
    </w:p>
    <w:p w14:paraId="1B2B0591" w14:textId="77777777" w:rsidR="002C1FB5" w:rsidRDefault="002C1FB5" w:rsidP="002C1FB5">
      <w:pPr>
        <w:spacing w:line="360" w:lineRule="auto"/>
        <w:ind w:firstLine="720"/>
        <w:rPr>
          <w:rFonts w:ascii="Arial" w:hAnsi="Arial" w:cs="Arial"/>
          <w:sz w:val="22"/>
          <w:szCs w:val="22"/>
        </w:rPr>
      </w:pPr>
    </w:p>
    <w:p w14:paraId="692C2120" w14:textId="77777777" w:rsidR="002C1FB5" w:rsidRDefault="002C1FB5" w:rsidP="002C1FB5">
      <w:pPr>
        <w:spacing w:line="360" w:lineRule="auto"/>
        <w:ind w:firstLine="720"/>
        <w:rPr>
          <w:rFonts w:ascii="Arial" w:hAnsi="Arial" w:cs="Arial"/>
          <w:sz w:val="22"/>
          <w:szCs w:val="22"/>
        </w:rPr>
      </w:pPr>
    </w:p>
    <w:p w14:paraId="59F0D3E5" w14:textId="77777777" w:rsidR="002C1FB5" w:rsidRDefault="002C1FB5" w:rsidP="002C1FB5">
      <w:pPr>
        <w:spacing w:line="360" w:lineRule="auto"/>
        <w:ind w:firstLine="720"/>
        <w:rPr>
          <w:rFonts w:ascii="Arial" w:hAnsi="Arial" w:cs="Arial"/>
          <w:sz w:val="22"/>
          <w:szCs w:val="22"/>
        </w:rPr>
      </w:pPr>
    </w:p>
    <w:p w14:paraId="55EA667C" w14:textId="77777777" w:rsidR="002C1FB5" w:rsidRDefault="002C1FB5" w:rsidP="002C1FB5">
      <w:pPr>
        <w:spacing w:line="360" w:lineRule="auto"/>
        <w:ind w:firstLine="720"/>
        <w:rPr>
          <w:rFonts w:ascii="Arial" w:hAnsi="Arial" w:cs="Arial"/>
          <w:sz w:val="22"/>
          <w:szCs w:val="22"/>
        </w:rPr>
      </w:pPr>
    </w:p>
    <w:p w14:paraId="4039B49D" w14:textId="77777777" w:rsidR="002C1FB5" w:rsidRDefault="002C1FB5" w:rsidP="002C1FB5">
      <w:pPr>
        <w:spacing w:line="360" w:lineRule="auto"/>
        <w:ind w:firstLine="720"/>
        <w:rPr>
          <w:rFonts w:ascii="Arial" w:hAnsi="Arial" w:cs="Arial"/>
          <w:sz w:val="22"/>
          <w:szCs w:val="22"/>
        </w:rPr>
      </w:pPr>
    </w:p>
    <w:p w14:paraId="31DA4B69" w14:textId="77777777" w:rsidR="002C1FB5" w:rsidRDefault="002C1FB5" w:rsidP="002C1FB5">
      <w:pPr>
        <w:spacing w:line="360" w:lineRule="auto"/>
        <w:ind w:firstLine="720"/>
        <w:rPr>
          <w:rFonts w:ascii="Arial" w:hAnsi="Arial" w:cs="Arial"/>
          <w:sz w:val="22"/>
          <w:szCs w:val="22"/>
        </w:rPr>
      </w:pPr>
    </w:p>
    <w:p w14:paraId="718E51B9" w14:textId="77777777" w:rsidR="002C1FB5" w:rsidRDefault="002C1FB5" w:rsidP="002C1FB5">
      <w:pPr>
        <w:spacing w:line="360" w:lineRule="auto"/>
        <w:ind w:firstLine="720"/>
        <w:rPr>
          <w:rFonts w:ascii="Arial" w:hAnsi="Arial" w:cs="Arial"/>
          <w:sz w:val="22"/>
          <w:szCs w:val="22"/>
        </w:rPr>
      </w:pPr>
    </w:p>
    <w:p w14:paraId="2C7CBC24" w14:textId="77777777" w:rsidR="002C1FB5" w:rsidRDefault="002C1FB5" w:rsidP="002C1FB5">
      <w:pPr>
        <w:spacing w:line="360" w:lineRule="auto"/>
        <w:ind w:firstLine="720"/>
        <w:rPr>
          <w:rFonts w:ascii="Arial" w:hAnsi="Arial" w:cs="Arial"/>
          <w:sz w:val="22"/>
          <w:szCs w:val="22"/>
        </w:rPr>
      </w:pPr>
    </w:p>
    <w:p w14:paraId="6BCF0CED" w14:textId="77777777" w:rsidR="002C1FB5" w:rsidRDefault="002C1FB5" w:rsidP="002C1FB5">
      <w:pPr>
        <w:spacing w:line="360" w:lineRule="auto"/>
        <w:ind w:firstLine="720"/>
        <w:rPr>
          <w:rFonts w:ascii="Arial" w:hAnsi="Arial" w:cs="Arial"/>
          <w:sz w:val="22"/>
          <w:szCs w:val="22"/>
        </w:rPr>
      </w:pPr>
    </w:p>
    <w:p w14:paraId="1FC07524" w14:textId="77777777" w:rsidR="002C1FB5" w:rsidRDefault="002C1FB5" w:rsidP="002C1FB5">
      <w:pPr>
        <w:spacing w:line="360" w:lineRule="auto"/>
        <w:ind w:firstLine="720"/>
        <w:rPr>
          <w:rFonts w:ascii="Arial" w:hAnsi="Arial" w:cs="Arial"/>
          <w:sz w:val="22"/>
          <w:szCs w:val="22"/>
        </w:rPr>
      </w:pPr>
    </w:p>
    <w:p w14:paraId="74BB2077" w14:textId="77777777" w:rsidR="002C1FB5" w:rsidRDefault="002C1FB5" w:rsidP="002C1FB5">
      <w:pPr>
        <w:spacing w:line="360" w:lineRule="auto"/>
        <w:ind w:firstLine="720"/>
        <w:rPr>
          <w:rFonts w:ascii="Arial" w:hAnsi="Arial" w:cs="Arial"/>
          <w:sz w:val="22"/>
          <w:szCs w:val="22"/>
        </w:rPr>
      </w:pPr>
    </w:p>
    <w:p w14:paraId="353A7374" w14:textId="77777777" w:rsidR="002C1FB5" w:rsidRDefault="002C1FB5" w:rsidP="002C1FB5">
      <w:pPr>
        <w:spacing w:line="360" w:lineRule="auto"/>
        <w:ind w:firstLine="720"/>
        <w:rPr>
          <w:rFonts w:ascii="Arial" w:hAnsi="Arial" w:cs="Arial"/>
          <w:sz w:val="22"/>
          <w:szCs w:val="22"/>
        </w:rPr>
      </w:pPr>
    </w:p>
    <w:p w14:paraId="310E851B" w14:textId="62CDB372" w:rsidR="002C1FB5" w:rsidRPr="002C1FB5" w:rsidRDefault="002C1FB5" w:rsidP="002C1FB5">
      <w:pPr>
        <w:pStyle w:val="Heading1"/>
        <w:rPr>
          <w:rFonts w:ascii="Arial" w:hAnsi="Arial" w:cs="Arial"/>
          <w:sz w:val="24"/>
          <w:szCs w:val="24"/>
        </w:rPr>
      </w:pPr>
      <w:bookmarkStart w:id="7" w:name="_Toc150168202"/>
      <w:r>
        <w:rPr>
          <w:rFonts w:ascii="Arial" w:hAnsi="Arial" w:cs="Arial"/>
          <w:sz w:val="24"/>
          <w:szCs w:val="24"/>
        </w:rPr>
        <w:t>8.1 References</w:t>
      </w:r>
      <w:bookmarkEnd w:id="7"/>
      <w:r>
        <w:rPr>
          <w:rFonts w:ascii="Arial" w:hAnsi="Arial" w:cs="Arial"/>
          <w:sz w:val="24"/>
          <w:szCs w:val="24"/>
        </w:rPr>
        <w:t xml:space="preserve"> </w:t>
      </w:r>
    </w:p>
    <w:p w14:paraId="6A89816D" w14:textId="77777777" w:rsidR="00FE0ADA" w:rsidRDefault="00FE0ADA" w:rsidP="00AF2C9E">
      <w:pPr>
        <w:spacing w:line="360" w:lineRule="auto"/>
        <w:jc w:val="center"/>
        <w:rPr>
          <w:rFonts w:ascii="Arial" w:hAnsi="Arial" w:cs="Arial"/>
          <w:sz w:val="32"/>
          <w:szCs w:val="32"/>
        </w:rPr>
      </w:pPr>
    </w:p>
    <w:p w14:paraId="39874675" w14:textId="086A1820" w:rsidR="00FE0ADA" w:rsidRDefault="00FE0ADA" w:rsidP="00FE0AD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Aithal, P.S., 2017. ABCD Analysis as Research Methodology in Company Case Studies.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Management, Technology, and Social Sciences (IJMTS)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w:t>
      </w:r>
      <w:r>
        <w:rPr>
          <w:rFonts w:ascii="Arial" w:hAnsi="Arial" w:cs="Arial"/>
          <w:color w:val="222222"/>
          <w:sz w:val="20"/>
          <w:szCs w:val="20"/>
          <w:shd w:val="clear" w:color="auto" w:fill="FFFFFF"/>
        </w:rPr>
        <w:t>(2), pp.40-54.</w:t>
      </w:r>
    </w:p>
    <w:p w14:paraId="46BF2C4D" w14:textId="77777777" w:rsidR="00AC6E67" w:rsidRDefault="00AC6E67" w:rsidP="00FE0ADA">
      <w:pPr>
        <w:spacing w:line="360" w:lineRule="auto"/>
        <w:rPr>
          <w:rFonts w:ascii="Arial" w:hAnsi="Arial" w:cs="Arial"/>
          <w:color w:val="222222"/>
          <w:sz w:val="20"/>
          <w:szCs w:val="20"/>
          <w:shd w:val="clear" w:color="auto" w:fill="FFFFFF"/>
        </w:rPr>
      </w:pPr>
    </w:p>
    <w:p w14:paraId="14D3E5CC" w14:textId="348EFA23" w:rsidR="00AC6E67" w:rsidRDefault="00AC6E67" w:rsidP="00FE0ADA">
      <w:pPr>
        <w:spacing w:line="360" w:lineRule="auto"/>
        <w:rPr>
          <w:rFonts w:ascii="Helvetica" w:hAnsi="Helvetica"/>
          <w:color w:val="555555"/>
          <w:sz w:val="21"/>
          <w:szCs w:val="21"/>
          <w:shd w:val="clear" w:color="auto" w:fill="FFFFFF"/>
        </w:rPr>
      </w:pPr>
      <w:r>
        <w:rPr>
          <w:rFonts w:ascii="Helvetica" w:hAnsi="Helvetica"/>
          <w:color w:val="555555"/>
          <w:sz w:val="21"/>
          <w:szCs w:val="21"/>
          <w:shd w:val="clear" w:color="auto" w:fill="FFFFFF"/>
        </w:rPr>
        <w:t xml:space="preserve">Barney, J, &amp; Hesterly, W 2018, Strategic Management and Competitive Advantage: Concepts and Cases, Global Edition, Pearson Education, Limited, Harlow. Available from: </w:t>
      </w:r>
      <w:r w:rsidRPr="004D707C">
        <w:rPr>
          <w:rFonts w:ascii="Helvetica" w:hAnsi="Helvetica"/>
          <w:i/>
          <w:iCs/>
          <w:color w:val="555555"/>
          <w:sz w:val="21"/>
          <w:szCs w:val="21"/>
          <w:shd w:val="clear" w:color="auto" w:fill="FFFFFF"/>
        </w:rPr>
        <w:t xml:space="preserve">ProQuest </w:t>
      </w:r>
      <w:proofErr w:type="spellStart"/>
      <w:r w:rsidRPr="004D707C">
        <w:rPr>
          <w:rFonts w:ascii="Helvetica" w:hAnsi="Helvetica"/>
          <w:i/>
          <w:iCs/>
          <w:color w:val="555555"/>
          <w:sz w:val="21"/>
          <w:szCs w:val="21"/>
          <w:shd w:val="clear" w:color="auto" w:fill="FFFFFF"/>
        </w:rPr>
        <w:t>Ebook</w:t>
      </w:r>
      <w:proofErr w:type="spellEnd"/>
      <w:r w:rsidRPr="004D707C">
        <w:rPr>
          <w:rFonts w:ascii="Helvetica" w:hAnsi="Helvetica"/>
          <w:i/>
          <w:iCs/>
          <w:color w:val="555555"/>
          <w:sz w:val="21"/>
          <w:szCs w:val="21"/>
          <w:shd w:val="clear" w:color="auto" w:fill="FFFFFF"/>
        </w:rPr>
        <w:t xml:space="preserve"> Central</w:t>
      </w:r>
      <w:r>
        <w:rPr>
          <w:rFonts w:ascii="Helvetica" w:hAnsi="Helvetica"/>
          <w:color w:val="555555"/>
          <w:sz w:val="21"/>
          <w:szCs w:val="21"/>
          <w:shd w:val="clear" w:color="auto" w:fill="FFFFFF"/>
        </w:rPr>
        <w:t>.</w:t>
      </w:r>
    </w:p>
    <w:p w14:paraId="53E0D214" w14:textId="77777777" w:rsidR="00CA67B8" w:rsidRDefault="00CA67B8" w:rsidP="00FE0ADA">
      <w:pPr>
        <w:spacing w:line="360" w:lineRule="auto"/>
        <w:rPr>
          <w:rFonts w:ascii="Helvetica" w:hAnsi="Helvetica"/>
          <w:color w:val="555555"/>
          <w:sz w:val="21"/>
          <w:szCs w:val="21"/>
          <w:shd w:val="clear" w:color="auto" w:fill="FFFFFF"/>
        </w:rPr>
      </w:pPr>
    </w:p>
    <w:p w14:paraId="52044D09" w14:textId="0063AC14" w:rsidR="00CA67B8" w:rsidRDefault="00CA67B8" w:rsidP="00FE0AD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Cummings, S., Bridgman, </w:t>
      </w:r>
      <w:proofErr w:type="gramStart"/>
      <w:r>
        <w:rPr>
          <w:rFonts w:ascii="Arial" w:hAnsi="Arial" w:cs="Arial"/>
          <w:color w:val="222222"/>
          <w:sz w:val="20"/>
          <w:szCs w:val="20"/>
          <w:shd w:val="clear" w:color="auto" w:fill="FFFFFF"/>
        </w:rPr>
        <w:t>T.</w:t>
      </w:r>
      <w:proofErr w:type="gramEnd"/>
      <w:r>
        <w:rPr>
          <w:rFonts w:ascii="Arial" w:hAnsi="Arial" w:cs="Arial"/>
          <w:color w:val="222222"/>
          <w:sz w:val="20"/>
          <w:szCs w:val="20"/>
          <w:shd w:val="clear" w:color="auto" w:fill="FFFFFF"/>
        </w:rPr>
        <w:t xml:space="preserve"> and Brown, K.G., 2016. Unfreezing change as three steps: Rethinking Kurt Lewin’s legacy for change management.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Human relations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69</w:t>
      </w:r>
      <w:r>
        <w:rPr>
          <w:rFonts w:ascii="Arial" w:hAnsi="Arial" w:cs="Arial"/>
          <w:color w:val="222222"/>
          <w:sz w:val="20"/>
          <w:szCs w:val="20"/>
          <w:shd w:val="clear" w:color="auto" w:fill="FFFFFF"/>
        </w:rPr>
        <w:t>(1), pp.33-60.</w:t>
      </w:r>
    </w:p>
    <w:p w14:paraId="56533931" w14:textId="77777777" w:rsidR="00FE0ADA" w:rsidRDefault="00FE0ADA" w:rsidP="00FE0ADA">
      <w:pPr>
        <w:spacing w:line="360" w:lineRule="auto"/>
        <w:rPr>
          <w:rFonts w:ascii="Arial" w:hAnsi="Arial" w:cs="Arial"/>
          <w:color w:val="222222"/>
          <w:sz w:val="20"/>
          <w:szCs w:val="20"/>
          <w:shd w:val="clear" w:color="auto" w:fill="FFFFFF"/>
        </w:rPr>
      </w:pPr>
    </w:p>
    <w:p w14:paraId="33FC75CC" w14:textId="768607A1" w:rsidR="00FE0ADA" w:rsidRDefault="00FE0ADA" w:rsidP="00FE0AD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Helms, M.M. and Nixon, J., 2010. Exploring SWOT analysis–where are we now? A review of academic research from the last decade.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strategy and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w:t>
      </w:r>
      <w:r>
        <w:rPr>
          <w:rFonts w:ascii="Arial" w:hAnsi="Arial" w:cs="Arial"/>
          <w:color w:val="222222"/>
          <w:sz w:val="20"/>
          <w:szCs w:val="20"/>
          <w:shd w:val="clear" w:color="auto" w:fill="FFFFFF"/>
        </w:rPr>
        <w:t>(3), pp.215-251.</w:t>
      </w:r>
    </w:p>
    <w:p w14:paraId="0A39C57C" w14:textId="77777777" w:rsidR="00A85110" w:rsidRDefault="00A85110" w:rsidP="00FE0ADA">
      <w:pPr>
        <w:spacing w:line="360" w:lineRule="auto"/>
        <w:rPr>
          <w:rFonts w:ascii="Arial" w:hAnsi="Arial" w:cs="Arial"/>
          <w:color w:val="222222"/>
          <w:sz w:val="20"/>
          <w:szCs w:val="20"/>
          <w:shd w:val="clear" w:color="auto" w:fill="FFFFFF"/>
        </w:rPr>
      </w:pPr>
    </w:p>
    <w:p w14:paraId="451A02E9" w14:textId="0804E9D0" w:rsidR="00A85110" w:rsidRDefault="00A85110" w:rsidP="00FE0AD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Johnson, J., Whittington, R., Regnér, P., Angwin, D., Johnson, G. and Scholes, K., 2020.</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Exploring strategy</w:t>
      </w:r>
      <w:r>
        <w:rPr>
          <w:rFonts w:ascii="Arial" w:hAnsi="Arial" w:cs="Arial"/>
          <w:color w:val="222222"/>
          <w:sz w:val="20"/>
          <w:szCs w:val="20"/>
          <w:shd w:val="clear" w:color="auto" w:fill="FFFFFF"/>
        </w:rPr>
        <w:t>. Pearson UK.</w:t>
      </w:r>
    </w:p>
    <w:p w14:paraId="4D41BD3A" w14:textId="77777777" w:rsidR="00FE0ADA" w:rsidRDefault="00FE0ADA" w:rsidP="00FE0ADA">
      <w:pPr>
        <w:spacing w:line="360" w:lineRule="auto"/>
        <w:rPr>
          <w:rFonts w:ascii="Arial" w:hAnsi="Arial" w:cs="Arial"/>
          <w:color w:val="222222"/>
          <w:sz w:val="20"/>
          <w:szCs w:val="20"/>
          <w:shd w:val="clear" w:color="auto" w:fill="FFFFFF"/>
        </w:rPr>
      </w:pPr>
    </w:p>
    <w:p w14:paraId="3B4B225B" w14:textId="4C71D360" w:rsidR="00FE0ADA" w:rsidRDefault="00FE0ADA" w:rsidP="00FE0AD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Knott, P.J., 2015. Does VRIO help managers evaluate a firm’s resources?.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Management Decision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53</w:t>
      </w:r>
      <w:r>
        <w:rPr>
          <w:rFonts w:ascii="Arial" w:hAnsi="Arial" w:cs="Arial"/>
          <w:color w:val="222222"/>
          <w:sz w:val="20"/>
          <w:szCs w:val="20"/>
          <w:shd w:val="clear" w:color="auto" w:fill="FFFFFF"/>
        </w:rPr>
        <w:t>(8), pp.1806-1822.</w:t>
      </w:r>
    </w:p>
    <w:p w14:paraId="655D5183" w14:textId="77777777" w:rsidR="00DA3372" w:rsidRDefault="00DA3372" w:rsidP="00FE0ADA">
      <w:pPr>
        <w:spacing w:line="360" w:lineRule="auto"/>
        <w:rPr>
          <w:rFonts w:ascii="Arial" w:hAnsi="Arial" w:cs="Arial"/>
          <w:color w:val="222222"/>
          <w:sz w:val="20"/>
          <w:szCs w:val="20"/>
          <w:shd w:val="clear" w:color="auto" w:fill="FFFFFF"/>
        </w:rPr>
      </w:pPr>
    </w:p>
    <w:p w14:paraId="332F0AC5" w14:textId="40FF289F" w:rsidR="00DA3372" w:rsidRDefault="00DA3372" w:rsidP="00FE0AD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Loredana, E.M., 2016. The use of Ansoff matrix in the field of business. In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MATEC Web of Conferences</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(Vol. 44, p. 01006).</w:t>
      </w:r>
    </w:p>
    <w:p w14:paraId="234A8E90" w14:textId="77777777" w:rsidR="004209C9" w:rsidRDefault="004209C9" w:rsidP="00FE0ADA">
      <w:pPr>
        <w:spacing w:line="360" w:lineRule="auto"/>
        <w:rPr>
          <w:rFonts w:ascii="Arial" w:hAnsi="Arial" w:cs="Arial"/>
          <w:color w:val="222222"/>
          <w:sz w:val="20"/>
          <w:szCs w:val="20"/>
          <w:shd w:val="clear" w:color="auto" w:fill="FFFFFF"/>
        </w:rPr>
      </w:pPr>
    </w:p>
    <w:p w14:paraId="40741573" w14:textId="3428F942" w:rsidR="004209C9" w:rsidRDefault="004209C9" w:rsidP="00FE0ADA">
      <w:pPr>
        <w:spacing w:line="360" w:lineRule="auto"/>
        <w:rPr>
          <w:rFonts w:ascii="Helvetica" w:hAnsi="Helvetica"/>
          <w:color w:val="555555"/>
          <w:sz w:val="21"/>
          <w:szCs w:val="21"/>
          <w:shd w:val="clear" w:color="auto" w:fill="FFFFFF"/>
        </w:rPr>
      </w:pPr>
      <w:r>
        <w:rPr>
          <w:rFonts w:ascii="Helvetica" w:hAnsi="Helvetica"/>
          <w:color w:val="555555"/>
          <w:sz w:val="21"/>
          <w:szCs w:val="21"/>
          <w:shd w:val="clear" w:color="auto" w:fill="FFFFFF"/>
        </w:rPr>
        <w:t xml:space="preserve">Lynch, R 2018, Strategic Management, Pearson Education, Limited, Harlow, United Kingdom. Available from: </w:t>
      </w:r>
      <w:r w:rsidRPr="004209C9">
        <w:rPr>
          <w:rFonts w:ascii="Helvetica" w:hAnsi="Helvetica"/>
          <w:i/>
          <w:iCs/>
          <w:color w:val="555555"/>
          <w:sz w:val="21"/>
          <w:szCs w:val="21"/>
          <w:shd w:val="clear" w:color="auto" w:fill="FFFFFF"/>
        </w:rPr>
        <w:t xml:space="preserve">ProQuest </w:t>
      </w:r>
      <w:r w:rsidRPr="004209C9">
        <w:rPr>
          <w:rFonts w:ascii="Helvetica" w:hAnsi="Helvetica"/>
          <w:i/>
          <w:iCs/>
          <w:color w:val="555555"/>
          <w:sz w:val="21"/>
          <w:szCs w:val="21"/>
          <w:shd w:val="clear" w:color="auto" w:fill="FFFFFF"/>
        </w:rPr>
        <w:t>eBook</w:t>
      </w:r>
      <w:r w:rsidRPr="004209C9">
        <w:rPr>
          <w:rFonts w:ascii="Helvetica" w:hAnsi="Helvetica"/>
          <w:i/>
          <w:iCs/>
          <w:color w:val="555555"/>
          <w:sz w:val="21"/>
          <w:szCs w:val="21"/>
          <w:shd w:val="clear" w:color="auto" w:fill="FFFFFF"/>
        </w:rPr>
        <w:t xml:space="preserve"> Central</w:t>
      </w:r>
      <w:r>
        <w:rPr>
          <w:rFonts w:ascii="Helvetica" w:hAnsi="Helvetica"/>
          <w:color w:val="555555"/>
          <w:sz w:val="21"/>
          <w:szCs w:val="21"/>
          <w:shd w:val="clear" w:color="auto" w:fill="FFFFFF"/>
        </w:rPr>
        <w:t>.</w:t>
      </w:r>
    </w:p>
    <w:p w14:paraId="40554651" w14:textId="77777777" w:rsidR="002C1FB5" w:rsidRDefault="002C1FB5" w:rsidP="00FE0ADA">
      <w:pPr>
        <w:spacing w:line="360" w:lineRule="auto"/>
        <w:rPr>
          <w:rFonts w:ascii="Helvetica" w:hAnsi="Helvetica"/>
          <w:color w:val="555555"/>
          <w:sz w:val="21"/>
          <w:szCs w:val="21"/>
          <w:shd w:val="clear" w:color="auto" w:fill="FFFFFF"/>
        </w:rPr>
      </w:pPr>
    </w:p>
    <w:p w14:paraId="5A71E057" w14:textId="69C2F5CB" w:rsidR="002C1FB5" w:rsidRDefault="002C1FB5" w:rsidP="00FE0ADA">
      <w:pPr>
        <w:spacing w:line="360" w:lineRule="auto"/>
        <w:rPr>
          <w:rFonts w:ascii="Helvetica" w:hAnsi="Helvetica"/>
          <w:color w:val="555555"/>
          <w:sz w:val="21"/>
          <w:szCs w:val="21"/>
          <w:shd w:val="clear" w:color="auto" w:fill="FFFFFF"/>
        </w:rPr>
      </w:pPr>
      <w:r>
        <w:rPr>
          <w:rFonts w:ascii="Arial" w:hAnsi="Arial" w:cs="Arial"/>
          <w:color w:val="222222"/>
          <w:sz w:val="20"/>
          <w:szCs w:val="20"/>
          <w:shd w:val="clear" w:color="auto" w:fill="FFFFFF"/>
        </w:rPr>
        <w:t>Majama, N.S. and Magang, T.I., 2017. Strategic planning in small and medium enterprises (SMEs): A case study of Botswana SMEs.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Management and Strategy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8</w:t>
      </w:r>
      <w:r>
        <w:rPr>
          <w:rFonts w:ascii="Arial" w:hAnsi="Arial" w:cs="Arial"/>
          <w:color w:val="222222"/>
          <w:sz w:val="20"/>
          <w:szCs w:val="20"/>
          <w:shd w:val="clear" w:color="auto" w:fill="FFFFFF"/>
        </w:rPr>
        <w:t>(1), pp.74-103.</w:t>
      </w:r>
    </w:p>
    <w:p w14:paraId="4E8AE532" w14:textId="77777777" w:rsidR="005D7208" w:rsidRDefault="005D7208" w:rsidP="00FE0ADA">
      <w:pPr>
        <w:spacing w:line="360" w:lineRule="auto"/>
        <w:rPr>
          <w:rFonts w:ascii="Helvetica" w:hAnsi="Helvetica"/>
          <w:color w:val="555555"/>
          <w:sz w:val="21"/>
          <w:szCs w:val="21"/>
          <w:shd w:val="clear" w:color="auto" w:fill="FFFFFF"/>
        </w:rPr>
      </w:pPr>
    </w:p>
    <w:p w14:paraId="0A93BB07" w14:textId="638C0612" w:rsidR="005D7208" w:rsidRDefault="005D7208" w:rsidP="00FE0AD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Mintzberg, H., Ahlstrand, B. and Lampel, J., 1998. Strategy Safari. </w:t>
      </w:r>
      <w:r w:rsidRPr="005D7208">
        <w:rPr>
          <w:rFonts w:ascii="Arial" w:hAnsi="Arial" w:cs="Arial"/>
          <w:i/>
          <w:iCs/>
          <w:color w:val="222222"/>
          <w:sz w:val="20"/>
          <w:szCs w:val="20"/>
          <w:shd w:val="clear" w:color="auto" w:fill="FFFFFF"/>
        </w:rPr>
        <w:t>The complete guide to the wilds of strategic management.</w:t>
      </w:r>
    </w:p>
    <w:p w14:paraId="1660C652" w14:textId="77777777" w:rsidR="00FE0ADA" w:rsidRDefault="00FE0ADA" w:rsidP="00FE0ADA">
      <w:pPr>
        <w:spacing w:line="360" w:lineRule="auto"/>
        <w:rPr>
          <w:rFonts w:ascii="Arial" w:hAnsi="Arial" w:cs="Arial"/>
          <w:color w:val="222222"/>
          <w:sz w:val="20"/>
          <w:szCs w:val="20"/>
          <w:shd w:val="clear" w:color="auto" w:fill="FFFFFF"/>
        </w:rPr>
      </w:pPr>
    </w:p>
    <w:p w14:paraId="099C0C29" w14:textId="5ABA409A" w:rsidR="00FE0ADA" w:rsidRDefault="00FE0ADA" w:rsidP="00FE0ADA">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Rastogi, N.I.T.A.N.K. and Trivedi, M.K., 2016. PESTLE technique–a tool to identify external risks in construction projects.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Research Journal of Engineering and Technology (IRJET)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w:t>
      </w:r>
      <w:r>
        <w:rPr>
          <w:rFonts w:ascii="Arial" w:hAnsi="Arial" w:cs="Arial"/>
          <w:color w:val="222222"/>
          <w:sz w:val="20"/>
          <w:szCs w:val="20"/>
          <w:shd w:val="clear" w:color="auto" w:fill="FFFFFF"/>
        </w:rPr>
        <w:t>(1), pp.384-388.</w:t>
      </w:r>
    </w:p>
    <w:p w14:paraId="176738AF" w14:textId="77777777" w:rsidR="00FE0ADA" w:rsidRDefault="00FE0ADA" w:rsidP="00FE0ADA">
      <w:pPr>
        <w:spacing w:line="360" w:lineRule="auto"/>
        <w:rPr>
          <w:rFonts w:ascii="Arial" w:hAnsi="Arial" w:cs="Arial"/>
          <w:color w:val="222222"/>
          <w:sz w:val="20"/>
          <w:szCs w:val="20"/>
          <w:shd w:val="clear" w:color="auto" w:fill="FFFFFF"/>
        </w:rPr>
      </w:pPr>
    </w:p>
    <w:p w14:paraId="1D114665" w14:textId="538139CC" w:rsidR="00FE0ADA" w:rsidRPr="002C1FB5" w:rsidRDefault="002C1FB5" w:rsidP="002C1FB5">
      <w:pPr>
        <w:pStyle w:val="Heading1"/>
        <w:rPr>
          <w:rFonts w:ascii="Arial" w:hAnsi="Arial" w:cs="Arial"/>
          <w:sz w:val="24"/>
          <w:szCs w:val="24"/>
          <w:shd w:val="clear" w:color="auto" w:fill="FFFFFF"/>
        </w:rPr>
      </w:pPr>
      <w:bookmarkStart w:id="8" w:name="_Toc150168203"/>
      <w:r>
        <w:rPr>
          <w:rFonts w:ascii="Arial" w:hAnsi="Arial" w:cs="Arial"/>
          <w:sz w:val="24"/>
          <w:szCs w:val="24"/>
          <w:shd w:val="clear" w:color="auto" w:fill="FFFFFF"/>
        </w:rPr>
        <w:lastRenderedPageBreak/>
        <w:t>9.1 Appendix</w:t>
      </w:r>
      <w:bookmarkEnd w:id="8"/>
      <w:r>
        <w:rPr>
          <w:rFonts w:ascii="Arial" w:hAnsi="Arial" w:cs="Arial"/>
          <w:sz w:val="24"/>
          <w:szCs w:val="24"/>
          <w:shd w:val="clear" w:color="auto" w:fill="FFFFFF"/>
        </w:rPr>
        <w:t xml:space="preserve"> </w:t>
      </w:r>
    </w:p>
    <w:p w14:paraId="33941BF8" w14:textId="77777777" w:rsidR="00FE0ADA" w:rsidRPr="00FE0ADA" w:rsidRDefault="00FE0ADA" w:rsidP="00FE0ADA">
      <w:pPr>
        <w:spacing w:line="360" w:lineRule="auto"/>
        <w:rPr>
          <w:rFonts w:ascii="Arial" w:hAnsi="Arial" w:cs="Arial"/>
          <w:sz w:val="22"/>
          <w:szCs w:val="22"/>
        </w:rPr>
      </w:pPr>
    </w:p>
    <w:p w14:paraId="626DA43A" w14:textId="77777777" w:rsidR="00AF2C9E" w:rsidRDefault="00AF2C9E" w:rsidP="00AF2C9E">
      <w:pPr>
        <w:spacing w:line="360" w:lineRule="auto"/>
        <w:jc w:val="center"/>
        <w:rPr>
          <w:rFonts w:ascii="Arial" w:hAnsi="Arial" w:cs="Arial"/>
          <w:sz w:val="32"/>
          <w:szCs w:val="32"/>
        </w:rPr>
      </w:pPr>
    </w:p>
    <w:p w14:paraId="3BDC347B" w14:textId="142C26F4" w:rsidR="00AF2C9E" w:rsidRDefault="00CE27FB" w:rsidP="00AF2C9E">
      <w:pPr>
        <w:spacing w:line="360" w:lineRule="auto"/>
        <w:jc w:val="center"/>
        <w:rPr>
          <w:rFonts w:ascii="Arial" w:hAnsi="Arial" w:cs="Arial"/>
          <w:sz w:val="32"/>
          <w:szCs w:val="32"/>
        </w:rPr>
      </w:pPr>
      <w:r>
        <w:rPr>
          <w:rFonts w:ascii="Arial" w:hAnsi="Arial" w:cs="Arial"/>
          <w:noProof/>
          <w:sz w:val="32"/>
          <w:szCs w:val="32"/>
        </w:rPr>
        <w:lastRenderedPageBreak/>
        <w:drawing>
          <wp:inline distT="0" distB="0" distL="0" distR="0" wp14:anchorId="7CDF12DD" wp14:editId="37C494E1">
            <wp:extent cx="5731510" cy="8110855"/>
            <wp:effectExtent l="0" t="0" r="0" b="4445"/>
            <wp:docPr id="13520657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06571" name="Picture 135206571"/>
                    <pic:cNvPicPr/>
                  </pic:nvPicPr>
                  <pic:blipFill>
                    <a:blip r:embed="rId24">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758E63D8" w14:textId="77777777" w:rsidR="00AF2C9E" w:rsidRDefault="00AF2C9E" w:rsidP="00AF2C9E">
      <w:pPr>
        <w:spacing w:line="360" w:lineRule="auto"/>
        <w:jc w:val="center"/>
        <w:rPr>
          <w:rFonts w:ascii="Arial" w:hAnsi="Arial" w:cs="Arial"/>
          <w:sz w:val="32"/>
          <w:szCs w:val="32"/>
        </w:rPr>
      </w:pPr>
    </w:p>
    <w:p w14:paraId="7E61A5B3" w14:textId="77777777" w:rsidR="00AF2C9E" w:rsidRDefault="00AF2C9E" w:rsidP="00AF2C9E">
      <w:pPr>
        <w:spacing w:line="360" w:lineRule="auto"/>
        <w:jc w:val="center"/>
        <w:rPr>
          <w:rFonts w:ascii="Arial" w:hAnsi="Arial" w:cs="Arial"/>
          <w:sz w:val="32"/>
          <w:szCs w:val="32"/>
        </w:rPr>
      </w:pPr>
    </w:p>
    <w:p w14:paraId="4AF6C43D" w14:textId="77777777" w:rsidR="00AF2C9E" w:rsidRDefault="00AF2C9E" w:rsidP="00AF2C9E">
      <w:pPr>
        <w:spacing w:line="360" w:lineRule="auto"/>
        <w:jc w:val="center"/>
        <w:rPr>
          <w:rFonts w:ascii="Arial" w:hAnsi="Arial" w:cs="Arial"/>
          <w:sz w:val="32"/>
          <w:szCs w:val="32"/>
        </w:rPr>
      </w:pPr>
    </w:p>
    <w:p w14:paraId="79F60C68" w14:textId="04FEE21C" w:rsidR="00AF2C9E" w:rsidRDefault="006159CE" w:rsidP="00AF2C9E">
      <w:pPr>
        <w:spacing w:line="360" w:lineRule="auto"/>
        <w:jc w:val="center"/>
        <w:rPr>
          <w:rFonts w:ascii="Arial" w:hAnsi="Arial" w:cs="Arial"/>
          <w:sz w:val="32"/>
          <w:szCs w:val="32"/>
        </w:rPr>
      </w:pPr>
      <w:r>
        <w:rPr>
          <w:rFonts w:ascii="Arial" w:hAnsi="Arial" w:cs="Arial"/>
          <w:noProof/>
          <w:sz w:val="32"/>
          <w:szCs w:val="32"/>
        </w:rPr>
        <w:drawing>
          <wp:inline distT="0" distB="0" distL="0" distR="0" wp14:anchorId="4134F3F6" wp14:editId="7F410A35">
            <wp:extent cx="5731510" cy="7533005"/>
            <wp:effectExtent l="0" t="0" r="0" b="0"/>
            <wp:docPr id="139787440" name="Picture 12" descr="A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87440" name="Picture 12" descr="A document with numbers and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7533005"/>
                    </a:xfrm>
                    <a:prstGeom prst="rect">
                      <a:avLst/>
                    </a:prstGeom>
                  </pic:spPr>
                </pic:pic>
              </a:graphicData>
            </a:graphic>
          </wp:inline>
        </w:drawing>
      </w:r>
    </w:p>
    <w:p w14:paraId="107BD9C3" w14:textId="77777777" w:rsidR="00AF2C9E" w:rsidRDefault="00AF2C9E" w:rsidP="00AF2C9E">
      <w:pPr>
        <w:spacing w:line="360" w:lineRule="auto"/>
        <w:jc w:val="center"/>
        <w:rPr>
          <w:rFonts w:ascii="Arial" w:hAnsi="Arial" w:cs="Arial"/>
          <w:sz w:val="32"/>
          <w:szCs w:val="32"/>
        </w:rPr>
      </w:pPr>
    </w:p>
    <w:p w14:paraId="71ADC45A" w14:textId="77777777" w:rsidR="006159CE" w:rsidRDefault="006159CE" w:rsidP="00AF2C9E">
      <w:pPr>
        <w:spacing w:line="360" w:lineRule="auto"/>
        <w:jc w:val="center"/>
        <w:rPr>
          <w:rFonts w:ascii="Arial" w:hAnsi="Arial" w:cs="Arial"/>
          <w:sz w:val="32"/>
          <w:szCs w:val="32"/>
        </w:rPr>
      </w:pPr>
    </w:p>
    <w:p w14:paraId="27E949DB" w14:textId="49AEB007" w:rsidR="006159CE" w:rsidRDefault="006159CE" w:rsidP="00AF2C9E">
      <w:pPr>
        <w:spacing w:line="360" w:lineRule="auto"/>
        <w:jc w:val="center"/>
        <w:rPr>
          <w:rFonts w:ascii="Arial" w:hAnsi="Arial" w:cs="Arial"/>
          <w:sz w:val="32"/>
          <w:szCs w:val="32"/>
        </w:rPr>
      </w:pPr>
      <w:r>
        <w:rPr>
          <w:rFonts w:ascii="Arial" w:hAnsi="Arial" w:cs="Arial"/>
          <w:noProof/>
          <w:sz w:val="32"/>
          <w:szCs w:val="32"/>
        </w:rPr>
        <w:lastRenderedPageBreak/>
        <w:drawing>
          <wp:inline distT="0" distB="0" distL="0" distR="0" wp14:anchorId="4DA3E571" wp14:editId="4FE0DBE0">
            <wp:extent cx="5731510" cy="6145530"/>
            <wp:effectExtent l="0" t="0" r="0" b="1270"/>
            <wp:docPr id="1456849779" name="Picture 13" descr="A document with text bel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849779" name="Picture 13" descr="A document with text below&#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5731510" cy="6145530"/>
                    </a:xfrm>
                    <a:prstGeom prst="rect">
                      <a:avLst/>
                    </a:prstGeom>
                  </pic:spPr>
                </pic:pic>
              </a:graphicData>
            </a:graphic>
          </wp:inline>
        </w:drawing>
      </w:r>
    </w:p>
    <w:p w14:paraId="7A46CCAA" w14:textId="77777777" w:rsidR="00AF2C9E" w:rsidRDefault="00AF2C9E" w:rsidP="00AF2C9E">
      <w:pPr>
        <w:spacing w:line="360" w:lineRule="auto"/>
        <w:jc w:val="center"/>
        <w:rPr>
          <w:rFonts w:ascii="Arial" w:hAnsi="Arial" w:cs="Arial"/>
          <w:sz w:val="32"/>
          <w:szCs w:val="32"/>
        </w:rPr>
      </w:pPr>
    </w:p>
    <w:p w14:paraId="50396854" w14:textId="77777777" w:rsidR="00E37DB3" w:rsidRDefault="00E37DB3" w:rsidP="00AF2C9E">
      <w:pPr>
        <w:spacing w:line="360" w:lineRule="auto"/>
        <w:jc w:val="center"/>
        <w:rPr>
          <w:rFonts w:ascii="Arial" w:hAnsi="Arial" w:cs="Arial"/>
          <w:sz w:val="32"/>
          <w:szCs w:val="32"/>
        </w:rPr>
      </w:pPr>
    </w:p>
    <w:p w14:paraId="319923CF" w14:textId="77777777" w:rsidR="00E37DB3" w:rsidRDefault="00E37DB3" w:rsidP="00AF2C9E">
      <w:pPr>
        <w:spacing w:line="360" w:lineRule="auto"/>
        <w:jc w:val="center"/>
        <w:rPr>
          <w:rFonts w:ascii="Arial" w:hAnsi="Arial" w:cs="Arial"/>
          <w:sz w:val="32"/>
          <w:szCs w:val="32"/>
        </w:rPr>
      </w:pPr>
    </w:p>
    <w:p w14:paraId="17BC0B5F" w14:textId="77777777" w:rsidR="00E37DB3" w:rsidRDefault="00E37DB3" w:rsidP="00AF2C9E">
      <w:pPr>
        <w:spacing w:line="360" w:lineRule="auto"/>
        <w:jc w:val="center"/>
        <w:rPr>
          <w:rFonts w:ascii="Arial" w:hAnsi="Arial" w:cs="Arial"/>
          <w:sz w:val="32"/>
          <w:szCs w:val="32"/>
        </w:rPr>
      </w:pPr>
    </w:p>
    <w:p w14:paraId="20F0FDCC" w14:textId="77777777" w:rsidR="00E37DB3" w:rsidRDefault="00E37DB3" w:rsidP="00AF2C9E">
      <w:pPr>
        <w:spacing w:line="360" w:lineRule="auto"/>
        <w:jc w:val="center"/>
        <w:rPr>
          <w:rFonts w:ascii="Arial" w:hAnsi="Arial" w:cs="Arial"/>
          <w:sz w:val="32"/>
          <w:szCs w:val="32"/>
        </w:rPr>
      </w:pPr>
    </w:p>
    <w:p w14:paraId="74467D90" w14:textId="77777777" w:rsidR="00E37DB3" w:rsidRDefault="00E37DB3" w:rsidP="00AF2C9E">
      <w:pPr>
        <w:spacing w:line="360" w:lineRule="auto"/>
        <w:jc w:val="center"/>
        <w:rPr>
          <w:rFonts w:ascii="Arial" w:hAnsi="Arial" w:cs="Arial"/>
          <w:sz w:val="32"/>
          <w:szCs w:val="32"/>
        </w:rPr>
      </w:pPr>
    </w:p>
    <w:p w14:paraId="2EEAFDEA" w14:textId="77777777" w:rsidR="00E37DB3" w:rsidRDefault="00E37DB3" w:rsidP="00AF2C9E">
      <w:pPr>
        <w:spacing w:line="360" w:lineRule="auto"/>
        <w:jc w:val="center"/>
        <w:rPr>
          <w:rFonts w:ascii="Arial" w:hAnsi="Arial" w:cs="Arial"/>
          <w:sz w:val="32"/>
          <w:szCs w:val="32"/>
        </w:rPr>
      </w:pPr>
    </w:p>
    <w:p w14:paraId="2C9E3465" w14:textId="4D7A2F00" w:rsidR="00E37DB3" w:rsidRPr="00AF2C9E" w:rsidRDefault="000801F1" w:rsidP="00AF2C9E">
      <w:pPr>
        <w:spacing w:line="360" w:lineRule="auto"/>
        <w:jc w:val="center"/>
        <w:rPr>
          <w:rFonts w:ascii="Arial" w:hAnsi="Arial" w:cs="Arial"/>
          <w:sz w:val="32"/>
          <w:szCs w:val="32"/>
        </w:rPr>
      </w:pPr>
      <w:r>
        <w:rPr>
          <w:rFonts w:ascii="Arial" w:hAnsi="Arial" w:cs="Arial"/>
          <w:noProof/>
          <w:sz w:val="32"/>
          <w:szCs w:val="32"/>
        </w:rPr>
        <w:lastRenderedPageBreak/>
        <w:drawing>
          <wp:inline distT="0" distB="0" distL="0" distR="0" wp14:anchorId="6369DEFA" wp14:editId="2FFE0DD9">
            <wp:extent cx="6317773" cy="8091453"/>
            <wp:effectExtent l="0" t="0" r="0" b="0"/>
            <wp:docPr id="1490802761" name="Picture 14" descr="A blackboar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802761" name="Picture 14" descr="A blackboard with white tex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346461" cy="8128195"/>
                    </a:xfrm>
                    <a:prstGeom prst="rect">
                      <a:avLst/>
                    </a:prstGeom>
                  </pic:spPr>
                </pic:pic>
              </a:graphicData>
            </a:graphic>
          </wp:inline>
        </w:drawing>
      </w:r>
    </w:p>
    <w:sectPr w:rsidR="00E37DB3" w:rsidRPr="00AF2C9E">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0DFBC" w14:textId="77777777" w:rsidR="009177B1" w:rsidRDefault="009177B1" w:rsidP="00DE60FA">
      <w:r>
        <w:separator/>
      </w:r>
    </w:p>
  </w:endnote>
  <w:endnote w:type="continuationSeparator" w:id="0">
    <w:p w14:paraId="530F65F1" w14:textId="77777777" w:rsidR="009177B1" w:rsidRDefault="009177B1" w:rsidP="00DE60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2916455"/>
      <w:docPartObj>
        <w:docPartGallery w:val="Page Numbers (Bottom of Page)"/>
        <w:docPartUnique/>
      </w:docPartObj>
    </w:sdtPr>
    <w:sdtContent>
      <w:p w14:paraId="4ADFC2EF" w14:textId="702CF197" w:rsidR="00DE60FA" w:rsidRDefault="00DE60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8E159C" w14:textId="77777777" w:rsidR="00DE60FA" w:rsidRDefault="00DE60FA" w:rsidP="00DE60F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3443657"/>
      <w:docPartObj>
        <w:docPartGallery w:val="Page Numbers (Bottom of Page)"/>
        <w:docPartUnique/>
      </w:docPartObj>
    </w:sdtPr>
    <w:sdtContent>
      <w:p w14:paraId="23750D60" w14:textId="3EAEC94A" w:rsidR="00DE60FA" w:rsidRDefault="00DE60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82B561" w14:textId="77777777" w:rsidR="00DE60FA" w:rsidRDefault="00DE60FA" w:rsidP="00DE60F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37A44" w14:textId="77777777" w:rsidR="009177B1" w:rsidRDefault="009177B1" w:rsidP="00DE60FA">
      <w:r>
        <w:separator/>
      </w:r>
    </w:p>
  </w:footnote>
  <w:footnote w:type="continuationSeparator" w:id="0">
    <w:p w14:paraId="097DE575" w14:textId="77777777" w:rsidR="009177B1" w:rsidRDefault="009177B1" w:rsidP="00DE60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F487B"/>
    <w:multiLevelType w:val="multilevel"/>
    <w:tmpl w:val="8FC27958"/>
    <w:lvl w:ilvl="0">
      <w:start w:val="1"/>
      <w:numFmt w:val="decimal"/>
      <w:lvlText w:val="%1"/>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4001D27"/>
    <w:multiLevelType w:val="hybridMultilevel"/>
    <w:tmpl w:val="82209B4E"/>
    <w:lvl w:ilvl="0" w:tplc="82A0B7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8342A85"/>
    <w:multiLevelType w:val="hybridMultilevel"/>
    <w:tmpl w:val="0BDA1B80"/>
    <w:lvl w:ilvl="0" w:tplc="BFDE59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F9A1206"/>
    <w:multiLevelType w:val="hybridMultilevel"/>
    <w:tmpl w:val="EF644DF2"/>
    <w:lvl w:ilvl="0" w:tplc="E5601A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83738902">
    <w:abstractNumId w:val="0"/>
  </w:num>
  <w:num w:numId="2" w16cid:durableId="155852453">
    <w:abstractNumId w:val="2"/>
  </w:num>
  <w:num w:numId="3" w16cid:durableId="256254392">
    <w:abstractNumId w:val="1"/>
  </w:num>
  <w:num w:numId="4" w16cid:durableId="8156111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5CA"/>
    <w:rsid w:val="000801F1"/>
    <w:rsid w:val="00143D06"/>
    <w:rsid w:val="00157C4F"/>
    <w:rsid w:val="002C1FB5"/>
    <w:rsid w:val="004209C9"/>
    <w:rsid w:val="004D6B34"/>
    <w:rsid w:val="004D707C"/>
    <w:rsid w:val="0054002C"/>
    <w:rsid w:val="005C73A8"/>
    <w:rsid w:val="005D7208"/>
    <w:rsid w:val="005E3845"/>
    <w:rsid w:val="006159CE"/>
    <w:rsid w:val="006271B3"/>
    <w:rsid w:val="0070674D"/>
    <w:rsid w:val="007E2C5E"/>
    <w:rsid w:val="009177B1"/>
    <w:rsid w:val="009E4EA8"/>
    <w:rsid w:val="00A85110"/>
    <w:rsid w:val="00AC6E67"/>
    <w:rsid w:val="00AF2C9E"/>
    <w:rsid w:val="00B2354B"/>
    <w:rsid w:val="00B71902"/>
    <w:rsid w:val="00BE3521"/>
    <w:rsid w:val="00C224FE"/>
    <w:rsid w:val="00C23CD7"/>
    <w:rsid w:val="00C2737F"/>
    <w:rsid w:val="00C63786"/>
    <w:rsid w:val="00CA67B8"/>
    <w:rsid w:val="00CE27FB"/>
    <w:rsid w:val="00DA3372"/>
    <w:rsid w:val="00DE60FA"/>
    <w:rsid w:val="00E06FB3"/>
    <w:rsid w:val="00E37DB3"/>
    <w:rsid w:val="00EA6EE1"/>
    <w:rsid w:val="00ED5E54"/>
    <w:rsid w:val="00EF48AD"/>
    <w:rsid w:val="00FA75CA"/>
    <w:rsid w:val="00FE0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AE8AC8"/>
  <w15:docId w15:val="{8D599389-2754-F642-ABBF-BDF8B04F2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C9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C9E"/>
    <w:rPr>
      <w:b/>
      <w:bCs/>
    </w:rPr>
  </w:style>
  <w:style w:type="character" w:customStyle="1" w:styleId="Heading1Char">
    <w:name w:val="Heading 1 Char"/>
    <w:basedOn w:val="DefaultParagraphFont"/>
    <w:link w:val="Heading1"/>
    <w:uiPriority w:val="9"/>
    <w:rsid w:val="00AF2C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60FA"/>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E60FA"/>
    <w:pPr>
      <w:spacing w:before="360" w:after="360"/>
    </w:pPr>
    <w:rPr>
      <w:rFonts w:cstheme="minorHAnsi"/>
      <w:b/>
      <w:bCs/>
      <w:caps/>
      <w:sz w:val="22"/>
      <w:szCs w:val="22"/>
      <w:u w:val="single"/>
    </w:rPr>
  </w:style>
  <w:style w:type="character" w:styleId="Hyperlink">
    <w:name w:val="Hyperlink"/>
    <w:basedOn w:val="DefaultParagraphFont"/>
    <w:uiPriority w:val="99"/>
    <w:unhideWhenUsed/>
    <w:rsid w:val="00DE60FA"/>
    <w:rPr>
      <w:color w:val="0563C1" w:themeColor="hyperlink"/>
      <w:u w:val="single"/>
    </w:rPr>
  </w:style>
  <w:style w:type="paragraph" w:styleId="TOC2">
    <w:name w:val="toc 2"/>
    <w:basedOn w:val="Normal"/>
    <w:next w:val="Normal"/>
    <w:autoRedefine/>
    <w:uiPriority w:val="39"/>
    <w:semiHidden/>
    <w:unhideWhenUsed/>
    <w:rsid w:val="00DE60FA"/>
    <w:rPr>
      <w:rFonts w:cstheme="minorHAnsi"/>
      <w:b/>
      <w:bCs/>
      <w:smallCaps/>
      <w:sz w:val="22"/>
      <w:szCs w:val="22"/>
    </w:rPr>
  </w:style>
  <w:style w:type="paragraph" w:styleId="TOC3">
    <w:name w:val="toc 3"/>
    <w:basedOn w:val="Normal"/>
    <w:next w:val="Normal"/>
    <w:autoRedefine/>
    <w:uiPriority w:val="39"/>
    <w:semiHidden/>
    <w:unhideWhenUsed/>
    <w:rsid w:val="00DE60FA"/>
    <w:rPr>
      <w:rFonts w:cstheme="minorHAnsi"/>
      <w:smallCaps/>
      <w:sz w:val="22"/>
      <w:szCs w:val="22"/>
    </w:rPr>
  </w:style>
  <w:style w:type="paragraph" w:styleId="TOC4">
    <w:name w:val="toc 4"/>
    <w:basedOn w:val="Normal"/>
    <w:next w:val="Normal"/>
    <w:autoRedefine/>
    <w:uiPriority w:val="39"/>
    <w:semiHidden/>
    <w:unhideWhenUsed/>
    <w:rsid w:val="00DE60FA"/>
    <w:rPr>
      <w:rFonts w:cstheme="minorHAnsi"/>
      <w:sz w:val="22"/>
      <w:szCs w:val="22"/>
    </w:rPr>
  </w:style>
  <w:style w:type="paragraph" w:styleId="TOC5">
    <w:name w:val="toc 5"/>
    <w:basedOn w:val="Normal"/>
    <w:next w:val="Normal"/>
    <w:autoRedefine/>
    <w:uiPriority w:val="39"/>
    <w:semiHidden/>
    <w:unhideWhenUsed/>
    <w:rsid w:val="00DE60FA"/>
    <w:rPr>
      <w:rFonts w:cstheme="minorHAnsi"/>
      <w:sz w:val="22"/>
      <w:szCs w:val="22"/>
    </w:rPr>
  </w:style>
  <w:style w:type="paragraph" w:styleId="TOC6">
    <w:name w:val="toc 6"/>
    <w:basedOn w:val="Normal"/>
    <w:next w:val="Normal"/>
    <w:autoRedefine/>
    <w:uiPriority w:val="39"/>
    <w:semiHidden/>
    <w:unhideWhenUsed/>
    <w:rsid w:val="00DE60FA"/>
    <w:rPr>
      <w:rFonts w:cstheme="minorHAnsi"/>
      <w:sz w:val="22"/>
      <w:szCs w:val="22"/>
    </w:rPr>
  </w:style>
  <w:style w:type="paragraph" w:styleId="TOC7">
    <w:name w:val="toc 7"/>
    <w:basedOn w:val="Normal"/>
    <w:next w:val="Normal"/>
    <w:autoRedefine/>
    <w:uiPriority w:val="39"/>
    <w:semiHidden/>
    <w:unhideWhenUsed/>
    <w:rsid w:val="00DE60FA"/>
    <w:rPr>
      <w:rFonts w:cstheme="minorHAnsi"/>
      <w:sz w:val="22"/>
      <w:szCs w:val="22"/>
    </w:rPr>
  </w:style>
  <w:style w:type="paragraph" w:styleId="TOC8">
    <w:name w:val="toc 8"/>
    <w:basedOn w:val="Normal"/>
    <w:next w:val="Normal"/>
    <w:autoRedefine/>
    <w:uiPriority w:val="39"/>
    <w:semiHidden/>
    <w:unhideWhenUsed/>
    <w:rsid w:val="00DE60FA"/>
    <w:rPr>
      <w:rFonts w:cstheme="minorHAnsi"/>
      <w:sz w:val="22"/>
      <w:szCs w:val="22"/>
    </w:rPr>
  </w:style>
  <w:style w:type="paragraph" w:styleId="TOC9">
    <w:name w:val="toc 9"/>
    <w:basedOn w:val="Normal"/>
    <w:next w:val="Normal"/>
    <w:autoRedefine/>
    <w:uiPriority w:val="39"/>
    <w:semiHidden/>
    <w:unhideWhenUsed/>
    <w:rsid w:val="00DE60FA"/>
    <w:rPr>
      <w:rFonts w:cstheme="minorHAnsi"/>
      <w:sz w:val="22"/>
      <w:szCs w:val="22"/>
    </w:rPr>
  </w:style>
  <w:style w:type="paragraph" w:styleId="Footer">
    <w:name w:val="footer"/>
    <w:basedOn w:val="Normal"/>
    <w:link w:val="FooterChar"/>
    <w:uiPriority w:val="99"/>
    <w:unhideWhenUsed/>
    <w:rsid w:val="00DE60FA"/>
    <w:pPr>
      <w:tabs>
        <w:tab w:val="center" w:pos="4513"/>
        <w:tab w:val="right" w:pos="9026"/>
      </w:tabs>
    </w:pPr>
  </w:style>
  <w:style w:type="character" w:customStyle="1" w:styleId="FooterChar">
    <w:name w:val="Footer Char"/>
    <w:basedOn w:val="DefaultParagraphFont"/>
    <w:link w:val="Footer"/>
    <w:uiPriority w:val="99"/>
    <w:rsid w:val="00DE60FA"/>
  </w:style>
  <w:style w:type="character" w:styleId="PageNumber">
    <w:name w:val="page number"/>
    <w:basedOn w:val="DefaultParagraphFont"/>
    <w:uiPriority w:val="99"/>
    <w:semiHidden/>
    <w:unhideWhenUsed/>
    <w:rsid w:val="00DE60FA"/>
  </w:style>
  <w:style w:type="character" w:customStyle="1" w:styleId="apple-converted-space">
    <w:name w:val="apple-converted-space"/>
    <w:basedOn w:val="DefaultParagraphFont"/>
    <w:rsid w:val="00FE0ADA"/>
  </w:style>
  <w:style w:type="table" w:styleId="TableGrid">
    <w:name w:val="Table Grid"/>
    <w:basedOn w:val="TableNormal"/>
    <w:uiPriority w:val="39"/>
    <w:rsid w:val="00FE0A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C6E67"/>
    <w:rPr>
      <w:color w:val="605E5C"/>
      <w:shd w:val="clear" w:color="auto" w:fill="E1DFDD"/>
    </w:rPr>
  </w:style>
  <w:style w:type="paragraph" w:styleId="ListParagraph">
    <w:name w:val="List Paragraph"/>
    <w:basedOn w:val="Normal"/>
    <w:uiPriority w:val="34"/>
    <w:qFormat/>
    <w:rsid w:val="00B71902"/>
    <w:pPr>
      <w:ind w:left="720"/>
      <w:contextualSpacing/>
    </w:pPr>
  </w:style>
  <w:style w:type="paragraph" w:styleId="NormalWeb">
    <w:name w:val="Normal (Web)"/>
    <w:basedOn w:val="Normal"/>
    <w:uiPriority w:val="99"/>
    <w:unhideWhenUsed/>
    <w:rsid w:val="004D6B34"/>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8242">
      <w:bodyDiv w:val="1"/>
      <w:marLeft w:val="0"/>
      <w:marRight w:val="0"/>
      <w:marTop w:val="0"/>
      <w:marBottom w:val="0"/>
      <w:divBdr>
        <w:top w:val="none" w:sz="0" w:space="0" w:color="auto"/>
        <w:left w:val="none" w:sz="0" w:space="0" w:color="auto"/>
        <w:bottom w:val="none" w:sz="0" w:space="0" w:color="auto"/>
        <w:right w:val="none" w:sz="0" w:space="0" w:color="auto"/>
      </w:divBdr>
    </w:div>
    <w:div w:id="94709685">
      <w:bodyDiv w:val="1"/>
      <w:marLeft w:val="0"/>
      <w:marRight w:val="0"/>
      <w:marTop w:val="0"/>
      <w:marBottom w:val="0"/>
      <w:divBdr>
        <w:top w:val="none" w:sz="0" w:space="0" w:color="auto"/>
        <w:left w:val="none" w:sz="0" w:space="0" w:color="auto"/>
        <w:bottom w:val="none" w:sz="0" w:space="0" w:color="auto"/>
        <w:right w:val="none" w:sz="0" w:space="0" w:color="auto"/>
      </w:divBdr>
    </w:div>
    <w:div w:id="99840953">
      <w:bodyDiv w:val="1"/>
      <w:marLeft w:val="0"/>
      <w:marRight w:val="0"/>
      <w:marTop w:val="0"/>
      <w:marBottom w:val="0"/>
      <w:divBdr>
        <w:top w:val="none" w:sz="0" w:space="0" w:color="auto"/>
        <w:left w:val="none" w:sz="0" w:space="0" w:color="auto"/>
        <w:bottom w:val="none" w:sz="0" w:space="0" w:color="auto"/>
        <w:right w:val="none" w:sz="0" w:space="0" w:color="auto"/>
      </w:divBdr>
    </w:div>
    <w:div w:id="126165231">
      <w:bodyDiv w:val="1"/>
      <w:marLeft w:val="0"/>
      <w:marRight w:val="0"/>
      <w:marTop w:val="0"/>
      <w:marBottom w:val="0"/>
      <w:divBdr>
        <w:top w:val="none" w:sz="0" w:space="0" w:color="auto"/>
        <w:left w:val="none" w:sz="0" w:space="0" w:color="auto"/>
        <w:bottom w:val="none" w:sz="0" w:space="0" w:color="auto"/>
        <w:right w:val="none" w:sz="0" w:space="0" w:color="auto"/>
      </w:divBdr>
    </w:div>
    <w:div w:id="157231401">
      <w:bodyDiv w:val="1"/>
      <w:marLeft w:val="0"/>
      <w:marRight w:val="0"/>
      <w:marTop w:val="0"/>
      <w:marBottom w:val="0"/>
      <w:divBdr>
        <w:top w:val="none" w:sz="0" w:space="0" w:color="auto"/>
        <w:left w:val="none" w:sz="0" w:space="0" w:color="auto"/>
        <w:bottom w:val="none" w:sz="0" w:space="0" w:color="auto"/>
        <w:right w:val="none" w:sz="0" w:space="0" w:color="auto"/>
      </w:divBdr>
    </w:div>
    <w:div w:id="189608427">
      <w:bodyDiv w:val="1"/>
      <w:marLeft w:val="0"/>
      <w:marRight w:val="0"/>
      <w:marTop w:val="0"/>
      <w:marBottom w:val="0"/>
      <w:divBdr>
        <w:top w:val="none" w:sz="0" w:space="0" w:color="auto"/>
        <w:left w:val="none" w:sz="0" w:space="0" w:color="auto"/>
        <w:bottom w:val="none" w:sz="0" w:space="0" w:color="auto"/>
        <w:right w:val="none" w:sz="0" w:space="0" w:color="auto"/>
      </w:divBdr>
    </w:div>
    <w:div w:id="193271274">
      <w:bodyDiv w:val="1"/>
      <w:marLeft w:val="0"/>
      <w:marRight w:val="0"/>
      <w:marTop w:val="0"/>
      <w:marBottom w:val="0"/>
      <w:divBdr>
        <w:top w:val="none" w:sz="0" w:space="0" w:color="auto"/>
        <w:left w:val="none" w:sz="0" w:space="0" w:color="auto"/>
        <w:bottom w:val="none" w:sz="0" w:space="0" w:color="auto"/>
        <w:right w:val="none" w:sz="0" w:space="0" w:color="auto"/>
      </w:divBdr>
      <w:divsChild>
        <w:div w:id="587689380">
          <w:marLeft w:val="0"/>
          <w:marRight w:val="0"/>
          <w:marTop w:val="0"/>
          <w:marBottom w:val="0"/>
          <w:divBdr>
            <w:top w:val="single" w:sz="2" w:space="0" w:color="D9D9E3"/>
            <w:left w:val="single" w:sz="2" w:space="0" w:color="D9D9E3"/>
            <w:bottom w:val="single" w:sz="2" w:space="0" w:color="D9D9E3"/>
            <w:right w:val="single" w:sz="2" w:space="0" w:color="D9D9E3"/>
          </w:divBdr>
          <w:divsChild>
            <w:div w:id="2136680962">
              <w:marLeft w:val="0"/>
              <w:marRight w:val="0"/>
              <w:marTop w:val="0"/>
              <w:marBottom w:val="0"/>
              <w:divBdr>
                <w:top w:val="single" w:sz="2" w:space="0" w:color="D9D9E3"/>
                <w:left w:val="single" w:sz="2" w:space="0" w:color="D9D9E3"/>
                <w:bottom w:val="single" w:sz="2" w:space="0" w:color="D9D9E3"/>
                <w:right w:val="single" w:sz="2" w:space="0" w:color="D9D9E3"/>
              </w:divBdr>
              <w:divsChild>
                <w:div w:id="738135298">
                  <w:marLeft w:val="0"/>
                  <w:marRight w:val="0"/>
                  <w:marTop w:val="0"/>
                  <w:marBottom w:val="0"/>
                  <w:divBdr>
                    <w:top w:val="single" w:sz="2" w:space="0" w:color="D9D9E3"/>
                    <w:left w:val="single" w:sz="2" w:space="0" w:color="D9D9E3"/>
                    <w:bottom w:val="single" w:sz="2" w:space="0" w:color="D9D9E3"/>
                    <w:right w:val="single" w:sz="2" w:space="0" w:color="D9D9E3"/>
                  </w:divBdr>
                  <w:divsChild>
                    <w:div w:id="906376660">
                      <w:marLeft w:val="0"/>
                      <w:marRight w:val="0"/>
                      <w:marTop w:val="0"/>
                      <w:marBottom w:val="0"/>
                      <w:divBdr>
                        <w:top w:val="single" w:sz="2" w:space="0" w:color="D9D9E3"/>
                        <w:left w:val="single" w:sz="2" w:space="0" w:color="D9D9E3"/>
                        <w:bottom w:val="single" w:sz="2" w:space="0" w:color="D9D9E3"/>
                        <w:right w:val="single" w:sz="2" w:space="0" w:color="D9D9E3"/>
                      </w:divBdr>
                      <w:divsChild>
                        <w:div w:id="539168784">
                          <w:marLeft w:val="0"/>
                          <w:marRight w:val="0"/>
                          <w:marTop w:val="0"/>
                          <w:marBottom w:val="0"/>
                          <w:divBdr>
                            <w:top w:val="single" w:sz="2" w:space="0" w:color="D9D9E3"/>
                            <w:left w:val="single" w:sz="2" w:space="0" w:color="D9D9E3"/>
                            <w:bottom w:val="single" w:sz="2" w:space="0" w:color="D9D9E3"/>
                            <w:right w:val="single" w:sz="2" w:space="0" w:color="D9D9E3"/>
                          </w:divBdr>
                          <w:divsChild>
                            <w:div w:id="1452868846">
                              <w:marLeft w:val="0"/>
                              <w:marRight w:val="0"/>
                              <w:marTop w:val="90"/>
                              <w:marBottom w:val="0"/>
                              <w:divBdr>
                                <w:top w:val="single" w:sz="2" w:space="0" w:color="D9D9E3"/>
                                <w:left w:val="single" w:sz="2" w:space="0" w:color="D9D9E3"/>
                                <w:bottom w:val="single" w:sz="2" w:space="0" w:color="D9D9E3"/>
                                <w:right w:val="single" w:sz="2" w:space="0" w:color="D9D9E3"/>
                              </w:divBdr>
                              <w:divsChild>
                                <w:div w:id="654601896">
                                  <w:marLeft w:val="0"/>
                                  <w:marRight w:val="0"/>
                                  <w:marTop w:val="0"/>
                                  <w:marBottom w:val="0"/>
                                  <w:divBdr>
                                    <w:top w:val="single" w:sz="2" w:space="0" w:color="D9D9E3"/>
                                    <w:left w:val="single" w:sz="2" w:space="0" w:color="D9D9E3"/>
                                    <w:bottom w:val="single" w:sz="2" w:space="0" w:color="D9D9E3"/>
                                    <w:right w:val="single" w:sz="2" w:space="0" w:color="D9D9E3"/>
                                  </w:divBdr>
                                  <w:divsChild>
                                    <w:div w:id="3738954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20384789">
                          <w:marLeft w:val="0"/>
                          <w:marRight w:val="0"/>
                          <w:marTop w:val="0"/>
                          <w:marBottom w:val="0"/>
                          <w:divBdr>
                            <w:top w:val="single" w:sz="2" w:space="0" w:color="auto"/>
                            <w:left w:val="single" w:sz="2" w:space="0" w:color="auto"/>
                            <w:bottom w:val="single" w:sz="6" w:space="0" w:color="auto"/>
                            <w:right w:val="single" w:sz="2" w:space="0" w:color="auto"/>
                          </w:divBdr>
                          <w:divsChild>
                            <w:div w:id="611861283">
                              <w:marLeft w:val="0"/>
                              <w:marRight w:val="0"/>
                              <w:marTop w:val="100"/>
                              <w:marBottom w:val="100"/>
                              <w:divBdr>
                                <w:top w:val="single" w:sz="2" w:space="0" w:color="D9D9E3"/>
                                <w:left w:val="single" w:sz="2" w:space="0" w:color="D9D9E3"/>
                                <w:bottom w:val="single" w:sz="2" w:space="0" w:color="D9D9E3"/>
                                <w:right w:val="single" w:sz="2" w:space="0" w:color="D9D9E3"/>
                              </w:divBdr>
                              <w:divsChild>
                                <w:div w:id="1590768821">
                                  <w:marLeft w:val="0"/>
                                  <w:marRight w:val="0"/>
                                  <w:marTop w:val="0"/>
                                  <w:marBottom w:val="0"/>
                                  <w:divBdr>
                                    <w:top w:val="single" w:sz="2" w:space="0" w:color="D9D9E3"/>
                                    <w:left w:val="single" w:sz="2" w:space="0" w:color="D9D9E3"/>
                                    <w:bottom w:val="single" w:sz="2" w:space="0" w:color="D9D9E3"/>
                                    <w:right w:val="single" w:sz="2" w:space="0" w:color="D9D9E3"/>
                                  </w:divBdr>
                                  <w:divsChild>
                                    <w:div w:id="1086849924">
                                      <w:marLeft w:val="0"/>
                                      <w:marRight w:val="0"/>
                                      <w:marTop w:val="0"/>
                                      <w:marBottom w:val="0"/>
                                      <w:divBdr>
                                        <w:top w:val="single" w:sz="2" w:space="0" w:color="D9D9E3"/>
                                        <w:left w:val="single" w:sz="2" w:space="0" w:color="D9D9E3"/>
                                        <w:bottom w:val="single" w:sz="2" w:space="0" w:color="D9D9E3"/>
                                        <w:right w:val="single" w:sz="2" w:space="0" w:color="D9D9E3"/>
                                      </w:divBdr>
                                      <w:divsChild>
                                        <w:div w:id="488984446">
                                          <w:marLeft w:val="0"/>
                                          <w:marRight w:val="0"/>
                                          <w:marTop w:val="0"/>
                                          <w:marBottom w:val="0"/>
                                          <w:divBdr>
                                            <w:top w:val="single" w:sz="2" w:space="0" w:color="D9D9E3"/>
                                            <w:left w:val="single" w:sz="2" w:space="0" w:color="D9D9E3"/>
                                            <w:bottom w:val="single" w:sz="2" w:space="0" w:color="D9D9E3"/>
                                            <w:right w:val="single" w:sz="2" w:space="0" w:color="D9D9E3"/>
                                          </w:divBdr>
                                          <w:divsChild>
                                            <w:div w:id="585958714">
                                              <w:marLeft w:val="0"/>
                                              <w:marRight w:val="0"/>
                                              <w:marTop w:val="0"/>
                                              <w:marBottom w:val="0"/>
                                              <w:divBdr>
                                                <w:top w:val="single" w:sz="2" w:space="0" w:color="D9D9E3"/>
                                                <w:left w:val="single" w:sz="2" w:space="0" w:color="D9D9E3"/>
                                                <w:bottom w:val="single" w:sz="2" w:space="0" w:color="D9D9E3"/>
                                                <w:right w:val="single" w:sz="2" w:space="0" w:color="D9D9E3"/>
                                              </w:divBdr>
                                              <w:divsChild>
                                                <w:div w:id="213928149">
                                                  <w:marLeft w:val="0"/>
                                                  <w:marRight w:val="0"/>
                                                  <w:marTop w:val="0"/>
                                                  <w:marBottom w:val="0"/>
                                                  <w:divBdr>
                                                    <w:top w:val="single" w:sz="2" w:space="0" w:color="D9D9E3"/>
                                                    <w:left w:val="single" w:sz="2" w:space="0" w:color="D9D9E3"/>
                                                    <w:bottom w:val="single" w:sz="2" w:space="0" w:color="D9D9E3"/>
                                                    <w:right w:val="single" w:sz="2" w:space="0" w:color="D9D9E3"/>
                                                  </w:divBdr>
                                                  <w:divsChild>
                                                    <w:div w:id="1317344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73227424">
          <w:marLeft w:val="0"/>
          <w:marRight w:val="0"/>
          <w:marTop w:val="0"/>
          <w:marBottom w:val="0"/>
          <w:divBdr>
            <w:top w:val="none" w:sz="0" w:space="0" w:color="auto"/>
            <w:left w:val="none" w:sz="0" w:space="0" w:color="auto"/>
            <w:bottom w:val="none" w:sz="0" w:space="0" w:color="auto"/>
            <w:right w:val="none" w:sz="0" w:space="0" w:color="auto"/>
          </w:divBdr>
        </w:div>
      </w:divsChild>
    </w:div>
    <w:div w:id="255022085">
      <w:bodyDiv w:val="1"/>
      <w:marLeft w:val="0"/>
      <w:marRight w:val="0"/>
      <w:marTop w:val="0"/>
      <w:marBottom w:val="0"/>
      <w:divBdr>
        <w:top w:val="none" w:sz="0" w:space="0" w:color="auto"/>
        <w:left w:val="none" w:sz="0" w:space="0" w:color="auto"/>
        <w:bottom w:val="none" w:sz="0" w:space="0" w:color="auto"/>
        <w:right w:val="none" w:sz="0" w:space="0" w:color="auto"/>
      </w:divBdr>
    </w:div>
    <w:div w:id="286015289">
      <w:bodyDiv w:val="1"/>
      <w:marLeft w:val="0"/>
      <w:marRight w:val="0"/>
      <w:marTop w:val="0"/>
      <w:marBottom w:val="0"/>
      <w:divBdr>
        <w:top w:val="none" w:sz="0" w:space="0" w:color="auto"/>
        <w:left w:val="none" w:sz="0" w:space="0" w:color="auto"/>
        <w:bottom w:val="none" w:sz="0" w:space="0" w:color="auto"/>
        <w:right w:val="none" w:sz="0" w:space="0" w:color="auto"/>
      </w:divBdr>
    </w:div>
    <w:div w:id="297416483">
      <w:bodyDiv w:val="1"/>
      <w:marLeft w:val="0"/>
      <w:marRight w:val="0"/>
      <w:marTop w:val="0"/>
      <w:marBottom w:val="0"/>
      <w:divBdr>
        <w:top w:val="none" w:sz="0" w:space="0" w:color="auto"/>
        <w:left w:val="none" w:sz="0" w:space="0" w:color="auto"/>
        <w:bottom w:val="none" w:sz="0" w:space="0" w:color="auto"/>
        <w:right w:val="none" w:sz="0" w:space="0" w:color="auto"/>
      </w:divBdr>
    </w:div>
    <w:div w:id="322396368">
      <w:bodyDiv w:val="1"/>
      <w:marLeft w:val="0"/>
      <w:marRight w:val="0"/>
      <w:marTop w:val="0"/>
      <w:marBottom w:val="0"/>
      <w:divBdr>
        <w:top w:val="none" w:sz="0" w:space="0" w:color="auto"/>
        <w:left w:val="none" w:sz="0" w:space="0" w:color="auto"/>
        <w:bottom w:val="none" w:sz="0" w:space="0" w:color="auto"/>
        <w:right w:val="none" w:sz="0" w:space="0" w:color="auto"/>
      </w:divBdr>
      <w:divsChild>
        <w:div w:id="167259223">
          <w:marLeft w:val="0"/>
          <w:marRight w:val="0"/>
          <w:marTop w:val="0"/>
          <w:marBottom w:val="0"/>
          <w:divBdr>
            <w:top w:val="none" w:sz="0" w:space="0" w:color="auto"/>
            <w:left w:val="none" w:sz="0" w:space="0" w:color="auto"/>
            <w:bottom w:val="none" w:sz="0" w:space="0" w:color="auto"/>
            <w:right w:val="none" w:sz="0" w:space="0" w:color="auto"/>
          </w:divBdr>
        </w:div>
        <w:div w:id="277181542">
          <w:marLeft w:val="0"/>
          <w:marRight w:val="0"/>
          <w:marTop w:val="0"/>
          <w:marBottom w:val="0"/>
          <w:divBdr>
            <w:top w:val="single" w:sz="2" w:space="0" w:color="D9D9E3"/>
            <w:left w:val="single" w:sz="2" w:space="0" w:color="D9D9E3"/>
            <w:bottom w:val="single" w:sz="2" w:space="0" w:color="D9D9E3"/>
            <w:right w:val="single" w:sz="2" w:space="0" w:color="D9D9E3"/>
          </w:divBdr>
          <w:divsChild>
            <w:div w:id="1419787565">
              <w:marLeft w:val="0"/>
              <w:marRight w:val="0"/>
              <w:marTop w:val="0"/>
              <w:marBottom w:val="0"/>
              <w:divBdr>
                <w:top w:val="single" w:sz="2" w:space="0" w:color="D9D9E3"/>
                <w:left w:val="single" w:sz="2" w:space="0" w:color="D9D9E3"/>
                <w:bottom w:val="single" w:sz="2" w:space="0" w:color="D9D9E3"/>
                <w:right w:val="single" w:sz="2" w:space="0" w:color="D9D9E3"/>
              </w:divBdr>
              <w:divsChild>
                <w:div w:id="1532764691">
                  <w:marLeft w:val="0"/>
                  <w:marRight w:val="0"/>
                  <w:marTop w:val="0"/>
                  <w:marBottom w:val="0"/>
                  <w:divBdr>
                    <w:top w:val="single" w:sz="2" w:space="0" w:color="D9D9E3"/>
                    <w:left w:val="single" w:sz="2" w:space="0" w:color="D9D9E3"/>
                    <w:bottom w:val="single" w:sz="2" w:space="0" w:color="D9D9E3"/>
                    <w:right w:val="single" w:sz="2" w:space="0" w:color="D9D9E3"/>
                  </w:divBdr>
                  <w:divsChild>
                    <w:div w:id="210309187">
                      <w:marLeft w:val="0"/>
                      <w:marRight w:val="0"/>
                      <w:marTop w:val="0"/>
                      <w:marBottom w:val="0"/>
                      <w:divBdr>
                        <w:top w:val="single" w:sz="2" w:space="0" w:color="D9D9E3"/>
                        <w:left w:val="single" w:sz="2" w:space="0" w:color="D9D9E3"/>
                        <w:bottom w:val="single" w:sz="2" w:space="0" w:color="D9D9E3"/>
                        <w:right w:val="single" w:sz="2" w:space="0" w:color="D9D9E3"/>
                      </w:divBdr>
                      <w:divsChild>
                        <w:div w:id="495387769">
                          <w:marLeft w:val="0"/>
                          <w:marRight w:val="0"/>
                          <w:marTop w:val="0"/>
                          <w:marBottom w:val="0"/>
                          <w:divBdr>
                            <w:top w:val="single" w:sz="2" w:space="0" w:color="D9D9E3"/>
                            <w:left w:val="single" w:sz="2" w:space="0" w:color="D9D9E3"/>
                            <w:bottom w:val="single" w:sz="2" w:space="0" w:color="D9D9E3"/>
                            <w:right w:val="single" w:sz="2" w:space="0" w:color="D9D9E3"/>
                          </w:divBdr>
                          <w:divsChild>
                            <w:div w:id="765148639">
                              <w:marLeft w:val="0"/>
                              <w:marRight w:val="0"/>
                              <w:marTop w:val="90"/>
                              <w:marBottom w:val="0"/>
                              <w:divBdr>
                                <w:top w:val="single" w:sz="2" w:space="0" w:color="D9D9E3"/>
                                <w:left w:val="single" w:sz="2" w:space="0" w:color="D9D9E3"/>
                                <w:bottom w:val="single" w:sz="2" w:space="0" w:color="D9D9E3"/>
                                <w:right w:val="single" w:sz="2" w:space="0" w:color="D9D9E3"/>
                              </w:divBdr>
                              <w:divsChild>
                                <w:div w:id="42947734">
                                  <w:marLeft w:val="0"/>
                                  <w:marRight w:val="0"/>
                                  <w:marTop w:val="0"/>
                                  <w:marBottom w:val="0"/>
                                  <w:divBdr>
                                    <w:top w:val="single" w:sz="2" w:space="0" w:color="D9D9E3"/>
                                    <w:left w:val="single" w:sz="2" w:space="0" w:color="D9D9E3"/>
                                    <w:bottom w:val="single" w:sz="2" w:space="0" w:color="D9D9E3"/>
                                    <w:right w:val="single" w:sz="2" w:space="0" w:color="D9D9E3"/>
                                  </w:divBdr>
                                  <w:divsChild>
                                    <w:div w:id="1513951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83003149">
                          <w:marLeft w:val="0"/>
                          <w:marRight w:val="0"/>
                          <w:marTop w:val="0"/>
                          <w:marBottom w:val="0"/>
                          <w:divBdr>
                            <w:top w:val="single" w:sz="2" w:space="0" w:color="auto"/>
                            <w:left w:val="single" w:sz="2" w:space="0" w:color="auto"/>
                            <w:bottom w:val="single" w:sz="6" w:space="0" w:color="auto"/>
                            <w:right w:val="single" w:sz="2" w:space="0" w:color="auto"/>
                          </w:divBdr>
                          <w:divsChild>
                            <w:div w:id="1937860043">
                              <w:marLeft w:val="0"/>
                              <w:marRight w:val="0"/>
                              <w:marTop w:val="100"/>
                              <w:marBottom w:val="100"/>
                              <w:divBdr>
                                <w:top w:val="single" w:sz="2" w:space="0" w:color="D9D9E3"/>
                                <w:left w:val="single" w:sz="2" w:space="0" w:color="D9D9E3"/>
                                <w:bottom w:val="single" w:sz="2" w:space="0" w:color="D9D9E3"/>
                                <w:right w:val="single" w:sz="2" w:space="0" w:color="D9D9E3"/>
                              </w:divBdr>
                              <w:divsChild>
                                <w:div w:id="610942289">
                                  <w:marLeft w:val="0"/>
                                  <w:marRight w:val="0"/>
                                  <w:marTop w:val="0"/>
                                  <w:marBottom w:val="0"/>
                                  <w:divBdr>
                                    <w:top w:val="single" w:sz="2" w:space="0" w:color="D9D9E3"/>
                                    <w:left w:val="single" w:sz="2" w:space="0" w:color="D9D9E3"/>
                                    <w:bottom w:val="single" w:sz="2" w:space="0" w:color="D9D9E3"/>
                                    <w:right w:val="single" w:sz="2" w:space="0" w:color="D9D9E3"/>
                                  </w:divBdr>
                                  <w:divsChild>
                                    <w:div w:id="620842094">
                                      <w:marLeft w:val="0"/>
                                      <w:marRight w:val="0"/>
                                      <w:marTop w:val="0"/>
                                      <w:marBottom w:val="0"/>
                                      <w:divBdr>
                                        <w:top w:val="single" w:sz="2" w:space="0" w:color="D9D9E3"/>
                                        <w:left w:val="single" w:sz="2" w:space="0" w:color="D9D9E3"/>
                                        <w:bottom w:val="single" w:sz="2" w:space="0" w:color="D9D9E3"/>
                                        <w:right w:val="single" w:sz="2" w:space="0" w:color="D9D9E3"/>
                                      </w:divBdr>
                                      <w:divsChild>
                                        <w:div w:id="181825378">
                                          <w:marLeft w:val="0"/>
                                          <w:marRight w:val="0"/>
                                          <w:marTop w:val="0"/>
                                          <w:marBottom w:val="0"/>
                                          <w:divBdr>
                                            <w:top w:val="single" w:sz="2" w:space="0" w:color="D9D9E3"/>
                                            <w:left w:val="single" w:sz="2" w:space="0" w:color="D9D9E3"/>
                                            <w:bottom w:val="single" w:sz="2" w:space="0" w:color="D9D9E3"/>
                                            <w:right w:val="single" w:sz="2" w:space="0" w:color="D9D9E3"/>
                                          </w:divBdr>
                                          <w:divsChild>
                                            <w:div w:id="322440133">
                                              <w:marLeft w:val="0"/>
                                              <w:marRight w:val="0"/>
                                              <w:marTop w:val="0"/>
                                              <w:marBottom w:val="0"/>
                                              <w:divBdr>
                                                <w:top w:val="single" w:sz="2" w:space="0" w:color="D9D9E3"/>
                                                <w:left w:val="single" w:sz="2" w:space="0" w:color="D9D9E3"/>
                                                <w:bottom w:val="single" w:sz="2" w:space="0" w:color="D9D9E3"/>
                                                <w:right w:val="single" w:sz="2" w:space="0" w:color="D9D9E3"/>
                                              </w:divBdr>
                                              <w:divsChild>
                                                <w:div w:id="555702652">
                                                  <w:marLeft w:val="0"/>
                                                  <w:marRight w:val="0"/>
                                                  <w:marTop w:val="0"/>
                                                  <w:marBottom w:val="0"/>
                                                  <w:divBdr>
                                                    <w:top w:val="single" w:sz="2" w:space="0" w:color="D9D9E3"/>
                                                    <w:left w:val="single" w:sz="2" w:space="0" w:color="D9D9E3"/>
                                                    <w:bottom w:val="single" w:sz="2" w:space="0" w:color="D9D9E3"/>
                                                    <w:right w:val="single" w:sz="2" w:space="0" w:color="D9D9E3"/>
                                                  </w:divBdr>
                                                  <w:divsChild>
                                                    <w:div w:id="273946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341905994">
      <w:bodyDiv w:val="1"/>
      <w:marLeft w:val="0"/>
      <w:marRight w:val="0"/>
      <w:marTop w:val="0"/>
      <w:marBottom w:val="0"/>
      <w:divBdr>
        <w:top w:val="none" w:sz="0" w:space="0" w:color="auto"/>
        <w:left w:val="none" w:sz="0" w:space="0" w:color="auto"/>
        <w:bottom w:val="none" w:sz="0" w:space="0" w:color="auto"/>
        <w:right w:val="none" w:sz="0" w:space="0" w:color="auto"/>
      </w:divBdr>
    </w:div>
    <w:div w:id="424107127">
      <w:bodyDiv w:val="1"/>
      <w:marLeft w:val="0"/>
      <w:marRight w:val="0"/>
      <w:marTop w:val="0"/>
      <w:marBottom w:val="0"/>
      <w:divBdr>
        <w:top w:val="none" w:sz="0" w:space="0" w:color="auto"/>
        <w:left w:val="none" w:sz="0" w:space="0" w:color="auto"/>
        <w:bottom w:val="none" w:sz="0" w:space="0" w:color="auto"/>
        <w:right w:val="none" w:sz="0" w:space="0" w:color="auto"/>
      </w:divBdr>
    </w:div>
    <w:div w:id="460222060">
      <w:bodyDiv w:val="1"/>
      <w:marLeft w:val="0"/>
      <w:marRight w:val="0"/>
      <w:marTop w:val="0"/>
      <w:marBottom w:val="0"/>
      <w:divBdr>
        <w:top w:val="none" w:sz="0" w:space="0" w:color="auto"/>
        <w:left w:val="none" w:sz="0" w:space="0" w:color="auto"/>
        <w:bottom w:val="none" w:sz="0" w:space="0" w:color="auto"/>
        <w:right w:val="none" w:sz="0" w:space="0" w:color="auto"/>
      </w:divBdr>
      <w:divsChild>
        <w:div w:id="296644234">
          <w:marLeft w:val="0"/>
          <w:marRight w:val="0"/>
          <w:marTop w:val="0"/>
          <w:marBottom w:val="0"/>
          <w:divBdr>
            <w:top w:val="single" w:sz="2" w:space="0" w:color="D9D9E3"/>
            <w:left w:val="single" w:sz="2" w:space="0" w:color="D9D9E3"/>
            <w:bottom w:val="single" w:sz="2" w:space="0" w:color="D9D9E3"/>
            <w:right w:val="single" w:sz="2" w:space="0" w:color="D9D9E3"/>
          </w:divBdr>
          <w:divsChild>
            <w:div w:id="1593777778">
              <w:marLeft w:val="0"/>
              <w:marRight w:val="0"/>
              <w:marTop w:val="0"/>
              <w:marBottom w:val="0"/>
              <w:divBdr>
                <w:top w:val="single" w:sz="2" w:space="0" w:color="D9D9E3"/>
                <w:left w:val="single" w:sz="2" w:space="0" w:color="D9D9E3"/>
                <w:bottom w:val="single" w:sz="2" w:space="0" w:color="D9D9E3"/>
                <w:right w:val="single" w:sz="2" w:space="0" w:color="D9D9E3"/>
              </w:divBdr>
              <w:divsChild>
                <w:div w:id="1242790399">
                  <w:marLeft w:val="0"/>
                  <w:marRight w:val="0"/>
                  <w:marTop w:val="0"/>
                  <w:marBottom w:val="0"/>
                  <w:divBdr>
                    <w:top w:val="single" w:sz="2" w:space="0" w:color="D9D9E3"/>
                    <w:left w:val="single" w:sz="2" w:space="0" w:color="D9D9E3"/>
                    <w:bottom w:val="single" w:sz="2" w:space="0" w:color="D9D9E3"/>
                    <w:right w:val="single" w:sz="2" w:space="0" w:color="D9D9E3"/>
                  </w:divBdr>
                  <w:divsChild>
                    <w:div w:id="1251622925">
                      <w:marLeft w:val="0"/>
                      <w:marRight w:val="0"/>
                      <w:marTop w:val="0"/>
                      <w:marBottom w:val="0"/>
                      <w:divBdr>
                        <w:top w:val="single" w:sz="2" w:space="0" w:color="D9D9E3"/>
                        <w:left w:val="single" w:sz="2" w:space="0" w:color="D9D9E3"/>
                        <w:bottom w:val="single" w:sz="2" w:space="0" w:color="D9D9E3"/>
                        <w:right w:val="single" w:sz="2" w:space="0" w:color="D9D9E3"/>
                      </w:divBdr>
                      <w:divsChild>
                        <w:div w:id="1538422357">
                          <w:marLeft w:val="0"/>
                          <w:marRight w:val="0"/>
                          <w:marTop w:val="0"/>
                          <w:marBottom w:val="0"/>
                          <w:divBdr>
                            <w:top w:val="single" w:sz="2" w:space="0" w:color="D9D9E3"/>
                            <w:left w:val="single" w:sz="2" w:space="0" w:color="D9D9E3"/>
                            <w:bottom w:val="single" w:sz="2" w:space="0" w:color="D9D9E3"/>
                            <w:right w:val="single" w:sz="2" w:space="0" w:color="D9D9E3"/>
                          </w:divBdr>
                          <w:divsChild>
                            <w:div w:id="296495569">
                              <w:marLeft w:val="0"/>
                              <w:marRight w:val="0"/>
                              <w:marTop w:val="90"/>
                              <w:marBottom w:val="0"/>
                              <w:divBdr>
                                <w:top w:val="single" w:sz="2" w:space="0" w:color="D9D9E3"/>
                                <w:left w:val="single" w:sz="2" w:space="0" w:color="D9D9E3"/>
                                <w:bottom w:val="single" w:sz="2" w:space="0" w:color="D9D9E3"/>
                                <w:right w:val="single" w:sz="2" w:space="0" w:color="D9D9E3"/>
                              </w:divBdr>
                              <w:divsChild>
                                <w:div w:id="1022708518">
                                  <w:marLeft w:val="0"/>
                                  <w:marRight w:val="0"/>
                                  <w:marTop w:val="0"/>
                                  <w:marBottom w:val="0"/>
                                  <w:divBdr>
                                    <w:top w:val="single" w:sz="2" w:space="0" w:color="D9D9E3"/>
                                    <w:left w:val="single" w:sz="2" w:space="0" w:color="D9D9E3"/>
                                    <w:bottom w:val="single" w:sz="2" w:space="0" w:color="D9D9E3"/>
                                    <w:right w:val="single" w:sz="2" w:space="0" w:color="D9D9E3"/>
                                  </w:divBdr>
                                  <w:divsChild>
                                    <w:div w:id="17082174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35598396">
                          <w:marLeft w:val="0"/>
                          <w:marRight w:val="0"/>
                          <w:marTop w:val="0"/>
                          <w:marBottom w:val="0"/>
                          <w:divBdr>
                            <w:top w:val="single" w:sz="2" w:space="0" w:color="auto"/>
                            <w:left w:val="single" w:sz="2" w:space="0" w:color="auto"/>
                            <w:bottom w:val="single" w:sz="6" w:space="0" w:color="auto"/>
                            <w:right w:val="single" w:sz="2" w:space="0" w:color="auto"/>
                          </w:divBdr>
                          <w:divsChild>
                            <w:div w:id="227615615">
                              <w:marLeft w:val="0"/>
                              <w:marRight w:val="0"/>
                              <w:marTop w:val="100"/>
                              <w:marBottom w:val="100"/>
                              <w:divBdr>
                                <w:top w:val="single" w:sz="2" w:space="0" w:color="D9D9E3"/>
                                <w:left w:val="single" w:sz="2" w:space="0" w:color="D9D9E3"/>
                                <w:bottom w:val="single" w:sz="2" w:space="0" w:color="D9D9E3"/>
                                <w:right w:val="single" w:sz="2" w:space="0" w:color="D9D9E3"/>
                              </w:divBdr>
                              <w:divsChild>
                                <w:div w:id="69042112">
                                  <w:marLeft w:val="0"/>
                                  <w:marRight w:val="0"/>
                                  <w:marTop w:val="0"/>
                                  <w:marBottom w:val="0"/>
                                  <w:divBdr>
                                    <w:top w:val="single" w:sz="2" w:space="0" w:color="D9D9E3"/>
                                    <w:left w:val="single" w:sz="2" w:space="0" w:color="D9D9E3"/>
                                    <w:bottom w:val="single" w:sz="2" w:space="0" w:color="D9D9E3"/>
                                    <w:right w:val="single" w:sz="2" w:space="0" w:color="D9D9E3"/>
                                  </w:divBdr>
                                  <w:divsChild>
                                    <w:div w:id="1553736970">
                                      <w:marLeft w:val="0"/>
                                      <w:marRight w:val="0"/>
                                      <w:marTop w:val="0"/>
                                      <w:marBottom w:val="0"/>
                                      <w:divBdr>
                                        <w:top w:val="single" w:sz="2" w:space="0" w:color="D9D9E3"/>
                                        <w:left w:val="single" w:sz="2" w:space="0" w:color="D9D9E3"/>
                                        <w:bottom w:val="single" w:sz="2" w:space="0" w:color="D9D9E3"/>
                                        <w:right w:val="single" w:sz="2" w:space="0" w:color="D9D9E3"/>
                                      </w:divBdr>
                                      <w:divsChild>
                                        <w:div w:id="1121800687">
                                          <w:marLeft w:val="0"/>
                                          <w:marRight w:val="0"/>
                                          <w:marTop w:val="0"/>
                                          <w:marBottom w:val="0"/>
                                          <w:divBdr>
                                            <w:top w:val="single" w:sz="2" w:space="0" w:color="D9D9E3"/>
                                            <w:left w:val="single" w:sz="2" w:space="0" w:color="D9D9E3"/>
                                            <w:bottom w:val="single" w:sz="2" w:space="0" w:color="D9D9E3"/>
                                            <w:right w:val="single" w:sz="2" w:space="0" w:color="D9D9E3"/>
                                          </w:divBdr>
                                          <w:divsChild>
                                            <w:div w:id="1071387641">
                                              <w:marLeft w:val="0"/>
                                              <w:marRight w:val="0"/>
                                              <w:marTop w:val="0"/>
                                              <w:marBottom w:val="0"/>
                                              <w:divBdr>
                                                <w:top w:val="single" w:sz="2" w:space="0" w:color="D9D9E3"/>
                                                <w:left w:val="single" w:sz="2" w:space="0" w:color="D9D9E3"/>
                                                <w:bottom w:val="single" w:sz="2" w:space="0" w:color="D9D9E3"/>
                                                <w:right w:val="single" w:sz="2" w:space="0" w:color="D9D9E3"/>
                                              </w:divBdr>
                                              <w:divsChild>
                                                <w:div w:id="125394018">
                                                  <w:marLeft w:val="0"/>
                                                  <w:marRight w:val="0"/>
                                                  <w:marTop w:val="0"/>
                                                  <w:marBottom w:val="0"/>
                                                  <w:divBdr>
                                                    <w:top w:val="single" w:sz="2" w:space="0" w:color="D9D9E3"/>
                                                    <w:left w:val="single" w:sz="2" w:space="0" w:color="D9D9E3"/>
                                                    <w:bottom w:val="single" w:sz="2" w:space="0" w:color="D9D9E3"/>
                                                    <w:right w:val="single" w:sz="2" w:space="0" w:color="D9D9E3"/>
                                                  </w:divBdr>
                                                  <w:divsChild>
                                                    <w:div w:id="615061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20004641">
          <w:marLeft w:val="0"/>
          <w:marRight w:val="0"/>
          <w:marTop w:val="0"/>
          <w:marBottom w:val="0"/>
          <w:divBdr>
            <w:top w:val="none" w:sz="0" w:space="0" w:color="auto"/>
            <w:left w:val="none" w:sz="0" w:space="0" w:color="auto"/>
            <w:bottom w:val="none" w:sz="0" w:space="0" w:color="auto"/>
            <w:right w:val="none" w:sz="0" w:space="0" w:color="auto"/>
          </w:divBdr>
        </w:div>
      </w:divsChild>
    </w:div>
    <w:div w:id="475879052">
      <w:bodyDiv w:val="1"/>
      <w:marLeft w:val="0"/>
      <w:marRight w:val="0"/>
      <w:marTop w:val="0"/>
      <w:marBottom w:val="0"/>
      <w:divBdr>
        <w:top w:val="none" w:sz="0" w:space="0" w:color="auto"/>
        <w:left w:val="none" w:sz="0" w:space="0" w:color="auto"/>
        <w:bottom w:val="none" w:sz="0" w:space="0" w:color="auto"/>
        <w:right w:val="none" w:sz="0" w:space="0" w:color="auto"/>
      </w:divBdr>
    </w:div>
    <w:div w:id="487405559">
      <w:bodyDiv w:val="1"/>
      <w:marLeft w:val="0"/>
      <w:marRight w:val="0"/>
      <w:marTop w:val="0"/>
      <w:marBottom w:val="0"/>
      <w:divBdr>
        <w:top w:val="none" w:sz="0" w:space="0" w:color="auto"/>
        <w:left w:val="none" w:sz="0" w:space="0" w:color="auto"/>
        <w:bottom w:val="none" w:sz="0" w:space="0" w:color="auto"/>
        <w:right w:val="none" w:sz="0" w:space="0" w:color="auto"/>
      </w:divBdr>
    </w:div>
    <w:div w:id="611980051">
      <w:bodyDiv w:val="1"/>
      <w:marLeft w:val="0"/>
      <w:marRight w:val="0"/>
      <w:marTop w:val="0"/>
      <w:marBottom w:val="0"/>
      <w:divBdr>
        <w:top w:val="none" w:sz="0" w:space="0" w:color="auto"/>
        <w:left w:val="none" w:sz="0" w:space="0" w:color="auto"/>
        <w:bottom w:val="none" w:sz="0" w:space="0" w:color="auto"/>
        <w:right w:val="none" w:sz="0" w:space="0" w:color="auto"/>
      </w:divBdr>
    </w:div>
    <w:div w:id="624119523">
      <w:bodyDiv w:val="1"/>
      <w:marLeft w:val="0"/>
      <w:marRight w:val="0"/>
      <w:marTop w:val="0"/>
      <w:marBottom w:val="0"/>
      <w:divBdr>
        <w:top w:val="none" w:sz="0" w:space="0" w:color="auto"/>
        <w:left w:val="none" w:sz="0" w:space="0" w:color="auto"/>
        <w:bottom w:val="none" w:sz="0" w:space="0" w:color="auto"/>
        <w:right w:val="none" w:sz="0" w:space="0" w:color="auto"/>
      </w:divBdr>
    </w:div>
    <w:div w:id="697586406">
      <w:bodyDiv w:val="1"/>
      <w:marLeft w:val="0"/>
      <w:marRight w:val="0"/>
      <w:marTop w:val="0"/>
      <w:marBottom w:val="0"/>
      <w:divBdr>
        <w:top w:val="none" w:sz="0" w:space="0" w:color="auto"/>
        <w:left w:val="none" w:sz="0" w:space="0" w:color="auto"/>
        <w:bottom w:val="none" w:sz="0" w:space="0" w:color="auto"/>
        <w:right w:val="none" w:sz="0" w:space="0" w:color="auto"/>
      </w:divBdr>
      <w:divsChild>
        <w:div w:id="1937712050">
          <w:marLeft w:val="0"/>
          <w:marRight w:val="0"/>
          <w:marTop w:val="0"/>
          <w:marBottom w:val="0"/>
          <w:divBdr>
            <w:top w:val="single" w:sz="2" w:space="0" w:color="D9D9E3"/>
            <w:left w:val="single" w:sz="2" w:space="0" w:color="D9D9E3"/>
            <w:bottom w:val="single" w:sz="2" w:space="0" w:color="D9D9E3"/>
            <w:right w:val="single" w:sz="2" w:space="0" w:color="D9D9E3"/>
          </w:divBdr>
          <w:divsChild>
            <w:div w:id="1065832683">
              <w:marLeft w:val="0"/>
              <w:marRight w:val="0"/>
              <w:marTop w:val="0"/>
              <w:marBottom w:val="0"/>
              <w:divBdr>
                <w:top w:val="single" w:sz="2" w:space="0" w:color="D9D9E3"/>
                <w:left w:val="single" w:sz="2" w:space="0" w:color="D9D9E3"/>
                <w:bottom w:val="single" w:sz="2" w:space="0" w:color="D9D9E3"/>
                <w:right w:val="single" w:sz="2" w:space="0" w:color="D9D9E3"/>
              </w:divBdr>
              <w:divsChild>
                <w:div w:id="124739809">
                  <w:marLeft w:val="0"/>
                  <w:marRight w:val="0"/>
                  <w:marTop w:val="0"/>
                  <w:marBottom w:val="0"/>
                  <w:divBdr>
                    <w:top w:val="single" w:sz="2" w:space="0" w:color="D9D9E3"/>
                    <w:left w:val="single" w:sz="2" w:space="0" w:color="D9D9E3"/>
                    <w:bottom w:val="single" w:sz="2" w:space="0" w:color="D9D9E3"/>
                    <w:right w:val="single" w:sz="2" w:space="0" w:color="D9D9E3"/>
                  </w:divBdr>
                  <w:divsChild>
                    <w:div w:id="1417244166">
                      <w:marLeft w:val="0"/>
                      <w:marRight w:val="0"/>
                      <w:marTop w:val="0"/>
                      <w:marBottom w:val="0"/>
                      <w:divBdr>
                        <w:top w:val="single" w:sz="2" w:space="0" w:color="D9D9E3"/>
                        <w:left w:val="single" w:sz="2" w:space="0" w:color="D9D9E3"/>
                        <w:bottom w:val="single" w:sz="2" w:space="0" w:color="D9D9E3"/>
                        <w:right w:val="single" w:sz="2" w:space="0" w:color="D9D9E3"/>
                      </w:divBdr>
                      <w:divsChild>
                        <w:div w:id="1713920345">
                          <w:marLeft w:val="0"/>
                          <w:marRight w:val="0"/>
                          <w:marTop w:val="0"/>
                          <w:marBottom w:val="0"/>
                          <w:divBdr>
                            <w:top w:val="single" w:sz="2" w:space="0" w:color="D9D9E3"/>
                            <w:left w:val="single" w:sz="2" w:space="0" w:color="D9D9E3"/>
                            <w:bottom w:val="single" w:sz="2" w:space="0" w:color="D9D9E3"/>
                            <w:right w:val="single" w:sz="2" w:space="0" w:color="D9D9E3"/>
                          </w:divBdr>
                          <w:divsChild>
                            <w:div w:id="618996908">
                              <w:marLeft w:val="0"/>
                              <w:marRight w:val="0"/>
                              <w:marTop w:val="90"/>
                              <w:marBottom w:val="0"/>
                              <w:divBdr>
                                <w:top w:val="single" w:sz="2" w:space="0" w:color="D9D9E3"/>
                                <w:left w:val="single" w:sz="2" w:space="0" w:color="D9D9E3"/>
                                <w:bottom w:val="single" w:sz="2" w:space="0" w:color="D9D9E3"/>
                                <w:right w:val="single" w:sz="2" w:space="0" w:color="D9D9E3"/>
                              </w:divBdr>
                              <w:divsChild>
                                <w:div w:id="949430342">
                                  <w:marLeft w:val="0"/>
                                  <w:marRight w:val="0"/>
                                  <w:marTop w:val="0"/>
                                  <w:marBottom w:val="0"/>
                                  <w:divBdr>
                                    <w:top w:val="single" w:sz="2" w:space="0" w:color="D9D9E3"/>
                                    <w:left w:val="single" w:sz="2" w:space="0" w:color="D9D9E3"/>
                                    <w:bottom w:val="single" w:sz="2" w:space="0" w:color="D9D9E3"/>
                                    <w:right w:val="single" w:sz="2" w:space="0" w:color="D9D9E3"/>
                                  </w:divBdr>
                                  <w:divsChild>
                                    <w:div w:id="1553418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795556815">
                          <w:marLeft w:val="0"/>
                          <w:marRight w:val="0"/>
                          <w:marTop w:val="0"/>
                          <w:marBottom w:val="0"/>
                          <w:divBdr>
                            <w:top w:val="single" w:sz="2" w:space="0" w:color="auto"/>
                            <w:left w:val="single" w:sz="2" w:space="0" w:color="auto"/>
                            <w:bottom w:val="single" w:sz="6" w:space="0" w:color="auto"/>
                            <w:right w:val="single" w:sz="2" w:space="0" w:color="auto"/>
                          </w:divBdr>
                          <w:divsChild>
                            <w:div w:id="1591691886">
                              <w:marLeft w:val="0"/>
                              <w:marRight w:val="0"/>
                              <w:marTop w:val="100"/>
                              <w:marBottom w:val="100"/>
                              <w:divBdr>
                                <w:top w:val="single" w:sz="2" w:space="0" w:color="D9D9E3"/>
                                <w:left w:val="single" w:sz="2" w:space="0" w:color="D9D9E3"/>
                                <w:bottom w:val="single" w:sz="2" w:space="0" w:color="D9D9E3"/>
                                <w:right w:val="single" w:sz="2" w:space="0" w:color="D9D9E3"/>
                              </w:divBdr>
                              <w:divsChild>
                                <w:div w:id="692459003">
                                  <w:marLeft w:val="0"/>
                                  <w:marRight w:val="0"/>
                                  <w:marTop w:val="0"/>
                                  <w:marBottom w:val="0"/>
                                  <w:divBdr>
                                    <w:top w:val="single" w:sz="2" w:space="0" w:color="D9D9E3"/>
                                    <w:left w:val="single" w:sz="2" w:space="0" w:color="D9D9E3"/>
                                    <w:bottom w:val="single" w:sz="2" w:space="0" w:color="D9D9E3"/>
                                    <w:right w:val="single" w:sz="2" w:space="0" w:color="D9D9E3"/>
                                  </w:divBdr>
                                  <w:divsChild>
                                    <w:div w:id="1626039447">
                                      <w:marLeft w:val="0"/>
                                      <w:marRight w:val="0"/>
                                      <w:marTop w:val="0"/>
                                      <w:marBottom w:val="0"/>
                                      <w:divBdr>
                                        <w:top w:val="single" w:sz="2" w:space="0" w:color="D9D9E3"/>
                                        <w:left w:val="single" w:sz="2" w:space="0" w:color="D9D9E3"/>
                                        <w:bottom w:val="single" w:sz="2" w:space="0" w:color="D9D9E3"/>
                                        <w:right w:val="single" w:sz="2" w:space="0" w:color="D9D9E3"/>
                                      </w:divBdr>
                                      <w:divsChild>
                                        <w:div w:id="927811868">
                                          <w:marLeft w:val="0"/>
                                          <w:marRight w:val="0"/>
                                          <w:marTop w:val="0"/>
                                          <w:marBottom w:val="0"/>
                                          <w:divBdr>
                                            <w:top w:val="single" w:sz="2" w:space="0" w:color="D9D9E3"/>
                                            <w:left w:val="single" w:sz="2" w:space="0" w:color="D9D9E3"/>
                                            <w:bottom w:val="single" w:sz="2" w:space="0" w:color="D9D9E3"/>
                                            <w:right w:val="single" w:sz="2" w:space="0" w:color="D9D9E3"/>
                                          </w:divBdr>
                                          <w:divsChild>
                                            <w:div w:id="102850878">
                                              <w:marLeft w:val="0"/>
                                              <w:marRight w:val="0"/>
                                              <w:marTop w:val="0"/>
                                              <w:marBottom w:val="0"/>
                                              <w:divBdr>
                                                <w:top w:val="single" w:sz="2" w:space="0" w:color="D9D9E3"/>
                                                <w:left w:val="single" w:sz="2" w:space="0" w:color="D9D9E3"/>
                                                <w:bottom w:val="single" w:sz="2" w:space="0" w:color="D9D9E3"/>
                                                <w:right w:val="single" w:sz="2" w:space="0" w:color="D9D9E3"/>
                                              </w:divBdr>
                                              <w:divsChild>
                                                <w:div w:id="575819835">
                                                  <w:marLeft w:val="0"/>
                                                  <w:marRight w:val="0"/>
                                                  <w:marTop w:val="0"/>
                                                  <w:marBottom w:val="0"/>
                                                  <w:divBdr>
                                                    <w:top w:val="single" w:sz="2" w:space="0" w:color="D9D9E3"/>
                                                    <w:left w:val="single" w:sz="2" w:space="0" w:color="D9D9E3"/>
                                                    <w:bottom w:val="single" w:sz="2" w:space="0" w:color="D9D9E3"/>
                                                    <w:right w:val="single" w:sz="2" w:space="0" w:color="D9D9E3"/>
                                                  </w:divBdr>
                                                  <w:divsChild>
                                                    <w:div w:id="1503395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13289419">
          <w:marLeft w:val="0"/>
          <w:marRight w:val="0"/>
          <w:marTop w:val="0"/>
          <w:marBottom w:val="0"/>
          <w:divBdr>
            <w:top w:val="none" w:sz="0" w:space="0" w:color="auto"/>
            <w:left w:val="none" w:sz="0" w:space="0" w:color="auto"/>
            <w:bottom w:val="none" w:sz="0" w:space="0" w:color="auto"/>
            <w:right w:val="none" w:sz="0" w:space="0" w:color="auto"/>
          </w:divBdr>
        </w:div>
      </w:divsChild>
    </w:div>
    <w:div w:id="707412237">
      <w:bodyDiv w:val="1"/>
      <w:marLeft w:val="0"/>
      <w:marRight w:val="0"/>
      <w:marTop w:val="0"/>
      <w:marBottom w:val="0"/>
      <w:divBdr>
        <w:top w:val="none" w:sz="0" w:space="0" w:color="auto"/>
        <w:left w:val="none" w:sz="0" w:space="0" w:color="auto"/>
        <w:bottom w:val="none" w:sz="0" w:space="0" w:color="auto"/>
        <w:right w:val="none" w:sz="0" w:space="0" w:color="auto"/>
      </w:divBdr>
    </w:div>
    <w:div w:id="792595929">
      <w:bodyDiv w:val="1"/>
      <w:marLeft w:val="0"/>
      <w:marRight w:val="0"/>
      <w:marTop w:val="0"/>
      <w:marBottom w:val="0"/>
      <w:divBdr>
        <w:top w:val="none" w:sz="0" w:space="0" w:color="auto"/>
        <w:left w:val="none" w:sz="0" w:space="0" w:color="auto"/>
        <w:bottom w:val="none" w:sz="0" w:space="0" w:color="auto"/>
        <w:right w:val="none" w:sz="0" w:space="0" w:color="auto"/>
      </w:divBdr>
    </w:div>
    <w:div w:id="817695282">
      <w:bodyDiv w:val="1"/>
      <w:marLeft w:val="0"/>
      <w:marRight w:val="0"/>
      <w:marTop w:val="0"/>
      <w:marBottom w:val="0"/>
      <w:divBdr>
        <w:top w:val="none" w:sz="0" w:space="0" w:color="auto"/>
        <w:left w:val="none" w:sz="0" w:space="0" w:color="auto"/>
        <w:bottom w:val="none" w:sz="0" w:space="0" w:color="auto"/>
        <w:right w:val="none" w:sz="0" w:space="0" w:color="auto"/>
      </w:divBdr>
    </w:div>
    <w:div w:id="945384957">
      <w:bodyDiv w:val="1"/>
      <w:marLeft w:val="0"/>
      <w:marRight w:val="0"/>
      <w:marTop w:val="0"/>
      <w:marBottom w:val="0"/>
      <w:divBdr>
        <w:top w:val="none" w:sz="0" w:space="0" w:color="auto"/>
        <w:left w:val="none" w:sz="0" w:space="0" w:color="auto"/>
        <w:bottom w:val="none" w:sz="0" w:space="0" w:color="auto"/>
        <w:right w:val="none" w:sz="0" w:space="0" w:color="auto"/>
      </w:divBdr>
    </w:div>
    <w:div w:id="951015995">
      <w:bodyDiv w:val="1"/>
      <w:marLeft w:val="0"/>
      <w:marRight w:val="0"/>
      <w:marTop w:val="0"/>
      <w:marBottom w:val="0"/>
      <w:divBdr>
        <w:top w:val="none" w:sz="0" w:space="0" w:color="auto"/>
        <w:left w:val="none" w:sz="0" w:space="0" w:color="auto"/>
        <w:bottom w:val="none" w:sz="0" w:space="0" w:color="auto"/>
        <w:right w:val="none" w:sz="0" w:space="0" w:color="auto"/>
      </w:divBdr>
    </w:div>
    <w:div w:id="997806749">
      <w:bodyDiv w:val="1"/>
      <w:marLeft w:val="0"/>
      <w:marRight w:val="0"/>
      <w:marTop w:val="0"/>
      <w:marBottom w:val="0"/>
      <w:divBdr>
        <w:top w:val="none" w:sz="0" w:space="0" w:color="auto"/>
        <w:left w:val="none" w:sz="0" w:space="0" w:color="auto"/>
        <w:bottom w:val="none" w:sz="0" w:space="0" w:color="auto"/>
        <w:right w:val="none" w:sz="0" w:space="0" w:color="auto"/>
      </w:divBdr>
    </w:div>
    <w:div w:id="1022702787">
      <w:bodyDiv w:val="1"/>
      <w:marLeft w:val="0"/>
      <w:marRight w:val="0"/>
      <w:marTop w:val="0"/>
      <w:marBottom w:val="0"/>
      <w:divBdr>
        <w:top w:val="none" w:sz="0" w:space="0" w:color="auto"/>
        <w:left w:val="none" w:sz="0" w:space="0" w:color="auto"/>
        <w:bottom w:val="none" w:sz="0" w:space="0" w:color="auto"/>
        <w:right w:val="none" w:sz="0" w:space="0" w:color="auto"/>
      </w:divBdr>
    </w:div>
    <w:div w:id="1027413363">
      <w:bodyDiv w:val="1"/>
      <w:marLeft w:val="0"/>
      <w:marRight w:val="0"/>
      <w:marTop w:val="0"/>
      <w:marBottom w:val="0"/>
      <w:divBdr>
        <w:top w:val="none" w:sz="0" w:space="0" w:color="auto"/>
        <w:left w:val="none" w:sz="0" w:space="0" w:color="auto"/>
        <w:bottom w:val="none" w:sz="0" w:space="0" w:color="auto"/>
        <w:right w:val="none" w:sz="0" w:space="0" w:color="auto"/>
      </w:divBdr>
    </w:div>
    <w:div w:id="1032654034">
      <w:bodyDiv w:val="1"/>
      <w:marLeft w:val="0"/>
      <w:marRight w:val="0"/>
      <w:marTop w:val="0"/>
      <w:marBottom w:val="0"/>
      <w:divBdr>
        <w:top w:val="none" w:sz="0" w:space="0" w:color="auto"/>
        <w:left w:val="none" w:sz="0" w:space="0" w:color="auto"/>
        <w:bottom w:val="none" w:sz="0" w:space="0" w:color="auto"/>
        <w:right w:val="none" w:sz="0" w:space="0" w:color="auto"/>
      </w:divBdr>
    </w:div>
    <w:div w:id="1183395695">
      <w:bodyDiv w:val="1"/>
      <w:marLeft w:val="0"/>
      <w:marRight w:val="0"/>
      <w:marTop w:val="0"/>
      <w:marBottom w:val="0"/>
      <w:divBdr>
        <w:top w:val="none" w:sz="0" w:space="0" w:color="auto"/>
        <w:left w:val="none" w:sz="0" w:space="0" w:color="auto"/>
        <w:bottom w:val="none" w:sz="0" w:space="0" w:color="auto"/>
        <w:right w:val="none" w:sz="0" w:space="0" w:color="auto"/>
      </w:divBdr>
    </w:div>
    <w:div w:id="1261185833">
      <w:bodyDiv w:val="1"/>
      <w:marLeft w:val="0"/>
      <w:marRight w:val="0"/>
      <w:marTop w:val="0"/>
      <w:marBottom w:val="0"/>
      <w:divBdr>
        <w:top w:val="none" w:sz="0" w:space="0" w:color="auto"/>
        <w:left w:val="none" w:sz="0" w:space="0" w:color="auto"/>
        <w:bottom w:val="none" w:sz="0" w:space="0" w:color="auto"/>
        <w:right w:val="none" w:sz="0" w:space="0" w:color="auto"/>
      </w:divBdr>
      <w:divsChild>
        <w:div w:id="13116984">
          <w:marLeft w:val="0"/>
          <w:marRight w:val="0"/>
          <w:marTop w:val="0"/>
          <w:marBottom w:val="0"/>
          <w:divBdr>
            <w:top w:val="single" w:sz="2" w:space="0" w:color="D9D9E3"/>
            <w:left w:val="single" w:sz="2" w:space="0" w:color="D9D9E3"/>
            <w:bottom w:val="single" w:sz="2" w:space="0" w:color="D9D9E3"/>
            <w:right w:val="single" w:sz="2" w:space="0" w:color="D9D9E3"/>
          </w:divBdr>
          <w:divsChild>
            <w:div w:id="1710958451">
              <w:marLeft w:val="0"/>
              <w:marRight w:val="0"/>
              <w:marTop w:val="0"/>
              <w:marBottom w:val="0"/>
              <w:divBdr>
                <w:top w:val="single" w:sz="2" w:space="0" w:color="D9D9E3"/>
                <w:left w:val="single" w:sz="2" w:space="0" w:color="D9D9E3"/>
                <w:bottom w:val="single" w:sz="2" w:space="0" w:color="D9D9E3"/>
                <w:right w:val="single" w:sz="2" w:space="0" w:color="D9D9E3"/>
              </w:divBdr>
              <w:divsChild>
                <w:div w:id="1098452902">
                  <w:marLeft w:val="0"/>
                  <w:marRight w:val="0"/>
                  <w:marTop w:val="0"/>
                  <w:marBottom w:val="0"/>
                  <w:divBdr>
                    <w:top w:val="single" w:sz="2" w:space="0" w:color="D9D9E3"/>
                    <w:left w:val="single" w:sz="2" w:space="0" w:color="D9D9E3"/>
                    <w:bottom w:val="single" w:sz="2" w:space="0" w:color="D9D9E3"/>
                    <w:right w:val="single" w:sz="2" w:space="0" w:color="D9D9E3"/>
                  </w:divBdr>
                  <w:divsChild>
                    <w:div w:id="419331276">
                      <w:marLeft w:val="0"/>
                      <w:marRight w:val="0"/>
                      <w:marTop w:val="0"/>
                      <w:marBottom w:val="0"/>
                      <w:divBdr>
                        <w:top w:val="single" w:sz="2" w:space="0" w:color="D9D9E3"/>
                        <w:left w:val="single" w:sz="2" w:space="0" w:color="D9D9E3"/>
                        <w:bottom w:val="single" w:sz="2" w:space="0" w:color="D9D9E3"/>
                        <w:right w:val="single" w:sz="2" w:space="0" w:color="D9D9E3"/>
                      </w:divBdr>
                      <w:divsChild>
                        <w:div w:id="531578522">
                          <w:marLeft w:val="0"/>
                          <w:marRight w:val="0"/>
                          <w:marTop w:val="0"/>
                          <w:marBottom w:val="0"/>
                          <w:divBdr>
                            <w:top w:val="single" w:sz="2" w:space="0" w:color="auto"/>
                            <w:left w:val="single" w:sz="2" w:space="0" w:color="auto"/>
                            <w:bottom w:val="single" w:sz="6" w:space="0" w:color="auto"/>
                            <w:right w:val="single" w:sz="2" w:space="0" w:color="auto"/>
                          </w:divBdr>
                          <w:divsChild>
                            <w:div w:id="419176157">
                              <w:marLeft w:val="0"/>
                              <w:marRight w:val="0"/>
                              <w:marTop w:val="100"/>
                              <w:marBottom w:val="100"/>
                              <w:divBdr>
                                <w:top w:val="single" w:sz="2" w:space="0" w:color="D9D9E3"/>
                                <w:left w:val="single" w:sz="2" w:space="0" w:color="D9D9E3"/>
                                <w:bottom w:val="single" w:sz="2" w:space="0" w:color="D9D9E3"/>
                                <w:right w:val="single" w:sz="2" w:space="0" w:color="D9D9E3"/>
                              </w:divBdr>
                              <w:divsChild>
                                <w:div w:id="304286057">
                                  <w:marLeft w:val="0"/>
                                  <w:marRight w:val="0"/>
                                  <w:marTop w:val="0"/>
                                  <w:marBottom w:val="0"/>
                                  <w:divBdr>
                                    <w:top w:val="single" w:sz="2" w:space="0" w:color="D9D9E3"/>
                                    <w:left w:val="single" w:sz="2" w:space="0" w:color="D9D9E3"/>
                                    <w:bottom w:val="single" w:sz="2" w:space="0" w:color="D9D9E3"/>
                                    <w:right w:val="single" w:sz="2" w:space="0" w:color="D9D9E3"/>
                                  </w:divBdr>
                                  <w:divsChild>
                                    <w:div w:id="1803503745">
                                      <w:marLeft w:val="0"/>
                                      <w:marRight w:val="0"/>
                                      <w:marTop w:val="0"/>
                                      <w:marBottom w:val="0"/>
                                      <w:divBdr>
                                        <w:top w:val="single" w:sz="2" w:space="0" w:color="D9D9E3"/>
                                        <w:left w:val="single" w:sz="2" w:space="0" w:color="D9D9E3"/>
                                        <w:bottom w:val="single" w:sz="2" w:space="0" w:color="D9D9E3"/>
                                        <w:right w:val="single" w:sz="2" w:space="0" w:color="D9D9E3"/>
                                      </w:divBdr>
                                      <w:divsChild>
                                        <w:div w:id="887183509">
                                          <w:marLeft w:val="0"/>
                                          <w:marRight w:val="0"/>
                                          <w:marTop w:val="0"/>
                                          <w:marBottom w:val="0"/>
                                          <w:divBdr>
                                            <w:top w:val="single" w:sz="2" w:space="0" w:color="D9D9E3"/>
                                            <w:left w:val="single" w:sz="2" w:space="0" w:color="D9D9E3"/>
                                            <w:bottom w:val="single" w:sz="2" w:space="0" w:color="D9D9E3"/>
                                            <w:right w:val="single" w:sz="2" w:space="0" w:color="D9D9E3"/>
                                          </w:divBdr>
                                          <w:divsChild>
                                            <w:div w:id="2122214419">
                                              <w:marLeft w:val="0"/>
                                              <w:marRight w:val="0"/>
                                              <w:marTop w:val="0"/>
                                              <w:marBottom w:val="0"/>
                                              <w:divBdr>
                                                <w:top w:val="single" w:sz="2" w:space="0" w:color="D9D9E3"/>
                                                <w:left w:val="single" w:sz="2" w:space="0" w:color="D9D9E3"/>
                                                <w:bottom w:val="single" w:sz="2" w:space="0" w:color="D9D9E3"/>
                                                <w:right w:val="single" w:sz="2" w:space="0" w:color="D9D9E3"/>
                                              </w:divBdr>
                                              <w:divsChild>
                                                <w:div w:id="1219584023">
                                                  <w:marLeft w:val="0"/>
                                                  <w:marRight w:val="0"/>
                                                  <w:marTop w:val="0"/>
                                                  <w:marBottom w:val="0"/>
                                                  <w:divBdr>
                                                    <w:top w:val="single" w:sz="2" w:space="0" w:color="D9D9E3"/>
                                                    <w:left w:val="single" w:sz="2" w:space="0" w:color="D9D9E3"/>
                                                    <w:bottom w:val="single" w:sz="2" w:space="0" w:color="D9D9E3"/>
                                                    <w:right w:val="single" w:sz="2" w:space="0" w:color="D9D9E3"/>
                                                  </w:divBdr>
                                                  <w:divsChild>
                                                    <w:div w:id="858860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03309733">
                          <w:marLeft w:val="0"/>
                          <w:marRight w:val="0"/>
                          <w:marTop w:val="0"/>
                          <w:marBottom w:val="0"/>
                          <w:divBdr>
                            <w:top w:val="single" w:sz="2" w:space="0" w:color="D9D9E3"/>
                            <w:left w:val="single" w:sz="2" w:space="0" w:color="D9D9E3"/>
                            <w:bottom w:val="single" w:sz="2" w:space="0" w:color="D9D9E3"/>
                            <w:right w:val="single" w:sz="2" w:space="0" w:color="D9D9E3"/>
                          </w:divBdr>
                          <w:divsChild>
                            <w:div w:id="1160658968">
                              <w:marLeft w:val="0"/>
                              <w:marRight w:val="0"/>
                              <w:marTop w:val="90"/>
                              <w:marBottom w:val="0"/>
                              <w:divBdr>
                                <w:top w:val="single" w:sz="2" w:space="0" w:color="D9D9E3"/>
                                <w:left w:val="single" w:sz="2" w:space="0" w:color="D9D9E3"/>
                                <w:bottom w:val="single" w:sz="2" w:space="0" w:color="D9D9E3"/>
                                <w:right w:val="single" w:sz="2" w:space="0" w:color="D9D9E3"/>
                              </w:divBdr>
                              <w:divsChild>
                                <w:div w:id="923538255">
                                  <w:marLeft w:val="0"/>
                                  <w:marRight w:val="0"/>
                                  <w:marTop w:val="0"/>
                                  <w:marBottom w:val="0"/>
                                  <w:divBdr>
                                    <w:top w:val="single" w:sz="2" w:space="0" w:color="D9D9E3"/>
                                    <w:left w:val="single" w:sz="2" w:space="0" w:color="D9D9E3"/>
                                    <w:bottom w:val="single" w:sz="2" w:space="0" w:color="D9D9E3"/>
                                    <w:right w:val="single" w:sz="2" w:space="0" w:color="D9D9E3"/>
                                  </w:divBdr>
                                  <w:divsChild>
                                    <w:div w:id="886336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19375908">
          <w:marLeft w:val="0"/>
          <w:marRight w:val="0"/>
          <w:marTop w:val="0"/>
          <w:marBottom w:val="0"/>
          <w:divBdr>
            <w:top w:val="none" w:sz="0" w:space="0" w:color="auto"/>
            <w:left w:val="none" w:sz="0" w:space="0" w:color="auto"/>
            <w:bottom w:val="none" w:sz="0" w:space="0" w:color="auto"/>
            <w:right w:val="none" w:sz="0" w:space="0" w:color="auto"/>
          </w:divBdr>
        </w:div>
      </w:divsChild>
    </w:div>
    <w:div w:id="1287353114">
      <w:bodyDiv w:val="1"/>
      <w:marLeft w:val="0"/>
      <w:marRight w:val="0"/>
      <w:marTop w:val="0"/>
      <w:marBottom w:val="0"/>
      <w:divBdr>
        <w:top w:val="none" w:sz="0" w:space="0" w:color="auto"/>
        <w:left w:val="none" w:sz="0" w:space="0" w:color="auto"/>
        <w:bottom w:val="none" w:sz="0" w:space="0" w:color="auto"/>
        <w:right w:val="none" w:sz="0" w:space="0" w:color="auto"/>
      </w:divBdr>
    </w:div>
    <w:div w:id="1290547794">
      <w:bodyDiv w:val="1"/>
      <w:marLeft w:val="0"/>
      <w:marRight w:val="0"/>
      <w:marTop w:val="0"/>
      <w:marBottom w:val="0"/>
      <w:divBdr>
        <w:top w:val="none" w:sz="0" w:space="0" w:color="auto"/>
        <w:left w:val="none" w:sz="0" w:space="0" w:color="auto"/>
        <w:bottom w:val="none" w:sz="0" w:space="0" w:color="auto"/>
        <w:right w:val="none" w:sz="0" w:space="0" w:color="auto"/>
      </w:divBdr>
    </w:div>
    <w:div w:id="1400863233">
      <w:bodyDiv w:val="1"/>
      <w:marLeft w:val="0"/>
      <w:marRight w:val="0"/>
      <w:marTop w:val="0"/>
      <w:marBottom w:val="0"/>
      <w:divBdr>
        <w:top w:val="none" w:sz="0" w:space="0" w:color="auto"/>
        <w:left w:val="none" w:sz="0" w:space="0" w:color="auto"/>
        <w:bottom w:val="none" w:sz="0" w:space="0" w:color="auto"/>
        <w:right w:val="none" w:sz="0" w:space="0" w:color="auto"/>
      </w:divBdr>
    </w:div>
    <w:div w:id="1407144988">
      <w:bodyDiv w:val="1"/>
      <w:marLeft w:val="0"/>
      <w:marRight w:val="0"/>
      <w:marTop w:val="0"/>
      <w:marBottom w:val="0"/>
      <w:divBdr>
        <w:top w:val="none" w:sz="0" w:space="0" w:color="auto"/>
        <w:left w:val="none" w:sz="0" w:space="0" w:color="auto"/>
        <w:bottom w:val="none" w:sz="0" w:space="0" w:color="auto"/>
        <w:right w:val="none" w:sz="0" w:space="0" w:color="auto"/>
      </w:divBdr>
      <w:divsChild>
        <w:div w:id="661853191">
          <w:marLeft w:val="547"/>
          <w:marRight w:val="0"/>
          <w:marTop w:val="0"/>
          <w:marBottom w:val="0"/>
          <w:divBdr>
            <w:top w:val="none" w:sz="0" w:space="0" w:color="auto"/>
            <w:left w:val="none" w:sz="0" w:space="0" w:color="auto"/>
            <w:bottom w:val="none" w:sz="0" w:space="0" w:color="auto"/>
            <w:right w:val="none" w:sz="0" w:space="0" w:color="auto"/>
          </w:divBdr>
        </w:div>
      </w:divsChild>
    </w:div>
    <w:div w:id="1524441395">
      <w:bodyDiv w:val="1"/>
      <w:marLeft w:val="0"/>
      <w:marRight w:val="0"/>
      <w:marTop w:val="0"/>
      <w:marBottom w:val="0"/>
      <w:divBdr>
        <w:top w:val="none" w:sz="0" w:space="0" w:color="auto"/>
        <w:left w:val="none" w:sz="0" w:space="0" w:color="auto"/>
        <w:bottom w:val="none" w:sz="0" w:space="0" w:color="auto"/>
        <w:right w:val="none" w:sz="0" w:space="0" w:color="auto"/>
      </w:divBdr>
    </w:div>
    <w:div w:id="1533687305">
      <w:bodyDiv w:val="1"/>
      <w:marLeft w:val="0"/>
      <w:marRight w:val="0"/>
      <w:marTop w:val="0"/>
      <w:marBottom w:val="0"/>
      <w:divBdr>
        <w:top w:val="none" w:sz="0" w:space="0" w:color="auto"/>
        <w:left w:val="none" w:sz="0" w:space="0" w:color="auto"/>
        <w:bottom w:val="none" w:sz="0" w:space="0" w:color="auto"/>
        <w:right w:val="none" w:sz="0" w:space="0" w:color="auto"/>
      </w:divBdr>
    </w:div>
    <w:div w:id="1551843965">
      <w:bodyDiv w:val="1"/>
      <w:marLeft w:val="0"/>
      <w:marRight w:val="0"/>
      <w:marTop w:val="0"/>
      <w:marBottom w:val="0"/>
      <w:divBdr>
        <w:top w:val="none" w:sz="0" w:space="0" w:color="auto"/>
        <w:left w:val="none" w:sz="0" w:space="0" w:color="auto"/>
        <w:bottom w:val="none" w:sz="0" w:space="0" w:color="auto"/>
        <w:right w:val="none" w:sz="0" w:space="0" w:color="auto"/>
      </w:divBdr>
    </w:div>
    <w:div w:id="1569683579">
      <w:bodyDiv w:val="1"/>
      <w:marLeft w:val="0"/>
      <w:marRight w:val="0"/>
      <w:marTop w:val="0"/>
      <w:marBottom w:val="0"/>
      <w:divBdr>
        <w:top w:val="none" w:sz="0" w:space="0" w:color="auto"/>
        <w:left w:val="none" w:sz="0" w:space="0" w:color="auto"/>
        <w:bottom w:val="none" w:sz="0" w:space="0" w:color="auto"/>
        <w:right w:val="none" w:sz="0" w:space="0" w:color="auto"/>
      </w:divBdr>
    </w:div>
    <w:div w:id="1664235367">
      <w:bodyDiv w:val="1"/>
      <w:marLeft w:val="0"/>
      <w:marRight w:val="0"/>
      <w:marTop w:val="0"/>
      <w:marBottom w:val="0"/>
      <w:divBdr>
        <w:top w:val="none" w:sz="0" w:space="0" w:color="auto"/>
        <w:left w:val="none" w:sz="0" w:space="0" w:color="auto"/>
        <w:bottom w:val="none" w:sz="0" w:space="0" w:color="auto"/>
        <w:right w:val="none" w:sz="0" w:space="0" w:color="auto"/>
      </w:divBdr>
    </w:div>
    <w:div w:id="1688100131">
      <w:bodyDiv w:val="1"/>
      <w:marLeft w:val="0"/>
      <w:marRight w:val="0"/>
      <w:marTop w:val="0"/>
      <w:marBottom w:val="0"/>
      <w:divBdr>
        <w:top w:val="none" w:sz="0" w:space="0" w:color="auto"/>
        <w:left w:val="none" w:sz="0" w:space="0" w:color="auto"/>
        <w:bottom w:val="none" w:sz="0" w:space="0" w:color="auto"/>
        <w:right w:val="none" w:sz="0" w:space="0" w:color="auto"/>
      </w:divBdr>
      <w:divsChild>
        <w:div w:id="1596788856">
          <w:marLeft w:val="0"/>
          <w:marRight w:val="0"/>
          <w:marTop w:val="0"/>
          <w:marBottom w:val="0"/>
          <w:divBdr>
            <w:top w:val="none" w:sz="0" w:space="0" w:color="auto"/>
            <w:left w:val="none" w:sz="0" w:space="0" w:color="auto"/>
            <w:bottom w:val="none" w:sz="0" w:space="0" w:color="auto"/>
            <w:right w:val="none" w:sz="0" w:space="0" w:color="auto"/>
          </w:divBdr>
        </w:div>
        <w:div w:id="1851026168">
          <w:marLeft w:val="0"/>
          <w:marRight w:val="0"/>
          <w:marTop w:val="0"/>
          <w:marBottom w:val="0"/>
          <w:divBdr>
            <w:top w:val="single" w:sz="2" w:space="0" w:color="D9D9E3"/>
            <w:left w:val="single" w:sz="2" w:space="0" w:color="D9D9E3"/>
            <w:bottom w:val="single" w:sz="2" w:space="0" w:color="D9D9E3"/>
            <w:right w:val="single" w:sz="2" w:space="0" w:color="D9D9E3"/>
          </w:divBdr>
          <w:divsChild>
            <w:div w:id="2024237436">
              <w:marLeft w:val="0"/>
              <w:marRight w:val="0"/>
              <w:marTop w:val="0"/>
              <w:marBottom w:val="0"/>
              <w:divBdr>
                <w:top w:val="single" w:sz="2" w:space="0" w:color="D9D9E3"/>
                <w:left w:val="single" w:sz="2" w:space="0" w:color="D9D9E3"/>
                <w:bottom w:val="single" w:sz="2" w:space="0" w:color="D9D9E3"/>
                <w:right w:val="single" w:sz="2" w:space="0" w:color="D9D9E3"/>
              </w:divBdr>
              <w:divsChild>
                <w:div w:id="1779057799">
                  <w:marLeft w:val="0"/>
                  <w:marRight w:val="0"/>
                  <w:marTop w:val="0"/>
                  <w:marBottom w:val="0"/>
                  <w:divBdr>
                    <w:top w:val="single" w:sz="2" w:space="0" w:color="D9D9E3"/>
                    <w:left w:val="single" w:sz="2" w:space="0" w:color="D9D9E3"/>
                    <w:bottom w:val="single" w:sz="2" w:space="0" w:color="D9D9E3"/>
                    <w:right w:val="single" w:sz="2" w:space="0" w:color="D9D9E3"/>
                  </w:divBdr>
                  <w:divsChild>
                    <w:div w:id="1098718349">
                      <w:marLeft w:val="0"/>
                      <w:marRight w:val="0"/>
                      <w:marTop w:val="0"/>
                      <w:marBottom w:val="0"/>
                      <w:divBdr>
                        <w:top w:val="single" w:sz="2" w:space="0" w:color="D9D9E3"/>
                        <w:left w:val="single" w:sz="2" w:space="0" w:color="D9D9E3"/>
                        <w:bottom w:val="single" w:sz="2" w:space="0" w:color="D9D9E3"/>
                        <w:right w:val="single" w:sz="2" w:space="0" w:color="D9D9E3"/>
                      </w:divBdr>
                      <w:divsChild>
                        <w:div w:id="882449718">
                          <w:marLeft w:val="0"/>
                          <w:marRight w:val="0"/>
                          <w:marTop w:val="0"/>
                          <w:marBottom w:val="0"/>
                          <w:divBdr>
                            <w:top w:val="single" w:sz="2" w:space="0" w:color="auto"/>
                            <w:left w:val="single" w:sz="2" w:space="0" w:color="auto"/>
                            <w:bottom w:val="single" w:sz="6" w:space="0" w:color="auto"/>
                            <w:right w:val="single" w:sz="2" w:space="0" w:color="auto"/>
                          </w:divBdr>
                          <w:divsChild>
                            <w:div w:id="1544444662">
                              <w:marLeft w:val="0"/>
                              <w:marRight w:val="0"/>
                              <w:marTop w:val="100"/>
                              <w:marBottom w:val="100"/>
                              <w:divBdr>
                                <w:top w:val="single" w:sz="2" w:space="0" w:color="D9D9E3"/>
                                <w:left w:val="single" w:sz="2" w:space="0" w:color="D9D9E3"/>
                                <w:bottom w:val="single" w:sz="2" w:space="0" w:color="D9D9E3"/>
                                <w:right w:val="single" w:sz="2" w:space="0" w:color="D9D9E3"/>
                              </w:divBdr>
                              <w:divsChild>
                                <w:div w:id="1949241401">
                                  <w:marLeft w:val="0"/>
                                  <w:marRight w:val="0"/>
                                  <w:marTop w:val="0"/>
                                  <w:marBottom w:val="0"/>
                                  <w:divBdr>
                                    <w:top w:val="single" w:sz="2" w:space="0" w:color="D9D9E3"/>
                                    <w:left w:val="single" w:sz="2" w:space="0" w:color="D9D9E3"/>
                                    <w:bottom w:val="single" w:sz="2" w:space="0" w:color="D9D9E3"/>
                                    <w:right w:val="single" w:sz="2" w:space="0" w:color="D9D9E3"/>
                                  </w:divBdr>
                                  <w:divsChild>
                                    <w:div w:id="978195530">
                                      <w:marLeft w:val="0"/>
                                      <w:marRight w:val="0"/>
                                      <w:marTop w:val="0"/>
                                      <w:marBottom w:val="0"/>
                                      <w:divBdr>
                                        <w:top w:val="single" w:sz="2" w:space="0" w:color="D9D9E3"/>
                                        <w:left w:val="single" w:sz="2" w:space="0" w:color="D9D9E3"/>
                                        <w:bottom w:val="single" w:sz="2" w:space="0" w:color="D9D9E3"/>
                                        <w:right w:val="single" w:sz="2" w:space="0" w:color="D9D9E3"/>
                                      </w:divBdr>
                                      <w:divsChild>
                                        <w:div w:id="766577896">
                                          <w:marLeft w:val="0"/>
                                          <w:marRight w:val="0"/>
                                          <w:marTop w:val="0"/>
                                          <w:marBottom w:val="0"/>
                                          <w:divBdr>
                                            <w:top w:val="single" w:sz="2" w:space="0" w:color="D9D9E3"/>
                                            <w:left w:val="single" w:sz="2" w:space="0" w:color="D9D9E3"/>
                                            <w:bottom w:val="single" w:sz="2" w:space="0" w:color="D9D9E3"/>
                                            <w:right w:val="single" w:sz="2" w:space="0" w:color="D9D9E3"/>
                                          </w:divBdr>
                                          <w:divsChild>
                                            <w:div w:id="1096097662">
                                              <w:marLeft w:val="0"/>
                                              <w:marRight w:val="0"/>
                                              <w:marTop w:val="0"/>
                                              <w:marBottom w:val="0"/>
                                              <w:divBdr>
                                                <w:top w:val="single" w:sz="2" w:space="0" w:color="D9D9E3"/>
                                                <w:left w:val="single" w:sz="2" w:space="0" w:color="D9D9E3"/>
                                                <w:bottom w:val="single" w:sz="2" w:space="0" w:color="D9D9E3"/>
                                                <w:right w:val="single" w:sz="2" w:space="0" w:color="D9D9E3"/>
                                              </w:divBdr>
                                              <w:divsChild>
                                                <w:div w:id="1888712550">
                                                  <w:marLeft w:val="0"/>
                                                  <w:marRight w:val="0"/>
                                                  <w:marTop w:val="0"/>
                                                  <w:marBottom w:val="0"/>
                                                  <w:divBdr>
                                                    <w:top w:val="single" w:sz="2" w:space="0" w:color="D9D9E3"/>
                                                    <w:left w:val="single" w:sz="2" w:space="0" w:color="D9D9E3"/>
                                                    <w:bottom w:val="single" w:sz="2" w:space="0" w:color="D9D9E3"/>
                                                    <w:right w:val="single" w:sz="2" w:space="0" w:color="D9D9E3"/>
                                                  </w:divBdr>
                                                  <w:divsChild>
                                                    <w:div w:id="1208758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4267843">
                          <w:marLeft w:val="0"/>
                          <w:marRight w:val="0"/>
                          <w:marTop w:val="0"/>
                          <w:marBottom w:val="0"/>
                          <w:divBdr>
                            <w:top w:val="single" w:sz="2" w:space="0" w:color="D9D9E3"/>
                            <w:left w:val="single" w:sz="2" w:space="0" w:color="D9D9E3"/>
                            <w:bottom w:val="single" w:sz="2" w:space="0" w:color="D9D9E3"/>
                            <w:right w:val="single" w:sz="2" w:space="0" w:color="D9D9E3"/>
                          </w:divBdr>
                          <w:divsChild>
                            <w:div w:id="1112434828">
                              <w:marLeft w:val="0"/>
                              <w:marRight w:val="0"/>
                              <w:marTop w:val="90"/>
                              <w:marBottom w:val="0"/>
                              <w:divBdr>
                                <w:top w:val="single" w:sz="2" w:space="0" w:color="D9D9E3"/>
                                <w:left w:val="single" w:sz="2" w:space="0" w:color="D9D9E3"/>
                                <w:bottom w:val="single" w:sz="2" w:space="0" w:color="D9D9E3"/>
                                <w:right w:val="single" w:sz="2" w:space="0" w:color="D9D9E3"/>
                              </w:divBdr>
                              <w:divsChild>
                                <w:div w:id="189689612">
                                  <w:marLeft w:val="0"/>
                                  <w:marRight w:val="0"/>
                                  <w:marTop w:val="0"/>
                                  <w:marBottom w:val="0"/>
                                  <w:divBdr>
                                    <w:top w:val="single" w:sz="2" w:space="0" w:color="D9D9E3"/>
                                    <w:left w:val="single" w:sz="2" w:space="0" w:color="D9D9E3"/>
                                    <w:bottom w:val="single" w:sz="2" w:space="0" w:color="D9D9E3"/>
                                    <w:right w:val="single" w:sz="2" w:space="0" w:color="D9D9E3"/>
                                  </w:divBdr>
                                  <w:divsChild>
                                    <w:div w:id="6686762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93459363">
      <w:bodyDiv w:val="1"/>
      <w:marLeft w:val="0"/>
      <w:marRight w:val="0"/>
      <w:marTop w:val="0"/>
      <w:marBottom w:val="0"/>
      <w:divBdr>
        <w:top w:val="none" w:sz="0" w:space="0" w:color="auto"/>
        <w:left w:val="none" w:sz="0" w:space="0" w:color="auto"/>
        <w:bottom w:val="none" w:sz="0" w:space="0" w:color="auto"/>
        <w:right w:val="none" w:sz="0" w:space="0" w:color="auto"/>
      </w:divBdr>
    </w:div>
    <w:div w:id="1763447463">
      <w:bodyDiv w:val="1"/>
      <w:marLeft w:val="0"/>
      <w:marRight w:val="0"/>
      <w:marTop w:val="0"/>
      <w:marBottom w:val="0"/>
      <w:divBdr>
        <w:top w:val="none" w:sz="0" w:space="0" w:color="auto"/>
        <w:left w:val="none" w:sz="0" w:space="0" w:color="auto"/>
        <w:bottom w:val="none" w:sz="0" w:space="0" w:color="auto"/>
        <w:right w:val="none" w:sz="0" w:space="0" w:color="auto"/>
      </w:divBdr>
    </w:div>
    <w:div w:id="1787234307">
      <w:bodyDiv w:val="1"/>
      <w:marLeft w:val="0"/>
      <w:marRight w:val="0"/>
      <w:marTop w:val="0"/>
      <w:marBottom w:val="0"/>
      <w:divBdr>
        <w:top w:val="none" w:sz="0" w:space="0" w:color="auto"/>
        <w:left w:val="none" w:sz="0" w:space="0" w:color="auto"/>
        <w:bottom w:val="none" w:sz="0" w:space="0" w:color="auto"/>
        <w:right w:val="none" w:sz="0" w:space="0" w:color="auto"/>
      </w:divBdr>
    </w:div>
    <w:div w:id="1790852633">
      <w:bodyDiv w:val="1"/>
      <w:marLeft w:val="0"/>
      <w:marRight w:val="0"/>
      <w:marTop w:val="0"/>
      <w:marBottom w:val="0"/>
      <w:divBdr>
        <w:top w:val="none" w:sz="0" w:space="0" w:color="auto"/>
        <w:left w:val="none" w:sz="0" w:space="0" w:color="auto"/>
        <w:bottom w:val="none" w:sz="0" w:space="0" w:color="auto"/>
        <w:right w:val="none" w:sz="0" w:space="0" w:color="auto"/>
      </w:divBdr>
    </w:div>
    <w:div w:id="1791166101">
      <w:bodyDiv w:val="1"/>
      <w:marLeft w:val="0"/>
      <w:marRight w:val="0"/>
      <w:marTop w:val="0"/>
      <w:marBottom w:val="0"/>
      <w:divBdr>
        <w:top w:val="none" w:sz="0" w:space="0" w:color="auto"/>
        <w:left w:val="none" w:sz="0" w:space="0" w:color="auto"/>
        <w:bottom w:val="none" w:sz="0" w:space="0" w:color="auto"/>
        <w:right w:val="none" w:sz="0" w:space="0" w:color="auto"/>
      </w:divBdr>
    </w:div>
    <w:div w:id="1805462652">
      <w:bodyDiv w:val="1"/>
      <w:marLeft w:val="0"/>
      <w:marRight w:val="0"/>
      <w:marTop w:val="0"/>
      <w:marBottom w:val="0"/>
      <w:divBdr>
        <w:top w:val="none" w:sz="0" w:space="0" w:color="auto"/>
        <w:left w:val="none" w:sz="0" w:space="0" w:color="auto"/>
        <w:bottom w:val="none" w:sz="0" w:space="0" w:color="auto"/>
        <w:right w:val="none" w:sz="0" w:space="0" w:color="auto"/>
      </w:divBdr>
      <w:divsChild>
        <w:div w:id="1821312557">
          <w:marLeft w:val="547"/>
          <w:marRight w:val="0"/>
          <w:marTop w:val="0"/>
          <w:marBottom w:val="0"/>
          <w:divBdr>
            <w:top w:val="none" w:sz="0" w:space="0" w:color="auto"/>
            <w:left w:val="none" w:sz="0" w:space="0" w:color="auto"/>
            <w:bottom w:val="none" w:sz="0" w:space="0" w:color="auto"/>
            <w:right w:val="none" w:sz="0" w:space="0" w:color="auto"/>
          </w:divBdr>
        </w:div>
      </w:divsChild>
    </w:div>
    <w:div w:id="1897159469">
      <w:bodyDiv w:val="1"/>
      <w:marLeft w:val="0"/>
      <w:marRight w:val="0"/>
      <w:marTop w:val="0"/>
      <w:marBottom w:val="0"/>
      <w:divBdr>
        <w:top w:val="none" w:sz="0" w:space="0" w:color="auto"/>
        <w:left w:val="none" w:sz="0" w:space="0" w:color="auto"/>
        <w:bottom w:val="none" w:sz="0" w:space="0" w:color="auto"/>
        <w:right w:val="none" w:sz="0" w:space="0" w:color="auto"/>
      </w:divBdr>
    </w:div>
    <w:div w:id="1945456627">
      <w:bodyDiv w:val="1"/>
      <w:marLeft w:val="0"/>
      <w:marRight w:val="0"/>
      <w:marTop w:val="0"/>
      <w:marBottom w:val="0"/>
      <w:divBdr>
        <w:top w:val="none" w:sz="0" w:space="0" w:color="auto"/>
        <w:left w:val="none" w:sz="0" w:space="0" w:color="auto"/>
        <w:bottom w:val="none" w:sz="0" w:space="0" w:color="auto"/>
        <w:right w:val="none" w:sz="0" w:space="0" w:color="auto"/>
      </w:divBdr>
    </w:div>
    <w:div w:id="1955399447">
      <w:bodyDiv w:val="1"/>
      <w:marLeft w:val="0"/>
      <w:marRight w:val="0"/>
      <w:marTop w:val="0"/>
      <w:marBottom w:val="0"/>
      <w:divBdr>
        <w:top w:val="none" w:sz="0" w:space="0" w:color="auto"/>
        <w:left w:val="none" w:sz="0" w:space="0" w:color="auto"/>
        <w:bottom w:val="none" w:sz="0" w:space="0" w:color="auto"/>
        <w:right w:val="none" w:sz="0" w:space="0" w:color="auto"/>
      </w:divBdr>
    </w:div>
    <w:div w:id="1988433600">
      <w:bodyDiv w:val="1"/>
      <w:marLeft w:val="0"/>
      <w:marRight w:val="0"/>
      <w:marTop w:val="0"/>
      <w:marBottom w:val="0"/>
      <w:divBdr>
        <w:top w:val="none" w:sz="0" w:space="0" w:color="auto"/>
        <w:left w:val="none" w:sz="0" w:space="0" w:color="auto"/>
        <w:bottom w:val="none" w:sz="0" w:space="0" w:color="auto"/>
        <w:right w:val="none" w:sz="0" w:space="0" w:color="auto"/>
      </w:divBdr>
    </w:div>
    <w:div w:id="2035382030">
      <w:bodyDiv w:val="1"/>
      <w:marLeft w:val="0"/>
      <w:marRight w:val="0"/>
      <w:marTop w:val="0"/>
      <w:marBottom w:val="0"/>
      <w:divBdr>
        <w:top w:val="none" w:sz="0" w:space="0" w:color="auto"/>
        <w:left w:val="none" w:sz="0" w:space="0" w:color="auto"/>
        <w:bottom w:val="none" w:sz="0" w:space="0" w:color="auto"/>
        <w:right w:val="none" w:sz="0" w:space="0" w:color="auto"/>
      </w:divBdr>
    </w:div>
    <w:div w:id="2107070381">
      <w:bodyDiv w:val="1"/>
      <w:marLeft w:val="0"/>
      <w:marRight w:val="0"/>
      <w:marTop w:val="0"/>
      <w:marBottom w:val="0"/>
      <w:divBdr>
        <w:top w:val="none" w:sz="0" w:space="0" w:color="auto"/>
        <w:left w:val="none" w:sz="0" w:space="0" w:color="auto"/>
        <w:bottom w:val="none" w:sz="0" w:space="0" w:color="auto"/>
        <w:right w:val="none" w:sz="0" w:space="0" w:color="auto"/>
      </w:divBdr>
    </w:div>
    <w:div w:id="21259523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jpe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0.gi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find-and-update.company-information.service.gov.uk/company/05618264/filing-history" TargetMode="External"/><Relationship Id="rId14" Type="http://schemas.openxmlformats.org/officeDocument/2006/relationships/hyperlink" Target="https://www.professionalacademy.com/" TargetMode="External"/><Relationship Id="rId22" Type="http://schemas.openxmlformats.org/officeDocument/2006/relationships/image" Target="media/image13.jpg"/><Relationship Id="rId27" Type="http://schemas.openxmlformats.org/officeDocument/2006/relationships/image" Target="media/image18.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699248-0FAF-174B-9D46-363826A92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4603</Words>
  <Characters>26147</Characters>
  <Application>Microsoft Office Word</Application>
  <DocSecurity>0</DocSecurity>
  <Lines>637</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2</cp:revision>
  <dcterms:created xsi:type="dcterms:W3CDTF">2023-11-06T13:46:00Z</dcterms:created>
  <dcterms:modified xsi:type="dcterms:W3CDTF">2023-11-06T13:46:00Z</dcterms:modified>
</cp:coreProperties>
</file>