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conducted an information audit to map data flows.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organise an information audit across your business or within particular business areas to identify the data that you process and how it flows into, through and out of your business;</w:t>
      </w:r>
    </w:p>
    <w:p w:rsidR="00816AD4" w:rsidRPr="00816AD4" w:rsidRDefault="00816AD4" w:rsidP="00816AD4">
      <w:pPr>
        <w:numPr>
          <w:ilvl w:val="0"/>
          <w:numId w:val="1"/>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this is conducted by someone with in-depth knowledge of your working practices; and</w:t>
      </w:r>
    </w:p>
    <w:p w:rsidR="00816AD4" w:rsidRDefault="00816AD4" w:rsidP="00816AD4">
      <w:pPr>
        <w:numPr>
          <w:ilvl w:val="0"/>
          <w:numId w:val="1"/>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identify</w:t>
      </w:r>
      <w:proofErr w:type="gramEnd"/>
      <w:r w:rsidRPr="00816AD4">
        <w:rPr>
          <w:rFonts w:ascii="Verdana" w:eastAsia="Times New Roman" w:hAnsi="Verdana" w:cs="Times New Roman"/>
          <w:color w:val="000000"/>
          <w:sz w:val="23"/>
          <w:szCs w:val="23"/>
          <w:lang w:eastAsia="en-GB"/>
        </w:rPr>
        <w:t xml:space="preserve"> and document any risks you have found, for example in a risk register.</w:t>
      </w:r>
    </w:p>
    <w:p w:rsidR="00816AD4" w:rsidRPr="00816AD4" w:rsidRDefault="00816AD4" w:rsidP="00816AD4">
      <w:pPr>
        <w:shd w:val="clear" w:color="auto" w:fill="FFFFFF"/>
        <w:spacing w:before="120" w:after="100" w:afterAutospacing="1" w:line="240" w:lineRule="auto"/>
        <w:ind w:left="-60"/>
        <w:rPr>
          <w:rFonts w:ascii="Verdana" w:eastAsia="Times New Roman" w:hAnsi="Verdana" w:cs="Times New Roman"/>
          <w:color w:val="000000"/>
          <w:sz w:val="23"/>
          <w:szCs w:val="23"/>
          <w:lang w:eastAsia="en-GB"/>
        </w:rPr>
      </w:pP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documented what personal data you hold, where it came from, who you share it with and what you do with it.</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2"/>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maintain</w:t>
      </w:r>
      <w:proofErr w:type="gramEnd"/>
      <w:r w:rsidRPr="00816AD4">
        <w:rPr>
          <w:rFonts w:ascii="Verdana" w:eastAsia="Times New Roman" w:hAnsi="Verdana" w:cs="Times New Roman"/>
          <w:color w:val="000000"/>
          <w:sz w:val="23"/>
          <w:szCs w:val="23"/>
          <w:lang w:eastAsia="en-GB"/>
        </w:rPr>
        <w:t xml:space="preserve"> records of processing activities detailing what personal data you hold, where it came from, who you share it with and what you do with it. This will vary depending on the size of your business;</w:t>
      </w:r>
    </w:p>
    <w:p w:rsidR="00816AD4" w:rsidRPr="00816AD4" w:rsidRDefault="00816AD4" w:rsidP="00816AD4">
      <w:pPr>
        <w:numPr>
          <w:ilvl w:val="0"/>
          <w:numId w:val="2"/>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consider using an information asset register to do this; and</w:t>
      </w:r>
    </w:p>
    <w:p w:rsidR="00816AD4" w:rsidRDefault="00816AD4" w:rsidP="00816AD4">
      <w:pPr>
        <w:numPr>
          <w:ilvl w:val="0"/>
          <w:numId w:val="2"/>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ensure</w:t>
      </w:r>
      <w:proofErr w:type="gramEnd"/>
      <w:r w:rsidRPr="00816AD4">
        <w:rPr>
          <w:rFonts w:ascii="Verdana" w:eastAsia="Times New Roman" w:hAnsi="Verdana" w:cs="Times New Roman"/>
          <w:color w:val="000000"/>
          <w:sz w:val="23"/>
          <w:szCs w:val="23"/>
          <w:lang w:eastAsia="en-GB"/>
        </w:rPr>
        <w:t xml:space="preserve"> you have procedures to guide staff on how to manage information you hold.</w:t>
      </w:r>
    </w:p>
    <w:p w:rsidR="00816AD4" w:rsidRPr="00816AD4" w:rsidRDefault="00816AD4" w:rsidP="00816AD4">
      <w:pPr>
        <w:shd w:val="clear" w:color="auto" w:fill="FFFFFF"/>
        <w:spacing w:before="120" w:after="100" w:afterAutospacing="1" w:line="240" w:lineRule="auto"/>
        <w:ind w:left="-60"/>
        <w:rPr>
          <w:rFonts w:ascii="Verdana" w:eastAsia="Times New Roman" w:hAnsi="Verdana" w:cs="Times New Roman"/>
          <w:color w:val="000000"/>
          <w:sz w:val="23"/>
          <w:szCs w:val="23"/>
          <w:lang w:eastAsia="en-GB"/>
        </w:rPr>
      </w:pP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an appropriate data protection policy.</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 have a standalone policy statement or general staff policy that:</w:t>
      </w:r>
    </w:p>
    <w:p w:rsidR="00816AD4" w:rsidRPr="00816AD4" w:rsidRDefault="00816AD4" w:rsidP="00816AD4">
      <w:pPr>
        <w:numPr>
          <w:ilvl w:val="0"/>
          <w:numId w:val="3"/>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lastRenderedPageBreak/>
        <w:t>sets out your business's approach to data protection together with responsibilities for implementing the policy and monitoring compliance;</w:t>
      </w:r>
    </w:p>
    <w:p w:rsidR="00816AD4" w:rsidRPr="00816AD4" w:rsidRDefault="00816AD4" w:rsidP="00816AD4">
      <w:pPr>
        <w:numPr>
          <w:ilvl w:val="0"/>
          <w:numId w:val="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aligns with and covers the measures within this checklist as a minimum;</w:t>
      </w:r>
    </w:p>
    <w:p w:rsidR="00816AD4" w:rsidRPr="00816AD4" w:rsidRDefault="00816AD4" w:rsidP="00816AD4">
      <w:pPr>
        <w:numPr>
          <w:ilvl w:val="0"/>
          <w:numId w:val="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is approved by management, published and communicated to all staff; and</w:t>
      </w:r>
    </w:p>
    <w:p w:rsidR="00816AD4" w:rsidRPr="00816AD4" w:rsidRDefault="00816AD4" w:rsidP="00816AD4">
      <w:pPr>
        <w:numPr>
          <w:ilvl w:val="0"/>
          <w:numId w:val="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is</w:t>
      </w:r>
      <w:proofErr w:type="gramEnd"/>
      <w:r w:rsidRPr="00816AD4">
        <w:rPr>
          <w:rFonts w:ascii="Verdana" w:eastAsia="Times New Roman" w:hAnsi="Verdana" w:cs="Times New Roman"/>
          <w:color w:val="000000"/>
          <w:sz w:val="23"/>
          <w:szCs w:val="23"/>
          <w:lang w:eastAsia="en-GB"/>
        </w:rPr>
        <w:t xml:space="preserve"> reviewed and updated at planned intervals or when required to ensure it remains relevant.</w:t>
      </w:r>
    </w:p>
    <w:p w:rsidR="00816AD4" w:rsidRDefault="00816AD4" w:rsidP="00816AD4">
      <w:pPr>
        <w:shd w:val="clear" w:color="auto" w:fill="FFFFFF"/>
        <w:spacing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Policy examples and templates are widely available online.</w:t>
      </w:r>
    </w:p>
    <w:p w:rsidR="00816AD4" w:rsidRPr="00816AD4" w:rsidRDefault="00816AD4" w:rsidP="00816AD4">
      <w:pPr>
        <w:shd w:val="clear" w:color="auto" w:fill="FFFFFF"/>
        <w:spacing w:line="240" w:lineRule="auto"/>
        <w:rPr>
          <w:rFonts w:ascii="Verdana" w:eastAsia="Times New Roman" w:hAnsi="Verdana" w:cs="Times New Roman"/>
          <w:color w:val="000000"/>
          <w:sz w:val="23"/>
          <w:szCs w:val="23"/>
          <w:lang w:eastAsia="en-GB"/>
        </w:rPr>
      </w:pP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nominated a data protection lead or Data Protection Officer (DPO).</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4"/>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designate responsibility for data protection compliance to a suitable individual;</w:t>
      </w:r>
    </w:p>
    <w:p w:rsidR="00816AD4" w:rsidRPr="00816AD4" w:rsidRDefault="00816AD4" w:rsidP="00816AD4">
      <w:pPr>
        <w:numPr>
          <w:ilvl w:val="0"/>
          <w:numId w:val="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support the appointed individual through provision of appropriate training;</w:t>
      </w:r>
    </w:p>
    <w:p w:rsidR="00816AD4" w:rsidRPr="00816AD4" w:rsidRDefault="00816AD4" w:rsidP="00816AD4">
      <w:pPr>
        <w:numPr>
          <w:ilvl w:val="0"/>
          <w:numId w:val="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there are appropriate reporting mechanisms in place between the individual responsible for data protection compliance, your senior management and the data controller’s DPO;</w:t>
      </w:r>
    </w:p>
    <w:p w:rsidR="00816AD4" w:rsidRPr="00816AD4" w:rsidRDefault="00816AD4" w:rsidP="00816AD4">
      <w:pPr>
        <w:numPr>
          <w:ilvl w:val="0"/>
          <w:numId w:val="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register the details of your DPO with the ICO; and</w:t>
      </w:r>
    </w:p>
    <w:p w:rsidR="00816AD4" w:rsidRPr="00816AD4" w:rsidRDefault="00816AD4" w:rsidP="00816AD4">
      <w:pPr>
        <w:numPr>
          <w:ilvl w:val="0"/>
          <w:numId w:val="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document</w:t>
      </w:r>
      <w:proofErr w:type="gramEnd"/>
      <w:r w:rsidRPr="00816AD4">
        <w:rPr>
          <w:rFonts w:ascii="Verdana" w:eastAsia="Times New Roman" w:hAnsi="Verdana" w:cs="Times New Roman"/>
          <w:color w:val="000000"/>
          <w:sz w:val="23"/>
          <w:szCs w:val="23"/>
          <w:lang w:eastAsia="en-GB"/>
        </w:rPr>
        <w:t xml:space="preserve"> the internal analysis carried out to determine whether or not a DPO is to be appointed, unless it is obvious that your organisation is not required to designate a DPO.</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Decision makers and key people in your business demonstrate support for data protection legislation and promote a positive culture of data protection compliance across the business.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5"/>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clearly set out your business’s approach to data protection and assign management responsibilities;</w:t>
      </w:r>
    </w:p>
    <w:p w:rsidR="00816AD4" w:rsidRPr="00816AD4" w:rsidRDefault="00816AD4" w:rsidP="00816AD4">
      <w:pPr>
        <w:numPr>
          <w:ilvl w:val="0"/>
          <w:numId w:val="5"/>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you have a policy framework and information governance strategy in place to support a positive data protection and security culture which has been endorsed by management;</w:t>
      </w:r>
    </w:p>
    <w:p w:rsidR="00816AD4" w:rsidRPr="00816AD4" w:rsidRDefault="00816AD4" w:rsidP="00816AD4">
      <w:pPr>
        <w:numPr>
          <w:ilvl w:val="0"/>
          <w:numId w:val="5"/>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assess and identify areas that could cause data protection or security compliance problems and record these on your business's risk register;</w:t>
      </w:r>
    </w:p>
    <w:p w:rsidR="00816AD4" w:rsidRPr="00816AD4" w:rsidRDefault="00816AD4" w:rsidP="00816AD4">
      <w:pPr>
        <w:numPr>
          <w:ilvl w:val="0"/>
          <w:numId w:val="5"/>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deliver training which encourages personal responsibility and good security behaviours; and</w:t>
      </w:r>
    </w:p>
    <w:p w:rsidR="00816AD4" w:rsidRPr="00816AD4" w:rsidRDefault="00816AD4" w:rsidP="00816AD4">
      <w:pPr>
        <w:numPr>
          <w:ilvl w:val="0"/>
          <w:numId w:val="5"/>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run</w:t>
      </w:r>
      <w:proofErr w:type="gramEnd"/>
      <w:r w:rsidRPr="00816AD4">
        <w:rPr>
          <w:rFonts w:ascii="Verdana" w:eastAsia="Times New Roman" w:hAnsi="Verdana" w:cs="Times New Roman"/>
          <w:color w:val="000000"/>
          <w:sz w:val="23"/>
          <w:szCs w:val="23"/>
          <w:lang w:eastAsia="en-GB"/>
        </w:rPr>
        <w:t xml:space="preserve"> regular general awareness campaigns across your business to educate staff on their data protection and security responsibilities and promote data protection and security awareness and compliance.</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manages information risks in a structured way so that management understands the business impact of personal data related risks and manages them effectively.</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6"/>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establish a clearly communicated set of security policies and procedures, which reflect business objectives and assign responsibilities to support good information risk management;</w:t>
      </w:r>
    </w:p>
    <w:p w:rsidR="00816AD4" w:rsidRPr="00816AD4" w:rsidRDefault="00816AD4" w:rsidP="00816AD4">
      <w:pPr>
        <w:numPr>
          <w:ilvl w:val="0"/>
          <w:numId w:val="6"/>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there are processes to analyse and log any identified threats, vulnerabilities, and potential impacts which are associated with your business activities and information (risk register);</w:t>
      </w:r>
    </w:p>
    <w:p w:rsidR="00816AD4" w:rsidRPr="00816AD4" w:rsidRDefault="00816AD4" w:rsidP="00816AD4">
      <w:pPr>
        <w:numPr>
          <w:ilvl w:val="0"/>
          <w:numId w:val="6"/>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apply controls to mitigate the identified risks within agreed appetites and regularly test these controls to ensure they remain effective;</w:t>
      </w:r>
    </w:p>
    <w:p w:rsidR="00816AD4" w:rsidRPr="00816AD4" w:rsidRDefault="00816AD4" w:rsidP="00816AD4">
      <w:pPr>
        <w:numPr>
          <w:ilvl w:val="0"/>
          <w:numId w:val="6"/>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work with the data controller to ensure that all information risks you identify are fed back on a regular basis;</w:t>
      </w:r>
    </w:p>
    <w:p w:rsidR="00816AD4" w:rsidRPr="00816AD4" w:rsidRDefault="00816AD4" w:rsidP="00816AD4">
      <w:pPr>
        <w:numPr>
          <w:ilvl w:val="0"/>
          <w:numId w:val="6"/>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provide your input to any data protection impact assessments (DPIAs) that the data controller may initiate before the start of the contract with you, or at the point where any significant changes are needed; and</w:t>
      </w:r>
    </w:p>
    <w:p w:rsidR="00816AD4" w:rsidRPr="00816AD4" w:rsidRDefault="00816AD4" w:rsidP="00816AD4">
      <w:pPr>
        <w:numPr>
          <w:ilvl w:val="0"/>
          <w:numId w:val="6"/>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work</w:t>
      </w:r>
      <w:proofErr w:type="gramEnd"/>
      <w:r w:rsidRPr="00816AD4">
        <w:rPr>
          <w:rFonts w:ascii="Verdana" w:eastAsia="Times New Roman" w:hAnsi="Verdana" w:cs="Times New Roman"/>
          <w:color w:val="000000"/>
          <w:sz w:val="23"/>
          <w:szCs w:val="23"/>
          <w:lang w:eastAsia="en-GB"/>
        </w:rPr>
        <w:t xml:space="preserve"> with the controller to mitigate any risks identified as part of the DPIA.</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implemented appropriate technical and organisational measures to integrate data protection into your processing activities.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7"/>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look to continually minimise the amount and type of data you collect, process and store, such as by undertaking regular information and internal process audits across appropriate areas of the business;</w:t>
      </w:r>
    </w:p>
    <w:p w:rsidR="00816AD4" w:rsidRPr="00816AD4" w:rsidRDefault="00816AD4" w:rsidP="00816AD4">
      <w:pPr>
        <w:numPr>
          <w:ilvl w:val="0"/>
          <w:numId w:val="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spellStart"/>
      <w:r w:rsidRPr="00816AD4">
        <w:rPr>
          <w:rFonts w:ascii="Verdana" w:eastAsia="Times New Roman" w:hAnsi="Verdana" w:cs="Times New Roman"/>
          <w:color w:val="000000"/>
          <w:sz w:val="23"/>
          <w:szCs w:val="23"/>
          <w:lang w:eastAsia="en-GB"/>
        </w:rPr>
        <w:t>pseudonymise</w:t>
      </w:r>
      <w:proofErr w:type="spellEnd"/>
      <w:r w:rsidRPr="00816AD4">
        <w:rPr>
          <w:rFonts w:ascii="Verdana" w:eastAsia="Times New Roman" w:hAnsi="Verdana" w:cs="Times New Roman"/>
          <w:color w:val="000000"/>
          <w:sz w:val="23"/>
          <w:szCs w:val="23"/>
          <w:lang w:eastAsia="en-GB"/>
        </w:rPr>
        <w:t xml:space="preserve"> the personal data where appropriate to render the data record less identifying and therefore reduce concerns with data sharing and data retention;</w:t>
      </w:r>
    </w:p>
    <w:p w:rsidR="00816AD4" w:rsidRPr="00816AD4" w:rsidRDefault="00816AD4" w:rsidP="00816AD4">
      <w:pPr>
        <w:numPr>
          <w:ilvl w:val="0"/>
          <w:numId w:val="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regularly undertake reviews of your public-facing documents, policies and privacy notice(s) to ensure they meet the renewed transparency requirements under the GDPR;</w:t>
      </w:r>
    </w:p>
    <w:p w:rsidR="00816AD4" w:rsidRPr="00816AD4" w:rsidRDefault="00816AD4" w:rsidP="00816AD4">
      <w:pPr>
        <w:numPr>
          <w:ilvl w:val="0"/>
          <w:numId w:val="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any current and/or new processes or systems enable you to comply with an individual’s rights under the GDPR; and</w:t>
      </w:r>
    </w:p>
    <w:p w:rsidR="00816AD4" w:rsidRPr="00816AD4" w:rsidRDefault="00816AD4" w:rsidP="00816AD4">
      <w:pPr>
        <w:numPr>
          <w:ilvl w:val="0"/>
          <w:numId w:val="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create</w:t>
      </w:r>
      <w:proofErr w:type="gramEnd"/>
      <w:r w:rsidRPr="00816AD4">
        <w:rPr>
          <w:rFonts w:ascii="Verdana" w:eastAsia="Times New Roman" w:hAnsi="Verdana" w:cs="Times New Roman"/>
          <w:color w:val="000000"/>
          <w:sz w:val="23"/>
          <w:szCs w:val="23"/>
          <w:lang w:eastAsia="en-GB"/>
        </w:rPr>
        <w:t>, review and improve your data security features and controls on an ongoing basis.</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provides data protection awareness training for all staff. </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8"/>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provide induction training on or shortly after appointment;</w:t>
      </w:r>
    </w:p>
    <w:p w:rsidR="00816AD4" w:rsidRPr="00816AD4" w:rsidRDefault="00816AD4" w:rsidP="00816AD4">
      <w:pPr>
        <w:numPr>
          <w:ilvl w:val="0"/>
          <w:numId w:val="8"/>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update all staff at regular intervals or when required (for example, intranet articles, circulars, team briefings and posters); and</w:t>
      </w:r>
    </w:p>
    <w:p w:rsidR="00816AD4" w:rsidRPr="00816AD4" w:rsidRDefault="00816AD4" w:rsidP="00816AD4">
      <w:pPr>
        <w:numPr>
          <w:ilvl w:val="0"/>
          <w:numId w:val="8"/>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provide</w:t>
      </w:r>
      <w:proofErr w:type="gramEnd"/>
      <w:r w:rsidRPr="00816AD4">
        <w:rPr>
          <w:rFonts w:ascii="Verdana" w:eastAsia="Times New Roman" w:hAnsi="Verdana" w:cs="Times New Roman"/>
          <w:color w:val="000000"/>
          <w:sz w:val="23"/>
          <w:szCs w:val="23"/>
          <w:lang w:eastAsia="en-GB"/>
        </w:rPr>
        <w:t xml:space="preserve"> specialist training for staff with specific duties, such as marketing, information security and database management.</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sought prior written authorisation from the data controller before engaging the services of a sub-processor.</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9"/>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seek written authorisation from the data controller </w:t>
      </w:r>
      <w:r w:rsidRPr="00816AD4">
        <w:rPr>
          <w:rFonts w:ascii="Verdana" w:eastAsia="Times New Roman" w:hAnsi="Verdana" w:cs="Times New Roman"/>
          <w:b/>
          <w:bCs/>
          <w:color w:val="000000"/>
          <w:sz w:val="23"/>
          <w:szCs w:val="23"/>
          <w:lang w:eastAsia="en-GB"/>
        </w:rPr>
        <w:t>before</w:t>
      </w:r>
      <w:r w:rsidRPr="00816AD4">
        <w:rPr>
          <w:rFonts w:ascii="Verdana" w:eastAsia="Times New Roman" w:hAnsi="Verdana" w:cs="Times New Roman"/>
          <w:color w:val="000000"/>
          <w:sz w:val="23"/>
          <w:szCs w:val="23"/>
          <w:lang w:eastAsia="en-GB"/>
        </w:rPr>
        <w:t> entering into any form of agreement or engagement of services of a sub processor;</w:t>
      </w:r>
    </w:p>
    <w:p w:rsidR="00816AD4" w:rsidRPr="00816AD4" w:rsidRDefault="00816AD4" w:rsidP="00816AD4">
      <w:pPr>
        <w:numPr>
          <w:ilvl w:val="0"/>
          <w:numId w:val="9"/>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you have a written contract or agreement in place with the sub-processor which outlines the data protection arrangements and expectations (such as staff training, data retention, data destruction, data access and breach reporting) the sub-processor must have in place;</w:t>
      </w:r>
    </w:p>
    <w:p w:rsidR="00816AD4" w:rsidRPr="00816AD4" w:rsidRDefault="00816AD4" w:rsidP="00816AD4">
      <w:pPr>
        <w:numPr>
          <w:ilvl w:val="0"/>
          <w:numId w:val="9"/>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make sure any data is shared securely with the sub-processor and that you obtain the relevant assurances that the sub-processor has implemented appropriate technical and organisational measures to ensure the security of the personal data they are processing on your behalf; and</w:t>
      </w:r>
    </w:p>
    <w:p w:rsidR="00816AD4" w:rsidRPr="00816AD4" w:rsidRDefault="00816AD4" w:rsidP="00816AD4">
      <w:pPr>
        <w:numPr>
          <w:ilvl w:val="0"/>
          <w:numId w:val="9"/>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ensure</w:t>
      </w:r>
      <w:proofErr w:type="gramEnd"/>
      <w:r w:rsidRPr="00816AD4">
        <w:rPr>
          <w:rFonts w:ascii="Verdana" w:eastAsia="Times New Roman" w:hAnsi="Verdana" w:cs="Times New Roman"/>
          <w:color w:val="000000"/>
          <w:sz w:val="23"/>
          <w:szCs w:val="23"/>
          <w:lang w:eastAsia="en-GB"/>
        </w:rPr>
        <w:t xml:space="preserve"> that if there are any changes in the sub-processor agreements that authorisation is again sought from the data controller before any changes are made.</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If your business operates outside the EU, you have appointed a representative within the EU in writing.</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0"/>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appoint (in writing) a representative within the European Union; and</w:t>
      </w:r>
    </w:p>
    <w:p w:rsidR="00816AD4" w:rsidRPr="00816AD4" w:rsidRDefault="00816AD4" w:rsidP="00816AD4">
      <w:pPr>
        <w:numPr>
          <w:ilvl w:val="0"/>
          <w:numId w:val="10"/>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ensure</w:t>
      </w:r>
      <w:proofErr w:type="gramEnd"/>
      <w:r w:rsidRPr="00816AD4">
        <w:rPr>
          <w:rFonts w:ascii="Verdana" w:eastAsia="Times New Roman" w:hAnsi="Verdana" w:cs="Times New Roman"/>
          <w:color w:val="000000"/>
          <w:sz w:val="23"/>
          <w:szCs w:val="23"/>
          <w:lang w:eastAsia="en-GB"/>
        </w:rPr>
        <w:t xml:space="preserve"> your contract with the data controller meets all the conditions for transfer of personal data outside of the EU set out in Chapter V of the GDPR.</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effective processes to identify, report, manage and resolve any personal data breaches.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1"/>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have a process to enable breaches to be reported to management as soon as staff become aware of them, and to investigate and implement recovery plans;</w:t>
      </w:r>
    </w:p>
    <w:p w:rsidR="00816AD4" w:rsidRPr="00816AD4" w:rsidRDefault="00816AD4" w:rsidP="00816AD4">
      <w:pPr>
        <w:numPr>
          <w:ilvl w:val="0"/>
          <w:numId w:val="11"/>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put mechanisms in place to assess and then report any breaches to the data controller; and</w:t>
      </w:r>
    </w:p>
    <w:p w:rsidR="00816AD4" w:rsidRPr="00816AD4" w:rsidRDefault="00816AD4" w:rsidP="00816AD4">
      <w:pPr>
        <w:numPr>
          <w:ilvl w:val="0"/>
          <w:numId w:val="11"/>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monitor</w:t>
      </w:r>
      <w:proofErr w:type="gramEnd"/>
      <w:r w:rsidRPr="00816AD4">
        <w:rPr>
          <w:rFonts w:ascii="Verdana" w:eastAsia="Times New Roman" w:hAnsi="Verdana" w:cs="Times New Roman"/>
          <w:color w:val="000000"/>
          <w:sz w:val="23"/>
          <w:szCs w:val="23"/>
          <w:lang w:eastAsia="en-GB"/>
        </w:rPr>
        <w:t xml:space="preserve"> the type, volume and cost of incidents to identify trends and help prevent recurrences.</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a process to respond to a data controllers request for information (following an individuals' request to access their personal data).</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2"/>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a process is in place to allow you to respond to the data controllers request for information (in relation to a subject access request they have received from an individual) in line with the agreed contractual SLA obligations and in order for the data controller to meet statutory timescales;</w:t>
      </w:r>
    </w:p>
    <w:p w:rsidR="00816AD4" w:rsidRPr="00816AD4" w:rsidRDefault="00816AD4" w:rsidP="00816AD4">
      <w:pPr>
        <w:numPr>
          <w:ilvl w:val="0"/>
          <w:numId w:val="12"/>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include subject access procedures within your written data protection policy; and</w:t>
      </w:r>
    </w:p>
    <w:p w:rsidR="00816AD4" w:rsidRPr="00816AD4" w:rsidRDefault="00816AD4" w:rsidP="00816AD4">
      <w:pPr>
        <w:numPr>
          <w:ilvl w:val="0"/>
          <w:numId w:val="12"/>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provide</w:t>
      </w:r>
      <w:proofErr w:type="gramEnd"/>
      <w:r w:rsidRPr="00816AD4">
        <w:rPr>
          <w:rFonts w:ascii="Verdana" w:eastAsia="Times New Roman" w:hAnsi="Verdana" w:cs="Times New Roman"/>
          <w:color w:val="000000"/>
          <w:sz w:val="23"/>
          <w:szCs w:val="23"/>
          <w:lang w:eastAsia="en-GB"/>
        </w:rPr>
        <w:t xml:space="preserve"> appropriate awareness training to all staff and more specialised training to individuals that will be dealing with any requests.</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processes in place to ensure that the personal data you hold remains accurate and up to date</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3"/>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have procedures to respond to a request from a data controller to correct inaccurate records;</w:t>
      </w:r>
    </w:p>
    <w:p w:rsidR="00816AD4" w:rsidRPr="00816AD4" w:rsidRDefault="00816AD4" w:rsidP="00816AD4">
      <w:pPr>
        <w:numPr>
          <w:ilvl w:val="0"/>
          <w:numId w:val="1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create records management policies, with rules for creating and keeping records (including emails);</w:t>
      </w:r>
    </w:p>
    <w:p w:rsidR="00816AD4" w:rsidRPr="00816AD4" w:rsidRDefault="00816AD4" w:rsidP="00816AD4">
      <w:pPr>
        <w:numPr>
          <w:ilvl w:val="0"/>
          <w:numId w:val="1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conduct regular data quality reviews of systems and manual records you hold to ensure the information continues to be adequate for the purposes of processing (for which it was collected);</w:t>
      </w:r>
    </w:p>
    <w:p w:rsidR="00816AD4" w:rsidRPr="00816AD4" w:rsidRDefault="00816AD4" w:rsidP="00816AD4">
      <w:pPr>
        <w:numPr>
          <w:ilvl w:val="0"/>
          <w:numId w:val="1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regularly review information to identify when you need to correct inaccurate records, remove irrelevant ones and update out-of-date ones; and</w:t>
      </w:r>
    </w:p>
    <w:p w:rsidR="00816AD4" w:rsidRPr="00816AD4" w:rsidRDefault="00816AD4" w:rsidP="00816AD4">
      <w:pPr>
        <w:numPr>
          <w:ilvl w:val="0"/>
          <w:numId w:val="13"/>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promote</w:t>
      </w:r>
      <w:proofErr w:type="gramEnd"/>
      <w:r w:rsidRPr="00816AD4">
        <w:rPr>
          <w:rFonts w:ascii="Verdana" w:eastAsia="Times New Roman" w:hAnsi="Verdana" w:cs="Times New Roman"/>
          <w:color w:val="000000"/>
          <w:sz w:val="23"/>
          <w:szCs w:val="23"/>
          <w:lang w:eastAsia="en-GB"/>
        </w:rPr>
        <w:t xml:space="preserve"> and feedback any data quality trends to staff through ongoing awareness campaigns and internal training.</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a process to routinely and securely dispose of personal data that is no longer required in line with agreed timescales as stated within your contract with the data controller.</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4"/>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your written contract with the data controller includes standard contract clauses covering data erasure, retention and disposal;</w:t>
      </w:r>
    </w:p>
    <w:p w:rsidR="00816AD4" w:rsidRPr="00816AD4" w:rsidRDefault="00816AD4" w:rsidP="00816AD4">
      <w:pPr>
        <w:numPr>
          <w:ilvl w:val="0"/>
          <w:numId w:val="1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have processes in place to ensure that these conditions are met;</w:t>
      </w:r>
    </w:p>
    <w:p w:rsidR="00816AD4" w:rsidRPr="00816AD4" w:rsidRDefault="00816AD4" w:rsidP="00816AD4">
      <w:pPr>
        <w:numPr>
          <w:ilvl w:val="0"/>
          <w:numId w:val="1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consider creating a written retention policy to remind you when to dispose of various categories of data, and help you plan for its secure disposal; and</w:t>
      </w:r>
    </w:p>
    <w:p w:rsidR="00816AD4" w:rsidRPr="00816AD4" w:rsidRDefault="00816AD4" w:rsidP="00816AD4">
      <w:pPr>
        <w:numPr>
          <w:ilvl w:val="0"/>
          <w:numId w:val="14"/>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should</w:t>
      </w:r>
      <w:proofErr w:type="gramEnd"/>
      <w:r w:rsidRPr="00816AD4">
        <w:rPr>
          <w:rFonts w:ascii="Verdana" w:eastAsia="Times New Roman" w:hAnsi="Verdana" w:cs="Times New Roman"/>
          <w:color w:val="000000"/>
          <w:sz w:val="23"/>
          <w:szCs w:val="23"/>
          <w:lang w:eastAsia="en-GB"/>
        </w:rPr>
        <w:t xml:space="preserve"> you receive a request from the data controller to erase an individual’s personal data, have appropriate procedures in place in order to ensure the data is erased permanently.</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procedures to respond to a data controllers’ request to supress the processing of specific personal data.</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5"/>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ensure</w:t>
      </w:r>
      <w:proofErr w:type="gramEnd"/>
      <w:r w:rsidRPr="00816AD4">
        <w:rPr>
          <w:rFonts w:ascii="Verdana" w:eastAsia="Times New Roman" w:hAnsi="Verdana" w:cs="Times New Roman"/>
          <w:color w:val="000000"/>
          <w:sz w:val="23"/>
          <w:szCs w:val="23"/>
          <w:lang w:eastAsia="en-GB"/>
        </w:rPr>
        <w:t xml:space="preserve"> you have processes in place to act on any request from the data controller to restrict the processing of an individual’s personal data.</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can respond to a request from the data controller for the supply of the personal data you process in an electronic format.</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6"/>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you have a process in place to enable you to respond to any request from the data controller for the provision of data you process in a structured, commonly used and machine readable form; and</w:t>
      </w:r>
    </w:p>
    <w:p w:rsidR="00816AD4" w:rsidRPr="00816AD4" w:rsidRDefault="00816AD4" w:rsidP="00816AD4">
      <w:pPr>
        <w:numPr>
          <w:ilvl w:val="0"/>
          <w:numId w:val="16"/>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ensure</w:t>
      </w:r>
      <w:proofErr w:type="gramEnd"/>
      <w:r w:rsidRPr="00816AD4">
        <w:rPr>
          <w:rFonts w:ascii="Verdana" w:eastAsia="Times New Roman" w:hAnsi="Verdana" w:cs="Times New Roman"/>
          <w:color w:val="000000"/>
          <w:sz w:val="23"/>
          <w:szCs w:val="23"/>
          <w:lang w:eastAsia="en-GB"/>
        </w:rPr>
        <w:t xml:space="preserve"> that the medium in which the data is provided has appropriate technical security controls in place to protect the data it contains.</w:t>
      </w:r>
    </w:p>
    <w:p w:rsidR="00816AD4" w:rsidRPr="00816AD4" w:rsidRDefault="00816AD4" w:rsidP="00816AD4">
      <w:pPr>
        <w:shd w:val="clear" w:color="auto" w:fill="EDCECE"/>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Your business has an information security policy supported by appropriate security measures.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 </w:t>
      </w:r>
    </w:p>
    <w:p w:rsidR="00816AD4" w:rsidRPr="00816AD4" w:rsidRDefault="00816AD4" w:rsidP="00816AD4">
      <w:pPr>
        <w:shd w:val="clear" w:color="auto" w:fill="FFFFFF"/>
        <w:spacing w:before="360" w:after="240" w:line="240" w:lineRule="auto"/>
        <w:outlineLvl w:val="2"/>
        <w:rPr>
          <w:rFonts w:ascii="Georgia" w:eastAsia="Times New Roman" w:hAnsi="Georgia" w:cs="Times New Roman"/>
          <w:color w:val="000000"/>
          <w:sz w:val="29"/>
          <w:szCs w:val="29"/>
          <w:lang w:eastAsia="en-GB"/>
        </w:rPr>
      </w:pPr>
      <w:r w:rsidRPr="00816AD4">
        <w:rPr>
          <w:rFonts w:ascii="Georgia" w:eastAsia="Times New Roman" w:hAnsi="Georgia" w:cs="Times New Roman"/>
          <w:color w:val="000000"/>
          <w:sz w:val="29"/>
          <w:szCs w:val="29"/>
          <w:lang w:eastAsia="en-GB"/>
        </w:rPr>
        <w:t>Suggested actions</w:t>
      </w:r>
    </w:p>
    <w:p w:rsidR="00816AD4" w:rsidRPr="00816AD4" w:rsidRDefault="00816AD4" w:rsidP="00816AD4">
      <w:pPr>
        <w:shd w:val="clear" w:color="auto" w:fill="FFFFFF"/>
        <w:spacing w:after="240" w:line="240" w:lineRule="auto"/>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You should:</w:t>
      </w:r>
    </w:p>
    <w:p w:rsidR="00816AD4" w:rsidRPr="00816AD4" w:rsidRDefault="00816AD4" w:rsidP="00816AD4">
      <w:pPr>
        <w:numPr>
          <w:ilvl w:val="0"/>
          <w:numId w:val="17"/>
        </w:numPr>
        <w:shd w:val="clear" w:color="auto" w:fill="FFFFFF"/>
        <w:spacing w:before="100" w:beforeAutospacing="1"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develop, implement and communicate an information security policy;</w:t>
      </w:r>
    </w:p>
    <w:p w:rsidR="00816AD4" w:rsidRPr="00816AD4" w:rsidRDefault="00816AD4" w:rsidP="00816AD4">
      <w:pPr>
        <w:numPr>
          <w:ilvl w:val="0"/>
          <w:numId w:val="1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ensure the policy covers key information security topics such as network security, physical security, access controls, secure configuration, patch management, email and internet use, data storage and maintenance and security breach / incident management;</w:t>
      </w:r>
    </w:p>
    <w:p w:rsidR="00816AD4" w:rsidRPr="00816AD4" w:rsidRDefault="00816AD4" w:rsidP="00816AD4">
      <w:pPr>
        <w:numPr>
          <w:ilvl w:val="0"/>
          <w:numId w:val="1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implement appropriate technical and organisational measures to ensure a level of security appropriate to the risk, in accordance with your security policy</w:t>
      </w:r>
    </w:p>
    <w:p w:rsidR="00816AD4" w:rsidRPr="00816AD4" w:rsidRDefault="00816AD4" w:rsidP="00816AD4">
      <w:pPr>
        <w:numPr>
          <w:ilvl w:val="0"/>
          <w:numId w:val="1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r w:rsidRPr="00816AD4">
        <w:rPr>
          <w:rFonts w:ascii="Verdana" w:eastAsia="Times New Roman" w:hAnsi="Verdana" w:cs="Times New Roman"/>
          <w:color w:val="000000"/>
          <w:sz w:val="23"/>
          <w:szCs w:val="23"/>
          <w:lang w:eastAsia="en-GB"/>
        </w:rPr>
        <w:t>implement periodic checks for compliance with policy, to give assurances that security controls are operational and effective; and</w:t>
      </w:r>
    </w:p>
    <w:p w:rsidR="00816AD4" w:rsidRPr="00816AD4" w:rsidRDefault="00816AD4" w:rsidP="00816AD4">
      <w:pPr>
        <w:numPr>
          <w:ilvl w:val="0"/>
          <w:numId w:val="17"/>
        </w:numPr>
        <w:shd w:val="clear" w:color="auto" w:fill="FFFFFF"/>
        <w:spacing w:before="120" w:after="100" w:afterAutospacing="1" w:line="240" w:lineRule="auto"/>
        <w:ind w:left="300"/>
        <w:rPr>
          <w:rFonts w:ascii="Verdana" w:eastAsia="Times New Roman" w:hAnsi="Verdana" w:cs="Times New Roman"/>
          <w:color w:val="000000"/>
          <w:sz w:val="23"/>
          <w:szCs w:val="23"/>
          <w:lang w:eastAsia="en-GB"/>
        </w:rPr>
      </w:pPr>
      <w:proofErr w:type="gramStart"/>
      <w:r w:rsidRPr="00816AD4">
        <w:rPr>
          <w:rFonts w:ascii="Verdana" w:eastAsia="Times New Roman" w:hAnsi="Verdana" w:cs="Times New Roman"/>
          <w:color w:val="000000"/>
          <w:sz w:val="23"/>
          <w:szCs w:val="23"/>
          <w:lang w:eastAsia="en-GB"/>
        </w:rPr>
        <w:t>deliver</w:t>
      </w:r>
      <w:proofErr w:type="gramEnd"/>
      <w:r w:rsidRPr="00816AD4">
        <w:rPr>
          <w:rFonts w:ascii="Verdana" w:eastAsia="Times New Roman" w:hAnsi="Verdana" w:cs="Times New Roman"/>
          <w:color w:val="000000"/>
          <w:sz w:val="23"/>
          <w:szCs w:val="23"/>
          <w:lang w:eastAsia="en-GB"/>
        </w:rPr>
        <w:t xml:space="preserve"> regular staff training on all areas within the information security policy.</w:t>
      </w:r>
    </w:p>
    <w:p w:rsidR="009C4736" w:rsidRDefault="00816AD4">
      <w:r>
        <w:t>Ico.org.uk</w:t>
      </w:r>
      <w:bookmarkStart w:id="0" w:name="_GoBack"/>
      <w:bookmarkEnd w:id="0"/>
    </w:p>
    <w:sectPr w:rsidR="009C47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201041"/>
    <w:multiLevelType w:val="multilevel"/>
    <w:tmpl w:val="94E0E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815088"/>
    <w:multiLevelType w:val="multilevel"/>
    <w:tmpl w:val="78D2A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256AF1"/>
    <w:multiLevelType w:val="multilevel"/>
    <w:tmpl w:val="FBE2A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A9480F"/>
    <w:multiLevelType w:val="multilevel"/>
    <w:tmpl w:val="6C60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F34D57"/>
    <w:multiLevelType w:val="multilevel"/>
    <w:tmpl w:val="ADB6C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FF0D5F"/>
    <w:multiLevelType w:val="multilevel"/>
    <w:tmpl w:val="2B48B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827543"/>
    <w:multiLevelType w:val="multilevel"/>
    <w:tmpl w:val="BDE8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EC3507"/>
    <w:multiLevelType w:val="multilevel"/>
    <w:tmpl w:val="12DAB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861172"/>
    <w:multiLevelType w:val="multilevel"/>
    <w:tmpl w:val="08E4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656EE7"/>
    <w:multiLevelType w:val="multilevel"/>
    <w:tmpl w:val="AF76E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9550AF"/>
    <w:multiLevelType w:val="multilevel"/>
    <w:tmpl w:val="38C8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D2F5126"/>
    <w:multiLevelType w:val="multilevel"/>
    <w:tmpl w:val="D4BA9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782D1E"/>
    <w:multiLevelType w:val="multilevel"/>
    <w:tmpl w:val="011CD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4447908"/>
    <w:multiLevelType w:val="multilevel"/>
    <w:tmpl w:val="DBF4C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6768C0"/>
    <w:multiLevelType w:val="multilevel"/>
    <w:tmpl w:val="B234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7E699B"/>
    <w:multiLevelType w:val="multilevel"/>
    <w:tmpl w:val="3658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2222E6"/>
    <w:multiLevelType w:val="multilevel"/>
    <w:tmpl w:val="1AAE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3"/>
  </w:num>
  <w:num w:numId="3">
    <w:abstractNumId w:val="10"/>
  </w:num>
  <w:num w:numId="4">
    <w:abstractNumId w:val="11"/>
  </w:num>
  <w:num w:numId="5">
    <w:abstractNumId w:val="3"/>
  </w:num>
  <w:num w:numId="6">
    <w:abstractNumId w:val="12"/>
  </w:num>
  <w:num w:numId="7">
    <w:abstractNumId w:val="6"/>
  </w:num>
  <w:num w:numId="8">
    <w:abstractNumId w:val="8"/>
  </w:num>
  <w:num w:numId="9">
    <w:abstractNumId w:val="9"/>
  </w:num>
  <w:num w:numId="10">
    <w:abstractNumId w:val="7"/>
  </w:num>
  <w:num w:numId="11">
    <w:abstractNumId w:val="14"/>
  </w:num>
  <w:num w:numId="12">
    <w:abstractNumId w:val="4"/>
  </w:num>
  <w:num w:numId="13">
    <w:abstractNumId w:val="2"/>
  </w:num>
  <w:num w:numId="14">
    <w:abstractNumId w:val="16"/>
  </w:num>
  <w:num w:numId="15">
    <w:abstractNumId w:val="5"/>
  </w:num>
  <w:num w:numId="16">
    <w:abstractNumId w:val="15"/>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AD4"/>
    <w:rsid w:val="00526C36"/>
    <w:rsid w:val="00816AD4"/>
    <w:rsid w:val="00853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F298A3-4925-4232-BAD4-DD3AF26AB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816AD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16AD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16A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16AD4"/>
    <w:rPr>
      <w:color w:val="0000FF"/>
      <w:u w:val="single"/>
    </w:rPr>
  </w:style>
  <w:style w:type="character" w:styleId="Strong">
    <w:name w:val="Strong"/>
    <w:basedOn w:val="DefaultParagraphFont"/>
    <w:uiPriority w:val="22"/>
    <w:qFormat/>
    <w:rsid w:val="00816A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354075">
      <w:bodyDiv w:val="1"/>
      <w:marLeft w:val="0"/>
      <w:marRight w:val="0"/>
      <w:marTop w:val="0"/>
      <w:marBottom w:val="0"/>
      <w:divBdr>
        <w:top w:val="none" w:sz="0" w:space="0" w:color="auto"/>
        <w:left w:val="none" w:sz="0" w:space="0" w:color="auto"/>
        <w:bottom w:val="none" w:sz="0" w:space="0" w:color="auto"/>
        <w:right w:val="none" w:sz="0" w:space="0" w:color="auto"/>
      </w:divBdr>
      <w:divsChild>
        <w:div w:id="911043357">
          <w:marLeft w:val="0"/>
          <w:marRight w:val="0"/>
          <w:marTop w:val="0"/>
          <w:marBottom w:val="0"/>
          <w:divBdr>
            <w:top w:val="none" w:sz="0" w:space="0" w:color="auto"/>
            <w:left w:val="none" w:sz="0" w:space="0" w:color="auto"/>
            <w:bottom w:val="none" w:sz="0" w:space="0" w:color="auto"/>
            <w:right w:val="none" w:sz="0" w:space="0" w:color="auto"/>
          </w:divBdr>
          <w:divsChild>
            <w:div w:id="2031032750">
              <w:marLeft w:val="300"/>
              <w:marRight w:val="0"/>
              <w:marTop w:val="0"/>
              <w:marBottom w:val="480"/>
              <w:divBdr>
                <w:top w:val="none" w:sz="0" w:space="0" w:color="auto"/>
                <w:left w:val="none" w:sz="0" w:space="0" w:color="auto"/>
                <w:bottom w:val="none" w:sz="0" w:space="0" w:color="auto"/>
                <w:right w:val="none" w:sz="0" w:space="0" w:color="auto"/>
              </w:divBdr>
              <w:divsChild>
                <w:div w:id="160684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72545">
          <w:marLeft w:val="0"/>
          <w:marRight w:val="0"/>
          <w:marTop w:val="0"/>
          <w:marBottom w:val="0"/>
          <w:divBdr>
            <w:top w:val="none" w:sz="0" w:space="0" w:color="auto"/>
            <w:left w:val="none" w:sz="0" w:space="0" w:color="auto"/>
            <w:bottom w:val="none" w:sz="0" w:space="0" w:color="auto"/>
            <w:right w:val="none" w:sz="0" w:space="0" w:color="auto"/>
          </w:divBdr>
          <w:divsChild>
            <w:div w:id="27797860">
              <w:marLeft w:val="300"/>
              <w:marRight w:val="0"/>
              <w:marTop w:val="0"/>
              <w:marBottom w:val="480"/>
              <w:divBdr>
                <w:top w:val="none" w:sz="0" w:space="0" w:color="auto"/>
                <w:left w:val="none" w:sz="0" w:space="0" w:color="auto"/>
                <w:bottom w:val="none" w:sz="0" w:space="0" w:color="auto"/>
                <w:right w:val="none" w:sz="0" w:space="0" w:color="auto"/>
              </w:divBdr>
              <w:divsChild>
                <w:div w:id="181128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724661">
          <w:marLeft w:val="0"/>
          <w:marRight w:val="0"/>
          <w:marTop w:val="0"/>
          <w:marBottom w:val="0"/>
          <w:divBdr>
            <w:top w:val="none" w:sz="0" w:space="0" w:color="auto"/>
            <w:left w:val="none" w:sz="0" w:space="0" w:color="auto"/>
            <w:bottom w:val="none" w:sz="0" w:space="0" w:color="auto"/>
            <w:right w:val="none" w:sz="0" w:space="0" w:color="auto"/>
          </w:divBdr>
          <w:divsChild>
            <w:div w:id="437414001">
              <w:marLeft w:val="300"/>
              <w:marRight w:val="0"/>
              <w:marTop w:val="0"/>
              <w:marBottom w:val="480"/>
              <w:divBdr>
                <w:top w:val="none" w:sz="0" w:space="0" w:color="auto"/>
                <w:left w:val="none" w:sz="0" w:space="0" w:color="auto"/>
                <w:bottom w:val="none" w:sz="0" w:space="0" w:color="auto"/>
                <w:right w:val="none" w:sz="0" w:space="0" w:color="auto"/>
              </w:divBdr>
              <w:divsChild>
                <w:div w:id="189065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12211">
          <w:marLeft w:val="0"/>
          <w:marRight w:val="0"/>
          <w:marTop w:val="0"/>
          <w:marBottom w:val="0"/>
          <w:divBdr>
            <w:top w:val="none" w:sz="0" w:space="0" w:color="auto"/>
            <w:left w:val="none" w:sz="0" w:space="0" w:color="auto"/>
            <w:bottom w:val="none" w:sz="0" w:space="0" w:color="auto"/>
            <w:right w:val="none" w:sz="0" w:space="0" w:color="auto"/>
          </w:divBdr>
          <w:divsChild>
            <w:div w:id="233324057">
              <w:marLeft w:val="300"/>
              <w:marRight w:val="0"/>
              <w:marTop w:val="0"/>
              <w:marBottom w:val="480"/>
              <w:divBdr>
                <w:top w:val="none" w:sz="0" w:space="0" w:color="auto"/>
                <w:left w:val="none" w:sz="0" w:space="0" w:color="auto"/>
                <w:bottom w:val="none" w:sz="0" w:space="0" w:color="auto"/>
                <w:right w:val="none" w:sz="0" w:space="0" w:color="auto"/>
              </w:divBdr>
              <w:divsChild>
                <w:div w:id="35881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931315">
          <w:marLeft w:val="0"/>
          <w:marRight w:val="0"/>
          <w:marTop w:val="0"/>
          <w:marBottom w:val="0"/>
          <w:divBdr>
            <w:top w:val="none" w:sz="0" w:space="0" w:color="auto"/>
            <w:left w:val="none" w:sz="0" w:space="0" w:color="auto"/>
            <w:bottom w:val="none" w:sz="0" w:space="0" w:color="auto"/>
            <w:right w:val="none" w:sz="0" w:space="0" w:color="auto"/>
          </w:divBdr>
          <w:divsChild>
            <w:div w:id="167335019">
              <w:marLeft w:val="300"/>
              <w:marRight w:val="0"/>
              <w:marTop w:val="0"/>
              <w:marBottom w:val="480"/>
              <w:divBdr>
                <w:top w:val="none" w:sz="0" w:space="0" w:color="auto"/>
                <w:left w:val="none" w:sz="0" w:space="0" w:color="auto"/>
                <w:bottom w:val="none" w:sz="0" w:space="0" w:color="auto"/>
                <w:right w:val="none" w:sz="0" w:space="0" w:color="auto"/>
              </w:divBdr>
              <w:divsChild>
                <w:div w:id="1666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243445">
          <w:marLeft w:val="0"/>
          <w:marRight w:val="0"/>
          <w:marTop w:val="0"/>
          <w:marBottom w:val="0"/>
          <w:divBdr>
            <w:top w:val="none" w:sz="0" w:space="0" w:color="auto"/>
            <w:left w:val="none" w:sz="0" w:space="0" w:color="auto"/>
            <w:bottom w:val="none" w:sz="0" w:space="0" w:color="auto"/>
            <w:right w:val="none" w:sz="0" w:space="0" w:color="auto"/>
          </w:divBdr>
          <w:divsChild>
            <w:div w:id="977998920">
              <w:marLeft w:val="300"/>
              <w:marRight w:val="0"/>
              <w:marTop w:val="0"/>
              <w:marBottom w:val="480"/>
              <w:divBdr>
                <w:top w:val="none" w:sz="0" w:space="0" w:color="auto"/>
                <w:left w:val="none" w:sz="0" w:space="0" w:color="auto"/>
                <w:bottom w:val="none" w:sz="0" w:space="0" w:color="auto"/>
                <w:right w:val="none" w:sz="0" w:space="0" w:color="auto"/>
              </w:divBdr>
              <w:divsChild>
                <w:div w:id="163999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420501">
          <w:marLeft w:val="0"/>
          <w:marRight w:val="0"/>
          <w:marTop w:val="0"/>
          <w:marBottom w:val="0"/>
          <w:divBdr>
            <w:top w:val="none" w:sz="0" w:space="0" w:color="auto"/>
            <w:left w:val="none" w:sz="0" w:space="0" w:color="auto"/>
            <w:bottom w:val="none" w:sz="0" w:space="0" w:color="auto"/>
            <w:right w:val="none" w:sz="0" w:space="0" w:color="auto"/>
          </w:divBdr>
          <w:divsChild>
            <w:div w:id="1572622760">
              <w:marLeft w:val="300"/>
              <w:marRight w:val="0"/>
              <w:marTop w:val="0"/>
              <w:marBottom w:val="480"/>
              <w:divBdr>
                <w:top w:val="none" w:sz="0" w:space="0" w:color="auto"/>
                <w:left w:val="none" w:sz="0" w:space="0" w:color="auto"/>
                <w:bottom w:val="none" w:sz="0" w:space="0" w:color="auto"/>
                <w:right w:val="none" w:sz="0" w:space="0" w:color="auto"/>
              </w:divBdr>
              <w:divsChild>
                <w:div w:id="105272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632462">
          <w:marLeft w:val="0"/>
          <w:marRight w:val="0"/>
          <w:marTop w:val="0"/>
          <w:marBottom w:val="0"/>
          <w:divBdr>
            <w:top w:val="none" w:sz="0" w:space="0" w:color="auto"/>
            <w:left w:val="none" w:sz="0" w:space="0" w:color="auto"/>
            <w:bottom w:val="none" w:sz="0" w:space="0" w:color="auto"/>
            <w:right w:val="none" w:sz="0" w:space="0" w:color="auto"/>
          </w:divBdr>
          <w:divsChild>
            <w:div w:id="2013947149">
              <w:marLeft w:val="300"/>
              <w:marRight w:val="0"/>
              <w:marTop w:val="0"/>
              <w:marBottom w:val="480"/>
              <w:divBdr>
                <w:top w:val="none" w:sz="0" w:space="0" w:color="auto"/>
                <w:left w:val="none" w:sz="0" w:space="0" w:color="auto"/>
                <w:bottom w:val="none" w:sz="0" w:space="0" w:color="auto"/>
                <w:right w:val="none" w:sz="0" w:space="0" w:color="auto"/>
              </w:divBdr>
              <w:divsChild>
                <w:div w:id="114415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331356">
          <w:marLeft w:val="0"/>
          <w:marRight w:val="0"/>
          <w:marTop w:val="0"/>
          <w:marBottom w:val="0"/>
          <w:divBdr>
            <w:top w:val="none" w:sz="0" w:space="0" w:color="auto"/>
            <w:left w:val="none" w:sz="0" w:space="0" w:color="auto"/>
            <w:bottom w:val="none" w:sz="0" w:space="0" w:color="auto"/>
            <w:right w:val="none" w:sz="0" w:space="0" w:color="auto"/>
          </w:divBdr>
          <w:divsChild>
            <w:div w:id="741368752">
              <w:marLeft w:val="300"/>
              <w:marRight w:val="0"/>
              <w:marTop w:val="0"/>
              <w:marBottom w:val="480"/>
              <w:divBdr>
                <w:top w:val="none" w:sz="0" w:space="0" w:color="auto"/>
                <w:left w:val="none" w:sz="0" w:space="0" w:color="auto"/>
                <w:bottom w:val="none" w:sz="0" w:space="0" w:color="auto"/>
                <w:right w:val="none" w:sz="0" w:space="0" w:color="auto"/>
              </w:divBdr>
              <w:divsChild>
                <w:div w:id="188883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193104">
          <w:marLeft w:val="0"/>
          <w:marRight w:val="0"/>
          <w:marTop w:val="0"/>
          <w:marBottom w:val="0"/>
          <w:divBdr>
            <w:top w:val="none" w:sz="0" w:space="0" w:color="auto"/>
            <w:left w:val="none" w:sz="0" w:space="0" w:color="auto"/>
            <w:bottom w:val="none" w:sz="0" w:space="0" w:color="auto"/>
            <w:right w:val="none" w:sz="0" w:space="0" w:color="auto"/>
          </w:divBdr>
          <w:divsChild>
            <w:div w:id="1014841723">
              <w:marLeft w:val="300"/>
              <w:marRight w:val="0"/>
              <w:marTop w:val="0"/>
              <w:marBottom w:val="480"/>
              <w:divBdr>
                <w:top w:val="none" w:sz="0" w:space="0" w:color="auto"/>
                <w:left w:val="none" w:sz="0" w:space="0" w:color="auto"/>
                <w:bottom w:val="none" w:sz="0" w:space="0" w:color="auto"/>
                <w:right w:val="none" w:sz="0" w:space="0" w:color="auto"/>
              </w:divBdr>
              <w:divsChild>
                <w:div w:id="184805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690481">
          <w:marLeft w:val="0"/>
          <w:marRight w:val="0"/>
          <w:marTop w:val="0"/>
          <w:marBottom w:val="0"/>
          <w:divBdr>
            <w:top w:val="none" w:sz="0" w:space="0" w:color="auto"/>
            <w:left w:val="none" w:sz="0" w:space="0" w:color="auto"/>
            <w:bottom w:val="none" w:sz="0" w:space="0" w:color="auto"/>
            <w:right w:val="none" w:sz="0" w:space="0" w:color="auto"/>
          </w:divBdr>
          <w:divsChild>
            <w:div w:id="133717705">
              <w:marLeft w:val="300"/>
              <w:marRight w:val="0"/>
              <w:marTop w:val="0"/>
              <w:marBottom w:val="480"/>
              <w:divBdr>
                <w:top w:val="none" w:sz="0" w:space="0" w:color="auto"/>
                <w:left w:val="none" w:sz="0" w:space="0" w:color="auto"/>
                <w:bottom w:val="none" w:sz="0" w:space="0" w:color="auto"/>
                <w:right w:val="none" w:sz="0" w:space="0" w:color="auto"/>
              </w:divBdr>
              <w:divsChild>
                <w:div w:id="72819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05447">
          <w:marLeft w:val="0"/>
          <w:marRight w:val="0"/>
          <w:marTop w:val="0"/>
          <w:marBottom w:val="0"/>
          <w:divBdr>
            <w:top w:val="none" w:sz="0" w:space="0" w:color="auto"/>
            <w:left w:val="none" w:sz="0" w:space="0" w:color="auto"/>
            <w:bottom w:val="none" w:sz="0" w:space="0" w:color="auto"/>
            <w:right w:val="none" w:sz="0" w:space="0" w:color="auto"/>
          </w:divBdr>
          <w:divsChild>
            <w:div w:id="570701957">
              <w:marLeft w:val="300"/>
              <w:marRight w:val="0"/>
              <w:marTop w:val="0"/>
              <w:marBottom w:val="480"/>
              <w:divBdr>
                <w:top w:val="none" w:sz="0" w:space="0" w:color="auto"/>
                <w:left w:val="none" w:sz="0" w:space="0" w:color="auto"/>
                <w:bottom w:val="none" w:sz="0" w:space="0" w:color="auto"/>
                <w:right w:val="none" w:sz="0" w:space="0" w:color="auto"/>
              </w:divBdr>
              <w:divsChild>
                <w:div w:id="168644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11029">
          <w:marLeft w:val="0"/>
          <w:marRight w:val="0"/>
          <w:marTop w:val="0"/>
          <w:marBottom w:val="0"/>
          <w:divBdr>
            <w:top w:val="none" w:sz="0" w:space="0" w:color="auto"/>
            <w:left w:val="none" w:sz="0" w:space="0" w:color="auto"/>
            <w:bottom w:val="none" w:sz="0" w:space="0" w:color="auto"/>
            <w:right w:val="none" w:sz="0" w:space="0" w:color="auto"/>
          </w:divBdr>
          <w:divsChild>
            <w:div w:id="331031502">
              <w:marLeft w:val="300"/>
              <w:marRight w:val="0"/>
              <w:marTop w:val="0"/>
              <w:marBottom w:val="480"/>
              <w:divBdr>
                <w:top w:val="none" w:sz="0" w:space="0" w:color="auto"/>
                <w:left w:val="none" w:sz="0" w:space="0" w:color="auto"/>
                <w:bottom w:val="none" w:sz="0" w:space="0" w:color="auto"/>
                <w:right w:val="none" w:sz="0" w:space="0" w:color="auto"/>
              </w:divBdr>
              <w:divsChild>
                <w:div w:id="17265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550590">
          <w:marLeft w:val="0"/>
          <w:marRight w:val="0"/>
          <w:marTop w:val="0"/>
          <w:marBottom w:val="0"/>
          <w:divBdr>
            <w:top w:val="none" w:sz="0" w:space="0" w:color="auto"/>
            <w:left w:val="none" w:sz="0" w:space="0" w:color="auto"/>
            <w:bottom w:val="none" w:sz="0" w:space="0" w:color="auto"/>
            <w:right w:val="none" w:sz="0" w:space="0" w:color="auto"/>
          </w:divBdr>
          <w:divsChild>
            <w:div w:id="287207184">
              <w:marLeft w:val="300"/>
              <w:marRight w:val="0"/>
              <w:marTop w:val="0"/>
              <w:marBottom w:val="480"/>
              <w:divBdr>
                <w:top w:val="none" w:sz="0" w:space="0" w:color="auto"/>
                <w:left w:val="none" w:sz="0" w:space="0" w:color="auto"/>
                <w:bottom w:val="none" w:sz="0" w:space="0" w:color="auto"/>
                <w:right w:val="none" w:sz="0" w:space="0" w:color="auto"/>
              </w:divBdr>
              <w:divsChild>
                <w:div w:id="92087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318419">
          <w:marLeft w:val="0"/>
          <w:marRight w:val="0"/>
          <w:marTop w:val="0"/>
          <w:marBottom w:val="0"/>
          <w:divBdr>
            <w:top w:val="none" w:sz="0" w:space="0" w:color="auto"/>
            <w:left w:val="none" w:sz="0" w:space="0" w:color="auto"/>
            <w:bottom w:val="none" w:sz="0" w:space="0" w:color="auto"/>
            <w:right w:val="none" w:sz="0" w:space="0" w:color="auto"/>
          </w:divBdr>
          <w:divsChild>
            <w:div w:id="1363750834">
              <w:marLeft w:val="300"/>
              <w:marRight w:val="0"/>
              <w:marTop w:val="0"/>
              <w:marBottom w:val="480"/>
              <w:divBdr>
                <w:top w:val="none" w:sz="0" w:space="0" w:color="auto"/>
                <w:left w:val="none" w:sz="0" w:space="0" w:color="auto"/>
                <w:bottom w:val="none" w:sz="0" w:space="0" w:color="auto"/>
                <w:right w:val="none" w:sz="0" w:space="0" w:color="auto"/>
              </w:divBdr>
              <w:divsChild>
                <w:div w:id="69974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77511">
          <w:marLeft w:val="0"/>
          <w:marRight w:val="0"/>
          <w:marTop w:val="0"/>
          <w:marBottom w:val="0"/>
          <w:divBdr>
            <w:top w:val="none" w:sz="0" w:space="0" w:color="auto"/>
            <w:left w:val="none" w:sz="0" w:space="0" w:color="auto"/>
            <w:bottom w:val="none" w:sz="0" w:space="0" w:color="auto"/>
            <w:right w:val="none" w:sz="0" w:space="0" w:color="auto"/>
          </w:divBdr>
          <w:divsChild>
            <w:div w:id="969939464">
              <w:marLeft w:val="300"/>
              <w:marRight w:val="0"/>
              <w:marTop w:val="0"/>
              <w:marBottom w:val="480"/>
              <w:divBdr>
                <w:top w:val="none" w:sz="0" w:space="0" w:color="auto"/>
                <w:left w:val="none" w:sz="0" w:space="0" w:color="auto"/>
                <w:bottom w:val="none" w:sz="0" w:space="0" w:color="auto"/>
                <w:right w:val="none" w:sz="0" w:space="0" w:color="auto"/>
              </w:divBdr>
              <w:divsChild>
                <w:div w:id="72294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38778">
          <w:marLeft w:val="0"/>
          <w:marRight w:val="0"/>
          <w:marTop w:val="0"/>
          <w:marBottom w:val="0"/>
          <w:divBdr>
            <w:top w:val="none" w:sz="0" w:space="0" w:color="auto"/>
            <w:left w:val="none" w:sz="0" w:space="0" w:color="auto"/>
            <w:bottom w:val="none" w:sz="0" w:space="0" w:color="auto"/>
            <w:right w:val="none" w:sz="0" w:space="0" w:color="auto"/>
          </w:divBdr>
          <w:divsChild>
            <w:div w:id="996691183">
              <w:marLeft w:val="300"/>
              <w:marRight w:val="0"/>
              <w:marTop w:val="0"/>
              <w:marBottom w:val="480"/>
              <w:divBdr>
                <w:top w:val="none" w:sz="0" w:space="0" w:color="auto"/>
                <w:left w:val="none" w:sz="0" w:space="0" w:color="auto"/>
                <w:bottom w:val="none" w:sz="0" w:space="0" w:color="auto"/>
                <w:right w:val="none" w:sz="0" w:space="0" w:color="auto"/>
              </w:divBdr>
              <w:divsChild>
                <w:div w:id="107192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1691</Words>
  <Characters>9645</Characters>
  <Application>Microsoft Office Word</Application>
  <DocSecurity>0</DocSecurity>
  <Lines>80</Lines>
  <Paragraphs>22</Paragraphs>
  <ScaleCrop>false</ScaleCrop>
  <HeadingPairs>
    <vt:vector size="4" baseType="variant">
      <vt:variant>
        <vt:lpstr>Title</vt:lpstr>
      </vt:variant>
      <vt:variant>
        <vt:i4>1</vt:i4>
      </vt:variant>
      <vt:variant>
        <vt:lpstr>Headings</vt:lpstr>
      </vt:variant>
      <vt:variant>
        <vt:i4>34</vt:i4>
      </vt:variant>
    </vt:vector>
  </HeadingPairs>
  <TitlesOfParts>
    <vt:vector size="35" baseType="lpstr">
      <vt:lpstr/>
      <vt:lpstr>        Your business has conducted an information audit to map data flows.</vt:lpstr>
      <vt:lpstr>        Suggested actions</vt:lpstr>
      <vt:lpstr>        Your business has documented what personal data you hold, where it came from, wh</vt:lpstr>
      <vt:lpstr>        Suggested actions</vt:lpstr>
      <vt:lpstr>        Your business has an appropriate data protection policy.</vt:lpstr>
      <vt:lpstr>        Suggested actions</vt:lpstr>
      <vt:lpstr>        Your business has nominated a data protection lead or Data Protection Officer (D</vt:lpstr>
      <vt:lpstr>        Suggested actions</vt:lpstr>
      <vt:lpstr>        Decision makers and key people in your business demonstrate support for data pro</vt:lpstr>
      <vt:lpstr>        Suggested actions</vt:lpstr>
      <vt:lpstr>        Your business manages information risks in a structured way so that management u</vt:lpstr>
      <vt:lpstr>        Suggested actions</vt:lpstr>
      <vt:lpstr>        Your business has implemented appropriate technical and organisational measures </vt:lpstr>
      <vt:lpstr>        Suggested actions</vt:lpstr>
      <vt:lpstr>        Your business provides data protection awareness training for all staff. </vt:lpstr>
      <vt:lpstr>        Suggested actions</vt:lpstr>
      <vt:lpstr>        Your business has sought prior written authorisation from the data controller be</vt:lpstr>
      <vt:lpstr>        Suggested actions</vt:lpstr>
      <vt:lpstr>        If your business operates outside the EU, you have appointed a representative wi</vt:lpstr>
      <vt:lpstr>        Suggested actions</vt:lpstr>
      <vt:lpstr>        Your business has effective processes to identify, report, manage and resolve an</vt:lpstr>
      <vt:lpstr>        Suggested actions</vt:lpstr>
      <vt:lpstr>        Your business has a process to respond to a data controllers request for informa</vt:lpstr>
      <vt:lpstr>        Suggested actions</vt:lpstr>
      <vt:lpstr>        Your business has processes in place to ensure that the personal data you hold r</vt:lpstr>
      <vt:lpstr>        Suggested actions</vt:lpstr>
      <vt:lpstr>        Your business has a process to routinely and securely dispose of personal data t</vt:lpstr>
      <vt:lpstr>        Suggested actions</vt:lpstr>
      <vt:lpstr>        Your business has procedures to respond to a data controllers’ request to supres</vt:lpstr>
      <vt:lpstr>        Suggested actions</vt:lpstr>
      <vt:lpstr>        Your business can respond to a request from the data controller for the supply o</vt:lpstr>
      <vt:lpstr>        Suggested actions</vt:lpstr>
      <vt:lpstr>        Your business has an information security policy supported by appropriate securi</vt:lpstr>
      <vt:lpstr>        Suggested actions</vt:lpstr>
    </vt:vector>
  </TitlesOfParts>
  <Company>University of Wales Trinity Saint David</Company>
  <LinksUpToDate>false</LinksUpToDate>
  <CharactersWithSpaces>11314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Sue Maw</cp:lastModifiedBy>
  <cp:revision>1</cp:revision>
  <dcterms:created xsi:type="dcterms:W3CDTF">2018-03-13T08:34:00Z</dcterms:created>
  <dcterms:modified xsi:type="dcterms:W3CDTF">2018-03-13T08:37:00Z</dcterms:modified>
</cp:coreProperties>
</file>