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00973" w14:textId="0BE2E13E" w:rsidR="00DB523F" w:rsidRPr="009B72CA" w:rsidRDefault="00DB523F" w:rsidP="00DB523F">
      <w:pPr>
        <w:ind w:firstLine="0"/>
        <w:rPr>
          <w:rFonts w:ascii="Cambria" w:hAnsi="Cambria"/>
          <w:color w:val="000000" w:themeColor="text1"/>
          <w:u w:val="single"/>
        </w:rPr>
      </w:pPr>
      <w:r w:rsidRPr="009B72CA">
        <w:rPr>
          <w:rFonts w:ascii="Cambria" w:hAnsi="Cambria"/>
          <w:color w:val="000000" w:themeColor="text1"/>
          <w:u w:val="single"/>
        </w:rPr>
        <w:t>Vikran Sanghera 2204036</w:t>
      </w:r>
    </w:p>
    <w:p w14:paraId="6E5D3770" w14:textId="77777777" w:rsidR="00D81A56" w:rsidRPr="009B72CA" w:rsidRDefault="00D81A56" w:rsidP="00D81A56">
      <w:pPr>
        <w:ind w:firstLine="0"/>
        <w:rPr>
          <w:rFonts w:ascii="Cambria" w:hAnsi="Cambria"/>
          <w:color w:val="000000" w:themeColor="text1"/>
          <w:u w:val="single"/>
        </w:rPr>
      </w:pPr>
    </w:p>
    <w:p w14:paraId="0E64F0D2" w14:textId="198DC221" w:rsidR="00DB523F" w:rsidRPr="009B72CA" w:rsidRDefault="00D811E2" w:rsidP="00D81A56">
      <w:pPr>
        <w:ind w:firstLine="0"/>
        <w:rPr>
          <w:rFonts w:ascii="Cambria" w:hAnsi="Cambria"/>
          <w:color w:val="000000" w:themeColor="text1"/>
          <w:u w:val="single"/>
        </w:rPr>
      </w:pPr>
      <w:r w:rsidRPr="009B72CA">
        <w:rPr>
          <w:rFonts w:ascii="Cambria" w:hAnsi="Cambria"/>
          <w:color w:val="000000" w:themeColor="text1"/>
          <w:u w:val="single"/>
        </w:rPr>
        <w:t xml:space="preserve">History and Theory </w:t>
      </w:r>
      <w:r w:rsidR="007B4FF5" w:rsidRPr="009B72CA">
        <w:rPr>
          <w:rFonts w:ascii="Cambria" w:hAnsi="Cambria"/>
          <w:color w:val="000000" w:themeColor="text1"/>
          <w:u w:val="single"/>
        </w:rPr>
        <w:t>Essay 2</w:t>
      </w:r>
    </w:p>
    <w:p w14:paraId="2FD83F8F" w14:textId="4D6A9F0F" w:rsidR="00D5014E" w:rsidRPr="009B72CA" w:rsidRDefault="00E8586A" w:rsidP="00DB523F">
      <w:pPr>
        <w:rPr>
          <w:rFonts w:ascii="Cambria" w:hAnsi="Cambria"/>
          <w:color w:val="000000" w:themeColor="text1"/>
          <w:u w:val="single"/>
        </w:rPr>
      </w:pPr>
      <w:r w:rsidRPr="009B72CA">
        <w:rPr>
          <w:rFonts w:ascii="Cambria" w:hAnsi="Cambria"/>
          <w:color w:val="000000" w:themeColor="text1"/>
          <w:u w:val="single"/>
        </w:rPr>
        <w:t xml:space="preserve">An Exemplar </w:t>
      </w:r>
      <w:r w:rsidR="00D811E2" w:rsidRPr="009B72CA">
        <w:rPr>
          <w:rFonts w:ascii="Cambria" w:hAnsi="Cambria"/>
          <w:color w:val="000000" w:themeColor="text1"/>
          <w:u w:val="single"/>
        </w:rPr>
        <w:t>of Modern Architecture</w:t>
      </w:r>
    </w:p>
    <w:p w14:paraId="32AB86E5" w14:textId="77777777" w:rsidR="0000770B" w:rsidRPr="009B72CA" w:rsidRDefault="0000770B" w:rsidP="00DB523F">
      <w:pPr>
        <w:rPr>
          <w:rFonts w:ascii="Cambria" w:hAnsi="Cambria"/>
          <w:color w:val="000000" w:themeColor="text1"/>
          <w:u w:val="single"/>
        </w:rPr>
      </w:pPr>
    </w:p>
    <w:p w14:paraId="7D3B365F" w14:textId="77777777" w:rsidR="00AF43A8" w:rsidRPr="009B72CA" w:rsidRDefault="00B013C4" w:rsidP="00B013C4">
      <w:pPr>
        <w:ind w:firstLine="0"/>
        <w:rPr>
          <w:rFonts w:ascii="Cambria" w:hAnsi="Cambria"/>
          <w:color w:val="000000" w:themeColor="text1"/>
        </w:rPr>
      </w:pPr>
      <w:r w:rsidRPr="009B72CA">
        <w:rPr>
          <w:rFonts w:ascii="Cambria" w:hAnsi="Cambria"/>
          <w:color w:val="000000" w:themeColor="text1"/>
        </w:rPr>
        <w:t>The Robie House, designed by Frank Lloyd Wright and completed in 19</w:t>
      </w:r>
      <w:r w:rsidR="00DA4C96" w:rsidRPr="009B72CA">
        <w:rPr>
          <w:rFonts w:ascii="Cambria" w:hAnsi="Cambria"/>
          <w:color w:val="000000" w:themeColor="text1"/>
        </w:rPr>
        <w:t>10</w:t>
      </w:r>
      <w:r w:rsidRPr="009B72CA">
        <w:rPr>
          <w:rFonts w:ascii="Cambria" w:hAnsi="Cambria"/>
          <w:color w:val="000000" w:themeColor="text1"/>
        </w:rPr>
        <w:t>, is widely regarded as one of the most important works of American architecture (Smith, 2005). This residential building, located in the Hyde Park neighbourhood of Chicago, was commissioned by the businessman Frederick C. Robie, who made his fortune in the lumber industry (Twombly, 2004). The house's significance lies not only in its stunning design but also in its representation of Wright's architectural vision and philosophy.</w:t>
      </w:r>
      <w:r w:rsidR="008D7D56" w:rsidRPr="009B72CA">
        <w:rPr>
          <w:rFonts w:ascii="Cambria" w:hAnsi="Cambria"/>
          <w:color w:val="000000" w:themeColor="text1"/>
        </w:rPr>
        <w:t xml:space="preserve"> </w:t>
      </w:r>
    </w:p>
    <w:p w14:paraId="5CFC73ED" w14:textId="38BE4B96" w:rsidR="00B013C4" w:rsidRPr="009B72CA" w:rsidRDefault="008D7D56" w:rsidP="00B013C4">
      <w:pPr>
        <w:ind w:firstLine="0"/>
        <w:rPr>
          <w:rFonts w:ascii="Cambria" w:hAnsi="Cambria"/>
          <w:color w:val="000000" w:themeColor="text1"/>
        </w:rPr>
      </w:pPr>
      <w:r w:rsidRPr="009B72CA">
        <w:rPr>
          <w:rFonts w:ascii="Cambria" w:hAnsi="Cambria"/>
          <w:color w:val="000000" w:themeColor="text1"/>
        </w:rPr>
        <w:fldChar w:fldCharType="begin"/>
      </w:r>
      <w:r w:rsidRPr="009B72CA">
        <w:rPr>
          <w:rFonts w:ascii="Cambria" w:hAnsi="Cambria"/>
          <w:color w:val="000000" w:themeColor="text1"/>
        </w:rPr>
        <w:instrText xml:space="preserve"> INCLUDEPICTURE "/Users/vikrxn/Library/Group Containers/UBF8T346G9.ms/WebArchiveCopyPasteTempFiles/com.microsoft.Word/robie.jpg" \* MERGEFORMATINET </w:instrText>
      </w:r>
      <w:r w:rsidRPr="009B72CA">
        <w:rPr>
          <w:rFonts w:ascii="Cambria" w:hAnsi="Cambria"/>
          <w:color w:val="000000" w:themeColor="text1"/>
        </w:rPr>
        <w:fldChar w:fldCharType="separate"/>
      </w:r>
      <w:r w:rsidRPr="009B72CA">
        <w:rPr>
          <w:rFonts w:ascii="Cambria" w:hAnsi="Cambria"/>
          <w:noProof/>
          <w:color w:val="000000" w:themeColor="text1"/>
        </w:rPr>
        <w:drawing>
          <wp:inline distT="0" distB="0" distL="0" distR="0" wp14:anchorId="04F95BE0" wp14:editId="534EB3E8">
            <wp:extent cx="1883987" cy="1661020"/>
            <wp:effectExtent l="0" t="0" r="0" b="3175"/>
            <wp:docPr id="1" name="Picture 1" descr="Portrait of Frederick C. Robie, ca.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rait of Frederick C. Robie, ca. 190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2066" cy="1676959"/>
                    </a:xfrm>
                    <a:prstGeom prst="rect">
                      <a:avLst/>
                    </a:prstGeom>
                    <a:noFill/>
                    <a:ln>
                      <a:noFill/>
                    </a:ln>
                  </pic:spPr>
                </pic:pic>
              </a:graphicData>
            </a:graphic>
          </wp:inline>
        </w:drawing>
      </w:r>
      <w:r w:rsidRPr="009B72CA">
        <w:rPr>
          <w:rFonts w:ascii="Cambria" w:hAnsi="Cambria"/>
          <w:color w:val="000000" w:themeColor="text1"/>
        </w:rPr>
        <w:fldChar w:fldCharType="end"/>
      </w:r>
      <w:sdt>
        <w:sdtPr>
          <w:rPr>
            <w:rFonts w:ascii="Cambria" w:hAnsi="Cambria"/>
            <w:color w:val="000000" w:themeColor="text1"/>
          </w:rPr>
          <w:id w:val="594298124"/>
          <w:citation/>
        </w:sdtPr>
        <w:sdtContent>
          <w:r w:rsidR="002E5E45" w:rsidRPr="009B72CA">
            <w:rPr>
              <w:rFonts w:ascii="Cambria" w:hAnsi="Cambria"/>
              <w:color w:val="000000" w:themeColor="text1"/>
            </w:rPr>
            <w:fldChar w:fldCharType="begin"/>
          </w:r>
          <w:r w:rsidR="002E5E45" w:rsidRPr="009B72CA">
            <w:rPr>
              <w:rFonts w:ascii="Cambria" w:hAnsi="Cambria"/>
              <w:color w:val="000000" w:themeColor="text1"/>
            </w:rPr>
            <w:instrText xml:space="preserve"> CITATION Fra23 \l 2057 </w:instrText>
          </w:r>
          <w:r w:rsidR="002E5E45" w:rsidRPr="009B72CA">
            <w:rPr>
              <w:rFonts w:ascii="Cambria" w:hAnsi="Cambria"/>
              <w:color w:val="000000" w:themeColor="text1"/>
            </w:rPr>
            <w:fldChar w:fldCharType="separate"/>
          </w:r>
          <w:r w:rsidR="00B1284D">
            <w:rPr>
              <w:rFonts w:ascii="Cambria" w:hAnsi="Cambria"/>
              <w:noProof/>
              <w:color w:val="000000" w:themeColor="text1"/>
            </w:rPr>
            <w:t xml:space="preserve"> </w:t>
          </w:r>
          <w:r w:rsidR="00B1284D" w:rsidRPr="00B1284D">
            <w:rPr>
              <w:rFonts w:ascii="Cambria" w:hAnsi="Cambria"/>
              <w:noProof/>
              <w:color w:val="000000" w:themeColor="text1"/>
            </w:rPr>
            <w:t>(Anon., n.d.)</w:t>
          </w:r>
          <w:r w:rsidR="002E5E45" w:rsidRPr="009B72CA">
            <w:rPr>
              <w:rFonts w:ascii="Cambria" w:hAnsi="Cambria"/>
              <w:color w:val="000000" w:themeColor="text1"/>
            </w:rPr>
            <w:fldChar w:fldCharType="end"/>
          </w:r>
        </w:sdtContent>
      </w:sdt>
      <w:r w:rsidR="002E5E45" w:rsidRPr="009B72CA">
        <w:rPr>
          <w:rFonts w:ascii="Cambria" w:hAnsi="Cambria"/>
          <w:color w:val="000000" w:themeColor="text1"/>
        </w:rPr>
        <w:t>(</w:t>
      </w:r>
      <w:r w:rsidR="00B21EAF" w:rsidRPr="009B72CA">
        <w:rPr>
          <w:rFonts w:ascii="Cambria" w:hAnsi="Cambria"/>
          <w:color w:val="000000" w:themeColor="text1"/>
        </w:rPr>
        <w:t>I</w:t>
      </w:r>
      <w:r w:rsidR="002E5E45" w:rsidRPr="009B72CA">
        <w:rPr>
          <w:rFonts w:ascii="Cambria" w:hAnsi="Cambria"/>
          <w:color w:val="000000" w:themeColor="text1"/>
        </w:rPr>
        <w:t>mage of Fre</w:t>
      </w:r>
      <w:r w:rsidR="00B21EAF" w:rsidRPr="009B72CA">
        <w:rPr>
          <w:rFonts w:ascii="Cambria" w:hAnsi="Cambria"/>
          <w:color w:val="000000" w:themeColor="text1"/>
        </w:rPr>
        <w:t>derick C. Robie)</w:t>
      </w:r>
    </w:p>
    <w:p w14:paraId="5FCDFDD8" w14:textId="5BF82D67" w:rsidR="0000770B" w:rsidRPr="009B72CA" w:rsidRDefault="00B013C4" w:rsidP="00B013C4">
      <w:pPr>
        <w:ind w:firstLine="0"/>
        <w:rPr>
          <w:rFonts w:ascii="Cambria" w:hAnsi="Cambria"/>
          <w:color w:val="000000" w:themeColor="text1"/>
        </w:rPr>
      </w:pPr>
      <w:r w:rsidRPr="009B72CA">
        <w:rPr>
          <w:rFonts w:ascii="Cambria" w:hAnsi="Cambria"/>
          <w:color w:val="000000" w:themeColor="text1"/>
        </w:rPr>
        <w:t>This essay analyses the Robie House from various perspectives, including its historical background, plan and section, materials and light, and the ideas and theories underpinning its design. By examining these aspects, we can better understand the building's success in achieving Wright's aims and objectives.</w:t>
      </w:r>
    </w:p>
    <w:p w14:paraId="1A058257" w14:textId="77777777" w:rsidR="00807643" w:rsidRPr="009B72CA" w:rsidRDefault="00807643" w:rsidP="00DB523F">
      <w:pPr>
        <w:rPr>
          <w:rFonts w:ascii="Cambria" w:hAnsi="Cambria"/>
          <w:color w:val="000000" w:themeColor="text1"/>
        </w:rPr>
      </w:pPr>
    </w:p>
    <w:p w14:paraId="1435D7FE" w14:textId="3794EDF7" w:rsidR="00BD75B8" w:rsidRPr="009B72CA" w:rsidRDefault="008F5C0B" w:rsidP="00BD75B8">
      <w:pPr>
        <w:ind w:firstLine="0"/>
        <w:rPr>
          <w:rFonts w:ascii="Cambria" w:eastAsia="Times New Roman" w:hAnsi="Cambria" w:cs="Times New Roman"/>
          <w:color w:val="000000" w:themeColor="text1"/>
          <w:u w:val="single"/>
          <w:lang w:eastAsia="en-GB"/>
        </w:rPr>
      </w:pPr>
      <w:r w:rsidRPr="009B72CA">
        <w:rPr>
          <w:rFonts w:ascii="Cambria" w:eastAsia="Times New Roman" w:hAnsi="Cambria" w:cs="Times New Roman"/>
          <w:color w:val="000000" w:themeColor="text1"/>
          <w:u w:val="single"/>
          <w:lang w:eastAsia="en-GB"/>
        </w:rPr>
        <w:t>Historical Background</w:t>
      </w:r>
    </w:p>
    <w:p w14:paraId="08F46346" w14:textId="7654D450" w:rsidR="0026159E" w:rsidRPr="009B72CA" w:rsidRDefault="008A189F" w:rsidP="00BD75B8">
      <w:pPr>
        <w:ind w:firstLine="0"/>
        <w:rPr>
          <w:rFonts w:ascii="Cambria" w:hAnsi="Cambria"/>
          <w:color w:val="000000" w:themeColor="text1"/>
        </w:rPr>
      </w:pPr>
      <w:r w:rsidRPr="009B72CA">
        <w:rPr>
          <w:rFonts w:ascii="Cambria" w:hAnsi="Cambria"/>
          <w:color w:val="000000" w:themeColor="text1"/>
        </w:rPr>
        <w:fldChar w:fldCharType="begin"/>
      </w:r>
      <w:r w:rsidRPr="009B72CA">
        <w:rPr>
          <w:rFonts w:ascii="Cambria" w:hAnsi="Cambria"/>
          <w:color w:val="000000" w:themeColor="text1"/>
        </w:rPr>
        <w:instrText xml:space="preserve"> INCLUDEPICTURE "/Users/vikrxn/Library/Group Containers/UBF8T346G9.ms/WebArchiveCopyPasteTempFiles/com.microsoft.Word/av_imagen.jpeg?h=46769e6a" \* MERGEFORMATINET </w:instrText>
      </w:r>
      <w:r w:rsidRPr="009B72CA">
        <w:rPr>
          <w:rFonts w:ascii="Cambria" w:hAnsi="Cambria"/>
          <w:color w:val="000000" w:themeColor="text1"/>
        </w:rPr>
        <w:fldChar w:fldCharType="separate"/>
      </w:r>
      <w:r w:rsidRPr="009B72CA">
        <w:rPr>
          <w:rFonts w:ascii="Cambria" w:hAnsi="Cambria"/>
          <w:noProof/>
          <w:color w:val="000000" w:themeColor="text1"/>
        </w:rPr>
        <w:drawing>
          <wp:inline distT="0" distB="0" distL="0" distR="0" wp14:anchorId="591B7268" wp14:editId="3E3E9D49">
            <wp:extent cx="5731510" cy="32251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r w:rsidRPr="009B72CA">
        <w:rPr>
          <w:rFonts w:ascii="Cambria" w:hAnsi="Cambria"/>
          <w:color w:val="000000" w:themeColor="text1"/>
        </w:rPr>
        <w:fldChar w:fldCharType="end"/>
      </w:r>
      <w:r w:rsidR="00E36EA3" w:rsidRPr="009B72CA">
        <w:rPr>
          <w:rFonts w:ascii="Cambria" w:hAnsi="Cambria"/>
          <w:color w:val="000000" w:themeColor="text1"/>
        </w:rPr>
        <w:t xml:space="preserve">(Rocheleau, </w:t>
      </w:r>
      <w:r w:rsidR="00FA116B" w:rsidRPr="009B72CA">
        <w:rPr>
          <w:rFonts w:ascii="Cambria" w:hAnsi="Cambria"/>
          <w:color w:val="000000" w:themeColor="text1"/>
        </w:rPr>
        <w:t>n.d.)</w:t>
      </w:r>
    </w:p>
    <w:p w14:paraId="0A710028" w14:textId="0274D031" w:rsidR="0012367D" w:rsidRPr="009B72CA" w:rsidRDefault="00BD75B8" w:rsidP="0012367D">
      <w:pPr>
        <w:ind w:firstLine="0"/>
        <w:rPr>
          <w:rFonts w:ascii="Cambria" w:hAnsi="Cambria"/>
          <w:color w:val="000000" w:themeColor="text1"/>
        </w:rPr>
      </w:pPr>
      <w:r w:rsidRPr="00BD75B8">
        <w:rPr>
          <w:rFonts w:ascii="Cambria" w:eastAsia="Times New Roman" w:hAnsi="Cambria" w:cs="Times New Roman"/>
          <w:color w:val="000000" w:themeColor="text1"/>
          <w:lang w:eastAsia="en-GB"/>
        </w:rPr>
        <w:t>The Robie House is in</w:t>
      </w:r>
      <w:r w:rsidR="007F40B5" w:rsidRPr="009B72CA">
        <w:rPr>
          <w:rFonts w:ascii="Cambria" w:eastAsia="Times New Roman" w:hAnsi="Cambria" w:cs="Times New Roman"/>
          <w:color w:val="000000" w:themeColor="text1"/>
          <w:lang w:eastAsia="en-GB"/>
        </w:rPr>
        <w:t xml:space="preserve"> </w:t>
      </w:r>
      <w:r w:rsidRPr="00BD75B8">
        <w:rPr>
          <w:rFonts w:ascii="Cambria" w:eastAsia="Times New Roman" w:hAnsi="Cambria" w:cs="Times New Roman"/>
          <w:color w:val="000000" w:themeColor="text1"/>
          <w:lang w:eastAsia="en-GB"/>
        </w:rPr>
        <w:t>the Hyde Park neighbourhood of Chicago, Illinois.</w:t>
      </w:r>
      <w:r w:rsidRPr="009B72CA">
        <w:rPr>
          <w:rFonts w:ascii="Cambria" w:eastAsia="Times New Roman" w:hAnsi="Cambria" w:cs="Times New Roman"/>
          <w:color w:val="000000" w:themeColor="text1"/>
          <w:lang w:eastAsia="en-GB"/>
        </w:rPr>
        <w:t xml:space="preserve"> </w:t>
      </w:r>
      <w:r w:rsidRPr="00BD75B8">
        <w:rPr>
          <w:rFonts w:ascii="Cambria" w:eastAsia="Times New Roman" w:hAnsi="Cambria" w:cs="Times New Roman"/>
          <w:color w:val="000000" w:themeColor="text1"/>
          <w:lang w:eastAsia="en-GB"/>
        </w:rPr>
        <w:t>Designed in</w:t>
      </w:r>
      <w:r w:rsidRPr="009B72CA">
        <w:rPr>
          <w:rFonts w:ascii="Cambria" w:eastAsia="Times New Roman" w:hAnsi="Cambria" w:cs="Times New Roman"/>
          <w:color w:val="000000" w:themeColor="text1"/>
          <w:lang w:eastAsia="en-GB"/>
        </w:rPr>
        <w:t xml:space="preserve"> </w:t>
      </w:r>
      <w:r w:rsidRPr="00BD75B8">
        <w:rPr>
          <w:rFonts w:ascii="Cambria" w:eastAsia="Times New Roman" w:hAnsi="Cambria" w:cs="Times New Roman"/>
          <w:color w:val="000000" w:themeColor="text1"/>
          <w:lang w:eastAsia="en-GB"/>
        </w:rPr>
        <w:t>1908 and constructed in 1910</w:t>
      </w:r>
      <w:r w:rsidR="003232EA" w:rsidRPr="009B72CA">
        <w:rPr>
          <w:rFonts w:ascii="Cambria" w:eastAsia="Times New Roman" w:hAnsi="Cambria" w:cs="Times New Roman"/>
          <w:color w:val="000000" w:themeColor="text1"/>
          <w:lang w:eastAsia="en-GB"/>
        </w:rPr>
        <w:t xml:space="preserve">, </w:t>
      </w:r>
      <w:r w:rsidRPr="00BD75B8">
        <w:rPr>
          <w:rFonts w:ascii="Cambria" w:eastAsia="Times New Roman" w:hAnsi="Cambria" w:cs="Times New Roman"/>
          <w:color w:val="000000" w:themeColor="text1"/>
          <w:lang w:eastAsia="en-GB"/>
        </w:rPr>
        <w:t>The building's purpose was to serve as a family home for Robie and showcase his taste and wealth. Frank Lloyd Wright, a prolific architect of the modern era, was commissioned to design the house.</w:t>
      </w:r>
      <w:r w:rsidR="00F17130" w:rsidRPr="009B72CA">
        <w:rPr>
          <w:rFonts w:ascii="Cambria" w:eastAsia="Times New Roman" w:hAnsi="Cambria" w:cs="Times New Roman"/>
          <w:color w:val="000000" w:themeColor="text1"/>
          <w:lang w:eastAsia="en-GB"/>
        </w:rPr>
        <w:t xml:space="preserve"> </w:t>
      </w:r>
      <w:r w:rsidR="00F17130" w:rsidRPr="009B72CA">
        <w:rPr>
          <w:rFonts w:ascii="Cambria" w:hAnsi="Cambria"/>
          <w:color w:val="000000" w:themeColor="text1"/>
        </w:rPr>
        <w:t xml:space="preserve">The house was designed to reflect Robie's modernist sensibilities and to be innovative and functional. Its design featured a long, low profile, wide overhanging eaves, bands of art glass windows, and horizontal lines that were a departure from </w:t>
      </w:r>
      <w:r w:rsidR="00F17130" w:rsidRPr="009B72CA">
        <w:rPr>
          <w:rFonts w:ascii="Cambria" w:hAnsi="Cambria"/>
          <w:color w:val="000000" w:themeColor="text1"/>
        </w:rPr>
        <w:lastRenderedPageBreak/>
        <w:t>the traditional vertical forms of architecture (The Art Story Foundation, n.d.).</w:t>
      </w:r>
      <w:r w:rsidR="00BB3B74" w:rsidRPr="009B72CA">
        <w:rPr>
          <w:rFonts w:ascii="Cambria" w:eastAsia="Times New Roman" w:hAnsi="Cambria" w:cs="Times New Roman"/>
          <w:color w:val="000000" w:themeColor="text1"/>
          <w:lang w:eastAsia="en-GB"/>
        </w:rPr>
        <w:t xml:space="preserve"> </w:t>
      </w:r>
      <w:r w:rsidR="002D3599" w:rsidRPr="009B72CA">
        <w:rPr>
          <w:rFonts w:ascii="Cambria" w:hAnsi="Cambria"/>
          <w:color w:val="000000" w:themeColor="text1"/>
        </w:rPr>
        <w:t>The small and irregularly shaped building site presented several challenges</w:t>
      </w:r>
      <w:r w:rsidR="0085654A" w:rsidRPr="009B72CA">
        <w:rPr>
          <w:rFonts w:ascii="Cambria" w:hAnsi="Cambria"/>
          <w:color w:val="000000" w:themeColor="text1"/>
        </w:rPr>
        <w:t xml:space="preserve"> that Wright </w:t>
      </w:r>
      <w:r w:rsidR="006E5B7C" w:rsidRPr="009B72CA">
        <w:rPr>
          <w:rFonts w:ascii="Cambria" w:hAnsi="Cambria"/>
          <w:color w:val="000000" w:themeColor="text1"/>
        </w:rPr>
        <w:t xml:space="preserve">innovatively overcame </w:t>
      </w:r>
      <w:r w:rsidR="002D3599" w:rsidRPr="009B72CA">
        <w:rPr>
          <w:rFonts w:ascii="Cambria" w:hAnsi="Cambria"/>
          <w:color w:val="000000" w:themeColor="text1"/>
        </w:rPr>
        <w:t>(Storrer, 2006).</w:t>
      </w:r>
      <w:r w:rsidR="002973B3" w:rsidRPr="009B72CA">
        <w:rPr>
          <w:rFonts w:ascii="Cambria" w:hAnsi="Cambria"/>
          <w:color w:val="000000" w:themeColor="text1"/>
        </w:rPr>
        <w:t xml:space="preserve"> T</w:t>
      </w:r>
      <w:r w:rsidR="002D3599" w:rsidRPr="009B72CA">
        <w:rPr>
          <w:rFonts w:ascii="Cambria" w:hAnsi="Cambria"/>
          <w:color w:val="000000" w:themeColor="text1"/>
        </w:rPr>
        <w:t>he Robie House is considered one of the most important works of American architecture and has influenced generations of architects and designers (Storrer, 2006). It was designated a National Historic Landmark in 1963 and is open to the public.</w:t>
      </w:r>
      <w:r w:rsidR="004F624D" w:rsidRPr="009B72CA">
        <w:rPr>
          <w:rFonts w:ascii="Cambria" w:hAnsi="Cambria"/>
          <w:color w:val="000000" w:themeColor="text1"/>
        </w:rPr>
        <w:t xml:space="preserve"> In present day</w:t>
      </w:r>
      <w:r w:rsidR="0012367D" w:rsidRPr="009B72CA">
        <w:rPr>
          <w:rFonts w:ascii="Cambria" w:hAnsi="Cambria"/>
          <w:color w:val="000000" w:themeColor="text1"/>
        </w:rPr>
        <w:t>, the Robie House is open to the public and serves as a museum</w:t>
      </w:r>
      <w:r w:rsidR="0091484E" w:rsidRPr="009B72CA">
        <w:rPr>
          <w:rFonts w:ascii="Cambria" w:hAnsi="Cambria"/>
          <w:color w:val="000000" w:themeColor="text1"/>
        </w:rPr>
        <w:t>,</w:t>
      </w:r>
      <w:r w:rsidR="0012367D" w:rsidRPr="009B72CA">
        <w:rPr>
          <w:rFonts w:ascii="Cambria" w:hAnsi="Cambria"/>
          <w:color w:val="000000" w:themeColor="text1"/>
        </w:rPr>
        <w:t xml:space="preserve"> dedicated to the life and work of Frank Lloyd Wright. It is a popular destination for tourists and architecture enthusiasts, offering guided tours and educational programs that explore the history and significance of the house.</w:t>
      </w:r>
    </w:p>
    <w:p w14:paraId="5A1064F6" w14:textId="18950513" w:rsidR="0012367D" w:rsidRPr="009B72CA" w:rsidRDefault="0012367D" w:rsidP="00590AAB">
      <w:pPr>
        <w:ind w:firstLine="0"/>
        <w:rPr>
          <w:rFonts w:ascii="Cambria" w:hAnsi="Cambria"/>
          <w:color w:val="000000" w:themeColor="text1"/>
        </w:rPr>
      </w:pPr>
      <w:r w:rsidRPr="009B72CA">
        <w:rPr>
          <w:rFonts w:ascii="Cambria" w:hAnsi="Cambria"/>
          <w:color w:val="000000" w:themeColor="text1"/>
        </w:rPr>
        <w:t>In addition, the Robie House is also used for a variety of events and functions. The spacious interior and beautiful design make it a popular venue for weddings, corporate events, and other special occasions. The house has also been used as a filming location for movies and television shows</w:t>
      </w:r>
      <w:r w:rsidR="005B42EE" w:rsidRPr="009B72CA">
        <w:rPr>
          <w:rFonts w:ascii="Cambria" w:hAnsi="Cambria"/>
          <w:color w:val="000000" w:themeColor="text1"/>
        </w:rPr>
        <w:t xml:space="preserve">. </w:t>
      </w:r>
      <w:r w:rsidRPr="009B72CA">
        <w:rPr>
          <w:rFonts w:ascii="Cambria" w:hAnsi="Cambria"/>
          <w:color w:val="000000" w:themeColor="text1"/>
        </w:rPr>
        <w:t>Overall, the Robie House continues to be a significant and influential work of American architecture, as well as an important cultural landmark in the city of Chicago</w:t>
      </w:r>
      <w:r w:rsidR="00AE640F" w:rsidRPr="009B72CA">
        <w:rPr>
          <w:rFonts w:ascii="Cambria" w:hAnsi="Cambria"/>
          <w:color w:val="000000" w:themeColor="text1"/>
        </w:rPr>
        <w:t xml:space="preserve"> </w:t>
      </w:r>
      <w:r w:rsidR="00080E08" w:rsidRPr="009B72CA">
        <w:rPr>
          <w:rFonts w:ascii="Cambria" w:hAnsi="Cambria"/>
          <w:color w:val="000000" w:themeColor="text1"/>
        </w:rPr>
        <w:t>(</w:t>
      </w:r>
      <w:r w:rsidR="00080E08" w:rsidRPr="009B72CA">
        <w:rPr>
          <w:rFonts w:ascii="Cambria" w:hAnsi="Cambria"/>
          <w:color w:val="000000" w:themeColor="text1"/>
        </w:rPr>
        <w:t>The Frank Lloyd Wright Trust</w:t>
      </w:r>
      <w:r w:rsidR="00080E08" w:rsidRPr="009B72CA">
        <w:rPr>
          <w:rFonts w:ascii="Cambria" w:hAnsi="Cambria"/>
          <w:color w:val="000000" w:themeColor="text1"/>
        </w:rPr>
        <w:t xml:space="preserve">, </w:t>
      </w:r>
      <w:r w:rsidR="00080E08" w:rsidRPr="009B72CA">
        <w:rPr>
          <w:rFonts w:ascii="Cambria" w:hAnsi="Cambria"/>
          <w:color w:val="000000" w:themeColor="text1"/>
        </w:rPr>
        <w:t>2022)</w:t>
      </w:r>
      <w:r w:rsidR="00080E08" w:rsidRPr="009B72CA">
        <w:rPr>
          <w:rFonts w:ascii="Cambria" w:hAnsi="Cambria"/>
          <w:color w:val="000000" w:themeColor="text1"/>
        </w:rPr>
        <w:t>.</w:t>
      </w:r>
    </w:p>
    <w:p w14:paraId="0FC7FF01" w14:textId="77777777" w:rsidR="0012367D" w:rsidRPr="009B72CA" w:rsidRDefault="0012367D" w:rsidP="002D3599">
      <w:pPr>
        <w:ind w:firstLine="0"/>
        <w:rPr>
          <w:rFonts w:ascii="Cambria" w:eastAsia="Times New Roman" w:hAnsi="Cambria" w:cs="Times New Roman"/>
          <w:color w:val="000000" w:themeColor="text1"/>
          <w:lang w:eastAsia="en-GB"/>
        </w:rPr>
      </w:pPr>
    </w:p>
    <w:p w14:paraId="5511462E" w14:textId="77777777" w:rsidR="00265E47" w:rsidRPr="009B72CA" w:rsidRDefault="00265E47" w:rsidP="002D3599">
      <w:pPr>
        <w:ind w:firstLine="0"/>
        <w:rPr>
          <w:rFonts w:ascii="Cambria" w:hAnsi="Cambria"/>
          <w:color w:val="000000" w:themeColor="text1"/>
        </w:rPr>
      </w:pPr>
    </w:p>
    <w:p w14:paraId="0E52FC9B" w14:textId="491B0999" w:rsidR="008F5C0B" w:rsidRPr="009B72CA" w:rsidRDefault="00BD75B8" w:rsidP="008F5C0B">
      <w:pPr>
        <w:ind w:firstLine="0"/>
        <w:rPr>
          <w:rFonts w:ascii="Cambria" w:eastAsia="Times New Roman" w:hAnsi="Cambria" w:cs="Times New Roman"/>
          <w:color w:val="000000" w:themeColor="text1"/>
          <w:u w:val="single"/>
          <w:lang w:eastAsia="en-GB"/>
        </w:rPr>
      </w:pPr>
      <w:r w:rsidRPr="00BD75B8">
        <w:rPr>
          <w:rFonts w:ascii="Cambria" w:eastAsia="Times New Roman" w:hAnsi="Cambria" w:cs="Times New Roman"/>
          <w:color w:val="000000" w:themeColor="text1"/>
          <w:u w:val="single"/>
          <w:lang w:eastAsia="en-GB"/>
        </w:rPr>
        <w:t>Plan and Section</w:t>
      </w:r>
    </w:p>
    <w:p w14:paraId="5DEF2358" w14:textId="46D8ADD1" w:rsidR="004D1D56" w:rsidRPr="009B72CA" w:rsidRDefault="004A26DD" w:rsidP="008F5C0B">
      <w:pPr>
        <w:ind w:firstLine="0"/>
        <w:rPr>
          <w:rFonts w:ascii="Cambria" w:hAnsi="Cambria"/>
          <w:color w:val="000000" w:themeColor="text1"/>
        </w:rPr>
      </w:pPr>
      <w:r w:rsidRPr="009B72CA">
        <w:rPr>
          <w:rFonts w:ascii="Cambria" w:hAnsi="Cambria"/>
          <w:color w:val="000000" w:themeColor="text1"/>
        </w:rPr>
        <w:fldChar w:fldCharType="begin"/>
      </w:r>
      <w:r w:rsidRPr="009B72CA">
        <w:rPr>
          <w:rFonts w:ascii="Cambria" w:hAnsi="Cambria"/>
          <w:color w:val="000000" w:themeColor="text1"/>
        </w:rPr>
        <w:instrText xml:space="preserve"> INCLUDEPICTURE "/Users/vikrxn/Library/Group Containers/UBF8T346G9.ms/WebArchiveCopyPasteTempFiles/com.microsoft.Word/stringio.jpg?1414230412" \* MERGEFORMATINET </w:instrText>
      </w:r>
      <w:r w:rsidRPr="009B72CA">
        <w:rPr>
          <w:rFonts w:ascii="Cambria" w:hAnsi="Cambria"/>
          <w:color w:val="000000" w:themeColor="text1"/>
        </w:rPr>
        <w:fldChar w:fldCharType="separate"/>
      </w:r>
      <w:r w:rsidRPr="009B72CA">
        <w:rPr>
          <w:rFonts w:ascii="Cambria" w:hAnsi="Cambria"/>
          <w:noProof/>
          <w:color w:val="000000" w:themeColor="text1"/>
        </w:rPr>
        <w:drawing>
          <wp:inline distT="0" distB="0" distL="0" distR="0" wp14:anchorId="0D00212E" wp14:editId="1A382267">
            <wp:extent cx="3609975" cy="1479458"/>
            <wp:effectExtent l="0" t="0" r="0" b="0"/>
            <wp:docPr id="8" name="Picture 8" descr="AD Classics: Frederick C. Robie House / Frank Lloyd Wright - Image 9 of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37de3528ba0d599b0000ad-ad-classics-frederick-c-robie-house-frank-lloyd-wright-second-floor-plan" descr="AD Classics: Frederick C. Robie House / Frank Lloyd Wright - Image 9 of 11"/>
                    <pic:cNvPicPr>
                      <a:picLocks noChangeAspect="1" noChangeArrowheads="1"/>
                    </pic:cNvPicPr>
                  </pic:nvPicPr>
                  <pic:blipFill rotWithShape="1">
                    <a:blip r:embed="rId7">
                      <a:extLst>
                        <a:ext uri="{28A0092B-C50C-407E-A947-70E740481C1C}">
                          <a14:useLocalDpi xmlns:a14="http://schemas.microsoft.com/office/drawing/2010/main" val="0"/>
                        </a:ext>
                      </a:extLst>
                    </a:blip>
                    <a:srcRect b="8279"/>
                    <a:stretch/>
                  </pic:blipFill>
                  <pic:spPr bwMode="auto">
                    <a:xfrm>
                      <a:off x="0" y="0"/>
                      <a:ext cx="3886067" cy="1592608"/>
                    </a:xfrm>
                    <a:prstGeom prst="rect">
                      <a:avLst/>
                    </a:prstGeom>
                    <a:noFill/>
                    <a:ln>
                      <a:noFill/>
                    </a:ln>
                    <a:extLst>
                      <a:ext uri="{53640926-AAD7-44D8-BBD7-CCE9431645EC}">
                        <a14:shadowObscured xmlns:a14="http://schemas.microsoft.com/office/drawing/2010/main"/>
                      </a:ext>
                    </a:extLst>
                  </pic:spPr>
                </pic:pic>
              </a:graphicData>
            </a:graphic>
          </wp:inline>
        </w:drawing>
      </w:r>
      <w:r w:rsidRPr="009B72CA">
        <w:rPr>
          <w:rFonts w:ascii="Cambria" w:hAnsi="Cambria"/>
          <w:color w:val="000000" w:themeColor="text1"/>
        </w:rPr>
        <w:fldChar w:fldCharType="end"/>
      </w:r>
      <w:sdt>
        <w:sdtPr>
          <w:rPr>
            <w:rFonts w:ascii="Cambria" w:hAnsi="Cambria"/>
            <w:color w:val="000000" w:themeColor="text1"/>
          </w:rPr>
          <w:id w:val="-825128305"/>
          <w:citation/>
        </w:sdtPr>
        <w:sdtContent>
          <w:r w:rsidRPr="009B72CA">
            <w:rPr>
              <w:rFonts w:ascii="Cambria" w:hAnsi="Cambria"/>
              <w:color w:val="000000" w:themeColor="text1"/>
            </w:rPr>
            <w:fldChar w:fldCharType="begin"/>
          </w:r>
          <w:r w:rsidRPr="009B72CA">
            <w:rPr>
              <w:rFonts w:ascii="Cambria" w:hAnsi="Cambria"/>
              <w:color w:val="000000" w:themeColor="text1"/>
            </w:rPr>
            <w:instrText xml:space="preserve"> CITATION Ade101 \l 2057 </w:instrText>
          </w:r>
          <w:r w:rsidRPr="009B72CA">
            <w:rPr>
              <w:rFonts w:ascii="Cambria" w:hAnsi="Cambria"/>
              <w:color w:val="000000" w:themeColor="text1"/>
            </w:rPr>
            <w:fldChar w:fldCharType="separate"/>
          </w:r>
          <w:r w:rsidR="00B1284D">
            <w:rPr>
              <w:rFonts w:ascii="Cambria" w:hAnsi="Cambria"/>
              <w:noProof/>
              <w:color w:val="000000" w:themeColor="text1"/>
            </w:rPr>
            <w:t xml:space="preserve"> </w:t>
          </w:r>
          <w:r w:rsidR="00B1284D" w:rsidRPr="00B1284D">
            <w:rPr>
              <w:rFonts w:ascii="Cambria" w:hAnsi="Cambria"/>
              <w:noProof/>
              <w:color w:val="000000" w:themeColor="text1"/>
            </w:rPr>
            <w:t>(Perez, 2010)</w:t>
          </w:r>
          <w:r w:rsidRPr="009B72CA">
            <w:rPr>
              <w:rFonts w:ascii="Cambria" w:hAnsi="Cambria"/>
              <w:color w:val="000000" w:themeColor="text1"/>
            </w:rPr>
            <w:fldChar w:fldCharType="end"/>
          </w:r>
        </w:sdtContent>
      </w:sdt>
      <w:r w:rsidR="00CB7913" w:rsidRPr="009B72CA">
        <w:rPr>
          <w:rFonts w:ascii="Cambria" w:hAnsi="Cambria"/>
          <w:color w:val="000000" w:themeColor="text1"/>
        </w:rPr>
        <w:t>(First Floor Plan)</w:t>
      </w:r>
      <w:r w:rsidRPr="009B72CA">
        <w:rPr>
          <w:rFonts w:ascii="Cambria" w:eastAsia="Times New Roman" w:hAnsi="Cambria" w:cs="Times New Roman"/>
          <w:color w:val="000000" w:themeColor="text1"/>
          <w:u w:val="single"/>
          <w:lang w:eastAsia="en-GB"/>
        </w:rPr>
        <w:t xml:space="preserve"> </w:t>
      </w:r>
      <w:r w:rsidR="00E95D1B" w:rsidRPr="009B72CA">
        <w:rPr>
          <w:rFonts w:ascii="Cambria" w:hAnsi="Cambria"/>
          <w:color w:val="000000" w:themeColor="text1"/>
        </w:rPr>
        <w:fldChar w:fldCharType="begin"/>
      </w:r>
      <w:r w:rsidR="00E95D1B" w:rsidRPr="009B72CA">
        <w:rPr>
          <w:rFonts w:ascii="Cambria" w:hAnsi="Cambria"/>
          <w:color w:val="000000" w:themeColor="text1"/>
        </w:rPr>
        <w:instrText xml:space="preserve"> INCLUDEPICTURE "/Users/vikrxn/Library/Group Containers/UBF8T346G9.ms/WebArchiveCopyPasteTempFiles/com.microsoft.Word/stringio.jpg?1414230410" \* MERGEFORMATINET </w:instrText>
      </w:r>
      <w:r w:rsidR="00E95D1B" w:rsidRPr="009B72CA">
        <w:rPr>
          <w:rFonts w:ascii="Cambria" w:hAnsi="Cambria"/>
          <w:color w:val="000000" w:themeColor="text1"/>
        </w:rPr>
        <w:fldChar w:fldCharType="separate"/>
      </w:r>
      <w:r w:rsidR="00E95D1B" w:rsidRPr="009B72CA">
        <w:rPr>
          <w:rFonts w:ascii="Cambria" w:hAnsi="Cambria"/>
          <w:noProof/>
          <w:color w:val="000000" w:themeColor="text1"/>
        </w:rPr>
        <w:drawing>
          <wp:inline distT="0" distB="0" distL="0" distR="0" wp14:anchorId="40B769C8" wp14:editId="7C325A93">
            <wp:extent cx="3610337" cy="1490176"/>
            <wp:effectExtent l="0" t="0" r="0" b="0"/>
            <wp:docPr id="4" name="Picture 4" descr="AD Classics: Frederick C. Robie House / Frank Lloyd Wright - Image 10 of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37de3328ba0d599b0000ac-ad-classics-frederick-c-robie-house-frank-lloyd-wright-main-floor-plan" descr="AD Classics: Frederick C. Robie House / Frank Lloyd Wright - Image 10 of 11"/>
                    <pic:cNvPicPr>
                      <a:picLocks noChangeAspect="1" noChangeArrowheads="1"/>
                    </pic:cNvPicPr>
                  </pic:nvPicPr>
                  <pic:blipFill rotWithShape="1">
                    <a:blip r:embed="rId8">
                      <a:extLst>
                        <a:ext uri="{28A0092B-C50C-407E-A947-70E740481C1C}">
                          <a14:useLocalDpi xmlns:a14="http://schemas.microsoft.com/office/drawing/2010/main" val="0"/>
                        </a:ext>
                      </a:extLst>
                    </a:blip>
                    <a:srcRect b="9509"/>
                    <a:stretch/>
                  </pic:blipFill>
                  <pic:spPr bwMode="auto">
                    <a:xfrm>
                      <a:off x="0" y="0"/>
                      <a:ext cx="3895212" cy="1607759"/>
                    </a:xfrm>
                    <a:prstGeom prst="rect">
                      <a:avLst/>
                    </a:prstGeom>
                    <a:noFill/>
                    <a:ln>
                      <a:noFill/>
                    </a:ln>
                    <a:extLst>
                      <a:ext uri="{53640926-AAD7-44D8-BBD7-CCE9431645EC}">
                        <a14:shadowObscured xmlns:a14="http://schemas.microsoft.com/office/drawing/2010/main"/>
                      </a:ext>
                    </a:extLst>
                  </pic:spPr>
                </pic:pic>
              </a:graphicData>
            </a:graphic>
          </wp:inline>
        </w:drawing>
      </w:r>
      <w:r w:rsidR="00E95D1B" w:rsidRPr="009B72CA">
        <w:rPr>
          <w:rFonts w:ascii="Cambria" w:hAnsi="Cambria"/>
          <w:color w:val="000000" w:themeColor="text1"/>
        </w:rPr>
        <w:fldChar w:fldCharType="end"/>
      </w:r>
      <w:r w:rsidR="00E95D1B" w:rsidRPr="009B72CA">
        <w:rPr>
          <w:rFonts w:ascii="Cambria" w:hAnsi="Cambria"/>
          <w:color w:val="000000" w:themeColor="text1"/>
        </w:rPr>
        <w:t xml:space="preserve"> </w:t>
      </w:r>
      <w:sdt>
        <w:sdtPr>
          <w:rPr>
            <w:rFonts w:ascii="Cambria" w:hAnsi="Cambria"/>
            <w:color w:val="000000" w:themeColor="text1"/>
          </w:rPr>
          <w:id w:val="-1102412768"/>
          <w:citation/>
        </w:sdtPr>
        <w:sdtContent>
          <w:r w:rsidR="00CB7913" w:rsidRPr="009B72CA">
            <w:rPr>
              <w:rFonts w:ascii="Cambria" w:hAnsi="Cambria"/>
              <w:color w:val="000000" w:themeColor="text1"/>
            </w:rPr>
            <w:fldChar w:fldCharType="begin"/>
          </w:r>
          <w:r w:rsidR="00CB7913" w:rsidRPr="009B72CA">
            <w:rPr>
              <w:rFonts w:ascii="Cambria" w:hAnsi="Cambria"/>
              <w:color w:val="000000" w:themeColor="text1"/>
            </w:rPr>
            <w:instrText xml:space="preserve"> CITATION Ade101 \l 2057 </w:instrText>
          </w:r>
          <w:r w:rsidR="00CB7913" w:rsidRPr="009B72CA">
            <w:rPr>
              <w:rFonts w:ascii="Cambria" w:hAnsi="Cambria"/>
              <w:color w:val="000000" w:themeColor="text1"/>
            </w:rPr>
            <w:fldChar w:fldCharType="separate"/>
          </w:r>
          <w:r w:rsidR="00B1284D" w:rsidRPr="00B1284D">
            <w:rPr>
              <w:rFonts w:ascii="Cambria" w:hAnsi="Cambria"/>
              <w:noProof/>
              <w:color w:val="000000" w:themeColor="text1"/>
            </w:rPr>
            <w:t>(Perez, 2010)</w:t>
          </w:r>
          <w:r w:rsidR="00CB7913" w:rsidRPr="009B72CA">
            <w:rPr>
              <w:rFonts w:ascii="Cambria" w:hAnsi="Cambria"/>
              <w:color w:val="000000" w:themeColor="text1"/>
            </w:rPr>
            <w:fldChar w:fldCharType="end"/>
          </w:r>
        </w:sdtContent>
      </w:sdt>
      <w:r w:rsidR="00753E22" w:rsidRPr="009B72CA">
        <w:rPr>
          <w:rFonts w:ascii="Cambria" w:eastAsia="Times New Roman" w:hAnsi="Cambria" w:cs="Times New Roman"/>
          <w:color w:val="000000" w:themeColor="text1"/>
          <w:lang w:eastAsia="en-GB"/>
        </w:rPr>
        <w:t>(Second Floor Plan)</w:t>
      </w:r>
      <w:r w:rsidR="00753E22" w:rsidRPr="009B72CA">
        <w:rPr>
          <w:rFonts w:ascii="Cambria" w:hAnsi="Cambria"/>
          <w:color w:val="000000" w:themeColor="text1"/>
        </w:rPr>
        <w:t xml:space="preserve"> </w:t>
      </w:r>
      <w:r w:rsidR="00753E22" w:rsidRPr="009B72CA">
        <w:rPr>
          <w:rFonts w:ascii="Cambria" w:hAnsi="Cambria"/>
          <w:color w:val="000000" w:themeColor="text1"/>
        </w:rPr>
        <w:fldChar w:fldCharType="begin"/>
      </w:r>
      <w:r w:rsidR="00753E22" w:rsidRPr="009B72CA">
        <w:rPr>
          <w:rFonts w:ascii="Cambria" w:hAnsi="Cambria"/>
          <w:color w:val="000000" w:themeColor="text1"/>
        </w:rPr>
        <w:instrText xml:space="preserve"> INCLUDEPICTURE "/Users/vikrxn/Library/Group Containers/UBF8T346G9.ms/WebArchiveCopyPasteTempFiles/com.microsoft.Word/stringio.jpg?1414230414" \* MERGEFORMATINET </w:instrText>
      </w:r>
      <w:r w:rsidR="00753E22" w:rsidRPr="009B72CA">
        <w:rPr>
          <w:rFonts w:ascii="Cambria" w:hAnsi="Cambria"/>
          <w:color w:val="000000" w:themeColor="text1"/>
        </w:rPr>
        <w:fldChar w:fldCharType="separate"/>
      </w:r>
      <w:r w:rsidR="00753E22" w:rsidRPr="009B72CA">
        <w:rPr>
          <w:rFonts w:ascii="Cambria" w:hAnsi="Cambria"/>
          <w:noProof/>
          <w:color w:val="000000" w:themeColor="text1"/>
        </w:rPr>
        <w:drawing>
          <wp:inline distT="0" distB="0" distL="0" distR="0" wp14:anchorId="699ADF34" wp14:editId="473D32D7">
            <wp:extent cx="3609975" cy="1521730"/>
            <wp:effectExtent l="0" t="0" r="0" b="2540"/>
            <wp:docPr id="6" name="Picture 6" descr="AD Classics: Frederick C. Robie House / Frank Lloyd Wright - Image 8 of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37de3928ba0d599b0000ae-ad-classics-frederick-c-robie-house-frank-lloyd-wright-third-floor-plan" descr="AD Classics: Frederick C. Robie House / Frank Lloyd Wright - Image 8 of 11"/>
                    <pic:cNvPicPr>
                      <a:picLocks noChangeAspect="1" noChangeArrowheads="1"/>
                    </pic:cNvPicPr>
                  </pic:nvPicPr>
                  <pic:blipFill rotWithShape="1">
                    <a:blip r:embed="rId9">
                      <a:extLst>
                        <a:ext uri="{28A0092B-C50C-407E-A947-70E740481C1C}">
                          <a14:useLocalDpi xmlns:a14="http://schemas.microsoft.com/office/drawing/2010/main" val="0"/>
                        </a:ext>
                      </a:extLst>
                    </a:blip>
                    <a:srcRect b="7964"/>
                    <a:stretch/>
                  </pic:blipFill>
                  <pic:spPr bwMode="auto">
                    <a:xfrm>
                      <a:off x="0" y="0"/>
                      <a:ext cx="3829509" cy="1614271"/>
                    </a:xfrm>
                    <a:prstGeom prst="rect">
                      <a:avLst/>
                    </a:prstGeom>
                    <a:noFill/>
                    <a:ln>
                      <a:noFill/>
                    </a:ln>
                    <a:extLst>
                      <a:ext uri="{53640926-AAD7-44D8-BBD7-CCE9431645EC}">
                        <a14:shadowObscured xmlns:a14="http://schemas.microsoft.com/office/drawing/2010/main"/>
                      </a:ext>
                    </a:extLst>
                  </pic:spPr>
                </pic:pic>
              </a:graphicData>
            </a:graphic>
          </wp:inline>
        </w:drawing>
      </w:r>
      <w:r w:rsidR="00753E22" w:rsidRPr="009B72CA">
        <w:rPr>
          <w:rFonts w:ascii="Cambria" w:hAnsi="Cambria"/>
          <w:color w:val="000000" w:themeColor="text1"/>
        </w:rPr>
        <w:fldChar w:fldCharType="end"/>
      </w:r>
      <w:r w:rsidR="00CB7913" w:rsidRPr="009B72CA">
        <w:rPr>
          <w:rFonts w:ascii="Cambria" w:hAnsi="Cambria"/>
          <w:color w:val="000000" w:themeColor="text1"/>
        </w:rPr>
        <w:t xml:space="preserve"> </w:t>
      </w:r>
      <w:sdt>
        <w:sdtPr>
          <w:rPr>
            <w:rFonts w:ascii="Cambria" w:hAnsi="Cambria"/>
            <w:color w:val="000000" w:themeColor="text1"/>
          </w:rPr>
          <w:id w:val="-2076493789"/>
          <w:citation/>
        </w:sdtPr>
        <w:sdtContent>
          <w:r w:rsidR="00CB7913" w:rsidRPr="009B72CA">
            <w:rPr>
              <w:rFonts w:ascii="Cambria" w:hAnsi="Cambria"/>
              <w:color w:val="000000" w:themeColor="text1"/>
            </w:rPr>
            <w:fldChar w:fldCharType="begin"/>
          </w:r>
          <w:r w:rsidR="00CB7913" w:rsidRPr="009B72CA">
            <w:rPr>
              <w:rFonts w:ascii="Cambria" w:hAnsi="Cambria"/>
              <w:color w:val="000000" w:themeColor="text1"/>
            </w:rPr>
            <w:instrText xml:space="preserve"> CITATION Ade101 \l 2057 </w:instrText>
          </w:r>
          <w:r w:rsidR="00CB7913" w:rsidRPr="009B72CA">
            <w:rPr>
              <w:rFonts w:ascii="Cambria" w:hAnsi="Cambria"/>
              <w:color w:val="000000" w:themeColor="text1"/>
            </w:rPr>
            <w:fldChar w:fldCharType="separate"/>
          </w:r>
          <w:r w:rsidR="00B1284D" w:rsidRPr="00B1284D">
            <w:rPr>
              <w:rFonts w:ascii="Cambria" w:hAnsi="Cambria"/>
              <w:noProof/>
              <w:color w:val="000000" w:themeColor="text1"/>
            </w:rPr>
            <w:t>(Perez, 2010)</w:t>
          </w:r>
          <w:r w:rsidR="00CB7913" w:rsidRPr="009B72CA">
            <w:rPr>
              <w:rFonts w:ascii="Cambria" w:hAnsi="Cambria"/>
              <w:color w:val="000000" w:themeColor="text1"/>
            </w:rPr>
            <w:fldChar w:fldCharType="end"/>
          </w:r>
        </w:sdtContent>
      </w:sdt>
      <w:r w:rsidR="00753E22" w:rsidRPr="009B72CA">
        <w:rPr>
          <w:rFonts w:ascii="Cambria" w:hAnsi="Cambria"/>
          <w:color w:val="000000" w:themeColor="text1"/>
        </w:rPr>
        <w:t>(Third Floor Plan)</w:t>
      </w:r>
    </w:p>
    <w:p w14:paraId="6B5EF06F" w14:textId="77777777" w:rsidR="006B2677" w:rsidRPr="009B72CA" w:rsidRDefault="006B2677" w:rsidP="006B2677">
      <w:pPr>
        <w:ind w:firstLine="0"/>
        <w:rPr>
          <w:rFonts w:ascii="Cambria" w:eastAsia="Times New Roman" w:hAnsi="Cambria" w:cs="Times New Roman"/>
          <w:color w:val="000000" w:themeColor="text1"/>
          <w:lang w:eastAsia="en-GB"/>
        </w:rPr>
      </w:pPr>
      <w:r w:rsidRPr="009B72CA">
        <w:rPr>
          <w:rFonts w:ascii="Cambria" w:eastAsia="Times New Roman" w:hAnsi="Cambria" w:cs="Times New Roman"/>
          <w:color w:val="000000" w:themeColor="text1"/>
          <w:lang w:eastAsia="en-GB"/>
        </w:rPr>
        <w:t>The plan of the Robie House is an exemplary model of Frank Lloyd Wright's organic architecture philosophy, which blends the building into their natural surroundings and produce spaces that has a sense of flow and freedom. The open interior plan of the house creates a sense of spaciousness and path between rooms, with the living areas facing towards the street and the private spaces facing towards the back (Smith, 2005).</w:t>
      </w:r>
    </w:p>
    <w:p w14:paraId="343AD274" w14:textId="4E863865" w:rsidR="006B2677" w:rsidRPr="009B72CA" w:rsidRDefault="006B2677" w:rsidP="006B2677">
      <w:pPr>
        <w:ind w:firstLine="0"/>
        <w:rPr>
          <w:rFonts w:ascii="Cambria" w:eastAsia="Times New Roman" w:hAnsi="Cambria" w:cs="Times New Roman"/>
          <w:color w:val="000000" w:themeColor="text1"/>
          <w:lang w:eastAsia="en-GB"/>
        </w:rPr>
      </w:pPr>
      <w:r w:rsidRPr="009B72CA">
        <w:rPr>
          <w:rFonts w:ascii="Cambria" w:eastAsia="Times New Roman" w:hAnsi="Cambria" w:cs="Times New Roman"/>
          <w:color w:val="000000" w:themeColor="text1"/>
          <w:lang w:eastAsia="en-GB"/>
        </w:rPr>
        <w:t xml:space="preserve">The </w:t>
      </w:r>
      <w:r w:rsidR="002B67A0" w:rsidRPr="009B72CA">
        <w:rPr>
          <w:rFonts w:ascii="Cambria" w:eastAsia="Times New Roman" w:hAnsi="Cambria" w:cs="Times New Roman"/>
          <w:color w:val="000000" w:themeColor="text1"/>
          <w:lang w:eastAsia="en-GB"/>
        </w:rPr>
        <w:t>house</w:t>
      </w:r>
      <w:r w:rsidRPr="009B72CA">
        <w:rPr>
          <w:rFonts w:ascii="Cambria" w:eastAsia="Times New Roman" w:hAnsi="Cambria" w:cs="Times New Roman"/>
          <w:color w:val="000000" w:themeColor="text1"/>
          <w:lang w:eastAsia="en-GB"/>
        </w:rPr>
        <w:t xml:space="preserve"> has a long and low profile, with wide overhanging eaves, and has many bands of art glass windows this helps emphasize the horizontal nature of the house. </w:t>
      </w:r>
    </w:p>
    <w:p w14:paraId="4FA876FE" w14:textId="77777777" w:rsidR="006B2677" w:rsidRPr="009B72CA" w:rsidRDefault="006B2677" w:rsidP="006B2677">
      <w:pPr>
        <w:ind w:firstLine="0"/>
        <w:rPr>
          <w:rFonts w:ascii="Cambria" w:eastAsia="Times New Roman" w:hAnsi="Cambria" w:cs="Times New Roman"/>
          <w:color w:val="000000" w:themeColor="text1"/>
          <w:lang w:eastAsia="en-GB"/>
        </w:rPr>
      </w:pPr>
      <w:r w:rsidRPr="009B72CA">
        <w:rPr>
          <w:rFonts w:ascii="Cambria" w:eastAsia="Times New Roman" w:hAnsi="Cambria" w:cs="Times New Roman"/>
          <w:color w:val="000000" w:themeColor="text1"/>
          <w:lang w:eastAsia="en-GB"/>
        </w:rPr>
        <w:t xml:space="preserve">The fireplace in the centre of the Robie House plan is one of its most notable features by Wright, considered as a focal point for the living spaces and surrounded by built-in seating and storage </w:t>
      </w:r>
      <w:r w:rsidRPr="009B72CA">
        <w:rPr>
          <w:rFonts w:ascii="Cambria" w:eastAsia="Times New Roman" w:hAnsi="Cambria" w:cs="Times New Roman"/>
          <w:color w:val="000000" w:themeColor="text1"/>
          <w:lang w:eastAsia="en-GB"/>
        </w:rPr>
        <w:lastRenderedPageBreak/>
        <w:t>units. This feature by Wright, serves a functional purpose and creates a warm, welcoming atmosphere (Hildebrand, 2005).</w:t>
      </w:r>
    </w:p>
    <w:p w14:paraId="093C5A40" w14:textId="77777777" w:rsidR="006B2677" w:rsidRPr="009B72CA" w:rsidRDefault="006B2677" w:rsidP="008F5C0B">
      <w:pPr>
        <w:ind w:firstLine="0"/>
        <w:rPr>
          <w:rFonts w:ascii="Cambria" w:eastAsia="Times New Roman" w:hAnsi="Cambria" w:cs="Times New Roman"/>
          <w:color w:val="000000" w:themeColor="text1"/>
          <w:u w:val="single"/>
          <w:lang w:eastAsia="en-GB"/>
        </w:rPr>
      </w:pPr>
    </w:p>
    <w:p w14:paraId="7C210748" w14:textId="77777777" w:rsidR="006C5844" w:rsidRPr="009B72CA" w:rsidRDefault="006C5844" w:rsidP="008F5C0B">
      <w:pPr>
        <w:ind w:firstLine="0"/>
        <w:rPr>
          <w:rFonts w:ascii="Cambria" w:eastAsia="Times New Roman" w:hAnsi="Cambria" w:cs="Times New Roman"/>
          <w:color w:val="000000" w:themeColor="text1"/>
          <w:lang w:eastAsia="en-GB"/>
        </w:rPr>
      </w:pPr>
    </w:p>
    <w:p w14:paraId="417F57C0" w14:textId="6C4E2917" w:rsidR="00D22E84" w:rsidRPr="009B72CA" w:rsidRDefault="00B76E8D" w:rsidP="008F5C0B">
      <w:pPr>
        <w:ind w:firstLine="0"/>
        <w:rPr>
          <w:rFonts w:ascii="Cambria" w:eastAsia="Times New Roman" w:hAnsi="Cambria" w:cs="Times New Roman"/>
          <w:color w:val="000000" w:themeColor="text1"/>
          <w:lang w:eastAsia="en-GB"/>
        </w:rPr>
      </w:pPr>
      <w:r w:rsidRPr="009B72CA">
        <w:rPr>
          <w:rFonts w:ascii="Cambria" w:eastAsia="Times New Roman" w:hAnsi="Cambria" w:cs="Times New Roman"/>
          <w:noProof/>
          <w:color w:val="000000" w:themeColor="text1"/>
          <w:lang w:eastAsia="en-GB"/>
        </w:rPr>
        <w:drawing>
          <wp:inline distT="0" distB="0" distL="0" distR="0" wp14:anchorId="08B63FB8" wp14:editId="00BC636D">
            <wp:extent cx="4890782" cy="1815755"/>
            <wp:effectExtent l="0" t="0" r="0" b="635"/>
            <wp:docPr id="10" name="Picture 10"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 engineering drawing&#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2251" cy="1957380"/>
                    </a:xfrm>
                    <a:prstGeom prst="rect">
                      <a:avLst/>
                    </a:prstGeom>
                  </pic:spPr>
                </pic:pic>
              </a:graphicData>
            </a:graphic>
          </wp:inline>
        </w:drawing>
      </w:r>
      <w:sdt>
        <w:sdtPr>
          <w:rPr>
            <w:rFonts w:ascii="Cambria" w:eastAsia="Times New Roman" w:hAnsi="Cambria" w:cs="Times New Roman"/>
            <w:color w:val="000000" w:themeColor="text1"/>
            <w:lang w:eastAsia="en-GB"/>
          </w:rPr>
          <w:id w:val="-763918227"/>
          <w:citation/>
        </w:sdtPr>
        <w:sdtContent>
          <w:r w:rsidR="00513A80" w:rsidRPr="009B72CA">
            <w:rPr>
              <w:rFonts w:ascii="Cambria" w:eastAsia="Times New Roman" w:hAnsi="Cambria" w:cs="Times New Roman"/>
              <w:color w:val="000000" w:themeColor="text1"/>
              <w:lang w:eastAsia="en-GB"/>
            </w:rPr>
            <w:fldChar w:fldCharType="begin"/>
          </w:r>
          <w:r w:rsidR="00513A80" w:rsidRPr="009B72CA">
            <w:rPr>
              <w:rFonts w:ascii="Cambria" w:eastAsia="Times New Roman" w:hAnsi="Cambria" w:cs="Times New Roman"/>
              <w:color w:val="000000" w:themeColor="text1"/>
              <w:lang w:eastAsia="en-GB"/>
            </w:rPr>
            <w:instrText xml:space="preserve"> CITATION Joh12 \l 2057 </w:instrText>
          </w:r>
          <w:r w:rsidR="00513A80" w:rsidRPr="009B72CA">
            <w:rPr>
              <w:rFonts w:ascii="Cambria" w:eastAsia="Times New Roman" w:hAnsi="Cambria" w:cs="Times New Roman"/>
              <w:color w:val="000000" w:themeColor="text1"/>
              <w:lang w:eastAsia="en-GB"/>
            </w:rPr>
            <w:fldChar w:fldCharType="separate"/>
          </w:r>
          <w:r w:rsidR="00B1284D">
            <w:rPr>
              <w:rFonts w:ascii="Cambria" w:eastAsia="Times New Roman" w:hAnsi="Cambria" w:cs="Times New Roman"/>
              <w:noProof/>
              <w:color w:val="000000" w:themeColor="text1"/>
              <w:lang w:eastAsia="en-GB"/>
            </w:rPr>
            <w:t xml:space="preserve"> </w:t>
          </w:r>
          <w:r w:rsidR="00B1284D" w:rsidRPr="00B1284D">
            <w:rPr>
              <w:rFonts w:ascii="Cambria" w:eastAsia="Times New Roman" w:hAnsi="Cambria" w:cs="Times New Roman"/>
              <w:noProof/>
              <w:color w:val="000000" w:themeColor="text1"/>
              <w:lang w:eastAsia="en-GB"/>
            </w:rPr>
            <w:t>(Hill, 2012)</w:t>
          </w:r>
          <w:r w:rsidR="00513A80" w:rsidRPr="009B72CA">
            <w:rPr>
              <w:rFonts w:ascii="Cambria" w:eastAsia="Times New Roman" w:hAnsi="Cambria" w:cs="Times New Roman"/>
              <w:color w:val="000000" w:themeColor="text1"/>
              <w:lang w:eastAsia="en-GB"/>
            </w:rPr>
            <w:fldChar w:fldCharType="end"/>
          </w:r>
        </w:sdtContent>
      </w:sdt>
    </w:p>
    <w:p w14:paraId="087622F8" w14:textId="2CEDFFE9" w:rsidR="006C5844" w:rsidRPr="009B72CA" w:rsidRDefault="00513A80" w:rsidP="008F5C0B">
      <w:pPr>
        <w:ind w:firstLine="0"/>
        <w:rPr>
          <w:rFonts w:ascii="Cambria" w:eastAsia="Times New Roman" w:hAnsi="Cambria" w:cs="Times New Roman"/>
          <w:color w:val="000000" w:themeColor="text1"/>
          <w:lang w:eastAsia="en-GB"/>
        </w:rPr>
      </w:pPr>
      <w:r w:rsidRPr="009B72CA">
        <w:rPr>
          <w:rFonts w:ascii="Cambria" w:eastAsia="Times New Roman" w:hAnsi="Cambria" w:cs="Times New Roman"/>
          <w:color w:val="000000" w:themeColor="text1"/>
          <w:lang w:eastAsia="en-GB"/>
        </w:rPr>
        <w:t>(</w:t>
      </w:r>
      <w:r w:rsidR="00044CCE" w:rsidRPr="009B72CA">
        <w:rPr>
          <w:rFonts w:ascii="Cambria" w:eastAsia="Times New Roman" w:hAnsi="Cambria" w:cs="Times New Roman"/>
          <w:color w:val="000000" w:themeColor="text1"/>
          <w:lang w:eastAsia="en-GB"/>
        </w:rPr>
        <w:t>Longitudinal Section</w:t>
      </w:r>
      <w:r w:rsidR="00A427D4" w:rsidRPr="009B72CA">
        <w:rPr>
          <w:rFonts w:ascii="Cambria" w:eastAsia="Times New Roman" w:hAnsi="Cambria" w:cs="Times New Roman"/>
          <w:color w:val="000000" w:themeColor="text1"/>
          <w:lang w:eastAsia="en-GB"/>
        </w:rPr>
        <w:t xml:space="preserve"> Looking North</w:t>
      </w:r>
      <w:r w:rsidR="00D22E84" w:rsidRPr="009B72CA">
        <w:rPr>
          <w:rFonts w:ascii="Cambria" w:eastAsia="Times New Roman" w:hAnsi="Cambria" w:cs="Times New Roman"/>
          <w:color w:val="000000" w:themeColor="text1"/>
          <w:lang w:eastAsia="en-GB"/>
        </w:rPr>
        <w:t>)</w:t>
      </w:r>
    </w:p>
    <w:p w14:paraId="2537666D" w14:textId="4C0A13FE" w:rsidR="00F732AB" w:rsidRPr="009B72CA" w:rsidRDefault="00F732AB" w:rsidP="00D25E82">
      <w:pPr>
        <w:ind w:firstLine="0"/>
        <w:rPr>
          <w:rFonts w:ascii="Cambria" w:eastAsia="Times New Roman" w:hAnsi="Cambria" w:cs="Times New Roman"/>
          <w:color w:val="000000" w:themeColor="text1"/>
          <w:lang w:eastAsia="en-GB"/>
        </w:rPr>
      </w:pPr>
      <w:r w:rsidRPr="00BD75B8">
        <w:rPr>
          <w:rFonts w:ascii="Cambria" w:eastAsia="Times New Roman" w:hAnsi="Cambria" w:cs="Times New Roman"/>
          <w:color w:val="000000" w:themeColor="text1"/>
          <w:lang w:eastAsia="en-GB"/>
        </w:rPr>
        <w:t xml:space="preserve">The Robie House's plan is an open </w:t>
      </w:r>
      <w:r w:rsidRPr="009B72CA">
        <w:rPr>
          <w:rFonts w:ascii="Cambria" w:eastAsia="Times New Roman" w:hAnsi="Cambria" w:cs="Times New Roman"/>
          <w:color w:val="000000" w:themeColor="text1"/>
          <w:lang w:eastAsia="en-GB"/>
        </w:rPr>
        <w:t>space living environment</w:t>
      </w:r>
      <w:r w:rsidRPr="00BD75B8">
        <w:rPr>
          <w:rFonts w:ascii="Cambria" w:eastAsia="Times New Roman" w:hAnsi="Cambria" w:cs="Times New Roman"/>
          <w:color w:val="000000" w:themeColor="text1"/>
          <w:lang w:eastAsia="en-GB"/>
        </w:rPr>
        <w:t>,</w:t>
      </w:r>
      <w:r w:rsidRPr="009B72CA">
        <w:rPr>
          <w:rFonts w:ascii="Cambria" w:eastAsia="Times New Roman" w:hAnsi="Cambria" w:cs="Times New Roman"/>
          <w:color w:val="000000" w:themeColor="text1"/>
          <w:lang w:eastAsia="en-GB"/>
        </w:rPr>
        <w:t xml:space="preserve"> which</w:t>
      </w:r>
      <w:r w:rsidRPr="00BD75B8">
        <w:rPr>
          <w:rFonts w:ascii="Cambria" w:eastAsia="Times New Roman" w:hAnsi="Cambria" w:cs="Times New Roman"/>
          <w:color w:val="000000" w:themeColor="text1"/>
          <w:lang w:eastAsia="en-GB"/>
        </w:rPr>
        <w:t xml:space="preserve"> flow</w:t>
      </w:r>
      <w:r w:rsidRPr="009B72CA">
        <w:rPr>
          <w:rFonts w:ascii="Cambria" w:eastAsia="Times New Roman" w:hAnsi="Cambria" w:cs="Times New Roman"/>
          <w:color w:val="000000" w:themeColor="text1"/>
          <w:lang w:eastAsia="en-GB"/>
        </w:rPr>
        <w:t>s</w:t>
      </w:r>
      <w:r w:rsidRPr="00BD75B8">
        <w:rPr>
          <w:rFonts w:ascii="Cambria" w:eastAsia="Times New Roman" w:hAnsi="Cambria" w:cs="Times New Roman"/>
          <w:color w:val="000000" w:themeColor="text1"/>
          <w:lang w:eastAsia="en-GB"/>
        </w:rPr>
        <w:t xml:space="preserve"> between rooms</w:t>
      </w:r>
      <w:r w:rsidRPr="009B72CA">
        <w:rPr>
          <w:rFonts w:ascii="Cambria" w:eastAsia="Times New Roman" w:hAnsi="Cambria" w:cs="Times New Roman"/>
          <w:color w:val="000000" w:themeColor="text1"/>
          <w:lang w:eastAsia="en-GB"/>
        </w:rPr>
        <w:t xml:space="preserve">. </w:t>
      </w:r>
      <w:r w:rsidRPr="00BD75B8">
        <w:rPr>
          <w:rFonts w:ascii="Cambria" w:eastAsia="Times New Roman" w:hAnsi="Cambria" w:cs="Times New Roman"/>
          <w:color w:val="000000" w:themeColor="text1"/>
          <w:lang w:eastAsia="en-GB"/>
        </w:rPr>
        <w:t>The section of the Robie House is</w:t>
      </w:r>
      <w:r w:rsidRPr="009B72CA">
        <w:rPr>
          <w:rFonts w:ascii="Cambria" w:eastAsia="Times New Roman" w:hAnsi="Cambria" w:cs="Times New Roman"/>
          <w:color w:val="000000" w:themeColor="text1"/>
          <w:lang w:eastAsia="en-GB"/>
        </w:rPr>
        <w:t xml:space="preserve"> equally as impressive</w:t>
      </w:r>
      <w:r w:rsidRPr="00BD75B8">
        <w:rPr>
          <w:rFonts w:ascii="Cambria" w:eastAsia="Times New Roman" w:hAnsi="Cambria" w:cs="Times New Roman"/>
          <w:color w:val="000000" w:themeColor="text1"/>
          <w:lang w:eastAsia="en-GB"/>
        </w:rPr>
        <w:t xml:space="preserve">, as Wright </w:t>
      </w:r>
      <w:r w:rsidRPr="009B72CA">
        <w:rPr>
          <w:rFonts w:ascii="Cambria" w:eastAsia="Times New Roman" w:hAnsi="Cambria" w:cs="Times New Roman"/>
          <w:color w:val="000000" w:themeColor="text1"/>
          <w:lang w:eastAsia="en-GB"/>
        </w:rPr>
        <w:t xml:space="preserve">incorporated </w:t>
      </w:r>
      <w:r w:rsidRPr="00BD75B8">
        <w:rPr>
          <w:rFonts w:ascii="Cambria" w:eastAsia="Times New Roman" w:hAnsi="Cambria" w:cs="Times New Roman"/>
          <w:color w:val="000000" w:themeColor="text1"/>
          <w:lang w:eastAsia="en-GB"/>
        </w:rPr>
        <w:t>cantilevered balconies and deep-set windows</w:t>
      </w:r>
      <w:r w:rsidRPr="009B72CA">
        <w:rPr>
          <w:rFonts w:ascii="Cambria" w:eastAsia="Times New Roman" w:hAnsi="Cambria" w:cs="Times New Roman"/>
          <w:color w:val="000000" w:themeColor="text1"/>
          <w:lang w:eastAsia="en-GB"/>
        </w:rPr>
        <w:t xml:space="preserve"> into his design, it allowed</w:t>
      </w:r>
      <w:r w:rsidRPr="00BD75B8">
        <w:rPr>
          <w:rFonts w:ascii="Cambria" w:eastAsia="Times New Roman" w:hAnsi="Cambria" w:cs="Times New Roman"/>
          <w:color w:val="000000" w:themeColor="text1"/>
          <w:lang w:eastAsia="en-GB"/>
        </w:rPr>
        <w:t xml:space="preserve"> light to penetrate the interior spaces (Hoffmann, 2017).</w:t>
      </w:r>
      <w:r w:rsidRPr="009B72CA">
        <w:rPr>
          <w:rFonts w:ascii="Cambria" w:eastAsia="Times New Roman" w:hAnsi="Cambria" w:cs="Times New Roman"/>
          <w:color w:val="000000" w:themeColor="text1"/>
          <w:lang w:eastAsia="en-GB"/>
        </w:rPr>
        <w:t xml:space="preserve"> </w:t>
      </w:r>
      <w:r w:rsidRPr="009B72CA">
        <w:rPr>
          <w:rFonts w:ascii="Cambria" w:eastAsia="Times New Roman" w:hAnsi="Cambria" w:cs="Times New Roman"/>
          <w:color w:val="000000" w:themeColor="text1"/>
          <w:lang w:eastAsia="en-GB"/>
        </w:rPr>
        <w:t xml:space="preserve">When designing the plan and layout for the Robie House, Wright uses a uniform grid system. Which allowed him to create several large and symmetrical rooms that are interlocked. </w:t>
      </w:r>
      <w:sdt>
        <w:sdtPr>
          <w:rPr>
            <w:rFonts w:ascii="Cambria" w:eastAsia="Times New Roman" w:hAnsi="Cambria" w:cs="Times New Roman"/>
            <w:color w:val="000000" w:themeColor="text1"/>
            <w:lang w:eastAsia="en-GB"/>
          </w:rPr>
          <w:id w:val="1008952419"/>
          <w:citation/>
        </w:sdtPr>
        <w:sdtContent>
          <w:r w:rsidRPr="009B72CA">
            <w:rPr>
              <w:rFonts w:ascii="Cambria" w:eastAsia="Times New Roman" w:hAnsi="Cambria" w:cs="Times New Roman"/>
              <w:color w:val="000000" w:themeColor="text1"/>
              <w:lang w:eastAsia="en-GB"/>
            </w:rPr>
            <w:fldChar w:fldCharType="begin"/>
          </w:r>
          <w:r w:rsidRPr="009B72CA">
            <w:rPr>
              <w:rFonts w:ascii="Cambria" w:eastAsia="Times New Roman" w:hAnsi="Cambria" w:cs="Times New Roman"/>
              <w:color w:val="000000" w:themeColor="text1"/>
              <w:lang w:eastAsia="en-GB"/>
            </w:rPr>
            <w:instrText xml:space="preserve"> CITATION Rob05 \l 2057 </w:instrText>
          </w:r>
          <w:r w:rsidRPr="009B72CA">
            <w:rPr>
              <w:rFonts w:ascii="Cambria" w:eastAsia="Times New Roman" w:hAnsi="Cambria" w:cs="Times New Roman"/>
              <w:color w:val="000000" w:themeColor="text1"/>
              <w:lang w:eastAsia="en-GB"/>
            </w:rPr>
            <w:fldChar w:fldCharType="separate"/>
          </w:r>
          <w:r w:rsidR="00B1284D" w:rsidRPr="00B1284D">
            <w:rPr>
              <w:rFonts w:ascii="Cambria" w:eastAsia="Times New Roman" w:hAnsi="Cambria" w:cs="Times New Roman"/>
              <w:noProof/>
              <w:color w:val="000000" w:themeColor="text1"/>
              <w:lang w:eastAsia="en-GB"/>
            </w:rPr>
            <w:t>(McCarter, 2005)</w:t>
          </w:r>
          <w:r w:rsidRPr="009B72CA">
            <w:rPr>
              <w:rFonts w:ascii="Cambria" w:eastAsia="Times New Roman" w:hAnsi="Cambria" w:cs="Times New Roman"/>
              <w:color w:val="000000" w:themeColor="text1"/>
              <w:lang w:eastAsia="en-GB"/>
            </w:rPr>
            <w:fldChar w:fldCharType="end"/>
          </w:r>
        </w:sdtContent>
      </w:sdt>
      <w:r w:rsidRPr="009B72CA">
        <w:rPr>
          <w:rFonts w:ascii="Cambria" w:eastAsia="Times New Roman" w:hAnsi="Cambria" w:cs="Times New Roman"/>
          <w:color w:val="000000" w:themeColor="text1"/>
          <w:lang w:eastAsia="en-GB"/>
        </w:rPr>
        <w:t xml:space="preserve"> </w:t>
      </w:r>
    </w:p>
    <w:p w14:paraId="2284860D" w14:textId="110FF02F" w:rsidR="00E9040D" w:rsidRPr="009B72CA" w:rsidRDefault="00D25E82" w:rsidP="00D25E82">
      <w:pPr>
        <w:ind w:firstLine="0"/>
        <w:rPr>
          <w:rFonts w:ascii="Cambria" w:eastAsia="Times New Roman" w:hAnsi="Cambria" w:cs="Times New Roman"/>
          <w:color w:val="000000" w:themeColor="text1"/>
          <w:lang w:eastAsia="en-GB"/>
        </w:rPr>
      </w:pPr>
      <w:r w:rsidRPr="009B72CA">
        <w:rPr>
          <w:rFonts w:ascii="Cambria" w:eastAsia="Times New Roman" w:hAnsi="Cambria" w:cs="Times New Roman"/>
          <w:color w:val="000000" w:themeColor="text1"/>
          <w:lang w:eastAsia="en-GB"/>
        </w:rPr>
        <w:t xml:space="preserve">Overall, the plan of the Robie House is an achievement of Frank Lloyd Wright's innovative design approach, </w:t>
      </w:r>
      <w:r w:rsidR="00AC3C90" w:rsidRPr="009B72CA">
        <w:rPr>
          <w:rFonts w:ascii="Cambria" w:eastAsia="Times New Roman" w:hAnsi="Cambria" w:cs="Times New Roman"/>
          <w:color w:val="000000" w:themeColor="text1"/>
          <w:lang w:eastAsia="en-GB"/>
        </w:rPr>
        <w:t xml:space="preserve">creating a balance </w:t>
      </w:r>
      <w:r w:rsidRPr="009B72CA">
        <w:rPr>
          <w:rFonts w:ascii="Cambria" w:eastAsia="Times New Roman" w:hAnsi="Cambria" w:cs="Times New Roman"/>
          <w:color w:val="000000" w:themeColor="text1"/>
          <w:lang w:eastAsia="en-GB"/>
        </w:rPr>
        <w:t>between functionality and aesthetics and</w:t>
      </w:r>
      <w:r w:rsidR="00AC3C90" w:rsidRPr="009B72CA">
        <w:rPr>
          <w:rFonts w:ascii="Cambria" w:eastAsia="Times New Roman" w:hAnsi="Cambria" w:cs="Times New Roman"/>
          <w:color w:val="000000" w:themeColor="text1"/>
          <w:lang w:eastAsia="en-GB"/>
        </w:rPr>
        <w:t xml:space="preserve"> still applying </w:t>
      </w:r>
      <w:r w:rsidR="002B67A0" w:rsidRPr="009B72CA">
        <w:rPr>
          <w:rFonts w:ascii="Cambria" w:eastAsia="Times New Roman" w:hAnsi="Cambria" w:cs="Times New Roman"/>
          <w:color w:val="000000" w:themeColor="text1"/>
          <w:lang w:eastAsia="en-GB"/>
        </w:rPr>
        <w:t>to the</w:t>
      </w:r>
      <w:r w:rsidRPr="009B72CA">
        <w:rPr>
          <w:rFonts w:ascii="Cambria" w:eastAsia="Times New Roman" w:hAnsi="Cambria" w:cs="Times New Roman"/>
          <w:color w:val="000000" w:themeColor="text1"/>
          <w:lang w:eastAsia="en-GB"/>
        </w:rPr>
        <w:t xml:space="preserve"> principles of organic architecture.</w:t>
      </w:r>
    </w:p>
    <w:p w14:paraId="4A373A55" w14:textId="77777777" w:rsidR="006B2677" w:rsidRPr="009B72CA" w:rsidRDefault="006B2677" w:rsidP="00E9040D">
      <w:pPr>
        <w:ind w:firstLine="0"/>
        <w:rPr>
          <w:rFonts w:ascii="Cambria" w:eastAsia="Times New Roman" w:hAnsi="Cambria" w:cs="Times New Roman"/>
          <w:color w:val="000000" w:themeColor="text1"/>
          <w:lang w:eastAsia="en-GB"/>
        </w:rPr>
      </w:pPr>
    </w:p>
    <w:p w14:paraId="53074C49" w14:textId="785A8660" w:rsidR="008F5C0B" w:rsidRPr="009B72CA" w:rsidRDefault="00BD75B8" w:rsidP="008F5C0B">
      <w:pPr>
        <w:ind w:firstLine="0"/>
        <w:rPr>
          <w:rFonts w:ascii="Cambria" w:eastAsia="Times New Roman" w:hAnsi="Cambria" w:cs="Times New Roman"/>
          <w:color w:val="000000" w:themeColor="text1"/>
          <w:lang w:eastAsia="en-GB"/>
        </w:rPr>
      </w:pPr>
      <w:r w:rsidRPr="00BD75B8">
        <w:rPr>
          <w:rFonts w:ascii="Cambria" w:eastAsia="Times New Roman" w:hAnsi="Cambria" w:cs="Times New Roman"/>
          <w:color w:val="000000" w:themeColor="text1"/>
          <w:u w:val="single"/>
          <w:lang w:eastAsia="en-GB"/>
        </w:rPr>
        <w:t>Materials and Light</w:t>
      </w:r>
      <w:r w:rsidRPr="00BD75B8">
        <w:rPr>
          <w:rFonts w:ascii="Cambria" w:eastAsia="Times New Roman" w:hAnsi="Cambria" w:cs="Times New Roman"/>
          <w:color w:val="000000" w:themeColor="text1"/>
          <w:lang w:eastAsia="en-GB"/>
        </w:rPr>
        <w:t> </w:t>
      </w:r>
    </w:p>
    <w:p w14:paraId="184C73A4" w14:textId="3BE2AF6C" w:rsidR="00240963" w:rsidRPr="00240963" w:rsidRDefault="009B72CA" w:rsidP="009B72CA">
      <w:pPr>
        <w:ind w:firstLine="0"/>
        <w:rPr>
          <w:rFonts w:ascii="Cambria" w:eastAsia="Times New Roman" w:hAnsi="Cambria" w:cs="Times New Roman"/>
          <w:color w:val="000000" w:themeColor="text1"/>
          <w:lang w:eastAsia="en-GB"/>
        </w:rPr>
      </w:pPr>
      <w:r w:rsidRPr="009B72CA">
        <w:rPr>
          <w:rFonts w:ascii="Cambria" w:eastAsia="Times New Roman" w:hAnsi="Cambria" w:cs="Times New Roman"/>
          <w:color w:val="000000" w:themeColor="text1"/>
          <w:lang w:eastAsia="en-GB"/>
        </w:rPr>
        <w:t xml:space="preserve">Frank Lloyd Wright </w:t>
      </w:r>
      <w:r w:rsidR="00FA40D3">
        <w:rPr>
          <w:rFonts w:ascii="Cambria" w:eastAsia="Times New Roman" w:hAnsi="Cambria" w:cs="Times New Roman"/>
          <w:color w:val="000000" w:themeColor="text1"/>
          <w:lang w:eastAsia="en-GB"/>
        </w:rPr>
        <w:t xml:space="preserve">is well known for </w:t>
      </w:r>
      <w:r w:rsidRPr="009B72CA">
        <w:rPr>
          <w:rFonts w:ascii="Cambria" w:eastAsia="Times New Roman" w:hAnsi="Cambria" w:cs="Times New Roman"/>
          <w:color w:val="000000" w:themeColor="text1"/>
          <w:lang w:eastAsia="en-GB"/>
        </w:rPr>
        <w:t>his innovative use of materials in his designs, and th</w:t>
      </w:r>
      <w:r w:rsidR="00FA40D3">
        <w:rPr>
          <w:rFonts w:ascii="Cambria" w:eastAsia="Times New Roman" w:hAnsi="Cambria" w:cs="Times New Roman"/>
          <w:color w:val="000000" w:themeColor="text1"/>
          <w:lang w:eastAsia="en-GB"/>
        </w:rPr>
        <w:t xml:space="preserve">is is well showcased on the </w:t>
      </w:r>
      <w:r w:rsidRPr="009B72CA">
        <w:rPr>
          <w:rFonts w:ascii="Cambria" w:eastAsia="Times New Roman" w:hAnsi="Cambria" w:cs="Times New Roman"/>
          <w:color w:val="000000" w:themeColor="text1"/>
          <w:lang w:eastAsia="en-GB"/>
        </w:rPr>
        <w:t xml:space="preserve">Robie House. According to Twombly (2004), Wright's material choices for the house were essential in creating its unique aesthetic qualities. The exterior of the house is </w:t>
      </w:r>
      <w:r w:rsidRPr="00F177BA">
        <w:rPr>
          <w:rFonts w:ascii="Cambria" w:eastAsia="Times New Roman" w:hAnsi="Cambria" w:cs="Times New Roman"/>
          <w:color w:val="000000" w:themeColor="text1"/>
          <w:lang w:eastAsia="en-GB"/>
        </w:rPr>
        <w:t xml:space="preserve">clad in Roman brick, </w:t>
      </w:r>
      <w:r w:rsidR="0077672A" w:rsidRPr="00F177BA">
        <w:rPr>
          <w:rFonts w:ascii="Cambria" w:eastAsia="Times New Roman" w:hAnsi="Cambria" w:cs="Times New Roman"/>
          <w:color w:val="000000" w:themeColor="text1"/>
          <w:lang w:eastAsia="en-GB"/>
        </w:rPr>
        <w:t>the</w:t>
      </w:r>
      <w:r w:rsidRPr="00F177BA">
        <w:rPr>
          <w:rFonts w:ascii="Cambria" w:eastAsia="Times New Roman" w:hAnsi="Cambria" w:cs="Times New Roman"/>
          <w:color w:val="000000" w:themeColor="text1"/>
          <w:lang w:eastAsia="en-GB"/>
        </w:rPr>
        <w:t xml:space="preserve"> thin and long brick creates a smooth and monolithic </w:t>
      </w:r>
      <w:r w:rsidR="0077672A" w:rsidRPr="00F177BA">
        <w:rPr>
          <w:rFonts w:ascii="Cambria" w:eastAsia="Times New Roman" w:hAnsi="Cambria" w:cs="Times New Roman"/>
          <w:color w:val="000000" w:themeColor="text1"/>
          <w:lang w:eastAsia="en-GB"/>
        </w:rPr>
        <w:t>look and feel to the exterior of the house</w:t>
      </w:r>
      <w:r w:rsidRPr="00F177BA">
        <w:rPr>
          <w:rFonts w:ascii="Cambria" w:eastAsia="Times New Roman" w:hAnsi="Cambria" w:cs="Times New Roman"/>
          <w:color w:val="000000" w:themeColor="text1"/>
          <w:lang w:eastAsia="en-GB"/>
        </w:rPr>
        <w:t>.</w:t>
      </w:r>
      <w:r w:rsidR="00A4338B" w:rsidRPr="00F177BA">
        <w:rPr>
          <w:rFonts w:ascii="Cambria" w:eastAsia="Times New Roman" w:hAnsi="Cambria" w:cs="Times New Roman"/>
          <w:color w:val="000000" w:themeColor="text1"/>
          <w:lang w:eastAsia="en-GB"/>
        </w:rPr>
        <w:t xml:space="preserve"> When designing the Robie House Wright</w:t>
      </w:r>
      <w:r w:rsidR="007B7927" w:rsidRPr="00F177BA">
        <w:rPr>
          <w:rFonts w:ascii="Cambria" w:eastAsia="Times New Roman" w:hAnsi="Cambria" w:cs="Times New Roman"/>
          <w:color w:val="000000" w:themeColor="text1"/>
          <w:lang w:eastAsia="en-GB"/>
        </w:rPr>
        <w:t xml:space="preserve"> pairs the exterior brick</w:t>
      </w:r>
      <w:r w:rsidRPr="00F177BA">
        <w:rPr>
          <w:rFonts w:ascii="Cambria" w:eastAsia="Times New Roman" w:hAnsi="Cambria" w:cs="Times New Roman"/>
          <w:color w:val="000000" w:themeColor="text1"/>
          <w:lang w:eastAsia="en-GB"/>
        </w:rPr>
        <w:t>, with stained glass, which is one of Wright's signature design elements.</w:t>
      </w:r>
      <w:r w:rsidR="00F21346" w:rsidRPr="00F177BA">
        <w:rPr>
          <w:rFonts w:ascii="Cambria" w:eastAsia="Times New Roman" w:hAnsi="Cambria" w:cs="Times New Roman"/>
          <w:color w:val="000000" w:themeColor="text1"/>
          <w:lang w:eastAsia="en-GB"/>
        </w:rPr>
        <w:t xml:space="preserve"> The</w:t>
      </w:r>
      <w:r w:rsidRPr="00F177BA">
        <w:rPr>
          <w:rFonts w:ascii="Cambria" w:eastAsia="Times New Roman" w:hAnsi="Cambria" w:cs="Times New Roman"/>
          <w:color w:val="000000" w:themeColor="text1"/>
          <w:lang w:eastAsia="en-GB"/>
        </w:rPr>
        <w:t xml:space="preserve"> </w:t>
      </w:r>
      <w:r w:rsidR="00F21346" w:rsidRPr="00F177BA">
        <w:rPr>
          <w:rFonts w:ascii="Cambria" w:eastAsia="Times New Roman" w:hAnsi="Cambria" w:cs="Times New Roman"/>
          <w:color w:val="000000" w:themeColor="text1"/>
          <w:lang w:eastAsia="en-GB"/>
        </w:rPr>
        <w:t>s</w:t>
      </w:r>
      <w:r w:rsidRPr="00F177BA">
        <w:rPr>
          <w:rFonts w:ascii="Cambria" w:eastAsia="Times New Roman" w:hAnsi="Cambria" w:cs="Times New Roman"/>
          <w:color w:val="000000" w:themeColor="text1"/>
          <w:lang w:eastAsia="en-GB"/>
        </w:rPr>
        <w:t xml:space="preserve">tained </w:t>
      </w:r>
      <w:r w:rsidR="00F177BA" w:rsidRPr="00F177BA">
        <w:rPr>
          <w:rFonts w:ascii="Cambria" w:eastAsia="Times New Roman" w:hAnsi="Cambria" w:cs="Times New Roman"/>
          <w:color w:val="000000" w:themeColor="text1"/>
          <w:lang w:eastAsia="en-GB"/>
        </w:rPr>
        <w:t xml:space="preserve">glass </w:t>
      </w:r>
      <w:r w:rsidR="00F177BA">
        <w:rPr>
          <w:rFonts w:ascii="Cambria" w:eastAsia="Times New Roman" w:hAnsi="Cambria" w:cs="Times New Roman"/>
          <w:color w:val="000000" w:themeColor="text1"/>
          <w:lang w:eastAsia="en-GB"/>
        </w:rPr>
        <w:t xml:space="preserve">creates </w:t>
      </w:r>
      <w:r w:rsidRPr="00F177BA">
        <w:rPr>
          <w:rFonts w:ascii="Cambria" w:eastAsia="Times New Roman" w:hAnsi="Cambria" w:cs="Times New Roman"/>
          <w:color w:val="000000" w:themeColor="text1"/>
          <w:lang w:eastAsia="en-GB"/>
        </w:rPr>
        <w:t xml:space="preserve">light and shadow </w:t>
      </w:r>
      <w:r w:rsidR="00F177BA">
        <w:rPr>
          <w:rFonts w:ascii="Cambria" w:eastAsia="Times New Roman" w:hAnsi="Cambria" w:cs="Times New Roman"/>
          <w:color w:val="000000" w:themeColor="text1"/>
          <w:lang w:eastAsia="en-GB"/>
        </w:rPr>
        <w:t>throughout the home</w:t>
      </w:r>
      <w:r w:rsidRPr="00F177BA">
        <w:rPr>
          <w:rFonts w:ascii="Cambria" w:eastAsia="Times New Roman" w:hAnsi="Cambria" w:cs="Times New Roman"/>
          <w:color w:val="000000" w:themeColor="text1"/>
          <w:lang w:eastAsia="en-GB"/>
        </w:rPr>
        <w:t>, creating a</w:t>
      </w:r>
      <w:r w:rsidR="009149D9">
        <w:rPr>
          <w:rFonts w:ascii="Cambria" w:eastAsia="Times New Roman" w:hAnsi="Cambria" w:cs="Times New Roman"/>
          <w:color w:val="000000" w:themeColor="text1"/>
          <w:lang w:eastAsia="en-GB"/>
        </w:rPr>
        <w:t xml:space="preserve">n atmosphere that changes as you </w:t>
      </w:r>
      <w:r w:rsidR="00015F66">
        <w:rPr>
          <w:rFonts w:ascii="Cambria" w:eastAsia="Times New Roman" w:hAnsi="Cambria" w:cs="Times New Roman"/>
          <w:color w:val="000000" w:themeColor="text1"/>
          <w:lang w:eastAsia="en-GB"/>
        </w:rPr>
        <w:t xml:space="preserve">travel around the house </w:t>
      </w:r>
      <w:r w:rsidRPr="00F177BA">
        <w:rPr>
          <w:rFonts w:ascii="Cambria" w:eastAsia="Times New Roman" w:hAnsi="Cambria" w:cs="Times New Roman"/>
          <w:color w:val="000000" w:themeColor="text1"/>
          <w:lang w:eastAsia="en-GB"/>
        </w:rPr>
        <w:t xml:space="preserve">(Hoffmann, 2017). </w:t>
      </w:r>
      <w:r w:rsidR="005D0E10">
        <w:rPr>
          <w:rFonts w:ascii="Cambria" w:eastAsia="Times New Roman" w:hAnsi="Cambria" w:cs="Times New Roman"/>
          <w:color w:val="000000" w:themeColor="text1"/>
          <w:lang w:eastAsia="en-GB"/>
        </w:rPr>
        <w:t xml:space="preserve">Throughout </w:t>
      </w:r>
      <w:r w:rsidR="005D0E10" w:rsidRPr="00F177BA">
        <w:rPr>
          <w:rFonts w:ascii="Cambria" w:eastAsia="Times New Roman" w:hAnsi="Cambria" w:cs="Times New Roman"/>
          <w:color w:val="000000" w:themeColor="text1"/>
          <w:lang w:eastAsia="en-GB"/>
        </w:rPr>
        <w:t>Wright</w:t>
      </w:r>
      <w:r w:rsidR="005D0E10">
        <w:rPr>
          <w:rFonts w:ascii="Cambria" w:eastAsia="Times New Roman" w:hAnsi="Cambria" w:cs="Times New Roman"/>
          <w:color w:val="000000" w:themeColor="text1"/>
          <w:lang w:eastAsia="en-GB"/>
        </w:rPr>
        <w:t>’s work</w:t>
      </w:r>
      <w:r w:rsidR="005D0E10" w:rsidRPr="00F177BA">
        <w:rPr>
          <w:rFonts w:ascii="Cambria" w:eastAsia="Times New Roman" w:hAnsi="Cambria" w:cs="Times New Roman"/>
          <w:color w:val="000000" w:themeColor="text1"/>
          <w:lang w:eastAsia="en-GB"/>
        </w:rPr>
        <w:t xml:space="preserve"> </w:t>
      </w:r>
      <w:r w:rsidR="005D0E10">
        <w:rPr>
          <w:rFonts w:ascii="Cambria" w:eastAsia="Times New Roman" w:hAnsi="Cambria" w:cs="Times New Roman"/>
          <w:color w:val="000000" w:themeColor="text1"/>
          <w:lang w:eastAsia="en-GB"/>
        </w:rPr>
        <w:t xml:space="preserve">he was praised </w:t>
      </w:r>
      <w:r w:rsidR="005D0E10" w:rsidRPr="00F177BA">
        <w:rPr>
          <w:rFonts w:ascii="Cambria" w:eastAsia="Times New Roman" w:hAnsi="Cambria" w:cs="Times New Roman"/>
          <w:color w:val="000000" w:themeColor="text1"/>
          <w:lang w:eastAsia="en-GB"/>
        </w:rPr>
        <w:t xml:space="preserve">for emphasising natural light in his designs, and </w:t>
      </w:r>
      <w:r w:rsidR="005D0E10">
        <w:rPr>
          <w:rFonts w:ascii="Cambria" w:eastAsia="Times New Roman" w:hAnsi="Cambria" w:cs="Times New Roman"/>
          <w:color w:val="000000" w:themeColor="text1"/>
          <w:lang w:eastAsia="en-GB"/>
        </w:rPr>
        <w:t xml:space="preserve">he </w:t>
      </w:r>
      <w:r w:rsidR="0096107E">
        <w:rPr>
          <w:rFonts w:ascii="Cambria" w:eastAsia="Times New Roman" w:hAnsi="Cambria" w:cs="Times New Roman"/>
          <w:color w:val="000000" w:themeColor="text1"/>
          <w:lang w:eastAsia="en-GB"/>
        </w:rPr>
        <w:t>executes it perfectly on</w:t>
      </w:r>
      <w:r w:rsidR="005D0E10" w:rsidRPr="00F177BA">
        <w:rPr>
          <w:rFonts w:ascii="Cambria" w:eastAsia="Times New Roman" w:hAnsi="Cambria" w:cs="Times New Roman"/>
          <w:color w:val="000000" w:themeColor="text1"/>
          <w:lang w:eastAsia="en-GB"/>
        </w:rPr>
        <w:t xml:space="preserve"> Robie House. </w:t>
      </w:r>
      <w:r w:rsidR="00F425D3">
        <w:rPr>
          <w:rFonts w:ascii="Cambria" w:eastAsia="Times New Roman" w:hAnsi="Cambria" w:cs="Times New Roman"/>
          <w:color w:val="000000" w:themeColor="text1"/>
          <w:lang w:eastAsia="en-GB"/>
        </w:rPr>
        <w:t>W</w:t>
      </w:r>
      <w:r w:rsidR="00CA22E5">
        <w:rPr>
          <w:rFonts w:ascii="Cambria" w:eastAsia="Times New Roman" w:hAnsi="Cambria" w:cs="Times New Roman"/>
          <w:color w:val="000000" w:themeColor="text1"/>
          <w:lang w:eastAsia="en-GB"/>
        </w:rPr>
        <w:t xml:space="preserve">right has chosen the </w:t>
      </w:r>
      <w:r w:rsidRPr="00F177BA">
        <w:rPr>
          <w:rFonts w:ascii="Cambria" w:eastAsia="Times New Roman" w:hAnsi="Cambria" w:cs="Times New Roman"/>
          <w:color w:val="000000" w:themeColor="text1"/>
          <w:lang w:eastAsia="en-GB"/>
        </w:rPr>
        <w:t xml:space="preserve">colours and patterns in the glass to </w:t>
      </w:r>
      <w:r w:rsidR="00CA22E5">
        <w:rPr>
          <w:rFonts w:ascii="Cambria" w:eastAsia="Times New Roman" w:hAnsi="Cambria" w:cs="Times New Roman"/>
          <w:color w:val="000000" w:themeColor="text1"/>
          <w:lang w:eastAsia="en-GB"/>
        </w:rPr>
        <w:t xml:space="preserve">help </w:t>
      </w:r>
      <w:r w:rsidRPr="00F177BA">
        <w:rPr>
          <w:rFonts w:ascii="Cambria" w:eastAsia="Times New Roman" w:hAnsi="Cambria" w:cs="Times New Roman"/>
          <w:color w:val="000000" w:themeColor="text1"/>
          <w:lang w:eastAsia="en-GB"/>
        </w:rPr>
        <w:t>complement the house's</w:t>
      </w:r>
      <w:r w:rsidR="00CA22E5">
        <w:rPr>
          <w:rFonts w:ascii="Cambria" w:eastAsia="Times New Roman" w:hAnsi="Cambria" w:cs="Times New Roman"/>
          <w:color w:val="000000" w:themeColor="text1"/>
          <w:lang w:eastAsia="en-GB"/>
        </w:rPr>
        <w:t xml:space="preserve"> </w:t>
      </w:r>
      <w:r w:rsidRPr="00F177BA">
        <w:rPr>
          <w:rFonts w:ascii="Cambria" w:eastAsia="Times New Roman" w:hAnsi="Cambria" w:cs="Times New Roman"/>
          <w:color w:val="000000" w:themeColor="text1"/>
          <w:lang w:eastAsia="en-GB"/>
        </w:rPr>
        <w:t>design and to reflect the natural environment outside.</w:t>
      </w:r>
      <w:r w:rsidR="005D0E10">
        <w:rPr>
          <w:rFonts w:ascii="Cambria" w:eastAsia="Times New Roman" w:hAnsi="Cambria" w:cs="Times New Roman"/>
          <w:color w:val="000000" w:themeColor="text1"/>
          <w:lang w:eastAsia="en-GB"/>
        </w:rPr>
        <w:t xml:space="preserve"> </w:t>
      </w:r>
      <w:r w:rsidR="0096107E">
        <w:rPr>
          <w:rFonts w:ascii="Cambria" w:eastAsia="Times New Roman" w:hAnsi="Cambria" w:cs="Times New Roman"/>
          <w:color w:val="000000" w:themeColor="text1"/>
          <w:lang w:eastAsia="en-GB"/>
        </w:rPr>
        <w:t>With the</w:t>
      </w:r>
      <w:r w:rsidRPr="00F177BA">
        <w:rPr>
          <w:rFonts w:ascii="Cambria" w:eastAsia="Times New Roman" w:hAnsi="Cambria" w:cs="Times New Roman"/>
          <w:color w:val="000000" w:themeColor="text1"/>
          <w:lang w:eastAsia="en-GB"/>
        </w:rPr>
        <w:t xml:space="preserve"> </w:t>
      </w:r>
      <w:r w:rsidR="0096107E">
        <w:rPr>
          <w:rFonts w:ascii="Cambria" w:eastAsia="Times New Roman" w:hAnsi="Cambria" w:cs="Times New Roman"/>
          <w:color w:val="000000" w:themeColor="text1"/>
          <w:lang w:eastAsia="en-GB"/>
        </w:rPr>
        <w:t>house’s</w:t>
      </w:r>
      <w:r w:rsidRPr="00F177BA">
        <w:rPr>
          <w:rFonts w:ascii="Cambria" w:eastAsia="Times New Roman" w:hAnsi="Cambria" w:cs="Times New Roman"/>
          <w:color w:val="000000" w:themeColor="text1"/>
          <w:lang w:eastAsia="en-GB"/>
        </w:rPr>
        <w:t xml:space="preserve"> open plan and deep-set windows</w:t>
      </w:r>
      <w:r w:rsidR="0096107E">
        <w:rPr>
          <w:rFonts w:ascii="Cambria" w:eastAsia="Times New Roman" w:hAnsi="Cambria" w:cs="Times New Roman"/>
          <w:color w:val="000000" w:themeColor="text1"/>
          <w:lang w:eastAsia="en-GB"/>
        </w:rPr>
        <w:t xml:space="preserve">, it allows </w:t>
      </w:r>
      <w:r w:rsidR="00240963">
        <w:rPr>
          <w:rFonts w:ascii="Cambria" w:eastAsia="Times New Roman" w:hAnsi="Cambria" w:cs="Times New Roman"/>
          <w:color w:val="000000" w:themeColor="text1"/>
          <w:lang w:eastAsia="en-GB"/>
        </w:rPr>
        <w:t>large amount of</w:t>
      </w:r>
      <w:r w:rsidRPr="00F177BA">
        <w:rPr>
          <w:rFonts w:ascii="Cambria" w:eastAsia="Times New Roman" w:hAnsi="Cambria" w:cs="Times New Roman"/>
          <w:color w:val="000000" w:themeColor="text1"/>
          <w:lang w:eastAsia="en-GB"/>
        </w:rPr>
        <w:t xml:space="preserve"> natural light to flood the </w:t>
      </w:r>
      <w:r w:rsidRPr="00F177BA">
        <w:rPr>
          <w:rFonts w:ascii="Cambria" w:eastAsia="Times New Roman" w:hAnsi="Cambria" w:cstheme="minorHAnsi"/>
          <w:color w:val="000000" w:themeColor="text1"/>
          <w:lang w:eastAsia="en-GB"/>
        </w:rPr>
        <w:t xml:space="preserve">interior, </w:t>
      </w:r>
      <w:r w:rsidR="00240963">
        <w:rPr>
          <w:rFonts w:ascii="Cambria" w:eastAsia="Times New Roman" w:hAnsi="Cambria" w:cstheme="minorHAnsi"/>
          <w:color w:val="000000" w:themeColor="text1"/>
          <w:lang w:eastAsia="en-GB"/>
        </w:rPr>
        <w:t xml:space="preserve">this </w:t>
      </w:r>
      <w:r w:rsidRPr="00F177BA">
        <w:rPr>
          <w:rFonts w:ascii="Cambria" w:eastAsia="Times New Roman" w:hAnsi="Cambria" w:cstheme="minorHAnsi"/>
          <w:color w:val="000000" w:themeColor="text1"/>
          <w:lang w:eastAsia="en-GB"/>
        </w:rPr>
        <w:t>creat</w:t>
      </w:r>
      <w:r w:rsidR="00240963">
        <w:rPr>
          <w:rFonts w:ascii="Cambria" w:eastAsia="Times New Roman" w:hAnsi="Cambria" w:cstheme="minorHAnsi"/>
          <w:color w:val="000000" w:themeColor="text1"/>
          <w:lang w:eastAsia="en-GB"/>
        </w:rPr>
        <w:t xml:space="preserve">es </w:t>
      </w:r>
      <w:r w:rsidRPr="00F177BA">
        <w:rPr>
          <w:rFonts w:ascii="Cambria" w:eastAsia="Times New Roman" w:hAnsi="Cambria" w:cstheme="minorHAnsi"/>
          <w:color w:val="000000" w:themeColor="text1"/>
          <w:lang w:eastAsia="en-GB"/>
        </w:rPr>
        <w:t xml:space="preserve">a bright and airy atmosphere (Smith, 2005). </w:t>
      </w:r>
    </w:p>
    <w:p w14:paraId="60586E7A" w14:textId="77777777" w:rsidR="00C25088" w:rsidRDefault="009B72CA" w:rsidP="009B72CA">
      <w:pPr>
        <w:ind w:firstLine="0"/>
        <w:rPr>
          <w:rFonts w:ascii="Cambria" w:eastAsia="Times New Roman" w:hAnsi="Cambria" w:cstheme="minorHAnsi"/>
          <w:color w:val="000000" w:themeColor="text1"/>
          <w:lang w:eastAsia="en-GB"/>
        </w:rPr>
      </w:pPr>
      <w:r w:rsidRPr="00F177BA">
        <w:rPr>
          <w:rFonts w:ascii="Cambria" w:eastAsia="Times New Roman" w:hAnsi="Cambria" w:cstheme="minorHAnsi"/>
          <w:color w:val="000000" w:themeColor="text1"/>
          <w:lang w:eastAsia="en-GB"/>
        </w:rPr>
        <w:t>Wright belie</w:t>
      </w:r>
      <w:r w:rsidR="00240963">
        <w:rPr>
          <w:rFonts w:ascii="Cambria" w:eastAsia="Times New Roman" w:hAnsi="Cambria" w:cstheme="minorHAnsi"/>
          <w:color w:val="000000" w:themeColor="text1"/>
          <w:lang w:eastAsia="en-GB"/>
        </w:rPr>
        <w:t>ves</w:t>
      </w:r>
      <w:r w:rsidRPr="00F177BA">
        <w:rPr>
          <w:rFonts w:ascii="Cambria" w:eastAsia="Times New Roman" w:hAnsi="Cambria" w:cstheme="minorHAnsi"/>
          <w:color w:val="000000" w:themeColor="text1"/>
          <w:lang w:eastAsia="en-GB"/>
        </w:rPr>
        <w:t xml:space="preserve"> that natural light </w:t>
      </w:r>
      <w:r w:rsidR="00240963">
        <w:rPr>
          <w:rFonts w:ascii="Cambria" w:eastAsia="Times New Roman" w:hAnsi="Cambria" w:cstheme="minorHAnsi"/>
          <w:color w:val="000000" w:themeColor="text1"/>
          <w:lang w:eastAsia="en-GB"/>
        </w:rPr>
        <w:t>is</w:t>
      </w:r>
      <w:r w:rsidRPr="00F177BA">
        <w:rPr>
          <w:rFonts w:ascii="Cambria" w:eastAsia="Times New Roman" w:hAnsi="Cambria" w:cstheme="minorHAnsi"/>
          <w:color w:val="000000" w:themeColor="text1"/>
          <w:lang w:eastAsia="en-GB"/>
        </w:rPr>
        <w:t xml:space="preserve"> necessary for healthy living, and </w:t>
      </w:r>
      <w:r w:rsidR="00F06F95">
        <w:rPr>
          <w:rFonts w:ascii="Cambria" w:eastAsia="Times New Roman" w:hAnsi="Cambria" w:cstheme="minorHAnsi"/>
          <w:color w:val="000000" w:themeColor="text1"/>
          <w:lang w:eastAsia="en-GB"/>
        </w:rPr>
        <w:t xml:space="preserve">the Robie house is </w:t>
      </w:r>
      <w:r w:rsidRPr="00F177BA">
        <w:rPr>
          <w:rFonts w:ascii="Cambria" w:eastAsia="Times New Roman" w:hAnsi="Cambria" w:cstheme="minorHAnsi"/>
          <w:color w:val="000000" w:themeColor="text1"/>
          <w:lang w:eastAsia="en-GB"/>
        </w:rPr>
        <w:t>prime example</w:t>
      </w:r>
      <w:r w:rsidR="00F06F95">
        <w:rPr>
          <w:rFonts w:ascii="Cambria" w:eastAsia="Times New Roman" w:hAnsi="Cambria" w:cstheme="minorHAnsi"/>
          <w:color w:val="000000" w:themeColor="text1"/>
          <w:lang w:eastAsia="en-GB"/>
        </w:rPr>
        <w:t xml:space="preserve"> </w:t>
      </w:r>
      <w:r w:rsidRPr="00F177BA">
        <w:rPr>
          <w:rFonts w:ascii="Cambria" w:eastAsia="Times New Roman" w:hAnsi="Cambria" w:cstheme="minorHAnsi"/>
          <w:color w:val="000000" w:themeColor="text1"/>
          <w:lang w:eastAsia="en-GB"/>
        </w:rPr>
        <w:t>of</w:t>
      </w:r>
      <w:r w:rsidR="00F06F95">
        <w:rPr>
          <w:rFonts w:ascii="Cambria" w:eastAsia="Times New Roman" w:hAnsi="Cambria" w:cstheme="minorHAnsi"/>
          <w:color w:val="000000" w:themeColor="text1"/>
          <w:lang w:eastAsia="en-GB"/>
        </w:rPr>
        <w:t xml:space="preserve"> </w:t>
      </w:r>
      <w:r w:rsidRPr="00F177BA">
        <w:rPr>
          <w:rFonts w:ascii="Cambria" w:eastAsia="Times New Roman" w:hAnsi="Cambria" w:cstheme="minorHAnsi"/>
          <w:color w:val="000000" w:themeColor="text1"/>
          <w:lang w:eastAsia="en-GB"/>
        </w:rPr>
        <w:t>his design philosophy.</w:t>
      </w:r>
      <w:r w:rsidR="00C25088">
        <w:rPr>
          <w:rFonts w:ascii="Cambria" w:eastAsia="Times New Roman" w:hAnsi="Cambria" w:cstheme="minorHAnsi"/>
          <w:color w:val="000000" w:themeColor="text1"/>
          <w:lang w:eastAsia="en-GB"/>
        </w:rPr>
        <w:t xml:space="preserve"> </w:t>
      </w:r>
    </w:p>
    <w:p w14:paraId="2CD812EB" w14:textId="15E6507E" w:rsidR="00F23046" w:rsidRPr="00F177BA" w:rsidRDefault="009B72CA" w:rsidP="009B72CA">
      <w:pPr>
        <w:ind w:firstLine="0"/>
        <w:rPr>
          <w:rFonts w:ascii="Cambria" w:eastAsia="Times New Roman" w:hAnsi="Cambria" w:cstheme="minorHAnsi"/>
          <w:color w:val="000000" w:themeColor="text1"/>
          <w:lang w:eastAsia="en-GB"/>
        </w:rPr>
      </w:pPr>
      <w:r w:rsidRPr="00F177BA">
        <w:rPr>
          <w:rFonts w:ascii="Cambria" w:eastAsia="Times New Roman" w:hAnsi="Cambria" w:cstheme="minorHAnsi"/>
          <w:color w:val="000000" w:themeColor="text1"/>
          <w:lang w:eastAsia="en-GB"/>
        </w:rPr>
        <w:t xml:space="preserve">Overall, the Robie House's use of materials and light </w:t>
      </w:r>
      <w:r w:rsidR="00C25088">
        <w:rPr>
          <w:rFonts w:ascii="Cambria" w:eastAsia="Times New Roman" w:hAnsi="Cambria" w:cstheme="minorHAnsi"/>
          <w:color w:val="000000" w:themeColor="text1"/>
          <w:lang w:eastAsia="en-GB"/>
        </w:rPr>
        <w:t xml:space="preserve">is </w:t>
      </w:r>
      <w:r w:rsidR="00DF623D">
        <w:rPr>
          <w:rFonts w:ascii="Cambria" w:eastAsia="Times New Roman" w:hAnsi="Cambria" w:cstheme="minorHAnsi"/>
          <w:color w:val="000000" w:themeColor="text1"/>
          <w:lang w:eastAsia="en-GB"/>
        </w:rPr>
        <w:t xml:space="preserve">a representation of </w:t>
      </w:r>
      <w:r w:rsidRPr="00F177BA">
        <w:rPr>
          <w:rFonts w:ascii="Cambria" w:eastAsia="Times New Roman" w:hAnsi="Cambria" w:cstheme="minorHAnsi"/>
          <w:color w:val="000000" w:themeColor="text1"/>
          <w:lang w:eastAsia="en-GB"/>
        </w:rPr>
        <w:t>Wright's vision and ability to create a design that integrates with its natural environment.</w:t>
      </w:r>
    </w:p>
    <w:p w14:paraId="46F42C17" w14:textId="77777777" w:rsidR="00F177BA" w:rsidRDefault="00F177BA" w:rsidP="008F5C0B">
      <w:pPr>
        <w:ind w:firstLine="0"/>
        <w:rPr>
          <w:rFonts w:ascii="Cambria" w:eastAsia="Times New Roman" w:hAnsi="Cambria" w:cs="Times New Roman"/>
          <w:color w:val="000000" w:themeColor="text1"/>
          <w:u w:val="single"/>
          <w:lang w:eastAsia="en-GB"/>
        </w:rPr>
      </w:pPr>
    </w:p>
    <w:p w14:paraId="2ABAF975" w14:textId="77777777" w:rsidR="00F177BA" w:rsidRDefault="00F177BA" w:rsidP="008F5C0B">
      <w:pPr>
        <w:ind w:firstLine="0"/>
        <w:rPr>
          <w:rFonts w:ascii="Cambria" w:eastAsia="Times New Roman" w:hAnsi="Cambria" w:cs="Times New Roman"/>
          <w:color w:val="000000" w:themeColor="text1"/>
          <w:u w:val="single"/>
          <w:lang w:eastAsia="en-GB"/>
        </w:rPr>
      </w:pPr>
    </w:p>
    <w:p w14:paraId="5A57FBDB" w14:textId="204C508D" w:rsidR="008F5C0B" w:rsidRPr="00F177BA" w:rsidRDefault="00BD75B8" w:rsidP="008F5C0B">
      <w:pPr>
        <w:ind w:firstLine="0"/>
        <w:rPr>
          <w:rFonts w:ascii="Cambria" w:eastAsia="Times New Roman" w:hAnsi="Cambria" w:cs="Times New Roman"/>
          <w:color w:val="000000" w:themeColor="text1"/>
          <w:u w:val="single"/>
          <w:lang w:eastAsia="en-GB"/>
        </w:rPr>
      </w:pPr>
      <w:r w:rsidRPr="00BD75B8">
        <w:rPr>
          <w:rFonts w:ascii="Cambria" w:eastAsia="Times New Roman" w:hAnsi="Cambria" w:cs="Times New Roman"/>
          <w:color w:val="000000" w:themeColor="text1"/>
          <w:u w:val="single"/>
          <w:lang w:eastAsia="en-GB"/>
        </w:rPr>
        <w:t>Ideas and Theories Underpinning the Design </w:t>
      </w:r>
    </w:p>
    <w:p w14:paraId="0FAFE45E" w14:textId="77777777" w:rsidR="0020198D" w:rsidRDefault="0020198D" w:rsidP="008F5C0B">
      <w:pPr>
        <w:ind w:firstLine="0"/>
        <w:rPr>
          <w:rFonts w:ascii="Cambria" w:eastAsia="Times New Roman" w:hAnsi="Cambria" w:cs="Times New Roman"/>
          <w:color w:val="000000" w:themeColor="text1"/>
          <w:lang w:eastAsia="en-GB"/>
        </w:rPr>
      </w:pPr>
    </w:p>
    <w:p w14:paraId="54F3D342" w14:textId="2D094769" w:rsidR="000E1AD7" w:rsidRPr="000E1AD7" w:rsidRDefault="000E1AD7" w:rsidP="000E1AD7">
      <w:pPr>
        <w:ind w:firstLine="0"/>
        <w:rPr>
          <w:rFonts w:ascii="Cambria" w:eastAsia="Times New Roman" w:hAnsi="Cambria" w:cs="Times New Roman"/>
          <w:color w:val="000000" w:themeColor="text1"/>
          <w:lang w:eastAsia="en-GB"/>
        </w:rPr>
      </w:pPr>
      <w:r w:rsidRPr="000E1AD7">
        <w:rPr>
          <w:rFonts w:ascii="Cambria" w:eastAsia="Times New Roman" w:hAnsi="Cambria" w:cs="Times New Roman"/>
          <w:color w:val="000000" w:themeColor="text1"/>
          <w:lang w:eastAsia="en-GB"/>
        </w:rPr>
        <w:t xml:space="preserve">Frank Lloyd Wright's design for the Robie House was heavily influenced by his philosophy of creating spaces </w:t>
      </w:r>
      <w:r w:rsidR="001B103D">
        <w:rPr>
          <w:rFonts w:ascii="Cambria" w:eastAsia="Times New Roman" w:hAnsi="Cambria" w:cs="Times New Roman"/>
          <w:color w:val="000000" w:themeColor="text1"/>
          <w:lang w:eastAsia="en-GB"/>
        </w:rPr>
        <w:t xml:space="preserve">of </w:t>
      </w:r>
      <w:r w:rsidRPr="000E1AD7">
        <w:rPr>
          <w:rFonts w:ascii="Cambria" w:eastAsia="Times New Roman" w:hAnsi="Cambria" w:cs="Times New Roman"/>
          <w:color w:val="000000" w:themeColor="text1"/>
          <w:lang w:eastAsia="en-GB"/>
        </w:rPr>
        <w:t>family intimacy and a sense of security. The prairie house style was the perfect</w:t>
      </w:r>
      <w:r w:rsidR="001B103D">
        <w:rPr>
          <w:rFonts w:ascii="Cambria" w:eastAsia="Times New Roman" w:hAnsi="Cambria" w:cs="Times New Roman"/>
          <w:color w:val="000000" w:themeColor="text1"/>
          <w:lang w:eastAsia="en-GB"/>
        </w:rPr>
        <w:t xml:space="preserve"> template </w:t>
      </w:r>
      <w:r w:rsidRPr="000E1AD7">
        <w:rPr>
          <w:rFonts w:ascii="Cambria" w:eastAsia="Times New Roman" w:hAnsi="Cambria" w:cs="Times New Roman"/>
          <w:color w:val="000000" w:themeColor="text1"/>
          <w:lang w:eastAsia="en-GB"/>
        </w:rPr>
        <w:t xml:space="preserve">for Wright's vision, and </w:t>
      </w:r>
      <w:r w:rsidR="008A59EF">
        <w:rPr>
          <w:rFonts w:ascii="Cambria" w:eastAsia="Times New Roman" w:hAnsi="Cambria" w:cs="Times New Roman"/>
          <w:color w:val="000000" w:themeColor="text1"/>
          <w:lang w:eastAsia="en-GB"/>
        </w:rPr>
        <w:t xml:space="preserve">used </w:t>
      </w:r>
      <w:r w:rsidRPr="000E1AD7">
        <w:rPr>
          <w:rFonts w:ascii="Cambria" w:eastAsia="Times New Roman" w:hAnsi="Cambria" w:cs="Times New Roman"/>
          <w:color w:val="000000" w:themeColor="text1"/>
          <w:lang w:eastAsia="en-GB"/>
        </w:rPr>
        <w:t>low sheltering roof, a central hearth, and a protected front facade to create a welcoming and secure environment for the occupants (McCarter, 2005).</w:t>
      </w:r>
    </w:p>
    <w:p w14:paraId="28FC7D52" w14:textId="7CE95634" w:rsidR="000E1AD7" w:rsidRPr="000E1AD7" w:rsidRDefault="000E1AD7" w:rsidP="000E1AD7">
      <w:pPr>
        <w:ind w:firstLine="0"/>
        <w:rPr>
          <w:rFonts w:ascii="Cambria" w:eastAsia="Times New Roman" w:hAnsi="Cambria" w:cs="Times New Roman"/>
          <w:color w:val="000000" w:themeColor="text1"/>
          <w:lang w:eastAsia="en-GB"/>
        </w:rPr>
      </w:pPr>
      <w:r w:rsidRPr="000E1AD7">
        <w:rPr>
          <w:rFonts w:ascii="Cambria" w:eastAsia="Times New Roman" w:hAnsi="Cambria" w:cs="Times New Roman"/>
          <w:color w:val="000000" w:themeColor="text1"/>
          <w:lang w:eastAsia="en-GB"/>
        </w:rPr>
        <w:lastRenderedPageBreak/>
        <w:t xml:space="preserve">Wright's attention to detail is evident </w:t>
      </w:r>
      <w:r w:rsidR="00107673" w:rsidRPr="000E1AD7">
        <w:rPr>
          <w:rFonts w:ascii="Cambria" w:eastAsia="Times New Roman" w:hAnsi="Cambria" w:cs="Times New Roman"/>
          <w:color w:val="000000" w:themeColor="text1"/>
          <w:lang w:eastAsia="en-GB"/>
        </w:rPr>
        <w:t>on</w:t>
      </w:r>
      <w:r w:rsidRPr="000E1AD7">
        <w:rPr>
          <w:rFonts w:ascii="Cambria" w:eastAsia="Times New Roman" w:hAnsi="Cambria" w:cs="Times New Roman"/>
          <w:color w:val="000000" w:themeColor="text1"/>
          <w:lang w:eastAsia="en-GB"/>
        </w:rPr>
        <w:t xml:space="preserve"> the </w:t>
      </w:r>
      <w:r w:rsidR="001B64DC" w:rsidRPr="000E1AD7">
        <w:rPr>
          <w:rFonts w:ascii="Cambria" w:eastAsia="Times New Roman" w:hAnsi="Cambria" w:cs="Times New Roman"/>
          <w:color w:val="000000" w:themeColor="text1"/>
          <w:lang w:eastAsia="en-GB"/>
        </w:rPr>
        <w:t>second floor</w:t>
      </w:r>
      <w:r w:rsidRPr="000E1AD7">
        <w:rPr>
          <w:rFonts w:ascii="Cambria" w:eastAsia="Times New Roman" w:hAnsi="Cambria" w:cs="Times New Roman"/>
          <w:color w:val="000000" w:themeColor="text1"/>
          <w:lang w:eastAsia="en-GB"/>
        </w:rPr>
        <w:t xml:space="preserve"> living space, which </w:t>
      </w:r>
      <w:r w:rsidR="00107673" w:rsidRPr="000E1AD7">
        <w:rPr>
          <w:rFonts w:ascii="Cambria" w:eastAsia="Times New Roman" w:hAnsi="Cambria" w:cs="Times New Roman"/>
          <w:color w:val="000000" w:themeColor="text1"/>
          <w:lang w:eastAsia="en-GB"/>
        </w:rPr>
        <w:t>opens</w:t>
      </w:r>
      <w:r w:rsidRPr="000E1AD7">
        <w:rPr>
          <w:rFonts w:ascii="Cambria" w:eastAsia="Times New Roman" w:hAnsi="Cambria" w:cs="Times New Roman"/>
          <w:color w:val="000000" w:themeColor="text1"/>
          <w:lang w:eastAsia="en-GB"/>
        </w:rPr>
        <w:t xml:space="preserve"> to a deck with an unobstructed view of the surrounding environment. This feature, previously seen in the Tomek House, adds an extra layer of protection and privacy for the family, as it places them out of harm's way while still allowing them to enjoy the benefits of </w:t>
      </w:r>
      <w:r w:rsidR="005161E4">
        <w:rPr>
          <w:rFonts w:ascii="Cambria" w:eastAsia="Times New Roman" w:hAnsi="Cambria" w:cs="Times New Roman"/>
          <w:color w:val="000000" w:themeColor="text1"/>
          <w:lang w:eastAsia="en-GB"/>
        </w:rPr>
        <w:t xml:space="preserve">relaxing </w:t>
      </w:r>
      <w:r w:rsidRPr="000E1AD7">
        <w:rPr>
          <w:rFonts w:ascii="Cambria" w:eastAsia="Times New Roman" w:hAnsi="Cambria" w:cs="Times New Roman"/>
          <w:color w:val="000000" w:themeColor="text1"/>
          <w:lang w:eastAsia="en-GB"/>
        </w:rPr>
        <w:t>(McCarter, 2005).</w:t>
      </w:r>
    </w:p>
    <w:p w14:paraId="79606D4E" w14:textId="15BD20C0" w:rsidR="000E1AD7" w:rsidRPr="000E1AD7" w:rsidRDefault="000E1AD7" w:rsidP="000E1AD7">
      <w:pPr>
        <w:ind w:firstLine="0"/>
        <w:rPr>
          <w:rFonts w:ascii="Cambria" w:eastAsia="Times New Roman" w:hAnsi="Cambria" w:cs="Times New Roman"/>
          <w:color w:val="000000" w:themeColor="text1"/>
          <w:lang w:eastAsia="en-GB"/>
        </w:rPr>
      </w:pPr>
      <w:r w:rsidRPr="000E1AD7">
        <w:rPr>
          <w:rFonts w:ascii="Cambria" w:eastAsia="Times New Roman" w:hAnsi="Cambria" w:cs="Times New Roman"/>
          <w:color w:val="000000" w:themeColor="text1"/>
          <w:lang w:eastAsia="en-GB"/>
        </w:rPr>
        <w:t>Wright's design for the Robie House</w:t>
      </w:r>
      <w:r w:rsidR="00ED3218">
        <w:rPr>
          <w:rFonts w:ascii="Cambria" w:eastAsia="Times New Roman" w:hAnsi="Cambria" w:cs="Times New Roman"/>
          <w:color w:val="000000" w:themeColor="text1"/>
          <w:lang w:eastAsia="en-GB"/>
        </w:rPr>
        <w:t xml:space="preserve"> is heavily</w:t>
      </w:r>
      <w:r w:rsidRPr="000E1AD7">
        <w:rPr>
          <w:rFonts w:ascii="Cambria" w:eastAsia="Times New Roman" w:hAnsi="Cambria" w:cs="Times New Roman"/>
          <w:color w:val="000000" w:themeColor="text1"/>
          <w:lang w:eastAsia="en-GB"/>
        </w:rPr>
        <w:t xml:space="preserve"> emphas</w:t>
      </w:r>
      <w:r w:rsidR="00ED3218">
        <w:rPr>
          <w:rFonts w:ascii="Cambria" w:eastAsia="Times New Roman" w:hAnsi="Cambria" w:cs="Times New Roman"/>
          <w:color w:val="000000" w:themeColor="text1"/>
          <w:lang w:eastAsia="en-GB"/>
        </w:rPr>
        <w:t>es</w:t>
      </w:r>
      <w:r w:rsidRPr="000E1AD7">
        <w:rPr>
          <w:rFonts w:ascii="Cambria" w:eastAsia="Times New Roman" w:hAnsi="Cambria" w:cs="Times New Roman"/>
          <w:color w:val="000000" w:themeColor="text1"/>
          <w:lang w:eastAsia="en-GB"/>
        </w:rPr>
        <w:t xml:space="preserve"> the use of traditional craftsmanship and natural materials in his</w:t>
      </w:r>
      <w:r w:rsidR="00ED3218">
        <w:rPr>
          <w:rFonts w:ascii="Cambria" w:eastAsia="Times New Roman" w:hAnsi="Cambria" w:cs="Times New Roman"/>
          <w:color w:val="000000" w:themeColor="text1"/>
          <w:lang w:eastAsia="en-GB"/>
        </w:rPr>
        <w:t xml:space="preserve"> designs</w:t>
      </w:r>
      <w:r w:rsidRPr="000E1AD7">
        <w:rPr>
          <w:rFonts w:ascii="Cambria" w:eastAsia="Times New Roman" w:hAnsi="Cambria" w:cs="Times New Roman"/>
          <w:color w:val="000000" w:themeColor="text1"/>
          <w:lang w:eastAsia="en-GB"/>
        </w:rPr>
        <w:t xml:space="preserve"> (Hoffmann, 2017). This is reflected in the house's Roman brick exterior and </w:t>
      </w:r>
      <w:r w:rsidR="00107673" w:rsidRPr="000E1AD7">
        <w:rPr>
          <w:rFonts w:ascii="Cambria" w:eastAsia="Times New Roman" w:hAnsi="Cambria" w:cs="Times New Roman"/>
          <w:color w:val="000000" w:themeColor="text1"/>
          <w:lang w:eastAsia="en-GB"/>
        </w:rPr>
        <w:t>stained-glass</w:t>
      </w:r>
      <w:r w:rsidRPr="000E1AD7">
        <w:rPr>
          <w:rFonts w:ascii="Cambria" w:eastAsia="Times New Roman" w:hAnsi="Cambria" w:cs="Times New Roman"/>
          <w:color w:val="000000" w:themeColor="text1"/>
          <w:lang w:eastAsia="en-GB"/>
        </w:rPr>
        <w:t xml:space="preserve"> interior, which blend</w:t>
      </w:r>
      <w:r w:rsidR="000C0F61">
        <w:rPr>
          <w:rFonts w:ascii="Cambria" w:eastAsia="Times New Roman" w:hAnsi="Cambria" w:cs="Times New Roman"/>
          <w:color w:val="000000" w:themeColor="text1"/>
          <w:lang w:eastAsia="en-GB"/>
        </w:rPr>
        <w:t xml:space="preserve">s in </w:t>
      </w:r>
      <w:r w:rsidRPr="000E1AD7">
        <w:rPr>
          <w:rFonts w:ascii="Cambria" w:eastAsia="Times New Roman" w:hAnsi="Cambria" w:cs="Times New Roman"/>
          <w:color w:val="000000" w:themeColor="text1"/>
          <w:lang w:eastAsia="en-GB"/>
        </w:rPr>
        <w:t>with the surrounding environment.</w:t>
      </w:r>
    </w:p>
    <w:p w14:paraId="034E4439" w14:textId="39BA6B27" w:rsidR="000E1AD7" w:rsidRPr="000E1AD7" w:rsidRDefault="000E1AD7" w:rsidP="000E1AD7">
      <w:pPr>
        <w:ind w:firstLine="0"/>
        <w:rPr>
          <w:rFonts w:ascii="Cambria" w:eastAsia="Times New Roman" w:hAnsi="Cambria" w:cs="Times New Roman"/>
          <w:color w:val="000000" w:themeColor="text1"/>
          <w:lang w:eastAsia="en-GB"/>
        </w:rPr>
      </w:pPr>
      <w:r w:rsidRPr="000E1AD7">
        <w:rPr>
          <w:rFonts w:ascii="Cambria" w:eastAsia="Times New Roman" w:hAnsi="Cambria" w:cs="Times New Roman"/>
          <w:color w:val="000000" w:themeColor="text1"/>
          <w:lang w:eastAsia="en-GB"/>
        </w:rPr>
        <w:t xml:space="preserve">Wright's </w:t>
      </w:r>
      <w:r w:rsidR="00214A5B">
        <w:rPr>
          <w:rFonts w:ascii="Cambria" w:eastAsia="Times New Roman" w:hAnsi="Cambria" w:cs="Times New Roman"/>
          <w:color w:val="000000" w:themeColor="text1"/>
          <w:lang w:eastAsia="en-GB"/>
        </w:rPr>
        <w:t xml:space="preserve">love </w:t>
      </w:r>
      <w:r w:rsidRPr="000E1AD7">
        <w:rPr>
          <w:rFonts w:ascii="Cambria" w:eastAsia="Times New Roman" w:hAnsi="Cambria" w:cs="Times New Roman"/>
          <w:color w:val="000000" w:themeColor="text1"/>
          <w:lang w:eastAsia="en-GB"/>
        </w:rPr>
        <w:t xml:space="preserve">for Japanese architecture </w:t>
      </w:r>
      <w:r w:rsidR="00214A5B">
        <w:rPr>
          <w:rFonts w:ascii="Cambria" w:eastAsia="Times New Roman" w:hAnsi="Cambria" w:cs="Times New Roman"/>
          <w:color w:val="000000" w:themeColor="text1"/>
          <w:lang w:eastAsia="en-GB"/>
        </w:rPr>
        <w:t>has also</w:t>
      </w:r>
      <w:r w:rsidRPr="000E1AD7">
        <w:rPr>
          <w:rFonts w:ascii="Cambria" w:eastAsia="Times New Roman" w:hAnsi="Cambria" w:cs="Times New Roman"/>
          <w:color w:val="000000" w:themeColor="text1"/>
          <w:lang w:eastAsia="en-GB"/>
        </w:rPr>
        <w:t xml:space="preserve"> influenced his design for the Robie House. Specifically, the concept of "engawa," </w:t>
      </w:r>
      <w:r w:rsidR="00107673" w:rsidRPr="000E1AD7">
        <w:rPr>
          <w:rFonts w:ascii="Cambria" w:eastAsia="Times New Roman" w:hAnsi="Cambria" w:cs="Times New Roman"/>
          <w:color w:val="000000" w:themeColor="text1"/>
          <w:lang w:eastAsia="en-GB"/>
        </w:rPr>
        <w:t>an</w:t>
      </w:r>
      <w:r w:rsidRPr="000E1AD7">
        <w:rPr>
          <w:rFonts w:ascii="Cambria" w:eastAsia="Times New Roman" w:hAnsi="Cambria" w:cs="Times New Roman"/>
          <w:color w:val="000000" w:themeColor="text1"/>
          <w:lang w:eastAsia="en-GB"/>
        </w:rPr>
        <w:t xml:space="preserve"> </w:t>
      </w:r>
      <w:r w:rsidR="003920D7">
        <w:rPr>
          <w:rFonts w:ascii="Cambria" w:eastAsia="Times New Roman" w:hAnsi="Cambria" w:cs="Times New Roman"/>
          <w:color w:val="000000" w:themeColor="text1"/>
          <w:lang w:eastAsia="en-GB"/>
        </w:rPr>
        <w:t xml:space="preserve">open </w:t>
      </w:r>
      <w:r w:rsidRPr="000E1AD7">
        <w:rPr>
          <w:rFonts w:ascii="Cambria" w:eastAsia="Times New Roman" w:hAnsi="Cambria" w:cs="Times New Roman"/>
          <w:color w:val="000000" w:themeColor="text1"/>
          <w:lang w:eastAsia="en-GB"/>
        </w:rPr>
        <w:t xml:space="preserve">space between the interior and exterior of a building, </w:t>
      </w:r>
      <w:r w:rsidR="003920D7">
        <w:rPr>
          <w:rFonts w:ascii="Cambria" w:eastAsia="Times New Roman" w:hAnsi="Cambria" w:cs="Times New Roman"/>
          <w:color w:val="000000" w:themeColor="text1"/>
          <w:lang w:eastAsia="en-GB"/>
        </w:rPr>
        <w:t xml:space="preserve">it </w:t>
      </w:r>
      <w:r w:rsidRPr="000E1AD7">
        <w:rPr>
          <w:rFonts w:ascii="Cambria" w:eastAsia="Times New Roman" w:hAnsi="Cambria" w:cs="Times New Roman"/>
          <w:color w:val="000000" w:themeColor="text1"/>
          <w:lang w:eastAsia="en-GB"/>
        </w:rPr>
        <w:t xml:space="preserve">is </w:t>
      </w:r>
      <w:r w:rsidR="003920D7">
        <w:rPr>
          <w:rFonts w:ascii="Cambria" w:eastAsia="Times New Roman" w:hAnsi="Cambria" w:cs="Times New Roman"/>
          <w:color w:val="000000" w:themeColor="text1"/>
          <w:lang w:eastAsia="en-GB"/>
        </w:rPr>
        <w:t xml:space="preserve">shown by </w:t>
      </w:r>
      <w:r w:rsidRPr="000E1AD7">
        <w:rPr>
          <w:rFonts w:ascii="Cambria" w:eastAsia="Times New Roman" w:hAnsi="Cambria" w:cs="Times New Roman"/>
          <w:color w:val="000000" w:themeColor="text1"/>
          <w:lang w:eastAsia="en-GB"/>
        </w:rPr>
        <w:t>house's cantilevered balconies and deep-set windows (Twombly, 2004).</w:t>
      </w:r>
    </w:p>
    <w:p w14:paraId="6C9BEDFC" w14:textId="2131F1CC" w:rsidR="000E1AD7" w:rsidRPr="000E1AD7" w:rsidRDefault="000E1AD7" w:rsidP="000E1AD7">
      <w:pPr>
        <w:ind w:firstLine="0"/>
        <w:rPr>
          <w:rFonts w:ascii="Cambria" w:eastAsia="Times New Roman" w:hAnsi="Cambria" w:cs="Times New Roman"/>
          <w:color w:val="000000" w:themeColor="text1"/>
          <w:lang w:eastAsia="en-GB"/>
        </w:rPr>
      </w:pPr>
      <w:r w:rsidRPr="000E1AD7">
        <w:rPr>
          <w:rFonts w:ascii="Cambria" w:eastAsia="Times New Roman" w:hAnsi="Cambria" w:cs="Times New Roman"/>
          <w:color w:val="000000" w:themeColor="text1"/>
          <w:lang w:eastAsia="en-GB"/>
        </w:rPr>
        <w:t>The open plan and emphasis on natural light in the design of the Robie House was Wright's belief that architecture should promote healthy living and improve the quality of life for its occupants (Smith, 2005). By allowing natural light to flood the interior and creating an open-plan living space centred around the fireplace, Wright created a welcoming and functional space for the family.</w:t>
      </w:r>
    </w:p>
    <w:p w14:paraId="58F47C61" w14:textId="029DC016" w:rsidR="00422D1D" w:rsidRDefault="000E1AD7" w:rsidP="000E1AD7">
      <w:pPr>
        <w:ind w:firstLine="0"/>
        <w:rPr>
          <w:rFonts w:ascii="Cambria" w:eastAsia="Times New Roman" w:hAnsi="Cambria" w:cs="Times New Roman"/>
          <w:color w:val="000000" w:themeColor="text1"/>
          <w:lang w:eastAsia="en-GB"/>
        </w:rPr>
      </w:pPr>
      <w:r w:rsidRPr="000E1AD7">
        <w:rPr>
          <w:rFonts w:ascii="Cambria" w:eastAsia="Times New Roman" w:hAnsi="Cambria" w:cs="Times New Roman"/>
          <w:color w:val="000000" w:themeColor="text1"/>
          <w:lang w:eastAsia="en-GB"/>
        </w:rPr>
        <w:t xml:space="preserve">Overall, the Robie House is a </w:t>
      </w:r>
      <w:r w:rsidR="00107673">
        <w:rPr>
          <w:rFonts w:ascii="Cambria" w:eastAsia="Times New Roman" w:hAnsi="Cambria" w:cs="Times New Roman"/>
          <w:color w:val="000000" w:themeColor="text1"/>
          <w:lang w:eastAsia="en-GB"/>
        </w:rPr>
        <w:t xml:space="preserve">representation of </w:t>
      </w:r>
      <w:r w:rsidRPr="000E1AD7">
        <w:rPr>
          <w:rFonts w:ascii="Cambria" w:eastAsia="Times New Roman" w:hAnsi="Cambria" w:cs="Times New Roman"/>
          <w:color w:val="000000" w:themeColor="text1"/>
          <w:lang w:eastAsia="en-GB"/>
        </w:rPr>
        <w:t>Frank Lloyd Wright's innovative design philosophy and his ability to create spaces that integrate with the</w:t>
      </w:r>
      <w:r w:rsidR="00107673">
        <w:rPr>
          <w:rFonts w:ascii="Cambria" w:eastAsia="Times New Roman" w:hAnsi="Cambria" w:cs="Times New Roman"/>
          <w:color w:val="000000" w:themeColor="text1"/>
          <w:lang w:eastAsia="en-GB"/>
        </w:rPr>
        <w:t xml:space="preserve"> surrounding</w:t>
      </w:r>
      <w:r w:rsidRPr="000E1AD7">
        <w:rPr>
          <w:rFonts w:ascii="Cambria" w:eastAsia="Times New Roman" w:hAnsi="Cambria" w:cs="Times New Roman"/>
          <w:color w:val="000000" w:themeColor="text1"/>
          <w:lang w:eastAsia="en-GB"/>
        </w:rPr>
        <w:t xml:space="preserve"> environment while </w:t>
      </w:r>
      <w:r w:rsidR="00107673">
        <w:rPr>
          <w:rFonts w:ascii="Cambria" w:eastAsia="Times New Roman" w:hAnsi="Cambria" w:cs="Times New Roman"/>
          <w:color w:val="000000" w:themeColor="text1"/>
          <w:lang w:eastAsia="en-GB"/>
        </w:rPr>
        <w:t xml:space="preserve">creating </w:t>
      </w:r>
      <w:r w:rsidRPr="000E1AD7">
        <w:rPr>
          <w:rFonts w:ascii="Cambria" w:eastAsia="Times New Roman" w:hAnsi="Cambria" w:cs="Times New Roman"/>
          <w:color w:val="000000" w:themeColor="text1"/>
          <w:lang w:eastAsia="en-GB"/>
        </w:rPr>
        <w:t>sense of intimacy and security for their occupants.</w:t>
      </w:r>
    </w:p>
    <w:p w14:paraId="09A00B14" w14:textId="77777777" w:rsidR="0060416D" w:rsidRDefault="0060416D" w:rsidP="008F5C0B">
      <w:pPr>
        <w:ind w:firstLine="0"/>
        <w:rPr>
          <w:rFonts w:ascii="Cambria" w:eastAsia="Times New Roman" w:hAnsi="Cambria" w:cs="Times New Roman"/>
          <w:color w:val="000000" w:themeColor="text1"/>
          <w:lang w:eastAsia="en-GB"/>
        </w:rPr>
      </w:pPr>
    </w:p>
    <w:p w14:paraId="312A4B06" w14:textId="77777777" w:rsidR="0060416D" w:rsidRPr="00BD75B8" w:rsidRDefault="0060416D" w:rsidP="008F5C0B">
      <w:pPr>
        <w:ind w:firstLine="0"/>
        <w:rPr>
          <w:rFonts w:ascii="Cambria" w:eastAsia="Times New Roman" w:hAnsi="Cambria" w:cs="Times New Roman"/>
          <w:color w:val="000000" w:themeColor="text1"/>
          <w:lang w:eastAsia="en-GB"/>
        </w:rPr>
      </w:pPr>
    </w:p>
    <w:p w14:paraId="655A805C" w14:textId="77777777" w:rsidR="00BD75B8" w:rsidRPr="009B72CA" w:rsidRDefault="00BD75B8" w:rsidP="00BD75B8">
      <w:pPr>
        <w:ind w:firstLine="0"/>
        <w:rPr>
          <w:rFonts w:ascii="Cambria" w:eastAsia="Times New Roman" w:hAnsi="Cambria" w:cs="Times New Roman"/>
          <w:color w:val="000000" w:themeColor="text1"/>
          <w:lang w:eastAsia="en-GB"/>
        </w:rPr>
      </w:pPr>
    </w:p>
    <w:p w14:paraId="57933CDA" w14:textId="77777777" w:rsidR="00F23046" w:rsidRDefault="00F23046" w:rsidP="00F23046">
      <w:pPr>
        <w:ind w:firstLine="0"/>
        <w:rPr>
          <w:rFonts w:ascii="Cambria" w:hAnsi="Cambria"/>
          <w:color w:val="000000" w:themeColor="text1"/>
        </w:rPr>
      </w:pPr>
      <w:r w:rsidRPr="009B72CA">
        <w:rPr>
          <w:rFonts w:ascii="Cambria" w:hAnsi="Cambria"/>
          <w:color w:val="000000" w:themeColor="text1"/>
          <w:u w:val="single"/>
        </w:rPr>
        <w:t>C</w:t>
      </w:r>
      <w:r w:rsidRPr="009B72CA">
        <w:rPr>
          <w:rFonts w:ascii="Cambria" w:hAnsi="Cambria"/>
          <w:color w:val="000000" w:themeColor="text1"/>
          <w:u w:val="single"/>
        </w:rPr>
        <w:t>onclusion</w:t>
      </w:r>
      <w:r w:rsidRPr="009B72CA">
        <w:rPr>
          <w:rFonts w:ascii="Cambria" w:hAnsi="Cambria"/>
          <w:color w:val="000000" w:themeColor="text1"/>
        </w:rPr>
        <w:t xml:space="preserve"> </w:t>
      </w:r>
    </w:p>
    <w:p w14:paraId="5BFB486D" w14:textId="3DE19F81" w:rsidR="00BD75B8" w:rsidRPr="00BD75B8" w:rsidRDefault="002C3136" w:rsidP="00BD75B8">
      <w:pPr>
        <w:ind w:firstLine="0"/>
        <w:rPr>
          <w:rFonts w:ascii="Cambria" w:eastAsia="Times New Roman" w:hAnsi="Cambria" w:cs="Times New Roman"/>
          <w:color w:val="000000" w:themeColor="text1"/>
          <w:lang w:eastAsia="en-GB"/>
        </w:rPr>
      </w:pPr>
      <w:r w:rsidRPr="002C3136">
        <w:rPr>
          <w:rFonts w:ascii="Cambria" w:eastAsia="Times New Roman" w:hAnsi="Cambria" w:cs="Times New Roman"/>
          <w:color w:val="000000" w:themeColor="text1"/>
          <w:lang w:eastAsia="en-GB"/>
        </w:rPr>
        <w:t>The Robie House, located in the Hyde Park neighbourhood of</w:t>
      </w:r>
      <w:r>
        <w:rPr>
          <w:rFonts w:ascii="Cambria" w:eastAsia="Times New Roman" w:hAnsi="Cambria" w:cs="Times New Roman"/>
          <w:color w:val="000000" w:themeColor="text1"/>
          <w:lang w:eastAsia="en-GB"/>
        </w:rPr>
        <w:t xml:space="preserve"> Chicago</w:t>
      </w:r>
      <w:r w:rsidRPr="002C3136">
        <w:rPr>
          <w:rFonts w:ascii="Cambria" w:eastAsia="Times New Roman" w:hAnsi="Cambria" w:cs="Times New Roman"/>
          <w:color w:val="000000" w:themeColor="text1"/>
          <w:lang w:eastAsia="en-GB"/>
        </w:rPr>
        <w:t>, is an exemplary model of modern architecture. Designed by Frank Lloyd Wright</w:t>
      </w:r>
      <w:r>
        <w:rPr>
          <w:rFonts w:ascii="Cambria" w:eastAsia="Times New Roman" w:hAnsi="Cambria" w:cs="Times New Roman"/>
          <w:color w:val="000000" w:themeColor="text1"/>
          <w:lang w:eastAsia="en-GB"/>
        </w:rPr>
        <w:t xml:space="preserve"> in 1908</w:t>
      </w:r>
      <w:r w:rsidRPr="002C3136">
        <w:rPr>
          <w:rFonts w:ascii="Cambria" w:eastAsia="Times New Roman" w:hAnsi="Cambria" w:cs="Times New Roman"/>
          <w:color w:val="000000" w:themeColor="text1"/>
          <w:lang w:eastAsia="en-GB"/>
        </w:rPr>
        <w:t>, the house was commissioned by Frederick C. Robie. The Robie House's design reflected Robie's modern</w:t>
      </w:r>
      <w:r w:rsidR="004A1A05">
        <w:rPr>
          <w:rFonts w:ascii="Cambria" w:eastAsia="Times New Roman" w:hAnsi="Cambria" w:cs="Times New Roman"/>
          <w:color w:val="000000" w:themeColor="text1"/>
          <w:lang w:eastAsia="en-GB"/>
        </w:rPr>
        <w:t>ist</w:t>
      </w:r>
      <w:r w:rsidRPr="002C3136">
        <w:rPr>
          <w:rFonts w:ascii="Cambria" w:eastAsia="Times New Roman" w:hAnsi="Cambria" w:cs="Times New Roman"/>
          <w:color w:val="000000" w:themeColor="text1"/>
          <w:lang w:eastAsia="en-GB"/>
        </w:rPr>
        <w:t xml:space="preserve"> sensibilities and his desire for an innovative and functional home. The house's plan is an open living environment that flows between rooms, creating a sense of spaciousness</w:t>
      </w:r>
      <w:r w:rsidR="00A5150E">
        <w:rPr>
          <w:rFonts w:ascii="Cambria" w:eastAsia="Times New Roman" w:hAnsi="Cambria" w:cs="Times New Roman"/>
          <w:color w:val="000000" w:themeColor="text1"/>
          <w:lang w:eastAsia="en-GB"/>
        </w:rPr>
        <w:t xml:space="preserve"> and safety</w:t>
      </w:r>
      <w:r w:rsidRPr="002C3136">
        <w:rPr>
          <w:rFonts w:ascii="Cambria" w:eastAsia="Times New Roman" w:hAnsi="Cambria" w:cs="Times New Roman"/>
          <w:color w:val="000000" w:themeColor="text1"/>
          <w:lang w:eastAsia="en-GB"/>
        </w:rPr>
        <w:t xml:space="preserve">, with the living areas facing towards the street and the private spaces facing towards the back. The fireplace in the centre of the house's plan is one of its most notable features, considered a focal point for the living spaces and surrounded by built-in seating and storage units. The house's exterior is clad in Roman brick, paired with stained glass, which creates a smooth and monolithic look and feel. The stained glass allows natural light to flood the interior, creating a bright, airy atmosphere. The Robie House's design and materials reflect Frank Lloyd Wright's organic architecture philosophy, which blends the building into its natural surroundings and </w:t>
      </w:r>
      <w:r w:rsidR="00F06FB2">
        <w:rPr>
          <w:rFonts w:ascii="Cambria" w:eastAsia="Times New Roman" w:hAnsi="Cambria" w:cs="Times New Roman"/>
          <w:color w:val="000000" w:themeColor="text1"/>
          <w:lang w:eastAsia="en-GB"/>
        </w:rPr>
        <w:t xml:space="preserve">creates </w:t>
      </w:r>
      <w:r w:rsidRPr="002C3136">
        <w:rPr>
          <w:rFonts w:ascii="Cambria" w:eastAsia="Times New Roman" w:hAnsi="Cambria" w:cs="Times New Roman"/>
          <w:color w:val="000000" w:themeColor="text1"/>
          <w:lang w:eastAsia="en-GB"/>
        </w:rPr>
        <w:t>spaces with a sense of flow and freedom. The house continues to be a significant and influential work of American architecture and an essential cultural landmark in the city of Chicago.</w:t>
      </w:r>
    </w:p>
    <w:p w14:paraId="521652DE" w14:textId="77777777" w:rsidR="00BD75B8" w:rsidRPr="00BD75B8" w:rsidRDefault="00BD75B8" w:rsidP="00BD75B8">
      <w:pPr>
        <w:ind w:firstLine="0"/>
        <w:rPr>
          <w:rFonts w:ascii="Cambria" w:eastAsia="Times New Roman" w:hAnsi="Cambria" w:cs="Times New Roman"/>
          <w:color w:val="000000" w:themeColor="text1"/>
          <w:lang w:eastAsia="en-GB"/>
        </w:rPr>
      </w:pPr>
    </w:p>
    <w:p w14:paraId="3D75DD40" w14:textId="77777777" w:rsidR="00BD75B8" w:rsidRPr="00BD75B8" w:rsidRDefault="00BD75B8" w:rsidP="00BD75B8">
      <w:pPr>
        <w:ind w:firstLine="0"/>
        <w:rPr>
          <w:rFonts w:ascii="Cambria" w:eastAsia="Times New Roman" w:hAnsi="Cambria" w:cs="Times New Roman"/>
          <w:color w:val="000000" w:themeColor="text1"/>
          <w:lang w:eastAsia="en-GB"/>
        </w:rPr>
      </w:pPr>
    </w:p>
    <w:p w14:paraId="6DB5A87A" w14:textId="77777777" w:rsidR="00BD75B8" w:rsidRPr="00BD75B8" w:rsidRDefault="00BD75B8" w:rsidP="00BD75B8">
      <w:pPr>
        <w:ind w:firstLine="0"/>
        <w:rPr>
          <w:rFonts w:ascii="Cambria" w:eastAsia="Times New Roman" w:hAnsi="Cambria" w:cs="Times New Roman"/>
          <w:color w:val="000000" w:themeColor="text1"/>
          <w:lang w:eastAsia="en-GB"/>
        </w:rPr>
      </w:pPr>
    </w:p>
    <w:sdt>
      <w:sdtPr>
        <w:id w:val="-1748869472"/>
        <w:docPartObj>
          <w:docPartGallery w:val="Bibliographies"/>
          <w:docPartUnique/>
        </w:docPartObj>
      </w:sdtPr>
      <w:sdtEndPr>
        <w:rPr>
          <w:rFonts w:asciiTheme="minorHAnsi" w:eastAsiaTheme="minorHAnsi" w:hAnsiTheme="minorHAnsi" w:cstheme="minorBidi"/>
          <w:b w:val="0"/>
          <w:bCs w:val="0"/>
          <w:color w:val="auto"/>
          <w:sz w:val="22"/>
          <w:szCs w:val="22"/>
        </w:rPr>
      </w:sdtEndPr>
      <w:sdtContent>
        <w:p w14:paraId="6735961D" w14:textId="5934710C" w:rsidR="001A6F31" w:rsidRDefault="001A6F31">
          <w:pPr>
            <w:pStyle w:val="Heading1"/>
          </w:pPr>
          <w:r>
            <w:t>Bibliography</w:t>
          </w:r>
        </w:p>
        <w:sdt>
          <w:sdtPr>
            <w:id w:val="111145805"/>
            <w:bibliography/>
          </w:sdtPr>
          <w:sdtContent>
            <w:p w14:paraId="6E4664AA" w14:textId="77777777" w:rsidR="001A6F31" w:rsidRDefault="001A6F31" w:rsidP="001A6F31">
              <w:pPr>
                <w:pStyle w:val="Bibliography"/>
                <w:rPr>
                  <w:noProof/>
                  <w:sz w:val="24"/>
                  <w:szCs w:val="24"/>
                </w:rPr>
              </w:pPr>
              <w:r>
                <w:fldChar w:fldCharType="begin"/>
              </w:r>
              <w:r>
                <w:instrText xml:space="preserve"> BIBLIOGRAPHY </w:instrText>
              </w:r>
              <w:r>
                <w:fldChar w:fldCharType="separate"/>
              </w:r>
              <w:r>
                <w:rPr>
                  <w:noProof/>
                </w:rPr>
                <w:t xml:space="preserve">Anon., n.d. </w:t>
              </w:r>
              <w:r>
                <w:rPr>
                  <w:i/>
                  <w:iCs/>
                  <w:noProof/>
                </w:rPr>
                <w:t xml:space="preserve">Frank Lloyd Wright Trust. </w:t>
              </w:r>
              <w:r>
                <w:rPr>
                  <w:noProof/>
                </w:rPr>
                <w:t xml:space="preserve">[Online] </w:t>
              </w:r>
              <w:r>
                <w:rPr>
                  <w:noProof/>
                </w:rPr>
                <w:br/>
                <w:t xml:space="preserve">Available at: </w:t>
              </w:r>
              <w:r>
                <w:rPr>
                  <w:noProof/>
                  <w:u w:val="single"/>
                </w:rPr>
                <w:t>https://flwright.org/researchexplore/robiehouse</w:t>
              </w:r>
              <w:r>
                <w:rPr>
                  <w:noProof/>
                </w:rPr>
                <w:br/>
                <w:t>[Accessed 14 March 2023].</w:t>
              </w:r>
            </w:p>
            <w:p w14:paraId="1D90ADE5" w14:textId="77777777" w:rsidR="001A6F31" w:rsidRDefault="001A6F31" w:rsidP="001A6F31">
              <w:pPr>
                <w:pStyle w:val="Bibliography"/>
                <w:rPr>
                  <w:noProof/>
                </w:rPr>
              </w:pPr>
              <w:r>
                <w:rPr>
                  <w:noProof/>
                </w:rPr>
                <w:t xml:space="preserve">Foundation, T. A. S., n.d. </w:t>
              </w:r>
              <w:r>
                <w:rPr>
                  <w:i/>
                  <w:iCs/>
                  <w:noProof/>
                </w:rPr>
                <w:t xml:space="preserve">Frank Lloyd Wright: American Architect. </w:t>
              </w:r>
              <w:r>
                <w:rPr>
                  <w:noProof/>
                </w:rPr>
                <w:t xml:space="preserve">[Online] </w:t>
              </w:r>
              <w:r>
                <w:rPr>
                  <w:noProof/>
                </w:rPr>
                <w:br/>
                <w:t xml:space="preserve">Available at: </w:t>
              </w:r>
              <w:r>
                <w:rPr>
                  <w:noProof/>
                  <w:u w:val="single"/>
                </w:rPr>
                <w:t>https://www.theartstory.org/artist/wright-frank-lloyd/</w:t>
              </w:r>
              <w:r>
                <w:rPr>
                  <w:noProof/>
                </w:rPr>
                <w:br/>
                <w:t>[Accessed 14 march 2023].</w:t>
              </w:r>
            </w:p>
            <w:p w14:paraId="526BDF77" w14:textId="77777777" w:rsidR="001A6F31" w:rsidRDefault="001A6F31" w:rsidP="001A6F31">
              <w:pPr>
                <w:pStyle w:val="Bibliography"/>
                <w:rPr>
                  <w:noProof/>
                </w:rPr>
              </w:pPr>
              <w:r>
                <w:rPr>
                  <w:noProof/>
                </w:rPr>
                <w:t xml:space="preserve">hildebrand, G., 2005. </w:t>
              </w:r>
              <w:r>
                <w:rPr>
                  <w:i/>
                  <w:iCs/>
                  <w:noProof/>
                </w:rPr>
                <w:t xml:space="preserve">Frank Lloyd Wright's Robie House: The Illustrated Story of an Architectural Masterpiece.. </w:t>
              </w:r>
              <w:r>
                <w:rPr>
                  <w:noProof/>
                </w:rPr>
                <w:t>s.l.:Courier Corporation..</w:t>
              </w:r>
            </w:p>
            <w:p w14:paraId="0F68B7B1" w14:textId="77777777" w:rsidR="001A6F31" w:rsidRDefault="001A6F31" w:rsidP="001A6F31">
              <w:pPr>
                <w:pStyle w:val="Bibliography"/>
                <w:rPr>
                  <w:noProof/>
                </w:rPr>
              </w:pPr>
              <w:r>
                <w:rPr>
                  <w:noProof/>
                </w:rPr>
                <w:t xml:space="preserve">Hill, J., 2012. </w:t>
              </w:r>
              <w:r>
                <w:rPr>
                  <w:i/>
                  <w:iCs/>
                  <w:noProof/>
                </w:rPr>
                <w:t xml:space="preserve">Must-Know Modern Homes: The Robie House. </w:t>
              </w:r>
              <w:r>
                <w:rPr>
                  <w:noProof/>
                </w:rPr>
                <w:t xml:space="preserve">[Online] </w:t>
              </w:r>
              <w:r>
                <w:rPr>
                  <w:noProof/>
                </w:rPr>
                <w:br/>
                <w:t xml:space="preserve">Available at: </w:t>
              </w:r>
              <w:r>
                <w:rPr>
                  <w:noProof/>
                  <w:u w:val="single"/>
                </w:rPr>
                <w:t>https://www.houzz.com/magazine/must-know-modern-homes-the-robie-house-</w:t>
              </w:r>
              <w:r>
                <w:rPr>
                  <w:noProof/>
                  <w:u w:val="single"/>
                </w:rPr>
                <w:lastRenderedPageBreak/>
                <w:t>stsetivw-vs~5556911</w:t>
              </w:r>
              <w:r>
                <w:rPr>
                  <w:noProof/>
                </w:rPr>
                <w:br/>
                <w:t>[Accessed 15 march 2023].</w:t>
              </w:r>
            </w:p>
            <w:p w14:paraId="3F5BC483" w14:textId="77777777" w:rsidR="001A6F31" w:rsidRDefault="001A6F31" w:rsidP="001A6F31">
              <w:pPr>
                <w:pStyle w:val="Bibliography"/>
                <w:rPr>
                  <w:noProof/>
                </w:rPr>
              </w:pPr>
              <w:r>
                <w:rPr>
                  <w:noProof/>
                </w:rPr>
                <w:t xml:space="preserve">Hoffmann, D., 2017. </w:t>
              </w:r>
              <w:r>
                <w:rPr>
                  <w:i/>
                  <w:iCs/>
                  <w:noProof/>
                </w:rPr>
                <w:t xml:space="preserve">Frank Lloyd Wright's Robie House. </w:t>
              </w:r>
              <w:r>
                <w:rPr>
                  <w:noProof/>
                </w:rPr>
                <w:t>Chicago : Chicago Architecture Center.</w:t>
              </w:r>
            </w:p>
            <w:p w14:paraId="3E8EACCF" w14:textId="77777777" w:rsidR="001A6F31" w:rsidRDefault="001A6F31" w:rsidP="001A6F31">
              <w:pPr>
                <w:pStyle w:val="Bibliography"/>
                <w:rPr>
                  <w:noProof/>
                </w:rPr>
              </w:pPr>
              <w:r>
                <w:rPr>
                  <w:noProof/>
                </w:rPr>
                <w:t xml:space="preserve">Hoffmann, D., 2017. </w:t>
              </w:r>
              <w:r>
                <w:rPr>
                  <w:i/>
                  <w:iCs/>
                  <w:noProof/>
                </w:rPr>
                <w:t xml:space="preserve">The Robie House: Frank Lloyd Wright's Prairie School masterpiece. </w:t>
              </w:r>
              <w:r>
                <w:rPr>
                  <w:noProof/>
                </w:rPr>
                <w:t>Chicago: University of Chicago Press.</w:t>
              </w:r>
            </w:p>
            <w:p w14:paraId="0288452A" w14:textId="77777777" w:rsidR="001A6F31" w:rsidRDefault="001A6F31" w:rsidP="001A6F31">
              <w:pPr>
                <w:pStyle w:val="Bibliography"/>
                <w:rPr>
                  <w:noProof/>
                </w:rPr>
              </w:pPr>
              <w:r>
                <w:rPr>
                  <w:noProof/>
                </w:rPr>
                <w:t xml:space="preserve">McCarter, R., 2005. </w:t>
              </w:r>
              <w:r>
                <w:rPr>
                  <w:i/>
                  <w:iCs/>
                  <w:noProof/>
                </w:rPr>
                <w:t xml:space="preserve">A Primer Of Architectural Principles; On and By Frank Lloyd Wright. </w:t>
              </w:r>
              <w:r>
                <w:rPr>
                  <w:noProof/>
                </w:rPr>
                <w:t>London: Phaidon Press Limited.</w:t>
              </w:r>
            </w:p>
            <w:p w14:paraId="40D20611" w14:textId="77777777" w:rsidR="001A6F31" w:rsidRDefault="001A6F31" w:rsidP="001A6F31">
              <w:pPr>
                <w:pStyle w:val="Bibliography"/>
                <w:rPr>
                  <w:noProof/>
                </w:rPr>
              </w:pPr>
              <w:r>
                <w:rPr>
                  <w:noProof/>
                </w:rPr>
                <w:t xml:space="preserve">McCarter, R., 2005. </w:t>
              </w:r>
              <w:r>
                <w:rPr>
                  <w:i/>
                  <w:iCs/>
                  <w:noProof/>
                </w:rPr>
                <w:t xml:space="preserve">Frank Lloyd Wright: A Primer on Architectural Principles. </w:t>
              </w:r>
              <w:r>
                <w:rPr>
                  <w:noProof/>
                </w:rPr>
                <w:t>s.l.:Princeton Architectural Press..</w:t>
              </w:r>
            </w:p>
            <w:p w14:paraId="543FA1A7" w14:textId="77777777" w:rsidR="001A6F31" w:rsidRDefault="001A6F31" w:rsidP="001A6F31">
              <w:pPr>
                <w:pStyle w:val="Bibliography"/>
                <w:rPr>
                  <w:noProof/>
                </w:rPr>
              </w:pPr>
              <w:r>
                <w:rPr>
                  <w:noProof/>
                </w:rPr>
                <w:t xml:space="preserve">Perez, A., 2010. </w:t>
              </w:r>
              <w:r>
                <w:rPr>
                  <w:i/>
                  <w:iCs/>
                  <w:noProof/>
                </w:rPr>
                <w:t xml:space="preserve">AD Classics: Frederick C. Robie House / Frank Lloyd Wright. </w:t>
              </w:r>
              <w:r>
                <w:rPr>
                  <w:noProof/>
                </w:rPr>
                <w:t xml:space="preserve">[Online] </w:t>
              </w:r>
              <w:r>
                <w:rPr>
                  <w:noProof/>
                </w:rPr>
                <w:br/>
                <w:t xml:space="preserve">Available at: </w:t>
              </w:r>
              <w:r>
                <w:rPr>
                  <w:noProof/>
                  <w:u w:val="single"/>
                </w:rPr>
                <w:t>https://www.archdaily.com/60246/ad-classics-frederick-c-robie-house-frank-lloyd-wright</w:t>
              </w:r>
              <w:r>
                <w:rPr>
                  <w:noProof/>
                </w:rPr>
                <w:br/>
                <w:t>[Accessed 14 march 2023].</w:t>
              </w:r>
            </w:p>
            <w:p w14:paraId="28296E98" w14:textId="77777777" w:rsidR="001A6F31" w:rsidRDefault="001A6F31" w:rsidP="001A6F31">
              <w:pPr>
                <w:pStyle w:val="Bibliography"/>
                <w:rPr>
                  <w:noProof/>
                </w:rPr>
              </w:pPr>
              <w:r>
                <w:rPr>
                  <w:noProof/>
                </w:rPr>
                <w:t xml:space="preserve">Perez, E., 2010. </w:t>
              </w:r>
              <w:r>
                <w:rPr>
                  <w:i/>
                  <w:iCs/>
                  <w:noProof/>
                </w:rPr>
                <w:t xml:space="preserve">Thoughts on Architecture: Robie House Plans. </w:t>
              </w:r>
              <w:r>
                <w:rPr>
                  <w:noProof/>
                </w:rPr>
                <w:t xml:space="preserve">[Online] </w:t>
              </w:r>
              <w:r>
                <w:rPr>
                  <w:noProof/>
                </w:rPr>
                <w:br/>
                <w:t xml:space="preserve">Available at: </w:t>
              </w:r>
              <w:r>
                <w:rPr>
                  <w:noProof/>
                  <w:u w:val="single"/>
                </w:rPr>
                <w:t>https://thoughtsonarchitecture.wordpress.com/2010/09/16/robie-house-plans/</w:t>
              </w:r>
              <w:r>
                <w:rPr>
                  <w:noProof/>
                </w:rPr>
                <w:br/>
                <w:t>[Accessed 14 march 2023].</w:t>
              </w:r>
            </w:p>
            <w:p w14:paraId="58847869" w14:textId="77777777" w:rsidR="001A6F31" w:rsidRDefault="001A6F31" w:rsidP="001A6F31">
              <w:pPr>
                <w:pStyle w:val="Bibliography"/>
                <w:rPr>
                  <w:noProof/>
                </w:rPr>
              </w:pPr>
              <w:r>
                <w:rPr>
                  <w:noProof/>
                </w:rPr>
                <w:t xml:space="preserve">Rocheleau, P., n.d. </w:t>
              </w:r>
              <w:r>
                <w:rPr>
                  <w:i/>
                  <w:iCs/>
                  <w:noProof/>
                </w:rPr>
                <w:t xml:space="preserve">Arquitecturaviva. </w:t>
              </w:r>
              <w:r>
                <w:rPr>
                  <w:noProof/>
                </w:rPr>
                <w:t xml:space="preserve">[Online] </w:t>
              </w:r>
              <w:r>
                <w:rPr>
                  <w:noProof/>
                </w:rPr>
                <w:br/>
                <w:t xml:space="preserve">Available at: </w:t>
              </w:r>
              <w:r>
                <w:rPr>
                  <w:noProof/>
                  <w:u w:val="single"/>
                </w:rPr>
                <w:t>https://arquitecturaviva.com/works/casa-robie-chicago</w:t>
              </w:r>
              <w:r>
                <w:rPr>
                  <w:noProof/>
                </w:rPr>
                <w:br/>
                <w:t>[Accessed 14 March 2023].</w:t>
              </w:r>
            </w:p>
            <w:p w14:paraId="6D0C4103" w14:textId="77777777" w:rsidR="001A6F31" w:rsidRDefault="001A6F31" w:rsidP="001A6F31">
              <w:pPr>
                <w:pStyle w:val="Bibliography"/>
                <w:rPr>
                  <w:noProof/>
                </w:rPr>
              </w:pPr>
              <w:r>
                <w:rPr>
                  <w:noProof/>
                </w:rPr>
                <w:t xml:space="preserve">Rocheleau, P., n.d. </w:t>
              </w:r>
              <w:r>
                <w:rPr>
                  <w:i/>
                  <w:iCs/>
                  <w:noProof/>
                </w:rPr>
                <w:t xml:space="preserve">In Frank Lloyd Wright Trust. </w:t>
              </w:r>
              <w:r>
                <w:rPr>
                  <w:noProof/>
                </w:rPr>
                <w:t xml:space="preserve">[Online] </w:t>
              </w:r>
              <w:r>
                <w:rPr>
                  <w:noProof/>
                </w:rPr>
                <w:br/>
                <w:t xml:space="preserve">Available at: </w:t>
              </w:r>
              <w:r>
                <w:rPr>
                  <w:noProof/>
                  <w:u w:val="single"/>
                </w:rPr>
                <w:t>https://flwright.org/visit/robiehouse/historicalbackground</w:t>
              </w:r>
              <w:r>
                <w:rPr>
                  <w:noProof/>
                </w:rPr>
                <w:br/>
                <w:t>[Accessed 15 march 2023].</w:t>
              </w:r>
            </w:p>
            <w:p w14:paraId="0A270D60" w14:textId="77777777" w:rsidR="001A6F31" w:rsidRDefault="001A6F31" w:rsidP="001A6F31">
              <w:pPr>
                <w:pStyle w:val="Bibliography"/>
                <w:rPr>
                  <w:noProof/>
                </w:rPr>
              </w:pPr>
              <w:r>
                <w:rPr>
                  <w:noProof/>
                </w:rPr>
                <w:t xml:space="preserve">Smith, R., 2005. </w:t>
              </w:r>
              <w:r>
                <w:rPr>
                  <w:i/>
                  <w:iCs/>
                  <w:noProof/>
                </w:rPr>
                <w:t xml:space="preserve">The Prairie School and its legacy: The architecture of the Chicago School. </w:t>
              </w:r>
              <w:r>
                <w:rPr>
                  <w:noProof/>
                </w:rPr>
                <w:t>Chicago: University of Chicago Press.</w:t>
              </w:r>
            </w:p>
            <w:p w14:paraId="1738C3F7" w14:textId="77777777" w:rsidR="001A6F31" w:rsidRDefault="001A6F31" w:rsidP="001A6F31">
              <w:pPr>
                <w:pStyle w:val="Bibliography"/>
                <w:rPr>
                  <w:noProof/>
                </w:rPr>
              </w:pPr>
              <w:r>
                <w:rPr>
                  <w:noProof/>
                </w:rPr>
                <w:t xml:space="preserve">Smith, R., 2005. The Robie House: An Exemplar of Modern Architecture.. </w:t>
              </w:r>
              <w:r>
                <w:rPr>
                  <w:i/>
                  <w:iCs/>
                  <w:noProof/>
                </w:rPr>
                <w:t xml:space="preserve">The Journal of Architecture, </w:t>
              </w:r>
              <w:r>
                <w:rPr>
                  <w:noProof/>
                </w:rPr>
                <w:t>10(1), pp. 61-78.</w:t>
              </w:r>
            </w:p>
            <w:p w14:paraId="77C29506" w14:textId="77777777" w:rsidR="001A6F31" w:rsidRDefault="001A6F31" w:rsidP="001A6F31">
              <w:pPr>
                <w:pStyle w:val="Bibliography"/>
                <w:rPr>
                  <w:noProof/>
                </w:rPr>
              </w:pPr>
              <w:r>
                <w:rPr>
                  <w:noProof/>
                </w:rPr>
                <w:t xml:space="preserve">Storrer, W. A., 2006. </w:t>
              </w:r>
              <w:r>
                <w:rPr>
                  <w:i/>
                  <w:iCs/>
                  <w:noProof/>
                </w:rPr>
                <w:t xml:space="preserve">The architecture of Frank Lloyd Wright: A complete catalogue. </w:t>
              </w:r>
              <w:r>
                <w:rPr>
                  <w:noProof/>
                </w:rPr>
                <w:t>Chicago: University of Chicago Press.</w:t>
              </w:r>
            </w:p>
            <w:p w14:paraId="7EDBED27" w14:textId="77777777" w:rsidR="001A6F31" w:rsidRDefault="001A6F31" w:rsidP="001A6F31">
              <w:pPr>
                <w:pStyle w:val="Bibliography"/>
                <w:rPr>
                  <w:noProof/>
                </w:rPr>
              </w:pPr>
              <w:r>
                <w:rPr>
                  <w:noProof/>
                </w:rPr>
                <w:t xml:space="preserve">Storrer, W. A., 2006. </w:t>
              </w:r>
              <w:r>
                <w:rPr>
                  <w:i/>
                  <w:iCs/>
                  <w:noProof/>
                </w:rPr>
                <w:t xml:space="preserve">The Frank Lloyd Wright Campanion: Revised Edition. </w:t>
              </w:r>
              <w:r>
                <w:rPr>
                  <w:noProof/>
                </w:rPr>
                <w:t>Chicago: University Of Chicago Press.</w:t>
              </w:r>
            </w:p>
            <w:p w14:paraId="5625F99D" w14:textId="77777777" w:rsidR="001A6F31" w:rsidRDefault="001A6F31" w:rsidP="001A6F31">
              <w:pPr>
                <w:pStyle w:val="Bibliography"/>
                <w:rPr>
                  <w:noProof/>
                </w:rPr>
              </w:pPr>
              <w:r>
                <w:rPr>
                  <w:noProof/>
                </w:rPr>
                <w:t xml:space="preserve">Twombly, R., 2004. </w:t>
              </w:r>
              <w:r>
                <w:rPr>
                  <w:i/>
                  <w:iCs/>
                  <w:noProof/>
                </w:rPr>
                <w:t xml:space="preserve">Frank Lloyd Wright: His life and his architecture. </w:t>
              </w:r>
              <w:r>
                <w:rPr>
                  <w:noProof/>
                </w:rPr>
                <w:t>s.l.:s.n.</w:t>
              </w:r>
            </w:p>
            <w:p w14:paraId="0DCCD099" w14:textId="67DB0AA6" w:rsidR="001A6F31" w:rsidRDefault="001A6F31" w:rsidP="001A6F31">
              <w:r>
                <w:rPr>
                  <w:b/>
                  <w:bCs/>
                  <w:noProof/>
                </w:rPr>
                <w:fldChar w:fldCharType="end"/>
              </w:r>
            </w:p>
          </w:sdtContent>
        </w:sdt>
      </w:sdtContent>
    </w:sdt>
    <w:p w14:paraId="7F1EEC85" w14:textId="0ACF7C33" w:rsidR="00520E58" w:rsidRPr="009B72CA" w:rsidRDefault="00520E58" w:rsidP="00DB523F">
      <w:pPr>
        <w:rPr>
          <w:rFonts w:ascii="Cambria" w:hAnsi="Cambria"/>
          <w:color w:val="000000" w:themeColor="text1"/>
        </w:rPr>
      </w:pPr>
    </w:p>
    <w:sectPr w:rsidR="00520E58" w:rsidRPr="009B72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2FF" w:usb1="400004FF"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C6E"/>
    <w:rsid w:val="0000770B"/>
    <w:rsid w:val="00015F66"/>
    <w:rsid w:val="00041394"/>
    <w:rsid w:val="00044CCE"/>
    <w:rsid w:val="00052705"/>
    <w:rsid w:val="00080E08"/>
    <w:rsid w:val="00085B98"/>
    <w:rsid w:val="00094234"/>
    <w:rsid w:val="00095736"/>
    <w:rsid w:val="000C0F61"/>
    <w:rsid w:val="000C44DF"/>
    <w:rsid w:val="000E1AD7"/>
    <w:rsid w:val="000E7277"/>
    <w:rsid w:val="000E77B8"/>
    <w:rsid w:val="00103BC3"/>
    <w:rsid w:val="00106F64"/>
    <w:rsid w:val="00107673"/>
    <w:rsid w:val="001229FD"/>
    <w:rsid w:val="0012367D"/>
    <w:rsid w:val="00142778"/>
    <w:rsid w:val="001479C4"/>
    <w:rsid w:val="001551C6"/>
    <w:rsid w:val="001920C4"/>
    <w:rsid w:val="001A6F31"/>
    <w:rsid w:val="001B103D"/>
    <w:rsid w:val="001B64DC"/>
    <w:rsid w:val="001C64E2"/>
    <w:rsid w:val="001E1C77"/>
    <w:rsid w:val="001E79A5"/>
    <w:rsid w:val="0020198D"/>
    <w:rsid w:val="00202381"/>
    <w:rsid w:val="00214A5B"/>
    <w:rsid w:val="00240963"/>
    <w:rsid w:val="0026067F"/>
    <w:rsid w:val="0026159E"/>
    <w:rsid w:val="00265E47"/>
    <w:rsid w:val="00275164"/>
    <w:rsid w:val="002973B3"/>
    <w:rsid w:val="002B67A0"/>
    <w:rsid w:val="002C1B0E"/>
    <w:rsid w:val="002C3136"/>
    <w:rsid w:val="002D3599"/>
    <w:rsid w:val="002E5E45"/>
    <w:rsid w:val="002F644A"/>
    <w:rsid w:val="00303892"/>
    <w:rsid w:val="003232EA"/>
    <w:rsid w:val="0033244F"/>
    <w:rsid w:val="003353E3"/>
    <w:rsid w:val="00347F7E"/>
    <w:rsid w:val="00352C30"/>
    <w:rsid w:val="003838B0"/>
    <w:rsid w:val="003920D7"/>
    <w:rsid w:val="003E29EB"/>
    <w:rsid w:val="00422D1D"/>
    <w:rsid w:val="0048452E"/>
    <w:rsid w:val="00485FEF"/>
    <w:rsid w:val="004A1A05"/>
    <w:rsid w:val="004A26DD"/>
    <w:rsid w:val="004D1D56"/>
    <w:rsid w:val="004D36CF"/>
    <w:rsid w:val="004D4E80"/>
    <w:rsid w:val="004F624D"/>
    <w:rsid w:val="005036B9"/>
    <w:rsid w:val="00513A80"/>
    <w:rsid w:val="005161E4"/>
    <w:rsid w:val="00520E58"/>
    <w:rsid w:val="00527D45"/>
    <w:rsid w:val="005811D6"/>
    <w:rsid w:val="00590AAB"/>
    <w:rsid w:val="005A2C49"/>
    <w:rsid w:val="005B1CB4"/>
    <w:rsid w:val="005B42EE"/>
    <w:rsid w:val="005D05FB"/>
    <w:rsid w:val="005D0E10"/>
    <w:rsid w:val="005D1184"/>
    <w:rsid w:val="005D2752"/>
    <w:rsid w:val="005E14BF"/>
    <w:rsid w:val="0060416D"/>
    <w:rsid w:val="00634374"/>
    <w:rsid w:val="0065317E"/>
    <w:rsid w:val="00657080"/>
    <w:rsid w:val="006575E8"/>
    <w:rsid w:val="006B2677"/>
    <w:rsid w:val="006C05E6"/>
    <w:rsid w:val="006C5844"/>
    <w:rsid w:val="006C7C6E"/>
    <w:rsid w:val="006E5B7C"/>
    <w:rsid w:val="006F2373"/>
    <w:rsid w:val="0070096D"/>
    <w:rsid w:val="0070457F"/>
    <w:rsid w:val="00705D90"/>
    <w:rsid w:val="0071024D"/>
    <w:rsid w:val="00724456"/>
    <w:rsid w:val="0072578A"/>
    <w:rsid w:val="00726C2F"/>
    <w:rsid w:val="00727767"/>
    <w:rsid w:val="00730CAC"/>
    <w:rsid w:val="00745D81"/>
    <w:rsid w:val="00753E22"/>
    <w:rsid w:val="00756956"/>
    <w:rsid w:val="00770920"/>
    <w:rsid w:val="0077672A"/>
    <w:rsid w:val="00784AFA"/>
    <w:rsid w:val="007B4FF5"/>
    <w:rsid w:val="007B7927"/>
    <w:rsid w:val="007D34A8"/>
    <w:rsid w:val="007F40B5"/>
    <w:rsid w:val="00807643"/>
    <w:rsid w:val="00812C8F"/>
    <w:rsid w:val="00814C69"/>
    <w:rsid w:val="0083209A"/>
    <w:rsid w:val="00844EFC"/>
    <w:rsid w:val="008459C4"/>
    <w:rsid w:val="0085654A"/>
    <w:rsid w:val="008A189F"/>
    <w:rsid w:val="008A59EF"/>
    <w:rsid w:val="008B1B8F"/>
    <w:rsid w:val="008C0C89"/>
    <w:rsid w:val="008C72E2"/>
    <w:rsid w:val="008D711C"/>
    <w:rsid w:val="008D7D56"/>
    <w:rsid w:val="008F1696"/>
    <w:rsid w:val="008F38CC"/>
    <w:rsid w:val="008F5C0B"/>
    <w:rsid w:val="00906499"/>
    <w:rsid w:val="0091484E"/>
    <w:rsid w:val="009149D9"/>
    <w:rsid w:val="00915944"/>
    <w:rsid w:val="00937177"/>
    <w:rsid w:val="00960E9D"/>
    <w:rsid w:val="0096107E"/>
    <w:rsid w:val="009B70B1"/>
    <w:rsid w:val="009B72CA"/>
    <w:rsid w:val="009D14D7"/>
    <w:rsid w:val="00A04206"/>
    <w:rsid w:val="00A40A87"/>
    <w:rsid w:val="00A427D4"/>
    <w:rsid w:val="00A4338B"/>
    <w:rsid w:val="00A5150E"/>
    <w:rsid w:val="00A732A6"/>
    <w:rsid w:val="00A86662"/>
    <w:rsid w:val="00A90582"/>
    <w:rsid w:val="00AC3545"/>
    <w:rsid w:val="00AC3C90"/>
    <w:rsid w:val="00AD0D44"/>
    <w:rsid w:val="00AD2BAD"/>
    <w:rsid w:val="00AE3C6A"/>
    <w:rsid w:val="00AE640F"/>
    <w:rsid w:val="00AE6772"/>
    <w:rsid w:val="00AF43A8"/>
    <w:rsid w:val="00B013C4"/>
    <w:rsid w:val="00B1284D"/>
    <w:rsid w:val="00B21EAF"/>
    <w:rsid w:val="00B22705"/>
    <w:rsid w:val="00B43D3E"/>
    <w:rsid w:val="00B76E8D"/>
    <w:rsid w:val="00BA5515"/>
    <w:rsid w:val="00BA70DB"/>
    <w:rsid w:val="00BB3B74"/>
    <w:rsid w:val="00BD75B8"/>
    <w:rsid w:val="00C25088"/>
    <w:rsid w:val="00C35D50"/>
    <w:rsid w:val="00C82232"/>
    <w:rsid w:val="00C86A7C"/>
    <w:rsid w:val="00CA22E5"/>
    <w:rsid w:val="00CB2E92"/>
    <w:rsid w:val="00CB7913"/>
    <w:rsid w:val="00CF621D"/>
    <w:rsid w:val="00D17206"/>
    <w:rsid w:val="00D22E84"/>
    <w:rsid w:val="00D24E18"/>
    <w:rsid w:val="00D258EC"/>
    <w:rsid w:val="00D25E82"/>
    <w:rsid w:val="00D5014E"/>
    <w:rsid w:val="00D811E2"/>
    <w:rsid w:val="00D81A56"/>
    <w:rsid w:val="00D81EC3"/>
    <w:rsid w:val="00D91844"/>
    <w:rsid w:val="00DA4C96"/>
    <w:rsid w:val="00DB523F"/>
    <w:rsid w:val="00DB6C40"/>
    <w:rsid w:val="00DE62E5"/>
    <w:rsid w:val="00DF623D"/>
    <w:rsid w:val="00E047E7"/>
    <w:rsid w:val="00E06577"/>
    <w:rsid w:val="00E15E1F"/>
    <w:rsid w:val="00E34956"/>
    <w:rsid w:val="00E36CDC"/>
    <w:rsid w:val="00E36EA3"/>
    <w:rsid w:val="00E4281C"/>
    <w:rsid w:val="00E47947"/>
    <w:rsid w:val="00E8586A"/>
    <w:rsid w:val="00E87179"/>
    <w:rsid w:val="00E9040D"/>
    <w:rsid w:val="00E95D1B"/>
    <w:rsid w:val="00E96B73"/>
    <w:rsid w:val="00EB547F"/>
    <w:rsid w:val="00ED3218"/>
    <w:rsid w:val="00F06F95"/>
    <w:rsid w:val="00F06FB2"/>
    <w:rsid w:val="00F16C33"/>
    <w:rsid w:val="00F17130"/>
    <w:rsid w:val="00F177BA"/>
    <w:rsid w:val="00F21346"/>
    <w:rsid w:val="00F23046"/>
    <w:rsid w:val="00F23661"/>
    <w:rsid w:val="00F425D3"/>
    <w:rsid w:val="00F55EED"/>
    <w:rsid w:val="00F63710"/>
    <w:rsid w:val="00F732AB"/>
    <w:rsid w:val="00FA116B"/>
    <w:rsid w:val="00FA40D3"/>
    <w:rsid w:val="00FB5804"/>
    <w:rsid w:val="00FE7254"/>
    <w:rsid w:val="00FF52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5590E"/>
  <w15:chartTrackingRefBased/>
  <w15:docId w15:val="{C293DFBF-8ED3-064D-A953-033825E2C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C8F"/>
  </w:style>
  <w:style w:type="paragraph" w:styleId="Heading1">
    <w:name w:val="heading 1"/>
    <w:basedOn w:val="Normal"/>
    <w:next w:val="Normal"/>
    <w:link w:val="Heading1Char"/>
    <w:uiPriority w:val="9"/>
    <w:qFormat/>
    <w:rsid w:val="00812C8F"/>
    <w:pPr>
      <w:pBdr>
        <w:bottom w:val="single" w:sz="12" w:space="1" w:color="1481AB" w:themeColor="accent1" w:themeShade="BF"/>
      </w:pBdr>
      <w:spacing w:before="600" w:after="80"/>
      <w:ind w:firstLine="0"/>
      <w:outlineLvl w:val="0"/>
    </w:pPr>
    <w:rPr>
      <w:rFonts w:asciiTheme="majorHAnsi" w:eastAsiaTheme="majorEastAsia" w:hAnsiTheme="majorHAnsi" w:cstheme="majorBidi"/>
      <w:b/>
      <w:bCs/>
      <w:color w:val="1481AB" w:themeColor="accent1" w:themeShade="BF"/>
      <w:sz w:val="24"/>
      <w:szCs w:val="24"/>
    </w:rPr>
  </w:style>
  <w:style w:type="paragraph" w:styleId="Heading2">
    <w:name w:val="heading 2"/>
    <w:basedOn w:val="Normal"/>
    <w:next w:val="Normal"/>
    <w:link w:val="Heading2Char"/>
    <w:uiPriority w:val="9"/>
    <w:unhideWhenUsed/>
    <w:qFormat/>
    <w:rsid w:val="00812C8F"/>
    <w:pPr>
      <w:pBdr>
        <w:bottom w:val="single" w:sz="8" w:space="1" w:color="1CADE4" w:themeColor="accent1"/>
      </w:pBdr>
      <w:spacing w:before="200" w:after="80"/>
      <w:ind w:firstLine="0"/>
      <w:outlineLvl w:val="1"/>
    </w:pPr>
    <w:rPr>
      <w:rFonts w:asciiTheme="majorHAnsi" w:eastAsiaTheme="majorEastAsia" w:hAnsiTheme="majorHAnsi" w:cstheme="majorBidi"/>
      <w:color w:val="1481AB" w:themeColor="accent1" w:themeShade="BF"/>
      <w:sz w:val="24"/>
      <w:szCs w:val="24"/>
    </w:rPr>
  </w:style>
  <w:style w:type="paragraph" w:styleId="Heading3">
    <w:name w:val="heading 3"/>
    <w:basedOn w:val="Normal"/>
    <w:next w:val="Normal"/>
    <w:link w:val="Heading3Char"/>
    <w:uiPriority w:val="9"/>
    <w:unhideWhenUsed/>
    <w:qFormat/>
    <w:rsid w:val="00812C8F"/>
    <w:pPr>
      <w:pBdr>
        <w:bottom w:val="single" w:sz="4" w:space="1" w:color="76CDEE" w:themeColor="accent1" w:themeTint="99"/>
      </w:pBdr>
      <w:spacing w:before="200" w:after="80"/>
      <w:ind w:firstLine="0"/>
      <w:outlineLvl w:val="2"/>
    </w:pPr>
    <w:rPr>
      <w:rFonts w:asciiTheme="majorHAnsi" w:eastAsiaTheme="majorEastAsia" w:hAnsiTheme="majorHAnsi" w:cstheme="majorBidi"/>
      <w:color w:val="1CADE4" w:themeColor="accent1"/>
      <w:sz w:val="24"/>
      <w:szCs w:val="24"/>
    </w:rPr>
  </w:style>
  <w:style w:type="paragraph" w:styleId="Heading4">
    <w:name w:val="heading 4"/>
    <w:basedOn w:val="Normal"/>
    <w:next w:val="Normal"/>
    <w:link w:val="Heading4Char"/>
    <w:uiPriority w:val="9"/>
    <w:semiHidden/>
    <w:unhideWhenUsed/>
    <w:qFormat/>
    <w:rsid w:val="00812C8F"/>
    <w:pPr>
      <w:pBdr>
        <w:bottom w:val="single" w:sz="4" w:space="2" w:color="A4DDF4" w:themeColor="accent1" w:themeTint="66"/>
      </w:pBdr>
      <w:spacing w:before="200" w:after="80"/>
      <w:ind w:firstLine="0"/>
      <w:outlineLvl w:val="3"/>
    </w:pPr>
    <w:rPr>
      <w:rFonts w:asciiTheme="majorHAnsi" w:eastAsiaTheme="majorEastAsia" w:hAnsiTheme="majorHAnsi" w:cstheme="majorBidi"/>
      <w:i/>
      <w:iCs/>
      <w:color w:val="1CADE4" w:themeColor="accent1"/>
      <w:sz w:val="24"/>
      <w:szCs w:val="24"/>
    </w:rPr>
  </w:style>
  <w:style w:type="paragraph" w:styleId="Heading5">
    <w:name w:val="heading 5"/>
    <w:basedOn w:val="Normal"/>
    <w:next w:val="Normal"/>
    <w:link w:val="Heading5Char"/>
    <w:uiPriority w:val="9"/>
    <w:semiHidden/>
    <w:unhideWhenUsed/>
    <w:qFormat/>
    <w:rsid w:val="00812C8F"/>
    <w:pPr>
      <w:spacing w:before="200" w:after="80"/>
      <w:ind w:firstLine="0"/>
      <w:outlineLvl w:val="4"/>
    </w:pPr>
    <w:rPr>
      <w:rFonts w:asciiTheme="majorHAnsi" w:eastAsiaTheme="majorEastAsia" w:hAnsiTheme="majorHAnsi" w:cstheme="majorBidi"/>
      <w:color w:val="1CADE4" w:themeColor="accent1"/>
    </w:rPr>
  </w:style>
  <w:style w:type="paragraph" w:styleId="Heading6">
    <w:name w:val="heading 6"/>
    <w:basedOn w:val="Normal"/>
    <w:next w:val="Normal"/>
    <w:link w:val="Heading6Char"/>
    <w:uiPriority w:val="9"/>
    <w:semiHidden/>
    <w:unhideWhenUsed/>
    <w:qFormat/>
    <w:rsid w:val="00812C8F"/>
    <w:pPr>
      <w:spacing w:before="280" w:after="100"/>
      <w:ind w:firstLine="0"/>
      <w:outlineLvl w:val="5"/>
    </w:pPr>
    <w:rPr>
      <w:rFonts w:asciiTheme="majorHAnsi" w:eastAsiaTheme="majorEastAsia" w:hAnsiTheme="majorHAnsi" w:cstheme="majorBidi"/>
      <w:i/>
      <w:iCs/>
      <w:color w:val="1CADE4" w:themeColor="accent1"/>
    </w:rPr>
  </w:style>
  <w:style w:type="paragraph" w:styleId="Heading7">
    <w:name w:val="heading 7"/>
    <w:basedOn w:val="Normal"/>
    <w:next w:val="Normal"/>
    <w:link w:val="Heading7Char"/>
    <w:uiPriority w:val="9"/>
    <w:semiHidden/>
    <w:unhideWhenUsed/>
    <w:qFormat/>
    <w:rsid w:val="00812C8F"/>
    <w:pPr>
      <w:spacing w:before="320" w:after="100"/>
      <w:ind w:firstLine="0"/>
      <w:outlineLvl w:val="6"/>
    </w:pPr>
    <w:rPr>
      <w:rFonts w:asciiTheme="majorHAnsi" w:eastAsiaTheme="majorEastAsia" w:hAnsiTheme="majorHAnsi" w:cstheme="majorBidi"/>
      <w:b/>
      <w:bCs/>
      <w:color w:val="27CED7" w:themeColor="accent3"/>
      <w:sz w:val="20"/>
      <w:szCs w:val="20"/>
    </w:rPr>
  </w:style>
  <w:style w:type="paragraph" w:styleId="Heading8">
    <w:name w:val="heading 8"/>
    <w:basedOn w:val="Normal"/>
    <w:next w:val="Normal"/>
    <w:link w:val="Heading8Char"/>
    <w:uiPriority w:val="9"/>
    <w:semiHidden/>
    <w:unhideWhenUsed/>
    <w:qFormat/>
    <w:rsid w:val="00812C8F"/>
    <w:pPr>
      <w:spacing w:before="320" w:after="100"/>
      <w:ind w:firstLine="0"/>
      <w:outlineLvl w:val="7"/>
    </w:pPr>
    <w:rPr>
      <w:rFonts w:asciiTheme="majorHAnsi" w:eastAsiaTheme="majorEastAsia" w:hAnsiTheme="majorHAnsi" w:cstheme="majorBidi"/>
      <w:b/>
      <w:bCs/>
      <w:i/>
      <w:iCs/>
      <w:color w:val="27CED7" w:themeColor="accent3"/>
      <w:sz w:val="20"/>
      <w:szCs w:val="20"/>
    </w:rPr>
  </w:style>
  <w:style w:type="paragraph" w:styleId="Heading9">
    <w:name w:val="heading 9"/>
    <w:basedOn w:val="Normal"/>
    <w:next w:val="Normal"/>
    <w:link w:val="Heading9Char"/>
    <w:uiPriority w:val="9"/>
    <w:semiHidden/>
    <w:unhideWhenUsed/>
    <w:qFormat/>
    <w:rsid w:val="00812C8F"/>
    <w:pPr>
      <w:spacing w:before="320" w:after="100"/>
      <w:ind w:firstLine="0"/>
      <w:outlineLvl w:val="8"/>
    </w:pPr>
    <w:rPr>
      <w:rFonts w:asciiTheme="majorHAnsi" w:eastAsiaTheme="majorEastAsia" w:hAnsiTheme="majorHAnsi" w:cstheme="majorBidi"/>
      <w:i/>
      <w:iCs/>
      <w:color w:val="27CED7"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2C8F"/>
    <w:rPr>
      <w:rFonts w:asciiTheme="majorHAnsi" w:eastAsiaTheme="majorEastAsia" w:hAnsiTheme="majorHAnsi" w:cstheme="majorBidi"/>
      <w:b/>
      <w:bCs/>
      <w:color w:val="1481AB" w:themeColor="accent1" w:themeShade="BF"/>
      <w:sz w:val="24"/>
      <w:szCs w:val="24"/>
    </w:rPr>
  </w:style>
  <w:style w:type="character" w:customStyle="1" w:styleId="Heading2Char">
    <w:name w:val="Heading 2 Char"/>
    <w:basedOn w:val="DefaultParagraphFont"/>
    <w:link w:val="Heading2"/>
    <w:uiPriority w:val="9"/>
    <w:rsid w:val="00812C8F"/>
    <w:rPr>
      <w:rFonts w:asciiTheme="majorHAnsi" w:eastAsiaTheme="majorEastAsia" w:hAnsiTheme="majorHAnsi" w:cstheme="majorBidi"/>
      <w:color w:val="1481AB" w:themeColor="accent1" w:themeShade="BF"/>
      <w:sz w:val="24"/>
      <w:szCs w:val="24"/>
    </w:rPr>
  </w:style>
  <w:style w:type="character" w:customStyle="1" w:styleId="Heading3Char">
    <w:name w:val="Heading 3 Char"/>
    <w:basedOn w:val="DefaultParagraphFont"/>
    <w:link w:val="Heading3"/>
    <w:uiPriority w:val="9"/>
    <w:rsid w:val="00812C8F"/>
    <w:rPr>
      <w:rFonts w:asciiTheme="majorHAnsi" w:eastAsiaTheme="majorEastAsia" w:hAnsiTheme="majorHAnsi" w:cstheme="majorBidi"/>
      <w:color w:val="1CADE4" w:themeColor="accent1"/>
      <w:sz w:val="24"/>
      <w:szCs w:val="24"/>
    </w:rPr>
  </w:style>
  <w:style w:type="character" w:customStyle="1" w:styleId="Heading4Char">
    <w:name w:val="Heading 4 Char"/>
    <w:basedOn w:val="DefaultParagraphFont"/>
    <w:link w:val="Heading4"/>
    <w:uiPriority w:val="9"/>
    <w:semiHidden/>
    <w:rsid w:val="00812C8F"/>
    <w:rPr>
      <w:rFonts w:asciiTheme="majorHAnsi" w:eastAsiaTheme="majorEastAsia" w:hAnsiTheme="majorHAnsi" w:cstheme="majorBidi"/>
      <w:i/>
      <w:iCs/>
      <w:color w:val="1CADE4" w:themeColor="accent1"/>
      <w:sz w:val="24"/>
      <w:szCs w:val="24"/>
    </w:rPr>
  </w:style>
  <w:style w:type="character" w:customStyle="1" w:styleId="Heading5Char">
    <w:name w:val="Heading 5 Char"/>
    <w:basedOn w:val="DefaultParagraphFont"/>
    <w:link w:val="Heading5"/>
    <w:uiPriority w:val="9"/>
    <w:semiHidden/>
    <w:rsid w:val="00812C8F"/>
    <w:rPr>
      <w:rFonts w:asciiTheme="majorHAnsi" w:eastAsiaTheme="majorEastAsia" w:hAnsiTheme="majorHAnsi" w:cstheme="majorBidi"/>
      <w:color w:val="1CADE4" w:themeColor="accent1"/>
    </w:rPr>
  </w:style>
  <w:style w:type="character" w:customStyle="1" w:styleId="Heading6Char">
    <w:name w:val="Heading 6 Char"/>
    <w:basedOn w:val="DefaultParagraphFont"/>
    <w:link w:val="Heading6"/>
    <w:uiPriority w:val="9"/>
    <w:semiHidden/>
    <w:rsid w:val="00812C8F"/>
    <w:rPr>
      <w:rFonts w:asciiTheme="majorHAnsi" w:eastAsiaTheme="majorEastAsia" w:hAnsiTheme="majorHAnsi" w:cstheme="majorBidi"/>
      <w:i/>
      <w:iCs/>
      <w:color w:val="1CADE4" w:themeColor="accent1"/>
    </w:rPr>
  </w:style>
  <w:style w:type="character" w:customStyle="1" w:styleId="Heading7Char">
    <w:name w:val="Heading 7 Char"/>
    <w:basedOn w:val="DefaultParagraphFont"/>
    <w:link w:val="Heading7"/>
    <w:uiPriority w:val="9"/>
    <w:semiHidden/>
    <w:rsid w:val="00812C8F"/>
    <w:rPr>
      <w:rFonts w:asciiTheme="majorHAnsi" w:eastAsiaTheme="majorEastAsia" w:hAnsiTheme="majorHAnsi" w:cstheme="majorBidi"/>
      <w:b/>
      <w:bCs/>
      <w:color w:val="27CED7" w:themeColor="accent3"/>
      <w:sz w:val="20"/>
      <w:szCs w:val="20"/>
    </w:rPr>
  </w:style>
  <w:style w:type="character" w:customStyle="1" w:styleId="Heading8Char">
    <w:name w:val="Heading 8 Char"/>
    <w:basedOn w:val="DefaultParagraphFont"/>
    <w:link w:val="Heading8"/>
    <w:uiPriority w:val="9"/>
    <w:semiHidden/>
    <w:rsid w:val="00812C8F"/>
    <w:rPr>
      <w:rFonts w:asciiTheme="majorHAnsi" w:eastAsiaTheme="majorEastAsia" w:hAnsiTheme="majorHAnsi" w:cstheme="majorBidi"/>
      <w:b/>
      <w:bCs/>
      <w:i/>
      <w:iCs/>
      <w:color w:val="27CED7" w:themeColor="accent3"/>
      <w:sz w:val="20"/>
      <w:szCs w:val="20"/>
    </w:rPr>
  </w:style>
  <w:style w:type="character" w:customStyle="1" w:styleId="Heading9Char">
    <w:name w:val="Heading 9 Char"/>
    <w:basedOn w:val="DefaultParagraphFont"/>
    <w:link w:val="Heading9"/>
    <w:uiPriority w:val="9"/>
    <w:semiHidden/>
    <w:rsid w:val="00812C8F"/>
    <w:rPr>
      <w:rFonts w:asciiTheme="majorHAnsi" w:eastAsiaTheme="majorEastAsia" w:hAnsiTheme="majorHAnsi" w:cstheme="majorBidi"/>
      <w:i/>
      <w:iCs/>
      <w:color w:val="27CED7" w:themeColor="accent3"/>
      <w:sz w:val="20"/>
      <w:szCs w:val="20"/>
    </w:rPr>
  </w:style>
  <w:style w:type="paragraph" w:styleId="Caption">
    <w:name w:val="caption"/>
    <w:basedOn w:val="Normal"/>
    <w:next w:val="Normal"/>
    <w:uiPriority w:val="35"/>
    <w:semiHidden/>
    <w:unhideWhenUsed/>
    <w:qFormat/>
    <w:rsid w:val="00812C8F"/>
    <w:rPr>
      <w:b/>
      <w:bCs/>
      <w:sz w:val="18"/>
      <w:szCs w:val="18"/>
    </w:rPr>
  </w:style>
  <w:style w:type="paragraph" w:styleId="Title">
    <w:name w:val="Title"/>
    <w:basedOn w:val="Normal"/>
    <w:next w:val="Normal"/>
    <w:link w:val="TitleChar"/>
    <w:uiPriority w:val="10"/>
    <w:qFormat/>
    <w:rsid w:val="00812C8F"/>
    <w:pPr>
      <w:pBdr>
        <w:top w:val="single" w:sz="8" w:space="10" w:color="8DD5F1" w:themeColor="accent1" w:themeTint="7F"/>
        <w:bottom w:val="single" w:sz="24" w:space="15" w:color="27CED7" w:themeColor="accent3"/>
      </w:pBdr>
      <w:ind w:firstLine="0"/>
      <w:jc w:val="center"/>
    </w:pPr>
    <w:rPr>
      <w:rFonts w:asciiTheme="majorHAnsi" w:eastAsiaTheme="majorEastAsia" w:hAnsiTheme="majorHAnsi" w:cstheme="majorBidi"/>
      <w:i/>
      <w:iCs/>
      <w:color w:val="0D5571" w:themeColor="accent1" w:themeShade="7F"/>
      <w:sz w:val="60"/>
      <w:szCs w:val="60"/>
    </w:rPr>
  </w:style>
  <w:style w:type="character" w:customStyle="1" w:styleId="TitleChar">
    <w:name w:val="Title Char"/>
    <w:basedOn w:val="DefaultParagraphFont"/>
    <w:link w:val="Title"/>
    <w:uiPriority w:val="10"/>
    <w:rsid w:val="00812C8F"/>
    <w:rPr>
      <w:rFonts w:asciiTheme="majorHAnsi" w:eastAsiaTheme="majorEastAsia" w:hAnsiTheme="majorHAnsi" w:cstheme="majorBidi"/>
      <w:i/>
      <w:iCs/>
      <w:color w:val="0D5571" w:themeColor="accent1" w:themeShade="7F"/>
      <w:sz w:val="60"/>
      <w:szCs w:val="60"/>
    </w:rPr>
  </w:style>
  <w:style w:type="paragraph" w:styleId="Subtitle">
    <w:name w:val="Subtitle"/>
    <w:basedOn w:val="Normal"/>
    <w:next w:val="Normal"/>
    <w:link w:val="SubtitleChar"/>
    <w:uiPriority w:val="11"/>
    <w:qFormat/>
    <w:rsid w:val="00812C8F"/>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812C8F"/>
    <w:rPr>
      <w:i/>
      <w:iCs/>
      <w:sz w:val="24"/>
      <w:szCs w:val="24"/>
    </w:rPr>
  </w:style>
  <w:style w:type="character" w:styleId="Strong">
    <w:name w:val="Strong"/>
    <w:basedOn w:val="DefaultParagraphFont"/>
    <w:uiPriority w:val="22"/>
    <w:qFormat/>
    <w:rsid w:val="00812C8F"/>
    <w:rPr>
      <w:b/>
      <w:bCs/>
      <w:spacing w:val="0"/>
    </w:rPr>
  </w:style>
  <w:style w:type="character" w:styleId="Emphasis">
    <w:name w:val="Emphasis"/>
    <w:uiPriority w:val="20"/>
    <w:qFormat/>
    <w:rsid w:val="00812C8F"/>
    <w:rPr>
      <w:b/>
      <w:bCs/>
      <w:i/>
      <w:iCs/>
      <w:color w:val="5A5A5A" w:themeColor="text1" w:themeTint="A5"/>
    </w:rPr>
  </w:style>
  <w:style w:type="paragraph" w:styleId="NoSpacing">
    <w:name w:val="No Spacing"/>
    <w:basedOn w:val="Normal"/>
    <w:link w:val="NoSpacingChar"/>
    <w:uiPriority w:val="1"/>
    <w:qFormat/>
    <w:rsid w:val="00812C8F"/>
    <w:pPr>
      <w:ind w:firstLine="0"/>
    </w:pPr>
  </w:style>
  <w:style w:type="character" w:customStyle="1" w:styleId="NoSpacingChar">
    <w:name w:val="No Spacing Char"/>
    <w:basedOn w:val="DefaultParagraphFont"/>
    <w:link w:val="NoSpacing"/>
    <w:uiPriority w:val="1"/>
    <w:rsid w:val="00812C8F"/>
  </w:style>
  <w:style w:type="paragraph" w:styleId="ListParagraph">
    <w:name w:val="List Paragraph"/>
    <w:basedOn w:val="Normal"/>
    <w:uiPriority w:val="34"/>
    <w:qFormat/>
    <w:rsid w:val="00812C8F"/>
    <w:pPr>
      <w:ind w:left="720"/>
      <w:contextualSpacing/>
    </w:pPr>
  </w:style>
  <w:style w:type="paragraph" w:styleId="Quote">
    <w:name w:val="Quote"/>
    <w:basedOn w:val="Normal"/>
    <w:next w:val="Normal"/>
    <w:link w:val="QuoteChar"/>
    <w:uiPriority w:val="29"/>
    <w:qFormat/>
    <w:rsid w:val="00812C8F"/>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812C8F"/>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812C8F"/>
    <w:pPr>
      <w:pBdr>
        <w:top w:val="single" w:sz="12" w:space="10" w:color="A4DDF4" w:themeColor="accent1" w:themeTint="66"/>
        <w:left w:val="single" w:sz="36" w:space="4" w:color="1CADE4" w:themeColor="accent1"/>
        <w:bottom w:val="single" w:sz="24" w:space="10" w:color="27CED7" w:themeColor="accent3"/>
        <w:right w:val="single" w:sz="36" w:space="4" w:color="1CADE4" w:themeColor="accent1"/>
      </w:pBdr>
      <w:shd w:val="clear" w:color="auto" w:fill="1CADE4"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812C8F"/>
    <w:rPr>
      <w:rFonts w:asciiTheme="majorHAnsi" w:eastAsiaTheme="majorEastAsia" w:hAnsiTheme="majorHAnsi" w:cstheme="majorBidi"/>
      <w:i/>
      <w:iCs/>
      <w:color w:val="FFFFFF" w:themeColor="background1"/>
      <w:sz w:val="24"/>
      <w:szCs w:val="24"/>
      <w:shd w:val="clear" w:color="auto" w:fill="1CADE4" w:themeFill="accent1"/>
    </w:rPr>
  </w:style>
  <w:style w:type="character" w:styleId="SubtleEmphasis">
    <w:name w:val="Subtle Emphasis"/>
    <w:uiPriority w:val="19"/>
    <w:qFormat/>
    <w:rsid w:val="00812C8F"/>
    <w:rPr>
      <w:i/>
      <w:iCs/>
      <w:color w:val="5A5A5A" w:themeColor="text1" w:themeTint="A5"/>
    </w:rPr>
  </w:style>
  <w:style w:type="character" w:styleId="IntenseEmphasis">
    <w:name w:val="Intense Emphasis"/>
    <w:uiPriority w:val="21"/>
    <w:qFormat/>
    <w:rsid w:val="00812C8F"/>
    <w:rPr>
      <w:b/>
      <w:bCs/>
      <w:i/>
      <w:iCs/>
      <w:color w:val="1CADE4" w:themeColor="accent1"/>
      <w:sz w:val="22"/>
      <w:szCs w:val="22"/>
    </w:rPr>
  </w:style>
  <w:style w:type="character" w:styleId="SubtleReference">
    <w:name w:val="Subtle Reference"/>
    <w:uiPriority w:val="31"/>
    <w:qFormat/>
    <w:rsid w:val="00812C8F"/>
    <w:rPr>
      <w:color w:val="auto"/>
      <w:u w:val="single" w:color="27CED7" w:themeColor="accent3"/>
    </w:rPr>
  </w:style>
  <w:style w:type="character" w:styleId="IntenseReference">
    <w:name w:val="Intense Reference"/>
    <w:basedOn w:val="DefaultParagraphFont"/>
    <w:uiPriority w:val="32"/>
    <w:qFormat/>
    <w:rsid w:val="00812C8F"/>
    <w:rPr>
      <w:b/>
      <w:bCs/>
      <w:color w:val="1D99A0" w:themeColor="accent3" w:themeShade="BF"/>
      <w:u w:val="single" w:color="27CED7" w:themeColor="accent3"/>
    </w:rPr>
  </w:style>
  <w:style w:type="character" w:styleId="BookTitle">
    <w:name w:val="Book Title"/>
    <w:basedOn w:val="DefaultParagraphFont"/>
    <w:uiPriority w:val="33"/>
    <w:qFormat/>
    <w:rsid w:val="00812C8F"/>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812C8F"/>
    <w:pPr>
      <w:outlineLvl w:val="9"/>
    </w:pPr>
  </w:style>
  <w:style w:type="paragraph" w:styleId="NormalWeb">
    <w:name w:val="Normal (Web)"/>
    <w:basedOn w:val="Normal"/>
    <w:uiPriority w:val="99"/>
    <w:semiHidden/>
    <w:unhideWhenUsed/>
    <w:rsid w:val="00A732A6"/>
    <w:pPr>
      <w:spacing w:before="100" w:beforeAutospacing="1" w:after="100" w:afterAutospacing="1"/>
      <w:ind w:firstLine="0"/>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4281C"/>
    <w:rPr>
      <w:color w:val="0000FF"/>
      <w:u w:val="single"/>
    </w:rPr>
  </w:style>
  <w:style w:type="paragraph" w:styleId="Bibliography">
    <w:name w:val="Bibliography"/>
    <w:basedOn w:val="Normal"/>
    <w:next w:val="Normal"/>
    <w:uiPriority w:val="37"/>
    <w:unhideWhenUsed/>
    <w:rsid w:val="001E1C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30087">
      <w:bodyDiv w:val="1"/>
      <w:marLeft w:val="0"/>
      <w:marRight w:val="0"/>
      <w:marTop w:val="0"/>
      <w:marBottom w:val="0"/>
      <w:divBdr>
        <w:top w:val="none" w:sz="0" w:space="0" w:color="auto"/>
        <w:left w:val="none" w:sz="0" w:space="0" w:color="auto"/>
        <w:bottom w:val="none" w:sz="0" w:space="0" w:color="auto"/>
        <w:right w:val="none" w:sz="0" w:space="0" w:color="auto"/>
      </w:divBdr>
    </w:div>
    <w:div w:id="93061782">
      <w:bodyDiv w:val="1"/>
      <w:marLeft w:val="0"/>
      <w:marRight w:val="0"/>
      <w:marTop w:val="0"/>
      <w:marBottom w:val="0"/>
      <w:divBdr>
        <w:top w:val="none" w:sz="0" w:space="0" w:color="auto"/>
        <w:left w:val="none" w:sz="0" w:space="0" w:color="auto"/>
        <w:bottom w:val="none" w:sz="0" w:space="0" w:color="auto"/>
        <w:right w:val="none" w:sz="0" w:space="0" w:color="auto"/>
      </w:divBdr>
    </w:div>
    <w:div w:id="165170261">
      <w:bodyDiv w:val="1"/>
      <w:marLeft w:val="0"/>
      <w:marRight w:val="0"/>
      <w:marTop w:val="0"/>
      <w:marBottom w:val="0"/>
      <w:divBdr>
        <w:top w:val="none" w:sz="0" w:space="0" w:color="auto"/>
        <w:left w:val="none" w:sz="0" w:space="0" w:color="auto"/>
        <w:bottom w:val="none" w:sz="0" w:space="0" w:color="auto"/>
        <w:right w:val="none" w:sz="0" w:space="0" w:color="auto"/>
      </w:divBdr>
    </w:div>
    <w:div w:id="303631054">
      <w:bodyDiv w:val="1"/>
      <w:marLeft w:val="0"/>
      <w:marRight w:val="0"/>
      <w:marTop w:val="0"/>
      <w:marBottom w:val="0"/>
      <w:divBdr>
        <w:top w:val="none" w:sz="0" w:space="0" w:color="auto"/>
        <w:left w:val="none" w:sz="0" w:space="0" w:color="auto"/>
        <w:bottom w:val="none" w:sz="0" w:space="0" w:color="auto"/>
        <w:right w:val="none" w:sz="0" w:space="0" w:color="auto"/>
      </w:divBdr>
    </w:div>
    <w:div w:id="360515830">
      <w:bodyDiv w:val="1"/>
      <w:marLeft w:val="0"/>
      <w:marRight w:val="0"/>
      <w:marTop w:val="0"/>
      <w:marBottom w:val="0"/>
      <w:divBdr>
        <w:top w:val="none" w:sz="0" w:space="0" w:color="auto"/>
        <w:left w:val="none" w:sz="0" w:space="0" w:color="auto"/>
        <w:bottom w:val="none" w:sz="0" w:space="0" w:color="auto"/>
        <w:right w:val="none" w:sz="0" w:space="0" w:color="auto"/>
      </w:divBdr>
    </w:div>
    <w:div w:id="451632292">
      <w:bodyDiv w:val="1"/>
      <w:marLeft w:val="0"/>
      <w:marRight w:val="0"/>
      <w:marTop w:val="0"/>
      <w:marBottom w:val="0"/>
      <w:divBdr>
        <w:top w:val="none" w:sz="0" w:space="0" w:color="auto"/>
        <w:left w:val="none" w:sz="0" w:space="0" w:color="auto"/>
        <w:bottom w:val="none" w:sz="0" w:space="0" w:color="auto"/>
        <w:right w:val="none" w:sz="0" w:space="0" w:color="auto"/>
      </w:divBdr>
    </w:div>
    <w:div w:id="524757710">
      <w:bodyDiv w:val="1"/>
      <w:marLeft w:val="0"/>
      <w:marRight w:val="0"/>
      <w:marTop w:val="0"/>
      <w:marBottom w:val="0"/>
      <w:divBdr>
        <w:top w:val="none" w:sz="0" w:space="0" w:color="auto"/>
        <w:left w:val="none" w:sz="0" w:space="0" w:color="auto"/>
        <w:bottom w:val="none" w:sz="0" w:space="0" w:color="auto"/>
        <w:right w:val="none" w:sz="0" w:space="0" w:color="auto"/>
      </w:divBdr>
    </w:div>
    <w:div w:id="716200011">
      <w:bodyDiv w:val="1"/>
      <w:marLeft w:val="0"/>
      <w:marRight w:val="0"/>
      <w:marTop w:val="0"/>
      <w:marBottom w:val="0"/>
      <w:divBdr>
        <w:top w:val="none" w:sz="0" w:space="0" w:color="auto"/>
        <w:left w:val="none" w:sz="0" w:space="0" w:color="auto"/>
        <w:bottom w:val="none" w:sz="0" w:space="0" w:color="auto"/>
        <w:right w:val="none" w:sz="0" w:space="0" w:color="auto"/>
      </w:divBdr>
    </w:div>
    <w:div w:id="797333127">
      <w:bodyDiv w:val="1"/>
      <w:marLeft w:val="0"/>
      <w:marRight w:val="0"/>
      <w:marTop w:val="0"/>
      <w:marBottom w:val="0"/>
      <w:divBdr>
        <w:top w:val="none" w:sz="0" w:space="0" w:color="auto"/>
        <w:left w:val="none" w:sz="0" w:space="0" w:color="auto"/>
        <w:bottom w:val="none" w:sz="0" w:space="0" w:color="auto"/>
        <w:right w:val="none" w:sz="0" w:space="0" w:color="auto"/>
      </w:divBdr>
    </w:div>
    <w:div w:id="874931114">
      <w:bodyDiv w:val="1"/>
      <w:marLeft w:val="0"/>
      <w:marRight w:val="0"/>
      <w:marTop w:val="0"/>
      <w:marBottom w:val="0"/>
      <w:divBdr>
        <w:top w:val="none" w:sz="0" w:space="0" w:color="auto"/>
        <w:left w:val="none" w:sz="0" w:space="0" w:color="auto"/>
        <w:bottom w:val="none" w:sz="0" w:space="0" w:color="auto"/>
        <w:right w:val="none" w:sz="0" w:space="0" w:color="auto"/>
      </w:divBdr>
    </w:div>
    <w:div w:id="936328611">
      <w:bodyDiv w:val="1"/>
      <w:marLeft w:val="0"/>
      <w:marRight w:val="0"/>
      <w:marTop w:val="0"/>
      <w:marBottom w:val="0"/>
      <w:divBdr>
        <w:top w:val="none" w:sz="0" w:space="0" w:color="auto"/>
        <w:left w:val="none" w:sz="0" w:space="0" w:color="auto"/>
        <w:bottom w:val="none" w:sz="0" w:space="0" w:color="auto"/>
        <w:right w:val="none" w:sz="0" w:space="0" w:color="auto"/>
      </w:divBdr>
    </w:div>
    <w:div w:id="1057824246">
      <w:bodyDiv w:val="1"/>
      <w:marLeft w:val="0"/>
      <w:marRight w:val="0"/>
      <w:marTop w:val="0"/>
      <w:marBottom w:val="0"/>
      <w:divBdr>
        <w:top w:val="none" w:sz="0" w:space="0" w:color="auto"/>
        <w:left w:val="none" w:sz="0" w:space="0" w:color="auto"/>
        <w:bottom w:val="none" w:sz="0" w:space="0" w:color="auto"/>
        <w:right w:val="none" w:sz="0" w:space="0" w:color="auto"/>
      </w:divBdr>
    </w:div>
    <w:div w:id="1094277022">
      <w:bodyDiv w:val="1"/>
      <w:marLeft w:val="0"/>
      <w:marRight w:val="0"/>
      <w:marTop w:val="0"/>
      <w:marBottom w:val="0"/>
      <w:divBdr>
        <w:top w:val="none" w:sz="0" w:space="0" w:color="auto"/>
        <w:left w:val="none" w:sz="0" w:space="0" w:color="auto"/>
        <w:bottom w:val="none" w:sz="0" w:space="0" w:color="auto"/>
        <w:right w:val="none" w:sz="0" w:space="0" w:color="auto"/>
      </w:divBdr>
    </w:div>
    <w:div w:id="1167938816">
      <w:bodyDiv w:val="1"/>
      <w:marLeft w:val="0"/>
      <w:marRight w:val="0"/>
      <w:marTop w:val="0"/>
      <w:marBottom w:val="0"/>
      <w:divBdr>
        <w:top w:val="none" w:sz="0" w:space="0" w:color="auto"/>
        <w:left w:val="none" w:sz="0" w:space="0" w:color="auto"/>
        <w:bottom w:val="none" w:sz="0" w:space="0" w:color="auto"/>
        <w:right w:val="none" w:sz="0" w:space="0" w:color="auto"/>
      </w:divBdr>
    </w:div>
    <w:div w:id="1266621649">
      <w:bodyDiv w:val="1"/>
      <w:marLeft w:val="0"/>
      <w:marRight w:val="0"/>
      <w:marTop w:val="0"/>
      <w:marBottom w:val="0"/>
      <w:divBdr>
        <w:top w:val="none" w:sz="0" w:space="0" w:color="auto"/>
        <w:left w:val="none" w:sz="0" w:space="0" w:color="auto"/>
        <w:bottom w:val="none" w:sz="0" w:space="0" w:color="auto"/>
        <w:right w:val="none" w:sz="0" w:space="0" w:color="auto"/>
      </w:divBdr>
    </w:div>
    <w:div w:id="1343707525">
      <w:bodyDiv w:val="1"/>
      <w:marLeft w:val="0"/>
      <w:marRight w:val="0"/>
      <w:marTop w:val="0"/>
      <w:marBottom w:val="0"/>
      <w:divBdr>
        <w:top w:val="none" w:sz="0" w:space="0" w:color="auto"/>
        <w:left w:val="none" w:sz="0" w:space="0" w:color="auto"/>
        <w:bottom w:val="none" w:sz="0" w:space="0" w:color="auto"/>
        <w:right w:val="none" w:sz="0" w:space="0" w:color="auto"/>
      </w:divBdr>
    </w:div>
    <w:div w:id="1368064660">
      <w:bodyDiv w:val="1"/>
      <w:marLeft w:val="0"/>
      <w:marRight w:val="0"/>
      <w:marTop w:val="0"/>
      <w:marBottom w:val="0"/>
      <w:divBdr>
        <w:top w:val="none" w:sz="0" w:space="0" w:color="auto"/>
        <w:left w:val="none" w:sz="0" w:space="0" w:color="auto"/>
        <w:bottom w:val="none" w:sz="0" w:space="0" w:color="auto"/>
        <w:right w:val="none" w:sz="0" w:space="0" w:color="auto"/>
      </w:divBdr>
    </w:div>
    <w:div w:id="1524130202">
      <w:bodyDiv w:val="1"/>
      <w:marLeft w:val="0"/>
      <w:marRight w:val="0"/>
      <w:marTop w:val="0"/>
      <w:marBottom w:val="0"/>
      <w:divBdr>
        <w:top w:val="none" w:sz="0" w:space="0" w:color="auto"/>
        <w:left w:val="none" w:sz="0" w:space="0" w:color="auto"/>
        <w:bottom w:val="none" w:sz="0" w:space="0" w:color="auto"/>
        <w:right w:val="none" w:sz="0" w:space="0" w:color="auto"/>
      </w:divBdr>
      <w:divsChild>
        <w:div w:id="2123183070">
          <w:marLeft w:val="0"/>
          <w:marRight w:val="0"/>
          <w:marTop w:val="0"/>
          <w:marBottom w:val="0"/>
          <w:divBdr>
            <w:top w:val="single" w:sz="2" w:space="0" w:color="auto"/>
            <w:left w:val="single" w:sz="2" w:space="0" w:color="auto"/>
            <w:bottom w:val="single" w:sz="6" w:space="0" w:color="auto"/>
            <w:right w:val="single" w:sz="2" w:space="0" w:color="auto"/>
          </w:divBdr>
          <w:divsChild>
            <w:div w:id="1376000962">
              <w:marLeft w:val="0"/>
              <w:marRight w:val="0"/>
              <w:marTop w:val="100"/>
              <w:marBottom w:val="100"/>
              <w:divBdr>
                <w:top w:val="single" w:sz="2" w:space="0" w:color="D9D9E3"/>
                <w:left w:val="single" w:sz="2" w:space="0" w:color="D9D9E3"/>
                <w:bottom w:val="single" w:sz="2" w:space="0" w:color="D9D9E3"/>
                <w:right w:val="single" w:sz="2" w:space="0" w:color="D9D9E3"/>
              </w:divBdr>
              <w:divsChild>
                <w:div w:id="510535458">
                  <w:marLeft w:val="0"/>
                  <w:marRight w:val="0"/>
                  <w:marTop w:val="0"/>
                  <w:marBottom w:val="0"/>
                  <w:divBdr>
                    <w:top w:val="single" w:sz="2" w:space="0" w:color="D9D9E3"/>
                    <w:left w:val="single" w:sz="2" w:space="0" w:color="D9D9E3"/>
                    <w:bottom w:val="single" w:sz="2" w:space="0" w:color="D9D9E3"/>
                    <w:right w:val="single" w:sz="2" w:space="0" w:color="D9D9E3"/>
                  </w:divBdr>
                  <w:divsChild>
                    <w:div w:id="1742484618">
                      <w:marLeft w:val="0"/>
                      <w:marRight w:val="0"/>
                      <w:marTop w:val="0"/>
                      <w:marBottom w:val="0"/>
                      <w:divBdr>
                        <w:top w:val="single" w:sz="2" w:space="0" w:color="D9D9E3"/>
                        <w:left w:val="single" w:sz="2" w:space="0" w:color="D9D9E3"/>
                        <w:bottom w:val="single" w:sz="2" w:space="0" w:color="D9D9E3"/>
                        <w:right w:val="single" w:sz="2" w:space="0" w:color="D9D9E3"/>
                      </w:divBdr>
                      <w:divsChild>
                        <w:div w:id="343168379">
                          <w:marLeft w:val="0"/>
                          <w:marRight w:val="0"/>
                          <w:marTop w:val="0"/>
                          <w:marBottom w:val="0"/>
                          <w:divBdr>
                            <w:top w:val="single" w:sz="2" w:space="0" w:color="D9D9E3"/>
                            <w:left w:val="single" w:sz="2" w:space="0" w:color="D9D9E3"/>
                            <w:bottom w:val="single" w:sz="2" w:space="0" w:color="D9D9E3"/>
                            <w:right w:val="single" w:sz="2" w:space="0" w:color="D9D9E3"/>
                          </w:divBdr>
                          <w:divsChild>
                            <w:div w:id="11224574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43667664">
      <w:bodyDiv w:val="1"/>
      <w:marLeft w:val="0"/>
      <w:marRight w:val="0"/>
      <w:marTop w:val="0"/>
      <w:marBottom w:val="0"/>
      <w:divBdr>
        <w:top w:val="none" w:sz="0" w:space="0" w:color="auto"/>
        <w:left w:val="none" w:sz="0" w:space="0" w:color="auto"/>
        <w:bottom w:val="none" w:sz="0" w:space="0" w:color="auto"/>
        <w:right w:val="none" w:sz="0" w:space="0" w:color="auto"/>
      </w:divBdr>
    </w:div>
    <w:div w:id="1572883486">
      <w:bodyDiv w:val="1"/>
      <w:marLeft w:val="0"/>
      <w:marRight w:val="0"/>
      <w:marTop w:val="0"/>
      <w:marBottom w:val="0"/>
      <w:divBdr>
        <w:top w:val="none" w:sz="0" w:space="0" w:color="auto"/>
        <w:left w:val="none" w:sz="0" w:space="0" w:color="auto"/>
        <w:bottom w:val="none" w:sz="0" w:space="0" w:color="auto"/>
        <w:right w:val="none" w:sz="0" w:space="0" w:color="auto"/>
      </w:divBdr>
    </w:div>
    <w:div w:id="1605336877">
      <w:bodyDiv w:val="1"/>
      <w:marLeft w:val="0"/>
      <w:marRight w:val="0"/>
      <w:marTop w:val="0"/>
      <w:marBottom w:val="0"/>
      <w:divBdr>
        <w:top w:val="none" w:sz="0" w:space="0" w:color="auto"/>
        <w:left w:val="none" w:sz="0" w:space="0" w:color="auto"/>
        <w:bottom w:val="none" w:sz="0" w:space="0" w:color="auto"/>
        <w:right w:val="none" w:sz="0" w:space="0" w:color="auto"/>
      </w:divBdr>
    </w:div>
    <w:div w:id="1607810508">
      <w:bodyDiv w:val="1"/>
      <w:marLeft w:val="0"/>
      <w:marRight w:val="0"/>
      <w:marTop w:val="0"/>
      <w:marBottom w:val="0"/>
      <w:divBdr>
        <w:top w:val="none" w:sz="0" w:space="0" w:color="auto"/>
        <w:left w:val="none" w:sz="0" w:space="0" w:color="auto"/>
        <w:bottom w:val="none" w:sz="0" w:space="0" w:color="auto"/>
        <w:right w:val="none" w:sz="0" w:space="0" w:color="auto"/>
      </w:divBdr>
    </w:div>
    <w:div w:id="1621568518">
      <w:bodyDiv w:val="1"/>
      <w:marLeft w:val="0"/>
      <w:marRight w:val="0"/>
      <w:marTop w:val="0"/>
      <w:marBottom w:val="0"/>
      <w:divBdr>
        <w:top w:val="none" w:sz="0" w:space="0" w:color="auto"/>
        <w:left w:val="none" w:sz="0" w:space="0" w:color="auto"/>
        <w:bottom w:val="none" w:sz="0" w:space="0" w:color="auto"/>
        <w:right w:val="none" w:sz="0" w:space="0" w:color="auto"/>
      </w:divBdr>
    </w:div>
    <w:div w:id="1633707540">
      <w:bodyDiv w:val="1"/>
      <w:marLeft w:val="0"/>
      <w:marRight w:val="0"/>
      <w:marTop w:val="0"/>
      <w:marBottom w:val="0"/>
      <w:divBdr>
        <w:top w:val="none" w:sz="0" w:space="0" w:color="auto"/>
        <w:left w:val="none" w:sz="0" w:space="0" w:color="auto"/>
        <w:bottom w:val="none" w:sz="0" w:space="0" w:color="auto"/>
        <w:right w:val="none" w:sz="0" w:space="0" w:color="auto"/>
      </w:divBdr>
    </w:div>
    <w:div w:id="1646349464">
      <w:bodyDiv w:val="1"/>
      <w:marLeft w:val="0"/>
      <w:marRight w:val="0"/>
      <w:marTop w:val="0"/>
      <w:marBottom w:val="0"/>
      <w:divBdr>
        <w:top w:val="none" w:sz="0" w:space="0" w:color="auto"/>
        <w:left w:val="none" w:sz="0" w:space="0" w:color="auto"/>
        <w:bottom w:val="none" w:sz="0" w:space="0" w:color="auto"/>
        <w:right w:val="none" w:sz="0" w:space="0" w:color="auto"/>
      </w:divBdr>
    </w:div>
    <w:div w:id="1660882332">
      <w:bodyDiv w:val="1"/>
      <w:marLeft w:val="0"/>
      <w:marRight w:val="0"/>
      <w:marTop w:val="0"/>
      <w:marBottom w:val="0"/>
      <w:divBdr>
        <w:top w:val="none" w:sz="0" w:space="0" w:color="auto"/>
        <w:left w:val="none" w:sz="0" w:space="0" w:color="auto"/>
        <w:bottom w:val="none" w:sz="0" w:space="0" w:color="auto"/>
        <w:right w:val="none" w:sz="0" w:space="0" w:color="auto"/>
      </w:divBdr>
    </w:div>
    <w:div w:id="1682079342">
      <w:bodyDiv w:val="1"/>
      <w:marLeft w:val="0"/>
      <w:marRight w:val="0"/>
      <w:marTop w:val="0"/>
      <w:marBottom w:val="0"/>
      <w:divBdr>
        <w:top w:val="none" w:sz="0" w:space="0" w:color="auto"/>
        <w:left w:val="none" w:sz="0" w:space="0" w:color="auto"/>
        <w:bottom w:val="none" w:sz="0" w:space="0" w:color="auto"/>
        <w:right w:val="none" w:sz="0" w:space="0" w:color="auto"/>
      </w:divBdr>
    </w:div>
    <w:div w:id="1689671008">
      <w:bodyDiv w:val="1"/>
      <w:marLeft w:val="0"/>
      <w:marRight w:val="0"/>
      <w:marTop w:val="0"/>
      <w:marBottom w:val="0"/>
      <w:divBdr>
        <w:top w:val="none" w:sz="0" w:space="0" w:color="auto"/>
        <w:left w:val="none" w:sz="0" w:space="0" w:color="auto"/>
        <w:bottom w:val="none" w:sz="0" w:space="0" w:color="auto"/>
        <w:right w:val="none" w:sz="0" w:space="0" w:color="auto"/>
      </w:divBdr>
    </w:div>
    <w:div w:id="1728455246">
      <w:bodyDiv w:val="1"/>
      <w:marLeft w:val="0"/>
      <w:marRight w:val="0"/>
      <w:marTop w:val="0"/>
      <w:marBottom w:val="0"/>
      <w:divBdr>
        <w:top w:val="none" w:sz="0" w:space="0" w:color="auto"/>
        <w:left w:val="none" w:sz="0" w:space="0" w:color="auto"/>
        <w:bottom w:val="none" w:sz="0" w:space="0" w:color="auto"/>
        <w:right w:val="none" w:sz="0" w:space="0" w:color="auto"/>
      </w:divBdr>
    </w:div>
    <w:div w:id="1770344384">
      <w:bodyDiv w:val="1"/>
      <w:marLeft w:val="0"/>
      <w:marRight w:val="0"/>
      <w:marTop w:val="0"/>
      <w:marBottom w:val="0"/>
      <w:divBdr>
        <w:top w:val="none" w:sz="0" w:space="0" w:color="auto"/>
        <w:left w:val="none" w:sz="0" w:space="0" w:color="auto"/>
        <w:bottom w:val="none" w:sz="0" w:space="0" w:color="auto"/>
        <w:right w:val="none" w:sz="0" w:space="0" w:color="auto"/>
      </w:divBdr>
    </w:div>
    <w:div w:id="1773237908">
      <w:bodyDiv w:val="1"/>
      <w:marLeft w:val="0"/>
      <w:marRight w:val="0"/>
      <w:marTop w:val="0"/>
      <w:marBottom w:val="0"/>
      <w:divBdr>
        <w:top w:val="none" w:sz="0" w:space="0" w:color="auto"/>
        <w:left w:val="none" w:sz="0" w:space="0" w:color="auto"/>
        <w:bottom w:val="none" w:sz="0" w:space="0" w:color="auto"/>
        <w:right w:val="none" w:sz="0" w:space="0" w:color="auto"/>
      </w:divBdr>
    </w:div>
    <w:div w:id="1810246391">
      <w:bodyDiv w:val="1"/>
      <w:marLeft w:val="0"/>
      <w:marRight w:val="0"/>
      <w:marTop w:val="0"/>
      <w:marBottom w:val="0"/>
      <w:divBdr>
        <w:top w:val="none" w:sz="0" w:space="0" w:color="auto"/>
        <w:left w:val="none" w:sz="0" w:space="0" w:color="auto"/>
        <w:bottom w:val="none" w:sz="0" w:space="0" w:color="auto"/>
        <w:right w:val="none" w:sz="0" w:space="0" w:color="auto"/>
      </w:divBdr>
    </w:div>
    <w:div w:id="1857497989">
      <w:bodyDiv w:val="1"/>
      <w:marLeft w:val="0"/>
      <w:marRight w:val="0"/>
      <w:marTop w:val="0"/>
      <w:marBottom w:val="0"/>
      <w:divBdr>
        <w:top w:val="none" w:sz="0" w:space="0" w:color="auto"/>
        <w:left w:val="none" w:sz="0" w:space="0" w:color="auto"/>
        <w:bottom w:val="none" w:sz="0" w:space="0" w:color="auto"/>
        <w:right w:val="none" w:sz="0" w:space="0" w:color="auto"/>
      </w:divBdr>
    </w:div>
    <w:div w:id="1885675895">
      <w:bodyDiv w:val="1"/>
      <w:marLeft w:val="0"/>
      <w:marRight w:val="0"/>
      <w:marTop w:val="0"/>
      <w:marBottom w:val="0"/>
      <w:divBdr>
        <w:top w:val="none" w:sz="0" w:space="0" w:color="auto"/>
        <w:left w:val="none" w:sz="0" w:space="0" w:color="auto"/>
        <w:bottom w:val="none" w:sz="0" w:space="0" w:color="auto"/>
        <w:right w:val="none" w:sz="0" w:space="0" w:color="auto"/>
      </w:divBdr>
    </w:div>
    <w:div w:id="1989090529">
      <w:bodyDiv w:val="1"/>
      <w:marLeft w:val="0"/>
      <w:marRight w:val="0"/>
      <w:marTop w:val="0"/>
      <w:marBottom w:val="0"/>
      <w:divBdr>
        <w:top w:val="none" w:sz="0" w:space="0" w:color="auto"/>
        <w:left w:val="none" w:sz="0" w:space="0" w:color="auto"/>
        <w:bottom w:val="none" w:sz="0" w:space="0" w:color="auto"/>
        <w:right w:val="none" w:sz="0" w:space="0" w:color="auto"/>
      </w:divBdr>
    </w:div>
    <w:div w:id="1999454706">
      <w:bodyDiv w:val="1"/>
      <w:marLeft w:val="0"/>
      <w:marRight w:val="0"/>
      <w:marTop w:val="0"/>
      <w:marBottom w:val="0"/>
      <w:divBdr>
        <w:top w:val="none" w:sz="0" w:space="0" w:color="auto"/>
        <w:left w:val="none" w:sz="0" w:space="0" w:color="auto"/>
        <w:bottom w:val="none" w:sz="0" w:space="0" w:color="auto"/>
        <w:right w:val="none" w:sz="0" w:space="0" w:color="auto"/>
      </w:divBdr>
    </w:div>
    <w:div w:id="2011369167">
      <w:bodyDiv w:val="1"/>
      <w:marLeft w:val="0"/>
      <w:marRight w:val="0"/>
      <w:marTop w:val="0"/>
      <w:marBottom w:val="0"/>
      <w:divBdr>
        <w:top w:val="none" w:sz="0" w:space="0" w:color="auto"/>
        <w:left w:val="none" w:sz="0" w:space="0" w:color="auto"/>
        <w:bottom w:val="none" w:sz="0" w:space="0" w:color="auto"/>
        <w:right w:val="none" w:sz="0" w:space="0" w:color="auto"/>
      </w:divBdr>
    </w:div>
    <w:div w:id="2022320258">
      <w:bodyDiv w:val="1"/>
      <w:marLeft w:val="0"/>
      <w:marRight w:val="0"/>
      <w:marTop w:val="0"/>
      <w:marBottom w:val="0"/>
      <w:divBdr>
        <w:top w:val="none" w:sz="0" w:space="0" w:color="auto"/>
        <w:left w:val="none" w:sz="0" w:space="0" w:color="auto"/>
        <w:bottom w:val="none" w:sz="0" w:space="0" w:color="auto"/>
        <w:right w:val="none" w:sz="0" w:space="0" w:color="auto"/>
      </w:divBdr>
    </w:div>
    <w:div w:id="2028829631">
      <w:bodyDiv w:val="1"/>
      <w:marLeft w:val="0"/>
      <w:marRight w:val="0"/>
      <w:marTop w:val="0"/>
      <w:marBottom w:val="0"/>
      <w:divBdr>
        <w:top w:val="none" w:sz="0" w:space="0" w:color="auto"/>
        <w:left w:val="none" w:sz="0" w:space="0" w:color="auto"/>
        <w:bottom w:val="none" w:sz="0" w:space="0" w:color="auto"/>
        <w:right w:val="none" w:sz="0" w:space="0" w:color="auto"/>
      </w:divBdr>
    </w:div>
    <w:div w:id="2071270772">
      <w:bodyDiv w:val="1"/>
      <w:marLeft w:val="0"/>
      <w:marRight w:val="0"/>
      <w:marTop w:val="0"/>
      <w:marBottom w:val="0"/>
      <w:divBdr>
        <w:top w:val="none" w:sz="0" w:space="0" w:color="auto"/>
        <w:left w:val="none" w:sz="0" w:space="0" w:color="auto"/>
        <w:bottom w:val="none" w:sz="0" w:space="0" w:color="auto"/>
        <w:right w:val="none" w:sz="0" w:space="0" w:color="auto"/>
      </w:divBdr>
    </w:div>
    <w:div w:id="2132162306">
      <w:bodyDiv w:val="1"/>
      <w:marLeft w:val="0"/>
      <w:marRight w:val="0"/>
      <w:marTop w:val="0"/>
      <w:marBottom w:val="0"/>
      <w:divBdr>
        <w:top w:val="none" w:sz="0" w:space="0" w:color="auto"/>
        <w:left w:val="none" w:sz="0" w:space="0" w:color="auto"/>
        <w:bottom w:val="none" w:sz="0" w:space="0" w:color="auto"/>
        <w:right w:val="none" w:sz="0" w:space="0" w:color="auto"/>
      </w:divBdr>
    </w:div>
    <w:div w:id="2135126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Fra23</b:Tag>
    <b:SourceType>DocumentFromInternetSite</b:SourceType>
    <b:Guid>{4C78F6CB-3A85-4247-B40E-6B6B2811EFD8}</b:Guid>
    <b:Title>Frank Lloyd Wright Trust</b:Title>
    <b:URL>https://flwright.org/researchexplore/robiehouse</b:URL>
    <b:YearAccessed>2023</b:YearAccessed>
    <b:MonthAccessed>March</b:MonthAccessed>
    <b:DayAccessed>14</b:DayAccessed>
    <b:RefOrder>1</b:RefOrder>
  </b:Source>
  <b:Source>
    <b:Tag>Roc23</b:Tag>
    <b:SourceType>DocumentFromInternetSite</b:SourceType>
    <b:Guid>{46CBB86E-8D69-0146-84DD-C4B03559389D}</b:Guid>
    <b:Author>
      <b:Author>
        <b:NameList>
          <b:Person>
            <b:Last>Rocheleau</b:Last>
            <b:First>Paul</b:First>
          </b:Person>
        </b:NameList>
      </b:Author>
      <b:Artist>
        <b:NameList>
          <b:Person>
            <b:Last>Rocheleau</b:Last>
            <b:First>Paul</b:First>
          </b:Person>
        </b:NameList>
      </b:Artist>
    </b:Author>
    <b:Title>Arquitecturaviva</b:Title>
    <b:URL>https://arquitecturaviva.com/works/casa-robie-chicago</b:URL>
    <b:YearAccessed>2023</b:YearAccessed>
    <b:MonthAccessed>March</b:MonthAccessed>
    <b:DayAccessed>14</b:DayAccessed>
    <b:RefOrder>5</b:RefOrder>
  </b:Source>
  <b:Source>
    <b:Tag>Ade101</b:Tag>
    <b:SourceType>DocumentFromInternetSite</b:SourceType>
    <b:Guid>{12A8464B-CCF7-B442-98AE-A95A65219436}</b:Guid>
    <b:Author>
      <b:Author>
        <b:NameList>
          <b:Person>
            <b:Last>Perez</b:Last>
            <b:First>Adelyn</b:First>
          </b:Person>
        </b:NameList>
      </b:Author>
    </b:Author>
    <b:Title>AD Classics: Frederick C. Robie House / Frank Lloyd Wright</b:Title>
    <b:URL>https://www.archdaily.com/60246/ad-classics-frederick-c-robie-house-frank-lloyd-wright</b:URL>
    <b:Year>2010</b:Year>
    <b:Month>may</b:Month>
    <b:Day>16</b:Day>
    <b:YearAccessed>2023</b:YearAccessed>
    <b:MonthAccessed>march</b:MonthAccessed>
    <b:DayAccessed>14</b:DayAccessed>
    <b:RefOrder>2</b:RefOrder>
  </b:Source>
  <b:Source>
    <b:Tag>Joh12</b:Tag>
    <b:SourceType>DocumentFromInternetSite</b:SourceType>
    <b:Guid>{A3BD2F0C-E6FC-A040-8624-89664D13A14A}</b:Guid>
    <b:Author>
      <b:Author>
        <b:NameList>
          <b:Person>
            <b:Last>Hill</b:Last>
            <b:First>John</b:First>
          </b:Person>
        </b:NameList>
      </b:Author>
    </b:Author>
    <b:Title>Must-Know Modern Homes: The Robie House</b:Title>
    <b:URL>https://www.houzz.com/magazine/must-know-modern-homes-the-robie-house-stsetivw-vs~5556911</b:URL>
    <b:Year>2012</b:Year>
    <b:Month>December</b:Month>
    <b:Day>21</b:Day>
    <b:YearAccessed>2023</b:YearAccessed>
    <b:MonthAccessed>march</b:MonthAccessed>
    <b:DayAccessed>15</b:DayAccessed>
    <b:RefOrder>3</b:RefOrder>
  </b:Source>
  <b:Source>
    <b:Tag>Rob05</b:Tag>
    <b:SourceType>Book</b:SourceType>
    <b:Guid>{54422B23-C8CC-F143-8F28-AF58F5267F81}</b:Guid>
    <b:Title>A Primer Of Architectural Principles; On and By Frank Lloyd Wright</b:Title>
    <b:Year>2005</b:Year>
    <b:Author>
      <b:Author>
        <b:NameList>
          <b:Person>
            <b:Last>McCarter</b:Last>
            <b:First>Robert</b:First>
          </b:Person>
        </b:NameList>
      </b:Author>
    </b:Author>
    <b:City>London</b:City>
    <b:Publisher>Phaidon Press Limited</b:Publisher>
    <b:RefOrder>4</b:RefOrder>
  </b:Source>
  <b:Source>
    <b:Tag>RSm05</b:Tag>
    <b:SourceType>JournalArticle</b:SourceType>
    <b:Guid>{CCA5A06D-32D4-9441-AF84-F9B5A57D27C4}</b:Guid>
    <b:Title>The Robie House: An Exemplar of Modern Architecture.</b:Title>
    <b:Year>2005</b:Year>
    <b:Author>
      <b:Author>
        <b:NameList>
          <b:Person>
            <b:Last>Smith</b:Last>
            <b:First>R.</b:First>
          </b:Person>
        </b:NameList>
      </b:Author>
    </b:Author>
    <b:JournalName>The Journal of Architecture</b:JournalName>
    <b:Volume>10</b:Volume>
    <b:Issue>1</b:Issue>
    <b:Pages>61-78</b:Pages>
    <b:RefOrder>6</b:RefOrder>
  </b:Source>
  <b:Source>
    <b:Tag>Pau23</b:Tag>
    <b:SourceType>InternetSite</b:SourceType>
    <b:Guid>{21503270-DE48-034D-A531-7871976A6DCB}</b:Guid>
    <b:Title>In Frank Lloyd Wright Trust</b:Title>
    <b:Author>
      <b:Author>
        <b:NameList>
          <b:Person>
            <b:Last>Rocheleau</b:Last>
            <b:First>Paul</b:First>
          </b:Person>
        </b:NameList>
      </b:Author>
    </b:Author>
    <b:URL>https://flwright.org/visit/robiehouse/historicalbackground</b:URL>
    <b:YearAccessed>2023</b:YearAccessed>
    <b:MonthAccessed>march</b:MonthAccessed>
    <b:DayAccessed>15</b:DayAccessed>
    <b:RefOrder>7</b:RefOrder>
  </b:Source>
  <b:Source>
    <b:Tag>DHo17</b:Tag>
    <b:SourceType>Misc</b:SourceType>
    <b:Guid>{40964AC2-22C0-274A-898B-E1DD2972389F}</b:Guid>
    <b:Title>The Robie House: Frank Lloyd Wright's Prairie School masterpiece</b:Title>
    <b:Year>2017</b:Year>
    <b:Publisher>University of Chicago Press</b:Publisher>
    <b:City>Chicago</b:City>
    <b:Author>
      <b:Author>
        <b:NameList>
          <b:Person>
            <b:Last>Hoffmann</b:Last>
            <b:First>D</b:First>
          </b:Person>
        </b:NameList>
      </b:Author>
    </b:Author>
    <b:RefOrder>8</b:RefOrder>
  </b:Source>
  <b:Source>
    <b:Tag>RSm051</b:Tag>
    <b:SourceType>Misc</b:SourceType>
    <b:Guid>{4D6539E0-DC52-CA48-B1B9-A7B1DADC275E}</b:Guid>
    <b:Author>
      <b:Author>
        <b:NameList>
          <b:Person>
            <b:Last>Smith</b:Last>
            <b:First>R</b:First>
          </b:Person>
        </b:NameList>
      </b:Author>
    </b:Author>
    <b:Title>The Prairie School and its legacy: The architecture of the Chicago School</b:Title>
    <b:Year>2005</b:Year>
    <b:City>Chicago</b:City>
    <b:Publisher>University of Chicago Press</b:Publisher>
    <b:RefOrder>9</b:RefOrder>
  </b:Source>
  <b:Source>
    <b:Tag>Two04</b:Tag>
    <b:SourceType>Misc</b:SourceType>
    <b:Guid>{B12CB481-7617-124E-BC3D-536E12D1D767}</b:Guid>
    <b:Title>Frank Lloyd Wright: His life and his architecture</b:Title>
    <b:Year>2004</b:Year>
    <b:Author>
      <b:Author>
        <b:NameList>
          <b:Person>
            <b:Last>Twombly</b:Last>
            <b:First>R</b:First>
          </b:Person>
        </b:NameList>
      </b:Author>
    </b:Author>
    <b:RefOrder>10</b:RefOrder>
  </b:Source>
  <b:Source>
    <b:Tag>WAS06</b:Tag>
    <b:SourceType>Misc</b:SourceType>
    <b:Guid>{F4ACB7D6-CAF4-9C44-9CC5-012D69F3398D}</b:Guid>
    <b:Author>
      <b:Author>
        <b:NameList>
          <b:Person>
            <b:Last>Storrer</b:Last>
            <b:First>W.</b:First>
            <b:Middle>A.</b:Middle>
          </b:Person>
        </b:NameList>
      </b:Author>
    </b:Author>
    <b:Title>The architecture of Frank Lloyd Wright: A complete catalogue </b:Title>
    <b:Year>2006</b:Year>
    <b:City>Chicago</b:City>
    <b:Publisher>University of Chicago Press</b:Publisher>
    <b:RefOrder>11</b:RefOrder>
  </b:Source>
  <b:Source>
    <b:Tag>The23</b:Tag>
    <b:SourceType>DocumentFromInternetSite</b:SourceType>
    <b:Guid>{77084556-258D-B544-AC35-2A7BB889CDD9}</b:Guid>
    <b:Title>Frank Lloyd Wright: American Architect</b:Title>
    <b:URL>https://www.theartstory.org/artist/wright-frank-lloyd/</b:URL>
    <b:YearAccessed>2023</b:YearAccessed>
    <b:MonthAccessed>march</b:MonthAccessed>
    <b:DayAccessed>14</b:DayAccessed>
    <b:Author>
      <b:Author>
        <b:NameList>
          <b:Person>
            <b:Last>Foundation</b:Last>
            <b:First>The</b:First>
            <b:Middle>Art Story</b:Middle>
          </b:Person>
        </b:NameList>
      </b:Author>
    </b:Author>
    <b:RefOrder>12</b:RefOrder>
  </b:Source>
  <b:Source>
    <b:Tag>WAS061</b:Tag>
    <b:SourceType>Misc</b:SourceType>
    <b:Guid>{B818D962-B57D-4646-B62F-C4E8B3EDF67A}</b:Guid>
    <b:Title>The Frank Lloyd Wright Campanion: Revised Edition </b:Title>
    <b:Year>2006</b:Year>
    <b:Author>
      <b:Author>
        <b:NameList>
          <b:Person>
            <b:Last>Storrer</b:Last>
            <b:First>W.</b:First>
            <b:Middle>A.</b:Middle>
          </b:Person>
        </b:NameList>
      </b:Author>
    </b:Author>
    <b:City>Chicago</b:City>
    <b:Publisher>University Of Chicago Press</b:Publisher>
    <b:RefOrder>13</b:RefOrder>
  </b:Source>
  <b:Source>
    <b:Tag>EPe10</b:Tag>
    <b:SourceType>DocumentFromInternetSite</b:SourceType>
    <b:Guid>{DF560D85-FE46-3E45-9087-CA423C011F39}</b:Guid>
    <b:Title>Thoughts on Architecture: Robie House Plans</b:Title>
    <b:Year>2010</b:Year>
    <b:Author>
      <b:Author>
        <b:NameList>
          <b:Person>
            <b:Last>Perez</b:Last>
            <b:First>E</b:First>
          </b:Person>
        </b:NameList>
      </b:Author>
    </b:Author>
    <b:URL>https://thoughtsonarchitecture.wordpress.com/2010/09/16/robie-house-plans/</b:URL>
    <b:YearAccessed>2023</b:YearAccessed>
    <b:MonthAccessed>march</b:MonthAccessed>
    <b:DayAccessed>14</b:DayAccessed>
    <b:RefOrder>14</b:RefOrder>
  </b:Source>
  <b:Source>
    <b:Tag>Ghi05</b:Tag>
    <b:SourceType>Misc</b:SourceType>
    <b:Guid>{2701AAD7-A146-5542-AC9D-ADD0764357DE}</b:Guid>
    <b:Title> Frank Lloyd Wright's Robie House: The Illustrated Story of an Architectural Masterpiece.</b:Title>
    <b:Year>2005</b:Year>
    <b:Author>
      <b:Author>
        <b:NameList>
          <b:Person>
            <b:Last>hildebrand</b:Last>
            <b:First>G</b:First>
          </b:Person>
        </b:NameList>
      </b:Author>
    </b:Author>
    <b:Publisher>Courier Corporation.</b:Publisher>
    <b:RefOrder>15</b:RefOrder>
  </b:Source>
  <b:Source>
    <b:Tag>DHo171</b:Tag>
    <b:SourceType>Misc</b:SourceType>
    <b:Guid>{99F4DF20-1229-6E4A-874C-8170D29685B9}</b:Guid>
    <b:Author>
      <b:Author>
        <b:NameList>
          <b:Person>
            <b:Last>Hoffmann</b:Last>
            <b:First>D</b:First>
          </b:Person>
        </b:NameList>
      </b:Author>
    </b:Author>
    <b:Title>Frank Lloyd Wright's Robie House</b:Title>
    <b:Year>2017</b:Year>
    <b:City>Chicago </b:City>
    <b:Publisher>Chicago Architecture Center</b:Publisher>
    <b:RefOrder>16</b:RefOrder>
  </b:Source>
  <b:Source>
    <b:Tag>RMc05</b:Tag>
    <b:SourceType>Misc</b:SourceType>
    <b:Guid>{FFB74A29-43D2-D348-A289-E3C6BB7B0049}</b:Guid>
    <b:Author>
      <b:Author>
        <b:NameList>
          <b:Person>
            <b:Last>McCarter</b:Last>
            <b:First>R.</b:First>
          </b:Person>
        </b:NameList>
      </b:Author>
    </b:Author>
    <b:Title>Frank Lloyd Wright: A Primer on Architectural Principles</b:Title>
    <b:Year>2005</b:Year>
    <b:Publisher>Princeton Architectural Press.</b:Publisher>
    <b:RefOrder>17</b:RefOrder>
  </b:Source>
</b:Sources>
</file>

<file path=customXml/itemProps1.xml><?xml version="1.0" encoding="utf-8"?>
<ds:datastoreItem xmlns:ds="http://schemas.openxmlformats.org/officeDocument/2006/customXml" ds:itemID="{F9A49CD8-5E1C-5143-A0A6-A2A93BF89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1905</Words>
  <Characters>10859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Vikran Sanghera (2204036)</dc:creator>
  <cp:keywords/>
  <dc:description/>
  <cp:lastModifiedBy>Vikran Sanghera (2204036)</cp:lastModifiedBy>
  <cp:revision>2</cp:revision>
  <dcterms:created xsi:type="dcterms:W3CDTF">2023-03-31T20:07:00Z</dcterms:created>
  <dcterms:modified xsi:type="dcterms:W3CDTF">2023-03-31T20:07:00Z</dcterms:modified>
</cp:coreProperties>
</file>