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C2B03" w:rsidRPr="00B36FC0" w:rsidRDefault="000C2B03" w:rsidP="008F4BB9">
      <w:pPr>
        <w:spacing w:line="360" w:lineRule="auto"/>
        <w:ind w:firstLine="0"/>
        <w:jc w:val="both"/>
        <w:rPr>
          <w:rFonts w:ascii="Arial" w:hAnsi="Arial" w:cs="Arial"/>
        </w:rPr>
      </w:pPr>
    </w:p>
    <w:p w:rsidR="000C2B03" w:rsidRDefault="000C2B03" w:rsidP="008F4BB9">
      <w:pPr>
        <w:spacing w:line="360" w:lineRule="auto"/>
        <w:ind w:firstLine="0"/>
        <w:jc w:val="both"/>
        <w:rPr>
          <w:rFonts w:ascii="Arial" w:hAnsi="Arial" w:cs="Arial"/>
        </w:rPr>
      </w:pPr>
    </w:p>
    <w:p w:rsidR="000D6CCE" w:rsidRPr="00B36FC0" w:rsidRDefault="000D6CCE" w:rsidP="008F4BB9">
      <w:pPr>
        <w:spacing w:line="360" w:lineRule="auto"/>
        <w:ind w:firstLine="0"/>
        <w:jc w:val="both"/>
        <w:rPr>
          <w:rFonts w:ascii="Arial" w:hAnsi="Arial" w:cs="Arial"/>
        </w:rPr>
      </w:pPr>
    </w:p>
    <w:p w:rsidR="000D6CCE" w:rsidRDefault="000D6CCE" w:rsidP="008F4BB9">
      <w:pPr>
        <w:spacing w:line="360" w:lineRule="auto"/>
        <w:ind w:firstLine="0"/>
        <w:jc w:val="both"/>
        <w:rPr>
          <w:rFonts w:ascii="Arial" w:hAnsi="Arial" w:cs="Arial"/>
        </w:rPr>
      </w:pPr>
      <w:r>
        <w:rPr>
          <w:rFonts w:ascii="Arial" w:hAnsi="Arial" w:cs="Arial"/>
        </w:rPr>
        <w:t xml:space="preserve">Student name: </w:t>
      </w:r>
      <w:proofErr w:type="spellStart"/>
      <w:r>
        <w:rPr>
          <w:rFonts w:ascii="Arial" w:hAnsi="Arial" w:cs="Arial"/>
        </w:rPr>
        <w:t>Mihaela</w:t>
      </w:r>
      <w:proofErr w:type="spellEnd"/>
      <w:r>
        <w:rPr>
          <w:rFonts w:ascii="Arial" w:hAnsi="Arial" w:cs="Arial"/>
        </w:rPr>
        <w:t xml:space="preserve"> </w:t>
      </w:r>
      <w:proofErr w:type="spellStart"/>
      <w:r>
        <w:rPr>
          <w:rFonts w:ascii="Arial" w:hAnsi="Arial" w:cs="Arial"/>
        </w:rPr>
        <w:t>Ioana</w:t>
      </w:r>
      <w:proofErr w:type="spellEnd"/>
      <w:r>
        <w:rPr>
          <w:rFonts w:ascii="Arial" w:hAnsi="Arial" w:cs="Arial"/>
        </w:rPr>
        <w:t xml:space="preserve"> </w:t>
      </w:r>
      <w:proofErr w:type="spellStart"/>
      <w:r>
        <w:rPr>
          <w:rFonts w:ascii="Arial" w:hAnsi="Arial" w:cs="Arial"/>
        </w:rPr>
        <w:t>Bodor</w:t>
      </w:r>
      <w:proofErr w:type="spellEnd"/>
      <w:r>
        <w:rPr>
          <w:rFonts w:ascii="Arial" w:hAnsi="Arial" w:cs="Arial"/>
        </w:rPr>
        <w:t xml:space="preserve"> </w:t>
      </w:r>
    </w:p>
    <w:p w:rsidR="000D6CCE" w:rsidRDefault="000D6CCE" w:rsidP="008F4BB9">
      <w:pPr>
        <w:spacing w:line="360" w:lineRule="auto"/>
        <w:ind w:firstLine="0"/>
        <w:jc w:val="both"/>
        <w:rPr>
          <w:rFonts w:ascii="Arial" w:hAnsi="Arial" w:cs="Arial"/>
        </w:rPr>
      </w:pPr>
      <w:r>
        <w:rPr>
          <w:rFonts w:ascii="Arial" w:hAnsi="Arial" w:cs="Arial"/>
        </w:rPr>
        <w:t>Student ID number: 2222468</w:t>
      </w:r>
    </w:p>
    <w:p w:rsidR="000D6CCE" w:rsidRDefault="000D6CCE" w:rsidP="008F4BB9">
      <w:pPr>
        <w:spacing w:line="360" w:lineRule="auto"/>
        <w:ind w:firstLine="0"/>
        <w:jc w:val="both"/>
        <w:rPr>
          <w:rFonts w:ascii="Arial" w:hAnsi="Arial" w:cs="Arial"/>
        </w:rPr>
      </w:pPr>
      <w:r>
        <w:rPr>
          <w:rFonts w:ascii="Arial" w:hAnsi="Arial" w:cs="Arial"/>
        </w:rPr>
        <w:t>Module: Hospitality and Guest Services</w:t>
      </w:r>
    </w:p>
    <w:p w:rsidR="000D6CCE" w:rsidRDefault="000D6CCE" w:rsidP="008F4BB9">
      <w:pPr>
        <w:spacing w:line="360" w:lineRule="auto"/>
        <w:ind w:firstLine="0"/>
        <w:jc w:val="both"/>
        <w:rPr>
          <w:rFonts w:ascii="Arial" w:hAnsi="Arial" w:cs="Arial"/>
        </w:rPr>
      </w:pPr>
      <w:r>
        <w:rPr>
          <w:rFonts w:ascii="Arial" w:hAnsi="Arial" w:cs="Arial"/>
        </w:rPr>
        <w:t>Module code: BMIH4003</w:t>
      </w:r>
    </w:p>
    <w:p w:rsidR="000D6CCE" w:rsidRDefault="000D6CCE" w:rsidP="008F4BB9">
      <w:pPr>
        <w:spacing w:line="360" w:lineRule="auto"/>
        <w:ind w:firstLine="0"/>
        <w:jc w:val="both"/>
        <w:rPr>
          <w:rFonts w:ascii="Arial" w:hAnsi="Arial" w:cs="Arial"/>
        </w:rPr>
      </w:pPr>
      <w:r>
        <w:rPr>
          <w:rFonts w:ascii="Arial" w:hAnsi="Arial" w:cs="Arial"/>
        </w:rPr>
        <w:t xml:space="preserve">Lecturer: Charlotte </w:t>
      </w:r>
      <w:proofErr w:type="spellStart"/>
      <w:r>
        <w:rPr>
          <w:rFonts w:ascii="Arial" w:hAnsi="Arial" w:cs="Arial"/>
        </w:rPr>
        <w:t>Joyner,Luciana</w:t>
      </w:r>
      <w:proofErr w:type="spellEnd"/>
      <w:r>
        <w:rPr>
          <w:rFonts w:ascii="Arial" w:hAnsi="Arial" w:cs="Arial"/>
        </w:rPr>
        <w:t xml:space="preserve"> </w:t>
      </w:r>
      <w:proofErr w:type="spellStart"/>
      <w:r>
        <w:rPr>
          <w:rFonts w:ascii="Arial" w:hAnsi="Arial" w:cs="Arial"/>
        </w:rPr>
        <w:t>Suardi</w:t>
      </w:r>
      <w:proofErr w:type="spellEnd"/>
    </w:p>
    <w:p w:rsidR="000D6CCE" w:rsidRDefault="000D6CCE" w:rsidP="008F4BB9">
      <w:pPr>
        <w:spacing w:line="360" w:lineRule="auto"/>
        <w:ind w:firstLine="0"/>
        <w:jc w:val="both"/>
        <w:rPr>
          <w:rFonts w:ascii="Arial" w:hAnsi="Arial" w:cs="Arial"/>
        </w:rPr>
      </w:pPr>
      <w:r>
        <w:rPr>
          <w:rFonts w:ascii="Arial" w:hAnsi="Arial" w:cs="Arial"/>
        </w:rPr>
        <w:t>Title: Hotel standards, reputation management and service culture</w:t>
      </w:r>
    </w:p>
    <w:p w:rsidR="000D6CCE" w:rsidRPr="00B36FC0" w:rsidRDefault="000D6CCE" w:rsidP="008F4BB9">
      <w:pPr>
        <w:spacing w:line="360" w:lineRule="auto"/>
        <w:ind w:firstLine="0"/>
        <w:jc w:val="both"/>
        <w:rPr>
          <w:rFonts w:ascii="Arial" w:hAnsi="Arial" w:cs="Arial"/>
        </w:rPr>
      </w:pPr>
      <w:r>
        <w:rPr>
          <w:rFonts w:ascii="Arial" w:hAnsi="Arial" w:cs="Arial"/>
        </w:rPr>
        <w:t>Word count: 1500 words (+/- 10%)</w:t>
      </w:r>
    </w:p>
    <w:p w:rsidR="000C2B03" w:rsidRPr="00B36FC0" w:rsidRDefault="000C2B03" w:rsidP="008F4BB9">
      <w:pPr>
        <w:spacing w:line="360" w:lineRule="auto"/>
        <w:ind w:firstLine="0"/>
        <w:jc w:val="both"/>
        <w:rPr>
          <w:rFonts w:ascii="Arial" w:hAnsi="Arial" w:cs="Arial"/>
        </w:rPr>
      </w:pPr>
    </w:p>
    <w:p w:rsidR="000C2B03" w:rsidRPr="00B36FC0" w:rsidRDefault="000C2B03" w:rsidP="008F4BB9">
      <w:pPr>
        <w:spacing w:line="360" w:lineRule="auto"/>
        <w:ind w:firstLine="0"/>
        <w:jc w:val="both"/>
        <w:rPr>
          <w:rFonts w:ascii="Arial" w:hAnsi="Arial" w:cs="Arial"/>
        </w:rPr>
      </w:pPr>
    </w:p>
    <w:p w:rsidR="000C2B03" w:rsidRPr="00B36FC0" w:rsidRDefault="000C2B03" w:rsidP="000D6CCE">
      <w:pPr>
        <w:spacing w:line="360" w:lineRule="auto"/>
        <w:ind w:firstLine="0"/>
        <w:rPr>
          <w:rFonts w:ascii="Arial" w:hAnsi="Arial" w:cs="Arial"/>
        </w:rPr>
      </w:pPr>
    </w:p>
    <w:p w:rsidR="000C2B03" w:rsidRDefault="000C2B03" w:rsidP="008F4BB9">
      <w:pPr>
        <w:spacing w:line="360" w:lineRule="auto"/>
        <w:ind w:firstLine="0"/>
        <w:jc w:val="center"/>
        <w:rPr>
          <w:rFonts w:ascii="Arial" w:hAnsi="Arial" w:cs="Arial"/>
          <w:b/>
          <w:bCs/>
        </w:rPr>
      </w:pPr>
      <w:r w:rsidRPr="000D6CCE">
        <w:rPr>
          <w:rFonts w:ascii="Arial" w:hAnsi="Arial" w:cs="Arial"/>
          <w:b/>
          <w:bCs/>
        </w:rPr>
        <w:t>Hotel standards, reputation management and service culture</w:t>
      </w:r>
    </w:p>
    <w:p w:rsidR="00F07CAE" w:rsidRPr="000D6CCE" w:rsidRDefault="00F07CAE" w:rsidP="008F4BB9">
      <w:pPr>
        <w:spacing w:line="360" w:lineRule="auto"/>
        <w:ind w:firstLine="0"/>
        <w:jc w:val="center"/>
        <w:rPr>
          <w:rFonts w:ascii="Arial" w:hAnsi="Arial" w:cs="Arial"/>
          <w:b/>
          <w:bCs/>
        </w:rPr>
      </w:pPr>
    </w:p>
    <w:p w:rsidR="000C2B03" w:rsidRPr="00B36FC0" w:rsidRDefault="000C2B03" w:rsidP="008F4BB9">
      <w:pPr>
        <w:pStyle w:val="Heading1"/>
        <w:rPr>
          <w:rFonts w:ascii="Arial" w:hAnsi="Arial" w:cs="Arial"/>
          <w:szCs w:val="24"/>
        </w:rPr>
      </w:pPr>
      <w:bookmarkStart w:id="0" w:name="_Toc136891993"/>
      <w:r w:rsidRPr="00B36FC0">
        <w:rPr>
          <w:rFonts w:ascii="Arial" w:hAnsi="Arial" w:cs="Arial"/>
          <w:szCs w:val="24"/>
        </w:rPr>
        <w:t>Executive Summary</w:t>
      </w:r>
      <w:bookmarkEnd w:id="0"/>
    </w:p>
    <w:p w:rsidR="0049685D" w:rsidRPr="00B36FC0" w:rsidRDefault="000F3A2C" w:rsidP="008F4BB9">
      <w:pPr>
        <w:spacing w:line="360" w:lineRule="auto"/>
        <w:jc w:val="both"/>
        <w:rPr>
          <w:rFonts w:ascii="Arial" w:hAnsi="Arial" w:cs="Arial"/>
        </w:rPr>
      </w:pPr>
      <w:r w:rsidRPr="00B36FC0">
        <w:rPr>
          <w:rFonts w:ascii="Arial" w:hAnsi="Arial" w:cs="Arial"/>
        </w:rPr>
        <w:t>The hospitality industry is one of the highly competitive industries in the United Kingdom and world over. The competitiveness of this industry is driven by the number of business establishments operating in the industry, the changing tastes and preferences of customers and advancements in technology. Therefore, businesses that want to achieve a competitive advantage in the market have to focus on promoting a service culture, establishing consistent brand standards and ensuring effective reputation management.</w:t>
      </w:r>
      <w:r w:rsidR="008F4BB9" w:rsidRPr="00B36FC0">
        <w:rPr>
          <w:rFonts w:ascii="Arial" w:hAnsi="Arial" w:cs="Arial"/>
        </w:rPr>
        <w:t xml:space="preserve"> A service culture is one that prioritises the provision of superior quality services to surpass customers expectations and ensure customer satisfaction. Hotel standards on the other hand denote to the various values that guide every individual within the establishment and their interactions with the external environment. Reputation management focuses on ensuring positive sentiments about the brand among its customers and potential customers. </w:t>
      </w:r>
    </w:p>
    <w:p w:rsidR="008F4BB9" w:rsidRPr="00B36FC0" w:rsidRDefault="008F4BB9" w:rsidP="008F4BB9">
      <w:pPr>
        <w:spacing w:line="360" w:lineRule="auto"/>
        <w:ind w:firstLine="0"/>
        <w:jc w:val="both"/>
        <w:rPr>
          <w:rFonts w:ascii="Arial" w:hAnsi="Arial" w:cs="Arial"/>
        </w:rPr>
      </w:pPr>
      <w:r w:rsidRPr="00B36FC0">
        <w:rPr>
          <w:rFonts w:ascii="Arial" w:hAnsi="Arial" w:cs="Arial"/>
        </w:rPr>
        <w:br w:type="page"/>
      </w:r>
    </w:p>
    <w:sdt>
      <w:sdtPr>
        <w:rPr>
          <w:rFonts w:ascii="Times New Roman" w:eastAsia="Times New Roman" w:hAnsi="Times New Roman" w:cs="Times New Roman"/>
          <w:color w:val="auto"/>
          <w:sz w:val="24"/>
          <w:szCs w:val="24"/>
          <w:lang w:val="en-GB"/>
        </w:rPr>
        <w:id w:val="-1803455498"/>
        <w:docPartObj>
          <w:docPartGallery w:val="Table of Contents"/>
          <w:docPartUnique/>
        </w:docPartObj>
      </w:sdtPr>
      <w:sdtEndPr>
        <w:rPr>
          <w:rFonts w:ascii="Arial" w:hAnsi="Arial" w:cs="Arial"/>
          <w:b/>
          <w:bCs/>
          <w:noProof/>
        </w:rPr>
      </w:sdtEndPr>
      <w:sdtContent>
        <w:p w:rsidR="008F4BB9" w:rsidRPr="00B36FC0" w:rsidRDefault="008F4BB9" w:rsidP="00B36FC0">
          <w:pPr>
            <w:pStyle w:val="TOCHeading"/>
            <w:jc w:val="center"/>
            <w:rPr>
              <w:rFonts w:ascii="Arial" w:hAnsi="Arial" w:cs="Arial"/>
              <w:b/>
              <w:bCs/>
              <w:color w:val="auto"/>
              <w:sz w:val="24"/>
              <w:szCs w:val="24"/>
            </w:rPr>
          </w:pPr>
          <w:r w:rsidRPr="00B36FC0">
            <w:rPr>
              <w:rFonts w:ascii="Arial" w:hAnsi="Arial" w:cs="Arial"/>
              <w:b/>
              <w:bCs/>
              <w:color w:val="auto"/>
              <w:sz w:val="24"/>
              <w:szCs w:val="24"/>
            </w:rPr>
            <w:t>Table of Contents</w:t>
          </w:r>
        </w:p>
        <w:p w:rsidR="008F4BB9" w:rsidRPr="00B36FC0" w:rsidRDefault="008F4BB9" w:rsidP="008F4BB9">
          <w:pPr>
            <w:pStyle w:val="TOC1"/>
            <w:tabs>
              <w:tab w:val="right" w:leader="dot" w:pos="9350"/>
            </w:tabs>
            <w:spacing w:line="360" w:lineRule="auto"/>
            <w:ind w:firstLine="0"/>
            <w:jc w:val="both"/>
            <w:rPr>
              <w:rFonts w:ascii="Arial" w:hAnsi="Arial" w:cs="Arial"/>
              <w:noProof/>
            </w:rPr>
          </w:pPr>
          <w:r w:rsidRPr="00B36FC0">
            <w:rPr>
              <w:rFonts w:ascii="Arial" w:hAnsi="Arial" w:cs="Arial"/>
            </w:rPr>
            <w:fldChar w:fldCharType="begin"/>
          </w:r>
          <w:r w:rsidRPr="00B36FC0">
            <w:rPr>
              <w:rFonts w:ascii="Arial" w:hAnsi="Arial" w:cs="Arial"/>
            </w:rPr>
            <w:instrText xml:space="preserve"> TOC \o "1-3" \h \z \u </w:instrText>
          </w:r>
          <w:r w:rsidRPr="00B36FC0">
            <w:rPr>
              <w:rFonts w:ascii="Arial" w:hAnsi="Arial" w:cs="Arial"/>
            </w:rPr>
            <w:fldChar w:fldCharType="separate"/>
          </w:r>
          <w:hyperlink w:anchor="_Toc136891993" w:history="1">
            <w:r w:rsidRPr="00B36FC0">
              <w:rPr>
                <w:rStyle w:val="Hyperlink"/>
                <w:rFonts w:ascii="Arial" w:hAnsi="Arial" w:cs="Arial"/>
                <w:noProof/>
                <w:color w:val="auto"/>
              </w:rPr>
              <w:t>Executive Summary</w:t>
            </w:r>
            <w:r w:rsidRPr="00B36FC0">
              <w:rPr>
                <w:rFonts w:ascii="Arial" w:hAnsi="Arial" w:cs="Arial"/>
                <w:noProof/>
                <w:webHidden/>
              </w:rPr>
              <w:tab/>
            </w:r>
            <w:r w:rsidRPr="00B36FC0">
              <w:rPr>
                <w:rFonts w:ascii="Arial" w:hAnsi="Arial" w:cs="Arial"/>
                <w:noProof/>
                <w:webHidden/>
              </w:rPr>
              <w:fldChar w:fldCharType="begin"/>
            </w:r>
            <w:r w:rsidRPr="00B36FC0">
              <w:rPr>
                <w:rFonts w:ascii="Arial" w:hAnsi="Arial" w:cs="Arial"/>
                <w:noProof/>
                <w:webHidden/>
              </w:rPr>
              <w:instrText xml:space="preserve"> PAGEREF _Toc136891993 \h </w:instrText>
            </w:r>
            <w:r w:rsidRPr="00B36FC0">
              <w:rPr>
                <w:rFonts w:ascii="Arial" w:hAnsi="Arial" w:cs="Arial"/>
                <w:noProof/>
                <w:webHidden/>
              </w:rPr>
            </w:r>
            <w:r w:rsidRPr="00B36FC0">
              <w:rPr>
                <w:rFonts w:ascii="Arial" w:hAnsi="Arial" w:cs="Arial"/>
                <w:noProof/>
                <w:webHidden/>
              </w:rPr>
              <w:fldChar w:fldCharType="separate"/>
            </w:r>
            <w:r w:rsidRPr="00B36FC0">
              <w:rPr>
                <w:rFonts w:ascii="Arial" w:hAnsi="Arial" w:cs="Arial"/>
                <w:noProof/>
                <w:webHidden/>
              </w:rPr>
              <w:t>2</w:t>
            </w:r>
            <w:r w:rsidRPr="00B36FC0">
              <w:rPr>
                <w:rFonts w:ascii="Arial" w:hAnsi="Arial" w:cs="Arial"/>
                <w:noProof/>
                <w:webHidden/>
              </w:rPr>
              <w:fldChar w:fldCharType="end"/>
            </w:r>
          </w:hyperlink>
        </w:p>
        <w:p w:rsidR="008F4BB9" w:rsidRPr="00B36FC0" w:rsidRDefault="00F07CAE" w:rsidP="008F4BB9">
          <w:pPr>
            <w:pStyle w:val="TOC1"/>
            <w:tabs>
              <w:tab w:val="right" w:leader="dot" w:pos="9350"/>
            </w:tabs>
            <w:spacing w:line="360" w:lineRule="auto"/>
            <w:ind w:firstLine="0"/>
            <w:jc w:val="both"/>
            <w:rPr>
              <w:rFonts w:ascii="Arial" w:hAnsi="Arial" w:cs="Arial"/>
              <w:noProof/>
            </w:rPr>
          </w:pPr>
          <w:hyperlink w:anchor="_Toc136891994" w:history="1">
            <w:r w:rsidR="008F4BB9" w:rsidRPr="00B36FC0">
              <w:rPr>
                <w:rStyle w:val="Hyperlink"/>
                <w:rFonts w:ascii="Arial" w:hAnsi="Arial" w:cs="Arial"/>
                <w:noProof/>
                <w:color w:val="auto"/>
              </w:rPr>
              <w:t>Introduction</w:t>
            </w:r>
            <w:r w:rsidR="008F4BB9" w:rsidRPr="00B36FC0">
              <w:rPr>
                <w:rFonts w:ascii="Arial" w:hAnsi="Arial" w:cs="Arial"/>
                <w:noProof/>
                <w:webHidden/>
              </w:rPr>
              <w:tab/>
            </w:r>
            <w:r w:rsidR="008F4BB9" w:rsidRPr="00B36FC0">
              <w:rPr>
                <w:rFonts w:ascii="Arial" w:hAnsi="Arial" w:cs="Arial"/>
                <w:noProof/>
                <w:webHidden/>
              </w:rPr>
              <w:fldChar w:fldCharType="begin"/>
            </w:r>
            <w:r w:rsidR="008F4BB9" w:rsidRPr="00B36FC0">
              <w:rPr>
                <w:rFonts w:ascii="Arial" w:hAnsi="Arial" w:cs="Arial"/>
                <w:noProof/>
                <w:webHidden/>
              </w:rPr>
              <w:instrText xml:space="preserve"> PAGEREF _Toc136891994 \h </w:instrText>
            </w:r>
            <w:r w:rsidR="008F4BB9" w:rsidRPr="00B36FC0">
              <w:rPr>
                <w:rFonts w:ascii="Arial" w:hAnsi="Arial" w:cs="Arial"/>
                <w:noProof/>
                <w:webHidden/>
              </w:rPr>
            </w:r>
            <w:r w:rsidR="008F4BB9" w:rsidRPr="00B36FC0">
              <w:rPr>
                <w:rFonts w:ascii="Arial" w:hAnsi="Arial" w:cs="Arial"/>
                <w:noProof/>
                <w:webHidden/>
              </w:rPr>
              <w:fldChar w:fldCharType="separate"/>
            </w:r>
            <w:r w:rsidR="008F4BB9" w:rsidRPr="00B36FC0">
              <w:rPr>
                <w:rFonts w:ascii="Arial" w:hAnsi="Arial" w:cs="Arial"/>
                <w:noProof/>
                <w:webHidden/>
              </w:rPr>
              <w:t>4</w:t>
            </w:r>
            <w:r w:rsidR="008F4BB9" w:rsidRPr="00B36FC0">
              <w:rPr>
                <w:rFonts w:ascii="Arial" w:hAnsi="Arial" w:cs="Arial"/>
                <w:noProof/>
                <w:webHidden/>
              </w:rPr>
              <w:fldChar w:fldCharType="end"/>
            </w:r>
          </w:hyperlink>
        </w:p>
        <w:p w:rsidR="008F4BB9" w:rsidRPr="00B36FC0" w:rsidRDefault="00F07CAE" w:rsidP="008F4BB9">
          <w:pPr>
            <w:pStyle w:val="TOC1"/>
            <w:tabs>
              <w:tab w:val="right" w:leader="dot" w:pos="9350"/>
            </w:tabs>
            <w:spacing w:line="360" w:lineRule="auto"/>
            <w:ind w:firstLine="0"/>
            <w:jc w:val="both"/>
            <w:rPr>
              <w:rFonts w:ascii="Arial" w:hAnsi="Arial" w:cs="Arial"/>
              <w:noProof/>
            </w:rPr>
          </w:pPr>
          <w:hyperlink w:anchor="_Toc136891995" w:history="1">
            <w:r w:rsidR="008F4BB9" w:rsidRPr="00B36FC0">
              <w:rPr>
                <w:rStyle w:val="Hyperlink"/>
                <w:rFonts w:ascii="Arial" w:hAnsi="Arial" w:cs="Arial"/>
                <w:noProof/>
                <w:color w:val="auto"/>
              </w:rPr>
              <w:t>Main Findings</w:t>
            </w:r>
            <w:r w:rsidR="008F4BB9" w:rsidRPr="00B36FC0">
              <w:rPr>
                <w:rFonts w:ascii="Arial" w:hAnsi="Arial" w:cs="Arial"/>
                <w:noProof/>
                <w:webHidden/>
              </w:rPr>
              <w:tab/>
            </w:r>
            <w:r w:rsidR="008F4BB9" w:rsidRPr="00B36FC0">
              <w:rPr>
                <w:rFonts w:ascii="Arial" w:hAnsi="Arial" w:cs="Arial"/>
                <w:noProof/>
                <w:webHidden/>
              </w:rPr>
              <w:fldChar w:fldCharType="begin"/>
            </w:r>
            <w:r w:rsidR="008F4BB9" w:rsidRPr="00B36FC0">
              <w:rPr>
                <w:rFonts w:ascii="Arial" w:hAnsi="Arial" w:cs="Arial"/>
                <w:noProof/>
                <w:webHidden/>
              </w:rPr>
              <w:instrText xml:space="preserve"> PAGEREF _Toc136891995 \h </w:instrText>
            </w:r>
            <w:r w:rsidR="008F4BB9" w:rsidRPr="00B36FC0">
              <w:rPr>
                <w:rFonts w:ascii="Arial" w:hAnsi="Arial" w:cs="Arial"/>
                <w:noProof/>
                <w:webHidden/>
              </w:rPr>
            </w:r>
            <w:r w:rsidR="008F4BB9" w:rsidRPr="00B36FC0">
              <w:rPr>
                <w:rFonts w:ascii="Arial" w:hAnsi="Arial" w:cs="Arial"/>
                <w:noProof/>
                <w:webHidden/>
              </w:rPr>
              <w:fldChar w:fldCharType="separate"/>
            </w:r>
            <w:r w:rsidR="008F4BB9" w:rsidRPr="00B36FC0">
              <w:rPr>
                <w:rFonts w:ascii="Arial" w:hAnsi="Arial" w:cs="Arial"/>
                <w:noProof/>
                <w:webHidden/>
              </w:rPr>
              <w:t>4</w:t>
            </w:r>
            <w:r w:rsidR="008F4BB9" w:rsidRPr="00B36FC0">
              <w:rPr>
                <w:rFonts w:ascii="Arial" w:hAnsi="Arial" w:cs="Arial"/>
                <w:noProof/>
                <w:webHidden/>
              </w:rPr>
              <w:fldChar w:fldCharType="end"/>
            </w:r>
          </w:hyperlink>
        </w:p>
        <w:p w:rsidR="008F4BB9" w:rsidRPr="00B36FC0" w:rsidRDefault="00F07CAE" w:rsidP="008F4BB9">
          <w:pPr>
            <w:pStyle w:val="TOC2"/>
            <w:tabs>
              <w:tab w:val="right" w:leader="dot" w:pos="9350"/>
            </w:tabs>
            <w:spacing w:line="360" w:lineRule="auto"/>
            <w:ind w:firstLine="0"/>
            <w:jc w:val="both"/>
            <w:rPr>
              <w:rFonts w:ascii="Arial" w:hAnsi="Arial" w:cs="Arial"/>
              <w:noProof/>
            </w:rPr>
          </w:pPr>
          <w:hyperlink w:anchor="_Toc136891996" w:history="1">
            <w:r w:rsidR="008F4BB9" w:rsidRPr="00B36FC0">
              <w:rPr>
                <w:rStyle w:val="Hyperlink"/>
                <w:rFonts w:ascii="Arial" w:hAnsi="Arial" w:cs="Arial"/>
                <w:noProof/>
                <w:color w:val="auto"/>
              </w:rPr>
              <w:t>Service Culture</w:t>
            </w:r>
            <w:r w:rsidR="008F4BB9" w:rsidRPr="00B36FC0">
              <w:rPr>
                <w:rFonts w:ascii="Arial" w:hAnsi="Arial" w:cs="Arial"/>
                <w:noProof/>
                <w:webHidden/>
              </w:rPr>
              <w:tab/>
            </w:r>
            <w:r w:rsidR="008F4BB9" w:rsidRPr="00B36FC0">
              <w:rPr>
                <w:rFonts w:ascii="Arial" w:hAnsi="Arial" w:cs="Arial"/>
                <w:noProof/>
                <w:webHidden/>
              </w:rPr>
              <w:fldChar w:fldCharType="begin"/>
            </w:r>
            <w:r w:rsidR="008F4BB9" w:rsidRPr="00B36FC0">
              <w:rPr>
                <w:rFonts w:ascii="Arial" w:hAnsi="Arial" w:cs="Arial"/>
                <w:noProof/>
                <w:webHidden/>
              </w:rPr>
              <w:instrText xml:space="preserve"> PAGEREF _Toc136891996 \h </w:instrText>
            </w:r>
            <w:r w:rsidR="008F4BB9" w:rsidRPr="00B36FC0">
              <w:rPr>
                <w:rFonts w:ascii="Arial" w:hAnsi="Arial" w:cs="Arial"/>
                <w:noProof/>
                <w:webHidden/>
              </w:rPr>
            </w:r>
            <w:r w:rsidR="008F4BB9" w:rsidRPr="00B36FC0">
              <w:rPr>
                <w:rFonts w:ascii="Arial" w:hAnsi="Arial" w:cs="Arial"/>
                <w:noProof/>
                <w:webHidden/>
              </w:rPr>
              <w:fldChar w:fldCharType="separate"/>
            </w:r>
            <w:r w:rsidR="008F4BB9" w:rsidRPr="00B36FC0">
              <w:rPr>
                <w:rFonts w:ascii="Arial" w:hAnsi="Arial" w:cs="Arial"/>
                <w:noProof/>
                <w:webHidden/>
              </w:rPr>
              <w:t>4</w:t>
            </w:r>
            <w:r w:rsidR="008F4BB9" w:rsidRPr="00B36FC0">
              <w:rPr>
                <w:rFonts w:ascii="Arial" w:hAnsi="Arial" w:cs="Arial"/>
                <w:noProof/>
                <w:webHidden/>
              </w:rPr>
              <w:fldChar w:fldCharType="end"/>
            </w:r>
          </w:hyperlink>
        </w:p>
        <w:p w:rsidR="008F4BB9" w:rsidRPr="00B36FC0" w:rsidRDefault="00F07CAE" w:rsidP="008F4BB9">
          <w:pPr>
            <w:pStyle w:val="TOC2"/>
            <w:tabs>
              <w:tab w:val="right" w:leader="dot" w:pos="9350"/>
            </w:tabs>
            <w:spacing w:line="360" w:lineRule="auto"/>
            <w:ind w:firstLine="0"/>
            <w:jc w:val="both"/>
            <w:rPr>
              <w:rFonts w:ascii="Arial" w:hAnsi="Arial" w:cs="Arial"/>
              <w:noProof/>
            </w:rPr>
          </w:pPr>
          <w:hyperlink w:anchor="_Toc136891997" w:history="1">
            <w:r w:rsidR="008F4BB9" w:rsidRPr="00B36FC0">
              <w:rPr>
                <w:rStyle w:val="Hyperlink"/>
                <w:rFonts w:ascii="Arial" w:hAnsi="Arial" w:cs="Arial"/>
                <w:noProof/>
                <w:color w:val="auto"/>
              </w:rPr>
              <w:t>Hotel Standards</w:t>
            </w:r>
            <w:r w:rsidR="008F4BB9" w:rsidRPr="00B36FC0">
              <w:rPr>
                <w:rFonts w:ascii="Arial" w:hAnsi="Arial" w:cs="Arial"/>
                <w:noProof/>
                <w:webHidden/>
              </w:rPr>
              <w:tab/>
            </w:r>
            <w:r w:rsidR="008F4BB9" w:rsidRPr="00B36FC0">
              <w:rPr>
                <w:rFonts w:ascii="Arial" w:hAnsi="Arial" w:cs="Arial"/>
                <w:noProof/>
                <w:webHidden/>
              </w:rPr>
              <w:fldChar w:fldCharType="begin"/>
            </w:r>
            <w:r w:rsidR="008F4BB9" w:rsidRPr="00B36FC0">
              <w:rPr>
                <w:rFonts w:ascii="Arial" w:hAnsi="Arial" w:cs="Arial"/>
                <w:noProof/>
                <w:webHidden/>
              </w:rPr>
              <w:instrText xml:space="preserve"> PAGEREF _Toc136891997 \h </w:instrText>
            </w:r>
            <w:r w:rsidR="008F4BB9" w:rsidRPr="00B36FC0">
              <w:rPr>
                <w:rFonts w:ascii="Arial" w:hAnsi="Arial" w:cs="Arial"/>
                <w:noProof/>
                <w:webHidden/>
              </w:rPr>
            </w:r>
            <w:r w:rsidR="008F4BB9" w:rsidRPr="00B36FC0">
              <w:rPr>
                <w:rFonts w:ascii="Arial" w:hAnsi="Arial" w:cs="Arial"/>
                <w:noProof/>
                <w:webHidden/>
              </w:rPr>
              <w:fldChar w:fldCharType="separate"/>
            </w:r>
            <w:r w:rsidR="008F4BB9" w:rsidRPr="00B36FC0">
              <w:rPr>
                <w:rFonts w:ascii="Arial" w:hAnsi="Arial" w:cs="Arial"/>
                <w:noProof/>
                <w:webHidden/>
              </w:rPr>
              <w:t>5</w:t>
            </w:r>
            <w:r w:rsidR="008F4BB9" w:rsidRPr="00B36FC0">
              <w:rPr>
                <w:rFonts w:ascii="Arial" w:hAnsi="Arial" w:cs="Arial"/>
                <w:noProof/>
                <w:webHidden/>
              </w:rPr>
              <w:fldChar w:fldCharType="end"/>
            </w:r>
          </w:hyperlink>
        </w:p>
        <w:p w:rsidR="008F4BB9" w:rsidRPr="00B36FC0" w:rsidRDefault="00F07CAE" w:rsidP="008F4BB9">
          <w:pPr>
            <w:pStyle w:val="TOC2"/>
            <w:tabs>
              <w:tab w:val="right" w:leader="dot" w:pos="9350"/>
            </w:tabs>
            <w:spacing w:line="360" w:lineRule="auto"/>
            <w:ind w:firstLine="0"/>
            <w:jc w:val="both"/>
            <w:rPr>
              <w:rFonts w:ascii="Arial" w:hAnsi="Arial" w:cs="Arial"/>
              <w:noProof/>
            </w:rPr>
          </w:pPr>
          <w:hyperlink w:anchor="_Toc136891998" w:history="1">
            <w:r w:rsidR="008F4BB9" w:rsidRPr="00B36FC0">
              <w:rPr>
                <w:rStyle w:val="Hyperlink"/>
                <w:rFonts w:ascii="Arial" w:hAnsi="Arial" w:cs="Arial"/>
                <w:noProof/>
                <w:color w:val="auto"/>
              </w:rPr>
              <w:t>Reputation Management</w:t>
            </w:r>
            <w:r w:rsidR="008F4BB9" w:rsidRPr="00B36FC0">
              <w:rPr>
                <w:rFonts w:ascii="Arial" w:hAnsi="Arial" w:cs="Arial"/>
                <w:noProof/>
                <w:webHidden/>
              </w:rPr>
              <w:tab/>
            </w:r>
            <w:r w:rsidR="008F4BB9" w:rsidRPr="00B36FC0">
              <w:rPr>
                <w:rFonts w:ascii="Arial" w:hAnsi="Arial" w:cs="Arial"/>
                <w:noProof/>
                <w:webHidden/>
              </w:rPr>
              <w:fldChar w:fldCharType="begin"/>
            </w:r>
            <w:r w:rsidR="008F4BB9" w:rsidRPr="00B36FC0">
              <w:rPr>
                <w:rFonts w:ascii="Arial" w:hAnsi="Arial" w:cs="Arial"/>
                <w:noProof/>
                <w:webHidden/>
              </w:rPr>
              <w:instrText xml:space="preserve"> PAGEREF _Toc136891998 \h </w:instrText>
            </w:r>
            <w:r w:rsidR="008F4BB9" w:rsidRPr="00B36FC0">
              <w:rPr>
                <w:rFonts w:ascii="Arial" w:hAnsi="Arial" w:cs="Arial"/>
                <w:noProof/>
                <w:webHidden/>
              </w:rPr>
            </w:r>
            <w:r w:rsidR="008F4BB9" w:rsidRPr="00B36FC0">
              <w:rPr>
                <w:rFonts w:ascii="Arial" w:hAnsi="Arial" w:cs="Arial"/>
                <w:noProof/>
                <w:webHidden/>
              </w:rPr>
              <w:fldChar w:fldCharType="separate"/>
            </w:r>
            <w:r w:rsidR="008F4BB9" w:rsidRPr="00B36FC0">
              <w:rPr>
                <w:rFonts w:ascii="Arial" w:hAnsi="Arial" w:cs="Arial"/>
                <w:noProof/>
                <w:webHidden/>
              </w:rPr>
              <w:t>6</w:t>
            </w:r>
            <w:r w:rsidR="008F4BB9" w:rsidRPr="00B36FC0">
              <w:rPr>
                <w:rFonts w:ascii="Arial" w:hAnsi="Arial" w:cs="Arial"/>
                <w:noProof/>
                <w:webHidden/>
              </w:rPr>
              <w:fldChar w:fldCharType="end"/>
            </w:r>
          </w:hyperlink>
        </w:p>
        <w:p w:rsidR="008F4BB9" w:rsidRPr="00B36FC0" w:rsidRDefault="00F07CAE" w:rsidP="008F4BB9">
          <w:pPr>
            <w:pStyle w:val="TOC1"/>
            <w:tabs>
              <w:tab w:val="right" w:leader="dot" w:pos="9350"/>
            </w:tabs>
            <w:spacing w:line="360" w:lineRule="auto"/>
            <w:ind w:firstLine="0"/>
            <w:jc w:val="both"/>
            <w:rPr>
              <w:rFonts w:ascii="Arial" w:hAnsi="Arial" w:cs="Arial"/>
              <w:noProof/>
            </w:rPr>
          </w:pPr>
          <w:hyperlink w:anchor="_Toc136891999" w:history="1">
            <w:r w:rsidR="008F4BB9" w:rsidRPr="00B36FC0">
              <w:rPr>
                <w:rStyle w:val="Hyperlink"/>
                <w:rFonts w:ascii="Arial" w:hAnsi="Arial" w:cs="Arial"/>
                <w:noProof/>
                <w:color w:val="auto"/>
              </w:rPr>
              <w:t>Conclusions</w:t>
            </w:r>
            <w:r w:rsidR="008F4BB9" w:rsidRPr="00B36FC0">
              <w:rPr>
                <w:rFonts w:ascii="Arial" w:hAnsi="Arial" w:cs="Arial"/>
                <w:noProof/>
                <w:webHidden/>
              </w:rPr>
              <w:tab/>
            </w:r>
            <w:r w:rsidR="008F4BB9" w:rsidRPr="00B36FC0">
              <w:rPr>
                <w:rFonts w:ascii="Arial" w:hAnsi="Arial" w:cs="Arial"/>
                <w:noProof/>
                <w:webHidden/>
              </w:rPr>
              <w:fldChar w:fldCharType="begin"/>
            </w:r>
            <w:r w:rsidR="008F4BB9" w:rsidRPr="00B36FC0">
              <w:rPr>
                <w:rFonts w:ascii="Arial" w:hAnsi="Arial" w:cs="Arial"/>
                <w:noProof/>
                <w:webHidden/>
              </w:rPr>
              <w:instrText xml:space="preserve"> PAGEREF _Toc136891999 \h </w:instrText>
            </w:r>
            <w:r w:rsidR="008F4BB9" w:rsidRPr="00B36FC0">
              <w:rPr>
                <w:rFonts w:ascii="Arial" w:hAnsi="Arial" w:cs="Arial"/>
                <w:noProof/>
                <w:webHidden/>
              </w:rPr>
            </w:r>
            <w:r w:rsidR="008F4BB9" w:rsidRPr="00B36FC0">
              <w:rPr>
                <w:rFonts w:ascii="Arial" w:hAnsi="Arial" w:cs="Arial"/>
                <w:noProof/>
                <w:webHidden/>
              </w:rPr>
              <w:fldChar w:fldCharType="separate"/>
            </w:r>
            <w:r w:rsidR="008F4BB9" w:rsidRPr="00B36FC0">
              <w:rPr>
                <w:rFonts w:ascii="Arial" w:hAnsi="Arial" w:cs="Arial"/>
                <w:noProof/>
                <w:webHidden/>
              </w:rPr>
              <w:t>7</w:t>
            </w:r>
            <w:r w:rsidR="008F4BB9" w:rsidRPr="00B36FC0">
              <w:rPr>
                <w:rFonts w:ascii="Arial" w:hAnsi="Arial" w:cs="Arial"/>
                <w:noProof/>
                <w:webHidden/>
              </w:rPr>
              <w:fldChar w:fldCharType="end"/>
            </w:r>
          </w:hyperlink>
        </w:p>
        <w:p w:rsidR="008F4BB9" w:rsidRPr="00B36FC0" w:rsidRDefault="00F07CAE" w:rsidP="008F4BB9">
          <w:pPr>
            <w:pStyle w:val="TOC1"/>
            <w:tabs>
              <w:tab w:val="right" w:leader="dot" w:pos="9350"/>
            </w:tabs>
            <w:spacing w:line="360" w:lineRule="auto"/>
            <w:ind w:firstLine="0"/>
            <w:jc w:val="both"/>
            <w:rPr>
              <w:rFonts w:ascii="Arial" w:hAnsi="Arial" w:cs="Arial"/>
              <w:noProof/>
            </w:rPr>
          </w:pPr>
          <w:hyperlink w:anchor="_Toc136892000" w:history="1">
            <w:r w:rsidR="008F4BB9" w:rsidRPr="00B36FC0">
              <w:rPr>
                <w:rStyle w:val="Hyperlink"/>
                <w:rFonts w:ascii="Arial" w:hAnsi="Arial" w:cs="Arial"/>
                <w:noProof/>
                <w:color w:val="auto"/>
              </w:rPr>
              <w:t>Recommendations</w:t>
            </w:r>
            <w:r w:rsidR="008F4BB9" w:rsidRPr="00B36FC0">
              <w:rPr>
                <w:rFonts w:ascii="Arial" w:hAnsi="Arial" w:cs="Arial"/>
                <w:noProof/>
                <w:webHidden/>
              </w:rPr>
              <w:tab/>
            </w:r>
            <w:r w:rsidR="008F4BB9" w:rsidRPr="00B36FC0">
              <w:rPr>
                <w:rFonts w:ascii="Arial" w:hAnsi="Arial" w:cs="Arial"/>
                <w:noProof/>
                <w:webHidden/>
              </w:rPr>
              <w:fldChar w:fldCharType="begin"/>
            </w:r>
            <w:r w:rsidR="008F4BB9" w:rsidRPr="00B36FC0">
              <w:rPr>
                <w:rFonts w:ascii="Arial" w:hAnsi="Arial" w:cs="Arial"/>
                <w:noProof/>
                <w:webHidden/>
              </w:rPr>
              <w:instrText xml:space="preserve"> PAGEREF _Toc136892000 \h </w:instrText>
            </w:r>
            <w:r w:rsidR="008F4BB9" w:rsidRPr="00B36FC0">
              <w:rPr>
                <w:rFonts w:ascii="Arial" w:hAnsi="Arial" w:cs="Arial"/>
                <w:noProof/>
                <w:webHidden/>
              </w:rPr>
            </w:r>
            <w:r w:rsidR="008F4BB9" w:rsidRPr="00B36FC0">
              <w:rPr>
                <w:rFonts w:ascii="Arial" w:hAnsi="Arial" w:cs="Arial"/>
                <w:noProof/>
                <w:webHidden/>
              </w:rPr>
              <w:fldChar w:fldCharType="separate"/>
            </w:r>
            <w:r w:rsidR="008F4BB9" w:rsidRPr="00B36FC0">
              <w:rPr>
                <w:rFonts w:ascii="Arial" w:hAnsi="Arial" w:cs="Arial"/>
                <w:noProof/>
                <w:webHidden/>
              </w:rPr>
              <w:t>8</w:t>
            </w:r>
            <w:r w:rsidR="008F4BB9" w:rsidRPr="00B36FC0">
              <w:rPr>
                <w:rFonts w:ascii="Arial" w:hAnsi="Arial" w:cs="Arial"/>
                <w:noProof/>
                <w:webHidden/>
              </w:rPr>
              <w:fldChar w:fldCharType="end"/>
            </w:r>
          </w:hyperlink>
        </w:p>
        <w:p w:rsidR="008F4BB9" w:rsidRPr="00B36FC0" w:rsidRDefault="00F07CAE" w:rsidP="008F4BB9">
          <w:pPr>
            <w:pStyle w:val="TOC1"/>
            <w:tabs>
              <w:tab w:val="right" w:leader="dot" w:pos="9350"/>
            </w:tabs>
            <w:spacing w:line="360" w:lineRule="auto"/>
            <w:ind w:firstLine="0"/>
            <w:jc w:val="both"/>
            <w:rPr>
              <w:rFonts w:ascii="Arial" w:hAnsi="Arial" w:cs="Arial"/>
              <w:noProof/>
            </w:rPr>
          </w:pPr>
          <w:hyperlink w:anchor="_Toc136892001" w:history="1">
            <w:r w:rsidR="008F4BB9" w:rsidRPr="00B36FC0">
              <w:rPr>
                <w:rStyle w:val="Hyperlink"/>
                <w:rFonts w:ascii="Arial" w:hAnsi="Arial" w:cs="Arial"/>
                <w:noProof/>
                <w:color w:val="auto"/>
              </w:rPr>
              <w:t>References List</w:t>
            </w:r>
            <w:r w:rsidR="008F4BB9" w:rsidRPr="00B36FC0">
              <w:rPr>
                <w:rFonts w:ascii="Arial" w:hAnsi="Arial" w:cs="Arial"/>
                <w:noProof/>
                <w:webHidden/>
              </w:rPr>
              <w:tab/>
            </w:r>
            <w:r w:rsidR="008F4BB9" w:rsidRPr="00B36FC0">
              <w:rPr>
                <w:rFonts w:ascii="Arial" w:hAnsi="Arial" w:cs="Arial"/>
                <w:noProof/>
                <w:webHidden/>
              </w:rPr>
              <w:fldChar w:fldCharType="begin"/>
            </w:r>
            <w:r w:rsidR="008F4BB9" w:rsidRPr="00B36FC0">
              <w:rPr>
                <w:rFonts w:ascii="Arial" w:hAnsi="Arial" w:cs="Arial"/>
                <w:noProof/>
                <w:webHidden/>
              </w:rPr>
              <w:instrText xml:space="preserve"> PAGEREF _Toc136892001 \h </w:instrText>
            </w:r>
            <w:r w:rsidR="008F4BB9" w:rsidRPr="00B36FC0">
              <w:rPr>
                <w:rFonts w:ascii="Arial" w:hAnsi="Arial" w:cs="Arial"/>
                <w:noProof/>
                <w:webHidden/>
              </w:rPr>
            </w:r>
            <w:r w:rsidR="008F4BB9" w:rsidRPr="00B36FC0">
              <w:rPr>
                <w:rFonts w:ascii="Arial" w:hAnsi="Arial" w:cs="Arial"/>
                <w:noProof/>
                <w:webHidden/>
              </w:rPr>
              <w:fldChar w:fldCharType="separate"/>
            </w:r>
            <w:r w:rsidR="008F4BB9" w:rsidRPr="00B36FC0">
              <w:rPr>
                <w:rFonts w:ascii="Arial" w:hAnsi="Arial" w:cs="Arial"/>
                <w:noProof/>
                <w:webHidden/>
              </w:rPr>
              <w:t>10</w:t>
            </w:r>
            <w:r w:rsidR="008F4BB9" w:rsidRPr="00B36FC0">
              <w:rPr>
                <w:rFonts w:ascii="Arial" w:hAnsi="Arial" w:cs="Arial"/>
                <w:noProof/>
                <w:webHidden/>
              </w:rPr>
              <w:fldChar w:fldCharType="end"/>
            </w:r>
          </w:hyperlink>
        </w:p>
        <w:p w:rsidR="008F4BB9" w:rsidRPr="00B36FC0" w:rsidRDefault="008F4BB9" w:rsidP="008F4BB9">
          <w:pPr>
            <w:spacing w:line="360" w:lineRule="auto"/>
            <w:jc w:val="both"/>
            <w:rPr>
              <w:rFonts w:ascii="Arial" w:hAnsi="Arial" w:cs="Arial"/>
            </w:rPr>
          </w:pPr>
          <w:r w:rsidRPr="00B36FC0">
            <w:rPr>
              <w:rFonts w:ascii="Arial" w:hAnsi="Arial" w:cs="Arial"/>
              <w:b/>
              <w:bCs/>
              <w:noProof/>
            </w:rPr>
            <w:fldChar w:fldCharType="end"/>
          </w:r>
        </w:p>
      </w:sdtContent>
    </w:sdt>
    <w:p w:rsidR="008F4BB9" w:rsidRPr="00B36FC0" w:rsidRDefault="008F4BB9" w:rsidP="008F4BB9">
      <w:pPr>
        <w:spacing w:line="360" w:lineRule="auto"/>
        <w:jc w:val="both"/>
        <w:rPr>
          <w:rFonts w:ascii="Arial" w:hAnsi="Arial" w:cs="Arial"/>
        </w:rPr>
      </w:pPr>
    </w:p>
    <w:p w:rsidR="000C2B03" w:rsidRPr="00B36FC0" w:rsidRDefault="000C2B03" w:rsidP="008F4BB9">
      <w:pPr>
        <w:spacing w:line="360" w:lineRule="auto"/>
        <w:ind w:firstLine="0"/>
        <w:jc w:val="both"/>
        <w:rPr>
          <w:rFonts w:ascii="Arial" w:eastAsiaTheme="majorEastAsia" w:hAnsi="Arial" w:cs="Arial"/>
          <w:b/>
          <w:kern w:val="2"/>
        </w:rPr>
      </w:pPr>
      <w:r w:rsidRPr="00B36FC0">
        <w:rPr>
          <w:rFonts w:ascii="Arial" w:hAnsi="Arial" w:cs="Arial"/>
        </w:rPr>
        <w:br w:type="page"/>
      </w:r>
    </w:p>
    <w:p w:rsidR="00E32B4F" w:rsidRPr="00B36FC0" w:rsidRDefault="003918BA" w:rsidP="008F4BB9">
      <w:pPr>
        <w:pStyle w:val="Heading1"/>
        <w:rPr>
          <w:szCs w:val="24"/>
        </w:rPr>
      </w:pPr>
      <w:bookmarkStart w:id="1" w:name="_Toc136891994"/>
      <w:r w:rsidRPr="00B36FC0">
        <w:rPr>
          <w:rFonts w:ascii="Arial" w:hAnsi="Arial" w:cs="Arial"/>
          <w:szCs w:val="24"/>
        </w:rPr>
        <w:lastRenderedPageBreak/>
        <w:t>Introduction</w:t>
      </w:r>
      <w:bookmarkEnd w:id="1"/>
    </w:p>
    <w:p w:rsidR="003918BA" w:rsidRPr="00B36FC0" w:rsidRDefault="00B266C9" w:rsidP="008F4BB9">
      <w:pPr>
        <w:spacing w:line="360" w:lineRule="auto"/>
        <w:jc w:val="both"/>
        <w:rPr>
          <w:rFonts w:ascii="Arial" w:hAnsi="Arial" w:cs="Arial"/>
        </w:rPr>
      </w:pPr>
      <w:r w:rsidRPr="00B36FC0">
        <w:rPr>
          <w:rFonts w:ascii="Arial" w:hAnsi="Arial" w:cs="Arial"/>
        </w:rPr>
        <w:t xml:space="preserve">The competitiveness of the hospitality industry requires establishments to come up with effective strategies to stay ahead of the competition. These strategies entail keeping pace with the entire industry through the promotion of a service culture, adherence to hotel standards and effective reputation management. These processes ensure the delivery of exceptional customer experience that the target market want and expect. </w:t>
      </w:r>
      <w:r w:rsidR="00F43204" w:rsidRPr="00B36FC0">
        <w:rPr>
          <w:rFonts w:ascii="Arial" w:hAnsi="Arial" w:cs="Arial"/>
        </w:rPr>
        <w:t xml:space="preserve">It is therefore imperative for hotels to keep up-to-date with trends as well as industry changes that affect them for long-term success regardless of whether the hotel is performing exceptionally well or not. </w:t>
      </w:r>
      <w:r w:rsidR="008F71AE" w:rsidRPr="00B36FC0">
        <w:rPr>
          <w:rFonts w:ascii="Arial" w:hAnsi="Arial" w:cs="Arial"/>
        </w:rPr>
        <w:t xml:space="preserve">This enables the establishment to get ahead of the competition by finding a unique selling point that sets it apart from the rest. This report highlights the importance of keeping up with service culture, hotel standards and reputation management requirements in the hospitality industry together with recommendations on how organizations in this industry can achieve a competitive advantage. </w:t>
      </w:r>
    </w:p>
    <w:p w:rsidR="00F848E4" w:rsidRPr="00B36FC0" w:rsidRDefault="003918BA" w:rsidP="008F4BB9">
      <w:pPr>
        <w:pStyle w:val="Heading1"/>
        <w:rPr>
          <w:szCs w:val="24"/>
        </w:rPr>
      </w:pPr>
      <w:bookmarkStart w:id="2" w:name="_Toc136891995"/>
      <w:r w:rsidRPr="00B36FC0">
        <w:rPr>
          <w:rFonts w:ascii="Arial" w:hAnsi="Arial" w:cs="Arial"/>
          <w:szCs w:val="24"/>
        </w:rPr>
        <w:t>Main</w:t>
      </w:r>
      <w:r w:rsidRPr="00B36FC0">
        <w:rPr>
          <w:szCs w:val="24"/>
        </w:rPr>
        <w:t xml:space="preserve"> </w:t>
      </w:r>
      <w:r w:rsidRPr="00B36FC0">
        <w:rPr>
          <w:rFonts w:ascii="Arial" w:hAnsi="Arial" w:cs="Arial"/>
          <w:szCs w:val="24"/>
        </w:rPr>
        <w:t>Findings</w:t>
      </w:r>
      <w:bookmarkEnd w:id="2"/>
      <w:r w:rsidRPr="00B36FC0">
        <w:rPr>
          <w:szCs w:val="24"/>
        </w:rPr>
        <w:t xml:space="preserve"> </w:t>
      </w:r>
    </w:p>
    <w:p w:rsidR="003918BA" w:rsidRPr="00B36FC0" w:rsidRDefault="003918BA" w:rsidP="008F4BB9">
      <w:pPr>
        <w:pStyle w:val="Heading2"/>
        <w:spacing w:line="360" w:lineRule="auto"/>
        <w:jc w:val="both"/>
        <w:rPr>
          <w:rFonts w:ascii="Arial" w:hAnsi="Arial" w:cs="Arial"/>
          <w:szCs w:val="24"/>
        </w:rPr>
      </w:pPr>
      <w:bookmarkStart w:id="3" w:name="_Toc136891996"/>
      <w:r w:rsidRPr="00B36FC0">
        <w:rPr>
          <w:rFonts w:ascii="Arial" w:hAnsi="Arial" w:cs="Arial"/>
          <w:szCs w:val="24"/>
        </w:rPr>
        <w:t>Service Culture</w:t>
      </w:r>
      <w:bookmarkEnd w:id="3"/>
      <w:r w:rsidRPr="00B36FC0">
        <w:rPr>
          <w:rFonts w:ascii="Arial" w:hAnsi="Arial" w:cs="Arial"/>
          <w:szCs w:val="24"/>
        </w:rPr>
        <w:t xml:space="preserve"> </w:t>
      </w:r>
    </w:p>
    <w:p w:rsidR="009C344F" w:rsidRPr="00B36FC0" w:rsidRDefault="00C1544A" w:rsidP="008F4BB9">
      <w:pPr>
        <w:spacing w:line="360" w:lineRule="auto"/>
        <w:jc w:val="both"/>
        <w:rPr>
          <w:rFonts w:ascii="Arial" w:hAnsi="Arial" w:cs="Arial"/>
        </w:rPr>
      </w:pPr>
      <w:r w:rsidRPr="00B36FC0">
        <w:rPr>
          <w:rFonts w:ascii="Arial" w:hAnsi="Arial" w:cs="Arial"/>
        </w:rPr>
        <w:t xml:space="preserve">While there are varying definitions of service culture, this concept refers to an environment in which employees are obsessed with providing exceptional service to clients. </w:t>
      </w:r>
      <w:r w:rsidR="00293A2D" w:rsidRPr="00B36FC0">
        <w:rPr>
          <w:rFonts w:ascii="Arial" w:hAnsi="Arial" w:cs="Arial"/>
        </w:rPr>
        <w:t>It</w:t>
      </w:r>
      <w:r w:rsidR="00FB1CB3" w:rsidRPr="00B36FC0">
        <w:rPr>
          <w:rFonts w:ascii="Arial" w:hAnsi="Arial" w:cs="Arial"/>
        </w:rPr>
        <w:t xml:space="preserve"> </w:t>
      </w:r>
      <w:r w:rsidR="00293A2D" w:rsidRPr="00B36FC0">
        <w:rPr>
          <w:rFonts w:ascii="Arial" w:hAnsi="Arial" w:cs="Arial"/>
        </w:rPr>
        <w:t xml:space="preserve">refers to a culture where there is an appreciation for good service and where the provision of superior services to both internal and external customers is considered by everyone as a natural way of life and one of the most essential values of the organization </w:t>
      </w:r>
      <w:r w:rsidR="00FB1CB3" w:rsidRPr="00B36FC0">
        <w:rPr>
          <w:rFonts w:ascii="Arial" w:hAnsi="Arial" w:cs="Arial"/>
        </w:rPr>
        <w:t>(</w:t>
      </w:r>
      <w:proofErr w:type="spellStart"/>
      <w:r w:rsidR="00FB1CB3" w:rsidRPr="00B36FC0">
        <w:rPr>
          <w:rFonts w:ascii="Arial" w:hAnsi="Arial" w:cs="Arial"/>
        </w:rPr>
        <w:t>Nordin</w:t>
      </w:r>
      <w:proofErr w:type="spellEnd"/>
      <w:r w:rsidR="00FB1CB3" w:rsidRPr="00B36FC0">
        <w:rPr>
          <w:rFonts w:ascii="Arial" w:hAnsi="Arial" w:cs="Arial"/>
        </w:rPr>
        <w:t xml:space="preserve"> &amp; Abdul Khalid, 2021). </w:t>
      </w:r>
      <w:r w:rsidR="00AA4E24" w:rsidRPr="00B36FC0">
        <w:rPr>
          <w:rFonts w:ascii="Arial" w:hAnsi="Arial" w:cs="Arial"/>
        </w:rPr>
        <w:t xml:space="preserve">Conversely, corporate culture refers to the range of shared beliefs, traditions, values and behaviours of a given organization. </w:t>
      </w:r>
      <w:r w:rsidR="00432D5A" w:rsidRPr="00B36FC0">
        <w:rPr>
          <w:rFonts w:ascii="Arial" w:hAnsi="Arial" w:cs="Arial"/>
        </w:rPr>
        <w:t xml:space="preserve">Graham, et al., (2022) argue that the corporate culture guide how the management and employees interact and deal with external business transactions. Since corporate culture </w:t>
      </w:r>
      <w:r w:rsidR="004272FB" w:rsidRPr="00B36FC0">
        <w:rPr>
          <w:rFonts w:ascii="Arial" w:hAnsi="Arial" w:cs="Arial"/>
        </w:rPr>
        <w:t>entails an emphasis on customer service among other examples, a service culture can be considered an example of a co</w:t>
      </w:r>
      <w:r w:rsidR="009C344F" w:rsidRPr="00B36FC0">
        <w:rPr>
          <w:rFonts w:ascii="Arial" w:hAnsi="Arial" w:cs="Arial"/>
        </w:rPr>
        <w:t>rporate culture for a hotel organization. Other examples of corporate culture include a focus on ethical practices, a positive work environment, collaboration, productivity and use of technology (</w:t>
      </w:r>
      <w:proofErr w:type="spellStart"/>
      <w:r w:rsidR="00E4163B" w:rsidRPr="00E4163B">
        <w:rPr>
          <w:rFonts w:ascii="Arial" w:hAnsi="Arial" w:cs="Arial"/>
        </w:rPr>
        <w:t>Groysberg</w:t>
      </w:r>
      <w:proofErr w:type="spellEnd"/>
      <w:r w:rsidR="00E4163B" w:rsidRPr="00E4163B">
        <w:rPr>
          <w:rFonts w:ascii="Arial" w:hAnsi="Arial" w:cs="Arial"/>
        </w:rPr>
        <w:t>,</w:t>
      </w:r>
      <w:r w:rsidR="00E4163B">
        <w:rPr>
          <w:rFonts w:ascii="Arial" w:hAnsi="Arial" w:cs="Arial"/>
        </w:rPr>
        <w:t xml:space="preserve"> et al., 2018</w:t>
      </w:r>
      <w:r w:rsidR="009C344F" w:rsidRPr="00B36FC0">
        <w:rPr>
          <w:rFonts w:ascii="Arial" w:hAnsi="Arial" w:cs="Arial"/>
        </w:rPr>
        <w:t xml:space="preserve">). </w:t>
      </w:r>
    </w:p>
    <w:p w:rsidR="004E070F" w:rsidRPr="00B36FC0" w:rsidRDefault="002E3E7A" w:rsidP="008F4BB9">
      <w:pPr>
        <w:spacing w:line="360" w:lineRule="auto"/>
        <w:jc w:val="both"/>
        <w:rPr>
          <w:rFonts w:ascii="Arial" w:hAnsi="Arial" w:cs="Arial"/>
        </w:rPr>
      </w:pPr>
      <w:r w:rsidRPr="00B36FC0">
        <w:rPr>
          <w:rFonts w:ascii="Arial" w:hAnsi="Arial" w:cs="Arial"/>
        </w:rPr>
        <w:lastRenderedPageBreak/>
        <w:t xml:space="preserve">The Ritz-Carlton hotel chain is an example of a hospitality industry player that has been recognised for investing in a service culture. </w:t>
      </w:r>
      <w:proofErr w:type="spellStart"/>
      <w:r w:rsidRPr="00B36FC0">
        <w:rPr>
          <w:rFonts w:ascii="Arial" w:hAnsi="Arial" w:cs="Arial"/>
        </w:rPr>
        <w:t>Szende</w:t>
      </w:r>
      <w:proofErr w:type="spellEnd"/>
      <w:r w:rsidRPr="00B36FC0">
        <w:rPr>
          <w:rFonts w:ascii="Arial" w:hAnsi="Arial" w:cs="Arial"/>
        </w:rPr>
        <w:t xml:space="preserve"> and Dalton (2021) argue that the Ritz Carlton ensures that all employees start their daily shift with customer service as a top priority by doing a 10-minute line-up meeting before each shift.</w:t>
      </w:r>
      <w:r w:rsidR="000032C4" w:rsidRPr="00B36FC0">
        <w:rPr>
          <w:rFonts w:ascii="Arial" w:hAnsi="Arial" w:cs="Arial"/>
        </w:rPr>
        <w:t xml:space="preserve"> There are innumerable benefits associated with the application of a good service culture in the hospitality industry. </w:t>
      </w:r>
      <w:r w:rsidR="009F3C3B" w:rsidRPr="00B36FC0">
        <w:rPr>
          <w:rFonts w:ascii="Arial" w:hAnsi="Arial" w:cs="Arial"/>
        </w:rPr>
        <w:t>Some of these benefits include unparalleled customer satisfaction through the creation of a unique, authentic, unforgettable experience with immaculate and sophisticated style of service (</w:t>
      </w:r>
      <w:proofErr w:type="spellStart"/>
      <w:r w:rsidR="009F3C3B" w:rsidRPr="00B36FC0">
        <w:rPr>
          <w:rFonts w:ascii="Arial" w:hAnsi="Arial" w:cs="Arial"/>
        </w:rPr>
        <w:t>Michaelides</w:t>
      </w:r>
      <w:proofErr w:type="spellEnd"/>
      <w:r w:rsidR="009F3C3B" w:rsidRPr="00B36FC0">
        <w:rPr>
          <w:rFonts w:ascii="Arial" w:hAnsi="Arial" w:cs="Arial"/>
        </w:rPr>
        <w:t>, 2017).</w:t>
      </w:r>
      <w:r w:rsidR="00F36B08" w:rsidRPr="00B36FC0">
        <w:rPr>
          <w:rFonts w:ascii="Arial" w:hAnsi="Arial" w:cs="Arial"/>
        </w:rPr>
        <w:t xml:space="preserve"> Furthermore, the promotion of a service culture results into </w:t>
      </w:r>
      <w:r w:rsidR="000032C4" w:rsidRPr="00B36FC0">
        <w:rPr>
          <w:rFonts w:ascii="Arial" w:hAnsi="Arial" w:cs="Arial"/>
        </w:rPr>
        <w:t xml:space="preserve">better employee motivation, organization and communication; more loyal customers and improved financial performance </w:t>
      </w:r>
      <w:r w:rsidR="00F36B08" w:rsidRPr="00B36FC0">
        <w:rPr>
          <w:rFonts w:ascii="Arial" w:hAnsi="Arial" w:cs="Arial"/>
        </w:rPr>
        <w:t xml:space="preserve">for the company. </w:t>
      </w:r>
      <w:r w:rsidR="004E070F" w:rsidRPr="00B36FC0">
        <w:rPr>
          <w:rFonts w:ascii="Arial" w:hAnsi="Arial" w:cs="Arial"/>
        </w:rPr>
        <w:t xml:space="preserve">When hotel clients experience excellent customer service, they are more likely to use the hotel again or recommend it to friends and family. </w:t>
      </w:r>
    </w:p>
    <w:p w:rsidR="003918BA" w:rsidRPr="00B36FC0" w:rsidRDefault="003918BA" w:rsidP="008F4BB9">
      <w:pPr>
        <w:pStyle w:val="Heading2"/>
        <w:spacing w:line="360" w:lineRule="auto"/>
        <w:jc w:val="both"/>
        <w:rPr>
          <w:rFonts w:ascii="Arial" w:hAnsi="Arial" w:cs="Arial"/>
          <w:szCs w:val="24"/>
        </w:rPr>
      </w:pPr>
      <w:bookmarkStart w:id="4" w:name="_Toc136891997"/>
      <w:r w:rsidRPr="00B36FC0">
        <w:rPr>
          <w:rFonts w:ascii="Arial" w:hAnsi="Arial" w:cs="Arial"/>
          <w:szCs w:val="24"/>
        </w:rPr>
        <w:t>Hotel Standards</w:t>
      </w:r>
      <w:bookmarkEnd w:id="4"/>
      <w:r w:rsidRPr="00B36FC0">
        <w:rPr>
          <w:rFonts w:ascii="Arial" w:hAnsi="Arial" w:cs="Arial"/>
          <w:szCs w:val="24"/>
        </w:rPr>
        <w:t xml:space="preserve"> </w:t>
      </w:r>
    </w:p>
    <w:p w:rsidR="00650835" w:rsidRPr="00B36FC0" w:rsidRDefault="00575BC6" w:rsidP="008F4BB9">
      <w:pPr>
        <w:spacing w:line="360" w:lineRule="auto"/>
        <w:jc w:val="both"/>
        <w:rPr>
          <w:rFonts w:ascii="Arial" w:hAnsi="Arial" w:cs="Arial"/>
        </w:rPr>
      </w:pPr>
      <w:r w:rsidRPr="00B36FC0">
        <w:rPr>
          <w:rFonts w:ascii="Arial" w:hAnsi="Arial" w:cs="Arial"/>
        </w:rPr>
        <w:t xml:space="preserve">Apart from a service culture, brand consistency is another important feature within the hospitality industry that provides hotels with a competitive edge over rivals in the market. Brand consistency basically refers to the capacity of the hotel to ensure that the way it presents itself and what it stands for remains unchanged across all its marketing channels effectively unifying its image and message </w:t>
      </w:r>
      <w:r w:rsidR="007B436A" w:rsidRPr="00B36FC0">
        <w:rPr>
          <w:rFonts w:ascii="Arial" w:hAnsi="Arial" w:cs="Arial"/>
        </w:rPr>
        <w:t xml:space="preserve">customers and potential customers see </w:t>
      </w:r>
      <w:r w:rsidR="009F4CA2" w:rsidRPr="00B36FC0">
        <w:rPr>
          <w:rFonts w:ascii="Arial" w:hAnsi="Arial" w:cs="Arial"/>
        </w:rPr>
        <w:t>(</w:t>
      </w:r>
      <w:proofErr w:type="spellStart"/>
      <w:r w:rsidR="009F4CA2" w:rsidRPr="00B36FC0">
        <w:rPr>
          <w:rFonts w:ascii="Arial" w:hAnsi="Arial" w:cs="Arial"/>
        </w:rPr>
        <w:t>Lashley</w:t>
      </w:r>
      <w:proofErr w:type="spellEnd"/>
      <w:r w:rsidR="009F4CA2" w:rsidRPr="00B36FC0">
        <w:rPr>
          <w:rFonts w:ascii="Arial" w:hAnsi="Arial" w:cs="Arial"/>
        </w:rPr>
        <w:t xml:space="preserve">, 2018). </w:t>
      </w:r>
      <w:r w:rsidR="006207C6" w:rsidRPr="00B36FC0">
        <w:rPr>
          <w:rFonts w:ascii="Arial" w:hAnsi="Arial" w:cs="Arial"/>
        </w:rPr>
        <w:t xml:space="preserve">Having and following a set of brand consistency standards serves several purposes in the hospitality industry. First brand consistency standards increase </w:t>
      </w:r>
      <w:r w:rsidR="00783218" w:rsidRPr="00B36FC0">
        <w:rPr>
          <w:rFonts w:ascii="Arial" w:hAnsi="Arial" w:cs="Arial"/>
        </w:rPr>
        <w:t xml:space="preserve">customer trust and loyalty by giving the hotel a personality that makes the target customers want to interact with the brand </w:t>
      </w:r>
      <w:r w:rsidR="00650835" w:rsidRPr="00B36FC0">
        <w:rPr>
          <w:rFonts w:ascii="Arial" w:hAnsi="Arial" w:cs="Arial"/>
        </w:rPr>
        <w:t>(</w:t>
      </w:r>
      <w:proofErr w:type="spellStart"/>
      <w:r w:rsidR="00650835" w:rsidRPr="00B36FC0">
        <w:rPr>
          <w:rFonts w:ascii="Arial" w:hAnsi="Arial" w:cs="Arial"/>
        </w:rPr>
        <w:t>Leib</w:t>
      </w:r>
      <w:proofErr w:type="spellEnd"/>
      <w:r w:rsidR="00650835" w:rsidRPr="00B36FC0">
        <w:rPr>
          <w:rFonts w:ascii="Arial" w:hAnsi="Arial" w:cs="Arial"/>
        </w:rPr>
        <w:t>, et al., 2018). Furthermore, brand consistency standards enable hospitality establishments to stand out from the competition</w:t>
      </w:r>
      <w:r w:rsidR="00CD19FE">
        <w:rPr>
          <w:rFonts w:ascii="Arial" w:hAnsi="Arial" w:cs="Arial"/>
        </w:rPr>
        <w:t xml:space="preserve"> (</w:t>
      </w:r>
      <w:r w:rsidR="00CD19FE" w:rsidRPr="00CD19FE">
        <w:rPr>
          <w:rFonts w:ascii="Arial" w:hAnsi="Arial" w:cs="Arial"/>
        </w:rPr>
        <w:t>Chen, 2019</w:t>
      </w:r>
      <w:r w:rsidR="00CD19FE">
        <w:rPr>
          <w:rFonts w:ascii="Arial" w:hAnsi="Arial" w:cs="Arial"/>
        </w:rPr>
        <w:t>).</w:t>
      </w:r>
      <w:r w:rsidR="00650835" w:rsidRPr="00B36FC0">
        <w:rPr>
          <w:rFonts w:ascii="Arial" w:hAnsi="Arial" w:cs="Arial"/>
        </w:rPr>
        <w:t xml:space="preserve"> This is because they help distinguish the establishment from others in the industry while providing customers with an emotional reason to choose the brand. </w:t>
      </w:r>
    </w:p>
    <w:p w:rsidR="00824B6D" w:rsidRPr="00B36FC0" w:rsidRDefault="00650835" w:rsidP="008F4BB9">
      <w:pPr>
        <w:spacing w:line="360" w:lineRule="auto"/>
        <w:jc w:val="both"/>
        <w:rPr>
          <w:rFonts w:ascii="Arial" w:hAnsi="Arial" w:cs="Arial"/>
        </w:rPr>
      </w:pPr>
      <w:r w:rsidRPr="00B36FC0">
        <w:rPr>
          <w:rFonts w:ascii="Arial" w:hAnsi="Arial" w:cs="Arial"/>
        </w:rPr>
        <w:t xml:space="preserve">According to </w:t>
      </w:r>
      <w:proofErr w:type="spellStart"/>
      <w:r w:rsidRPr="00B36FC0">
        <w:rPr>
          <w:rFonts w:ascii="Arial" w:hAnsi="Arial" w:cs="Arial"/>
        </w:rPr>
        <w:t>Lashley</w:t>
      </w:r>
      <w:proofErr w:type="spellEnd"/>
      <w:r w:rsidRPr="00B36FC0">
        <w:rPr>
          <w:rFonts w:ascii="Arial" w:hAnsi="Arial" w:cs="Arial"/>
        </w:rPr>
        <w:t xml:space="preserve"> (2018), brand consistency standards help build brand authority</w:t>
      </w:r>
      <w:r w:rsidR="00FD5F1C" w:rsidRPr="00B36FC0">
        <w:rPr>
          <w:rFonts w:ascii="Arial" w:hAnsi="Arial" w:cs="Arial"/>
        </w:rPr>
        <w:t xml:space="preserve"> and brand recognition. </w:t>
      </w:r>
      <w:r w:rsidR="001E1DC6" w:rsidRPr="00B36FC0">
        <w:rPr>
          <w:rFonts w:ascii="Arial" w:hAnsi="Arial" w:cs="Arial"/>
        </w:rPr>
        <w:t xml:space="preserve">Establishments such as Premier Inn and Hilton do not just enjoy significant brand recognition but also high brand authority for the services they offer. When customers recognise a hotel brand, they are more likely to purchase its services and commit to the brand for the long term </w:t>
      </w:r>
      <w:r w:rsidR="006F5969" w:rsidRPr="00B36FC0">
        <w:rPr>
          <w:rFonts w:ascii="Arial" w:hAnsi="Arial" w:cs="Arial"/>
        </w:rPr>
        <w:t>(</w:t>
      </w:r>
      <w:proofErr w:type="spellStart"/>
      <w:r w:rsidR="006F5969" w:rsidRPr="00B36FC0">
        <w:rPr>
          <w:rFonts w:ascii="Arial" w:hAnsi="Arial" w:cs="Arial"/>
        </w:rPr>
        <w:t>Szende</w:t>
      </w:r>
      <w:proofErr w:type="spellEnd"/>
      <w:r w:rsidR="006F5969" w:rsidRPr="00B36FC0">
        <w:rPr>
          <w:rFonts w:ascii="Arial" w:hAnsi="Arial" w:cs="Arial"/>
        </w:rPr>
        <w:t xml:space="preserve"> &amp; Dalton, 2021). Brand consistency standards also help reinforce the important qualities that customers can cite when recommending the brand to their friends and family. </w:t>
      </w:r>
      <w:r w:rsidR="006E34D0" w:rsidRPr="00B36FC0">
        <w:rPr>
          <w:rFonts w:ascii="Arial" w:hAnsi="Arial" w:cs="Arial"/>
        </w:rPr>
        <w:t xml:space="preserve">For instance, the Marriott brand is often associated with quality, consistency, reliability and trust </w:t>
      </w:r>
      <w:r w:rsidR="00E56398" w:rsidRPr="00B36FC0">
        <w:rPr>
          <w:rFonts w:ascii="Arial" w:hAnsi="Arial" w:cs="Arial"/>
        </w:rPr>
        <w:t xml:space="preserve">while Premier Inn is known for being genuine about caring for its customers, striving to provide the best services and a commitment to hard work </w:t>
      </w:r>
      <w:r w:rsidR="006E34D0" w:rsidRPr="00B36FC0">
        <w:rPr>
          <w:rFonts w:ascii="Arial" w:hAnsi="Arial" w:cs="Arial"/>
        </w:rPr>
        <w:t xml:space="preserve">(Wong &amp; Wickham, 2015). </w:t>
      </w:r>
      <w:r w:rsidR="00E56398" w:rsidRPr="00B36FC0">
        <w:rPr>
          <w:rFonts w:ascii="Arial" w:hAnsi="Arial" w:cs="Arial"/>
        </w:rPr>
        <w:t xml:space="preserve">These characteristics demonstrate the fact that hotels do not have the same brand consistency standards. Each hotel often develops its own brand consistency standards with the aim of </w:t>
      </w:r>
      <w:r w:rsidR="00824B6D" w:rsidRPr="00B36FC0">
        <w:rPr>
          <w:rFonts w:ascii="Arial" w:hAnsi="Arial" w:cs="Arial"/>
        </w:rPr>
        <w:t xml:space="preserve">serving the changing needs of their target customers and achieving a competitive edge in the market. </w:t>
      </w:r>
    </w:p>
    <w:p w:rsidR="003918BA" w:rsidRPr="00B36FC0" w:rsidRDefault="003918BA" w:rsidP="008F4BB9">
      <w:pPr>
        <w:pStyle w:val="Heading2"/>
        <w:spacing w:line="360" w:lineRule="auto"/>
        <w:jc w:val="both"/>
        <w:rPr>
          <w:rFonts w:ascii="Arial" w:hAnsi="Arial" w:cs="Arial"/>
          <w:szCs w:val="24"/>
        </w:rPr>
      </w:pPr>
      <w:bookmarkStart w:id="5" w:name="_Toc136891998"/>
      <w:r w:rsidRPr="00B36FC0">
        <w:rPr>
          <w:rFonts w:ascii="Arial" w:hAnsi="Arial" w:cs="Arial"/>
          <w:szCs w:val="24"/>
        </w:rPr>
        <w:t>Reputation Management</w:t>
      </w:r>
      <w:bookmarkEnd w:id="5"/>
      <w:r w:rsidRPr="00B36FC0">
        <w:rPr>
          <w:rFonts w:ascii="Arial" w:hAnsi="Arial" w:cs="Arial"/>
          <w:szCs w:val="24"/>
        </w:rPr>
        <w:t xml:space="preserve"> </w:t>
      </w:r>
    </w:p>
    <w:p w:rsidR="00C249EC" w:rsidRPr="00B36FC0" w:rsidRDefault="00C249EC" w:rsidP="008F4BB9">
      <w:pPr>
        <w:spacing w:line="360" w:lineRule="auto"/>
        <w:jc w:val="both"/>
        <w:rPr>
          <w:rFonts w:ascii="Arial" w:hAnsi="Arial" w:cs="Arial"/>
        </w:rPr>
      </w:pPr>
      <w:r w:rsidRPr="00B36FC0">
        <w:rPr>
          <w:rFonts w:ascii="Arial" w:hAnsi="Arial" w:cs="Arial"/>
        </w:rPr>
        <w:t xml:space="preserve">Reputation management is an important part of success in the hospitality industry and hotels have different options through which they can effectively manage their reputation. </w:t>
      </w:r>
      <w:r w:rsidR="003A0B1C" w:rsidRPr="00B36FC0">
        <w:rPr>
          <w:rFonts w:ascii="Arial" w:hAnsi="Arial" w:cs="Arial"/>
        </w:rPr>
        <w:t>In the era of social media and the internet, hotel reputation management often focuses on the use of different digital tools to shape and influence the public perception of the hotel brand (Perez-</w:t>
      </w:r>
      <w:proofErr w:type="spellStart"/>
      <w:r w:rsidR="003A0B1C" w:rsidRPr="00B36FC0">
        <w:rPr>
          <w:rFonts w:ascii="Arial" w:hAnsi="Arial" w:cs="Arial"/>
        </w:rPr>
        <w:t>Aranda</w:t>
      </w:r>
      <w:proofErr w:type="spellEnd"/>
      <w:r w:rsidR="003A0B1C" w:rsidRPr="00B36FC0">
        <w:rPr>
          <w:rFonts w:ascii="Arial" w:hAnsi="Arial" w:cs="Arial"/>
        </w:rPr>
        <w:t xml:space="preserve">, et al., 2019). </w:t>
      </w:r>
      <w:r w:rsidR="00160773" w:rsidRPr="00B36FC0">
        <w:rPr>
          <w:rFonts w:ascii="Arial" w:hAnsi="Arial" w:cs="Arial"/>
        </w:rPr>
        <w:t xml:space="preserve">An effective reputation management strategy entails staying active on social media; engaging the hotel audience in real-time; optimizing the website for search </w:t>
      </w:r>
      <w:r w:rsidR="00E07DC3" w:rsidRPr="00B36FC0">
        <w:rPr>
          <w:rFonts w:ascii="Arial" w:hAnsi="Arial" w:cs="Arial"/>
        </w:rPr>
        <w:t xml:space="preserve">through Search Engine Optimization (SEO); garnering good reviews and focusing on digital marketing (George, 2021).  A combination of these strategies </w:t>
      </w:r>
      <w:r w:rsidR="003405D8" w:rsidRPr="00B36FC0">
        <w:rPr>
          <w:rFonts w:ascii="Arial" w:hAnsi="Arial" w:cs="Arial"/>
        </w:rPr>
        <w:t xml:space="preserve">ensures that the establishment keeps track of review sites, posts and engages on social media, and optimise the site for search. </w:t>
      </w:r>
    </w:p>
    <w:p w:rsidR="00160773" w:rsidRPr="00B36FC0" w:rsidRDefault="003405D8" w:rsidP="008F4BB9">
      <w:pPr>
        <w:spacing w:line="360" w:lineRule="auto"/>
        <w:jc w:val="both"/>
        <w:rPr>
          <w:rFonts w:ascii="Arial" w:hAnsi="Arial" w:cs="Arial"/>
        </w:rPr>
      </w:pPr>
      <w:r w:rsidRPr="00B36FC0">
        <w:rPr>
          <w:rFonts w:ascii="Arial" w:hAnsi="Arial" w:cs="Arial"/>
        </w:rPr>
        <w:t xml:space="preserve">Guest reviews form an important part of the hotel reputation considering their impact on future consumers’ booking decisions. </w:t>
      </w:r>
      <w:r w:rsidR="00262040" w:rsidRPr="00B36FC0">
        <w:rPr>
          <w:rFonts w:ascii="Arial" w:hAnsi="Arial" w:cs="Arial"/>
        </w:rPr>
        <w:t>A TripAdvisor survey found that 93% of people use online reviews when deciding on the hotel to book while 53% of them are less likely to book a hotel that does not have online reviews (</w:t>
      </w:r>
      <w:proofErr w:type="spellStart"/>
      <w:r w:rsidR="00262040" w:rsidRPr="00B36FC0">
        <w:rPr>
          <w:rFonts w:ascii="Arial" w:hAnsi="Arial" w:cs="Arial"/>
        </w:rPr>
        <w:t>Boley</w:t>
      </w:r>
      <w:proofErr w:type="spellEnd"/>
      <w:r w:rsidR="00262040" w:rsidRPr="00B36FC0">
        <w:rPr>
          <w:rFonts w:ascii="Arial" w:hAnsi="Arial" w:cs="Arial"/>
        </w:rPr>
        <w:t xml:space="preserve">, 2020). </w:t>
      </w:r>
      <w:r w:rsidR="001148CD" w:rsidRPr="00B36FC0">
        <w:rPr>
          <w:rFonts w:ascii="Arial" w:hAnsi="Arial" w:cs="Arial"/>
        </w:rPr>
        <w:t>Therefore, effective guest reviews increases the chances of getting more customers. Furthermore, user-generate content such as guest reviews impact consumer decisions (Perez-</w:t>
      </w:r>
      <w:proofErr w:type="spellStart"/>
      <w:r w:rsidR="001148CD" w:rsidRPr="00B36FC0">
        <w:rPr>
          <w:rFonts w:ascii="Arial" w:hAnsi="Arial" w:cs="Arial"/>
        </w:rPr>
        <w:t>Aranda</w:t>
      </w:r>
      <w:proofErr w:type="spellEnd"/>
      <w:r w:rsidR="001148CD" w:rsidRPr="00B36FC0">
        <w:rPr>
          <w:rFonts w:ascii="Arial" w:hAnsi="Arial" w:cs="Arial"/>
        </w:rPr>
        <w:t xml:space="preserve">, et al., 2019). Building the hotel’s presence on review sites such as Google Reviews, </w:t>
      </w:r>
      <w:r w:rsidR="00D2053C" w:rsidRPr="00B36FC0">
        <w:rPr>
          <w:rFonts w:ascii="Arial" w:hAnsi="Arial" w:cs="Arial"/>
        </w:rPr>
        <w:t xml:space="preserve">TripAdvisor and Yelp helps enhance the brand reputation online. </w:t>
      </w:r>
    </w:p>
    <w:p w:rsidR="003A0B1C" w:rsidRPr="00B36FC0" w:rsidRDefault="00D2053C" w:rsidP="008F4BB9">
      <w:pPr>
        <w:spacing w:line="360" w:lineRule="auto"/>
        <w:jc w:val="both"/>
        <w:rPr>
          <w:rFonts w:ascii="Arial" w:hAnsi="Arial" w:cs="Arial"/>
        </w:rPr>
      </w:pPr>
      <w:r w:rsidRPr="00B36FC0">
        <w:rPr>
          <w:rFonts w:ascii="Arial" w:hAnsi="Arial" w:cs="Arial"/>
        </w:rPr>
        <w:t xml:space="preserve">However, since the hotel does not have control over what customers write on review sites, there is a high likelihood that there will be negative reviews on the site. </w:t>
      </w:r>
      <w:r w:rsidR="00D07757" w:rsidRPr="00B36FC0">
        <w:rPr>
          <w:rFonts w:ascii="Arial" w:hAnsi="Arial" w:cs="Arial"/>
        </w:rPr>
        <w:t>One of the mistakes that hotels often make is avoiding engaging with negative reviewers (</w:t>
      </w:r>
      <w:proofErr w:type="spellStart"/>
      <w:r w:rsidR="00D07757" w:rsidRPr="00B36FC0">
        <w:rPr>
          <w:rFonts w:ascii="Arial" w:hAnsi="Arial" w:cs="Arial"/>
        </w:rPr>
        <w:t>Fernandes</w:t>
      </w:r>
      <w:proofErr w:type="spellEnd"/>
      <w:r w:rsidR="00D07757" w:rsidRPr="00B36FC0">
        <w:rPr>
          <w:rFonts w:ascii="Arial" w:hAnsi="Arial" w:cs="Arial"/>
        </w:rPr>
        <w:t xml:space="preserve"> &amp; </w:t>
      </w:r>
      <w:proofErr w:type="spellStart"/>
      <w:r w:rsidR="00D07757" w:rsidRPr="00B36FC0">
        <w:rPr>
          <w:rFonts w:ascii="Arial" w:hAnsi="Arial" w:cs="Arial"/>
        </w:rPr>
        <w:t>Fernandes</w:t>
      </w:r>
      <w:proofErr w:type="spellEnd"/>
      <w:r w:rsidR="00D07757" w:rsidRPr="00B36FC0">
        <w:rPr>
          <w:rFonts w:ascii="Arial" w:hAnsi="Arial" w:cs="Arial"/>
        </w:rPr>
        <w:t>, 2018).</w:t>
      </w:r>
      <w:r w:rsidR="00AE0E60" w:rsidRPr="00B36FC0">
        <w:rPr>
          <w:rFonts w:ascii="Arial" w:hAnsi="Arial" w:cs="Arial"/>
        </w:rPr>
        <w:t xml:space="preserve"> Negative reviews with no response damage the brand reputation because the reviewers may interpret the lack of response as a lack of effort to fix the problem</w:t>
      </w:r>
      <w:r w:rsidR="00CD19FE">
        <w:rPr>
          <w:rFonts w:ascii="Arial" w:hAnsi="Arial" w:cs="Arial"/>
        </w:rPr>
        <w:t xml:space="preserve"> (</w:t>
      </w:r>
      <w:r w:rsidR="00CD19FE" w:rsidRPr="00CD19FE">
        <w:rPr>
          <w:rFonts w:ascii="Arial" w:hAnsi="Arial" w:cs="Arial"/>
        </w:rPr>
        <w:t>Sparks</w:t>
      </w:r>
      <w:r w:rsidR="00CD19FE">
        <w:rPr>
          <w:rFonts w:ascii="Arial" w:hAnsi="Arial" w:cs="Arial"/>
        </w:rPr>
        <w:t xml:space="preserve"> &amp;</w:t>
      </w:r>
      <w:r w:rsidR="00CD19FE" w:rsidRPr="00CD19FE">
        <w:rPr>
          <w:rFonts w:ascii="Arial" w:hAnsi="Arial" w:cs="Arial"/>
        </w:rPr>
        <w:t xml:space="preserve"> Bradley, 2017</w:t>
      </w:r>
      <w:r w:rsidR="00CD19FE">
        <w:rPr>
          <w:rFonts w:ascii="Arial" w:hAnsi="Arial" w:cs="Arial"/>
        </w:rPr>
        <w:t>)</w:t>
      </w:r>
      <w:r w:rsidR="00AE0E60" w:rsidRPr="00B36FC0">
        <w:rPr>
          <w:rFonts w:ascii="Arial" w:hAnsi="Arial" w:cs="Arial"/>
        </w:rPr>
        <w:t>. Therefore, it is advisable to be highly proactive when responding to negative reviews</w:t>
      </w:r>
      <w:r w:rsidR="00547AF8" w:rsidRPr="00B36FC0">
        <w:rPr>
          <w:rFonts w:ascii="Arial" w:hAnsi="Arial" w:cs="Arial"/>
        </w:rPr>
        <w:t xml:space="preserve"> in order to lessen the impact on brand image. </w:t>
      </w:r>
    </w:p>
    <w:p w:rsidR="003918BA" w:rsidRPr="00B36FC0" w:rsidRDefault="003918BA" w:rsidP="008F4BB9">
      <w:pPr>
        <w:pStyle w:val="Heading1"/>
        <w:rPr>
          <w:szCs w:val="24"/>
        </w:rPr>
      </w:pPr>
      <w:bookmarkStart w:id="6" w:name="_Toc136891999"/>
      <w:r w:rsidRPr="00B36FC0">
        <w:rPr>
          <w:rFonts w:ascii="Arial" w:hAnsi="Arial" w:cs="Arial"/>
          <w:szCs w:val="24"/>
        </w:rPr>
        <w:t>Conclusions</w:t>
      </w:r>
      <w:bookmarkEnd w:id="6"/>
    </w:p>
    <w:p w:rsidR="00547AF8" w:rsidRPr="00B36FC0" w:rsidRDefault="009E0F4A" w:rsidP="008F4BB9">
      <w:pPr>
        <w:spacing w:line="360" w:lineRule="auto"/>
        <w:jc w:val="both"/>
        <w:rPr>
          <w:rFonts w:ascii="Arial" w:hAnsi="Arial" w:cs="Arial"/>
        </w:rPr>
      </w:pPr>
      <w:r w:rsidRPr="00B36FC0">
        <w:rPr>
          <w:rFonts w:ascii="Arial" w:hAnsi="Arial" w:cs="Arial"/>
        </w:rPr>
        <w:t xml:space="preserve">The competition in the hospitality sector is bound to continue intensifying with the advent of technology as many players venture into the industry. </w:t>
      </w:r>
      <w:r w:rsidR="00BF7D59" w:rsidRPr="00B36FC0">
        <w:rPr>
          <w:rFonts w:ascii="Arial" w:hAnsi="Arial" w:cs="Arial"/>
        </w:rPr>
        <w:t xml:space="preserve">Therefore, hotels and other hospitality establishments looking to attain and maintain a sustainable competitive advantage need to look at ways of promoting a service culture, establishing a set of consistent hotel standards and managing their reputation. A service culture will ensure a customer-centric approach to dealing with customers while hotel standards will promote the formation of a brand personality that customers will constantly engage with across different platforms. </w:t>
      </w:r>
      <w:r w:rsidR="00D142E6" w:rsidRPr="00B36FC0">
        <w:rPr>
          <w:rFonts w:ascii="Arial" w:hAnsi="Arial" w:cs="Arial"/>
        </w:rPr>
        <w:t xml:space="preserve">Reputation management on the other had will promote the brand image to its customers and potential customers. The recommendations below highlight ways in which hotels can use to achieve a sustainable competitive advantage. </w:t>
      </w:r>
    </w:p>
    <w:p w:rsidR="003918BA" w:rsidRPr="00B36FC0" w:rsidRDefault="003918BA" w:rsidP="008F4BB9">
      <w:pPr>
        <w:pStyle w:val="Heading1"/>
        <w:rPr>
          <w:szCs w:val="24"/>
        </w:rPr>
      </w:pPr>
      <w:bookmarkStart w:id="7" w:name="_Toc136892000"/>
      <w:r w:rsidRPr="00B36FC0">
        <w:rPr>
          <w:rFonts w:ascii="Arial" w:hAnsi="Arial" w:cs="Arial"/>
          <w:szCs w:val="24"/>
        </w:rPr>
        <w:t>Recommendations</w:t>
      </w:r>
      <w:bookmarkEnd w:id="7"/>
    </w:p>
    <w:p w:rsidR="00547AF8" w:rsidRPr="00B36FC0" w:rsidRDefault="00547AF8" w:rsidP="008F4BB9">
      <w:pPr>
        <w:spacing w:line="360" w:lineRule="auto"/>
        <w:jc w:val="both"/>
        <w:rPr>
          <w:rFonts w:ascii="Arial" w:hAnsi="Arial" w:cs="Arial"/>
        </w:rPr>
      </w:pPr>
      <w:r w:rsidRPr="00B36FC0">
        <w:rPr>
          <w:rFonts w:ascii="Arial" w:hAnsi="Arial" w:cs="Arial"/>
        </w:rPr>
        <w:t xml:space="preserve">There are several recommendations that hotels and other hospitality establishments can implement with respect to service culture, hotel standards and reputation management to attain sustainable competitive advantage in the market: </w:t>
      </w:r>
    </w:p>
    <w:p w:rsidR="004C6F1C" w:rsidRPr="00B36FC0" w:rsidRDefault="004C6F1C" w:rsidP="008F4BB9">
      <w:pPr>
        <w:spacing w:line="360" w:lineRule="auto"/>
        <w:jc w:val="both"/>
        <w:rPr>
          <w:rFonts w:ascii="Arial" w:hAnsi="Arial" w:cs="Arial"/>
        </w:rPr>
      </w:pPr>
      <w:r w:rsidRPr="00B36FC0">
        <w:rPr>
          <w:rFonts w:ascii="Arial" w:hAnsi="Arial" w:cs="Arial"/>
        </w:rPr>
        <w:t xml:space="preserve">First, to promote a service culture, it is important for the hotel to hire for culture and promote team empowerment. </w:t>
      </w:r>
      <w:r w:rsidR="00C06D2F" w:rsidRPr="00B36FC0">
        <w:rPr>
          <w:rFonts w:ascii="Arial" w:hAnsi="Arial" w:cs="Arial"/>
        </w:rPr>
        <w:t>Hiring for culture means getting employees who embody the company’s values</w:t>
      </w:r>
      <w:r w:rsidR="00D142E6" w:rsidRPr="00B36FC0">
        <w:rPr>
          <w:rFonts w:ascii="Arial" w:hAnsi="Arial" w:cs="Arial"/>
        </w:rPr>
        <w:t xml:space="preserve"> (</w:t>
      </w:r>
      <w:proofErr w:type="spellStart"/>
      <w:r w:rsidR="00D142E6" w:rsidRPr="00B36FC0">
        <w:rPr>
          <w:rFonts w:ascii="Arial" w:hAnsi="Arial" w:cs="Arial"/>
        </w:rPr>
        <w:t>Michaelides</w:t>
      </w:r>
      <w:proofErr w:type="spellEnd"/>
      <w:r w:rsidR="00D142E6" w:rsidRPr="00B36FC0">
        <w:rPr>
          <w:rFonts w:ascii="Arial" w:hAnsi="Arial" w:cs="Arial"/>
        </w:rPr>
        <w:t>, 2017).</w:t>
      </w:r>
      <w:r w:rsidR="00C06D2F" w:rsidRPr="00B36FC0">
        <w:rPr>
          <w:rFonts w:ascii="Arial" w:hAnsi="Arial" w:cs="Arial"/>
        </w:rPr>
        <w:t xml:space="preserve"> Therefore, apart from asking question about experience and skills, the candidates should also be asked about their values, problem solving skills and teamwork experiences. </w:t>
      </w:r>
      <w:r w:rsidR="0070283F" w:rsidRPr="00B36FC0">
        <w:rPr>
          <w:rFonts w:ascii="Arial" w:hAnsi="Arial" w:cs="Arial"/>
        </w:rPr>
        <w:t xml:space="preserve">Once hired, the team should be empowered with resources to ensure that they do what is needed to achieve a service culture. </w:t>
      </w:r>
    </w:p>
    <w:p w:rsidR="004C6F1C" w:rsidRPr="00B36FC0" w:rsidRDefault="0070283F" w:rsidP="008F4BB9">
      <w:pPr>
        <w:spacing w:line="360" w:lineRule="auto"/>
        <w:jc w:val="both"/>
        <w:rPr>
          <w:rFonts w:ascii="Arial" w:hAnsi="Arial" w:cs="Arial"/>
        </w:rPr>
      </w:pPr>
      <w:r w:rsidRPr="00B36FC0">
        <w:rPr>
          <w:rFonts w:ascii="Arial" w:hAnsi="Arial" w:cs="Arial"/>
        </w:rPr>
        <w:t xml:space="preserve">Secondly, achieving and maintaining hotel brand standards </w:t>
      </w:r>
      <w:r w:rsidR="00B0507C" w:rsidRPr="00B36FC0">
        <w:rPr>
          <w:rFonts w:ascii="Arial" w:hAnsi="Arial" w:cs="Arial"/>
        </w:rPr>
        <w:t>starts with agreeing on the set of standards that everyone within the company must follow. Therefore, it is recommended for hotel managers to establish what the company’s brand is all about, how they want others to perceive the brand, the brand style and story and what makes the hotel distinct from its competitors</w:t>
      </w:r>
      <w:r w:rsidR="00656074" w:rsidRPr="00B36FC0">
        <w:rPr>
          <w:rFonts w:ascii="Arial" w:hAnsi="Arial" w:cs="Arial"/>
        </w:rPr>
        <w:t xml:space="preserve"> (</w:t>
      </w:r>
      <w:proofErr w:type="spellStart"/>
      <w:r w:rsidR="00656074" w:rsidRPr="00B36FC0">
        <w:rPr>
          <w:rFonts w:ascii="Arial" w:hAnsi="Arial" w:cs="Arial"/>
        </w:rPr>
        <w:t>Lashley</w:t>
      </w:r>
      <w:proofErr w:type="spellEnd"/>
      <w:r w:rsidR="00656074" w:rsidRPr="00B36FC0">
        <w:rPr>
          <w:rFonts w:ascii="Arial" w:hAnsi="Arial" w:cs="Arial"/>
        </w:rPr>
        <w:t>, 2018)</w:t>
      </w:r>
      <w:r w:rsidR="00B0507C" w:rsidRPr="00B36FC0">
        <w:rPr>
          <w:rFonts w:ascii="Arial" w:hAnsi="Arial" w:cs="Arial"/>
        </w:rPr>
        <w:t xml:space="preserve">. These will ensure the establishment of a consistent hotel standard. </w:t>
      </w:r>
    </w:p>
    <w:p w:rsidR="009E0F4A" w:rsidRPr="00B36FC0" w:rsidRDefault="009E0F4A" w:rsidP="008F4BB9">
      <w:pPr>
        <w:spacing w:line="360" w:lineRule="auto"/>
        <w:jc w:val="both"/>
        <w:rPr>
          <w:rFonts w:ascii="Arial" w:hAnsi="Arial" w:cs="Arial"/>
        </w:rPr>
      </w:pPr>
      <w:r w:rsidRPr="00B36FC0">
        <w:rPr>
          <w:rFonts w:ascii="Arial" w:hAnsi="Arial" w:cs="Arial"/>
        </w:rPr>
        <w:t>The final recommendation relates to reputation management. In this regard, it is recommended that hotels monitor their current brand reputation, analyse their business competitors and come up with an actionable plan that would help promote its reputation</w:t>
      </w:r>
      <w:r w:rsidR="00656074" w:rsidRPr="00B36FC0">
        <w:rPr>
          <w:rFonts w:ascii="Arial" w:hAnsi="Arial" w:cs="Arial"/>
        </w:rPr>
        <w:t xml:space="preserve"> (George, 2021)</w:t>
      </w:r>
      <w:r w:rsidRPr="00B36FC0">
        <w:rPr>
          <w:rFonts w:ascii="Arial" w:hAnsi="Arial" w:cs="Arial"/>
        </w:rPr>
        <w:t xml:space="preserve">. This actionable plan should focus on the use of social media sites, review sites and the company’s website to enhance the reputation of the hotel. </w:t>
      </w:r>
    </w:p>
    <w:p w:rsidR="0049685D" w:rsidRPr="00B36FC0" w:rsidRDefault="0049685D" w:rsidP="008F4BB9">
      <w:pPr>
        <w:spacing w:line="360" w:lineRule="auto"/>
        <w:ind w:firstLine="0"/>
        <w:jc w:val="both"/>
        <w:rPr>
          <w:rFonts w:ascii="Arial" w:eastAsiaTheme="majorEastAsia" w:hAnsi="Arial" w:cs="Arial"/>
          <w:b/>
          <w:kern w:val="2"/>
        </w:rPr>
      </w:pPr>
      <w:r w:rsidRPr="00B36FC0">
        <w:rPr>
          <w:rFonts w:ascii="Arial" w:hAnsi="Arial" w:cs="Arial"/>
        </w:rPr>
        <w:br w:type="page"/>
      </w:r>
    </w:p>
    <w:p w:rsidR="00656074" w:rsidRPr="00B36FC0" w:rsidRDefault="00656074" w:rsidP="008F4BB9">
      <w:pPr>
        <w:pStyle w:val="Heading1"/>
        <w:rPr>
          <w:szCs w:val="24"/>
        </w:rPr>
      </w:pPr>
      <w:bookmarkStart w:id="8" w:name="_Toc136892001"/>
      <w:r w:rsidRPr="00B36FC0">
        <w:rPr>
          <w:rFonts w:ascii="Arial" w:hAnsi="Arial" w:cs="Arial"/>
          <w:szCs w:val="24"/>
        </w:rPr>
        <w:t>References</w:t>
      </w:r>
      <w:r w:rsidRPr="00B36FC0">
        <w:rPr>
          <w:szCs w:val="24"/>
        </w:rPr>
        <w:t xml:space="preserve"> List</w:t>
      </w:r>
      <w:bookmarkEnd w:id="8"/>
    </w:p>
    <w:p w:rsidR="0049685D" w:rsidRPr="00803583" w:rsidRDefault="0049685D" w:rsidP="008F4BB9">
      <w:pPr>
        <w:spacing w:line="360" w:lineRule="auto"/>
        <w:ind w:left="720" w:hanging="720"/>
        <w:jc w:val="both"/>
        <w:rPr>
          <w:rFonts w:ascii="Arial" w:hAnsi="Arial" w:cs="Arial"/>
        </w:rPr>
      </w:pPr>
      <w:proofErr w:type="spellStart"/>
      <w:r w:rsidRPr="00803583">
        <w:rPr>
          <w:rFonts w:ascii="Arial" w:hAnsi="Arial" w:cs="Arial"/>
        </w:rPr>
        <w:t>Bole</w:t>
      </w:r>
      <w:r w:rsidRPr="00B36FC0">
        <w:rPr>
          <w:rFonts w:ascii="Arial" w:hAnsi="Arial" w:cs="Arial"/>
        </w:rPr>
        <w:t>y</w:t>
      </w:r>
      <w:proofErr w:type="spellEnd"/>
      <w:r w:rsidRPr="00803583">
        <w:rPr>
          <w:rFonts w:ascii="Arial" w:hAnsi="Arial" w:cs="Arial"/>
        </w:rPr>
        <w:t xml:space="preserve">, M. (2020) </w:t>
      </w:r>
      <w:r w:rsidRPr="00803583">
        <w:rPr>
          <w:rFonts w:ascii="Arial" w:hAnsi="Arial" w:cs="Arial"/>
          <w:i/>
          <w:iCs/>
        </w:rPr>
        <w:t>Hotel reputation management tips and examples hoteliers need to know</w:t>
      </w:r>
      <w:r w:rsidRPr="00803583">
        <w:rPr>
          <w:rFonts w:ascii="Arial" w:hAnsi="Arial" w:cs="Arial"/>
        </w:rPr>
        <w:t xml:space="preserve">, </w:t>
      </w:r>
      <w:r w:rsidRPr="00803583">
        <w:rPr>
          <w:rFonts w:ascii="Arial" w:hAnsi="Arial" w:cs="Arial"/>
          <w:i/>
          <w:iCs/>
        </w:rPr>
        <w:t xml:space="preserve">Hotel Reputation Management: Must-Know Tips, Examples | </w:t>
      </w:r>
      <w:proofErr w:type="spellStart"/>
      <w:r w:rsidRPr="00803583">
        <w:rPr>
          <w:rFonts w:ascii="Arial" w:hAnsi="Arial" w:cs="Arial"/>
          <w:i/>
          <w:iCs/>
        </w:rPr>
        <w:t>Cvent</w:t>
      </w:r>
      <w:proofErr w:type="spellEnd"/>
      <w:r w:rsidRPr="00803583">
        <w:rPr>
          <w:rFonts w:ascii="Arial" w:hAnsi="Arial" w:cs="Arial"/>
          <w:i/>
          <w:iCs/>
        </w:rPr>
        <w:t xml:space="preserve"> Blog</w:t>
      </w:r>
      <w:r w:rsidRPr="00803583">
        <w:rPr>
          <w:rFonts w:ascii="Arial" w:hAnsi="Arial" w:cs="Arial"/>
        </w:rPr>
        <w:t xml:space="preserve">. Available at: https://www.cvent.com/en/blog/hospitality/hotel-reputation-management (Accessed: 05 June 2023). </w:t>
      </w:r>
    </w:p>
    <w:p w:rsidR="00CD19FE" w:rsidRDefault="00CD19FE" w:rsidP="008F4BB9">
      <w:pPr>
        <w:spacing w:line="360" w:lineRule="auto"/>
        <w:ind w:left="720" w:hanging="720"/>
        <w:jc w:val="both"/>
        <w:rPr>
          <w:rFonts w:ascii="Arial" w:hAnsi="Arial" w:cs="Arial"/>
        </w:rPr>
      </w:pPr>
      <w:r w:rsidRPr="00CD19FE">
        <w:rPr>
          <w:rFonts w:ascii="Arial" w:hAnsi="Arial" w:cs="Arial"/>
        </w:rPr>
        <w:t>Chen, L.F., 2019. Hotel chain affiliation as an environmental performance strategy for luxury hotels. </w:t>
      </w:r>
      <w:r w:rsidRPr="00CD19FE">
        <w:rPr>
          <w:rFonts w:ascii="Arial" w:hAnsi="Arial" w:cs="Arial"/>
          <w:i/>
          <w:iCs/>
        </w:rPr>
        <w:t>International Journal of Hospitality Management</w:t>
      </w:r>
      <w:r w:rsidRPr="00CD19FE">
        <w:rPr>
          <w:rFonts w:ascii="Arial" w:hAnsi="Arial" w:cs="Arial"/>
        </w:rPr>
        <w:t>, </w:t>
      </w:r>
      <w:r w:rsidRPr="00CD19FE">
        <w:rPr>
          <w:rFonts w:ascii="Arial" w:hAnsi="Arial" w:cs="Arial"/>
          <w:i/>
          <w:iCs/>
        </w:rPr>
        <w:t>77</w:t>
      </w:r>
      <w:r w:rsidRPr="00CD19FE">
        <w:rPr>
          <w:rFonts w:ascii="Arial" w:hAnsi="Arial" w:cs="Arial"/>
        </w:rPr>
        <w:t>, pp.1-6.</w:t>
      </w:r>
    </w:p>
    <w:p w:rsidR="0049685D" w:rsidRPr="00B36FC0" w:rsidRDefault="0049685D" w:rsidP="008F4BB9">
      <w:pPr>
        <w:spacing w:line="360" w:lineRule="auto"/>
        <w:ind w:left="720" w:hanging="720"/>
        <w:jc w:val="both"/>
        <w:rPr>
          <w:rFonts w:ascii="Arial" w:hAnsi="Arial" w:cs="Arial"/>
        </w:rPr>
      </w:pPr>
      <w:proofErr w:type="spellStart"/>
      <w:r w:rsidRPr="00B36FC0">
        <w:rPr>
          <w:rFonts w:ascii="Arial" w:hAnsi="Arial" w:cs="Arial"/>
        </w:rPr>
        <w:t>Fernandes</w:t>
      </w:r>
      <w:proofErr w:type="spellEnd"/>
      <w:r w:rsidRPr="00B36FC0">
        <w:rPr>
          <w:rFonts w:ascii="Arial" w:hAnsi="Arial" w:cs="Arial"/>
        </w:rPr>
        <w:t xml:space="preserve">, T. and </w:t>
      </w:r>
      <w:proofErr w:type="spellStart"/>
      <w:r w:rsidRPr="00B36FC0">
        <w:rPr>
          <w:rFonts w:ascii="Arial" w:hAnsi="Arial" w:cs="Arial"/>
        </w:rPr>
        <w:t>Fernandes</w:t>
      </w:r>
      <w:proofErr w:type="spellEnd"/>
      <w:r w:rsidRPr="00B36FC0">
        <w:rPr>
          <w:rFonts w:ascii="Arial" w:hAnsi="Arial" w:cs="Arial"/>
        </w:rPr>
        <w:t xml:space="preserve">, F., 2018. Sharing dissatisfaction online: </w:t>
      </w:r>
      <w:proofErr w:type="spellStart"/>
      <w:r w:rsidRPr="00B36FC0">
        <w:rPr>
          <w:rFonts w:ascii="Arial" w:hAnsi="Arial" w:cs="Arial"/>
        </w:rPr>
        <w:t>analyzing</w:t>
      </w:r>
      <w:proofErr w:type="spellEnd"/>
      <w:r w:rsidRPr="00B36FC0">
        <w:rPr>
          <w:rFonts w:ascii="Arial" w:hAnsi="Arial" w:cs="Arial"/>
        </w:rPr>
        <w:t xml:space="preserve"> the nature and predictors of hotel guests negative reviews. </w:t>
      </w:r>
      <w:r w:rsidRPr="00B36FC0">
        <w:rPr>
          <w:rFonts w:ascii="Arial" w:hAnsi="Arial" w:cs="Arial"/>
          <w:i/>
          <w:iCs/>
        </w:rPr>
        <w:t>Journal of Hospitality Marketing &amp; Management</w:t>
      </w:r>
      <w:r w:rsidRPr="00B36FC0">
        <w:rPr>
          <w:rFonts w:ascii="Arial" w:hAnsi="Arial" w:cs="Arial"/>
        </w:rPr>
        <w:t>, </w:t>
      </w:r>
      <w:r w:rsidRPr="00B36FC0">
        <w:rPr>
          <w:rFonts w:ascii="Arial" w:hAnsi="Arial" w:cs="Arial"/>
          <w:i/>
          <w:iCs/>
        </w:rPr>
        <w:t>27</w:t>
      </w:r>
      <w:r w:rsidRPr="00B36FC0">
        <w:rPr>
          <w:rFonts w:ascii="Arial" w:hAnsi="Arial" w:cs="Arial"/>
        </w:rPr>
        <w:t>(2), pp.127-150.</w:t>
      </w:r>
    </w:p>
    <w:p w:rsidR="0049685D" w:rsidRPr="00B36FC0" w:rsidRDefault="0049685D" w:rsidP="008F4BB9">
      <w:pPr>
        <w:spacing w:line="360" w:lineRule="auto"/>
        <w:ind w:left="720" w:hanging="720"/>
        <w:jc w:val="both"/>
        <w:rPr>
          <w:rFonts w:ascii="Arial" w:hAnsi="Arial" w:cs="Arial"/>
        </w:rPr>
      </w:pPr>
      <w:r w:rsidRPr="00B36FC0">
        <w:rPr>
          <w:rFonts w:ascii="Arial" w:hAnsi="Arial" w:cs="Arial"/>
        </w:rPr>
        <w:t>George, R., 2021. Digital marketing in tourism and hospitality. In </w:t>
      </w:r>
      <w:r w:rsidRPr="00B36FC0">
        <w:rPr>
          <w:rFonts w:ascii="Arial" w:hAnsi="Arial" w:cs="Arial"/>
          <w:i/>
          <w:iCs/>
        </w:rPr>
        <w:t>Marketing Tourism and Hospitality: Concepts and Cases</w:t>
      </w:r>
      <w:r w:rsidRPr="00B36FC0">
        <w:rPr>
          <w:rFonts w:ascii="Arial" w:hAnsi="Arial" w:cs="Arial"/>
        </w:rPr>
        <w:t xml:space="preserve"> (pp. 369-415). Cham: Springer International Publishing. </w:t>
      </w:r>
    </w:p>
    <w:p w:rsidR="0049685D" w:rsidRPr="00B36FC0" w:rsidRDefault="0049685D" w:rsidP="008F4BB9">
      <w:pPr>
        <w:spacing w:line="360" w:lineRule="auto"/>
        <w:ind w:left="720" w:hanging="720"/>
        <w:jc w:val="both"/>
        <w:rPr>
          <w:rFonts w:ascii="Arial" w:hAnsi="Arial" w:cs="Arial"/>
        </w:rPr>
      </w:pPr>
      <w:r w:rsidRPr="00B36FC0">
        <w:rPr>
          <w:rFonts w:ascii="Arial" w:hAnsi="Arial" w:cs="Arial"/>
        </w:rPr>
        <w:t xml:space="preserve">Graham, J.R., </w:t>
      </w:r>
      <w:proofErr w:type="spellStart"/>
      <w:r w:rsidRPr="00B36FC0">
        <w:rPr>
          <w:rFonts w:ascii="Arial" w:hAnsi="Arial" w:cs="Arial"/>
        </w:rPr>
        <w:t>Grennan</w:t>
      </w:r>
      <w:proofErr w:type="spellEnd"/>
      <w:r w:rsidRPr="00B36FC0">
        <w:rPr>
          <w:rFonts w:ascii="Arial" w:hAnsi="Arial" w:cs="Arial"/>
        </w:rPr>
        <w:t xml:space="preserve">, J., Harvey, C.R. and </w:t>
      </w:r>
      <w:proofErr w:type="spellStart"/>
      <w:r w:rsidRPr="00B36FC0">
        <w:rPr>
          <w:rFonts w:ascii="Arial" w:hAnsi="Arial" w:cs="Arial"/>
        </w:rPr>
        <w:t>Rajgopal</w:t>
      </w:r>
      <w:proofErr w:type="spellEnd"/>
      <w:r w:rsidRPr="00B36FC0">
        <w:rPr>
          <w:rFonts w:ascii="Arial" w:hAnsi="Arial" w:cs="Arial"/>
        </w:rPr>
        <w:t>, S., 2022. Corporate culture: Evidence from the field. </w:t>
      </w:r>
      <w:r w:rsidRPr="00B36FC0">
        <w:rPr>
          <w:rFonts w:ascii="Arial" w:hAnsi="Arial" w:cs="Arial"/>
          <w:i/>
          <w:iCs/>
        </w:rPr>
        <w:t>Journal of Financial Economics</w:t>
      </w:r>
      <w:r w:rsidRPr="00B36FC0">
        <w:rPr>
          <w:rFonts w:ascii="Arial" w:hAnsi="Arial" w:cs="Arial"/>
        </w:rPr>
        <w:t>, </w:t>
      </w:r>
      <w:r w:rsidRPr="00B36FC0">
        <w:rPr>
          <w:rFonts w:ascii="Arial" w:hAnsi="Arial" w:cs="Arial"/>
          <w:i/>
          <w:iCs/>
        </w:rPr>
        <w:t>146</w:t>
      </w:r>
      <w:r w:rsidRPr="00B36FC0">
        <w:rPr>
          <w:rFonts w:ascii="Arial" w:hAnsi="Arial" w:cs="Arial"/>
        </w:rPr>
        <w:t>(2), pp.552-593.</w:t>
      </w:r>
    </w:p>
    <w:p w:rsidR="00E4163B" w:rsidRDefault="00E4163B" w:rsidP="008F4BB9">
      <w:pPr>
        <w:spacing w:line="360" w:lineRule="auto"/>
        <w:ind w:left="720" w:hanging="720"/>
        <w:jc w:val="both"/>
        <w:rPr>
          <w:rFonts w:ascii="Arial" w:hAnsi="Arial" w:cs="Arial"/>
        </w:rPr>
      </w:pPr>
      <w:proofErr w:type="spellStart"/>
      <w:r w:rsidRPr="00E4163B">
        <w:rPr>
          <w:rFonts w:ascii="Arial" w:hAnsi="Arial" w:cs="Arial"/>
        </w:rPr>
        <w:t>Groysberg</w:t>
      </w:r>
      <w:proofErr w:type="spellEnd"/>
      <w:r w:rsidRPr="00E4163B">
        <w:rPr>
          <w:rFonts w:ascii="Arial" w:hAnsi="Arial" w:cs="Arial"/>
        </w:rPr>
        <w:t>, B., Lee, J., Price, J. and Cheng, J., 2018. The leader’s guide to corporate culture. </w:t>
      </w:r>
      <w:r w:rsidRPr="00E4163B">
        <w:rPr>
          <w:rFonts w:ascii="Arial" w:hAnsi="Arial" w:cs="Arial"/>
          <w:i/>
          <w:iCs/>
        </w:rPr>
        <w:t>Harvard business review</w:t>
      </w:r>
      <w:r w:rsidRPr="00E4163B">
        <w:rPr>
          <w:rFonts w:ascii="Arial" w:hAnsi="Arial" w:cs="Arial"/>
        </w:rPr>
        <w:t>, </w:t>
      </w:r>
      <w:r w:rsidRPr="00E4163B">
        <w:rPr>
          <w:rFonts w:ascii="Arial" w:hAnsi="Arial" w:cs="Arial"/>
          <w:i/>
          <w:iCs/>
        </w:rPr>
        <w:t>96</w:t>
      </w:r>
      <w:r w:rsidRPr="00E4163B">
        <w:rPr>
          <w:rFonts w:ascii="Arial" w:hAnsi="Arial" w:cs="Arial"/>
        </w:rPr>
        <w:t>(1), pp.44-52.</w:t>
      </w:r>
    </w:p>
    <w:p w:rsidR="0049685D" w:rsidRPr="00B36FC0" w:rsidRDefault="0049685D" w:rsidP="008F4BB9">
      <w:pPr>
        <w:spacing w:line="360" w:lineRule="auto"/>
        <w:ind w:left="720" w:hanging="720"/>
        <w:jc w:val="both"/>
        <w:rPr>
          <w:rFonts w:ascii="Arial" w:hAnsi="Arial" w:cs="Arial"/>
        </w:rPr>
      </w:pPr>
      <w:proofErr w:type="spellStart"/>
      <w:r w:rsidRPr="00B36FC0">
        <w:rPr>
          <w:rFonts w:ascii="Arial" w:hAnsi="Arial" w:cs="Arial"/>
        </w:rPr>
        <w:t>Lashley</w:t>
      </w:r>
      <w:proofErr w:type="spellEnd"/>
      <w:r w:rsidRPr="00B36FC0">
        <w:rPr>
          <w:rFonts w:ascii="Arial" w:hAnsi="Arial" w:cs="Arial"/>
        </w:rPr>
        <w:t>, C., 2018. Hospitality Management. </w:t>
      </w:r>
      <w:r w:rsidRPr="00B36FC0">
        <w:rPr>
          <w:rFonts w:ascii="Arial" w:hAnsi="Arial" w:cs="Arial"/>
          <w:i/>
          <w:iCs/>
        </w:rPr>
        <w:t>The SAGE Handbook of Tourism Management: Applications of Theories And Concepts to Tourism</w:t>
      </w:r>
      <w:r w:rsidRPr="00B36FC0">
        <w:rPr>
          <w:rFonts w:ascii="Arial" w:hAnsi="Arial" w:cs="Arial"/>
        </w:rPr>
        <w:t>, p.328.</w:t>
      </w:r>
    </w:p>
    <w:p w:rsidR="0049685D" w:rsidRPr="00B36FC0" w:rsidRDefault="0049685D" w:rsidP="008F4BB9">
      <w:pPr>
        <w:spacing w:line="360" w:lineRule="auto"/>
        <w:ind w:left="720" w:hanging="720"/>
        <w:jc w:val="both"/>
        <w:rPr>
          <w:rFonts w:ascii="Arial" w:hAnsi="Arial" w:cs="Arial"/>
        </w:rPr>
      </w:pPr>
      <w:proofErr w:type="spellStart"/>
      <w:r w:rsidRPr="00B36FC0">
        <w:rPr>
          <w:rFonts w:ascii="Arial" w:hAnsi="Arial" w:cs="Arial"/>
        </w:rPr>
        <w:t>Leib</w:t>
      </w:r>
      <w:proofErr w:type="spellEnd"/>
      <w:r w:rsidRPr="00B36FC0">
        <w:rPr>
          <w:rFonts w:ascii="Arial" w:hAnsi="Arial" w:cs="Arial"/>
        </w:rPr>
        <w:t>, T., Reynolds, D., Taylor, J. and Baker, W., 2018. Web-based menu design: A conjoint value analysis. </w:t>
      </w:r>
      <w:r w:rsidRPr="00B36FC0">
        <w:rPr>
          <w:rFonts w:ascii="Arial" w:hAnsi="Arial" w:cs="Arial"/>
          <w:i/>
          <w:iCs/>
        </w:rPr>
        <w:t>International Journal of Hospitality &amp; Tourism Administration</w:t>
      </w:r>
      <w:r w:rsidRPr="00B36FC0">
        <w:rPr>
          <w:rFonts w:ascii="Arial" w:hAnsi="Arial" w:cs="Arial"/>
        </w:rPr>
        <w:t>, </w:t>
      </w:r>
      <w:r w:rsidRPr="00B36FC0">
        <w:rPr>
          <w:rFonts w:ascii="Arial" w:hAnsi="Arial" w:cs="Arial"/>
          <w:i/>
          <w:iCs/>
        </w:rPr>
        <w:t>19</w:t>
      </w:r>
      <w:r w:rsidRPr="00B36FC0">
        <w:rPr>
          <w:rFonts w:ascii="Arial" w:hAnsi="Arial" w:cs="Arial"/>
        </w:rPr>
        <w:t>(4), pp.361-373.</w:t>
      </w:r>
    </w:p>
    <w:p w:rsidR="0049685D" w:rsidRPr="00B36FC0" w:rsidRDefault="0049685D" w:rsidP="008F4BB9">
      <w:pPr>
        <w:spacing w:line="360" w:lineRule="auto"/>
        <w:ind w:left="720" w:hanging="720"/>
        <w:jc w:val="both"/>
        <w:rPr>
          <w:rFonts w:ascii="Arial" w:hAnsi="Arial" w:cs="Arial"/>
        </w:rPr>
      </w:pPr>
      <w:proofErr w:type="spellStart"/>
      <w:r w:rsidRPr="00B36FC0">
        <w:rPr>
          <w:rFonts w:ascii="Arial" w:hAnsi="Arial" w:cs="Arial"/>
        </w:rPr>
        <w:t>Michaelides</w:t>
      </w:r>
      <w:proofErr w:type="spellEnd"/>
      <w:r w:rsidRPr="00B36FC0">
        <w:rPr>
          <w:rFonts w:ascii="Arial" w:hAnsi="Arial" w:cs="Arial"/>
        </w:rPr>
        <w:t>, R., 2017. Hospitality industry and the service culture in Europe. </w:t>
      </w:r>
      <w:r w:rsidRPr="00B36FC0">
        <w:rPr>
          <w:rFonts w:ascii="Arial" w:hAnsi="Arial" w:cs="Arial"/>
          <w:i/>
          <w:iCs/>
        </w:rPr>
        <w:t>Tourism and Travelling</w:t>
      </w:r>
      <w:r w:rsidRPr="00B36FC0">
        <w:rPr>
          <w:rFonts w:ascii="Arial" w:hAnsi="Arial" w:cs="Arial"/>
        </w:rPr>
        <w:t>, </w:t>
      </w:r>
      <w:r w:rsidRPr="00B36FC0">
        <w:rPr>
          <w:rFonts w:ascii="Arial" w:hAnsi="Arial" w:cs="Arial"/>
          <w:i/>
          <w:iCs/>
        </w:rPr>
        <w:t>1</w:t>
      </w:r>
      <w:r w:rsidRPr="00B36FC0">
        <w:rPr>
          <w:rFonts w:ascii="Arial" w:hAnsi="Arial" w:cs="Arial"/>
        </w:rPr>
        <w:t>, pp.15-19.</w:t>
      </w:r>
    </w:p>
    <w:p w:rsidR="0049685D" w:rsidRPr="00B36FC0" w:rsidRDefault="0049685D" w:rsidP="008F4BB9">
      <w:pPr>
        <w:spacing w:line="360" w:lineRule="auto"/>
        <w:ind w:left="720" w:hanging="720"/>
        <w:jc w:val="both"/>
        <w:rPr>
          <w:rFonts w:ascii="Arial" w:hAnsi="Arial" w:cs="Arial"/>
        </w:rPr>
      </w:pPr>
      <w:proofErr w:type="spellStart"/>
      <w:r w:rsidRPr="00B36FC0">
        <w:rPr>
          <w:rFonts w:ascii="Arial" w:hAnsi="Arial" w:cs="Arial"/>
        </w:rPr>
        <w:t>Nordin</w:t>
      </w:r>
      <w:proofErr w:type="spellEnd"/>
      <w:r w:rsidRPr="00B36FC0">
        <w:rPr>
          <w:rFonts w:ascii="Arial" w:hAnsi="Arial" w:cs="Arial"/>
        </w:rPr>
        <w:t>, N. and Abdul Khalid, S.N., 2021. Tourist police service quality and service culture influence on tourists’ confidence. </w:t>
      </w:r>
      <w:r w:rsidRPr="00B36FC0">
        <w:rPr>
          <w:rFonts w:ascii="Arial" w:hAnsi="Arial" w:cs="Arial"/>
          <w:i/>
          <w:iCs/>
        </w:rPr>
        <w:t>Journal of Tourism, Hospitality and Culinary Arts</w:t>
      </w:r>
      <w:r w:rsidRPr="00B36FC0">
        <w:rPr>
          <w:rFonts w:ascii="Arial" w:hAnsi="Arial" w:cs="Arial"/>
        </w:rPr>
        <w:t>, </w:t>
      </w:r>
      <w:r w:rsidRPr="00B36FC0">
        <w:rPr>
          <w:rFonts w:ascii="Arial" w:hAnsi="Arial" w:cs="Arial"/>
          <w:i/>
          <w:iCs/>
        </w:rPr>
        <w:t>13</w:t>
      </w:r>
      <w:r w:rsidRPr="00B36FC0">
        <w:rPr>
          <w:rFonts w:ascii="Arial" w:hAnsi="Arial" w:cs="Arial"/>
        </w:rPr>
        <w:t>(1), pp.15-36.</w:t>
      </w:r>
    </w:p>
    <w:p w:rsidR="0049685D" w:rsidRPr="00B36FC0" w:rsidRDefault="0049685D" w:rsidP="008F4BB9">
      <w:pPr>
        <w:spacing w:line="360" w:lineRule="auto"/>
        <w:ind w:left="720" w:hanging="720"/>
        <w:jc w:val="both"/>
        <w:rPr>
          <w:rFonts w:ascii="Arial" w:hAnsi="Arial" w:cs="Arial"/>
        </w:rPr>
      </w:pPr>
      <w:r w:rsidRPr="00B36FC0">
        <w:rPr>
          <w:rFonts w:ascii="Arial" w:hAnsi="Arial" w:cs="Arial"/>
        </w:rPr>
        <w:t>Perez-</w:t>
      </w:r>
      <w:proofErr w:type="spellStart"/>
      <w:r w:rsidRPr="00B36FC0">
        <w:rPr>
          <w:rFonts w:ascii="Arial" w:hAnsi="Arial" w:cs="Arial"/>
        </w:rPr>
        <w:t>Aranda</w:t>
      </w:r>
      <w:proofErr w:type="spellEnd"/>
      <w:r w:rsidRPr="00B36FC0">
        <w:rPr>
          <w:rFonts w:ascii="Arial" w:hAnsi="Arial" w:cs="Arial"/>
        </w:rPr>
        <w:t xml:space="preserve">, J., </w:t>
      </w:r>
      <w:proofErr w:type="spellStart"/>
      <w:r w:rsidRPr="00B36FC0">
        <w:rPr>
          <w:rFonts w:ascii="Arial" w:hAnsi="Arial" w:cs="Arial"/>
        </w:rPr>
        <w:t>Vallespín</w:t>
      </w:r>
      <w:proofErr w:type="spellEnd"/>
      <w:r w:rsidRPr="00B36FC0">
        <w:rPr>
          <w:rFonts w:ascii="Arial" w:hAnsi="Arial" w:cs="Arial"/>
        </w:rPr>
        <w:t xml:space="preserve">, M. and </w:t>
      </w:r>
      <w:proofErr w:type="spellStart"/>
      <w:r w:rsidRPr="00B36FC0">
        <w:rPr>
          <w:rFonts w:ascii="Arial" w:hAnsi="Arial" w:cs="Arial"/>
        </w:rPr>
        <w:t>Molinillo</w:t>
      </w:r>
      <w:proofErr w:type="spellEnd"/>
      <w:r w:rsidRPr="00B36FC0">
        <w:rPr>
          <w:rFonts w:ascii="Arial" w:hAnsi="Arial" w:cs="Arial"/>
        </w:rPr>
        <w:t>, S., 2019. Hotels’ online reputation management: benefits perceived by managers. </w:t>
      </w:r>
      <w:r w:rsidRPr="00B36FC0">
        <w:rPr>
          <w:rFonts w:ascii="Arial" w:hAnsi="Arial" w:cs="Arial"/>
          <w:i/>
          <w:iCs/>
        </w:rPr>
        <w:t>International Journal of Contemporary Hospitality Management</w:t>
      </w:r>
      <w:r w:rsidRPr="00B36FC0">
        <w:rPr>
          <w:rFonts w:ascii="Arial" w:hAnsi="Arial" w:cs="Arial"/>
        </w:rPr>
        <w:t>, </w:t>
      </w:r>
      <w:r w:rsidRPr="00B36FC0">
        <w:rPr>
          <w:rFonts w:ascii="Arial" w:hAnsi="Arial" w:cs="Arial"/>
          <w:i/>
          <w:iCs/>
        </w:rPr>
        <w:t>31</w:t>
      </w:r>
      <w:r w:rsidRPr="00B36FC0">
        <w:rPr>
          <w:rFonts w:ascii="Arial" w:hAnsi="Arial" w:cs="Arial"/>
        </w:rPr>
        <w:t>(2), pp.615-632.</w:t>
      </w:r>
    </w:p>
    <w:p w:rsidR="0049685D" w:rsidRPr="00B36FC0" w:rsidRDefault="00CD19FE" w:rsidP="008F4BB9">
      <w:pPr>
        <w:spacing w:line="360" w:lineRule="auto"/>
        <w:ind w:left="720" w:hanging="720"/>
        <w:jc w:val="both"/>
        <w:rPr>
          <w:rFonts w:ascii="Arial" w:hAnsi="Arial" w:cs="Arial"/>
        </w:rPr>
      </w:pPr>
      <w:r w:rsidRPr="00CD19FE">
        <w:rPr>
          <w:rFonts w:ascii="Arial" w:hAnsi="Arial" w:cs="Arial"/>
        </w:rPr>
        <w:t>Sparks, B.A. and Bradley, G.L., 2017. A “Triple A” typology of responding to negative consumer-generated online reviews. </w:t>
      </w:r>
      <w:r w:rsidRPr="00CD19FE">
        <w:rPr>
          <w:rFonts w:ascii="Arial" w:hAnsi="Arial" w:cs="Arial"/>
          <w:i/>
          <w:iCs/>
        </w:rPr>
        <w:t>Journal of Hospitality &amp; Tourism Research</w:t>
      </w:r>
      <w:r w:rsidRPr="00CD19FE">
        <w:rPr>
          <w:rFonts w:ascii="Arial" w:hAnsi="Arial" w:cs="Arial"/>
        </w:rPr>
        <w:t>, </w:t>
      </w:r>
      <w:r w:rsidRPr="00CD19FE">
        <w:rPr>
          <w:rFonts w:ascii="Arial" w:hAnsi="Arial" w:cs="Arial"/>
          <w:i/>
          <w:iCs/>
        </w:rPr>
        <w:t>41</w:t>
      </w:r>
      <w:r w:rsidRPr="00CD19FE">
        <w:rPr>
          <w:rFonts w:ascii="Arial" w:hAnsi="Arial" w:cs="Arial"/>
        </w:rPr>
        <w:t>(6), pp.719-745.</w:t>
      </w:r>
      <w:r w:rsidR="0049685D" w:rsidRPr="00B36FC0">
        <w:rPr>
          <w:rFonts w:ascii="Arial" w:hAnsi="Arial" w:cs="Arial"/>
        </w:rPr>
        <w:t>Szende, P. and Dalton, A.N., 2021. Designing Service Experiences. In </w:t>
      </w:r>
      <w:r w:rsidR="0049685D" w:rsidRPr="00B36FC0">
        <w:rPr>
          <w:rFonts w:ascii="Arial" w:hAnsi="Arial" w:cs="Arial"/>
          <w:i/>
          <w:iCs/>
        </w:rPr>
        <w:t>Operations Management in the Hospitality Industry</w:t>
      </w:r>
      <w:r w:rsidR="0049685D" w:rsidRPr="00B36FC0">
        <w:rPr>
          <w:rFonts w:ascii="Arial" w:hAnsi="Arial" w:cs="Arial"/>
        </w:rPr>
        <w:t> (pp. 23-43). Emerald Publishing Limited.</w:t>
      </w:r>
    </w:p>
    <w:p w:rsidR="0049685D" w:rsidRPr="00B36FC0" w:rsidRDefault="0049685D" w:rsidP="008F4BB9">
      <w:pPr>
        <w:spacing w:line="360" w:lineRule="auto"/>
        <w:ind w:left="720" w:hanging="720"/>
        <w:jc w:val="both"/>
        <w:rPr>
          <w:rFonts w:ascii="Arial" w:hAnsi="Arial" w:cs="Arial"/>
        </w:rPr>
      </w:pPr>
      <w:r w:rsidRPr="00B36FC0">
        <w:rPr>
          <w:rFonts w:ascii="Arial" w:hAnsi="Arial" w:cs="Arial"/>
        </w:rPr>
        <w:t>Wong, T. and Wickham, M., 2015. An examination of Marriott's entry into the Chinese hospitality industry: A Brand Equity perspective. </w:t>
      </w:r>
      <w:r w:rsidRPr="00B36FC0">
        <w:rPr>
          <w:rFonts w:ascii="Arial" w:hAnsi="Arial" w:cs="Arial"/>
          <w:i/>
          <w:iCs/>
        </w:rPr>
        <w:t>Tourism Management</w:t>
      </w:r>
      <w:r w:rsidRPr="00B36FC0">
        <w:rPr>
          <w:rFonts w:ascii="Arial" w:hAnsi="Arial" w:cs="Arial"/>
        </w:rPr>
        <w:t>, </w:t>
      </w:r>
      <w:r w:rsidRPr="00B36FC0">
        <w:rPr>
          <w:rFonts w:ascii="Arial" w:hAnsi="Arial" w:cs="Arial"/>
          <w:i/>
          <w:iCs/>
        </w:rPr>
        <w:t>48</w:t>
      </w:r>
      <w:r w:rsidRPr="00B36FC0">
        <w:rPr>
          <w:rFonts w:ascii="Arial" w:hAnsi="Arial" w:cs="Arial"/>
        </w:rPr>
        <w:t>, pp.439-454.</w:t>
      </w:r>
    </w:p>
    <w:sectPr w:rsidR="0049685D" w:rsidRPr="00B36FC0" w:rsidSect="0077646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B7171" w:rsidRDefault="00DB7171" w:rsidP="000C2B03">
      <w:pPr>
        <w:spacing w:after="0" w:line="240" w:lineRule="auto"/>
      </w:pPr>
      <w:r>
        <w:separator/>
      </w:r>
    </w:p>
  </w:endnote>
  <w:endnote w:type="continuationSeparator" w:id="0">
    <w:p w:rsidR="00DB7171" w:rsidRDefault="00DB7171" w:rsidP="000C2B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ourier">
    <w:panose1 w:val="02070409020205020404"/>
    <w:charset w:val="00"/>
    <w:family w:val="modern"/>
    <w:pitch w:val="fixed"/>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B7171" w:rsidRDefault="00DB7171" w:rsidP="000C2B03">
      <w:pPr>
        <w:spacing w:after="0" w:line="240" w:lineRule="auto"/>
      </w:pPr>
      <w:r>
        <w:separator/>
      </w:r>
    </w:p>
  </w:footnote>
  <w:footnote w:type="continuationSeparator" w:id="0">
    <w:p w:rsidR="00DB7171" w:rsidRDefault="00DB7171" w:rsidP="000C2B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371186319"/>
      <w:docPartObj>
        <w:docPartGallery w:val="Page Numbers (Top of Page)"/>
        <w:docPartUnique/>
      </w:docPartObj>
    </w:sdtPr>
    <w:sdtEndPr>
      <w:rPr>
        <w:noProof/>
      </w:rPr>
    </w:sdtEndPr>
    <w:sdtContent>
      <w:p w:rsidR="000C2B03" w:rsidRPr="000C2B03" w:rsidRDefault="000C2B03">
        <w:pPr>
          <w:pStyle w:val="Header"/>
          <w:jc w:val="right"/>
          <w:rPr>
            <w:rFonts w:ascii="Arial" w:hAnsi="Arial" w:cs="Arial"/>
          </w:rPr>
        </w:pPr>
        <w:r w:rsidRPr="000C2B03">
          <w:rPr>
            <w:rFonts w:ascii="Arial" w:hAnsi="Arial" w:cs="Arial"/>
          </w:rPr>
          <w:fldChar w:fldCharType="begin"/>
        </w:r>
        <w:r w:rsidRPr="000C2B03">
          <w:rPr>
            <w:rFonts w:ascii="Arial" w:hAnsi="Arial" w:cs="Arial"/>
          </w:rPr>
          <w:instrText xml:space="preserve"> PAGE   \* MERGEFORMAT </w:instrText>
        </w:r>
        <w:r w:rsidRPr="000C2B03">
          <w:rPr>
            <w:rFonts w:ascii="Arial" w:hAnsi="Arial" w:cs="Arial"/>
          </w:rPr>
          <w:fldChar w:fldCharType="separate"/>
        </w:r>
        <w:r w:rsidRPr="000C2B03">
          <w:rPr>
            <w:rFonts w:ascii="Arial" w:hAnsi="Arial" w:cs="Arial"/>
            <w:noProof/>
          </w:rPr>
          <w:t>2</w:t>
        </w:r>
        <w:r w:rsidRPr="000C2B03">
          <w:rPr>
            <w:rFonts w:ascii="Arial" w:hAnsi="Arial" w:cs="Arial"/>
            <w:noProof/>
          </w:rPr>
          <w:fldChar w:fldCharType="end"/>
        </w:r>
      </w:p>
    </w:sdtContent>
  </w:sdt>
  <w:p w:rsidR="000C2B03" w:rsidRPr="000C2B03" w:rsidRDefault="000C2B03">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A017D"/>
    <w:multiLevelType w:val="multilevel"/>
    <w:tmpl w:val="9B463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1256914"/>
    <w:multiLevelType w:val="multilevel"/>
    <w:tmpl w:val="F3664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2F4F46"/>
    <w:multiLevelType w:val="multilevel"/>
    <w:tmpl w:val="EBEEC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3B589C"/>
    <w:multiLevelType w:val="multilevel"/>
    <w:tmpl w:val="6742A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5F425E"/>
    <w:multiLevelType w:val="hybridMultilevel"/>
    <w:tmpl w:val="9CC47892"/>
    <w:lvl w:ilvl="0" w:tplc="4EC8C434">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22022874">
    <w:abstractNumId w:val="4"/>
  </w:num>
  <w:num w:numId="2" w16cid:durableId="1595742710">
    <w:abstractNumId w:val="0"/>
  </w:num>
  <w:num w:numId="3" w16cid:durableId="1432044046">
    <w:abstractNumId w:val="3"/>
  </w:num>
  <w:num w:numId="4" w16cid:durableId="1843624639">
    <w:abstractNumId w:val="1"/>
  </w:num>
  <w:num w:numId="5" w16cid:durableId="1232344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4B3"/>
    <w:rsid w:val="000032C4"/>
    <w:rsid w:val="00037397"/>
    <w:rsid w:val="000A143D"/>
    <w:rsid w:val="000C2B03"/>
    <w:rsid w:val="000D6CCE"/>
    <w:rsid w:val="000F3A2C"/>
    <w:rsid w:val="001148CD"/>
    <w:rsid w:val="00160773"/>
    <w:rsid w:val="001D64B3"/>
    <w:rsid w:val="001E1DC6"/>
    <w:rsid w:val="00262040"/>
    <w:rsid w:val="00293A2D"/>
    <w:rsid w:val="00295452"/>
    <w:rsid w:val="002E3E7A"/>
    <w:rsid w:val="002E4EB4"/>
    <w:rsid w:val="003405D8"/>
    <w:rsid w:val="00341A68"/>
    <w:rsid w:val="003918BA"/>
    <w:rsid w:val="003A0B1C"/>
    <w:rsid w:val="004272FB"/>
    <w:rsid w:val="00432D5A"/>
    <w:rsid w:val="0049685D"/>
    <w:rsid w:val="004C6F1C"/>
    <w:rsid w:val="004E070F"/>
    <w:rsid w:val="005352AE"/>
    <w:rsid w:val="00547955"/>
    <w:rsid w:val="00547AF8"/>
    <w:rsid w:val="00575BC6"/>
    <w:rsid w:val="006047BF"/>
    <w:rsid w:val="006207C6"/>
    <w:rsid w:val="0064436F"/>
    <w:rsid w:val="00650835"/>
    <w:rsid w:val="00656074"/>
    <w:rsid w:val="006906E0"/>
    <w:rsid w:val="006B1733"/>
    <w:rsid w:val="006E2BA4"/>
    <w:rsid w:val="006E34D0"/>
    <w:rsid w:val="006F5969"/>
    <w:rsid w:val="00701F99"/>
    <w:rsid w:val="0070283F"/>
    <w:rsid w:val="007643E0"/>
    <w:rsid w:val="0077646A"/>
    <w:rsid w:val="00783218"/>
    <w:rsid w:val="007B436A"/>
    <w:rsid w:val="00824B6D"/>
    <w:rsid w:val="008F4BB9"/>
    <w:rsid w:val="008F71AE"/>
    <w:rsid w:val="00932ACC"/>
    <w:rsid w:val="009551D5"/>
    <w:rsid w:val="00964613"/>
    <w:rsid w:val="00987845"/>
    <w:rsid w:val="009A1F77"/>
    <w:rsid w:val="009C344F"/>
    <w:rsid w:val="009C4323"/>
    <w:rsid w:val="009E0F4A"/>
    <w:rsid w:val="009F3C3B"/>
    <w:rsid w:val="009F4CA2"/>
    <w:rsid w:val="00A821C5"/>
    <w:rsid w:val="00AA4E24"/>
    <w:rsid w:val="00AB0F01"/>
    <w:rsid w:val="00AE0E60"/>
    <w:rsid w:val="00B0507C"/>
    <w:rsid w:val="00B201A5"/>
    <w:rsid w:val="00B266C9"/>
    <w:rsid w:val="00B36FC0"/>
    <w:rsid w:val="00BE21DC"/>
    <w:rsid w:val="00BF7D59"/>
    <w:rsid w:val="00C06D2F"/>
    <w:rsid w:val="00C1544A"/>
    <w:rsid w:val="00C249EC"/>
    <w:rsid w:val="00C82F9B"/>
    <w:rsid w:val="00CB4375"/>
    <w:rsid w:val="00CD19FE"/>
    <w:rsid w:val="00D07757"/>
    <w:rsid w:val="00D142E6"/>
    <w:rsid w:val="00D2053C"/>
    <w:rsid w:val="00D40E7A"/>
    <w:rsid w:val="00DB7171"/>
    <w:rsid w:val="00E07DC3"/>
    <w:rsid w:val="00E32B4F"/>
    <w:rsid w:val="00E4163B"/>
    <w:rsid w:val="00E41C5E"/>
    <w:rsid w:val="00E52E0D"/>
    <w:rsid w:val="00E56398"/>
    <w:rsid w:val="00E657BB"/>
    <w:rsid w:val="00EC000D"/>
    <w:rsid w:val="00EC31B9"/>
    <w:rsid w:val="00F07CAE"/>
    <w:rsid w:val="00F36B08"/>
    <w:rsid w:val="00F43204"/>
    <w:rsid w:val="00F559E0"/>
    <w:rsid w:val="00F848E4"/>
    <w:rsid w:val="00FB1CB3"/>
    <w:rsid w:val="00FD5F1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91F14"/>
  <w15:chartTrackingRefBased/>
  <w15:docId w15:val="{E4D8E389-59DB-4953-8D95-D8013E076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52AE"/>
    <w:pPr>
      <w:spacing w:line="480" w:lineRule="auto"/>
      <w:ind w:firstLine="720"/>
    </w:pPr>
    <w:rPr>
      <w:rFonts w:ascii="Times New Roman" w:hAnsi="Times New Roman" w:cs="Times New Roman"/>
      <w:kern w:val="0"/>
      <w:sz w:val="24"/>
      <w:szCs w:val="24"/>
    </w:rPr>
  </w:style>
  <w:style w:type="paragraph" w:styleId="Heading1">
    <w:name w:val="heading 1"/>
    <w:basedOn w:val="Normal"/>
    <w:next w:val="Normal"/>
    <w:link w:val="Heading1Char"/>
    <w:autoRedefine/>
    <w:uiPriority w:val="9"/>
    <w:qFormat/>
    <w:rsid w:val="008F4BB9"/>
    <w:pPr>
      <w:keepNext/>
      <w:keepLines/>
      <w:spacing w:before="240" w:after="0" w:line="360" w:lineRule="auto"/>
      <w:ind w:firstLine="0"/>
      <w:jc w:val="center"/>
      <w:outlineLvl w:val="0"/>
    </w:pPr>
    <w:rPr>
      <w:rFonts w:eastAsiaTheme="majorEastAsia" w:cstheme="majorBidi"/>
      <w:b/>
      <w:kern w:val="2"/>
      <w:szCs w:val="32"/>
    </w:rPr>
  </w:style>
  <w:style w:type="paragraph" w:styleId="Heading2">
    <w:name w:val="heading 2"/>
    <w:basedOn w:val="Normal"/>
    <w:next w:val="Normal"/>
    <w:link w:val="Heading2Char"/>
    <w:autoRedefine/>
    <w:uiPriority w:val="9"/>
    <w:unhideWhenUsed/>
    <w:qFormat/>
    <w:rsid w:val="005352AE"/>
    <w:pPr>
      <w:keepNext/>
      <w:keepLines/>
      <w:spacing w:before="40" w:after="0"/>
      <w:ind w:firstLine="0"/>
      <w:outlineLvl w:val="1"/>
    </w:pPr>
    <w:rPr>
      <w:rFonts w:eastAsiaTheme="majorEastAsia" w:cstheme="majorBidi"/>
      <w:b/>
      <w:kern w:val="2"/>
      <w:szCs w:val="26"/>
    </w:rPr>
  </w:style>
  <w:style w:type="paragraph" w:styleId="Heading3">
    <w:name w:val="heading 3"/>
    <w:basedOn w:val="Normal"/>
    <w:next w:val="Normal"/>
    <w:link w:val="Heading3Char"/>
    <w:autoRedefine/>
    <w:uiPriority w:val="9"/>
    <w:unhideWhenUsed/>
    <w:qFormat/>
    <w:rsid w:val="005352AE"/>
    <w:pPr>
      <w:keepNext/>
      <w:keepLines/>
      <w:spacing w:before="40" w:after="0"/>
      <w:ind w:firstLine="0"/>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BB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352AE"/>
    <w:rPr>
      <w:rFonts w:ascii="Times New Roman" w:eastAsiaTheme="majorEastAsia" w:hAnsi="Times New Roman" w:cstheme="majorBidi"/>
      <w:b/>
      <w:sz w:val="24"/>
      <w:szCs w:val="26"/>
      <w:lang w:val="en-US"/>
    </w:rPr>
  </w:style>
  <w:style w:type="character" w:customStyle="1" w:styleId="Heading3Char">
    <w:name w:val="Heading 3 Char"/>
    <w:basedOn w:val="DefaultParagraphFont"/>
    <w:link w:val="Heading3"/>
    <w:uiPriority w:val="9"/>
    <w:rsid w:val="005352AE"/>
    <w:rPr>
      <w:rFonts w:ascii="Times New Roman" w:eastAsiaTheme="majorEastAsia" w:hAnsi="Times New Roman" w:cstheme="majorBidi"/>
      <w:b/>
      <w:i/>
      <w:kern w:val="0"/>
      <w:sz w:val="24"/>
      <w:szCs w:val="24"/>
      <w:lang w:val="en-US"/>
    </w:rPr>
  </w:style>
  <w:style w:type="paragraph" w:styleId="BodyText">
    <w:name w:val="Body Text"/>
    <w:basedOn w:val="Normal"/>
    <w:link w:val="BodyTextChar"/>
    <w:autoRedefine/>
    <w:uiPriority w:val="1"/>
    <w:qFormat/>
    <w:rsid w:val="00987845"/>
    <w:pPr>
      <w:widowControl w:val="0"/>
      <w:autoSpaceDE w:val="0"/>
      <w:autoSpaceDN w:val="0"/>
      <w:spacing w:after="0"/>
    </w:pPr>
    <w:rPr>
      <w:kern w:val="2"/>
    </w:rPr>
  </w:style>
  <w:style w:type="character" w:customStyle="1" w:styleId="BodyTextChar">
    <w:name w:val="Body Text Char"/>
    <w:basedOn w:val="DefaultParagraphFont"/>
    <w:link w:val="BodyText"/>
    <w:uiPriority w:val="1"/>
    <w:rsid w:val="00987845"/>
    <w:rPr>
      <w:rFonts w:ascii="Times New Roman" w:hAnsi="Times New Roman" w:cs="Times New Roman"/>
      <w:sz w:val="24"/>
      <w:szCs w:val="24"/>
      <w:lang w:val="en-US"/>
    </w:rPr>
  </w:style>
  <w:style w:type="paragraph" w:customStyle="1" w:styleId="Dialogue">
    <w:name w:val="Dialogue"/>
    <w:basedOn w:val="Normal"/>
    <w:next w:val="CharacterName"/>
    <w:link w:val="DialogueChar"/>
    <w:autoRedefine/>
    <w:qFormat/>
    <w:rsid w:val="00C82F9B"/>
    <w:pPr>
      <w:spacing w:line="252" w:lineRule="auto"/>
      <w:ind w:left="1440" w:right="2880" w:firstLine="0"/>
    </w:pPr>
    <w:rPr>
      <w:rFonts w:asciiTheme="minorHAnsi" w:hAnsiTheme="minorHAnsi" w:cs="Courier"/>
      <w:color w:val="000000"/>
      <w:kern w:val="2"/>
      <w:sz w:val="22"/>
      <w:szCs w:val="22"/>
    </w:rPr>
  </w:style>
  <w:style w:type="character" w:customStyle="1" w:styleId="DialogueChar">
    <w:name w:val="Dialogue Char"/>
    <w:basedOn w:val="DefaultParagraphFont"/>
    <w:link w:val="Dialogue"/>
    <w:rsid w:val="00C82F9B"/>
    <w:rPr>
      <w:rFonts w:cs="Courier"/>
      <w:color w:val="000000"/>
    </w:rPr>
  </w:style>
  <w:style w:type="paragraph" w:customStyle="1" w:styleId="CharacterName">
    <w:name w:val="Character Name"/>
    <w:basedOn w:val="Heading1"/>
    <w:next w:val="Dialogue"/>
    <w:autoRedefine/>
    <w:qFormat/>
    <w:rsid w:val="00C82F9B"/>
    <w:pPr>
      <w:keepNext w:val="0"/>
      <w:keepLines w:val="0"/>
      <w:spacing w:before="120" w:after="160" w:line="252" w:lineRule="auto"/>
      <w:ind w:left="2880"/>
      <w:jc w:val="left"/>
    </w:pPr>
    <w:rPr>
      <w:rFonts w:asciiTheme="minorHAnsi" w:eastAsia="Times New Roman" w:hAnsiTheme="minorHAnsi" w:cs="Courier"/>
      <w:b w:val="0"/>
      <w:bCs/>
      <w:caps/>
      <w:color w:val="000000"/>
      <w:kern w:val="0"/>
      <w:szCs w:val="24"/>
      <w:lang w:val="en-US"/>
    </w:rPr>
  </w:style>
  <w:style w:type="paragraph" w:customStyle="1" w:styleId="Parenthetical">
    <w:name w:val="Parenthetical"/>
    <w:basedOn w:val="Dialogue"/>
    <w:next w:val="Dialogue"/>
    <w:link w:val="ParentheticalChar"/>
    <w:autoRedefine/>
    <w:qFormat/>
    <w:rsid w:val="00C82F9B"/>
    <w:pPr>
      <w:spacing w:after="120"/>
      <w:ind w:left="2304" w:right="0"/>
    </w:pPr>
    <w:rPr>
      <w:i/>
    </w:rPr>
  </w:style>
  <w:style w:type="character" w:customStyle="1" w:styleId="ParentheticalChar">
    <w:name w:val="Parenthetical Char"/>
    <w:basedOn w:val="DialogueChar"/>
    <w:link w:val="Parenthetical"/>
    <w:rsid w:val="00C82F9B"/>
    <w:rPr>
      <w:rFonts w:cs="Courier"/>
      <w:i/>
      <w:color w:val="000000"/>
    </w:rPr>
  </w:style>
  <w:style w:type="paragraph" w:styleId="ListParagraph">
    <w:name w:val="List Paragraph"/>
    <w:basedOn w:val="Normal"/>
    <w:uiPriority w:val="34"/>
    <w:qFormat/>
    <w:rsid w:val="003918BA"/>
    <w:pPr>
      <w:ind w:left="720"/>
      <w:contextualSpacing/>
    </w:pPr>
  </w:style>
  <w:style w:type="paragraph" w:styleId="Header">
    <w:name w:val="header"/>
    <w:basedOn w:val="Normal"/>
    <w:link w:val="HeaderChar"/>
    <w:uiPriority w:val="99"/>
    <w:unhideWhenUsed/>
    <w:rsid w:val="000C2B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B03"/>
    <w:rPr>
      <w:rFonts w:ascii="Times New Roman" w:hAnsi="Times New Roman" w:cs="Times New Roman"/>
      <w:kern w:val="0"/>
      <w:sz w:val="24"/>
      <w:szCs w:val="24"/>
    </w:rPr>
  </w:style>
  <w:style w:type="paragraph" w:styleId="Footer">
    <w:name w:val="footer"/>
    <w:basedOn w:val="Normal"/>
    <w:link w:val="FooterChar"/>
    <w:uiPriority w:val="99"/>
    <w:unhideWhenUsed/>
    <w:rsid w:val="000C2B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B03"/>
    <w:rPr>
      <w:rFonts w:ascii="Times New Roman" w:hAnsi="Times New Roman" w:cs="Times New Roman"/>
      <w:kern w:val="0"/>
      <w:sz w:val="24"/>
      <w:szCs w:val="24"/>
    </w:rPr>
  </w:style>
  <w:style w:type="character" w:styleId="Hyperlink">
    <w:name w:val="Hyperlink"/>
    <w:basedOn w:val="DefaultParagraphFont"/>
    <w:uiPriority w:val="99"/>
    <w:unhideWhenUsed/>
    <w:rsid w:val="004E070F"/>
    <w:rPr>
      <w:color w:val="0563C1" w:themeColor="hyperlink"/>
      <w:u w:val="single"/>
    </w:rPr>
  </w:style>
  <w:style w:type="character" w:styleId="UnresolvedMention">
    <w:name w:val="Unresolved Mention"/>
    <w:basedOn w:val="DefaultParagraphFont"/>
    <w:uiPriority w:val="99"/>
    <w:semiHidden/>
    <w:unhideWhenUsed/>
    <w:rsid w:val="004E070F"/>
    <w:rPr>
      <w:color w:val="605E5C"/>
      <w:shd w:val="clear" w:color="auto" w:fill="E1DFDD"/>
    </w:rPr>
  </w:style>
  <w:style w:type="paragraph" w:styleId="TOCHeading">
    <w:name w:val="TOC Heading"/>
    <w:basedOn w:val="Heading1"/>
    <w:next w:val="Normal"/>
    <w:uiPriority w:val="39"/>
    <w:unhideWhenUsed/>
    <w:qFormat/>
    <w:rsid w:val="008F4BB9"/>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8F4BB9"/>
    <w:pPr>
      <w:spacing w:after="100"/>
    </w:pPr>
  </w:style>
  <w:style w:type="paragraph" w:styleId="TOC2">
    <w:name w:val="toc 2"/>
    <w:basedOn w:val="Normal"/>
    <w:next w:val="Normal"/>
    <w:autoRedefine/>
    <w:uiPriority w:val="39"/>
    <w:unhideWhenUsed/>
    <w:rsid w:val="008F4BB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87810">
      <w:bodyDiv w:val="1"/>
      <w:marLeft w:val="0"/>
      <w:marRight w:val="0"/>
      <w:marTop w:val="0"/>
      <w:marBottom w:val="0"/>
      <w:divBdr>
        <w:top w:val="none" w:sz="0" w:space="0" w:color="auto"/>
        <w:left w:val="none" w:sz="0" w:space="0" w:color="auto"/>
        <w:bottom w:val="none" w:sz="0" w:space="0" w:color="auto"/>
        <w:right w:val="none" w:sz="0" w:space="0" w:color="auto"/>
      </w:divBdr>
    </w:div>
    <w:div w:id="171185522">
      <w:bodyDiv w:val="1"/>
      <w:marLeft w:val="0"/>
      <w:marRight w:val="0"/>
      <w:marTop w:val="0"/>
      <w:marBottom w:val="0"/>
      <w:divBdr>
        <w:top w:val="none" w:sz="0" w:space="0" w:color="auto"/>
        <w:left w:val="none" w:sz="0" w:space="0" w:color="auto"/>
        <w:bottom w:val="none" w:sz="0" w:space="0" w:color="auto"/>
        <w:right w:val="none" w:sz="0" w:space="0" w:color="auto"/>
      </w:divBdr>
    </w:div>
    <w:div w:id="188566920">
      <w:bodyDiv w:val="1"/>
      <w:marLeft w:val="0"/>
      <w:marRight w:val="0"/>
      <w:marTop w:val="0"/>
      <w:marBottom w:val="0"/>
      <w:divBdr>
        <w:top w:val="none" w:sz="0" w:space="0" w:color="auto"/>
        <w:left w:val="none" w:sz="0" w:space="0" w:color="auto"/>
        <w:bottom w:val="none" w:sz="0" w:space="0" w:color="auto"/>
        <w:right w:val="none" w:sz="0" w:space="0" w:color="auto"/>
      </w:divBdr>
    </w:div>
    <w:div w:id="215896882">
      <w:bodyDiv w:val="1"/>
      <w:marLeft w:val="0"/>
      <w:marRight w:val="0"/>
      <w:marTop w:val="0"/>
      <w:marBottom w:val="0"/>
      <w:divBdr>
        <w:top w:val="none" w:sz="0" w:space="0" w:color="auto"/>
        <w:left w:val="none" w:sz="0" w:space="0" w:color="auto"/>
        <w:bottom w:val="none" w:sz="0" w:space="0" w:color="auto"/>
        <w:right w:val="none" w:sz="0" w:space="0" w:color="auto"/>
      </w:divBdr>
      <w:divsChild>
        <w:div w:id="441386664">
          <w:marLeft w:val="0"/>
          <w:marRight w:val="0"/>
          <w:marTop w:val="0"/>
          <w:marBottom w:val="0"/>
          <w:divBdr>
            <w:top w:val="none" w:sz="0" w:space="0" w:color="auto"/>
            <w:left w:val="none" w:sz="0" w:space="0" w:color="auto"/>
            <w:bottom w:val="none" w:sz="0" w:space="0" w:color="auto"/>
            <w:right w:val="none" w:sz="0" w:space="0" w:color="auto"/>
          </w:divBdr>
        </w:div>
        <w:div w:id="1638946342">
          <w:marLeft w:val="0"/>
          <w:marRight w:val="0"/>
          <w:marTop w:val="0"/>
          <w:marBottom w:val="0"/>
          <w:divBdr>
            <w:top w:val="none" w:sz="0" w:space="0" w:color="auto"/>
            <w:left w:val="none" w:sz="0" w:space="0" w:color="auto"/>
            <w:bottom w:val="none" w:sz="0" w:space="0" w:color="auto"/>
            <w:right w:val="none" w:sz="0" w:space="0" w:color="auto"/>
          </w:divBdr>
        </w:div>
      </w:divsChild>
    </w:div>
    <w:div w:id="241720450">
      <w:bodyDiv w:val="1"/>
      <w:marLeft w:val="0"/>
      <w:marRight w:val="0"/>
      <w:marTop w:val="0"/>
      <w:marBottom w:val="0"/>
      <w:divBdr>
        <w:top w:val="none" w:sz="0" w:space="0" w:color="auto"/>
        <w:left w:val="none" w:sz="0" w:space="0" w:color="auto"/>
        <w:bottom w:val="none" w:sz="0" w:space="0" w:color="auto"/>
        <w:right w:val="none" w:sz="0" w:space="0" w:color="auto"/>
      </w:divBdr>
    </w:div>
    <w:div w:id="397677654">
      <w:bodyDiv w:val="1"/>
      <w:marLeft w:val="0"/>
      <w:marRight w:val="0"/>
      <w:marTop w:val="0"/>
      <w:marBottom w:val="0"/>
      <w:divBdr>
        <w:top w:val="none" w:sz="0" w:space="0" w:color="auto"/>
        <w:left w:val="none" w:sz="0" w:space="0" w:color="auto"/>
        <w:bottom w:val="none" w:sz="0" w:space="0" w:color="auto"/>
        <w:right w:val="none" w:sz="0" w:space="0" w:color="auto"/>
      </w:divBdr>
    </w:div>
    <w:div w:id="405155043">
      <w:bodyDiv w:val="1"/>
      <w:marLeft w:val="0"/>
      <w:marRight w:val="0"/>
      <w:marTop w:val="0"/>
      <w:marBottom w:val="0"/>
      <w:divBdr>
        <w:top w:val="none" w:sz="0" w:space="0" w:color="auto"/>
        <w:left w:val="none" w:sz="0" w:space="0" w:color="auto"/>
        <w:bottom w:val="none" w:sz="0" w:space="0" w:color="auto"/>
        <w:right w:val="none" w:sz="0" w:space="0" w:color="auto"/>
      </w:divBdr>
      <w:divsChild>
        <w:div w:id="1120490519">
          <w:marLeft w:val="0"/>
          <w:marRight w:val="0"/>
          <w:marTop w:val="0"/>
          <w:marBottom w:val="0"/>
          <w:divBdr>
            <w:top w:val="none" w:sz="0" w:space="0" w:color="auto"/>
            <w:left w:val="none" w:sz="0" w:space="0" w:color="auto"/>
            <w:bottom w:val="none" w:sz="0" w:space="0" w:color="auto"/>
            <w:right w:val="none" w:sz="0" w:space="0" w:color="auto"/>
          </w:divBdr>
        </w:div>
        <w:div w:id="326980097">
          <w:marLeft w:val="0"/>
          <w:marRight w:val="0"/>
          <w:marTop w:val="0"/>
          <w:marBottom w:val="0"/>
          <w:divBdr>
            <w:top w:val="none" w:sz="0" w:space="0" w:color="auto"/>
            <w:left w:val="none" w:sz="0" w:space="0" w:color="auto"/>
            <w:bottom w:val="none" w:sz="0" w:space="0" w:color="auto"/>
            <w:right w:val="none" w:sz="0" w:space="0" w:color="auto"/>
          </w:divBdr>
        </w:div>
        <w:div w:id="421953042">
          <w:marLeft w:val="0"/>
          <w:marRight w:val="0"/>
          <w:marTop w:val="0"/>
          <w:marBottom w:val="0"/>
          <w:divBdr>
            <w:top w:val="none" w:sz="0" w:space="0" w:color="auto"/>
            <w:left w:val="none" w:sz="0" w:space="0" w:color="auto"/>
            <w:bottom w:val="none" w:sz="0" w:space="0" w:color="auto"/>
            <w:right w:val="none" w:sz="0" w:space="0" w:color="auto"/>
          </w:divBdr>
        </w:div>
      </w:divsChild>
    </w:div>
    <w:div w:id="430585408">
      <w:bodyDiv w:val="1"/>
      <w:marLeft w:val="0"/>
      <w:marRight w:val="0"/>
      <w:marTop w:val="0"/>
      <w:marBottom w:val="0"/>
      <w:divBdr>
        <w:top w:val="none" w:sz="0" w:space="0" w:color="auto"/>
        <w:left w:val="none" w:sz="0" w:space="0" w:color="auto"/>
        <w:bottom w:val="none" w:sz="0" w:space="0" w:color="auto"/>
        <w:right w:val="none" w:sz="0" w:space="0" w:color="auto"/>
      </w:divBdr>
    </w:div>
    <w:div w:id="434256132">
      <w:bodyDiv w:val="1"/>
      <w:marLeft w:val="0"/>
      <w:marRight w:val="0"/>
      <w:marTop w:val="0"/>
      <w:marBottom w:val="0"/>
      <w:divBdr>
        <w:top w:val="none" w:sz="0" w:space="0" w:color="auto"/>
        <w:left w:val="none" w:sz="0" w:space="0" w:color="auto"/>
        <w:bottom w:val="none" w:sz="0" w:space="0" w:color="auto"/>
        <w:right w:val="none" w:sz="0" w:space="0" w:color="auto"/>
      </w:divBdr>
    </w:div>
    <w:div w:id="462238438">
      <w:bodyDiv w:val="1"/>
      <w:marLeft w:val="0"/>
      <w:marRight w:val="0"/>
      <w:marTop w:val="0"/>
      <w:marBottom w:val="0"/>
      <w:divBdr>
        <w:top w:val="none" w:sz="0" w:space="0" w:color="auto"/>
        <w:left w:val="none" w:sz="0" w:space="0" w:color="auto"/>
        <w:bottom w:val="none" w:sz="0" w:space="0" w:color="auto"/>
        <w:right w:val="none" w:sz="0" w:space="0" w:color="auto"/>
      </w:divBdr>
    </w:div>
    <w:div w:id="462893163">
      <w:bodyDiv w:val="1"/>
      <w:marLeft w:val="0"/>
      <w:marRight w:val="0"/>
      <w:marTop w:val="0"/>
      <w:marBottom w:val="0"/>
      <w:divBdr>
        <w:top w:val="none" w:sz="0" w:space="0" w:color="auto"/>
        <w:left w:val="none" w:sz="0" w:space="0" w:color="auto"/>
        <w:bottom w:val="none" w:sz="0" w:space="0" w:color="auto"/>
        <w:right w:val="none" w:sz="0" w:space="0" w:color="auto"/>
      </w:divBdr>
    </w:div>
    <w:div w:id="598105993">
      <w:bodyDiv w:val="1"/>
      <w:marLeft w:val="0"/>
      <w:marRight w:val="0"/>
      <w:marTop w:val="0"/>
      <w:marBottom w:val="0"/>
      <w:divBdr>
        <w:top w:val="none" w:sz="0" w:space="0" w:color="auto"/>
        <w:left w:val="none" w:sz="0" w:space="0" w:color="auto"/>
        <w:bottom w:val="none" w:sz="0" w:space="0" w:color="auto"/>
        <w:right w:val="none" w:sz="0" w:space="0" w:color="auto"/>
      </w:divBdr>
      <w:divsChild>
        <w:div w:id="2048406995">
          <w:marLeft w:val="0"/>
          <w:marRight w:val="0"/>
          <w:marTop w:val="0"/>
          <w:marBottom w:val="0"/>
          <w:divBdr>
            <w:top w:val="none" w:sz="0" w:space="0" w:color="auto"/>
            <w:left w:val="none" w:sz="0" w:space="0" w:color="auto"/>
            <w:bottom w:val="none" w:sz="0" w:space="0" w:color="auto"/>
            <w:right w:val="none" w:sz="0" w:space="0" w:color="auto"/>
          </w:divBdr>
        </w:div>
        <w:div w:id="1921058432">
          <w:marLeft w:val="0"/>
          <w:marRight w:val="0"/>
          <w:marTop w:val="0"/>
          <w:marBottom w:val="0"/>
          <w:divBdr>
            <w:top w:val="none" w:sz="0" w:space="0" w:color="auto"/>
            <w:left w:val="none" w:sz="0" w:space="0" w:color="auto"/>
            <w:bottom w:val="none" w:sz="0" w:space="0" w:color="auto"/>
            <w:right w:val="none" w:sz="0" w:space="0" w:color="auto"/>
          </w:divBdr>
        </w:div>
        <w:div w:id="1987080898">
          <w:marLeft w:val="0"/>
          <w:marRight w:val="0"/>
          <w:marTop w:val="0"/>
          <w:marBottom w:val="0"/>
          <w:divBdr>
            <w:top w:val="none" w:sz="0" w:space="0" w:color="auto"/>
            <w:left w:val="none" w:sz="0" w:space="0" w:color="auto"/>
            <w:bottom w:val="none" w:sz="0" w:space="0" w:color="auto"/>
            <w:right w:val="none" w:sz="0" w:space="0" w:color="auto"/>
          </w:divBdr>
        </w:div>
      </w:divsChild>
    </w:div>
    <w:div w:id="837691450">
      <w:bodyDiv w:val="1"/>
      <w:marLeft w:val="0"/>
      <w:marRight w:val="0"/>
      <w:marTop w:val="0"/>
      <w:marBottom w:val="0"/>
      <w:divBdr>
        <w:top w:val="none" w:sz="0" w:space="0" w:color="auto"/>
        <w:left w:val="none" w:sz="0" w:space="0" w:color="auto"/>
        <w:bottom w:val="none" w:sz="0" w:space="0" w:color="auto"/>
        <w:right w:val="none" w:sz="0" w:space="0" w:color="auto"/>
      </w:divBdr>
    </w:div>
    <w:div w:id="1027675713">
      <w:bodyDiv w:val="1"/>
      <w:marLeft w:val="0"/>
      <w:marRight w:val="0"/>
      <w:marTop w:val="0"/>
      <w:marBottom w:val="0"/>
      <w:divBdr>
        <w:top w:val="none" w:sz="0" w:space="0" w:color="auto"/>
        <w:left w:val="none" w:sz="0" w:space="0" w:color="auto"/>
        <w:bottom w:val="none" w:sz="0" w:space="0" w:color="auto"/>
        <w:right w:val="none" w:sz="0" w:space="0" w:color="auto"/>
      </w:divBdr>
    </w:div>
    <w:div w:id="1052657172">
      <w:bodyDiv w:val="1"/>
      <w:marLeft w:val="0"/>
      <w:marRight w:val="0"/>
      <w:marTop w:val="0"/>
      <w:marBottom w:val="0"/>
      <w:divBdr>
        <w:top w:val="none" w:sz="0" w:space="0" w:color="auto"/>
        <w:left w:val="none" w:sz="0" w:space="0" w:color="auto"/>
        <w:bottom w:val="none" w:sz="0" w:space="0" w:color="auto"/>
        <w:right w:val="none" w:sz="0" w:space="0" w:color="auto"/>
      </w:divBdr>
      <w:divsChild>
        <w:div w:id="1124543197">
          <w:marLeft w:val="0"/>
          <w:marRight w:val="0"/>
          <w:marTop w:val="0"/>
          <w:marBottom w:val="0"/>
          <w:divBdr>
            <w:top w:val="none" w:sz="0" w:space="0" w:color="auto"/>
            <w:left w:val="none" w:sz="0" w:space="0" w:color="auto"/>
            <w:bottom w:val="none" w:sz="0" w:space="0" w:color="auto"/>
            <w:right w:val="none" w:sz="0" w:space="0" w:color="auto"/>
          </w:divBdr>
        </w:div>
        <w:div w:id="1905990342">
          <w:marLeft w:val="0"/>
          <w:marRight w:val="0"/>
          <w:marTop w:val="0"/>
          <w:marBottom w:val="0"/>
          <w:divBdr>
            <w:top w:val="none" w:sz="0" w:space="0" w:color="auto"/>
            <w:left w:val="none" w:sz="0" w:space="0" w:color="auto"/>
            <w:bottom w:val="none" w:sz="0" w:space="0" w:color="auto"/>
            <w:right w:val="none" w:sz="0" w:space="0" w:color="auto"/>
          </w:divBdr>
        </w:div>
        <w:div w:id="813762559">
          <w:marLeft w:val="0"/>
          <w:marRight w:val="0"/>
          <w:marTop w:val="0"/>
          <w:marBottom w:val="0"/>
          <w:divBdr>
            <w:top w:val="none" w:sz="0" w:space="0" w:color="auto"/>
            <w:left w:val="none" w:sz="0" w:space="0" w:color="auto"/>
            <w:bottom w:val="none" w:sz="0" w:space="0" w:color="auto"/>
            <w:right w:val="none" w:sz="0" w:space="0" w:color="auto"/>
          </w:divBdr>
        </w:div>
      </w:divsChild>
    </w:div>
    <w:div w:id="1613442784">
      <w:bodyDiv w:val="1"/>
      <w:marLeft w:val="0"/>
      <w:marRight w:val="0"/>
      <w:marTop w:val="0"/>
      <w:marBottom w:val="0"/>
      <w:divBdr>
        <w:top w:val="none" w:sz="0" w:space="0" w:color="auto"/>
        <w:left w:val="none" w:sz="0" w:space="0" w:color="auto"/>
        <w:bottom w:val="none" w:sz="0" w:space="0" w:color="auto"/>
        <w:right w:val="none" w:sz="0" w:space="0" w:color="auto"/>
      </w:divBdr>
    </w:div>
    <w:div w:id="1698891069">
      <w:bodyDiv w:val="1"/>
      <w:marLeft w:val="0"/>
      <w:marRight w:val="0"/>
      <w:marTop w:val="0"/>
      <w:marBottom w:val="0"/>
      <w:divBdr>
        <w:top w:val="none" w:sz="0" w:space="0" w:color="auto"/>
        <w:left w:val="none" w:sz="0" w:space="0" w:color="auto"/>
        <w:bottom w:val="none" w:sz="0" w:space="0" w:color="auto"/>
        <w:right w:val="none" w:sz="0" w:space="0" w:color="auto"/>
      </w:divBdr>
    </w:div>
    <w:div w:id="1758791031">
      <w:bodyDiv w:val="1"/>
      <w:marLeft w:val="0"/>
      <w:marRight w:val="0"/>
      <w:marTop w:val="0"/>
      <w:marBottom w:val="0"/>
      <w:divBdr>
        <w:top w:val="none" w:sz="0" w:space="0" w:color="auto"/>
        <w:left w:val="none" w:sz="0" w:space="0" w:color="auto"/>
        <w:bottom w:val="none" w:sz="0" w:space="0" w:color="auto"/>
        <w:right w:val="none" w:sz="0" w:space="0" w:color="auto"/>
      </w:divBdr>
    </w:div>
    <w:div w:id="1921867259">
      <w:bodyDiv w:val="1"/>
      <w:marLeft w:val="0"/>
      <w:marRight w:val="0"/>
      <w:marTop w:val="0"/>
      <w:marBottom w:val="0"/>
      <w:divBdr>
        <w:top w:val="none" w:sz="0" w:space="0" w:color="auto"/>
        <w:left w:val="none" w:sz="0" w:space="0" w:color="auto"/>
        <w:bottom w:val="none" w:sz="0" w:space="0" w:color="auto"/>
        <w:right w:val="none" w:sz="0" w:space="0" w:color="auto"/>
      </w:divBdr>
      <w:divsChild>
        <w:div w:id="1196236586">
          <w:marLeft w:val="0"/>
          <w:marRight w:val="0"/>
          <w:marTop w:val="0"/>
          <w:marBottom w:val="0"/>
          <w:divBdr>
            <w:top w:val="none" w:sz="0" w:space="0" w:color="auto"/>
            <w:left w:val="none" w:sz="0" w:space="0" w:color="auto"/>
            <w:bottom w:val="none" w:sz="0" w:space="0" w:color="auto"/>
            <w:right w:val="none" w:sz="0" w:space="0" w:color="auto"/>
          </w:divBdr>
        </w:div>
        <w:div w:id="519660881">
          <w:marLeft w:val="0"/>
          <w:marRight w:val="0"/>
          <w:marTop w:val="0"/>
          <w:marBottom w:val="0"/>
          <w:divBdr>
            <w:top w:val="none" w:sz="0" w:space="0" w:color="auto"/>
            <w:left w:val="none" w:sz="0" w:space="0" w:color="auto"/>
            <w:bottom w:val="none" w:sz="0" w:space="0" w:color="auto"/>
            <w:right w:val="none" w:sz="0" w:space="0" w:color="auto"/>
          </w:divBdr>
        </w:div>
      </w:divsChild>
    </w:div>
    <w:div w:id="1987278119">
      <w:bodyDiv w:val="1"/>
      <w:marLeft w:val="0"/>
      <w:marRight w:val="0"/>
      <w:marTop w:val="0"/>
      <w:marBottom w:val="0"/>
      <w:divBdr>
        <w:top w:val="none" w:sz="0" w:space="0" w:color="auto"/>
        <w:left w:val="none" w:sz="0" w:space="0" w:color="auto"/>
        <w:bottom w:val="none" w:sz="0" w:space="0" w:color="auto"/>
        <w:right w:val="none" w:sz="0" w:space="0" w:color="auto"/>
      </w:divBdr>
      <w:divsChild>
        <w:div w:id="599484951">
          <w:marLeft w:val="0"/>
          <w:marRight w:val="0"/>
          <w:marTop w:val="0"/>
          <w:marBottom w:val="0"/>
          <w:divBdr>
            <w:top w:val="none" w:sz="0" w:space="0" w:color="auto"/>
            <w:left w:val="none" w:sz="0" w:space="0" w:color="auto"/>
            <w:bottom w:val="none" w:sz="0" w:space="0" w:color="auto"/>
            <w:right w:val="none" w:sz="0" w:space="0" w:color="auto"/>
          </w:divBdr>
        </w:div>
        <w:div w:id="302736191">
          <w:marLeft w:val="0"/>
          <w:marRight w:val="0"/>
          <w:marTop w:val="0"/>
          <w:marBottom w:val="0"/>
          <w:divBdr>
            <w:top w:val="none" w:sz="0" w:space="0" w:color="auto"/>
            <w:left w:val="none" w:sz="0" w:space="0" w:color="auto"/>
            <w:bottom w:val="none" w:sz="0" w:space="0" w:color="auto"/>
            <w:right w:val="none" w:sz="0" w:space="0" w:color="auto"/>
          </w:divBdr>
        </w:div>
        <w:div w:id="5172774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1345A-9FCB-4BDE-9CF9-8C8658292A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2172</Words>
  <Characters>12384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Mihaela Bodor</cp:lastModifiedBy>
  <cp:revision>5</cp:revision>
  <dcterms:created xsi:type="dcterms:W3CDTF">2023-06-07T13:50:00Z</dcterms:created>
  <dcterms:modified xsi:type="dcterms:W3CDTF">2023-06-07T14:03:00Z</dcterms:modified>
</cp:coreProperties>
</file>