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C232D" w14:textId="77777777" w:rsidR="002262D1" w:rsidRDefault="002262D1" w:rsidP="002262D1">
      <w:pPr>
        <w:jc w:val="center"/>
        <w:rPr>
          <w:b/>
          <w:sz w:val="32"/>
          <w:szCs w:val="32"/>
        </w:rPr>
      </w:pPr>
      <w:r>
        <w:rPr>
          <w:b/>
          <w:noProof/>
          <w:sz w:val="32"/>
          <w:szCs w:val="32"/>
        </w:rPr>
        <w:drawing>
          <wp:inline distT="0" distB="0" distL="0" distR="0" wp14:anchorId="5FC69F6B" wp14:editId="61DEB225">
            <wp:extent cx="2417065" cy="1342814"/>
            <wp:effectExtent l="0" t="0" r="2540" b="0"/>
            <wp:docPr id="301790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8993" cy="1366107"/>
                    </a:xfrm>
                    <a:prstGeom prst="rect">
                      <a:avLst/>
                    </a:prstGeom>
                    <a:noFill/>
                  </pic:spPr>
                </pic:pic>
              </a:graphicData>
            </a:graphic>
          </wp:inline>
        </w:drawing>
      </w:r>
    </w:p>
    <w:p w14:paraId="0DFE5675" w14:textId="77777777" w:rsidR="002262D1" w:rsidRPr="002262D1" w:rsidRDefault="002262D1" w:rsidP="002262D1">
      <w:pPr>
        <w:spacing w:line="360" w:lineRule="auto"/>
        <w:jc w:val="center"/>
        <w:rPr>
          <w:rFonts w:ascii="Times New Roman" w:hAnsi="Times New Roman" w:cs="Times New Roman"/>
          <w:b/>
          <w:sz w:val="36"/>
          <w:szCs w:val="36"/>
        </w:rPr>
      </w:pPr>
      <w:r w:rsidRPr="002262D1">
        <w:rPr>
          <w:rFonts w:ascii="Times New Roman" w:hAnsi="Times New Roman" w:cs="Times New Roman"/>
          <w:b/>
          <w:sz w:val="36"/>
          <w:szCs w:val="36"/>
        </w:rPr>
        <w:t>Master of Business Administration</w:t>
      </w:r>
    </w:p>
    <w:p w14:paraId="71478990" w14:textId="77777777" w:rsidR="002262D1" w:rsidRPr="002262D1" w:rsidRDefault="002262D1" w:rsidP="002262D1">
      <w:pPr>
        <w:spacing w:line="360" w:lineRule="auto"/>
        <w:jc w:val="both"/>
        <w:rPr>
          <w:rFonts w:ascii="Times New Roman" w:hAnsi="Times New Roman" w:cs="Times New Roman"/>
          <w:b/>
          <w:sz w:val="32"/>
          <w:szCs w:val="32"/>
        </w:rPr>
      </w:pPr>
    </w:p>
    <w:p w14:paraId="607548F4" w14:textId="77777777" w:rsidR="002262D1" w:rsidRPr="002262D1" w:rsidRDefault="002262D1" w:rsidP="002262D1">
      <w:pPr>
        <w:spacing w:line="360" w:lineRule="auto"/>
        <w:jc w:val="center"/>
        <w:rPr>
          <w:rFonts w:ascii="Times New Roman" w:hAnsi="Times New Roman" w:cs="Times New Roman"/>
          <w:b/>
          <w:sz w:val="32"/>
          <w:szCs w:val="32"/>
        </w:rPr>
      </w:pPr>
      <w:r w:rsidRPr="002262D1">
        <w:rPr>
          <w:rFonts w:ascii="Times New Roman" w:hAnsi="Times New Roman" w:cs="Times New Roman"/>
          <w:b/>
          <w:sz w:val="32"/>
          <w:szCs w:val="32"/>
        </w:rPr>
        <w:t>Module: Dissertation</w:t>
      </w:r>
    </w:p>
    <w:p w14:paraId="0E7CAB5C" w14:textId="77777777" w:rsidR="002262D1" w:rsidRPr="002262D1" w:rsidRDefault="002262D1" w:rsidP="002262D1">
      <w:pPr>
        <w:spacing w:line="360" w:lineRule="auto"/>
        <w:jc w:val="center"/>
        <w:rPr>
          <w:rFonts w:ascii="Times New Roman" w:hAnsi="Times New Roman" w:cs="Times New Roman"/>
          <w:b/>
          <w:sz w:val="32"/>
          <w:szCs w:val="32"/>
        </w:rPr>
      </w:pPr>
      <w:r w:rsidRPr="002262D1">
        <w:rPr>
          <w:rFonts w:ascii="Times New Roman" w:hAnsi="Times New Roman" w:cs="Times New Roman"/>
          <w:b/>
          <w:sz w:val="32"/>
          <w:szCs w:val="32"/>
        </w:rPr>
        <w:t>Module code: LCMB7035</w:t>
      </w:r>
    </w:p>
    <w:p w14:paraId="4A4A79D4" w14:textId="77777777" w:rsidR="00170BB1" w:rsidRPr="008E55FE" w:rsidRDefault="00170BB1" w:rsidP="002262D1">
      <w:pPr>
        <w:spacing w:line="360" w:lineRule="auto"/>
        <w:rPr>
          <w:rFonts w:ascii="Times New Roman" w:eastAsia="Times New Roman" w:hAnsi="Times New Roman" w:cs="Times New Roman"/>
          <w:b/>
          <w:sz w:val="28"/>
          <w:szCs w:val="32"/>
          <w:lang w:val="en-GB"/>
        </w:rPr>
      </w:pPr>
    </w:p>
    <w:p w14:paraId="2630A34B" w14:textId="77777777" w:rsidR="00170BB1" w:rsidRPr="008E55FE" w:rsidRDefault="00170BB1" w:rsidP="00E672F9">
      <w:pPr>
        <w:spacing w:line="360" w:lineRule="auto"/>
        <w:jc w:val="center"/>
        <w:rPr>
          <w:rFonts w:ascii="Times New Roman" w:eastAsia="Times New Roman" w:hAnsi="Times New Roman" w:cs="Times New Roman"/>
          <w:b/>
          <w:sz w:val="28"/>
          <w:szCs w:val="32"/>
          <w:lang w:val="en-GB"/>
        </w:rPr>
      </w:pPr>
    </w:p>
    <w:p w14:paraId="32F52F97" w14:textId="77777777" w:rsidR="00A415CD" w:rsidRPr="008E55FE" w:rsidRDefault="00A415CD" w:rsidP="00E672F9">
      <w:pPr>
        <w:spacing w:line="360" w:lineRule="auto"/>
        <w:jc w:val="center"/>
        <w:rPr>
          <w:rFonts w:ascii="Times New Roman" w:eastAsia="Times New Roman" w:hAnsi="Times New Roman" w:cs="Times New Roman"/>
          <w:b/>
          <w:sz w:val="28"/>
          <w:szCs w:val="32"/>
          <w:lang w:val="en-GB"/>
        </w:rPr>
      </w:pPr>
    </w:p>
    <w:p w14:paraId="032F884E" w14:textId="77777777" w:rsidR="00E5548A" w:rsidRDefault="00996310" w:rsidP="00E672F9">
      <w:pPr>
        <w:spacing w:line="360" w:lineRule="auto"/>
        <w:jc w:val="center"/>
        <w:rPr>
          <w:rFonts w:ascii="Times New Roman" w:eastAsia="Times New Roman" w:hAnsi="Times New Roman" w:cs="Times New Roman"/>
          <w:b/>
          <w:sz w:val="36"/>
          <w:szCs w:val="32"/>
          <w:lang w:val="en-GB"/>
        </w:rPr>
      </w:pPr>
      <w:r w:rsidRPr="00996310">
        <w:rPr>
          <w:rFonts w:ascii="Times New Roman" w:eastAsia="Times New Roman" w:hAnsi="Times New Roman" w:cs="Times New Roman"/>
          <w:b/>
          <w:sz w:val="36"/>
          <w:szCs w:val="32"/>
          <w:lang w:val="en-GB"/>
        </w:rPr>
        <w:t>Assessing how UK inflation and political responses to the cost-of-living crisis influence consumer attitudes toward Sainsbury’s value marketing</w:t>
      </w:r>
    </w:p>
    <w:p w14:paraId="1841CA19" w14:textId="77777777" w:rsidR="002262D1" w:rsidRDefault="002262D1" w:rsidP="00E672F9">
      <w:pPr>
        <w:spacing w:line="360" w:lineRule="auto"/>
        <w:jc w:val="center"/>
        <w:rPr>
          <w:rFonts w:ascii="Times New Roman" w:eastAsia="Times New Roman" w:hAnsi="Times New Roman" w:cs="Times New Roman"/>
          <w:b/>
          <w:sz w:val="36"/>
          <w:szCs w:val="32"/>
          <w:lang w:val="en-GB"/>
        </w:rPr>
      </w:pPr>
    </w:p>
    <w:p w14:paraId="7F3228F2" w14:textId="77777777" w:rsidR="002262D1" w:rsidRDefault="002262D1" w:rsidP="00E672F9">
      <w:pPr>
        <w:spacing w:line="360" w:lineRule="auto"/>
        <w:jc w:val="center"/>
        <w:rPr>
          <w:rFonts w:ascii="Times New Roman" w:eastAsia="Times New Roman" w:hAnsi="Times New Roman" w:cs="Times New Roman"/>
          <w:b/>
          <w:sz w:val="36"/>
          <w:szCs w:val="32"/>
          <w:lang w:val="en-GB"/>
        </w:rPr>
      </w:pPr>
    </w:p>
    <w:p w14:paraId="63674E86" w14:textId="668F393B" w:rsidR="002262D1" w:rsidRPr="002262D1" w:rsidRDefault="002262D1" w:rsidP="002262D1">
      <w:pPr>
        <w:jc w:val="center"/>
        <w:rPr>
          <w:rFonts w:ascii="Times New Roman" w:hAnsi="Times New Roman" w:cs="Times New Roman"/>
          <w:b/>
          <w:sz w:val="32"/>
          <w:szCs w:val="32"/>
        </w:rPr>
      </w:pPr>
      <w:r w:rsidRPr="002262D1">
        <w:rPr>
          <w:rFonts w:ascii="Times New Roman" w:hAnsi="Times New Roman" w:cs="Times New Roman"/>
          <w:b/>
          <w:sz w:val="32"/>
          <w:szCs w:val="32"/>
        </w:rPr>
        <w:t>Supervisor:</w:t>
      </w:r>
      <w:r w:rsidR="00D652C3" w:rsidRPr="00D652C3">
        <w:t xml:space="preserve"> </w:t>
      </w:r>
      <w:r w:rsidR="00D652C3" w:rsidRPr="00D652C3">
        <w:rPr>
          <w:rFonts w:ascii="Times New Roman" w:hAnsi="Times New Roman" w:cs="Times New Roman"/>
          <w:b/>
          <w:sz w:val="32"/>
          <w:szCs w:val="32"/>
        </w:rPr>
        <w:t xml:space="preserve">Dr. Laila </w:t>
      </w:r>
      <w:proofErr w:type="spellStart"/>
      <w:r w:rsidR="00D652C3" w:rsidRPr="00D652C3">
        <w:rPr>
          <w:rFonts w:ascii="Times New Roman" w:hAnsi="Times New Roman" w:cs="Times New Roman"/>
          <w:b/>
          <w:sz w:val="32"/>
          <w:szCs w:val="32"/>
        </w:rPr>
        <w:t>maazous</w:t>
      </w:r>
      <w:proofErr w:type="spellEnd"/>
      <w:r w:rsidRPr="002262D1">
        <w:rPr>
          <w:rFonts w:ascii="Times New Roman" w:hAnsi="Times New Roman" w:cs="Times New Roman"/>
          <w:b/>
          <w:sz w:val="32"/>
          <w:szCs w:val="32"/>
        </w:rPr>
        <w:t xml:space="preserve">  </w:t>
      </w:r>
    </w:p>
    <w:p w14:paraId="0D3C57DB" w14:textId="77777777" w:rsidR="002262D1" w:rsidRPr="002262D1" w:rsidRDefault="002262D1" w:rsidP="002262D1">
      <w:pPr>
        <w:jc w:val="center"/>
        <w:rPr>
          <w:rFonts w:ascii="Times New Roman" w:hAnsi="Times New Roman" w:cs="Times New Roman"/>
          <w:b/>
          <w:sz w:val="32"/>
          <w:szCs w:val="32"/>
        </w:rPr>
      </w:pPr>
    </w:p>
    <w:p w14:paraId="5F03129F" w14:textId="520AB011" w:rsidR="002262D1" w:rsidRDefault="002262D1" w:rsidP="002262D1">
      <w:pPr>
        <w:jc w:val="center"/>
        <w:rPr>
          <w:rFonts w:ascii="Times New Roman" w:hAnsi="Times New Roman" w:cs="Times New Roman"/>
          <w:b/>
          <w:sz w:val="32"/>
          <w:szCs w:val="32"/>
        </w:rPr>
      </w:pPr>
      <w:r w:rsidRPr="002262D1">
        <w:rPr>
          <w:rFonts w:ascii="Times New Roman" w:hAnsi="Times New Roman" w:cs="Times New Roman"/>
          <w:b/>
          <w:sz w:val="32"/>
          <w:szCs w:val="32"/>
        </w:rPr>
        <w:t>Student Name:</w:t>
      </w:r>
      <w:r w:rsidR="00D652C3" w:rsidRPr="00D652C3">
        <w:t xml:space="preserve"> </w:t>
      </w:r>
      <w:proofErr w:type="spellStart"/>
      <w:r w:rsidR="00D652C3" w:rsidRPr="00D652C3">
        <w:rPr>
          <w:rFonts w:ascii="Times New Roman" w:hAnsi="Times New Roman" w:cs="Times New Roman"/>
          <w:b/>
          <w:sz w:val="32"/>
          <w:szCs w:val="32"/>
        </w:rPr>
        <w:t>Savankumar</w:t>
      </w:r>
      <w:proofErr w:type="spellEnd"/>
      <w:r w:rsidR="00D652C3" w:rsidRPr="00D652C3">
        <w:rPr>
          <w:rFonts w:ascii="Times New Roman" w:hAnsi="Times New Roman" w:cs="Times New Roman"/>
          <w:b/>
          <w:sz w:val="32"/>
          <w:szCs w:val="32"/>
        </w:rPr>
        <w:t xml:space="preserve"> </w:t>
      </w:r>
      <w:proofErr w:type="spellStart"/>
      <w:r w:rsidR="00D652C3" w:rsidRPr="00D652C3">
        <w:rPr>
          <w:rFonts w:ascii="Times New Roman" w:hAnsi="Times New Roman" w:cs="Times New Roman"/>
          <w:b/>
          <w:sz w:val="32"/>
          <w:szCs w:val="32"/>
        </w:rPr>
        <w:t>Narendrabhai</w:t>
      </w:r>
      <w:proofErr w:type="spellEnd"/>
      <w:r w:rsidR="00D652C3" w:rsidRPr="00D652C3">
        <w:rPr>
          <w:rFonts w:ascii="Times New Roman" w:hAnsi="Times New Roman" w:cs="Times New Roman"/>
          <w:b/>
          <w:sz w:val="32"/>
          <w:szCs w:val="32"/>
        </w:rPr>
        <w:t xml:space="preserve"> Lukhi</w:t>
      </w:r>
    </w:p>
    <w:p w14:paraId="5998EC8B" w14:textId="77777777" w:rsidR="00D652C3" w:rsidRPr="002262D1" w:rsidRDefault="00D652C3" w:rsidP="002262D1">
      <w:pPr>
        <w:jc w:val="center"/>
        <w:rPr>
          <w:rFonts w:ascii="Times New Roman" w:hAnsi="Times New Roman" w:cs="Times New Roman"/>
          <w:b/>
          <w:sz w:val="32"/>
          <w:szCs w:val="32"/>
        </w:rPr>
      </w:pPr>
    </w:p>
    <w:p w14:paraId="13EE4218" w14:textId="4D761AA2" w:rsidR="002262D1" w:rsidRDefault="002262D1" w:rsidP="002262D1">
      <w:pPr>
        <w:jc w:val="center"/>
        <w:rPr>
          <w:b/>
          <w:sz w:val="32"/>
          <w:szCs w:val="32"/>
        </w:rPr>
      </w:pPr>
      <w:r w:rsidRPr="002262D1">
        <w:rPr>
          <w:rFonts w:ascii="Times New Roman" w:hAnsi="Times New Roman" w:cs="Times New Roman"/>
          <w:b/>
          <w:sz w:val="32"/>
          <w:szCs w:val="32"/>
        </w:rPr>
        <w:t>Student ID</w:t>
      </w:r>
      <w:r w:rsidR="00D652C3">
        <w:rPr>
          <w:rFonts w:ascii="Times New Roman" w:hAnsi="Times New Roman" w:cs="Times New Roman"/>
          <w:b/>
          <w:sz w:val="32"/>
          <w:szCs w:val="32"/>
        </w:rPr>
        <w:t xml:space="preserve">: </w:t>
      </w:r>
      <w:r w:rsidR="00D652C3" w:rsidRPr="00D652C3">
        <w:rPr>
          <w:rFonts w:ascii="Times New Roman" w:hAnsi="Times New Roman" w:cs="Times New Roman"/>
          <w:b/>
          <w:sz w:val="32"/>
          <w:szCs w:val="32"/>
        </w:rPr>
        <w:t>2409948</w:t>
      </w:r>
    </w:p>
    <w:p w14:paraId="093C2515" w14:textId="77777777" w:rsidR="002262D1" w:rsidRPr="008E55FE" w:rsidRDefault="002262D1" w:rsidP="00E672F9">
      <w:pPr>
        <w:spacing w:line="360" w:lineRule="auto"/>
        <w:jc w:val="center"/>
        <w:rPr>
          <w:rFonts w:ascii="Times New Roman" w:eastAsia="Times New Roman" w:hAnsi="Times New Roman" w:cs="Times New Roman"/>
          <w:b/>
          <w:sz w:val="28"/>
          <w:szCs w:val="32"/>
          <w:lang w:val="en-GB"/>
        </w:rPr>
      </w:pPr>
    </w:p>
    <w:p w14:paraId="518CC0A6" w14:textId="77777777" w:rsidR="00E5548A" w:rsidRPr="008E55FE" w:rsidRDefault="00E5548A" w:rsidP="00E672F9">
      <w:pPr>
        <w:spacing w:line="360" w:lineRule="auto"/>
        <w:jc w:val="center"/>
        <w:rPr>
          <w:rFonts w:ascii="Times New Roman" w:eastAsia="Times New Roman" w:hAnsi="Times New Roman" w:cs="Times New Roman"/>
          <w:b/>
          <w:sz w:val="28"/>
          <w:szCs w:val="32"/>
          <w:lang w:val="en-GB"/>
        </w:rPr>
      </w:pPr>
    </w:p>
    <w:p w14:paraId="1FC76F82" w14:textId="77777777" w:rsidR="00E5548A" w:rsidRPr="008E55FE" w:rsidRDefault="00E5548A" w:rsidP="00E672F9">
      <w:pPr>
        <w:spacing w:line="360" w:lineRule="auto"/>
        <w:jc w:val="center"/>
        <w:rPr>
          <w:rFonts w:ascii="Times New Roman" w:eastAsia="Times New Roman" w:hAnsi="Times New Roman" w:cs="Times New Roman"/>
          <w:b/>
          <w:sz w:val="28"/>
          <w:szCs w:val="32"/>
          <w:lang w:val="en-GB"/>
        </w:rPr>
      </w:pPr>
    </w:p>
    <w:p w14:paraId="419F80BF" w14:textId="77777777" w:rsidR="00E5548A" w:rsidRPr="008E55FE" w:rsidRDefault="00E5548A" w:rsidP="00676AF7">
      <w:pPr>
        <w:spacing w:line="360" w:lineRule="auto"/>
        <w:rPr>
          <w:rFonts w:ascii="Times New Roman" w:eastAsia="Times New Roman" w:hAnsi="Times New Roman" w:cs="Times New Roman"/>
          <w:b/>
          <w:sz w:val="28"/>
          <w:szCs w:val="32"/>
          <w:lang w:val="en-GB"/>
        </w:rPr>
      </w:pPr>
    </w:p>
    <w:sdt>
      <w:sdtPr>
        <w:rPr>
          <w:rFonts w:ascii="Times New Roman" w:eastAsia="Arial" w:hAnsi="Times New Roman" w:cs="Times New Roman"/>
          <w:b w:val="0"/>
          <w:bCs w:val="0"/>
          <w:color w:val="auto"/>
          <w:sz w:val="22"/>
          <w:szCs w:val="22"/>
        </w:rPr>
        <w:id w:val="-89012636"/>
        <w:docPartObj>
          <w:docPartGallery w:val="Table of Contents"/>
          <w:docPartUnique/>
        </w:docPartObj>
      </w:sdtPr>
      <w:sdtEndPr>
        <w:rPr>
          <w:rFonts w:ascii="Arial" w:hAnsi="Arial" w:cs="Arial"/>
          <w:noProof/>
        </w:rPr>
      </w:sdtEndPr>
      <w:sdtContent>
        <w:p w14:paraId="6A847DBB" w14:textId="77777777" w:rsidR="00862893" w:rsidRPr="00862893" w:rsidRDefault="00862893" w:rsidP="007C5FD8">
          <w:pPr>
            <w:pStyle w:val="TOCHeading"/>
            <w:spacing w:line="360" w:lineRule="auto"/>
            <w:jc w:val="center"/>
            <w:rPr>
              <w:rFonts w:ascii="Times New Roman" w:hAnsi="Times New Roman" w:cs="Times New Roman"/>
              <w:color w:val="auto"/>
            </w:rPr>
          </w:pPr>
          <w:r w:rsidRPr="00862893">
            <w:rPr>
              <w:rFonts w:ascii="Times New Roman" w:hAnsi="Times New Roman" w:cs="Times New Roman"/>
              <w:color w:val="auto"/>
            </w:rPr>
            <w:t>Table of Contents</w:t>
          </w:r>
        </w:p>
        <w:p w14:paraId="77D8537C" w14:textId="77777777" w:rsidR="00066E8B" w:rsidRPr="00066E8B" w:rsidRDefault="00862893"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r w:rsidRPr="00066E8B">
            <w:rPr>
              <w:rFonts w:ascii="Times New Roman" w:hAnsi="Times New Roman" w:cs="Times New Roman"/>
              <w:sz w:val="24"/>
            </w:rPr>
            <w:fldChar w:fldCharType="begin"/>
          </w:r>
          <w:r w:rsidRPr="00066E8B">
            <w:rPr>
              <w:rFonts w:ascii="Times New Roman" w:hAnsi="Times New Roman" w:cs="Times New Roman"/>
              <w:sz w:val="24"/>
            </w:rPr>
            <w:instrText xml:space="preserve"> TOC \o "1-3" \h \z \u </w:instrText>
          </w:r>
          <w:r w:rsidRPr="00066E8B">
            <w:rPr>
              <w:rFonts w:ascii="Times New Roman" w:hAnsi="Times New Roman" w:cs="Times New Roman"/>
              <w:sz w:val="24"/>
            </w:rPr>
            <w:fldChar w:fldCharType="separate"/>
          </w:r>
          <w:hyperlink w:anchor="_Toc213414795" w:history="1">
            <w:r w:rsidR="00066E8B" w:rsidRPr="00066E8B">
              <w:rPr>
                <w:rStyle w:val="Hyperlink"/>
                <w:rFonts w:ascii="Times New Roman" w:hAnsi="Times New Roman" w:cs="Times New Roman"/>
                <w:noProof/>
                <w:sz w:val="24"/>
              </w:rPr>
              <w:t>1.0 Introduction and Background</w:t>
            </w:r>
            <w:r w:rsidR="00066E8B" w:rsidRPr="00066E8B">
              <w:rPr>
                <w:rFonts w:ascii="Times New Roman" w:hAnsi="Times New Roman" w:cs="Times New Roman"/>
                <w:noProof/>
                <w:webHidden/>
                <w:sz w:val="24"/>
              </w:rPr>
              <w:tab/>
            </w:r>
            <w:r w:rsidR="00066E8B" w:rsidRPr="00066E8B">
              <w:rPr>
                <w:rFonts w:ascii="Times New Roman" w:hAnsi="Times New Roman" w:cs="Times New Roman"/>
                <w:noProof/>
                <w:webHidden/>
                <w:sz w:val="24"/>
              </w:rPr>
              <w:fldChar w:fldCharType="begin"/>
            </w:r>
            <w:r w:rsidR="00066E8B" w:rsidRPr="00066E8B">
              <w:rPr>
                <w:rFonts w:ascii="Times New Roman" w:hAnsi="Times New Roman" w:cs="Times New Roman"/>
                <w:noProof/>
                <w:webHidden/>
                <w:sz w:val="24"/>
              </w:rPr>
              <w:instrText xml:space="preserve"> PAGEREF _Toc213414795 \h </w:instrText>
            </w:r>
            <w:r w:rsidR="00066E8B" w:rsidRPr="00066E8B">
              <w:rPr>
                <w:rFonts w:ascii="Times New Roman" w:hAnsi="Times New Roman" w:cs="Times New Roman"/>
                <w:noProof/>
                <w:webHidden/>
                <w:sz w:val="24"/>
              </w:rPr>
            </w:r>
            <w:r w:rsidR="00066E8B" w:rsidRPr="00066E8B">
              <w:rPr>
                <w:rFonts w:ascii="Times New Roman" w:hAnsi="Times New Roman" w:cs="Times New Roman"/>
                <w:noProof/>
                <w:webHidden/>
                <w:sz w:val="24"/>
              </w:rPr>
              <w:fldChar w:fldCharType="separate"/>
            </w:r>
            <w:r w:rsidR="00066E8B" w:rsidRPr="00066E8B">
              <w:rPr>
                <w:rFonts w:ascii="Times New Roman" w:hAnsi="Times New Roman" w:cs="Times New Roman"/>
                <w:noProof/>
                <w:webHidden/>
                <w:sz w:val="24"/>
              </w:rPr>
              <w:t>3</w:t>
            </w:r>
            <w:r w:rsidR="00066E8B" w:rsidRPr="00066E8B">
              <w:rPr>
                <w:rFonts w:ascii="Times New Roman" w:hAnsi="Times New Roman" w:cs="Times New Roman"/>
                <w:noProof/>
                <w:webHidden/>
                <w:sz w:val="24"/>
              </w:rPr>
              <w:fldChar w:fldCharType="end"/>
            </w:r>
          </w:hyperlink>
        </w:p>
        <w:p w14:paraId="4107B31C"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796" w:history="1">
            <w:r w:rsidRPr="00066E8B">
              <w:rPr>
                <w:rStyle w:val="Hyperlink"/>
                <w:rFonts w:ascii="Times New Roman" w:hAnsi="Times New Roman" w:cs="Times New Roman"/>
                <w:noProof/>
                <w:sz w:val="24"/>
              </w:rPr>
              <w:t>1.1 Overview of the Research Topic</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_Toc213414796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3</w:t>
            </w:r>
            <w:r w:rsidRPr="00066E8B">
              <w:rPr>
                <w:rFonts w:ascii="Times New Roman" w:hAnsi="Times New Roman" w:cs="Times New Roman"/>
                <w:noProof/>
                <w:webHidden/>
                <w:sz w:val="24"/>
              </w:rPr>
              <w:fldChar w:fldCharType="end"/>
            </w:r>
          </w:hyperlink>
        </w:p>
        <w:p w14:paraId="5F6F04C6"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797" w:history="1">
            <w:r w:rsidRPr="00066E8B">
              <w:rPr>
                <w:rStyle w:val="Hyperlink"/>
                <w:rFonts w:ascii="Times New Roman" w:hAnsi="Times New Roman" w:cs="Times New Roman"/>
                <w:noProof/>
                <w:sz w:val="24"/>
              </w:rPr>
              <w:t>1.2 Problem Statement</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_Toc213414797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4</w:t>
            </w:r>
            <w:r w:rsidRPr="00066E8B">
              <w:rPr>
                <w:rFonts w:ascii="Times New Roman" w:hAnsi="Times New Roman" w:cs="Times New Roman"/>
                <w:noProof/>
                <w:webHidden/>
                <w:sz w:val="24"/>
              </w:rPr>
              <w:fldChar w:fldCharType="end"/>
            </w:r>
          </w:hyperlink>
        </w:p>
        <w:p w14:paraId="41170455"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798" w:history="1">
            <w:r w:rsidRPr="00066E8B">
              <w:rPr>
                <w:rStyle w:val="Hyperlink"/>
                <w:rFonts w:ascii="Times New Roman" w:hAnsi="Times New Roman" w:cs="Times New Roman"/>
                <w:noProof/>
                <w:sz w:val="24"/>
              </w:rPr>
              <w:t>1.3 Rationale</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_Toc213414798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4</w:t>
            </w:r>
            <w:r w:rsidRPr="00066E8B">
              <w:rPr>
                <w:rFonts w:ascii="Times New Roman" w:hAnsi="Times New Roman" w:cs="Times New Roman"/>
                <w:noProof/>
                <w:webHidden/>
                <w:sz w:val="24"/>
              </w:rPr>
              <w:fldChar w:fldCharType="end"/>
            </w:r>
          </w:hyperlink>
        </w:p>
        <w:p w14:paraId="2B0E1A01"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799" w:history="1">
            <w:r w:rsidRPr="00066E8B">
              <w:rPr>
                <w:rStyle w:val="Hyperlink"/>
                <w:rFonts w:ascii="Times New Roman" w:hAnsi="Times New Roman" w:cs="Times New Roman"/>
                <w:noProof/>
                <w:sz w:val="24"/>
              </w:rPr>
              <w:t>2.0 Aim, Objectives, and Research Questions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_Toc213414799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5</w:t>
            </w:r>
            <w:r w:rsidRPr="00066E8B">
              <w:rPr>
                <w:rFonts w:ascii="Times New Roman" w:hAnsi="Times New Roman" w:cs="Times New Roman"/>
                <w:noProof/>
                <w:webHidden/>
                <w:sz w:val="24"/>
              </w:rPr>
              <w:fldChar w:fldCharType="end"/>
            </w:r>
          </w:hyperlink>
        </w:p>
        <w:p w14:paraId="57086C22"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00" w:history="1">
            <w:r w:rsidRPr="00066E8B">
              <w:rPr>
                <w:rStyle w:val="Hyperlink"/>
                <w:rFonts w:ascii="Times New Roman" w:hAnsi="Times New Roman" w:cs="Times New Roman"/>
                <w:noProof/>
                <w:sz w:val="24"/>
              </w:rPr>
              <w:t>3.0 Literature review</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_Toc213414800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6</w:t>
            </w:r>
            <w:r w:rsidRPr="00066E8B">
              <w:rPr>
                <w:rFonts w:ascii="Times New Roman" w:hAnsi="Times New Roman" w:cs="Times New Roman"/>
                <w:noProof/>
                <w:webHidden/>
                <w:sz w:val="24"/>
              </w:rPr>
              <w:fldChar w:fldCharType="end"/>
            </w:r>
          </w:hyperlink>
        </w:p>
        <w:p w14:paraId="79293109"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1" w:history="1">
            <w:r w:rsidRPr="00066E8B">
              <w:rPr>
                <w:rStyle w:val="Hyperlink"/>
                <w:rFonts w:ascii="Times New Roman" w:hAnsi="Times New Roman" w:cs="Times New Roman"/>
                <w:noProof/>
                <w:sz w:val="24"/>
              </w:rPr>
              <w:t>3.1 Theoretical Frameworks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_Toc213414801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6</w:t>
            </w:r>
            <w:r w:rsidRPr="00066E8B">
              <w:rPr>
                <w:rFonts w:ascii="Times New Roman" w:hAnsi="Times New Roman" w:cs="Times New Roman"/>
                <w:noProof/>
                <w:webHidden/>
                <w:sz w:val="24"/>
              </w:rPr>
              <w:fldChar w:fldCharType="end"/>
            </w:r>
          </w:hyperlink>
        </w:p>
        <w:p w14:paraId="3C4B1A8F"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2" w:history="1">
            <w:r w:rsidRPr="00066E8B">
              <w:rPr>
                <w:rStyle w:val="Hyperlink"/>
                <w:rFonts w:ascii="Times New Roman" w:hAnsi="Times New Roman" w:cs="Times New Roman"/>
                <w:noProof/>
                <w:sz w:val="24"/>
              </w:rPr>
              <w:t>3.2 Inflation and Consumer Behaviour</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_Toc213414802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6</w:t>
            </w:r>
            <w:r w:rsidRPr="00066E8B">
              <w:rPr>
                <w:rFonts w:ascii="Times New Roman" w:hAnsi="Times New Roman" w:cs="Times New Roman"/>
                <w:noProof/>
                <w:webHidden/>
                <w:sz w:val="24"/>
              </w:rPr>
              <w:fldChar w:fldCharType="end"/>
            </w:r>
          </w:hyperlink>
        </w:p>
        <w:p w14:paraId="2846B632"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3" w:history="1">
            <w:r w:rsidRPr="00066E8B">
              <w:rPr>
                <w:rStyle w:val="Hyperlink"/>
                <w:rFonts w:ascii="Times New Roman" w:hAnsi="Times New Roman" w:cs="Times New Roman"/>
                <w:noProof/>
                <w:sz w:val="24"/>
              </w:rPr>
              <w:t>3.3 Value Marketing in Retail</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_Toc213414803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7</w:t>
            </w:r>
            <w:r w:rsidRPr="00066E8B">
              <w:rPr>
                <w:rFonts w:ascii="Times New Roman" w:hAnsi="Times New Roman" w:cs="Times New Roman"/>
                <w:noProof/>
                <w:webHidden/>
                <w:sz w:val="24"/>
              </w:rPr>
              <w:fldChar w:fldCharType="end"/>
            </w:r>
          </w:hyperlink>
        </w:p>
        <w:p w14:paraId="3BC85243"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4" w:history="1">
            <w:r w:rsidRPr="00066E8B">
              <w:rPr>
                <w:rStyle w:val="Hyperlink"/>
                <w:rFonts w:ascii="Times New Roman" w:hAnsi="Times New Roman" w:cs="Times New Roman"/>
                <w:noProof/>
                <w:sz w:val="24"/>
              </w:rPr>
              <w:t>3.4 Research Gap</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_Toc213414804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7</w:t>
            </w:r>
            <w:r w:rsidRPr="00066E8B">
              <w:rPr>
                <w:rFonts w:ascii="Times New Roman" w:hAnsi="Times New Roman" w:cs="Times New Roman"/>
                <w:noProof/>
                <w:webHidden/>
                <w:sz w:val="24"/>
              </w:rPr>
              <w:fldChar w:fldCharType="end"/>
            </w:r>
          </w:hyperlink>
        </w:p>
        <w:p w14:paraId="0F08B3BA"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05" w:history="1">
            <w:r w:rsidRPr="00066E8B">
              <w:rPr>
                <w:rStyle w:val="Hyperlink"/>
                <w:rFonts w:ascii="Times New Roman" w:hAnsi="Times New Roman" w:cs="Times New Roman"/>
                <w:noProof/>
                <w:sz w:val="24"/>
              </w:rPr>
              <w:t>4.0 Research Methodology</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_Toc213414805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7</w:t>
            </w:r>
            <w:r w:rsidRPr="00066E8B">
              <w:rPr>
                <w:rFonts w:ascii="Times New Roman" w:hAnsi="Times New Roman" w:cs="Times New Roman"/>
                <w:noProof/>
                <w:webHidden/>
                <w:sz w:val="24"/>
              </w:rPr>
              <w:fldChar w:fldCharType="end"/>
            </w:r>
          </w:hyperlink>
        </w:p>
        <w:p w14:paraId="5BE3A2D0"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6" w:history="1">
            <w:r w:rsidRPr="00066E8B">
              <w:rPr>
                <w:rStyle w:val="Hyperlink"/>
                <w:rFonts w:ascii="Times New Roman" w:hAnsi="Times New Roman" w:cs="Times New Roman"/>
                <w:noProof/>
                <w:sz w:val="24"/>
              </w:rPr>
              <w:t>4.1 Research Philosophy</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_Toc213414806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7</w:t>
            </w:r>
            <w:r w:rsidRPr="00066E8B">
              <w:rPr>
                <w:rFonts w:ascii="Times New Roman" w:hAnsi="Times New Roman" w:cs="Times New Roman"/>
                <w:noProof/>
                <w:webHidden/>
                <w:sz w:val="24"/>
              </w:rPr>
              <w:fldChar w:fldCharType="end"/>
            </w:r>
          </w:hyperlink>
        </w:p>
        <w:p w14:paraId="46E9E0E6"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7" w:history="1">
            <w:r w:rsidRPr="00066E8B">
              <w:rPr>
                <w:rStyle w:val="Hyperlink"/>
                <w:rFonts w:ascii="Times New Roman" w:hAnsi="Times New Roman" w:cs="Times New Roman"/>
                <w:noProof/>
                <w:sz w:val="24"/>
              </w:rPr>
              <w:t>4.2 Research Approach</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_Toc213414807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8</w:t>
            </w:r>
            <w:r w:rsidRPr="00066E8B">
              <w:rPr>
                <w:rFonts w:ascii="Times New Roman" w:hAnsi="Times New Roman" w:cs="Times New Roman"/>
                <w:noProof/>
                <w:webHidden/>
                <w:sz w:val="24"/>
              </w:rPr>
              <w:fldChar w:fldCharType="end"/>
            </w:r>
          </w:hyperlink>
        </w:p>
        <w:p w14:paraId="1565C182"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8" w:history="1">
            <w:r w:rsidRPr="00066E8B">
              <w:rPr>
                <w:rStyle w:val="Hyperlink"/>
                <w:rFonts w:ascii="Times New Roman" w:hAnsi="Times New Roman" w:cs="Times New Roman"/>
                <w:noProof/>
                <w:sz w:val="24"/>
              </w:rPr>
              <w:t>4.3 Research Design</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_Toc213414808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8</w:t>
            </w:r>
            <w:r w:rsidRPr="00066E8B">
              <w:rPr>
                <w:rFonts w:ascii="Times New Roman" w:hAnsi="Times New Roman" w:cs="Times New Roman"/>
                <w:noProof/>
                <w:webHidden/>
                <w:sz w:val="24"/>
              </w:rPr>
              <w:fldChar w:fldCharType="end"/>
            </w:r>
          </w:hyperlink>
        </w:p>
        <w:p w14:paraId="7BBD458E"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09" w:history="1">
            <w:r w:rsidRPr="00066E8B">
              <w:rPr>
                <w:rStyle w:val="Hyperlink"/>
                <w:rFonts w:ascii="Times New Roman" w:hAnsi="Times New Roman" w:cs="Times New Roman"/>
                <w:noProof/>
                <w:sz w:val="24"/>
              </w:rPr>
              <w:t>4.4 Data Collection</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_Toc213414809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8</w:t>
            </w:r>
            <w:r w:rsidRPr="00066E8B">
              <w:rPr>
                <w:rFonts w:ascii="Times New Roman" w:hAnsi="Times New Roman" w:cs="Times New Roman"/>
                <w:noProof/>
                <w:webHidden/>
                <w:sz w:val="24"/>
              </w:rPr>
              <w:fldChar w:fldCharType="end"/>
            </w:r>
          </w:hyperlink>
        </w:p>
        <w:p w14:paraId="272254AB"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10" w:history="1">
            <w:r w:rsidRPr="00066E8B">
              <w:rPr>
                <w:rStyle w:val="Hyperlink"/>
                <w:rFonts w:ascii="Times New Roman" w:hAnsi="Times New Roman" w:cs="Times New Roman"/>
                <w:noProof/>
                <w:sz w:val="24"/>
              </w:rPr>
              <w:t>4.5 Sampling Method</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_Toc213414810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9</w:t>
            </w:r>
            <w:r w:rsidRPr="00066E8B">
              <w:rPr>
                <w:rFonts w:ascii="Times New Roman" w:hAnsi="Times New Roman" w:cs="Times New Roman"/>
                <w:noProof/>
                <w:webHidden/>
                <w:sz w:val="24"/>
              </w:rPr>
              <w:fldChar w:fldCharType="end"/>
            </w:r>
          </w:hyperlink>
        </w:p>
        <w:p w14:paraId="6B16F62A"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11" w:history="1">
            <w:r w:rsidRPr="00066E8B">
              <w:rPr>
                <w:rStyle w:val="Hyperlink"/>
                <w:rFonts w:ascii="Times New Roman" w:hAnsi="Times New Roman" w:cs="Times New Roman"/>
                <w:noProof/>
                <w:sz w:val="24"/>
              </w:rPr>
              <w:t>4.6 Data Analysis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_Toc213414811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9</w:t>
            </w:r>
            <w:r w:rsidRPr="00066E8B">
              <w:rPr>
                <w:rFonts w:ascii="Times New Roman" w:hAnsi="Times New Roman" w:cs="Times New Roman"/>
                <w:noProof/>
                <w:webHidden/>
                <w:sz w:val="24"/>
              </w:rPr>
              <w:fldChar w:fldCharType="end"/>
            </w:r>
          </w:hyperlink>
        </w:p>
        <w:p w14:paraId="6AEEA57D"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12" w:history="1">
            <w:r w:rsidRPr="00066E8B">
              <w:rPr>
                <w:rStyle w:val="Hyperlink"/>
                <w:rFonts w:ascii="Times New Roman" w:hAnsi="Times New Roman" w:cs="Times New Roman"/>
                <w:noProof/>
                <w:sz w:val="24"/>
              </w:rPr>
              <w:t>4.7 Ethics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_Toc213414812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9</w:t>
            </w:r>
            <w:r w:rsidRPr="00066E8B">
              <w:rPr>
                <w:rFonts w:ascii="Times New Roman" w:hAnsi="Times New Roman" w:cs="Times New Roman"/>
                <w:noProof/>
                <w:webHidden/>
                <w:sz w:val="24"/>
              </w:rPr>
              <w:fldChar w:fldCharType="end"/>
            </w:r>
          </w:hyperlink>
        </w:p>
        <w:p w14:paraId="604F8C8B"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13" w:history="1">
            <w:r w:rsidRPr="00066E8B">
              <w:rPr>
                <w:rStyle w:val="Hyperlink"/>
                <w:rFonts w:ascii="Times New Roman" w:hAnsi="Times New Roman" w:cs="Times New Roman"/>
                <w:noProof/>
                <w:sz w:val="24"/>
              </w:rPr>
              <w:t>5.0 Expected findings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_Toc213414813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9</w:t>
            </w:r>
            <w:r w:rsidRPr="00066E8B">
              <w:rPr>
                <w:rFonts w:ascii="Times New Roman" w:hAnsi="Times New Roman" w:cs="Times New Roman"/>
                <w:noProof/>
                <w:webHidden/>
                <w:sz w:val="24"/>
              </w:rPr>
              <w:fldChar w:fldCharType="end"/>
            </w:r>
          </w:hyperlink>
        </w:p>
        <w:p w14:paraId="66CF8C22"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14" w:history="1">
            <w:r w:rsidRPr="00066E8B">
              <w:rPr>
                <w:rStyle w:val="Hyperlink"/>
                <w:rFonts w:ascii="Times New Roman" w:hAnsi="Times New Roman" w:cs="Times New Roman"/>
                <w:noProof/>
                <w:sz w:val="24"/>
              </w:rPr>
              <w:t>6.0 Limitations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_Toc213414814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10</w:t>
            </w:r>
            <w:r w:rsidRPr="00066E8B">
              <w:rPr>
                <w:rFonts w:ascii="Times New Roman" w:hAnsi="Times New Roman" w:cs="Times New Roman"/>
                <w:noProof/>
                <w:webHidden/>
                <w:sz w:val="24"/>
              </w:rPr>
              <w:fldChar w:fldCharType="end"/>
            </w:r>
          </w:hyperlink>
        </w:p>
        <w:p w14:paraId="433FD3CF"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15" w:history="1">
            <w:r w:rsidRPr="00066E8B">
              <w:rPr>
                <w:rStyle w:val="Hyperlink"/>
                <w:rFonts w:ascii="Times New Roman" w:hAnsi="Times New Roman" w:cs="Times New Roman"/>
                <w:noProof/>
                <w:sz w:val="24"/>
              </w:rPr>
              <w:t>7.0 Timeframe</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_Toc213414815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11</w:t>
            </w:r>
            <w:r w:rsidRPr="00066E8B">
              <w:rPr>
                <w:rFonts w:ascii="Times New Roman" w:hAnsi="Times New Roman" w:cs="Times New Roman"/>
                <w:noProof/>
                <w:webHidden/>
                <w:sz w:val="24"/>
              </w:rPr>
              <w:fldChar w:fldCharType="end"/>
            </w:r>
          </w:hyperlink>
        </w:p>
        <w:p w14:paraId="02AD95C7"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16" w:history="1">
            <w:r w:rsidRPr="00066E8B">
              <w:rPr>
                <w:rStyle w:val="Hyperlink"/>
                <w:rFonts w:ascii="Times New Roman" w:hAnsi="Times New Roman" w:cs="Times New Roman"/>
                <w:noProof/>
                <w:sz w:val="24"/>
                <w:lang w:val="en-GB"/>
              </w:rPr>
              <w:t>References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_Toc213414816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12</w:t>
            </w:r>
            <w:r w:rsidRPr="00066E8B">
              <w:rPr>
                <w:rFonts w:ascii="Times New Roman" w:hAnsi="Times New Roman" w:cs="Times New Roman"/>
                <w:noProof/>
                <w:webHidden/>
                <w:sz w:val="24"/>
              </w:rPr>
              <w:fldChar w:fldCharType="end"/>
            </w:r>
          </w:hyperlink>
        </w:p>
        <w:p w14:paraId="5857A425" w14:textId="77777777" w:rsidR="00066E8B" w:rsidRPr="00066E8B" w:rsidRDefault="00066E8B" w:rsidP="00066E8B">
          <w:pPr>
            <w:pStyle w:val="TOC1"/>
            <w:tabs>
              <w:tab w:val="right" w:leader="dot" w:pos="9350"/>
            </w:tabs>
            <w:spacing w:line="360" w:lineRule="auto"/>
            <w:rPr>
              <w:rFonts w:ascii="Times New Roman" w:eastAsiaTheme="minorEastAsia" w:hAnsi="Times New Roman" w:cs="Times New Roman"/>
              <w:noProof/>
              <w:sz w:val="24"/>
              <w:lang w:val="en-IN" w:eastAsia="en-IN"/>
            </w:rPr>
          </w:pPr>
          <w:hyperlink w:anchor="_Toc213414817" w:history="1">
            <w:r w:rsidRPr="00066E8B">
              <w:rPr>
                <w:rStyle w:val="Hyperlink"/>
                <w:rFonts w:ascii="Times New Roman" w:hAnsi="Times New Roman" w:cs="Times New Roman"/>
                <w:noProof/>
                <w:sz w:val="24"/>
                <w:lang w:val="en-GB"/>
              </w:rPr>
              <w:t>Appendix</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_Toc213414817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16</w:t>
            </w:r>
            <w:r w:rsidRPr="00066E8B">
              <w:rPr>
                <w:rFonts w:ascii="Times New Roman" w:hAnsi="Times New Roman" w:cs="Times New Roman"/>
                <w:noProof/>
                <w:webHidden/>
                <w:sz w:val="24"/>
              </w:rPr>
              <w:fldChar w:fldCharType="end"/>
            </w:r>
          </w:hyperlink>
        </w:p>
        <w:p w14:paraId="354109C5" w14:textId="77777777" w:rsidR="00066E8B" w:rsidRPr="00066E8B" w:rsidRDefault="00066E8B" w:rsidP="00066E8B">
          <w:pPr>
            <w:pStyle w:val="TOC2"/>
            <w:tabs>
              <w:tab w:val="right" w:leader="dot" w:pos="9350"/>
            </w:tabs>
            <w:spacing w:line="360" w:lineRule="auto"/>
            <w:rPr>
              <w:rFonts w:ascii="Times New Roman" w:eastAsiaTheme="minorEastAsia" w:hAnsi="Times New Roman" w:cs="Times New Roman"/>
              <w:noProof/>
              <w:sz w:val="24"/>
              <w:lang w:val="en-IN" w:eastAsia="en-IN"/>
            </w:rPr>
          </w:pPr>
          <w:hyperlink w:anchor="_Toc213414818" w:history="1">
            <w:r w:rsidRPr="00066E8B">
              <w:rPr>
                <w:rStyle w:val="Hyperlink"/>
                <w:rFonts w:ascii="Times New Roman" w:hAnsi="Times New Roman" w:cs="Times New Roman"/>
                <w:noProof/>
                <w:sz w:val="24"/>
                <w:lang w:val="en-IN" w:eastAsia="en-IN"/>
              </w:rPr>
              <w:t>Survey Questionnaire</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_Toc213414818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16</w:t>
            </w:r>
            <w:r w:rsidRPr="00066E8B">
              <w:rPr>
                <w:rFonts w:ascii="Times New Roman" w:hAnsi="Times New Roman" w:cs="Times New Roman"/>
                <w:noProof/>
                <w:webHidden/>
                <w:sz w:val="24"/>
              </w:rPr>
              <w:fldChar w:fldCharType="end"/>
            </w:r>
          </w:hyperlink>
        </w:p>
        <w:p w14:paraId="1B208B62" w14:textId="77777777" w:rsidR="00066E8B" w:rsidRPr="00066E8B" w:rsidRDefault="00066E8B" w:rsidP="00066E8B">
          <w:pPr>
            <w:pStyle w:val="TOC3"/>
            <w:tabs>
              <w:tab w:val="right" w:leader="dot" w:pos="9350"/>
            </w:tabs>
            <w:spacing w:line="360" w:lineRule="auto"/>
            <w:rPr>
              <w:rFonts w:ascii="Times New Roman" w:hAnsi="Times New Roman" w:cs="Times New Roman"/>
              <w:noProof/>
              <w:sz w:val="24"/>
            </w:rPr>
          </w:pPr>
          <w:hyperlink w:anchor="_Toc213414819" w:history="1">
            <w:r w:rsidRPr="00066E8B">
              <w:rPr>
                <w:rStyle w:val="Hyperlink"/>
                <w:rFonts w:ascii="Times New Roman" w:hAnsi="Times New Roman" w:cs="Times New Roman"/>
                <w:noProof/>
                <w:sz w:val="24"/>
              </w:rPr>
              <w:t>Section A: Demographic Questions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_Toc213414819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16</w:t>
            </w:r>
            <w:r w:rsidRPr="00066E8B">
              <w:rPr>
                <w:rFonts w:ascii="Times New Roman" w:hAnsi="Times New Roman" w:cs="Times New Roman"/>
                <w:noProof/>
                <w:webHidden/>
                <w:sz w:val="24"/>
              </w:rPr>
              <w:fldChar w:fldCharType="end"/>
            </w:r>
          </w:hyperlink>
        </w:p>
        <w:p w14:paraId="4A8FE6A6" w14:textId="77777777" w:rsidR="00066E8B" w:rsidRPr="00066E8B" w:rsidRDefault="00066E8B" w:rsidP="00066E8B">
          <w:pPr>
            <w:pStyle w:val="TOC3"/>
            <w:tabs>
              <w:tab w:val="right" w:leader="dot" w:pos="9350"/>
            </w:tabs>
            <w:spacing w:line="360" w:lineRule="auto"/>
            <w:rPr>
              <w:rFonts w:ascii="Times New Roman" w:hAnsi="Times New Roman" w:cs="Times New Roman"/>
              <w:noProof/>
              <w:sz w:val="24"/>
            </w:rPr>
          </w:pPr>
          <w:hyperlink w:anchor="_Toc213414820" w:history="1">
            <w:r w:rsidRPr="00066E8B">
              <w:rPr>
                <w:rStyle w:val="Hyperlink"/>
                <w:rFonts w:ascii="Times New Roman" w:hAnsi="Times New Roman" w:cs="Times New Roman"/>
                <w:noProof/>
                <w:sz w:val="24"/>
              </w:rPr>
              <w:t>Section B: Perceptions and Attitudes</w:t>
            </w:r>
            <w:r w:rsidRPr="00066E8B">
              <w:rPr>
                <w:rFonts w:ascii="Times New Roman" w:hAnsi="Times New Roman" w:cs="Times New Roman"/>
                <w:noProof/>
                <w:webHidden/>
                <w:sz w:val="24"/>
              </w:rPr>
              <w:tab/>
            </w:r>
            <w:r w:rsidRPr="00066E8B">
              <w:rPr>
                <w:rFonts w:ascii="Times New Roman" w:hAnsi="Times New Roman" w:cs="Times New Roman"/>
                <w:noProof/>
                <w:webHidden/>
                <w:sz w:val="24"/>
              </w:rPr>
              <w:fldChar w:fldCharType="begin"/>
            </w:r>
            <w:r w:rsidRPr="00066E8B">
              <w:rPr>
                <w:rFonts w:ascii="Times New Roman" w:hAnsi="Times New Roman" w:cs="Times New Roman"/>
                <w:noProof/>
                <w:webHidden/>
                <w:sz w:val="24"/>
              </w:rPr>
              <w:instrText xml:space="preserve"> PAGEREF _Toc213414820 \h </w:instrText>
            </w:r>
            <w:r w:rsidRPr="00066E8B">
              <w:rPr>
                <w:rFonts w:ascii="Times New Roman" w:hAnsi="Times New Roman" w:cs="Times New Roman"/>
                <w:noProof/>
                <w:webHidden/>
                <w:sz w:val="24"/>
              </w:rPr>
            </w:r>
            <w:r w:rsidRPr="00066E8B">
              <w:rPr>
                <w:rFonts w:ascii="Times New Roman" w:hAnsi="Times New Roman" w:cs="Times New Roman"/>
                <w:noProof/>
                <w:webHidden/>
                <w:sz w:val="24"/>
              </w:rPr>
              <w:fldChar w:fldCharType="separate"/>
            </w:r>
            <w:r w:rsidRPr="00066E8B">
              <w:rPr>
                <w:rFonts w:ascii="Times New Roman" w:hAnsi="Times New Roman" w:cs="Times New Roman"/>
                <w:noProof/>
                <w:webHidden/>
                <w:sz w:val="24"/>
              </w:rPr>
              <w:t>16</w:t>
            </w:r>
            <w:r w:rsidRPr="00066E8B">
              <w:rPr>
                <w:rFonts w:ascii="Times New Roman" w:hAnsi="Times New Roman" w:cs="Times New Roman"/>
                <w:noProof/>
                <w:webHidden/>
                <w:sz w:val="24"/>
              </w:rPr>
              <w:fldChar w:fldCharType="end"/>
            </w:r>
          </w:hyperlink>
        </w:p>
        <w:p w14:paraId="0D90430D" w14:textId="77777777" w:rsidR="00862893" w:rsidRDefault="00862893" w:rsidP="00066E8B">
          <w:pPr>
            <w:spacing w:line="360" w:lineRule="auto"/>
          </w:pPr>
          <w:r w:rsidRPr="00066E8B">
            <w:rPr>
              <w:rFonts w:ascii="Times New Roman" w:hAnsi="Times New Roman" w:cs="Times New Roman"/>
              <w:b/>
              <w:bCs/>
              <w:noProof/>
              <w:sz w:val="24"/>
            </w:rPr>
            <w:fldChar w:fldCharType="end"/>
          </w:r>
        </w:p>
      </w:sdtContent>
    </w:sdt>
    <w:p w14:paraId="72690DE8" w14:textId="77777777" w:rsidR="00AF1747" w:rsidRPr="008A6414" w:rsidRDefault="00157C0E" w:rsidP="00CB1D67">
      <w:pPr>
        <w:rPr>
          <w:rFonts w:ascii="Times New Roman" w:eastAsia="Times New Roman" w:hAnsi="Times New Roman" w:cs="Times New Roman"/>
          <w:sz w:val="24"/>
          <w:szCs w:val="24"/>
          <w:lang w:val="en-GB"/>
        </w:rPr>
      </w:pPr>
      <w:r w:rsidRPr="008A6414">
        <w:rPr>
          <w:rFonts w:ascii="Times New Roman" w:eastAsia="Times New Roman" w:hAnsi="Times New Roman" w:cs="Times New Roman"/>
          <w:sz w:val="24"/>
          <w:szCs w:val="24"/>
          <w:lang w:val="en-GB"/>
        </w:rPr>
        <w:br w:type="page"/>
      </w:r>
    </w:p>
    <w:p w14:paraId="4347625C" w14:textId="77777777" w:rsidR="00B03329" w:rsidRPr="00B03329" w:rsidRDefault="00B03329" w:rsidP="00953EF6">
      <w:pPr>
        <w:pStyle w:val="Heading1"/>
      </w:pPr>
      <w:bookmarkStart w:id="0" w:name="_Toc213414795"/>
      <w:r w:rsidRPr="00B03329">
        <w:lastRenderedPageBreak/>
        <w:t>1.0 Introduction and Background</w:t>
      </w:r>
      <w:bookmarkEnd w:id="0"/>
      <w:r w:rsidRPr="00B03329">
        <w:t xml:space="preserve"> </w:t>
      </w:r>
    </w:p>
    <w:p w14:paraId="24953E9D" w14:textId="77777777" w:rsidR="00B03329" w:rsidRPr="00B03329" w:rsidRDefault="00B03329" w:rsidP="00953EF6">
      <w:pPr>
        <w:pStyle w:val="Heading2"/>
      </w:pPr>
      <w:bookmarkStart w:id="1" w:name="_Toc213414796"/>
      <w:r w:rsidRPr="00B03329">
        <w:t>1.1 Overview of the Research Topic</w:t>
      </w:r>
      <w:bookmarkEnd w:id="1"/>
      <w:r w:rsidRPr="00B03329">
        <w:t xml:space="preserve"> </w:t>
      </w:r>
    </w:p>
    <w:p w14:paraId="0C8FC2B0"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The period between 2021 and 2025 was associated with very high inflation in the UK. The cost of food, energy, and other products increased very fast because of world supply problems, high prices on fuel, and the war in Ukraine (Devine </w:t>
      </w:r>
      <w:r w:rsidR="00E47E66" w:rsidRPr="00E47E66">
        <w:rPr>
          <w:rFonts w:ascii="Times New Roman" w:hAnsi="Times New Roman" w:cs="Times New Roman"/>
          <w:i/>
          <w:sz w:val="24"/>
          <w:szCs w:val="24"/>
        </w:rPr>
        <w:t>et al.</w:t>
      </w:r>
      <w:r w:rsidRPr="00B03329">
        <w:rPr>
          <w:rFonts w:ascii="Times New Roman" w:hAnsi="Times New Roman" w:cs="Times New Roman"/>
          <w:sz w:val="24"/>
          <w:szCs w:val="24"/>
        </w:rPr>
        <w:t xml:space="preserve">, 2024). Even the inflation reached 11.1% in October 2022. In early 2023, there was a peak of 19.2% in food prices, and subsequently, the prices appeared to be 4% in March 2024 (Hopkins, 2024). In mid-2024, the inflation had reduced to the target of 2%, yet prices remained elevated in comparison to pre-crisis levels. As observed by Kerr </w:t>
      </w:r>
      <w:r w:rsidR="00E47E66" w:rsidRPr="00E47E66">
        <w:rPr>
          <w:rFonts w:ascii="Times New Roman" w:hAnsi="Times New Roman" w:cs="Times New Roman"/>
          <w:i/>
          <w:sz w:val="24"/>
          <w:szCs w:val="24"/>
        </w:rPr>
        <w:t>et al.</w:t>
      </w:r>
      <w:r w:rsidRPr="00B03329">
        <w:rPr>
          <w:rFonts w:ascii="Times New Roman" w:hAnsi="Times New Roman" w:cs="Times New Roman"/>
          <w:sz w:val="24"/>
          <w:szCs w:val="24"/>
        </w:rPr>
        <w:t xml:space="preserve"> (2025), the cost-of-living crisis indicates that most households have significantly less money left after settling bills. Individuals reduce their expenditures, get fewer shopping opportunities, and seek promotions. To illustrate, statistics indicate that UK consumers abandoned name brands and bought cheaper own-label and value items when grocery prices were elevated (Davey, 2022). There is still a lack of consumer confidence, and people are feeling strangled by increasing prices.</w:t>
      </w:r>
    </w:p>
    <w:p w14:paraId="022C8F84" w14:textId="77777777" w:rsidR="00B03329" w:rsidRPr="00B03329" w:rsidRDefault="00B03329" w:rsidP="00B03329">
      <w:pPr>
        <w:spacing w:before="240" w:after="240" w:line="360" w:lineRule="auto"/>
        <w:jc w:val="center"/>
        <w:rPr>
          <w:rFonts w:ascii="Times New Roman" w:hAnsi="Times New Roman" w:cs="Times New Roman"/>
          <w:sz w:val="24"/>
          <w:szCs w:val="24"/>
        </w:rPr>
      </w:pPr>
      <w:r w:rsidRPr="00B03329">
        <w:rPr>
          <w:rFonts w:ascii="Times New Roman" w:hAnsi="Times New Roman" w:cs="Times New Roman"/>
          <w:noProof/>
          <w:sz w:val="24"/>
          <w:szCs w:val="24"/>
          <w:lang w:val="en-IN"/>
        </w:rPr>
        <w:drawing>
          <wp:inline distT="114300" distB="114300" distL="114300" distR="114300" wp14:anchorId="7FE4F566" wp14:editId="0DA73D39">
            <wp:extent cx="4848225" cy="3313977"/>
            <wp:effectExtent l="19050" t="19050" r="0" b="127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48225" cy="3313977"/>
                    </a:xfrm>
                    <a:prstGeom prst="rect">
                      <a:avLst/>
                    </a:prstGeom>
                    <a:ln w="9525">
                      <a:solidFill>
                        <a:schemeClr val="tx1"/>
                      </a:solidFill>
                    </a:ln>
                  </pic:spPr>
                </pic:pic>
              </a:graphicData>
            </a:graphic>
          </wp:inline>
        </w:drawing>
      </w:r>
    </w:p>
    <w:p w14:paraId="028A6990" w14:textId="77777777" w:rsidR="00B03329" w:rsidRPr="00B03329" w:rsidRDefault="00B03329" w:rsidP="00B03329">
      <w:pPr>
        <w:spacing w:before="240" w:after="240" w:line="360" w:lineRule="auto"/>
        <w:jc w:val="center"/>
        <w:rPr>
          <w:rFonts w:ascii="Times New Roman" w:hAnsi="Times New Roman" w:cs="Times New Roman"/>
          <w:b/>
          <w:sz w:val="24"/>
          <w:szCs w:val="24"/>
        </w:rPr>
      </w:pPr>
      <w:r w:rsidRPr="00B03329">
        <w:rPr>
          <w:rFonts w:ascii="Times New Roman" w:hAnsi="Times New Roman" w:cs="Times New Roman"/>
          <w:b/>
          <w:sz w:val="24"/>
          <w:szCs w:val="24"/>
        </w:rPr>
        <w:t>Figure 1: Supermarket share comparison</w:t>
      </w:r>
    </w:p>
    <w:p w14:paraId="13006C0B" w14:textId="77777777" w:rsidR="00B03329" w:rsidRPr="00B03329" w:rsidRDefault="00B03329" w:rsidP="00B03329">
      <w:pPr>
        <w:spacing w:before="240" w:after="240" w:line="360" w:lineRule="auto"/>
        <w:jc w:val="center"/>
        <w:rPr>
          <w:rFonts w:ascii="Times New Roman" w:hAnsi="Times New Roman" w:cs="Times New Roman"/>
          <w:sz w:val="24"/>
          <w:szCs w:val="24"/>
        </w:rPr>
      </w:pPr>
      <w:r w:rsidRPr="00B03329">
        <w:rPr>
          <w:rFonts w:ascii="Times New Roman" w:hAnsi="Times New Roman" w:cs="Times New Roman"/>
          <w:sz w:val="24"/>
          <w:szCs w:val="24"/>
        </w:rPr>
        <w:lastRenderedPageBreak/>
        <w:t>(Source: BBC, 2019)</w:t>
      </w:r>
    </w:p>
    <w:p w14:paraId="123DAB59"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These trends are influential in grocery retail. Sainsbury is the second-largest supermarket in Britain, which owns approximately 15% of the market share (Davey, 2024). People are more price-conscious and value-conscious as households have tight budgets. Supermarkets are deploying low prices and loyalty offers. Sainsbury currently offers an Aldi Price Match on a good number of staples and offers additional discounts to its Nectar loyalty card owners (Davey, 2024). During inflation, low prices are stressed by retailers. According to analysts, price is the most essential weapon of supermarkets as food prices increase (Hopkins, 2024). Briefly, inflation has forced Sainsbury and other grocers to resort to value pricing, which impacts how consumers perceive the value of brands and customer loyalty.</w:t>
      </w:r>
    </w:p>
    <w:p w14:paraId="62E340E0" w14:textId="77777777" w:rsidR="00B03329" w:rsidRPr="00B03329" w:rsidRDefault="00B03329" w:rsidP="00953EF6">
      <w:pPr>
        <w:pStyle w:val="Heading2"/>
      </w:pPr>
      <w:bookmarkStart w:id="2" w:name="_Toc213414797"/>
      <w:r w:rsidRPr="00B03329">
        <w:t>1.2 Problem Statement</w:t>
      </w:r>
      <w:bookmarkEnd w:id="2"/>
      <w:r w:rsidRPr="00B03329">
        <w:t xml:space="preserve"> </w:t>
      </w:r>
    </w:p>
    <w:p w14:paraId="433CCD53" w14:textId="77777777" w:rsidR="00B03329" w:rsidRPr="00B03329" w:rsidRDefault="00B03329" w:rsidP="00B03329">
      <w:pPr>
        <w:spacing w:before="20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Government activity and escalation of prices are altering shopping behavior. The UK government cut domestic energy bills to a maximum of about £2,500 per household per year and provided subsidies to assist, and the Bank of England increased interest rates to curb inflation (OBR, 2023). However, most customers experience reduced disposable income and are shifting away from premium products to lower-cost ones (Davey, 2022). This implies that Sainsbury needs to change its marketing focus to value. As an illustration, it has increased its Aldi Price Match and increased its offers using the Nectar points scheme to remain competitive (Hopkins, 2024). Nonetheless, very few studies have so far examined the role of new inflation and policy developments in the mindset of UK shoppers as far as supermarket brands are concerned. This research gap renders the need to examine these tendencies in the post-2022 environment.</w:t>
      </w:r>
    </w:p>
    <w:p w14:paraId="0E9DCBC3" w14:textId="77777777" w:rsidR="00B03329" w:rsidRPr="00B03329" w:rsidRDefault="00B03329" w:rsidP="00953EF6">
      <w:pPr>
        <w:pStyle w:val="Heading2"/>
      </w:pPr>
      <w:bookmarkStart w:id="3" w:name="_Toc213414798"/>
      <w:r w:rsidRPr="00B03329">
        <w:t>1.3 Rationale</w:t>
      </w:r>
      <w:bookmarkEnd w:id="3"/>
      <w:r w:rsidRPr="00B03329">
        <w:t xml:space="preserve"> </w:t>
      </w:r>
    </w:p>
    <w:p w14:paraId="569EACD0"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This research work has practical and theoretical importance. In practice, it assists Sainsbury in realizing the impacts of customer loyalty and the value perception on factors such as inflation and support policies. With reference to the study by Davey (2024) Sainsbury already controls approximately 15.2 percent of the UK grocery market. Indicatively, its Nectar loyalty offers can save consumers money on shopping; on a £80 shop, they average around 14 savings, so understanding what works with this type of offer is helpful (Virdi, 2025). Theoretically, the </w:t>
      </w:r>
      <w:r w:rsidRPr="00B03329">
        <w:rPr>
          <w:rFonts w:ascii="Times New Roman" w:hAnsi="Times New Roman" w:cs="Times New Roman"/>
          <w:sz w:val="24"/>
          <w:szCs w:val="24"/>
        </w:rPr>
        <w:lastRenderedPageBreak/>
        <w:t xml:space="preserve">research applies theories of marketing and consumer </w:t>
      </w:r>
      <w:proofErr w:type="spellStart"/>
      <w:r w:rsidRPr="00B03329">
        <w:rPr>
          <w:rFonts w:ascii="Times New Roman" w:hAnsi="Times New Roman" w:cs="Times New Roman"/>
          <w:sz w:val="24"/>
          <w:szCs w:val="24"/>
        </w:rPr>
        <w:t>behaviour</w:t>
      </w:r>
      <w:proofErr w:type="spellEnd"/>
      <w:r w:rsidRPr="00B03329">
        <w:rPr>
          <w:rFonts w:ascii="Times New Roman" w:hAnsi="Times New Roman" w:cs="Times New Roman"/>
          <w:sz w:val="24"/>
          <w:szCs w:val="24"/>
        </w:rPr>
        <w:t xml:space="preserve"> to difficult economic periods, as price sensitivity and value perception theories in the presence of inflation. The results will be relevant to Tesco, Aldi, Lidl, etc. because they also adapt to the cost-of-living burdens and compete based on value.</w:t>
      </w:r>
    </w:p>
    <w:p w14:paraId="20589183" w14:textId="77777777" w:rsidR="00B03329" w:rsidRPr="00B03329" w:rsidRDefault="00B03329" w:rsidP="00953EF6">
      <w:pPr>
        <w:pStyle w:val="Heading1"/>
      </w:pPr>
      <w:bookmarkStart w:id="4" w:name="_Toc213414799"/>
      <w:r w:rsidRPr="00B03329">
        <w:t>2.0 Aim, Objectives, and Research Questions</w:t>
      </w:r>
      <w:bookmarkEnd w:id="4"/>
    </w:p>
    <w:p w14:paraId="00D3224A" w14:textId="77777777" w:rsidR="00B03329" w:rsidRPr="00B03329" w:rsidRDefault="00B03329" w:rsidP="00B03329">
      <w:pPr>
        <w:spacing w:after="240" w:line="360" w:lineRule="auto"/>
        <w:jc w:val="both"/>
        <w:rPr>
          <w:rFonts w:ascii="Times New Roman" w:hAnsi="Times New Roman" w:cs="Times New Roman"/>
          <w:b/>
          <w:sz w:val="24"/>
          <w:szCs w:val="24"/>
        </w:rPr>
      </w:pPr>
      <w:r w:rsidRPr="00B03329">
        <w:rPr>
          <w:rFonts w:ascii="Times New Roman" w:hAnsi="Times New Roman" w:cs="Times New Roman"/>
          <w:b/>
          <w:sz w:val="24"/>
          <w:szCs w:val="24"/>
        </w:rPr>
        <w:t>Aim</w:t>
      </w:r>
    </w:p>
    <w:p w14:paraId="3ED7203D" w14:textId="77777777" w:rsidR="00B03329" w:rsidRPr="00B03329" w:rsidRDefault="00B03329" w:rsidP="00B03329">
      <w:p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This study aims to evaluate the impact of external political factors, specifically UK inflation and political responses to the cost-of-living crisis, on consumer </w:t>
      </w:r>
      <w:proofErr w:type="spellStart"/>
      <w:r w:rsidRPr="00B03329">
        <w:rPr>
          <w:rFonts w:ascii="Times New Roman" w:hAnsi="Times New Roman" w:cs="Times New Roman"/>
          <w:sz w:val="24"/>
          <w:szCs w:val="24"/>
        </w:rPr>
        <w:t>behaviour</w:t>
      </w:r>
      <w:proofErr w:type="spellEnd"/>
      <w:r w:rsidRPr="00B03329">
        <w:rPr>
          <w:rFonts w:ascii="Times New Roman" w:hAnsi="Times New Roman" w:cs="Times New Roman"/>
          <w:sz w:val="24"/>
          <w:szCs w:val="24"/>
        </w:rPr>
        <w:t xml:space="preserve"> and value marketing of Sainsbury's. </w:t>
      </w:r>
    </w:p>
    <w:p w14:paraId="5DFC9635" w14:textId="77777777" w:rsidR="00B03329" w:rsidRPr="00B03329" w:rsidRDefault="00B03329" w:rsidP="00B03329">
      <w:pPr>
        <w:spacing w:after="240" w:line="360" w:lineRule="auto"/>
        <w:jc w:val="both"/>
        <w:rPr>
          <w:rFonts w:ascii="Times New Roman" w:hAnsi="Times New Roman" w:cs="Times New Roman"/>
          <w:b/>
          <w:sz w:val="24"/>
          <w:szCs w:val="24"/>
        </w:rPr>
      </w:pPr>
      <w:r w:rsidRPr="00B03329">
        <w:rPr>
          <w:rFonts w:ascii="Times New Roman" w:hAnsi="Times New Roman" w:cs="Times New Roman"/>
          <w:b/>
          <w:sz w:val="24"/>
          <w:szCs w:val="24"/>
        </w:rPr>
        <w:t>Research Objectives</w:t>
      </w:r>
    </w:p>
    <w:p w14:paraId="3E1B5096" w14:textId="77777777" w:rsidR="00B03329" w:rsidRPr="00B03329" w:rsidRDefault="00B03329" w:rsidP="00B03329">
      <w:pPr>
        <w:numPr>
          <w:ilvl w:val="0"/>
          <w:numId w:val="1"/>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To assess consumer perceptions of value-oriented marketing strategies of Sainsbury's in the context of the ongoing crisis of cost-of-living crisis in the UK.</w:t>
      </w:r>
    </w:p>
    <w:p w14:paraId="38EF6275" w14:textId="77777777" w:rsidR="00B03329" w:rsidRPr="00B03329" w:rsidRDefault="00B03329" w:rsidP="00B03329">
      <w:pPr>
        <w:numPr>
          <w:ilvl w:val="0"/>
          <w:numId w:val="1"/>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To explore how fluctuations in the UK Inflation rates affect consumer purchasing </w:t>
      </w:r>
      <w:proofErr w:type="spellStart"/>
      <w:r w:rsidRPr="00B03329">
        <w:rPr>
          <w:rFonts w:ascii="Times New Roman" w:hAnsi="Times New Roman" w:cs="Times New Roman"/>
          <w:sz w:val="24"/>
          <w:szCs w:val="24"/>
        </w:rPr>
        <w:t>behaviour</w:t>
      </w:r>
      <w:proofErr w:type="spellEnd"/>
      <w:r w:rsidRPr="00B03329">
        <w:rPr>
          <w:rFonts w:ascii="Times New Roman" w:hAnsi="Times New Roman" w:cs="Times New Roman"/>
          <w:sz w:val="24"/>
          <w:szCs w:val="24"/>
        </w:rPr>
        <w:t xml:space="preserve"> towards value and affordability at Sainsbury’s.</w:t>
      </w:r>
    </w:p>
    <w:p w14:paraId="52A105C8" w14:textId="77777777" w:rsidR="00B03329" w:rsidRPr="00B03329" w:rsidRDefault="00B03329" w:rsidP="00B03329">
      <w:pPr>
        <w:numPr>
          <w:ilvl w:val="0"/>
          <w:numId w:val="1"/>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To evaluate the effect of political and government response to the cost-of-living crisis (like tax cuts, subsidies) on the consumer expectations of supermarket promotion and pricing.</w:t>
      </w:r>
    </w:p>
    <w:p w14:paraId="0667BD59" w14:textId="77777777" w:rsidR="00B03329" w:rsidRPr="00B03329" w:rsidRDefault="00B03329" w:rsidP="00B03329">
      <w:pPr>
        <w:numPr>
          <w:ilvl w:val="0"/>
          <w:numId w:val="1"/>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To determine the relation between brand loyalty and consumer economic sentiment towards Sainsbury’s.</w:t>
      </w:r>
    </w:p>
    <w:p w14:paraId="54D7C431" w14:textId="77777777" w:rsidR="00B03329" w:rsidRPr="00B03329" w:rsidRDefault="00B03329" w:rsidP="00B03329">
      <w:pPr>
        <w:spacing w:after="240" w:line="360" w:lineRule="auto"/>
        <w:jc w:val="both"/>
        <w:rPr>
          <w:rFonts w:ascii="Times New Roman" w:hAnsi="Times New Roman" w:cs="Times New Roman"/>
          <w:b/>
          <w:sz w:val="24"/>
          <w:szCs w:val="24"/>
        </w:rPr>
      </w:pPr>
      <w:r w:rsidRPr="00B03329">
        <w:rPr>
          <w:rFonts w:ascii="Times New Roman" w:hAnsi="Times New Roman" w:cs="Times New Roman"/>
          <w:b/>
          <w:sz w:val="24"/>
          <w:szCs w:val="24"/>
        </w:rPr>
        <w:t>Research Questions</w:t>
      </w:r>
    </w:p>
    <w:p w14:paraId="748E62DD" w14:textId="77777777" w:rsidR="00B03329" w:rsidRPr="00B03329" w:rsidRDefault="00B03329" w:rsidP="00B03329">
      <w:pPr>
        <w:numPr>
          <w:ilvl w:val="0"/>
          <w:numId w:val="2"/>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How to consider consumer perceptions of value-oriented marketing strategies of Sainsbury's in the context of the ongoing crisis of cost-of-living crisis in the UK?</w:t>
      </w:r>
    </w:p>
    <w:p w14:paraId="1573BB0A" w14:textId="77777777" w:rsidR="00B03329" w:rsidRPr="00B03329" w:rsidRDefault="00B03329" w:rsidP="00B03329">
      <w:pPr>
        <w:numPr>
          <w:ilvl w:val="0"/>
          <w:numId w:val="2"/>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How do fluctuations in the UK Inflation rates influence consumer preference for value and demand towards private purchase </w:t>
      </w:r>
      <w:proofErr w:type="spellStart"/>
      <w:r w:rsidRPr="00B03329">
        <w:rPr>
          <w:rFonts w:ascii="Times New Roman" w:hAnsi="Times New Roman" w:cs="Times New Roman"/>
          <w:sz w:val="24"/>
          <w:szCs w:val="24"/>
        </w:rPr>
        <w:t>behaviour</w:t>
      </w:r>
      <w:proofErr w:type="spellEnd"/>
      <w:r w:rsidRPr="00B03329">
        <w:rPr>
          <w:rFonts w:ascii="Times New Roman" w:hAnsi="Times New Roman" w:cs="Times New Roman"/>
          <w:sz w:val="24"/>
          <w:szCs w:val="24"/>
        </w:rPr>
        <w:t>?</w:t>
      </w:r>
    </w:p>
    <w:p w14:paraId="13DB20C3" w14:textId="77777777" w:rsidR="00B03329" w:rsidRPr="00B03329" w:rsidRDefault="00B03329" w:rsidP="00B03329">
      <w:pPr>
        <w:numPr>
          <w:ilvl w:val="0"/>
          <w:numId w:val="2"/>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lastRenderedPageBreak/>
        <w:t>How do government policy responses to the cost-of-living crisis influence consumer pricing anticipations and promotional responsiveness at Sainsbury's?</w:t>
      </w:r>
    </w:p>
    <w:p w14:paraId="5884A02C" w14:textId="77777777" w:rsidR="00B03329" w:rsidRPr="00B03329" w:rsidRDefault="00B03329" w:rsidP="00B03329">
      <w:pPr>
        <w:numPr>
          <w:ilvl w:val="0"/>
          <w:numId w:val="2"/>
        </w:numPr>
        <w:spacing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What is the relation between brand loyalty and consumer economic sentiment towards Sainsbury’s?</w:t>
      </w:r>
    </w:p>
    <w:p w14:paraId="73018ED3" w14:textId="77777777" w:rsidR="00B03329" w:rsidRPr="00B03329" w:rsidRDefault="00B03329" w:rsidP="00B03329">
      <w:pPr>
        <w:spacing w:after="240" w:line="360" w:lineRule="auto"/>
        <w:jc w:val="both"/>
        <w:rPr>
          <w:rFonts w:ascii="Times New Roman" w:hAnsi="Times New Roman" w:cs="Times New Roman"/>
          <w:b/>
          <w:sz w:val="24"/>
          <w:szCs w:val="24"/>
        </w:rPr>
      </w:pPr>
      <w:r w:rsidRPr="00B03329">
        <w:rPr>
          <w:rFonts w:ascii="Times New Roman" w:hAnsi="Times New Roman" w:cs="Times New Roman"/>
          <w:b/>
          <w:sz w:val="24"/>
          <w:szCs w:val="24"/>
        </w:rPr>
        <w:t>Research Hypothesis</w:t>
      </w:r>
    </w:p>
    <w:p w14:paraId="1DD12280" w14:textId="77777777" w:rsidR="00B03329" w:rsidRPr="00B03329" w:rsidRDefault="00B03329" w:rsidP="00B03329">
      <w:pPr>
        <w:spacing w:after="240" w:line="360" w:lineRule="auto"/>
        <w:jc w:val="both"/>
        <w:rPr>
          <w:rFonts w:ascii="Times New Roman" w:hAnsi="Times New Roman" w:cs="Times New Roman"/>
          <w:sz w:val="24"/>
          <w:szCs w:val="24"/>
        </w:rPr>
      </w:pPr>
      <w:r w:rsidRPr="00B03329">
        <w:rPr>
          <w:rFonts w:ascii="Times New Roman" w:hAnsi="Times New Roman" w:cs="Times New Roman"/>
          <w:b/>
          <w:sz w:val="24"/>
          <w:szCs w:val="24"/>
        </w:rPr>
        <w:t>H0:</w:t>
      </w:r>
      <w:r w:rsidRPr="00B03329">
        <w:rPr>
          <w:rFonts w:ascii="Times New Roman" w:hAnsi="Times New Roman" w:cs="Times New Roman"/>
          <w:sz w:val="24"/>
          <w:szCs w:val="24"/>
        </w:rPr>
        <w:t xml:space="preserve"> There is no effective and significant relationship between the inflation rates of the UK and consumer attitudes towards Sainsbury’s value marketing strategies during the cost-of-living crisis. </w:t>
      </w:r>
    </w:p>
    <w:p w14:paraId="7B254710" w14:textId="77777777" w:rsidR="00B03329" w:rsidRPr="00B03329" w:rsidRDefault="00B03329" w:rsidP="00B03329">
      <w:pPr>
        <w:spacing w:after="240" w:line="360" w:lineRule="auto"/>
        <w:jc w:val="both"/>
        <w:rPr>
          <w:rFonts w:ascii="Times New Roman" w:hAnsi="Times New Roman" w:cs="Times New Roman"/>
          <w:sz w:val="24"/>
          <w:szCs w:val="24"/>
        </w:rPr>
      </w:pPr>
      <w:r w:rsidRPr="00B03329">
        <w:rPr>
          <w:rFonts w:ascii="Times New Roman" w:hAnsi="Times New Roman" w:cs="Times New Roman"/>
          <w:b/>
          <w:sz w:val="24"/>
          <w:szCs w:val="24"/>
        </w:rPr>
        <w:t>H1:</w:t>
      </w:r>
      <w:r w:rsidRPr="00B03329">
        <w:rPr>
          <w:rFonts w:ascii="Times New Roman" w:hAnsi="Times New Roman" w:cs="Times New Roman"/>
          <w:sz w:val="24"/>
          <w:szCs w:val="24"/>
        </w:rPr>
        <w:t xml:space="preserve"> There is an effective and significant relationship between the inflation rates of the UK and consumer attitudes towards Sainsbury’s value marketing strategies during the cost-of-living crisis. </w:t>
      </w:r>
    </w:p>
    <w:p w14:paraId="6024245A" w14:textId="77777777" w:rsidR="00B03329" w:rsidRPr="00B03329" w:rsidRDefault="00B03329" w:rsidP="00953EF6">
      <w:pPr>
        <w:pStyle w:val="Heading1"/>
      </w:pPr>
      <w:bookmarkStart w:id="5" w:name="_Toc213414800"/>
      <w:r w:rsidRPr="00B03329">
        <w:t>3.0 Literature review</w:t>
      </w:r>
      <w:bookmarkEnd w:id="5"/>
      <w:r w:rsidRPr="00B03329">
        <w:t xml:space="preserve"> </w:t>
      </w:r>
    </w:p>
    <w:p w14:paraId="65936E21" w14:textId="77777777" w:rsidR="00B03329" w:rsidRPr="00B03329" w:rsidRDefault="00B03329" w:rsidP="00953EF6">
      <w:pPr>
        <w:pStyle w:val="Heading2"/>
      </w:pPr>
      <w:bookmarkStart w:id="6" w:name="_Toc213414801"/>
      <w:r w:rsidRPr="00B03329">
        <w:t>3.1 Theoretical Frameworks</w:t>
      </w:r>
      <w:bookmarkEnd w:id="6"/>
    </w:p>
    <w:p w14:paraId="63F4D53B"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According to the consumer behavior theory, the decision to purchase is driven by a lot of factors. As an example, personal, psychological, and social factors all influence purchases (</w:t>
      </w:r>
      <w:proofErr w:type="spellStart"/>
      <w:r w:rsidRPr="00B03329">
        <w:rPr>
          <w:rFonts w:ascii="Times New Roman" w:hAnsi="Times New Roman" w:cs="Times New Roman"/>
          <w:sz w:val="24"/>
          <w:szCs w:val="24"/>
        </w:rPr>
        <w:t>Albari</w:t>
      </w:r>
      <w:proofErr w:type="spellEnd"/>
      <w:r w:rsidRPr="00B03329">
        <w:rPr>
          <w:rFonts w:ascii="Times New Roman" w:hAnsi="Times New Roman" w:cs="Times New Roman"/>
          <w:sz w:val="24"/>
          <w:szCs w:val="24"/>
        </w:rPr>
        <w:t xml:space="preserve">, 2020). On the same note, perceived value according to the Value theory is the trade-off of what a product gives and what it costs (Fehrenbach and </w:t>
      </w:r>
      <w:proofErr w:type="spellStart"/>
      <w:r w:rsidRPr="00B03329">
        <w:rPr>
          <w:rFonts w:ascii="Times New Roman" w:hAnsi="Times New Roman" w:cs="Times New Roman"/>
          <w:sz w:val="24"/>
          <w:szCs w:val="24"/>
        </w:rPr>
        <w:t>Herrando</w:t>
      </w:r>
      <w:proofErr w:type="spellEnd"/>
      <w:r w:rsidRPr="00B03329">
        <w:rPr>
          <w:rFonts w:ascii="Times New Roman" w:hAnsi="Times New Roman" w:cs="Times New Roman"/>
          <w:sz w:val="24"/>
          <w:szCs w:val="24"/>
        </w:rPr>
        <w:t xml:space="preserve">, 2021). According to Maslow's hierarchy, it can be proposed that in difficult times, individuals tend to concentrate on the basic needs rather than the luxury needs. Similarly, on the other note by Awaad </w:t>
      </w:r>
      <w:r w:rsidR="00E47E66" w:rsidRPr="00E47E66">
        <w:rPr>
          <w:rFonts w:ascii="Times New Roman" w:hAnsi="Times New Roman" w:cs="Times New Roman"/>
          <w:i/>
          <w:sz w:val="24"/>
          <w:szCs w:val="24"/>
        </w:rPr>
        <w:t>et al.</w:t>
      </w:r>
      <w:r w:rsidRPr="00B03329">
        <w:rPr>
          <w:rFonts w:ascii="Times New Roman" w:hAnsi="Times New Roman" w:cs="Times New Roman"/>
          <w:sz w:val="24"/>
          <w:szCs w:val="24"/>
        </w:rPr>
        <w:t xml:space="preserve"> (2024), theory of price-sensitivity reveals that lowering the price will increase demand, whereas increasing the price will lower the demand.</w:t>
      </w:r>
    </w:p>
    <w:p w14:paraId="42A53231" w14:textId="77777777" w:rsidR="00B03329" w:rsidRPr="00B03329" w:rsidRDefault="00B03329" w:rsidP="00953EF6">
      <w:pPr>
        <w:pStyle w:val="Heading2"/>
      </w:pPr>
      <w:bookmarkStart w:id="7" w:name="_Toc213414802"/>
      <w:r w:rsidRPr="00B03329">
        <w:t xml:space="preserve">3.2 Inflation and Consumer </w:t>
      </w:r>
      <w:proofErr w:type="spellStart"/>
      <w:r w:rsidRPr="00B03329">
        <w:t>Behaviour</w:t>
      </w:r>
      <w:bookmarkEnd w:id="7"/>
      <w:proofErr w:type="spellEnd"/>
    </w:p>
    <w:p w14:paraId="56836202"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UK inflation reached a high of 11% at the end of 2022 before declining to about 2-4% in 2024. Shoppers have been made thrifty by high inflation. Research indicates that a large number of buyers are reducing their extras and downsizing. Indicatively, Deloitte discovered that approximately 3 out of 10 individuals abandoned the large brands in favor of cheaper store-labels </w:t>
      </w:r>
      <w:r w:rsidRPr="00B03329">
        <w:rPr>
          <w:rFonts w:ascii="Times New Roman" w:hAnsi="Times New Roman" w:cs="Times New Roman"/>
          <w:sz w:val="24"/>
          <w:szCs w:val="24"/>
        </w:rPr>
        <w:lastRenderedPageBreak/>
        <w:t>with the increasing food prices (Deloitte, 2023). According to McKinsey (2023), extensive trading down is observed in Europe as customers search for value. According to another report, almost three-quarters of shoppers in the UK spend more time in search of the best prices (Mintel, 2024).</w:t>
      </w:r>
    </w:p>
    <w:p w14:paraId="0953C943" w14:textId="77777777" w:rsidR="00B03329" w:rsidRPr="00B03329" w:rsidRDefault="00B03329" w:rsidP="00953EF6">
      <w:pPr>
        <w:pStyle w:val="Heading2"/>
      </w:pPr>
      <w:bookmarkStart w:id="8" w:name="_Toc213414803"/>
      <w:r w:rsidRPr="00B03329">
        <w:t>3.3 Value Marketing in Retail</w:t>
      </w:r>
      <w:bookmarkEnd w:id="8"/>
    </w:p>
    <w:p w14:paraId="6E5CBD58"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Sainsbury has increased on value message. It operates an Aldi Price Match campaign on hundreds of daily products, and has grown its own brand ranges (Virdi, 2025). It also relies on its Nectar loyalty scheme to provide </w:t>
      </w:r>
      <w:proofErr w:type="spellStart"/>
      <w:r w:rsidRPr="00B03329">
        <w:rPr>
          <w:rFonts w:ascii="Times New Roman" w:hAnsi="Times New Roman" w:cs="Times New Roman"/>
          <w:sz w:val="24"/>
          <w:szCs w:val="24"/>
        </w:rPr>
        <w:t>personalised</w:t>
      </w:r>
      <w:proofErr w:type="spellEnd"/>
      <w:r w:rsidRPr="00B03329">
        <w:rPr>
          <w:rFonts w:ascii="Times New Roman" w:hAnsi="Times New Roman" w:cs="Times New Roman"/>
          <w:sz w:val="24"/>
          <w:szCs w:val="24"/>
        </w:rPr>
        <w:t xml:space="preserve"> discounts - customers receive an average of 14 off on an 80 store with Nectar pricing. Phan Tan and Le (2023) highlight that the perceived quality raises consumer value, whereas a high price decreases it. In comparison, competitors exploit other loyalty tools. The Clubcard provided by Tesco provides an average shopper with approximately 10,000 weekly offers that, when combined, amount to a saving of up to £375 a year. Asda features an app-based Rewards scheme (6.4 million users) in which customers are allowed to receive cash bonuses by fulfilling purchase missions (Wood </w:t>
      </w:r>
      <w:r w:rsidR="00E47E66" w:rsidRPr="00E47E66">
        <w:rPr>
          <w:rFonts w:ascii="Times New Roman" w:hAnsi="Times New Roman" w:cs="Times New Roman"/>
          <w:i/>
          <w:sz w:val="24"/>
          <w:szCs w:val="24"/>
        </w:rPr>
        <w:t>et al.</w:t>
      </w:r>
      <w:r w:rsidRPr="00B03329">
        <w:rPr>
          <w:rFonts w:ascii="Times New Roman" w:hAnsi="Times New Roman" w:cs="Times New Roman"/>
          <w:sz w:val="24"/>
          <w:szCs w:val="24"/>
        </w:rPr>
        <w:t>, 2025). These are loyalty schemes aimed at capturing buyers by guaranteeing those discounts and prizes.</w:t>
      </w:r>
    </w:p>
    <w:p w14:paraId="76D8C709" w14:textId="77777777" w:rsidR="00B03329" w:rsidRPr="00B03329" w:rsidRDefault="00B03329" w:rsidP="00953EF6">
      <w:pPr>
        <w:pStyle w:val="Heading2"/>
      </w:pPr>
      <w:bookmarkStart w:id="9" w:name="_Toc213414804"/>
      <w:r w:rsidRPr="00B03329">
        <w:t>3.4 Research Gap</w:t>
      </w:r>
      <w:bookmarkEnd w:id="9"/>
    </w:p>
    <w:p w14:paraId="75589E06"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The majority of the studies consider inflation or marketing as individual factors. Few have linked UK inflation, the government policy, and retailer marketing together. No one has really delved into the influence of national policies in the context of post-COVID inflation on the way people perceive supermarket brands. Our research will fill this gap by connecting the macroeconomic scenario, policy reaction, and consumer perceptions of value to UK groceries.</w:t>
      </w:r>
    </w:p>
    <w:p w14:paraId="63B352D3" w14:textId="77777777" w:rsidR="00B03329" w:rsidRPr="00B03329" w:rsidRDefault="00B03329" w:rsidP="00953EF6">
      <w:pPr>
        <w:pStyle w:val="Heading1"/>
      </w:pPr>
      <w:bookmarkStart w:id="10" w:name="_Toc213414805"/>
      <w:r w:rsidRPr="00B03329">
        <w:t>4.0 Research Methodology</w:t>
      </w:r>
      <w:bookmarkEnd w:id="10"/>
      <w:r w:rsidRPr="00B03329">
        <w:t xml:space="preserve"> </w:t>
      </w:r>
    </w:p>
    <w:p w14:paraId="717D5239" w14:textId="77777777" w:rsidR="00B03329" w:rsidRPr="00B03329" w:rsidRDefault="00B03329" w:rsidP="00953EF6">
      <w:pPr>
        <w:pStyle w:val="Heading2"/>
      </w:pPr>
      <w:bookmarkStart w:id="11" w:name="_Toc213414806"/>
      <w:r w:rsidRPr="00B03329">
        <w:t>4.1 Research Philosophy</w:t>
      </w:r>
      <w:bookmarkEnd w:id="11"/>
      <w:r w:rsidRPr="00B03329">
        <w:t xml:space="preserve"> </w:t>
      </w:r>
    </w:p>
    <w:p w14:paraId="6FC85249"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A positivist philosophy will be employed in this study, as it is concerned with actual data and facts</w:t>
      </w:r>
      <w:r w:rsidR="00984BB7">
        <w:rPr>
          <w:rFonts w:ascii="Times New Roman" w:hAnsi="Times New Roman" w:cs="Times New Roman"/>
          <w:sz w:val="24"/>
          <w:szCs w:val="24"/>
        </w:rPr>
        <w:t xml:space="preserve"> (</w:t>
      </w:r>
      <w:r w:rsidR="00984BB7" w:rsidRPr="00984BB7">
        <w:rPr>
          <w:rFonts w:ascii="Times New Roman" w:hAnsi="Times New Roman" w:cs="Times New Roman"/>
          <w:sz w:val="24"/>
          <w:szCs w:val="24"/>
        </w:rPr>
        <w:t>Park</w:t>
      </w:r>
      <w:r w:rsidR="00984BB7">
        <w:rPr>
          <w:rFonts w:ascii="Times New Roman" w:hAnsi="Times New Roman" w:cs="Times New Roman"/>
          <w:sz w:val="24"/>
          <w:szCs w:val="24"/>
        </w:rPr>
        <w:t xml:space="preserve"> </w:t>
      </w:r>
      <w:r w:rsidR="00E47E66" w:rsidRPr="00E47E66">
        <w:rPr>
          <w:rFonts w:ascii="Times New Roman" w:hAnsi="Times New Roman" w:cs="Times New Roman"/>
          <w:i/>
          <w:sz w:val="24"/>
          <w:szCs w:val="24"/>
        </w:rPr>
        <w:t>et al.</w:t>
      </w:r>
      <w:r w:rsidR="00984BB7">
        <w:rPr>
          <w:rFonts w:ascii="Times New Roman" w:hAnsi="Times New Roman" w:cs="Times New Roman"/>
          <w:sz w:val="24"/>
          <w:szCs w:val="24"/>
        </w:rPr>
        <w:t>, 2020)</w:t>
      </w:r>
      <w:r w:rsidRPr="00B03329">
        <w:rPr>
          <w:rFonts w:ascii="Times New Roman" w:hAnsi="Times New Roman" w:cs="Times New Roman"/>
          <w:sz w:val="24"/>
          <w:szCs w:val="24"/>
        </w:rPr>
        <w:t xml:space="preserve">. It will assist in gathering measurable and clear data among individuals who shop in Sainsbury's. Positivism is suitable in this case since the research will examine the influence of inflation and government intervention on the way people consider value marketing. </w:t>
      </w:r>
      <w:r w:rsidRPr="00B03329">
        <w:rPr>
          <w:rFonts w:ascii="Times New Roman" w:hAnsi="Times New Roman" w:cs="Times New Roman"/>
          <w:sz w:val="24"/>
          <w:szCs w:val="24"/>
        </w:rPr>
        <w:lastRenderedPageBreak/>
        <w:t>Through this approach, the study will not be biased and will remain evidence-based. This will assist in providing honest and trustworthy responses that can be used to come up with powerful and practical conclusions.</w:t>
      </w:r>
    </w:p>
    <w:p w14:paraId="7309A4D7" w14:textId="77777777" w:rsidR="00B03329" w:rsidRPr="00B03329" w:rsidRDefault="00B03329" w:rsidP="00953EF6">
      <w:pPr>
        <w:pStyle w:val="Heading2"/>
      </w:pPr>
      <w:bookmarkStart w:id="12" w:name="_Toc213414807"/>
      <w:r w:rsidRPr="00B03329">
        <w:t>4.2 Research Approach</w:t>
      </w:r>
      <w:bookmarkEnd w:id="12"/>
      <w:r w:rsidRPr="00B03329">
        <w:t xml:space="preserve"> </w:t>
      </w:r>
    </w:p>
    <w:p w14:paraId="5405C2B7"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This study will be deductive since it begins with a theory and subsequently verifies it using information. It will start with consumer </w:t>
      </w:r>
      <w:proofErr w:type="spellStart"/>
      <w:r w:rsidRPr="00B03329">
        <w:rPr>
          <w:rFonts w:ascii="Times New Roman" w:hAnsi="Times New Roman" w:cs="Times New Roman"/>
          <w:sz w:val="24"/>
          <w:szCs w:val="24"/>
        </w:rPr>
        <w:t>behaviour</w:t>
      </w:r>
      <w:proofErr w:type="spellEnd"/>
      <w:r w:rsidRPr="00B03329">
        <w:rPr>
          <w:rFonts w:ascii="Times New Roman" w:hAnsi="Times New Roman" w:cs="Times New Roman"/>
          <w:sz w:val="24"/>
          <w:szCs w:val="24"/>
        </w:rPr>
        <w:t xml:space="preserve"> theory and value perception ideas. This will be followed by a survey on whether these ideas apply in the present UK economy. This methodology is effective in this topic since it assists in the connection between the well-known theories and the practical </w:t>
      </w:r>
      <w:r w:rsidR="007D2404">
        <w:rPr>
          <w:rFonts w:ascii="Times New Roman" w:hAnsi="Times New Roman" w:cs="Times New Roman"/>
          <w:sz w:val="24"/>
          <w:szCs w:val="24"/>
        </w:rPr>
        <w:t>reaction (Fife</w:t>
      </w:r>
      <w:r w:rsidR="007D2404" w:rsidRPr="007D2404">
        <w:rPr>
          <w:rFonts w:ascii="Times New Roman" w:hAnsi="Times New Roman" w:cs="Times New Roman"/>
          <w:sz w:val="24"/>
          <w:szCs w:val="24"/>
        </w:rPr>
        <w:t xml:space="preserve"> and Gossner,</w:t>
      </w:r>
      <w:r w:rsidR="007D2404">
        <w:rPr>
          <w:rFonts w:ascii="Times New Roman" w:hAnsi="Times New Roman" w:cs="Times New Roman"/>
          <w:sz w:val="24"/>
          <w:szCs w:val="24"/>
        </w:rPr>
        <w:t xml:space="preserve"> 2024)</w:t>
      </w:r>
      <w:r w:rsidRPr="00B03329">
        <w:rPr>
          <w:rFonts w:ascii="Times New Roman" w:hAnsi="Times New Roman" w:cs="Times New Roman"/>
          <w:sz w:val="24"/>
          <w:szCs w:val="24"/>
        </w:rPr>
        <w:t>. It will also contribute to proving or disproving what may be anticipated, based on what the consumers say.</w:t>
      </w:r>
    </w:p>
    <w:p w14:paraId="7C0BD4FF" w14:textId="77777777" w:rsidR="00B03329" w:rsidRPr="00B03329" w:rsidRDefault="00B03329" w:rsidP="00953EF6">
      <w:pPr>
        <w:pStyle w:val="Heading2"/>
      </w:pPr>
      <w:bookmarkStart w:id="13" w:name="_Toc213414808"/>
      <w:r w:rsidRPr="00B03329">
        <w:t>4.3 Research Design</w:t>
      </w:r>
      <w:bookmarkEnd w:id="13"/>
    </w:p>
    <w:p w14:paraId="6CF737C4"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The descriptive design will be applied to present a clear explanation of the feelings of the shoppers towards value marketing at Sainsbury's in the cost-of-living crisis. This form of design is effective when the idea is to explain a scenario or a trend, and not to transform it</w:t>
      </w:r>
      <w:r w:rsidR="00573D3E">
        <w:rPr>
          <w:rFonts w:ascii="Times New Roman" w:hAnsi="Times New Roman" w:cs="Times New Roman"/>
          <w:sz w:val="24"/>
          <w:szCs w:val="24"/>
        </w:rPr>
        <w:t xml:space="preserve"> (Aggarwal</w:t>
      </w:r>
      <w:r w:rsidR="00573D3E" w:rsidRPr="00573D3E">
        <w:rPr>
          <w:rFonts w:ascii="Times New Roman" w:hAnsi="Times New Roman" w:cs="Times New Roman"/>
          <w:sz w:val="24"/>
          <w:szCs w:val="24"/>
        </w:rPr>
        <w:t xml:space="preserve"> and Ranganathan</w:t>
      </w:r>
      <w:r w:rsidR="00573D3E">
        <w:rPr>
          <w:rFonts w:ascii="Times New Roman" w:hAnsi="Times New Roman" w:cs="Times New Roman"/>
          <w:sz w:val="24"/>
          <w:szCs w:val="24"/>
        </w:rPr>
        <w:t>, 2019)</w:t>
      </w:r>
      <w:r w:rsidRPr="00B03329">
        <w:rPr>
          <w:rFonts w:ascii="Times New Roman" w:hAnsi="Times New Roman" w:cs="Times New Roman"/>
          <w:sz w:val="24"/>
          <w:szCs w:val="24"/>
        </w:rPr>
        <w:t xml:space="preserve">. In this instance, it will assist in demonstrating trends in consumer perceptions. It will also assist in the explanation of how the </w:t>
      </w:r>
      <w:proofErr w:type="spellStart"/>
      <w:r w:rsidRPr="00B03329">
        <w:rPr>
          <w:rFonts w:ascii="Times New Roman" w:hAnsi="Times New Roman" w:cs="Times New Roman"/>
          <w:sz w:val="24"/>
          <w:szCs w:val="24"/>
        </w:rPr>
        <w:t>behaviour</w:t>
      </w:r>
      <w:proofErr w:type="spellEnd"/>
      <w:r w:rsidRPr="00B03329">
        <w:rPr>
          <w:rFonts w:ascii="Times New Roman" w:hAnsi="Times New Roman" w:cs="Times New Roman"/>
          <w:sz w:val="24"/>
          <w:szCs w:val="24"/>
        </w:rPr>
        <w:t xml:space="preserve"> of people is influenced by factors such as inflation and political choices. The design proves useful in presenting the present consumer thinking.</w:t>
      </w:r>
    </w:p>
    <w:p w14:paraId="6323413A" w14:textId="77777777" w:rsidR="00B03329" w:rsidRPr="00B03329" w:rsidRDefault="00B03329" w:rsidP="00953EF6">
      <w:pPr>
        <w:pStyle w:val="Heading2"/>
      </w:pPr>
      <w:bookmarkStart w:id="14" w:name="_Toc213414809"/>
      <w:r w:rsidRPr="00B03329">
        <w:t>4.4 Data Collection</w:t>
      </w:r>
      <w:bookmarkEnd w:id="14"/>
    </w:p>
    <w:p w14:paraId="5A8A44FB"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The collected data procedure will consist of a concise online survey. In the survey, multiple-choice and rating scale questions will be applied to receive opinions on value, shopping patterns, and confidence in Sainsbury's pricing. On a similar note, a quantitative survey is appropriate in this research since it will reach a higher number of people and will gather measurable results. It will assist in seeking trends in the manner customers consider value marketing. The online survey process will be easy and reliable to </w:t>
      </w:r>
      <w:proofErr w:type="spellStart"/>
      <w:r w:rsidRPr="00B03329">
        <w:rPr>
          <w:rFonts w:ascii="Times New Roman" w:hAnsi="Times New Roman" w:cs="Times New Roman"/>
          <w:sz w:val="24"/>
          <w:szCs w:val="24"/>
        </w:rPr>
        <w:t>analyse</w:t>
      </w:r>
      <w:proofErr w:type="spellEnd"/>
      <w:r w:rsidRPr="00B03329">
        <w:rPr>
          <w:rFonts w:ascii="Times New Roman" w:hAnsi="Times New Roman" w:cs="Times New Roman"/>
          <w:sz w:val="24"/>
          <w:szCs w:val="24"/>
        </w:rPr>
        <w:t xml:space="preserve"> the results and get an idea about the impact on inflation. </w:t>
      </w:r>
    </w:p>
    <w:p w14:paraId="05853524" w14:textId="77777777" w:rsidR="00B03329" w:rsidRPr="00B03329" w:rsidRDefault="00B03329" w:rsidP="00953EF6">
      <w:pPr>
        <w:pStyle w:val="Heading2"/>
      </w:pPr>
      <w:bookmarkStart w:id="15" w:name="_Toc213414810"/>
      <w:r w:rsidRPr="00B03329">
        <w:lastRenderedPageBreak/>
        <w:t>4.5 Sampling Method</w:t>
      </w:r>
      <w:bookmarkEnd w:id="15"/>
    </w:p>
    <w:p w14:paraId="62546564"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This study will adopt a random sampling strategy on selected individuals. Most probably, it will target people and workers engaged with Sainsbury's to collect data and evidence. This implies that everybody will have the same opportunity to participate in the survey</w:t>
      </w:r>
      <w:r w:rsidR="00573D3E">
        <w:rPr>
          <w:rFonts w:ascii="Times New Roman" w:hAnsi="Times New Roman" w:cs="Times New Roman"/>
          <w:sz w:val="24"/>
          <w:szCs w:val="24"/>
        </w:rPr>
        <w:t xml:space="preserve"> (</w:t>
      </w:r>
      <w:r w:rsidR="00573D3E" w:rsidRPr="00573D3E">
        <w:rPr>
          <w:rFonts w:ascii="Times New Roman" w:hAnsi="Times New Roman" w:cs="Times New Roman"/>
          <w:sz w:val="24"/>
          <w:szCs w:val="24"/>
        </w:rPr>
        <w:t>Ahmed</w:t>
      </w:r>
      <w:r w:rsidR="00573D3E">
        <w:rPr>
          <w:rFonts w:ascii="Times New Roman" w:hAnsi="Times New Roman" w:cs="Times New Roman"/>
          <w:sz w:val="24"/>
          <w:szCs w:val="24"/>
        </w:rPr>
        <w:t>, 2024)</w:t>
      </w:r>
      <w:r w:rsidRPr="00B03329">
        <w:rPr>
          <w:rFonts w:ascii="Times New Roman" w:hAnsi="Times New Roman" w:cs="Times New Roman"/>
          <w:sz w:val="24"/>
          <w:szCs w:val="24"/>
        </w:rPr>
        <w:t>. It will also prevent the possibility of bias and ensure that the responses are representative of a diverse customer base. This approach will provide balanced outcomes. It will also assist in demonstrating that various types of people (age, income, background) would feel regarding the value offers that Sainsbury's offers during this period of the cost-of-living crisis.</w:t>
      </w:r>
    </w:p>
    <w:p w14:paraId="5AC299D3" w14:textId="77777777" w:rsidR="00B03329" w:rsidRPr="00B03329" w:rsidRDefault="00B03329" w:rsidP="00953EF6">
      <w:pPr>
        <w:pStyle w:val="Heading2"/>
      </w:pPr>
      <w:bookmarkStart w:id="16" w:name="_Toc213414811"/>
      <w:r w:rsidRPr="00B03329">
        <w:t>4.6 Data Analysis</w:t>
      </w:r>
      <w:bookmarkEnd w:id="16"/>
    </w:p>
    <w:p w14:paraId="76940E16"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The results of the survey will be </w:t>
      </w:r>
      <w:proofErr w:type="spellStart"/>
      <w:r w:rsidRPr="00B03329">
        <w:rPr>
          <w:rFonts w:ascii="Times New Roman" w:hAnsi="Times New Roman" w:cs="Times New Roman"/>
          <w:sz w:val="24"/>
          <w:szCs w:val="24"/>
        </w:rPr>
        <w:t>analysed</w:t>
      </w:r>
      <w:proofErr w:type="spellEnd"/>
      <w:r w:rsidRPr="00B03329">
        <w:rPr>
          <w:rFonts w:ascii="Times New Roman" w:hAnsi="Times New Roman" w:cs="Times New Roman"/>
          <w:sz w:val="24"/>
          <w:szCs w:val="24"/>
        </w:rPr>
        <w:t xml:space="preserve"> using SPSS software. It will assist in the identification of patterns, comparing the answers, and viewing the manner in which various groups react to similar questions. SPSS is suitable for this study due to its ability to process large numbers and simplify the findings. It will also simplify the preparation of the chart and summaries. This will assist in proving whether issues such as inflation or loyalty programs make a difference in the way people perceive value in Sainsbury's.</w:t>
      </w:r>
    </w:p>
    <w:p w14:paraId="28ED6B6A" w14:textId="77777777" w:rsidR="00B03329" w:rsidRPr="00B03329" w:rsidRDefault="00B03329" w:rsidP="00953EF6">
      <w:pPr>
        <w:pStyle w:val="Heading2"/>
      </w:pPr>
      <w:bookmarkStart w:id="17" w:name="_Toc213414812"/>
      <w:r w:rsidRPr="00B03329">
        <w:t>4.7 Ethics</w:t>
      </w:r>
      <w:bookmarkEnd w:id="17"/>
    </w:p>
    <w:p w14:paraId="373E7A14"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Ethical measures will be observed to safeguard all the participants in the survey. No names or personal information will be gathered, and no responses will remain confidential. </w:t>
      </w:r>
      <w:r w:rsidR="00573D3E">
        <w:rPr>
          <w:rFonts w:ascii="Times New Roman" w:hAnsi="Times New Roman" w:cs="Times New Roman"/>
          <w:sz w:val="24"/>
          <w:szCs w:val="24"/>
        </w:rPr>
        <w:t>Data</w:t>
      </w:r>
      <w:r w:rsidR="00573D3E" w:rsidRPr="00573D3E">
        <w:t xml:space="preserve"> </w:t>
      </w:r>
      <w:r w:rsidR="00573D3E" w:rsidRPr="00573D3E">
        <w:rPr>
          <w:rFonts w:ascii="Times New Roman" w:hAnsi="Times New Roman" w:cs="Times New Roman"/>
          <w:sz w:val="24"/>
          <w:szCs w:val="24"/>
        </w:rPr>
        <w:t xml:space="preserve">protection </w:t>
      </w:r>
      <w:r w:rsidR="00573D3E">
        <w:rPr>
          <w:rFonts w:ascii="Times New Roman" w:hAnsi="Times New Roman" w:cs="Times New Roman"/>
          <w:sz w:val="24"/>
          <w:szCs w:val="24"/>
        </w:rPr>
        <w:t xml:space="preserve">in this study will </w:t>
      </w:r>
      <w:r w:rsidR="00573D3E" w:rsidRPr="00573D3E">
        <w:rPr>
          <w:rFonts w:ascii="Times New Roman" w:hAnsi="Times New Roman" w:cs="Times New Roman"/>
          <w:sz w:val="24"/>
          <w:szCs w:val="24"/>
        </w:rPr>
        <w:t xml:space="preserve">governed by the </w:t>
      </w:r>
      <w:r w:rsidR="00573D3E">
        <w:rPr>
          <w:rFonts w:ascii="Times New Roman" w:hAnsi="Times New Roman" w:cs="Times New Roman"/>
          <w:sz w:val="24"/>
          <w:szCs w:val="24"/>
        </w:rPr>
        <w:t>“</w:t>
      </w:r>
      <w:r w:rsidR="00573D3E" w:rsidRPr="00573D3E">
        <w:rPr>
          <w:rFonts w:ascii="Times New Roman" w:hAnsi="Times New Roman" w:cs="Times New Roman"/>
          <w:sz w:val="24"/>
          <w:szCs w:val="24"/>
        </w:rPr>
        <w:t>UK General Data Protection Regulation (UK GDPR)</w:t>
      </w:r>
      <w:r w:rsidR="00573D3E">
        <w:rPr>
          <w:rFonts w:ascii="Times New Roman" w:hAnsi="Times New Roman" w:cs="Times New Roman"/>
          <w:sz w:val="24"/>
          <w:szCs w:val="24"/>
        </w:rPr>
        <w:t>”</w:t>
      </w:r>
      <w:r w:rsidR="00573D3E" w:rsidRPr="00573D3E">
        <w:rPr>
          <w:rFonts w:ascii="Times New Roman" w:hAnsi="Times New Roman" w:cs="Times New Roman"/>
          <w:sz w:val="24"/>
          <w:szCs w:val="24"/>
        </w:rPr>
        <w:t xml:space="preserve"> and the </w:t>
      </w:r>
      <w:r w:rsidR="00573D3E">
        <w:rPr>
          <w:rFonts w:ascii="Times New Roman" w:hAnsi="Times New Roman" w:cs="Times New Roman"/>
          <w:sz w:val="24"/>
          <w:szCs w:val="24"/>
        </w:rPr>
        <w:t>“</w:t>
      </w:r>
      <w:r w:rsidR="00573D3E" w:rsidRPr="00573D3E">
        <w:rPr>
          <w:rFonts w:ascii="Times New Roman" w:hAnsi="Times New Roman" w:cs="Times New Roman"/>
          <w:sz w:val="24"/>
          <w:szCs w:val="24"/>
        </w:rPr>
        <w:t>Data Protection Act 2018</w:t>
      </w:r>
      <w:r w:rsidR="00573D3E">
        <w:rPr>
          <w:rFonts w:ascii="Times New Roman" w:hAnsi="Times New Roman" w:cs="Times New Roman"/>
          <w:sz w:val="24"/>
          <w:szCs w:val="24"/>
        </w:rPr>
        <w:t>” (</w:t>
      </w:r>
      <w:r w:rsidR="00573D3E" w:rsidRPr="00573D3E">
        <w:rPr>
          <w:rFonts w:ascii="Times New Roman" w:hAnsi="Times New Roman" w:cs="Times New Roman"/>
          <w:sz w:val="24"/>
          <w:szCs w:val="24"/>
        </w:rPr>
        <w:t>Gov.uk</w:t>
      </w:r>
      <w:r w:rsidR="00573D3E">
        <w:rPr>
          <w:rFonts w:ascii="Times New Roman" w:hAnsi="Times New Roman" w:cs="Times New Roman"/>
          <w:sz w:val="24"/>
          <w:szCs w:val="24"/>
        </w:rPr>
        <w:t>, 2025).</w:t>
      </w:r>
      <w:r w:rsidR="00573D3E" w:rsidRPr="00573D3E">
        <w:rPr>
          <w:rFonts w:ascii="Times New Roman" w:hAnsi="Times New Roman" w:cs="Times New Roman"/>
          <w:sz w:val="24"/>
          <w:szCs w:val="24"/>
        </w:rPr>
        <w:t xml:space="preserve"> </w:t>
      </w:r>
      <w:r w:rsidRPr="00B03329">
        <w:rPr>
          <w:rFonts w:ascii="Times New Roman" w:hAnsi="Times New Roman" w:cs="Times New Roman"/>
          <w:sz w:val="24"/>
          <w:szCs w:val="24"/>
        </w:rPr>
        <w:t>The purpose of the study will be communicated to the people before they consent to participate. This is significant as the topic will also incorporate the opinion on spending, politics, and money, which can be sensitive. Such measures will make people feel secure and valued. It will also help to be more honest with the data and trustworthy with the study.</w:t>
      </w:r>
    </w:p>
    <w:p w14:paraId="72DE306C" w14:textId="77777777" w:rsidR="00B03329" w:rsidRPr="00B03329" w:rsidRDefault="00B03329" w:rsidP="00953EF6">
      <w:pPr>
        <w:pStyle w:val="Heading1"/>
      </w:pPr>
      <w:bookmarkStart w:id="18" w:name="_Toc213414813"/>
      <w:r w:rsidRPr="00B03329">
        <w:t>5.0 Expected findings</w:t>
      </w:r>
      <w:bookmarkEnd w:id="18"/>
      <w:r w:rsidRPr="00B03329">
        <w:t xml:space="preserve"> </w:t>
      </w:r>
    </w:p>
    <w:p w14:paraId="50F4934C"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 xml:space="preserve">It is hoped that the research will reveal that the majority of shoppers have become more economical. Most of the individuals will be closely concerned with low prices and good offers. </w:t>
      </w:r>
      <w:r w:rsidRPr="00B03329">
        <w:rPr>
          <w:rFonts w:ascii="Times New Roman" w:hAnsi="Times New Roman" w:cs="Times New Roman"/>
          <w:sz w:val="24"/>
          <w:szCs w:val="24"/>
        </w:rPr>
        <w:lastRenderedPageBreak/>
        <w:t>They can have confidence in stores that provide transparent prices and discounts for loyalty. Customers may purchase own-brand or low-end products more frequently and avoid expensive or luxury products. This demonstrates a tremendous change in consumer behavior in the tough economic periods. Customers who prefer quality and reasonable prices can help Sainsbury have a better perspective. However, there is still a chance that some shoppers will stick to the cheaper shops such as Aldi or Lidl</w:t>
      </w:r>
      <w:r w:rsidR="008D21C3">
        <w:rPr>
          <w:rFonts w:ascii="Times New Roman" w:hAnsi="Times New Roman" w:cs="Times New Roman"/>
          <w:sz w:val="24"/>
          <w:szCs w:val="24"/>
        </w:rPr>
        <w:t xml:space="preserve"> (</w:t>
      </w:r>
      <w:proofErr w:type="spellStart"/>
      <w:r w:rsidR="008D21C3" w:rsidRPr="008D21C3">
        <w:rPr>
          <w:rFonts w:ascii="Times New Roman" w:hAnsi="Times New Roman" w:cs="Times New Roman"/>
          <w:sz w:val="24"/>
          <w:szCs w:val="24"/>
        </w:rPr>
        <w:t>Fatricia</w:t>
      </w:r>
      <w:proofErr w:type="spellEnd"/>
      <w:r w:rsidR="008D21C3">
        <w:rPr>
          <w:rFonts w:ascii="Times New Roman" w:hAnsi="Times New Roman" w:cs="Times New Roman"/>
          <w:sz w:val="24"/>
          <w:szCs w:val="24"/>
        </w:rPr>
        <w:t>, 2020)</w:t>
      </w:r>
      <w:r w:rsidRPr="00B03329">
        <w:rPr>
          <w:rFonts w:ascii="Times New Roman" w:hAnsi="Times New Roman" w:cs="Times New Roman"/>
          <w:sz w:val="24"/>
          <w:szCs w:val="24"/>
        </w:rPr>
        <w:t>. Relief can be provided to people in the short term by government assistance, such as energy assistance or rebates. But even that help will not cause many to spend carelessly. This study would be useful in either confirming or revising the hypotheses regarding the perceptions of value during high inflation. It will also assist Sainsbury in knowing how to maintain faith with its customers. Their marketing might be more driven towards fairness, savings, and loyalty, which might enable them to compete more in the cost-of-living crisis and beyond.</w:t>
      </w:r>
    </w:p>
    <w:p w14:paraId="51C3B262" w14:textId="77777777" w:rsidR="00B03329" w:rsidRPr="00B03329" w:rsidRDefault="00953EF6" w:rsidP="00953EF6">
      <w:pPr>
        <w:pStyle w:val="Heading1"/>
      </w:pPr>
      <w:bookmarkStart w:id="19" w:name="_Toc213414814"/>
      <w:r>
        <w:t>6</w:t>
      </w:r>
      <w:r w:rsidR="00B03329" w:rsidRPr="00B03329">
        <w:t>.0 Limitations</w:t>
      </w:r>
      <w:bookmarkEnd w:id="19"/>
      <w:r w:rsidR="00B03329" w:rsidRPr="00B03329">
        <w:t xml:space="preserve"> </w:t>
      </w:r>
    </w:p>
    <w:p w14:paraId="5B9F4965"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The research could be limited in a number of ways. The time available is insufficient to gather a significant amount of survey responses. In addition, individuals can provide responses that demonstrate how they feel at the current time, but this may not be their future shopping patterns. As this is self-reported, it might not be a complete picture of what they do in reality. The research also simply examines whether the findings can be generalized to other supermarkets in the UK. The research might also experience changes in inflation and government policies. To minimize these problems, the research will operate on up-to-date information and concentrate on the period between 2023 and 2025.</w:t>
      </w:r>
    </w:p>
    <w:p w14:paraId="08CF81D5" w14:textId="77777777" w:rsidR="00B03329" w:rsidRPr="00B03329" w:rsidRDefault="00953EF6" w:rsidP="00953EF6">
      <w:pPr>
        <w:pStyle w:val="Heading1"/>
      </w:pPr>
      <w:bookmarkStart w:id="20" w:name="_Toc213414815"/>
      <w:r>
        <w:lastRenderedPageBreak/>
        <w:t>7</w:t>
      </w:r>
      <w:r w:rsidR="00B03329" w:rsidRPr="00B03329">
        <w:t>.0 Timeframe</w:t>
      </w:r>
      <w:bookmarkEnd w:id="20"/>
    </w:p>
    <w:p w14:paraId="1BB48F90" w14:textId="77777777" w:rsidR="00B03329" w:rsidRPr="00B03329" w:rsidRDefault="00B03329" w:rsidP="00B03329">
      <w:pPr>
        <w:spacing w:before="200" w:after="240" w:line="360" w:lineRule="auto"/>
        <w:jc w:val="both"/>
        <w:rPr>
          <w:rFonts w:ascii="Times New Roman" w:eastAsia="Times New Roman" w:hAnsi="Times New Roman" w:cs="Times New Roman"/>
          <w:sz w:val="24"/>
          <w:szCs w:val="24"/>
        </w:rPr>
      </w:pPr>
      <w:r w:rsidRPr="00B03329">
        <w:rPr>
          <w:rFonts w:ascii="Times New Roman" w:eastAsia="Times New Roman" w:hAnsi="Times New Roman" w:cs="Times New Roman"/>
          <w:noProof/>
          <w:sz w:val="24"/>
          <w:szCs w:val="24"/>
          <w:lang w:val="en-IN"/>
        </w:rPr>
        <w:drawing>
          <wp:inline distT="114300" distB="114300" distL="114300" distR="114300" wp14:anchorId="63E46E39" wp14:editId="4D657B97">
            <wp:extent cx="5943600" cy="1778000"/>
            <wp:effectExtent l="19050" t="1905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778000"/>
                    </a:xfrm>
                    <a:prstGeom prst="rect">
                      <a:avLst/>
                    </a:prstGeom>
                    <a:ln>
                      <a:solidFill>
                        <a:schemeClr val="tx1"/>
                      </a:solidFill>
                    </a:ln>
                  </pic:spPr>
                </pic:pic>
              </a:graphicData>
            </a:graphic>
          </wp:inline>
        </w:drawing>
      </w:r>
    </w:p>
    <w:p w14:paraId="78F45037" w14:textId="77777777" w:rsidR="00B03329" w:rsidRPr="00B03329" w:rsidRDefault="00B03329" w:rsidP="00B03329">
      <w:pPr>
        <w:spacing w:before="200" w:after="240" w:line="360" w:lineRule="auto"/>
        <w:jc w:val="both"/>
        <w:rPr>
          <w:rFonts w:ascii="Times New Roman" w:eastAsia="Times New Roman" w:hAnsi="Times New Roman" w:cs="Times New Roman"/>
          <w:sz w:val="24"/>
          <w:szCs w:val="24"/>
        </w:rPr>
      </w:pPr>
      <w:r w:rsidRPr="00B03329">
        <w:rPr>
          <w:rFonts w:ascii="Times New Roman" w:eastAsia="Times New Roman" w:hAnsi="Times New Roman" w:cs="Times New Roman"/>
          <w:noProof/>
          <w:sz w:val="24"/>
          <w:szCs w:val="24"/>
          <w:lang w:val="en-IN"/>
        </w:rPr>
        <w:drawing>
          <wp:inline distT="114300" distB="114300" distL="114300" distR="114300" wp14:anchorId="49432580" wp14:editId="30026A94">
            <wp:extent cx="5943600" cy="1879600"/>
            <wp:effectExtent l="19050" t="19050" r="0" b="6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1879600"/>
                    </a:xfrm>
                    <a:prstGeom prst="rect">
                      <a:avLst/>
                    </a:prstGeom>
                    <a:ln>
                      <a:solidFill>
                        <a:schemeClr val="tx1"/>
                      </a:solidFill>
                    </a:ln>
                  </pic:spPr>
                </pic:pic>
              </a:graphicData>
            </a:graphic>
          </wp:inline>
        </w:drawing>
      </w:r>
    </w:p>
    <w:p w14:paraId="4FB64411" w14:textId="77777777" w:rsidR="00B03329" w:rsidRPr="00B03329" w:rsidRDefault="00B03329" w:rsidP="00B03329">
      <w:pPr>
        <w:spacing w:before="200" w:after="240" w:line="360" w:lineRule="auto"/>
        <w:jc w:val="center"/>
        <w:rPr>
          <w:rFonts w:ascii="Times New Roman" w:hAnsi="Times New Roman" w:cs="Times New Roman"/>
          <w:b/>
          <w:i/>
          <w:sz w:val="24"/>
          <w:szCs w:val="24"/>
        </w:rPr>
      </w:pPr>
      <w:r w:rsidRPr="00B03329">
        <w:rPr>
          <w:rFonts w:ascii="Times New Roman" w:hAnsi="Times New Roman" w:cs="Times New Roman"/>
          <w:b/>
          <w:i/>
          <w:sz w:val="24"/>
          <w:szCs w:val="24"/>
        </w:rPr>
        <w:t>Figure 2: Research Timeline</w:t>
      </w:r>
    </w:p>
    <w:p w14:paraId="1E5E2435" w14:textId="77777777" w:rsidR="00B03329" w:rsidRPr="00B03329" w:rsidRDefault="00B03329" w:rsidP="00B03329">
      <w:pPr>
        <w:spacing w:after="240" w:line="360" w:lineRule="auto"/>
        <w:jc w:val="both"/>
        <w:rPr>
          <w:rFonts w:ascii="Times New Roman" w:hAnsi="Times New Roman" w:cs="Times New Roman"/>
          <w:b/>
          <w:sz w:val="24"/>
          <w:szCs w:val="24"/>
        </w:rPr>
      </w:pPr>
      <w:r w:rsidRPr="00B03329">
        <w:rPr>
          <w:rFonts w:ascii="Times New Roman" w:hAnsi="Times New Roman" w:cs="Times New Roman"/>
          <w:b/>
          <w:sz w:val="24"/>
          <w:szCs w:val="24"/>
        </w:rPr>
        <w:t xml:space="preserve">8.0 Conclusion </w:t>
      </w:r>
    </w:p>
    <w:p w14:paraId="1C9FCB8A" w14:textId="77777777" w:rsidR="00B03329" w:rsidRPr="00B03329" w:rsidRDefault="00B03329" w:rsidP="00B03329">
      <w:pPr>
        <w:spacing w:before="240" w:after="240" w:line="360" w:lineRule="auto"/>
        <w:jc w:val="both"/>
        <w:rPr>
          <w:rFonts w:ascii="Times New Roman" w:hAnsi="Times New Roman" w:cs="Times New Roman"/>
          <w:sz w:val="24"/>
          <w:szCs w:val="24"/>
        </w:rPr>
      </w:pPr>
      <w:r w:rsidRPr="00B03329">
        <w:rPr>
          <w:rFonts w:ascii="Times New Roman" w:hAnsi="Times New Roman" w:cs="Times New Roman"/>
          <w:sz w:val="24"/>
          <w:szCs w:val="24"/>
        </w:rPr>
        <w:t>This research is significant in that the value perceptions of people in the UK and their affordability have shifted due to inflation and government interventions. It will enable us to determine how the shoppers currently consider price, quality, and trust with supermarkets such as Sainsbury's. The study will contribute to the body of knowledge by demonstrating the effect of marketing in the bad economic periods. It will also provide good ideas that could be useful in enhancing the value strategy in Sainsbury. The strategy is evident, the approach is sound, and ethics will be taken. This research aims to assist retailers in the UK to create trust and provide reasonable value in the hard economic times.</w:t>
      </w:r>
    </w:p>
    <w:p w14:paraId="39502F25" w14:textId="77777777" w:rsidR="009D28DC" w:rsidRPr="008A6414" w:rsidRDefault="009D28DC" w:rsidP="00E672F9">
      <w:pPr>
        <w:spacing w:line="360" w:lineRule="auto"/>
        <w:rPr>
          <w:rFonts w:ascii="Times New Roman" w:eastAsia="Times New Roman" w:hAnsi="Times New Roman" w:cs="Times New Roman"/>
          <w:sz w:val="24"/>
          <w:szCs w:val="24"/>
          <w:lang w:val="en-GB"/>
        </w:rPr>
      </w:pPr>
      <w:r w:rsidRPr="008A6414">
        <w:rPr>
          <w:rFonts w:ascii="Times New Roman" w:eastAsia="Times New Roman" w:hAnsi="Times New Roman" w:cs="Times New Roman"/>
          <w:sz w:val="24"/>
          <w:szCs w:val="24"/>
          <w:lang w:val="en-GB"/>
        </w:rPr>
        <w:br w:type="page"/>
      </w:r>
    </w:p>
    <w:p w14:paraId="542D7941" w14:textId="77777777" w:rsidR="003C683A" w:rsidRDefault="009D28DC" w:rsidP="00325921">
      <w:pPr>
        <w:pStyle w:val="Heading1"/>
        <w:rPr>
          <w:lang w:val="en-GB"/>
        </w:rPr>
      </w:pPr>
      <w:bookmarkStart w:id="21" w:name="_Toc213414816"/>
      <w:r w:rsidRPr="008A6414">
        <w:rPr>
          <w:lang w:val="en-GB"/>
        </w:rPr>
        <w:lastRenderedPageBreak/>
        <w:t>References</w:t>
      </w:r>
      <w:bookmarkEnd w:id="21"/>
      <w:r w:rsidRPr="008A6414">
        <w:rPr>
          <w:lang w:val="en-GB"/>
        </w:rPr>
        <w:t xml:space="preserve"> </w:t>
      </w:r>
    </w:p>
    <w:p w14:paraId="6F919225" w14:textId="77777777" w:rsidR="00516F15" w:rsidRDefault="00516F15" w:rsidP="00516F15">
      <w:pPr>
        <w:pStyle w:val="NormalWeb"/>
        <w:spacing w:before="0" w:beforeAutospacing="0" w:after="240" w:afterAutospacing="0" w:line="360" w:lineRule="auto"/>
        <w:jc w:val="both"/>
      </w:pPr>
      <w:r>
        <w:t xml:space="preserve">Aggarwal, R. and Ranganathan, P. (2019) ‘Study designs: Part 2 – descriptive studies’. </w:t>
      </w:r>
      <w:r>
        <w:rPr>
          <w:i/>
          <w:iCs/>
        </w:rPr>
        <w:t>Perspectives in Clinical Research</w:t>
      </w:r>
      <w:r>
        <w:t xml:space="preserve"> 10(1), pp. 34–36. Available at: https://pmc.ncbi.nlm.nih.gov/articles/PMC6371702/.</w:t>
      </w:r>
    </w:p>
    <w:p w14:paraId="3EA085FC" w14:textId="77777777" w:rsidR="00516F15" w:rsidRDefault="00516F15" w:rsidP="00516F15">
      <w:pPr>
        <w:pStyle w:val="NormalWeb"/>
        <w:spacing w:before="0" w:beforeAutospacing="0" w:after="240" w:afterAutospacing="0" w:line="360" w:lineRule="auto"/>
        <w:jc w:val="both"/>
      </w:pPr>
      <w:r>
        <w:t xml:space="preserve">Ahmed, S.K. (2024) ‘Research methodology simplified: How to choose the right sampling technique and determine the appropriate sample size for research’. </w:t>
      </w:r>
      <w:r>
        <w:rPr>
          <w:i/>
          <w:iCs/>
        </w:rPr>
        <w:t>Oral Oncology Reports</w:t>
      </w:r>
      <w:r>
        <w:t xml:space="preserve"> 12(100662), pp. 1–7. Available at: https://www.sciencedirect.com/science/article/pii/S2772906024005089.</w:t>
      </w:r>
    </w:p>
    <w:p w14:paraId="2F40E7CB" w14:textId="77777777" w:rsidR="00516F15" w:rsidRDefault="00516F15" w:rsidP="00516F15">
      <w:pPr>
        <w:pStyle w:val="NormalWeb"/>
        <w:spacing w:before="0" w:beforeAutospacing="0" w:after="240" w:afterAutospacing="0" w:line="360" w:lineRule="auto"/>
        <w:jc w:val="both"/>
      </w:pPr>
      <w:proofErr w:type="spellStart"/>
      <w:r>
        <w:t>Albari</w:t>
      </w:r>
      <w:proofErr w:type="spellEnd"/>
      <w:r>
        <w:t xml:space="preserve">, A. (2020) </w:t>
      </w:r>
      <w:r>
        <w:rPr>
          <w:i/>
          <w:iCs/>
        </w:rPr>
        <w:t>The influence of product price on consumers’ purchasing decisions</w:t>
      </w:r>
      <w:r>
        <w:t>. Available at: https://www.researchgate.net/publication/339796716_The_Influence_of_Product_Price_on_Consumers.</w:t>
      </w:r>
    </w:p>
    <w:p w14:paraId="68092904" w14:textId="77777777" w:rsidR="00516F15" w:rsidRDefault="00516F15" w:rsidP="00516F15">
      <w:pPr>
        <w:pStyle w:val="NormalWeb"/>
        <w:spacing w:before="0" w:beforeAutospacing="0" w:after="240" w:afterAutospacing="0" w:line="360" w:lineRule="auto"/>
        <w:jc w:val="both"/>
      </w:pPr>
      <w:r>
        <w:t xml:space="preserve">Awaad, S.A., </w:t>
      </w:r>
      <w:proofErr w:type="spellStart"/>
      <w:r>
        <w:t>Kortam</w:t>
      </w:r>
      <w:proofErr w:type="spellEnd"/>
      <w:r>
        <w:t xml:space="preserve">, W. and Ayad, N. (2024) ‘Examining the impact of price sensitivity on customer lifetime value: empirical analysis’. </w:t>
      </w:r>
      <w:r>
        <w:rPr>
          <w:i/>
          <w:iCs/>
        </w:rPr>
        <w:t>Cogent business &amp; management</w:t>
      </w:r>
      <w:r>
        <w:t xml:space="preserve"> 11(1). </w:t>
      </w:r>
      <w:proofErr w:type="spellStart"/>
      <w:r>
        <w:t>doi</w:t>
      </w:r>
      <w:proofErr w:type="spellEnd"/>
      <w:r>
        <w:t>: https://doi.org/10.1080/23311975.2024.2366441.</w:t>
      </w:r>
    </w:p>
    <w:p w14:paraId="4277693A" w14:textId="77777777" w:rsidR="00516F15" w:rsidRDefault="00516F15" w:rsidP="00516F15">
      <w:pPr>
        <w:pStyle w:val="NormalWeb"/>
        <w:spacing w:before="0" w:beforeAutospacing="0" w:after="240" w:afterAutospacing="0" w:line="360" w:lineRule="auto"/>
        <w:jc w:val="both"/>
      </w:pPr>
      <w:r>
        <w:t xml:space="preserve">BBC (2019) ‘Asda overtakes Sainsbury’s to become second largest supermarket’. </w:t>
      </w:r>
      <w:r>
        <w:rPr>
          <w:i/>
          <w:iCs/>
        </w:rPr>
        <w:t>BBC News</w:t>
      </w:r>
      <w:r>
        <w:t xml:space="preserve"> 2 April. Available at: https://www.bbc.com/news/business-47784817.</w:t>
      </w:r>
    </w:p>
    <w:p w14:paraId="7A0CA9B0" w14:textId="77777777" w:rsidR="00516F15" w:rsidRDefault="00516F15" w:rsidP="00516F15">
      <w:pPr>
        <w:pStyle w:val="NormalWeb"/>
        <w:spacing w:before="0" w:beforeAutospacing="0" w:after="240" w:afterAutospacing="0" w:line="360" w:lineRule="auto"/>
        <w:jc w:val="both"/>
      </w:pPr>
      <w:r>
        <w:t xml:space="preserve">Davey, J. (2022) ‘Britons switch to own-label and value ranges to fight inflation’. </w:t>
      </w:r>
      <w:r>
        <w:rPr>
          <w:i/>
          <w:iCs/>
        </w:rPr>
        <w:t>Reuters</w:t>
      </w:r>
      <w:r>
        <w:t xml:space="preserve"> 21 June. Available at: https://www.reuters.com/business/retail-consumer/britons-switch-own-label-value-ranges-fight-inflation-2022-06-21/.</w:t>
      </w:r>
    </w:p>
    <w:p w14:paraId="52D6BA0D" w14:textId="77777777" w:rsidR="00516F15" w:rsidRDefault="00516F15" w:rsidP="00516F15">
      <w:pPr>
        <w:pStyle w:val="NormalWeb"/>
        <w:spacing w:before="0" w:beforeAutospacing="0" w:after="240" w:afterAutospacing="0" w:line="360" w:lineRule="auto"/>
        <w:jc w:val="both"/>
      </w:pPr>
      <w:r>
        <w:t xml:space="preserve">Davey, J. (2024) </w:t>
      </w:r>
      <w:r>
        <w:rPr>
          <w:i/>
          <w:iCs/>
        </w:rPr>
        <w:t>UK’s Sainsbury’s warns budget tax rises will be inflationary</w:t>
      </w:r>
      <w:r>
        <w:t>. Available at: https://www.reuters.com/business/retail-consumer/britains-sainsburys-keeps-profit-outlook-after-first-half-rise-2024-11-07/.</w:t>
      </w:r>
    </w:p>
    <w:p w14:paraId="12AC5AF8" w14:textId="77777777" w:rsidR="00516F15" w:rsidRDefault="00516F15" w:rsidP="00516F15">
      <w:pPr>
        <w:pStyle w:val="NormalWeb"/>
        <w:spacing w:before="0" w:beforeAutospacing="0" w:after="240" w:afterAutospacing="0" w:line="360" w:lineRule="auto"/>
        <w:jc w:val="both"/>
      </w:pPr>
      <w:r>
        <w:t xml:space="preserve">Deloitte (2023) </w:t>
      </w:r>
      <w:r>
        <w:rPr>
          <w:i/>
          <w:iCs/>
        </w:rPr>
        <w:t>Food fight: Consumers confront inflation with frugality</w:t>
      </w:r>
      <w:r>
        <w:t>. Available at: https://www.deloitte.com/us/en/insights/industry/retail-distribution/consumer-behavior-trends-state-of-the-consumer-tracker/rising-food-prices-inflation.html (Accessed: 4 November 2025).</w:t>
      </w:r>
    </w:p>
    <w:p w14:paraId="792A9230" w14:textId="77777777" w:rsidR="00516F15" w:rsidRDefault="00516F15" w:rsidP="00516F15">
      <w:pPr>
        <w:pStyle w:val="NormalWeb"/>
        <w:spacing w:before="0" w:beforeAutospacing="0" w:after="240" w:afterAutospacing="0" w:line="360" w:lineRule="auto"/>
        <w:jc w:val="both"/>
      </w:pPr>
      <w:r>
        <w:lastRenderedPageBreak/>
        <w:t xml:space="preserve">Devine, B.F., Harari, D., Keep, M., Bolton, P., Barton, C., Harker, R. and Cromarty, H. (2024) ‘Rising cost of living in the UK’. </w:t>
      </w:r>
      <w:r>
        <w:rPr>
          <w:i/>
          <w:iCs/>
        </w:rPr>
        <w:t>House of Commons Library</w:t>
      </w:r>
      <w:r>
        <w:t xml:space="preserve"> . Available at: https://commonslibrary.parliament.uk/research-briefings/cbp-9428/.</w:t>
      </w:r>
    </w:p>
    <w:p w14:paraId="7137412F" w14:textId="77777777" w:rsidR="00516F15" w:rsidRDefault="00516F15" w:rsidP="00516F15">
      <w:pPr>
        <w:pStyle w:val="NormalWeb"/>
        <w:spacing w:before="0" w:beforeAutospacing="0" w:after="240" w:afterAutospacing="0" w:line="360" w:lineRule="auto"/>
        <w:jc w:val="both"/>
      </w:pPr>
      <w:proofErr w:type="spellStart"/>
      <w:r>
        <w:t>Fatricia</w:t>
      </w:r>
      <w:proofErr w:type="spellEnd"/>
      <w:r>
        <w:t xml:space="preserve">, R.S. (2020) ‘SWOT ANALYSIS OF SAINSBURY’S SUPERMARKET’.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Terapan</w:t>
      </w:r>
      <w:proofErr w:type="spellEnd"/>
      <w:r>
        <w:rPr>
          <w:i/>
          <w:iCs/>
        </w:rPr>
        <w:t xml:space="preserve"> dan </w:t>
      </w:r>
      <w:proofErr w:type="spellStart"/>
      <w:r>
        <w:rPr>
          <w:i/>
          <w:iCs/>
        </w:rPr>
        <w:t>Keuangan</w:t>
      </w:r>
      <w:proofErr w:type="spellEnd"/>
      <w:r>
        <w:t xml:space="preserve"> 5(1), pp. 19–35. Available at: https://online-journal.unja.ac.id/mankeu/article/view/3232/6010.</w:t>
      </w:r>
    </w:p>
    <w:p w14:paraId="6FCC8AC1" w14:textId="77777777" w:rsidR="00516F15" w:rsidRDefault="00516F15" w:rsidP="00516F15">
      <w:pPr>
        <w:pStyle w:val="NormalWeb"/>
        <w:spacing w:before="0" w:beforeAutospacing="0" w:after="240" w:afterAutospacing="0" w:line="360" w:lineRule="auto"/>
        <w:jc w:val="both"/>
      </w:pPr>
      <w:r>
        <w:t xml:space="preserve">Fehrenbach, D. and </w:t>
      </w:r>
      <w:proofErr w:type="spellStart"/>
      <w:r>
        <w:t>Herrando</w:t>
      </w:r>
      <w:proofErr w:type="spellEnd"/>
      <w:r>
        <w:t xml:space="preserve">, C. (2021) ‘The effect of customer-perceived value when paying for a product with personal data: A real-life experimental study’. </w:t>
      </w:r>
      <w:r>
        <w:rPr>
          <w:i/>
          <w:iCs/>
        </w:rPr>
        <w:t>Journal of Business Research</w:t>
      </w:r>
      <w:r>
        <w:t xml:space="preserve"> 137, pp. 222–232. Available at: https://www.sciencedirect.com/science/article/pii/S0148296321005907.</w:t>
      </w:r>
    </w:p>
    <w:p w14:paraId="14F3F07F" w14:textId="77777777" w:rsidR="00516F15" w:rsidRDefault="00516F15" w:rsidP="00516F15">
      <w:pPr>
        <w:pStyle w:val="NormalWeb"/>
        <w:spacing w:before="0" w:beforeAutospacing="0" w:after="240" w:afterAutospacing="0" w:line="360" w:lineRule="auto"/>
        <w:jc w:val="both"/>
      </w:pPr>
      <w:r>
        <w:t xml:space="preserve">Fife, S.T. and Gossner, J.D. (2024) ‘Deductive Qualitative Analysis: Evaluating, Expanding, and Refining Theory’. </w:t>
      </w:r>
      <w:r>
        <w:rPr>
          <w:i/>
          <w:iCs/>
        </w:rPr>
        <w:t>International Journal of Qualitative Methods</w:t>
      </w:r>
      <w:r>
        <w:t xml:space="preserve"> 23(1), pp. 1–12. </w:t>
      </w:r>
      <w:proofErr w:type="spellStart"/>
      <w:r>
        <w:t>doi</w:t>
      </w:r>
      <w:proofErr w:type="spellEnd"/>
      <w:r>
        <w:t>: https://doi.org/10.1177/16094069241244856.</w:t>
      </w:r>
    </w:p>
    <w:p w14:paraId="6D5DFEA4" w14:textId="77777777" w:rsidR="00516F15" w:rsidRDefault="00516F15" w:rsidP="00516F15">
      <w:pPr>
        <w:pStyle w:val="NormalWeb"/>
        <w:spacing w:before="0" w:beforeAutospacing="0" w:after="240" w:afterAutospacing="0" w:line="360" w:lineRule="auto"/>
        <w:jc w:val="both"/>
      </w:pPr>
      <w:r>
        <w:t xml:space="preserve">GOV.UK (2025) </w:t>
      </w:r>
      <w:r>
        <w:rPr>
          <w:i/>
          <w:iCs/>
        </w:rPr>
        <w:t>National Minimum Wage and National Living Wage Rates</w:t>
      </w:r>
      <w:r>
        <w:t>. Available at: https://www.gov.uk/national-minimum-wage-rates (Accessed: 2 November 2025).</w:t>
      </w:r>
    </w:p>
    <w:p w14:paraId="49FED6DC" w14:textId="77777777" w:rsidR="00516F15" w:rsidRDefault="00516F15" w:rsidP="00516F15">
      <w:pPr>
        <w:pStyle w:val="NormalWeb"/>
        <w:spacing w:before="0" w:beforeAutospacing="0" w:after="240" w:afterAutospacing="0" w:line="360" w:lineRule="auto"/>
        <w:jc w:val="both"/>
      </w:pPr>
      <w:r>
        <w:t xml:space="preserve">Hopkins, E. (2024) </w:t>
      </w:r>
      <w:r>
        <w:rPr>
          <w:i/>
          <w:iCs/>
        </w:rPr>
        <w:t>How supermarkets are changing their branding to make you think they’re cheaper - Connecting Research</w:t>
      </w:r>
      <w:r>
        <w:t>. Available at: https://research.reading.ac.uk/research-blog/2024/05/21/how-supermarkets-are-changing-their-branding-to-make-you-think-theyre-cheaper/.</w:t>
      </w:r>
    </w:p>
    <w:p w14:paraId="5085845F" w14:textId="77777777" w:rsidR="00516F15" w:rsidRDefault="00516F15" w:rsidP="00516F15">
      <w:pPr>
        <w:pStyle w:val="NormalWeb"/>
        <w:spacing w:before="0" w:beforeAutospacing="0" w:after="240" w:afterAutospacing="0" w:line="360" w:lineRule="auto"/>
        <w:jc w:val="both"/>
      </w:pPr>
      <w:r>
        <w:t xml:space="preserve">Kerr, R., Lightfoot, K., Moss, R.H., Ahlam Sawsaa, Rosemary and Dogra, S. (2025) ‘“They’re Making the Rich Richer and the Poor Poorer”: The UK Cost of Living Crisis and Social Inequality’. </w:t>
      </w:r>
      <w:r>
        <w:rPr>
          <w:i/>
          <w:iCs/>
        </w:rPr>
        <w:t>Journal of Poverty</w:t>
      </w:r>
      <w:r>
        <w:t xml:space="preserve"> , pp. 1–18. </w:t>
      </w:r>
      <w:proofErr w:type="spellStart"/>
      <w:r>
        <w:t>doi</w:t>
      </w:r>
      <w:proofErr w:type="spellEnd"/>
      <w:r>
        <w:t>: https://doi.org/10.1080/10875549.2025.2548774.</w:t>
      </w:r>
    </w:p>
    <w:p w14:paraId="2D34112C" w14:textId="77777777" w:rsidR="00516F15" w:rsidRDefault="00516F15" w:rsidP="00516F15">
      <w:pPr>
        <w:pStyle w:val="NormalWeb"/>
        <w:spacing w:before="0" w:beforeAutospacing="0" w:after="240" w:afterAutospacing="0" w:line="360" w:lineRule="auto"/>
        <w:jc w:val="both"/>
      </w:pPr>
      <w:r>
        <w:t xml:space="preserve">McKinsey (2023) </w:t>
      </w:r>
      <w:r>
        <w:rPr>
          <w:i/>
          <w:iCs/>
        </w:rPr>
        <w:t>State of grocery Europe 2023: Living with and responding to uncertainty | McKinsey</w:t>
      </w:r>
      <w:r>
        <w:t>. Available at: https://www.mckinsey.com/industries/retail/our-insights/state-of-grocery-europe-2023-living-with-and-responding-to-uncertainty.</w:t>
      </w:r>
    </w:p>
    <w:p w14:paraId="41838499" w14:textId="77777777" w:rsidR="00516F15" w:rsidRDefault="00516F15" w:rsidP="00516F15">
      <w:pPr>
        <w:pStyle w:val="NormalWeb"/>
        <w:spacing w:before="0" w:beforeAutospacing="0" w:after="240" w:afterAutospacing="0" w:line="360" w:lineRule="auto"/>
        <w:jc w:val="both"/>
      </w:pPr>
      <w:r>
        <w:lastRenderedPageBreak/>
        <w:t xml:space="preserve">Mintel (2024) </w:t>
      </w:r>
      <w:r>
        <w:rPr>
          <w:i/>
          <w:iCs/>
        </w:rPr>
        <w:t>The Impact of Changing Spending Habits on Brands | Mintel</w:t>
      </w:r>
      <w:r>
        <w:t>. Available at: https://www.mintel.com/insights/consumer-research/the-impact-of-changing-consumer-spending-habits/.</w:t>
      </w:r>
    </w:p>
    <w:p w14:paraId="6D82C396" w14:textId="77777777" w:rsidR="00516F15" w:rsidRDefault="00516F15" w:rsidP="00516F15">
      <w:pPr>
        <w:pStyle w:val="NormalWeb"/>
        <w:spacing w:before="0" w:beforeAutospacing="0" w:after="240" w:afterAutospacing="0" w:line="360" w:lineRule="auto"/>
        <w:jc w:val="both"/>
      </w:pPr>
      <w:r>
        <w:t xml:space="preserve">OBR (2023) </w:t>
      </w:r>
      <w:r>
        <w:rPr>
          <w:i/>
          <w:iCs/>
        </w:rPr>
        <w:t>The cost of the Government’s energy support policies</w:t>
      </w:r>
      <w:r>
        <w:t>. Available at: https://obr.uk/box/the-cost-of-the-governments-energy-support-policies/ (Accessed: 1 November 2025).</w:t>
      </w:r>
    </w:p>
    <w:p w14:paraId="4C9641CF" w14:textId="77777777" w:rsidR="00516F15" w:rsidRDefault="00516F15" w:rsidP="00516F15">
      <w:pPr>
        <w:pStyle w:val="NormalWeb"/>
        <w:spacing w:before="0" w:beforeAutospacing="0" w:after="240" w:afterAutospacing="0" w:line="360" w:lineRule="auto"/>
        <w:jc w:val="both"/>
      </w:pPr>
      <w:r>
        <w:t xml:space="preserve">Park, Y.S., Konge, L. and Artino, A.R. (2020) </w:t>
      </w:r>
      <w:r>
        <w:rPr>
          <w:i/>
          <w:iCs/>
        </w:rPr>
        <w:t>The Positivism Paradigm of Research</w:t>
      </w:r>
      <w:r>
        <w:t>. Available at: https://www.researchgate.net/publication/337693284_The_Positivism_Paradigm_of_Research.</w:t>
      </w:r>
    </w:p>
    <w:p w14:paraId="3B6786D4" w14:textId="77777777" w:rsidR="00516F15" w:rsidRDefault="00516F15" w:rsidP="00516F15">
      <w:pPr>
        <w:pStyle w:val="NormalWeb"/>
        <w:spacing w:before="0" w:beforeAutospacing="0" w:after="240" w:afterAutospacing="0" w:line="360" w:lineRule="auto"/>
        <w:jc w:val="both"/>
      </w:pPr>
      <w:r>
        <w:t xml:space="preserve">Partington, R. (2025) </w:t>
      </w:r>
      <w:r>
        <w:rPr>
          <w:i/>
          <w:iCs/>
        </w:rPr>
        <w:t>UK consumer confidence dips to lowest level since 2023 amid tariff concerns</w:t>
      </w:r>
      <w:r>
        <w:t>. Available at: https://www.theguardian.com/business/2025/apr/25/uk-consumer-confidence-index-gfk-tariffs-living-costs.</w:t>
      </w:r>
    </w:p>
    <w:p w14:paraId="0DAC4AAF" w14:textId="77777777" w:rsidR="00516F15" w:rsidRDefault="00516F15" w:rsidP="00516F15">
      <w:pPr>
        <w:pStyle w:val="NormalWeb"/>
        <w:spacing w:before="0" w:beforeAutospacing="0" w:after="240" w:afterAutospacing="0" w:line="360" w:lineRule="auto"/>
        <w:jc w:val="both"/>
      </w:pPr>
      <w:r>
        <w:t xml:space="preserve">Phan Tan, L. and Le, T.-H. (2023) ‘THE INFLUENCE OF PERCEIVED PRICE AND QUALITY OF DELIVERY ON ONLINE REPEAT PURCHASE INTENTION: THE EVIDENCE FROM VIETNAMESE PURCHASERS’. </w:t>
      </w:r>
      <w:r>
        <w:rPr>
          <w:i/>
          <w:iCs/>
        </w:rPr>
        <w:t>Cogent Business &amp; Management</w:t>
      </w:r>
      <w:r>
        <w:t xml:space="preserve"> 10(1). </w:t>
      </w:r>
      <w:proofErr w:type="spellStart"/>
      <w:r>
        <w:t>doi</w:t>
      </w:r>
      <w:proofErr w:type="spellEnd"/>
      <w:r>
        <w:t>: https://doi.org/10.1080/23311975.2023.2173838.</w:t>
      </w:r>
    </w:p>
    <w:p w14:paraId="25B9E2FC" w14:textId="77777777" w:rsidR="00516F15" w:rsidRDefault="00516F15" w:rsidP="00516F15">
      <w:pPr>
        <w:pStyle w:val="NormalWeb"/>
        <w:spacing w:before="0" w:beforeAutospacing="0" w:after="240" w:afterAutospacing="0" w:line="360" w:lineRule="auto"/>
        <w:jc w:val="both"/>
      </w:pPr>
      <w:r>
        <w:t xml:space="preserve">UK Government (2025) </w:t>
      </w:r>
      <w:r>
        <w:rPr>
          <w:i/>
          <w:iCs/>
        </w:rPr>
        <w:t>Data Protection Act</w:t>
      </w:r>
      <w:r>
        <w:t>. Available at: https://www.gov.uk/data-protection (Accessed: 5 November 2025).</w:t>
      </w:r>
    </w:p>
    <w:p w14:paraId="674594FE" w14:textId="77777777" w:rsidR="00516F15" w:rsidRDefault="00516F15" w:rsidP="00516F15">
      <w:pPr>
        <w:pStyle w:val="NormalWeb"/>
        <w:spacing w:before="0" w:beforeAutospacing="0" w:after="240" w:afterAutospacing="0" w:line="360" w:lineRule="auto"/>
        <w:jc w:val="both"/>
      </w:pPr>
      <w:r>
        <w:t xml:space="preserve">Virdi, A. (2025) </w:t>
      </w:r>
      <w:r>
        <w:rPr>
          <w:i/>
          <w:iCs/>
        </w:rPr>
        <w:t>Sainsbury’s pushes ‘personalised value’ as sales see steady rise</w:t>
      </w:r>
      <w:r>
        <w:t>. Available at: https://www.marketingweek.com/sainsburys-value-push-golden-quarter/ (Accessed: 7 November 2025).</w:t>
      </w:r>
    </w:p>
    <w:p w14:paraId="7371BDFF" w14:textId="77777777" w:rsidR="00516F15" w:rsidRDefault="00516F15" w:rsidP="00516F15">
      <w:pPr>
        <w:pStyle w:val="NormalWeb"/>
        <w:spacing w:before="0" w:beforeAutospacing="0" w:after="240" w:afterAutospacing="0" w:line="360" w:lineRule="auto"/>
        <w:jc w:val="both"/>
      </w:pPr>
      <w:r>
        <w:t xml:space="preserve">Wood, Z., Jones, R. and Osborne, H. (2025) </w:t>
      </w:r>
      <w:r>
        <w:rPr>
          <w:i/>
          <w:iCs/>
        </w:rPr>
        <w:t>What price loyalty? UK supermarket cards rated</w:t>
      </w:r>
      <w:r>
        <w:t>. Available at: https://www.theguardian.com/money/2025/oct/11/uk-supermarket-loyalty-cards-prices-rated-clubcard-nectar.</w:t>
      </w:r>
    </w:p>
    <w:p w14:paraId="6D92C4CA" w14:textId="77777777" w:rsidR="00516F15" w:rsidRDefault="00516F15" w:rsidP="00516F15">
      <w:pPr>
        <w:pStyle w:val="NormalWeb"/>
        <w:spacing w:before="0" w:beforeAutospacing="0" w:after="240" w:afterAutospacing="0" w:line="360" w:lineRule="auto"/>
        <w:jc w:val="both"/>
      </w:pPr>
      <w:r>
        <w:t xml:space="preserve">Zeithaml, V.A. (1988) </w:t>
      </w:r>
      <w:r>
        <w:rPr>
          <w:i/>
          <w:iCs/>
        </w:rPr>
        <w:t>Consumer Perceptions of Price, Quality and Value: A Means-End Model and Synthesis of Evidence</w:t>
      </w:r>
      <w:r>
        <w:t xml:space="preserve">. Available at: </w:t>
      </w:r>
      <w:r>
        <w:lastRenderedPageBreak/>
        <w:t>https://www.researchgate.net/publication/282671247_Consumer_Perceptions_of_Price_Quality_and_Value_A_Means-End_Model_and_Synthesis_of_Evidence.</w:t>
      </w:r>
    </w:p>
    <w:p w14:paraId="32945B9D" w14:textId="77777777" w:rsidR="004E272E" w:rsidRDefault="004E272E">
      <w:pPr>
        <w:rPr>
          <w:lang w:val="en-GB"/>
        </w:rPr>
      </w:pPr>
      <w:r>
        <w:rPr>
          <w:lang w:val="en-GB"/>
        </w:rPr>
        <w:br w:type="page"/>
      </w:r>
    </w:p>
    <w:p w14:paraId="008B74F9" w14:textId="77777777" w:rsidR="00A3388C" w:rsidRDefault="004E272E" w:rsidP="004E272E">
      <w:pPr>
        <w:pStyle w:val="Heading1"/>
        <w:rPr>
          <w:lang w:val="en-GB"/>
        </w:rPr>
      </w:pPr>
      <w:bookmarkStart w:id="22" w:name="_Toc213414817"/>
      <w:r>
        <w:rPr>
          <w:lang w:val="en-GB"/>
        </w:rPr>
        <w:lastRenderedPageBreak/>
        <w:t>A</w:t>
      </w:r>
      <w:r w:rsidR="00B94772">
        <w:rPr>
          <w:lang w:val="en-GB"/>
        </w:rPr>
        <w:t>ppendix</w:t>
      </w:r>
      <w:bookmarkEnd w:id="22"/>
    </w:p>
    <w:p w14:paraId="01132D42" w14:textId="77777777" w:rsidR="004E272E" w:rsidRPr="004E272E" w:rsidRDefault="004E272E" w:rsidP="00B94772">
      <w:pPr>
        <w:pStyle w:val="Heading2"/>
        <w:rPr>
          <w:lang w:val="en-IN" w:eastAsia="en-IN"/>
        </w:rPr>
      </w:pPr>
      <w:bookmarkStart w:id="23" w:name="_Toc213414818"/>
      <w:r w:rsidRPr="004E272E">
        <w:rPr>
          <w:lang w:val="en-IN" w:eastAsia="en-IN"/>
        </w:rPr>
        <w:t>Survey Questionnaire</w:t>
      </w:r>
      <w:bookmarkEnd w:id="23"/>
    </w:p>
    <w:p w14:paraId="57BBE450" w14:textId="77777777" w:rsidR="004E272E" w:rsidRPr="004E272E" w:rsidRDefault="004E272E" w:rsidP="00B94772">
      <w:pPr>
        <w:pStyle w:val="Heading3"/>
      </w:pPr>
      <w:bookmarkStart w:id="24" w:name="_Toc213414819"/>
      <w:r w:rsidRPr="004E272E">
        <w:t>Section A: Demographic Questions</w:t>
      </w:r>
      <w:bookmarkEnd w:id="24"/>
    </w:p>
    <w:p w14:paraId="5E32C443" w14:textId="77777777" w:rsidR="004E272E" w:rsidRPr="004E272E" w:rsidRDefault="004E272E" w:rsidP="005114FF">
      <w:pPr>
        <w:spacing w:before="200" w:after="200" w:line="360" w:lineRule="auto"/>
        <w:jc w:val="both"/>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1. What is Your Age?</w:t>
      </w:r>
    </w:p>
    <w:p w14:paraId="5CA01ED9" w14:textId="77777777" w:rsidR="004E272E" w:rsidRPr="004E272E" w:rsidRDefault="004E272E" w:rsidP="005114FF">
      <w:pPr>
        <w:numPr>
          <w:ilvl w:val="0"/>
          <w:numId w:val="3"/>
        </w:numPr>
        <w:spacing w:before="200"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18 to 24</w:t>
      </w:r>
    </w:p>
    <w:p w14:paraId="05CC42E0" w14:textId="77777777" w:rsidR="004E272E" w:rsidRPr="004E272E" w:rsidRDefault="004E272E" w:rsidP="005114FF">
      <w:pPr>
        <w:numPr>
          <w:ilvl w:val="0"/>
          <w:numId w:val="3"/>
        </w:numPr>
        <w:spacing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25 to 34</w:t>
      </w:r>
    </w:p>
    <w:p w14:paraId="082E4F44" w14:textId="77777777" w:rsidR="004E272E" w:rsidRPr="004E272E" w:rsidRDefault="004E272E" w:rsidP="005114FF">
      <w:pPr>
        <w:numPr>
          <w:ilvl w:val="0"/>
          <w:numId w:val="3"/>
        </w:numPr>
        <w:spacing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35 to 44</w:t>
      </w:r>
    </w:p>
    <w:p w14:paraId="73A3868B" w14:textId="77777777" w:rsidR="004E272E" w:rsidRPr="004E272E" w:rsidRDefault="004E272E" w:rsidP="005114FF">
      <w:pPr>
        <w:numPr>
          <w:ilvl w:val="0"/>
          <w:numId w:val="3"/>
        </w:numPr>
        <w:spacing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45 to 54</w:t>
      </w:r>
    </w:p>
    <w:p w14:paraId="636D6E17" w14:textId="77777777" w:rsidR="004E272E" w:rsidRPr="004E272E" w:rsidRDefault="004E272E" w:rsidP="005114FF">
      <w:pPr>
        <w:numPr>
          <w:ilvl w:val="0"/>
          <w:numId w:val="3"/>
        </w:numPr>
        <w:spacing w:after="200"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Above 55</w:t>
      </w:r>
    </w:p>
    <w:p w14:paraId="78256243" w14:textId="77777777" w:rsidR="004E272E" w:rsidRPr="004E272E" w:rsidRDefault="004E272E" w:rsidP="005114FF">
      <w:pPr>
        <w:spacing w:before="200" w:after="200" w:line="360" w:lineRule="auto"/>
        <w:jc w:val="both"/>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2. What is Your Gender?</w:t>
      </w:r>
    </w:p>
    <w:p w14:paraId="4D37927C" w14:textId="77777777" w:rsidR="004E272E" w:rsidRPr="004E272E" w:rsidRDefault="004E272E" w:rsidP="005114FF">
      <w:pPr>
        <w:numPr>
          <w:ilvl w:val="0"/>
          <w:numId w:val="4"/>
        </w:numPr>
        <w:spacing w:before="200"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Male</w:t>
      </w:r>
    </w:p>
    <w:p w14:paraId="67FB797C" w14:textId="77777777" w:rsidR="004E272E" w:rsidRPr="004E272E" w:rsidRDefault="004E272E" w:rsidP="005114FF">
      <w:pPr>
        <w:numPr>
          <w:ilvl w:val="0"/>
          <w:numId w:val="4"/>
        </w:numPr>
        <w:spacing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Female</w:t>
      </w:r>
    </w:p>
    <w:p w14:paraId="35706D1A" w14:textId="77777777" w:rsidR="004E272E" w:rsidRPr="004E272E" w:rsidRDefault="004E272E" w:rsidP="005114FF">
      <w:pPr>
        <w:numPr>
          <w:ilvl w:val="0"/>
          <w:numId w:val="4"/>
        </w:numPr>
        <w:spacing w:after="200"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Others</w:t>
      </w:r>
    </w:p>
    <w:p w14:paraId="35165D3B" w14:textId="77777777" w:rsidR="004E272E" w:rsidRPr="004E272E" w:rsidRDefault="004E272E" w:rsidP="005114FF">
      <w:pPr>
        <w:spacing w:before="200" w:after="200" w:line="360" w:lineRule="auto"/>
        <w:jc w:val="both"/>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3. How often do you purchase from Sainsbury’s store?</w:t>
      </w:r>
    </w:p>
    <w:p w14:paraId="360371A8" w14:textId="77777777" w:rsidR="004E272E" w:rsidRPr="004E272E" w:rsidRDefault="004E272E" w:rsidP="005114FF">
      <w:pPr>
        <w:numPr>
          <w:ilvl w:val="0"/>
          <w:numId w:val="5"/>
        </w:numPr>
        <w:spacing w:before="200"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Weekly</w:t>
      </w:r>
    </w:p>
    <w:p w14:paraId="3D2C0FF9" w14:textId="77777777" w:rsidR="004E272E" w:rsidRPr="004E272E" w:rsidRDefault="004E272E" w:rsidP="005114FF">
      <w:pPr>
        <w:numPr>
          <w:ilvl w:val="0"/>
          <w:numId w:val="5"/>
        </w:numPr>
        <w:spacing w:line="360" w:lineRule="auto"/>
        <w:jc w:val="both"/>
        <w:textAlignment w:val="baseline"/>
        <w:rPr>
          <w:rFonts w:ascii="Times New Roman" w:eastAsia="Times New Roman" w:hAnsi="Times New Roman" w:cs="Times New Roman"/>
          <w:color w:val="000000"/>
          <w:sz w:val="24"/>
          <w:szCs w:val="24"/>
          <w:lang w:val="en-IN" w:eastAsia="en-IN"/>
        </w:rPr>
      </w:pPr>
      <w:proofErr w:type="spellStart"/>
      <w:r w:rsidRPr="004E272E">
        <w:rPr>
          <w:rFonts w:ascii="Times New Roman" w:eastAsia="Times New Roman" w:hAnsi="Times New Roman" w:cs="Times New Roman"/>
          <w:color w:val="000000"/>
          <w:sz w:val="24"/>
          <w:szCs w:val="24"/>
          <w:lang w:val="en-IN" w:eastAsia="en-IN"/>
        </w:rPr>
        <w:t>Fortingly</w:t>
      </w:r>
      <w:proofErr w:type="spellEnd"/>
    </w:p>
    <w:p w14:paraId="5E6DAA68" w14:textId="77777777" w:rsidR="004E272E" w:rsidRPr="004E272E" w:rsidRDefault="004E272E" w:rsidP="005114FF">
      <w:pPr>
        <w:numPr>
          <w:ilvl w:val="0"/>
          <w:numId w:val="5"/>
        </w:numPr>
        <w:spacing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Monthly</w:t>
      </w:r>
    </w:p>
    <w:p w14:paraId="302F47A7" w14:textId="77777777" w:rsidR="004E272E" w:rsidRPr="004E272E" w:rsidRDefault="004E272E" w:rsidP="005114FF">
      <w:pPr>
        <w:numPr>
          <w:ilvl w:val="0"/>
          <w:numId w:val="5"/>
        </w:numPr>
        <w:spacing w:after="200" w:line="360" w:lineRule="auto"/>
        <w:jc w:val="both"/>
        <w:textAlignment w:val="baseline"/>
        <w:rPr>
          <w:rFonts w:ascii="Times New Roman" w:eastAsia="Times New Roman" w:hAnsi="Times New Roman" w:cs="Times New Roman"/>
          <w:color w:val="000000"/>
          <w:sz w:val="24"/>
          <w:szCs w:val="24"/>
          <w:lang w:val="en-IN" w:eastAsia="en-IN"/>
        </w:rPr>
      </w:pPr>
      <w:r w:rsidRPr="004E272E">
        <w:rPr>
          <w:rFonts w:ascii="Times New Roman" w:eastAsia="Times New Roman" w:hAnsi="Times New Roman" w:cs="Times New Roman"/>
          <w:color w:val="000000"/>
          <w:sz w:val="24"/>
          <w:szCs w:val="24"/>
          <w:lang w:val="en-IN" w:eastAsia="en-IN"/>
        </w:rPr>
        <w:t>Rarely</w:t>
      </w:r>
    </w:p>
    <w:p w14:paraId="20DC8C6A" w14:textId="77777777" w:rsidR="004E272E" w:rsidRPr="004E272E" w:rsidRDefault="004E272E" w:rsidP="00B94772">
      <w:pPr>
        <w:pStyle w:val="Heading3"/>
      </w:pPr>
      <w:bookmarkStart w:id="25" w:name="_Toc213414820"/>
      <w:r w:rsidRPr="004E272E">
        <w:t>Section B: Perceptions and Attitudes</w:t>
      </w:r>
      <w:bookmarkEnd w:id="25"/>
    </w:p>
    <w:tbl>
      <w:tblPr>
        <w:tblW w:w="9360" w:type="dxa"/>
        <w:tblCellMar>
          <w:top w:w="15" w:type="dxa"/>
          <w:left w:w="15" w:type="dxa"/>
          <w:bottom w:w="15" w:type="dxa"/>
          <w:right w:w="15" w:type="dxa"/>
        </w:tblCellMar>
        <w:tblLook w:val="04A0" w:firstRow="1" w:lastRow="0" w:firstColumn="1" w:lastColumn="0" w:noHBand="0" w:noVBand="1"/>
      </w:tblPr>
      <w:tblGrid>
        <w:gridCol w:w="3964"/>
        <w:gridCol w:w="1285"/>
        <w:gridCol w:w="1093"/>
        <w:gridCol w:w="987"/>
        <w:gridCol w:w="813"/>
        <w:gridCol w:w="1218"/>
      </w:tblGrid>
      <w:tr w:rsidR="004E272E" w:rsidRPr="004E272E" w14:paraId="098E09FC"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38192" w14:textId="77777777" w:rsidR="004E272E" w:rsidRPr="004E272E" w:rsidRDefault="004E272E" w:rsidP="00B94772">
            <w:pPr>
              <w:jc w:val="cente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Questions/Statements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8E8752" w14:textId="77777777" w:rsidR="004E272E" w:rsidRPr="004E272E" w:rsidRDefault="004E272E" w:rsidP="00B94772">
            <w:pPr>
              <w:jc w:val="cente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A20FD" w14:textId="77777777" w:rsidR="004E272E" w:rsidRPr="004E272E" w:rsidRDefault="004E272E" w:rsidP="00B94772">
            <w:pPr>
              <w:jc w:val="cente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07FB2" w14:textId="77777777" w:rsidR="004E272E" w:rsidRPr="004E272E" w:rsidRDefault="004E272E" w:rsidP="00B94772">
            <w:pPr>
              <w:jc w:val="cente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FBE30" w14:textId="77777777" w:rsidR="004E272E" w:rsidRPr="004E272E" w:rsidRDefault="004E272E" w:rsidP="00B94772">
            <w:pPr>
              <w:jc w:val="cente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FE7D7" w14:textId="77777777" w:rsidR="004E272E" w:rsidRPr="004E272E" w:rsidRDefault="004E272E" w:rsidP="00B94772">
            <w:pPr>
              <w:jc w:val="cente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b/>
                <w:bCs/>
                <w:color w:val="000000"/>
                <w:sz w:val="24"/>
                <w:szCs w:val="24"/>
                <w:lang w:val="en-IN" w:eastAsia="en-IN"/>
              </w:rPr>
              <w:t>Strongly Agree</w:t>
            </w:r>
          </w:p>
        </w:tc>
      </w:tr>
      <w:tr w:rsidR="004E272E" w:rsidRPr="004E272E" w14:paraId="334C23E1"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21CB16"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t>4. Rising inflation has made me more conscious about grocery prices.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8C9DC"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4BF9D"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79079"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8E52C5"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9F6C1" w14:textId="77777777" w:rsidR="004E272E" w:rsidRPr="004E272E" w:rsidRDefault="004E272E" w:rsidP="00B94772">
            <w:pPr>
              <w:rPr>
                <w:rFonts w:ascii="Times New Roman" w:eastAsia="Times New Roman" w:hAnsi="Times New Roman" w:cs="Times New Roman"/>
                <w:sz w:val="24"/>
                <w:szCs w:val="24"/>
                <w:lang w:val="en-IN" w:eastAsia="en-IN"/>
              </w:rPr>
            </w:pPr>
          </w:p>
        </w:tc>
      </w:tr>
      <w:tr w:rsidR="004E272E" w:rsidRPr="004E272E" w14:paraId="5489CF71"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93972"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t>5. Government and political responses to the cost-of-living crisis have influenced my shopping habits.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D818F"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03F29"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3FD9B"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50ADC"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E74F6" w14:textId="77777777" w:rsidR="004E272E" w:rsidRPr="004E272E" w:rsidRDefault="004E272E" w:rsidP="00B94772">
            <w:pPr>
              <w:rPr>
                <w:rFonts w:ascii="Times New Roman" w:eastAsia="Times New Roman" w:hAnsi="Times New Roman" w:cs="Times New Roman"/>
                <w:sz w:val="24"/>
                <w:szCs w:val="24"/>
                <w:lang w:val="en-IN" w:eastAsia="en-IN"/>
              </w:rPr>
            </w:pPr>
          </w:p>
        </w:tc>
      </w:tr>
      <w:tr w:rsidR="004E272E" w:rsidRPr="004E272E" w14:paraId="6613C707"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8063B"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lastRenderedPageBreak/>
              <w:t>6. Actively look for supermarkets that promote value-for-money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43D9A6"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01BBCD"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E831D"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8A8A1"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A1211" w14:textId="77777777" w:rsidR="004E272E" w:rsidRPr="004E272E" w:rsidRDefault="004E272E" w:rsidP="00B94772">
            <w:pPr>
              <w:rPr>
                <w:rFonts w:ascii="Times New Roman" w:eastAsia="Times New Roman" w:hAnsi="Times New Roman" w:cs="Times New Roman"/>
                <w:sz w:val="24"/>
                <w:szCs w:val="24"/>
                <w:lang w:val="en-IN" w:eastAsia="en-IN"/>
              </w:rPr>
            </w:pPr>
          </w:p>
        </w:tc>
      </w:tr>
      <w:tr w:rsidR="004E272E" w:rsidRPr="004E272E" w14:paraId="6943998E"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741DF"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t>7. Sainsbury’s current marketing effectively communicates affordability and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6BD49"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878FA"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5F866"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E711E8"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6DB9B" w14:textId="77777777" w:rsidR="004E272E" w:rsidRPr="004E272E" w:rsidRDefault="004E272E" w:rsidP="00B94772">
            <w:pPr>
              <w:rPr>
                <w:rFonts w:ascii="Times New Roman" w:eastAsia="Times New Roman" w:hAnsi="Times New Roman" w:cs="Times New Roman"/>
                <w:sz w:val="24"/>
                <w:szCs w:val="24"/>
                <w:lang w:val="en-IN" w:eastAsia="en-IN"/>
              </w:rPr>
            </w:pPr>
          </w:p>
        </w:tc>
      </w:tr>
      <w:tr w:rsidR="004E272E" w:rsidRPr="004E272E" w14:paraId="7D04931B"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6CB07"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t>8. Have trust in Sainsbury’s claims about offering fair prices during inflation.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87C1B5"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1F0163"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51B7C"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C7329"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AC355" w14:textId="77777777" w:rsidR="004E272E" w:rsidRPr="004E272E" w:rsidRDefault="004E272E" w:rsidP="00B94772">
            <w:pPr>
              <w:rPr>
                <w:rFonts w:ascii="Times New Roman" w:eastAsia="Times New Roman" w:hAnsi="Times New Roman" w:cs="Times New Roman"/>
                <w:sz w:val="24"/>
                <w:szCs w:val="24"/>
                <w:lang w:val="en-IN" w:eastAsia="en-IN"/>
              </w:rPr>
            </w:pPr>
          </w:p>
        </w:tc>
      </w:tr>
      <w:tr w:rsidR="004E272E" w:rsidRPr="004E272E" w14:paraId="651D4908"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C5CFC"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t>9. I am more likely to remain loyal to Sainsbury’s because of its value promotions.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7F1DC"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6553F"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120F0"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962DD"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2A3A9" w14:textId="77777777" w:rsidR="004E272E" w:rsidRPr="004E272E" w:rsidRDefault="004E272E" w:rsidP="00B94772">
            <w:pPr>
              <w:rPr>
                <w:rFonts w:ascii="Times New Roman" w:eastAsia="Times New Roman" w:hAnsi="Times New Roman" w:cs="Times New Roman"/>
                <w:sz w:val="24"/>
                <w:szCs w:val="24"/>
                <w:lang w:val="en-IN" w:eastAsia="en-IN"/>
              </w:rPr>
            </w:pPr>
          </w:p>
        </w:tc>
      </w:tr>
      <w:tr w:rsidR="004E272E" w:rsidRPr="004E272E" w14:paraId="020DB73F" w14:textId="77777777" w:rsidTr="004E272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7B26A" w14:textId="77777777" w:rsidR="004E272E" w:rsidRPr="004E272E" w:rsidRDefault="004E272E" w:rsidP="00B94772">
            <w:pPr>
              <w:rPr>
                <w:rFonts w:ascii="Times New Roman" w:eastAsia="Times New Roman" w:hAnsi="Times New Roman" w:cs="Times New Roman"/>
                <w:sz w:val="24"/>
                <w:szCs w:val="24"/>
                <w:lang w:val="en-IN" w:eastAsia="en-IN"/>
              </w:rPr>
            </w:pPr>
            <w:r w:rsidRPr="004E272E">
              <w:rPr>
                <w:rFonts w:ascii="Times New Roman" w:eastAsia="Times New Roman" w:hAnsi="Times New Roman" w:cs="Times New Roman"/>
                <w:color w:val="000000"/>
                <w:sz w:val="24"/>
                <w:szCs w:val="24"/>
                <w:lang w:val="en-IN" w:eastAsia="en-IN"/>
              </w:rPr>
              <w:t>10. Sainsbury’s value marketing influences the choice compared with competitors.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465AD"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D572C"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15E4BC"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4F183" w14:textId="77777777" w:rsidR="004E272E" w:rsidRPr="004E272E" w:rsidRDefault="004E272E" w:rsidP="00B94772">
            <w:pPr>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21A09" w14:textId="77777777" w:rsidR="004E272E" w:rsidRPr="004E272E" w:rsidRDefault="004E272E" w:rsidP="00B94772">
            <w:pPr>
              <w:rPr>
                <w:rFonts w:ascii="Times New Roman" w:eastAsia="Times New Roman" w:hAnsi="Times New Roman" w:cs="Times New Roman"/>
                <w:sz w:val="24"/>
                <w:szCs w:val="24"/>
                <w:lang w:val="en-IN" w:eastAsia="en-IN"/>
              </w:rPr>
            </w:pPr>
          </w:p>
        </w:tc>
      </w:tr>
    </w:tbl>
    <w:p w14:paraId="633B958C" w14:textId="77777777" w:rsidR="004E272E" w:rsidRPr="00A3388C" w:rsidRDefault="004E272E" w:rsidP="00A3388C">
      <w:pPr>
        <w:pStyle w:val="Normal1"/>
        <w:rPr>
          <w:lang w:val="en-GB"/>
        </w:rPr>
      </w:pPr>
    </w:p>
    <w:sectPr w:rsidR="004E272E" w:rsidRPr="00A3388C" w:rsidSect="002262D1">
      <w:footerReference w:type="default" r:id="rId1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B4DB6" w14:textId="77777777" w:rsidR="007A2DF0" w:rsidRDefault="007A2DF0" w:rsidP="00170BB1">
      <w:pPr>
        <w:spacing w:line="240" w:lineRule="auto"/>
      </w:pPr>
      <w:r>
        <w:separator/>
      </w:r>
    </w:p>
  </w:endnote>
  <w:endnote w:type="continuationSeparator" w:id="0">
    <w:p w14:paraId="62893E7E" w14:textId="77777777" w:rsidR="007A2DF0" w:rsidRDefault="007A2DF0"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595990450"/>
      <w:docPartObj>
        <w:docPartGallery w:val="Page Numbers (Bottom of Page)"/>
        <w:docPartUnique/>
      </w:docPartObj>
    </w:sdtPr>
    <w:sdtEndPr>
      <w:rPr>
        <w:color w:val="7F7F7F" w:themeColor="background1" w:themeShade="7F"/>
        <w:spacing w:val="60"/>
      </w:rPr>
    </w:sdtEndPr>
    <w:sdtContent>
      <w:p w14:paraId="78F9264F" w14:textId="77777777" w:rsidR="00580607" w:rsidRPr="00580607" w:rsidRDefault="00580607">
        <w:pPr>
          <w:pStyle w:val="Footer"/>
          <w:pBdr>
            <w:top w:val="single" w:sz="4" w:space="1" w:color="D9D9D9" w:themeColor="background1" w:themeShade="D9"/>
          </w:pBdr>
          <w:jc w:val="right"/>
          <w:rPr>
            <w:rFonts w:ascii="Times New Roman" w:hAnsi="Times New Roman" w:cs="Times New Roman"/>
            <w:sz w:val="20"/>
          </w:rPr>
        </w:pPr>
        <w:r w:rsidRPr="00580607">
          <w:rPr>
            <w:rFonts w:ascii="Times New Roman" w:hAnsi="Times New Roman" w:cs="Times New Roman"/>
            <w:sz w:val="20"/>
          </w:rPr>
          <w:fldChar w:fldCharType="begin"/>
        </w:r>
        <w:r w:rsidRPr="00580607">
          <w:rPr>
            <w:rFonts w:ascii="Times New Roman" w:hAnsi="Times New Roman" w:cs="Times New Roman"/>
            <w:sz w:val="20"/>
          </w:rPr>
          <w:instrText xml:space="preserve"> PAGE   \* MERGEFORMAT </w:instrText>
        </w:r>
        <w:r w:rsidRPr="00580607">
          <w:rPr>
            <w:rFonts w:ascii="Times New Roman" w:hAnsi="Times New Roman" w:cs="Times New Roman"/>
            <w:sz w:val="20"/>
          </w:rPr>
          <w:fldChar w:fldCharType="separate"/>
        </w:r>
        <w:r w:rsidR="00E47E66">
          <w:rPr>
            <w:rFonts w:ascii="Times New Roman" w:hAnsi="Times New Roman" w:cs="Times New Roman"/>
            <w:noProof/>
            <w:sz w:val="20"/>
          </w:rPr>
          <w:t>18</w:t>
        </w:r>
        <w:r w:rsidRPr="00580607">
          <w:rPr>
            <w:rFonts w:ascii="Times New Roman" w:hAnsi="Times New Roman" w:cs="Times New Roman"/>
            <w:noProof/>
            <w:sz w:val="20"/>
          </w:rPr>
          <w:fldChar w:fldCharType="end"/>
        </w:r>
        <w:r w:rsidRPr="00580607">
          <w:rPr>
            <w:rFonts w:ascii="Times New Roman" w:hAnsi="Times New Roman" w:cs="Times New Roman"/>
            <w:sz w:val="20"/>
          </w:rPr>
          <w:t xml:space="preserve"> | </w:t>
        </w:r>
        <w:r w:rsidRPr="00580607">
          <w:rPr>
            <w:rFonts w:ascii="Times New Roman" w:hAnsi="Times New Roman" w:cs="Times New Roman"/>
            <w:color w:val="7F7F7F" w:themeColor="background1" w:themeShade="7F"/>
            <w:spacing w:val="60"/>
            <w:sz w:val="20"/>
          </w:rPr>
          <w:t>Page</w:t>
        </w:r>
      </w:p>
    </w:sdtContent>
  </w:sdt>
  <w:p w14:paraId="093F8E6D" w14:textId="77777777" w:rsidR="00580607" w:rsidRDefault="00580607" w:rsidP="00580607">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B4F4B" w14:textId="77777777" w:rsidR="007A2DF0" w:rsidRDefault="007A2DF0" w:rsidP="00170BB1">
      <w:pPr>
        <w:spacing w:line="240" w:lineRule="auto"/>
      </w:pPr>
      <w:r>
        <w:separator/>
      </w:r>
    </w:p>
  </w:footnote>
  <w:footnote w:type="continuationSeparator" w:id="0">
    <w:p w14:paraId="3D336381" w14:textId="77777777" w:rsidR="007A2DF0" w:rsidRDefault="007A2DF0" w:rsidP="00170B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663E3"/>
    <w:multiLevelType w:val="multilevel"/>
    <w:tmpl w:val="8A520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CA42B0"/>
    <w:multiLevelType w:val="multilevel"/>
    <w:tmpl w:val="48D20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675922"/>
    <w:multiLevelType w:val="multilevel"/>
    <w:tmpl w:val="6E74C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346ACF"/>
    <w:multiLevelType w:val="multilevel"/>
    <w:tmpl w:val="BD68C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B3324C"/>
    <w:multiLevelType w:val="multilevel"/>
    <w:tmpl w:val="6FC8D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399196">
    <w:abstractNumId w:val="4"/>
  </w:num>
  <w:num w:numId="2" w16cid:durableId="226961595">
    <w:abstractNumId w:val="3"/>
  </w:num>
  <w:num w:numId="3" w16cid:durableId="417100787">
    <w:abstractNumId w:val="0"/>
  </w:num>
  <w:num w:numId="4" w16cid:durableId="266423137">
    <w:abstractNumId w:val="2"/>
  </w:num>
  <w:num w:numId="5" w16cid:durableId="527568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683A"/>
    <w:rsid w:val="0002185E"/>
    <w:rsid w:val="0006428B"/>
    <w:rsid w:val="00066E8B"/>
    <w:rsid w:val="000B516C"/>
    <w:rsid w:val="001524F4"/>
    <w:rsid w:val="00157C0E"/>
    <w:rsid w:val="00170BB1"/>
    <w:rsid w:val="001A153A"/>
    <w:rsid w:val="002262D1"/>
    <w:rsid w:val="00274AFE"/>
    <w:rsid w:val="002B7E58"/>
    <w:rsid w:val="002D3011"/>
    <w:rsid w:val="00325921"/>
    <w:rsid w:val="003C683A"/>
    <w:rsid w:val="003F468C"/>
    <w:rsid w:val="004445D4"/>
    <w:rsid w:val="00476307"/>
    <w:rsid w:val="00484BDB"/>
    <w:rsid w:val="004E272E"/>
    <w:rsid w:val="005114FF"/>
    <w:rsid w:val="00516F15"/>
    <w:rsid w:val="00561925"/>
    <w:rsid w:val="00573D3E"/>
    <w:rsid w:val="00580607"/>
    <w:rsid w:val="005A1CA6"/>
    <w:rsid w:val="005C0107"/>
    <w:rsid w:val="00676AF7"/>
    <w:rsid w:val="0074654C"/>
    <w:rsid w:val="007716A8"/>
    <w:rsid w:val="007A2DF0"/>
    <w:rsid w:val="007C0700"/>
    <w:rsid w:val="007C5FD8"/>
    <w:rsid w:val="007D2404"/>
    <w:rsid w:val="00862893"/>
    <w:rsid w:val="00872B0B"/>
    <w:rsid w:val="008A6414"/>
    <w:rsid w:val="008D21C3"/>
    <w:rsid w:val="008D5B62"/>
    <w:rsid w:val="008E55FE"/>
    <w:rsid w:val="009056EE"/>
    <w:rsid w:val="00920F09"/>
    <w:rsid w:val="00953EF6"/>
    <w:rsid w:val="00965AE9"/>
    <w:rsid w:val="00984BB7"/>
    <w:rsid w:val="00996310"/>
    <w:rsid w:val="009D28DC"/>
    <w:rsid w:val="00A3388C"/>
    <w:rsid w:val="00A415CD"/>
    <w:rsid w:val="00AA3FF4"/>
    <w:rsid w:val="00AF1747"/>
    <w:rsid w:val="00B0263B"/>
    <w:rsid w:val="00B03329"/>
    <w:rsid w:val="00B94772"/>
    <w:rsid w:val="00BA10A6"/>
    <w:rsid w:val="00BB37ED"/>
    <w:rsid w:val="00BE25A9"/>
    <w:rsid w:val="00C3705F"/>
    <w:rsid w:val="00C80DDC"/>
    <w:rsid w:val="00CB1D67"/>
    <w:rsid w:val="00D652C3"/>
    <w:rsid w:val="00E47E66"/>
    <w:rsid w:val="00E5548A"/>
    <w:rsid w:val="00E672F9"/>
    <w:rsid w:val="00E81617"/>
    <w:rsid w:val="00E97F43"/>
    <w:rsid w:val="00EB27DF"/>
    <w:rsid w:val="00EB6E3C"/>
    <w:rsid w:val="00F54177"/>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D2CDCB"/>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7C5FD8"/>
    <w:pPr>
      <w:keepNext/>
      <w:keepLines/>
      <w:spacing w:before="12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7C5FD8"/>
    <w:pPr>
      <w:keepNext/>
      <w:keepLines/>
      <w:spacing w:before="12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1"/>
    <w:rsid w:val="00B94772"/>
    <w:pPr>
      <w:spacing w:before="200" w:after="200" w:line="240" w:lineRule="auto"/>
      <w:jc w:val="both"/>
      <w:outlineLvl w:val="2"/>
    </w:pPr>
    <w:rPr>
      <w:rFonts w:ascii="Times New Roman" w:eastAsia="Times New Roman" w:hAnsi="Times New Roman" w:cs="Times New Roman"/>
      <w:b/>
      <w:bCs/>
      <w:color w:val="000000"/>
      <w:sz w:val="24"/>
      <w:szCs w:val="24"/>
      <w:lang w:val="en-IN" w:eastAsia="en-IN"/>
    </w:rPr>
  </w:style>
  <w:style w:type="paragraph" w:styleId="Heading4">
    <w:name w:val="heading 4"/>
    <w:basedOn w:val="Normal1"/>
    <w:next w:val="Normal1"/>
    <w:rsid w:val="002D3011"/>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1"/>
    <w:next w:val="Normal1"/>
    <w:rsid w:val="003C683A"/>
    <w:pPr>
      <w:keepNext/>
      <w:keepLines/>
      <w:spacing w:before="240" w:after="80"/>
      <w:outlineLvl w:val="4"/>
    </w:pPr>
    <w:rPr>
      <w:color w:val="666666"/>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7C0E"/>
    <w:pPr>
      <w:spacing w:after="100"/>
    </w:p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paragraph" w:styleId="NormalWeb">
    <w:name w:val="Normal (Web)"/>
    <w:basedOn w:val="Normal"/>
    <w:uiPriority w:val="99"/>
    <w:semiHidden/>
    <w:unhideWhenUsed/>
    <w:rsid w:val="00516F1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3">
    <w:name w:val="toc 3"/>
    <w:basedOn w:val="Normal"/>
    <w:next w:val="Normal"/>
    <w:autoRedefine/>
    <w:uiPriority w:val="39"/>
    <w:unhideWhenUsed/>
    <w:rsid w:val="00066E8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470161">
      <w:bodyDiv w:val="1"/>
      <w:marLeft w:val="0"/>
      <w:marRight w:val="0"/>
      <w:marTop w:val="0"/>
      <w:marBottom w:val="0"/>
      <w:divBdr>
        <w:top w:val="none" w:sz="0" w:space="0" w:color="auto"/>
        <w:left w:val="none" w:sz="0" w:space="0" w:color="auto"/>
        <w:bottom w:val="none" w:sz="0" w:space="0" w:color="auto"/>
        <w:right w:val="none" w:sz="0" w:space="0" w:color="auto"/>
      </w:divBdr>
      <w:divsChild>
        <w:div w:id="404299078">
          <w:marLeft w:val="0"/>
          <w:marRight w:val="0"/>
          <w:marTop w:val="0"/>
          <w:marBottom w:val="0"/>
          <w:divBdr>
            <w:top w:val="none" w:sz="0" w:space="0" w:color="auto"/>
            <w:left w:val="none" w:sz="0" w:space="0" w:color="auto"/>
            <w:bottom w:val="none" w:sz="0" w:space="0" w:color="auto"/>
            <w:right w:val="none" w:sz="0" w:space="0" w:color="auto"/>
          </w:divBdr>
        </w:div>
      </w:divsChild>
    </w:div>
    <w:div w:id="107094127">
      <w:bodyDiv w:val="1"/>
      <w:marLeft w:val="0"/>
      <w:marRight w:val="0"/>
      <w:marTop w:val="0"/>
      <w:marBottom w:val="0"/>
      <w:divBdr>
        <w:top w:val="none" w:sz="0" w:space="0" w:color="auto"/>
        <w:left w:val="none" w:sz="0" w:space="0" w:color="auto"/>
        <w:bottom w:val="none" w:sz="0" w:space="0" w:color="auto"/>
        <w:right w:val="none" w:sz="0" w:space="0" w:color="auto"/>
      </w:divBdr>
    </w:div>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741873701">
      <w:bodyDiv w:val="1"/>
      <w:marLeft w:val="0"/>
      <w:marRight w:val="0"/>
      <w:marTop w:val="0"/>
      <w:marBottom w:val="0"/>
      <w:divBdr>
        <w:top w:val="none" w:sz="0" w:space="0" w:color="auto"/>
        <w:left w:val="none" w:sz="0" w:space="0" w:color="auto"/>
        <w:bottom w:val="none" w:sz="0" w:space="0" w:color="auto"/>
        <w:right w:val="none" w:sz="0" w:space="0" w:color="auto"/>
      </w:divBdr>
      <w:divsChild>
        <w:div w:id="1206482927">
          <w:marLeft w:val="0"/>
          <w:marRight w:val="0"/>
          <w:marTop w:val="0"/>
          <w:marBottom w:val="0"/>
          <w:divBdr>
            <w:top w:val="none" w:sz="0" w:space="0" w:color="auto"/>
            <w:left w:val="none" w:sz="0" w:space="0" w:color="auto"/>
            <w:bottom w:val="none" w:sz="0" w:space="0" w:color="auto"/>
            <w:right w:val="none" w:sz="0" w:space="0" w:color="auto"/>
          </w:divBdr>
        </w:div>
      </w:divsChild>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AE413342-4A86-42F0-8DAD-D4602456B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18</Pages>
  <Words>3513</Words>
  <Characters>21329</Characters>
  <Application>Microsoft Office Word</Application>
  <DocSecurity>0</DocSecurity>
  <Lines>463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68</cp:revision>
  <dcterms:created xsi:type="dcterms:W3CDTF">2022-11-16T11:47:00Z</dcterms:created>
  <dcterms:modified xsi:type="dcterms:W3CDTF">2025-11-07T10:41:00Z</dcterms:modified>
</cp:coreProperties>
</file>