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1F0" w:rsidRDefault="00B861F0" w:rsidP="00791137">
      <w:bookmarkStart w:id="0" w:name="_Hlk26871365"/>
      <w:bookmarkEnd w:id="0"/>
    </w:p>
    <w:p w:rsidR="00B861F0" w:rsidRDefault="00B861F0" w:rsidP="00B861F0">
      <w:pPr>
        <w:jc w:val="center"/>
      </w:pPr>
    </w:p>
    <w:p w:rsidR="00516A3E" w:rsidRP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56"/>
          <w:szCs w:val="56"/>
          <w:lang w:val="en-US" w:eastAsia="en-GB"/>
        </w:rPr>
      </w:pPr>
      <w:r w:rsidRPr="000810A0">
        <w:rPr>
          <w:rFonts w:ascii="Times New Roman" w:eastAsia="Times New Roman" w:hAnsi="Times New Roman" w:cs="Times New Roman"/>
          <w:b/>
          <w:bCs/>
          <w:kern w:val="24"/>
          <w:sz w:val="56"/>
          <w:szCs w:val="56"/>
          <w:lang w:val="en-US" w:eastAsia="en-GB"/>
        </w:rPr>
        <w:t xml:space="preserve">Managing </w:t>
      </w:r>
      <w:r w:rsidR="002C1DBA">
        <w:rPr>
          <w:rFonts w:ascii="Times New Roman" w:eastAsia="Times New Roman" w:hAnsi="Times New Roman" w:cs="Times New Roman"/>
          <w:b/>
          <w:bCs/>
          <w:kern w:val="24"/>
          <w:sz w:val="56"/>
          <w:szCs w:val="56"/>
          <w:lang w:val="en-US" w:eastAsia="en-GB"/>
        </w:rPr>
        <w:t>Engineering Projects</w:t>
      </w:r>
    </w:p>
    <w:p w:rsid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42457F" w:rsidRPr="00516A3E" w:rsidRDefault="0042457F"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C80132" w:rsidRPr="00C80132" w:rsidRDefault="00C80132" w:rsidP="00D83D59">
      <w:pPr>
        <w:autoSpaceDE w:val="0"/>
        <w:autoSpaceDN w:val="0"/>
        <w:adjustRightInd w:val="0"/>
        <w:spacing w:after="0" w:line="360" w:lineRule="auto"/>
        <w:jc w:val="center"/>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r w:rsidR="003D5D8C">
        <w:rPr>
          <w:rFonts w:ascii="Times New Roman" w:eastAsia="Times New Roman" w:hAnsi="Times New Roman" w:cs="Times New Roman"/>
          <w:b/>
          <w:bCs/>
          <w:kern w:val="24"/>
          <w:sz w:val="28"/>
          <w:szCs w:val="28"/>
          <w:lang w:val="en-US" w:eastAsia="en-GB"/>
        </w:rPr>
        <w:t>Applying Project Management Techniques</w:t>
      </w:r>
    </w:p>
    <w:p w:rsidR="00685583" w:rsidRDefault="00685583" w:rsidP="00C80132">
      <w:pPr>
        <w:spacing w:after="0" w:line="360" w:lineRule="auto"/>
        <w:rPr>
          <w:rFonts w:ascii="Times New Roman" w:eastAsia="Times New Roman" w:hAnsi="Times New Roman" w:cs="Times New Roman"/>
          <w:bCs/>
          <w:kern w:val="24"/>
          <w:sz w:val="28"/>
          <w:szCs w:val="28"/>
          <w:lang w:val="en-US" w:eastAsia="en-GB"/>
        </w:rPr>
      </w:pPr>
    </w:p>
    <w:p w:rsidR="0042457F" w:rsidRPr="00356644" w:rsidRDefault="0042457F" w:rsidP="00C80132">
      <w:pPr>
        <w:spacing w:after="0" w:line="360" w:lineRule="auto"/>
        <w:rPr>
          <w:rFonts w:ascii="Times New Roman" w:eastAsia="Times New Roman" w:hAnsi="Times New Roman" w:cs="Times New Roman"/>
          <w:bCs/>
          <w:kern w:val="24"/>
          <w:sz w:val="28"/>
          <w:szCs w:val="28"/>
          <w:lang w:val="en-US" w:eastAsia="en-GB"/>
        </w:rPr>
      </w:pPr>
    </w:p>
    <w:p w:rsidR="00685583" w:rsidRPr="00356644" w:rsidRDefault="000A3B05" w:rsidP="00685583">
      <w:pPr>
        <w:spacing w:after="0" w:line="360" w:lineRule="auto"/>
        <w:jc w:val="center"/>
        <w:rPr>
          <w:rFonts w:ascii="Times New Roman" w:eastAsia="Times New Roman" w:hAnsi="Times New Roman" w:cs="Times New Roman"/>
          <w:bCs/>
          <w:kern w:val="24"/>
          <w:sz w:val="28"/>
          <w:szCs w:val="28"/>
          <w:lang w:val="en-US" w:eastAsia="en-GB"/>
        </w:rPr>
      </w:pPr>
      <w:r>
        <w:rPr>
          <w:rFonts w:ascii="Times New Roman" w:eastAsia="Times New Roman" w:hAnsi="Times New Roman" w:cs="Times New Roman"/>
          <w:bCs/>
          <w:kern w:val="24"/>
          <w:sz w:val="28"/>
          <w:szCs w:val="28"/>
          <w:lang w:val="en-US" w:eastAsia="en-GB"/>
        </w:rPr>
        <w:t>Author</w:t>
      </w:r>
      <w:r w:rsidR="00685583" w:rsidRPr="00356644">
        <w:rPr>
          <w:rFonts w:ascii="Times New Roman" w:eastAsia="Times New Roman" w:hAnsi="Times New Roman" w:cs="Times New Roman"/>
          <w:bCs/>
          <w:kern w:val="24"/>
          <w:sz w:val="28"/>
          <w:szCs w:val="28"/>
          <w:lang w:val="en-US" w:eastAsia="en-GB"/>
        </w:rPr>
        <w:t xml:space="preserve">: </w:t>
      </w:r>
      <w:r w:rsidR="00685583"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8"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85583">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810A0" w:rsidRDefault="000810A0"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C1DBA" w:rsidRDefault="002C1DBA" w:rsidP="00B514CE">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3B18" w:rsidRDefault="00743B18" w:rsidP="00A73FE7">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12974665"/>
    </w:p>
    <w:p w:rsidR="00336436" w:rsidRDefault="00336436" w:rsidP="00A73FE7">
      <w:pPr>
        <w:spacing w:line="360" w:lineRule="auto"/>
        <w:rPr>
          <w:rFonts w:ascii="Times New Roman" w:eastAsiaTheme="majorEastAsia" w:hAnsi="Times New Roman" w:cs="Times New Roman"/>
          <w:b/>
          <w:bCs/>
          <w:sz w:val="28"/>
          <w:szCs w:val="28"/>
        </w:rPr>
      </w:pPr>
    </w:p>
    <w:sdt>
      <w:sdtPr>
        <w:rPr>
          <w:rFonts w:asciiTheme="minorHAnsi" w:eastAsiaTheme="minorHAnsi" w:hAnsiTheme="minorHAnsi" w:cstheme="minorBidi"/>
          <w:color w:val="auto"/>
          <w:sz w:val="22"/>
          <w:szCs w:val="22"/>
          <w:lang w:val="en-GB"/>
        </w:rPr>
        <w:id w:val="-97952642"/>
        <w:docPartObj>
          <w:docPartGallery w:val="Table of Contents"/>
          <w:docPartUnique/>
        </w:docPartObj>
      </w:sdtPr>
      <w:sdtEndPr>
        <w:rPr>
          <w:b/>
          <w:bCs/>
          <w:noProof/>
        </w:rPr>
      </w:sdtEndPr>
      <w:sdtContent>
        <w:p w:rsidR="00EA68BD" w:rsidRPr="00825C9B" w:rsidRDefault="00EA68BD" w:rsidP="00EA68BD">
          <w:pPr>
            <w:pStyle w:val="TOCHeading"/>
            <w:rPr>
              <w:rFonts w:ascii="Times New Roman" w:hAnsi="Times New Roman" w:cs="Times New Roman"/>
              <w:b/>
              <w:color w:val="auto"/>
            </w:rPr>
          </w:pPr>
          <w:r w:rsidRPr="00825C9B">
            <w:rPr>
              <w:rFonts w:ascii="Times New Roman" w:hAnsi="Times New Roman" w:cs="Times New Roman"/>
              <w:b/>
              <w:color w:val="auto"/>
            </w:rPr>
            <w:t>Contents</w:t>
          </w:r>
        </w:p>
        <w:p w:rsidR="001A75EC" w:rsidRPr="001A75EC" w:rsidRDefault="001A75EC" w:rsidP="001A75EC">
          <w:pPr>
            <w:rPr>
              <w:lang w:val="en-US"/>
            </w:rPr>
          </w:pPr>
        </w:p>
        <w:p w:rsidR="00EA68BD" w:rsidRPr="00825C9B" w:rsidRDefault="00EA68BD" w:rsidP="00251F6D">
          <w:pPr>
            <w:pStyle w:val="TOC1"/>
            <w:rPr>
              <w:rFonts w:eastAsiaTheme="minorEastAsia"/>
              <w:noProof/>
              <w:lang w:eastAsia="en-GB"/>
            </w:rPr>
          </w:pPr>
          <w:r w:rsidRPr="00825C9B">
            <w:rPr>
              <w:b/>
              <w:bCs/>
              <w:noProof/>
            </w:rPr>
            <w:fldChar w:fldCharType="begin"/>
          </w:r>
          <w:r w:rsidRPr="00825C9B">
            <w:rPr>
              <w:b/>
              <w:bCs/>
              <w:noProof/>
            </w:rPr>
            <w:instrText xml:space="preserve"> TOC \o "1-3" \h \z \u </w:instrText>
          </w:r>
          <w:r w:rsidRPr="00825C9B">
            <w:rPr>
              <w:b/>
              <w:bCs/>
              <w:noProof/>
            </w:rPr>
            <w:fldChar w:fldCharType="separate"/>
          </w:r>
          <w:hyperlink w:anchor="_Toc32260610" w:history="1">
            <w:r w:rsidR="002F56B0" w:rsidRPr="00825C9B">
              <w:rPr>
                <w:rStyle w:val="Hyperlink"/>
                <w:rFonts w:ascii="Times New Roman" w:hAnsi="Times New Roman" w:cs="Times New Roman"/>
                <w:noProof/>
                <w:sz w:val="24"/>
                <w:szCs w:val="24"/>
              </w:rPr>
              <w:t>Executive Summary</w:t>
            </w:r>
            <w:r w:rsidRPr="00825C9B">
              <w:rPr>
                <w:noProof/>
                <w:webHidden/>
              </w:rPr>
              <w:tab/>
            </w:r>
            <w:r w:rsidRPr="00825C9B">
              <w:rPr>
                <w:noProof/>
                <w:webHidden/>
              </w:rPr>
              <w:fldChar w:fldCharType="begin"/>
            </w:r>
            <w:r w:rsidRPr="00825C9B">
              <w:rPr>
                <w:noProof/>
                <w:webHidden/>
              </w:rPr>
              <w:instrText xml:space="preserve"> PAGEREF _Toc32260610 \h </w:instrText>
            </w:r>
            <w:r w:rsidRPr="00825C9B">
              <w:rPr>
                <w:noProof/>
                <w:webHidden/>
              </w:rPr>
            </w:r>
            <w:r w:rsidRPr="00825C9B">
              <w:rPr>
                <w:noProof/>
                <w:webHidden/>
              </w:rPr>
              <w:fldChar w:fldCharType="separate"/>
            </w:r>
            <w:r w:rsidRPr="00825C9B">
              <w:rPr>
                <w:noProof/>
                <w:webHidden/>
              </w:rPr>
              <w:t>2</w:t>
            </w:r>
            <w:r w:rsidRPr="00825C9B">
              <w:rPr>
                <w:noProof/>
                <w:webHidden/>
              </w:rPr>
              <w:fldChar w:fldCharType="end"/>
            </w:r>
          </w:hyperlink>
        </w:p>
        <w:p w:rsidR="00EA68BD" w:rsidRPr="00825C9B" w:rsidRDefault="00EA68BD" w:rsidP="00251F6D">
          <w:pPr>
            <w:pStyle w:val="TOC1"/>
            <w:rPr>
              <w:rFonts w:eastAsiaTheme="minorEastAsia"/>
              <w:noProof/>
              <w:lang w:eastAsia="en-GB"/>
            </w:rPr>
          </w:pPr>
          <w:hyperlink w:anchor="_Toc32260611" w:history="1">
            <w:r w:rsidR="002F56B0" w:rsidRPr="00825C9B">
              <w:rPr>
                <w:rStyle w:val="Hyperlink"/>
                <w:rFonts w:ascii="Times New Roman" w:hAnsi="Times New Roman" w:cs="Times New Roman"/>
                <w:noProof/>
                <w:sz w:val="24"/>
                <w:szCs w:val="24"/>
              </w:rPr>
              <w:t>Introduction</w:t>
            </w:r>
            <w:r w:rsidRPr="00825C9B">
              <w:rPr>
                <w:noProof/>
                <w:webHidden/>
              </w:rPr>
              <w:tab/>
            </w:r>
            <w:r w:rsidRPr="00825C9B">
              <w:rPr>
                <w:noProof/>
                <w:webHidden/>
              </w:rPr>
              <w:fldChar w:fldCharType="begin"/>
            </w:r>
            <w:r w:rsidRPr="00825C9B">
              <w:rPr>
                <w:noProof/>
                <w:webHidden/>
              </w:rPr>
              <w:instrText xml:space="preserve"> PAGEREF _Toc32260611 \h </w:instrText>
            </w:r>
            <w:r w:rsidRPr="00825C9B">
              <w:rPr>
                <w:noProof/>
                <w:webHidden/>
              </w:rPr>
            </w:r>
            <w:r w:rsidRPr="00825C9B">
              <w:rPr>
                <w:noProof/>
                <w:webHidden/>
              </w:rPr>
              <w:fldChar w:fldCharType="separate"/>
            </w:r>
            <w:r w:rsidRPr="00825C9B">
              <w:rPr>
                <w:noProof/>
                <w:webHidden/>
              </w:rPr>
              <w:t>3</w:t>
            </w:r>
            <w:r w:rsidRPr="00825C9B">
              <w:rPr>
                <w:noProof/>
                <w:webHidden/>
              </w:rPr>
              <w:fldChar w:fldCharType="end"/>
            </w:r>
          </w:hyperlink>
        </w:p>
        <w:p w:rsidR="00EA68BD" w:rsidRPr="00825C9B" w:rsidRDefault="00EA68BD" w:rsidP="00251F6D">
          <w:pPr>
            <w:pStyle w:val="TOC1"/>
            <w:rPr>
              <w:rFonts w:eastAsiaTheme="minorEastAsia"/>
              <w:noProof/>
              <w:lang w:eastAsia="en-GB"/>
            </w:rPr>
          </w:pPr>
          <w:hyperlink w:anchor="_Toc32260612" w:history="1">
            <w:r w:rsidR="00251F6D">
              <w:rPr>
                <w:rStyle w:val="Hyperlink"/>
                <w:rFonts w:ascii="Times New Roman" w:hAnsi="Times New Roman" w:cs="Times New Roman"/>
                <w:noProof/>
                <w:sz w:val="24"/>
                <w:szCs w:val="24"/>
              </w:rPr>
              <w:t xml:space="preserve">Gantt chart </w:t>
            </w:r>
            <w:r w:rsidRPr="00825C9B">
              <w:rPr>
                <w:noProof/>
                <w:webHidden/>
              </w:rPr>
              <w:tab/>
            </w:r>
            <w:r w:rsidRPr="00825C9B">
              <w:rPr>
                <w:noProof/>
                <w:webHidden/>
              </w:rPr>
              <w:fldChar w:fldCharType="begin"/>
            </w:r>
            <w:r w:rsidRPr="00825C9B">
              <w:rPr>
                <w:noProof/>
                <w:webHidden/>
              </w:rPr>
              <w:instrText xml:space="preserve"> PAGEREF _Toc32260612 \h </w:instrText>
            </w:r>
            <w:r w:rsidRPr="00825C9B">
              <w:rPr>
                <w:noProof/>
                <w:webHidden/>
              </w:rPr>
            </w:r>
            <w:r w:rsidRPr="00825C9B">
              <w:rPr>
                <w:noProof/>
                <w:webHidden/>
              </w:rPr>
              <w:fldChar w:fldCharType="separate"/>
            </w:r>
            <w:r w:rsidRPr="00825C9B">
              <w:rPr>
                <w:noProof/>
                <w:webHidden/>
              </w:rPr>
              <w:t>4</w:t>
            </w:r>
            <w:r w:rsidRPr="00825C9B">
              <w:rPr>
                <w:noProof/>
                <w:webHidden/>
              </w:rPr>
              <w:fldChar w:fldCharType="end"/>
            </w:r>
          </w:hyperlink>
        </w:p>
        <w:p w:rsidR="00EA68BD" w:rsidRPr="00825C9B" w:rsidRDefault="00EA68BD" w:rsidP="00251F6D">
          <w:pPr>
            <w:pStyle w:val="TOC1"/>
            <w:rPr>
              <w:rFonts w:eastAsiaTheme="minorEastAsia"/>
              <w:noProof/>
              <w:lang w:eastAsia="en-GB"/>
            </w:rPr>
          </w:pPr>
          <w:hyperlink w:anchor="_Toc32260615" w:history="1">
            <w:r w:rsidR="00251F6D">
              <w:rPr>
                <w:rStyle w:val="Hyperlink"/>
                <w:rFonts w:ascii="Times New Roman" w:hAnsi="Times New Roman" w:cs="Times New Roman"/>
                <w:noProof/>
                <w:sz w:val="24"/>
                <w:szCs w:val="24"/>
              </w:rPr>
              <w:t>Communication Strategy</w:t>
            </w:r>
            <w:r w:rsidRPr="00825C9B">
              <w:rPr>
                <w:noProof/>
                <w:webHidden/>
              </w:rPr>
              <w:tab/>
            </w:r>
            <w:r w:rsidRPr="00825C9B">
              <w:rPr>
                <w:noProof/>
                <w:webHidden/>
              </w:rPr>
              <w:fldChar w:fldCharType="begin"/>
            </w:r>
            <w:r w:rsidRPr="00825C9B">
              <w:rPr>
                <w:noProof/>
                <w:webHidden/>
              </w:rPr>
              <w:instrText xml:space="preserve"> PAGEREF _Toc32260615 \h </w:instrText>
            </w:r>
            <w:r w:rsidRPr="00825C9B">
              <w:rPr>
                <w:noProof/>
                <w:webHidden/>
              </w:rPr>
            </w:r>
            <w:r w:rsidRPr="00825C9B">
              <w:rPr>
                <w:noProof/>
                <w:webHidden/>
              </w:rPr>
              <w:fldChar w:fldCharType="separate"/>
            </w:r>
            <w:r w:rsidRPr="00825C9B">
              <w:rPr>
                <w:noProof/>
                <w:webHidden/>
              </w:rPr>
              <w:t>5</w:t>
            </w:r>
            <w:r w:rsidRPr="00825C9B">
              <w:rPr>
                <w:noProof/>
                <w:webHidden/>
              </w:rPr>
              <w:fldChar w:fldCharType="end"/>
            </w:r>
          </w:hyperlink>
        </w:p>
        <w:p w:rsidR="00EA68BD" w:rsidRPr="00825C9B" w:rsidRDefault="00EA68BD" w:rsidP="00251F6D">
          <w:pPr>
            <w:pStyle w:val="TOC1"/>
            <w:rPr>
              <w:rFonts w:eastAsiaTheme="minorEastAsia"/>
              <w:noProof/>
              <w:lang w:eastAsia="en-GB"/>
            </w:rPr>
          </w:pPr>
          <w:hyperlink w:anchor="_Toc32260616" w:history="1">
            <w:r w:rsidRPr="00825C9B">
              <w:rPr>
                <w:rStyle w:val="Hyperlink"/>
                <w:rFonts w:ascii="Times New Roman" w:hAnsi="Times New Roman" w:cs="Times New Roman"/>
                <w:noProof/>
                <w:sz w:val="24"/>
                <w:szCs w:val="24"/>
              </w:rPr>
              <w:t>PERT Analysis</w:t>
            </w:r>
            <w:r w:rsidRPr="00825C9B">
              <w:rPr>
                <w:noProof/>
                <w:webHidden/>
              </w:rPr>
              <w:tab/>
            </w:r>
            <w:r w:rsidR="00251F6D">
              <w:rPr>
                <w:noProof/>
                <w:webHidden/>
              </w:rPr>
              <w:t>8</w:t>
            </w:r>
          </w:hyperlink>
        </w:p>
        <w:p w:rsidR="00EA68BD" w:rsidRPr="00825C9B" w:rsidRDefault="00EA68BD" w:rsidP="00251F6D">
          <w:pPr>
            <w:pStyle w:val="TOC1"/>
            <w:rPr>
              <w:rFonts w:eastAsiaTheme="minorEastAsia"/>
              <w:noProof/>
              <w:lang w:eastAsia="en-GB"/>
            </w:rPr>
          </w:pPr>
          <w:hyperlink w:anchor="_Toc32260617" w:history="1">
            <w:r w:rsidR="006606A7">
              <w:rPr>
                <w:rStyle w:val="Hyperlink"/>
                <w:rFonts w:ascii="Times New Roman" w:hAnsi="Times New Roman" w:cs="Times New Roman"/>
                <w:noProof/>
                <w:sz w:val="24"/>
                <w:szCs w:val="24"/>
              </w:rPr>
              <w:t>Project Costs</w:t>
            </w:r>
            <w:r w:rsidRPr="00825C9B">
              <w:rPr>
                <w:noProof/>
                <w:webHidden/>
              </w:rPr>
              <w:tab/>
            </w:r>
            <w:r w:rsidR="006606A7">
              <w:rPr>
                <w:noProof/>
                <w:webHidden/>
              </w:rPr>
              <w:t>9</w:t>
            </w:r>
          </w:hyperlink>
        </w:p>
        <w:p w:rsidR="00EA68BD" w:rsidRPr="00825C9B" w:rsidRDefault="00EA68BD" w:rsidP="00251F6D">
          <w:pPr>
            <w:pStyle w:val="TOC1"/>
            <w:rPr>
              <w:rFonts w:eastAsiaTheme="minorEastAsia"/>
              <w:noProof/>
              <w:lang w:eastAsia="en-GB"/>
            </w:rPr>
          </w:pPr>
          <w:hyperlink w:anchor="_Toc32260618" w:history="1">
            <w:r w:rsidRPr="00825C9B">
              <w:rPr>
                <w:rStyle w:val="Hyperlink"/>
                <w:rFonts w:ascii="Times New Roman" w:hAnsi="Times New Roman" w:cs="Times New Roman"/>
                <w:noProof/>
                <w:sz w:val="24"/>
                <w:szCs w:val="24"/>
              </w:rPr>
              <w:t>Crash Costing Techniques</w:t>
            </w:r>
            <w:r w:rsidRPr="00825C9B">
              <w:rPr>
                <w:noProof/>
                <w:webHidden/>
              </w:rPr>
              <w:tab/>
            </w:r>
            <w:r w:rsidR="006606A7">
              <w:rPr>
                <w:noProof/>
                <w:webHidden/>
              </w:rPr>
              <w:t>10</w:t>
            </w:r>
          </w:hyperlink>
        </w:p>
        <w:p w:rsidR="00EA68BD" w:rsidRPr="00825C9B" w:rsidRDefault="00EA68BD" w:rsidP="00251F6D">
          <w:pPr>
            <w:pStyle w:val="TOC1"/>
            <w:rPr>
              <w:rFonts w:eastAsiaTheme="minorEastAsia"/>
              <w:noProof/>
              <w:lang w:eastAsia="en-GB"/>
            </w:rPr>
          </w:pPr>
          <w:hyperlink w:anchor="_Toc32260619" w:history="1">
            <w:r w:rsidR="006606A7">
              <w:rPr>
                <w:rStyle w:val="Hyperlink"/>
                <w:rFonts w:ascii="Times New Roman" w:hAnsi="Times New Roman" w:cs="Times New Roman"/>
                <w:noProof/>
                <w:sz w:val="24"/>
                <w:szCs w:val="24"/>
              </w:rPr>
              <w:t>Resource Management</w:t>
            </w:r>
            <w:r w:rsidRPr="00825C9B">
              <w:rPr>
                <w:noProof/>
                <w:webHidden/>
              </w:rPr>
              <w:tab/>
            </w:r>
            <w:r w:rsidR="006606A7">
              <w:rPr>
                <w:noProof/>
                <w:webHidden/>
              </w:rPr>
              <w:t>11</w:t>
            </w:r>
          </w:hyperlink>
        </w:p>
        <w:p w:rsidR="00EA68BD" w:rsidRPr="00825C9B" w:rsidRDefault="00EA68BD" w:rsidP="00251F6D">
          <w:pPr>
            <w:pStyle w:val="TOC1"/>
            <w:rPr>
              <w:rFonts w:eastAsiaTheme="minorEastAsia"/>
              <w:noProof/>
              <w:lang w:eastAsia="en-GB"/>
            </w:rPr>
          </w:pPr>
          <w:hyperlink w:anchor="_Toc32260620" w:history="1">
            <w:r w:rsidR="006606A7">
              <w:rPr>
                <w:rStyle w:val="Hyperlink"/>
                <w:rFonts w:ascii="Times New Roman" w:hAnsi="Times New Roman" w:cs="Times New Roman"/>
                <w:noProof/>
                <w:sz w:val="24"/>
                <w:szCs w:val="24"/>
              </w:rPr>
              <w:t>Handover Considerations</w:t>
            </w:r>
            <w:r w:rsidRPr="00825C9B">
              <w:rPr>
                <w:noProof/>
                <w:webHidden/>
              </w:rPr>
              <w:tab/>
            </w:r>
            <w:r w:rsidR="006606A7">
              <w:rPr>
                <w:noProof/>
                <w:webHidden/>
              </w:rPr>
              <w:t>12</w:t>
            </w:r>
          </w:hyperlink>
        </w:p>
        <w:p w:rsidR="00EA68BD" w:rsidRPr="00825C9B" w:rsidRDefault="00EA68BD" w:rsidP="00251F6D">
          <w:pPr>
            <w:pStyle w:val="TOC1"/>
            <w:rPr>
              <w:rFonts w:eastAsiaTheme="minorEastAsia"/>
              <w:noProof/>
              <w:lang w:eastAsia="en-GB"/>
            </w:rPr>
          </w:pPr>
          <w:hyperlink w:anchor="_Toc32260623" w:history="1">
            <w:r w:rsidRPr="00825C9B">
              <w:rPr>
                <w:rStyle w:val="Hyperlink"/>
                <w:rFonts w:ascii="Times New Roman" w:hAnsi="Times New Roman" w:cs="Times New Roman"/>
                <w:noProof/>
                <w:sz w:val="24"/>
                <w:szCs w:val="24"/>
              </w:rPr>
              <w:t>Conclusion</w:t>
            </w:r>
            <w:r w:rsidRPr="00825C9B">
              <w:rPr>
                <w:noProof/>
                <w:webHidden/>
              </w:rPr>
              <w:tab/>
            </w:r>
            <w:r w:rsidRPr="00825C9B">
              <w:rPr>
                <w:noProof/>
                <w:webHidden/>
              </w:rPr>
              <w:fldChar w:fldCharType="begin"/>
            </w:r>
            <w:r w:rsidRPr="00825C9B">
              <w:rPr>
                <w:noProof/>
                <w:webHidden/>
              </w:rPr>
              <w:instrText xml:space="preserve"> PAGEREF _Toc32260623 \h </w:instrText>
            </w:r>
            <w:r w:rsidRPr="00825C9B">
              <w:rPr>
                <w:noProof/>
                <w:webHidden/>
              </w:rPr>
            </w:r>
            <w:r w:rsidRPr="00825C9B">
              <w:rPr>
                <w:noProof/>
                <w:webHidden/>
              </w:rPr>
              <w:fldChar w:fldCharType="separate"/>
            </w:r>
            <w:r w:rsidRPr="00825C9B">
              <w:rPr>
                <w:noProof/>
                <w:webHidden/>
              </w:rPr>
              <w:t>1</w:t>
            </w:r>
            <w:r w:rsidR="006606A7">
              <w:rPr>
                <w:noProof/>
                <w:webHidden/>
              </w:rPr>
              <w:t>4</w:t>
            </w:r>
            <w:r w:rsidRPr="00825C9B">
              <w:rPr>
                <w:noProof/>
                <w:webHidden/>
              </w:rPr>
              <w:fldChar w:fldCharType="end"/>
            </w:r>
          </w:hyperlink>
        </w:p>
        <w:p w:rsidR="00EA68BD" w:rsidRPr="00825C9B" w:rsidRDefault="00EA68BD" w:rsidP="00251F6D">
          <w:pPr>
            <w:pStyle w:val="TOC1"/>
            <w:rPr>
              <w:rFonts w:eastAsiaTheme="minorEastAsia"/>
              <w:noProof/>
              <w:lang w:eastAsia="en-GB"/>
            </w:rPr>
          </w:pPr>
          <w:hyperlink w:anchor="_Toc32260624" w:history="1">
            <w:r w:rsidRPr="00825C9B">
              <w:rPr>
                <w:rStyle w:val="Hyperlink"/>
                <w:rFonts w:ascii="Times New Roman" w:hAnsi="Times New Roman" w:cs="Times New Roman"/>
                <w:noProof/>
                <w:sz w:val="24"/>
                <w:szCs w:val="24"/>
              </w:rPr>
              <w:t>References</w:t>
            </w:r>
            <w:r w:rsidRPr="00825C9B">
              <w:rPr>
                <w:noProof/>
                <w:webHidden/>
              </w:rPr>
              <w:tab/>
            </w:r>
            <w:r w:rsidRPr="00825C9B">
              <w:rPr>
                <w:noProof/>
                <w:webHidden/>
              </w:rPr>
              <w:fldChar w:fldCharType="begin"/>
            </w:r>
            <w:r w:rsidRPr="00825C9B">
              <w:rPr>
                <w:noProof/>
                <w:webHidden/>
              </w:rPr>
              <w:instrText xml:space="preserve"> PAGEREF _Toc32260624 \h </w:instrText>
            </w:r>
            <w:r w:rsidRPr="00825C9B">
              <w:rPr>
                <w:noProof/>
                <w:webHidden/>
              </w:rPr>
            </w:r>
            <w:r w:rsidRPr="00825C9B">
              <w:rPr>
                <w:noProof/>
                <w:webHidden/>
              </w:rPr>
              <w:fldChar w:fldCharType="separate"/>
            </w:r>
            <w:r w:rsidRPr="00825C9B">
              <w:rPr>
                <w:noProof/>
                <w:webHidden/>
              </w:rPr>
              <w:t>1</w:t>
            </w:r>
            <w:r w:rsidR="006606A7">
              <w:rPr>
                <w:noProof/>
                <w:webHidden/>
              </w:rPr>
              <w:t>5</w:t>
            </w:r>
            <w:r w:rsidRPr="00825C9B">
              <w:rPr>
                <w:noProof/>
                <w:webHidden/>
              </w:rPr>
              <w:fldChar w:fldCharType="end"/>
            </w:r>
          </w:hyperlink>
        </w:p>
        <w:p w:rsidR="00EA68BD" w:rsidRDefault="00EA68BD" w:rsidP="00EA68BD">
          <w:pPr>
            <w:spacing w:after="160" w:line="259" w:lineRule="auto"/>
            <w:rPr>
              <w:b/>
              <w:bCs/>
              <w:noProof/>
            </w:rPr>
          </w:pPr>
          <w:r w:rsidRPr="00825C9B">
            <w:rPr>
              <w:rFonts w:ascii="Times New Roman" w:hAnsi="Times New Roman" w:cs="Times New Roman"/>
              <w:b/>
              <w:bCs/>
              <w:noProof/>
              <w:sz w:val="24"/>
              <w:szCs w:val="24"/>
            </w:rPr>
            <w:fldChar w:fldCharType="end"/>
          </w:r>
        </w:p>
      </w:sdtContent>
    </w:sdt>
    <w:p w:rsidR="00743B18" w:rsidRPr="00743B18" w:rsidRDefault="00743B18" w:rsidP="00B514CE">
      <w:pPr>
        <w:spacing w:line="360" w:lineRule="auto"/>
        <w:rPr>
          <w:rFonts w:ascii="Times New Roman" w:eastAsiaTheme="majorEastAsia" w:hAnsi="Times New Roman" w:cs="Times New Roman"/>
          <w:b/>
          <w:bCs/>
          <w:sz w:val="24"/>
          <w:szCs w:val="24"/>
        </w:rPr>
      </w:pPr>
    </w:p>
    <w:p w:rsidR="00336436" w:rsidRDefault="00336436" w:rsidP="00336436">
      <w:pPr>
        <w:spacing w:line="360" w:lineRule="auto"/>
        <w:rPr>
          <w:rFonts w:ascii="Times New Roman" w:eastAsiaTheme="majorEastAsia" w:hAnsi="Times New Roman" w:cs="Times New Roman"/>
          <w:b/>
          <w:bCs/>
          <w:sz w:val="28"/>
          <w:szCs w:val="28"/>
        </w:rPr>
      </w:pPr>
      <w:bookmarkStart w:id="2" w:name="_Hlk26456741"/>
    </w:p>
    <w:p w:rsidR="00597284" w:rsidRDefault="00597284" w:rsidP="00336436">
      <w:pPr>
        <w:spacing w:line="360" w:lineRule="auto"/>
        <w:rPr>
          <w:rFonts w:ascii="Times New Roman" w:eastAsiaTheme="majorEastAsia" w:hAnsi="Times New Roman" w:cs="Times New Roman"/>
          <w:b/>
          <w:bCs/>
          <w:sz w:val="28"/>
          <w:szCs w:val="28"/>
        </w:rPr>
      </w:pPr>
    </w:p>
    <w:p w:rsidR="00597284" w:rsidRDefault="00597284" w:rsidP="00336436">
      <w:pPr>
        <w:spacing w:line="360" w:lineRule="auto"/>
        <w:rPr>
          <w:rFonts w:ascii="Times New Roman" w:eastAsiaTheme="majorEastAsia" w:hAnsi="Times New Roman" w:cs="Times New Roman"/>
          <w:b/>
          <w:bCs/>
          <w:sz w:val="28"/>
          <w:szCs w:val="28"/>
        </w:rPr>
      </w:pPr>
    </w:p>
    <w:p w:rsidR="00597284" w:rsidRDefault="00597284" w:rsidP="00336436">
      <w:pPr>
        <w:spacing w:line="360" w:lineRule="auto"/>
        <w:rPr>
          <w:rFonts w:ascii="Times New Roman" w:eastAsiaTheme="majorEastAsia" w:hAnsi="Times New Roman" w:cs="Times New Roman"/>
          <w:b/>
          <w:bCs/>
          <w:sz w:val="28"/>
          <w:szCs w:val="28"/>
        </w:rPr>
      </w:pPr>
      <w:bookmarkStart w:id="3" w:name="_GoBack"/>
      <w:bookmarkEnd w:id="3"/>
    </w:p>
    <w:p w:rsidR="001E52D7" w:rsidRDefault="001E52D7" w:rsidP="00336436">
      <w:pPr>
        <w:spacing w:line="360" w:lineRule="auto"/>
        <w:rPr>
          <w:rFonts w:ascii="Times New Roman" w:eastAsiaTheme="majorEastAsia" w:hAnsi="Times New Roman" w:cs="Times New Roman"/>
          <w:b/>
          <w:bCs/>
          <w:sz w:val="28"/>
          <w:szCs w:val="28"/>
        </w:rPr>
      </w:pPr>
    </w:p>
    <w:p w:rsidR="00597284" w:rsidRDefault="00597284" w:rsidP="00336436">
      <w:pPr>
        <w:spacing w:line="360" w:lineRule="auto"/>
        <w:rPr>
          <w:rFonts w:ascii="Times New Roman" w:eastAsiaTheme="majorEastAsia" w:hAnsi="Times New Roman" w:cs="Times New Roman"/>
          <w:b/>
          <w:bCs/>
          <w:sz w:val="28"/>
          <w:szCs w:val="28"/>
        </w:rPr>
      </w:pPr>
    </w:p>
    <w:p w:rsidR="00EA68BD" w:rsidRDefault="00EA68BD" w:rsidP="00336436">
      <w:pPr>
        <w:spacing w:line="360" w:lineRule="auto"/>
        <w:rPr>
          <w:rFonts w:ascii="Times New Roman" w:eastAsiaTheme="majorEastAsia" w:hAnsi="Times New Roman" w:cs="Times New Roman"/>
          <w:b/>
          <w:bCs/>
          <w:sz w:val="28"/>
          <w:szCs w:val="28"/>
        </w:rPr>
      </w:pPr>
      <w:bookmarkStart w:id="4" w:name="_Hlk26784354"/>
      <w:bookmarkEnd w:id="2"/>
    </w:p>
    <w:p w:rsidR="00EA68BD" w:rsidRDefault="00EA68BD" w:rsidP="00336436">
      <w:pPr>
        <w:spacing w:line="360" w:lineRule="auto"/>
        <w:rPr>
          <w:rFonts w:ascii="Times New Roman" w:eastAsiaTheme="majorEastAsia" w:hAnsi="Times New Roman" w:cs="Times New Roman"/>
          <w:b/>
          <w:bCs/>
          <w:sz w:val="28"/>
          <w:szCs w:val="28"/>
        </w:rPr>
      </w:pPr>
    </w:p>
    <w:p w:rsidR="00EA68BD" w:rsidRDefault="00EA68BD" w:rsidP="00336436">
      <w:pPr>
        <w:spacing w:line="360" w:lineRule="auto"/>
        <w:rPr>
          <w:rFonts w:ascii="Times New Roman" w:eastAsiaTheme="majorEastAsia" w:hAnsi="Times New Roman" w:cs="Times New Roman"/>
          <w:b/>
          <w:bCs/>
          <w:sz w:val="28"/>
          <w:szCs w:val="28"/>
        </w:rPr>
      </w:pPr>
    </w:p>
    <w:p w:rsidR="00251F6D" w:rsidRDefault="00251F6D" w:rsidP="00336436">
      <w:pPr>
        <w:spacing w:line="360" w:lineRule="auto"/>
        <w:rPr>
          <w:rFonts w:ascii="Times New Roman" w:eastAsiaTheme="majorEastAsia" w:hAnsi="Times New Roman" w:cs="Times New Roman"/>
          <w:b/>
          <w:bCs/>
          <w:sz w:val="28"/>
          <w:szCs w:val="28"/>
        </w:rPr>
      </w:pPr>
    </w:p>
    <w:p w:rsidR="00363CC0" w:rsidRPr="00336436" w:rsidRDefault="002F56B0" w:rsidP="00336436">
      <w:pPr>
        <w:spacing w:line="360" w:lineRule="auto"/>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Executive Summary</w:t>
      </w:r>
    </w:p>
    <w:bookmarkEnd w:id="4"/>
    <w:p w:rsidR="00D37F72" w:rsidRPr="00D37F72" w:rsidRDefault="00D37F72" w:rsidP="00D37F72">
      <w:pPr>
        <w:spacing w:line="360" w:lineRule="auto"/>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lastRenderedPageBreak/>
        <w:t>Vale Europe (Clydach Nickel Refinery) has a full program of me</w:t>
      </w:r>
      <w:r w:rsidR="00C715B8">
        <w:rPr>
          <w:rFonts w:ascii="Times New Roman" w:eastAsiaTheme="majorEastAsia" w:hAnsi="Times New Roman" w:cs="Times New Roman"/>
          <w:bCs/>
          <w:sz w:val="24"/>
          <w:szCs w:val="24"/>
        </w:rPr>
        <w:t xml:space="preserve">chanical works for the </w:t>
      </w:r>
      <w:r w:rsidRPr="00D37F72">
        <w:rPr>
          <w:rFonts w:ascii="Times New Roman" w:eastAsiaTheme="majorEastAsia" w:hAnsi="Times New Roman" w:cs="Times New Roman"/>
          <w:bCs/>
          <w:sz w:val="24"/>
          <w:szCs w:val="24"/>
        </w:rPr>
        <w:t xml:space="preserve">scheduled summer shutdown in 2020.  At the time of writing this </w:t>
      </w:r>
      <w:r w:rsidR="00531CCC">
        <w:rPr>
          <w:rFonts w:ascii="Times New Roman" w:eastAsiaTheme="majorEastAsia" w:hAnsi="Times New Roman" w:cs="Times New Roman"/>
          <w:bCs/>
          <w:sz w:val="24"/>
          <w:szCs w:val="24"/>
        </w:rPr>
        <w:t>is planned for 26</w:t>
      </w:r>
      <w:r>
        <w:rPr>
          <w:rFonts w:ascii="Times New Roman" w:eastAsiaTheme="majorEastAsia" w:hAnsi="Times New Roman" w:cs="Times New Roman"/>
          <w:bCs/>
          <w:sz w:val="24"/>
          <w:szCs w:val="24"/>
        </w:rPr>
        <w:t xml:space="preserve">th April with </w:t>
      </w:r>
      <w:r w:rsidRPr="00D37F72">
        <w:rPr>
          <w:rFonts w:ascii="Times New Roman" w:eastAsiaTheme="majorEastAsia" w:hAnsi="Times New Roman" w:cs="Times New Roman"/>
          <w:bCs/>
          <w:sz w:val="24"/>
          <w:szCs w:val="24"/>
        </w:rPr>
        <w:t xml:space="preserve">a view to complete in the quickest possible time.   </w:t>
      </w:r>
    </w:p>
    <w:p w:rsidR="00D37F72" w:rsidRPr="00D37F72" w:rsidRDefault="00D37F72" w:rsidP="007B71F4">
      <w:pPr>
        <w:spacing w:line="360" w:lineRule="auto"/>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t xml:space="preserve">During the Vale Europe (Clydach Nickel Refinery) summer site </w:t>
      </w:r>
      <w:r>
        <w:rPr>
          <w:rFonts w:ascii="Times New Roman" w:eastAsiaTheme="majorEastAsia" w:hAnsi="Times New Roman" w:cs="Times New Roman"/>
          <w:bCs/>
          <w:sz w:val="24"/>
          <w:szCs w:val="24"/>
        </w:rPr>
        <w:t xml:space="preserve">shutdown of 2019 four distinct </w:t>
      </w:r>
      <w:r w:rsidRPr="00D37F72">
        <w:rPr>
          <w:rFonts w:ascii="Times New Roman" w:eastAsiaTheme="majorEastAsia" w:hAnsi="Times New Roman" w:cs="Times New Roman"/>
          <w:bCs/>
          <w:sz w:val="24"/>
          <w:szCs w:val="24"/>
        </w:rPr>
        <w:t>packages on the Kiln 2 side of the process plant were upgra</w:t>
      </w:r>
      <w:r>
        <w:rPr>
          <w:rFonts w:ascii="Times New Roman" w:eastAsiaTheme="majorEastAsia" w:hAnsi="Times New Roman" w:cs="Times New Roman"/>
          <w:bCs/>
          <w:sz w:val="24"/>
          <w:szCs w:val="24"/>
        </w:rPr>
        <w:t xml:space="preserve">ded/modified.  These being:  </w:t>
      </w:r>
    </w:p>
    <w:p w:rsidR="00D37F72" w:rsidRPr="00D37F72" w:rsidRDefault="00D37F72" w:rsidP="00D37F72">
      <w:pPr>
        <w:spacing w:line="360" w:lineRule="auto"/>
        <w:ind w:firstLine="284"/>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t xml:space="preserve">1. Early Works – Preparation &amp; Works on Roof Elevation </w:t>
      </w:r>
    </w:p>
    <w:p w:rsidR="00D37F72" w:rsidRPr="00D37F72" w:rsidRDefault="002F56B0" w:rsidP="002F56B0">
      <w:pPr>
        <w:spacing w:line="360" w:lineRule="auto"/>
        <w:ind w:firstLine="284"/>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2. Primary Scrubber Vessel replacement</w:t>
      </w:r>
    </w:p>
    <w:p w:rsidR="00D37F72" w:rsidRPr="00D37F72" w:rsidRDefault="00D37F72" w:rsidP="00D37F72">
      <w:pPr>
        <w:spacing w:line="360" w:lineRule="auto"/>
        <w:ind w:firstLine="284"/>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t xml:space="preserve">3. </w:t>
      </w:r>
      <w:proofErr w:type="spellStart"/>
      <w:r w:rsidRPr="00D37F72">
        <w:rPr>
          <w:rFonts w:ascii="Times New Roman" w:eastAsiaTheme="majorEastAsia" w:hAnsi="Times New Roman" w:cs="Times New Roman"/>
          <w:bCs/>
          <w:sz w:val="24"/>
          <w:szCs w:val="24"/>
        </w:rPr>
        <w:t>Venturi</w:t>
      </w:r>
      <w:proofErr w:type="spellEnd"/>
      <w:r w:rsidRPr="00D37F72">
        <w:rPr>
          <w:rFonts w:ascii="Times New Roman" w:eastAsiaTheme="majorEastAsia" w:hAnsi="Times New Roman" w:cs="Times New Roman"/>
          <w:bCs/>
          <w:sz w:val="24"/>
          <w:szCs w:val="24"/>
        </w:rPr>
        <w:t xml:space="preserve"> Scrubber/Cooling Column Bypass pipework; </w:t>
      </w:r>
    </w:p>
    <w:p w:rsidR="00D37F72" w:rsidRDefault="00D37F72" w:rsidP="00D37F72">
      <w:pPr>
        <w:spacing w:line="360" w:lineRule="auto"/>
        <w:ind w:firstLine="284"/>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t xml:space="preserve">4. Gas Purge </w:t>
      </w:r>
      <w:r>
        <w:rPr>
          <w:rFonts w:ascii="Times New Roman" w:eastAsiaTheme="majorEastAsia" w:hAnsi="Times New Roman" w:cs="Times New Roman"/>
          <w:bCs/>
          <w:sz w:val="24"/>
          <w:szCs w:val="24"/>
        </w:rPr>
        <w:t xml:space="preserve">Lute Pot and pipework. </w:t>
      </w:r>
    </w:p>
    <w:p w:rsidR="00D37F72" w:rsidRDefault="002F56B0" w:rsidP="00D37F72">
      <w:pPr>
        <w:spacing w:line="360" w:lineRule="auto"/>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Due to operational benefits that have been realised by the Kiln 1 work, i</w:t>
      </w:r>
      <w:r w:rsidR="00D37F72" w:rsidRPr="00D37F72">
        <w:rPr>
          <w:rFonts w:ascii="Times New Roman" w:eastAsiaTheme="majorEastAsia" w:hAnsi="Times New Roman" w:cs="Times New Roman"/>
          <w:bCs/>
          <w:sz w:val="24"/>
          <w:szCs w:val="24"/>
        </w:rPr>
        <w:t xml:space="preserve">t is </w:t>
      </w:r>
      <w:r w:rsidR="00D37F72">
        <w:rPr>
          <w:rFonts w:ascii="Times New Roman" w:eastAsiaTheme="majorEastAsia" w:hAnsi="Times New Roman" w:cs="Times New Roman"/>
          <w:bCs/>
          <w:sz w:val="24"/>
          <w:szCs w:val="24"/>
        </w:rPr>
        <w:t xml:space="preserve">now </w:t>
      </w:r>
      <w:r w:rsidR="00D37F72" w:rsidRPr="00D37F72">
        <w:rPr>
          <w:rFonts w:ascii="Times New Roman" w:eastAsiaTheme="majorEastAsia" w:hAnsi="Times New Roman" w:cs="Times New Roman"/>
          <w:bCs/>
          <w:sz w:val="24"/>
          <w:szCs w:val="24"/>
        </w:rPr>
        <w:t xml:space="preserve">Vale’s intention to </w:t>
      </w:r>
      <w:r>
        <w:rPr>
          <w:rFonts w:ascii="Times New Roman" w:eastAsiaTheme="majorEastAsia" w:hAnsi="Times New Roman" w:cs="Times New Roman"/>
          <w:bCs/>
          <w:sz w:val="24"/>
          <w:szCs w:val="24"/>
        </w:rPr>
        <w:t>duplicate the change on</w:t>
      </w:r>
      <w:r w:rsidR="00D37F72">
        <w:rPr>
          <w:rFonts w:ascii="Times New Roman" w:eastAsiaTheme="majorEastAsia" w:hAnsi="Times New Roman" w:cs="Times New Roman"/>
          <w:bCs/>
          <w:sz w:val="24"/>
          <w:szCs w:val="24"/>
        </w:rPr>
        <w:t xml:space="preserve"> Kiln 1 </w:t>
      </w:r>
      <w:r>
        <w:rPr>
          <w:rFonts w:ascii="Times New Roman" w:eastAsiaTheme="majorEastAsia" w:hAnsi="Times New Roman" w:cs="Times New Roman"/>
          <w:bCs/>
          <w:sz w:val="24"/>
          <w:szCs w:val="24"/>
        </w:rPr>
        <w:t xml:space="preserve">during the </w:t>
      </w:r>
      <w:r w:rsidR="00D37F72">
        <w:rPr>
          <w:rFonts w:ascii="Times New Roman" w:eastAsiaTheme="majorEastAsia" w:hAnsi="Times New Roman" w:cs="Times New Roman"/>
          <w:bCs/>
          <w:sz w:val="24"/>
          <w:szCs w:val="24"/>
        </w:rPr>
        <w:t xml:space="preserve">2020 shutdown.  </w:t>
      </w:r>
      <w:r w:rsidR="001E52D7">
        <w:rPr>
          <w:rFonts w:ascii="Times New Roman" w:eastAsiaTheme="majorEastAsia" w:hAnsi="Times New Roman" w:cs="Times New Roman"/>
          <w:bCs/>
          <w:sz w:val="24"/>
          <w:szCs w:val="24"/>
        </w:rPr>
        <w:t>The same f</w:t>
      </w:r>
      <w:r w:rsidR="00D37F72" w:rsidRPr="00D37F72">
        <w:rPr>
          <w:rFonts w:ascii="Times New Roman" w:eastAsiaTheme="majorEastAsia" w:hAnsi="Times New Roman" w:cs="Times New Roman"/>
          <w:bCs/>
          <w:sz w:val="24"/>
          <w:szCs w:val="24"/>
        </w:rPr>
        <w:t xml:space="preserve">our distinct work packages </w:t>
      </w:r>
      <w:r w:rsidR="001E52D7">
        <w:rPr>
          <w:rFonts w:ascii="Times New Roman" w:eastAsiaTheme="majorEastAsia" w:hAnsi="Times New Roman" w:cs="Times New Roman"/>
          <w:bCs/>
          <w:sz w:val="24"/>
          <w:szCs w:val="24"/>
        </w:rPr>
        <w:t xml:space="preserve">above will </w:t>
      </w:r>
      <w:r w:rsidR="00D37F72" w:rsidRPr="00D37F72">
        <w:rPr>
          <w:rFonts w:ascii="Times New Roman" w:eastAsiaTheme="majorEastAsia" w:hAnsi="Times New Roman" w:cs="Times New Roman"/>
          <w:bCs/>
          <w:sz w:val="24"/>
          <w:szCs w:val="24"/>
        </w:rPr>
        <w:t>exist, specifically early works in roo</w:t>
      </w:r>
      <w:r w:rsidR="00D37F72">
        <w:rPr>
          <w:rFonts w:ascii="Times New Roman" w:eastAsiaTheme="majorEastAsia" w:hAnsi="Times New Roman" w:cs="Times New Roman"/>
          <w:bCs/>
          <w:sz w:val="24"/>
          <w:szCs w:val="24"/>
        </w:rPr>
        <w:t xml:space="preserve">f area, the replacement of the </w:t>
      </w:r>
      <w:r w:rsidR="001E52D7">
        <w:rPr>
          <w:rFonts w:ascii="Times New Roman" w:eastAsiaTheme="majorEastAsia" w:hAnsi="Times New Roman" w:cs="Times New Roman"/>
          <w:bCs/>
          <w:sz w:val="24"/>
          <w:szCs w:val="24"/>
        </w:rPr>
        <w:t>existing Primary Scrubber</w:t>
      </w:r>
      <w:r w:rsidR="00D37F72">
        <w:rPr>
          <w:rFonts w:ascii="Times New Roman" w:eastAsiaTheme="majorEastAsia" w:hAnsi="Times New Roman" w:cs="Times New Roman"/>
          <w:bCs/>
          <w:sz w:val="24"/>
          <w:szCs w:val="24"/>
        </w:rPr>
        <w:t xml:space="preserve">, bypassing the </w:t>
      </w:r>
      <w:proofErr w:type="spellStart"/>
      <w:r w:rsidR="00D37F72">
        <w:rPr>
          <w:rFonts w:ascii="Times New Roman" w:eastAsiaTheme="majorEastAsia" w:hAnsi="Times New Roman" w:cs="Times New Roman"/>
          <w:bCs/>
          <w:sz w:val="24"/>
          <w:szCs w:val="24"/>
        </w:rPr>
        <w:t>Venturi</w:t>
      </w:r>
      <w:proofErr w:type="spellEnd"/>
      <w:r w:rsidR="00D37F72">
        <w:rPr>
          <w:rFonts w:ascii="Times New Roman" w:eastAsiaTheme="majorEastAsia" w:hAnsi="Times New Roman" w:cs="Times New Roman"/>
          <w:bCs/>
          <w:sz w:val="24"/>
          <w:szCs w:val="24"/>
        </w:rPr>
        <w:t xml:space="preserve"> </w:t>
      </w:r>
      <w:r w:rsidR="00D37F72" w:rsidRPr="00D37F72">
        <w:rPr>
          <w:rFonts w:ascii="Times New Roman" w:eastAsiaTheme="majorEastAsia" w:hAnsi="Times New Roman" w:cs="Times New Roman"/>
          <w:bCs/>
          <w:sz w:val="24"/>
          <w:szCs w:val="24"/>
        </w:rPr>
        <w:t xml:space="preserve">Scrubber/Cooling Column &amp; installing </w:t>
      </w:r>
      <w:r>
        <w:rPr>
          <w:rFonts w:ascii="Times New Roman" w:eastAsiaTheme="majorEastAsia" w:hAnsi="Times New Roman" w:cs="Times New Roman"/>
          <w:bCs/>
          <w:sz w:val="24"/>
          <w:szCs w:val="24"/>
        </w:rPr>
        <w:t xml:space="preserve">a </w:t>
      </w:r>
      <w:r w:rsidR="00D37F72" w:rsidRPr="00D37F72">
        <w:rPr>
          <w:rFonts w:ascii="Times New Roman" w:eastAsiaTheme="majorEastAsia" w:hAnsi="Times New Roman" w:cs="Times New Roman"/>
          <w:bCs/>
          <w:sz w:val="24"/>
          <w:szCs w:val="24"/>
        </w:rPr>
        <w:t>new Gas Purge Lute Pot.</w:t>
      </w:r>
    </w:p>
    <w:p w:rsidR="002F56B0" w:rsidRDefault="002F56B0" w:rsidP="00D37F72">
      <w:pPr>
        <w:spacing w:line="360" w:lineRule="auto"/>
        <w:rPr>
          <w:rFonts w:ascii="Times New Roman" w:eastAsiaTheme="majorEastAsia" w:hAnsi="Times New Roman" w:cs="Times New Roman"/>
          <w:bCs/>
          <w:sz w:val="24"/>
          <w:szCs w:val="24"/>
        </w:rPr>
      </w:pPr>
    </w:p>
    <w:p w:rsidR="00D37F72" w:rsidRPr="00D37F72" w:rsidRDefault="00D37F72" w:rsidP="00D37F72">
      <w:pPr>
        <w:spacing w:line="360" w:lineRule="auto"/>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t xml:space="preserve">  </w:t>
      </w:r>
    </w:p>
    <w:p w:rsidR="00D37F72" w:rsidRPr="00D37F72" w:rsidRDefault="00D37F72" w:rsidP="00D37F72">
      <w:pPr>
        <w:spacing w:line="360" w:lineRule="auto"/>
        <w:rPr>
          <w:rFonts w:ascii="Times New Roman" w:eastAsiaTheme="majorEastAsia" w:hAnsi="Times New Roman" w:cs="Times New Roman"/>
          <w:bCs/>
          <w:sz w:val="24"/>
          <w:szCs w:val="24"/>
        </w:rPr>
      </w:pPr>
    </w:p>
    <w:p w:rsidR="00D37F72" w:rsidRPr="00D37F72" w:rsidRDefault="00D37F72" w:rsidP="00D37F72">
      <w:pPr>
        <w:spacing w:line="360" w:lineRule="auto"/>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t xml:space="preserve"> </w:t>
      </w:r>
    </w:p>
    <w:p w:rsidR="00D37F72" w:rsidRPr="00D37F72" w:rsidRDefault="00D37F72" w:rsidP="00D37F72">
      <w:pPr>
        <w:spacing w:line="360" w:lineRule="auto"/>
        <w:rPr>
          <w:rFonts w:ascii="Times New Roman" w:eastAsiaTheme="majorEastAsia" w:hAnsi="Times New Roman" w:cs="Times New Roman"/>
          <w:bCs/>
          <w:sz w:val="24"/>
          <w:szCs w:val="24"/>
        </w:rPr>
      </w:pPr>
    </w:p>
    <w:p w:rsidR="00D37F72" w:rsidRPr="00D37F72" w:rsidRDefault="00D37F72" w:rsidP="00D37F72">
      <w:pPr>
        <w:spacing w:line="360" w:lineRule="auto"/>
        <w:rPr>
          <w:rFonts w:ascii="Times New Roman" w:eastAsiaTheme="majorEastAsia" w:hAnsi="Times New Roman" w:cs="Times New Roman"/>
          <w:bCs/>
          <w:sz w:val="24"/>
          <w:szCs w:val="24"/>
        </w:rPr>
      </w:pPr>
    </w:p>
    <w:p w:rsidR="00D37F72" w:rsidRPr="00D37F72" w:rsidRDefault="00D37F72" w:rsidP="00D37F72">
      <w:pPr>
        <w:spacing w:line="360" w:lineRule="auto"/>
        <w:rPr>
          <w:rFonts w:ascii="Times New Roman" w:eastAsiaTheme="majorEastAsia" w:hAnsi="Times New Roman" w:cs="Times New Roman"/>
          <w:bCs/>
          <w:sz w:val="24"/>
          <w:szCs w:val="24"/>
        </w:rPr>
      </w:pPr>
      <w:r w:rsidRPr="00D37F72">
        <w:rPr>
          <w:rFonts w:ascii="Times New Roman" w:eastAsiaTheme="majorEastAsia" w:hAnsi="Times New Roman" w:cs="Times New Roman"/>
          <w:bCs/>
          <w:sz w:val="24"/>
          <w:szCs w:val="24"/>
        </w:rPr>
        <w:t xml:space="preserve"> </w:t>
      </w:r>
    </w:p>
    <w:p w:rsidR="00D37F72" w:rsidRDefault="00D37F72" w:rsidP="00D37F72">
      <w:pPr>
        <w:spacing w:line="360" w:lineRule="auto"/>
        <w:rPr>
          <w:rFonts w:ascii="Times New Roman" w:eastAsiaTheme="majorEastAsia" w:hAnsi="Times New Roman" w:cs="Times New Roman"/>
          <w:bCs/>
          <w:sz w:val="24"/>
          <w:szCs w:val="24"/>
        </w:rPr>
      </w:pPr>
    </w:p>
    <w:p w:rsidR="00251F6D" w:rsidRPr="00D37F72" w:rsidRDefault="00251F6D" w:rsidP="00D37F72">
      <w:pPr>
        <w:spacing w:line="360" w:lineRule="auto"/>
        <w:rPr>
          <w:rFonts w:ascii="Times New Roman" w:eastAsiaTheme="majorEastAsia" w:hAnsi="Times New Roman" w:cs="Times New Roman"/>
          <w:bCs/>
          <w:sz w:val="24"/>
          <w:szCs w:val="24"/>
        </w:rPr>
      </w:pPr>
    </w:p>
    <w:p w:rsidR="001E52D7" w:rsidRDefault="001E52D7" w:rsidP="00336436">
      <w:pPr>
        <w:spacing w:line="360" w:lineRule="auto"/>
        <w:rPr>
          <w:rFonts w:ascii="Times New Roman" w:eastAsiaTheme="majorEastAsia" w:hAnsi="Times New Roman" w:cs="Times New Roman"/>
          <w:bCs/>
          <w:sz w:val="24"/>
          <w:szCs w:val="24"/>
        </w:rPr>
      </w:pPr>
    </w:p>
    <w:p w:rsidR="002F56B0" w:rsidRDefault="002F56B0" w:rsidP="002F56B0">
      <w:pPr>
        <w:pStyle w:val="ListParagraph"/>
        <w:spacing w:line="360" w:lineRule="auto"/>
        <w:ind w:left="0"/>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Introduction</w:t>
      </w:r>
    </w:p>
    <w:p w:rsidR="002F56B0" w:rsidRDefault="002F56B0" w:rsidP="002F56B0">
      <w:pPr>
        <w:spacing w:line="360" w:lineRule="auto"/>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lastRenderedPageBreak/>
        <w:t xml:space="preserve">The purpose of this assignment is </w:t>
      </w:r>
      <w:r w:rsidR="00B75200">
        <w:rPr>
          <w:rFonts w:ascii="Times New Roman" w:eastAsiaTheme="majorEastAsia" w:hAnsi="Times New Roman" w:cs="Times New Roman"/>
          <w:bCs/>
          <w:sz w:val="24"/>
          <w:szCs w:val="24"/>
        </w:rPr>
        <w:t xml:space="preserve">to </w:t>
      </w:r>
      <w:r>
        <w:rPr>
          <w:rFonts w:ascii="Times New Roman" w:eastAsiaTheme="majorEastAsia" w:hAnsi="Times New Roman" w:cs="Times New Roman"/>
          <w:bCs/>
          <w:sz w:val="24"/>
          <w:szCs w:val="24"/>
        </w:rPr>
        <w:t>create a Gantt Chart that will detail the activities and timescales required to successfully execute the proposed work in the given timescale. From this Gantt chart a critical path will be identified allowing a PERT analysis</w:t>
      </w:r>
      <w:r w:rsidR="00B75200">
        <w:rPr>
          <w:rFonts w:ascii="Times New Roman" w:eastAsiaTheme="majorEastAsia" w:hAnsi="Times New Roman" w:cs="Times New Roman"/>
          <w:bCs/>
          <w:sz w:val="24"/>
          <w:szCs w:val="24"/>
        </w:rPr>
        <w:t xml:space="preserve"> to be performed to identify the high-risk activities. The assignment will </w:t>
      </w:r>
      <w:r w:rsidR="00601CCA">
        <w:rPr>
          <w:rFonts w:ascii="Times New Roman" w:eastAsiaTheme="majorEastAsia" w:hAnsi="Times New Roman" w:cs="Times New Roman"/>
          <w:bCs/>
          <w:sz w:val="24"/>
          <w:szCs w:val="24"/>
        </w:rPr>
        <w:t xml:space="preserve">also </w:t>
      </w:r>
      <w:r w:rsidR="00B75200">
        <w:rPr>
          <w:rFonts w:ascii="Times New Roman" w:eastAsiaTheme="majorEastAsia" w:hAnsi="Times New Roman" w:cs="Times New Roman"/>
          <w:bCs/>
          <w:sz w:val="24"/>
          <w:szCs w:val="24"/>
        </w:rPr>
        <w:t>a</w:t>
      </w:r>
      <w:r w:rsidR="00601CCA">
        <w:rPr>
          <w:rFonts w:ascii="Times New Roman" w:eastAsiaTheme="majorEastAsia" w:hAnsi="Times New Roman" w:cs="Times New Roman"/>
          <w:bCs/>
          <w:sz w:val="24"/>
          <w:szCs w:val="24"/>
        </w:rPr>
        <w:t>ddress</w:t>
      </w:r>
      <w:r w:rsidR="00B75200">
        <w:rPr>
          <w:rFonts w:ascii="Times New Roman" w:eastAsiaTheme="majorEastAsia" w:hAnsi="Times New Roman" w:cs="Times New Roman"/>
          <w:bCs/>
          <w:sz w:val="24"/>
          <w:szCs w:val="24"/>
        </w:rPr>
        <w:t xml:space="preserve"> other aspect</w:t>
      </w:r>
      <w:r w:rsidR="00601CCA">
        <w:rPr>
          <w:rFonts w:ascii="Times New Roman" w:eastAsiaTheme="majorEastAsia" w:hAnsi="Times New Roman" w:cs="Times New Roman"/>
          <w:bCs/>
          <w:sz w:val="24"/>
          <w:szCs w:val="24"/>
        </w:rPr>
        <w:t>s</w:t>
      </w:r>
      <w:r w:rsidR="00B75200">
        <w:rPr>
          <w:rFonts w:ascii="Times New Roman" w:eastAsiaTheme="majorEastAsia" w:hAnsi="Times New Roman" w:cs="Times New Roman"/>
          <w:bCs/>
          <w:sz w:val="24"/>
          <w:szCs w:val="24"/>
        </w:rPr>
        <w:t xml:space="preserve"> of the project life cycle, namely, project communication strategy, costing, resource scheduling and project handover. </w:t>
      </w:r>
    </w:p>
    <w:p w:rsidR="002F56B0" w:rsidRDefault="002F56B0" w:rsidP="002F56B0">
      <w:pPr>
        <w:pStyle w:val="ListParagraph"/>
        <w:spacing w:line="360" w:lineRule="auto"/>
        <w:ind w:left="284"/>
        <w:rPr>
          <w:rFonts w:ascii="Times New Roman" w:eastAsiaTheme="majorEastAsia" w:hAnsi="Times New Roman" w:cs="Times New Roman"/>
          <w:b/>
          <w:bCs/>
          <w:sz w:val="28"/>
          <w:szCs w:val="28"/>
        </w:rPr>
      </w:pPr>
    </w:p>
    <w:p w:rsidR="002F56B0" w:rsidRPr="001E52D7" w:rsidRDefault="002F56B0" w:rsidP="002F56B0">
      <w:pPr>
        <w:pStyle w:val="ListParagraph"/>
        <w:spacing w:line="360" w:lineRule="auto"/>
        <w:ind w:left="360"/>
        <w:rPr>
          <w:rFonts w:ascii="Times New Roman" w:eastAsiaTheme="majorEastAsia" w:hAnsi="Times New Roman" w:cs="Times New Roman"/>
          <w:b/>
          <w:bCs/>
          <w:sz w:val="28"/>
          <w:szCs w:val="28"/>
        </w:rPr>
      </w:pPr>
    </w:p>
    <w:p w:rsidR="001E52D7" w:rsidRDefault="001E52D7" w:rsidP="00336436">
      <w:pPr>
        <w:spacing w:line="360" w:lineRule="auto"/>
        <w:rPr>
          <w:rFonts w:ascii="Times New Roman" w:eastAsiaTheme="majorEastAsia" w:hAnsi="Times New Roman" w:cs="Times New Roman"/>
          <w:bCs/>
          <w:sz w:val="24"/>
          <w:szCs w:val="24"/>
        </w:rPr>
      </w:pPr>
    </w:p>
    <w:p w:rsidR="001E52D7" w:rsidRDefault="001E52D7" w:rsidP="00336436">
      <w:pPr>
        <w:spacing w:line="360" w:lineRule="auto"/>
        <w:rPr>
          <w:rFonts w:ascii="Times New Roman" w:eastAsiaTheme="majorEastAsia" w:hAnsi="Times New Roman" w:cs="Times New Roman"/>
          <w:bCs/>
          <w:sz w:val="24"/>
          <w:szCs w:val="24"/>
        </w:rPr>
      </w:pPr>
    </w:p>
    <w:p w:rsidR="00743B18" w:rsidRDefault="00743B18" w:rsidP="00F97D57">
      <w:pPr>
        <w:pStyle w:val="ListParagraph"/>
        <w:spacing w:line="360" w:lineRule="auto"/>
        <w:ind w:left="360"/>
        <w:rPr>
          <w:rFonts w:ascii="Times New Roman" w:eastAsiaTheme="majorEastAsia" w:hAnsi="Times New Roman" w:cs="Times New Roman"/>
          <w:b/>
          <w:bCs/>
          <w:sz w:val="24"/>
          <w:szCs w:val="24"/>
        </w:rPr>
      </w:pPr>
    </w:p>
    <w:p w:rsidR="00981BA8" w:rsidRDefault="00981BA8" w:rsidP="00F97D57">
      <w:pPr>
        <w:pStyle w:val="ListParagraph"/>
        <w:spacing w:line="360" w:lineRule="auto"/>
        <w:ind w:left="360"/>
        <w:rPr>
          <w:rFonts w:ascii="Times New Roman" w:eastAsiaTheme="majorEastAsia" w:hAnsi="Times New Roman" w:cs="Times New Roman"/>
          <w:b/>
          <w:bCs/>
          <w:sz w:val="24"/>
          <w:szCs w:val="24"/>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bookmarkStart w:id="5" w:name="_Hlk33713924"/>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601CCA" w:rsidRDefault="00601CCA" w:rsidP="00601CCA">
      <w:pPr>
        <w:pStyle w:val="ListParagraph"/>
        <w:spacing w:line="360" w:lineRule="auto"/>
        <w:ind w:left="0"/>
        <w:rPr>
          <w:rFonts w:ascii="Times New Roman" w:eastAsiaTheme="majorEastAsia" w:hAnsi="Times New Roman" w:cs="Times New Roman"/>
          <w:b/>
          <w:bCs/>
          <w:sz w:val="28"/>
          <w:szCs w:val="28"/>
        </w:rPr>
      </w:pPr>
    </w:p>
    <w:p w:rsidR="00825C9B" w:rsidRDefault="00825C9B" w:rsidP="00601CCA">
      <w:pPr>
        <w:pStyle w:val="ListParagraph"/>
        <w:spacing w:line="360" w:lineRule="auto"/>
        <w:ind w:left="0"/>
        <w:rPr>
          <w:rFonts w:ascii="Times New Roman" w:eastAsiaTheme="majorEastAsia" w:hAnsi="Times New Roman" w:cs="Times New Roman"/>
          <w:b/>
          <w:bCs/>
          <w:sz w:val="28"/>
          <w:szCs w:val="28"/>
        </w:rPr>
      </w:pPr>
    </w:p>
    <w:p w:rsidR="00251F6D" w:rsidRDefault="00251F6D" w:rsidP="00601CCA">
      <w:pPr>
        <w:pStyle w:val="ListParagraph"/>
        <w:spacing w:line="360" w:lineRule="auto"/>
        <w:ind w:left="0"/>
        <w:rPr>
          <w:rFonts w:ascii="Times New Roman" w:eastAsiaTheme="majorEastAsia" w:hAnsi="Times New Roman" w:cs="Times New Roman"/>
          <w:b/>
          <w:bCs/>
          <w:sz w:val="28"/>
          <w:szCs w:val="28"/>
        </w:rPr>
      </w:pPr>
    </w:p>
    <w:p w:rsidR="00251F6D" w:rsidRDefault="00251F6D" w:rsidP="00601CCA">
      <w:pPr>
        <w:pStyle w:val="ListParagraph"/>
        <w:spacing w:line="360" w:lineRule="auto"/>
        <w:ind w:left="0"/>
        <w:rPr>
          <w:rFonts w:ascii="Times New Roman" w:eastAsiaTheme="majorEastAsia" w:hAnsi="Times New Roman" w:cs="Times New Roman"/>
          <w:b/>
          <w:bCs/>
          <w:sz w:val="28"/>
          <w:szCs w:val="28"/>
        </w:rPr>
      </w:pPr>
    </w:p>
    <w:p w:rsidR="00251F6D" w:rsidRDefault="00251F6D" w:rsidP="00601CCA">
      <w:pPr>
        <w:pStyle w:val="ListParagraph"/>
        <w:spacing w:line="360" w:lineRule="auto"/>
        <w:ind w:left="0"/>
        <w:rPr>
          <w:rFonts w:ascii="Times New Roman" w:eastAsiaTheme="majorEastAsia" w:hAnsi="Times New Roman" w:cs="Times New Roman"/>
          <w:b/>
          <w:bCs/>
          <w:sz w:val="28"/>
          <w:szCs w:val="28"/>
        </w:rPr>
      </w:pPr>
    </w:p>
    <w:p w:rsidR="00251F6D" w:rsidRDefault="00251F6D" w:rsidP="00601CCA">
      <w:pPr>
        <w:pStyle w:val="ListParagraph"/>
        <w:spacing w:line="360" w:lineRule="auto"/>
        <w:ind w:left="0"/>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Gantt Chart</w:t>
      </w:r>
    </w:p>
    <w:p w:rsidR="00825C9B" w:rsidRDefault="00251F6D" w:rsidP="00601CCA">
      <w:pPr>
        <w:pStyle w:val="ListParagraph"/>
        <w:spacing w:line="360" w:lineRule="auto"/>
        <w:ind w:left="0"/>
        <w:rPr>
          <w:rFonts w:ascii="Times New Roman" w:eastAsiaTheme="majorEastAsia" w:hAnsi="Times New Roman" w:cs="Times New Roman"/>
          <w:b/>
          <w:bCs/>
          <w:sz w:val="28"/>
          <w:szCs w:val="28"/>
        </w:rPr>
      </w:pPr>
      <w:r>
        <w:rPr>
          <w:noProof/>
        </w:rPr>
        <w:lastRenderedPageBreak/>
        <w:drawing>
          <wp:inline distT="0" distB="0" distL="0" distR="0" wp14:anchorId="2CB8D150" wp14:editId="4942BC69">
            <wp:extent cx="8290646" cy="6257118"/>
            <wp:effectExtent l="7302" t="0" r="3493" b="3492"/>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8346524" cy="6299290"/>
                    </a:xfrm>
                    <a:prstGeom prst="rect">
                      <a:avLst/>
                    </a:prstGeom>
                    <a:noFill/>
                    <a:ln>
                      <a:noFill/>
                    </a:ln>
                  </pic:spPr>
                </pic:pic>
              </a:graphicData>
            </a:graphic>
          </wp:inline>
        </w:drawing>
      </w:r>
    </w:p>
    <w:p w:rsidR="00251F6D" w:rsidRDefault="00251F6D" w:rsidP="00601CCA">
      <w:pPr>
        <w:pStyle w:val="ListParagraph"/>
        <w:spacing w:line="360" w:lineRule="auto"/>
        <w:ind w:left="0"/>
        <w:rPr>
          <w:rFonts w:ascii="Times New Roman" w:eastAsiaTheme="majorEastAsia" w:hAnsi="Times New Roman" w:cs="Times New Roman"/>
          <w:b/>
          <w:bCs/>
          <w:sz w:val="28"/>
          <w:szCs w:val="28"/>
        </w:rPr>
      </w:pPr>
    </w:p>
    <w:p w:rsidR="000A2B3C" w:rsidRPr="001E52D7" w:rsidRDefault="000A2B3C" w:rsidP="00601CCA">
      <w:pPr>
        <w:pStyle w:val="ListParagraph"/>
        <w:spacing w:line="360" w:lineRule="auto"/>
        <w:ind w:left="0"/>
        <w:rPr>
          <w:rFonts w:ascii="Times New Roman" w:eastAsiaTheme="majorEastAsia" w:hAnsi="Times New Roman" w:cs="Times New Roman"/>
          <w:b/>
          <w:bCs/>
          <w:sz w:val="28"/>
          <w:szCs w:val="28"/>
        </w:rPr>
      </w:pPr>
      <w:r w:rsidRPr="001E52D7">
        <w:rPr>
          <w:rFonts w:ascii="Times New Roman" w:eastAsiaTheme="majorEastAsia" w:hAnsi="Times New Roman" w:cs="Times New Roman"/>
          <w:b/>
          <w:bCs/>
          <w:sz w:val="28"/>
          <w:szCs w:val="28"/>
        </w:rPr>
        <w:t>Communication Strategy</w:t>
      </w:r>
    </w:p>
    <w:bookmarkEnd w:id="5"/>
    <w:p w:rsidR="00754918" w:rsidRDefault="00754918" w:rsidP="00601CCA">
      <w:pPr>
        <w:pStyle w:val="ListParagraph"/>
        <w:spacing w:line="360" w:lineRule="auto"/>
        <w:ind w:left="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lastRenderedPageBreak/>
        <w:t xml:space="preserve">A </w:t>
      </w:r>
      <w:r w:rsidR="00712E6A">
        <w:rPr>
          <w:rFonts w:ascii="Times New Roman" w:eastAsiaTheme="majorEastAsia" w:hAnsi="Times New Roman" w:cs="Times New Roman"/>
          <w:bCs/>
          <w:sz w:val="24"/>
          <w:szCs w:val="24"/>
        </w:rPr>
        <w:t>Project Managers success is usually measured on executing the project on time and within budget, however for this this success to be realised the P.M will have to effectively manage the communications and interactions between the numerous interested parties and stakeholders.</w:t>
      </w:r>
    </w:p>
    <w:p w:rsidR="00712E6A" w:rsidRDefault="00712E6A" w:rsidP="00601CCA">
      <w:pPr>
        <w:pStyle w:val="ListParagraph"/>
        <w:spacing w:line="360" w:lineRule="auto"/>
        <w:ind w:left="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As such, communication and the strategy adopted for its implementation is a key factor in successful project management. Many projects have encountered difficulties or ultimately failed due to poor management of communication.</w:t>
      </w:r>
    </w:p>
    <w:p w:rsidR="00712E6A" w:rsidRDefault="00712E6A" w:rsidP="00601CCA">
      <w:pPr>
        <w:pStyle w:val="ListParagraph"/>
        <w:spacing w:line="360" w:lineRule="auto"/>
        <w:ind w:left="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It is the responsibility of the P.M to develop </w:t>
      </w:r>
      <w:r w:rsidR="001951B5">
        <w:rPr>
          <w:rFonts w:ascii="Times New Roman" w:eastAsiaTheme="majorEastAsia" w:hAnsi="Times New Roman" w:cs="Times New Roman"/>
          <w:bCs/>
          <w:sz w:val="24"/>
          <w:szCs w:val="24"/>
        </w:rPr>
        <w:t>such a strategy at the outset of the project and ensure it is implemented effectively through the project life cycle.</w:t>
      </w:r>
    </w:p>
    <w:p w:rsidR="001951B5" w:rsidRDefault="001951B5" w:rsidP="00601CCA">
      <w:pPr>
        <w:pStyle w:val="ListParagraph"/>
        <w:spacing w:line="360" w:lineRule="auto"/>
        <w:ind w:left="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The P.M will act as the central control for project communication ensuring the right information is provided to the right people in the right format at the right time, therefore delivering a clear direction an d progress to all stakeholders. As Campbell (2011) states "</w:t>
      </w:r>
      <w:r w:rsidRPr="001951B5">
        <w:rPr>
          <w:rFonts w:ascii="Times New Roman" w:hAnsi="Times New Roman" w:cs="Times New Roman"/>
          <w:sz w:val="24"/>
          <w:szCs w:val="24"/>
        </w:rPr>
        <w:t xml:space="preserve"> </w:t>
      </w:r>
      <w:r w:rsidRPr="006B2D69">
        <w:rPr>
          <w:rFonts w:ascii="Times New Roman" w:hAnsi="Times New Roman" w:cs="Times New Roman"/>
          <w:sz w:val="24"/>
          <w:szCs w:val="24"/>
        </w:rPr>
        <w:t>To manage a project effectively three types of communication occur: vertical communication, the up and down flow of communication based on hierarchical relationships; horizontal communication, based on communication with peers; and diagonal communication, the upward relationships with managers and diagonal communication with contractors and/or suppliers or team members of other departments</w:t>
      </w:r>
      <w:r>
        <w:rPr>
          <w:rFonts w:ascii="Times New Roman" w:hAnsi="Times New Roman" w:cs="Times New Roman"/>
          <w:sz w:val="24"/>
          <w:szCs w:val="24"/>
        </w:rPr>
        <w:t>"</w:t>
      </w:r>
    </w:p>
    <w:p w:rsidR="00754918" w:rsidRDefault="00754918" w:rsidP="00601CCA">
      <w:pPr>
        <w:pStyle w:val="ListParagraph"/>
        <w:spacing w:line="360" w:lineRule="auto"/>
        <w:ind w:left="360"/>
        <w:rPr>
          <w:rFonts w:ascii="Times New Roman" w:eastAsiaTheme="majorEastAsia" w:hAnsi="Times New Roman" w:cs="Times New Roman"/>
          <w:bCs/>
          <w:sz w:val="24"/>
          <w:szCs w:val="24"/>
        </w:rPr>
      </w:pPr>
    </w:p>
    <w:p w:rsidR="00754918" w:rsidRDefault="00754918" w:rsidP="00601CCA">
      <w:pPr>
        <w:pStyle w:val="ListParagraph"/>
        <w:spacing w:line="360" w:lineRule="auto"/>
        <w:ind w:left="360"/>
        <w:rPr>
          <w:rFonts w:ascii="Times New Roman" w:eastAsiaTheme="majorEastAsia" w:hAnsi="Times New Roman" w:cs="Times New Roman"/>
          <w:bCs/>
          <w:sz w:val="24"/>
          <w:szCs w:val="24"/>
        </w:rPr>
      </w:pPr>
    </w:p>
    <w:p w:rsidR="00167D76" w:rsidRPr="001126F0" w:rsidRDefault="00167D76" w:rsidP="00601CCA">
      <w:pPr>
        <w:pStyle w:val="ListParagraph"/>
        <w:spacing w:line="360" w:lineRule="auto"/>
        <w:ind w:left="0"/>
        <w:rPr>
          <w:rFonts w:ascii="Times New Roman" w:eastAsiaTheme="majorEastAsia" w:hAnsi="Times New Roman" w:cs="Times New Roman"/>
          <w:bCs/>
          <w:sz w:val="24"/>
          <w:szCs w:val="24"/>
        </w:rPr>
      </w:pPr>
      <w:r w:rsidRPr="001126F0">
        <w:rPr>
          <w:rFonts w:ascii="Times New Roman" w:eastAsiaTheme="majorEastAsia" w:hAnsi="Times New Roman" w:cs="Times New Roman"/>
          <w:bCs/>
          <w:sz w:val="24"/>
          <w:szCs w:val="24"/>
        </w:rPr>
        <w:t>The communication needs of the project are often mis</w:t>
      </w:r>
      <w:r w:rsidR="001126F0" w:rsidRPr="001126F0">
        <w:rPr>
          <w:rFonts w:ascii="Times New Roman" w:eastAsiaTheme="majorEastAsia" w:hAnsi="Times New Roman" w:cs="Times New Roman"/>
          <w:bCs/>
          <w:sz w:val="24"/>
          <w:szCs w:val="24"/>
        </w:rPr>
        <w:t xml:space="preserve">understood and underestimated. </w:t>
      </w:r>
      <w:r w:rsidRPr="001126F0">
        <w:rPr>
          <w:rFonts w:ascii="Times New Roman" w:eastAsiaTheme="majorEastAsia" w:hAnsi="Times New Roman" w:cs="Times New Roman"/>
          <w:bCs/>
          <w:sz w:val="24"/>
          <w:szCs w:val="24"/>
        </w:rPr>
        <w:t>The process to prepare a communication plan as part of the p</w:t>
      </w:r>
      <w:r w:rsidR="001126F0" w:rsidRPr="001126F0">
        <w:rPr>
          <w:rFonts w:ascii="Times New Roman" w:eastAsiaTheme="majorEastAsia" w:hAnsi="Times New Roman" w:cs="Times New Roman"/>
          <w:bCs/>
          <w:sz w:val="24"/>
          <w:szCs w:val="24"/>
        </w:rPr>
        <w:t xml:space="preserve">roject execution strategy will </w:t>
      </w:r>
      <w:r w:rsidRPr="001126F0">
        <w:rPr>
          <w:rFonts w:ascii="Times New Roman" w:eastAsiaTheme="majorEastAsia" w:hAnsi="Times New Roman" w:cs="Times New Roman"/>
          <w:bCs/>
          <w:sz w:val="24"/>
          <w:szCs w:val="24"/>
        </w:rPr>
        <w:t>assist in developing an understanding of the needs of differ</w:t>
      </w:r>
      <w:r w:rsidR="001126F0" w:rsidRPr="001126F0">
        <w:rPr>
          <w:rFonts w:ascii="Times New Roman" w:eastAsiaTheme="majorEastAsia" w:hAnsi="Times New Roman" w:cs="Times New Roman"/>
          <w:bCs/>
          <w:sz w:val="24"/>
          <w:szCs w:val="24"/>
        </w:rPr>
        <w:t xml:space="preserve">ent groups associated with the </w:t>
      </w:r>
      <w:r w:rsidRPr="001126F0">
        <w:rPr>
          <w:rFonts w:ascii="Times New Roman" w:eastAsiaTheme="majorEastAsia" w:hAnsi="Times New Roman" w:cs="Times New Roman"/>
          <w:bCs/>
          <w:sz w:val="24"/>
          <w:szCs w:val="24"/>
        </w:rPr>
        <w:t>project.</w:t>
      </w:r>
    </w:p>
    <w:p w:rsidR="000A2B3C" w:rsidRPr="00E857AC" w:rsidRDefault="00601CCA" w:rsidP="00601CCA">
      <w:pPr>
        <w:pStyle w:val="ListParagraph"/>
        <w:spacing w:line="360" w:lineRule="auto"/>
        <w:ind w:left="360" w:hanging="360"/>
        <w:rPr>
          <w:rFonts w:ascii="Times New Roman" w:eastAsiaTheme="majorEastAsia" w:hAnsi="Times New Roman" w:cs="Times New Roman"/>
          <w:bCs/>
          <w:iCs/>
          <w:sz w:val="24"/>
          <w:szCs w:val="24"/>
          <w:lang w:val="en"/>
        </w:rPr>
      </w:pPr>
      <w:r>
        <w:rPr>
          <w:rFonts w:ascii="Times New Roman" w:eastAsiaTheme="majorEastAsia" w:hAnsi="Times New Roman" w:cs="Times New Roman"/>
          <w:bCs/>
          <w:iCs/>
          <w:sz w:val="24"/>
          <w:szCs w:val="24"/>
          <w:lang w:val="en"/>
        </w:rPr>
        <w:t>W</w:t>
      </w:r>
      <w:r w:rsidR="000A2B3C" w:rsidRPr="00E857AC">
        <w:rPr>
          <w:rFonts w:ascii="Times New Roman" w:eastAsiaTheme="majorEastAsia" w:hAnsi="Times New Roman" w:cs="Times New Roman"/>
          <w:bCs/>
          <w:iCs/>
          <w:sz w:val="24"/>
          <w:szCs w:val="24"/>
          <w:lang w:val="en"/>
        </w:rPr>
        <w:t>ritten docu</w:t>
      </w:r>
      <w:r>
        <w:rPr>
          <w:rFonts w:ascii="Times New Roman" w:eastAsiaTheme="majorEastAsia" w:hAnsi="Times New Roman" w:cs="Times New Roman"/>
          <w:bCs/>
          <w:iCs/>
          <w:sz w:val="24"/>
          <w:szCs w:val="24"/>
          <w:lang w:val="en"/>
        </w:rPr>
        <w:t>ments</w:t>
      </w:r>
      <w:r w:rsidR="000A2B3C" w:rsidRPr="00E857AC">
        <w:rPr>
          <w:rFonts w:ascii="Times New Roman" w:eastAsiaTheme="majorEastAsia" w:hAnsi="Times New Roman" w:cs="Times New Roman"/>
          <w:bCs/>
          <w:iCs/>
          <w:sz w:val="24"/>
          <w:szCs w:val="24"/>
          <w:lang w:val="en"/>
        </w:rPr>
        <w:t>:</w:t>
      </w:r>
    </w:p>
    <w:p w:rsidR="000A2B3C" w:rsidRPr="00E857AC" w:rsidRDefault="000A2B3C" w:rsidP="00601CCA">
      <w:pPr>
        <w:pStyle w:val="ListParagraph"/>
        <w:numPr>
          <w:ilvl w:val="0"/>
          <w:numId w:val="2"/>
        </w:numPr>
        <w:spacing w:line="360" w:lineRule="auto"/>
        <w:ind w:left="709"/>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Limit ema</w:t>
      </w:r>
      <w:r>
        <w:rPr>
          <w:rFonts w:ascii="Times New Roman" w:eastAsiaTheme="majorEastAsia" w:hAnsi="Times New Roman" w:cs="Times New Roman"/>
          <w:bCs/>
          <w:sz w:val="24"/>
          <w:szCs w:val="24"/>
          <w:lang w:val="en"/>
        </w:rPr>
        <w:t xml:space="preserve">ils to the appropriate persons, ensuring a </w:t>
      </w:r>
      <w:r w:rsidRPr="00E857AC">
        <w:rPr>
          <w:rFonts w:ascii="Times New Roman" w:eastAsiaTheme="majorEastAsia" w:hAnsi="Times New Roman" w:cs="Times New Roman"/>
          <w:bCs/>
          <w:sz w:val="24"/>
          <w:szCs w:val="24"/>
          <w:lang w:val="en"/>
        </w:rPr>
        <w:t>copy the Project manager and Project Coordinator.</w:t>
      </w:r>
    </w:p>
    <w:p w:rsidR="00336436" w:rsidRPr="00601CCA" w:rsidRDefault="000A2B3C" w:rsidP="00601CCA">
      <w:pPr>
        <w:pStyle w:val="ListParagraph"/>
        <w:numPr>
          <w:ilvl w:val="0"/>
          <w:numId w:val="2"/>
        </w:numPr>
        <w:spacing w:line="360" w:lineRule="auto"/>
        <w:ind w:left="709"/>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 xml:space="preserve">Always use the project reference number </w:t>
      </w:r>
      <w:r w:rsidR="007E543D">
        <w:rPr>
          <w:rFonts w:ascii="Times New Roman" w:eastAsiaTheme="majorEastAsia" w:hAnsi="Times New Roman" w:cs="Times New Roman"/>
          <w:bCs/>
          <w:sz w:val="24"/>
          <w:szCs w:val="24"/>
          <w:lang w:val="en"/>
        </w:rPr>
        <w:t xml:space="preserve">e.g. </w:t>
      </w:r>
      <w:r w:rsidRPr="00E857AC">
        <w:rPr>
          <w:rFonts w:ascii="Times New Roman" w:eastAsiaTheme="majorEastAsia" w:hAnsi="Times New Roman" w:cs="Times New Roman"/>
          <w:bCs/>
          <w:sz w:val="24"/>
          <w:szCs w:val="24"/>
          <w:lang w:val="en"/>
        </w:rPr>
        <w:t>‘</w:t>
      </w:r>
      <w:r>
        <w:rPr>
          <w:rFonts w:ascii="Times New Roman" w:eastAsiaTheme="majorEastAsia" w:hAnsi="Times New Roman" w:cs="Times New Roman"/>
          <w:bCs/>
          <w:sz w:val="24"/>
          <w:szCs w:val="24"/>
          <w:lang w:val="en"/>
        </w:rPr>
        <w:t>1234</w:t>
      </w:r>
      <w:r w:rsidRPr="00E857AC">
        <w:rPr>
          <w:rFonts w:ascii="Times New Roman" w:eastAsiaTheme="majorEastAsia" w:hAnsi="Times New Roman" w:cs="Times New Roman"/>
          <w:bCs/>
          <w:sz w:val="24"/>
          <w:szCs w:val="24"/>
          <w:lang w:val="en"/>
        </w:rPr>
        <w:t>’ at the start of the document reference subject/title.</w:t>
      </w:r>
    </w:p>
    <w:p w:rsidR="000A2B3C" w:rsidRPr="00E857AC" w:rsidRDefault="00601CCA" w:rsidP="00601CCA">
      <w:pPr>
        <w:pStyle w:val="ListParagraph"/>
        <w:spacing w:line="360" w:lineRule="auto"/>
        <w:ind w:left="360" w:hanging="360"/>
        <w:rPr>
          <w:rFonts w:ascii="Times New Roman" w:eastAsiaTheme="majorEastAsia" w:hAnsi="Times New Roman" w:cs="Times New Roman"/>
          <w:bCs/>
          <w:iCs/>
          <w:sz w:val="24"/>
          <w:szCs w:val="24"/>
          <w:lang w:val="en"/>
        </w:rPr>
      </w:pPr>
      <w:r>
        <w:rPr>
          <w:rFonts w:ascii="Times New Roman" w:eastAsiaTheme="majorEastAsia" w:hAnsi="Times New Roman" w:cs="Times New Roman"/>
          <w:bCs/>
          <w:iCs/>
          <w:sz w:val="24"/>
          <w:szCs w:val="24"/>
          <w:lang w:val="en"/>
        </w:rPr>
        <w:t>V</w:t>
      </w:r>
      <w:r w:rsidR="000A2B3C" w:rsidRPr="00E857AC">
        <w:rPr>
          <w:rFonts w:ascii="Times New Roman" w:eastAsiaTheme="majorEastAsia" w:hAnsi="Times New Roman" w:cs="Times New Roman"/>
          <w:bCs/>
          <w:iCs/>
          <w:sz w:val="24"/>
          <w:szCs w:val="24"/>
          <w:lang w:val="en"/>
        </w:rPr>
        <w:t>erbal communication:</w:t>
      </w:r>
    </w:p>
    <w:p w:rsidR="000A2B3C" w:rsidRPr="00E857AC" w:rsidRDefault="000A2B3C" w:rsidP="00601CCA">
      <w:pPr>
        <w:pStyle w:val="ListParagraph"/>
        <w:numPr>
          <w:ilvl w:val="0"/>
          <w:numId w:val="2"/>
        </w:numPr>
        <w:spacing w:line="360" w:lineRule="auto"/>
        <w:ind w:left="709"/>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Always inform by email the Project Manager and the Project Coordinator of any relevant outcome (e.g. actions, important information, etc.) of the verbal communication. The Project Manager and the Project Coordinator will decide if they feel that the information needs to be recorded and distributed to the Project Team members.</w:t>
      </w:r>
    </w:p>
    <w:p w:rsidR="000A2B3C" w:rsidRPr="007E543D" w:rsidRDefault="000A2B3C" w:rsidP="00601CCA">
      <w:pPr>
        <w:pStyle w:val="ListParagraph"/>
        <w:numPr>
          <w:ilvl w:val="0"/>
          <w:numId w:val="2"/>
        </w:numPr>
        <w:spacing w:line="360" w:lineRule="auto"/>
        <w:ind w:left="709"/>
        <w:rPr>
          <w:rFonts w:ascii="Times New Roman" w:eastAsiaTheme="majorEastAsia" w:hAnsi="Times New Roman" w:cs="Times New Roman"/>
          <w:bCs/>
          <w:sz w:val="24"/>
          <w:szCs w:val="24"/>
          <w:lang w:val="en"/>
        </w:rPr>
      </w:pPr>
      <w:r>
        <w:rPr>
          <w:rFonts w:ascii="Times New Roman" w:eastAsiaTheme="majorEastAsia" w:hAnsi="Times New Roman" w:cs="Times New Roman"/>
          <w:bCs/>
          <w:sz w:val="24"/>
          <w:szCs w:val="24"/>
          <w:lang w:val="en"/>
        </w:rPr>
        <w:lastRenderedPageBreak/>
        <w:t>All</w:t>
      </w:r>
      <w:r w:rsidRPr="00E857AC">
        <w:rPr>
          <w:rFonts w:ascii="Times New Roman" w:eastAsiaTheme="majorEastAsia" w:hAnsi="Times New Roman" w:cs="Times New Roman"/>
          <w:bCs/>
          <w:sz w:val="24"/>
          <w:szCs w:val="24"/>
          <w:lang w:val="en"/>
        </w:rPr>
        <w:t xml:space="preserve"> </w:t>
      </w:r>
      <w:r>
        <w:rPr>
          <w:rFonts w:ascii="Times New Roman" w:eastAsiaTheme="majorEastAsia" w:hAnsi="Times New Roman" w:cs="Times New Roman"/>
          <w:bCs/>
          <w:sz w:val="24"/>
          <w:szCs w:val="24"/>
          <w:lang w:val="en"/>
        </w:rPr>
        <w:t xml:space="preserve">Project Meetings will be </w:t>
      </w:r>
      <w:r w:rsidR="00B54379">
        <w:rPr>
          <w:rFonts w:ascii="Times New Roman" w:eastAsiaTheme="majorEastAsia" w:hAnsi="Times New Roman" w:cs="Times New Roman"/>
          <w:bCs/>
          <w:sz w:val="24"/>
          <w:szCs w:val="24"/>
          <w:lang w:val="en"/>
        </w:rPr>
        <w:t>documented,</w:t>
      </w:r>
      <w:r w:rsidRPr="00E857AC">
        <w:rPr>
          <w:rFonts w:ascii="Times New Roman" w:eastAsiaTheme="majorEastAsia" w:hAnsi="Times New Roman" w:cs="Times New Roman"/>
          <w:bCs/>
          <w:sz w:val="24"/>
          <w:szCs w:val="24"/>
          <w:lang w:val="en"/>
        </w:rPr>
        <w:t xml:space="preserve"> and the minutes distributed to all the Project Team.</w:t>
      </w:r>
    </w:p>
    <w:p w:rsidR="000A2B3C" w:rsidRPr="00E857AC" w:rsidRDefault="000A2B3C" w:rsidP="00601CCA">
      <w:pPr>
        <w:pStyle w:val="ListParagraph"/>
        <w:spacing w:line="360" w:lineRule="auto"/>
        <w:ind w:left="360" w:hanging="360"/>
        <w:rPr>
          <w:rFonts w:ascii="Times New Roman" w:eastAsiaTheme="majorEastAsia" w:hAnsi="Times New Roman" w:cs="Times New Roman"/>
          <w:bCs/>
          <w:iCs/>
          <w:sz w:val="24"/>
          <w:szCs w:val="24"/>
          <w:lang w:val="en"/>
        </w:rPr>
      </w:pPr>
      <w:r w:rsidRPr="00E857AC">
        <w:rPr>
          <w:rFonts w:ascii="Times New Roman" w:eastAsiaTheme="majorEastAsia" w:hAnsi="Times New Roman" w:cs="Times New Roman"/>
          <w:bCs/>
          <w:iCs/>
          <w:sz w:val="24"/>
          <w:szCs w:val="24"/>
          <w:lang w:val="en"/>
        </w:rPr>
        <w:t>Communication with the Project Steering:</w:t>
      </w:r>
    </w:p>
    <w:p w:rsidR="000A2B3C" w:rsidRPr="00E857AC" w:rsidRDefault="000A2B3C" w:rsidP="00601CCA">
      <w:pPr>
        <w:pStyle w:val="ListParagraph"/>
        <w:numPr>
          <w:ilvl w:val="0"/>
          <w:numId w:val="2"/>
        </w:numPr>
        <w:spacing w:line="360" w:lineRule="auto"/>
        <w:ind w:left="709"/>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The Project Manager and the Project Coordinat</w:t>
      </w:r>
      <w:r>
        <w:rPr>
          <w:rFonts w:ascii="Times New Roman" w:eastAsiaTheme="majorEastAsia" w:hAnsi="Times New Roman" w:cs="Times New Roman"/>
          <w:bCs/>
          <w:sz w:val="24"/>
          <w:szCs w:val="24"/>
          <w:lang w:val="en"/>
        </w:rPr>
        <w:t xml:space="preserve">or will regularly inform the </w:t>
      </w:r>
      <w:r w:rsidRPr="00E857AC">
        <w:rPr>
          <w:rFonts w:ascii="Times New Roman" w:eastAsiaTheme="majorEastAsia" w:hAnsi="Times New Roman" w:cs="Times New Roman"/>
          <w:bCs/>
          <w:sz w:val="24"/>
          <w:szCs w:val="24"/>
          <w:lang w:val="en"/>
        </w:rPr>
        <w:t xml:space="preserve">Project Steering members of the progress of the project. </w:t>
      </w:r>
    </w:p>
    <w:p w:rsidR="000A2B3C" w:rsidRPr="00E857AC" w:rsidRDefault="000A2B3C" w:rsidP="00601CCA">
      <w:pPr>
        <w:pStyle w:val="ListParagraph"/>
        <w:spacing w:line="360" w:lineRule="auto"/>
        <w:ind w:left="360" w:hanging="360"/>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Use of a common folder</w:t>
      </w:r>
    </w:p>
    <w:p w:rsidR="000A2B3C" w:rsidRPr="00E857AC" w:rsidRDefault="000A2B3C" w:rsidP="00601CCA">
      <w:pPr>
        <w:pStyle w:val="ListParagraph"/>
        <w:numPr>
          <w:ilvl w:val="0"/>
          <w:numId w:val="2"/>
        </w:numPr>
        <w:spacing w:line="360" w:lineRule="auto"/>
        <w:ind w:left="709"/>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A Projec</w:t>
      </w:r>
      <w:r>
        <w:rPr>
          <w:rFonts w:ascii="Times New Roman" w:eastAsiaTheme="majorEastAsia" w:hAnsi="Times New Roman" w:cs="Times New Roman"/>
          <w:bCs/>
          <w:sz w:val="24"/>
          <w:szCs w:val="24"/>
          <w:lang w:val="en"/>
        </w:rPr>
        <w:t>t Folder will be created on Company X server with a copy held by D Whitmore</w:t>
      </w:r>
      <w:r w:rsidRPr="00E857AC">
        <w:rPr>
          <w:rFonts w:ascii="Times New Roman" w:eastAsiaTheme="majorEastAsia" w:hAnsi="Times New Roman" w:cs="Times New Roman"/>
          <w:bCs/>
          <w:sz w:val="24"/>
          <w:szCs w:val="24"/>
          <w:lang w:val="en"/>
        </w:rPr>
        <w:t>; the 2 will not be linked for safety reason</w:t>
      </w:r>
      <w:r>
        <w:rPr>
          <w:rFonts w:ascii="Times New Roman" w:eastAsiaTheme="majorEastAsia" w:hAnsi="Times New Roman" w:cs="Times New Roman"/>
          <w:bCs/>
          <w:sz w:val="24"/>
          <w:szCs w:val="24"/>
          <w:lang w:val="en"/>
        </w:rPr>
        <w:t>s</w:t>
      </w:r>
      <w:r w:rsidRPr="00E857AC">
        <w:rPr>
          <w:rFonts w:ascii="Times New Roman" w:eastAsiaTheme="majorEastAsia" w:hAnsi="Times New Roman" w:cs="Times New Roman"/>
          <w:bCs/>
          <w:sz w:val="24"/>
          <w:szCs w:val="24"/>
          <w:lang w:val="en"/>
        </w:rPr>
        <w:t>.</w:t>
      </w:r>
    </w:p>
    <w:p w:rsidR="000A2B3C" w:rsidRPr="00E857AC" w:rsidRDefault="000A2B3C" w:rsidP="00601CCA">
      <w:pPr>
        <w:pStyle w:val="ListParagraph"/>
        <w:numPr>
          <w:ilvl w:val="0"/>
          <w:numId w:val="2"/>
        </w:numPr>
        <w:spacing w:line="360" w:lineRule="auto"/>
        <w:ind w:left="709"/>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 xml:space="preserve">Any files to be incorporated in the Project Folder will be done </w:t>
      </w:r>
      <w:r>
        <w:rPr>
          <w:rFonts w:ascii="Times New Roman" w:eastAsiaTheme="majorEastAsia" w:hAnsi="Times New Roman" w:cs="Times New Roman"/>
          <w:bCs/>
          <w:sz w:val="24"/>
          <w:szCs w:val="24"/>
          <w:lang w:val="en"/>
        </w:rPr>
        <w:t xml:space="preserve">by D Whitmore </w:t>
      </w:r>
    </w:p>
    <w:p w:rsidR="00F97D57" w:rsidRDefault="000A2B3C" w:rsidP="00601CCA">
      <w:pPr>
        <w:pStyle w:val="ListParagraph"/>
        <w:spacing w:line="360" w:lineRule="auto"/>
        <w:ind w:left="465" w:hanging="360"/>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 xml:space="preserve">The Steering Group, Project Team and </w:t>
      </w:r>
      <w:r>
        <w:rPr>
          <w:rFonts w:ascii="Times New Roman" w:eastAsiaTheme="majorEastAsia" w:hAnsi="Times New Roman" w:cs="Times New Roman"/>
          <w:bCs/>
          <w:sz w:val="24"/>
          <w:szCs w:val="24"/>
          <w:lang w:val="en"/>
        </w:rPr>
        <w:t>Project support</w:t>
      </w:r>
      <w:r w:rsidRPr="00E857AC">
        <w:rPr>
          <w:rFonts w:ascii="Times New Roman" w:eastAsiaTheme="majorEastAsia" w:hAnsi="Times New Roman" w:cs="Times New Roman"/>
          <w:bCs/>
          <w:sz w:val="24"/>
          <w:szCs w:val="24"/>
          <w:lang w:val="en"/>
        </w:rPr>
        <w:t xml:space="preserve"> members wil</w:t>
      </w:r>
      <w:r w:rsidR="007345FC">
        <w:rPr>
          <w:rFonts w:ascii="Times New Roman" w:eastAsiaTheme="majorEastAsia" w:hAnsi="Times New Roman" w:cs="Times New Roman"/>
          <w:bCs/>
          <w:sz w:val="24"/>
          <w:szCs w:val="24"/>
          <w:lang w:val="en"/>
        </w:rPr>
        <w:t>l have read access only</w:t>
      </w:r>
      <w:r w:rsidRPr="00E857AC">
        <w:rPr>
          <w:rFonts w:ascii="Times New Roman" w:eastAsiaTheme="majorEastAsia" w:hAnsi="Times New Roman" w:cs="Times New Roman"/>
          <w:bCs/>
          <w:sz w:val="24"/>
          <w:szCs w:val="24"/>
          <w:lang w:val="en"/>
        </w:rPr>
        <w:t xml:space="preserve"> to avoid discrepancy between </w:t>
      </w:r>
      <w:r>
        <w:rPr>
          <w:rFonts w:ascii="Times New Roman" w:eastAsiaTheme="majorEastAsia" w:hAnsi="Times New Roman" w:cs="Times New Roman"/>
          <w:bCs/>
          <w:sz w:val="24"/>
          <w:szCs w:val="24"/>
          <w:lang w:val="en"/>
        </w:rPr>
        <w:t>information</w:t>
      </w:r>
    </w:p>
    <w:p w:rsidR="00743B18" w:rsidRPr="00743B18" w:rsidRDefault="00743B18" w:rsidP="00743B18">
      <w:pPr>
        <w:pStyle w:val="ListParagraph"/>
        <w:spacing w:line="360" w:lineRule="auto"/>
        <w:ind w:left="465"/>
        <w:rPr>
          <w:rFonts w:ascii="Times New Roman" w:eastAsiaTheme="majorEastAsia" w:hAnsi="Times New Roman" w:cs="Times New Roman"/>
          <w:b/>
          <w:bCs/>
          <w:sz w:val="24"/>
          <w:szCs w:val="24"/>
        </w:rPr>
      </w:pPr>
    </w:p>
    <w:p w:rsidR="00F97D57" w:rsidRPr="000A2B3C" w:rsidRDefault="00F97D57" w:rsidP="00F97D57">
      <w:pPr>
        <w:pStyle w:val="ListParagraph"/>
        <w:spacing w:line="360" w:lineRule="auto"/>
        <w:ind w:left="465"/>
        <w:rPr>
          <w:rFonts w:ascii="Times New Roman" w:eastAsiaTheme="majorEastAsia" w:hAnsi="Times New Roman" w:cs="Times New Roman"/>
          <w:bCs/>
          <w:sz w:val="24"/>
          <w:szCs w:val="24"/>
        </w:rPr>
      </w:pPr>
    </w:p>
    <w:p w:rsidR="0045372A" w:rsidRPr="00DC65A2" w:rsidRDefault="0045372A" w:rsidP="00F97D57">
      <w:pPr>
        <w:spacing w:line="360" w:lineRule="auto"/>
        <w:rPr>
          <w:rFonts w:ascii="Times New Roman" w:eastAsiaTheme="majorEastAsia" w:hAnsi="Times New Roman" w:cs="Times New Roman"/>
          <w:b/>
          <w:bCs/>
          <w:sz w:val="24"/>
          <w:szCs w:val="24"/>
        </w:rPr>
      </w:pPr>
    </w:p>
    <w:p w:rsidR="005301CA" w:rsidRDefault="005301CA" w:rsidP="00F97D57">
      <w:pPr>
        <w:pStyle w:val="ListParagraph"/>
        <w:spacing w:line="360" w:lineRule="auto"/>
        <w:ind w:left="465"/>
        <w:rPr>
          <w:rFonts w:ascii="Times New Roman" w:eastAsiaTheme="majorEastAsia" w:hAnsi="Times New Roman" w:cs="Times New Roman"/>
          <w:bCs/>
          <w:sz w:val="24"/>
          <w:szCs w:val="24"/>
        </w:rPr>
      </w:pPr>
    </w:p>
    <w:p w:rsidR="005301CA" w:rsidRDefault="005301CA"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743B18" w:rsidRDefault="00743B18" w:rsidP="00F97D57">
      <w:pPr>
        <w:spacing w:line="360" w:lineRule="auto"/>
        <w:rPr>
          <w:rFonts w:ascii="Times New Roman" w:eastAsiaTheme="majorEastAsia" w:hAnsi="Times New Roman" w:cs="Times New Roman"/>
          <w:bCs/>
          <w:sz w:val="24"/>
          <w:szCs w:val="24"/>
        </w:rPr>
      </w:pPr>
    </w:p>
    <w:p w:rsidR="00743B18" w:rsidRDefault="00743B18"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D83D59" w:rsidRDefault="00D83D59" w:rsidP="00F97D57">
      <w:pPr>
        <w:spacing w:line="360" w:lineRule="auto"/>
        <w:rPr>
          <w:rFonts w:ascii="Times New Roman" w:eastAsiaTheme="majorEastAsia" w:hAnsi="Times New Roman" w:cs="Times New Roman"/>
          <w:bCs/>
          <w:sz w:val="24"/>
          <w:szCs w:val="24"/>
        </w:rPr>
      </w:pPr>
    </w:p>
    <w:p w:rsidR="00251F6D" w:rsidRDefault="00251F6D" w:rsidP="00F97D57">
      <w:pPr>
        <w:spacing w:line="360" w:lineRule="auto"/>
        <w:rPr>
          <w:rFonts w:ascii="Times New Roman" w:eastAsiaTheme="majorEastAsia" w:hAnsi="Times New Roman" w:cs="Times New Roman"/>
          <w:b/>
          <w:bCs/>
          <w:sz w:val="28"/>
          <w:szCs w:val="28"/>
        </w:rPr>
      </w:pPr>
    </w:p>
    <w:p w:rsidR="00251F6D" w:rsidRDefault="00251F6D" w:rsidP="00F97D57">
      <w:pPr>
        <w:spacing w:line="360" w:lineRule="auto"/>
        <w:rPr>
          <w:rFonts w:ascii="Times New Roman" w:eastAsiaTheme="majorEastAsia" w:hAnsi="Times New Roman" w:cs="Times New Roman"/>
          <w:b/>
          <w:bCs/>
          <w:sz w:val="28"/>
          <w:szCs w:val="28"/>
        </w:rPr>
      </w:pPr>
    </w:p>
    <w:p w:rsidR="00251F6D" w:rsidRDefault="00251F6D" w:rsidP="00F97D57">
      <w:pPr>
        <w:spacing w:line="360" w:lineRule="auto"/>
        <w:rPr>
          <w:rFonts w:ascii="Times New Roman" w:eastAsiaTheme="majorEastAsia" w:hAnsi="Times New Roman" w:cs="Times New Roman"/>
          <w:b/>
          <w:bCs/>
          <w:sz w:val="28"/>
          <w:szCs w:val="28"/>
        </w:rPr>
      </w:pPr>
    </w:p>
    <w:p w:rsidR="00251F6D" w:rsidRDefault="00251F6D" w:rsidP="00F97D57">
      <w:pPr>
        <w:spacing w:line="360" w:lineRule="auto"/>
        <w:rPr>
          <w:rFonts w:ascii="Times New Roman" w:eastAsiaTheme="majorEastAsia" w:hAnsi="Times New Roman" w:cs="Times New Roman"/>
          <w:b/>
          <w:bCs/>
          <w:sz w:val="28"/>
          <w:szCs w:val="28"/>
        </w:rPr>
      </w:pPr>
    </w:p>
    <w:p w:rsidR="0089432A" w:rsidRPr="00F97D57" w:rsidRDefault="005E2CE3" w:rsidP="00F97D57">
      <w:pPr>
        <w:spacing w:line="360" w:lineRule="auto"/>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lastRenderedPageBreak/>
        <w:t>Risk Management Techniques</w:t>
      </w:r>
    </w:p>
    <w:p w:rsidR="00F97D57" w:rsidRPr="005E2CE3" w:rsidRDefault="005E2CE3" w:rsidP="00F97D57">
      <w:pPr>
        <w:spacing w:line="360" w:lineRule="auto"/>
        <w:rPr>
          <w:rFonts w:ascii="Times New Roman" w:hAnsi="Times New Roman" w:cs="Times New Roman"/>
          <w:sz w:val="24"/>
          <w:szCs w:val="24"/>
        </w:rPr>
      </w:pPr>
      <w:r>
        <w:rPr>
          <w:rFonts w:ascii="Times New Roman" w:hAnsi="Times New Roman" w:cs="Times New Roman"/>
          <w:sz w:val="24"/>
          <w:szCs w:val="24"/>
        </w:rPr>
        <w:t>Risk is defined as an</w:t>
      </w:r>
      <w:r w:rsidR="00F97D57" w:rsidRPr="00F97D57">
        <w:rPr>
          <w:rFonts w:ascii="Times New Roman" w:hAnsi="Times New Roman" w:cs="Times New Roman"/>
          <w:sz w:val="24"/>
          <w:szCs w:val="24"/>
        </w:rPr>
        <w:t xml:space="preserve"> “uncertain event or set of circumstances that, should it occur, will </w:t>
      </w:r>
      <w:r w:rsidR="00B54379" w:rsidRPr="00F97D57">
        <w:rPr>
          <w:rFonts w:ascii="Times New Roman" w:hAnsi="Times New Roman" w:cs="Times New Roman"/>
          <w:sz w:val="24"/>
          <w:szCs w:val="24"/>
        </w:rPr>
        <w:t>influence</w:t>
      </w:r>
      <w:r w:rsidR="00F97D57" w:rsidRPr="00F97D57">
        <w:rPr>
          <w:rFonts w:ascii="Times New Roman" w:hAnsi="Times New Roman" w:cs="Times New Roman"/>
          <w:sz w:val="24"/>
          <w:szCs w:val="24"/>
        </w:rPr>
        <w:t xml:space="preserve"> the achievement of one or more of the project’s objectives.” (APM, 2004, p. 17). </w:t>
      </w:r>
      <w:r>
        <w:rPr>
          <w:rFonts w:ascii="Times New Roman" w:hAnsi="Times New Roman" w:cs="Times New Roman"/>
          <w:sz w:val="24"/>
          <w:szCs w:val="24"/>
        </w:rPr>
        <w:t xml:space="preserve">Project risk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be assessed</w:t>
      </w:r>
      <w:r w:rsidR="00F97D57" w:rsidRPr="00F97D57">
        <w:rPr>
          <w:rFonts w:ascii="Times New Roman" w:hAnsi="Times New Roman" w:cs="Times New Roman"/>
          <w:sz w:val="24"/>
          <w:szCs w:val="24"/>
        </w:rPr>
        <w:t xml:space="preserve"> </w:t>
      </w:r>
      <w:r>
        <w:rPr>
          <w:rFonts w:ascii="Times New Roman" w:hAnsi="Times New Roman" w:cs="Times New Roman"/>
          <w:sz w:val="24"/>
          <w:szCs w:val="24"/>
        </w:rPr>
        <w:t>throughout the entire project lifecycle. At the initial stage of a</w:t>
      </w:r>
      <w:r w:rsidR="00F97D57" w:rsidRPr="00F97D57">
        <w:rPr>
          <w:rFonts w:ascii="Times New Roman" w:hAnsi="Times New Roman" w:cs="Times New Roman"/>
          <w:sz w:val="24"/>
          <w:szCs w:val="24"/>
        </w:rPr>
        <w:t xml:space="preserve"> project it is importa</w:t>
      </w:r>
      <w:r>
        <w:rPr>
          <w:rFonts w:ascii="Times New Roman" w:hAnsi="Times New Roman" w:cs="Times New Roman"/>
          <w:sz w:val="24"/>
          <w:szCs w:val="24"/>
        </w:rPr>
        <w:t>nt to capture both the risks</w:t>
      </w:r>
      <w:r w:rsidR="00F97D57" w:rsidRPr="00F97D57">
        <w:rPr>
          <w:rFonts w:ascii="Times New Roman" w:hAnsi="Times New Roman" w:cs="Times New Roman"/>
          <w:sz w:val="24"/>
          <w:szCs w:val="24"/>
        </w:rPr>
        <w:t xml:space="preserve"> and opportunities as this will help develop a comprehensive project scope</w:t>
      </w:r>
      <w:r>
        <w:rPr>
          <w:rFonts w:ascii="Times New Roman" w:hAnsi="Times New Roman" w:cs="Times New Roman"/>
          <w:sz w:val="24"/>
          <w:szCs w:val="24"/>
        </w:rPr>
        <w:t xml:space="preserve">. </w:t>
      </w:r>
      <w:r w:rsidR="00F97D57" w:rsidRPr="00F97D57">
        <w:rPr>
          <w:rFonts w:ascii="Times New Roman" w:hAnsi="Times New Roman" w:cs="Times New Roman"/>
          <w:sz w:val="24"/>
          <w:szCs w:val="24"/>
        </w:rPr>
        <w:t xml:space="preserve">Using the below identification </w:t>
      </w:r>
      <w:r w:rsidR="00B54379" w:rsidRPr="00F97D57">
        <w:rPr>
          <w:rFonts w:ascii="Times New Roman" w:hAnsi="Times New Roman" w:cs="Times New Roman"/>
          <w:sz w:val="24"/>
          <w:szCs w:val="24"/>
        </w:rPr>
        <w:t>categories,</w:t>
      </w:r>
      <w:r w:rsidR="00F97D57" w:rsidRPr="00F97D57">
        <w:rPr>
          <w:rFonts w:ascii="Times New Roman" w:hAnsi="Times New Roman" w:cs="Times New Roman"/>
          <w:sz w:val="24"/>
          <w:szCs w:val="24"/>
        </w:rPr>
        <w:t xml:space="preserve"> the information can be recorded and monitored in a risk and opportunity register </w:t>
      </w:r>
      <w:r w:rsidR="00F97D57">
        <w:rPr>
          <w:rFonts w:ascii="Times New Roman" w:hAnsi="Times New Roman" w:cs="Times New Roman"/>
          <w:sz w:val="24"/>
          <w:szCs w:val="24"/>
        </w:rPr>
        <w:t>(see Appendix 1</w:t>
      </w:r>
      <w:r>
        <w:rPr>
          <w:rFonts w:ascii="Times New Roman" w:hAnsi="Times New Roman" w:cs="Times New Roman"/>
          <w:sz w:val="24"/>
          <w:szCs w:val="24"/>
        </w:rPr>
        <w:t>) throughout the project life cycle.</w:t>
      </w:r>
    </w:p>
    <w:p w:rsidR="00F97D57" w:rsidRPr="005E2CE3" w:rsidRDefault="00F97D57" w:rsidP="00F97D57">
      <w:pPr>
        <w:spacing w:line="360" w:lineRule="auto"/>
        <w:rPr>
          <w:rFonts w:ascii="Times New Roman" w:hAnsi="Times New Roman" w:cs="Times New Roman"/>
          <w:sz w:val="24"/>
          <w:szCs w:val="24"/>
        </w:rPr>
      </w:pPr>
      <w:r w:rsidRPr="005E2CE3">
        <w:rPr>
          <w:rFonts w:ascii="Times New Roman" w:hAnsi="Times New Roman" w:cs="Times New Roman"/>
          <w:sz w:val="24"/>
          <w:szCs w:val="24"/>
        </w:rPr>
        <w:t>RISK Categories</w:t>
      </w:r>
    </w:p>
    <w:tbl>
      <w:tblPr>
        <w:tblW w:w="7960" w:type="dxa"/>
        <w:tblInd w:w="-5" w:type="dxa"/>
        <w:tblLook w:val="04A0" w:firstRow="1" w:lastRow="0" w:firstColumn="1" w:lastColumn="0" w:noHBand="0" w:noVBand="1"/>
      </w:tblPr>
      <w:tblGrid>
        <w:gridCol w:w="1060"/>
        <w:gridCol w:w="6900"/>
      </w:tblGrid>
      <w:tr w:rsidR="00F97D57" w:rsidRPr="00F97D57" w:rsidTr="00F97D57">
        <w:trPr>
          <w:trHeight w:val="713"/>
        </w:trPr>
        <w:tc>
          <w:tcPr>
            <w:tcW w:w="1060"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97D57" w:rsidRPr="00F97D57" w:rsidRDefault="00F97D57" w:rsidP="00F97D57">
            <w:pPr>
              <w:spacing w:after="0" w:line="360" w:lineRule="auto"/>
              <w:jc w:val="center"/>
              <w:rPr>
                <w:rFonts w:ascii="Verdana" w:eastAsia="Times New Roman" w:hAnsi="Verdana" w:cs="Times New Roman"/>
                <w:color w:val="FFFFFF"/>
                <w:sz w:val="20"/>
                <w:szCs w:val="20"/>
                <w:lang w:eastAsia="en-GB"/>
              </w:rPr>
            </w:pPr>
            <w:r w:rsidRPr="00F97D57">
              <w:rPr>
                <w:rFonts w:ascii="Verdana" w:eastAsia="Times New Roman" w:hAnsi="Verdana" w:cs="Times New Roman"/>
                <w:color w:val="FFFFFF"/>
                <w:sz w:val="20"/>
                <w:szCs w:val="20"/>
                <w:lang w:eastAsia="en-GB"/>
              </w:rPr>
              <w:t>1</w:t>
            </w:r>
          </w:p>
        </w:tc>
        <w:tc>
          <w:tcPr>
            <w:tcW w:w="6900" w:type="dxa"/>
            <w:tcBorders>
              <w:top w:val="single" w:sz="4" w:space="0" w:color="auto"/>
              <w:left w:val="nil"/>
              <w:bottom w:val="single" w:sz="4" w:space="0" w:color="auto"/>
              <w:right w:val="single" w:sz="4" w:space="0" w:color="auto"/>
            </w:tcBorders>
            <w:shd w:val="clear" w:color="000000" w:fill="00B050"/>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Low or Acceptable Risk</w:t>
            </w:r>
          </w:p>
        </w:tc>
      </w:tr>
      <w:tr w:rsidR="00F97D57" w:rsidRPr="00F97D57" w:rsidTr="00F97D57">
        <w:trPr>
          <w:trHeight w:val="818"/>
        </w:trPr>
        <w:tc>
          <w:tcPr>
            <w:tcW w:w="1060" w:type="dxa"/>
            <w:tcBorders>
              <w:top w:val="nil"/>
              <w:left w:val="single" w:sz="4" w:space="0" w:color="auto"/>
              <w:bottom w:val="single" w:sz="4" w:space="0" w:color="auto"/>
              <w:right w:val="single" w:sz="4" w:space="0" w:color="auto"/>
            </w:tcBorders>
            <w:shd w:val="clear" w:color="000000" w:fill="FFC000"/>
            <w:noWrap/>
            <w:vAlign w:val="center"/>
            <w:hideMark/>
          </w:tcPr>
          <w:p w:rsidR="00F97D57" w:rsidRPr="00F97D57" w:rsidRDefault="00F97D57" w:rsidP="00F97D57">
            <w:pPr>
              <w:spacing w:after="0" w:line="360" w:lineRule="auto"/>
              <w:jc w:val="center"/>
              <w:rPr>
                <w:rFonts w:ascii="Verdana" w:eastAsia="Times New Roman" w:hAnsi="Verdana" w:cs="Times New Roman"/>
                <w:color w:val="FFFFFF"/>
                <w:sz w:val="20"/>
                <w:szCs w:val="20"/>
                <w:lang w:eastAsia="en-GB"/>
              </w:rPr>
            </w:pPr>
            <w:r w:rsidRPr="00F97D57">
              <w:rPr>
                <w:rFonts w:ascii="Verdana" w:eastAsia="Times New Roman" w:hAnsi="Verdana" w:cs="Times New Roman"/>
                <w:color w:val="FFFFFF"/>
                <w:sz w:val="20"/>
                <w:szCs w:val="20"/>
                <w:lang w:eastAsia="en-GB"/>
              </w:rPr>
              <w:t>2</w:t>
            </w:r>
          </w:p>
        </w:tc>
        <w:tc>
          <w:tcPr>
            <w:tcW w:w="6900" w:type="dxa"/>
            <w:tcBorders>
              <w:top w:val="single" w:sz="4" w:space="0" w:color="auto"/>
              <w:left w:val="nil"/>
              <w:bottom w:val="single" w:sz="4" w:space="0" w:color="auto"/>
              <w:right w:val="single" w:sz="4" w:space="0" w:color="auto"/>
            </w:tcBorders>
            <w:shd w:val="clear" w:color="000000" w:fill="FFC000"/>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Some Business Risk or Inefficiency but is plausibly not going to threaten the business/project significantly</w:t>
            </w:r>
          </w:p>
        </w:tc>
      </w:tr>
      <w:tr w:rsidR="00F97D57" w:rsidRPr="00F97D57" w:rsidTr="00F97D57">
        <w:trPr>
          <w:trHeight w:val="638"/>
        </w:trPr>
        <w:tc>
          <w:tcPr>
            <w:tcW w:w="1060" w:type="dxa"/>
            <w:tcBorders>
              <w:top w:val="nil"/>
              <w:left w:val="single" w:sz="4" w:space="0" w:color="auto"/>
              <w:bottom w:val="single" w:sz="4" w:space="0" w:color="auto"/>
              <w:right w:val="single" w:sz="4" w:space="0" w:color="auto"/>
            </w:tcBorders>
            <w:shd w:val="clear" w:color="000000" w:fill="FF0000"/>
            <w:noWrap/>
            <w:vAlign w:val="center"/>
            <w:hideMark/>
          </w:tcPr>
          <w:p w:rsidR="00F97D57" w:rsidRPr="00F97D57" w:rsidRDefault="00F97D57" w:rsidP="00F97D57">
            <w:pPr>
              <w:spacing w:after="0" w:line="360" w:lineRule="auto"/>
              <w:jc w:val="center"/>
              <w:rPr>
                <w:rFonts w:ascii="Verdana" w:eastAsia="Times New Roman" w:hAnsi="Verdana" w:cs="Times New Roman"/>
                <w:color w:val="FFFFFF"/>
                <w:sz w:val="20"/>
                <w:szCs w:val="20"/>
                <w:lang w:eastAsia="en-GB"/>
              </w:rPr>
            </w:pPr>
            <w:r w:rsidRPr="00F97D57">
              <w:rPr>
                <w:rFonts w:ascii="Verdana" w:eastAsia="Times New Roman" w:hAnsi="Verdana" w:cs="Times New Roman"/>
                <w:color w:val="FFFFFF"/>
                <w:sz w:val="20"/>
                <w:szCs w:val="20"/>
                <w:lang w:eastAsia="en-GB"/>
              </w:rPr>
              <w:t>3</w:t>
            </w:r>
          </w:p>
        </w:tc>
        <w:tc>
          <w:tcPr>
            <w:tcW w:w="6900" w:type="dxa"/>
            <w:tcBorders>
              <w:top w:val="single" w:sz="4" w:space="0" w:color="auto"/>
              <w:left w:val="nil"/>
              <w:bottom w:val="single" w:sz="4" w:space="0" w:color="auto"/>
              <w:right w:val="single" w:sz="4" w:space="0" w:color="auto"/>
            </w:tcBorders>
            <w:shd w:val="clear" w:color="000000" w:fill="FF0000"/>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 xml:space="preserve">Significant Risk that could plausibly impact the project and Refinery operations </w:t>
            </w:r>
          </w:p>
        </w:tc>
      </w:tr>
    </w:tbl>
    <w:p w:rsidR="00F97D57" w:rsidRDefault="00F97D57" w:rsidP="00F97D57">
      <w:pPr>
        <w:spacing w:line="360" w:lineRule="auto"/>
      </w:pPr>
    </w:p>
    <w:p w:rsidR="00F97D57" w:rsidRPr="005E2CE3" w:rsidRDefault="00F97D57" w:rsidP="00F97D57">
      <w:pPr>
        <w:spacing w:line="360" w:lineRule="auto"/>
        <w:rPr>
          <w:rFonts w:ascii="Times New Roman" w:hAnsi="Times New Roman" w:cs="Times New Roman"/>
          <w:sz w:val="24"/>
          <w:szCs w:val="24"/>
        </w:rPr>
      </w:pPr>
      <w:r w:rsidRPr="005E2CE3">
        <w:rPr>
          <w:rFonts w:ascii="Times New Roman" w:hAnsi="Times New Roman" w:cs="Times New Roman"/>
          <w:sz w:val="24"/>
          <w:szCs w:val="24"/>
        </w:rPr>
        <w:t>OPPORTUNITY Categories</w:t>
      </w:r>
    </w:p>
    <w:tbl>
      <w:tblPr>
        <w:tblW w:w="7580" w:type="dxa"/>
        <w:tblInd w:w="-5" w:type="dxa"/>
        <w:tblLook w:val="04A0" w:firstRow="1" w:lastRow="0" w:firstColumn="1" w:lastColumn="0" w:noHBand="0" w:noVBand="1"/>
      </w:tblPr>
      <w:tblGrid>
        <w:gridCol w:w="1500"/>
        <w:gridCol w:w="6080"/>
      </w:tblGrid>
      <w:tr w:rsidR="00F97D57" w:rsidRPr="00F97D57" w:rsidTr="00F97D57">
        <w:trPr>
          <w:trHeight w:val="713"/>
        </w:trPr>
        <w:tc>
          <w:tcPr>
            <w:tcW w:w="1500" w:type="dxa"/>
            <w:tcBorders>
              <w:top w:val="single" w:sz="4" w:space="0" w:color="auto"/>
              <w:left w:val="single" w:sz="4" w:space="0" w:color="auto"/>
              <w:bottom w:val="single" w:sz="4" w:space="0" w:color="auto"/>
              <w:right w:val="single" w:sz="4" w:space="0" w:color="auto"/>
            </w:tcBorders>
            <w:shd w:val="clear" w:color="000000" w:fill="6600CC"/>
            <w:noWrap/>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A</w:t>
            </w:r>
          </w:p>
        </w:tc>
        <w:tc>
          <w:tcPr>
            <w:tcW w:w="6080" w:type="dxa"/>
            <w:tcBorders>
              <w:top w:val="single" w:sz="4" w:space="0" w:color="auto"/>
              <w:left w:val="nil"/>
              <w:bottom w:val="single" w:sz="4" w:space="0" w:color="auto"/>
              <w:right w:val="single" w:sz="4" w:space="0" w:color="auto"/>
            </w:tcBorders>
            <w:shd w:val="clear" w:color="000000" w:fill="6600CC"/>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Large prize, low resources (financial &amp; manpower) to implement</w:t>
            </w:r>
          </w:p>
        </w:tc>
      </w:tr>
      <w:tr w:rsidR="00F97D57" w:rsidRPr="00F97D57" w:rsidTr="00F97D57">
        <w:trPr>
          <w:trHeight w:val="1440"/>
        </w:trPr>
        <w:tc>
          <w:tcPr>
            <w:tcW w:w="1500" w:type="dxa"/>
            <w:tcBorders>
              <w:top w:val="nil"/>
              <w:left w:val="single" w:sz="4" w:space="0" w:color="auto"/>
              <w:bottom w:val="single" w:sz="4" w:space="0" w:color="auto"/>
              <w:right w:val="single" w:sz="4" w:space="0" w:color="auto"/>
            </w:tcBorders>
            <w:shd w:val="clear" w:color="000000" w:fill="CCCCFF"/>
            <w:noWrap/>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B</w:t>
            </w:r>
          </w:p>
        </w:tc>
        <w:tc>
          <w:tcPr>
            <w:tcW w:w="6080" w:type="dxa"/>
            <w:tcBorders>
              <w:top w:val="single" w:sz="4" w:space="0" w:color="auto"/>
              <w:left w:val="nil"/>
              <w:bottom w:val="single" w:sz="4" w:space="0" w:color="auto"/>
              <w:right w:val="single" w:sz="4" w:space="0" w:color="auto"/>
            </w:tcBorders>
            <w:shd w:val="clear" w:color="000000" w:fill="CCCCFF"/>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Large prize but either high cost and/or high manpower to implement</w:t>
            </w:r>
            <w:r w:rsidRPr="00F97D57">
              <w:rPr>
                <w:rFonts w:ascii="Verdana" w:eastAsia="Times New Roman" w:hAnsi="Verdana" w:cs="Times New Roman"/>
                <w:b/>
                <w:bCs/>
                <w:color w:val="FFFFFF"/>
                <w:sz w:val="20"/>
                <w:szCs w:val="20"/>
                <w:lang w:eastAsia="en-GB"/>
              </w:rPr>
              <w:br/>
            </w:r>
            <w:r w:rsidRPr="00F97D57">
              <w:rPr>
                <w:rFonts w:ascii="Verdana" w:eastAsia="Times New Roman" w:hAnsi="Verdana" w:cs="Times New Roman"/>
                <w:b/>
                <w:bCs/>
                <w:color w:val="FFFFFF"/>
                <w:sz w:val="20"/>
                <w:szCs w:val="20"/>
                <w:lang w:eastAsia="en-GB"/>
              </w:rPr>
              <w:br/>
              <w:t>OR… Smaller prize but low resources (financial &amp; manpower) to implement</w:t>
            </w:r>
          </w:p>
        </w:tc>
      </w:tr>
      <w:tr w:rsidR="00F97D57" w:rsidRPr="00F97D57" w:rsidTr="00F97D57">
        <w:trPr>
          <w:trHeight w:val="638"/>
        </w:trPr>
        <w:tc>
          <w:tcPr>
            <w:tcW w:w="1500" w:type="dxa"/>
            <w:tcBorders>
              <w:top w:val="nil"/>
              <w:left w:val="single" w:sz="4" w:space="0" w:color="auto"/>
              <w:bottom w:val="single" w:sz="4" w:space="0" w:color="auto"/>
              <w:right w:val="single" w:sz="4" w:space="0" w:color="auto"/>
            </w:tcBorders>
            <w:shd w:val="clear" w:color="000000" w:fill="CCECFF"/>
            <w:noWrap/>
            <w:vAlign w:val="center"/>
            <w:hideMark/>
          </w:tcPr>
          <w:p w:rsidR="00F97D57" w:rsidRPr="00F97D57" w:rsidRDefault="00F97D57" w:rsidP="00F97D57">
            <w:pPr>
              <w:spacing w:after="0" w:line="360" w:lineRule="auto"/>
              <w:jc w:val="center"/>
              <w:rPr>
                <w:rFonts w:ascii="Verdana" w:eastAsia="Times New Roman" w:hAnsi="Verdana" w:cs="Times New Roman"/>
                <w:b/>
                <w:bCs/>
                <w:color w:val="7F7F7F"/>
                <w:sz w:val="20"/>
                <w:szCs w:val="20"/>
                <w:lang w:eastAsia="en-GB"/>
              </w:rPr>
            </w:pPr>
            <w:r w:rsidRPr="00F97D57">
              <w:rPr>
                <w:rFonts w:ascii="Verdana" w:eastAsia="Times New Roman" w:hAnsi="Verdana" w:cs="Times New Roman"/>
                <w:b/>
                <w:bCs/>
                <w:color w:val="7F7F7F"/>
                <w:sz w:val="20"/>
                <w:szCs w:val="20"/>
                <w:lang w:eastAsia="en-GB"/>
              </w:rPr>
              <w:t>C</w:t>
            </w:r>
          </w:p>
        </w:tc>
        <w:tc>
          <w:tcPr>
            <w:tcW w:w="6080" w:type="dxa"/>
            <w:tcBorders>
              <w:top w:val="single" w:sz="4" w:space="0" w:color="auto"/>
              <w:left w:val="nil"/>
              <w:bottom w:val="single" w:sz="4" w:space="0" w:color="auto"/>
              <w:right w:val="single" w:sz="4" w:space="0" w:color="auto"/>
            </w:tcBorders>
            <w:shd w:val="clear" w:color="000000" w:fill="CCECFF"/>
            <w:vAlign w:val="center"/>
            <w:hideMark/>
          </w:tcPr>
          <w:p w:rsidR="00F97D57" w:rsidRPr="00F97D57" w:rsidRDefault="00F97D57" w:rsidP="00F97D57">
            <w:pPr>
              <w:spacing w:after="0" w:line="360" w:lineRule="auto"/>
              <w:jc w:val="center"/>
              <w:rPr>
                <w:rFonts w:ascii="Verdana" w:eastAsia="Times New Roman" w:hAnsi="Verdana" w:cs="Times New Roman"/>
                <w:b/>
                <w:bCs/>
                <w:color w:val="7F7F7F"/>
                <w:sz w:val="20"/>
                <w:szCs w:val="20"/>
                <w:lang w:eastAsia="en-GB"/>
              </w:rPr>
            </w:pPr>
            <w:r w:rsidRPr="00F97D57">
              <w:rPr>
                <w:rFonts w:ascii="Verdana" w:eastAsia="Times New Roman" w:hAnsi="Verdana" w:cs="Times New Roman"/>
                <w:b/>
                <w:bCs/>
                <w:color w:val="7F7F7F"/>
                <w:sz w:val="20"/>
                <w:szCs w:val="20"/>
                <w:lang w:eastAsia="en-GB"/>
              </w:rPr>
              <w:t>Smaller prize, but either high cost and/or high manpower to implement</w:t>
            </w:r>
          </w:p>
        </w:tc>
      </w:tr>
    </w:tbl>
    <w:p w:rsidR="001126F0" w:rsidRDefault="001126F0" w:rsidP="00F97D57">
      <w:pPr>
        <w:tabs>
          <w:tab w:val="left" w:pos="7875"/>
        </w:tabs>
        <w:spacing w:line="360" w:lineRule="auto"/>
      </w:pPr>
    </w:p>
    <w:p w:rsidR="005E2CE3" w:rsidRPr="00F97D57" w:rsidRDefault="005E2CE3" w:rsidP="00F97D57">
      <w:pPr>
        <w:tabs>
          <w:tab w:val="left" w:pos="7875"/>
        </w:tabs>
        <w:spacing w:line="360" w:lineRule="auto"/>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This approach identifies:</w:t>
      </w:r>
    </w:p>
    <w:p w:rsidR="001126F0" w:rsidRPr="00F97D57" w:rsidRDefault="001126F0" w:rsidP="00F97D57">
      <w:pPr>
        <w:tabs>
          <w:tab w:val="left" w:pos="7875"/>
        </w:tabs>
        <w:spacing w:line="360" w:lineRule="auto"/>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 xml:space="preserve">1. The key risks and how to reduce their impact and/or their probability to occur, and; </w:t>
      </w:r>
    </w:p>
    <w:p w:rsidR="00336436" w:rsidRPr="005E2CE3" w:rsidRDefault="001126F0" w:rsidP="00F97D57">
      <w:pPr>
        <w:tabs>
          <w:tab w:val="left" w:pos="7875"/>
        </w:tabs>
        <w:spacing w:line="360" w:lineRule="auto"/>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2. The key opportunities and how to increase thei</w:t>
      </w:r>
      <w:r w:rsidR="00F97D57" w:rsidRPr="00F97D57">
        <w:rPr>
          <w:rFonts w:ascii="Times New Roman" w:eastAsiaTheme="majorEastAsia" w:hAnsi="Times New Roman" w:cs="Times New Roman"/>
          <w:bCs/>
          <w:sz w:val="24"/>
          <w:szCs w:val="24"/>
        </w:rPr>
        <w:t xml:space="preserve">r benefit and/or increase their </w:t>
      </w:r>
      <w:r w:rsidRPr="00F97D57">
        <w:rPr>
          <w:rFonts w:ascii="Times New Roman" w:eastAsiaTheme="majorEastAsia" w:hAnsi="Times New Roman" w:cs="Times New Roman"/>
          <w:bCs/>
          <w:sz w:val="24"/>
          <w:szCs w:val="24"/>
        </w:rPr>
        <w:t xml:space="preserve">probability to materialize. </w:t>
      </w:r>
    </w:p>
    <w:p w:rsidR="005E2CE3" w:rsidRDefault="005E2CE3" w:rsidP="005E2CE3">
      <w:pPr>
        <w:tabs>
          <w:tab w:val="left" w:pos="7875"/>
        </w:tabs>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PERT Analysis</w:t>
      </w:r>
    </w:p>
    <w:p w:rsidR="005E2CE3" w:rsidRDefault="005E2CE3" w:rsidP="005E2CE3">
      <w:pPr>
        <w:spacing w:after="285" w:line="240" w:lineRule="auto"/>
        <w:rPr>
          <w:rFonts w:ascii="Times New Roman" w:eastAsia="Times New Roman" w:hAnsi="Times New Roman" w:cs="Times New Roman"/>
          <w:color w:val="222222"/>
          <w:sz w:val="24"/>
          <w:szCs w:val="24"/>
          <w:lang w:val="en-US" w:eastAsia="en-GB"/>
        </w:rPr>
      </w:pPr>
      <w:r>
        <w:rPr>
          <w:rFonts w:ascii="Times New Roman" w:eastAsia="Times New Roman" w:hAnsi="Times New Roman" w:cs="Times New Roman"/>
          <w:color w:val="222222"/>
          <w:sz w:val="24"/>
          <w:szCs w:val="24"/>
          <w:lang w:val="en-US" w:eastAsia="en-GB"/>
        </w:rPr>
        <w:t>PERT Analysis allows you to calculate a weighted average time for each activity and is best suited to a project where is little to no previous knowledge or experience in the timings of the projects activities. It also acts a helpful tool for budgeting as it provides estimated durations that will assist Project Managers to identify the numerous resources they require.</w:t>
      </w:r>
    </w:p>
    <w:p w:rsidR="005E2CE3" w:rsidRDefault="005E2CE3" w:rsidP="005E2CE3">
      <w:pPr>
        <w:spacing w:after="285" w:line="240" w:lineRule="auto"/>
        <w:rPr>
          <w:rFonts w:ascii="Times New Roman" w:eastAsia="Times New Roman" w:hAnsi="Times New Roman" w:cs="Times New Roman"/>
          <w:color w:val="222222"/>
          <w:sz w:val="24"/>
          <w:szCs w:val="24"/>
          <w:lang w:val="en-US" w:eastAsia="en-GB"/>
        </w:rPr>
      </w:pPr>
      <w:r>
        <w:rPr>
          <w:rFonts w:ascii="Times New Roman" w:eastAsia="Times New Roman" w:hAnsi="Times New Roman" w:cs="Times New Roman"/>
          <w:color w:val="222222"/>
          <w:sz w:val="24"/>
          <w:szCs w:val="24"/>
          <w:lang w:val="en-US" w:eastAsia="en-GB"/>
        </w:rPr>
        <w:t>The formula used to calculate the estimated time of a task is:</w:t>
      </w:r>
    </w:p>
    <w:p w:rsidR="005E2CE3" w:rsidRDefault="005E2CE3" w:rsidP="005E2CE3">
      <w:pPr>
        <w:spacing w:after="285" w:line="240" w:lineRule="auto"/>
        <w:jc w:val="center"/>
        <w:rPr>
          <w:rFonts w:ascii="Times New Roman" w:eastAsia="Times New Roman" w:hAnsi="Times New Roman" w:cs="Times New Roman"/>
          <w:color w:val="222222"/>
          <w:sz w:val="24"/>
          <w:szCs w:val="24"/>
          <w:lang w:val="en-US" w:eastAsia="en-GB"/>
        </w:rPr>
      </w:pPr>
      <w:r w:rsidRPr="005E2CE3">
        <w:rPr>
          <w:rFonts w:ascii="Times New Roman" w:eastAsia="Times New Roman" w:hAnsi="Times New Roman" w:cs="Times New Roman"/>
          <w:noProof/>
          <w:color w:val="222222"/>
          <w:sz w:val="24"/>
          <w:szCs w:val="24"/>
          <w:lang w:val="en-US" w:eastAsia="en-GB"/>
        </w:rPr>
        <w:drawing>
          <wp:inline distT="0" distB="0" distL="0" distR="0">
            <wp:extent cx="1695450" cy="311664"/>
            <wp:effectExtent l="0" t="0" r="0" b="0"/>
            <wp:docPr id="6" name="Picture 6" descr="Estimated Duration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timated Duration Formul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0182" cy="327240"/>
                    </a:xfrm>
                    <a:prstGeom prst="rect">
                      <a:avLst/>
                    </a:prstGeom>
                    <a:noFill/>
                    <a:ln>
                      <a:noFill/>
                    </a:ln>
                  </pic:spPr>
                </pic:pic>
              </a:graphicData>
            </a:graphic>
          </wp:inline>
        </w:drawing>
      </w:r>
    </w:p>
    <w:p w:rsidR="005E2CE3" w:rsidRDefault="005E2CE3" w:rsidP="005E2CE3">
      <w:pPr>
        <w:tabs>
          <w:tab w:val="left" w:pos="7875"/>
        </w:tabs>
        <w:spacing w:line="240" w:lineRule="auto"/>
        <w:rPr>
          <w:rFonts w:ascii="Times New Roman" w:hAnsi="Times New Roman" w:cs="Times New Roman"/>
          <w:sz w:val="24"/>
          <w:szCs w:val="24"/>
        </w:rPr>
      </w:pPr>
      <w:r w:rsidRPr="005E2CE3">
        <w:rPr>
          <w:rFonts w:ascii="Times New Roman" w:hAnsi="Times New Roman" w:cs="Times New Roman"/>
          <w:sz w:val="24"/>
          <w:szCs w:val="24"/>
        </w:rPr>
        <w:t>As part of the PERT analysis the lik</w:t>
      </w:r>
      <w:r>
        <w:rPr>
          <w:rFonts w:ascii="Times New Roman" w:hAnsi="Times New Roman" w:cs="Times New Roman"/>
          <w:sz w:val="24"/>
          <w:szCs w:val="24"/>
        </w:rPr>
        <w:t>e</w:t>
      </w:r>
      <w:r w:rsidRPr="005E2CE3">
        <w:rPr>
          <w:rFonts w:ascii="Times New Roman" w:hAnsi="Times New Roman" w:cs="Times New Roman"/>
          <w:sz w:val="24"/>
          <w:szCs w:val="24"/>
        </w:rPr>
        <w:t xml:space="preserve">lihood of </w:t>
      </w:r>
      <w:r>
        <w:rPr>
          <w:rFonts w:ascii="Times New Roman" w:hAnsi="Times New Roman" w:cs="Times New Roman"/>
          <w:sz w:val="24"/>
          <w:szCs w:val="24"/>
        </w:rPr>
        <w:t>variance is also calculated, and this is done using the below formula:</w:t>
      </w:r>
    </w:p>
    <w:p w:rsidR="005E2CE3" w:rsidRDefault="00EA68BD" w:rsidP="00EA68BD">
      <w:pPr>
        <w:tabs>
          <w:tab w:val="left" w:pos="7875"/>
        </w:tabs>
        <w:spacing w:line="240" w:lineRule="auto"/>
        <w:jc w:val="center"/>
        <w:rPr>
          <w:rFonts w:ascii="Times New Roman" w:hAnsi="Times New Roman" w:cs="Times New Roman"/>
          <w:sz w:val="24"/>
          <w:szCs w:val="24"/>
        </w:rPr>
      </w:pPr>
      <w:r>
        <w:rPr>
          <w:rFonts w:ascii="Georgia" w:hAnsi="Georgia" w:cs="Arial"/>
          <w:noProof/>
          <w:color w:val="222222"/>
          <w:sz w:val="26"/>
          <w:szCs w:val="26"/>
          <w:lang w:val="en-US"/>
        </w:rPr>
        <w:drawing>
          <wp:inline distT="0" distB="0" distL="0" distR="0" wp14:anchorId="7D3F6239" wp14:editId="03A81DA5">
            <wp:extent cx="1295400" cy="423333"/>
            <wp:effectExtent l="0" t="0" r="0" b="0"/>
            <wp:docPr id="8" name="Picture 8" descr="Variance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iance Formu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7940" cy="427431"/>
                    </a:xfrm>
                    <a:prstGeom prst="rect">
                      <a:avLst/>
                    </a:prstGeom>
                    <a:noFill/>
                    <a:ln>
                      <a:noFill/>
                    </a:ln>
                  </pic:spPr>
                </pic:pic>
              </a:graphicData>
            </a:graphic>
          </wp:inline>
        </w:drawing>
      </w:r>
    </w:p>
    <w:p w:rsidR="005E2CE3" w:rsidRPr="005E2CE3" w:rsidRDefault="005E2CE3" w:rsidP="005E2CE3">
      <w:pPr>
        <w:spacing w:after="285" w:line="240" w:lineRule="auto"/>
        <w:rPr>
          <w:rFonts w:ascii="Times New Roman" w:eastAsia="Times New Roman" w:hAnsi="Times New Roman" w:cs="Times New Roman"/>
          <w:color w:val="222222"/>
          <w:sz w:val="24"/>
          <w:szCs w:val="24"/>
          <w:lang w:val="en-US" w:eastAsia="en-GB"/>
        </w:rPr>
      </w:pPr>
      <w:r>
        <w:rPr>
          <w:rFonts w:ascii="Times New Roman" w:eastAsia="Times New Roman" w:hAnsi="Times New Roman" w:cs="Times New Roman"/>
          <w:color w:val="222222"/>
          <w:sz w:val="24"/>
          <w:szCs w:val="24"/>
          <w:lang w:val="en-US" w:eastAsia="en-GB"/>
        </w:rPr>
        <w:t>PERT Analysis of the Kiln Scrubber work package of the Project</w:t>
      </w:r>
    </w:p>
    <w:p w:rsidR="005E2CE3" w:rsidRDefault="00EA68BD" w:rsidP="005E2CE3">
      <w:pPr>
        <w:tabs>
          <w:tab w:val="left" w:pos="7875"/>
        </w:tabs>
        <w:spacing w:line="240" w:lineRule="auto"/>
        <w:rPr>
          <w:rFonts w:ascii="Times New Roman" w:hAnsi="Times New Roman" w:cs="Times New Roman"/>
          <w:b/>
          <w:sz w:val="28"/>
          <w:szCs w:val="28"/>
        </w:rPr>
      </w:pPr>
      <w:r w:rsidRPr="00EA68BD">
        <w:drawing>
          <wp:inline distT="0" distB="0" distL="0" distR="0">
            <wp:extent cx="5730240" cy="5343525"/>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7588" cy="5350377"/>
                    </a:xfrm>
                    <a:prstGeom prst="rect">
                      <a:avLst/>
                    </a:prstGeom>
                    <a:noFill/>
                    <a:ln>
                      <a:noFill/>
                    </a:ln>
                  </pic:spPr>
                </pic:pic>
              </a:graphicData>
            </a:graphic>
          </wp:inline>
        </w:drawing>
      </w:r>
    </w:p>
    <w:p w:rsidR="00EA68BD" w:rsidRDefault="00E11041" w:rsidP="005E2CE3">
      <w:pPr>
        <w:tabs>
          <w:tab w:val="left" w:pos="7875"/>
        </w:tabs>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Project Costs</w:t>
      </w:r>
    </w:p>
    <w:p w:rsidR="00E11041" w:rsidRDefault="00E11041"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251F6D" w:rsidRDefault="00251F6D" w:rsidP="005E2CE3">
      <w:pPr>
        <w:tabs>
          <w:tab w:val="left" w:pos="7875"/>
        </w:tabs>
        <w:spacing w:line="240" w:lineRule="auto"/>
        <w:rPr>
          <w:rFonts w:ascii="Times New Roman" w:hAnsi="Times New Roman" w:cs="Times New Roman"/>
          <w:b/>
          <w:sz w:val="28"/>
          <w:szCs w:val="28"/>
        </w:rPr>
      </w:pPr>
    </w:p>
    <w:p w:rsidR="00E11041" w:rsidRDefault="00E11041" w:rsidP="005E2CE3">
      <w:pPr>
        <w:tabs>
          <w:tab w:val="left" w:pos="7875"/>
        </w:tabs>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Crash Costing</w:t>
      </w:r>
    </w:p>
    <w:p w:rsidR="004B2254" w:rsidRDefault="004B2254" w:rsidP="005E2CE3">
      <w:pPr>
        <w:tabs>
          <w:tab w:val="left" w:pos="7875"/>
        </w:tabs>
        <w:spacing w:line="240" w:lineRule="auto"/>
        <w:rPr>
          <w:rFonts w:ascii="Times New Roman" w:hAnsi="Times New Roman" w:cs="Times New Roman"/>
          <w:sz w:val="24"/>
          <w:szCs w:val="24"/>
        </w:rPr>
      </w:pPr>
    </w:p>
    <w:p w:rsidR="004B2254" w:rsidRPr="004B2254" w:rsidRDefault="00D50ECB" w:rsidP="004B2254">
      <w:p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Crash costing is</w:t>
      </w:r>
      <w:r w:rsidR="004B2254" w:rsidRPr="004B2254">
        <w:rPr>
          <w:rFonts w:ascii="Times New Roman" w:hAnsi="Times New Roman" w:cs="Times New Roman"/>
          <w:sz w:val="24"/>
          <w:szCs w:val="24"/>
        </w:rPr>
        <w:t xml:space="preserve"> </w:t>
      </w:r>
      <w:r>
        <w:rPr>
          <w:rFonts w:ascii="Times New Roman" w:hAnsi="Times New Roman" w:cs="Times New Roman"/>
          <w:sz w:val="24"/>
          <w:szCs w:val="24"/>
        </w:rPr>
        <w:t>“a</w:t>
      </w:r>
      <w:r w:rsidRPr="00D50ECB">
        <w:rPr>
          <w:rFonts w:ascii="Times New Roman" w:hAnsi="Times New Roman" w:cs="Times New Roman"/>
          <w:sz w:val="24"/>
          <w:szCs w:val="24"/>
        </w:rPr>
        <w:t xml:space="preserve"> schedule compression technique in which costs and schedule trade-offs are analysed to determine how to obtain the greatest amount of compression for the least incremental cost.”</w:t>
      </w:r>
      <w:r>
        <w:rPr>
          <w:rFonts w:ascii="Times New Roman" w:hAnsi="Times New Roman" w:cs="Times New Roman"/>
          <w:sz w:val="24"/>
          <w:szCs w:val="24"/>
        </w:rPr>
        <w:t xml:space="preserve"> </w:t>
      </w:r>
      <w:r w:rsidRPr="00D50ECB">
        <w:rPr>
          <w:rFonts w:ascii="Times New Roman" w:hAnsi="Times New Roman" w:cs="Times New Roman"/>
          <w:sz w:val="24"/>
          <w:szCs w:val="24"/>
        </w:rPr>
        <w:t>(PMBOK® Guide)</w:t>
      </w:r>
      <w:r>
        <w:rPr>
          <w:rFonts w:ascii="Times New Roman" w:hAnsi="Times New Roman" w:cs="Times New Roman"/>
          <w:sz w:val="24"/>
          <w:szCs w:val="24"/>
        </w:rPr>
        <w:t>. Example techniques</w:t>
      </w:r>
      <w:r w:rsidR="004B2254" w:rsidRPr="004B2254">
        <w:rPr>
          <w:rFonts w:ascii="Times New Roman" w:hAnsi="Times New Roman" w:cs="Times New Roman"/>
          <w:sz w:val="24"/>
          <w:szCs w:val="24"/>
        </w:rPr>
        <w:t xml:space="preserve"> include the following:</w:t>
      </w:r>
    </w:p>
    <w:p w:rsidR="004B2254" w:rsidRPr="00C87285" w:rsidRDefault="004B2254" w:rsidP="00C87285">
      <w:pPr>
        <w:pStyle w:val="ListParagraph"/>
        <w:numPr>
          <w:ilvl w:val="0"/>
          <w:numId w:val="9"/>
        </w:numPr>
        <w:tabs>
          <w:tab w:val="left" w:pos="7875"/>
        </w:tabs>
        <w:spacing w:line="240" w:lineRule="auto"/>
        <w:rPr>
          <w:rFonts w:ascii="Times New Roman" w:hAnsi="Times New Roman" w:cs="Times New Roman"/>
          <w:sz w:val="24"/>
          <w:szCs w:val="24"/>
        </w:rPr>
      </w:pPr>
      <w:r w:rsidRPr="00C87285">
        <w:rPr>
          <w:rFonts w:ascii="Times New Roman" w:hAnsi="Times New Roman" w:cs="Times New Roman"/>
          <w:sz w:val="24"/>
          <w:szCs w:val="24"/>
        </w:rPr>
        <w:t>Over-time</w:t>
      </w:r>
    </w:p>
    <w:p w:rsidR="004B2254" w:rsidRPr="00C87285" w:rsidRDefault="00D50ECB" w:rsidP="00C87285">
      <w:pPr>
        <w:pStyle w:val="ListParagraph"/>
        <w:numPr>
          <w:ilvl w:val="0"/>
          <w:numId w:val="9"/>
        </w:num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Increasing</w:t>
      </w:r>
      <w:r w:rsidR="004B2254" w:rsidRPr="00C87285">
        <w:rPr>
          <w:rFonts w:ascii="Times New Roman" w:hAnsi="Times New Roman" w:cs="Times New Roman"/>
          <w:sz w:val="24"/>
          <w:szCs w:val="24"/>
        </w:rPr>
        <w:t xml:space="preserve"> resources to specific</w:t>
      </w:r>
      <w:r>
        <w:rPr>
          <w:rFonts w:ascii="Times New Roman" w:hAnsi="Times New Roman" w:cs="Times New Roman"/>
          <w:sz w:val="24"/>
          <w:szCs w:val="24"/>
        </w:rPr>
        <w:t xml:space="preserve"> critical</w:t>
      </w:r>
      <w:r w:rsidR="004B2254" w:rsidRPr="00C87285">
        <w:rPr>
          <w:rFonts w:ascii="Times New Roman" w:hAnsi="Times New Roman" w:cs="Times New Roman"/>
          <w:sz w:val="24"/>
          <w:szCs w:val="24"/>
        </w:rPr>
        <w:t xml:space="preserve"> activities</w:t>
      </w:r>
    </w:p>
    <w:p w:rsidR="004B2254" w:rsidRPr="00C87285" w:rsidRDefault="00D50ECB" w:rsidP="00C87285">
      <w:pPr>
        <w:pStyle w:val="ListParagraph"/>
        <w:numPr>
          <w:ilvl w:val="0"/>
          <w:numId w:val="9"/>
        </w:num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Employing</w:t>
      </w:r>
      <w:r w:rsidR="004B2254" w:rsidRPr="00C87285">
        <w:rPr>
          <w:rFonts w:ascii="Times New Roman" w:hAnsi="Times New Roman" w:cs="Times New Roman"/>
          <w:sz w:val="24"/>
          <w:szCs w:val="24"/>
        </w:rPr>
        <w:t xml:space="preserve"> additional resources</w:t>
      </w:r>
    </w:p>
    <w:p w:rsidR="004B2254" w:rsidRPr="00C87285" w:rsidRDefault="00D50ECB" w:rsidP="00C87285">
      <w:pPr>
        <w:pStyle w:val="ListParagraph"/>
        <w:numPr>
          <w:ilvl w:val="0"/>
          <w:numId w:val="9"/>
        </w:num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E</w:t>
      </w:r>
      <w:r w:rsidR="004B2254" w:rsidRPr="00C87285">
        <w:rPr>
          <w:rFonts w:ascii="Times New Roman" w:hAnsi="Times New Roman" w:cs="Times New Roman"/>
          <w:sz w:val="24"/>
          <w:szCs w:val="24"/>
        </w:rPr>
        <w:t>arly completion</w:t>
      </w:r>
      <w:r>
        <w:rPr>
          <w:rFonts w:ascii="Times New Roman" w:hAnsi="Times New Roman" w:cs="Times New Roman"/>
          <w:sz w:val="24"/>
          <w:szCs w:val="24"/>
        </w:rPr>
        <w:t xml:space="preserve"> incentives</w:t>
      </w:r>
    </w:p>
    <w:p w:rsidR="004B2254" w:rsidRDefault="00D50ECB" w:rsidP="00C87285">
      <w:pPr>
        <w:pStyle w:val="ListParagraph"/>
        <w:numPr>
          <w:ilvl w:val="0"/>
          <w:numId w:val="9"/>
        </w:num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Outsourcing internal work / functions</w:t>
      </w:r>
    </w:p>
    <w:p w:rsidR="00D50ECB" w:rsidRDefault="00D50ECB" w:rsidP="00C87285">
      <w:pPr>
        <w:pStyle w:val="ListParagraph"/>
        <w:numPr>
          <w:ilvl w:val="0"/>
          <w:numId w:val="9"/>
        </w:num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24hr working</w:t>
      </w:r>
    </w:p>
    <w:p w:rsidR="008C5C98" w:rsidRDefault="00D50ECB" w:rsidP="00D50ECB">
      <w:p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 xml:space="preserve">Crash costing would be utilised in a </w:t>
      </w:r>
      <w:r w:rsidR="008C5C98">
        <w:rPr>
          <w:rFonts w:ascii="Times New Roman" w:hAnsi="Times New Roman" w:cs="Times New Roman"/>
          <w:sz w:val="24"/>
          <w:szCs w:val="24"/>
        </w:rPr>
        <w:t xml:space="preserve">schedule driven </w:t>
      </w:r>
      <w:r>
        <w:rPr>
          <w:rFonts w:ascii="Times New Roman" w:hAnsi="Times New Roman" w:cs="Times New Roman"/>
          <w:sz w:val="24"/>
          <w:szCs w:val="24"/>
        </w:rPr>
        <w:t>scenario where the proposed project schedule is not acceptable to the client or stakeholder s</w:t>
      </w:r>
      <w:r w:rsidR="008C5C98">
        <w:rPr>
          <w:rFonts w:ascii="Times New Roman" w:hAnsi="Times New Roman" w:cs="Times New Roman"/>
          <w:sz w:val="24"/>
          <w:szCs w:val="24"/>
        </w:rPr>
        <w:t xml:space="preserve">uch as a fixed shutdown/maintenance window or specific completion date. </w:t>
      </w:r>
    </w:p>
    <w:p w:rsidR="00EC13EE" w:rsidRDefault="00EC13EE" w:rsidP="00D50ECB">
      <w:p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 xml:space="preserve">In the case of this assignment Vale Europe are scheduling work for their annual shutdown. As every hour of non-production </w:t>
      </w:r>
      <w:proofErr w:type="gramStart"/>
      <w:r>
        <w:rPr>
          <w:rFonts w:ascii="Times New Roman" w:hAnsi="Times New Roman" w:cs="Times New Roman"/>
          <w:sz w:val="24"/>
          <w:szCs w:val="24"/>
        </w:rPr>
        <w:t>cost</w:t>
      </w:r>
      <w:r w:rsidR="00486E71">
        <w:rPr>
          <w:rFonts w:ascii="Times New Roman" w:hAnsi="Times New Roman" w:cs="Times New Roman"/>
          <w:sz w:val="24"/>
          <w:szCs w:val="24"/>
        </w:rPr>
        <w:t>'</w:t>
      </w:r>
      <w:r>
        <w:rPr>
          <w:rFonts w:ascii="Times New Roman" w:hAnsi="Times New Roman" w:cs="Times New Roman"/>
          <w:sz w:val="24"/>
          <w:szCs w:val="24"/>
        </w:rPr>
        <w:t>s</w:t>
      </w:r>
      <w:proofErr w:type="gramEnd"/>
      <w:r>
        <w:rPr>
          <w:rFonts w:ascii="Times New Roman" w:hAnsi="Times New Roman" w:cs="Times New Roman"/>
          <w:sz w:val="24"/>
          <w:szCs w:val="24"/>
        </w:rPr>
        <w:t xml:space="preserve"> the company approximately £50,000, reducing this downtime window is a high priority.</w:t>
      </w:r>
    </w:p>
    <w:p w:rsidR="00EC13EE" w:rsidRDefault="00EC13EE" w:rsidP="00D50ECB">
      <w:pPr>
        <w:tabs>
          <w:tab w:val="left" w:pos="7875"/>
        </w:tabs>
        <w:spacing w:line="240" w:lineRule="auto"/>
        <w:rPr>
          <w:rFonts w:ascii="Times New Roman" w:hAnsi="Times New Roman" w:cs="Times New Roman"/>
          <w:sz w:val="24"/>
          <w:szCs w:val="24"/>
        </w:rPr>
      </w:pPr>
      <w:r>
        <w:rPr>
          <w:rFonts w:ascii="Times New Roman" w:hAnsi="Times New Roman" w:cs="Times New Roman"/>
          <w:sz w:val="24"/>
          <w:szCs w:val="24"/>
        </w:rPr>
        <w:t>The table below shows the crash costing techniques employed by the Project Manager on the critical path activities</w:t>
      </w:r>
      <w:r w:rsidR="00486E71">
        <w:rPr>
          <w:rFonts w:ascii="Times New Roman" w:hAnsi="Times New Roman" w:cs="Times New Roman"/>
          <w:sz w:val="24"/>
          <w:szCs w:val="24"/>
        </w:rPr>
        <w:t>. This process has resulted in the project schedu</w:t>
      </w:r>
      <w:r w:rsidR="002449EE">
        <w:rPr>
          <w:rFonts w:ascii="Times New Roman" w:hAnsi="Times New Roman" w:cs="Times New Roman"/>
          <w:sz w:val="24"/>
          <w:szCs w:val="24"/>
        </w:rPr>
        <w:t>le being reduced by 15.5 days a</w:t>
      </w:r>
      <w:r w:rsidR="00486E71">
        <w:rPr>
          <w:rFonts w:ascii="Times New Roman" w:hAnsi="Times New Roman" w:cs="Times New Roman"/>
          <w:sz w:val="24"/>
          <w:szCs w:val="24"/>
        </w:rPr>
        <w:t>t an additional cost of £131,388.50.</w:t>
      </w:r>
    </w:p>
    <w:p w:rsidR="00F91C57" w:rsidRPr="00D50ECB" w:rsidRDefault="00F91C57" w:rsidP="00D50ECB">
      <w:pPr>
        <w:tabs>
          <w:tab w:val="left" w:pos="7875"/>
        </w:tabs>
        <w:spacing w:line="240" w:lineRule="auto"/>
        <w:rPr>
          <w:rFonts w:ascii="Times New Roman" w:hAnsi="Times New Roman" w:cs="Times New Roman"/>
          <w:sz w:val="24"/>
          <w:szCs w:val="24"/>
        </w:rPr>
      </w:pPr>
      <w:r w:rsidRPr="00F91C57">
        <w:drawing>
          <wp:inline distT="0" distB="0" distL="0" distR="0">
            <wp:extent cx="6033770" cy="3648075"/>
            <wp:effectExtent l="0" t="0" r="508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43625" cy="3654033"/>
                    </a:xfrm>
                    <a:prstGeom prst="rect">
                      <a:avLst/>
                    </a:prstGeom>
                    <a:noFill/>
                    <a:ln>
                      <a:noFill/>
                    </a:ln>
                  </pic:spPr>
                </pic:pic>
              </a:graphicData>
            </a:graphic>
          </wp:inline>
        </w:drawing>
      </w:r>
    </w:p>
    <w:p w:rsidR="00C02B5A" w:rsidRDefault="00E11041" w:rsidP="005E2CE3">
      <w:pPr>
        <w:tabs>
          <w:tab w:val="left" w:pos="7875"/>
        </w:tabs>
        <w:spacing w:line="240" w:lineRule="auto"/>
        <w:rPr>
          <w:rFonts w:ascii="Times New Roman" w:hAnsi="Times New Roman" w:cs="Times New Roman"/>
          <w:sz w:val="24"/>
          <w:szCs w:val="24"/>
        </w:rPr>
      </w:pPr>
      <w:r w:rsidRPr="00E11041">
        <w:rPr>
          <w:rFonts w:ascii="Times New Roman" w:hAnsi="Times New Roman" w:cs="Times New Roman"/>
          <w:sz w:val="24"/>
          <w:szCs w:val="24"/>
        </w:rPr>
        <w:t xml:space="preserve"> </w:t>
      </w:r>
    </w:p>
    <w:p w:rsidR="00486E71" w:rsidRDefault="00486E71" w:rsidP="005E2CE3">
      <w:pPr>
        <w:tabs>
          <w:tab w:val="left" w:pos="7875"/>
        </w:tabs>
        <w:spacing w:line="240" w:lineRule="auto"/>
        <w:rPr>
          <w:rFonts w:ascii="Times New Roman" w:hAnsi="Times New Roman" w:cs="Times New Roman"/>
          <w:sz w:val="24"/>
          <w:szCs w:val="24"/>
        </w:rPr>
      </w:pPr>
    </w:p>
    <w:p w:rsidR="00C02B5A" w:rsidRPr="00E11041" w:rsidRDefault="00C02B5A" w:rsidP="005E2CE3">
      <w:pPr>
        <w:tabs>
          <w:tab w:val="left" w:pos="7875"/>
        </w:tabs>
        <w:spacing w:line="240" w:lineRule="auto"/>
        <w:rPr>
          <w:rFonts w:ascii="Times New Roman" w:hAnsi="Times New Roman" w:cs="Times New Roman"/>
          <w:sz w:val="24"/>
          <w:szCs w:val="24"/>
        </w:rPr>
      </w:pPr>
    </w:p>
    <w:p w:rsidR="00E11041" w:rsidRPr="001A75EC" w:rsidRDefault="001A75EC" w:rsidP="005E2CE3">
      <w:pPr>
        <w:tabs>
          <w:tab w:val="left" w:pos="7875"/>
        </w:tabs>
        <w:spacing w:line="240" w:lineRule="auto"/>
        <w:rPr>
          <w:rFonts w:ascii="Times New Roman" w:hAnsi="Times New Roman" w:cs="Times New Roman"/>
          <w:b/>
          <w:sz w:val="28"/>
          <w:szCs w:val="28"/>
        </w:rPr>
      </w:pPr>
      <w:r w:rsidRPr="001A75EC">
        <w:rPr>
          <w:rFonts w:ascii="Times New Roman" w:hAnsi="Times New Roman" w:cs="Times New Roman"/>
          <w:b/>
          <w:sz w:val="28"/>
          <w:szCs w:val="28"/>
        </w:rPr>
        <w:t>Resource Management</w:t>
      </w:r>
    </w:p>
    <w:p w:rsidR="00EA68BD" w:rsidRPr="001A75EC" w:rsidRDefault="008A72C3" w:rsidP="005E2CE3">
      <w:pPr>
        <w:tabs>
          <w:tab w:val="left" w:pos="7875"/>
        </w:tabs>
        <w:spacing w:line="240" w:lineRule="auto"/>
        <w:rPr>
          <w:rFonts w:ascii="Times New Roman" w:hAnsi="Times New Roman" w:cs="Times New Roman"/>
          <w:b/>
          <w:sz w:val="24"/>
          <w:szCs w:val="24"/>
        </w:rPr>
      </w:pPr>
      <w:r w:rsidRPr="001A75EC">
        <w:rPr>
          <w:rFonts w:ascii="Times New Roman" w:hAnsi="Times New Roman" w:cs="Times New Roman"/>
          <w:sz w:val="24"/>
          <w:szCs w:val="24"/>
        </w:rPr>
        <w:t>T</w:t>
      </w:r>
      <w:r w:rsidR="009810BE" w:rsidRPr="001A75EC">
        <w:rPr>
          <w:rFonts w:ascii="Times New Roman" w:hAnsi="Times New Roman" w:cs="Times New Roman"/>
          <w:sz w:val="24"/>
          <w:szCs w:val="24"/>
        </w:rPr>
        <w:t>h</w:t>
      </w:r>
      <w:r w:rsidRPr="001A75EC">
        <w:rPr>
          <w:rFonts w:ascii="Times New Roman" w:hAnsi="Times New Roman" w:cs="Times New Roman"/>
          <w:sz w:val="24"/>
          <w:szCs w:val="24"/>
        </w:rPr>
        <w:t>ere are 2 ma</w:t>
      </w:r>
      <w:r w:rsidR="009810BE" w:rsidRPr="001A75EC">
        <w:rPr>
          <w:rFonts w:ascii="Times New Roman" w:hAnsi="Times New Roman" w:cs="Times New Roman"/>
          <w:sz w:val="24"/>
          <w:szCs w:val="24"/>
        </w:rPr>
        <w:t>in types of resource optimisation</w:t>
      </w:r>
      <w:r w:rsidR="009810BE" w:rsidRPr="001A75EC">
        <w:rPr>
          <w:rFonts w:ascii="Times New Roman" w:hAnsi="Times New Roman" w:cs="Times New Roman"/>
          <w:b/>
          <w:sz w:val="24"/>
          <w:szCs w:val="24"/>
        </w:rPr>
        <w:t xml:space="preserve"> </w:t>
      </w:r>
      <w:r w:rsidR="009810BE" w:rsidRPr="001A75EC">
        <w:rPr>
          <w:rFonts w:ascii="Times New Roman" w:hAnsi="Times New Roman" w:cs="Times New Roman"/>
          <w:color w:val="000000"/>
          <w:sz w:val="24"/>
          <w:szCs w:val="24"/>
          <w:lang w:val="en-US"/>
        </w:rPr>
        <w:t>methods available to the Project Manager. Again, the key factor in the method selected is dictated by whe</w:t>
      </w:r>
      <w:r w:rsidR="00757603" w:rsidRPr="001A75EC">
        <w:rPr>
          <w:rFonts w:ascii="Times New Roman" w:hAnsi="Times New Roman" w:cs="Times New Roman"/>
          <w:color w:val="000000"/>
          <w:sz w:val="24"/>
          <w:szCs w:val="24"/>
          <w:lang w:val="en-US"/>
        </w:rPr>
        <w:t xml:space="preserve">ther the project is schedule </w:t>
      </w:r>
      <w:r w:rsidR="009810BE" w:rsidRPr="001A75EC">
        <w:rPr>
          <w:rFonts w:ascii="Times New Roman" w:hAnsi="Times New Roman" w:cs="Times New Roman"/>
          <w:color w:val="000000"/>
          <w:sz w:val="24"/>
          <w:szCs w:val="24"/>
          <w:lang w:val="en-US"/>
        </w:rPr>
        <w:t>driven</w:t>
      </w:r>
      <w:r w:rsidR="00757603" w:rsidRPr="001A75EC">
        <w:rPr>
          <w:rFonts w:ascii="Times New Roman" w:hAnsi="Times New Roman" w:cs="Times New Roman"/>
          <w:color w:val="000000"/>
          <w:sz w:val="24"/>
          <w:szCs w:val="24"/>
          <w:lang w:val="en-US"/>
        </w:rPr>
        <w:t xml:space="preserve">, </w:t>
      </w:r>
      <w:r w:rsidR="00757603" w:rsidRPr="001A75EC">
        <w:rPr>
          <w:rFonts w:ascii="Times New Roman" w:hAnsi="Times New Roman" w:cs="Times New Roman"/>
          <w:color w:val="000000"/>
          <w:sz w:val="24"/>
          <w:szCs w:val="24"/>
          <w:lang w:val="en-US"/>
        </w:rPr>
        <w:t>or not</w:t>
      </w:r>
      <w:r w:rsidR="009810BE" w:rsidRPr="001A75EC">
        <w:rPr>
          <w:rFonts w:ascii="Times New Roman" w:hAnsi="Times New Roman" w:cs="Times New Roman"/>
          <w:color w:val="000000"/>
          <w:sz w:val="24"/>
          <w:szCs w:val="24"/>
          <w:lang w:val="en-US"/>
        </w:rPr>
        <w:t>.</w:t>
      </w:r>
    </w:p>
    <w:p w:rsidR="009810BE" w:rsidRPr="009810BE" w:rsidRDefault="009810BE" w:rsidP="009810BE">
      <w:pPr>
        <w:shd w:val="clear" w:color="auto" w:fill="FFFFFF"/>
        <w:spacing w:after="450" w:line="240" w:lineRule="auto"/>
        <w:rPr>
          <w:rFonts w:ascii="Times New Roman" w:eastAsia="Times New Roman" w:hAnsi="Times New Roman" w:cs="Times New Roman"/>
          <w:color w:val="000000"/>
          <w:sz w:val="24"/>
          <w:szCs w:val="24"/>
          <w:lang w:val="en-US" w:eastAsia="en-GB"/>
        </w:rPr>
      </w:pPr>
      <w:r w:rsidRPr="009810BE">
        <w:rPr>
          <w:rFonts w:ascii="Times New Roman" w:eastAsia="Times New Roman" w:hAnsi="Times New Roman" w:cs="Times New Roman"/>
          <w:color w:val="000000"/>
          <w:sz w:val="24"/>
          <w:szCs w:val="24"/>
          <w:lang w:val="en-US" w:eastAsia="en-GB"/>
        </w:rPr>
        <w:t>T</w:t>
      </w:r>
      <w:r w:rsidRPr="001A75EC">
        <w:rPr>
          <w:rFonts w:ascii="Times New Roman" w:eastAsia="Times New Roman" w:hAnsi="Times New Roman" w:cs="Times New Roman"/>
          <w:color w:val="000000"/>
          <w:sz w:val="24"/>
          <w:szCs w:val="24"/>
          <w:lang w:val="en-US" w:eastAsia="en-GB"/>
        </w:rPr>
        <w:t xml:space="preserve">he two main methods of resource </w:t>
      </w:r>
      <w:proofErr w:type="spellStart"/>
      <w:r w:rsidRPr="001A75EC">
        <w:rPr>
          <w:rFonts w:ascii="Times New Roman" w:eastAsia="Times New Roman" w:hAnsi="Times New Roman" w:cs="Times New Roman"/>
          <w:color w:val="000000"/>
          <w:sz w:val="24"/>
          <w:szCs w:val="24"/>
          <w:lang w:val="en-US" w:eastAsia="en-GB"/>
        </w:rPr>
        <w:t>optimis</w:t>
      </w:r>
      <w:r w:rsidRPr="009810BE">
        <w:rPr>
          <w:rFonts w:ascii="Times New Roman" w:eastAsia="Times New Roman" w:hAnsi="Times New Roman" w:cs="Times New Roman"/>
          <w:color w:val="000000"/>
          <w:sz w:val="24"/>
          <w:szCs w:val="24"/>
          <w:lang w:val="en-US" w:eastAsia="en-GB"/>
        </w:rPr>
        <w:t>ation</w:t>
      </w:r>
      <w:proofErr w:type="spellEnd"/>
      <w:r w:rsidRPr="009810BE">
        <w:rPr>
          <w:rFonts w:ascii="Times New Roman" w:eastAsia="Times New Roman" w:hAnsi="Times New Roman" w:cs="Times New Roman"/>
          <w:color w:val="000000"/>
          <w:sz w:val="24"/>
          <w:szCs w:val="24"/>
          <w:lang w:val="en-US" w:eastAsia="en-GB"/>
        </w:rPr>
        <w:t xml:space="preserve"> </w:t>
      </w:r>
      <w:r w:rsidRPr="001A75EC">
        <w:rPr>
          <w:rFonts w:ascii="Times New Roman" w:eastAsia="Times New Roman" w:hAnsi="Times New Roman" w:cs="Times New Roman"/>
          <w:color w:val="000000"/>
          <w:sz w:val="24"/>
          <w:szCs w:val="24"/>
          <w:lang w:val="en-US" w:eastAsia="en-GB"/>
        </w:rPr>
        <w:t>are:</w:t>
      </w:r>
    </w:p>
    <w:p w:rsidR="009810BE" w:rsidRPr="001A75EC" w:rsidRDefault="009810BE" w:rsidP="009810BE">
      <w:pPr>
        <w:numPr>
          <w:ilvl w:val="0"/>
          <w:numId w:val="10"/>
        </w:numPr>
        <w:shd w:val="clear" w:color="auto" w:fill="FFFFFF"/>
        <w:spacing w:before="100" w:beforeAutospacing="1" w:after="100" w:afterAutospacing="1" w:line="240" w:lineRule="auto"/>
        <w:ind w:left="600"/>
        <w:rPr>
          <w:rFonts w:ascii="Times New Roman" w:eastAsia="Times New Roman" w:hAnsi="Times New Roman" w:cs="Times New Roman"/>
          <w:color w:val="000000"/>
          <w:sz w:val="24"/>
          <w:szCs w:val="24"/>
          <w:lang w:val="en-US" w:eastAsia="en-GB"/>
        </w:rPr>
      </w:pPr>
      <w:r w:rsidRPr="009810BE">
        <w:rPr>
          <w:rFonts w:ascii="Times New Roman" w:eastAsia="Times New Roman" w:hAnsi="Times New Roman" w:cs="Times New Roman"/>
          <w:sz w:val="24"/>
          <w:szCs w:val="24"/>
          <w:lang w:val="en-US" w:eastAsia="en-GB"/>
        </w:rPr>
        <w:t xml:space="preserve">Resource smoothing: </w:t>
      </w:r>
    </w:p>
    <w:p w:rsidR="00757603" w:rsidRPr="001A75EC" w:rsidRDefault="009810BE" w:rsidP="00251F6D">
      <w:pPr>
        <w:shd w:val="clear" w:color="auto" w:fill="FFFFFF"/>
        <w:spacing w:before="100" w:beforeAutospacing="1" w:after="100" w:afterAutospacing="1" w:line="240" w:lineRule="auto"/>
        <w:ind w:left="600"/>
        <w:rPr>
          <w:rFonts w:ascii="Times New Roman" w:eastAsia="Times New Roman" w:hAnsi="Times New Roman" w:cs="Times New Roman"/>
          <w:color w:val="000000"/>
          <w:sz w:val="24"/>
          <w:szCs w:val="24"/>
          <w:lang w:val="en-US" w:eastAsia="en-GB"/>
        </w:rPr>
      </w:pPr>
      <w:r w:rsidRPr="001A75EC">
        <w:rPr>
          <w:rFonts w:ascii="Times New Roman" w:eastAsia="Times New Roman" w:hAnsi="Times New Roman" w:cs="Times New Roman"/>
          <w:color w:val="000000"/>
          <w:sz w:val="24"/>
          <w:szCs w:val="24"/>
          <w:lang w:val="en-US" w:eastAsia="en-GB"/>
        </w:rPr>
        <w:t>This technique is used i</w:t>
      </w:r>
      <w:r w:rsidR="00757603" w:rsidRPr="001A75EC">
        <w:rPr>
          <w:rFonts w:ascii="Times New Roman" w:eastAsia="Times New Roman" w:hAnsi="Times New Roman" w:cs="Times New Roman"/>
          <w:color w:val="000000"/>
          <w:sz w:val="24"/>
          <w:szCs w:val="24"/>
          <w:lang w:val="en-US" w:eastAsia="en-GB"/>
        </w:rPr>
        <w:t xml:space="preserve">n a schedule driven project where the project's completion date must remain unchanged. Its aim is to </w:t>
      </w:r>
      <w:r w:rsidRPr="001A75EC">
        <w:rPr>
          <w:rFonts w:ascii="Times New Roman" w:eastAsia="Times New Roman" w:hAnsi="Times New Roman" w:cs="Times New Roman"/>
          <w:color w:val="000000"/>
          <w:sz w:val="24"/>
          <w:szCs w:val="24"/>
          <w:lang w:val="en-US" w:eastAsia="en-GB"/>
        </w:rPr>
        <w:t xml:space="preserve">adjust </w:t>
      </w:r>
      <w:r w:rsidR="00757603" w:rsidRPr="001A75EC">
        <w:rPr>
          <w:rFonts w:ascii="Times New Roman" w:eastAsia="Times New Roman" w:hAnsi="Times New Roman" w:cs="Times New Roman"/>
          <w:color w:val="000000"/>
          <w:sz w:val="24"/>
          <w:szCs w:val="24"/>
          <w:lang w:val="en-US" w:eastAsia="en-GB"/>
        </w:rPr>
        <w:t xml:space="preserve">the </w:t>
      </w:r>
      <w:r w:rsidRPr="001A75EC">
        <w:rPr>
          <w:rFonts w:ascii="Times New Roman" w:eastAsia="Times New Roman" w:hAnsi="Times New Roman" w:cs="Times New Roman"/>
          <w:color w:val="000000"/>
          <w:sz w:val="24"/>
          <w:szCs w:val="24"/>
          <w:lang w:val="en-US" w:eastAsia="en-GB"/>
        </w:rPr>
        <w:t>activities</w:t>
      </w:r>
      <w:r w:rsidR="00757603" w:rsidRPr="001A75EC">
        <w:rPr>
          <w:rFonts w:ascii="Times New Roman" w:eastAsia="Times New Roman" w:hAnsi="Times New Roman" w:cs="Times New Roman"/>
          <w:color w:val="000000"/>
          <w:sz w:val="24"/>
          <w:szCs w:val="24"/>
          <w:lang w:val="en-US" w:eastAsia="en-GB"/>
        </w:rPr>
        <w:t xml:space="preserve"> so there are no peaks and troughs of resource usage while ensuring the critical path remains unaffected</w:t>
      </w:r>
      <w:r w:rsidR="00925637" w:rsidRPr="001A75EC">
        <w:rPr>
          <w:rFonts w:ascii="Times New Roman" w:eastAsia="Times New Roman" w:hAnsi="Times New Roman" w:cs="Times New Roman"/>
          <w:color w:val="000000"/>
          <w:sz w:val="24"/>
          <w:szCs w:val="24"/>
          <w:lang w:val="en-US" w:eastAsia="en-GB"/>
        </w:rPr>
        <w:t xml:space="preserve"> (</w:t>
      </w:r>
      <w:proofErr w:type="spellStart"/>
      <w:r w:rsidR="00925637" w:rsidRPr="001A75EC">
        <w:rPr>
          <w:rFonts w:ascii="Times New Roman" w:eastAsia="Times New Roman" w:hAnsi="Times New Roman" w:cs="Times New Roman"/>
          <w:color w:val="000000"/>
          <w:sz w:val="24"/>
          <w:szCs w:val="24"/>
          <w:lang w:val="en-US" w:eastAsia="en-GB"/>
        </w:rPr>
        <w:t>Damci</w:t>
      </w:r>
      <w:proofErr w:type="spellEnd"/>
      <w:r w:rsidR="00925637" w:rsidRPr="001A75EC">
        <w:rPr>
          <w:rFonts w:ascii="Times New Roman" w:eastAsia="Times New Roman" w:hAnsi="Times New Roman" w:cs="Times New Roman"/>
          <w:color w:val="000000"/>
          <w:sz w:val="24"/>
          <w:szCs w:val="24"/>
          <w:lang w:val="en-US" w:eastAsia="en-GB"/>
        </w:rPr>
        <w:t xml:space="preserve"> &amp; </w:t>
      </w:r>
      <w:proofErr w:type="spellStart"/>
      <w:r w:rsidR="00925637" w:rsidRPr="001A75EC">
        <w:rPr>
          <w:rFonts w:ascii="Times New Roman" w:eastAsia="Times New Roman" w:hAnsi="Times New Roman" w:cs="Times New Roman"/>
          <w:color w:val="000000"/>
          <w:sz w:val="24"/>
          <w:szCs w:val="24"/>
          <w:lang w:val="en-US" w:eastAsia="en-GB"/>
        </w:rPr>
        <w:t>Polat</w:t>
      </w:r>
      <w:proofErr w:type="spellEnd"/>
      <w:r w:rsidR="00925637" w:rsidRPr="001A75EC">
        <w:rPr>
          <w:rFonts w:ascii="Times New Roman" w:eastAsia="Times New Roman" w:hAnsi="Times New Roman" w:cs="Times New Roman"/>
          <w:color w:val="000000"/>
          <w:sz w:val="24"/>
          <w:szCs w:val="24"/>
          <w:lang w:val="en-US" w:eastAsia="en-GB"/>
        </w:rPr>
        <w:t>, 2014)</w:t>
      </w:r>
      <w:r w:rsidR="00757603" w:rsidRPr="001A75EC">
        <w:rPr>
          <w:rFonts w:ascii="Times New Roman" w:eastAsia="Times New Roman" w:hAnsi="Times New Roman" w:cs="Times New Roman"/>
          <w:color w:val="000000"/>
          <w:sz w:val="24"/>
          <w:szCs w:val="24"/>
          <w:lang w:val="en-US" w:eastAsia="en-GB"/>
        </w:rPr>
        <w:t>.</w:t>
      </w:r>
    </w:p>
    <w:p w:rsidR="00757603" w:rsidRPr="001A75EC" w:rsidRDefault="009810BE" w:rsidP="009810BE">
      <w:pPr>
        <w:numPr>
          <w:ilvl w:val="0"/>
          <w:numId w:val="10"/>
        </w:numPr>
        <w:shd w:val="clear" w:color="auto" w:fill="FFFFFF"/>
        <w:spacing w:before="100" w:beforeAutospacing="1" w:after="100" w:afterAutospacing="1" w:line="240" w:lineRule="auto"/>
        <w:ind w:left="600"/>
        <w:rPr>
          <w:rFonts w:ascii="Times New Roman" w:eastAsia="Times New Roman" w:hAnsi="Times New Roman" w:cs="Times New Roman"/>
          <w:color w:val="000000"/>
          <w:sz w:val="24"/>
          <w:szCs w:val="24"/>
          <w:lang w:val="en-US" w:eastAsia="en-GB"/>
        </w:rPr>
      </w:pPr>
      <w:r w:rsidRPr="009810BE">
        <w:rPr>
          <w:rFonts w:ascii="Times New Roman" w:eastAsia="Times New Roman" w:hAnsi="Times New Roman" w:cs="Times New Roman"/>
          <w:sz w:val="24"/>
          <w:szCs w:val="24"/>
          <w:lang w:val="en-US" w:eastAsia="en-GB"/>
        </w:rPr>
        <w:t>Resource leve</w:t>
      </w:r>
      <w:r w:rsidR="00925637" w:rsidRPr="001A75EC">
        <w:rPr>
          <w:rFonts w:ascii="Times New Roman" w:eastAsia="Times New Roman" w:hAnsi="Times New Roman" w:cs="Times New Roman"/>
          <w:sz w:val="24"/>
          <w:szCs w:val="24"/>
          <w:lang w:val="en-US" w:eastAsia="en-GB"/>
        </w:rPr>
        <w:t>l</w:t>
      </w:r>
      <w:r w:rsidRPr="009810BE">
        <w:rPr>
          <w:rFonts w:ascii="Times New Roman" w:eastAsia="Times New Roman" w:hAnsi="Times New Roman" w:cs="Times New Roman"/>
          <w:sz w:val="24"/>
          <w:szCs w:val="24"/>
          <w:lang w:val="en-US" w:eastAsia="en-GB"/>
        </w:rPr>
        <w:t xml:space="preserve">ling: </w:t>
      </w:r>
      <w:r w:rsidR="00925637" w:rsidRPr="001A75EC">
        <w:rPr>
          <w:rFonts w:ascii="Times New Roman" w:eastAsia="Times New Roman" w:hAnsi="Times New Roman" w:cs="Times New Roman"/>
          <w:sz w:val="24"/>
          <w:szCs w:val="24"/>
          <w:lang w:val="en-US" w:eastAsia="en-GB"/>
        </w:rPr>
        <w:t xml:space="preserve"> </w:t>
      </w:r>
    </w:p>
    <w:p w:rsidR="00757603" w:rsidRDefault="00757603" w:rsidP="00757603">
      <w:pPr>
        <w:shd w:val="clear" w:color="auto" w:fill="FFFFFF"/>
        <w:spacing w:before="100" w:beforeAutospacing="1" w:after="100" w:afterAutospacing="1" w:line="240" w:lineRule="auto"/>
        <w:ind w:left="600"/>
        <w:rPr>
          <w:rFonts w:ascii="Muli" w:eastAsia="Times New Roman" w:hAnsi="Muli" w:cs="Times New Roman"/>
          <w:color w:val="000000"/>
          <w:sz w:val="27"/>
          <w:szCs w:val="27"/>
          <w:lang w:val="en-US" w:eastAsia="en-GB"/>
        </w:rPr>
      </w:pPr>
      <w:r w:rsidRPr="001A75EC">
        <w:rPr>
          <w:rFonts w:ascii="Times New Roman" w:eastAsia="Times New Roman" w:hAnsi="Times New Roman" w:cs="Times New Roman"/>
          <w:color w:val="000000"/>
          <w:sz w:val="24"/>
          <w:szCs w:val="24"/>
          <w:lang w:val="en-US" w:eastAsia="en-GB"/>
        </w:rPr>
        <w:t>This technique is used whe</w:t>
      </w:r>
      <w:r w:rsidR="00925637" w:rsidRPr="001A75EC">
        <w:rPr>
          <w:rFonts w:ascii="Times New Roman" w:eastAsia="Times New Roman" w:hAnsi="Times New Roman" w:cs="Times New Roman"/>
          <w:color w:val="000000"/>
          <w:sz w:val="24"/>
          <w:szCs w:val="24"/>
          <w:lang w:val="en-US" w:eastAsia="en-GB"/>
        </w:rPr>
        <w:t>n there is a constraint on resource availability. Its aim is to balance the resource over the required activities by adjusting either the start or finish time or both. This method will often result in a change to the critical path</w:t>
      </w:r>
      <w:r w:rsidR="001A75EC" w:rsidRPr="001A75EC">
        <w:rPr>
          <w:rFonts w:ascii="Times New Roman" w:eastAsia="Times New Roman" w:hAnsi="Times New Roman" w:cs="Times New Roman"/>
          <w:color w:val="000000"/>
          <w:sz w:val="24"/>
          <w:szCs w:val="24"/>
          <w:lang w:val="en-US" w:eastAsia="en-GB"/>
        </w:rPr>
        <w:t xml:space="preserve"> (El-</w:t>
      </w:r>
      <w:proofErr w:type="spellStart"/>
      <w:r w:rsidR="001A75EC" w:rsidRPr="001A75EC">
        <w:rPr>
          <w:rFonts w:ascii="Times New Roman" w:eastAsia="Times New Roman" w:hAnsi="Times New Roman" w:cs="Times New Roman"/>
          <w:color w:val="000000"/>
          <w:sz w:val="24"/>
          <w:szCs w:val="24"/>
          <w:lang w:val="en-US" w:eastAsia="en-GB"/>
        </w:rPr>
        <w:t>Rayes</w:t>
      </w:r>
      <w:proofErr w:type="spellEnd"/>
      <w:r w:rsidR="001A75EC" w:rsidRPr="001A75EC">
        <w:rPr>
          <w:rFonts w:ascii="Times New Roman" w:eastAsia="Times New Roman" w:hAnsi="Times New Roman" w:cs="Times New Roman"/>
          <w:color w:val="000000"/>
          <w:sz w:val="24"/>
          <w:szCs w:val="24"/>
          <w:lang w:val="en-US" w:eastAsia="en-GB"/>
        </w:rPr>
        <w:t xml:space="preserve"> &amp; Jun 2009).</w:t>
      </w:r>
    </w:p>
    <w:p w:rsidR="00EA68BD" w:rsidRDefault="00EA68BD" w:rsidP="005E2CE3">
      <w:pPr>
        <w:tabs>
          <w:tab w:val="left" w:pos="7875"/>
        </w:tabs>
        <w:spacing w:line="240" w:lineRule="auto"/>
        <w:rPr>
          <w:rFonts w:ascii="Times New Roman" w:hAnsi="Times New Roman" w:cs="Times New Roman"/>
          <w:b/>
          <w:sz w:val="28"/>
          <w:szCs w:val="28"/>
        </w:rPr>
      </w:pPr>
    </w:p>
    <w:p w:rsidR="00EA68BD" w:rsidRDefault="00EA68BD" w:rsidP="005E2CE3">
      <w:pPr>
        <w:tabs>
          <w:tab w:val="left" w:pos="7875"/>
        </w:tabs>
        <w:spacing w:line="240" w:lineRule="auto"/>
        <w:rPr>
          <w:rFonts w:ascii="Times New Roman" w:hAnsi="Times New Roman" w:cs="Times New Roman"/>
          <w:b/>
          <w:sz w:val="28"/>
          <w:szCs w:val="28"/>
        </w:rPr>
      </w:pPr>
    </w:p>
    <w:p w:rsidR="00EA68BD" w:rsidRDefault="00EA68BD" w:rsidP="005E2CE3">
      <w:pPr>
        <w:tabs>
          <w:tab w:val="left" w:pos="7875"/>
        </w:tabs>
        <w:spacing w:line="240" w:lineRule="auto"/>
        <w:rPr>
          <w:rFonts w:ascii="Times New Roman" w:hAnsi="Times New Roman" w:cs="Times New Roman"/>
          <w:b/>
          <w:sz w:val="28"/>
          <w:szCs w:val="28"/>
        </w:rPr>
      </w:pPr>
    </w:p>
    <w:p w:rsidR="00EA68BD" w:rsidRDefault="00EA68BD" w:rsidP="005E2CE3">
      <w:pPr>
        <w:tabs>
          <w:tab w:val="left" w:pos="7875"/>
        </w:tabs>
        <w:spacing w:line="240" w:lineRule="auto"/>
        <w:rPr>
          <w:rFonts w:ascii="Times New Roman" w:hAnsi="Times New Roman" w:cs="Times New Roman"/>
          <w:b/>
          <w:sz w:val="28"/>
          <w:szCs w:val="28"/>
        </w:rPr>
      </w:pPr>
    </w:p>
    <w:p w:rsidR="005C6EA0" w:rsidRDefault="005C6EA0" w:rsidP="005E2CE3">
      <w:pPr>
        <w:tabs>
          <w:tab w:val="left" w:pos="7875"/>
        </w:tabs>
        <w:spacing w:line="240" w:lineRule="auto"/>
        <w:rPr>
          <w:rFonts w:ascii="Times New Roman" w:hAnsi="Times New Roman" w:cs="Times New Roman"/>
          <w:sz w:val="24"/>
          <w:szCs w:val="24"/>
        </w:rPr>
      </w:pPr>
    </w:p>
    <w:p w:rsidR="005C6EA0" w:rsidRDefault="005C6EA0" w:rsidP="005E2CE3">
      <w:pPr>
        <w:tabs>
          <w:tab w:val="left" w:pos="7875"/>
        </w:tabs>
        <w:spacing w:line="240" w:lineRule="auto"/>
        <w:rPr>
          <w:rFonts w:ascii="Times New Roman" w:hAnsi="Times New Roman" w:cs="Times New Roman"/>
          <w:sz w:val="24"/>
          <w:szCs w:val="24"/>
        </w:rPr>
      </w:pPr>
    </w:p>
    <w:p w:rsidR="005C6EA0" w:rsidRPr="005C6EA0" w:rsidRDefault="005C6EA0" w:rsidP="005E2CE3">
      <w:pPr>
        <w:tabs>
          <w:tab w:val="left" w:pos="7875"/>
        </w:tabs>
        <w:spacing w:line="240" w:lineRule="auto"/>
        <w:rPr>
          <w:rFonts w:ascii="Times New Roman" w:hAnsi="Times New Roman" w:cs="Times New Roman"/>
          <w:sz w:val="24"/>
          <w:szCs w:val="24"/>
        </w:rPr>
      </w:pPr>
    </w:p>
    <w:p w:rsidR="005E2CE3" w:rsidRDefault="005E2CE3" w:rsidP="005E2CE3">
      <w:pPr>
        <w:tabs>
          <w:tab w:val="left" w:pos="7875"/>
        </w:tabs>
        <w:spacing w:line="240" w:lineRule="auto"/>
        <w:rPr>
          <w:rFonts w:ascii="Times New Roman" w:hAnsi="Times New Roman" w:cs="Times New Roman"/>
          <w:b/>
          <w:sz w:val="28"/>
          <w:szCs w:val="28"/>
        </w:rPr>
      </w:pPr>
    </w:p>
    <w:p w:rsidR="005E2CE3" w:rsidRDefault="005E2CE3" w:rsidP="005E2CE3">
      <w:pPr>
        <w:tabs>
          <w:tab w:val="left" w:pos="7875"/>
        </w:tabs>
        <w:spacing w:line="240" w:lineRule="auto"/>
        <w:rPr>
          <w:rFonts w:ascii="Times New Roman" w:hAnsi="Times New Roman" w:cs="Times New Roman"/>
          <w:b/>
          <w:sz w:val="28"/>
          <w:szCs w:val="28"/>
        </w:rPr>
      </w:pPr>
    </w:p>
    <w:p w:rsidR="005E2CE3" w:rsidRDefault="005E2CE3" w:rsidP="005E2CE3">
      <w:pPr>
        <w:tabs>
          <w:tab w:val="left" w:pos="7875"/>
        </w:tabs>
        <w:spacing w:line="240" w:lineRule="auto"/>
        <w:rPr>
          <w:rFonts w:ascii="Times New Roman" w:hAnsi="Times New Roman" w:cs="Times New Roman"/>
          <w:b/>
          <w:sz w:val="28"/>
          <w:szCs w:val="28"/>
        </w:rPr>
      </w:pPr>
    </w:p>
    <w:p w:rsidR="005E2CE3" w:rsidRDefault="005E2CE3" w:rsidP="005E2CE3">
      <w:pPr>
        <w:tabs>
          <w:tab w:val="left" w:pos="7875"/>
        </w:tabs>
        <w:spacing w:line="240" w:lineRule="auto"/>
        <w:rPr>
          <w:rFonts w:ascii="Times New Roman" w:hAnsi="Times New Roman" w:cs="Times New Roman"/>
          <w:b/>
          <w:sz w:val="28"/>
          <w:szCs w:val="28"/>
        </w:rPr>
      </w:pPr>
    </w:p>
    <w:p w:rsidR="005E2CE3" w:rsidRDefault="005E2CE3" w:rsidP="005E2CE3">
      <w:pPr>
        <w:tabs>
          <w:tab w:val="left" w:pos="7875"/>
        </w:tabs>
        <w:spacing w:line="240" w:lineRule="auto"/>
        <w:rPr>
          <w:rFonts w:ascii="Times New Roman" w:hAnsi="Times New Roman" w:cs="Times New Roman"/>
          <w:b/>
          <w:sz w:val="28"/>
          <w:szCs w:val="28"/>
        </w:rPr>
      </w:pPr>
    </w:p>
    <w:p w:rsidR="005E2CE3" w:rsidRDefault="005E2CE3" w:rsidP="005E2CE3">
      <w:pPr>
        <w:tabs>
          <w:tab w:val="left" w:pos="7875"/>
        </w:tabs>
        <w:spacing w:line="240" w:lineRule="auto"/>
        <w:rPr>
          <w:rFonts w:ascii="Times New Roman" w:hAnsi="Times New Roman" w:cs="Times New Roman"/>
          <w:b/>
          <w:sz w:val="28"/>
          <w:szCs w:val="28"/>
        </w:rPr>
      </w:pPr>
    </w:p>
    <w:p w:rsidR="00C715B8" w:rsidRDefault="00C715B8" w:rsidP="005E2CE3">
      <w:pPr>
        <w:tabs>
          <w:tab w:val="left" w:pos="7875"/>
        </w:tabs>
        <w:spacing w:line="240" w:lineRule="auto"/>
        <w:rPr>
          <w:rFonts w:ascii="Times New Roman" w:hAnsi="Times New Roman" w:cs="Times New Roman"/>
          <w:b/>
          <w:sz w:val="28"/>
          <w:szCs w:val="28"/>
        </w:rPr>
      </w:pPr>
    </w:p>
    <w:p w:rsidR="00C715B8" w:rsidRDefault="00C715B8" w:rsidP="005E2CE3">
      <w:pPr>
        <w:tabs>
          <w:tab w:val="left" w:pos="7875"/>
        </w:tabs>
        <w:spacing w:line="240" w:lineRule="auto"/>
        <w:rPr>
          <w:rFonts w:ascii="Times New Roman" w:hAnsi="Times New Roman" w:cs="Times New Roman"/>
          <w:b/>
          <w:sz w:val="28"/>
          <w:szCs w:val="28"/>
        </w:rPr>
      </w:pPr>
    </w:p>
    <w:p w:rsidR="00C715B8" w:rsidRDefault="00C715B8" w:rsidP="005E2CE3">
      <w:pPr>
        <w:tabs>
          <w:tab w:val="left" w:pos="7875"/>
        </w:tabs>
        <w:spacing w:line="240" w:lineRule="auto"/>
        <w:rPr>
          <w:rFonts w:ascii="Times New Roman" w:hAnsi="Times New Roman" w:cs="Times New Roman"/>
          <w:b/>
          <w:sz w:val="28"/>
          <w:szCs w:val="28"/>
        </w:rPr>
      </w:pPr>
    </w:p>
    <w:p w:rsidR="00C715B8" w:rsidRDefault="00C715B8" w:rsidP="005E2CE3">
      <w:pPr>
        <w:tabs>
          <w:tab w:val="left" w:pos="7875"/>
        </w:tabs>
        <w:spacing w:line="240" w:lineRule="auto"/>
        <w:rPr>
          <w:rFonts w:ascii="Times New Roman" w:hAnsi="Times New Roman" w:cs="Times New Roman"/>
          <w:b/>
          <w:sz w:val="28"/>
          <w:szCs w:val="28"/>
        </w:rPr>
      </w:pPr>
    </w:p>
    <w:p w:rsidR="005E2CE3" w:rsidRDefault="005E2CE3" w:rsidP="005E2CE3">
      <w:pPr>
        <w:tabs>
          <w:tab w:val="left" w:pos="7875"/>
        </w:tabs>
        <w:spacing w:line="240" w:lineRule="auto"/>
        <w:rPr>
          <w:rFonts w:ascii="Times New Roman" w:hAnsi="Times New Roman" w:cs="Times New Roman"/>
          <w:b/>
          <w:sz w:val="28"/>
          <w:szCs w:val="28"/>
        </w:rPr>
      </w:pPr>
      <w:r>
        <w:rPr>
          <w:rFonts w:ascii="Times New Roman" w:hAnsi="Times New Roman" w:cs="Times New Roman"/>
          <w:b/>
          <w:sz w:val="28"/>
          <w:szCs w:val="28"/>
        </w:rPr>
        <w:t>Handover Considerations</w:t>
      </w:r>
    </w:p>
    <w:p w:rsidR="005E2CE3" w:rsidRPr="005E2CE3" w:rsidRDefault="005E2CE3" w:rsidP="005E2CE3">
      <w:pPr>
        <w:spacing w:line="240" w:lineRule="auto"/>
        <w:rPr>
          <w:rFonts w:ascii="Times New Roman" w:hAnsi="Times New Roman" w:cs="Times New Roman"/>
          <w:sz w:val="24"/>
          <w:szCs w:val="24"/>
        </w:rPr>
      </w:pPr>
      <w:r>
        <w:rPr>
          <w:rFonts w:ascii="Times New Roman" w:hAnsi="Times New Roman" w:cs="Times New Roman"/>
          <w:sz w:val="24"/>
          <w:szCs w:val="24"/>
        </w:rPr>
        <w:t>A key step in the project life cycle is Project Handover</w:t>
      </w:r>
      <w:r w:rsidRPr="005E2CE3">
        <w:rPr>
          <w:rFonts w:ascii="Times New Roman" w:hAnsi="Times New Roman" w:cs="Times New Roman"/>
          <w:sz w:val="24"/>
          <w:szCs w:val="24"/>
        </w:rPr>
        <w:t xml:space="preserve"> to achieve conclusion for each of the </w:t>
      </w:r>
    </w:p>
    <w:p w:rsidR="005E2CE3" w:rsidRPr="005E2CE3" w:rsidRDefault="005E2CE3" w:rsidP="005E2CE3">
      <w:pPr>
        <w:spacing w:line="240" w:lineRule="auto"/>
        <w:rPr>
          <w:rFonts w:ascii="Times New Roman" w:hAnsi="Times New Roman" w:cs="Times New Roman"/>
          <w:sz w:val="24"/>
          <w:szCs w:val="24"/>
        </w:rPr>
      </w:pPr>
      <w:r w:rsidRPr="005E2CE3">
        <w:rPr>
          <w:rFonts w:ascii="Times New Roman" w:hAnsi="Times New Roman" w:cs="Times New Roman"/>
          <w:sz w:val="24"/>
          <w:szCs w:val="24"/>
        </w:rPr>
        <w:t xml:space="preserve">project milestones. These activities also extend to any temporary organization created for </w:t>
      </w:r>
    </w:p>
    <w:p w:rsidR="005E2CE3" w:rsidRPr="005E2CE3" w:rsidRDefault="005E2CE3" w:rsidP="005E2CE3">
      <w:pPr>
        <w:spacing w:line="240" w:lineRule="auto"/>
        <w:rPr>
          <w:rFonts w:ascii="Times New Roman" w:hAnsi="Times New Roman" w:cs="Times New Roman"/>
          <w:sz w:val="24"/>
          <w:szCs w:val="24"/>
        </w:rPr>
      </w:pPr>
      <w:r w:rsidRPr="005E2CE3">
        <w:rPr>
          <w:rFonts w:ascii="Times New Roman" w:hAnsi="Times New Roman" w:cs="Times New Roman"/>
          <w:sz w:val="24"/>
          <w:szCs w:val="24"/>
        </w:rPr>
        <w:t xml:space="preserve">the project lifetime. Elements associated with these milestones are listed hereafter. </w:t>
      </w:r>
    </w:p>
    <w:p w:rsidR="005E2CE3" w:rsidRPr="005E2CE3" w:rsidRDefault="005E2CE3" w:rsidP="00C715B8">
      <w:pPr>
        <w:spacing w:line="360" w:lineRule="auto"/>
        <w:rPr>
          <w:rFonts w:ascii="Times New Roman" w:hAnsi="Times New Roman" w:cs="Times New Roman"/>
          <w:sz w:val="24"/>
          <w:szCs w:val="24"/>
        </w:rPr>
      </w:pPr>
      <w:r w:rsidRPr="005E2CE3">
        <w:rPr>
          <w:rFonts w:ascii="Times New Roman" w:hAnsi="Times New Roman" w:cs="Times New Roman"/>
          <w:b/>
          <w:sz w:val="24"/>
          <w:szCs w:val="24"/>
        </w:rPr>
        <w:t>Performance Test</w:t>
      </w:r>
      <w:r w:rsidRPr="005E2CE3">
        <w:rPr>
          <w:rFonts w:ascii="Times New Roman" w:hAnsi="Times New Roman" w:cs="Times New Roman"/>
          <w:sz w:val="24"/>
          <w:szCs w:val="24"/>
        </w:rPr>
        <w:t xml:space="preserve">: </w:t>
      </w:r>
    </w:p>
    <w:p w:rsidR="005E2CE3" w:rsidRPr="005E2CE3" w:rsidRDefault="005E2CE3" w:rsidP="00C715B8">
      <w:pPr>
        <w:pStyle w:val="ListParagraph"/>
        <w:numPr>
          <w:ilvl w:val="0"/>
          <w:numId w:val="3"/>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Agreed procedure(s) (test allowances/margins for instrument accuracy, correction curves, instrumentation calibration, test code); </w:t>
      </w:r>
    </w:p>
    <w:p w:rsidR="005E2CE3" w:rsidRPr="005E2CE3" w:rsidRDefault="005E2CE3" w:rsidP="00C715B8">
      <w:pPr>
        <w:pStyle w:val="ListParagraph"/>
        <w:numPr>
          <w:ilvl w:val="0"/>
          <w:numId w:val="3"/>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Timeframe without restrictions due to external factors (availability of power or restrictions of export); </w:t>
      </w:r>
    </w:p>
    <w:p w:rsidR="005E2CE3" w:rsidRPr="005E2CE3" w:rsidRDefault="005E2CE3" w:rsidP="00C715B8">
      <w:pPr>
        <w:pStyle w:val="ListParagraph"/>
        <w:numPr>
          <w:ilvl w:val="0"/>
          <w:numId w:val="3"/>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Availability of test engineers; </w:t>
      </w:r>
    </w:p>
    <w:p w:rsidR="005E2CE3" w:rsidRPr="005E2CE3" w:rsidRDefault="005E2CE3" w:rsidP="00C715B8">
      <w:pPr>
        <w:pStyle w:val="ListParagraph"/>
        <w:numPr>
          <w:ilvl w:val="0"/>
          <w:numId w:val="3"/>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Format of report and time for review of agreement; </w:t>
      </w:r>
    </w:p>
    <w:p w:rsidR="005E2CE3" w:rsidRPr="005E2CE3" w:rsidRDefault="005E2CE3" w:rsidP="00C715B8">
      <w:pPr>
        <w:pStyle w:val="ListParagraph"/>
        <w:numPr>
          <w:ilvl w:val="0"/>
          <w:numId w:val="3"/>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Presence of independent monitoring / witnesses; </w:t>
      </w:r>
    </w:p>
    <w:p w:rsidR="005E2CE3" w:rsidRPr="005E2CE3" w:rsidRDefault="005E2CE3" w:rsidP="00C715B8">
      <w:pPr>
        <w:pStyle w:val="ListParagraph"/>
        <w:numPr>
          <w:ilvl w:val="0"/>
          <w:numId w:val="3"/>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Remedies to allow adjustment and retest in the event contractual performances are not met. </w:t>
      </w:r>
    </w:p>
    <w:p w:rsidR="005E2CE3" w:rsidRPr="005E2CE3" w:rsidRDefault="005E2CE3" w:rsidP="00C715B8">
      <w:pPr>
        <w:spacing w:line="360" w:lineRule="auto"/>
        <w:rPr>
          <w:rFonts w:ascii="Times New Roman" w:hAnsi="Times New Roman" w:cs="Times New Roman"/>
          <w:b/>
          <w:sz w:val="24"/>
          <w:szCs w:val="24"/>
        </w:rPr>
      </w:pPr>
      <w:r w:rsidRPr="005E2CE3">
        <w:rPr>
          <w:rFonts w:ascii="Times New Roman" w:hAnsi="Times New Roman" w:cs="Times New Roman"/>
          <w:b/>
          <w:sz w:val="24"/>
          <w:szCs w:val="24"/>
        </w:rPr>
        <w:t>P</w:t>
      </w:r>
      <w:r>
        <w:rPr>
          <w:rFonts w:ascii="Times New Roman" w:hAnsi="Times New Roman" w:cs="Times New Roman"/>
          <w:b/>
          <w:sz w:val="24"/>
          <w:szCs w:val="24"/>
        </w:rPr>
        <w:t>unch list prior to Hando</w:t>
      </w:r>
      <w:r w:rsidRPr="005E2CE3">
        <w:rPr>
          <w:rFonts w:ascii="Times New Roman" w:hAnsi="Times New Roman" w:cs="Times New Roman"/>
          <w:b/>
          <w:sz w:val="24"/>
          <w:szCs w:val="24"/>
        </w:rPr>
        <w:t xml:space="preserve">ver: </w:t>
      </w:r>
    </w:p>
    <w:p w:rsidR="005E2CE3" w:rsidRPr="005E2CE3" w:rsidRDefault="005E2CE3" w:rsidP="00C715B8">
      <w:pPr>
        <w:pStyle w:val="ListParagraph"/>
        <w:numPr>
          <w:ilvl w:val="0"/>
          <w:numId w:val="4"/>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Items to be completed before Take-Over; </w:t>
      </w:r>
    </w:p>
    <w:p w:rsidR="005E2CE3" w:rsidRPr="005E2CE3" w:rsidRDefault="005E2CE3" w:rsidP="00C715B8">
      <w:pPr>
        <w:pStyle w:val="ListParagraph"/>
        <w:numPr>
          <w:ilvl w:val="0"/>
          <w:numId w:val="4"/>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Disputed items: agreement on how to proceed; </w:t>
      </w:r>
    </w:p>
    <w:p w:rsidR="005E2CE3" w:rsidRPr="005E2CE3" w:rsidRDefault="005E2CE3" w:rsidP="00C715B8">
      <w:pPr>
        <w:pStyle w:val="ListParagraph"/>
        <w:numPr>
          <w:ilvl w:val="0"/>
          <w:numId w:val="4"/>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Replacement of operational spares used during commissioning agreed; </w:t>
      </w:r>
    </w:p>
    <w:p w:rsidR="005E2CE3" w:rsidRPr="005E2CE3" w:rsidRDefault="005E2CE3" w:rsidP="00C715B8">
      <w:pPr>
        <w:pStyle w:val="ListParagraph"/>
        <w:numPr>
          <w:ilvl w:val="0"/>
          <w:numId w:val="4"/>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Identification of items that may be deferred, with agreement on deferment. </w:t>
      </w:r>
    </w:p>
    <w:p w:rsidR="005E2CE3" w:rsidRPr="005E2CE3" w:rsidRDefault="005E2CE3" w:rsidP="00C715B8">
      <w:pPr>
        <w:spacing w:line="360" w:lineRule="auto"/>
        <w:rPr>
          <w:rFonts w:ascii="Times New Roman" w:hAnsi="Times New Roman" w:cs="Times New Roman"/>
          <w:b/>
          <w:sz w:val="24"/>
          <w:szCs w:val="24"/>
        </w:rPr>
      </w:pPr>
      <w:r w:rsidRPr="005E2CE3">
        <w:rPr>
          <w:rFonts w:ascii="Times New Roman" w:hAnsi="Times New Roman" w:cs="Times New Roman"/>
          <w:b/>
          <w:sz w:val="24"/>
          <w:szCs w:val="24"/>
        </w:rPr>
        <w:t>Insurance, responsibilities identified:</w:t>
      </w:r>
    </w:p>
    <w:p w:rsidR="005E2CE3" w:rsidRPr="005E2CE3" w:rsidRDefault="005E2CE3" w:rsidP="00C715B8">
      <w:pPr>
        <w:pStyle w:val="ListParagraph"/>
        <w:numPr>
          <w:ilvl w:val="0"/>
          <w:numId w:val="5"/>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Resolution of outstanding claims; </w:t>
      </w:r>
    </w:p>
    <w:p w:rsidR="005E2CE3" w:rsidRPr="005E2CE3" w:rsidRDefault="005E2CE3" w:rsidP="00C715B8">
      <w:pPr>
        <w:pStyle w:val="ListParagraph"/>
        <w:numPr>
          <w:ilvl w:val="0"/>
          <w:numId w:val="5"/>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Closing of policies. </w:t>
      </w:r>
    </w:p>
    <w:p w:rsidR="005E2CE3" w:rsidRPr="005E2CE3" w:rsidRDefault="005E2CE3" w:rsidP="00C715B8">
      <w:pPr>
        <w:spacing w:line="360" w:lineRule="auto"/>
        <w:rPr>
          <w:rFonts w:ascii="Times New Roman" w:hAnsi="Times New Roman" w:cs="Times New Roman"/>
          <w:b/>
          <w:sz w:val="24"/>
          <w:szCs w:val="24"/>
        </w:rPr>
      </w:pPr>
      <w:r w:rsidRPr="005E2CE3">
        <w:rPr>
          <w:rFonts w:ascii="Times New Roman" w:hAnsi="Times New Roman" w:cs="Times New Roman"/>
          <w:b/>
          <w:sz w:val="24"/>
          <w:szCs w:val="24"/>
        </w:rPr>
        <w:t xml:space="preserve">Warranty: </w:t>
      </w:r>
    </w:p>
    <w:p w:rsidR="005E2CE3" w:rsidRPr="005E2CE3" w:rsidRDefault="005E2CE3" w:rsidP="00C715B8">
      <w:pPr>
        <w:pStyle w:val="ListParagraph"/>
        <w:numPr>
          <w:ilvl w:val="0"/>
          <w:numId w:val="6"/>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Warranty engineers provision and accommodation; </w:t>
      </w:r>
    </w:p>
    <w:p w:rsidR="005E2CE3" w:rsidRPr="005E2CE3" w:rsidRDefault="005E2CE3" w:rsidP="00C715B8">
      <w:pPr>
        <w:pStyle w:val="ListParagraph"/>
        <w:numPr>
          <w:ilvl w:val="0"/>
          <w:numId w:val="6"/>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Access to operational records; </w:t>
      </w:r>
    </w:p>
    <w:p w:rsidR="005E2CE3" w:rsidRPr="005E2CE3" w:rsidRDefault="005E2CE3" w:rsidP="00C715B8">
      <w:pPr>
        <w:pStyle w:val="ListParagraph"/>
        <w:numPr>
          <w:ilvl w:val="0"/>
          <w:numId w:val="6"/>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Process for management of warranty claims with any warranty extension provisions understood; </w:t>
      </w:r>
    </w:p>
    <w:p w:rsidR="005E2CE3" w:rsidRPr="005E2CE3" w:rsidRDefault="005E2CE3" w:rsidP="00C715B8">
      <w:pPr>
        <w:pStyle w:val="ListParagraph"/>
        <w:numPr>
          <w:ilvl w:val="0"/>
          <w:numId w:val="6"/>
        </w:numPr>
        <w:spacing w:line="360" w:lineRule="auto"/>
        <w:rPr>
          <w:rFonts w:ascii="Times New Roman" w:hAnsi="Times New Roman" w:cs="Times New Roman"/>
          <w:sz w:val="24"/>
          <w:szCs w:val="24"/>
        </w:rPr>
      </w:pPr>
      <w:r w:rsidRPr="005E2CE3">
        <w:rPr>
          <w:rFonts w:ascii="Times New Roman" w:hAnsi="Times New Roman" w:cs="Times New Roman"/>
          <w:sz w:val="24"/>
          <w:szCs w:val="24"/>
        </w:rPr>
        <w:lastRenderedPageBreak/>
        <w:t xml:space="preserve">Equipment supplier warranties in place. </w:t>
      </w:r>
    </w:p>
    <w:p w:rsidR="005E2CE3" w:rsidRPr="005E2CE3" w:rsidRDefault="005E2CE3" w:rsidP="00C715B8">
      <w:pPr>
        <w:spacing w:line="360" w:lineRule="auto"/>
        <w:rPr>
          <w:rFonts w:ascii="Times New Roman" w:hAnsi="Times New Roman" w:cs="Times New Roman"/>
          <w:b/>
          <w:sz w:val="24"/>
          <w:szCs w:val="24"/>
        </w:rPr>
      </w:pPr>
      <w:r w:rsidRPr="005E2CE3">
        <w:rPr>
          <w:rFonts w:ascii="Times New Roman" w:hAnsi="Times New Roman" w:cs="Times New Roman"/>
          <w:b/>
          <w:sz w:val="24"/>
          <w:szCs w:val="24"/>
        </w:rPr>
        <w:t xml:space="preserve">Availability or reliability guarantee (if applicable): </w:t>
      </w:r>
    </w:p>
    <w:p w:rsidR="005E2CE3" w:rsidRPr="005E2CE3" w:rsidRDefault="005E2CE3" w:rsidP="00C715B8">
      <w:pPr>
        <w:pStyle w:val="ListParagraph"/>
        <w:numPr>
          <w:ilvl w:val="0"/>
          <w:numId w:val="7"/>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Monitoring, calculation method and reporting agreed; </w:t>
      </w:r>
    </w:p>
    <w:p w:rsidR="005E2CE3" w:rsidRPr="005E2CE3" w:rsidRDefault="005E2CE3" w:rsidP="00C715B8">
      <w:pPr>
        <w:pStyle w:val="ListParagraph"/>
        <w:numPr>
          <w:ilvl w:val="0"/>
          <w:numId w:val="7"/>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Process for access to plant, for repair or verification agreed. </w:t>
      </w:r>
    </w:p>
    <w:p w:rsidR="005E2CE3" w:rsidRPr="005E2CE3" w:rsidRDefault="005E2CE3" w:rsidP="00C715B8">
      <w:pPr>
        <w:spacing w:line="360" w:lineRule="auto"/>
        <w:rPr>
          <w:rFonts w:ascii="Times New Roman" w:hAnsi="Times New Roman" w:cs="Times New Roman"/>
          <w:b/>
          <w:sz w:val="24"/>
          <w:szCs w:val="24"/>
        </w:rPr>
      </w:pPr>
      <w:r w:rsidRPr="005E2CE3">
        <w:rPr>
          <w:rFonts w:ascii="Times New Roman" w:hAnsi="Times New Roman" w:cs="Times New Roman"/>
          <w:b/>
          <w:sz w:val="24"/>
          <w:szCs w:val="24"/>
        </w:rPr>
        <w:t xml:space="preserve">Operation and maintenance staff: </w:t>
      </w:r>
    </w:p>
    <w:p w:rsidR="005E2CE3" w:rsidRDefault="005E2CE3" w:rsidP="00C715B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Participation during</w:t>
      </w:r>
      <w:r w:rsidRPr="005E2CE3">
        <w:rPr>
          <w:rFonts w:ascii="Times New Roman" w:hAnsi="Times New Roman" w:cs="Times New Roman"/>
          <w:sz w:val="24"/>
          <w:szCs w:val="24"/>
        </w:rPr>
        <w:t xml:space="preserve"> the commissioning. </w:t>
      </w:r>
    </w:p>
    <w:p w:rsidR="005E2CE3" w:rsidRPr="005E2CE3" w:rsidRDefault="005E2CE3" w:rsidP="00C715B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Trained and signed off.</w:t>
      </w:r>
    </w:p>
    <w:p w:rsidR="005E2CE3" w:rsidRPr="005E2CE3" w:rsidRDefault="005E2CE3" w:rsidP="00C715B8">
      <w:pPr>
        <w:spacing w:line="360" w:lineRule="auto"/>
        <w:rPr>
          <w:rFonts w:ascii="Times New Roman" w:hAnsi="Times New Roman" w:cs="Times New Roman"/>
          <w:b/>
          <w:sz w:val="24"/>
          <w:szCs w:val="24"/>
        </w:rPr>
      </w:pPr>
      <w:r w:rsidRPr="005E2CE3">
        <w:rPr>
          <w:rFonts w:ascii="Times New Roman" w:hAnsi="Times New Roman" w:cs="Times New Roman"/>
          <w:b/>
          <w:sz w:val="24"/>
          <w:szCs w:val="24"/>
        </w:rPr>
        <w:t xml:space="preserve">Documentation: </w:t>
      </w:r>
    </w:p>
    <w:p w:rsidR="005E2CE3" w:rsidRPr="005E2CE3" w:rsidRDefault="005E2CE3" w:rsidP="00C715B8">
      <w:pPr>
        <w:pStyle w:val="ListParagraph"/>
        <w:numPr>
          <w:ilvl w:val="0"/>
          <w:numId w:val="8"/>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O&amp;M Manuals issued, process for updating in accordance with Commissioning experience established; </w:t>
      </w:r>
    </w:p>
    <w:p w:rsidR="005E2CE3" w:rsidRPr="005E2CE3" w:rsidRDefault="005E2CE3" w:rsidP="00C715B8">
      <w:pPr>
        <w:pStyle w:val="ListParagraph"/>
        <w:numPr>
          <w:ilvl w:val="0"/>
          <w:numId w:val="8"/>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As built documentation, scope and program to deliver established with the Sponsor and functions involved; </w:t>
      </w:r>
    </w:p>
    <w:p w:rsidR="005E2CE3" w:rsidRPr="005E2CE3" w:rsidRDefault="005E2CE3" w:rsidP="00C715B8">
      <w:pPr>
        <w:pStyle w:val="ListParagraph"/>
        <w:numPr>
          <w:ilvl w:val="0"/>
          <w:numId w:val="8"/>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Quality documentation from manufacturing, testing and construction delivered; </w:t>
      </w:r>
    </w:p>
    <w:p w:rsidR="005E2CE3" w:rsidRPr="005E2CE3" w:rsidRDefault="005E2CE3" w:rsidP="00C715B8">
      <w:pPr>
        <w:pStyle w:val="ListParagraph"/>
        <w:numPr>
          <w:ilvl w:val="0"/>
          <w:numId w:val="8"/>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Regulatory approvals documentation and certification available to allow operation, e.g. CE certification, pressure vessel certification, insurance or fire authority acceptance; </w:t>
      </w:r>
    </w:p>
    <w:p w:rsidR="005E2CE3" w:rsidRPr="005E2CE3" w:rsidRDefault="005E2CE3" w:rsidP="00C715B8">
      <w:pPr>
        <w:pStyle w:val="ListParagraph"/>
        <w:numPr>
          <w:ilvl w:val="0"/>
          <w:numId w:val="8"/>
        </w:numPr>
        <w:spacing w:line="360" w:lineRule="auto"/>
        <w:rPr>
          <w:rFonts w:ascii="Times New Roman" w:hAnsi="Times New Roman" w:cs="Times New Roman"/>
          <w:sz w:val="24"/>
          <w:szCs w:val="24"/>
        </w:rPr>
      </w:pPr>
      <w:r w:rsidRPr="005E2CE3">
        <w:rPr>
          <w:rFonts w:ascii="Times New Roman" w:hAnsi="Times New Roman" w:cs="Times New Roman"/>
          <w:sz w:val="24"/>
          <w:szCs w:val="24"/>
        </w:rPr>
        <w:t xml:space="preserve">Safety work instructions; </w:t>
      </w:r>
    </w:p>
    <w:p w:rsidR="005E2CE3" w:rsidRPr="005E2CE3" w:rsidRDefault="00C715B8" w:rsidP="00C715B8">
      <w:pPr>
        <w:pStyle w:val="ListParagraph"/>
        <w:numPr>
          <w:ilvl w:val="0"/>
          <w:numId w:val="8"/>
        </w:numPr>
        <w:tabs>
          <w:tab w:val="left" w:pos="7875"/>
        </w:tabs>
        <w:spacing w:line="360" w:lineRule="auto"/>
        <w:rPr>
          <w:rFonts w:ascii="Times New Roman" w:eastAsiaTheme="majorEastAsia" w:hAnsi="Times New Roman" w:cs="Times New Roman"/>
          <w:b/>
          <w:bCs/>
          <w:sz w:val="28"/>
          <w:szCs w:val="28"/>
        </w:rPr>
      </w:pPr>
      <w:r>
        <w:rPr>
          <w:rFonts w:ascii="Times New Roman" w:hAnsi="Times New Roman" w:cs="Times New Roman"/>
          <w:sz w:val="24"/>
          <w:szCs w:val="24"/>
        </w:rPr>
        <w:t>Issue Take</w:t>
      </w:r>
      <w:r w:rsidR="005E2CE3" w:rsidRPr="005E2CE3">
        <w:rPr>
          <w:rFonts w:ascii="Times New Roman" w:hAnsi="Times New Roman" w:cs="Times New Roman"/>
          <w:sz w:val="24"/>
          <w:szCs w:val="24"/>
        </w:rPr>
        <w:t>-Over certificate (TOC).</w:t>
      </w:r>
    </w:p>
    <w:p w:rsidR="005E2CE3" w:rsidRPr="005E2CE3" w:rsidRDefault="005E2CE3" w:rsidP="005E2CE3">
      <w:pPr>
        <w:tabs>
          <w:tab w:val="left" w:pos="7875"/>
        </w:tabs>
        <w:spacing w:line="240" w:lineRule="auto"/>
        <w:rPr>
          <w:rFonts w:ascii="Times New Roman" w:eastAsiaTheme="majorEastAsia" w:hAnsi="Times New Roman" w:cs="Times New Roman"/>
          <w:b/>
          <w:bCs/>
          <w:sz w:val="28"/>
          <w:szCs w:val="28"/>
        </w:rPr>
      </w:pPr>
    </w:p>
    <w:p w:rsidR="009260D7" w:rsidRDefault="009260D7" w:rsidP="00F97D57">
      <w:pPr>
        <w:tabs>
          <w:tab w:val="left" w:pos="7875"/>
        </w:tabs>
        <w:spacing w:line="360" w:lineRule="auto"/>
        <w:rPr>
          <w:rFonts w:ascii="Times New Roman" w:hAnsi="Times New Roman" w:cs="Times New Roman"/>
          <w:b/>
          <w:sz w:val="28"/>
          <w:szCs w:val="28"/>
        </w:rPr>
      </w:pPr>
    </w:p>
    <w:p w:rsidR="009260D7" w:rsidRDefault="009260D7" w:rsidP="00F97D57">
      <w:pPr>
        <w:tabs>
          <w:tab w:val="left" w:pos="7875"/>
        </w:tabs>
        <w:spacing w:line="360" w:lineRule="auto"/>
        <w:rPr>
          <w:rFonts w:ascii="Times New Roman" w:hAnsi="Times New Roman" w:cs="Times New Roman"/>
          <w:b/>
          <w:sz w:val="28"/>
          <w:szCs w:val="28"/>
        </w:rPr>
      </w:pPr>
    </w:p>
    <w:p w:rsidR="009260D7" w:rsidRDefault="009260D7" w:rsidP="00F97D57">
      <w:pPr>
        <w:tabs>
          <w:tab w:val="left" w:pos="7875"/>
        </w:tabs>
        <w:spacing w:line="360" w:lineRule="auto"/>
        <w:rPr>
          <w:rFonts w:ascii="Times New Roman" w:hAnsi="Times New Roman" w:cs="Times New Roman"/>
          <w:b/>
          <w:sz w:val="28"/>
          <w:szCs w:val="28"/>
        </w:rPr>
      </w:pPr>
    </w:p>
    <w:p w:rsidR="009260D7" w:rsidRDefault="009260D7" w:rsidP="00F97D57">
      <w:pPr>
        <w:tabs>
          <w:tab w:val="left" w:pos="7875"/>
        </w:tabs>
        <w:spacing w:line="360" w:lineRule="auto"/>
        <w:rPr>
          <w:rFonts w:ascii="Times New Roman" w:hAnsi="Times New Roman" w:cs="Times New Roman"/>
          <w:b/>
          <w:sz w:val="28"/>
          <w:szCs w:val="28"/>
        </w:rPr>
      </w:pPr>
    </w:p>
    <w:p w:rsidR="009260D7" w:rsidRDefault="009260D7" w:rsidP="00F97D57">
      <w:pPr>
        <w:tabs>
          <w:tab w:val="left" w:pos="7875"/>
        </w:tabs>
        <w:spacing w:line="360" w:lineRule="auto"/>
        <w:rPr>
          <w:rFonts w:ascii="Times New Roman" w:hAnsi="Times New Roman" w:cs="Times New Roman"/>
          <w:b/>
          <w:sz w:val="28"/>
          <w:szCs w:val="28"/>
        </w:rPr>
      </w:pPr>
    </w:p>
    <w:p w:rsidR="009260D7" w:rsidRDefault="009260D7" w:rsidP="00F97D57">
      <w:pPr>
        <w:tabs>
          <w:tab w:val="left" w:pos="7875"/>
        </w:tabs>
        <w:spacing w:line="360" w:lineRule="auto"/>
        <w:rPr>
          <w:rFonts w:ascii="Times New Roman" w:hAnsi="Times New Roman" w:cs="Times New Roman"/>
          <w:b/>
          <w:sz w:val="28"/>
          <w:szCs w:val="28"/>
        </w:rPr>
      </w:pPr>
    </w:p>
    <w:p w:rsidR="009260D7" w:rsidRDefault="009260D7" w:rsidP="00F97D57">
      <w:pPr>
        <w:tabs>
          <w:tab w:val="left" w:pos="7875"/>
        </w:tabs>
        <w:spacing w:line="360" w:lineRule="auto"/>
        <w:rPr>
          <w:rFonts w:ascii="Times New Roman" w:hAnsi="Times New Roman" w:cs="Times New Roman"/>
          <w:b/>
          <w:sz w:val="28"/>
          <w:szCs w:val="28"/>
        </w:rPr>
      </w:pPr>
    </w:p>
    <w:p w:rsidR="006A3D20" w:rsidRDefault="006A3D20" w:rsidP="00F97D57">
      <w:pPr>
        <w:tabs>
          <w:tab w:val="left" w:pos="7875"/>
        </w:tabs>
        <w:spacing w:line="360" w:lineRule="auto"/>
        <w:rPr>
          <w:rFonts w:ascii="Times New Roman" w:hAnsi="Times New Roman" w:cs="Times New Roman"/>
          <w:b/>
          <w:sz w:val="28"/>
          <w:szCs w:val="28"/>
        </w:rPr>
      </w:pPr>
      <w:r w:rsidRPr="00F97D57">
        <w:rPr>
          <w:rFonts w:ascii="Times New Roman" w:hAnsi="Times New Roman" w:cs="Times New Roman"/>
          <w:b/>
          <w:sz w:val="28"/>
          <w:szCs w:val="28"/>
        </w:rPr>
        <w:lastRenderedPageBreak/>
        <w:t>Conclusion</w:t>
      </w:r>
    </w:p>
    <w:p w:rsidR="00400310" w:rsidRDefault="001D3C9E" w:rsidP="00F97D57">
      <w:pPr>
        <w:spacing w:line="360" w:lineRule="auto"/>
        <w:rPr>
          <w:rFonts w:ascii="Times New Roman" w:hAnsi="Times New Roman" w:cs="Times New Roman"/>
          <w:sz w:val="24"/>
          <w:szCs w:val="24"/>
        </w:rPr>
      </w:pPr>
      <w:r>
        <w:rPr>
          <w:rFonts w:ascii="Times New Roman" w:hAnsi="Times New Roman" w:cs="Times New Roman"/>
          <w:sz w:val="24"/>
          <w:szCs w:val="24"/>
        </w:rPr>
        <w:t>P</w:t>
      </w:r>
      <w:r w:rsidR="00400310" w:rsidRPr="00F97D57">
        <w:rPr>
          <w:rFonts w:ascii="Times New Roman" w:hAnsi="Times New Roman" w:cs="Times New Roman"/>
          <w:sz w:val="24"/>
          <w:szCs w:val="24"/>
        </w:rPr>
        <w:t>roject</w:t>
      </w:r>
      <w:r>
        <w:rPr>
          <w:rFonts w:ascii="Times New Roman" w:hAnsi="Times New Roman" w:cs="Times New Roman"/>
          <w:sz w:val="24"/>
          <w:szCs w:val="24"/>
        </w:rPr>
        <w:t xml:space="preserve">s can vary in type, size and </w:t>
      </w:r>
      <w:r w:rsidR="00400310" w:rsidRPr="00F97D57">
        <w:rPr>
          <w:rFonts w:ascii="Times New Roman" w:hAnsi="Times New Roman" w:cs="Times New Roman"/>
          <w:sz w:val="24"/>
          <w:szCs w:val="24"/>
        </w:rPr>
        <w:t xml:space="preserve">complexity </w:t>
      </w:r>
      <w:r>
        <w:rPr>
          <w:rFonts w:ascii="Times New Roman" w:hAnsi="Times New Roman" w:cs="Times New Roman"/>
          <w:sz w:val="24"/>
          <w:szCs w:val="24"/>
        </w:rPr>
        <w:t>but t</w:t>
      </w:r>
      <w:r w:rsidRPr="001D3C9E">
        <w:rPr>
          <w:rFonts w:ascii="Times New Roman" w:hAnsi="Times New Roman" w:cs="Times New Roman"/>
          <w:sz w:val="24"/>
          <w:szCs w:val="24"/>
        </w:rPr>
        <w:t xml:space="preserve">he fundamental purpose of project management is to optimise the relationship between the cost, </w:t>
      </w:r>
      <w:r>
        <w:rPr>
          <w:rFonts w:ascii="Times New Roman" w:hAnsi="Times New Roman" w:cs="Times New Roman"/>
          <w:sz w:val="24"/>
          <w:szCs w:val="24"/>
        </w:rPr>
        <w:t xml:space="preserve">time </w:t>
      </w:r>
      <w:r w:rsidRPr="001D3C9E">
        <w:rPr>
          <w:rFonts w:ascii="Times New Roman" w:hAnsi="Times New Roman" w:cs="Times New Roman"/>
          <w:sz w:val="24"/>
          <w:szCs w:val="24"/>
        </w:rPr>
        <w:t>and quality elements of the project</w:t>
      </w:r>
      <w:r w:rsidR="00EC73BF">
        <w:rPr>
          <w:rFonts w:ascii="Times New Roman" w:hAnsi="Times New Roman" w:cs="Times New Roman"/>
          <w:sz w:val="24"/>
          <w:szCs w:val="24"/>
        </w:rPr>
        <w:t xml:space="preserve"> through effective planning. The</w:t>
      </w:r>
      <w:r w:rsidRPr="001D3C9E">
        <w:rPr>
          <w:rFonts w:ascii="Times New Roman" w:hAnsi="Times New Roman" w:cs="Times New Roman"/>
          <w:sz w:val="24"/>
          <w:szCs w:val="24"/>
        </w:rPr>
        <w:t xml:space="preserve"> three variables</w:t>
      </w:r>
      <w:r w:rsidR="00EC73BF">
        <w:rPr>
          <w:rFonts w:ascii="Times New Roman" w:hAnsi="Times New Roman" w:cs="Times New Roman"/>
          <w:sz w:val="24"/>
          <w:szCs w:val="24"/>
        </w:rPr>
        <w:t xml:space="preserve"> above</w:t>
      </w:r>
      <w:r w:rsidRPr="001D3C9E">
        <w:rPr>
          <w:rFonts w:ascii="Times New Roman" w:hAnsi="Times New Roman" w:cs="Times New Roman"/>
          <w:sz w:val="24"/>
          <w:szCs w:val="24"/>
        </w:rPr>
        <w:t xml:space="preserve"> are inherently linked and </w:t>
      </w:r>
      <w:r w:rsidR="006139C9">
        <w:rPr>
          <w:rFonts w:ascii="Times New Roman" w:hAnsi="Times New Roman" w:cs="Times New Roman"/>
          <w:sz w:val="24"/>
          <w:szCs w:val="24"/>
        </w:rPr>
        <w:t xml:space="preserve">are frequently </w:t>
      </w:r>
      <w:r w:rsidRPr="001D3C9E">
        <w:rPr>
          <w:rFonts w:ascii="Times New Roman" w:hAnsi="Times New Roman" w:cs="Times New Roman"/>
          <w:sz w:val="24"/>
          <w:szCs w:val="24"/>
        </w:rPr>
        <w:t xml:space="preserve">subject to change. </w:t>
      </w:r>
      <w:r w:rsidR="006139C9" w:rsidRPr="006139C9">
        <w:rPr>
          <w:rFonts w:ascii="Times New Roman" w:hAnsi="Times New Roman" w:cs="Times New Roman"/>
          <w:sz w:val="24"/>
          <w:szCs w:val="24"/>
        </w:rPr>
        <w:t xml:space="preserve">This paper has discussed </w:t>
      </w:r>
      <w:r w:rsidR="006139C9">
        <w:rPr>
          <w:rFonts w:ascii="Times New Roman" w:hAnsi="Times New Roman" w:cs="Times New Roman"/>
          <w:sz w:val="24"/>
          <w:szCs w:val="24"/>
        </w:rPr>
        <w:t xml:space="preserve">some of </w:t>
      </w:r>
      <w:r w:rsidR="006139C9" w:rsidRPr="006139C9">
        <w:rPr>
          <w:rFonts w:ascii="Times New Roman" w:hAnsi="Times New Roman" w:cs="Times New Roman"/>
          <w:sz w:val="24"/>
          <w:szCs w:val="24"/>
        </w:rPr>
        <w:t xml:space="preserve">the </w:t>
      </w:r>
      <w:r w:rsidR="006139C9">
        <w:rPr>
          <w:rFonts w:ascii="Times New Roman" w:hAnsi="Times New Roman" w:cs="Times New Roman"/>
          <w:sz w:val="24"/>
          <w:szCs w:val="24"/>
        </w:rPr>
        <w:t xml:space="preserve">project management </w:t>
      </w:r>
      <w:r w:rsidR="006139C9" w:rsidRPr="006139C9">
        <w:rPr>
          <w:rFonts w:ascii="Times New Roman" w:hAnsi="Times New Roman" w:cs="Times New Roman"/>
          <w:sz w:val="24"/>
          <w:szCs w:val="24"/>
        </w:rPr>
        <w:t xml:space="preserve">techniques available and applied them to a </w:t>
      </w:r>
      <w:r w:rsidR="006139C9">
        <w:rPr>
          <w:rFonts w:ascii="Times New Roman" w:hAnsi="Times New Roman" w:cs="Times New Roman"/>
          <w:sz w:val="24"/>
          <w:szCs w:val="24"/>
        </w:rPr>
        <w:t>Vale Europe shutdown</w:t>
      </w:r>
      <w:r w:rsidR="006139C9" w:rsidRPr="006139C9">
        <w:rPr>
          <w:rFonts w:ascii="Times New Roman" w:hAnsi="Times New Roman" w:cs="Times New Roman"/>
          <w:sz w:val="24"/>
          <w:szCs w:val="24"/>
        </w:rPr>
        <w:t xml:space="preserve"> project. A Gantt chart has been created detailing the activities, dates and resources required to execute the schedule. The critical path was identified </w:t>
      </w:r>
      <w:r w:rsidR="006139C9">
        <w:rPr>
          <w:rFonts w:ascii="Times New Roman" w:hAnsi="Times New Roman" w:cs="Times New Roman"/>
          <w:sz w:val="24"/>
          <w:szCs w:val="24"/>
        </w:rPr>
        <w:t xml:space="preserve">with the high risks identified through a PERT analysis. A </w:t>
      </w:r>
      <w:r w:rsidR="006139C9" w:rsidRPr="006139C9">
        <w:rPr>
          <w:rFonts w:ascii="Times New Roman" w:hAnsi="Times New Roman" w:cs="Times New Roman"/>
          <w:sz w:val="24"/>
          <w:szCs w:val="24"/>
        </w:rPr>
        <w:t>crash costing</w:t>
      </w:r>
      <w:r w:rsidR="006139C9">
        <w:rPr>
          <w:rFonts w:ascii="Times New Roman" w:hAnsi="Times New Roman" w:cs="Times New Roman"/>
          <w:sz w:val="24"/>
          <w:szCs w:val="24"/>
        </w:rPr>
        <w:t xml:space="preserve"> exercise</w:t>
      </w:r>
      <w:r w:rsidR="006139C9" w:rsidRPr="006139C9">
        <w:rPr>
          <w:rFonts w:ascii="Times New Roman" w:hAnsi="Times New Roman" w:cs="Times New Roman"/>
          <w:sz w:val="24"/>
          <w:szCs w:val="24"/>
        </w:rPr>
        <w:t xml:space="preserve"> </w:t>
      </w:r>
      <w:r w:rsidR="006139C9">
        <w:rPr>
          <w:rFonts w:ascii="Times New Roman" w:hAnsi="Times New Roman" w:cs="Times New Roman"/>
          <w:sz w:val="24"/>
          <w:szCs w:val="24"/>
        </w:rPr>
        <w:t>was then performed</w:t>
      </w:r>
      <w:r w:rsidR="006139C9" w:rsidRPr="006139C9">
        <w:rPr>
          <w:rFonts w:ascii="Times New Roman" w:hAnsi="Times New Roman" w:cs="Times New Roman"/>
          <w:sz w:val="24"/>
          <w:szCs w:val="24"/>
        </w:rPr>
        <w:t xml:space="preserve"> to </w:t>
      </w:r>
      <w:r w:rsidR="006139C9">
        <w:rPr>
          <w:rFonts w:ascii="Times New Roman" w:hAnsi="Times New Roman" w:cs="Times New Roman"/>
          <w:sz w:val="24"/>
          <w:szCs w:val="24"/>
        </w:rPr>
        <w:t>explore the feasibility of reducing</w:t>
      </w:r>
      <w:r w:rsidR="006139C9" w:rsidRPr="006139C9">
        <w:rPr>
          <w:rFonts w:ascii="Times New Roman" w:hAnsi="Times New Roman" w:cs="Times New Roman"/>
          <w:sz w:val="24"/>
          <w:szCs w:val="24"/>
        </w:rPr>
        <w:t xml:space="preserve"> the project schedule.</w:t>
      </w:r>
      <w:r w:rsidR="006139C9">
        <w:rPr>
          <w:rFonts w:ascii="Times New Roman" w:hAnsi="Times New Roman" w:cs="Times New Roman"/>
          <w:sz w:val="24"/>
          <w:szCs w:val="24"/>
        </w:rPr>
        <w:t xml:space="preserve"> This resulted in a </w:t>
      </w:r>
      <w:proofErr w:type="gramStart"/>
      <w:r w:rsidR="006139C9">
        <w:rPr>
          <w:rFonts w:ascii="Times New Roman" w:hAnsi="Times New Roman" w:cs="Times New Roman"/>
          <w:sz w:val="24"/>
          <w:szCs w:val="24"/>
        </w:rPr>
        <w:t>15 day</w:t>
      </w:r>
      <w:proofErr w:type="gramEnd"/>
      <w:r w:rsidR="006139C9">
        <w:rPr>
          <w:rFonts w:ascii="Times New Roman" w:hAnsi="Times New Roman" w:cs="Times New Roman"/>
          <w:sz w:val="24"/>
          <w:szCs w:val="24"/>
        </w:rPr>
        <w:t xml:space="preserve"> reduction to the project timeline at a justifiable cost.</w:t>
      </w:r>
    </w:p>
    <w:p w:rsidR="005E2CE3" w:rsidRPr="00F97D57" w:rsidRDefault="005E2CE3" w:rsidP="005E2CE3">
      <w:pPr>
        <w:spacing w:line="360" w:lineRule="auto"/>
        <w:rPr>
          <w:rFonts w:ascii="Times New Roman" w:hAnsi="Times New Roman" w:cs="Times New Roman"/>
          <w:sz w:val="24"/>
          <w:szCs w:val="24"/>
        </w:rPr>
      </w:pPr>
    </w:p>
    <w:p w:rsidR="00AE512C" w:rsidRDefault="00AE512C" w:rsidP="00F97D57">
      <w:pPr>
        <w:tabs>
          <w:tab w:val="left" w:pos="1425"/>
        </w:tabs>
        <w:spacing w:line="360" w:lineRule="auto"/>
        <w:jc w:val="both"/>
        <w:rPr>
          <w:rFonts w:ascii="Times New Roman" w:hAnsi="Times New Roman" w:cs="Times New Roman"/>
          <w:b/>
          <w:sz w:val="28"/>
          <w:szCs w:val="28"/>
        </w:rPr>
      </w:pPr>
    </w:p>
    <w:p w:rsidR="00AE512C" w:rsidRDefault="00AE512C" w:rsidP="00F97D57">
      <w:pPr>
        <w:tabs>
          <w:tab w:val="left" w:pos="1425"/>
        </w:tabs>
        <w:spacing w:line="360" w:lineRule="auto"/>
        <w:jc w:val="both"/>
        <w:rPr>
          <w:rFonts w:ascii="Times New Roman" w:hAnsi="Times New Roman" w:cs="Times New Roman"/>
          <w:b/>
          <w:sz w:val="28"/>
          <w:szCs w:val="28"/>
        </w:rPr>
      </w:pPr>
    </w:p>
    <w:p w:rsidR="00AE512C" w:rsidRPr="005951FA" w:rsidRDefault="00AE512C" w:rsidP="005951FA">
      <w:pPr>
        <w:tabs>
          <w:tab w:val="left" w:pos="1425"/>
        </w:tabs>
        <w:spacing w:line="360" w:lineRule="auto"/>
        <w:jc w:val="both"/>
        <w:rPr>
          <w:rFonts w:ascii="Times New Roman" w:hAnsi="Times New Roman" w:cs="Times New Roman"/>
          <w:b/>
          <w:sz w:val="28"/>
          <w:szCs w:val="28"/>
        </w:rPr>
      </w:pPr>
    </w:p>
    <w:p w:rsidR="00624CB3" w:rsidRPr="00624CB3" w:rsidRDefault="00624CB3" w:rsidP="00624CB3">
      <w:pPr>
        <w:spacing w:line="360" w:lineRule="auto"/>
        <w:jc w:val="both"/>
        <w:rPr>
          <w:rFonts w:ascii="Times New Roman" w:hAnsi="Times New Roman" w:cs="Times New Roman"/>
          <w:i/>
          <w:sz w:val="24"/>
          <w:szCs w:val="24"/>
        </w:rPr>
      </w:pPr>
    </w:p>
    <w:p w:rsidR="006A3D20" w:rsidRDefault="006A3D20" w:rsidP="00335EA9">
      <w:pPr>
        <w:spacing w:line="360" w:lineRule="auto"/>
        <w:rPr>
          <w:rFonts w:ascii="Times New Roman" w:eastAsia="Calibri" w:hAnsi="Times New Roman" w:cs="Times New Roman"/>
          <w:b/>
          <w:color w:val="414141"/>
          <w:sz w:val="28"/>
          <w:szCs w:val="28"/>
          <w:lang w:val="en"/>
        </w:rPr>
      </w:pPr>
    </w:p>
    <w:p w:rsidR="009260D7" w:rsidRDefault="009260D7" w:rsidP="00335EA9">
      <w:pPr>
        <w:spacing w:line="360" w:lineRule="auto"/>
        <w:rPr>
          <w:rFonts w:ascii="Times New Roman" w:eastAsia="Calibri" w:hAnsi="Times New Roman" w:cs="Times New Roman"/>
          <w:b/>
          <w:color w:val="414141"/>
          <w:sz w:val="28"/>
          <w:szCs w:val="28"/>
          <w:lang w:val="en"/>
        </w:rPr>
      </w:pPr>
    </w:p>
    <w:p w:rsidR="009260D7" w:rsidRDefault="009260D7" w:rsidP="00335EA9">
      <w:pPr>
        <w:spacing w:line="360" w:lineRule="auto"/>
        <w:rPr>
          <w:rFonts w:ascii="Times New Roman" w:eastAsia="Calibri" w:hAnsi="Times New Roman" w:cs="Times New Roman"/>
          <w:b/>
          <w:color w:val="414141"/>
          <w:sz w:val="28"/>
          <w:szCs w:val="28"/>
          <w:lang w:val="en"/>
        </w:rPr>
      </w:pPr>
    </w:p>
    <w:p w:rsidR="009260D7" w:rsidRDefault="009260D7" w:rsidP="00335EA9">
      <w:pPr>
        <w:spacing w:line="360" w:lineRule="auto"/>
        <w:rPr>
          <w:rFonts w:ascii="Times New Roman" w:eastAsia="Calibri" w:hAnsi="Times New Roman" w:cs="Times New Roman"/>
          <w:b/>
          <w:color w:val="414141"/>
          <w:sz w:val="28"/>
          <w:szCs w:val="28"/>
          <w:lang w:val="en"/>
        </w:rPr>
      </w:pPr>
    </w:p>
    <w:p w:rsidR="00251F6D" w:rsidRDefault="00251F6D" w:rsidP="00335EA9">
      <w:pPr>
        <w:spacing w:line="360" w:lineRule="auto"/>
        <w:rPr>
          <w:rFonts w:ascii="Times New Roman" w:eastAsia="Calibri" w:hAnsi="Times New Roman" w:cs="Times New Roman"/>
          <w:b/>
          <w:color w:val="414141"/>
          <w:sz w:val="28"/>
          <w:szCs w:val="28"/>
          <w:lang w:val="en"/>
        </w:rPr>
      </w:pPr>
    </w:p>
    <w:p w:rsidR="00251F6D" w:rsidRDefault="00251F6D" w:rsidP="00335EA9">
      <w:pPr>
        <w:spacing w:line="360" w:lineRule="auto"/>
        <w:rPr>
          <w:rFonts w:ascii="Times New Roman" w:eastAsia="Calibri" w:hAnsi="Times New Roman" w:cs="Times New Roman"/>
          <w:b/>
          <w:color w:val="414141"/>
          <w:sz w:val="28"/>
          <w:szCs w:val="28"/>
          <w:lang w:val="en"/>
        </w:rPr>
      </w:pPr>
    </w:p>
    <w:p w:rsidR="00251F6D" w:rsidRDefault="00251F6D" w:rsidP="00335EA9">
      <w:pPr>
        <w:spacing w:line="360" w:lineRule="auto"/>
        <w:rPr>
          <w:rFonts w:ascii="Times New Roman" w:eastAsia="Calibri" w:hAnsi="Times New Roman" w:cs="Times New Roman"/>
          <w:b/>
          <w:color w:val="414141"/>
          <w:sz w:val="28"/>
          <w:szCs w:val="28"/>
          <w:lang w:val="en"/>
        </w:rPr>
      </w:pPr>
    </w:p>
    <w:p w:rsidR="00251F6D" w:rsidRDefault="00251F6D" w:rsidP="00335EA9">
      <w:pPr>
        <w:spacing w:line="360" w:lineRule="auto"/>
        <w:rPr>
          <w:rFonts w:ascii="Times New Roman" w:eastAsia="Calibri" w:hAnsi="Times New Roman" w:cs="Times New Roman"/>
          <w:b/>
          <w:color w:val="414141"/>
          <w:sz w:val="28"/>
          <w:szCs w:val="28"/>
          <w:lang w:val="en"/>
        </w:rPr>
      </w:pPr>
    </w:p>
    <w:p w:rsidR="00251F6D" w:rsidRDefault="00251F6D" w:rsidP="00335EA9">
      <w:pPr>
        <w:spacing w:line="360" w:lineRule="auto"/>
        <w:rPr>
          <w:rFonts w:ascii="Times New Roman" w:eastAsia="Calibri" w:hAnsi="Times New Roman" w:cs="Times New Roman"/>
          <w:b/>
          <w:color w:val="414141"/>
          <w:sz w:val="28"/>
          <w:szCs w:val="28"/>
          <w:lang w:val="en"/>
        </w:rPr>
      </w:pPr>
    </w:p>
    <w:p w:rsidR="00335EA9" w:rsidRPr="00F97D57" w:rsidRDefault="00335EA9" w:rsidP="00335EA9">
      <w:pPr>
        <w:spacing w:line="360" w:lineRule="auto"/>
        <w:rPr>
          <w:rFonts w:ascii="Times New Roman" w:eastAsia="Calibri" w:hAnsi="Times New Roman" w:cs="Times New Roman"/>
          <w:b/>
          <w:color w:val="414141"/>
          <w:sz w:val="28"/>
          <w:szCs w:val="28"/>
          <w:lang w:val="en"/>
        </w:rPr>
      </w:pPr>
      <w:r w:rsidRPr="00F97D57">
        <w:rPr>
          <w:rFonts w:ascii="Times New Roman" w:eastAsia="Calibri" w:hAnsi="Times New Roman" w:cs="Times New Roman"/>
          <w:b/>
          <w:color w:val="414141"/>
          <w:sz w:val="28"/>
          <w:szCs w:val="28"/>
          <w:lang w:val="en"/>
        </w:rPr>
        <w:lastRenderedPageBreak/>
        <w:t>References</w:t>
      </w:r>
    </w:p>
    <w:p w:rsidR="00A90419" w:rsidRPr="00F97D57" w:rsidRDefault="00A90419" w:rsidP="00C430DC">
      <w:pPr>
        <w:rPr>
          <w:rFonts w:ascii="Times New Roman" w:hAnsi="Times New Roman" w:cs="Times New Roman"/>
          <w:sz w:val="24"/>
          <w:szCs w:val="24"/>
        </w:rPr>
      </w:pPr>
      <w:r w:rsidRPr="00F97D57">
        <w:rPr>
          <w:rFonts w:ascii="Times New Roman" w:hAnsi="Times New Roman" w:cs="Times New Roman"/>
          <w:sz w:val="24"/>
          <w:szCs w:val="24"/>
        </w:rPr>
        <w:t>Alderman, N., Ivory, C., McLoughlin, I., Thwaites, A., Vaughan, R. (</w:t>
      </w:r>
      <w:r w:rsidRPr="00F97D57">
        <w:rPr>
          <w:rStyle w:val="nlmyear"/>
          <w:rFonts w:ascii="Times New Roman" w:hAnsi="Times New Roman" w:cs="Times New Roman"/>
          <w:sz w:val="24"/>
          <w:szCs w:val="24"/>
        </w:rPr>
        <w:t>2014</w:t>
      </w:r>
      <w:r w:rsidRPr="00F97D57">
        <w:rPr>
          <w:rFonts w:ascii="Times New Roman" w:hAnsi="Times New Roman" w:cs="Times New Roman"/>
          <w:sz w:val="24"/>
          <w:szCs w:val="24"/>
        </w:rPr>
        <w:t xml:space="preserve">). Managing complex projects: Networks, knowledge and integration. </w:t>
      </w:r>
      <w:r w:rsidRPr="00F97D57">
        <w:rPr>
          <w:rStyle w:val="nlmpublisher-loc"/>
          <w:rFonts w:ascii="Times New Roman" w:hAnsi="Times New Roman" w:cs="Times New Roman"/>
          <w:sz w:val="24"/>
          <w:szCs w:val="24"/>
        </w:rPr>
        <w:t>New York, NY</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Routledge</w:t>
      </w:r>
      <w:r w:rsidRPr="00F97D57">
        <w:rPr>
          <w:rFonts w:ascii="Times New Roman" w:hAnsi="Times New Roman" w:cs="Times New Roman"/>
          <w:sz w:val="24"/>
          <w:szCs w:val="24"/>
        </w:rPr>
        <w:t>.</w:t>
      </w:r>
    </w:p>
    <w:p w:rsidR="00A90419" w:rsidRPr="00F97D57" w:rsidRDefault="00A90419" w:rsidP="00C430DC">
      <w:pPr>
        <w:rPr>
          <w:rFonts w:ascii="Times New Roman" w:hAnsi="Times New Roman" w:cs="Times New Roman"/>
          <w:sz w:val="24"/>
          <w:szCs w:val="24"/>
        </w:rPr>
      </w:pPr>
      <w:r w:rsidRPr="00F97D57">
        <w:rPr>
          <w:rFonts w:ascii="Times New Roman" w:hAnsi="Times New Roman" w:cs="Times New Roman"/>
          <w:sz w:val="24"/>
          <w:szCs w:val="24"/>
        </w:rPr>
        <w:t>Alexander, J. (</w:t>
      </w:r>
      <w:r w:rsidRPr="00F97D57">
        <w:rPr>
          <w:rStyle w:val="nlmyear"/>
          <w:rFonts w:ascii="Times New Roman" w:hAnsi="Times New Roman" w:cs="Times New Roman"/>
          <w:sz w:val="24"/>
          <w:szCs w:val="24"/>
        </w:rPr>
        <w:t>2015</w:t>
      </w:r>
      <w:r w:rsidRPr="00F97D57">
        <w:rPr>
          <w:rFonts w:ascii="Times New Roman" w:hAnsi="Times New Roman" w:cs="Times New Roman"/>
          <w:sz w:val="24"/>
          <w:szCs w:val="24"/>
        </w:rPr>
        <w:t xml:space="preserve">). Understanding why complex projects overrun: Developing a framework for identifying and managing risks (Unpublished PhD thesis). </w:t>
      </w:r>
      <w:r w:rsidRPr="00F97D57">
        <w:rPr>
          <w:rStyle w:val="nlmpublisher-name"/>
          <w:rFonts w:ascii="Times New Roman" w:hAnsi="Times New Roman" w:cs="Times New Roman"/>
          <w:sz w:val="24"/>
          <w:szCs w:val="24"/>
        </w:rPr>
        <w:t>Curtin Business School, Curtin University</w:t>
      </w:r>
      <w:r w:rsidRPr="00F97D57">
        <w:rPr>
          <w:rFonts w:ascii="Times New Roman" w:hAnsi="Times New Roman" w:cs="Times New Roman"/>
          <w:sz w:val="24"/>
          <w:szCs w:val="24"/>
        </w:rPr>
        <w:t xml:space="preserve">, </w:t>
      </w:r>
      <w:r w:rsidRPr="00F97D57">
        <w:rPr>
          <w:rStyle w:val="nlmpublisher-loc"/>
          <w:rFonts w:ascii="Times New Roman" w:hAnsi="Times New Roman" w:cs="Times New Roman"/>
          <w:sz w:val="24"/>
          <w:szCs w:val="24"/>
        </w:rPr>
        <w:t>Perth, Western Australia</w:t>
      </w:r>
      <w:r w:rsidRPr="00F97D57">
        <w:rPr>
          <w:rFonts w:ascii="Times New Roman" w:hAnsi="Times New Roman" w:cs="Times New Roman"/>
          <w:sz w:val="24"/>
          <w:szCs w:val="24"/>
        </w:rPr>
        <w:t>.</w:t>
      </w:r>
    </w:p>
    <w:p w:rsidR="00A90419" w:rsidRPr="00F97D57" w:rsidRDefault="00A90419" w:rsidP="00C430DC">
      <w:pPr>
        <w:rPr>
          <w:rFonts w:ascii="Times New Roman" w:eastAsia="Calibri" w:hAnsi="Times New Roman" w:cs="Times New Roman"/>
          <w:sz w:val="24"/>
          <w:szCs w:val="24"/>
          <w:lang w:val="en"/>
        </w:rPr>
      </w:pPr>
      <w:r w:rsidRPr="00F97D57">
        <w:rPr>
          <w:rFonts w:ascii="Times New Roman" w:hAnsi="Times New Roman" w:cs="Times New Roman"/>
          <w:sz w:val="24"/>
          <w:szCs w:val="24"/>
        </w:rPr>
        <w:t>Ass</w:t>
      </w:r>
      <w:r w:rsidR="00115E8B" w:rsidRPr="00F97D57">
        <w:rPr>
          <w:rFonts w:ascii="Times New Roman" w:hAnsi="Times New Roman" w:cs="Times New Roman"/>
          <w:sz w:val="24"/>
          <w:szCs w:val="24"/>
        </w:rPr>
        <w:t>ociation for Project Management</w:t>
      </w:r>
      <w:r w:rsidRPr="00F97D57">
        <w:rPr>
          <w:rFonts w:ascii="Times New Roman" w:hAnsi="Times New Roman" w:cs="Times New Roman"/>
          <w:sz w:val="24"/>
          <w:szCs w:val="24"/>
        </w:rPr>
        <w:t>. (</w:t>
      </w:r>
      <w:r w:rsidRPr="00F97D57">
        <w:rPr>
          <w:rStyle w:val="nlmyear"/>
          <w:rFonts w:ascii="Times New Roman" w:hAnsi="Times New Roman" w:cs="Times New Roman"/>
          <w:sz w:val="24"/>
          <w:szCs w:val="24"/>
        </w:rPr>
        <w:t>2004</w:t>
      </w:r>
      <w:r w:rsidRPr="00F97D57">
        <w:rPr>
          <w:rFonts w:ascii="Times New Roman" w:hAnsi="Times New Roman" w:cs="Times New Roman"/>
          <w:sz w:val="24"/>
          <w:szCs w:val="24"/>
        </w:rPr>
        <w:t xml:space="preserve">). Project risk analysis and management guide. </w:t>
      </w:r>
      <w:r w:rsidRPr="00F97D57">
        <w:rPr>
          <w:rStyle w:val="nlmpublisher-loc"/>
          <w:rFonts w:ascii="Times New Roman" w:hAnsi="Times New Roman" w:cs="Times New Roman"/>
          <w:sz w:val="24"/>
          <w:szCs w:val="24"/>
        </w:rPr>
        <w:t>High Wycombe, UK</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APM Publishing Limited</w:t>
      </w:r>
      <w:r w:rsidRPr="00F97D57">
        <w:rPr>
          <w:rFonts w:ascii="Times New Roman" w:hAnsi="Times New Roman" w:cs="Times New Roman"/>
          <w:sz w:val="24"/>
          <w:szCs w:val="24"/>
        </w:rPr>
        <w:t>.</w:t>
      </w:r>
    </w:p>
    <w:p w:rsidR="00013BF6" w:rsidRPr="00F97D57" w:rsidRDefault="00013BF6" w:rsidP="00013BF6">
      <w:pPr>
        <w:rPr>
          <w:rFonts w:ascii="Times New Roman" w:eastAsia="Calibri" w:hAnsi="Times New Roman" w:cs="Times New Roman"/>
          <w:sz w:val="24"/>
          <w:szCs w:val="24"/>
          <w:lang w:val="en"/>
        </w:rPr>
      </w:pPr>
      <w:proofErr w:type="spellStart"/>
      <w:r w:rsidRPr="00F97D57">
        <w:rPr>
          <w:rFonts w:ascii="Times New Roman" w:eastAsia="Calibri" w:hAnsi="Times New Roman" w:cs="Times New Roman"/>
          <w:sz w:val="24"/>
          <w:szCs w:val="24"/>
          <w:lang w:val="en"/>
        </w:rPr>
        <w:t>Biesenthal</w:t>
      </w:r>
      <w:proofErr w:type="spellEnd"/>
      <w:r w:rsidRPr="00F97D57">
        <w:rPr>
          <w:rFonts w:ascii="Times New Roman" w:eastAsia="Calibri" w:hAnsi="Times New Roman" w:cs="Times New Roman"/>
          <w:sz w:val="24"/>
          <w:szCs w:val="24"/>
          <w:lang w:val="en"/>
        </w:rPr>
        <w:t xml:space="preserve">, C., Clegg, S., Mahalingam, A., Sankaran, S. (2018). Applying institutional theories to managing megaprojects. International Journal of Project Management, 36(1), 43–54. </w:t>
      </w:r>
    </w:p>
    <w:p w:rsidR="009B5B2B" w:rsidRPr="00F97D57" w:rsidRDefault="009B5B2B" w:rsidP="009B5B2B">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 xml:space="preserve">Bower, D.C. and </w:t>
      </w:r>
      <w:proofErr w:type="spellStart"/>
      <w:r w:rsidRPr="00F97D57">
        <w:rPr>
          <w:rFonts w:ascii="Times New Roman" w:eastAsia="Calibri" w:hAnsi="Times New Roman" w:cs="Times New Roman"/>
          <w:sz w:val="24"/>
          <w:szCs w:val="24"/>
          <w:lang w:val="en"/>
        </w:rPr>
        <w:t>Finegan</w:t>
      </w:r>
      <w:proofErr w:type="spellEnd"/>
      <w:r w:rsidRPr="00F97D57">
        <w:rPr>
          <w:rFonts w:ascii="Times New Roman" w:eastAsia="Calibri" w:hAnsi="Times New Roman" w:cs="Times New Roman"/>
          <w:sz w:val="24"/>
          <w:szCs w:val="24"/>
          <w:lang w:val="en"/>
        </w:rPr>
        <w:t>, A.D. (2009), “New approaches in project performance evaluation techniques”, Int. J. Managing Projects in Business, Vol. 2 No. 3</w:t>
      </w:r>
    </w:p>
    <w:p w:rsidR="00A90419" w:rsidRPr="00F97D57" w:rsidRDefault="00A90419" w:rsidP="009B5B2B">
      <w:pPr>
        <w:rPr>
          <w:rStyle w:val="nlmpublisher-name"/>
          <w:rFonts w:ascii="Times New Roman" w:hAnsi="Times New Roman" w:cs="Times New Roman"/>
          <w:sz w:val="24"/>
          <w:szCs w:val="24"/>
        </w:rPr>
      </w:pPr>
      <w:r w:rsidRPr="00F97D57">
        <w:rPr>
          <w:rFonts w:ascii="Times New Roman" w:hAnsi="Times New Roman" w:cs="Times New Roman"/>
          <w:sz w:val="24"/>
          <w:szCs w:val="24"/>
        </w:rPr>
        <w:t>British Standards Institute. (</w:t>
      </w:r>
      <w:r w:rsidRPr="00F97D57">
        <w:rPr>
          <w:rStyle w:val="nlmyear"/>
          <w:rFonts w:ascii="Times New Roman" w:hAnsi="Times New Roman" w:cs="Times New Roman"/>
          <w:sz w:val="24"/>
          <w:szCs w:val="24"/>
        </w:rPr>
        <w:t>2010</w:t>
      </w:r>
      <w:r w:rsidRPr="00F97D57">
        <w:rPr>
          <w:rFonts w:ascii="Times New Roman" w:hAnsi="Times New Roman" w:cs="Times New Roman"/>
          <w:sz w:val="24"/>
          <w:szCs w:val="24"/>
        </w:rPr>
        <w:t xml:space="preserve">). Project management: Principles and guidelines for the management of projects. </w:t>
      </w:r>
      <w:r w:rsidRPr="00F97D57">
        <w:rPr>
          <w:rStyle w:val="nlmpublisher-loc"/>
          <w:rFonts w:ascii="Times New Roman" w:hAnsi="Times New Roman" w:cs="Times New Roman"/>
          <w:sz w:val="24"/>
          <w:szCs w:val="24"/>
        </w:rPr>
        <w:t>London, UK</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BSI.</w:t>
      </w:r>
    </w:p>
    <w:p w:rsidR="00A90419" w:rsidRPr="00F97D57" w:rsidRDefault="00A90419" w:rsidP="00A90419">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Cable, D. M., Judge, T. A. (2003). Managers’ upward influence tactic strategies: The role of manager personality and supervisor leadership style. Journal of Organizational Behavior, 24(2), 197–214</w:t>
      </w:r>
    </w:p>
    <w:p w:rsidR="00A90419" w:rsidRPr="00F97D57" w:rsidRDefault="00A80927" w:rsidP="009B5B2B">
      <w:pPr>
        <w:rPr>
          <w:rStyle w:val="nlmpublisher-name"/>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Carbonara, N., &amp; Pellegrino, R. (2018). Revenue guarantee in public-private partnerships: A win-win model. Construction Management and Economics, 36(10), 584–598. doi:10.1080/ 01446193.2018.1467028</w:t>
      </w:r>
    </w:p>
    <w:p w:rsidR="00A90419" w:rsidRDefault="00A90419" w:rsidP="009B5B2B">
      <w:pPr>
        <w:rPr>
          <w:rFonts w:ascii="Times New Roman" w:hAnsi="Times New Roman" w:cs="Times New Roman"/>
          <w:sz w:val="24"/>
          <w:szCs w:val="24"/>
        </w:rPr>
      </w:pPr>
      <w:r w:rsidRPr="00F97D57">
        <w:rPr>
          <w:rFonts w:ascii="Times New Roman" w:hAnsi="Times New Roman" w:cs="Times New Roman"/>
          <w:sz w:val="24"/>
          <w:szCs w:val="24"/>
        </w:rPr>
        <w:t>Cooke-Davies, T. (</w:t>
      </w:r>
      <w:r w:rsidRPr="00F97D57">
        <w:rPr>
          <w:rStyle w:val="nlmyear"/>
          <w:rFonts w:ascii="Times New Roman" w:hAnsi="Times New Roman" w:cs="Times New Roman"/>
          <w:sz w:val="24"/>
          <w:szCs w:val="24"/>
        </w:rPr>
        <w:t>2002</w:t>
      </w:r>
      <w:r w:rsidRPr="00F97D57">
        <w:rPr>
          <w:rFonts w:ascii="Times New Roman" w:hAnsi="Times New Roman" w:cs="Times New Roman"/>
          <w:sz w:val="24"/>
          <w:szCs w:val="24"/>
        </w:rPr>
        <w:t xml:space="preserve">). </w:t>
      </w:r>
      <w:r w:rsidRPr="00F97D57">
        <w:rPr>
          <w:rStyle w:val="nlmarticle-title"/>
          <w:rFonts w:ascii="Times New Roman" w:hAnsi="Times New Roman" w:cs="Times New Roman"/>
          <w:sz w:val="24"/>
          <w:szCs w:val="24"/>
        </w:rPr>
        <w:t>The “real” success factors on projects</w:t>
      </w:r>
      <w:r w:rsidRPr="00F97D57">
        <w:rPr>
          <w:rFonts w:ascii="Times New Roman" w:hAnsi="Times New Roman" w:cs="Times New Roman"/>
          <w:sz w:val="24"/>
          <w:szCs w:val="24"/>
        </w:rPr>
        <w:t xml:space="preserve">. International Journal of Project Management, 20, </w:t>
      </w:r>
      <w:r w:rsidRPr="00F97D57">
        <w:rPr>
          <w:rStyle w:val="nlmfpage"/>
          <w:rFonts w:ascii="Times New Roman" w:hAnsi="Times New Roman" w:cs="Times New Roman"/>
          <w:sz w:val="24"/>
          <w:szCs w:val="24"/>
        </w:rPr>
        <w:t>185</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190</w:t>
      </w:r>
      <w:r w:rsidRPr="00F97D57">
        <w:rPr>
          <w:rFonts w:ascii="Times New Roman" w:hAnsi="Times New Roman" w:cs="Times New Roman"/>
          <w:sz w:val="24"/>
          <w:szCs w:val="24"/>
        </w:rPr>
        <w:t>.</w:t>
      </w:r>
    </w:p>
    <w:p w:rsidR="00925637" w:rsidRPr="00925637" w:rsidRDefault="00925637" w:rsidP="00925637">
      <w:pPr>
        <w:rPr>
          <w:rFonts w:ascii="Times New Roman" w:eastAsia="Calibri" w:hAnsi="Times New Roman" w:cs="Times New Roman"/>
          <w:sz w:val="24"/>
          <w:szCs w:val="24"/>
          <w:lang w:val="en"/>
        </w:rPr>
      </w:pPr>
      <w:bookmarkStart w:id="6" w:name="_Hlk34066193"/>
      <w:r w:rsidRPr="00925637">
        <w:rPr>
          <w:rFonts w:ascii="Times New Roman" w:eastAsia="Calibri" w:hAnsi="Times New Roman" w:cs="Times New Roman"/>
          <w:sz w:val="24"/>
          <w:szCs w:val="24"/>
          <w:lang w:val="en"/>
        </w:rPr>
        <w:t>El-</w:t>
      </w:r>
      <w:proofErr w:type="spellStart"/>
      <w:r w:rsidRPr="00925637">
        <w:rPr>
          <w:rFonts w:ascii="Times New Roman" w:eastAsia="Calibri" w:hAnsi="Times New Roman" w:cs="Times New Roman"/>
          <w:sz w:val="24"/>
          <w:szCs w:val="24"/>
          <w:lang w:val="en"/>
        </w:rPr>
        <w:t>Rayes</w:t>
      </w:r>
      <w:proofErr w:type="spellEnd"/>
      <w:r w:rsidRPr="00925637">
        <w:rPr>
          <w:rFonts w:ascii="Times New Roman" w:eastAsia="Calibri" w:hAnsi="Times New Roman" w:cs="Times New Roman"/>
          <w:sz w:val="24"/>
          <w:szCs w:val="24"/>
          <w:lang w:val="en"/>
        </w:rPr>
        <w:t xml:space="preserve">, </w:t>
      </w:r>
      <w:proofErr w:type="gramStart"/>
      <w:r w:rsidRPr="00925637">
        <w:rPr>
          <w:rFonts w:ascii="Times New Roman" w:eastAsia="Calibri" w:hAnsi="Times New Roman" w:cs="Times New Roman"/>
          <w:sz w:val="24"/>
          <w:szCs w:val="24"/>
          <w:lang w:val="en"/>
        </w:rPr>
        <w:t>K. ,</w:t>
      </w:r>
      <w:proofErr w:type="gramEnd"/>
      <w:r w:rsidRPr="00925637">
        <w:rPr>
          <w:rFonts w:ascii="Times New Roman" w:eastAsia="Calibri" w:hAnsi="Times New Roman" w:cs="Times New Roman"/>
          <w:sz w:val="24"/>
          <w:szCs w:val="24"/>
          <w:lang w:val="en"/>
        </w:rPr>
        <w:t xml:space="preserve"> &amp; Jun, D. (2009). </w:t>
      </w:r>
      <w:bookmarkEnd w:id="6"/>
      <w:r w:rsidRPr="00925637">
        <w:rPr>
          <w:rFonts w:ascii="Times New Roman" w:eastAsia="Calibri" w:hAnsi="Times New Roman" w:cs="Times New Roman"/>
          <w:sz w:val="24"/>
          <w:szCs w:val="24"/>
          <w:lang w:val="en"/>
        </w:rPr>
        <w:t>Optimizing resource leveling in construction projects</w:t>
      </w:r>
    </w:p>
    <w:p w:rsidR="00925637" w:rsidRPr="00F97D57" w:rsidRDefault="00925637" w:rsidP="00925637">
      <w:pPr>
        <w:rPr>
          <w:rFonts w:ascii="Times New Roman" w:eastAsia="Calibri" w:hAnsi="Times New Roman" w:cs="Times New Roman"/>
          <w:sz w:val="24"/>
          <w:szCs w:val="24"/>
          <w:lang w:val="en"/>
        </w:rPr>
      </w:pPr>
      <w:r w:rsidRPr="00925637">
        <w:rPr>
          <w:rFonts w:ascii="Times New Roman" w:eastAsia="Calibri" w:hAnsi="Times New Roman" w:cs="Times New Roman"/>
          <w:sz w:val="24"/>
          <w:szCs w:val="24"/>
          <w:lang w:val="en"/>
        </w:rPr>
        <w:t>Journal of Construction Engineering and Management, 135 (11), 1172–</w:t>
      </w:r>
      <w:proofErr w:type="gramStart"/>
      <w:r w:rsidRPr="00925637">
        <w:rPr>
          <w:rFonts w:ascii="Times New Roman" w:eastAsia="Calibri" w:hAnsi="Times New Roman" w:cs="Times New Roman"/>
          <w:sz w:val="24"/>
          <w:szCs w:val="24"/>
          <w:lang w:val="en"/>
        </w:rPr>
        <w:t>1180 .</w:t>
      </w:r>
      <w:proofErr w:type="gramEnd"/>
    </w:p>
    <w:p w:rsidR="00143FE3" w:rsidRPr="00F97D57" w:rsidRDefault="00143FE3" w:rsidP="00143FE3">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Fortune, J., &amp; White, D. (2006). Framing of project critical success factors by a systems model. International Journal of Project Management.</w:t>
      </w:r>
    </w:p>
    <w:p w:rsidR="006E25E2" w:rsidRPr="00F97D57" w:rsidRDefault="006E25E2" w:rsidP="006E25E2">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Hodgson, D. (2002). Disciplining the professional: The case of project management. Journal of Management Studies, 39(6), 803–821.</w:t>
      </w:r>
    </w:p>
    <w:p w:rsidR="00EC73BF" w:rsidRPr="00F97D57" w:rsidRDefault="00EC73BF" w:rsidP="00EC73BF">
      <w:pPr>
        <w:rPr>
          <w:rFonts w:ascii="Times New Roman" w:eastAsia="Calibri" w:hAnsi="Times New Roman" w:cs="Times New Roman"/>
          <w:sz w:val="24"/>
          <w:szCs w:val="24"/>
          <w:lang w:val="en"/>
        </w:rPr>
      </w:pPr>
      <w:r>
        <w:rPr>
          <w:rFonts w:ascii="Times New Roman" w:eastAsia="Calibri" w:hAnsi="Times New Roman" w:cs="Times New Roman"/>
          <w:sz w:val="24"/>
          <w:szCs w:val="24"/>
          <w:lang w:val="en"/>
        </w:rPr>
        <w:t xml:space="preserve">Kerzner, H </w:t>
      </w:r>
      <w:r w:rsidRPr="00EC73BF">
        <w:rPr>
          <w:rFonts w:ascii="Times New Roman" w:eastAsia="Calibri" w:hAnsi="Times New Roman" w:cs="Times New Roman"/>
          <w:sz w:val="24"/>
          <w:szCs w:val="24"/>
          <w:lang w:val="en"/>
        </w:rPr>
        <w:t>(1989)</w:t>
      </w:r>
      <w:r>
        <w:rPr>
          <w:rFonts w:ascii="Times New Roman" w:eastAsia="Calibri" w:hAnsi="Times New Roman" w:cs="Times New Roman"/>
          <w:sz w:val="24"/>
          <w:szCs w:val="24"/>
          <w:lang w:val="en"/>
        </w:rPr>
        <w:t xml:space="preserve"> Project </w:t>
      </w:r>
      <w:proofErr w:type="gramStart"/>
      <w:r>
        <w:rPr>
          <w:rFonts w:ascii="Times New Roman" w:eastAsia="Calibri" w:hAnsi="Times New Roman" w:cs="Times New Roman"/>
          <w:sz w:val="24"/>
          <w:szCs w:val="24"/>
          <w:lang w:val="en"/>
        </w:rPr>
        <w:t>management..</w:t>
      </w:r>
      <w:proofErr w:type="gramEnd"/>
      <w:r w:rsidRPr="00EC73BF">
        <w:rPr>
          <w:rFonts w:ascii="Times New Roman" w:eastAsia="Calibri" w:hAnsi="Times New Roman" w:cs="Times New Roman"/>
          <w:sz w:val="24"/>
          <w:szCs w:val="24"/>
          <w:lang w:val="en"/>
        </w:rPr>
        <w:t xml:space="preserve"> a</w:t>
      </w:r>
      <w:r>
        <w:rPr>
          <w:rFonts w:ascii="Times New Roman" w:eastAsia="Calibri" w:hAnsi="Times New Roman" w:cs="Times New Roman"/>
          <w:sz w:val="24"/>
          <w:szCs w:val="24"/>
          <w:lang w:val="en"/>
        </w:rPr>
        <w:t xml:space="preserve"> systems approach to planning, </w:t>
      </w:r>
      <w:r w:rsidRPr="00EC73BF">
        <w:rPr>
          <w:rFonts w:ascii="Times New Roman" w:eastAsia="Calibri" w:hAnsi="Times New Roman" w:cs="Times New Roman"/>
          <w:sz w:val="24"/>
          <w:szCs w:val="24"/>
          <w:lang w:val="en"/>
        </w:rPr>
        <w:t xml:space="preserve">scheduling, and controlling Van Nostrand Reinhold, New York </w:t>
      </w:r>
    </w:p>
    <w:p w:rsidR="00A90419" w:rsidRPr="00F97D57" w:rsidRDefault="00A90419" w:rsidP="00111F75">
      <w:pPr>
        <w:rPr>
          <w:rFonts w:ascii="Times New Roman" w:eastAsia="Calibri" w:hAnsi="Times New Roman" w:cs="Times New Roman"/>
          <w:sz w:val="24"/>
          <w:szCs w:val="24"/>
          <w:lang w:val="en"/>
        </w:rPr>
      </w:pPr>
      <w:r w:rsidRPr="00F97D57">
        <w:rPr>
          <w:rFonts w:ascii="Times New Roman" w:hAnsi="Times New Roman" w:cs="Times New Roman"/>
          <w:sz w:val="24"/>
          <w:szCs w:val="24"/>
        </w:rPr>
        <w:t>Meredith, J. R., Mantel, S. J. (</w:t>
      </w:r>
      <w:r w:rsidRPr="00F97D57">
        <w:rPr>
          <w:rStyle w:val="nlmyear"/>
          <w:rFonts w:ascii="Times New Roman" w:hAnsi="Times New Roman" w:cs="Times New Roman"/>
          <w:sz w:val="24"/>
          <w:szCs w:val="24"/>
        </w:rPr>
        <w:t>2010</w:t>
      </w:r>
      <w:r w:rsidRPr="00F97D57">
        <w:rPr>
          <w:rFonts w:ascii="Times New Roman" w:hAnsi="Times New Roman" w:cs="Times New Roman"/>
          <w:sz w:val="24"/>
          <w:szCs w:val="24"/>
        </w:rPr>
        <w:t xml:space="preserve">). Project management: A managerial approach. </w:t>
      </w:r>
      <w:r w:rsidRPr="00F97D57">
        <w:rPr>
          <w:rStyle w:val="nlmpublisher-loc"/>
          <w:rFonts w:ascii="Times New Roman" w:hAnsi="Times New Roman" w:cs="Times New Roman"/>
          <w:sz w:val="24"/>
          <w:szCs w:val="24"/>
        </w:rPr>
        <w:t>Hoboken, NJ</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Wiley</w:t>
      </w:r>
      <w:r w:rsidRPr="00F97D57">
        <w:rPr>
          <w:rFonts w:ascii="Times New Roman" w:hAnsi="Times New Roman" w:cs="Times New Roman"/>
          <w:sz w:val="24"/>
          <w:szCs w:val="24"/>
        </w:rPr>
        <w:t>.</w:t>
      </w:r>
    </w:p>
    <w:p w:rsidR="009B5B2B" w:rsidRPr="00F97D57" w:rsidRDefault="009B5B2B" w:rsidP="009B5B2B">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lastRenderedPageBreak/>
        <w:t xml:space="preserve">Murphy, A. and </w:t>
      </w:r>
      <w:proofErr w:type="spellStart"/>
      <w:r w:rsidRPr="00F97D57">
        <w:rPr>
          <w:rFonts w:ascii="Times New Roman" w:eastAsia="Calibri" w:hAnsi="Times New Roman" w:cs="Times New Roman"/>
          <w:sz w:val="24"/>
          <w:szCs w:val="24"/>
          <w:lang w:val="en"/>
        </w:rPr>
        <w:t>Ledwith</w:t>
      </w:r>
      <w:proofErr w:type="spellEnd"/>
      <w:r w:rsidRPr="00F97D57">
        <w:rPr>
          <w:rFonts w:ascii="Times New Roman" w:eastAsia="Calibri" w:hAnsi="Times New Roman" w:cs="Times New Roman"/>
          <w:sz w:val="24"/>
          <w:szCs w:val="24"/>
          <w:lang w:val="en"/>
        </w:rPr>
        <w:t>, A. (2007), “Project management tools and techniques in high-technology SMEs”, Management Research News, Vol. 30 No. 2</w:t>
      </w:r>
    </w:p>
    <w:p w:rsidR="005E6729" w:rsidRPr="00F97D57" w:rsidRDefault="005E6729" w:rsidP="009B5B2B">
      <w:pPr>
        <w:rPr>
          <w:rFonts w:ascii="Times New Roman" w:eastAsia="Calibri" w:hAnsi="Times New Roman" w:cs="Times New Roman"/>
          <w:sz w:val="24"/>
          <w:szCs w:val="24"/>
          <w:lang w:val="en"/>
        </w:rPr>
      </w:pPr>
      <w:proofErr w:type="spellStart"/>
      <w:r w:rsidRPr="00F97D57">
        <w:rPr>
          <w:rFonts w:ascii="Times New Roman" w:hAnsi="Times New Roman" w:cs="Times New Roman"/>
          <w:sz w:val="24"/>
          <w:szCs w:val="24"/>
        </w:rPr>
        <w:t>Ninan</w:t>
      </w:r>
      <w:proofErr w:type="spellEnd"/>
      <w:r w:rsidRPr="00F97D57">
        <w:rPr>
          <w:rFonts w:ascii="Times New Roman" w:hAnsi="Times New Roman" w:cs="Times New Roman"/>
          <w:sz w:val="24"/>
          <w:szCs w:val="24"/>
        </w:rPr>
        <w:t xml:space="preserve">, J., Mahalingam, A., &amp; Clegg, S. (2019). External Stakeholder Management Strategies and Resources in Megaprojects: An Organizational Power Perspective. </w:t>
      </w:r>
      <w:r w:rsidRPr="00F97D57">
        <w:rPr>
          <w:rFonts w:ascii="Times New Roman" w:hAnsi="Times New Roman" w:cs="Times New Roman"/>
          <w:i/>
          <w:iCs/>
          <w:sz w:val="24"/>
          <w:szCs w:val="24"/>
        </w:rPr>
        <w:t>Project Management Journal</w:t>
      </w:r>
      <w:r w:rsidRPr="00F97D57">
        <w:rPr>
          <w:rFonts w:ascii="Times New Roman" w:hAnsi="Times New Roman" w:cs="Times New Roman"/>
          <w:sz w:val="24"/>
          <w:szCs w:val="24"/>
        </w:rPr>
        <w:t xml:space="preserve">, </w:t>
      </w:r>
      <w:r w:rsidRPr="00F97D57">
        <w:rPr>
          <w:rFonts w:ascii="Times New Roman" w:hAnsi="Times New Roman" w:cs="Times New Roman"/>
          <w:i/>
          <w:iCs/>
          <w:sz w:val="24"/>
          <w:szCs w:val="24"/>
        </w:rPr>
        <w:t>50</w:t>
      </w:r>
      <w:r w:rsidRPr="00F97D57">
        <w:rPr>
          <w:rFonts w:ascii="Times New Roman" w:hAnsi="Times New Roman" w:cs="Times New Roman"/>
          <w:sz w:val="24"/>
          <w:szCs w:val="24"/>
        </w:rPr>
        <w:t xml:space="preserve">(6), 625–640. </w:t>
      </w:r>
      <w:hyperlink r:id="rId14" w:history="1">
        <w:r w:rsidRPr="00F97D57">
          <w:rPr>
            <w:rFonts w:ascii="Times New Roman" w:hAnsi="Times New Roman" w:cs="Times New Roman"/>
            <w:color w:val="0000FF"/>
            <w:sz w:val="24"/>
            <w:szCs w:val="24"/>
            <w:u w:val="single"/>
          </w:rPr>
          <w:t>https://doi-org.ezproxy.uwtsd.ac.uk/10.1177/8756972819847045</w:t>
        </w:r>
      </w:hyperlink>
    </w:p>
    <w:p w:rsidR="00143FE3" w:rsidRPr="00F97D57" w:rsidRDefault="00143FE3" w:rsidP="00143FE3">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 xml:space="preserve">Pinto, J. K., &amp; </w:t>
      </w:r>
      <w:proofErr w:type="spellStart"/>
      <w:r w:rsidRPr="00F97D57">
        <w:rPr>
          <w:rFonts w:ascii="Times New Roman" w:eastAsia="Calibri" w:hAnsi="Times New Roman" w:cs="Times New Roman"/>
          <w:sz w:val="24"/>
          <w:szCs w:val="24"/>
          <w:lang w:val="en"/>
        </w:rPr>
        <w:t>Slevin</w:t>
      </w:r>
      <w:proofErr w:type="spellEnd"/>
      <w:r w:rsidRPr="00F97D57">
        <w:rPr>
          <w:rFonts w:ascii="Times New Roman" w:eastAsia="Calibri" w:hAnsi="Times New Roman" w:cs="Times New Roman"/>
          <w:sz w:val="24"/>
          <w:szCs w:val="24"/>
          <w:lang w:val="en"/>
        </w:rPr>
        <w:t>, D. P. (1988b). Critical success factors across the project life cycle. Project Management Journal, 19(3)</w:t>
      </w:r>
    </w:p>
    <w:p w:rsidR="006A3D20" w:rsidRPr="00F97D57" w:rsidRDefault="006A3D20" w:rsidP="006A3D20">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Project Management Institute. (2007). Practice standard for project configuration management. Newtown Square, PA: Project Management Institute.</w:t>
      </w:r>
    </w:p>
    <w:p w:rsidR="006A3D20" w:rsidRPr="00F97D57" w:rsidRDefault="006A3D20" w:rsidP="006A3D20">
      <w:pPr>
        <w:rPr>
          <w:rFonts w:ascii="Times New Roman" w:eastAsia="Calibri" w:hAnsi="Times New Roman" w:cs="Times New Roman"/>
          <w:sz w:val="24"/>
          <w:szCs w:val="24"/>
          <w:lang w:val="en"/>
        </w:rPr>
      </w:pPr>
    </w:p>
    <w:p w:rsidR="006A3D20" w:rsidRPr="00F97D57" w:rsidRDefault="006A3D20" w:rsidP="006A3D20">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Project Management Institute. (2008). A guide to the project management body of knowledge (PMBOK® Guide) (4th ed.). Newtown Square, PA: Project Management Institute.</w:t>
      </w:r>
    </w:p>
    <w:p w:rsidR="00A90419" w:rsidRPr="00F97D57" w:rsidRDefault="00A90419" w:rsidP="006A3D20">
      <w:pPr>
        <w:rPr>
          <w:rFonts w:ascii="Times New Roman" w:eastAsia="Calibri" w:hAnsi="Times New Roman" w:cs="Times New Roman"/>
          <w:sz w:val="24"/>
          <w:szCs w:val="24"/>
          <w:lang w:val="en"/>
        </w:rPr>
      </w:pPr>
      <w:r w:rsidRPr="00F97D57">
        <w:rPr>
          <w:rFonts w:ascii="Times New Roman" w:hAnsi="Times New Roman" w:cs="Times New Roman"/>
          <w:sz w:val="24"/>
          <w:szCs w:val="24"/>
        </w:rPr>
        <w:t>Regan, M., Love, P. E. D., Jim, J. (</w:t>
      </w:r>
      <w:r w:rsidRPr="00F97D57">
        <w:rPr>
          <w:rStyle w:val="nlmyear"/>
          <w:rFonts w:ascii="Times New Roman" w:hAnsi="Times New Roman" w:cs="Times New Roman"/>
          <w:sz w:val="24"/>
          <w:szCs w:val="24"/>
        </w:rPr>
        <w:t>2015</w:t>
      </w:r>
      <w:r w:rsidRPr="00F97D57">
        <w:rPr>
          <w:rFonts w:ascii="Times New Roman" w:hAnsi="Times New Roman" w:cs="Times New Roman"/>
          <w:sz w:val="24"/>
          <w:szCs w:val="24"/>
        </w:rPr>
        <w:t xml:space="preserve">). </w:t>
      </w:r>
      <w:r w:rsidRPr="00F97D57">
        <w:rPr>
          <w:rStyle w:val="nlmarticle-title"/>
          <w:rFonts w:ascii="Times New Roman" w:hAnsi="Times New Roman" w:cs="Times New Roman"/>
          <w:sz w:val="24"/>
          <w:szCs w:val="24"/>
        </w:rPr>
        <w:t>Public infrastructure procurement: A review of adversarial and non-adversarial contracting methods</w:t>
      </w:r>
      <w:r w:rsidRPr="00F97D57">
        <w:rPr>
          <w:rFonts w:ascii="Times New Roman" w:hAnsi="Times New Roman" w:cs="Times New Roman"/>
          <w:sz w:val="24"/>
          <w:szCs w:val="24"/>
        </w:rPr>
        <w:t xml:space="preserve">. Journal of Public Procurement, 15(4), </w:t>
      </w:r>
      <w:r w:rsidRPr="00F97D57">
        <w:rPr>
          <w:rStyle w:val="nlmfpage"/>
          <w:rFonts w:ascii="Times New Roman" w:hAnsi="Times New Roman" w:cs="Times New Roman"/>
          <w:sz w:val="24"/>
          <w:szCs w:val="24"/>
        </w:rPr>
        <w:t>405</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438</w:t>
      </w:r>
    </w:p>
    <w:p w:rsidR="00111F75" w:rsidRPr="00F97D57" w:rsidRDefault="00111F75" w:rsidP="00111F75">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Thomas, J., Mullaly, M., 2009. Guest editorial: explorations of value: perspective on the value of Project Management. Project Management Journal 40</w:t>
      </w:r>
    </w:p>
    <w:p w:rsidR="00111F75" w:rsidRPr="00F97D57" w:rsidRDefault="00111F75" w:rsidP="00111F75">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Turner, J.R., 2009. The Handbook of Project-based Management, third ed. McGraw-Hill Publishing, Glasgow.</w:t>
      </w:r>
    </w:p>
    <w:p w:rsidR="009B2B9D" w:rsidRPr="00F97D57" w:rsidRDefault="009B2B9D" w:rsidP="00111F75">
      <w:pPr>
        <w:rPr>
          <w:rFonts w:ascii="Times New Roman" w:eastAsia="Calibri" w:hAnsi="Times New Roman" w:cs="Times New Roman"/>
          <w:sz w:val="24"/>
          <w:szCs w:val="24"/>
          <w:lang w:val="en"/>
        </w:rPr>
      </w:pPr>
      <w:r w:rsidRPr="00F97D57">
        <w:rPr>
          <w:rFonts w:ascii="Times New Roman" w:hAnsi="Times New Roman" w:cs="Times New Roman"/>
          <w:sz w:val="24"/>
          <w:szCs w:val="24"/>
        </w:rPr>
        <w:t>Winch, G. M. (</w:t>
      </w:r>
      <w:r w:rsidRPr="00F97D57">
        <w:rPr>
          <w:rStyle w:val="nlmyear"/>
          <w:rFonts w:ascii="Times New Roman" w:hAnsi="Times New Roman" w:cs="Times New Roman"/>
          <w:sz w:val="24"/>
          <w:szCs w:val="24"/>
        </w:rPr>
        <w:t>2014</w:t>
      </w:r>
      <w:r w:rsidRPr="00F97D57">
        <w:rPr>
          <w:rFonts w:ascii="Times New Roman" w:hAnsi="Times New Roman" w:cs="Times New Roman"/>
          <w:sz w:val="24"/>
          <w:szCs w:val="24"/>
        </w:rPr>
        <w:t xml:space="preserve">). </w:t>
      </w:r>
      <w:r w:rsidRPr="00F97D57">
        <w:rPr>
          <w:rStyle w:val="nlmarticle-title"/>
          <w:rFonts w:ascii="Times New Roman" w:hAnsi="Times New Roman" w:cs="Times New Roman"/>
          <w:sz w:val="24"/>
          <w:szCs w:val="24"/>
        </w:rPr>
        <w:t>Three domains of project organising</w:t>
      </w:r>
      <w:r w:rsidRPr="00F97D57">
        <w:rPr>
          <w:rFonts w:ascii="Times New Roman" w:hAnsi="Times New Roman" w:cs="Times New Roman"/>
          <w:sz w:val="24"/>
          <w:szCs w:val="24"/>
        </w:rPr>
        <w:t xml:space="preserve">. International Journal of Project Management, 32(5), </w:t>
      </w:r>
      <w:r w:rsidRPr="00F97D57">
        <w:rPr>
          <w:rStyle w:val="nlmfpage"/>
          <w:rFonts w:ascii="Times New Roman" w:hAnsi="Times New Roman" w:cs="Times New Roman"/>
          <w:sz w:val="24"/>
          <w:szCs w:val="24"/>
        </w:rPr>
        <w:t>721</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731</w:t>
      </w:r>
      <w:r w:rsidRPr="00F97D57">
        <w:rPr>
          <w:rFonts w:ascii="Times New Roman" w:hAnsi="Times New Roman" w:cs="Times New Roman"/>
          <w:sz w:val="24"/>
          <w:szCs w:val="24"/>
        </w:rPr>
        <w:t>.</w:t>
      </w:r>
    </w:p>
    <w:p w:rsidR="006A3D20" w:rsidRDefault="006A3D20" w:rsidP="00C430DC">
      <w:pPr>
        <w:rPr>
          <w:rFonts w:ascii="Times New Roman" w:eastAsia="Calibri" w:hAnsi="Times New Roman" w:cs="Times New Roman"/>
          <w:lang w:val="en"/>
        </w:rPr>
      </w:pPr>
    </w:p>
    <w:bookmarkEnd w:id="1"/>
    <w:p w:rsidR="00335EA9" w:rsidRDefault="00335EA9"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5E2CE3" w:rsidRDefault="005E2CE3" w:rsidP="00517F6A">
      <w:pPr>
        <w:spacing w:line="360" w:lineRule="auto"/>
        <w:jc w:val="both"/>
        <w:rPr>
          <w:rFonts w:ascii="Times New Roman" w:hAnsi="Times New Roman" w:cs="Times New Roman"/>
          <w:b/>
          <w:sz w:val="28"/>
          <w:szCs w:val="28"/>
        </w:rPr>
      </w:pPr>
    </w:p>
    <w:p w:rsidR="005E2CE3" w:rsidRDefault="005E2CE3" w:rsidP="00517F6A">
      <w:pPr>
        <w:spacing w:line="360" w:lineRule="auto"/>
        <w:jc w:val="both"/>
        <w:rPr>
          <w:rFonts w:ascii="Times New Roman" w:hAnsi="Times New Roman" w:cs="Times New Roman"/>
          <w:b/>
          <w:sz w:val="28"/>
          <w:szCs w:val="28"/>
        </w:rPr>
      </w:pPr>
    </w:p>
    <w:p w:rsidR="005E2CE3" w:rsidRDefault="005E2CE3" w:rsidP="00517F6A">
      <w:pPr>
        <w:spacing w:line="360" w:lineRule="auto"/>
        <w:jc w:val="both"/>
        <w:rPr>
          <w:rFonts w:ascii="Times New Roman" w:hAnsi="Times New Roman" w:cs="Times New Roman"/>
          <w:b/>
          <w:sz w:val="28"/>
          <w:szCs w:val="28"/>
        </w:rPr>
      </w:pPr>
    </w:p>
    <w:p w:rsidR="005E2CE3" w:rsidRDefault="005E2CE3" w:rsidP="00517F6A">
      <w:pPr>
        <w:spacing w:line="360" w:lineRule="auto"/>
        <w:jc w:val="both"/>
        <w:rPr>
          <w:rFonts w:ascii="Times New Roman" w:hAnsi="Times New Roman" w:cs="Times New Roman"/>
          <w:b/>
          <w:sz w:val="28"/>
          <w:szCs w:val="28"/>
        </w:rPr>
      </w:pPr>
    </w:p>
    <w:p w:rsidR="005E2CE3" w:rsidRDefault="005E2CE3" w:rsidP="00517F6A">
      <w:pPr>
        <w:spacing w:line="360" w:lineRule="auto"/>
        <w:jc w:val="both"/>
        <w:rPr>
          <w:rFonts w:ascii="Times New Roman" w:hAnsi="Times New Roman" w:cs="Times New Roman"/>
          <w:b/>
          <w:sz w:val="28"/>
          <w:szCs w:val="28"/>
        </w:rPr>
      </w:pPr>
    </w:p>
    <w:p w:rsidR="005E2CE3" w:rsidRDefault="005E2CE3" w:rsidP="00517F6A">
      <w:pPr>
        <w:spacing w:line="360" w:lineRule="auto"/>
        <w:jc w:val="both"/>
        <w:rPr>
          <w:rFonts w:ascii="Times New Roman" w:hAnsi="Times New Roman" w:cs="Times New Roman"/>
          <w:b/>
          <w:sz w:val="28"/>
          <w:szCs w:val="28"/>
        </w:rPr>
      </w:pPr>
    </w:p>
    <w:p w:rsidR="00743B18" w:rsidRPr="00336436" w:rsidRDefault="00336436" w:rsidP="00517F6A">
      <w:pPr>
        <w:spacing w:line="360" w:lineRule="auto"/>
        <w:jc w:val="both"/>
        <w:rPr>
          <w:rFonts w:ascii="Times New Roman" w:hAnsi="Times New Roman" w:cs="Times New Roman"/>
          <w:b/>
          <w:sz w:val="28"/>
          <w:szCs w:val="28"/>
        </w:rPr>
      </w:pPr>
      <w:proofErr w:type="spellStart"/>
      <w:r w:rsidRPr="00336436">
        <w:rPr>
          <w:rFonts w:ascii="Times New Roman" w:hAnsi="Times New Roman" w:cs="Times New Roman"/>
          <w:b/>
          <w:sz w:val="28"/>
          <w:szCs w:val="28"/>
        </w:rPr>
        <w:t>Appendicies</w:t>
      </w:r>
      <w:proofErr w:type="spellEnd"/>
    </w:p>
    <w:p w:rsidR="00743B18" w:rsidRDefault="00743B18" w:rsidP="00517F6A">
      <w:pPr>
        <w:spacing w:line="360" w:lineRule="auto"/>
        <w:jc w:val="both"/>
      </w:pPr>
      <w:r>
        <w:t>Appendix 1 - Sample Risk and Opportunity Register</w:t>
      </w:r>
    </w:p>
    <w:p w:rsidR="00743B18" w:rsidRDefault="00743B18" w:rsidP="00517F6A">
      <w:pPr>
        <w:spacing w:line="360" w:lineRule="auto"/>
        <w:jc w:val="both"/>
        <w:rPr>
          <w:rFonts w:ascii="Times New Roman" w:hAnsi="Times New Roman" w:cs="Times New Roman"/>
          <w:sz w:val="24"/>
          <w:szCs w:val="24"/>
        </w:rPr>
      </w:pPr>
      <w:r>
        <w:rPr>
          <w:noProof/>
        </w:rPr>
        <w:lastRenderedPageBreak/>
        <w:drawing>
          <wp:inline distT="0" distB="0" distL="0" distR="0" wp14:anchorId="4E8A7C4C" wp14:editId="31CF56C9">
            <wp:extent cx="7878222" cy="5437728"/>
            <wp:effectExtent l="952" t="0" r="0" b="0"/>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7897283" cy="5450884"/>
                    </a:xfrm>
                    <a:prstGeom prst="rect">
                      <a:avLst/>
                    </a:prstGeom>
                    <a:noFill/>
                    <a:ln>
                      <a:noFill/>
                    </a:ln>
                  </pic:spPr>
                </pic:pic>
              </a:graphicData>
            </a:graphic>
          </wp:inline>
        </w:drawing>
      </w:r>
    </w:p>
    <w:sectPr w:rsidR="00743B18" w:rsidSect="00743B18">
      <w:headerReference w:type="even" r:id="rId16"/>
      <w:headerReference w:type="default" r:id="rId17"/>
      <w:footerReference w:type="even" r:id="rId18"/>
      <w:footerReference w:type="default" r:id="rId19"/>
      <w:headerReference w:type="first" r:id="rId20"/>
      <w:footerReference w:type="first" r:id="rId21"/>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5D8C" w:rsidRDefault="003D5D8C" w:rsidP="009A6F04">
      <w:pPr>
        <w:spacing w:after="0" w:line="240" w:lineRule="auto"/>
      </w:pPr>
      <w:r>
        <w:separator/>
      </w:r>
    </w:p>
  </w:endnote>
  <w:endnote w:type="continuationSeparator" w:id="0">
    <w:p w:rsidR="003D5D8C" w:rsidRDefault="003D5D8C"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ul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CE3" w:rsidRDefault="005E2C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5D8C" w:rsidRPr="00B65E57" w:rsidRDefault="006606A7"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234984717"/>
        <w:docPartObj>
          <w:docPartGallery w:val="Page Numbers (Bottom of Page)"/>
          <w:docPartUnique/>
        </w:docPartObj>
      </w:sdtPr>
      <w:sdtEndPr/>
      <w:sdtContent>
        <w:r w:rsidR="003D5D8C" w:rsidRPr="00B65E57">
          <w:rPr>
            <w:rFonts w:ascii="Times New Roman" w:hAnsi="Times New Roman" w:cs="Times New Roman"/>
          </w:rPr>
          <w:t xml:space="preserve">David Whitmore                                    </w:t>
        </w:r>
        <w:r w:rsidR="003D5D8C" w:rsidRPr="00B65E57">
          <w:rPr>
            <w:rFonts w:ascii="Times New Roman" w:hAnsi="Times New Roman" w:cs="Times New Roman"/>
          </w:rPr>
          <w:tab/>
        </w:r>
        <w:r w:rsidR="003D5D8C" w:rsidRPr="00B65E57">
          <w:rPr>
            <w:rFonts w:ascii="Times New Roman" w:hAnsi="Times New Roman" w:cs="Times New Roman"/>
          </w:rPr>
          <w:fldChar w:fldCharType="begin"/>
        </w:r>
        <w:r w:rsidR="003D5D8C" w:rsidRPr="00B65E57">
          <w:rPr>
            <w:rFonts w:ascii="Times New Roman" w:hAnsi="Times New Roman" w:cs="Times New Roman"/>
          </w:rPr>
          <w:instrText xml:space="preserve"> PAGE   \* MERGEFORMAT </w:instrText>
        </w:r>
        <w:r w:rsidR="003D5D8C" w:rsidRPr="00B65E57">
          <w:rPr>
            <w:rFonts w:ascii="Times New Roman" w:hAnsi="Times New Roman" w:cs="Times New Roman"/>
          </w:rPr>
          <w:fldChar w:fldCharType="separate"/>
        </w:r>
        <w:r w:rsidR="003D5D8C" w:rsidRPr="009B2B89">
          <w:rPr>
            <w:rFonts w:ascii="Times New Roman" w:hAnsi="Times New Roman" w:cs="Times New Roman"/>
            <w:b/>
            <w:bCs/>
            <w:noProof/>
          </w:rPr>
          <w:t>16</w:t>
        </w:r>
        <w:r w:rsidR="003D5D8C" w:rsidRPr="00B65E57">
          <w:rPr>
            <w:rFonts w:ascii="Times New Roman" w:hAnsi="Times New Roman" w:cs="Times New Roman"/>
            <w:b/>
            <w:bCs/>
            <w:noProof/>
          </w:rPr>
          <w:fldChar w:fldCharType="end"/>
        </w:r>
        <w:r w:rsidR="003D5D8C" w:rsidRPr="00B65E57">
          <w:rPr>
            <w:rFonts w:ascii="Times New Roman" w:hAnsi="Times New Roman" w:cs="Times New Roman"/>
            <w:b/>
            <w:bCs/>
          </w:rPr>
          <w:t xml:space="preserve"> </w:t>
        </w:r>
        <w:r w:rsidR="003D5D8C" w:rsidRPr="00B65E57">
          <w:rPr>
            <w:rFonts w:ascii="Times New Roman" w:hAnsi="Times New Roman" w:cs="Times New Roman"/>
          </w:rPr>
          <w:t>|</w:t>
        </w:r>
        <w:r w:rsidR="003D5D8C" w:rsidRPr="00B65E57">
          <w:rPr>
            <w:rFonts w:ascii="Times New Roman" w:hAnsi="Times New Roman" w:cs="Times New Roman"/>
            <w:b/>
            <w:bCs/>
          </w:rPr>
          <w:t xml:space="preserve"> </w:t>
        </w:r>
        <w:r w:rsidR="003D5D8C" w:rsidRPr="00B65E57">
          <w:rPr>
            <w:rFonts w:ascii="Times New Roman" w:hAnsi="Times New Roman" w:cs="Times New Roman"/>
            <w:color w:val="7F7F7F" w:themeColor="background1" w:themeShade="7F"/>
            <w:spacing w:val="60"/>
          </w:rPr>
          <w:t xml:space="preserve">Page                        </w:t>
        </w:r>
      </w:sdtContent>
    </w:sdt>
    <w:r w:rsidR="00D83D59">
      <w:rPr>
        <w:rFonts w:ascii="Times New Roman" w:eastAsia="Calibri" w:hAnsi="Times New Roman" w:cs="Times New Roman"/>
        <w:lang w:val="en-US"/>
      </w:rPr>
      <w:t>10/01/2020</w:t>
    </w:r>
  </w:p>
  <w:p w:rsidR="003D5D8C" w:rsidRPr="00595C0E" w:rsidRDefault="003D5D8C">
    <w:pPr>
      <w:pStyle w:val="Footer"/>
      <w:rPr>
        <w:rFonts w:ascii="Times New Roman" w:hAnsi="Times New Roman" w:cs="Times New Roman"/>
      </w:rPr>
    </w:pPr>
  </w:p>
  <w:p w:rsidR="003D5D8C" w:rsidRDefault="003D5D8C">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CE3" w:rsidRDefault="005E2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5D8C" w:rsidRDefault="003D5D8C" w:rsidP="009A6F04">
      <w:pPr>
        <w:spacing w:after="0" w:line="240" w:lineRule="auto"/>
      </w:pPr>
      <w:r>
        <w:separator/>
      </w:r>
    </w:p>
  </w:footnote>
  <w:footnote w:type="continuationSeparator" w:id="0">
    <w:p w:rsidR="003D5D8C" w:rsidRDefault="003D5D8C" w:rsidP="009A6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CE3" w:rsidRDefault="005E2C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CE3" w:rsidRDefault="005E2C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CE3" w:rsidRDefault="005E2C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6533B"/>
    <w:multiLevelType w:val="multilevel"/>
    <w:tmpl w:val="780C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84EDB"/>
    <w:multiLevelType w:val="hybridMultilevel"/>
    <w:tmpl w:val="3B70C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B4951"/>
    <w:multiLevelType w:val="hybridMultilevel"/>
    <w:tmpl w:val="D0B65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65648"/>
    <w:multiLevelType w:val="hybridMultilevel"/>
    <w:tmpl w:val="17CC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C62DA"/>
    <w:multiLevelType w:val="hybridMultilevel"/>
    <w:tmpl w:val="2342F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43672"/>
    <w:multiLevelType w:val="hybridMultilevel"/>
    <w:tmpl w:val="07300A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8A1794"/>
    <w:multiLevelType w:val="multilevel"/>
    <w:tmpl w:val="9732FDEC"/>
    <w:name w:val="zzmpBasic1||Basic1inch|2|4|1|1|2|33||1|2|32||1|2|32||1|2|0||1|2|0||1|2|0||1|2|0||1|2|0||mpNA||"/>
    <w:lvl w:ilvl="0">
      <w:start w:val="4"/>
      <w:numFmt w:val="decimal"/>
      <w:pStyle w:val="Basic1L1"/>
      <w:lvlText w:val="%1."/>
      <w:lvlJc w:val="left"/>
      <w:pPr>
        <w:tabs>
          <w:tab w:val="num" w:pos="720"/>
        </w:tabs>
        <w:ind w:left="0" w:firstLine="0"/>
      </w:pPr>
      <w:rPr>
        <w:rFonts w:ascii="Calibri" w:hAnsi="Calibri" w:cs="Times New Roman" w:hint="default"/>
        <w:b/>
        <w:i w:val="0"/>
        <w:caps w:val="0"/>
        <w:color w:val="auto"/>
        <w:sz w:val="20"/>
        <w:szCs w:val="20"/>
        <w:u w:val="none"/>
      </w:rPr>
    </w:lvl>
    <w:lvl w:ilvl="1">
      <w:start w:val="1"/>
      <w:numFmt w:val="decimal"/>
      <w:pStyle w:val="Basic1L2"/>
      <w:lvlText w:val="%1.%2"/>
      <w:lvlJc w:val="left"/>
      <w:pPr>
        <w:tabs>
          <w:tab w:val="num" w:pos="720"/>
        </w:tabs>
        <w:ind w:left="720" w:hanging="720"/>
      </w:pPr>
      <w:rPr>
        <w:rFonts w:ascii="Calibri" w:hAnsi="Calibri" w:cs="Times New Roman" w:hint="default"/>
        <w:b w:val="0"/>
        <w:i w:val="0"/>
        <w:caps w:val="0"/>
        <w:color w:val="auto"/>
        <w:sz w:val="20"/>
        <w:szCs w:val="20"/>
        <w:u w:val="none"/>
      </w:rPr>
    </w:lvl>
    <w:lvl w:ilvl="2">
      <w:start w:val="1"/>
      <w:numFmt w:val="lowerLetter"/>
      <w:pStyle w:val="Basic1L3"/>
      <w:lvlText w:val="%3)"/>
      <w:lvlJc w:val="left"/>
      <w:pPr>
        <w:tabs>
          <w:tab w:val="num" w:pos="1440"/>
        </w:tabs>
        <w:ind w:left="720" w:firstLine="0"/>
      </w:pPr>
      <w:rPr>
        <w:rFonts w:ascii="Times New Roman" w:hAnsi="Times New Roman" w:cs="Times New Roman" w:hint="default"/>
        <w:b w:val="0"/>
        <w:i w:val="0"/>
        <w:caps w:val="0"/>
        <w:color w:val="auto"/>
        <w:sz w:val="24"/>
        <w:u w:val="none"/>
      </w:rPr>
    </w:lvl>
    <w:lvl w:ilvl="3">
      <w:start w:val="1"/>
      <w:numFmt w:val="upperLetter"/>
      <w:pStyle w:val="Basic1L4"/>
      <w:lvlText w:val="(%4)"/>
      <w:lvlJc w:val="left"/>
      <w:pPr>
        <w:tabs>
          <w:tab w:val="num" w:pos="2880"/>
        </w:tabs>
        <w:ind w:left="2880" w:hanging="720"/>
      </w:pPr>
      <w:rPr>
        <w:rFonts w:ascii="Times New Roman" w:hAnsi="Times New Roman" w:cs="Times New Roman" w:hint="default"/>
        <w:b w:val="0"/>
        <w:i w:val="0"/>
        <w:caps w:val="0"/>
        <w:color w:val="auto"/>
        <w:sz w:val="24"/>
        <w:u w:val="none"/>
      </w:rPr>
    </w:lvl>
    <w:lvl w:ilvl="4">
      <w:start w:val="1"/>
      <w:numFmt w:val="decimal"/>
      <w:pStyle w:val="Basic1L5"/>
      <w:lvlText w:val="(%5)"/>
      <w:lvlJc w:val="left"/>
      <w:pPr>
        <w:tabs>
          <w:tab w:val="num" w:pos="3600"/>
        </w:tabs>
        <w:ind w:left="3600" w:hanging="720"/>
      </w:pPr>
      <w:rPr>
        <w:rFonts w:ascii="Times New Roman" w:hAnsi="Times New Roman" w:cs="Times New Roman" w:hint="default"/>
        <w:b w:val="0"/>
        <w:i w:val="0"/>
        <w:caps w:val="0"/>
        <w:color w:val="auto"/>
        <w:sz w:val="24"/>
        <w:u w:val="none"/>
      </w:rPr>
    </w:lvl>
    <w:lvl w:ilvl="5">
      <w:start w:val="1"/>
      <w:numFmt w:val="lowerLetter"/>
      <w:pStyle w:val="Basic1L6"/>
      <w:lvlText w:val="%6)"/>
      <w:lvlJc w:val="left"/>
      <w:pPr>
        <w:tabs>
          <w:tab w:val="num" w:pos="4320"/>
        </w:tabs>
        <w:ind w:left="4320" w:hanging="720"/>
      </w:pPr>
      <w:rPr>
        <w:rFonts w:ascii="Times New Roman" w:hAnsi="Times New Roman" w:cs="Times New Roman" w:hint="default"/>
        <w:b w:val="0"/>
        <w:i w:val="0"/>
        <w:caps w:val="0"/>
        <w:color w:val="auto"/>
        <w:sz w:val="24"/>
        <w:u w:val="none"/>
      </w:rPr>
    </w:lvl>
    <w:lvl w:ilvl="6">
      <w:start w:val="1"/>
      <w:numFmt w:val="lowerRoman"/>
      <w:pStyle w:val="Basic1L7"/>
      <w:lvlText w:val="%7)"/>
      <w:lvlJc w:val="left"/>
      <w:pPr>
        <w:tabs>
          <w:tab w:val="num" w:pos="5040"/>
        </w:tabs>
        <w:ind w:left="5040" w:hanging="720"/>
      </w:pPr>
      <w:rPr>
        <w:rFonts w:ascii="Times New Roman" w:hAnsi="Times New Roman" w:cs="Times New Roman" w:hint="default"/>
        <w:b w:val="0"/>
        <w:i w:val="0"/>
        <w:caps w:val="0"/>
        <w:color w:val="auto"/>
        <w:sz w:val="24"/>
        <w:u w:val="none"/>
      </w:rPr>
    </w:lvl>
    <w:lvl w:ilvl="7">
      <w:start w:val="1"/>
      <w:numFmt w:val="decimal"/>
      <w:pStyle w:val="Basic1L8"/>
      <w:lvlText w:val="%8)"/>
      <w:lvlJc w:val="left"/>
      <w:pPr>
        <w:tabs>
          <w:tab w:val="num" w:pos="5760"/>
        </w:tabs>
        <w:ind w:left="5760" w:hanging="720"/>
      </w:pPr>
      <w:rPr>
        <w:rFonts w:ascii="Times New Roman" w:hAnsi="Times New Roman" w:cs="Times New Roman" w:hint="default"/>
        <w:b w:val="0"/>
        <w:i w:val="0"/>
        <w:caps w:val="0"/>
        <w:color w:val="auto"/>
        <w:sz w:val="24"/>
        <w:u w:val="none"/>
      </w:rPr>
    </w:lvl>
    <w:lvl w:ilvl="8">
      <w:start w:val="1"/>
      <w:numFmt w:val="lowerRoman"/>
      <w:lvlText w:val="(%9)"/>
      <w:lvlJc w:val="left"/>
      <w:pPr>
        <w:tabs>
          <w:tab w:val="num" w:pos="6480"/>
        </w:tabs>
        <w:ind w:left="6480" w:hanging="720"/>
      </w:pPr>
      <w:rPr>
        <w:rFonts w:ascii="Times New Roman" w:hAnsi="Times New Roman" w:cs="Times New Roman" w:hint="default"/>
        <w:b w:val="0"/>
        <w:i w:val="0"/>
        <w:caps w:val="0"/>
        <w:color w:val="auto"/>
        <w:u w:val="none"/>
      </w:rPr>
    </w:lvl>
  </w:abstractNum>
  <w:abstractNum w:abstractNumId="7" w15:restartNumberingAfterBreak="0">
    <w:nsid w:val="42591F0D"/>
    <w:multiLevelType w:val="hybridMultilevel"/>
    <w:tmpl w:val="B46C1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57628"/>
    <w:multiLevelType w:val="hybridMultilevel"/>
    <w:tmpl w:val="37BA4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B5A12"/>
    <w:multiLevelType w:val="hybridMultilevel"/>
    <w:tmpl w:val="7D04A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9"/>
  </w:num>
  <w:num w:numId="6">
    <w:abstractNumId w:val="7"/>
  </w:num>
  <w:num w:numId="7">
    <w:abstractNumId w:val="8"/>
  </w:num>
  <w:num w:numId="8">
    <w:abstractNumId w:val="1"/>
  </w:num>
  <w:num w:numId="9">
    <w:abstractNumId w:val="4"/>
  </w:num>
  <w:num w:numId="1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F0"/>
    <w:rsid w:val="0000020E"/>
    <w:rsid w:val="000017A2"/>
    <w:rsid w:val="000030C9"/>
    <w:rsid w:val="0000334B"/>
    <w:rsid w:val="000129FC"/>
    <w:rsid w:val="00012C6B"/>
    <w:rsid w:val="00013BF6"/>
    <w:rsid w:val="00014FA8"/>
    <w:rsid w:val="00015C0B"/>
    <w:rsid w:val="0002319A"/>
    <w:rsid w:val="000253F5"/>
    <w:rsid w:val="000301D7"/>
    <w:rsid w:val="00031AB8"/>
    <w:rsid w:val="000327CF"/>
    <w:rsid w:val="00037864"/>
    <w:rsid w:val="00044E4B"/>
    <w:rsid w:val="00045980"/>
    <w:rsid w:val="0004605F"/>
    <w:rsid w:val="00046451"/>
    <w:rsid w:val="000468B8"/>
    <w:rsid w:val="00047053"/>
    <w:rsid w:val="0005482C"/>
    <w:rsid w:val="00055AD1"/>
    <w:rsid w:val="00063CF2"/>
    <w:rsid w:val="000648F1"/>
    <w:rsid w:val="00064C60"/>
    <w:rsid w:val="000658FF"/>
    <w:rsid w:val="00065A05"/>
    <w:rsid w:val="00065DD5"/>
    <w:rsid w:val="000678B3"/>
    <w:rsid w:val="000701AF"/>
    <w:rsid w:val="000810A0"/>
    <w:rsid w:val="0008314A"/>
    <w:rsid w:val="00083631"/>
    <w:rsid w:val="00083D08"/>
    <w:rsid w:val="00085146"/>
    <w:rsid w:val="00085A4C"/>
    <w:rsid w:val="00090AB6"/>
    <w:rsid w:val="0009269A"/>
    <w:rsid w:val="000A2B3C"/>
    <w:rsid w:val="000A34A6"/>
    <w:rsid w:val="000A3B05"/>
    <w:rsid w:val="000A6766"/>
    <w:rsid w:val="000B5152"/>
    <w:rsid w:val="000C1D0D"/>
    <w:rsid w:val="000C49E5"/>
    <w:rsid w:val="000D2233"/>
    <w:rsid w:val="000D2419"/>
    <w:rsid w:val="000E3CD4"/>
    <w:rsid w:val="000E737A"/>
    <w:rsid w:val="000F1D81"/>
    <w:rsid w:val="000F2ACC"/>
    <w:rsid w:val="000F6BFC"/>
    <w:rsid w:val="001069A9"/>
    <w:rsid w:val="00107FF1"/>
    <w:rsid w:val="00111F75"/>
    <w:rsid w:val="001126F0"/>
    <w:rsid w:val="00112986"/>
    <w:rsid w:val="00115E8B"/>
    <w:rsid w:val="00121B86"/>
    <w:rsid w:val="001225CD"/>
    <w:rsid w:val="00123EA2"/>
    <w:rsid w:val="00132C94"/>
    <w:rsid w:val="0013738C"/>
    <w:rsid w:val="0014271C"/>
    <w:rsid w:val="00143FE3"/>
    <w:rsid w:val="0014428E"/>
    <w:rsid w:val="00145D03"/>
    <w:rsid w:val="001538A8"/>
    <w:rsid w:val="00154CBF"/>
    <w:rsid w:val="00155F62"/>
    <w:rsid w:val="001568E6"/>
    <w:rsid w:val="00167D76"/>
    <w:rsid w:val="0017360A"/>
    <w:rsid w:val="001772EE"/>
    <w:rsid w:val="0018165A"/>
    <w:rsid w:val="00187BED"/>
    <w:rsid w:val="001906D9"/>
    <w:rsid w:val="001936C2"/>
    <w:rsid w:val="00193F37"/>
    <w:rsid w:val="001951B5"/>
    <w:rsid w:val="001A1795"/>
    <w:rsid w:val="001A53F3"/>
    <w:rsid w:val="001A75EC"/>
    <w:rsid w:val="001B06AD"/>
    <w:rsid w:val="001B11EF"/>
    <w:rsid w:val="001B38AC"/>
    <w:rsid w:val="001B3A2D"/>
    <w:rsid w:val="001B62CF"/>
    <w:rsid w:val="001C272A"/>
    <w:rsid w:val="001C5122"/>
    <w:rsid w:val="001D3C9E"/>
    <w:rsid w:val="001E0B31"/>
    <w:rsid w:val="001E112A"/>
    <w:rsid w:val="001E342D"/>
    <w:rsid w:val="001E3F02"/>
    <w:rsid w:val="001E52D7"/>
    <w:rsid w:val="001E591B"/>
    <w:rsid w:val="001F42E5"/>
    <w:rsid w:val="00200177"/>
    <w:rsid w:val="00200DDB"/>
    <w:rsid w:val="0020139D"/>
    <w:rsid w:val="00201799"/>
    <w:rsid w:val="00202E2A"/>
    <w:rsid w:val="002032CD"/>
    <w:rsid w:val="00211365"/>
    <w:rsid w:val="0022416D"/>
    <w:rsid w:val="00233C31"/>
    <w:rsid w:val="00240720"/>
    <w:rsid w:val="00242A65"/>
    <w:rsid w:val="002449EE"/>
    <w:rsid w:val="00247EB9"/>
    <w:rsid w:val="00250317"/>
    <w:rsid w:val="00250387"/>
    <w:rsid w:val="00251F6D"/>
    <w:rsid w:val="00252026"/>
    <w:rsid w:val="002521CB"/>
    <w:rsid w:val="002532A3"/>
    <w:rsid w:val="00253463"/>
    <w:rsid w:val="0025349F"/>
    <w:rsid w:val="00255220"/>
    <w:rsid w:val="002574A5"/>
    <w:rsid w:val="0026549E"/>
    <w:rsid w:val="0026588A"/>
    <w:rsid w:val="00267131"/>
    <w:rsid w:val="00272C2B"/>
    <w:rsid w:val="00274D4E"/>
    <w:rsid w:val="002820B8"/>
    <w:rsid w:val="00282213"/>
    <w:rsid w:val="00286EE1"/>
    <w:rsid w:val="00293953"/>
    <w:rsid w:val="00297B24"/>
    <w:rsid w:val="002A2CE4"/>
    <w:rsid w:val="002B0325"/>
    <w:rsid w:val="002B12D3"/>
    <w:rsid w:val="002B3F7C"/>
    <w:rsid w:val="002B490D"/>
    <w:rsid w:val="002B58C7"/>
    <w:rsid w:val="002C1DBA"/>
    <w:rsid w:val="002D434A"/>
    <w:rsid w:val="002D72EC"/>
    <w:rsid w:val="002E4642"/>
    <w:rsid w:val="002F00DB"/>
    <w:rsid w:val="002F56B0"/>
    <w:rsid w:val="002F5BE5"/>
    <w:rsid w:val="002F69FA"/>
    <w:rsid w:val="002F7044"/>
    <w:rsid w:val="00300891"/>
    <w:rsid w:val="0030434C"/>
    <w:rsid w:val="00304D35"/>
    <w:rsid w:val="0031765F"/>
    <w:rsid w:val="00321B51"/>
    <w:rsid w:val="00325566"/>
    <w:rsid w:val="0033211D"/>
    <w:rsid w:val="003352C4"/>
    <w:rsid w:val="00335BA6"/>
    <w:rsid w:val="00335EA9"/>
    <w:rsid w:val="00336436"/>
    <w:rsid w:val="003432F4"/>
    <w:rsid w:val="00346720"/>
    <w:rsid w:val="003477F6"/>
    <w:rsid w:val="003503B6"/>
    <w:rsid w:val="00355B33"/>
    <w:rsid w:val="00356644"/>
    <w:rsid w:val="00362D91"/>
    <w:rsid w:val="00363CC0"/>
    <w:rsid w:val="00364D4B"/>
    <w:rsid w:val="0036599C"/>
    <w:rsid w:val="00365CC3"/>
    <w:rsid w:val="003662E0"/>
    <w:rsid w:val="00371013"/>
    <w:rsid w:val="003744AD"/>
    <w:rsid w:val="00376849"/>
    <w:rsid w:val="00380746"/>
    <w:rsid w:val="00386754"/>
    <w:rsid w:val="00387155"/>
    <w:rsid w:val="00392832"/>
    <w:rsid w:val="003940C7"/>
    <w:rsid w:val="00394ED7"/>
    <w:rsid w:val="003A1375"/>
    <w:rsid w:val="003A5C8A"/>
    <w:rsid w:val="003A69E1"/>
    <w:rsid w:val="003B02DB"/>
    <w:rsid w:val="003B02EB"/>
    <w:rsid w:val="003B06CF"/>
    <w:rsid w:val="003B30B8"/>
    <w:rsid w:val="003B6A80"/>
    <w:rsid w:val="003C3462"/>
    <w:rsid w:val="003C6000"/>
    <w:rsid w:val="003D0DB6"/>
    <w:rsid w:val="003D1D83"/>
    <w:rsid w:val="003D5D8C"/>
    <w:rsid w:val="003E3B7C"/>
    <w:rsid w:val="003E67C6"/>
    <w:rsid w:val="003E69C4"/>
    <w:rsid w:val="003E7856"/>
    <w:rsid w:val="003F31DD"/>
    <w:rsid w:val="003F371C"/>
    <w:rsid w:val="003F70A7"/>
    <w:rsid w:val="00400310"/>
    <w:rsid w:val="004004FE"/>
    <w:rsid w:val="0040489D"/>
    <w:rsid w:val="004049C4"/>
    <w:rsid w:val="00405D48"/>
    <w:rsid w:val="00420BE8"/>
    <w:rsid w:val="004239CA"/>
    <w:rsid w:val="0042457F"/>
    <w:rsid w:val="004261EE"/>
    <w:rsid w:val="00427E66"/>
    <w:rsid w:val="00430B57"/>
    <w:rsid w:val="00430BEF"/>
    <w:rsid w:val="00443755"/>
    <w:rsid w:val="0044579A"/>
    <w:rsid w:val="0045372A"/>
    <w:rsid w:val="00454103"/>
    <w:rsid w:val="00454F24"/>
    <w:rsid w:val="00464CF5"/>
    <w:rsid w:val="00480AF8"/>
    <w:rsid w:val="00484814"/>
    <w:rsid w:val="00484F59"/>
    <w:rsid w:val="00486E71"/>
    <w:rsid w:val="004877B7"/>
    <w:rsid w:val="0049085D"/>
    <w:rsid w:val="00497B9F"/>
    <w:rsid w:val="004A0C5A"/>
    <w:rsid w:val="004B2254"/>
    <w:rsid w:val="004B269A"/>
    <w:rsid w:val="004B4BB0"/>
    <w:rsid w:val="004B7EC2"/>
    <w:rsid w:val="004C1974"/>
    <w:rsid w:val="004C2462"/>
    <w:rsid w:val="004C29B2"/>
    <w:rsid w:val="004C2FE6"/>
    <w:rsid w:val="004C54EF"/>
    <w:rsid w:val="004C760B"/>
    <w:rsid w:val="004D2919"/>
    <w:rsid w:val="004D4531"/>
    <w:rsid w:val="004E07BE"/>
    <w:rsid w:val="004E41FB"/>
    <w:rsid w:val="004E77B7"/>
    <w:rsid w:val="004E7CE9"/>
    <w:rsid w:val="004F3BD5"/>
    <w:rsid w:val="005049FF"/>
    <w:rsid w:val="005057A8"/>
    <w:rsid w:val="00513E72"/>
    <w:rsid w:val="00516A3E"/>
    <w:rsid w:val="00517298"/>
    <w:rsid w:val="005172AE"/>
    <w:rsid w:val="00517F6A"/>
    <w:rsid w:val="005205D0"/>
    <w:rsid w:val="00521013"/>
    <w:rsid w:val="00523479"/>
    <w:rsid w:val="00527728"/>
    <w:rsid w:val="005301CA"/>
    <w:rsid w:val="00530DE5"/>
    <w:rsid w:val="00531CCC"/>
    <w:rsid w:val="00533484"/>
    <w:rsid w:val="00541F7D"/>
    <w:rsid w:val="005427A5"/>
    <w:rsid w:val="00550114"/>
    <w:rsid w:val="00550527"/>
    <w:rsid w:val="00554DAF"/>
    <w:rsid w:val="005551B6"/>
    <w:rsid w:val="00560B93"/>
    <w:rsid w:val="00561005"/>
    <w:rsid w:val="00564E5C"/>
    <w:rsid w:val="00565F4A"/>
    <w:rsid w:val="005725EF"/>
    <w:rsid w:val="0057283A"/>
    <w:rsid w:val="005759CA"/>
    <w:rsid w:val="00583598"/>
    <w:rsid w:val="0059461A"/>
    <w:rsid w:val="005951FA"/>
    <w:rsid w:val="00595ABD"/>
    <w:rsid w:val="00595C0E"/>
    <w:rsid w:val="00597284"/>
    <w:rsid w:val="005A2EAA"/>
    <w:rsid w:val="005A719E"/>
    <w:rsid w:val="005B0CE0"/>
    <w:rsid w:val="005B2328"/>
    <w:rsid w:val="005C3D8A"/>
    <w:rsid w:val="005C5444"/>
    <w:rsid w:val="005C6EA0"/>
    <w:rsid w:val="005E2CE3"/>
    <w:rsid w:val="005E6729"/>
    <w:rsid w:val="005E7CDD"/>
    <w:rsid w:val="005F1632"/>
    <w:rsid w:val="005F389F"/>
    <w:rsid w:val="006016DE"/>
    <w:rsid w:val="00601CCA"/>
    <w:rsid w:val="006020C0"/>
    <w:rsid w:val="00610033"/>
    <w:rsid w:val="006139C9"/>
    <w:rsid w:val="006145CF"/>
    <w:rsid w:val="006203F2"/>
    <w:rsid w:val="00624CB3"/>
    <w:rsid w:val="006253B2"/>
    <w:rsid w:val="00627B8C"/>
    <w:rsid w:val="00632792"/>
    <w:rsid w:val="00641FA3"/>
    <w:rsid w:val="006425AD"/>
    <w:rsid w:val="006461DB"/>
    <w:rsid w:val="00652674"/>
    <w:rsid w:val="006559FB"/>
    <w:rsid w:val="006565BE"/>
    <w:rsid w:val="006566EB"/>
    <w:rsid w:val="00657D06"/>
    <w:rsid w:val="006606A7"/>
    <w:rsid w:val="006655F2"/>
    <w:rsid w:val="00666D95"/>
    <w:rsid w:val="00671C96"/>
    <w:rsid w:val="00671CC0"/>
    <w:rsid w:val="0067218A"/>
    <w:rsid w:val="00673CFC"/>
    <w:rsid w:val="00673F38"/>
    <w:rsid w:val="006800C2"/>
    <w:rsid w:val="00681E67"/>
    <w:rsid w:val="00685583"/>
    <w:rsid w:val="006929DB"/>
    <w:rsid w:val="00692E64"/>
    <w:rsid w:val="00694A4A"/>
    <w:rsid w:val="00694C66"/>
    <w:rsid w:val="0069521A"/>
    <w:rsid w:val="006A3D20"/>
    <w:rsid w:val="006A5DFF"/>
    <w:rsid w:val="006B0040"/>
    <w:rsid w:val="006B0A7E"/>
    <w:rsid w:val="006B0BB0"/>
    <w:rsid w:val="006B0FFE"/>
    <w:rsid w:val="006B34B5"/>
    <w:rsid w:val="006B5382"/>
    <w:rsid w:val="006B5425"/>
    <w:rsid w:val="006C1BB2"/>
    <w:rsid w:val="006E25E2"/>
    <w:rsid w:val="006E45B7"/>
    <w:rsid w:val="006F6E59"/>
    <w:rsid w:val="00702173"/>
    <w:rsid w:val="0070333F"/>
    <w:rsid w:val="00706F8D"/>
    <w:rsid w:val="007070E4"/>
    <w:rsid w:val="00710777"/>
    <w:rsid w:val="00712E6A"/>
    <w:rsid w:val="00721B68"/>
    <w:rsid w:val="00722970"/>
    <w:rsid w:val="0072672C"/>
    <w:rsid w:val="007345FC"/>
    <w:rsid w:val="00734FFC"/>
    <w:rsid w:val="00735A1D"/>
    <w:rsid w:val="007416DF"/>
    <w:rsid w:val="00742AED"/>
    <w:rsid w:val="00743B18"/>
    <w:rsid w:val="00752DC4"/>
    <w:rsid w:val="00754918"/>
    <w:rsid w:val="007565DA"/>
    <w:rsid w:val="007572BC"/>
    <w:rsid w:val="00757603"/>
    <w:rsid w:val="007645AE"/>
    <w:rsid w:val="00766DE7"/>
    <w:rsid w:val="0077408C"/>
    <w:rsid w:val="007775F9"/>
    <w:rsid w:val="007872DC"/>
    <w:rsid w:val="00790679"/>
    <w:rsid w:val="00791137"/>
    <w:rsid w:val="00794D1C"/>
    <w:rsid w:val="00795C7F"/>
    <w:rsid w:val="007968E2"/>
    <w:rsid w:val="00797314"/>
    <w:rsid w:val="007A0CFC"/>
    <w:rsid w:val="007A162C"/>
    <w:rsid w:val="007A16D4"/>
    <w:rsid w:val="007A2B7E"/>
    <w:rsid w:val="007A3B0E"/>
    <w:rsid w:val="007B52E8"/>
    <w:rsid w:val="007B5C3E"/>
    <w:rsid w:val="007B5FB2"/>
    <w:rsid w:val="007B71F4"/>
    <w:rsid w:val="007C2986"/>
    <w:rsid w:val="007C481C"/>
    <w:rsid w:val="007C4C88"/>
    <w:rsid w:val="007C5589"/>
    <w:rsid w:val="007D4A12"/>
    <w:rsid w:val="007D7999"/>
    <w:rsid w:val="007E543D"/>
    <w:rsid w:val="007E5972"/>
    <w:rsid w:val="007F11DF"/>
    <w:rsid w:val="007F5926"/>
    <w:rsid w:val="007F5DFE"/>
    <w:rsid w:val="007F61AD"/>
    <w:rsid w:val="007F7488"/>
    <w:rsid w:val="00800CA7"/>
    <w:rsid w:val="008019A9"/>
    <w:rsid w:val="00803FE5"/>
    <w:rsid w:val="00804225"/>
    <w:rsid w:val="00804ECB"/>
    <w:rsid w:val="00805C76"/>
    <w:rsid w:val="00814975"/>
    <w:rsid w:val="008223AD"/>
    <w:rsid w:val="00825C9B"/>
    <w:rsid w:val="00825ED0"/>
    <w:rsid w:val="00827485"/>
    <w:rsid w:val="0083253A"/>
    <w:rsid w:val="00832CAA"/>
    <w:rsid w:val="008356C6"/>
    <w:rsid w:val="008428AD"/>
    <w:rsid w:val="00844261"/>
    <w:rsid w:val="0084479B"/>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91B39"/>
    <w:rsid w:val="00893564"/>
    <w:rsid w:val="0089432A"/>
    <w:rsid w:val="008A0D83"/>
    <w:rsid w:val="008A25E9"/>
    <w:rsid w:val="008A4FF2"/>
    <w:rsid w:val="008A63E8"/>
    <w:rsid w:val="008A72C3"/>
    <w:rsid w:val="008B16D9"/>
    <w:rsid w:val="008B2C01"/>
    <w:rsid w:val="008B2FB9"/>
    <w:rsid w:val="008B591F"/>
    <w:rsid w:val="008B59C7"/>
    <w:rsid w:val="008C154E"/>
    <w:rsid w:val="008C20E6"/>
    <w:rsid w:val="008C5C98"/>
    <w:rsid w:val="008C6872"/>
    <w:rsid w:val="008D2D8F"/>
    <w:rsid w:val="008D3C55"/>
    <w:rsid w:val="008D53C5"/>
    <w:rsid w:val="008E00B2"/>
    <w:rsid w:val="008E01AB"/>
    <w:rsid w:val="008E092F"/>
    <w:rsid w:val="008E0BB8"/>
    <w:rsid w:val="008E217F"/>
    <w:rsid w:val="008E4A6E"/>
    <w:rsid w:val="008E566A"/>
    <w:rsid w:val="008F5CA9"/>
    <w:rsid w:val="009004DB"/>
    <w:rsid w:val="009032C0"/>
    <w:rsid w:val="009116C6"/>
    <w:rsid w:val="00917534"/>
    <w:rsid w:val="009212E1"/>
    <w:rsid w:val="009227CF"/>
    <w:rsid w:val="00925637"/>
    <w:rsid w:val="009260D7"/>
    <w:rsid w:val="0092726B"/>
    <w:rsid w:val="009401AD"/>
    <w:rsid w:val="00941F9A"/>
    <w:rsid w:val="00944185"/>
    <w:rsid w:val="00947B37"/>
    <w:rsid w:val="00947E52"/>
    <w:rsid w:val="0095648E"/>
    <w:rsid w:val="00957CB3"/>
    <w:rsid w:val="009606EE"/>
    <w:rsid w:val="009671D0"/>
    <w:rsid w:val="00973645"/>
    <w:rsid w:val="00975A79"/>
    <w:rsid w:val="00976934"/>
    <w:rsid w:val="009810BE"/>
    <w:rsid w:val="00981BA8"/>
    <w:rsid w:val="00982EB6"/>
    <w:rsid w:val="009860E2"/>
    <w:rsid w:val="00990750"/>
    <w:rsid w:val="009912EF"/>
    <w:rsid w:val="00996381"/>
    <w:rsid w:val="009A1DF4"/>
    <w:rsid w:val="009A2EDD"/>
    <w:rsid w:val="009A6F04"/>
    <w:rsid w:val="009B2B89"/>
    <w:rsid w:val="009B2B9D"/>
    <w:rsid w:val="009B5B2B"/>
    <w:rsid w:val="009C2100"/>
    <w:rsid w:val="009C3B47"/>
    <w:rsid w:val="009C7698"/>
    <w:rsid w:val="009D041A"/>
    <w:rsid w:val="009D0919"/>
    <w:rsid w:val="009D3D6D"/>
    <w:rsid w:val="009D5CF5"/>
    <w:rsid w:val="009E0617"/>
    <w:rsid w:val="009E4942"/>
    <w:rsid w:val="009E539A"/>
    <w:rsid w:val="009F265A"/>
    <w:rsid w:val="009F5CBF"/>
    <w:rsid w:val="009F6A03"/>
    <w:rsid w:val="009F6BD2"/>
    <w:rsid w:val="00A06B14"/>
    <w:rsid w:val="00A10BE3"/>
    <w:rsid w:val="00A117E4"/>
    <w:rsid w:val="00A12E3E"/>
    <w:rsid w:val="00A14974"/>
    <w:rsid w:val="00A15D5E"/>
    <w:rsid w:val="00A22232"/>
    <w:rsid w:val="00A2369B"/>
    <w:rsid w:val="00A25306"/>
    <w:rsid w:val="00A256E8"/>
    <w:rsid w:val="00A25991"/>
    <w:rsid w:val="00A34475"/>
    <w:rsid w:val="00A34FD7"/>
    <w:rsid w:val="00A37C80"/>
    <w:rsid w:val="00A46CF2"/>
    <w:rsid w:val="00A5094E"/>
    <w:rsid w:val="00A530F4"/>
    <w:rsid w:val="00A544ED"/>
    <w:rsid w:val="00A63317"/>
    <w:rsid w:val="00A73FE7"/>
    <w:rsid w:val="00A75095"/>
    <w:rsid w:val="00A75D03"/>
    <w:rsid w:val="00A7611D"/>
    <w:rsid w:val="00A76483"/>
    <w:rsid w:val="00A80927"/>
    <w:rsid w:val="00A81632"/>
    <w:rsid w:val="00A87C7D"/>
    <w:rsid w:val="00A90419"/>
    <w:rsid w:val="00A9209A"/>
    <w:rsid w:val="00A92499"/>
    <w:rsid w:val="00A9543C"/>
    <w:rsid w:val="00AA055E"/>
    <w:rsid w:val="00AA23B9"/>
    <w:rsid w:val="00AA2843"/>
    <w:rsid w:val="00AA3A6E"/>
    <w:rsid w:val="00AA6C74"/>
    <w:rsid w:val="00AB0C6A"/>
    <w:rsid w:val="00AB19BD"/>
    <w:rsid w:val="00AB6C1B"/>
    <w:rsid w:val="00AC00EF"/>
    <w:rsid w:val="00AC122F"/>
    <w:rsid w:val="00AC6753"/>
    <w:rsid w:val="00AC6B9F"/>
    <w:rsid w:val="00AC6CD5"/>
    <w:rsid w:val="00AE512C"/>
    <w:rsid w:val="00AE6B65"/>
    <w:rsid w:val="00AF235D"/>
    <w:rsid w:val="00AF2854"/>
    <w:rsid w:val="00B0349C"/>
    <w:rsid w:val="00B034C4"/>
    <w:rsid w:val="00B0420F"/>
    <w:rsid w:val="00B054E0"/>
    <w:rsid w:val="00B05676"/>
    <w:rsid w:val="00B0764F"/>
    <w:rsid w:val="00B07EFB"/>
    <w:rsid w:val="00B1037C"/>
    <w:rsid w:val="00B11FBF"/>
    <w:rsid w:val="00B12F2D"/>
    <w:rsid w:val="00B13E66"/>
    <w:rsid w:val="00B14481"/>
    <w:rsid w:val="00B15C91"/>
    <w:rsid w:val="00B16A9D"/>
    <w:rsid w:val="00B17FDE"/>
    <w:rsid w:val="00B25D6B"/>
    <w:rsid w:val="00B328DA"/>
    <w:rsid w:val="00B37FF3"/>
    <w:rsid w:val="00B414D1"/>
    <w:rsid w:val="00B41F3A"/>
    <w:rsid w:val="00B43A19"/>
    <w:rsid w:val="00B4511D"/>
    <w:rsid w:val="00B514CE"/>
    <w:rsid w:val="00B52D84"/>
    <w:rsid w:val="00B54379"/>
    <w:rsid w:val="00B63A79"/>
    <w:rsid w:val="00B65E57"/>
    <w:rsid w:val="00B67F23"/>
    <w:rsid w:val="00B75200"/>
    <w:rsid w:val="00B75DF2"/>
    <w:rsid w:val="00B80E9D"/>
    <w:rsid w:val="00B82675"/>
    <w:rsid w:val="00B82710"/>
    <w:rsid w:val="00B85996"/>
    <w:rsid w:val="00B861F0"/>
    <w:rsid w:val="00B86500"/>
    <w:rsid w:val="00B86E14"/>
    <w:rsid w:val="00B91515"/>
    <w:rsid w:val="00BA0769"/>
    <w:rsid w:val="00BA2F6F"/>
    <w:rsid w:val="00BB3702"/>
    <w:rsid w:val="00BB6B65"/>
    <w:rsid w:val="00BC4EE9"/>
    <w:rsid w:val="00BC7DF9"/>
    <w:rsid w:val="00BD04F0"/>
    <w:rsid w:val="00BD203C"/>
    <w:rsid w:val="00BD4241"/>
    <w:rsid w:val="00BE5811"/>
    <w:rsid w:val="00BF2C9A"/>
    <w:rsid w:val="00BF4543"/>
    <w:rsid w:val="00BF555C"/>
    <w:rsid w:val="00BF56F8"/>
    <w:rsid w:val="00BF6F62"/>
    <w:rsid w:val="00C02B5A"/>
    <w:rsid w:val="00C05CCD"/>
    <w:rsid w:val="00C07BA6"/>
    <w:rsid w:val="00C10E9B"/>
    <w:rsid w:val="00C1490B"/>
    <w:rsid w:val="00C14B26"/>
    <w:rsid w:val="00C20F1A"/>
    <w:rsid w:val="00C23447"/>
    <w:rsid w:val="00C276BA"/>
    <w:rsid w:val="00C33241"/>
    <w:rsid w:val="00C33D04"/>
    <w:rsid w:val="00C430DC"/>
    <w:rsid w:val="00C44AF6"/>
    <w:rsid w:val="00C46485"/>
    <w:rsid w:val="00C47204"/>
    <w:rsid w:val="00C47CF7"/>
    <w:rsid w:val="00C511C1"/>
    <w:rsid w:val="00C54237"/>
    <w:rsid w:val="00C578FF"/>
    <w:rsid w:val="00C65613"/>
    <w:rsid w:val="00C65E1A"/>
    <w:rsid w:val="00C673C3"/>
    <w:rsid w:val="00C712BB"/>
    <w:rsid w:val="00C715B8"/>
    <w:rsid w:val="00C740A1"/>
    <w:rsid w:val="00C75C8D"/>
    <w:rsid w:val="00C7694E"/>
    <w:rsid w:val="00C80132"/>
    <w:rsid w:val="00C8020A"/>
    <w:rsid w:val="00C87285"/>
    <w:rsid w:val="00C910A4"/>
    <w:rsid w:val="00C9248D"/>
    <w:rsid w:val="00C9484D"/>
    <w:rsid w:val="00C957D1"/>
    <w:rsid w:val="00CB2E3C"/>
    <w:rsid w:val="00CB512E"/>
    <w:rsid w:val="00CB5D5F"/>
    <w:rsid w:val="00CB745C"/>
    <w:rsid w:val="00CB7A60"/>
    <w:rsid w:val="00CB7DB5"/>
    <w:rsid w:val="00CC2B38"/>
    <w:rsid w:val="00CC4568"/>
    <w:rsid w:val="00CD0CA0"/>
    <w:rsid w:val="00CD1DEA"/>
    <w:rsid w:val="00CD4C09"/>
    <w:rsid w:val="00CD5D53"/>
    <w:rsid w:val="00CE7471"/>
    <w:rsid w:val="00CF0319"/>
    <w:rsid w:val="00CF2843"/>
    <w:rsid w:val="00CF34E8"/>
    <w:rsid w:val="00CF38EF"/>
    <w:rsid w:val="00CF5130"/>
    <w:rsid w:val="00D01C91"/>
    <w:rsid w:val="00D02699"/>
    <w:rsid w:val="00D039F1"/>
    <w:rsid w:val="00D102FD"/>
    <w:rsid w:val="00D10A0B"/>
    <w:rsid w:val="00D1152A"/>
    <w:rsid w:val="00D1334A"/>
    <w:rsid w:val="00D17CF8"/>
    <w:rsid w:val="00D240E3"/>
    <w:rsid w:val="00D25D06"/>
    <w:rsid w:val="00D26898"/>
    <w:rsid w:val="00D27BF6"/>
    <w:rsid w:val="00D352ED"/>
    <w:rsid w:val="00D37F72"/>
    <w:rsid w:val="00D4008B"/>
    <w:rsid w:val="00D441F7"/>
    <w:rsid w:val="00D4644E"/>
    <w:rsid w:val="00D50AED"/>
    <w:rsid w:val="00D50ECB"/>
    <w:rsid w:val="00D515A2"/>
    <w:rsid w:val="00D51FC4"/>
    <w:rsid w:val="00D557DB"/>
    <w:rsid w:val="00D558A8"/>
    <w:rsid w:val="00D56ED7"/>
    <w:rsid w:val="00D63236"/>
    <w:rsid w:val="00D63B0B"/>
    <w:rsid w:val="00D647AC"/>
    <w:rsid w:val="00D65E47"/>
    <w:rsid w:val="00D71264"/>
    <w:rsid w:val="00D71326"/>
    <w:rsid w:val="00D756E4"/>
    <w:rsid w:val="00D80A94"/>
    <w:rsid w:val="00D83D59"/>
    <w:rsid w:val="00D86684"/>
    <w:rsid w:val="00D86AD9"/>
    <w:rsid w:val="00D90673"/>
    <w:rsid w:val="00D9247F"/>
    <w:rsid w:val="00D928CE"/>
    <w:rsid w:val="00D94B4C"/>
    <w:rsid w:val="00DA4D24"/>
    <w:rsid w:val="00DB100F"/>
    <w:rsid w:val="00DB7734"/>
    <w:rsid w:val="00DC4B84"/>
    <w:rsid w:val="00DC65A2"/>
    <w:rsid w:val="00DC6C48"/>
    <w:rsid w:val="00DD1E4F"/>
    <w:rsid w:val="00DE031D"/>
    <w:rsid w:val="00DE0672"/>
    <w:rsid w:val="00DE3277"/>
    <w:rsid w:val="00DE6D4E"/>
    <w:rsid w:val="00DE7CD8"/>
    <w:rsid w:val="00DF5D38"/>
    <w:rsid w:val="00DF6ECA"/>
    <w:rsid w:val="00DF71C2"/>
    <w:rsid w:val="00E00418"/>
    <w:rsid w:val="00E02872"/>
    <w:rsid w:val="00E032A1"/>
    <w:rsid w:val="00E068D1"/>
    <w:rsid w:val="00E101A7"/>
    <w:rsid w:val="00E11041"/>
    <w:rsid w:val="00E111DC"/>
    <w:rsid w:val="00E20EC6"/>
    <w:rsid w:val="00E2336A"/>
    <w:rsid w:val="00E2659B"/>
    <w:rsid w:val="00E27A2B"/>
    <w:rsid w:val="00E31FBA"/>
    <w:rsid w:val="00E3236F"/>
    <w:rsid w:val="00E36C9F"/>
    <w:rsid w:val="00E371CA"/>
    <w:rsid w:val="00E37EA4"/>
    <w:rsid w:val="00E4080F"/>
    <w:rsid w:val="00E42F06"/>
    <w:rsid w:val="00E45ECC"/>
    <w:rsid w:val="00E50FA2"/>
    <w:rsid w:val="00E525FE"/>
    <w:rsid w:val="00E545C9"/>
    <w:rsid w:val="00E601F9"/>
    <w:rsid w:val="00E64BDB"/>
    <w:rsid w:val="00E82B08"/>
    <w:rsid w:val="00E857AC"/>
    <w:rsid w:val="00E86436"/>
    <w:rsid w:val="00EA3EDB"/>
    <w:rsid w:val="00EA68BD"/>
    <w:rsid w:val="00EB12DA"/>
    <w:rsid w:val="00EB13DB"/>
    <w:rsid w:val="00EB3070"/>
    <w:rsid w:val="00EB60EE"/>
    <w:rsid w:val="00EC13EE"/>
    <w:rsid w:val="00EC6CF5"/>
    <w:rsid w:val="00EC73BF"/>
    <w:rsid w:val="00ED402B"/>
    <w:rsid w:val="00ED42F7"/>
    <w:rsid w:val="00ED5834"/>
    <w:rsid w:val="00EE0774"/>
    <w:rsid w:val="00EE2AC8"/>
    <w:rsid w:val="00EF5A99"/>
    <w:rsid w:val="00F00E90"/>
    <w:rsid w:val="00F04E1D"/>
    <w:rsid w:val="00F127E4"/>
    <w:rsid w:val="00F2164E"/>
    <w:rsid w:val="00F22545"/>
    <w:rsid w:val="00F25678"/>
    <w:rsid w:val="00F26366"/>
    <w:rsid w:val="00F26E8C"/>
    <w:rsid w:val="00F27CBD"/>
    <w:rsid w:val="00F312CA"/>
    <w:rsid w:val="00F33E71"/>
    <w:rsid w:val="00F35922"/>
    <w:rsid w:val="00F4370C"/>
    <w:rsid w:val="00F45249"/>
    <w:rsid w:val="00F52B68"/>
    <w:rsid w:val="00F55BD0"/>
    <w:rsid w:val="00F56B2F"/>
    <w:rsid w:val="00F6077C"/>
    <w:rsid w:val="00F6278B"/>
    <w:rsid w:val="00F63CA3"/>
    <w:rsid w:val="00F71D95"/>
    <w:rsid w:val="00F768DE"/>
    <w:rsid w:val="00F82668"/>
    <w:rsid w:val="00F82A3E"/>
    <w:rsid w:val="00F83A05"/>
    <w:rsid w:val="00F85615"/>
    <w:rsid w:val="00F87A26"/>
    <w:rsid w:val="00F91C57"/>
    <w:rsid w:val="00F92089"/>
    <w:rsid w:val="00F929D4"/>
    <w:rsid w:val="00F9336F"/>
    <w:rsid w:val="00F95050"/>
    <w:rsid w:val="00F97D57"/>
    <w:rsid w:val="00FA0159"/>
    <w:rsid w:val="00FA1EE8"/>
    <w:rsid w:val="00FA3321"/>
    <w:rsid w:val="00FA77A4"/>
    <w:rsid w:val="00FC2AD3"/>
    <w:rsid w:val="00FC4D20"/>
    <w:rsid w:val="00FC5B76"/>
    <w:rsid w:val="00FC7FD9"/>
    <w:rsid w:val="00FD0B4B"/>
    <w:rsid w:val="00FD152E"/>
    <w:rsid w:val="00FD377E"/>
    <w:rsid w:val="00FD5012"/>
    <w:rsid w:val="00FD7C43"/>
    <w:rsid w:val="00FE3248"/>
    <w:rsid w:val="00FF3E33"/>
    <w:rsid w:val="00FF46E0"/>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FDDAF25"/>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7D57"/>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372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E857A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743B18"/>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8">
    <w:name w:val="heading 8"/>
    <w:basedOn w:val="Normal"/>
    <w:next w:val="Normal"/>
    <w:link w:val="Heading8Char"/>
    <w:uiPriority w:val="9"/>
    <w:semiHidden/>
    <w:unhideWhenUsed/>
    <w:qFormat/>
    <w:rsid w:val="00743B18"/>
    <w:pPr>
      <w:spacing w:before="240" w:after="6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743B18"/>
    <w:pPr>
      <w:spacing w:before="240" w:after="6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iPriority w:val="99"/>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F04"/>
  </w:style>
  <w:style w:type="paragraph" w:styleId="Footer">
    <w:name w:val="footer"/>
    <w:basedOn w:val="Normal"/>
    <w:link w:val="FooterChar"/>
    <w:uiPriority w:val="99"/>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251F6D"/>
    <w:pPr>
      <w:tabs>
        <w:tab w:val="right" w:leader="dot" w:pos="9016"/>
      </w:tabs>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5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basedOn w:val="DefaultParagraphFont"/>
    <w:rsid w:val="00B328DA"/>
  </w:style>
  <w:style w:type="paragraph" w:customStyle="1" w:styleId="Basic1L1">
    <w:name w:val="Basic1_L1"/>
    <w:basedOn w:val="Normal"/>
    <w:rsid w:val="00B328DA"/>
    <w:pPr>
      <w:numPr>
        <w:numId w:val="1"/>
      </w:numPr>
      <w:spacing w:after="120" w:line="240" w:lineRule="auto"/>
      <w:jc w:val="both"/>
      <w:outlineLvl w:val="0"/>
    </w:pPr>
    <w:rPr>
      <w:rFonts w:ascii="Times New Roman" w:eastAsia="Times New Roman" w:hAnsi="Times New Roman" w:cs="Times New Roman"/>
      <w:b/>
      <w:sz w:val="20"/>
      <w:szCs w:val="20"/>
      <w:lang w:val="en-CA"/>
    </w:rPr>
  </w:style>
  <w:style w:type="paragraph" w:customStyle="1" w:styleId="Basic1L2">
    <w:name w:val="Basic1_L2"/>
    <w:basedOn w:val="Basic1L1"/>
    <w:rsid w:val="00B328DA"/>
    <w:pPr>
      <w:numPr>
        <w:ilvl w:val="1"/>
      </w:numPr>
      <w:spacing w:after="240"/>
      <w:outlineLvl w:val="1"/>
    </w:pPr>
    <w:rPr>
      <w:b w:val="0"/>
    </w:rPr>
  </w:style>
  <w:style w:type="paragraph" w:customStyle="1" w:styleId="Basic1L3">
    <w:name w:val="Basic1_L3"/>
    <w:basedOn w:val="Basic1L2"/>
    <w:rsid w:val="00B328DA"/>
    <w:pPr>
      <w:numPr>
        <w:ilvl w:val="2"/>
      </w:numPr>
      <w:outlineLvl w:val="2"/>
    </w:pPr>
  </w:style>
  <w:style w:type="paragraph" w:customStyle="1" w:styleId="Basic1L4">
    <w:name w:val="Basic1_L4"/>
    <w:basedOn w:val="Basic1L3"/>
    <w:rsid w:val="00B328DA"/>
    <w:pPr>
      <w:numPr>
        <w:ilvl w:val="3"/>
      </w:numPr>
      <w:outlineLvl w:val="3"/>
    </w:pPr>
  </w:style>
  <w:style w:type="paragraph" w:customStyle="1" w:styleId="Basic1L5">
    <w:name w:val="Basic1_L5"/>
    <w:basedOn w:val="Basic1L4"/>
    <w:rsid w:val="00B328DA"/>
    <w:pPr>
      <w:numPr>
        <w:ilvl w:val="4"/>
      </w:numPr>
      <w:outlineLvl w:val="4"/>
    </w:pPr>
  </w:style>
  <w:style w:type="paragraph" w:customStyle="1" w:styleId="Basic1L6">
    <w:name w:val="Basic1_L6"/>
    <w:basedOn w:val="Basic1L5"/>
    <w:rsid w:val="00B328DA"/>
    <w:pPr>
      <w:numPr>
        <w:ilvl w:val="5"/>
      </w:numPr>
      <w:outlineLvl w:val="5"/>
    </w:pPr>
  </w:style>
  <w:style w:type="paragraph" w:customStyle="1" w:styleId="Basic1L7">
    <w:name w:val="Basic1_L7"/>
    <w:basedOn w:val="Basic1L6"/>
    <w:rsid w:val="00B328DA"/>
    <w:pPr>
      <w:numPr>
        <w:ilvl w:val="6"/>
      </w:numPr>
      <w:outlineLvl w:val="6"/>
    </w:pPr>
  </w:style>
  <w:style w:type="paragraph" w:customStyle="1" w:styleId="Basic1L8">
    <w:name w:val="Basic1_L8"/>
    <w:basedOn w:val="Basic1L7"/>
    <w:rsid w:val="00B328DA"/>
    <w:pPr>
      <w:numPr>
        <w:ilvl w:val="7"/>
      </w:numPr>
      <w:outlineLvl w:val="7"/>
    </w:pPr>
  </w:style>
  <w:style w:type="character" w:styleId="Strong">
    <w:name w:val="Strong"/>
    <w:basedOn w:val="DefaultParagraphFont"/>
    <w:uiPriority w:val="22"/>
    <w:qFormat/>
    <w:rsid w:val="00443755"/>
    <w:rPr>
      <w:b/>
      <w:bCs/>
    </w:rPr>
  </w:style>
  <w:style w:type="paragraph" w:styleId="NormalWeb">
    <w:name w:val="Normal (Web)"/>
    <w:basedOn w:val="Normal"/>
    <w:uiPriority w:val="99"/>
    <w:unhideWhenUsed/>
    <w:rsid w:val="00443755"/>
    <w:pPr>
      <w:spacing w:after="15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5372A"/>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5372A"/>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45372A"/>
    <w:pPr>
      <w:spacing w:after="100" w:line="259" w:lineRule="auto"/>
      <w:ind w:left="220"/>
    </w:pPr>
  </w:style>
  <w:style w:type="paragraph" w:styleId="TOC3">
    <w:name w:val="toc 3"/>
    <w:basedOn w:val="Normal"/>
    <w:next w:val="Normal"/>
    <w:autoRedefine/>
    <w:uiPriority w:val="39"/>
    <w:unhideWhenUsed/>
    <w:rsid w:val="0045372A"/>
    <w:pPr>
      <w:spacing w:after="100" w:line="259" w:lineRule="auto"/>
      <w:ind w:left="440"/>
    </w:pPr>
  </w:style>
  <w:style w:type="character" w:customStyle="1" w:styleId="selectable">
    <w:name w:val="selectable"/>
    <w:basedOn w:val="DefaultParagraphFont"/>
    <w:rsid w:val="00EF5A99"/>
  </w:style>
  <w:style w:type="character" w:styleId="UnresolvedMention">
    <w:name w:val="Unresolved Mention"/>
    <w:basedOn w:val="DefaultParagraphFont"/>
    <w:uiPriority w:val="99"/>
    <w:semiHidden/>
    <w:unhideWhenUsed/>
    <w:rsid w:val="00795C7F"/>
    <w:rPr>
      <w:color w:val="808080"/>
      <w:shd w:val="clear" w:color="auto" w:fill="E6E6E6"/>
    </w:rPr>
  </w:style>
  <w:style w:type="character" w:customStyle="1" w:styleId="Heading4Char">
    <w:name w:val="Heading 4 Char"/>
    <w:basedOn w:val="DefaultParagraphFont"/>
    <w:link w:val="Heading4"/>
    <w:rsid w:val="00E857AC"/>
    <w:rPr>
      <w:rFonts w:asciiTheme="majorHAnsi" w:eastAsiaTheme="majorEastAsia" w:hAnsiTheme="majorHAnsi" w:cstheme="majorBidi"/>
      <w:i/>
      <w:iCs/>
      <w:color w:val="365F91" w:themeColor="accent1" w:themeShade="BF"/>
    </w:rPr>
  </w:style>
  <w:style w:type="character" w:customStyle="1" w:styleId="nlmyear">
    <w:name w:val="nlm_year"/>
    <w:basedOn w:val="DefaultParagraphFont"/>
    <w:rsid w:val="00013BF6"/>
  </w:style>
  <w:style w:type="character" w:customStyle="1" w:styleId="nlmfpage">
    <w:name w:val="nlm_fpage"/>
    <w:basedOn w:val="DefaultParagraphFont"/>
    <w:rsid w:val="00013BF6"/>
  </w:style>
  <w:style w:type="character" w:customStyle="1" w:styleId="nlmlpage">
    <w:name w:val="nlm_lpage"/>
    <w:basedOn w:val="DefaultParagraphFont"/>
    <w:rsid w:val="00013BF6"/>
  </w:style>
  <w:style w:type="character" w:customStyle="1" w:styleId="nlmpublisher-loc">
    <w:name w:val="nlm_publisher-loc"/>
    <w:basedOn w:val="DefaultParagraphFont"/>
    <w:rsid w:val="00013BF6"/>
  </w:style>
  <w:style w:type="character" w:customStyle="1" w:styleId="nlmpublisher-name">
    <w:name w:val="nlm_publisher-name"/>
    <w:basedOn w:val="DefaultParagraphFont"/>
    <w:rsid w:val="00013BF6"/>
  </w:style>
  <w:style w:type="character" w:customStyle="1" w:styleId="nlmchapter-title">
    <w:name w:val="nlm_chapter-title"/>
    <w:basedOn w:val="DefaultParagraphFont"/>
    <w:rsid w:val="00013BF6"/>
  </w:style>
  <w:style w:type="character" w:customStyle="1" w:styleId="nlmarticle-title">
    <w:name w:val="nlm_article-title"/>
    <w:basedOn w:val="DefaultParagraphFont"/>
    <w:rsid w:val="00A90419"/>
  </w:style>
  <w:style w:type="character" w:customStyle="1" w:styleId="Heading5Char">
    <w:name w:val="Heading 5 Char"/>
    <w:basedOn w:val="DefaultParagraphFont"/>
    <w:link w:val="Heading5"/>
    <w:semiHidden/>
    <w:rsid w:val="00743B18"/>
    <w:rPr>
      <w:rFonts w:asciiTheme="majorHAnsi" w:eastAsiaTheme="majorEastAsia" w:hAnsiTheme="majorHAnsi" w:cstheme="majorBidi"/>
      <w:color w:val="365F91" w:themeColor="accent1" w:themeShade="BF"/>
    </w:rPr>
  </w:style>
  <w:style w:type="character" w:customStyle="1" w:styleId="Heading8Char">
    <w:name w:val="Heading 8 Char"/>
    <w:basedOn w:val="DefaultParagraphFont"/>
    <w:link w:val="Heading8"/>
    <w:uiPriority w:val="9"/>
    <w:semiHidden/>
    <w:rsid w:val="00743B18"/>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743B18"/>
    <w:rPr>
      <w:rFonts w:ascii="Cambria" w:eastAsia="Times New Roman" w:hAnsi="Cambria" w:cs="Times New Roman"/>
    </w:rPr>
  </w:style>
  <w:style w:type="paragraph" w:customStyle="1" w:styleId="msonormal0">
    <w:name w:val="msonormal"/>
    <w:basedOn w:val="Normal"/>
    <w:rsid w:val="00743B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nhideWhenUsed/>
    <w:qFormat/>
    <w:rsid w:val="00743B18"/>
    <w:pPr>
      <w:spacing w:after="0" w:line="240" w:lineRule="auto"/>
      <w:ind w:right="-908"/>
    </w:pPr>
    <w:rPr>
      <w:rFonts w:ascii="Times New Roman" w:eastAsia="Times New Roman" w:hAnsi="Times New Roman" w:cs="Times New Roman"/>
      <w:b/>
      <w:sz w:val="20"/>
      <w:szCs w:val="20"/>
    </w:rPr>
  </w:style>
  <w:style w:type="paragraph" w:styleId="BodyText">
    <w:name w:val="Body Text"/>
    <w:basedOn w:val="Normal"/>
    <w:link w:val="BodyTextChar"/>
    <w:semiHidden/>
    <w:unhideWhenUsed/>
    <w:rsid w:val="00743B18"/>
    <w:pPr>
      <w:spacing w:after="0" w:line="240" w:lineRule="auto"/>
    </w:pPr>
    <w:rPr>
      <w:rFonts w:ascii="Times New Roman" w:eastAsia="Times New Roman" w:hAnsi="Times New Roman" w:cs="Times New Roman"/>
      <w:b/>
      <w:sz w:val="20"/>
      <w:szCs w:val="20"/>
    </w:rPr>
  </w:style>
  <w:style w:type="character" w:customStyle="1" w:styleId="BodyTextChar">
    <w:name w:val="Body Text Char"/>
    <w:basedOn w:val="DefaultParagraphFont"/>
    <w:link w:val="BodyText"/>
    <w:semiHidden/>
    <w:rsid w:val="00743B18"/>
    <w:rPr>
      <w:rFonts w:ascii="Times New Roman" w:eastAsia="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953">
      <w:bodyDiv w:val="1"/>
      <w:marLeft w:val="0"/>
      <w:marRight w:val="0"/>
      <w:marTop w:val="0"/>
      <w:marBottom w:val="0"/>
      <w:divBdr>
        <w:top w:val="none" w:sz="0" w:space="0" w:color="auto"/>
        <w:left w:val="none" w:sz="0" w:space="0" w:color="auto"/>
        <w:bottom w:val="none" w:sz="0" w:space="0" w:color="auto"/>
        <w:right w:val="none" w:sz="0" w:space="0" w:color="auto"/>
      </w:divBdr>
      <w:divsChild>
        <w:div w:id="1436435617">
          <w:marLeft w:val="0"/>
          <w:marRight w:val="0"/>
          <w:marTop w:val="0"/>
          <w:marBottom w:val="0"/>
          <w:divBdr>
            <w:top w:val="none" w:sz="0" w:space="0" w:color="auto"/>
            <w:left w:val="none" w:sz="0" w:space="0" w:color="auto"/>
            <w:bottom w:val="none" w:sz="0" w:space="0" w:color="auto"/>
            <w:right w:val="none" w:sz="0" w:space="0" w:color="auto"/>
          </w:divBdr>
          <w:divsChild>
            <w:div w:id="849638670">
              <w:marLeft w:val="-225"/>
              <w:marRight w:val="-225"/>
              <w:marTop w:val="0"/>
              <w:marBottom w:val="0"/>
              <w:divBdr>
                <w:top w:val="none" w:sz="0" w:space="0" w:color="auto"/>
                <w:left w:val="none" w:sz="0" w:space="0" w:color="auto"/>
                <w:bottom w:val="none" w:sz="0" w:space="0" w:color="auto"/>
                <w:right w:val="none" w:sz="0" w:space="0" w:color="auto"/>
              </w:divBdr>
              <w:divsChild>
                <w:div w:id="20381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103117271">
      <w:bodyDiv w:val="1"/>
      <w:marLeft w:val="0"/>
      <w:marRight w:val="0"/>
      <w:marTop w:val="0"/>
      <w:marBottom w:val="0"/>
      <w:divBdr>
        <w:top w:val="none" w:sz="0" w:space="0" w:color="auto"/>
        <w:left w:val="none" w:sz="0" w:space="0" w:color="auto"/>
        <w:bottom w:val="none" w:sz="0" w:space="0" w:color="auto"/>
        <w:right w:val="none" w:sz="0" w:space="0" w:color="auto"/>
      </w:divBdr>
      <w:divsChild>
        <w:div w:id="1910505512">
          <w:marLeft w:val="0"/>
          <w:marRight w:val="0"/>
          <w:marTop w:val="0"/>
          <w:marBottom w:val="0"/>
          <w:divBdr>
            <w:top w:val="none" w:sz="0" w:space="0" w:color="auto"/>
            <w:left w:val="none" w:sz="0" w:space="0" w:color="auto"/>
            <w:bottom w:val="none" w:sz="0" w:space="0" w:color="auto"/>
            <w:right w:val="none" w:sz="0" w:space="0" w:color="auto"/>
          </w:divBdr>
          <w:divsChild>
            <w:div w:id="1464032165">
              <w:marLeft w:val="-225"/>
              <w:marRight w:val="-225"/>
              <w:marTop w:val="0"/>
              <w:marBottom w:val="0"/>
              <w:divBdr>
                <w:top w:val="none" w:sz="0" w:space="0" w:color="auto"/>
                <w:left w:val="none" w:sz="0" w:space="0" w:color="auto"/>
                <w:bottom w:val="none" w:sz="0" w:space="0" w:color="auto"/>
                <w:right w:val="none" w:sz="0" w:space="0" w:color="auto"/>
              </w:divBdr>
              <w:divsChild>
                <w:div w:id="9599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64548">
      <w:bodyDiv w:val="1"/>
      <w:marLeft w:val="0"/>
      <w:marRight w:val="0"/>
      <w:marTop w:val="0"/>
      <w:marBottom w:val="0"/>
      <w:divBdr>
        <w:top w:val="none" w:sz="0" w:space="0" w:color="auto"/>
        <w:left w:val="none" w:sz="0" w:space="0" w:color="auto"/>
        <w:bottom w:val="none" w:sz="0" w:space="0" w:color="auto"/>
        <w:right w:val="none" w:sz="0" w:space="0" w:color="auto"/>
      </w:divBdr>
    </w:div>
    <w:div w:id="171771538">
      <w:bodyDiv w:val="1"/>
      <w:marLeft w:val="0"/>
      <w:marRight w:val="0"/>
      <w:marTop w:val="0"/>
      <w:marBottom w:val="0"/>
      <w:divBdr>
        <w:top w:val="none" w:sz="0" w:space="0" w:color="auto"/>
        <w:left w:val="none" w:sz="0" w:space="0" w:color="auto"/>
        <w:bottom w:val="none" w:sz="0" w:space="0" w:color="auto"/>
        <w:right w:val="none" w:sz="0" w:space="0" w:color="auto"/>
      </w:divBdr>
    </w:div>
    <w:div w:id="192546518">
      <w:bodyDiv w:val="1"/>
      <w:marLeft w:val="0"/>
      <w:marRight w:val="0"/>
      <w:marTop w:val="0"/>
      <w:marBottom w:val="0"/>
      <w:divBdr>
        <w:top w:val="none" w:sz="0" w:space="0" w:color="auto"/>
        <w:left w:val="none" w:sz="0" w:space="0" w:color="auto"/>
        <w:bottom w:val="none" w:sz="0" w:space="0" w:color="auto"/>
        <w:right w:val="none" w:sz="0" w:space="0" w:color="auto"/>
      </w:divBdr>
      <w:divsChild>
        <w:div w:id="1037198186">
          <w:marLeft w:val="0"/>
          <w:marRight w:val="0"/>
          <w:marTop w:val="0"/>
          <w:marBottom w:val="0"/>
          <w:divBdr>
            <w:top w:val="none" w:sz="0" w:space="0" w:color="auto"/>
            <w:left w:val="none" w:sz="0" w:space="0" w:color="auto"/>
            <w:bottom w:val="none" w:sz="0" w:space="0" w:color="auto"/>
            <w:right w:val="none" w:sz="0" w:space="0" w:color="auto"/>
          </w:divBdr>
          <w:divsChild>
            <w:div w:id="1661080822">
              <w:marLeft w:val="0"/>
              <w:marRight w:val="0"/>
              <w:marTop w:val="100"/>
              <w:marBottom w:val="100"/>
              <w:divBdr>
                <w:top w:val="none" w:sz="0" w:space="0" w:color="auto"/>
                <w:left w:val="none" w:sz="0" w:space="0" w:color="auto"/>
                <w:bottom w:val="none" w:sz="0" w:space="0" w:color="auto"/>
                <w:right w:val="none" w:sz="0" w:space="0" w:color="auto"/>
              </w:divBdr>
              <w:divsChild>
                <w:div w:id="50467770">
                  <w:marLeft w:val="0"/>
                  <w:marRight w:val="0"/>
                  <w:marTop w:val="0"/>
                  <w:marBottom w:val="0"/>
                  <w:divBdr>
                    <w:top w:val="none" w:sz="0" w:space="0" w:color="auto"/>
                    <w:left w:val="none" w:sz="0" w:space="0" w:color="auto"/>
                    <w:bottom w:val="none" w:sz="0" w:space="0" w:color="auto"/>
                    <w:right w:val="none" w:sz="0" w:space="0" w:color="auto"/>
                  </w:divBdr>
                  <w:divsChild>
                    <w:div w:id="1211107919">
                      <w:marLeft w:val="0"/>
                      <w:marRight w:val="0"/>
                      <w:marTop w:val="0"/>
                      <w:marBottom w:val="0"/>
                      <w:divBdr>
                        <w:top w:val="none" w:sz="0" w:space="0" w:color="auto"/>
                        <w:left w:val="none" w:sz="0" w:space="0" w:color="auto"/>
                        <w:bottom w:val="none" w:sz="0" w:space="0" w:color="auto"/>
                        <w:right w:val="none" w:sz="0" w:space="0" w:color="auto"/>
                      </w:divBdr>
                      <w:divsChild>
                        <w:div w:id="1620181538">
                          <w:marLeft w:val="0"/>
                          <w:marRight w:val="0"/>
                          <w:marTop w:val="100"/>
                          <w:marBottom w:val="100"/>
                          <w:divBdr>
                            <w:top w:val="none" w:sz="0" w:space="0" w:color="auto"/>
                            <w:left w:val="none" w:sz="0" w:space="0" w:color="auto"/>
                            <w:bottom w:val="none" w:sz="0" w:space="0" w:color="auto"/>
                            <w:right w:val="none" w:sz="0" w:space="0" w:color="auto"/>
                          </w:divBdr>
                          <w:divsChild>
                            <w:div w:id="345984298">
                              <w:marLeft w:val="0"/>
                              <w:marRight w:val="0"/>
                              <w:marTop w:val="0"/>
                              <w:marBottom w:val="120"/>
                              <w:divBdr>
                                <w:top w:val="none" w:sz="0" w:space="0" w:color="auto"/>
                                <w:left w:val="none" w:sz="0" w:space="0" w:color="auto"/>
                                <w:bottom w:val="single" w:sz="12" w:space="9" w:color="EBEBEB"/>
                                <w:right w:val="none" w:sz="0" w:space="0" w:color="auto"/>
                              </w:divBdr>
                              <w:divsChild>
                                <w:div w:id="1225331891">
                                  <w:marLeft w:val="0"/>
                                  <w:marRight w:val="0"/>
                                  <w:marTop w:val="100"/>
                                  <w:marBottom w:val="100"/>
                                  <w:divBdr>
                                    <w:top w:val="none" w:sz="0" w:space="0" w:color="auto"/>
                                    <w:left w:val="none" w:sz="0" w:space="0" w:color="auto"/>
                                    <w:bottom w:val="none" w:sz="0" w:space="0" w:color="auto"/>
                                    <w:right w:val="none" w:sz="0" w:space="0" w:color="auto"/>
                                  </w:divBdr>
                                  <w:divsChild>
                                    <w:div w:id="65557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465762">
      <w:bodyDiv w:val="1"/>
      <w:marLeft w:val="0"/>
      <w:marRight w:val="0"/>
      <w:marTop w:val="0"/>
      <w:marBottom w:val="0"/>
      <w:divBdr>
        <w:top w:val="none" w:sz="0" w:space="0" w:color="auto"/>
        <w:left w:val="none" w:sz="0" w:space="0" w:color="auto"/>
        <w:bottom w:val="none" w:sz="0" w:space="0" w:color="auto"/>
        <w:right w:val="none" w:sz="0" w:space="0" w:color="auto"/>
      </w:divBdr>
      <w:divsChild>
        <w:div w:id="1797677156">
          <w:marLeft w:val="0"/>
          <w:marRight w:val="0"/>
          <w:marTop w:val="0"/>
          <w:marBottom w:val="0"/>
          <w:divBdr>
            <w:top w:val="none" w:sz="0" w:space="0" w:color="auto"/>
            <w:left w:val="none" w:sz="0" w:space="0" w:color="auto"/>
            <w:bottom w:val="none" w:sz="0" w:space="0" w:color="auto"/>
            <w:right w:val="none" w:sz="0" w:space="0" w:color="auto"/>
          </w:divBdr>
          <w:divsChild>
            <w:div w:id="1477335970">
              <w:marLeft w:val="0"/>
              <w:marRight w:val="0"/>
              <w:marTop w:val="0"/>
              <w:marBottom w:val="0"/>
              <w:divBdr>
                <w:top w:val="none" w:sz="0" w:space="0" w:color="auto"/>
                <w:left w:val="none" w:sz="0" w:space="0" w:color="auto"/>
                <w:bottom w:val="none" w:sz="0" w:space="0" w:color="auto"/>
                <w:right w:val="none" w:sz="0" w:space="0" w:color="auto"/>
              </w:divBdr>
              <w:divsChild>
                <w:div w:id="1351368500">
                  <w:marLeft w:val="0"/>
                  <w:marRight w:val="0"/>
                  <w:marTop w:val="300"/>
                  <w:marBottom w:val="0"/>
                  <w:divBdr>
                    <w:top w:val="none" w:sz="0" w:space="0" w:color="auto"/>
                    <w:left w:val="none" w:sz="0" w:space="0" w:color="auto"/>
                    <w:bottom w:val="none" w:sz="0" w:space="0" w:color="auto"/>
                    <w:right w:val="none" w:sz="0" w:space="0" w:color="auto"/>
                  </w:divBdr>
                  <w:divsChild>
                    <w:div w:id="2141993533">
                      <w:marLeft w:val="0"/>
                      <w:marRight w:val="0"/>
                      <w:marTop w:val="0"/>
                      <w:marBottom w:val="0"/>
                      <w:divBdr>
                        <w:top w:val="none" w:sz="0" w:space="0" w:color="auto"/>
                        <w:left w:val="none" w:sz="0" w:space="0" w:color="auto"/>
                        <w:bottom w:val="none" w:sz="0" w:space="0" w:color="auto"/>
                        <w:right w:val="none" w:sz="0" w:space="0" w:color="auto"/>
                      </w:divBdr>
                      <w:divsChild>
                        <w:div w:id="1366129639">
                          <w:marLeft w:val="-225"/>
                          <w:marRight w:val="-225"/>
                          <w:marTop w:val="0"/>
                          <w:marBottom w:val="0"/>
                          <w:divBdr>
                            <w:top w:val="none" w:sz="0" w:space="0" w:color="auto"/>
                            <w:left w:val="none" w:sz="0" w:space="0" w:color="auto"/>
                            <w:bottom w:val="none" w:sz="0" w:space="0" w:color="auto"/>
                            <w:right w:val="none" w:sz="0" w:space="0" w:color="auto"/>
                          </w:divBdr>
                          <w:divsChild>
                            <w:div w:id="270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957429">
      <w:bodyDiv w:val="1"/>
      <w:marLeft w:val="0"/>
      <w:marRight w:val="0"/>
      <w:marTop w:val="0"/>
      <w:marBottom w:val="0"/>
      <w:divBdr>
        <w:top w:val="none" w:sz="0" w:space="0" w:color="auto"/>
        <w:left w:val="none" w:sz="0" w:space="0" w:color="auto"/>
        <w:bottom w:val="none" w:sz="0" w:space="0" w:color="auto"/>
        <w:right w:val="none" w:sz="0" w:space="0" w:color="auto"/>
      </w:divBdr>
      <w:divsChild>
        <w:div w:id="1790008253">
          <w:marLeft w:val="0"/>
          <w:marRight w:val="0"/>
          <w:marTop w:val="0"/>
          <w:marBottom w:val="0"/>
          <w:divBdr>
            <w:top w:val="none" w:sz="0" w:space="0" w:color="auto"/>
            <w:left w:val="none" w:sz="0" w:space="0" w:color="auto"/>
            <w:bottom w:val="none" w:sz="0" w:space="0" w:color="auto"/>
            <w:right w:val="none" w:sz="0" w:space="0" w:color="auto"/>
          </w:divBdr>
          <w:divsChild>
            <w:div w:id="791480076">
              <w:marLeft w:val="-225"/>
              <w:marRight w:val="-225"/>
              <w:marTop w:val="0"/>
              <w:marBottom w:val="0"/>
              <w:divBdr>
                <w:top w:val="none" w:sz="0" w:space="0" w:color="auto"/>
                <w:left w:val="none" w:sz="0" w:space="0" w:color="auto"/>
                <w:bottom w:val="none" w:sz="0" w:space="0" w:color="auto"/>
                <w:right w:val="none" w:sz="0" w:space="0" w:color="auto"/>
              </w:divBdr>
              <w:divsChild>
                <w:div w:id="1202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7278">
      <w:bodyDiv w:val="1"/>
      <w:marLeft w:val="0"/>
      <w:marRight w:val="0"/>
      <w:marTop w:val="0"/>
      <w:marBottom w:val="0"/>
      <w:divBdr>
        <w:top w:val="none" w:sz="0" w:space="0" w:color="auto"/>
        <w:left w:val="none" w:sz="0" w:space="0" w:color="auto"/>
        <w:bottom w:val="none" w:sz="0" w:space="0" w:color="auto"/>
        <w:right w:val="none" w:sz="0" w:space="0" w:color="auto"/>
      </w:divBdr>
      <w:divsChild>
        <w:div w:id="1267032541">
          <w:marLeft w:val="0"/>
          <w:marRight w:val="0"/>
          <w:marTop w:val="0"/>
          <w:marBottom w:val="0"/>
          <w:divBdr>
            <w:top w:val="none" w:sz="0" w:space="0" w:color="auto"/>
            <w:left w:val="none" w:sz="0" w:space="0" w:color="auto"/>
            <w:bottom w:val="none" w:sz="0" w:space="0" w:color="auto"/>
            <w:right w:val="none" w:sz="0" w:space="0" w:color="auto"/>
          </w:divBdr>
          <w:divsChild>
            <w:div w:id="132598598">
              <w:marLeft w:val="0"/>
              <w:marRight w:val="0"/>
              <w:marTop w:val="0"/>
              <w:marBottom w:val="0"/>
              <w:divBdr>
                <w:top w:val="none" w:sz="0" w:space="0" w:color="auto"/>
                <w:left w:val="none" w:sz="0" w:space="0" w:color="auto"/>
                <w:bottom w:val="none" w:sz="0" w:space="0" w:color="auto"/>
                <w:right w:val="none" w:sz="0" w:space="0" w:color="auto"/>
              </w:divBdr>
              <w:divsChild>
                <w:div w:id="467481874">
                  <w:marLeft w:val="0"/>
                  <w:marRight w:val="0"/>
                  <w:marTop w:val="300"/>
                  <w:marBottom w:val="0"/>
                  <w:divBdr>
                    <w:top w:val="none" w:sz="0" w:space="0" w:color="auto"/>
                    <w:left w:val="none" w:sz="0" w:space="0" w:color="auto"/>
                    <w:bottom w:val="none" w:sz="0" w:space="0" w:color="auto"/>
                    <w:right w:val="none" w:sz="0" w:space="0" w:color="auto"/>
                  </w:divBdr>
                  <w:divsChild>
                    <w:div w:id="1570921983">
                      <w:marLeft w:val="0"/>
                      <w:marRight w:val="0"/>
                      <w:marTop w:val="0"/>
                      <w:marBottom w:val="0"/>
                      <w:divBdr>
                        <w:top w:val="none" w:sz="0" w:space="0" w:color="auto"/>
                        <w:left w:val="none" w:sz="0" w:space="0" w:color="auto"/>
                        <w:bottom w:val="none" w:sz="0" w:space="0" w:color="auto"/>
                        <w:right w:val="none" w:sz="0" w:space="0" w:color="auto"/>
                      </w:divBdr>
                      <w:divsChild>
                        <w:div w:id="1062291246">
                          <w:marLeft w:val="-225"/>
                          <w:marRight w:val="-225"/>
                          <w:marTop w:val="0"/>
                          <w:marBottom w:val="0"/>
                          <w:divBdr>
                            <w:top w:val="none" w:sz="0" w:space="0" w:color="auto"/>
                            <w:left w:val="none" w:sz="0" w:space="0" w:color="auto"/>
                            <w:bottom w:val="none" w:sz="0" w:space="0" w:color="auto"/>
                            <w:right w:val="none" w:sz="0" w:space="0" w:color="auto"/>
                          </w:divBdr>
                          <w:divsChild>
                            <w:div w:id="6694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398480903">
      <w:bodyDiv w:val="1"/>
      <w:marLeft w:val="0"/>
      <w:marRight w:val="0"/>
      <w:marTop w:val="0"/>
      <w:marBottom w:val="0"/>
      <w:divBdr>
        <w:top w:val="none" w:sz="0" w:space="0" w:color="auto"/>
        <w:left w:val="none" w:sz="0" w:space="0" w:color="auto"/>
        <w:bottom w:val="none" w:sz="0" w:space="0" w:color="auto"/>
        <w:right w:val="none" w:sz="0" w:space="0" w:color="auto"/>
      </w:divBdr>
    </w:div>
    <w:div w:id="420182169">
      <w:bodyDiv w:val="1"/>
      <w:marLeft w:val="0"/>
      <w:marRight w:val="0"/>
      <w:marTop w:val="0"/>
      <w:marBottom w:val="0"/>
      <w:divBdr>
        <w:top w:val="none" w:sz="0" w:space="0" w:color="auto"/>
        <w:left w:val="none" w:sz="0" w:space="0" w:color="auto"/>
        <w:bottom w:val="none" w:sz="0" w:space="0" w:color="auto"/>
        <w:right w:val="none" w:sz="0" w:space="0" w:color="auto"/>
      </w:divBdr>
      <w:divsChild>
        <w:div w:id="636182852">
          <w:marLeft w:val="0"/>
          <w:marRight w:val="0"/>
          <w:marTop w:val="0"/>
          <w:marBottom w:val="0"/>
          <w:divBdr>
            <w:top w:val="none" w:sz="0" w:space="0" w:color="auto"/>
            <w:left w:val="none" w:sz="0" w:space="0" w:color="auto"/>
            <w:bottom w:val="none" w:sz="0" w:space="0" w:color="auto"/>
            <w:right w:val="none" w:sz="0" w:space="0" w:color="auto"/>
          </w:divBdr>
          <w:divsChild>
            <w:div w:id="822158249">
              <w:marLeft w:val="0"/>
              <w:marRight w:val="0"/>
              <w:marTop w:val="0"/>
              <w:marBottom w:val="0"/>
              <w:divBdr>
                <w:top w:val="none" w:sz="0" w:space="0" w:color="auto"/>
                <w:left w:val="none" w:sz="0" w:space="0" w:color="auto"/>
                <w:bottom w:val="none" w:sz="0" w:space="0" w:color="auto"/>
                <w:right w:val="none" w:sz="0" w:space="0" w:color="auto"/>
              </w:divBdr>
              <w:divsChild>
                <w:div w:id="902252036">
                  <w:marLeft w:val="0"/>
                  <w:marRight w:val="0"/>
                  <w:marTop w:val="300"/>
                  <w:marBottom w:val="0"/>
                  <w:divBdr>
                    <w:top w:val="none" w:sz="0" w:space="0" w:color="auto"/>
                    <w:left w:val="none" w:sz="0" w:space="0" w:color="auto"/>
                    <w:bottom w:val="none" w:sz="0" w:space="0" w:color="auto"/>
                    <w:right w:val="none" w:sz="0" w:space="0" w:color="auto"/>
                  </w:divBdr>
                  <w:divsChild>
                    <w:div w:id="1798181183">
                      <w:marLeft w:val="0"/>
                      <w:marRight w:val="0"/>
                      <w:marTop w:val="0"/>
                      <w:marBottom w:val="0"/>
                      <w:divBdr>
                        <w:top w:val="none" w:sz="0" w:space="0" w:color="auto"/>
                        <w:left w:val="none" w:sz="0" w:space="0" w:color="auto"/>
                        <w:bottom w:val="none" w:sz="0" w:space="0" w:color="auto"/>
                        <w:right w:val="none" w:sz="0" w:space="0" w:color="auto"/>
                      </w:divBdr>
                      <w:divsChild>
                        <w:div w:id="2091729354">
                          <w:marLeft w:val="-225"/>
                          <w:marRight w:val="-225"/>
                          <w:marTop w:val="0"/>
                          <w:marBottom w:val="0"/>
                          <w:divBdr>
                            <w:top w:val="none" w:sz="0" w:space="0" w:color="auto"/>
                            <w:left w:val="none" w:sz="0" w:space="0" w:color="auto"/>
                            <w:bottom w:val="none" w:sz="0" w:space="0" w:color="auto"/>
                            <w:right w:val="none" w:sz="0" w:space="0" w:color="auto"/>
                          </w:divBdr>
                          <w:divsChild>
                            <w:div w:id="74576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50240">
      <w:bodyDiv w:val="1"/>
      <w:marLeft w:val="0"/>
      <w:marRight w:val="0"/>
      <w:marTop w:val="0"/>
      <w:marBottom w:val="0"/>
      <w:divBdr>
        <w:top w:val="none" w:sz="0" w:space="0" w:color="auto"/>
        <w:left w:val="none" w:sz="0" w:space="0" w:color="auto"/>
        <w:bottom w:val="none" w:sz="0" w:space="0" w:color="auto"/>
        <w:right w:val="none" w:sz="0" w:space="0" w:color="auto"/>
      </w:divBdr>
      <w:divsChild>
        <w:div w:id="1444882222">
          <w:marLeft w:val="0"/>
          <w:marRight w:val="0"/>
          <w:marTop w:val="0"/>
          <w:marBottom w:val="0"/>
          <w:divBdr>
            <w:top w:val="none" w:sz="0" w:space="0" w:color="auto"/>
            <w:left w:val="none" w:sz="0" w:space="0" w:color="auto"/>
            <w:bottom w:val="none" w:sz="0" w:space="0" w:color="auto"/>
            <w:right w:val="none" w:sz="0" w:space="0" w:color="auto"/>
          </w:divBdr>
          <w:divsChild>
            <w:div w:id="1666087313">
              <w:marLeft w:val="-225"/>
              <w:marRight w:val="-225"/>
              <w:marTop w:val="0"/>
              <w:marBottom w:val="0"/>
              <w:divBdr>
                <w:top w:val="none" w:sz="0" w:space="0" w:color="auto"/>
                <w:left w:val="none" w:sz="0" w:space="0" w:color="auto"/>
                <w:bottom w:val="none" w:sz="0" w:space="0" w:color="auto"/>
                <w:right w:val="none" w:sz="0" w:space="0" w:color="auto"/>
              </w:divBdr>
              <w:divsChild>
                <w:div w:id="1260672752">
                  <w:marLeft w:val="0"/>
                  <w:marRight w:val="0"/>
                  <w:marTop w:val="0"/>
                  <w:marBottom w:val="0"/>
                  <w:divBdr>
                    <w:top w:val="none" w:sz="0" w:space="0" w:color="auto"/>
                    <w:left w:val="none" w:sz="0" w:space="0" w:color="auto"/>
                    <w:bottom w:val="none" w:sz="0" w:space="0" w:color="auto"/>
                    <w:right w:val="none" w:sz="0" w:space="0" w:color="auto"/>
                  </w:divBdr>
                  <w:divsChild>
                    <w:div w:id="722678322">
                      <w:marLeft w:val="0"/>
                      <w:marRight w:val="0"/>
                      <w:marTop w:val="0"/>
                      <w:marBottom w:val="450"/>
                      <w:divBdr>
                        <w:top w:val="none" w:sz="0" w:space="0" w:color="auto"/>
                        <w:left w:val="none" w:sz="0" w:space="0" w:color="auto"/>
                        <w:bottom w:val="none" w:sz="0" w:space="0" w:color="auto"/>
                        <w:right w:val="none" w:sz="0" w:space="0" w:color="auto"/>
                      </w:divBdr>
                      <w:divsChild>
                        <w:div w:id="8678363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27771790">
      <w:bodyDiv w:val="1"/>
      <w:marLeft w:val="0"/>
      <w:marRight w:val="0"/>
      <w:marTop w:val="0"/>
      <w:marBottom w:val="0"/>
      <w:divBdr>
        <w:top w:val="none" w:sz="0" w:space="0" w:color="auto"/>
        <w:left w:val="none" w:sz="0" w:space="0" w:color="auto"/>
        <w:bottom w:val="none" w:sz="0" w:space="0" w:color="auto"/>
        <w:right w:val="none" w:sz="0" w:space="0" w:color="auto"/>
      </w:divBdr>
      <w:divsChild>
        <w:div w:id="1674994639">
          <w:marLeft w:val="0"/>
          <w:marRight w:val="0"/>
          <w:marTop w:val="0"/>
          <w:marBottom w:val="0"/>
          <w:divBdr>
            <w:top w:val="none" w:sz="0" w:space="0" w:color="auto"/>
            <w:left w:val="none" w:sz="0" w:space="0" w:color="auto"/>
            <w:bottom w:val="none" w:sz="0" w:space="0" w:color="auto"/>
            <w:right w:val="none" w:sz="0" w:space="0" w:color="auto"/>
          </w:divBdr>
          <w:divsChild>
            <w:div w:id="2072801564">
              <w:marLeft w:val="-225"/>
              <w:marRight w:val="-225"/>
              <w:marTop w:val="0"/>
              <w:marBottom w:val="0"/>
              <w:divBdr>
                <w:top w:val="none" w:sz="0" w:space="0" w:color="auto"/>
                <w:left w:val="none" w:sz="0" w:space="0" w:color="auto"/>
                <w:bottom w:val="none" w:sz="0" w:space="0" w:color="auto"/>
                <w:right w:val="none" w:sz="0" w:space="0" w:color="auto"/>
              </w:divBdr>
              <w:divsChild>
                <w:div w:id="12189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527523305">
      <w:bodyDiv w:val="1"/>
      <w:marLeft w:val="0"/>
      <w:marRight w:val="0"/>
      <w:marTop w:val="0"/>
      <w:marBottom w:val="0"/>
      <w:divBdr>
        <w:top w:val="none" w:sz="0" w:space="0" w:color="auto"/>
        <w:left w:val="none" w:sz="0" w:space="0" w:color="auto"/>
        <w:bottom w:val="none" w:sz="0" w:space="0" w:color="auto"/>
        <w:right w:val="none" w:sz="0" w:space="0" w:color="auto"/>
      </w:divBdr>
      <w:divsChild>
        <w:div w:id="20514103">
          <w:marLeft w:val="0"/>
          <w:marRight w:val="0"/>
          <w:marTop w:val="0"/>
          <w:marBottom w:val="0"/>
          <w:divBdr>
            <w:top w:val="none" w:sz="0" w:space="0" w:color="auto"/>
            <w:left w:val="none" w:sz="0" w:space="0" w:color="auto"/>
            <w:bottom w:val="none" w:sz="0" w:space="0" w:color="auto"/>
            <w:right w:val="none" w:sz="0" w:space="0" w:color="auto"/>
          </w:divBdr>
          <w:divsChild>
            <w:div w:id="439646413">
              <w:marLeft w:val="0"/>
              <w:marRight w:val="0"/>
              <w:marTop w:val="0"/>
              <w:marBottom w:val="0"/>
              <w:divBdr>
                <w:top w:val="none" w:sz="0" w:space="0" w:color="auto"/>
                <w:left w:val="none" w:sz="0" w:space="0" w:color="auto"/>
                <w:bottom w:val="none" w:sz="0" w:space="0" w:color="auto"/>
                <w:right w:val="none" w:sz="0" w:space="0" w:color="auto"/>
              </w:divBdr>
              <w:divsChild>
                <w:div w:id="802386089">
                  <w:marLeft w:val="0"/>
                  <w:marRight w:val="0"/>
                  <w:marTop w:val="0"/>
                  <w:marBottom w:val="0"/>
                  <w:divBdr>
                    <w:top w:val="none" w:sz="0" w:space="0" w:color="auto"/>
                    <w:left w:val="none" w:sz="0" w:space="0" w:color="auto"/>
                    <w:bottom w:val="none" w:sz="0" w:space="0" w:color="auto"/>
                    <w:right w:val="none" w:sz="0" w:space="0" w:color="auto"/>
                  </w:divBdr>
                  <w:divsChild>
                    <w:div w:id="93074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380211">
      <w:bodyDiv w:val="1"/>
      <w:marLeft w:val="0"/>
      <w:marRight w:val="0"/>
      <w:marTop w:val="0"/>
      <w:marBottom w:val="0"/>
      <w:divBdr>
        <w:top w:val="none" w:sz="0" w:space="0" w:color="auto"/>
        <w:left w:val="none" w:sz="0" w:space="0" w:color="auto"/>
        <w:bottom w:val="none" w:sz="0" w:space="0" w:color="auto"/>
        <w:right w:val="none" w:sz="0" w:space="0" w:color="auto"/>
      </w:divBdr>
      <w:divsChild>
        <w:div w:id="200097527">
          <w:marLeft w:val="0"/>
          <w:marRight w:val="0"/>
          <w:marTop w:val="0"/>
          <w:marBottom w:val="0"/>
          <w:divBdr>
            <w:top w:val="none" w:sz="0" w:space="0" w:color="auto"/>
            <w:left w:val="none" w:sz="0" w:space="0" w:color="auto"/>
            <w:bottom w:val="none" w:sz="0" w:space="0" w:color="auto"/>
            <w:right w:val="none" w:sz="0" w:space="0" w:color="auto"/>
          </w:divBdr>
          <w:divsChild>
            <w:div w:id="1485202556">
              <w:marLeft w:val="-225"/>
              <w:marRight w:val="-225"/>
              <w:marTop w:val="0"/>
              <w:marBottom w:val="0"/>
              <w:divBdr>
                <w:top w:val="none" w:sz="0" w:space="0" w:color="auto"/>
                <w:left w:val="none" w:sz="0" w:space="0" w:color="auto"/>
                <w:bottom w:val="none" w:sz="0" w:space="0" w:color="auto"/>
                <w:right w:val="none" w:sz="0" w:space="0" w:color="auto"/>
              </w:divBdr>
              <w:divsChild>
                <w:div w:id="10381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9803">
      <w:bodyDiv w:val="1"/>
      <w:marLeft w:val="0"/>
      <w:marRight w:val="0"/>
      <w:marTop w:val="0"/>
      <w:marBottom w:val="0"/>
      <w:divBdr>
        <w:top w:val="none" w:sz="0" w:space="0" w:color="auto"/>
        <w:left w:val="none" w:sz="0" w:space="0" w:color="auto"/>
        <w:bottom w:val="none" w:sz="0" w:space="0" w:color="auto"/>
        <w:right w:val="none" w:sz="0" w:space="0" w:color="auto"/>
      </w:divBdr>
      <w:divsChild>
        <w:div w:id="1506676651">
          <w:marLeft w:val="0"/>
          <w:marRight w:val="0"/>
          <w:marTop w:val="0"/>
          <w:marBottom w:val="0"/>
          <w:divBdr>
            <w:top w:val="none" w:sz="0" w:space="0" w:color="auto"/>
            <w:left w:val="none" w:sz="0" w:space="0" w:color="auto"/>
            <w:bottom w:val="none" w:sz="0" w:space="0" w:color="auto"/>
            <w:right w:val="none" w:sz="0" w:space="0" w:color="auto"/>
          </w:divBdr>
          <w:divsChild>
            <w:div w:id="1445727305">
              <w:marLeft w:val="0"/>
              <w:marRight w:val="0"/>
              <w:marTop w:val="0"/>
              <w:marBottom w:val="0"/>
              <w:divBdr>
                <w:top w:val="none" w:sz="0" w:space="0" w:color="auto"/>
                <w:left w:val="none" w:sz="0" w:space="0" w:color="auto"/>
                <w:bottom w:val="none" w:sz="0" w:space="0" w:color="auto"/>
                <w:right w:val="none" w:sz="0" w:space="0" w:color="auto"/>
              </w:divBdr>
              <w:divsChild>
                <w:div w:id="979070646">
                  <w:marLeft w:val="0"/>
                  <w:marRight w:val="0"/>
                  <w:marTop w:val="300"/>
                  <w:marBottom w:val="0"/>
                  <w:divBdr>
                    <w:top w:val="none" w:sz="0" w:space="0" w:color="auto"/>
                    <w:left w:val="none" w:sz="0" w:space="0" w:color="auto"/>
                    <w:bottom w:val="none" w:sz="0" w:space="0" w:color="auto"/>
                    <w:right w:val="none" w:sz="0" w:space="0" w:color="auto"/>
                  </w:divBdr>
                  <w:divsChild>
                    <w:div w:id="2072802834">
                      <w:marLeft w:val="0"/>
                      <w:marRight w:val="0"/>
                      <w:marTop w:val="0"/>
                      <w:marBottom w:val="0"/>
                      <w:divBdr>
                        <w:top w:val="none" w:sz="0" w:space="0" w:color="auto"/>
                        <w:left w:val="none" w:sz="0" w:space="0" w:color="auto"/>
                        <w:bottom w:val="none" w:sz="0" w:space="0" w:color="auto"/>
                        <w:right w:val="none" w:sz="0" w:space="0" w:color="auto"/>
                      </w:divBdr>
                      <w:divsChild>
                        <w:div w:id="214855821">
                          <w:marLeft w:val="-225"/>
                          <w:marRight w:val="-225"/>
                          <w:marTop w:val="0"/>
                          <w:marBottom w:val="0"/>
                          <w:divBdr>
                            <w:top w:val="none" w:sz="0" w:space="0" w:color="auto"/>
                            <w:left w:val="none" w:sz="0" w:space="0" w:color="auto"/>
                            <w:bottom w:val="none" w:sz="0" w:space="0" w:color="auto"/>
                            <w:right w:val="none" w:sz="0" w:space="0" w:color="auto"/>
                          </w:divBdr>
                          <w:divsChild>
                            <w:div w:id="17990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646473482">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60364923">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902568733">
      <w:bodyDiv w:val="1"/>
      <w:marLeft w:val="0"/>
      <w:marRight w:val="0"/>
      <w:marTop w:val="0"/>
      <w:marBottom w:val="0"/>
      <w:divBdr>
        <w:top w:val="none" w:sz="0" w:space="0" w:color="auto"/>
        <w:left w:val="none" w:sz="0" w:space="0" w:color="auto"/>
        <w:bottom w:val="none" w:sz="0" w:space="0" w:color="auto"/>
        <w:right w:val="none" w:sz="0" w:space="0" w:color="auto"/>
      </w:divBdr>
      <w:divsChild>
        <w:div w:id="529102294">
          <w:marLeft w:val="0"/>
          <w:marRight w:val="0"/>
          <w:marTop w:val="0"/>
          <w:marBottom w:val="0"/>
          <w:divBdr>
            <w:top w:val="none" w:sz="0" w:space="0" w:color="auto"/>
            <w:left w:val="none" w:sz="0" w:space="0" w:color="auto"/>
            <w:bottom w:val="none" w:sz="0" w:space="0" w:color="auto"/>
            <w:right w:val="none" w:sz="0" w:space="0" w:color="auto"/>
          </w:divBdr>
          <w:divsChild>
            <w:div w:id="2126346229">
              <w:marLeft w:val="0"/>
              <w:marRight w:val="0"/>
              <w:marTop w:val="0"/>
              <w:marBottom w:val="0"/>
              <w:divBdr>
                <w:top w:val="none" w:sz="0" w:space="0" w:color="auto"/>
                <w:left w:val="none" w:sz="0" w:space="0" w:color="auto"/>
                <w:bottom w:val="none" w:sz="0" w:space="0" w:color="auto"/>
                <w:right w:val="none" w:sz="0" w:space="0" w:color="auto"/>
              </w:divBdr>
              <w:divsChild>
                <w:div w:id="988943628">
                  <w:marLeft w:val="0"/>
                  <w:marRight w:val="0"/>
                  <w:marTop w:val="300"/>
                  <w:marBottom w:val="0"/>
                  <w:divBdr>
                    <w:top w:val="none" w:sz="0" w:space="0" w:color="auto"/>
                    <w:left w:val="none" w:sz="0" w:space="0" w:color="auto"/>
                    <w:bottom w:val="none" w:sz="0" w:space="0" w:color="auto"/>
                    <w:right w:val="none" w:sz="0" w:space="0" w:color="auto"/>
                  </w:divBdr>
                  <w:divsChild>
                    <w:div w:id="1705255479">
                      <w:marLeft w:val="0"/>
                      <w:marRight w:val="0"/>
                      <w:marTop w:val="0"/>
                      <w:marBottom w:val="0"/>
                      <w:divBdr>
                        <w:top w:val="none" w:sz="0" w:space="0" w:color="auto"/>
                        <w:left w:val="none" w:sz="0" w:space="0" w:color="auto"/>
                        <w:bottom w:val="none" w:sz="0" w:space="0" w:color="auto"/>
                        <w:right w:val="none" w:sz="0" w:space="0" w:color="auto"/>
                      </w:divBdr>
                      <w:divsChild>
                        <w:div w:id="1157451520">
                          <w:marLeft w:val="-225"/>
                          <w:marRight w:val="-225"/>
                          <w:marTop w:val="0"/>
                          <w:marBottom w:val="0"/>
                          <w:divBdr>
                            <w:top w:val="none" w:sz="0" w:space="0" w:color="auto"/>
                            <w:left w:val="none" w:sz="0" w:space="0" w:color="auto"/>
                            <w:bottom w:val="none" w:sz="0" w:space="0" w:color="auto"/>
                            <w:right w:val="none" w:sz="0" w:space="0" w:color="auto"/>
                          </w:divBdr>
                          <w:divsChild>
                            <w:div w:id="16475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757998">
      <w:bodyDiv w:val="1"/>
      <w:marLeft w:val="0"/>
      <w:marRight w:val="0"/>
      <w:marTop w:val="0"/>
      <w:marBottom w:val="0"/>
      <w:divBdr>
        <w:top w:val="none" w:sz="0" w:space="0" w:color="auto"/>
        <w:left w:val="none" w:sz="0" w:space="0" w:color="auto"/>
        <w:bottom w:val="none" w:sz="0" w:space="0" w:color="auto"/>
        <w:right w:val="none" w:sz="0" w:space="0" w:color="auto"/>
      </w:divBdr>
    </w:div>
    <w:div w:id="962199982">
      <w:bodyDiv w:val="1"/>
      <w:marLeft w:val="0"/>
      <w:marRight w:val="0"/>
      <w:marTop w:val="0"/>
      <w:marBottom w:val="0"/>
      <w:divBdr>
        <w:top w:val="none" w:sz="0" w:space="0" w:color="auto"/>
        <w:left w:val="none" w:sz="0" w:space="0" w:color="auto"/>
        <w:bottom w:val="none" w:sz="0" w:space="0" w:color="auto"/>
        <w:right w:val="none" w:sz="0" w:space="0" w:color="auto"/>
      </w:divBdr>
    </w:div>
    <w:div w:id="997424498">
      <w:bodyDiv w:val="1"/>
      <w:marLeft w:val="0"/>
      <w:marRight w:val="0"/>
      <w:marTop w:val="0"/>
      <w:marBottom w:val="0"/>
      <w:divBdr>
        <w:top w:val="none" w:sz="0" w:space="0" w:color="auto"/>
        <w:left w:val="none" w:sz="0" w:space="0" w:color="auto"/>
        <w:bottom w:val="none" w:sz="0" w:space="0" w:color="auto"/>
        <w:right w:val="none" w:sz="0" w:space="0" w:color="auto"/>
      </w:divBdr>
      <w:divsChild>
        <w:div w:id="356393864">
          <w:marLeft w:val="0"/>
          <w:marRight w:val="0"/>
          <w:marTop w:val="0"/>
          <w:marBottom w:val="2100"/>
          <w:divBdr>
            <w:top w:val="none" w:sz="0" w:space="0" w:color="auto"/>
            <w:left w:val="none" w:sz="0" w:space="0" w:color="auto"/>
            <w:bottom w:val="none" w:sz="0" w:space="0" w:color="auto"/>
            <w:right w:val="none" w:sz="0" w:space="0" w:color="auto"/>
          </w:divBdr>
          <w:divsChild>
            <w:div w:id="6908989">
              <w:marLeft w:val="0"/>
              <w:marRight w:val="0"/>
              <w:marTop w:val="2700"/>
              <w:marBottom w:val="1500"/>
              <w:divBdr>
                <w:top w:val="none" w:sz="0" w:space="0" w:color="auto"/>
                <w:left w:val="none" w:sz="0" w:space="0" w:color="auto"/>
                <w:bottom w:val="none" w:sz="0" w:space="0" w:color="auto"/>
                <w:right w:val="none" w:sz="0" w:space="0" w:color="auto"/>
              </w:divBdr>
              <w:divsChild>
                <w:div w:id="294025798">
                  <w:marLeft w:val="0"/>
                  <w:marRight w:val="0"/>
                  <w:marTop w:val="0"/>
                  <w:marBottom w:val="0"/>
                  <w:divBdr>
                    <w:top w:val="none" w:sz="0" w:space="0" w:color="auto"/>
                    <w:left w:val="none" w:sz="0" w:space="0" w:color="auto"/>
                    <w:bottom w:val="none" w:sz="0" w:space="0" w:color="auto"/>
                    <w:right w:val="none" w:sz="0" w:space="0" w:color="auto"/>
                  </w:divBdr>
                  <w:divsChild>
                    <w:div w:id="188339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81221191">
      <w:bodyDiv w:val="1"/>
      <w:marLeft w:val="0"/>
      <w:marRight w:val="0"/>
      <w:marTop w:val="0"/>
      <w:marBottom w:val="0"/>
      <w:divBdr>
        <w:top w:val="none" w:sz="0" w:space="0" w:color="auto"/>
        <w:left w:val="none" w:sz="0" w:space="0" w:color="auto"/>
        <w:bottom w:val="none" w:sz="0" w:space="0" w:color="auto"/>
        <w:right w:val="none" w:sz="0" w:space="0" w:color="auto"/>
      </w:divBdr>
      <w:divsChild>
        <w:div w:id="498424963">
          <w:marLeft w:val="0"/>
          <w:marRight w:val="0"/>
          <w:marTop w:val="0"/>
          <w:marBottom w:val="0"/>
          <w:divBdr>
            <w:top w:val="none" w:sz="0" w:space="0" w:color="auto"/>
            <w:left w:val="none" w:sz="0" w:space="0" w:color="auto"/>
            <w:bottom w:val="none" w:sz="0" w:space="0" w:color="auto"/>
            <w:right w:val="none" w:sz="0" w:space="0" w:color="auto"/>
          </w:divBdr>
          <w:divsChild>
            <w:div w:id="880627638">
              <w:marLeft w:val="0"/>
              <w:marRight w:val="0"/>
              <w:marTop w:val="0"/>
              <w:marBottom w:val="0"/>
              <w:divBdr>
                <w:top w:val="none" w:sz="0" w:space="0" w:color="auto"/>
                <w:left w:val="none" w:sz="0" w:space="0" w:color="auto"/>
                <w:bottom w:val="none" w:sz="0" w:space="0" w:color="auto"/>
                <w:right w:val="none" w:sz="0" w:space="0" w:color="auto"/>
              </w:divBdr>
              <w:divsChild>
                <w:div w:id="1926650808">
                  <w:marLeft w:val="0"/>
                  <w:marRight w:val="0"/>
                  <w:marTop w:val="0"/>
                  <w:marBottom w:val="300"/>
                  <w:divBdr>
                    <w:top w:val="none" w:sz="0" w:space="0" w:color="auto"/>
                    <w:left w:val="none" w:sz="0" w:space="0" w:color="auto"/>
                    <w:bottom w:val="none" w:sz="0" w:space="0" w:color="auto"/>
                    <w:right w:val="none" w:sz="0" w:space="0" w:color="auto"/>
                  </w:divBdr>
                  <w:divsChild>
                    <w:div w:id="1655376966">
                      <w:marLeft w:val="0"/>
                      <w:marRight w:val="0"/>
                      <w:marTop w:val="150"/>
                      <w:marBottom w:val="0"/>
                      <w:divBdr>
                        <w:top w:val="none" w:sz="0" w:space="0" w:color="auto"/>
                        <w:left w:val="none" w:sz="0" w:space="0" w:color="auto"/>
                        <w:bottom w:val="none" w:sz="0" w:space="0" w:color="auto"/>
                        <w:right w:val="none" w:sz="0" w:space="0" w:color="auto"/>
                      </w:divBdr>
                      <w:divsChild>
                        <w:div w:id="8363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209757025">
      <w:bodyDiv w:val="1"/>
      <w:marLeft w:val="0"/>
      <w:marRight w:val="0"/>
      <w:marTop w:val="0"/>
      <w:marBottom w:val="0"/>
      <w:divBdr>
        <w:top w:val="none" w:sz="0" w:space="0" w:color="auto"/>
        <w:left w:val="none" w:sz="0" w:space="0" w:color="auto"/>
        <w:bottom w:val="none" w:sz="0" w:space="0" w:color="auto"/>
        <w:right w:val="none" w:sz="0" w:space="0" w:color="auto"/>
      </w:divBdr>
      <w:divsChild>
        <w:div w:id="649987398">
          <w:marLeft w:val="0"/>
          <w:marRight w:val="0"/>
          <w:marTop w:val="0"/>
          <w:marBottom w:val="0"/>
          <w:divBdr>
            <w:top w:val="none" w:sz="0" w:space="0" w:color="auto"/>
            <w:left w:val="none" w:sz="0" w:space="0" w:color="auto"/>
            <w:bottom w:val="none" w:sz="0" w:space="0" w:color="auto"/>
            <w:right w:val="none" w:sz="0" w:space="0" w:color="auto"/>
          </w:divBdr>
          <w:divsChild>
            <w:div w:id="2023432686">
              <w:marLeft w:val="-225"/>
              <w:marRight w:val="-225"/>
              <w:marTop w:val="0"/>
              <w:marBottom w:val="0"/>
              <w:divBdr>
                <w:top w:val="none" w:sz="0" w:space="0" w:color="auto"/>
                <w:left w:val="none" w:sz="0" w:space="0" w:color="auto"/>
                <w:bottom w:val="none" w:sz="0" w:space="0" w:color="auto"/>
                <w:right w:val="none" w:sz="0" w:space="0" w:color="auto"/>
              </w:divBdr>
              <w:divsChild>
                <w:div w:id="16405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728496">
      <w:bodyDiv w:val="1"/>
      <w:marLeft w:val="0"/>
      <w:marRight w:val="0"/>
      <w:marTop w:val="0"/>
      <w:marBottom w:val="0"/>
      <w:divBdr>
        <w:top w:val="none" w:sz="0" w:space="0" w:color="auto"/>
        <w:left w:val="none" w:sz="0" w:space="0" w:color="auto"/>
        <w:bottom w:val="none" w:sz="0" w:space="0" w:color="auto"/>
        <w:right w:val="none" w:sz="0" w:space="0" w:color="auto"/>
      </w:divBdr>
    </w:div>
    <w:div w:id="1374042891">
      <w:bodyDiv w:val="1"/>
      <w:marLeft w:val="0"/>
      <w:marRight w:val="0"/>
      <w:marTop w:val="0"/>
      <w:marBottom w:val="0"/>
      <w:divBdr>
        <w:top w:val="none" w:sz="0" w:space="0" w:color="auto"/>
        <w:left w:val="none" w:sz="0" w:space="0" w:color="auto"/>
        <w:bottom w:val="none" w:sz="0" w:space="0" w:color="auto"/>
        <w:right w:val="none" w:sz="0" w:space="0" w:color="auto"/>
      </w:divBdr>
      <w:divsChild>
        <w:div w:id="1888837677">
          <w:marLeft w:val="0"/>
          <w:marRight w:val="0"/>
          <w:marTop w:val="0"/>
          <w:marBottom w:val="0"/>
          <w:divBdr>
            <w:top w:val="none" w:sz="0" w:space="0" w:color="auto"/>
            <w:left w:val="none" w:sz="0" w:space="0" w:color="auto"/>
            <w:bottom w:val="none" w:sz="0" w:space="0" w:color="auto"/>
            <w:right w:val="none" w:sz="0" w:space="0" w:color="auto"/>
          </w:divBdr>
          <w:divsChild>
            <w:div w:id="1604335416">
              <w:marLeft w:val="0"/>
              <w:marRight w:val="0"/>
              <w:marTop w:val="0"/>
              <w:marBottom w:val="0"/>
              <w:divBdr>
                <w:top w:val="none" w:sz="0" w:space="0" w:color="auto"/>
                <w:left w:val="none" w:sz="0" w:space="0" w:color="auto"/>
                <w:bottom w:val="none" w:sz="0" w:space="0" w:color="auto"/>
                <w:right w:val="none" w:sz="0" w:space="0" w:color="auto"/>
              </w:divBdr>
              <w:divsChild>
                <w:div w:id="1067608447">
                  <w:marLeft w:val="0"/>
                  <w:marRight w:val="0"/>
                  <w:marTop w:val="0"/>
                  <w:marBottom w:val="0"/>
                  <w:divBdr>
                    <w:top w:val="none" w:sz="0" w:space="0" w:color="auto"/>
                    <w:left w:val="none" w:sz="0" w:space="0" w:color="auto"/>
                    <w:bottom w:val="none" w:sz="0" w:space="0" w:color="auto"/>
                    <w:right w:val="none" w:sz="0" w:space="0" w:color="auto"/>
                  </w:divBdr>
                  <w:divsChild>
                    <w:div w:id="1123963394">
                      <w:marLeft w:val="0"/>
                      <w:marRight w:val="0"/>
                      <w:marTop w:val="0"/>
                      <w:marBottom w:val="0"/>
                      <w:divBdr>
                        <w:top w:val="none" w:sz="0" w:space="0" w:color="auto"/>
                        <w:left w:val="none" w:sz="0" w:space="0" w:color="auto"/>
                        <w:bottom w:val="none" w:sz="0" w:space="0" w:color="auto"/>
                        <w:right w:val="none" w:sz="0" w:space="0" w:color="auto"/>
                      </w:divBdr>
                      <w:divsChild>
                        <w:div w:id="662781594">
                          <w:marLeft w:val="0"/>
                          <w:marRight w:val="0"/>
                          <w:marTop w:val="0"/>
                          <w:marBottom w:val="0"/>
                          <w:divBdr>
                            <w:top w:val="none" w:sz="0" w:space="0" w:color="auto"/>
                            <w:left w:val="none" w:sz="0" w:space="0" w:color="auto"/>
                            <w:bottom w:val="none" w:sz="0" w:space="0" w:color="auto"/>
                            <w:right w:val="none" w:sz="0" w:space="0" w:color="auto"/>
                          </w:divBdr>
                          <w:divsChild>
                            <w:div w:id="878784913">
                              <w:marLeft w:val="0"/>
                              <w:marRight w:val="0"/>
                              <w:marTop w:val="0"/>
                              <w:marBottom w:val="0"/>
                              <w:divBdr>
                                <w:top w:val="none" w:sz="0" w:space="0" w:color="auto"/>
                                <w:left w:val="none" w:sz="0" w:space="0" w:color="auto"/>
                                <w:bottom w:val="none" w:sz="0" w:space="0" w:color="auto"/>
                                <w:right w:val="none" w:sz="0" w:space="0" w:color="auto"/>
                              </w:divBdr>
                              <w:divsChild>
                                <w:div w:id="1979527790">
                                  <w:marLeft w:val="0"/>
                                  <w:marRight w:val="0"/>
                                  <w:marTop w:val="0"/>
                                  <w:marBottom w:val="0"/>
                                  <w:divBdr>
                                    <w:top w:val="none" w:sz="0" w:space="0" w:color="auto"/>
                                    <w:left w:val="none" w:sz="0" w:space="0" w:color="auto"/>
                                    <w:bottom w:val="none" w:sz="0" w:space="0" w:color="auto"/>
                                    <w:right w:val="none" w:sz="0" w:space="0" w:color="auto"/>
                                  </w:divBdr>
                                  <w:divsChild>
                                    <w:div w:id="1301424868">
                                      <w:marLeft w:val="0"/>
                                      <w:marRight w:val="0"/>
                                      <w:marTop w:val="0"/>
                                      <w:marBottom w:val="0"/>
                                      <w:divBdr>
                                        <w:top w:val="none" w:sz="0" w:space="0" w:color="auto"/>
                                        <w:left w:val="none" w:sz="0" w:space="0" w:color="auto"/>
                                        <w:bottom w:val="none" w:sz="0" w:space="0" w:color="auto"/>
                                        <w:right w:val="none" w:sz="0" w:space="0" w:color="auto"/>
                                      </w:divBdr>
                                      <w:divsChild>
                                        <w:div w:id="1437598804">
                                          <w:marLeft w:val="0"/>
                                          <w:marRight w:val="0"/>
                                          <w:marTop w:val="0"/>
                                          <w:marBottom w:val="0"/>
                                          <w:divBdr>
                                            <w:top w:val="none" w:sz="0" w:space="0" w:color="auto"/>
                                            <w:left w:val="none" w:sz="0" w:space="0" w:color="auto"/>
                                            <w:bottom w:val="none" w:sz="0" w:space="0" w:color="auto"/>
                                            <w:right w:val="none" w:sz="0" w:space="0" w:color="auto"/>
                                          </w:divBdr>
                                        </w:div>
                                        <w:div w:id="534537464">
                                          <w:marLeft w:val="0"/>
                                          <w:marRight w:val="0"/>
                                          <w:marTop w:val="0"/>
                                          <w:marBottom w:val="0"/>
                                          <w:divBdr>
                                            <w:top w:val="none" w:sz="0" w:space="0" w:color="auto"/>
                                            <w:left w:val="none" w:sz="0" w:space="0" w:color="auto"/>
                                            <w:bottom w:val="none" w:sz="0" w:space="0" w:color="auto"/>
                                            <w:right w:val="none" w:sz="0" w:space="0" w:color="auto"/>
                                          </w:divBdr>
                                        </w:div>
                                        <w:div w:id="819080355">
                                          <w:marLeft w:val="0"/>
                                          <w:marRight w:val="0"/>
                                          <w:marTop w:val="0"/>
                                          <w:marBottom w:val="0"/>
                                          <w:divBdr>
                                            <w:top w:val="none" w:sz="0" w:space="0" w:color="auto"/>
                                            <w:left w:val="none" w:sz="0" w:space="0" w:color="auto"/>
                                            <w:bottom w:val="none" w:sz="0" w:space="0" w:color="auto"/>
                                            <w:right w:val="none" w:sz="0" w:space="0" w:color="auto"/>
                                          </w:divBdr>
                                        </w:div>
                                        <w:div w:id="2306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725831046">
      <w:bodyDiv w:val="1"/>
      <w:marLeft w:val="0"/>
      <w:marRight w:val="0"/>
      <w:marTop w:val="0"/>
      <w:marBottom w:val="0"/>
      <w:divBdr>
        <w:top w:val="none" w:sz="0" w:space="0" w:color="auto"/>
        <w:left w:val="none" w:sz="0" w:space="0" w:color="auto"/>
        <w:bottom w:val="none" w:sz="0" w:space="0" w:color="auto"/>
        <w:right w:val="none" w:sz="0" w:space="0" w:color="auto"/>
      </w:divBdr>
    </w:div>
    <w:div w:id="1809350002">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839926836">
      <w:bodyDiv w:val="1"/>
      <w:marLeft w:val="0"/>
      <w:marRight w:val="0"/>
      <w:marTop w:val="0"/>
      <w:marBottom w:val="0"/>
      <w:divBdr>
        <w:top w:val="none" w:sz="0" w:space="0" w:color="auto"/>
        <w:left w:val="none" w:sz="0" w:space="0" w:color="auto"/>
        <w:bottom w:val="none" w:sz="0" w:space="0" w:color="auto"/>
        <w:right w:val="none" w:sz="0" w:space="0" w:color="auto"/>
      </w:divBdr>
    </w:div>
    <w:div w:id="1857379622">
      <w:bodyDiv w:val="1"/>
      <w:marLeft w:val="0"/>
      <w:marRight w:val="0"/>
      <w:marTop w:val="0"/>
      <w:marBottom w:val="0"/>
      <w:divBdr>
        <w:top w:val="none" w:sz="0" w:space="0" w:color="auto"/>
        <w:left w:val="none" w:sz="0" w:space="0" w:color="auto"/>
        <w:bottom w:val="none" w:sz="0" w:space="0" w:color="auto"/>
        <w:right w:val="none" w:sz="0" w:space="0" w:color="auto"/>
      </w:divBdr>
      <w:divsChild>
        <w:div w:id="1940526151">
          <w:marLeft w:val="0"/>
          <w:marRight w:val="0"/>
          <w:marTop w:val="0"/>
          <w:marBottom w:val="0"/>
          <w:divBdr>
            <w:top w:val="none" w:sz="0" w:space="0" w:color="auto"/>
            <w:left w:val="none" w:sz="0" w:space="0" w:color="auto"/>
            <w:bottom w:val="none" w:sz="0" w:space="0" w:color="auto"/>
            <w:right w:val="none" w:sz="0" w:space="0" w:color="auto"/>
          </w:divBdr>
          <w:divsChild>
            <w:div w:id="1913923226">
              <w:marLeft w:val="0"/>
              <w:marRight w:val="0"/>
              <w:marTop w:val="0"/>
              <w:marBottom w:val="0"/>
              <w:divBdr>
                <w:top w:val="none" w:sz="0" w:space="0" w:color="auto"/>
                <w:left w:val="none" w:sz="0" w:space="0" w:color="auto"/>
                <w:bottom w:val="none" w:sz="0" w:space="0" w:color="auto"/>
                <w:right w:val="none" w:sz="0" w:space="0" w:color="auto"/>
              </w:divBdr>
              <w:divsChild>
                <w:div w:id="1658221939">
                  <w:marLeft w:val="0"/>
                  <w:marRight w:val="0"/>
                  <w:marTop w:val="300"/>
                  <w:marBottom w:val="0"/>
                  <w:divBdr>
                    <w:top w:val="none" w:sz="0" w:space="0" w:color="auto"/>
                    <w:left w:val="none" w:sz="0" w:space="0" w:color="auto"/>
                    <w:bottom w:val="none" w:sz="0" w:space="0" w:color="auto"/>
                    <w:right w:val="none" w:sz="0" w:space="0" w:color="auto"/>
                  </w:divBdr>
                  <w:divsChild>
                    <w:div w:id="472792111">
                      <w:marLeft w:val="0"/>
                      <w:marRight w:val="0"/>
                      <w:marTop w:val="0"/>
                      <w:marBottom w:val="0"/>
                      <w:divBdr>
                        <w:top w:val="none" w:sz="0" w:space="0" w:color="auto"/>
                        <w:left w:val="none" w:sz="0" w:space="0" w:color="auto"/>
                        <w:bottom w:val="none" w:sz="0" w:space="0" w:color="auto"/>
                        <w:right w:val="none" w:sz="0" w:space="0" w:color="auto"/>
                      </w:divBdr>
                      <w:divsChild>
                        <w:div w:id="1005982779">
                          <w:marLeft w:val="-225"/>
                          <w:marRight w:val="-225"/>
                          <w:marTop w:val="0"/>
                          <w:marBottom w:val="0"/>
                          <w:divBdr>
                            <w:top w:val="none" w:sz="0" w:space="0" w:color="auto"/>
                            <w:left w:val="none" w:sz="0" w:space="0" w:color="auto"/>
                            <w:bottom w:val="none" w:sz="0" w:space="0" w:color="auto"/>
                            <w:right w:val="none" w:sz="0" w:space="0" w:color="auto"/>
                          </w:divBdr>
                          <w:divsChild>
                            <w:div w:id="3162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23753137">
      <w:bodyDiv w:val="1"/>
      <w:marLeft w:val="0"/>
      <w:marRight w:val="0"/>
      <w:marTop w:val="0"/>
      <w:marBottom w:val="0"/>
      <w:divBdr>
        <w:top w:val="none" w:sz="0" w:space="0" w:color="auto"/>
        <w:left w:val="none" w:sz="0" w:space="0" w:color="auto"/>
        <w:bottom w:val="none" w:sz="0" w:space="0" w:color="auto"/>
        <w:right w:val="none" w:sz="0" w:space="0" w:color="auto"/>
      </w:divBdr>
      <w:divsChild>
        <w:div w:id="382944244">
          <w:marLeft w:val="0"/>
          <w:marRight w:val="0"/>
          <w:marTop w:val="0"/>
          <w:marBottom w:val="0"/>
          <w:divBdr>
            <w:top w:val="none" w:sz="0" w:space="0" w:color="auto"/>
            <w:left w:val="none" w:sz="0" w:space="0" w:color="auto"/>
            <w:bottom w:val="none" w:sz="0" w:space="0" w:color="auto"/>
            <w:right w:val="none" w:sz="0" w:space="0" w:color="auto"/>
          </w:divBdr>
          <w:divsChild>
            <w:div w:id="78453706">
              <w:marLeft w:val="-225"/>
              <w:marRight w:val="-225"/>
              <w:marTop w:val="0"/>
              <w:marBottom w:val="0"/>
              <w:divBdr>
                <w:top w:val="none" w:sz="0" w:space="0" w:color="auto"/>
                <w:left w:val="none" w:sz="0" w:space="0" w:color="auto"/>
                <w:bottom w:val="none" w:sz="0" w:space="0" w:color="auto"/>
                <w:right w:val="none" w:sz="0" w:space="0" w:color="auto"/>
              </w:divBdr>
              <w:divsChild>
                <w:div w:id="148701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61397858">
      <w:bodyDiv w:val="1"/>
      <w:marLeft w:val="0"/>
      <w:marRight w:val="0"/>
      <w:marTop w:val="0"/>
      <w:marBottom w:val="0"/>
      <w:divBdr>
        <w:top w:val="none" w:sz="0" w:space="0" w:color="auto"/>
        <w:left w:val="none" w:sz="0" w:space="0" w:color="auto"/>
        <w:bottom w:val="none" w:sz="0" w:space="0" w:color="auto"/>
        <w:right w:val="none" w:sz="0" w:space="0" w:color="auto"/>
      </w:divBdr>
      <w:divsChild>
        <w:div w:id="1424641937">
          <w:marLeft w:val="0"/>
          <w:marRight w:val="0"/>
          <w:marTop w:val="0"/>
          <w:marBottom w:val="0"/>
          <w:divBdr>
            <w:top w:val="none" w:sz="0" w:space="0" w:color="auto"/>
            <w:left w:val="none" w:sz="0" w:space="0" w:color="auto"/>
            <w:bottom w:val="none" w:sz="0" w:space="0" w:color="auto"/>
            <w:right w:val="none" w:sz="0" w:space="0" w:color="auto"/>
          </w:divBdr>
          <w:divsChild>
            <w:div w:id="526792597">
              <w:marLeft w:val="-225"/>
              <w:marRight w:val="-225"/>
              <w:marTop w:val="0"/>
              <w:marBottom w:val="0"/>
              <w:divBdr>
                <w:top w:val="none" w:sz="0" w:space="0" w:color="auto"/>
                <w:left w:val="none" w:sz="0" w:space="0" w:color="auto"/>
                <w:bottom w:val="none" w:sz="0" w:space="0" w:color="auto"/>
                <w:right w:val="none" w:sz="0" w:space="0" w:color="auto"/>
              </w:divBdr>
              <w:divsChild>
                <w:div w:id="458494491">
                  <w:marLeft w:val="0"/>
                  <w:marRight w:val="0"/>
                  <w:marTop w:val="0"/>
                  <w:marBottom w:val="0"/>
                  <w:divBdr>
                    <w:top w:val="none" w:sz="0" w:space="0" w:color="auto"/>
                    <w:left w:val="none" w:sz="0" w:space="0" w:color="auto"/>
                    <w:bottom w:val="none" w:sz="0" w:space="0" w:color="auto"/>
                    <w:right w:val="none" w:sz="0" w:space="0" w:color="auto"/>
                  </w:divBdr>
                  <w:divsChild>
                    <w:div w:id="1478768771">
                      <w:marLeft w:val="0"/>
                      <w:marRight w:val="0"/>
                      <w:marTop w:val="0"/>
                      <w:marBottom w:val="450"/>
                      <w:divBdr>
                        <w:top w:val="none" w:sz="0" w:space="0" w:color="auto"/>
                        <w:left w:val="none" w:sz="0" w:space="0" w:color="auto"/>
                        <w:bottom w:val="none" w:sz="0" w:space="0" w:color="auto"/>
                        <w:right w:val="none" w:sz="0" w:space="0" w:color="auto"/>
                      </w:divBdr>
                      <w:divsChild>
                        <w:div w:id="16135925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Whitmore@vale.com" TargetMode="External"/><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ezproxy.uwtsd.ac.uk/10.1177/8756972819847045"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CB736664-421D-40F3-8F1E-D2A64B0B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2433</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2</cp:revision>
  <cp:lastPrinted>2019-12-06T18:55:00Z</cp:lastPrinted>
  <dcterms:created xsi:type="dcterms:W3CDTF">2020-03-02T19:41:00Z</dcterms:created>
  <dcterms:modified xsi:type="dcterms:W3CDTF">2020-03-02T19:41:00Z</dcterms:modified>
</cp:coreProperties>
</file>