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070D8" w14:textId="535A7115" w:rsidR="004B3CF3" w:rsidRPr="00906BD4" w:rsidRDefault="00C730B2" w:rsidP="00C730B2">
      <w:pPr>
        <w:jc w:val="center"/>
        <w:rPr>
          <w:rFonts w:ascii="Bell MT" w:hAnsi="Bell MT"/>
          <w:b/>
          <w:bCs/>
          <w:sz w:val="28"/>
          <w:szCs w:val="28"/>
          <w:u w:val="single"/>
          <w:lang w:val="en-US"/>
        </w:rPr>
      </w:pPr>
      <w:r w:rsidRPr="00906BD4">
        <w:rPr>
          <w:rFonts w:ascii="Bell MT" w:hAnsi="Bell MT"/>
          <w:b/>
          <w:bCs/>
          <w:sz w:val="28"/>
          <w:szCs w:val="28"/>
          <w:u w:val="single"/>
          <w:lang w:val="en-US"/>
        </w:rPr>
        <w:t>The Multi Agency model in Wales promotes the welfare of children and young people’.</w:t>
      </w:r>
    </w:p>
    <w:p w14:paraId="4BB012CD" w14:textId="77777777" w:rsidR="00C730B2" w:rsidRPr="00906BD4" w:rsidRDefault="00C730B2" w:rsidP="00C730B2">
      <w:pPr>
        <w:jc w:val="center"/>
        <w:rPr>
          <w:rFonts w:ascii="Bell MT" w:hAnsi="Bell MT"/>
          <w:b/>
          <w:bCs/>
          <w:sz w:val="28"/>
          <w:szCs w:val="28"/>
          <w:lang w:val="en-US"/>
        </w:rPr>
      </w:pPr>
    </w:p>
    <w:p w14:paraId="2F2E9BE6" w14:textId="5F222109" w:rsidR="00DC0BDA" w:rsidRPr="00522E91" w:rsidRDefault="00726672" w:rsidP="00C730B2">
      <w:pPr>
        <w:rPr>
          <w:color w:val="000000"/>
        </w:rPr>
      </w:pPr>
      <w:r w:rsidRPr="001D685F">
        <w:rPr>
          <w:rFonts w:ascii="Bell MT" w:hAnsi="Bell MT"/>
          <w:sz w:val="28"/>
          <w:szCs w:val="28"/>
          <w:lang w:val="en-US"/>
        </w:rPr>
        <w:t>The multi-</w:t>
      </w:r>
      <w:r w:rsidR="005664F1">
        <w:rPr>
          <w:rFonts w:ascii="Bell MT" w:hAnsi="Bell MT"/>
          <w:sz w:val="28"/>
          <w:szCs w:val="28"/>
          <w:lang w:val="en-US"/>
        </w:rPr>
        <w:t>a</w:t>
      </w:r>
      <w:r w:rsidRPr="001D685F">
        <w:rPr>
          <w:rFonts w:ascii="Bell MT" w:hAnsi="Bell MT"/>
          <w:sz w:val="28"/>
          <w:szCs w:val="28"/>
          <w:lang w:val="en-US"/>
        </w:rPr>
        <w:t xml:space="preserve">gency </w:t>
      </w:r>
      <w:r w:rsidR="001D685F">
        <w:rPr>
          <w:rFonts w:ascii="Bell MT" w:hAnsi="Bell MT"/>
          <w:sz w:val="28"/>
          <w:szCs w:val="28"/>
          <w:lang w:val="en-US"/>
        </w:rPr>
        <w:t xml:space="preserve">model used in Wales is a </w:t>
      </w:r>
      <w:r w:rsidR="00086AD5">
        <w:rPr>
          <w:rFonts w:ascii="Bell MT" w:hAnsi="Bell MT"/>
          <w:sz w:val="28"/>
          <w:szCs w:val="28"/>
          <w:lang w:val="en-US"/>
        </w:rPr>
        <w:t xml:space="preserve">collaborative approach to </w:t>
      </w:r>
      <w:r w:rsidR="005135AE">
        <w:rPr>
          <w:rFonts w:ascii="Bell MT" w:hAnsi="Bell MT"/>
          <w:sz w:val="28"/>
          <w:szCs w:val="28"/>
          <w:lang w:val="en-US"/>
        </w:rPr>
        <w:t>support and promote the welfare and safeguarding of children and young people.</w:t>
      </w:r>
      <w:r w:rsidR="000F6CF1">
        <w:rPr>
          <w:rFonts w:ascii="Bell MT" w:hAnsi="Bell MT"/>
          <w:sz w:val="28"/>
          <w:szCs w:val="28"/>
          <w:lang w:val="en-US"/>
        </w:rPr>
        <w:t xml:space="preserve"> </w:t>
      </w:r>
      <w:r w:rsidR="00B13ACD">
        <w:rPr>
          <w:rFonts w:ascii="Bell MT" w:hAnsi="Bell MT"/>
          <w:sz w:val="28"/>
          <w:szCs w:val="28"/>
          <w:lang w:val="en-US"/>
        </w:rPr>
        <w:t xml:space="preserve">According </w:t>
      </w:r>
      <w:r w:rsidR="00B13ACD" w:rsidRPr="00F1023F">
        <w:rPr>
          <w:rFonts w:ascii="Bell MT" w:hAnsi="Bell MT"/>
          <w:sz w:val="28"/>
          <w:szCs w:val="28"/>
          <w:lang w:val="en-US"/>
        </w:rPr>
        <w:t xml:space="preserve">to </w:t>
      </w:r>
      <w:r w:rsidR="00B13ACD" w:rsidRPr="00F1023F">
        <w:rPr>
          <w:rFonts w:ascii="Bell MT" w:hAnsi="Bell MT"/>
          <w:color w:val="000000"/>
          <w:sz w:val="28"/>
          <w:szCs w:val="28"/>
        </w:rPr>
        <w:t>NSPCC (2024</w:t>
      </w:r>
      <w:r w:rsidR="007661E4">
        <w:rPr>
          <w:rFonts w:ascii="Bell MT" w:hAnsi="Bell MT"/>
          <w:color w:val="000000"/>
          <w:sz w:val="28"/>
          <w:szCs w:val="28"/>
        </w:rPr>
        <w:t>a</w:t>
      </w:r>
      <w:r w:rsidR="00B13ACD" w:rsidRPr="00F1023F">
        <w:rPr>
          <w:rFonts w:ascii="Bell MT" w:hAnsi="Bell MT"/>
          <w:color w:val="000000"/>
          <w:sz w:val="28"/>
          <w:szCs w:val="28"/>
        </w:rPr>
        <w:t>)</w:t>
      </w:r>
      <w:r w:rsidR="00B13ACD" w:rsidRPr="00B13ACD">
        <w:rPr>
          <w:color w:val="000000"/>
          <w:sz w:val="28"/>
          <w:szCs w:val="28"/>
        </w:rPr>
        <w:t xml:space="preserve"> </w:t>
      </w:r>
      <w:r w:rsidR="00663278">
        <w:rPr>
          <w:rFonts w:ascii="Bell MT" w:hAnsi="Bell MT"/>
          <w:sz w:val="28"/>
          <w:szCs w:val="28"/>
          <w:lang w:val="en-US"/>
        </w:rPr>
        <w:t>t</w:t>
      </w:r>
      <w:r w:rsidR="005664F1">
        <w:rPr>
          <w:rFonts w:ascii="Bell MT" w:hAnsi="Bell MT"/>
          <w:sz w:val="28"/>
          <w:szCs w:val="28"/>
          <w:lang w:val="en-US"/>
        </w:rPr>
        <w:t xml:space="preserve">he use of multi-agency working </w:t>
      </w:r>
      <w:r w:rsidR="009523E7">
        <w:rPr>
          <w:rFonts w:ascii="Bell MT" w:hAnsi="Bell MT"/>
          <w:sz w:val="28"/>
          <w:szCs w:val="28"/>
          <w:lang w:val="en-US"/>
        </w:rPr>
        <w:t xml:space="preserve">and professionals working </w:t>
      </w:r>
      <w:r w:rsidR="00622CDC">
        <w:rPr>
          <w:rFonts w:ascii="Bell MT" w:hAnsi="Bell MT"/>
          <w:sz w:val="28"/>
          <w:szCs w:val="28"/>
          <w:lang w:val="en-US"/>
        </w:rPr>
        <w:t xml:space="preserve">in partnership </w:t>
      </w:r>
      <w:r w:rsidR="000B3D50">
        <w:rPr>
          <w:rFonts w:ascii="Bell MT" w:hAnsi="Bell MT"/>
          <w:sz w:val="28"/>
          <w:szCs w:val="28"/>
          <w:lang w:val="en-US"/>
        </w:rPr>
        <w:t xml:space="preserve">has both its benefits and challenges when </w:t>
      </w:r>
      <w:r w:rsidR="00781399">
        <w:rPr>
          <w:rFonts w:ascii="Bell MT" w:hAnsi="Bell MT"/>
          <w:sz w:val="28"/>
          <w:szCs w:val="28"/>
          <w:lang w:val="en-US"/>
        </w:rPr>
        <w:t xml:space="preserve">protecting the welfare of children and young people. This essay will </w:t>
      </w:r>
      <w:r w:rsidR="005E66C3">
        <w:rPr>
          <w:rFonts w:ascii="Bell MT" w:hAnsi="Bell MT"/>
          <w:sz w:val="28"/>
          <w:szCs w:val="28"/>
          <w:lang w:val="en-US"/>
        </w:rPr>
        <w:t xml:space="preserve">explore the aspects </w:t>
      </w:r>
      <w:r w:rsidR="00D47785">
        <w:rPr>
          <w:rFonts w:ascii="Bell MT" w:hAnsi="Bell MT"/>
          <w:sz w:val="28"/>
          <w:szCs w:val="28"/>
          <w:lang w:val="en-US"/>
        </w:rPr>
        <w:t>of a collaborative approach</w:t>
      </w:r>
      <w:r w:rsidR="00577ABB">
        <w:rPr>
          <w:rFonts w:ascii="Bell MT" w:hAnsi="Bell MT"/>
          <w:sz w:val="28"/>
          <w:szCs w:val="28"/>
          <w:lang w:val="en-US"/>
        </w:rPr>
        <w:t xml:space="preserve"> to child welfare</w:t>
      </w:r>
      <w:r w:rsidR="00D47785">
        <w:rPr>
          <w:rFonts w:ascii="Bell MT" w:hAnsi="Bell MT"/>
          <w:sz w:val="28"/>
          <w:szCs w:val="28"/>
          <w:lang w:val="en-US"/>
        </w:rPr>
        <w:t xml:space="preserve"> and focus on </w:t>
      </w:r>
      <w:r w:rsidR="00F1090C">
        <w:rPr>
          <w:rFonts w:ascii="Bell MT" w:hAnsi="Bell MT"/>
          <w:sz w:val="28"/>
          <w:szCs w:val="28"/>
          <w:lang w:val="en-US"/>
        </w:rPr>
        <w:t>recent</w:t>
      </w:r>
      <w:r w:rsidR="000F6187">
        <w:rPr>
          <w:rFonts w:ascii="Bell MT" w:hAnsi="Bell MT"/>
          <w:sz w:val="28"/>
          <w:szCs w:val="28"/>
          <w:lang w:val="en-US"/>
        </w:rPr>
        <w:t xml:space="preserve"> Welsh </w:t>
      </w:r>
      <w:r w:rsidR="00F1090C">
        <w:rPr>
          <w:rFonts w:ascii="Bell MT" w:hAnsi="Bell MT"/>
          <w:sz w:val="28"/>
          <w:szCs w:val="28"/>
          <w:lang w:val="en-US"/>
        </w:rPr>
        <w:t>safeguarding practices and policies</w:t>
      </w:r>
      <w:r w:rsidR="00F1398D">
        <w:rPr>
          <w:rFonts w:ascii="Bell MT" w:hAnsi="Bell MT"/>
          <w:sz w:val="28"/>
          <w:szCs w:val="28"/>
          <w:lang w:val="en-US"/>
        </w:rPr>
        <w:t>.</w:t>
      </w:r>
      <w:r w:rsidR="00CF7635">
        <w:rPr>
          <w:rFonts w:ascii="Bell MT" w:hAnsi="Bell MT"/>
          <w:sz w:val="28"/>
          <w:szCs w:val="28"/>
          <w:lang w:val="en-US"/>
        </w:rPr>
        <w:t xml:space="preserve"> Following this, links to </w:t>
      </w:r>
      <w:r w:rsidR="00E97417">
        <w:rPr>
          <w:rFonts w:ascii="Bell MT" w:hAnsi="Bell MT"/>
          <w:sz w:val="28"/>
          <w:szCs w:val="28"/>
          <w:lang w:val="en-US"/>
        </w:rPr>
        <w:t xml:space="preserve">relevant theories </w:t>
      </w:r>
      <w:r w:rsidR="00B97231">
        <w:rPr>
          <w:rFonts w:ascii="Bell MT" w:hAnsi="Bell MT"/>
          <w:sz w:val="28"/>
          <w:szCs w:val="28"/>
          <w:lang w:val="en-US"/>
        </w:rPr>
        <w:t>will be made, including</w:t>
      </w:r>
      <w:r w:rsidR="00514107">
        <w:rPr>
          <w:rFonts w:ascii="Bell MT" w:hAnsi="Bell MT"/>
          <w:sz w:val="28"/>
          <w:szCs w:val="28"/>
          <w:lang w:val="en-US"/>
        </w:rPr>
        <w:t xml:space="preserve"> </w:t>
      </w:r>
      <w:r w:rsidR="00514107" w:rsidRPr="00F37B3E">
        <w:rPr>
          <w:rFonts w:ascii="Bell MT" w:hAnsi="Bell MT"/>
          <w:sz w:val="28"/>
          <w:szCs w:val="28"/>
          <w:lang w:val="en-US"/>
        </w:rPr>
        <w:t xml:space="preserve">Maslow’s </w:t>
      </w:r>
      <w:r w:rsidR="00CD218A" w:rsidRPr="00F37B3E">
        <w:rPr>
          <w:rFonts w:ascii="Bell MT" w:hAnsi="Bell MT"/>
          <w:sz w:val="28"/>
          <w:szCs w:val="28"/>
          <w:lang w:val="en-US"/>
        </w:rPr>
        <w:t>Hierarchy</w:t>
      </w:r>
      <w:r w:rsidR="00514107" w:rsidRPr="00F37B3E">
        <w:rPr>
          <w:rFonts w:ascii="Bell MT" w:hAnsi="Bell MT"/>
          <w:sz w:val="28"/>
          <w:szCs w:val="28"/>
          <w:lang w:val="en-US"/>
        </w:rPr>
        <w:t xml:space="preserve"> of Needs (1943) and </w:t>
      </w:r>
      <w:r w:rsidR="00CD218A" w:rsidRPr="00F37B3E">
        <w:rPr>
          <w:rFonts w:ascii="Bell MT" w:hAnsi="Bell MT"/>
          <w:sz w:val="28"/>
          <w:szCs w:val="28"/>
          <w:lang w:val="en-US"/>
        </w:rPr>
        <w:t>Bronfenbrenner’s Ecological Systems Theory (1979)</w:t>
      </w:r>
      <w:r w:rsidR="00BC2CDE" w:rsidRPr="00F37B3E">
        <w:rPr>
          <w:rFonts w:ascii="Bell MT" w:hAnsi="Bell MT"/>
          <w:sz w:val="28"/>
          <w:szCs w:val="28"/>
          <w:lang w:val="en-US"/>
        </w:rPr>
        <w:t xml:space="preserve"> </w:t>
      </w:r>
      <w:r w:rsidR="0014054C">
        <w:rPr>
          <w:rFonts w:ascii="Bell MT" w:hAnsi="Bell MT"/>
          <w:sz w:val="28"/>
          <w:szCs w:val="28"/>
          <w:lang w:val="en-US"/>
        </w:rPr>
        <w:t xml:space="preserve">and how they underpin </w:t>
      </w:r>
      <w:r w:rsidR="00252A91">
        <w:rPr>
          <w:rFonts w:ascii="Bell MT" w:hAnsi="Bell MT"/>
          <w:sz w:val="28"/>
          <w:szCs w:val="28"/>
          <w:lang w:val="en-US"/>
        </w:rPr>
        <w:t xml:space="preserve">safer practice for children and young people </w:t>
      </w:r>
      <w:r w:rsidR="00BC2CDE" w:rsidRPr="00F37B3E">
        <w:rPr>
          <w:rFonts w:ascii="Bell MT" w:hAnsi="Bell MT"/>
          <w:color w:val="000000"/>
          <w:sz w:val="28"/>
          <w:szCs w:val="28"/>
        </w:rPr>
        <w:t xml:space="preserve">(McLeod, 2025; </w:t>
      </w:r>
      <w:r w:rsidR="00F37B3E" w:rsidRPr="00F37B3E">
        <w:rPr>
          <w:rFonts w:ascii="Bell MT" w:hAnsi="Bell MT"/>
          <w:color w:val="000000"/>
          <w:sz w:val="28"/>
          <w:szCs w:val="28"/>
        </w:rPr>
        <w:t>Guy-Evans, 2025)</w:t>
      </w:r>
      <w:r w:rsidR="00F37B3E">
        <w:rPr>
          <w:rFonts w:ascii="Bell MT" w:hAnsi="Bell MT"/>
          <w:color w:val="000000"/>
          <w:sz w:val="28"/>
          <w:szCs w:val="28"/>
        </w:rPr>
        <w:t>.</w:t>
      </w:r>
    </w:p>
    <w:p w14:paraId="201FAE5C" w14:textId="590997D0" w:rsidR="00C730B2" w:rsidRPr="00F22168" w:rsidRDefault="00AB61D5" w:rsidP="00C730B2">
      <w:pPr>
        <w:rPr>
          <w:rFonts w:ascii="Bell MT" w:hAnsi="Bell MT"/>
          <w:sz w:val="28"/>
          <w:szCs w:val="28"/>
          <w:lang w:val="en-US"/>
        </w:rPr>
      </w:pPr>
      <w:r w:rsidRPr="00AB61D5">
        <w:rPr>
          <w:rFonts w:ascii="Bell MT" w:hAnsi="Bell MT"/>
          <w:sz w:val="28"/>
          <w:szCs w:val="28"/>
          <w:lang w:val="en-US"/>
        </w:rPr>
        <w:t xml:space="preserve">A </w:t>
      </w:r>
      <w:r>
        <w:rPr>
          <w:rFonts w:ascii="Bell MT" w:hAnsi="Bell MT"/>
          <w:sz w:val="28"/>
          <w:szCs w:val="28"/>
          <w:lang w:val="en-US"/>
        </w:rPr>
        <w:t xml:space="preserve">multi-agency approach </w:t>
      </w:r>
      <w:proofErr w:type="gramStart"/>
      <w:r w:rsidR="00090382">
        <w:rPr>
          <w:rFonts w:ascii="Bell MT" w:hAnsi="Bell MT"/>
          <w:sz w:val="28"/>
          <w:szCs w:val="28"/>
          <w:lang w:val="en-US"/>
        </w:rPr>
        <w:t>in regard to</w:t>
      </w:r>
      <w:proofErr w:type="gramEnd"/>
      <w:r w:rsidR="008200C3">
        <w:rPr>
          <w:rFonts w:ascii="Bell MT" w:hAnsi="Bell MT"/>
          <w:sz w:val="28"/>
          <w:szCs w:val="28"/>
          <w:lang w:val="en-US"/>
        </w:rPr>
        <w:t xml:space="preserve"> safeguarding individuals is </w:t>
      </w:r>
      <w:r w:rsidR="0071642A">
        <w:rPr>
          <w:rFonts w:ascii="Bell MT" w:hAnsi="Bell MT"/>
          <w:sz w:val="28"/>
          <w:szCs w:val="28"/>
          <w:lang w:val="en-US"/>
        </w:rPr>
        <w:t xml:space="preserve">where professionals within different agencies </w:t>
      </w:r>
      <w:r w:rsidR="00A01FFC">
        <w:rPr>
          <w:rFonts w:ascii="Bell MT" w:hAnsi="Bell MT"/>
          <w:sz w:val="28"/>
          <w:szCs w:val="28"/>
          <w:lang w:val="en-US"/>
        </w:rPr>
        <w:t xml:space="preserve">collaborate </w:t>
      </w:r>
      <w:r w:rsidR="00BB539D">
        <w:rPr>
          <w:rFonts w:ascii="Bell MT" w:hAnsi="Bell MT"/>
          <w:sz w:val="28"/>
          <w:szCs w:val="28"/>
          <w:lang w:val="en-US"/>
        </w:rPr>
        <w:t xml:space="preserve">their individual skills </w:t>
      </w:r>
      <w:r w:rsidR="00870B18">
        <w:rPr>
          <w:rFonts w:ascii="Bell MT" w:hAnsi="Bell MT"/>
          <w:sz w:val="28"/>
          <w:szCs w:val="28"/>
          <w:lang w:val="en-US"/>
        </w:rPr>
        <w:t>and knowledge</w:t>
      </w:r>
      <w:r w:rsidR="00F1540D">
        <w:rPr>
          <w:rFonts w:ascii="Bell MT" w:hAnsi="Bell MT"/>
          <w:sz w:val="28"/>
          <w:szCs w:val="28"/>
          <w:lang w:val="en-US"/>
        </w:rPr>
        <w:t xml:space="preserve"> </w:t>
      </w:r>
      <w:r w:rsidR="00A01FFC">
        <w:rPr>
          <w:rFonts w:ascii="Bell MT" w:hAnsi="Bell MT"/>
          <w:sz w:val="28"/>
          <w:szCs w:val="28"/>
          <w:lang w:val="en-US"/>
        </w:rPr>
        <w:t xml:space="preserve">to achieve </w:t>
      </w:r>
      <w:r w:rsidR="00F719B8">
        <w:rPr>
          <w:rFonts w:ascii="Bell MT" w:hAnsi="Bell MT"/>
          <w:sz w:val="28"/>
          <w:szCs w:val="28"/>
          <w:lang w:val="en-US"/>
        </w:rPr>
        <w:t>a joint end goal.</w:t>
      </w:r>
      <w:r w:rsidR="00832D11">
        <w:rPr>
          <w:rFonts w:ascii="Bell MT" w:hAnsi="Bell MT"/>
          <w:sz w:val="28"/>
          <w:szCs w:val="28"/>
          <w:lang w:val="en-US"/>
        </w:rPr>
        <w:t xml:space="preserve"> </w:t>
      </w:r>
      <w:r w:rsidR="00832D11" w:rsidRPr="00C660AC">
        <w:rPr>
          <w:rFonts w:ascii="Bell MT" w:hAnsi="Bell MT"/>
          <w:sz w:val="28"/>
          <w:szCs w:val="28"/>
          <w:lang w:val="en-US"/>
        </w:rPr>
        <w:t xml:space="preserve">According to </w:t>
      </w:r>
      <w:r w:rsidR="00C660AC" w:rsidRPr="00C660AC">
        <w:rPr>
          <w:rFonts w:ascii="Bell MT" w:hAnsi="Bell MT"/>
          <w:color w:val="000000"/>
          <w:sz w:val="28"/>
          <w:szCs w:val="28"/>
        </w:rPr>
        <w:t>Derby (2025)</w:t>
      </w:r>
      <w:r w:rsidR="00C660AC">
        <w:rPr>
          <w:rFonts w:ascii="Bell MT" w:hAnsi="Bell MT"/>
          <w:sz w:val="28"/>
          <w:szCs w:val="28"/>
          <w:lang w:val="en-US"/>
        </w:rPr>
        <w:t xml:space="preserve"> </w:t>
      </w:r>
      <w:r w:rsidR="00663278">
        <w:rPr>
          <w:rFonts w:ascii="Bell MT" w:hAnsi="Bell MT"/>
          <w:sz w:val="28"/>
          <w:szCs w:val="28"/>
          <w:lang w:val="en-US"/>
        </w:rPr>
        <w:t>t</w:t>
      </w:r>
      <w:r w:rsidR="002553C4" w:rsidRPr="00C660AC">
        <w:rPr>
          <w:rFonts w:ascii="Bell MT" w:hAnsi="Bell MT"/>
          <w:sz w:val="28"/>
          <w:szCs w:val="28"/>
          <w:lang w:val="en-US"/>
        </w:rPr>
        <w:t>h</w:t>
      </w:r>
      <w:r w:rsidR="00E43643" w:rsidRPr="00C660AC">
        <w:rPr>
          <w:rFonts w:ascii="Bell MT" w:hAnsi="Bell MT"/>
          <w:sz w:val="28"/>
          <w:szCs w:val="28"/>
          <w:lang w:val="en-US"/>
        </w:rPr>
        <w:t>e multi-agency</w:t>
      </w:r>
      <w:r w:rsidR="002553C4" w:rsidRPr="00C660AC">
        <w:rPr>
          <w:rFonts w:ascii="Bell MT" w:hAnsi="Bell MT"/>
          <w:sz w:val="28"/>
          <w:szCs w:val="28"/>
          <w:lang w:val="en-US"/>
        </w:rPr>
        <w:t xml:space="preserve"> approach supports </w:t>
      </w:r>
      <w:r w:rsidR="00F1540D" w:rsidRPr="00C660AC">
        <w:rPr>
          <w:rFonts w:ascii="Bell MT" w:hAnsi="Bell MT"/>
          <w:sz w:val="28"/>
          <w:szCs w:val="28"/>
          <w:lang w:val="en-US"/>
        </w:rPr>
        <w:t xml:space="preserve">the use of good communication, </w:t>
      </w:r>
      <w:r w:rsidR="00E43643" w:rsidRPr="00C660AC">
        <w:rPr>
          <w:rFonts w:ascii="Bell MT" w:hAnsi="Bell MT"/>
          <w:sz w:val="28"/>
          <w:szCs w:val="28"/>
          <w:lang w:val="en-US"/>
        </w:rPr>
        <w:t>understanding</w:t>
      </w:r>
      <w:r w:rsidR="004211ED" w:rsidRPr="00C660AC">
        <w:rPr>
          <w:rFonts w:ascii="Bell MT" w:hAnsi="Bell MT"/>
          <w:sz w:val="28"/>
          <w:szCs w:val="28"/>
          <w:lang w:val="en-US"/>
        </w:rPr>
        <w:t xml:space="preserve">, </w:t>
      </w:r>
      <w:r w:rsidR="000324E3" w:rsidRPr="00C660AC">
        <w:rPr>
          <w:rFonts w:ascii="Bell MT" w:hAnsi="Bell MT"/>
          <w:sz w:val="28"/>
          <w:szCs w:val="28"/>
          <w:lang w:val="en-US"/>
        </w:rPr>
        <w:t>clear roles and responsibilities and child-centered approach</w:t>
      </w:r>
      <w:r w:rsidR="00327D05" w:rsidRPr="00C660AC">
        <w:rPr>
          <w:rFonts w:ascii="Bell MT" w:hAnsi="Bell MT"/>
          <w:sz w:val="28"/>
          <w:szCs w:val="28"/>
          <w:lang w:val="en-US"/>
        </w:rPr>
        <w:t>. Th</w:t>
      </w:r>
      <w:r w:rsidR="0048471B" w:rsidRPr="00C660AC">
        <w:rPr>
          <w:rFonts w:ascii="Bell MT" w:hAnsi="Bell MT"/>
          <w:sz w:val="28"/>
          <w:szCs w:val="28"/>
          <w:lang w:val="en-US"/>
        </w:rPr>
        <w:t xml:space="preserve">ese key aspects are essential </w:t>
      </w:r>
      <w:r w:rsidR="002F0343" w:rsidRPr="00C660AC">
        <w:rPr>
          <w:rFonts w:ascii="Bell MT" w:hAnsi="Bell MT"/>
          <w:sz w:val="28"/>
          <w:szCs w:val="28"/>
          <w:lang w:val="en-US"/>
        </w:rPr>
        <w:t>to</w:t>
      </w:r>
      <w:r w:rsidR="003D083B" w:rsidRPr="00C660AC">
        <w:rPr>
          <w:rFonts w:ascii="Bell MT" w:hAnsi="Bell MT"/>
          <w:sz w:val="28"/>
          <w:szCs w:val="28"/>
          <w:lang w:val="en-US"/>
        </w:rPr>
        <w:t xml:space="preserve"> effective multi-agency working</w:t>
      </w:r>
      <w:r w:rsidR="003D083B">
        <w:rPr>
          <w:rFonts w:ascii="Bell MT" w:hAnsi="Bell MT"/>
          <w:sz w:val="28"/>
          <w:szCs w:val="28"/>
          <w:lang w:val="en-US"/>
        </w:rPr>
        <w:t xml:space="preserve"> and</w:t>
      </w:r>
      <w:r w:rsidR="004046F6">
        <w:rPr>
          <w:rFonts w:ascii="Bell MT" w:hAnsi="Bell MT"/>
          <w:sz w:val="28"/>
          <w:szCs w:val="28"/>
          <w:lang w:val="en-US"/>
        </w:rPr>
        <w:t xml:space="preserve"> </w:t>
      </w:r>
      <w:r w:rsidR="003D083B">
        <w:rPr>
          <w:rFonts w:ascii="Bell MT" w:hAnsi="Bell MT"/>
          <w:sz w:val="28"/>
          <w:szCs w:val="28"/>
          <w:lang w:val="en-US"/>
        </w:rPr>
        <w:t>achieving</w:t>
      </w:r>
      <w:r w:rsidR="004046F6">
        <w:rPr>
          <w:rFonts w:ascii="Bell MT" w:hAnsi="Bell MT"/>
          <w:sz w:val="28"/>
          <w:szCs w:val="28"/>
          <w:lang w:val="en-US"/>
        </w:rPr>
        <w:t xml:space="preserve"> </w:t>
      </w:r>
      <w:r w:rsidR="003D083B">
        <w:rPr>
          <w:rFonts w:ascii="Bell MT" w:hAnsi="Bell MT"/>
          <w:sz w:val="28"/>
          <w:szCs w:val="28"/>
          <w:lang w:val="en-US"/>
        </w:rPr>
        <w:t xml:space="preserve">the best possible outcome for children and </w:t>
      </w:r>
      <w:r w:rsidR="003D083B" w:rsidRPr="00832D11">
        <w:rPr>
          <w:rFonts w:ascii="Bell MT" w:hAnsi="Bell MT"/>
          <w:sz w:val="28"/>
          <w:szCs w:val="28"/>
          <w:lang w:val="en-US"/>
        </w:rPr>
        <w:t>young people.</w:t>
      </w:r>
      <w:r w:rsidR="00C660AC">
        <w:rPr>
          <w:rFonts w:ascii="Bell MT" w:hAnsi="Bell MT"/>
          <w:sz w:val="28"/>
          <w:szCs w:val="28"/>
          <w:lang w:val="en-US"/>
        </w:rPr>
        <w:t xml:space="preserve"> </w:t>
      </w:r>
      <w:r w:rsidR="00271EBD" w:rsidRPr="00832D11">
        <w:rPr>
          <w:rFonts w:ascii="Bell MT" w:hAnsi="Bell MT"/>
          <w:color w:val="000000"/>
          <w:sz w:val="28"/>
          <w:szCs w:val="28"/>
        </w:rPr>
        <w:t>(Abhay, 2023)</w:t>
      </w:r>
      <w:r w:rsidR="001921D3">
        <w:rPr>
          <w:rFonts w:ascii="Bell MT" w:hAnsi="Bell MT"/>
          <w:color w:val="000000"/>
          <w:sz w:val="28"/>
          <w:szCs w:val="28"/>
        </w:rPr>
        <w:t xml:space="preserve">. </w:t>
      </w:r>
      <w:r w:rsidR="00360222">
        <w:rPr>
          <w:rFonts w:ascii="Bell MT" w:hAnsi="Bell MT"/>
          <w:color w:val="000000"/>
          <w:sz w:val="28"/>
          <w:szCs w:val="28"/>
        </w:rPr>
        <w:t>T</w:t>
      </w:r>
      <w:r w:rsidR="00A11E5C">
        <w:rPr>
          <w:rFonts w:ascii="Bell MT" w:hAnsi="Bell MT"/>
          <w:color w:val="000000"/>
          <w:sz w:val="28"/>
          <w:szCs w:val="28"/>
        </w:rPr>
        <w:t xml:space="preserve">he framework and policies that surround the multi-agency approach </w:t>
      </w:r>
      <w:r w:rsidR="00360222">
        <w:rPr>
          <w:rFonts w:ascii="Bell MT" w:hAnsi="Bell MT"/>
          <w:color w:val="000000"/>
          <w:sz w:val="28"/>
          <w:szCs w:val="28"/>
        </w:rPr>
        <w:t xml:space="preserve">must be followed to ensure the safety and </w:t>
      </w:r>
      <w:r w:rsidR="00B55D80">
        <w:rPr>
          <w:rFonts w:ascii="Bell MT" w:hAnsi="Bell MT"/>
          <w:color w:val="000000"/>
          <w:sz w:val="28"/>
          <w:szCs w:val="28"/>
        </w:rPr>
        <w:t xml:space="preserve">promotion of </w:t>
      </w:r>
      <w:r w:rsidR="00B55D80" w:rsidRPr="006269F8">
        <w:rPr>
          <w:rFonts w:ascii="Bell MT" w:hAnsi="Bell MT"/>
          <w:color w:val="000000"/>
          <w:sz w:val="28"/>
          <w:szCs w:val="28"/>
        </w:rPr>
        <w:t xml:space="preserve">child welfare. One of the main </w:t>
      </w:r>
      <w:r w:rsidR="005A1FDF" w:rsidRPr="006269F8">
        <w:rPr>
          <w:rFonts w:ascii="Bell MT" w:hAnsi="Bell MT"/>
          <w:color w:val="000000"/>
          <w:sz w:val="28"/>
          <w:szCs w:val="28"/>
        </w:rPr>
        <w:t xml:space="preserve">policies being The Wales Safeguarding Procedures </w:t>
      </w:r>
      <w:r w:rsidR="003935A1" w:rsidRPr="006269F8">
        <w:rPr>
          <w:rFonts w:ascii="Bell MT" w:hAnsi="Bell MT"/>
          <w:color w:val="000000"/>
          <w:sz w:val="28"/>
          <w:szCs w:val="28"/>
        </w:rPr>
        <w:t>(20</w:t>
      </w:r>
      <w:r w:rsidR="00AD6C2F">
        <w:rPr>
          <w:rFonts w:ascii="Bell MT" w:hAnsi="Bell MT"/>
          <w:color w:val="000000"/>
          <w:sz w:val="28"/>
          <w:szCs w:val="28"/>
        </w:rPr>
        <w:t>20</w:t>
      </w:r>
      <w:r w:rsidR="003935A1" w:rsidRPr="006269F8">
        <w:rPr>
          <w:rFonts w:ascii="Bell MT" w:hAnsi="Bell MT"/>
          <w:color w:val="000000"/>
          <w:sz w:val="28"/>
          <w:szCs w:val="28"/>
        </w:rPr>
        <w:t>).</w:t>
      </w:r>
      <w:r w:rsidR="00AD6C2F">
        <w:rPr>
          <w:rFonts w:ascii="Bell MT" w:hAnsi="Bell MT"/>
          <w:color w:val="000000"/>
          <w:sz w:val="28"/>
          <w:szCs w:val="28"/>
        </w:rPr>
        <w:t xml:space="preserve"> </w:t>
      </w:r>
      <w:r w:rsidR="00260981" w:rsidRPr="006269F8">
        <w:rPr>
          <w:rFonts w:ascii="Bell MT" w:hAnsi="Bell MT"/>
          <w:color w:val="000000"/>
          <w:sz w:val="28"/>
          <w:szCs w:val="28"/>
        </w:rPr>
        <w:t xml:space="preserve">The policy provides a </w:t>
      </w:r>
      <w:r w:rsidR="00C47FD9">
        <w:rPr>
          <w:rFonts w:ascii="Bell MT" w:hAnsi="Bell MT"/>
          <w:color w:val="000000"/>
          <w:sz w:val="28"/>
          <w:szCs w:val="28"/>
        </w:rPr>
        <w:t>“</w:t>
      </w:r>
      <w:r w:rsidR="00260981" w:rsidRPr="006269F8">
        <w:rPr>
          <w:rFonts w:ascii="Bell MT" w:hAnsi="Bell MT"/>
          <w:color w:val="000000"/>
          <w:sz w:val="28"/>
          <w:szCs w:val="28"/>
        </w:rPr>
        <w:t>mandatory, standardized, evidence</w:t>
      </w:r>
      <w:r w:rsidR="001A5A67" w:rsidRPr="006269F8">
        <w:rPr>
          <w:rFonts w:ascii="Bell MT" w:hAnsi="Bell MT"/>
          <w:color w:val="000000"/>
          <w:sz w:val="28"/>
          <w:szCs w:val="28"/>
        </w:rPr>
        <w:t>-based</w:t>
      </w:r>
      <w:r w:rsidR="00C47FD9">
        <w:rPr>
          <w:rFonts w:ascii="Bell MT" w:hAnsi="Bell MT"/>
          <w:color w:val="000000"/>
          <w:sz w:val="28"/>
          <w:szCs w:val="28"/>
        </w:rPr>
        <w:t>”</w:t>
      </w:r>
      <w:r w:rsidR="001A5A67" w:rsidRPr="006269F8">
        <w:rPr>
          <w:rFonts w:ascii="Bell MT" w:hAnsi="Bell MT"/>
          <w:color w:val="000000"/>
          <w:sz w:val="28"/>
          <w:szCs w:val="28"/>
        </w:rPr>
        <w:t xml:space="preserve"> guide for all services working with children and young people at </w:t>
      </w:r>
      <w:r w:rsidR="006269F8" w:rsidRPr="006269F8">
        <w:rPr>
          <w:rFonts w:ascii="Bell MT" w:hAnsi="Bell MT"/>
          <w:color w:val="000000"/>
          <w:sz w:val="28"/>
          <w:szCs w:val="28"/>
        </w:rPr>
        <w:t>risk of harm (Social Care Wales, 2019).</w:t>
      </w:r>
      <w:r w:rsidR="006269F8">
        <w:rPr>
          <w:color w:val="000000"/>
        </w:rPr>
        <w:t xml:space="preserve"> </w:t>
      </w:r>
      <w:r w:rsidR="00C47FD9">
        <w:rPr>
          <w:rFonts w:ascii="Bell MT" w:hAnsi="Bell MT"/>
          <w:color w:val="000000"/>
          <w:sz w:val="28"/>
          <w:szCs w:val="28"/>
        </w:rPr>
        <w:t xml:space="preserve">The </w:t>
      </w:r>
      <w:r w:rsidR="00B414AD">
        <w:rPr>
          <w:rFonts w:ascii="Bell MT" w:hAnsi="Bell MT"/>
          <w:color w:val="000000"/>
          <w:sz w:val="28"/>
          <w:szCs w:val="28"/>
        </w:rPr>
        <w:t xml:space="preserve">legislation was brought in to replace </w:t>
      </w:r>
      <w:r w:rsidR="00D1708E">
        <w:rPr>
          <w:rFonts w:ascii="Bell MT" w:hAnsi="Bell MT"/>
          <w:color w:val="000000"/>
          <w:sz w:val="28"/>
          <w:szCs w:val="28"/>
        </w:rPr>
        <w:t xml:space="preserve">the </w:t>
      </w:r>
      <w:r w:rsidR="003F1040">
        <w:rPr>
          <w:rFonts w:ascii="Bell MT" w:hAnsi="Bell MT"/>
          <w:color w:val="000000"/>
          <w:sz w:val="28"/>
          <w:szCs w:val="28"/>
        </w:rPr>
        <w:t xml:space="preserve">previous child protection policies to ensure </w:t>
      </w:r>
      <w:r w:rsidR="00FD3F37">
        <w:rPr>
          <w:rFonts w:ascii="Bell MT" w:hAnsi="Bell MT"/>
          <w:color w:val="000000"/>
          <w:sz w:val="28"/>
          <w:szCs w:val="28"/>
        </w:rPr>
        <w:t xml:space="preserve">the consistency of responses to safeguarding concerns. </w:t>
      </w:r>
      <w:r w:rsidR="00CA297F">
        <w:rPr>
          <w:rFonts w:ascii="Bell MT" w:hAnsi="Bell MT"/>
          <w:color w:val="000000"/>
          <w:sz w:val="28"/>
          <w:szCs w:val="28"/>
        </w:rPr>
        <w:t xml:space="preserve">The key principles of the 2020 procedures </w:t>
      </w:r>
      <w:proofErr w:type="gramStart"/>
      <w:r w:rsidR="00CA297F">
        <w:rPr>
          <w:rFonts w:ascii="Bell MT" w:hAnsi="Bell MT"/>
          <w:color w:val="000000"/>
          <w:sz w:val="28"/>
          <w:szCs w:val="28"/>
        </w:rPr>
        <w:t>is</w:t>
      </w:r>
      <w:proofErr w:type="gramEnd"/>
      <w:r w:rsidR="00CA297F">
        <w:rPr>
          <w:rFonts w:ascii="Bell MT" w:hAnsi="Bell MT"/>
          <w:color w:val="000000"/>
          <w:sz w:val="28"/>
          <w:szCs w:val="28"/>
        </w:rPr>
        <w:t xml:space="preserve"> to focus of individual needs and well-</w:t>
      </w:r>
      <w:r w:rsidR="003A7F81">
        <w:rPr>
          <w:rFonts w:ascii="Bell MT" w:hAnsi="Bell MT"/>
          <w:color w:val="000000"/>
          <w:sz w:val="28"/>
          <w:szCs w:val="28"/>
        </w:rPr>
        <w:t>be</w:t>
      </w:r>
      <w:r w:rsidR="00CA297F">
        <w:rPr>
          <w:rFonts w:ascii="Bell MT" w:hAnsi="Bell MT"/>
          <w:color w:val="000000"/>
          <w:sz w:val="28"/>
          <w:szCs w:val="28"/>
        </w:rPr>
        <w:t xml:space="preserve">ing whilst </w:t>
      </w:r>
      <w:r w:rsidR="00623DC2">
        <w:rPr>
          <w:rFonts w:ascii="Bell MT" w:hAnsi="Bell MT"/>
          <w:color w:val="000000"/>
          <w:sz w:val="28"/>
          <w:szCs w:val="28"/>
        </w:rPr>
        <w:t xml:space="preserve">improving the use of a multi-agency approach in reporting and responding to </w:t>
      </w:r>
      <w:r w:rsidR="00623DC2" w:rsidRPr="00F22168">
        <w:rPr>
          <w:rFonts w:ascii="Bell MT" w:hAnsi="Bell MT"/>
          <w:color w:val="000000"/>
          <w:sz w:val="28"/>
          <w:szCs w:val="28"/>
        </w:rPr>
        <w:t>concerns</w:t>
      </w:r>
      <w:r w:rsidR="00F22168" w:rsidRPr="00F22168">
        <w:rPr>
          <w:rFonts w:ascii="Bell MT" w:hAnsi="Bell MT"/>
          <w:color w:val="000000"/>
          <w:sz w:val="28"/>
          <w:szCs w:val="28"/>
        </w:rPr>
        <w:t xml:space="preserve"> (Wales Safeguarding Procedures -Aims and Principles, n.d.). </w:t>
      </w:r>
    </w:p>
    <w:p w14:paraId="02FFAEB4" w14:textId="7FCA2DB8" w:rsidR="00204D72" w:rsidRPr="001E6F06" w:rsidRDefault="0034211E" w:rsidP="00C730B2">
      <w:pPr>
        <w:rPr>
          <w:rFonts w:ascii="Bell MT" w:hAnsi="Bell MT"/>
          <w:color w:val="0A0A0A"/>
          <w:sz w:val="28"/>
          <w:szCs w:val="28"/>
          <w:shd w:val="clear" w:color="auto" w:fill="FFFFFF"/>
        </w:rPr>
      </w:pPr>
      <w:r>
        <w:rPr>
          <w:rFonts w:ascii="Bell MT" w:hAnsi="Bell MT"/>
          <w:sz w:val="28"/>
          <w:szCs w:val="28"/>
        </w:rPr>
        <w:t>According to</w:t>
      </w:r>
      <w:r w:rsidR="007D6BE4">
        <w:rPr>
          <w:rFonts w:ascii="Bell MT" w:hAnsi="Bell MT"/>
          <w:sz w:val="28"/>
          <w:szCs w:val="28"/>
        </w:rPr>
        <w:t xml:space="preserve"> </w:t>
      </w:r>
      <w:r w:rsidR="007D6BE4" w:rsidRPr="007D6BE4">
        <w:rPr>
          <w:rFonts w:ascii="Bell MT" w:hAnsi="Bell MT"/>
          <w:color w:val="000000"/>
          <w:sz w:val="28"/>
          <w:szCs w:val="28"/>
        </w:rPr>
        <w:t>Brearley (2022)</w:t>
      </w:r>
      <w:r w:rsidR="007D6BE4">
        <w:rPr>
          <w:rFonts w:ascii="Bell MT" w:hAnsi="Bell MT"/>
          <w:sz w:val="28"/>
          <w:szCs w:val="28"/>
        </w:rPr>
        <w:t xml:space="preserve"> </w:t>
      </w:r>
      <w:r w:rsidR="00663278">
        <w:rPr>
          <w:rFonts w:ascii="Bell MT" w:hAnsi="Bell MT"/>
          <w:sz w:val="28"/>
          <w:szCs w:val="28"/>
        </w:rPr>
        <w:t>T</w:t>
      </w:r>
      <w:r w:rsidR="00473238">
        <w:rPr>
          <w:rFonts w:ascii="Bell MT" w:hAnsi="Bell MT"/>
          <w:sz w:val="28"/>
          <w:szCs w:val="28"/>
        </w:rPr>
        <w:t xml:space="preserve">he Children’s Act (2004) </w:t>
      </w:r>
      <w:r w:rsidR="00172202">
        <w:rPr>
          <w:rFonts w:ascii="Bell MT" w:hAnsi="Bell MT"/>
          <w:sz w:val="28"/>
          <w:szCs w:val="28"/>
        </w:rPr>
        <w:t xml:space="preserve">is a UK law to support and strengthen </w:t>
      </w:r>
      <w:r w:rsidR="00FE16A4">
        <w:rPr>
          <w:rFonts w:ascii="Bell MT" w:hAnsi="Bell MT"/>
          <w:sz w:val="28"/>
          <w:szCs w:val="28"/>
        </w:rPr>
        <w:t xml:space="preserve">child welfare. </w:t>
      </w:r>
      <w:r w:rsidR="003D66BC">
        <w:rPr>
          <w:rFonts w:ascii="Bell MT" w:hAnsi="Bell MT"/>
          <w:sz w:val="28"/>
          <w:szCs w:val="28"/>
        </w:rPr>
        <w:t xml:space="preserve">The act was passed </w:t>
      </w:r>
      <w:r w:rsidR="0055041C">
        <w:rPr>
          <w:rFonts w:ascii="Bell MT" w:hAnsi="Bell MT"/>
          <w:sz w:val="28"/>
          <w:szCs w:val="28"/>
        </w:rPr>
        <w:t>lar</w:t>
      </w:r>
      <w:r w:rsidR="00AA12E7">
        <w:rPr>
          <w:rFonts w:ascii="Bell MT" w:hAnsi="Bell MT"/>
          <w:sz w:val="28"/>
          <w:szCs w:val="28"/>
        </w:rPr>
        <w:t xml:space="preserve">gely </w:t>
      </w:r>
      <w:r w:rsidR="003D66BC">
        <w:rPr>
          <w:rFonts w:ascii="Bell MT" w:hAnsi="Bell MT"/>
          <w:sz w:val="28"/>
          <w:szCs w:val="28"/>
        </w:rPr>
        <w:t xml:space="preserve">in response to </w:t>
      </w:r>
      <w:r w:rsidR="0055041C">
        <w:rPr>
          <w:rFonts w:ascii="Bell MT" w:hAnsi="Bell MT"/>
          <w:sz w:val="28"/>
          <w:szCs w:val="28"/>
        </w:rPr>
        <w:t xml:space="preserve">the torture and death of </w:t>
      </w:r>
      <w:r w:rsidR="00AA12E7">
        <w:rPr>
          <w:rFonts w:ascii="Bell MT" w:hAnsi="Bell MT"/>
          <w:sz w:val="28"/>
          <w:szCs w:val="28"/>
        </w:rPr>
        <w:t>eight-year-old</w:t>
      </w:r>
      <w:r w:rsidR="0055041C">
        <w:rPr>
          <w:rFonts w:ascii="Bell MT" w:hAnsi="Bell MT"/>
          <w:sz w:val="28"/>
          <w:szCs w:val="28"/>
        </w:rPr>
        <w:t xml:space="preserve"> </w:t>
      </w:r>
      <w:r w:rsidR="003D66BC">
        <w:rPr>
          <w:rFonts w:ascii="Bell MT" w:hAnsi="Bell MT"/>
          <w:sz w:val="28"/>
          <w:szCs w:val="28"/>
        </w:rPr>
        <w:t>Victoria Climbié</w:t>
      </w:r>
      <w:r w:rsidR="00540F5F">
        <w:rPr>
          <w:rFonts w:ascii="Bell MT" w:hAnsi="Bell MT"/>
          <w:sz w:val="28"/>
          <w:szCs w:val="28"/>
        </w:rPr>
        <w:t xml:space="preserve"> </w:t>
      </w:r>
      <w:r w:rsidR="0055041C">
        <w:rPr>
          <w:rFonts w:ascii="Bell MT" w:hAnsi="Bell MT"/>
          <w:sz w:val="28"/>
          <w:szCs w:val="28"/>
        </w:rPr>
        <w:t xml:space="preserve">who </w:t>
      </w:r>
      <w:r w:rsidR="003E34E7">
        <w:rPr>
          <w:rFonts w:ascii="Bell MT" w:hAnsi="Bell MT"/>
          <w:sz w:val="28"/>
          <w:szCs w:val="28"/>
        </w:rPr>
        <w:t xml:space="preserve">went </w:t>
      </w:r>
      <w:r w:rsidR="003E34E7" w:rsidRPr="00004399">
        <w:rPr>
          <w:rFonts w:ascii="Bell MT" w:hAnsi="Bell MT"/>
          <w:sz w:val="28"/>
          <w:szCs w:val="28"/>
        </w:rPr>
        <w:t xml:space="preserve">unrecognised by multiple </w:t>
      </w:r>
      <w:r w:rsidR="00450E6F" w:rsidRPr="00004399">
        <w:rPr>
          <w:rFonts w:ascii="Bell MT" w:hAnsi="Bell MT"/>
          <w:sz w:val="28"/>
          <w:szCs w:val="28"/>
        </w:rPr>
        <w:t xml:space="preserve">different agencies and professionals leading up to her death. </w:t>
      </w:r>
      <w:r w:rsidR="006557CE" w:rsidRPr="00004399">
        <w:rPr>
          <w:rFonts w:ascii="Bell MT" w:hAnsi="Bell MT"/>
          <w:sz w:val="28"/>
          <w:szCs w:val="28"/>
        </w:rPr>
        <w:t xml:space="preserve">The act </w:t>
      </w:r>
      <w:r w:rsidR="00004399" w:rsidRPr="00004399">
        <w:rPr>
          <w:rFonts w:ascii="Bell MT" w:hAnsi="Bell MT"/>
          <w:color w:val="0A0A0A"/>
          <w:sz w:val="28"/>
          <w:szCs w:val="28"/>
          <w:shd w:val="clear" w:color="auto" w:fill="FFFFFF"/>
        </w:rPr>
        <w:t xml:space="preserve">reformed its </w:t>
      </w:r>
      <w:r w:rsidR="002752D9">
        <w:rPr>
          <w:rFonts w:ascii="Bell MT" w:hAnsi="Bell MT"/>
          <w:color w:val="0A0A0A"/>
          <w:sz w:val="28"/>
          <w:szCs w:val="28"/>
          <w:shd w:val="clear" w:color="auto" w:fill="FFFFFF"/>
        </w:rPr>
        <w:t xml:space="preserve">actions on child protection and </w:t>
      </w:r>
      <w:r w:rsidR="0046093C">
        <w:rPr>
          <w:rFonts w:ascii="Bell MT" w:hAnsi="Bell MT"/>
          <w:color w:val="0A0A0A"/>
          <w:sz w:val="28"/>
          <w:szCs w:val="28"/>
          <w:shd w:val="clear" w:color="auto" w:fill="FFFFFF"/>
        </w:rPr>
        <w:t xml:space="preserve">shifted from ‘reactive’ to ‘proactive’, integrated care. </w:t>
      </w:r>
      <w:r w:rsidR="0060117A">
        <w:rPr>
          <w:rFonts w:ascii="Bell MT" w:hAnsi="Bell MT"/>
          <w:color w:val="0A0A0A"/>
          <w:sz w:val="28"/>
          <w:szCs w:val="28"/>
          <w:shd w:val="clear" w:color="auto" w:fill="FFFFFF"/>
        </w:rPr>
        <w:t>(</w:t>
      </w:r>
      <w:r w:rsidR="0060117A" w:rsidRPr="00B158B1">
        <w:rPr>
          <w:rFonts w:ascii="Bell MT" w:hAnsi="Bell MT"/>
          <w:color w:val="000000"/>
          <w:sz w:val="28"/>
          <w:szCs w:val="28"/>
        </w:rPr>
        <w:t>Department for Education, 2026</w:t>
      </w:r>
      <w:r w:rsidR="0060117A">
        <w:rPr>
          <w:rFonts w:ascii="Bell MT" w:hAnsi="Bell MT"/>
          <w:color w:val="000000"/>
          <w:sz w:val="28"/>
          <w:szCs w:val="28"/>
        </w:rPr>
        <w:t>)</w:t>
      </w:r>
      <w:r w:rsidR="001E6F06">
        <w:rPr>
          <w:rFonts w:ascii="Bell MT" w:hAnsi="Bell MT"/>
          <w:color w:val="000000"/>
          <w:sz w:val="28"/>
          <w:szCs w:val="28"/>
        </w:rPr>
        <w:t>.</w:t>
      </w:r>
      <w:r w:rsidR="001E6F06">
        <w:rPr>
          <w:rFonts w:ascii="Bell MT" w:hAnsi="Bell MT"/>
          <w:color w:val="0A0A0A"/>
          <w:sz w:val="28"/>
          <w:szCs w:val="28"/>
          <w:shd w:val="clear" w:color="auto" w:fill="FFFFFF"/>
        </w:rPr>
        <w:t xml:space="preserve"> </w:t>
      </w:r>
      <w:r w:rsidR="00B12074" w:rsidRPr="00004399">
        <w:rPr>
          <w:rFonts w:ascii="Bell MT" w:hAnsi="Bell MT"/>
          <w:sz w:val="28"/>
          <w:szCs w:val="28"/>
        </w:rPr>
        <w:t xml:space="preserve">The </w:t>
      </w:r>
      <w:r w:rsidR="00B12074" w:rsidRPr="00004399">
        <w:rPr>
          <w:rFonts w:ascii="Bell MT" w:hAnsi="Bell MT"/>
          <w:sz w:val="28"/>
          <w:szCs w:val="28"/>
        </w:rPr>
        <w:lastRenderedPageBreak/>
        <w:t>act</w:t>
      </w:r>
      <w:r w:rsidR="003E4574" w:rsidRPr="00004399">
        <w:rPr>
          <w:rFonts w:ascii="Bell MT" w:hAnsi="Bell MT"/>
          <w:sz w:val="28"/>
          <w:szCs w:val="28"/>
        </w:rPr>
        <w:t xml:space="preserve"> </w:t>
      </w:r>
      <w:r w:rsidR="00987C38">
        <w:rPr>
          <w:rFonts w:ascii="Bell MT" w:hAnsi="Bell MT"/>
          <w:sz w:val="28"/>
          <w:szCs w:val="28"/>
        </w:rPr>
        <w:t xml:space="preserve">implemented a multi-agency approach </w:t>
      </w:r>
      <w:r w:rsidR="007A3528">
        <w:rPr>
          <w:rFonts w:ascii="Bell MT" w:hAnsi="Bell MT"/>
          <w:sz w:val="28"/>
          <w:szCs w:val="28"/>
        </w:rPr>
        <w:t xml:space="preserve">and moved away from agencies working in isolation to </w:t>
      </w:r>
      <w:r w:rsidR="003E4574" w:rsidRPr="00004399">
        <w:rPr>
          <w:rFonts w:ascii="Bell MT" w:hAnsi="Bell MT"/>
          <w:sz w:val="28"/>
          <w:szCs w:val="28"/>
        </w:rPr>
        <w:t xml:space="preserve">focus on child protection and </w:t>
      </w:r>
      <w:r w:rsidR="00F86EFE" w:rsidRPr="00004399">
        <w:rPr>
          <w:rFonts w:ascii="Bell MT" w:hAnsi="Bell MT"/>
          <w:sz w:val="28"/>
          <w:szCs w:val="28"/>
        </w:rPr>
        <w:t xml:space="preserve">putting duties in place to safeguard the welfare </w:t>
      </w:r>
      <w:r w:rsidR="00360D03" w:rsidRPr="00004399">
        <w:rPr>
          <w:rFonts w:ascii="Bell MT" w:hAnsi="Bell MT"/>
          <w:sz w:val="28"/>
          <w:szCs w:val="28"/>
        </w:rPr>
        <w:t>of</w:t>
      </w:r>
      <w:r w:rsidR="00360D03">
        <w:rPr>
          <w:rFonts w:ascii="Bell MT" w:hAnsi="Bell MT"/>
          <w:sz w:val="28"/>
          <w:szCs w:val="28"/>
        </w:rPr>
        <w:t xml:space="preserve"> children and young people.</w:t>
      </w:r>
      <w:r w:rsidR="0046093C">
        <w:rPr>
          <w:rFonts w:ascii="Bell MT" w:hAnsi="Bell MT"/>
          <w:sz w:val="28"/>
          <w:szCs w:val="28"/>
        </w:rPr>
        <w:t xml:space="preserve"> </w:t>
      </w:r>
      <w:r w:rsidR="00DF1970">
        <w:rPr>
          <w:rFonts w:ascii="Bell MT" w:hAnsi="Bell MT"/>
          <w:sz w:val="28"/>
          <w:szCs w:val="28"/>
        </w:rPr>
        <w:t>A</w:t>
      </w:r>
      <w:r w:rsidR="002706A7">
        <w:rPr>
          <w:rFonts w:ascii="Bell MT" w:hAnsi="Bell MT"/>
          <w:sz w:val="28"/>
          <w:szCs w:val="28"/>
        </w:rPr>
        <w:t>nother</w:t>
      </w:r>
      <w:r w:rsidR="00DF1970">
        <w:rPr>
          <w:rFonts w:ascii="Bell MT" w:hAnsi="Bell MT"/>
          <w:sz w:val="28"/>
          <w:szCs w:val="28"/>
        </w:rPr>
        <w:t xml:space="preserve"> k</w:t>
      </w:r>
      <w:r w:rsidR="009411CF">
        <w:rPr>
          <w:rFonts w:ascii="Bell MT" w:hAnsi="Bell MT"/>
          <w:sz w:val="28"/>
          <w:szCs w:val="28"/>
        </w:rPr>
        <w:t xml:space="preserve">ey change of the </w:t>
      </w:r>
      <w:r w:rsidR="002706A7">
        <w:rPr>
          <w:rFonts w:ascii="Bell MT" w:hAnsi="Bell MT"/>
          <w:sz w:val="28"/>
          <w:szCs w:val="28"/>
        </w:rPr>
        <w:t>C</w:t>
      </w:r>
      <w:r w:rsidR="009411CF">
        <w:rPr>
          <w:rFonts w:ascii="Bell MT" w:hAnsi="Bell MT"/>
          <w:sz w:val="28"/>
          <w:szCs w:val="28"/>
        </w:rPr>
        <w:t xml:space="preserve">hildren’s </w:t>
      </w:r>
      <w:r w:rsidR="002706A7">
        <w:rPr>
          <w:rFonts w:ascii="Bell MT" w:hAnsi="Bell MT"/>
          <w:sz w:val="28"/>
          <w:szCs w:val="28"/>
        </w:rPr>
        <w:t>A</w:t>
      </w:r>
      <w:r w:rsidR="009411CF">
        <w:rPr>
          <w:rFonts w:ascii="Bell MT" w:hAnsi="Bell MT"/>
          <w:sz w:val="28"/>
          <w:szCs w:val="28"/>
        </w:rPr>
        <w:t xml:space="preserve">ct included </w:t>
      </w:r>
      <w:r w:rsidR="00D80EE9">
        <w:rPr>
          <w:rFonts w:ascii="Bell MT" w:hAnsi="Bell MT"/>
          <w:sz w:val="28"/>
          <w:szCs w:val="28"/>
        </w:rPr>
        <w:t xml:space="preserve">the </w:t>
      </w:r>
      <w:r w:rsidR="00A244EE">
        <w:rPr>
          <w:rFonts w:ascii="Bell MT" w:hAnsi="Bell MT"/>
          <w:sz w:val="28"/>
          <w:szCs w:val="28"/>
        </w:rPr>
        <w:t>integrated</w:t>
      </w:r>
      <w:r w:rsidR="00D80EE9">
        <w:rPr>
          <w:rFonts w:ascii="Bell MT" w:hAnsi="Bell MT"/>
          <w:sz w:val="28"/>
          <w:szCs w:val="28"/>
        </w:rPr>
        <w:t xml:space="preserve"> </w:t>
      </w:r>
      <w:r w:rsidR="00A244EE">
        <w:rPr>
          <w:rFonts w:ascii="Bell MT" w:hAnsi="Bell MT"/>
          <w:sz w:val="28"/>
          <w:szCs w:val="28"/>
        </w:rPr>
        <w:t>cooperation</w:t>
      </w:r>
      <w:r w:rsidR="00D80EE9">
        <w:rPr>
          <w:rFonts w:ascii="Bell MT" w:hAnsi="Bell MT"/>
          <w:sz w:val="28"/>
          <w:szCs w:val="28"/>
        </w:rPr>
        <w:t xml:space="preserve"> of police, </w:t>
      </w:r>
      <w:r w:rsidR="00A244EE">
        <w:rPr>
          <w:rFonts w:ascii="Bell MT" w:hAnsi="Bell MT"/>
          <w:sz w:val="28"/>
          <w:szCs w:val="28"/>
        </w:rPr>
        <w:t>health and social services</w:t>
      </w:r>
      <w:r w:rsidR="00E122E0">
        <w:rPr>
          <w:rFonts w:ascii="Bell MT" w:hAnsi="Bell MT"/>
          <w:sz w:val="28"/>
          <w:szCs w:val="28"/>
        </w:rPr>
        <w:t xml:space="preserve">, creating </w:t>
      </w:r>
      <w:r w:rsidR="00B36F43" w:rsidRPr="00B36F43">
        <w:rPr>
          <w:rFonts w:ascii="Bell MT" w:hAnsi="Bell MT"/>
          <w:sz w:val="28"/>
          <w:szCs w:val="28"/>
        </w:rPr>
        <w:t xml:space="preserve">the </w:t>
      </w:r>
      <w:r w:rsidR="00B36F43">
        <w:rPr>
          <w:rFonts w:ascii="Bell MT" w:hAnsi="Bell MT"/>
          <w:sz w:val="28"/>
          <w:szCs w:val="28"/>
        </w:rPr>
        <w:t>L</w:t>
      </w:r>
      <w:r w:rsidR="00B36F43" w:rsidRPr="00B36F43">
        <w:rPr>
          <w:rFonts w:ascii="Bell MT" w:hAnsi="Bell MT"/>
          <w:color w:val="0A0A0A"/>
          <w:sz w:val="28"/>
          <w:szCs w:val="28"/>
          <w:shd w:val="clear" w:color="auto" w:fill="FFFFFF"/>
        </w:rPr>
        <w:t>ocal Safeguarding Children Boards (LSCBs)</w:t>
      </w:r>
      <w:r w:rsidR="0060117A">
        <w:rPr>
          <w:rFonts w:ascii="Bell MT" w:hAnsi="Bell MT"/>
          <w:color w:val="0A0A0A"/>
          <w:sz w:val="28"/>
          <w:szCs w:val="28"/>
          <w:shd w:val="clear" w:color="auto" w:fill="FFFFFF"/>
        </w:rPr>
        <w:t xml:space="preserve">. </w:t>
      </w:r>
      <w:r w:rsidR="0060117A">
        <w:rPr>
          <w:rFonts w:ascii="Bell MT" w:hAnsi="Bell MT"/>
          <w:color w:val="000000"/>
          <w:sz w:val="28"/>
          <w:szCs w:val="28"/>
        </w:rPr>
        <w:t>(</w:t>
      </w:r>
      <w:r w:rsidR="00BA7C21" w:rsidRPr="00B158B1">
        <w:rPr>
          <w:rFonts w:ascii="Bell MT" w:hAnsi="Bell MT"/>
          <w:color w:val="000000"/>
          <w:sz w:val="28"/>
          <w:szCs w:val="28"/>
        </w:rPr>
        <w:t>GOV.UK, 2004</w:t>
      </w:r>
      <w:r w:rsidR="00B158B1" w:rsidRPr="00B158B1">
        <w:rPr>
          <w:rFonts w:ascii="Bell MT" w:hAnsi="Bell MT"/>
          <w:color w:val="000000"/>
          <w:sz w:val="28"/>
          <w:szCs w:val="28"/>
        </w:rPr>
        <w:t>; Child Protection Company, 2022)</w:t>
      </w:r>
    </w:p>
    <w:p w14:paraId="72F8716A" w14:textId="15F2F576" w:rsidR="00204D72" w:rsidRPr="00726672" w:rsidRDefault="00923B0B" w:rsidP="00C730B2">
      <w:pPr>
        <w:rPr>
          <w:rFonts w:ascii="Bell MT" w:hAnsi="Bell MT"/>
          <w:b/>
          <w:bCs/>
          <w:sz w:val="28"/>
          <w:szCs w:val="28"/>
          <w:u w:val="single"/>
        </w:rPr>
      </w:pPr>
      <w:r>
        <w:rPr>
          <w:rFonts w:ascii="Bell MT" w:hAnsi="Bell MT"/>
          <w:sz w:val="28"/>
          <w:szCs w:val="28"/>
        </w:rPr>
        <w:t xml:space="preserve">Key issues identified after </w:t>
      </w:r>
      <w:r w:rsidR="00A52766">
        <w:rPr>
          <w:rFonts w:ascii="Bell MT" w:hAnsi="Bell MT"/>
          <w:sz w:val="28"/>
          <w:szCs w:val="28"/>
        </w:rPr>
        <w:t xml:space="preserve">the Act’s shift in multi-agency collaboration included </w:t>
      </w:r>
      <w:r w:rsidR="00F435BF">
        <w:rPr>
          <w:rFonts w:ascii="Bell MT" w:hAnsi="Bell MT"/>
          <w:sz w:val="28"/>
          <w:szCs w:val="28"/>
        </w:rPr>
        <w:t xml:space="preserve">mis-information sharing, </w:t>
      </w:r>
      <w:r w:rsidR="00EF5340">
        <w:rPr>
          <w:rFonts w:ascii="Bell MT" w:hAnsi="Bell MT"/>
          <w:sz w:val="28"/>
          <w:szCs w:val="28"/>
        </w:rPr>
        <w:t>implementation</w:t>
      </w:r>
      <w:r w:rsidR="00705C2C">
        <w:rPr>
          <w:rFonts w:ascii="Bell MT" w:hAnsi="Bell MT"/>
          <w:sz w:val="28"/>
          <w:szCs w:val="28"/>
        </w:rPr>
        <w:t xml:space="preserve"> resource gaps and lack of preventative </w:t>
      </w:r>
      <w:r w:rsidR="00EF5340">
        <w:rPr>
          <w:rFonts w:ascii="Bell MT" w:hAnsi="Bell MT"/>
          <w:sz w:val="28"/>
          <w:szCs w:val="28"/>
        </w:rPr>
        <w:t xml:space="preserve">effectiveness. </w:t>
      </w:r>
      <w:r w:rsidR="003C5ECF">
        <w:rPr>
          <w:rFonts w:ascii="Bell MT" w:hAnsi="Bell MT"/>
          <w:sz w:val="28"/>
          <w:szCs w:val="28"/>
        </w:rPr>
        <w:t xml:space="preserve">According </w:t>
      </w:r>
      <w:r w:rsidR="003C5ECF" w:rsidRPr="003C5ECF">
        <w:rPr>
          <w:rFonts w:ascii="Bell MT" w:hAnsi="Bell MT"/>
          <w:sz w:val="28"/>
          <w:szCs w:val="28"/>
        </w:rPr>
        <w:t xml:space="preserve">to </w:t>
      </w:r>
      <w:r w:rsidR="00DF2D9E" w:rsidRPr="003C5ECF">
        <w:rPr>
          <w:rFonts w:ascii="Bell MT" w:hAnsi="Bell MT"/>
          <w:color w:val="000000"/>
          <w:sz w:val="28"/>
          <w:szCs w:val="28"/>
        </w:rPr>
        <w:t xml:space="preserve">Foster </w:t>
      </w:r>
      <w:r w:rsidR="003C5ECF" w:rsidRPr="003C5ECF">
        <w:rPr>
          <w:rFonts w:ascii="Bell MT" w:hAnsi="Bell MT"/>
          <w:color w:val="000000"/>
          <w:sz w:val="28"/>
          <w:szCs w:val="28"/>
        </w:rPr>
        <w:t>(</w:t>
      </w:r>
      <w:r w:rsidR="00DF2D9E" w:rsidRPr="003C5ECF">
        <w:rPr>
          <w:rFonts w:ascii="Bell MT" w:hAnsi="Bell MT"/>
          <w:color w:val="000000"/>
          <w:sz w:val="28"/>
          <w:szCs w:val="28"/>
        </w:rPr>
        <w:t>2024)</w:t>
      </w:r>
      <w:r w:rsidR="003C5ECF">
        <w:rPr>
          <w:rFonts w:ascii="Bell MT" w:hAnsi="Bell MT"/>
          <w:b/>
          <w:bCs/>
          <w:sz w:val="28"/>
          <w:szCs w:val="28"/>
          <w:u w:val="single"/>
        </w:rPr>
        <w:t xml:space="preserve"> </w:t>
      </w:r>
      <w:r w:rsidR="00116EDC">
        <w:rPr>
          <w:rFonts w:ascii="Bell MT" w:hAnsi="Bell MT"/>
          <w:sz w:val="28"/>
          <w:szCs w:val="28"/>
        </w:rPr>
        <w:t>f</w:t>
      </w:r>
      <w:r w:rsidR="00A943F0" w:rsidRPr="003C5ECF">
        <w:rPr>
          <w:rFonts w:ascii="Bell MT" w:hAnsi="Bell MT"/>
          <w:sz w:val="28"/>
          <w:szCs w:val="28"/>
        </w:rPr>
        <w:t xml:space="preserve">ollowing the </w:t>
      </w:r>
      <w:r w:rsidR="00ED0F05" w:rsidRPr="003C5ECF">
        <w:rPr>
          <w:rFonts w:ascii="Bell MT" w:hAnsi="Bell MT"/>
          <w:sz w:val="28"/>
          <w:szCs w:val="28"/>
        </w:rPr>
        <w:t>change and to strengthen the child protection system the</w:t>
      </w:r>
      <w:r w:rsidR="007F43BE" w:rsidRPr="003C5ECF">
        <w:rPr>
          <w:rFonts w:ascii="Bell MT" w:hAnsi="Bell MT"/>
          <w:sz w:val="28"/>
          <w:szCs w:val="28"/>
        </w:rPr>
        <w:t xml:space="preserve"> act planned </w:t>
      </w:r>
      <w:r w:rsidR="003C3245" w:rsidRPr="003C5ECF">
        <w:rPr>
          <w:rFonts w:ascii="Bell MT" w:hAnsi="Bell MT"/>
          <w:sz w:val="28"/>
          <w:szCs w:val="28"/>
        </w:rPr>
        <w:t xml:space="preserve">for every child in the country to have an </w:t>
      </w:r>
      <w:r w:rsidR="009471D4" w:rsidRPr="003C5ECF">
        <w:rPr>
          <w:rFonts w:ascii="Bell MT" w:hAnsi="Bell MT"/>
          <w:sz w:val="28"/>
          <w:szCs w:val="28"/>
        </w:rPr>
        <w:t>electronic</w:t>
      </w:r>
      <w:r w:rsidR="00DD157C" w:rsidRPr="003C5ECF">
        <w:rPr>
          <w:rFonts w:ascii="Bell MT" w:hAnsi="Bell MT"/>
          <w:sz w:val="28"/>
          <w:szCs w:val="28"/>
        </w:rPr>
        <w:t xml:space="preserve"> file </w:t>
      </w:r>
      <w:r w:rsidR="00F55E9C" w:rsidRPr="003C5ECF">
        <w:rPr>
          <w:rFonts w:ascii="Bell MT" w:hAnsi="Bell MT"/>
          <w:sz w:val="28"/>
          <w:szCs w:val="28"/>
        </w:rPr>
        <w:t xml:space="preserve">to keep track of young people </w:t>
      </w:r>
      <w:r w:rsidR="009471D4" w:rsidRPr="003C5ECF">
        <w:rPr>
          <w:rFonts w:ascii="Bell MT" w:hAnsi="Bell MT"/>
          <w:sz w:val="28"/>
          <w:szCs w:val="28"/>
        </w:rPr>
        <w:t xml:space="preserve">at risk of abuse, neglect and harm. These changes </w:t>
      </w:r>
      <w:r w:rsidR="00D77B4A" w:rsidRPr="003C5ECF">
        <w:rPr>
          <w:rFonts w:ascii="Bell MT" w:hAnsi="Bell MT"/>
          <w:sz w:val="28"/>
          <w:szCs w:val="28"/>
        </w:rPr>
        <w:t xml:space="preserve">have supported the use of </w:t>
      </w:r>
      <w:r w:rsidR="006A2749" w:rsidRPr="003C5ECF">
        <w:rPr>
          <w:rFonts w:ascii="Bell MT" w:hAnsi="Bell MT"/>
          <w:sz w:val="28"/>
          <w:szCs w:val="28"/>
        </w:rPr>
        <w:t>information sharing between services</w:t>
      </w:r>
      <w:r w:rsidR="003C5ECF" w:rsidRPr="003C5ECF">
        <w:rPr>
          <w:rFonts w:ascii="Bell MT" w:hAnsi="Bell MT"/>
          <w:sz w:val="28"/>
          <w:szCs w:val="28"/>
        </w:rPr>
        <w:t xml:space="preserve"> and</w:t>
      </w:r>
      <w:r w:rsidR="006A2749" w:rsidRPr="003C5ECF">
        <w:rPr>
          <w:rFonts w:ascii="Bell MT" w:hAnsi="Bell MT"/>
          <w:sz w:val="28"/>
          <w:szCs w:val="28"/>
        </w:rPr>
        <w:t xml:space="preserve"> </w:t>
      </w:r>
      <w:r w:rsidR="00FA0A3E" w:rsidRPr="003C5ECF">
        <w:rPr>
          <w:rFonts w:ascii="Bell MT" w:hAnsi="Bell MT"/>
          <w:sz w:val="28"/>
          <w:szCs w:val="28"/>
        </w:rPr>
        <w:t xml:space="preserve">having a preventative approach to </w:t>
      </w:r>
      <w:r w:rsidR="003C5ECF" w:rsidRPr="003C5ECF">
        <w:rPr>
          <w:rFonts w:ascii="Bell MT" w:hAnsi="Bell MT"/>
          <w:sz w:val="28"/>
          <w:szCs w:val="28"/>
        </w:rPr>
        <w:t>safeguarding</w:t>
      </w:r>
      <w:r w:rsidR="00FA0A3E" w:rsidRPr="003C5ECF">
        <w:rPr>
          <w:rFonts w:ascii="Bell MT" w:hAnsi="Bell MT"/>
          <w:sz w:val="28"/>
          <w:szCs w:val="28"/>
        </w:rPr>
        <w:t xml:space="preserve"> </w:t>
      </w:r>
      <w:r w:rsidR="003C5ECF" w:rsidRPr="003C5ECF">
        <w:rPr>
          <w:rFonts w:ascii="Bell MT" w:hAnsi="Bell MT"/>
          <w:sz w:val="28"/>
          <w:szCs w:val="28"/>
        </w:rPr>
        <w:t>children and young people.</w:t>
      </w:r>
    </w:p>
    <w:p w14:paraId="33E80A99" w14:textId="1A43B892" w:rsidR="004A5551" w:rsidRPr="00E1013D" w:rsidRDefault="00D62FED" w:rsidP="00C730B2">
      <w:pPr>
        <w:rPr>
          <w:rFonts w:ascii="Bell MT" w:hAnsi="Bell MT"/>
          <w:color w:val="0A0A0A"/>
          <w:sz w:val="28"/>
          <w:szCs w:val="28"/>
          <w:shd w:val="clear" w:color="auto" w:fill="FFFFFF"/>
        </w:rPr>
      </w:pPr>
      <w:r w:rsidRPr="00D62FED">
        <w:rPr>
          <w:rFonts w:ascii="Bell MT" w:hAnsi="Bell MT"/>
          <w:sz w:val="28"/>
          <w:szCs w:val="28"/>
        </w:rPr>
        <w:t xml:space="preserve">According to </w:t>
      </w:r>
      <w:r w:rsidRPr="00D62FED">
        <w:rPr>
          <w:rFonts w:ascii="Bell MT" w:hAnsi="Bell MT"/>
          <w:color w:val="000000"/>
          <w:sz w:val="28"/>
          <w:szCs w:val="28"/>
        </w:rPr>
        <w:t>HF Online and Morgan (2025)</w:t>
      </w:r>
      <w:r>
        <w:rPr>
          <w:rFonts w:ascii="Bell MT" w:hAnsi="Bell MT"/>
          <w:sz w:val="28"/>
          <w:szCs w:val="28"/>
        </w:rPr>
        <w:t xml:space="preserve"> </w:t>
      </w:r>
      <w:r w:rsidR="00116EDC">
        <w:rPr>
          <w:rFonts w:ascii="Bell MT" w:hAnsi="Bell MT"/>
          <w:sz w:val="28"/>
          <w:szCs w:val="28"/>
        </w:rPr>
        <w:t>t</w:t>
      </w:r>
      <w:r w:rsidR="004B1D55" w:rsidRPr="00D62FED">
        <w:rPr>
          <w:rFonts w:ascii="Bell MT" w:hAnsi="Bell MT"/>
          <w:sz w:val="28"/>
          <w:szCs w:val="28"/>
        </w:rPr>
        <w:t xml:space="preserve">here are multiple benefits of </w:t>
      </w:r>
      <w:r w:rsidR="004B1B6D" w:rsidRPr="00D62FED">
        <w:rPr>
          <w:rFonts w:ascii="Bell MT" w:hAnsi="Bell MT"/>
          <w:sz w:val="28"/>
          <w:szCs w:val="28"/>
        </w:rPr>
        <w:t>agencies working collaboratively</w:t>
      </w:r>
      <w:r w:rsidR="00A56EB8" w:rsidRPr="00D62FED">
        <w:rPr>
          <w:rFonts w:ascii="Bell MT" w:hAnsi="Bell MT"/>
          <w:sz w:val="28"/>
          <w:szCs w:val="28"/>
        </w:rPr>
        <w:t xml:space="preserve"> to ensure children and young</w:t>
      </w:r>
      <w:r w:rsidR="00A56EB8" w:rsidRPr="002E3DD7">
        <w:rPr>
          <w:rFonts w:ascii="Bell MT" w:hAnsi="Bell MT"/>
          <w:sz w:val="28"/>
          <w:szCs w:val="28"/>
        </w:rPr>
        <w:t xml:space="preserve"> people are safeguarded effectively</w:t>
      </w:r>
      <w:r w:rsidR="004B1B6D" w:rsidRPr="002E3DD7">
        <w:rPr>
          <w:rFonts w:ascii="Bell MT" w:hAnsi="Bell MT"/>
          <w:sz w:val="28"/>
          <w:szCs w:val="28"/>
        </w:rPr>
        <w:t>,</w:t>
      </w:r>
      <w:r w:rsidR="00731CC4" w:rsidRPr="002E3DD7">
        <w:rPr>
          <w:rFonts w:ascii="Bell MT" w:hAnsi="Bell MT"/>
          <w:sz w:val="28"/>
          <w:szCs w:val="28"/>
        </w:rPr>
        <w:t xml:space="preserve"> </w:t>
      </w:r>
      <w:r w:rsidR="00A11E9E" w:rsidRPr="002E3DD7">
        <w:rPr>
          <w:rFonts w:ascii="Bell MT" w:hAnsi="Bell MT"/>
          <w:sz w:val="28"/>
          <w:szCs w:val="28"/>
        </w:rPr>
        <w:t xml:space="preserve">a multi-agency approach to safeguarding allows </w:t>
      </w:r>
      <w:r w:rsidR="00401BE5">
        <w:rPr>
          <w:rFonts w:ascii="Bell MT" w:hAnsi="Bell MT"/>
          <w:sz w:val="28"/>
          <w:szCs w:val="28"/>
        </w:rPr>
        <w:t xml:space="preserve">access to </w:t>
      </w:r>
      <w:r w:rsidR="00304C68">
        <w:rPr>
          <w:rFonts w:ascii="Bell MT" w:hAnsi="Bell MT"/>
          <w:sz w:val="28"/>
          <w:szCs w:val="28"/>
        </w:rPr>
        <w:t xml:space="preserve">broader range of information and supports </w:t>
      </w:r>
      <w:r w:rsidR="00A11E9E" w:rsidRPr="002E3DD7">
        <w:rPr>
          <w:rFonts w:ascii="Bell MT" w:hAnsi="Bell MT"/>
          <w:sz w:val="28"/>
          <w:szCs w:val="28"/>
        </w:rPr>
        <w:t xml:space="preserve">services </w:t>
      </w:r>
      <w:r w:rsidR="00304C68">
        <w:rPr>
          <w:rFonts w:ascii="Bell MT" w:hAnsi="Bell MT"/>
          <w:sz w:val="28"/>
          <w:szCs w:val="28"/>
        </w:rPr>
        <w:t>in</w:t>
      </w:r>
      <w:r w:rsidR="00A11E9E" w:rsidRPr="002E3DD7">
        <w:rPr>
          <w:rFonts w:ascii="Bell MT" w:hAnsi="Bell MT"/>
          <w:sz w:val="28"/>
          <w:szCs w:val="28"/>
        </w:rPr>
        <w:t xml:space="preserve"> </w:t>
      </w:r>
      <w:r w:rsidR="00304C68">
        <w:rPr>
          <w:rFonts w:ascii="Bell MT" w:hAnsi="Bell MT"/>
          <w:sz w:val="28"/>
          <w:szCs w:val="28"/>
        </w:rPr>
        <w:t xml:space="preserve">having </w:t>
      </w:r>
      <w:r w:rsidR="004B3756" w:rsidRPr="002E3DD7">
        <w:rPr>
          <w:rFonts w:ascii="Bell MT" w:hAnsi="Bell MT"/>
          <w:sz w:val="28"/>
          <w:szCs w:val="28"/>
        </w:rPr>
        <w:t xml:space="preserve">a holistic view of individuals and their </w:t>
      </w:r>
      <w:r w:rsidR="002E3DD7" w:rsidRPr="002E3DD7">
        <w:rPr>
          <w:rFonts w:ascii="Bell MT" w:hAnsi="Bell MT"/>
          <w:sz w:val="28"/>
          <w:szCs w:val="28"/>
        </w:rPr>
        <w:t>situation.</w:t>
      </w:r>
      <w:r w:rsidR="00B27D4C">
        <w:rPr>
          <w:rFonts w:ascii="Bell MT" w:hAnsi="Bell MT"/>
          <w:sz w:val="28"/>
          <w:szCs w:val="28"/>
        </w:rPr>
        <w:t xml:space="preserve"> </w:t>
      </w:r>
      <w:r w:rsidR="00775482">
        <w:rPr>
          <w:rFonts w:ascii="Bell MT" w:hAnsi="Bell MT"/>
          <w:sz w:val="28"/>
          <w:szCs w:val="28"/>
        </w:rPr>
        <w:t>With a multi-agency approach different professionals, such as teachers, health care workers, police and social workers</w:t>
      </w:r>
      <w:r w:rsidR="00126FDF">
        <w:rPr>
          <w:rFonts w:ascii="Bell MT" w:hAnsi="Bell MT"/>
          <w:sz w:val="28"/>
          <w:szCs w:val="28"/>
        </w:rPr>
        <w:t xml:space="preserve"> each see different areas of a child and their environment</w:t>
      </w:r>
      <w:r w:rsidR="008B225D">
        <w:rPr>
          <w:rFonts w:ascii="Bell MT" w:hAnsi="Bell MT"/>
          <w:sz w:val="28"/>
          <w:szCs w:val="28"/>
        </w:rPr>
        <w:t xml:space="preserve"> and </w:t>
      </w:r>
      <w:r w:rsidR="0039701B">
        <w:rPr>
          <w:rFonts w:ascii="Bell MT" w:hAnsi="Bell MT"/>
          <w:sz w:val="28"/>
          <w:szCs w:val="28"/>
        </w:rPr>
        <w:t>work collectively to meet a child or young persons needs.</w:t>
      </w:r>
      <w:r w:rsidR="00AA3D9C">
        <w:rPr>
          <w:rFonts w:ascii="Bell MT" w:hAnsi="Bell MT"/>
          <w:sz w:val="28"/>
          <w:szCs w:val="28"/>
        </w:rPr>
        <w:t xml:space="preserve"> </w:t>
      </w:r>
      <w:r w:rsidR="0080394D">
        <w:rPr>
          <w:rFonts w:ascii="Bell MT" w:hAnsi="Bell MT"/>
          <w:sz w:val="28"/>
          <w:szCs w:val="28"/>
        </w:rPr>
        <w:t>The use of mult</w:t>
      </w:r>
      <w:r w:rsidR="00F266A7">
        <w:rPr>
          <w:rFonts w:ascii="Bell MT" w:hAnsi="Bell MT"/>
          <w:sz w:val="28"/>
          <w:szCs w:val="28"/>
        </w:rPr>
        <w:t>i</w:t>
      </w:r>
      <w:r w:rsidR="0080394D">
        <w:rPr>
          <w:rFonts w:ascii="Bell MT" w:hAnsi="Bell MT"/>
          <w:sz w:val="28"/>
          <w:szCs w:val="28"/>
        </w:rPr>
        <w:t>-agency working and a c</w:t>
      </w:r>
      <w:r w:rsidR="00F266A7">
        <w:rPr>
          <w:rFonts w:ascii="Bell MT" w:hAnsi="Bell MT"/>
          <w:sz w:val="28"/>
          <w:szCs w:val="28"/>
        </w:rPr>
        <w:t>hild-</w:t>
      </w:r>
      <w:r w:rsidR="003B6E3C">
        <w:rPr>
          <w:rFonts w:ascii="Bell MT" w:hAnsi="Bell MT"/>
          <w:sz w:val="28"/>
          <w:szCs w:val="28"/>
        </w:rPr>
        <w:t>centred</w:t>
      </w:r>
      <w:r w:rsidR="00F266A7">
        <w:rPr>
          <w:rFonts w:ascii="Bell MT" w:hAnsi="Bell MT"/>
          <w:sz w:val="28"/>
          <w:szCs w:val="28"/>
        </w:rPr>
        <w:t xml:space="preserve"> approach links to </w:t>
      </w:r>
      <w:r w:rsidR="003B6E3C">
        <w:rPr>
          <w:rFonts w:ascii="Bell MT" w:hAnsi="Bell MT"/>
          <w:sz w:val="28"/>
          <w:szCs w:val="28"/>
        </w:rPr>
        <w:t>Bronfenbrenner’s</w:t>
      </w:r>
      <w:r w:rsidR="00F266A7">
        <w:rPr>
          <w:rFonts w:ascii="Bell MT" w:hAnsi="Bell MT"/>
          <w:sz w:val="28"/>
          <w:szCs w:val="28"/>
        </w:rPr>
        <w:t xml:space="preserve"> </w:t>
      </w:r>
      <w:r w:rsidR="00DA4477">
        <w:rPr>
          <w:rFonts w:ascii="Bell MT" w:hAnsi="Bell MT"/>
          <w:sz w:val="28"/>
          <w:szCs w:val="28"/>
        </w:rPr>
        <w:t xml:space="preserve">Ecological Systems Theory of </w:t>
      </w:r>
      <w:r w:rsidR="001A4038">
        <w:rPr>
          <w:rFonts w:ascii="Bell MT" w:hAnsi="Bell MT"/>
          <w:sz w:val="28"/>
          <w:szCs w:val="28"/>
        </w:rPr>
        <w:t xml:space="preserve">the child being the centre of discussion </w:t>
      </w:r>
      <w:r w:rsidR="001A4038" w:rsidRPr="00297C7C">
        <w:rPr>
          <w:rFonts w:ascii="Bell MT" w:hAnsi="Bell MT"/>
          <w:sz w:val="28"/>
          <w:szCs w:val="28"/>
        </w:rPr>
        <w:t xml:space="preserve">and </w:t>
      </w:r>
      <w:r w:rsidR="003B6E3C" w:rsidRPr="00297C7C">
        <w:rPr>
          <w:rFonts w:ascii="Bell MT" w:hAnsi="Bell MT"/>
          <w:sz w:val="28"/>
          <w:szCs w:val="28"/>
        </w:rPr>
        <w:t xml:space="preserve">the actions and choice being made to </w:t>
      </w:r>
      <w:r w:rsidR="0088508D" w:rsidRPr="00297C7C">
        <w:rPr>
          <w:rFonts w:ascii="Bell MT" w:hAnsi="Bell MT"/>
          <w:sz w:val="28"/>
          <w:szCs w:val="28"/>
        </w:rPr>
        <w:t>benefit</w:t>
      </w:r>
      <w:r w:rsidR="003B6E3C" w:rsidRPr="00297C7C">
        <w:rPr>
          <w:rFonts w:ascii="Bell MT" w:hAnsi="Bell MT"/>
          <w:sz w:val="28"/>
          <w:szCs w:val="28"/>
        </w:rPr>
        <w:t xml:space="preserve"> the child </w:t>
      </w:r>
      <w:r w:rsidR="007D7C57">
        <w:rPr>
          <w:rFonts w:ascii="Bell MT" w:hAnsi="Bell MT"/>
          <w:sz w:val="28"/>
          <w:szCs w:val="28"/>
        </w:rPr>
        <w:t xml:space="preserve">and improving a safer practice for all children and young people </w:t>
      </w:r>
      <w:r w:rsidR="00297C7C" w:rsidRPr="00297C7C">
        <w:rPr>
          <w:rFonts w:ascii="Bell MT" w:hAnsi="Bell MT"/>
          <w:color w:val="000000"/>
          <w:sz w:val="28"/>
          <w:szCs w:val="28"/>
        </w:rPr>
        <w:t>(Guy-Evans, 2025).</w:t>
      </w:r>
      <w:r w:rsidR="00297C7C">
        <w:rPr>
          <w:color w:val="000000"/>
        </w:rPr>
        <w:t xml:space="preserve"> </w:t>
      </w:r>
      <w:r w:rsidR="00126FDF">
        <w:rPr>
          <w:rFonts w:ascii="Bell MT" w:hAnsi="Bell MT"/>
          <w:sz w:val="28"/>
          <w:szCs w:val="28"/>
        </w:rPr>
        <w:t xml:space="preserve">This </w:t>
      </w:r>
      <w:r w:rsidR="002472E4">
        <w:rPr>
          <w:rFonts w:ascii="Bell MT" w:hAnsi="Bell MT"/>
          <w:sz w:val="28"/>
          <w:szCs w:val="28"/>
        </w:rPr>
        <w:t xml:space="preserve">goes on to </w:t>
      </w:r>
      <w:r w:rsidR="00126FDF">
        <w:rPr>
          <w:rFonts w:ascii="Bell MT" w:hAnsi="Bell MT"/>
          <w:sz w:val="28"/>
          <w:szCs w:val="28"/>
        </w:rPr>
        <w:t>support</w:t>
      </w:r>
      <w:r w:rsidR="002472E4">
        <w:rPr>
          <w:rFonts w:ascii="Bell MT" w:hAnsi="Bell MT"/>
          <w:sz w:val="28"/>
          <w:szCs w:val="28"/>
        </w:rPr>
        <w:t xml:space="preserve"> </w:t>
      </w:r>
      <w:r w:rsidR="00265B9F">
        <w:rPr>
          <w:rFonts w:ascii="Bell MT" w:hAnsi="Bell MT"/>
          <w:sz w:val="28"/>
          <w:szCs w:val="28"/>
        </w:rPr>
        <w:t xml:space="preserve">a collaborative approach as </w:t>
      </w:r>
      <w:r w:rsidR="009131F3">
        <w:rPr>
          <w:rFonts w:ascii="Bell MT" w:hAnsi="Bell MT"/>
          <w:sz w:val="28"/>
          <w:szCs w:val="28"/>
        </w:rPr>
        <w:t>sig</w:t>
      </w:r>
      <w:r w:rsidR="0039701B">
        <w:rPr>
          <w:rFonts w:ascii="Bell MT" w:hAnsi="Bell MT"/>
          <w:sz w:val="28"/>
          <w:szCs w:val="28"/>
        </w:rPr>
        <w:t>n</w:t>
      </w:r>
      <w:r w:rsidR="009131F3">
        <w:rPr>
          <w:rFonts w:ascii="Bell MT" w:hAnsi="Bell MT"/>
          <w:sz w:val="28"/>
          <w:szCs w:val="28"/>
        </w:rPr>
        <w:t xml:space="preserve">s </w:t>
      </w:r>
      <w:r w:rsidR="00150808">
        <w:rPr>
          <w:rFonts w:ascii="Bell MT" w:hAnsi="Bell MT"/>
          <w:sz w:val="28"/>
          <w:szCs w:val="28"/>
        </w:rPr>
        <w:t xml:space="preserve">of vulnerability and risks of harm are more likely to be noticed by </w:t>
      </w:r>
      <w:r w:rsidR="0090395D">
        <w:rPr>
          <w:rFonts w:ascii="Bell MT" w:hAnsi="Bell MT"/>
          <w:sz w:val="28"/>
          <w:szCs w:val="28"/>
        </w:rPr>
        <w:t xml:space="preserve">services involved. </w:t>
      </w:r>
      <w:r w:rsidR="00B22F4B">
        <w:rPr>
          <w:rFonts w:ascii="Bell MT" w:hAnsi="Bell MT"/>
          <w:sz w:val="28"/>
          <w:szCs w:val="28"/>
        </w:rPr>
        <w:t xml:space="preserve">With the use of multi-agency working and a </w:t>
      </w:r>
      <w:r w:rsidR="006C4F89">
        <w:rPr>
          <w:rFonts w:ascii="Bell MT" w:hAnsi="Bell MT"/>
          <w:sz w:val="28"/>
          <w:szCs w:val="28"/>
        </w:rPr>
        <w:t xml:space="preserve">child-centred approach the services and systems surrounding the child are all required by law to have </w:t>
      </w:r>
      <w:r w:rsidR="000439EC">
        <w:rPr>
          <w:rFonts w:ascii="Bell MT" w:hAnsi="Bell MT"/>
          <w:sz w:val="28"/>
          <w:szCs w:val="28"/>
        </w:rPr>
        <w:t>Disclosure and Barring Service (</w:t>
      </w:r>
      <w:r w:rsidR="006C4F89">
        <w:rPr>
          <w:rFonts w:ascii="Bell MT" w:hAnsi="Bell MT"/>
          <w:sz w:val="28"/>
          <w:szCs w:val="28"/>
        </w:rPr>
        <w:t>DBS</w:t>
      </w:r>
      <w:r w:rsidR="000439EC">
        <w:rPr>
          <w:rFonts w:ascii="Bell MT" w:hAnsi="Bell MT"/>
          <w:sz w:val="28"/>
          <w:szCs w:val="28"/>
        </w:rPr>
        <w:t>)</w:t>
      </w:r>
      <w:r w:rsidR="006C4F89">
        <w:rPr>
          <w:rFonts w:ascii="Bell MT" w:hAnsi="Bell MT"/>
          <w:sz w:val="28"/>
          <w:szCs w:val="28"/>
        </w:rPr>
        <w:t xml:space="preserve"> checks </w:t>
      </w:r>
      <w:r w:rsidR="000439EC">
        <w:rPr>
          <w:rFonts w:ascii="Bell MT" w:hAnsi="Bell MT"/>
          <w:sz w:val="28"/>
          <w:szCs w:val="28"/>
        </w:rPr>
        <w:t xml:space="preserve">and updated training </w:t>
      </w:r>
      <w:r w:rsidR="00377811">
        <w:rPr>
          <w:rFonts w:ascii="Bell MT" w:hAnsi="Bell MT"/>
          <w:sz w:val="28"/>
          <w:szCs w:val="28"/>
        </w:rPr>
        <w:t xml:space="preserve">on </w:t>
      </w:r>
      <w:r w:rsidR="003E0DC6">
        <w:rPr>
          <w:rFonts w:ascii="Bell MT" w:hAnsi="Bell MT"/>
          <w:sz w:val="28"/>
          <w:szCs w:val="28"/>
        </w:rPr>
        <w:t xml:space="preserve">safeguarding and child </w:t>
      </w:r>
      <w:r w:rsidR="003E0DC6" w:rsidRPr="00975098">
        <w:rPr>
          <w:rFonts w:ascii="Bell MT" w:hAnsi="Bell MT"/>
          <w:sz w:val="28"/>
          <w:szCs w:val="28"/>
        </w:rPr>
        <w:t xml:space="preserve">welfare </w:t>
      </w:r>
      <w:r w:rsidR="00975098" w:rsidRPr="00975098">
        <w:rPr>
          <w:rFonts w:ascii="Bell MT" w:hAnsi="Bell MT"/>
          <w:color w:val="000000"/>
          <w:sz w:val="28"/>
          <w:szCs w:val="28"/>
        </w:rPr>
        <w:t>(NSPCC, 2025b).</w:t>
      </w:r>
      <w:r w:rsidR="007C163E">
        <w:rPr>
          <w:rFonts w:ascii="Bell MT" w:hAnsi="Bell MT"/>
          <w:color w:val="000000"/>
          <w:sz w:val="28"/>
          <w:szCs w:val="28"/>
        </w:rPr>
        <w:t xml:space="preserve"> Without </w:t>
      </w:r>
      <w:r w:rsidR="00AA0305">
        <w:rPr>
          <w:rFonts w:ascii="Bell MT" w:hAnsi="Bell MT"/>
          <w:color w:val="000000"/>
          <w:sz w:val="28"/>
          <w:szCs w:val="28"/>
        </w:rPr>
        <w:t xml:space="preserve">the required training and checks services </w:t>
      </w:r>
      <w:r w:rsidR="00C55661">
        <w:rPr>
          <w:rFonts w:ascii="Bell MT" w:hAnsi="Bell MT"/>
          <w:color w:val="000000"/>
          <w:sz w:val="28"/>
          <w:szCs w:val="28"/>
        </w:rPr>
        <w:t>clear signs or warning of neglect or abuse</w:t>
      </w:r>
      <w:r w:rsidR="00080A31">
        <w:rPr>
          <w:rFonts w:ascii="Bell MT" w:hAnsi="Bell MT"/>
          <w:color w:val="000000"/>
          <w:sz w:val="28"/>
          <w:szCs w:val="28"/>
        </w:rPr>
        <w:t xml:space="preserve"> could go unnoticed, </w:t>
      </w:r>
      <w:r w:rsidR="00C55661" w:rsidRPr="003F3BA1">
        <w:rPr>
          <w:rFonts w:ascii="Bell MT" w:hAnsi="Bell MT"/>
          <w:color w:val="000000"/>
          <w:sz w:val="28"/>
          <w:szCs w:val="28"/>
        </w:rPr>
        <w:t xml:space="preserve">situations </w:t>
      </w:r>
      <w:r w:rsidR="00080A31" w:rsidRPr="003F3BA1">
        <w:rPr>
          <w:rFonts w:ascii="Bell MT" w:hAnsi="Bell MT"/>
          <w:color w:val="000000"/>
          <w:sz w:val="28"/>
          <w:szCs w:val="28"/>
        </w:rPr>
        <w:t xml:space="preserve">could be handled </w:t>
      </w:r>
      <w:r w:rsidR="007858B2" w:rsidRPr="003F3BA1">
        <w:rPr>
          <w:rFonts w:ascii="Bell MT" w:hAnsi="Bell MT"/>
          <w:color w:val="000000"/>
          <w:sz w:val="28"/>
          <w:szCs w:val="28"/>
        </w:rPr>
        <w:t>incorrectly</w:t>
      </w:r>
      <w:r w:rsidR="00080A31" w:rsidRPr="003F3BA1">
        <w:rPr>
          <w:rFonts w:ascii="Bell MT" w:hAnsi="Bell MT"/>
          <w:color w:val="000000"/>
          <w:sz w:val="28"/>
          <w:szCs w:val="28"/>
        </w:rPr>
        <w:t xml:space="preserve"> and </w:t>
      </w:r>
      <w:r w:rsidR="009D172C" w:rsidRPr="003F3BA1">
        <w:rPr>
          <w:rFonts w:ascii="Bell MT" w:hAnsi="Bell MT"/>
          <w:color w:val="000000"/>
          <w:sz w:val="28"/>
          <w:szCs w:val="28"/>
        </w:rPr>
        <w:t xml:space="preserve">individuals working alongside the child could </w:t>
      </w:r>
      <w:r w:rsidR="007858B2" w:rsidRPr="003F3BA1">
        <w:rPr>
          <w:rFonts w:ascii="Bell MT" w:hAnsi="Bell MT"/>
          <w:color w:val="000000"/>
          <w:sz w:val="28"/>
          <w:szCs w:val="28"/>
        </w:rPr>
        <w:t>potentially</w:t>
      </w:r>
      <w:r w:rsidR="009D172C" w:rsidRPr="003F3BA1">
        <w:rPr>
          <w:rFonts w:ascii="Bell MT" w:hAnsi="Bell MT"/>
          <w:color w:val="000000"/>
          <w:sz w:val="28"/>
          <w:szCs w:val="28"/>
        </w:rPr>
        <w:t xml:space="preserve"> </w:t>
      </w:r>
      <w:r w:rsidR="00827075" w:rsidRPr="003F3BA1">
        <w:rPr>
          <w:rFonts w:ascii="Bell MT" w:hAnsi="Bell MT"/>
          <w:color w:val="000000"/>
          <w:sz w:val="28"/>
          <w:szCs w:val="28"/>
        </w:rPr>
        <w:t>cause a threat,</w:t>
      </w:r>
      <w:r w:rsidR="007858B2" w:rsidRPr="003F3BA1">
        <w:rPr>
          <w:rFonts w:ascii="Bell MT" w:hAnsi="Bell MT"/>
          <w:color w:val="000000"/>
          <w:sz w:val="28"/>
          <w:szCs w:val="28"/>
        </w:rPr>
        <w:t xml:space="preserve"> leaving a child in further risk of danger</w:t>
      </w:r>
      <w:r w:rsidR="003F3BA1" w:rsidRPr="003F3BA1">
        <w:rPr>
          <w:rFonts w:ascii="Bell MT" w:hAnsi="Bell MT"/>
          <w:color w:val="000000"/>
          <w:sz w:val="28"/>
          <w:szCs w:val="28"/>
        </w:rPr>
        <w:t xml:space="preserve"> (</w:t>
      </w:r>
      <w:r w:rsidR="003F3BA1" w:rsidRPr="009A2E34">
        <w:rPr>
          <w:rFonts w:ascii="Bell MT" w:hAnsi="Bell MT"/>
          <w:color w:val="000000"/>
          <w:sz w:val="28"/>
          <w:szCs w:val="28"/>
        </w:rPr>
        <w:t>Unlock, n.d.).</w:t>
      </w:r>
      <w:r w:rsidR="001D1D9D" w:rsidRPr="009A2E34">
        <w:rPr>
          <w:rFonts w:ascii="Bell MT" w:hAnsi="Bell MT"/>
          <w:color w:val="000000"/>
          <w:sz w:val="28"/>
          <w:szCs w:val="28"/>
        </w:rPr>
        <w:t xml:space="preserve"> Another </w:t>
      </w:r>
      <w:r w:rsidR="008703E4" w:rsidRPr="009A2E34">
        <w:rPr>
          <w:rFonts w:ascii="Bell MT" w:hAnsi="Bell MT"/>
          <w:color w:val="000000"/>
          <w:sz w:val="28"/>
          <w:szCs w:val="28"/>
        </w:rPr>
        <w:t xml:space="preserve">legislation </w:t>
      </w:r>
      <w:r w:rsidR="009A2E34" w:rsidRPr="009A2E34">
        <w:rPr>
          <w:rFonts w:ascii="Bell MT" w:hAnsi="Bell MT"/>
          <w:color w:val="000000"/>
          <w:sz w:val="28"/>
          <w:szCs w:val="28"/>
        </w:rPr>
        <w:t xml:space="preserve">that outlines the fundamental rights of a child is </w:t>
      </w:r>
      <w:r w:rsidR="001D1D9D" w:rsidRPr="009A2E34">
        <w:rPr>
          <w:rFonts w:ascii="Bell MT" w:hAnsi="Bell MT"/>
          <w:color w:val="0A0A0A"/>
          <w:sz w:val="28"/>
          <w:szCs w:val="28"/>
          <w:shd w:val="clear" w:color="auto" w:fill="FFFFFF"/>
        </w:rPr>
        <w:t xml:space="preserve">The UN Convention on the Rights </w:t>
      </w:r>
      <w:r w:rsidR="001D1D9D" w:rsidRPr="00DE458E">
        <w:rPr>
          <w:rFonts w:ascii="Bell MT" w:hAnsi="Bell MT"/>
          <w:color w:val="0A0A0A"/>
          <w:sz w:val="28"/>
          <w:szCs w:val="28"/>
          <w:shd w:val="clear" w:color="auto" w:fill="FFFFFF"/>
        </w:rPr>
        <w:t>of the Child (UNCRC)</w:t>
      </w:r>
      <w:r w:rsidR="00061AFD">
        <w:rPr>
          <w:rStyle w:val="apple-converted-space"/>
          <w:rFonts w:ascii="Bell MT" w:hAnsi="Bell MT"/>
          <w:color w:val="0A0A0A"/>
          <w:sz w:val="28"/>
          <w:szCs w:val="28"/>
          <w:shd w:val="clear" w:color="auto" w:fill="FFFFFF"/>
        </w:rPr>
        <w:t xml:space="preserve"> that came into action in 1989</w:t>
      </w:r>
      <w:r w:rsidR="00E830DB">
        <w:rPr>
          <w:rStyle w:val="apple-converted-space"/>
          <w:rFonts w:ascii="Bell MT" w:hAnsi="Bell MT"/>
          <w:color w:val="0A0A0A"/>
          <w:sz w:val="28"/>
          <w:szCs w:val="28"/>
          <w:shd w:val="clear" w:color="auto" w:fill="FFFFFF"/>
        </w:rPr>
        <w:t>,</w:t>
      </w:r>
      <w:r w:rsidR="00420DDF" w:rsidRPr="00DE458E">
        <w:rPr>
          <w:rStyle w:val="apple-converted-space"/>
          <w:rFonts w:ascii="Bell MT" w:hAnsi="Bell MT"/>
          <w:color w:val="0A0A0A"/>
          <w:sz w:val="28"/>
          <w:szCs w:val="28"/>
          <w:shd w:val="clear" w:color="auto" w:fill="FFFFFF"/>
        </w:rPr>
        <w:t xml:space="preserve"> covering all aspects of a </w:t>
      </w:r>
      <w:r w:rsidR="00420DDF" w:rsidRPr="00DE458E">
        <w:rPr>
          <w:rStyle w:val="apple-converted-space"/>
          <w:rFonts w:ascii="Bell MT" w:hAnsi="Bell MT"/>
          <w:color w:val="0A0A0A"/>
          <w:sz w:val="28"/>
          <w:szCs w:val="28"/>
          <w:shd w:val="clear" w:color="auto" w:fill="FFFFFF"/>
        </w:rPr>
        <w:lastRenderedPageBreak/>
        <w:t>child’s life in 54 articles</w:t>
      </w:r>
      <w:r w:rsidR="00DE458E" w:rsidRPr="00DE458E">
        <w:rPr>
          <w:rStyle w:val="apple-converted-space"/>
          <w:rFonts w:ascii="Bell MT" w:hAnsi="Bell MT"/>
          <w:color w:val="0A0A0A"/>
          <w:sz w:val="28"/>
          <w:szCs w:val="28"/>
          <w:shd w:val="clear" w:color="auto" w:fill="FFFFFF"/>
        </w:rPr>
        <w:t xml:space="preserve"> </w:t>
      </w:r>
      <w:r w:rsidR="00DE458E" w:rsidRPr="00DE458E">
        <w:rPr>
          <w:rFonts w:ascii="Bell MT" w:hAnsi="Bell MT"/>
          <w:color w:val="000000"/>
          <w:sz w:val="28"/>
          <w:szCs w:val="28"/>
        </w:rPr>
        <w:t>(UNICEF, n.d.).</w:t>
      </w:r>
      <w:r w:rsidR="00E830DB">
        <w:rPr>
          <w:rStyle w:val="apple-converted-space"/>
          <w:rFonts w:ascii="Bell MT" w:hAnsi="Bell MT"/>
          <w:color w:val="0A0A0A"/>
          <w:sz w:val="28"/>
          <w:szCs w:val="28"/>
          <w:shd w:val="clear" w:color="auto" w:fill="FFFFFF"/>
        </w:rPr>
        <w:t xml:space="preserve"> </w:t>
      </w:r>
      <w:r w:rsidR="00E53E87">
        <w:rPr>
          <w:rStyle w:val="apple-converted-space"/>
          <w:rFonts w:ascii="Bell MT" w:hAnsi="Bell MT"/>
          <w:color w:val="0A0A0A"/>
          <w:sz w:val="28"/>
          <w:szCs w:val="28"/>
          <w:shd w:val="clear" w:color="auto" w:fill="FFFFFF"/>
        </w:rPr>
        <w:t>I</w:t>
      </w:r>
      <w:r w:rsidR="00AD6492">
        <w:rPr>
          <w:rStyle w:val="apple-converted-space"/>
          <w:rFonts w:ascii="Bell MT" w:hAnsi="Bell MT"/>
          <w:color w:val="0A0A0A"/>
          <w:sz w:val="28"/>
          <w:szCs w:val="28"/>
          <w:shd w:val="clear" w:color="auto" w:fill="FFFFFF"/>
        </w:rPr>
        <w:t xml:space="preserve">n 2004 </w:t>
      </w:r>
      <w:r w:rsidR="00E53E87">
        <w:rPr>
          <w:rStyle w:val="apple-converted-space"/>
          <w:rFonts w:ascii="Bell MT" w:hAnsi="Bell MT"/>
          <w:color w:val="0A0A0A"/>
          <w:sz w:val="28"/>
          <w:szCs w:val="28"/>
          <w:shd w:val="clear" w:color="auto" w:fill="FFFFFF"/>
        </w:rPr>
        <w:t>T</w:t>
      </w:r>
      <w:r w:rsidR="00AD6492">
        <w:rPr>
          <w:rStyle w:val="apple-converted-space"/>
          <w:rFonts w:ascii="Bell MT" w:hAnsi="Bell MT"/>
          <w:color w:val="0A0A0A"/>
          <w:sz w:val="28"/>
          <w:szCs w:val="28"/>
          <w:shd w:val="clear" w:color="auto" w:fill="FFFFFF"/>
        </w:rPr>
        <w:t xml:space="preserve">he Welsh Government </w:t>
      </w:r>
      <w:r w:rsidR="00AD6492" w:rsidRPr="00D5112A">
        <w:rPr>
          <w:rStyle w:val="apple-converted-space"/>
          <w:rFonts w:ascii="Bell MT" w:hAnsi="Bell MT"/>
          <w:color w:val="0A0A0A"/>
          <w:sz w:val="28"/>
          <w:szCs w:val="28"/>
          <w:shd w:val="clear" w:color="auto" w:fill="FFFFFF"/>
        </w:rPr>
        <w:t xml:space="preserve">adopted the </w:t>
      </w:r>
      <w:r w:rsidR="00E53E87" w:rsidRPr="00D5112A">
        <w:rPr>
          <w:rStyle w:val="apple-converted-space"/>
          <w:rFonts w:ascii="Bell MT" w:hAnsi="Bell MT"/>
          <w:color w:val="0A0A0A"/>
          <w:sz w:val="28"/>
          <w:szCs w:val="28"/>
          <w:shd w:val="clear" w:color="auto" w:fill="FFFFFF"/>
        </w:rPr>
        <w:t xml:space="preserve">UNCRC and </w:t>
      </w:r>
      <w:r w:rsidR="007D465C" w:rsidRPr="00D5112A">
        <w:rPr>
          <w:rStyle w:val="apple-converted-space"/>
          <w:rFonts w:ascii="Bell MT" w:hAnsi="Bell MT"/>
          <w:color w:val="0A0A0A"/>
          <w:sz w:val="28"/>
          <w:szCs w:val="28"/>
          <w:shd w:val="clear" w:color="auto" w:fill="FFFFFF"/>
        </w:rPr>
        <w:t>categorised</w:t>
      </w:r>
      <w:r w:rsidR="00E53E87" w:rsidRPr="00D5112A">
        <w:rPr>
          <w:rStyle w:val="apple-converted-space"/>
          <w:rFonts w:ascii="Bell MT" w:hAnsi="Bell MT"/>
          <w:color w:val="0A0A0A"/>
          <w:sz w:val="28"/>
          <w:szCs w:val="28"/>
          <w:shd w:val="clear" w:color="auto" w:fill="FFFFFF"/>
        </w:rPr>
        <w:t xml:space="preserve"> </w:t>
      </w:r>
      <w:r w:rsidR="007D465C" w:rsidRPr="00D5112A">
        <w:rPr>
          <w:rStyle w:val="apple-converted-space"/>
          <w:rFonts w:ascii="Bell MT" w:hAnsi="Bell MT"/>
          <w:color w:val="0A0A0A"/>
          <w:sz w:val="28"/>
          <w:szCs w:val="28"/>
          <w:shd w:val="clear" w:color="auto" w:fill="FFFFFF"/>
        </w:rPr>
        <w:t>its principles into 7 core aims</w:t>
      </w:r>
      <w:r w:rsidR="00B830DD" w:rsidRPr="00D5112A">
        <w:rPr>
          <w:rStyle w:val="apple-converted-space"/>
          <w:rFonts w:ascii="Bell MT" w:hAnsi="Bell MT"/>
          <w:color w:val="0A0A0A"/>
          <w:sz w:val="28"/>
          <w:szCs w:val="28"/>
          <w:shd w:val="clear" w:color="auto" w:fill="FFFFFF"/>
        </w:rPr>
        <w:t xml:space="preserve">, underpinning the Children’s Act </w:t>
      </w:r>
      <w:r w:rsidR="008E4B28" w:rsidRPr="00D5112A">
        <w:rPr>
          <w:rStyle w:val="apple-converted-space"/>
          <w:rFonts w:ascii="Bell MT" w:hAnsi="Bell MT"/>
          <w:color w:val="0A0A0A"/>
          <w:sz w:val="28"/>
          <w:szCs w:val="28"/>
          <w:shd w:val="clear" w:color="auto" w:fill="FFFFFF"/>
        </w:rPr>
        <w:t>(</w:t>
      </w:r>
      <w:r w:rsidR="00B830DD" w:rsidRPr="00D5112A">
        <w:rPr>
          <w:rStyle w:val="apple-converted-space"/>
          <w:rFonts w:ascii="Bell MT" w:hAnsi="Bell MT"/>
          <w:color w:val="0A0A0A"/>
          <w:sz w:val="28"/>
          <w:szCs w:val="28"/>
          <w:shd w:val="clear" w:color="auto" w:fill="FFFFFF"/>
        </w:rPr>
        <w:t>2004</w:t>
      </w:r>
      <w:r w:rsidR="008E4B28" w:rsidRPr="00D5112A">
        <w:rPr>
          <w:rStyle w:val="apple-converted-space"/>
          <w:rFonts w:ascii="Bell MT" w:hAnsi="Bell MT"/>
          <w:color w:val="0A0A0A"/>
          <w:sz w:val="28"/>
          <w:szCs w:val="28"/>
          <w:shd w:val="clear" w:color="auto" w:fill="FFFFFF"/>
        </w:rPr>
        <w:t>)</w:t>
      </w:r>
      <w:r w:rsidR="002A43D2">
        <w:rPr>
          <w:rStyle w:val="apple-converted-space"/>
          <w:rFonts w:ascii="Bell MT" w:hAnsi="Bell MT"/>
          <w:color w:val="0A0A0A"/>
          <w:sz w:val="28"/>
          <w:szCs w:val="28"/>
          <w:shd w:val="clear" w:color="auto" w:fill="FFFFFF"/>
        </w:rPr>
        <w:t xml:space="preserve">. From </w:t>
      </w:r>
      <w:proofErr w:type="gramStart"/>
      <w:r w:rsidR="002A43D2">
        <w:rPr>
          <w:rStyle w:val="apple-converted-space"/>
          <w:rFonts w:ascii="Bell MT" w:hAnsi="Bell MT"/>
          <w:color w:val="0A0A0A"/>
          <w:sz w:val="28"/>
          <w:szCs w:val="28"/>
          <w:shd w:val="clear" w:color="auto" w:fill="FFFFFF"/>
        </w:rPr>
        <w:t>these 7 core</w:t>
      </w:r>
      <w:proofErr w:type="gramEnd"/>
      <w:r w:rsidR="002A43D2">
        <w:rPr>
          <w:rStyle w:val="apple-converted-space"/>
          <w:rFonts w:ascii="Bell MT" w:hAnsi="Bell MT"/>
          <w:color w:val="0A0A0A"/>
          <w:sz w:val="28"/>
          <w:szCs w:val="28"/>
          <w:shd w:val="clear" w:color="auto" w:fill="FFFFFF"/>
        </w:rPr>
        <w:t xml:space="preserve"> aims the UNCRC believed all children would be able to exercise their rights and have </w:t>
      </w:r>
      <w:r w:rsidR="00F53837">
        <w:rPr>
          <w:rStyle w:val="apple-converted-space"/>
          <w:rFonts w:ascii="Bell MT" w:hAnsi="Bell MT"/>
          <w:color w:val="0A0A0A"/>
          <w:sz w:val="28"/>
          <w:szCs w:val="28"/>
          <w:shd w:val="clear" w:color="auto" w:fill="FFFFFF"/>
        </w:rPr>
        <w:t>an equal chance of opportunities without any kind of discrimination</w:t>
      </w:r>
      <w:r w:rsidR="004843A8">
        <w:rPr>
          <w:rStyle w:val="apple-converted-space"/>
          <w:rFonts w:ascii="Bell MT" w:hAnsi="Bell MT"/>
          <w:color w:val="0A0A0A"/>
          <w:sz w:val="28"/>
          <w:szCs w:val="28"/>
          <w:shd w:val="clear" w:color="auto" w:fill="FFFFFF"/>
        </w:rPr>
        <w:t xml:space="preserve">, helping to promote child welfare </w:t>
      </w:r>
      <w:r w:rsidR="006B3064">
        <w:rPr>
          <w:rStyle w:val="apple-converted-space"/>
          <w:rFonts w:ascii="Bell MT" w:hAnsi="Bell MT"/>
          <w:color w:val="0A0A0A"/>
          <w:sz w:val="28"/>
          <w:szCs w:val="28"/>
          <w:shd w:val="clear" w:color="auto" w:fill="FFFFFF"/>
        </w:rPr>
        <w:t xml:space="preserve">and well-being </w:t>
      </w:r>
      <w:r w:rsidR="004A5551" w:rsidRPr="00E1013D">
        <w:rPr>
          <w:rFonts w:ascii="Bell MT" w:hAnsi="Bell MT"/>
          <w:color w:val="000000"/>
          <w:sz w:val="28"/>
          <w:szCs w:val="28"/>
        </w:rPr>
        <w:t>(</w:t>
      </w:r>
      <w:r w:rsidR="00B830DD" w:rsidRPr="00E1013D">
        <w:rPr>
          <w:rFonts w:ascii="Bell MT" w:hAnsi="Bell MT"/>
          <w:color w:val="000000"/>
          <w:sz w:val="28"/>
          <w:szCs w:val="28"/>
        </w:rPr>
        <w:t>C</w:t>
      </w:r>
      <w:r w:rsidR="004A5551" w:rsidRPr="00E1013D">
        <w:rPr>
          <w:rFonts w:ascii="Bell MT" w:hAnsi="Bell MT"/>
          <w:color w:val="000000"/>
          <w:sz w:val="28"/>
          <w:szCs w:val="28"/>
        </w:rPr>
        <w:t xml:space="preserve">hildrensrightswales.org.uk, </w:t>
      </w:r>
      <w:proofErr w:type="spellStart"/>
      <w:r w:rsidR="004A5551" w:rsidRPr="00E1013D">
        <w:rPr>
          <w:rFonts w:ascii="Bell MT" w:hAnsi="Bell MT"/>
          <w:color w:val="000000"/>
          <w:sz w:val="28"/>
          <w:szCs w:val="28"/>
        </w:rPr>
        <w:t>n.d</w:t>
      </w:r>
      <w:proofErr w:type="spellEnd"/>
      <w:r w:rsidR="00D5112A" w:rsidRPr="00E1013D">
        <w:rPr>
          <w:rFonts w:ascii="Bell MT" w:hAnsi="Bell MT"/>
          <w:color w:val="000000"/>
          <w:sz w:val="28"/>
          <w:szCs w:val="28"/>
        </w:rPr>
        <w:t>; GOV.UK, 2004</w:t>
      </w:r>
      <w:r w:rsidR="00E1013D" w:rsidRPr="00E1013D">
        <w:rPr>
          <w:rFonts w:ascii="Bell MT" w:hAnsi="Bell MT"/>
          <w:color w:val="000000"/>
          <w:sz w:val="28"/>
          <w:szCs w:val="28"/>
        </w:rPr>
        <w:t xml:space="preserve">; </w:t>
      </w:r>
      <w:r w:rsidR="00E1013D" w:rsidRPr="00E1013D">
        <w:rPr>
          <w:rFonts w:ascii="Bell MT" w:hAnsi="Bell MT"/>
          <w:color w:val="000000"/>
          <w:sz w:val="28"/>
          <w:szCs w:val="28"/>
        </w:rPr>
        <w:t>UNICEF, n.d.)</w:t>
      </w:r>
      <w:r w:rsidR="00E1013D" w:rsidRPr="00E1013D">
        <w:rPr>
          <w:rFonts w:ascii="Bell MT" w:hAnsi="Bell MT"/>
          <w:color w:val="000000"/>
          <w:sz w:val="28"/>
          <w:szCs w:val="28"/>
        </w:rPr>
        <w:t>.</w:t>
      </w:r>
    </w:p>
    <w:p w14:paraId="456FF9C2" w14:textId="251D469C" w:rsidR="005E653B" w:rsidRPr="00451D63" w:rsidRDefault="001426DF" w:rsidP="00C730B2">
      <w:pPr>
        <w:rPr>
          <w:rFonts w:ascii="Bell MT" w:hAnsi="Bell MT"/>
          <w:sz w:val="28"/>
          <w:szCs w:val="28"/>
        </w:rPr>
      </w:pPr>
      <w:r>
        <w:rPr>
          <w:rFonts w:ascii="Bell MT" w:hAnsi="Bell MT"/>
          <w:sz w:val="28"/>
          <w:szCs w:val="28"/>
        </w:rPr>
        <w:t xml:space="preserve">Following </w:t>
      </w:r>
      <w:r w:rsidR="00A10A9B">
        <w:rPr>
          <w:rFonts w:ascii="Bell MT" w:hAnsi="Bell MT"/>
          <w:sz w:val="28"/>
          <w:szCs w:val="28"/>
        </w:rPr>
        <w:t>this, w</w:t>
      </w:r>
      <w:r w:rsidR="0090395D">
        <w:rPr>
          <w:rFonts w:ascii="Bell MT" w:hAnsi="Bell MT"/>
          <w:sz w:val="28"/>
          <w:szCs w:val="28"/>
        </w:rPr>
        <w:t xml:space="preserve">ith effective </w:t>
      </w:r>
      <w:r w:rsidR="008B4B50">
        <w:rPr>
          <w:rFonts w:ascii="Bell MT" w:hAnsi="Bell MT"/>
          <w:sz w:val="28"/>
          <w:szCs w:val="28"/>
        </w:rPr>
        <w:t xml:space="preserve">and clear </w:t>
      </w:r>
      <w:r w:rsidR="0090395D">
        <w:rPr>
          <w:rFonts w:ascii="Bell MT" w:hAnsi="Bell MT"/>
          <w:sz w:val="28"/>
          <w:szCs w:val="28"/>
        </w:rPr>
        <w:t>communication and information sharing</w:t>
      </w:r>
      <w:r w:rsidR="008B4B50">
        <w:rPr>
          <w:rFonts w:ascii="Bell MT" w:hAnsi="Bell MT"/>
          <w:sz w:val="28"/>
          <w:szCs w:val="28"/>
        </w:rPr>
        <w:t xml:space="preserve">, professionals can build a clear understanding of the </w:t>
      </w:r>
      <w:r w:rsidR="00D62FED">
        <w:rPr>
          <w:rFonts w:ascii="Bell MT" w:hAnsi="Bell MT"/>
          <w:sz w:val="28"/>
          <w:szCs w:val="28"/>
        </w:rPr>
        <w:t>individual’s</w:t>
      </w:r>
      <w:r w:rsidR="008B4B50">
        <w:rPr>
          <w:rFonts w:ascii="Bell MT" w:hAnsi="Bell MT"/>
          <w:sz w:val="28"/>
          <w:szCs w:val="28"/>
        </w:rPr>
        <w:t xml:space="preserve"> </w:t>
      </w:r>
      <w:r w:rsidR="003C00FF">
        <w:rPr>
          <w:rFonts w:ascii="Bell MT" w:hAnsi="Bell MT"/>
          <w:sz w:val="28"/>
          <w:szCs w:val="28"/>
        </w:rPr>
        <w:t xml:space="preserve">situation and collaboratively </w:t>
      </w:r>
      <w:r w:rsidR="0023151C">
        <w:rPr>
          <w:rFonts w:ascii="Bell MT" w:hAnsi="Bell MT"/>
          <w:sz w:val="28"/>
          <w:szCs w:val="28"/>
        </w:rPr>
        <w:t>intervein</w:t>
      </w:r>
      <w:r w:rsidR="003C00FF">
        <w:rPr>
          <w:rFonts w:ascii="Bell MT" w:hAnsi="Bell MT"/>
          <w:sz w:val="28"/>
          <w:szCs w:val="28"/>
        </w:rPr>
        <w:t xml:space="preserve"> to </w:t>
      </w:r>
      <w:r w:rsidR="0023151C">
        <w:rPr>
          <w:rFonts w:ascii="Bell MT" w:hAnsi="Bell MT"/>
          <w:sz w:val="28"/>
          <w:szCs w:val="28"/>
        </w:rPr>
        <w:t>protect the child from further risk of harm.</w:t>
      </w:r>
      <w:r w:rsidR="00A10A9B">
        <w:rPr>
          <w:rFonts w:ascii="Bell MT" w:hAnsi="Bell MT"/>
          <w:sz w:val="28"/>
          <w:szCs w:val="28"/>
        </w:rPr>
        <w:t xml:space="preserve"> </w:t>
      </w:r>
      <w:r w:rsidR="008D780D">
        <w:rPr>
          <w:rFonts w:ascii="Bell MT" w:hAnsi="Bell MT"/>
          <w:sz w:val="28"/>
          <w:szCs w:val="28"/>
        </w:rPr>
        <w:t xml:space="preserve">In addition to this, the help from professionals in supporting services </w:t>
      </w:r>
      <w:r w:rsidR="008E2AD4">
        <w:rPr>
          <w:rFonts w:ascii="Bell MT" w:hAnsi="Bell MT"/>
          <w:sz w:val="28"/>
          <w:szCs w:val="28"/>
        </w:rPr>
        <w:t xml:space="preserve">enables </w:t>
      </w:r>
      <w:r w:rsidR="00892EE1">
        <w:rPr>
          <w:rFonts w:ascii="Bell MT" w:hAnsi="Bell MT"/>
          <w:sz w:val="28"/>
          <w:szCs w:val="28"/>
        </w:rPr>
        <w:t xml:space="preserve">earlier and faster interventions to be made. </w:t>
      </w:r>
      <w:r w:rsidR="007E3F05">
        <w:rPr>
          <w:rFonts w:ascii="Bell MT" w:hAnsi="Bell MT"/>
          <w:sz w:val="28"/>
          <w:szCs w:val="28"/>
        </w:rPr>
        <w:t xml:space="preserve">With a whole </w:t>
      </w:r>
      <w:r w:rsidR="002B6C25">
        <w:rPr>
          <w:rFonts w:ascii="Bell MT" w:hAnsi="Bell MT"/>
          <w:sz w:val="28"/>
          <w:szCs w:val="28"/>
        </w:rPr>
        <w:t>team of services working in partnership efforts to provide</w:t>
      </w:r>
      <w:r w:rsidR="005D7B01">
        <w:rPr>
          <w:rFonts w:ascii="Bell MT" w:hAnsi="Bell MT"/>
          <w:sz w:val="28"/>
          <w:szCs w:val="28"/>
        </w:rPr>
        <w:t xml:space="preserve"> a</w:t>
      </w:r>
      <w:r w:rsidR="002B6C25">
        <w:rPr>
          <w:rFonts w:ascii="Bell MT" w:hAnsi="Bell MT"/>
          <w:sz w:val="28"/>
          <w:szCs w:val="28"/>
        </w:rPr>
        <w:t xml:space="preserve"> faster and more effective </w:t>
      </w:r>
      <w:r w:rsidR="005D7B01">
        <w:rPr>
          <w:rFonts w:ascii="Bell MT" w:hAnsi="Bell MT"/>
          <w:sz w:val="28"/>
          <w:szCs w:val="28"/>
        </w:rPr>
        <w:t>response can be made to</w:t>
      </w:r>
      <w:r w:rsidR="00386D64">
        <w:rPr>
          <w:rFonts w:ascii="Bell MT" w:hAnsi="Bell MT"/>
          <w:sz w:val="28"/>
          <w:szCs w:val="28"/>
        </w:rPr>
        <w:t xml:space="preserve"> support the </w:t>
      </w:r>
      <w:r w:rsidR="001230A8">
        <w:rPr>
          <w:rFonts w:ascii="Bell MT" w:hAnsi="Bell MT"/>
          <w:sz w:val="28"/>
          <w:szCs w:val="28"/>
        </w:rPr>
        <w:t>individual’s</w:t>
      </w:r>
      <w:r w:rsidR="002B2636">
        <w:rPr>
          <w:rFonts w:ascii="Bell MT" w:hAnsi="Bell MT"/>
          <w:sz w:val="28"/>
          <w:szCs w:val="28"/>
        </w:rPr>
        <w:t xml:space="preserve"> situation. </w:t>
      </w:r>
      <w:r w:rsidR="00757397">
        <w:rPr>
          <w:rFonts w:ascii="Bell MT" w:hAnsi="Bell MT"/>
          <w:sz w:val="28"/>
          <w:szCs w:val="28"/>
        </w:rPr>
        <w:t xml:space="preserve">An early recognition and </w:t>
      </w:r>
      <w:r w:rsidR="00EB5E2F">
        <w:rPr>
          <w:rFonts w:ascii="Bell MT" w:hAnsi="Bell MT"/>
          <w:sz w:val="28"/>
          <w:szCs w:val="28"/>
        </w:rPr>
        <w:t>provision of i</w:t>
      </w:r>
      <w:r w:rsidR="00757397">
        <w:rPr>
          <w:rFonts w:ascii="Bell MT" w:hAnsi="Bell MT"/>
          <w:sz w:val="28"/>
          <w:szCs w:val="28"/>
        </w:rPr>
        <w:t xml:space="preserve">ntervention to </w:t>
      </w:r>
      <w:r w:rsidR="00EB5E2F">
        <w:rPr>
          <w:rFonts w:ascii="Bell MT" w:hAnsi="Bell MT"/>
          <w:sz w:val="28"/>
          <w:szCs w:val="28"/>
        </w:rPr>
        <w:t>a child</w:t>
      </w:r>
      <w:r w:rsidR="008C0217">
        <w:rPr>
          <w:rFonts w:ascii="Bell MT" w:hAnsi="Bell MT"/>
          <w:sz w:val="28"/>
          <w:szCs w:val="28"/>
        </w:rPr>
        <w:t xml:space="preserve"> or young person’s physical </w:t>
      </w:r>
      <w:r w:rsidR="008C0217" w:rsidRPr="00F81696">
        <w:rPr>
          <w:rFonts w:ascii="Bell MT" w:hAnsi="Bell MT"/>
          <w:sz w:val="28"/>
          <w:szCs w:val="28"/>
        </w:rPr>
        <w:t>or emotional n</w:t>
      </w:r>
      <w:r w:rsidR="00EB5E2F" w:rsidRPr="00F81696">
        <w:rPr>
          <w:rFonts w:ascii="Bell MT" w:hAnsi="Bell MT"/>
          <w:sz w:val="28"/>
          <w:szCs w:val="28"/>
        </w:rPr>
        <w:t xml:space="preserve">eeds holds a strong connection to Maslow’s </w:t>
      </w:r>
      <w:r w:rsidR="008C0217" w:rsidRPr="00F81696">
        <w:rPr>
          <w:rFonts w:ascii="Bell MT" w:hAnsi="Bell MT"/>
          <w:sz w:val="28"/>
          <w:szCs w:val="28"/>
        </w:rPr>
        <w:t xml:space="preserve">theory of </w:t>
      </w:r>
      <w:r w:rsidR="002256D0" w:rsidRPr="00F81696">
        <w:rPr>
          <w:rFonts w:ascii="Bell MT" w:hAnsi="Bell MT"/>
          <w:sz w:val="28"/>
          <w:szCs w:val="28"/>
        </w:rPr>
        <w:t xml:space="preserve">meeting an individual’s biological </w:t>
      </w:r>
      <w:r w:rsidR="007445D2" w:rsidRPr="00F81696">
        <w:rPr>
          <w:rFonts w:ascii="Bell MT" w:hAnsi="Bell MT"/>
          <w:sz w:val="28"/>
          <w:szCs w:val="28"/>
        </w:rPr>
        <w:t>requirements</w:t>
      </w:r>
      <w:r w:rsidR="002256D0" w:rsidRPr="00F81696">
        <w:rPr>
          <w:rFonts w:ascii="Bell MT" w:hAnsi="Bell MT"/>
          <w:sz w:val="28"/>
          <w:szCs w:val="28"/>
        </w:rPr>
        <w:t xml:space="preserve">. </w:t>
      </w:r>
      <w:r w:rsidR="00DA7D30" w:rsidRPr="00F81696">
        <w:rPr>
          <w:rFonts w:ascii="Bell MT" w:hAnsi="Bell MT"/>
          <w:sz w:val="28"/>
          <w:szCs w:val="28"/>
        </w:rPr>
        <w:t>These essential needs being</w:t>
      </w:r>
      <w:r w:rsidR="00355601" w:rsidRPr="00F81696">
        <w:rPr>
          <w:rFonts w:ascii="Bell MT" w:hAnsi="Bell MT"/>
          <w:sz w:val="28"/>
          <w:szCs w:val="28"/>
        </w:rPr>
        <w:t xml:space="preserve"> met </w:t>
      </w:r>
      <w:r w:rsidR="00477FAD">
        <w:rPr>
          <w:rFonts w:ascii="Bell MT" w:hAnsi="Bell MT"/>
          <w:sz w:val="28"/>
          <w:szCs w:val="28"/>
        </w:rPr>
        <w:t xml:space="preserve">presenting </w:t>
      </w:r>
      <w:r w:rsidR="00355601" w:rsidRPr="00F81696">
        <w:rPr>
          <w:rFonts w:ascii="Bell MT" w:hAnsi="Bell MT"/>
          <w:sz w:val="28"/>
          <w:szCs w:val="28"/>
        </w:rPr>
        <w:t xml:space="preserve">a stepping stone to </w:t>
      </w:r>
      <w:r w:rsidR="00D94D5B" w:rsidRPr="00F81696">
        <w:rPr>
          <w:rFonts w:ascii="Bell MT" w:hAnsi="Bell MT"/>
          <w:sz w:val="28"/>
          <w:szCs w:val="28"/>
        </w:rPr>
        <w:t>the child or young person</w:t>
      </w:r>
      <w:r w:rsidR="00477FAD">
        <w:rPr>
          <w:rFonts w:ascii="Bell MT" w:hAnsi="Bell MT"/>
          <w:sz w:val="28"/>
          <w:szCs w:val="28"/>
        </w:rPr>
        <w:t xml:space="preserve"> developing and learning further </w:t>
      </w:r>
      <w:r w:rsidR="00F81696" w:rsidRPr="00F81696">
        <w:rPr>
          <w:rFonts w:ascii="Bell MT" w:hAnsi="Bell MT"/>
          <w:color w:val="000000"/>
          <w:sz w:val="28"/>
          <w:szCs w:val="28"/>
        </w:rPr>
        <w:t>(McLeod, 2025).</w:t>
      </w:r>
      <w:r w:rsidR="00477FAD">
        <w:rPr>
          <w:rFonts w:ascii="Bell MT" w:hAnsi="Bell MT"/>
          <w:sz w:val="28"/>
          <w:szCs w:val="28"/>
        </w:rPr>
        <w:t xml:space="preserve"> </w:t>
      </w:r>
      <w:r w:rsidR="004A6FF3">
        <w:rPr>
          <w:rFonts w:ascii="Bell MT" w:hAnsi="Bell MT"/>
          <w:sz w:val="28"/>
          <w:szCs w:val="28"/>
        </w:rPr>
        <w:t xml:space="preserve">The result of an earlier and faster intervention </w:t>
      </w:r>
      <w:r w:rsidR="001230A8">
        <w:rPr>
          <w:rFonts w:ascii="Bell MT" w:hAnsi="Bell MT"/>
          <w:sz w:val="28"/>
          <w:szCs w:val="28"/>
        </w:rPr>
        <w:t xml:space="preserve">when safeguarding a child </w:t>
      </w:r>
      <w:r w:rsidR="004A6FF3">
        <w:rPr>
          <w:rFonts w:ascii="Bell MT" w:hAnsi="Bell MT"/>
          <w:sz w:val="28"/>
          <w:szCs w:val="28"/>
        </w:rPr>
        <w:t xml:space="preserve">can </w:t>
      </w:r>
      <w:r w:rsidR="001230A8" w:rsidRPr="001659BD">
        <w:rPr>
          <w:rFonts w:ascii="Bell MT" w:hAnsi="Bell MT"/>
          <w:sz w:val="28"/>
          <w:szCs w:val="28"/>
        </w:rPr>
        <w:t xml:space="preserve">prevent the risk of a situation escalating and </w:t>
      </w:r>
      <w:r w:rsidR="00E928B3" w:rsidRPr="001659BD">
        <w:rPr>
          <w:rFonts w:ascii="Bell MT" w:hAnsi="Bell MT"/>
          <w:sz w:val="28"/>
          <w:szCs w:val="28"/>
        </w:rPr>
        <w:t>make a crucial difference in protecting a child from further risk of harm</w:t>
      </w:r>
      <w:r w:rsidR="00E928B3" w:rsidRPr="009532B4">
        <w:rPr>
          <w:rFonts w:ascii="Bell MT" w:hAnsi="Bell MT"/>
          <w:sz w:val="28"/>
          <w:szCs w:val="28"/>
        </w:rPr>
        <w:t xml:space="preserve">. </w:t>
      </w:r>
      <w:r w:rsidR="00677A96" w:rsidRPr="009532B4">
        <w:rPr>
          <w:rFonts w:ascii="Bell MT" w:hAnsi="Bell MT"/>
          <w:color w:val="000000"/>
          <w:sz w:val="28"/>
          <w:szCs w:val="28"/>
        </w:rPr>
        <w:t>(CPD Online College, 2025)</w:t>
      </w:r>
      <w:r w:rsidR="00983217" w:rsidRPr="009532B4">
        <w:rPr>
          <w:rFonts w:ascii="Bell MT" w:hAnsi="Bell MT"/>
          <w:color w:val="000000"/>
          <w:sz w:val="28"/>
          <w:szCs w:val="28"/>
        </w:rPr>
        <w:t xml:space="preserve">. </w:t>
      </w:r>
      <w:r w:rsidR="001659BD" w:rsidRPr="009532B4">
        <w:rPr>
          <w:rFonts w:ascii="Bell MT" w:hAnsi="Bell MT"/>
          <w:color w:val="000000"/>
          <w:sz w:val="28"/>
          <w:szCs w:val="28"/>
        </w:rPr>
        <w:t xml:space="preserve">Interestingly, </w:t>
      </w:r>
      <w:r w:rsidR="001659BD" w:rsidRPr="009532B4">
        <w:rPr>
          <w:rFonts w:ascii="Bell MT" w:hAnsi="Bell MT"/>
          <w:i/>
          <w:iCs/>
          <w:color w:val="000000" w:themeColor="text1"/>
          <w:sz w:val="28"/>
          <w:szCs w:val="28"/>
        </w:rPr>
        <w:t>“</w:t>
      </w:r>
      <w:r w:rsidR="001659BD" w:rsidRPr="009532B4">
        <w:rPr>
          <w:rFonts w:ascii="Bell MT" w:hAnsi="Bell MT"/>
          <w:i/>
          <w:iCs/>
          <w:color w:val="000000" w:themeColor="text1"/>
          <w:sz w:val="28"/>
          <w:szCs w:val="28"/>
          <w:shd w:val="clear" w:color="auto" w:fill="FFFFFF"/>
        </w:rPr>
        <w:t>According to the Children’s Commissioner</w:t>
      </w:r>
      <w:r w:rsidR="00FD5120">
        <w:rPr>
          <w:rFonts w:ascii="Bell MT" w:hAnsi="Bell MT"/>
          <w:i/>
          <w:iCs/>
          <w:color w:val="000000" w:themeColor="text1"/>
          <w:sz w:val="28"/>
          <w:szCs w:val="28"/>
          <w:shd w:val="clear" w:color="auto" w:fill="FFFFFF"/>
        </w:rPr>
        <w:t>, Julie Blacker</w:t>
      </w:r>
      <w:r w:rsidR="009532B4" w:rsidRPr="009532B4">
        <w:rPr>
          <w:rFonts w:ascii="Bell MT" w:hAnsi="Bell MT"/>
          <w:i/>
          <w:iCs/>
          <w:color w:val="000000" w:themeColor="text1"/>
          <w:sz w:val="28"/>
          <w:szCs w:val="28"/>
          <w:shd w:val="clear" w:color="auto" w:fill="FFFFFF"/>
        </w:rPr>
        <w:t xml:space="preserve"> </w:t>
      </w:r>
      <w:r w:rsidR="009532B4" w:rsidRPr="009532B4">
        <w:rPr>
          <w:rFonts w:ascii="Bell MT" w:hAnsi="Bell MT"/>
          <w:i/>
          <w:iCs/>
          <w:color w:val="000000"/>
          <w:sz w:val="28"/>
          <w:szCs w:val="28"/>
        </w:rPr>
        <w:t>(2024)</w:t>
      </w:r>
      <w:r w:rsidR="001659BD" w:rsidRPr="009532B4">
        <w:rPr>
          <w:rFonts w:ascii="Bell MT" w:hAnsi="Bell MT"/>
          <w:i/>
          <w:iCs/>
          <w:color w:val="000000" w:themeColor="text1"/>
          <w:sz w:val="28"/>
          <w:szCs w:val="28"/>
          <w:shd w:val="clear" w:color="auto" w:fill="FFFFFF"/>
        </w:rPr>
        <w:t xml:space="preserve">, around 50% of serious safeguarding incidents in the UK involve poor information-sharing between agencies”. </w:t>
      </w:r>
      <w:r w:rsidR="004A3827">
        <w:rPr>
          <w:rFonts w:ascii="Bell MT" w:hAnsi="Bell MT"/>
          <w:color w:val="000000" w:themeColor="text1"/>
          <w:sz w:val="28"/>
          <w:szCs w:val="28"/>
          <w:shd w:val="clear" w:color="auto" w:fill="FFFFFF"/>
        </w:rPr>
        <w:t xml:space="preserve">Alongside early recognition of potential risks </w:t>
      </w:r>
      <w:r w:rsidR="00A351ED">
        <w:rPr>
          <w:rFonts w:ascii="Bell MT" w:hAnsi="Bell MT"/>
          <w:color w:val="000000" w:themeColor="text1"/>
          <w:sz w:val="28"/>
          <w:szCs w:val="28"/>
          <w:shd w:val="clear" w:color="auto" w:fill="FFFFFF"/>
        </w:rPr>
        <w:t xml:space="preserve">schools </w:t>
      </w:r>
      <w:r w:rsidR="0070714E">
        <w:rPr>
          <w:rFonts w:ascii="Bell MT" w:hAnsi="Bell MT"/>
          <w:color w:val="000000" w:themeColor="text1"/>
          <w:sz w:val="28"/>
          <w:szCs w:val="28"/>
          <w:shd w:val="clear" w:color="auto" w:fill="FFFFFF"/>
        </w:rPr>
        <w:t>ensures</w:t>
      </w:r>
      <w:r w:rsidR="00B43490">
        <w:rPr>
          <w:rFonts w:ascii="Bell MT" w:hAnsi="Bell MT"/>
          <w:color w:val="000000" w:themeColor="text1"/>
          <w:sz w:val="28"/>
          <w:szCs w:val="28"/>
          <w:shd w:val="clear" w:color="auto" w:fill="FFFFFF"/>
        </w:rPr>
        <w:t xml:space="preserve"> the promotion of child welfare </w:t>
      </w:r>
      <w:r w:rsidR="00173FB2">
        <w:rPr>
          <w:rFonts w:ascii="Bell MT" w:hAnsi="Bell MT"/>
          <w:color w:val="000000" w:themeColor="text1"/>
          <w:sz w:val="28"/>
          <w:szCs w:val="28"/>
          <w:shd w:val="clear" w:color="auto" w:fill="FFFFFF"/>
        </w:rPr>
        <w:t>and well-being by obse</w:t>
      </w:r>
      <w:r w:rsidR="006D13E2">
        <w:rPr>
          <w:rFonts w:ascii="Bell MT" w:hAnsi="Bell MT"/>
          <w:color w:val="000000" w:themeColor="text1"/>
          <w:sz w:val="28"/>
          <w:szCs w:val="28"/>
          <w:shd w:val="clear" w:color="auto" w:fill="FFFFFF"/>
        </w:rPr>
        <w:t xml:space="preserve">rving and </w:t>
      </w:r>
      <w:r w:rsidR="00663A2D">
        <w:rPr>
          <w:rFonts w:ascii="Bell MT" w:hAnsi="Bell MT"/>
          <w:color w:val="000000" w:themeColor="text1"/>
          <w:sz w:val="28"/>
          <w:szCs w:val="28"/>
          <w:shd w:val="clear" w:color="auto" w:fill="FFFFFF"/>
        </w:rPr>
        <w:t xml:space="preserve">keeping </w:t>
      </w:r>
      <w:r w:rsidR="001D6158">
        <w:rPr>
          <w:rFonts w:ascii="Bell MT" w:hAnsi="Bell MT"/>
          <w:color w:val="000000" w:themeColor="text1"/>
          <w:sz w:val="28"/>
          <w:szCs w:val="28"/>
          <w:shd w:val="clear" w:color="auto" w:fill="FFFFFF"/>
        </w:rPr>
        <w:t xml:space="preserve">records of potential signs of </w:t>
      </w:r>
      <w:r w:rsidR="00046121">
        <w:rPr>
          <w:rFonts w:ascii="Bell MT" w:hAnsi="Bell MT"/>
          <w:color w:val="000000" w:themeColor="text1"/>
          <w:sz w:val="28"/>
          <w:szCs w:val="28"/>
          <w:shd w:val="clear" w:color="auto" w:fill="FFFFFF"/>
        </w:rPr>
        <w:t>abuse or neglect.</w:t>
      </w:r>
      <w:r w:rsidR="0070714E">
        <w:rPr>
          <w:rFonts w:ascii="Bell MT" w:hAnsi="Bell MT"/>
          <w:color w:val="000000" w:themeColor="text1"/>
          <w:sz w:val="28"/>
          <w:szCs w:val="28"/>
          <w:shd w:val="clear" w:color="auto" w:fill="FFFFFF"/>
        </w:rPr>
        <w:t xml:space="preserve"> As well as regular observations, </w:t>
      </w:r>
      <w:r w:rsidR="00B758C8">
        <w:rPr>
          <w:rFonts w:ascii="Bell MT" w:hAnsi="Bell MT"/>
          <w:color w:val="000000" w:themeColor="text1"/>
          <w:sz w:val="28"/>
          <w:szCs w:val="28"/>
          <w:shd w:val="clear" w:color="auto" w:fill="FFFFFF"/>
        </w:rPr>
        <w:t xml:space="preserve">schools </w:t>
      </w:r>
      <w:r w:rsidR="00723A30">
        <w:rPr>
          <w:rFonts w:ascii="Bell MT" w:hAnsi="Bell MT"/>
          <w:color w:val="000000" w:themeColor="text1"/>
          <w:sz w:val="28"/>
          <w:szCs w:val="28"/>
          <w:shd w:val="clear" w:color="auto" w:fill="FFFFFF"/>
        </w:rPr>
        <w:t xml:space="preserve">encourage the use of daily check in systems to record </w:t>
      </w:r>
      <w:r w:rsidR="00E85766">
        <w:rPr>
          <w:rFonts w:ascii="Bell MT" w:hAnsi="Bell MT"/>
          <w:color w:val="000000" w:themeColor="text1"/>
          <w:sz w:val="28"/>
          <w:szCs w:val="28"/>
          <w:shd w:val="clear" w:color="auto" w:fill="FFFFFF"/>
        </w:rPr>
        <w:t xml:space="preserve">the emotions of individuals </w:t>
      </w:r>
      <w:r w:rsidR="00974FCF">
        <w:rPr>
          <w:rFonts w:ascii="Bell MT" w:hAnsi="Bell MT"/>
          <w:color w:val="000000" w:themeColor="text1"/>
          <w:sz w:val="28"/>
          <w:szCs w:val="28"/>
          <w:shd w:val="clear" w:color="auto" w:fill="FFFFFF"/>
        </w:rPr>
        <w:t xml:space="preserve">who may be at risk of </w:t>
      </w:r>
      <w:r w:rsidR="00974FCF" w:rsidRPr="00D45A4A">
        <w:rPr>
          <w:rFonts w:ascii="Bell MT" w:hAnsi="Bell MT"/>
          <w:color w:val="000000" w:themeColor="text1"/>
          <w:sz w:val="28"/>
          <w:szCs w:val="28"/>
          <w:shd w:val="clear" w:color="auto" w:fill="FFFFFF"/>
        </w:rPr>
        <w:t>harm</w:t>
      </w:r>
      <w:r w:rsidR="00D45A4A" w:rsidRPr="00D45A4A">
        <w:rPr>
          <w:rFonts w:ascii="Bell MT" w:hAnsi="Bell MT"/>
          <w:color w:val="000000" w:themeColor="text1"/>
          <w:sz w:val="28"/>
          <w:szCs w:val="28"/>
          <w:shd w:val="clear" w:color="auto" w:fill="FFFFFF"/>
        </w:rPr>
        <w:t xml:space="preserve"> </w:t>
      </w:r>
      <w:r w:rsidR="00D45A4A" w:rsidRPr="00D45A4A">
        <w:rPr>
          <w:rFonts w:ascii="Bell MT" w:hAnsi="Bell MT"/>
          <w:color w:val="000000"/>
          <w:sz w:val="28"/>
          <w:szCs w:val="28"/>
        </w:rPr>
        <w:t>(Motional, 2025).</w:t>
      </w:r>
      <w:r w:rsidR="0013043C">
        <w:rPr>
          <w:rFonts w:ascii="Bell MT" w:hAnsi="Bell MT"/>
          <w:color w:val="000000"/>
          <w:sz w:val="28"/>
          <w:szCs w:val="28"/>
        </w:rPr>
        <w:t xml:space="preserve"> </w:t>
      </w:r>
    </w:p>
    <w:p w14:paraId="33605AA3" w14:textId="0A7D4D91" w:rsidR="00002149" w:rsidRPr="00A15863" w:rsidRDefault="00FD424B" w:rsidP="00C730B2">
      <w:pPr>
        <w:rPr>
          <w:rFonts w:ascii="Bell MT" w:hAnsi="Bell MT"/>
          <w:sz w:val="28"/>
          <w:szCs w:val="28"/>
        </w:rPr>
      </w:pPr>
      <w:r w:rsidRPr="001659BD">
        <w:rPr>
          <w:rFonts w:ascii="Bell MT" w:hAnsi="Bell MT"/>
          <w:color w:val="000000"/>
          <w:sz w:val="28"/>
          <w:szCs w:val="28"/>
        </w:rPr>
        <w:t xml:space="preserve">Another key aspect of </w:t>
      </w:r>
      <w:r w:rsidR="00EC59CB" w:rsidRPr="001659BD">
        <w:rPr>
          <w:rFonts w:ascii="Bell MT" w:hAnsi="Bell MT"/>
          <w:color w:val="000000"/>
          <w:sz w:val="28"/>
          <w:szCs w:val="28"/>
        </w:rPr>
        <w:t xml:space="preserve">a multi-agency approach is the shared reasonability between professionals and their </w:t>
      </w:r>
      <w:r w:rsidR="00A72081" w:rsidRPr="001659BD">
        <w:rPr>
          <w:rFonts w:ascii="Bell MT" w:hAnsi="Bell MT"/>
          <w:color w:val="000000"/>
          <w:sz w:val="28"/>
          <w:szCs w:val="28"/>
        </w:rPr>
        <w:t>shared</w:t>
      </w:r>
      <w:r w:rsidR="00A72081">
        <w:rPr>
          <w:rFonts w:ascii="Bell MT" w:hAnsi="Bell MT"/>
          <w:color w:val="000000"/>
          <w:sz w:val="28"/>
          <w:szCs w:val="28"/>
        </w:rPr>
        <w:t xml:space="preserve"> </w:t>
      </w:r>
      <w:r w:rsidR="00A97E78">
        <w:rPr>
          <w:rFonts w:ascii="Bell MT" w:hAnsi="Bell MT"/>
          <w:color w:val="000000"/>
          <w:sz w:val="28"/>
          <w:szCs w:val="28"/>
        </w:rPr>
        <w:t xml:space="preserve">view of an </w:t>
      </w:r>
      <w:r w:rsidR="00A72081">
        <w:rPr>
          <w:rFonts w:ascii="Bell MT" w:hAnsi="Bell MT"/>
          <w:color w:val="000000"/>
          <w:sz w:val="28"/>
          <w:szCs w:val="28"/>
        </w:rPr>
        <w:t>end goal</w:t>
      </w:r>
      <w:r w:rsidR="00EA5299">
        <w:rPr>
          <w:rFonts w:ascii="Bell MT" w:hAnsi="Bell MT"/>
          <w:color w:val="000000"/>
          <w:sz w:val="28"/>
          <w:szCs w:val="28"/>
        </w:rPr>
        <w:t xml:space="preserve"> in </w:t>
      </w:r>
      <w:r w:rsidR="00A97E78">
        <w:rPr>
          <w:rFonts w:ascii="Bell MT" w:hAnsi="Bell MT"/>
          <w:color w:val="000000"/>
          <w:sz w:val="28"/>
          <w:szCs w:val="28"/>
        </w:rPr>
        <w:t xml:space="preserve">safeguarding children. </w:t>
      </w:r>
      <w:r w:rsidR="00F560E7">
        <w:rPr>
          <w:rFonts w:ascii="Bell MT" w:hAnsi="Bell MT"/>
          <w:color w:val="000000"/>
          <w:sz w:val="28"/>
          <w:szCs w:val="28"/>
        </w:rPr>
        <w:t xml:space="preserve">A supportive </w:t>
      </w:r>
      <w:r w:rsidR="002A02B7">
        <w:rPr>
          <w:rFonts w:ascii="Bell MT" w:hAnsi="Bell MT"/>
          <w:color w:val="000000"/>
          <w:sz w:val="28"/>
          <w:szCs w:val="28"/>
        </w:rPr>
        <w:t xml:space="preserve">network of services </w:t>
      </w:r>
      <w:r w:rsidR="00002863">
        <w:rPr>
          <w:rFonts w:ascii="Bell MT" w:hAnsi="Bell MT"/>
          <w:color w:val="000000"/>
          <w:sz w:val="28"/>
          <w:szCs w:val="28"/>
        </w:rPr>
        <w:t xml:space="preserve">working collaboratively can </w:t>
      </w:r>
      <w:r w:rsidR="00217670">
        <w:rPr>
          <w:rFonts w:ascii="Bell MT" w:hAnsi="Bell MT"/>
          <w:color w:val="000000"/>
          <w:sz w:val="28"/>
          <w:szCs w:val="28"/>
        </w:rPr>
        <w:t xml:space="preserve">lead to a more positive and productive work environment, which importantly supports </w:t>
      </w:r>
      <w:r w:rsidR="00145F3B">
        <w:rPr>
          <w:rFonts w:ascii="Bell MT" w:hAnsi="Bell MT"/>
          <w:color w:val="000000"/>
          <w:sz w:val="28"/>
          <w:szCs w:val="28"/>
        </w:rPr>
        <w:t xml:space="preserve">a higher quality of care being provided, increasing </w:t>
      </w:r>
      <w:r w:rsidR="00BC1573">
        <w:rPr>
          <w:rFonts w:ascii="Bell MT" w:hAnsi="Bell MT"/>
          <w:color w:val="000000"/>
          <w:sz w:val="28"/>
          <w:szCs w:val="28"/>
        </w:rPr>
        <w:t>the number of children and young people effectively being safeguarded. (</w:t>
      </w:r>
      <w:r w:rsidR="00BC1573" w:rsidRPr="00D62FED">
        <w:rPr>
          <w:rFonts w:ascii="Bell MT" w:hAnsi="Bell MT"/>
          <w:color w:val="000000"/>
          <w:sz w:val="28"/>
          <w:szCs w:val="28"/>
        </w:rPr>
        <w:t>HF Online and Morgan</w:t>
      </w:r>
      <w:r w:rsidR="00BC1573">
        <w:rPr>
          <w:rFonts w:ascii="Bell MT" w:hAnsi="Bell MT"/>
          <w:color w:val="000000"/>
          <w:sz w:val="28"/>
          <w:szCs w:val="28"/>
        </w:rPr>
        <w:t>, 2</w:t>
      </w:r>
      <w:r w:rsidR="00BC1573" w:rsidRPr="00D62FED">
        <w:rPr>
          <w:rFonts w:ascii="Bell MT" w:hAnsi="Bell MT"/>
          <w:color w:val="000000"/>
          <w:sz w:val="28"/>
          <w:szCs w:val="28"/>
        </w:rPr>
        <w:t>025)</w:t>
      </w:r>
      <w:r w:rsidR="00BC1573">
        <w:rPr>
          <w:rFonts w:ascii="Bell MT" w:hAnsi="Bell MT"/>
          <w:color w:val="000000"/>
          <w:sz w:val="28"/>
          <w:szCs w:val="28"/>
        </w:rPr>
        <w:t>.</w:t>
      </w:r>
      <w:r w:rsidR="00AE66B5">
        <w:rPr>
          <w:rFonts w:ascii="Bell MT" w:hAnsi="Bell MT"/>
          <w:color w:val="000000"/>
          <w:sz w:val="28"/>
          <w:szCs w:val="28"/>
        </w:rPr>
        <w:t xml:space="preserve"> With </w:t>
      </w:r>
      <w:r w:rsidR="0086575D">
        <w:rPr>
          <w:rFonts w:ascii="Bell MT" w:hAnsi="Bell MT"/>
          <w:color w:val="000000"/>
          <w:sz w:val="28"/>
          <w:szCs w:val="28"/>
        </w:rPr>
        <w:t>professionals taking a multi-agency approach</w:t>
      </w:r>
      <w:r w:rsidR="00DA787A">
        <w:rPr>
          <w:rFonts w:ascii="Bell MT" w:hAnsi="Bell MT"/>
          <w:color w:val="000000"/>
          <w:sz w:val="28"/>
          <w:szCs w:val="28"/>
        </w:rPr>
        <w:t xml:space="preserve"> and sharing responsibilities,</w:t>
      </w:r>
      <w:r w:rsidR="00224D74">
        <w:rPr>
          <w:rFonts w:ascii="Bell MT" w:hAnsi="Bell MT"/>
          <w:color w:val="000000"/>
          <w:sz w:val="28"/>
          <w:szCs w:val="28"/>
        </w:rPr>
        <w:t xml:space="preserve"> the</w:t>
      </w:r>
      <w:r w:rsidR="004B3461">
        <w:rPr>
          <w:rFonts w:ascii="Bell MT" w:hAnsi="Bell MT"/>
          <w:color w:val="000000"/>
          <w:sz w:val="28"/>
          <w:szCs w:val="28"/>
        </w:rPr>
        <w:t xml:space="preserve"> risk of </w:t>
      </w:r>
      <w:r w:rsidR="004B3461" w:rsidRPr="00886269">
        <w:rPr>
          <w:rFonts w:ascii="Bell MT" w:hAnsi="Bell MT"/>
          <w:color w:val="000000"/>
          <w:sz w:val="28"/>
          <w:szCs w:val="28"/>
        </w:rPr>
        <w:t xml:space="preserve">individuals going unrecognised </w:t>
      </w:r>
      <w:r w:rsidR="004A3A74" w:rsidRPr="00886269">
        <w:rPr>
          <w:rFonts w:ascii="Bell MT" w:hAnsi="Bell MT"/>
          <w:color w:val="000000"/>
          <w:sz w:val="28"/>
          <w:szCs w:val="28"/>
        </w:rPr>
        <w:t xml:space="preserve">lessen as services </w:t>
      </w:r>
      <w:r w:rsidR="004A3A74" w:rsidRPr="00886269">
        <w:rPr>
          <w:rFonts w:ascii="Bell MT" w:hAnsi="Bell MT"/>
          <w:color w:val="000000"/>
          <w:sz w:val="28"/>
          <w:szCs w:val="28"/>
        </w:rPr>
        <w:lastRenderedPageBreak/>
        <w:t xml:space="preserve">aren’t strained and can </w:t>
      </w:r>
      <w:r w:rsidR="00DA787A" w:rsidRPr="00886269">
        <w:rPr>
          <w:rFonts w:ascii="Bell MT" w:hAnsi="Bell MT"/>
          <w:color w:val="000000"/>
          <w:sz w:val="28"/>
          <w:szCs w:val="28"/>
        </w:rPr>
        <w:t>focus</w:t>
      </w:r>
      <w:r w:rsidR="004A3A74" w:rsidRPr="00886269">
        <w:rPr>
          <w:rFonts w:ascii="Bell MT" w:hAnsi="Bell MT"/>
          <w:color w:val="000000"/>
          <w:sz w:val="28"/>
          <w:szCs w:val="28"/>
        </w:rPr>
        <w:t xml:space="preserve"> on </w:t>
      </w:r>
      <w:r w:rsidR="00DA787A" w:rsidRPr="00886269">
        <w:rPr>
          <w:rFonts w:ascii="Bell MT" w:hAnsi="Bell MT"/>
          <w:color w:val="000000"/>
          <w:sz w:val="28"/>
          <w:szCs w:val="28"/>
        </w:rPr>
        <w:t xml:space="preserve">the </w:t>
      </w:r>
      <w:r w:rsidR="002F334D" w:rsidRPr="00886269">
        <w:rPr>
          <w:rFonts w:ascii="Bell MT" w:hAnsi="Bell MT"/>
          <w:color w:val="000000"/>
          <w:sz w:val="28"/>
          <w:szCs w:val="28"/>
        </w:rPr>
        <w:t xml:space="preserve">early </w:t>
      </w:r>
      <w:r w:rsidR="00DA787A" w:rsidRPr="00886269">
        <w:rPr>
          <w:rFonts w:ascii="Bell MT" w:hAnsi="Bell MT"/>
          <w:color w:val="000000"/>
          <w:sz w:val="28"/>
          <w:szCs w:val="28"/>
        </w:rPr>
        <w:t>identification</w:t>
      </w:r>
      <w:r w:rsidR="003640E9" w:rsidRPr="00886269">
        <w:rPr>
          <w:rFonts w:ascii="Bell MT" w:hAnsi="Bell MT"/>
          <w:color w:val="000000"/>
          <w:sz w:val="28"/>
          <w:szCs w:val="28"/>
        </w:rPr>
        <w:t xml:space="preserve"> of risks and coordinate supporting </w:t>
      </w:r>
      <w:r w:rsidR="00DA787A" w:rsidRPr="00886269">
        <w:rPr>
          <w:rFonts w:ascii="Bell MT" w:hAnsi="Bell MT"/>
          <w:color w:val="000000"/>
          <w:sz w:val="28"/>
          <w:szCs w:val="28"/>
        </w:rPr>
        <w:t>services</w:t>
      </w:r>
      <w:r w:rsidR="003640E9" w:rsidRPr="00886269">
        <w:rPr>
          <w:rFonts w:ascii="Bell MT" w:hAnsi="Bell MT"/>
          <w:color w:val="000000"/>
          <w:sz w:val="28"/>
          <w:szCs w:val="28"/>
        </w:rPr>
        <w:t xml:space="preserve"> to ensure the child and </w:t>
      </w:r>
      <w:r w:rsidR="00DA787A" w:rsidRPr="00886269">
        <w:rPr>
          <w:rFonts w:ascii="Bell MT" w:hAnsi="Bell MT"/>
          <w:color w:val="000000"/>
          <w:sz w:val="28"/>
          <w:szCs w:val="28"/>
        </w:rPr>
        <w:t xml:space="preserve">family receive appropriate care. </w:t>
      </w:r>
      <w:r w:rsidR="00886269" w:rsidRPr="00886269">
        <w:rPr>
          <w:rFonts w:ascii="Bell MT" w:hAnsi="Bell MT"/>
          <w:color w:val="000000"/>
          <w:sz w:val="28"/>
          <w:szCs w:val="28"/>
        </w:rPr>
        <w:t>(NSPCC, 2023).</w:t>
      </w:r>
      <w:r w:rsidR="008B3A7F">
        <w:rPr>
          <w:rFonts w:ascii="Bell MT" w:hAnsi="Bell MT"/>
          <w:color w:val="000000"/>
          <w:sz w:val="28"/>
          <w:szCs w:val="28"/>
        </w:rPr>
        <w:t xml:space="preserve"> </w:t>
      </w:r>
    </w:p>
    <w:p w14:paraId="2E69A21C" w14:textId="0C9D35DE" w:rsidR="008E4B28" w:rsidRPr="008E4B28" w:rsidRDefault="004F1215" w:rsidP="00C730B2">
      <w:pPr>
        <w:rPr>
          <w:rFonts w:ascii="Bell MT" w:hAnsi="Bell MT"/>
          <w:color w:val="000000"/>
          <w:sz w:val="28"/>
          <w:szCs w:val="28"/>
        </w:rPr>
      </w:pPr>
      <w:r>
        <w:rPr>
          <w:rFonts w:ascii="Bell MT" w:hAnsi="Bell MT"/>
          <w:sz w:val="28"/>
          <w:szCs w:val="28"/>
        </w:rPr>
        <w:t xml:space="preserve">When </w:t>
      </w:r>
      <w:r w:rsidR="00DE351B">
        <w:rPr>
          <w:rFonts w:ascii="Bell MT" w:hAnsi="Bell MT"/>
          <w:sz w:val="28"/>
          <w:szCs w:val="28"/>
        </w:rPr>
        <w:t xml:space="preserve">used correctly a multi-agency approach can </w:t>
      </w:r>
      <w:r w:rsidR="00512901">
        <w:rPr>
          <w:rFonts w:ascii="Bell MT" w:hAnsi="Bell MT"/>
          <w:sz w:val="28"/>
          <w:szCs w:val="28"/>
        </w:rPr>
        <w:t xml:space="preserve">provide useful information to help safeguard and </w:t>
      </w:r>
      <w:r w:rsidR="00C35C69">
        <w:rPr>
          <w:rFonts w:ascii="Bell MT" w:hAnsi="Bell MT"/>
          <w:sz w:val="28"/>
          <w:szCs w:val="28"/>
        </w:rPr>
        <w:t>protect child welfare</w:t>
      </w:r>
      <w:r w:rsidR="00627F18">
        <w:rPr>
          <w:rFonts w:ascii="Bell MT" w:hAnsi="Bell MT"/>
          <w:sz w:val="28"/>
          <w:szCs w:val="28"/>
        </w:rPr>
        <w:t>. But c</w:t>
      </w:r>
      <w:r w:rsidR="00B86CC0" w:rsidRPr="00B86CC0">
        <w:rPr>
          <w:rFonts w:ascii="Bell MT" w:hAnsi="Bell MT"/>
          <w:sz w:val="28"/>
          <w:szCs w:val="28"/>
        </w:rPr>
        <w:t xml:space="preserve">hallenges surrounding a multi-agency approach </w:t>
      </w:r>
      <w:r w:rsidR="00B86CC0">
        <w:rPr>
          <w:rFonts w:ascii="Bell MT" w:hAnsi="Bell MT"/>
          <w:sz w:val="28"/>
          <w:szCs w:val="28"/>
        </w:rPr>
        <w:t xml:space="preserve">can </w:t>
      </w:r>
      <w:r w:rsidR="00627F18">
        <w:rPr>
          <w:rFonts w:ascii="Bell MT" w:hAnsi="Bell MT"/>
          <w:sz w:val="28"/>
          <w:szCs w:val="28"/>
        </w:rPr>
        <w:t xml:space="preserve">leave vulnerable children and young people </w:t>
      </w:r>
      <w:r w:rsidR="00D33B50">
        <w:rPr>
          <w:rFonts w:ascii="Bell MT" w:hAnsi="Bell MT"/>
          <w:sz w:val="28"/>
          <w:szCs w:val="28"/>
        </w:rPr>
        <w:t xml:space="preserve">at a greater </w:t>
      </w:r>
      <w:r w:rsidR="00D33B50" w:rsidRPr="004D0CD4">
        <w:rPr>
          <w:rFonts w:ascii="Bell MT" w:hAnsi="Bell MT"/>
          <w:sz w:val="28"/>
          <w:szCs w:val="28"/>
        </w:rPr>
        <w:t xml:space="preserve">risk of harm </w:t>
      </w:r>
      <w:r w:rsidR="00D057A8" w:rsidRPr="004D0CD4">
        <w:rPr>
          <w:rFonts w:ascii="Bell MT" w:hAnsi="Bell MT"/>
          <w:sz w:val="28"/>
          <w:szCs w:val="28"/>
        </w:rPr>
        <w:t xml:space="preserve">through ineffective </w:t>
      </w:r>
      <w:r w:rsidR="004F67B3" w:rsidRPr="004D0CD4">
        <w:rPr>
          <w:rFonts w:ascii="Bell MT" w:hAnsi="Bell MT"/>
          <w:sz w:val="28"/>
          <w:szCs w:val="28"/>
        </w:rPr>
        <w:t xml:space="preserve">communication, resources and </w:t>
      </w:r>
      <w:r w:rsidR="00213405" w:rsidRPr="004D0CD4">
        <w:rPr>
          <w:rFonts w:ascii="Bell MT" w:hAnsi="Bell MT"/>
          <w:sz w:val="28"/>
          <w:szCs w:val="28"/>
        </w:rPr>
        <w:t>data protection</w:t>
      </w:r>
      <w:r w:rsidR="004D0CD4" w:rsidRPr="004D0CD4">
        <w:rPr>
          <w:rFonts w:ascii="Bell MT" w:hAnsi="Bell MT"/>
          <w:sz w:val="28"/>
          <w:szCs w:val="28"/>
        </w:rPr>
        <w:t xml:space="preserve"> </w:t>
      </w:r>
      <w:r w:rsidR="004D0CD4" w:rsidRPr="004D0CD4">
        <w:rPr>
          <w:rFonts w:ascii="Bell MT" w:hAnsi="Bell MT"/>
          <w:color w:val="000000"/>
          <w:sz w:val="28"/>
          <w:szCs w:val="28"/>
        </w:rPr>
        <w:t xml:space="preserve">(NSPCC, 2025). </w:t>
      </w:r>
      <w:r w:rsidR="006A2796">
        <w:rPr>
          <w:rFonts w:ascii="Bell MT" w:hAnsi="Bell MT"/>
          <w:color w:val="000000"/>
          <w:sz w:val="28"/>
          <w:szCs w:val="28"/>
        </w:rPr>
        <w:t xml:space="preserve">A clear barrier to multi-agency working </w:t>
      </w:r>
      <w:r w:rsidR="00267050">
        <w:rPr>
          <w:rFonts w:ascii="Bell MT" w:hAnsi="Bell MT"/>
          <w:color w:val="000000"/>
          <w:sz w:val="28"/>
          <w:szCs w:val="28"/>
        </w:rPr>
        <w:t xml:space="preserve">being </w:t>
      </w:r>
      <w:r w:rsidR="00267050" w:rsidRPr="00FB1514">
        <w:rPr>
          <w:rFonts w:ascii="Bell MT" w:hAnsi="Bell MT"/>
          <w:color w:val="000000"/>
          <w:sz w:val="28"/>
          <w:szCs w:val="28"/>
        </w:rPr>
        <w:t xml:space="preserve">confidentiality and the sharing of </w:t>
      </w:r>
      <w:r w:rsidR="0062131C" w:rsidRPr="00FB1514">
        <w:rPr>
          <w:rFonts w:ascii="Bell MT" w:hAnsi="Bell MT"/>
          <w:color w:val="000000"/>
          <w:sz w:val="28"/>
          <w:szCs w:val="28"/>
        </w:rPr>
        <w:t xml:space="preserve">sensitive, personal </w:t>
      </w:r>
      <w:r w:rsidR="00267050" w:rsidRPr="00FB1514">
        <w:rPr>
          <w:rFonts w:ascii="Bell MT" w:hAnsi="Bell MT"/>
          <w:color w:val="000000"/>
          <w:sz w:val="28"/>
          <w:szCs w:val="28"/>
        </w:rPr>
        <w:t xml:space="preserve">information. </w:t>
      </w:r>
      <w:r w:rsidR="00FB1514" w:rsidRPr="00FB1514">
        <w:rPr>
          <w:rFonts w:ascii="Bell MT" w:hAnsi="Bell MT"/>
          <w:color w:val="000000"/>
          <w:sz w:val="28"/>
          <w:szCs w:val="28"/>
        </w:rPr>
        <w:t>According to Department for Education (2015) w</w:t>
      </w:r>
      <w:r w:rsidR="005D03F7" w:rsidRPr="00FB1514">
        <w:rPr>
          <w:rFonts w:ascii="Bell MT" w:hAnsi="Bell MT"/>
          <w:color w:val="000000"/>
          <w:sz w:val="28"/>
          <w:szCs w:val="28"/>
        </w:rPr>
        <w:t xml:space="preserve">ith unclear professional roles, services </w:t>
      </w:r>
      <w:r w:rsidR="000F0349" w:rsidRPr="00FB1514">
        <w:rPr>
          <w:rFonts w:ascii="Bell MT" w:hAnsi="Bell MT"/>
          <w:color w:val="000000"/>
          <w:sz w:val="28"/>
          <w:szCs w:val="28"/>
        </w:rPr>
        <w:t xml:space="preserve">using a multi-agency approach </w:t>
      </w:r>
      <w:r w:rsidR="00B0114E" w:rsidRPr="00FB1514">
        <w:rPr>
          <w:rFonts w:ascii="Bell MT" w:hAnsi="Bell MT"/>
          <w:color w:val="000000"/>
          <w:sz w:val="28"/>
          <w:szCs w:val="28"/>
        </w:rPr>
        <w:t xml:space="preserve">risk </w:t>
      </w:r>
      <w:r w:rsidR="007E41BE" w:rsidRPr="00FB1514">
        <w:rPr>
          <w:rFonts w:ascii="Bell MT" w:hAnsi="Bell MT"/>
          <w:color w:val="000000"/>
          <w:sz w:val="28"/>
          <w:szCs w:val="28"/>
        </w:rPr>
        <w:t xml:space="preserve">the collaboration of important information being shared </w:t>
      </w:r>
      <w:r w:rsidR="00AF6F11" w:rsidRPr="00FB1514">
        <w:rPr>
          <w:rFonts w:ascii="Bell MT" w:hAnsi="Bell MT"/>
          <w:color w:val="000000"/>
          <w:sz w:val="28"/>
          <w:szCs w:val="28"/>
        </w:rPr>
        <w:t xml:space="preserve">in effective time, </w:t>
      </w:r>
      <w:r w:rsidR="00B41A0C" w:rsidRPr="00FB1514">
        <w:rPr>
          <w:rFonts w:ascii="Bell MT" w:hAnsi="Bell MT"/>
          <w:color w:val="000000"/>
          <w:sz w:val="28"/>
          <w:szCs w:val="28"/>
        </w:rPr>
        <w:t xml:space="preserve">consequently </w:t>
      </w:r>
      <w:r w:rsidR="00D3720E" w:rsidRPr="00FB1514">
        <w:rPr>
          <w:rFonts w:ascii="Bell MT" w:hAnsi="Bell MT"/>
          <w:color w:val="000000"/>
          <w:sz w:val="28"/>
          <w:szCs w:val="28"/>
        </w:rPr>
        <w:t xml:space="preserve">delaying the identification of a child or young person at risk of harm. </w:t>
      </w:r>
      <w:r w:rsidR="009F4621">
        <w:rPr>
          <w:rFonts w:ascii="Bell MT" w:hAnsi="Bell MT"/>
          <w:color w:val="000000"/>
          <w:sz w:val="28"/>
          <w:szCs w:val="28"/>
        </w:rPr>
        <w:t xml:space="preserve">Following this, </w:t>
      </w:r>
      <w:r w:rsidR="003F7D53">
        <w:rPr>
          <w:rFonts w:ascii="Bell MT" w:hAnsi="Bell MT"/>
          <w:color w:val="000000"/>
          <w:sz w:val="28"/>
          <w:szCs w:val="28"/>
        </w:rPr>
        <w:t>the time services take to respond to claims o</w:t>
      </w:r>
      <w:r w:rsidR="00631808">
        <w:rPr>
          <w:rFonts w:ascii="Bell MT" w:hAnsi="Bell MT"/>
          <w:color w:val="000000"/>
          <w:sz w:val="28"/>
          <w:szCs w:val="28"/>
        </w:rPr>
        <w:t xml:space="preserve">f neglect or abuse have an impact on </w:t>
      </w:r>
      <w:r w:rsidR="0051732A">
        <w:rPr>
          <w:rFonts w:ascii="Bell MT" w:hAnsi="Bell MT"/>
          <w:color w:val="000000"/>
          <w:sz w:val="28"/>
          <w:szCs w:val="28"/>
        </w:rPr>
        <w:t xml:space="preserve">the child’s safety and welfare, </w:t>
      </w:r>
      <w:r w:rsidR="00721656">
        <w:rPr>
          <w:rFonts w:ascii="Bell MT" w:hAnsi="Bell MT"/>
          <w:color w:val="000000"/>
          <w:sz w:val="28"/>
          <w:szCs w:val="28"/>
        </w:rPr>
        <w:t xml:space="preserve">ultimately leaving them at greater risk of harm. According to </w:t>
      </w:r>
      <w:proofErr w:type="spellStart"/>
      <w:r w:rsidR="00DE792E" w:rsidRPr="00DE792E">
        <w:rPr>
          <w:rFonts w:ascii="Bell MT" w:hAnsi="Bell MT"/>
          <w:color w:val="000000"/>
          <w:sz w:val="28"/>
          <w:szCs w:val="28"/>
        </w:rPr>
        <w:t>Cheminais</w:t>
      </w:r>
      <w:proofErr w:type="spellEnd"/>
      <w:r w:rsidR="00721656">
        <w:rPr>
          <w:rFonts w:ascii="Bell MT" w:hAnsi="Bell MT"/>
          <w:color w:val="000000"/>
          <w:sz w:val="28"/>
          <w:szCs w:val="28"/>
        </w:rPr>
        <w:t xml:space="preserve"> (</w:t>
      </w:r>
      <w:r w:rsidR="00DE792E" w:rsidRPr="00DE792E">
        <w:rPr>
          <w:rFonts w:ascii="Bell MT" w:hAnsi="Bell MT"/>
          <w:color w:val="000000"/>
          <w:sz w:val="28"/>
          <w:szCs w:val="28"/>
        </w:rPr>
        <w:t>2008)</w:t>
      </w:r>
      <w:r w:rsidR="00721656">
        <w:rPr>
          <w:rFonts w:ascii="Bell MT" w:hAnsi="Bell MT"/>
          <w:color w:val="000000"/>
          <w:sz w:val="28"/>
          <w:szCs w:val="28"/>
        </w:rPr>
        <w:t xml:space="preserve"> </w:t>
      </w:r>
      <w:r w:rsidR="001201F9">
        <w:rPr>
          <w:rFonts w:ascii="Bell MT" w:hAnsi="Bell MT"/>
          <w:color w:val="000000"/>
          <w:sz w:val="28"/>
          <w:szCs w:val="28"/>
        </w:rPr>
        <w:t xml:space="preserve">many different services working within a multi-agency </w:t>
      </w:r>
      <w:r w:rsidR="001201F9" w:rsidRPr="00715D73">
        <w:rPr>
          <w:rFonts w:ascii="Bell MT" w:hAnsi="Bell MT"/>
          <w:color w:val="000000"/>
          <w:sz w:val="28"/>
          <w:szCs w:val="28"/>
        </w:rPr>
        <w:t xml:space="preserve">collaboration </w:t>
      </w:r>
      <w:r w:rsidR="004D0E23" w:rsidRPr="00715D73">
        <w:rPr>
          <w:rFonts w:ascii="Bell MT" w:hAnsi="Bell MT"/>
          <w:color w:val="000000"/>
          <w:sz w:val="28"/>
          <w:szCs w:val="28"/>
        </w:rPr>
        <w:t xml:space="preserve">have waiting lists for children and their families to be seen. </w:t>
      </w:r>
      <w:r w:rsidR="002E0A1B">
        <w:rPr>
          <w:rFonts w:ascii="Bell MT" w:hAnsi="Bell MT"/>
          <w:color w:val="000000"/>
          <w:sz w:val="28"/>
          <w:szCs w:val="28"/>
        </w:rPr>
        <w:t xml:space="preserve">CAMHS – Child and </w:t>
      </w:r>
      <w:r w:rsidR="00537025">
        <w:rPr>
          <w:rFonts w:ascii="Bell MT" w:hAnsi="Bell MT"/>
          <w:color w:val="000000"/>
          <w:sz w:val="28"/>
          <w:szCs w:val="28"/>
        </w:rPr>
        <w:t>Adolescent</w:t>
      </w:r>
      <w:r w:rsidR="002E0A1B">
        <w:rPr>
          <w:rFonts w:ascii="Bell MT" w:hAnsi="Bell MT"/>
          <w:color w:val="000000"/>
          <w:sz w:val="28"/>
          <w:szCs w:val="28"/>
        </w:rPr>
        <w:t xml:space="preserve"> Mental</w:t>
      </w:r>
      <w:r w:rsidR="00537025">
        <w:rPr>
          <w:rFonts w:ascii="Bell MT" w:hAnsi="Bell MT"/>
          <w:color w:val="000000"/>
          <w:sz w:val="28"/>
          <w:szCs w:val="28"/>
        </w:rPr>
        <w:t xml:space="preserve"> Health Services </w:t>
      </w:r>
      <w:r w:rsidR="00C016C1">
        <w:rPr>
          <w:rFonts w:ascii="Bell MT" w:hAnsi="Bell MT"/>
          <w:color w:val="000000"/>
          <w:sz w:val="28"/>
          <w:szCs w:val="28"/>
        </w:rPr>
        <w:t xml:space="preserve">work through a multi-agency </w:t>
      </w:r>
      <w:r w:rsidR="00776B71">
        <w:rPr>
          <w:rFonts w:ascii="Bell MT" w:hAnsi="Bell MT"/>
          <w:color w:val="000000"/>
          <w:sz w:val="28"/>
          <w:szCs w:val="28"/>
        </w:rPr>
        <w:t xml:space="preserve">partnership assessing and treating young people aged 0-18 </w:t>
      </w:r>
      <w:r w:rsidR="00C74F6D">
        <w:rPr>
          <w:rFonts w:ascii="Bell MT" w:hAnsi="Bell MT"/>
          <w:color w:val="000000"/>
          <w:sz w:val="28"/>
          <w:szCs w:val="28"/>
        </w:rPr>
        <w:t xml:space="preserve">suffering with poor mental health. </w:t>
      </w:r>
      <w:r w:rsidR="00035D3D">
        <w:rPr>
          <w:rFonts w:ascii="Bell MT" w:hAnsi="Bell MT"/>
          <w:color w:val="000000"/>
          <w:sz w:val="28"/>
          <w:szCs w:val="28"/>
        </w:rPr>
        <w:t xml:space="preserve">Working alongside schools </w:t>
      </w:r>
      <w:r w:rsidR="00CE0AF2">
        <w:rPr>
          <w:rFonts w:ascii="Bell MT" w:hAnsi="Bell MT"/>
          <w:color w:val="000000"/>
          <w:sz w:val="28"/>
          <w:szCs w:val="28"/>
        </w:rPr>
        <w:t xml:space="preserve">to safeguard </w:t>
      </w:r>
      <w:r w:rsidR="005B4411">
        <w:rPr>
          <w:rFonts w:ascii="Bell MT" w:hAnsi="Bell MT"/>
          <w:color w:val="000000"/>
          <w:sz w:val="28"/>
          <w:szCs w:val="28"/>
        </w:rPr>
        <w:t xml:space="preserve">children and young people, </w:t>
      </w:r>
      <w:r w:rsidR="00035D3D">
        <w:rPr>
          <w:rFonts w:ascii="Bell MT" w:hAnsi="Bell MT"/>
          <w:color w:val="000000"/>
          <w:sz w:val="28"/>
          <w:szCs w:val="28"/>
        </w:rPr>
        <w:t xml:space="preserve">CAMHS </w:t>
      </w:r>
      <w:r w:rsidR="001D413C">
        <w:rPr>
          <w:rFonts w:ascii="Bell MT" w:hAnsi="Bell MT"/>
          <w:color w:val="000000"/>
          <w:sz w:val="28"/>
          <w:szCs w:val="28"/>
        </w:rPr>
        <w:t>provides a waiting list for children awaiting assessments and support</w:t>
      </w:r>
      <w:r w:rsidR="00825E29">
        <w:rPr>
          <w:rFonts w:ascii="Bell MT" w:hAnsi="Bell MT"/>
          <w:color w:val="000000"/>
          <w:sz w:val="28"/>
          <w:szCs w:val="28"/>
        </w:rPr>
        <w:t xml:space="preserve"> from professionals</w:t>
      </w:r>
      <w:r w:rsidR="001D413C">
        <w:rPr>
          <w:rFonts w:ascii="Bell MT" w:hAnsi="Bell MT"/>
          <w:color w:val="000000"/>
          <w:sz w:val="28"/>
          <w:szCs w:val="28"/>
        </w:rPr>
        <w:t xml:space="preserve">. Barriers surrounding </w:t>
      </w:r>
      <w:r w:rsidR="00B815F9">
        <w:rPr>
          <w:rFonts w:ascii="Bell MT" w:hAnsi="Bell MT"/>
          <w:color w:val="000000"/>
          <w:sz w:val="28"/>
          <w:szCs w:val="28"/>
        </w:rPr>
        <w:t>a</w:t>
      </w:r>
      <w:r w:rsidR="004B29FA">
        <w:rPr>
          <w:rFonts w:ascii="Bell MT" w:hAnsi="Bell MT"/>
          <w:color w:val="000000"/>
          <w:sz w:val="28"/>
          <w:szCs w:val="28"/>
        </w:rPr>
        <w:t xml:space="preserve"> delay in </w:t>
      </w:r>
      <w:r w:rsidR="00B815F9">
        <w:rPr>
          <w:rFonts w:ascii="Bell MT" w:hAnsi="Bell MT"/>
          <w:color w:val="000000"/>
          <w:sz w:val="28"/>
          <w:szCs w:val="28"/>
        </w:rPr>
        <w:t xml:space="preserve">response can lead </w:t>
      </w:r>
      <w:r w:rsidR="002531C2">
        <w:rPr>
          <w:rFonts w:ascii="Bell MT" w:hAnsi="Bell MT"/>
          <w:color w:val="000000"/>
          <w:sz w:val="28"/>
          <w:szCs w:val="28"/>
        </w:rPr>
        <w:t xml:space="preserve">to a lack of confidence in services </w:t>
      </w:r>
      <w:r w:rsidR="00530D89">
        <w:rPr>
          <w:rFonts w:ascii="Bell MT" w:hAnsi="Bell MT"/>
          <w:color w:val="000000"/>
          <w:sz w:val="28"/>
          <w:szCs w:val="28"/>
        </w:rPr>
        <w:t xml:space="preserve">prioritizing welfare and </w:t>
      </w:r>
      <w:r w:rsidR="004B29FA">
        <w:rPr>
          <w:rFonts w:ascii="Bell MT" w:hAnsi="Bell MT"/>
          <w:color w:val="000000"/>
          <w:sz w:val="28"/>
          <w:szCs w:val="28"/>
        </w:rPr>
        <w:t xml:space="preserve">the risk of </w:t>
      </w:r>
      <w:r w:rsidR="007E7488">
        <w:rPr>
          <w:rFonts w:ascii="Bell MT" w:hAnsi="Bell MT"/>
          <w:color w:val="000000"/>
          <w:sz w:val="28"/>
          <w:szCs w:val="28"/>
        </w:rPr>
        <w:t xml:space="preserve">serious harm </w:t>
      </w:r>
      <w:r w:rsidR="00715D73" w:rsidRPr="00E31B48">
        <w:rPr>
          <w:rFonts w:ascii="Bell MT" w:hAnsi="Bell MT"/>
          <w:color w:val="000000"/>
          <w:sz w:val="28"/>
          <w:szCs w:val="28"/>
        </w:rPr>
        <w:t>(West London NHS Trust, 2024</w:t>
      </w:r>
      <w:r w:rsidR="00E31B48" w:rsidRPr="00E31B48">
        <w:rPr>
          <w:rFonts w:ascii="Bell MT" w:hAnsi="Bell MT"/>
          <w:color w:val="000000"/>
          <w:sz w:val="28"/>
          <w:szCs w:val="28"/>
        </w:rPr>
        <w:t>; NSPCC, 2024a).</w:t>
      </w:r>
    </w:p>
    <w:p w14:paraId="4AC38A97" w14:textId="77777777" w:rsidR="005568D8" w:rsidRPr="00726672" w:rsidRDefault="005568D8" w:rsidP="005568D8">
      <w:pPr>
        <w:rPr>
          <w:rFonts w:ascii="Bell MT" w:hAnsi="Bell MT"/>
          <w:b/>
          <w:bCs/>
          <w:sz w:val="28"/>
          <w:szCs w:val="28"/>
          <w:u w:val="single"/>
        </w:rPr>
      </w:pPr>
      <w:r w:rsidRPr="00726672">
        <w:rPr>
          <w:rFonts w:ascii="Bell MT" w:hAnsi="Bell MT"/>
          <w:b/>
          <w:bCs/>
          <w:sz w:val="28"/>
          <w:szCs w:val="28"/>
          <w:u w:val="single"/>
        </w:rPr>
        <w:t>Conclusion</w:t>
      </w:r>
    </w:p>
    <w:p w14:paraId="0F41E4D8" w14:textId="77777777" w:rsidR="007661E4" w:rsidRDefault="00740685" w:rsidP="00C730B2">
      <w:pPr>
        <w:rPr>
          <w:rFonts w:ascii="Bell MT" w:hAnsi="Bell MT"/>
          <w:color w:val="000000"/>
          <w:sz w:val="28"/>
          <w:szCs w:val="28"/>
        </w:rPr>
      </w:pPr>
      <w:r w:rsidRPr="00740685">
        <w:rPr>
          <w:rFonts w:ascii="Bell MT" w:hAnsi="Bell MT"/>
          <w:sz w:val="28"/>
          <w:szCs w:val="28"/>
        </w:rPr>
        <w:t xml:space="preserve">In conclusion, </w:t>
      </w:r>
      <w:r w:rsidR="00D80FED">
        <w:rPr>
          <w:rFonts w:ascii="Bell MT" w:hAnsi="Bell MT"/>
          <w:sz w:val="28"/>
          <w:szCs w:val="28"/>
        </w:rPr>
        <w:t>i</w:t>
      </w:r>
      <w:r>
        <w:rPr>
          <w:rFonts w:ascii="Bell MT" w:hAnsi="Bell MT"/>
          <w:sz w:val="28"/>
          <w:szCs w:val="28"/>
        </w:rPr>
        <w:t xml:space="preserve">t is </w:t>
      </w:r>
      <w:r w:rsidR="00007458">
        <w:rPr>
          <w:rFonts w:ascii="Bell MT" w:hAnsi="Bell MT"/>
          <w:sz w:val="28"/>
          <w:szCs w:val="28"/>
        </w:rPr>
        <w:t xml:space="preserve">evident </w:t>
      </w:r>
      <w:r>
        <w:rPr>
          <w:rFonts w:ascii="Bell MT" w:hAnsi="Bell MT"/>
          <w:sz w:val="28"/>
          <w:szCs w:val="28"/>
        </w:rPr>
        <w:t xml:space="preserve">at a multi-agency </w:t>
      </w:r>
      <w:r w:rsidR="00F86C5E">
        <w:rPr>
          <w:rFonts w:ascii="Bell MT" w:hAnsi="Bell MT"/>
          <w:sz w:val="28"/>
          <w:szCs w:val="28"/>
        </w:rPr>
        <w:t xml:space="preserve">approach to the welfare and safeguarding of children and young people </w:t>
      </w:r>
      <w:r w:rsidR="00007458">
        <w:rPr>
          <w:rFonts w:ascii="Bell MT" w:hAnsi="Bell MT"/>
          <w:sz w:val="28"/>
          <w:szCs w:val="28"/>
        </w:rPr>
        <w:t xml:space="preserve">holds both its benefits and challenges. The effectiveness of </w:t>
      </w:r>
      <w:r w:rsidR="00E86EF9">
        <w:rPr>
          <w:rFonts w:ascii="Bell MT" w:hAnsi="Bell MT"/>
          <w:sz w:val="28"/>
          <w:szCs w:val="28"/>
        </w:rPr>
        <w:t xml:space="preserve">a collaborative approach </w:t>
      </w:r>
      <w:r w:rsidR="00F27713">
        <w:rPr>
          <w:rFonts w:ascii="Bell MT" w:hAnsi="Bell MT"/>
          <w:sz w:val="28"/>
          <w:szCs w:val="28"/>
        </w:rPr>
        <w:t xml:space="preserve">relies on professionals </w:t>
      </w:r>
      <w:r w:rsidR="004D4002">
        <w:rPr>
          <w:rFonts w:ascii="Bell MT" w:hAnsi="Bell MT"/>
          <w:sz w:val="28"/>
          <w:szCs w:val="28"/>
        </w:rPr>
        <w:t xml:space="preserve">knowing their responsibilities, </w:t>
      </w:r>
      <w:r w:rsidR="00F774BF">
        <w:rPr>
          <w:rFonts w:ascii="Bell MT" w:hAnsi="Bell MT"/>
          <w:sz w:val="28"/>
          <w:szCs w:val="28"/>
        </w:rPr>
        <w:t xml:space="preserve">sharing information, identifying early </w:t>
      </w:r>
      <w:r w:rsidR="006953EE">
        <w:rPr>
          <w:rFonts w:ascii="Bell MT" w:hAnsi="Bell MT"/>
          <w:sz w:val="28"/>
          <w:szCs w:val="28"/>
        </w:rPr>
        <w:t xml:space="preserve">interventions </w:t>
      </w:r>
      <w:r w:rsidR="00AE14D7">
        <w:rPr>
          <w:rFonts w:ascii="Bell MT" w:hAnsi="Bell MT"/>
          <w:sz w:val="28"/>
          <w:szCs w:val="28"/>
        </w:rPr>
        <w:t xml:space="preserve">and their </w:t>
      </w:r>
      <w:r w:rsidR="00845257">
        <w:rPr>
          <w:rFonts w:ascii="Bell MT" w:hAnsi="Bell MT"/>
          <w:sz w:val="28"/>
          <w:szCs w:val="28"/>
        </w:rPr>
        <w:t>child-centred focus</w:t>
      </w:r>
      <w:r w:rsidR="006953EE">
        <w:rPr>
          <w:rFonts w:ascii="Bell MT" w:hAnsi="Bell MT"/>
          <w:sz w:val="28"/>
          <w:szCs w:val="28"/>
        </w:rPr>
        <w:t xml:space="preserve"> throughout, helping to support and safeguard </w:t>
      </w:r>
      <w:r w:rsidR="00D61792">
        <w:rPr>
          <w:rFonts w:ascii="Bell MT" w:hAnsi="Bell MT"/>
          <w:sz w:val="28"/>
          <w:szCs w:val="28"/>
        </w:rPr>
        <w:t xml:space="preserve">the welfare of </w:t>
      </w:r>
      <w:r w:rsidR="006953EE">
        <w:rPr>
          <w:rFonts w:ascii="Bell MT" w:hAnsi="Bell MT"/>
          <w:sz w:val="28"/>
          <w:szCs w:val="28"/>
        </w:rPr>
        <w:t>all children and young people</w:t>
      </w:r>
      <w:r w:rsidR="001404FE">
        <w:rPr>
          <w:rFonts w:ascii="Bell MT" w:hAnsi="Bell MT"/>
          <w:sz w:val="28"/>
          <w:szCs w:val="28"/>
        </w:rPr>
        <w:t xml:space="preserve">. </w:t>
      </w:r>
      <w:r w:rsidR="00C97F90">
        <w:rPr>
          <w:rFonts w:ascii="Bell MT" w:hAnsi="Bell MT"/>
          <w:color w:val="000000"/>
          <w:sz w:val="28"/>
          <w:szCs w:val="28"/>
        </w:rPr>
        <w:t xml:space="preserve">With </w:t>
      </w:r>
      <w:r w:rsidR="00CF5072">
        <w:rPr>
          <w:rFonts w:ascii="Bell MT" w:hAnsi="Bell MT"/>
          <w:color w:val="000000"/>
          <w:sz w:val="28"/>
          <w:szCs w:val="28"/>
        </w:rPr>
        <w:t xml:space="preserve">effective partnership working </w:t>
      </w:r>
      <w:r w:rsidR="00884DC5">
        <w:rPr>
          <w:rFonts w:ascii="Bell MT" w:hAnsi="Bell MT"/>
          <w:color w:val="000000"/>
          <w:sz w:val="28"/>
          <w:szCs w:val="28"/>
        </w:rPr>
        <w:t xml:space="preserve">from </w:t>
      </w:r>
      <w:r w:rsidR="00CF5072">
        <w:rPr>
          <w:rFonts w:ascii="Bell MT" w:hAnsi="Bell MT"/>
          <w:color w:val="000000"/>
          <w:sz w:val="28"/>
          <w:szCs w:val="28"/>
        </w:rPr>
        <w:t xml:space="preserve">services </w:t>
      </w:r>
      <w:r w:rsidR="00884DC5">
        <w:rPr>
          <w:rFonts w:ascii="Bell MT" w:hAnsi="Bell MT"/>
          <w:color w:val="000000"/>
          <w:sz w:val="28"/>
          <w:szCs w:val="28"/>
        </w:rPr>
        <w:t xml:space="preserve">safeguarding children </w:t>
      </w:r>
      <w:r w:rsidR="00416DC8">
        <w:rPr>
          <w:rFonts w:ascii="Bell MT" w:hAnsi="Bell MT"/>
          <w:color w:val="000000"/>
          <w:sz w:val="28"/>
          <w:szCs w:val="28"/>
        </w:rPr>
        <w:t>stand</w:t>
      </w:r>
      <w:r w:rsidR="007E00CE">
        <w:rPr>
          <w:rFonts w:ascii="Bell MT" w:hAnsi="Bell MT"/>
          <w:color w:val="000000"/>
          <w:sz w:val="28"/>
          <w:szCs w:val="28"/>
        </w:rPr>
        <w:t xml:space="preserve"> a </w:t>
      </w:r>
      <w:r w:rsidR="00884DC5">
        <w:rPr>
          <w:rFonts w:ascii="Bell MT" w:hAnsi="Bell MT"/>
          <w:color w:val="000000"/>
          <w:sz w:val="28"/>
          <w:szCs w:val="28"/>
        </w:rPr>
        <w:t>better chance of creating a</w:t>
      </w:r>
      <w:r w:rsidR="007E00CE">
        <w:rPr>
          <w:rFonts w:ascii="Bell MT" w:hAnsi="Bell MT"/>
          <w:color w:val="000000"/>
          <w:sz w:val="28"/>
          <w:szCs w:val="28"/>
        </w:rPr>
        <w:t xml:space="preserve"> clear picture of a child’s situation an</w:t>
      </w:r>
      <w:r w:rsidR="00060184">
        <w:rPr>
          <w:rFonts w:ascii="Bell MT" w:hAnsi="Bell MT"/>
          <w:color w:val="000000"/>
          <w:sz w:val="28"/>
          <w:szCs w:val="28"/>
        </w:rPr>
        <w:t xml:space="preserve">d what interventions need to be made to protect </w:t>
      </w:r>
      <w:r w:rsidR="00116A2A">
        <w:rPr>
          <w:rFonts w:ascii="Bell MT" w:hAnsi="Bell MT"/>
          <w:color w:val="000000"/>
          <w:sz w:val="28"/>
          <w:szCs w:val="28"/>
        </w:rPr>
        <w:t xml:space="preserve">and ensure the safety of </w:t>
      </w:r>
      <w:r w:rsidR="00060184">
        <w:rPr>
          <w:rFonts w:ascii="Bell MT" w:hAnsi="Bell MT"/>
          <w:color w:val="000000"/>
          <w:sz w:val="28"/>
          <w:szCs w:val="28"/>
        </w:rPr>
        <w:t xml:space="preserve">the </w:t>
      </w:r>
      <w:r w:rsidR="00EE61F0">
        <w:rPr>
          <w:rFonts w:ascii="Bell MT" w:hAnsi="Bell MT"/>
          <w:color w:val="000000"/>
          <w:sz w:val="28"/>
          <w:szCs w:val="28"/>
        </w:rPr>
        <w:t>individual</w:t>
      </w:r>
      <w:r w:rsidR="00F37B3E">
        <w:rPr>
          <w:rFonts w:ascii="Bell MT" w:hAnsi="Bell MT"/>
          <w:sz w:val="28"/>
          <w:szCs w:val="28"/>
        </w:rPr>
        <w:t xml:space="preserve"> </w:t>
      </w:r>
      <w:r w:rsidR="001404FE" w:rsidRPr="00D64BCB">
        <w:rPr>
          <w:rFonts w:ascii="Bell MT" w:hAnsi="Bell MT"/>
          <w:color w:val="000000"/>
          <w:sz w:val="28"/>
          <w:szCs w:val="28"/>
        </w:rPr>
        <w:t>(Department for Education, 2025)</w:t>
      </w:r>
      <w:r w:rsidR="001404FE">
        <w:rPr>
          <w:rFonts w:ascii="Bell MT" w:hAnsi="Bell MT"/>
          <w:color w:val="000000"/>
          <w:sz w:val="28"/>
          <w:szCs w:val="28"/>
        </w:rPr>
        <w:t>.</w:t>
      </w:r>
      <w:r w:rsidR="009639F0">
        <w:rPr>
          <w:rFonts w:ascii="Bell MT" w:hAnsi="Bell MT"/>
          <w:color w:val="000000"/>
          <w:sz w:val="28"/>
          <w:szCs w:val="28"/>
        </w:rPr>
        <w:t xml:space="preserve"> Nevertheless</w:t>
      </w:r>
      <w:r w:rsidR="001A28F4">
        <w:rPr>
          <w:rFonts w:ascii="Bell MT" w:hAnsi="Bell MT"/>
          <w:color w:val="000000"/>
          <w:sz w:val="28"/>
          <w:szCs w:val="28"/>
        </w:rPr>
        <w:t xml:space="preserve">, it is evident that along with its benefits </w:t>
      </w:r>
      <w:r w:rsidR="00995FA0">
        <w:rPr>
          <w:rFonts w:ascii="Bell MT" w:hAnsi="Bell MT"/>
          <w:color w:val="000000"/>
          <w:sz w:val="28"/>
          <w:szCs w:val="28"/>
        </w:rPr>
        <w:t>t</w:t>
      </w:r>
      <w:r w:rsidR="001A28F4">
        <w:rPr>
          <w:rFonts w:ascii="Bell MT" w:hAnsi="Bell MT"/>
          <w:color w:val="000000"/>
          <w:sz w:val="28"/>
          <w:szCs w:val="28"/>
        </w:rPr>
        <w:t xml:space="preserve">he multi-agency approach has </w:t>
      </w:r>
      <w:r w:rsidR="00995FA0">
        <w:rPr>
          <w:rFonts w:ascii="Bell MT" w:hAnsi="Bell MT"/>
          <w:color w:val="000000"/>
          <w:sz w:val="28"/>
          <w:szCs w:val="28"/>
        </w:rPr>
        <w:t xml:space="preserve">its challenges on </w:t>
      </w:r>
      <w:r w:rsidR="00C7361E">
        <w:rPr>
          <w:rFonts w:ascii="Bell MT" w:hAnsi="Bell MT"/>
          <w:color w:val="000000"/>
          <w:sz w:val="28"/>
          <w:szCs w:val="28"/>
        </w:rPr>
        <w:t xml:space="preserve">ensuring the welfare of children </w:t>
      </w:r>
      <w:r w:rsidR="00C7361E">
        <w:rPr>
          <w:rFonts w:ascii="Bell MT" w:hAnsi="Bell MT"/>
          <w:color w:val="000000"/>
          <w:sz w:val="28"/>
          <w:szCs w:val="28"/>
        </w:rPr>
        <w:lastRenderedPageBreak/>
        <w:t xml:space="preserve">and young people. </w:t>
      </w:r>
      <w:r w:rsidR="00A2117E">
        <w:rPr>
          <w:rFonts w:ascii="Bell MT" w:hAnsi="Bell MT"/>
          <w:color w:val="000000"/>
          <w:sz w:val="28"/>
          <w:szCs w:val="28"/>
        </w:rPr>
        <w:t xml:space="preserve">As discussed, </w:t>
      </w:r>
      <w:r w:rsidR="00E469EA">
        <w:rPr>
          <w:rFonts w:ascii="Bell MT" w:hAnsi="Bell MT"/>
          <w:color w:val="000000"/>
          <w:sz w:val="28"/>
          <w:szCs w:val="28"/>
        </w:rPr>
        <w:t xml:space="preserve">one of the </w:t>
      </w:r>
      <w:r w:rsidR="00B37A2C">
        <w:rPr>
          <w:rFonts w:ascii="Bell MT" w:hAnsi="Bell MT"/>
          <w:color w:val="000000"/>
          <w:sz w:val="28"/>
          <w:szCs w:val="28"/>
        </w:rPr>
        <w:t>many</w:t>
      </w:r>
      <w:r w:rsidR="00035AF9">
        <w:rPr>
          <w:rFonts w:ascii="Bell MT" w:hAnsi="Bell MT"/>
          <w:color w:val="000000"/>
          <w:sz w:val="28"/>
          <w:szCs w:val="28"/>
        </w:rPr>
        <w:t xml:space="preserve"> </w:t>
      </w:r>
      <w:r w:rsidR="00A2117E">
        <w:rPr>
          <w:rFonts w:ascii="Bell MT" w:hAnsi="Bell MT"/>
          <w:color w:val="000000"/>
          <w:sz w:val="28"/>
          <w:szCs w:val="28"/>
        </w:rPr>
        <w:t>challenges and f</w:t>
      </w:r>
      <w:r w:rsidR="00B37A2C">
        <w:rPr>
          <w:rFonts w:ascii="Bell MT" w:hAnsi="Bell MT"/>
          <w:color w:val="000000"/>
          <w:sz w:val="28"/>
          <w:szCs w:val="28"/>
        </w:rPr>
        <w:t xml:space="preserve">ailings behind </w:t>
      </w:r>
      <w:r w:rsidR="001F69E7">
        <w:rPr>
          <w:rFonts w:ascii="Bell MT" w:hAnsi="Bell MT"/>
          <w:color w:val="000000"/>
          <w:sz w:val="28"/>
          <w:szCs w:val="28"/>
        </w:rPr>
        <w:t xml:space="preserve">the use of a multi-agency approach is the </w:t>
      </w:r>
      <w:r w:rsidR="00E76C93">
        <w:rPr>
          <w:rFonts w:ascii="Bell MT" w:hAnsi="Bell MT"/>
          <w:color w:val="000000"/>
          <w:sz w:val="28"/>
          <w:szCs w:val="28"/>
        </w:rPr>
        <w:t>misinterpretation</w:t>
      </w:r>
      <w:r w:rsidR="008F522C">
        <w:rPr>
          <w:rFonts w:ascii="Bell MT" w:hAnsi="Bell MT"/>
          <w:color w:val="000000"/>
          <w:sz w:val="28"/>
          <w:szCs w:val="28"/>
        </w:rPr>
        <w:t xml:space="preserve"> of </w:t>
      </w:r>
      <w:r w:rsidR="00E76C93">
        <w:rPr>
          <w:rFonts w:ascii="Bell MT" w:hAnsi="Bell MT"/>
          <w:color w:val="000000"/>
          <w:sz w:val="28"/>
          <w:szCs w:val="28"/>
        </w:rPr>
        <w:t xml:space="preserve">shared </w:t>
      </w:r>
      <w:r w:rsidR="008F522C">
        <w:rPr>
          <w:rFonts w:ascii="Bell MT" w:hAnsi="Bell MT"/>
          <w:color w:val="000000"/>
          <w:sz w:val="28"/>
          <w:szCs w:val="28"/>
        </w:rPr>
        <w:t>information</w:t>
      </w:r>
      <w:r w:rsidR="00237BCA">
        <w:rPr>
          <w:rFonts w:ascii="Bell MT" w:hAnsi="Bell MT"/>
          <w:color w:val="000000"/>
          <w:sz w:val="28"/>
          <w:szCs w:val="28"/>
        </w:rPr>
        <w:t>, also causing</w:t>
      </w:r>
      <w:r w:rsidR="00190BBC">
        <w:rPr>
          <w:rFonts w:ascii="Bell MT" w:hAnsi="Bell MT"/>
          <w:color w:val="000000"/>
          <w:sz w:val="28"/>
          <w:szCs w:val="28"/>
        </w:rPr>
        <w:t xml:space="preserve"> a delayed response. </w:t>
      </w:r>
      <w:r w:rsidR="00410CC4">
        <w:rPr>
          <w:rFonts w:ascii="Bell MT" w:hAnsi="Bell MT"/>
          <w:color w:val="000000"/>
          <w:sz w:val="28"/>
          <w:szCs w:val="28"/>
        </w:rPr>
        <w:t xml:space="preserve">From </w:t>
      </w:r>
      <w:r w:rsidR="00B2147D">
        <w:rPr>
          <w:rFonts w:ascii="Bell MT" w:hAnsi="Bell MT"/>
          <w:color w:val="000000"/>
          <w:sz w:val="28"/>
          <w:szCs w:val="28"/>
        </w:rPr>
        <w:t xml:space="preserve">this, </w:t>
      </w:r>
      <w:r w:rsidR="002C2D0F">
        <w:rPr>
          <w:rFonts w:ascii="Bell MT" w:hAnsi="Bell MT"/>
          <w:color w:val="000000"/>
          <w:sz w:val="28"/>
          <w:szCs w:val="28"/>
        </w:rPr>
        <w:t xml:space="preserve">the failings of cases such </w:t>
      </w:r>
      <w:r w:rsidR="002C2D0F" w:rsidRPr="000067F5">
        <w:rPr>
          <w:rFonts w:ascii="Bell MT" w:hAnsi="Bell MT"/>
          <w:color w:val="000000"/>
          <w:sz w:val="28"/>
          <w:szCs w:val="28"/>
        </w:rPr>
        <w:t xml:space="preserve">as Victoria Climbie’s have been </w:t>
      </w:r>
      <w:r w:rsidR="00B2147D" w:rsidRPr="000067F5">
        <w:rPr>
          <w:rFonts w:ascii="Bell MT" w:hAnsi="Bell MT"/>
          <w:color w:val="000000"/>
          <w:sz w:val="28"/>
          <w:szCs w:val="28"/>
        </w:rPr>
        <w:t xml:space="preserve">flagged and </w:t>
      </w:r>
      <w:r w:rsidR="000E21D3" w:rsidRPr="000067F5">
        <w:rPr>
          <w:rFonts w:ascii="Bell MT" w:hAnsi="Bell MT"/>
          <w:color w:val="000000"/>
          <w:sz w:val="28"/>
          <w:szCs w:val="28"/>
        </w:rPr>
        <w:t xml:space="preserve">measures have been put in place to ensure an improved </w:t>
      </w:r>
      <w:r w:rsidR="00A21024" w:rsidRPr="000067F5">
        <w:rPr>
          <w:rFonts w:ascii="Bell MT" w:hAnsi="Bell MT"/>
          <w:color w:val="000000"/>
          <w:sz w:val="28"/>
          <w:szCs w:val="28"/>
        </w:rPr>
        <w:t xml:space="preserve">system to </w:t>
      </w:r>
      <w:r w:rsidR="00A21024" w:rsidRPr="006D022C">
        <w:rPr>
          <w:rFonts w:ascii="Bell MT" w:hAnsi="Bell MT"/>
          <w:color w:val="000000"/>
          <w:sz w:val="28"/>
          <w:szCs w:val="28"/>
        </w:rPr>
        <w:t xml:space="preserve">promote child welfare </w:t>
      </w:r>
      <w:r w:rsidR="000023DE" w:rsidRPr="006D022C">
        <w:rPr>
          <w:rFonts w:ascii="Bell MT" w:hAnsi="Bell MT"/>
          <w:color w:val="000000"/>
          <w:sz w:val="28"/>
          <w:szCs w:val="28"/>
        </w:rPr>
        <w:t xml:space="preserve">(Ball, McElwee and McManus, 2024; </w:t>
      </w:r>
      <w:r w:rsidR="000067F5" w:rsidRPr="006D022C">
        <w:rPr>
          <w:rFonts w:ascii="Bell MT" w:hAnsi="Bell MT"/>
          <w:color w:val="000000"/>
          <w:sz w:val="28"/>
          <w:szCs w:val="28"/>
        </w:rPr>
        <w:t>Abhay, 2023)</w:t>
      </w:r>
      <w:r w:rsidR="000F45CD" w:rsidRPr="006D022C">
        <w:rPr>
          <w:rFonts w:ascii="Bell MT" w:hAnsi="Bell MT"/>
          <w:color w:val="000000"/>
          <w:sz w:val="28"/>
          <w:szCs w:val="28"/>
        </w:rPr>
        <w:t xml:space="preserve">. </w:t>
      </w:r>
      <w:r w:rsidR="008D4CB8" w:rsidRPr="006D022C">
        <w:rPr>
          <w:rFonts w:ascii="Bell MT" w:hAnsi="Bell MT"/>
          <w:color w:val="000000"/>
          <w:sz w:val="28"/>
          <w:szCs w:val="28"/>
        </w:rPr>
        <w:t xml:space="preserve">Through these incidents </w:t>
      </w:r>
      <w:r w:rsidR="007661E4">
        <w:rPr>
          <w:rFonts w:ascii="Bell MT" w:hAnsi="Bell MT"/>
          <w:color w:val="000000"/>
          <w:sz w:val="28"/>
          <w:szCs w:val="28"/>
        </w:rPr>
        <w:t xml:space="preserve">it’s clear that </w:t>
      </w:r>
      <w:r w:rsidR="008D4CB8" w:rsidRPr="006D022C">
        <w:rPr>
          <w:rFonts w:ascii="Bell MT" w:hAnsi="Bell MT"/>
          <w:color w:val="000000"/>
          <w:sz w:val="28"/>
          <w:szCs w:val="28"/>
        </w:rPr>
        <w:t>legislation has been updated and improved to pr</w:t>
      </w:r>
      <w:r w:rsidR="00C74B35" w:rsidRPr="006D022C">
        <w:rPr>
          <w:rFonts w:ascii="Bell MT" w:hAnsi="Bell MT"/>
          <w:color w:val="000000"/>
          <w:sz w:val="28"/>
          <w:szCs w:val="28"/>
        </w:rPr>
        <w:t>event the risk of further</w:t>
      </w:r>
      <w:r w:rsidR="005E2801" w:rsidRPr="006D022C">
        <w:rPr>
          <w:rFonts w:ascii="Bell MT" w:hAnsi="Bell MT"/>
          <w:color w:val="000000"/>
          <w:sz w:val="28"/>
          <w:szCs w:val="28"/>
        </w:rPr>
        <w:t xml:space="preserve"> children and young people being harmed and to </w:t>
      </w:r>
      <w:r w:rsidR="006D022C" w:rsidRPr="006D022C">
        <w:rPr>
          <w:rFonts w:ascii="Bell MT" w:hAnsi="Bell MT"/>
          <w:color w:val="000000"/>
          <w:sz w:val="28"/>
          <w:szCs w:val="28"/>
        </w:rPr>
        <w:t>protect</w:t>
      </w:r>
      <w:r w:rsidR="005E2801" w:rsidRPr="006D022C">
        <w:rPr>
          <w:rFonts w:ascii="Bell MT" w:hAnsi="Bell MT"/>
          <w:color w:val="000000"/>
          <w:sz w:val="28"/>
          <w:szCs w:val="28"/>
        </w:rPr>
        <w:t xml:space="preserve"> child welfare.</w:t>
      </w:r>
      <w:r w:rsidR="006D022C" w:rsidRPr="006D022C">
        <w:rPr>
          <w:rFonts w:ascii="Bell MT" w:hAnsi="Bell MT"/>
          <w:color w:val="000000"/>
          <w:sz w:val="28"/>
          <w:szCs w:val="28"/>
        </w:rPr>
        <w:t xml:space="preserve"> </w:t>
      </w:r>
    </w:p>
    <w:p w14:paraId="2B08ADF4" w14:textId="3B5A38CD" w:rsidR="00726672" w:rsidRPr="006D022C" w:rsidRDefault="006D022C" w:rsidP="00C730B2">
      <w:pPr>
        <w:rPr>
          <w:rFonts w:ascii="Bell MT" w:hAnsi="Bell MT"/>
          <w:color w:val="000000"/>
          <w:sz w:val="28"/>
          <w:szCs w:val="28"/>
        </w:rPr>
      </w:pPr>
      <w:r w:rsidRPr="006D022C">
        <w:rPr>
          <w:rFonts w:ascii="Bell MT" w:hAnsi="Bell MT"/>
          <w:color w:val="000000"/>
          <w:sz w:val="28"/>
          <w:szCs w:val="28"/>
        </w:rPr>
        <w:t>Following this, the enforcement of DBS checks in 2006 was brought into action from the Safeguarding Vulnerable groups Act to ensure the safety of children and young people from the professionals surrounding them (ICAP, 2020). As well, the improvement of the UNCRC categorising into 7 core aims to ensure all children have the best start in life and forming a basis for policies and partnership working to protect children across Wales (</w:t>
      </w:r>
      <w:proofErr w:type="spellStart"/>
      <w:r w:rsidRPr="006D022C">
        <w:rPr>
          <w:rFonts w:ascii="Bell MT" w:hAnsi="Bell MT"/>
          <w:color w:val="000000"/>
          <w:sz w:val="28"/>
          <w:szCs w:val="28"/>
        </w:rPr>
        <w:t>Limegreentangerine</w:t>
      </w:r>
      <w:proofErr w:type="spellEnd"/>
      <w:r w:rsidRPr="006D022C">
        <w:rPr>
          <w:rFonts w:ascii="Bell MT" w:hAnsi="Bell MT"/>
          <w:color w:val="000000"/>
          <w:sz w:val="28"/>
          <w:szCs w:val="28"/>
        </w:rPr>
        <w:t xml:space="preserve">, n.d.). </w:t>
      </w:r>
    </w:p>
    <w:p w14:paraId="14522EA3" w14:textId="0F7988AF" w:rsidR="00726672" w:rsidRPr="006D022C" w:rsidRDefault="007661E4" w:rsidP="00C730B2">
      <w:pPr>
        <w:rPr>
          <w:rFonts w:ascii="Bell MT" w:hAnsi="Bell MT"/>
          <w:sz w:val="28"/>
          <w:szCs w:val="28"/>
        </w:rPr>
      </w:pPr>
      <w:r>
        <w:rPr>
          <w:rFonts w:ascii="Bell MT" w:hAnsi="Bell MT"/>
          <w:sz w:val="28"/>
          <w:szCs w:val="28"/>
        </w:rPr>
        <w:t xml:space="preserve">Lastly, it is evident that the use of a multi-agency approach has both its challenges and benefits surrounding the safeguarding and welfare of children and young people, whilst making strong connections to theories following a child-centred approach. The use of Bronfenbrenner’s Ecological systems theory is heavily implemented </w:t>
      </w:r>
      <w:proofErr w:type="gramStart"/>
      <w:r w:rsidRPr="007661E4">
        <w:rPr>
          <w:rFonts w:ascii="Bell MT" w:hAnsi="Bell MT"/>
          <w:sz w:val="28"/>
          <w:szCs w:val="28"/>
        </w:rPr>
        <w:t>through the use of</w:t>
      </w:r>
      <w:proofErr w:type="gramEnd"/>
      <w:r w:rsidRPr="007661E4">
        <w:rPr>
          <w:rFonts w:ascii="Bell MT" w:hAnsi="Bell MT"/>
          <w:sz w:val="28"/>
          <w:szCs w:val="28"/>
        </w:rPr>
        <w:t xml:space="preserve"> connections between </w:t>
      </w:r>
      <w:r>
        <w:rPr>
          <w:rFonts w:ascii="Bell MT" w:hAnsi="Bell MT"/>
          <w:sz w:val="28"/>
          <w:szCs w:val="28"/>
        </w:rPr>
        <w:t xml:space="preserve">services working around an individual </w:t>
      </w:r>
      <w:r w:rsidRPr="007661E4">
        <w:rPr>
          <w:rFonts w:ascii="Bell MT" w:hAnsi="Bell MT"/>
          <w:color w:val="000000"/>
          <w:sz w:val="28"/>
          <w:szCs w:val="28"/>
        </w:rPr>
        <w:t>(Guy-Evans, 2025)</w:t>
      </w:r>
      <w:r w:rsidRPr="007661E4">
        <w:rPr>
          <w:rFonts w:ascii="Bell MT" w:hAnsi="Bell MT"/>
          <w:color w:val="000000"/>
          <w:sz w:val="28"/>
          <w:szCs w:val="28"/>
        </w:rPr>
        <w:t>.</w:t>
      </w:r>
    </w:p>
    <w:p w14:paraId="6EBD4081" w14:textId="77777777" w:rsidR="00726672" w:rsidRPr="00740685" w:rsidRDefault="00726672" w:rsidP="00C730B2">
      <w:pPr>
        <w:rPr>
          <w:rFonts w:ascii="Bell MT" w:hAnsi="Bell MT"/>
          <w:sz w:val="28"/>
          <w:szCs w:val="28"/>
        </w:rPr>
      </w:pPr>
    </w:p>
    <w:p w14:paraId="2869B6CB" w14:textId="77777777" w:rsidR="00726672" w:rsidRDefault="00726672" w:rsidP="00C730B2">
      <w:pPr>
        <w:rPr>
          <w:rFonts w:ascii="Bell MT" w:hAnsi="Bell MT"/>
          <w:sz w:val="28"/>
          <w:szCs w:val="28"/>
        </w:rPr>
      </w:pPr>
    </w:p>
    <w:p w14:paraId="0AEF6E1E" w14:textId="77777777" w:rsidR="006D022C" w:rsidRDefault="006D022C" w:rsidP="00C730B2">
      <w:pPr>
        <w:rPr>
          <w:rFonts w:ascii="Bell MT" w:hAnsi="Bell MT"/>
          <w:sz w:val="28"/>
          <w:szCs w:val="28"/>
        </w:rPr>
      </w:pPr>
    </w:p>
    <w:p w14:paraId="6C9A5E48" w14:textId="77777777" w:rsidR="006D022C" w:rsidRDefault="006D022C" w:rsidP="00C730B2">
      <w:pPr>
        <w:rPr>
          <w:rFonts w:ascii="Bell MT" w:hAnsi="Bell MT"/>
          <w:sz w:val="28"/>
          <w:szCs w:val="28"/>
        </w:rPr>
      </w:pPr>
    </w:p>
    <w:p w14:paraId="587A54FF" w14:textId="77777777" w:rsidR="006D022C" w:rsidRDefault="006D022C" w:rsidP="00C730B2">
      <w:pPr>
        <w:rPr>
          <w:rFonts w:ascii="Bell MT" w:hAnsi="Bell MT"/>
          <w:sz w:val="28"/>
          <w:szCs w:val="28"/>
        </w:rPr>
      </w:pPr>
    </w:p>
    <w:p w14:paraId="070A47C0" w14:textId="77777777" w:rsidR="006D022C" w:rsidRDefault="006D022C" w:rsidP="00C730B2">
      <w:pPr>
        <w:rPr>
          <w:rFonts w:ascii="Bell MT" w:hAnsi="Bell MT"/>
          <w:sz w:val="28"/>
          <w:szCs w:val="28"/>
        </w:rPr>
      </w:pPr>
    </w:p>
    <w:p w14:paraId="3A8A54DC" w14:textId="77777777" w:rsidR="006D022C" w:rsidRDefault="006D022C" w:rsidP="00C730B2">
      <w:pPr>
        <w:rPr>
          <w:rFonts w:ascii="Bell MT" w:hAnsi="Bell MT"/>
          <w:sz w:val="28"/>
          <w:szCs w:val="28"/>
        </w:rPr>
      </w:pPr>
    </w:p>
    <w:p w14:paraId="098EF5DD" w14:textId="77777777" w:rsidR="006D022C" w:rsidRDefault="006D022C" w:rsidP="00C730B2">
      <w:pPr>
        <w:rPr>
          <w:rFonts w:ascii="Bell MT" w:hAnsi="Bell MT"/>
          <w:sz w:val="28"/>
          <w:szCs w:val="28"/>
        </w:rPr>
      </w:pPr>
    </w:p>
    <w:p w14:paraId="1C8D3031" w14:textId="77777777" w:rsidR="006D022C" w:rsidRDefault="006D022C" w:rsidP="00C730B2">
      <w:pPr>
        <w:rPr>
          <w:rFonts w:ascii="Bell MT" w:hAnsi="Bell MT"/>
          <w:sz w:val="28"/>
          <w:szCs w:val="28"/>
        </w:rPr>
      </w:pPr>
    </w:p>
    <w:p w14:paraId="6229A604" w14:textId="77777777" w:rsidR="006D022C" w:rsidRDefault="006D022C" w:rsidP="00C730B2">
      <w:pPr>
        <w:rPr>
          <w:rFonts w:ascii="Bell MT" w:hAnsi="Bell MT"/>
          <w:sz w:val="28"/>
          <w:szCs w:val="28"/>
        </w:rPr>
      </w:pPr>
    </w:p>
    <w:p w14:paraId="64351880" w14:textId="77777777" w:rsidR="00726672" w:rsidRPr="00740685" w:rsidRDefault="00726672" w:rsidP="00C730B2">
      <w:pPr>
        <w:rPr>
          <w:rFonts w:ascii="Bell MT" w:hAnsi="Bell MT"/>
          <w:sz w:val="28"/>
          <w:szCs w:val="28"/>
        </w:rPr>
      </w:pPr>
    </w:p>
    <w:p w14:paraId="285FE48E" w14:textId="45DBC71F" w:rsidR="00726672" w:rsidRPr="00A0759F" w:rsidRDefault="00726672" w:rsidP="00726672">
      <w:pPr>
        <w:rPr>
          <w:rFonts w:ascii="Bell MT" w:hAnsi="Bell MT"/>
          <w:b/>
          <w:bCs/>
          <w:sz w:val="28"/>
          <w:szCs w:val="28"/>
          <w:u w:val="single"/>
        </w:rPr>
      </w:pPr>
      <w:r w:rsidRPr="00A0759F">
        <w:rPr>
          <w:rFonts w:ascii="Bell MT" w:hAnsi="Bell MT"/>
          <w:b/>
          <w:bCs/>
          <w:sz w:val="28"/>
          <w:szCs w:val="28"/>
          <w:u w:val="single"/>
        </w:rPr>
        <w:lastRenderedPageBreak/>
        <w:t xml:space="preserve">Reference </w:t>
      </w:r>
      <w:r w:rsidR="00D83591" w:rsidRPr="00A0759F">
        <w:rPr>
          <w:rFonts w:ascii="Bell MT" w:hAnsi="Bell MT"/>
          <w:b/>
          <w:bCs/>
          <w:sz w:val="28"/>
          <w:szCs w:val="28"/>
          <w:u w:val="single"/>
        </w:rPr>
        <w:t>Li</w:t>
      </w:r>
      <w:r w:rsidRPr="00A0759F">
        <w:rPr>
          <w:rFonts w:ascii="Bell MT" w:hAnsi="Bell MT"/>
          <w:b/>
          <w:bCs/>
          <w:sz w:val="28"/>
          <w:szCs w:val="28"/>
          <w:u w:val="single"/>
        </w:rPr>
        <w:t>st</w:t>
      </w:r>
    </w:p>
    <w:p w14:paraId="5540F564" w14:textId="0920F1C6"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Abhay, A. (2023). </w:t>
      </w:r>
      <w:r w:rsidRPr="00A0759F">
        <w:rPr>
          <w:rFonts w:ascii="Bell MT" w:eastAsia="Times New Roman" w:hAnsi="Bell MT" w:cs="Times New Roman"/>
          <w:i/>
          <w:iCs/>
          <w:color w:val="000000"/>
          <w:kern w:val="0"/>
          <w:sz w:val="28"/>
          <w:szCs w:val="28"/>
          <w:lang w:eastAsia="en-GB"/>
          <w14:ligatures w14:val="none"/>
        </w:rPr>
        <w:t>What is multi-agency working in safeguarding</w:t>
      </w:r>
      <w:r w:rsidRPr="00A0759F">
        <w:rPr>
          <w:rFonts w:ascii="Bell MT" w:eastAsia="Times New Roman" w:hAnsi="Bell MT" w:cs="Times New Roman"/>
          <w:color w:val="000000"/>
          <w:kern w:val="0"/>
          <w:sz w:val="28"/>
          <w:szCs w:val="28"/>
          <w:lang w:eastAsia="en-GB"/>
          <w14:ligatures w14:val="none"/>
        </w:rPr>
        <w:t xml:space="preserve">. [online] Training Express. Available at: </w:t>
      </w:r>
      <w:hyperlink r:id="rId4" w:history="1">
        <w:r w:rsidR="00FF542F" w:rsidRPr="00A0759F">
          <w:rPr>
            <w:rStyle w:val="Hyperlink"/>
            <w:rFonts w:ascii="Bell MT" w:eastAsia="Times New Roman" w:hAnsi="Bell MT" w:cs="Times New Roman"/>
            <w:kern w:val="0"/>
            <w:sz w:val="28"/>
            <w:szCs w:val="28"/>
            <w:lang w:eastAsia="en-GB"/>
            <w14:ligatures w14:val="none"/>
          </w:rPr>
          <w:t>https://trainingexpress.org.uk/what-is-multi-agency-working-in-safeguarding/</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Date Accessed; </w:t>
      </w:r>
      <w:r w:rsidR="00F67415">
        <w:rPr>
          <w:rFonts w:ascii="Bell MT" w:eastAsia="Times New Roman" w:hAnsi="Bell MT" w:cs="Times New Roman"/>
          <w:color w:val="000000"/>
          <w:kern w:val="0"/>
          <w:sz w:val="28"/>
          <w:szCs w:val="28"/>
          <w:lang w:eastAsia="en-GB"/>
          <w14:ligatures w14:val="none"/>
        </w:rPr>
        <w:t>01</w:t>
      </w:r>
      <w:r w:rsidR="00FF542F">
        <w:rPr>
          <w:rFonts w:ascii="Bell MT" w:eastAsia="Times New Roman" w:hAnsi="Bell MT" w:cs="Times New Roman"/>
          <w:color w:val="000000"/>
          <w:kern w:val="0"/>
          <w:sz w:val="28"/>
          <w:szCs w:val="28"/>
          <w:lang w:eastAsia="en-GB"/>
          <w14:ligatures w14:val="none"/>
        </w:rPr>
        <w:t>.0</w:t>
      </w:r>
      <w:r w:rsidR="00F67415">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3812DB10" w14:textId="2E00100E"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Ball, E.J., McElwee, J.D. and McManus, M.A. (2024). </w:t>
      </w:r>
      <w:r w:rsidRPr="00A0759F">
        <w:rPr>
          <w:rFonts w:ascii="Bell MT" w:eastAsia="Times New Roman" w:hAnsi="Bell MT" w:cs="Times New Roman"/>
          <w:i/>
          <w:iCs/>
          <w:color w:val="000000"/>
          <w:kern w:val="0"/>
          <w:sz w:val="28"/>
          <w:szCs w:val="28"/>
          <w:lang w:eastAsia="en-GB"/>
          <w14:ligatures w14:val="none"/>
        </w:rPr>
        <w:t>Multi-agency safeguarding: From everyone’s responsibility to a collective responsibility | Journal of Community Safety and Well-Being</w:t>
      </w:r>
      <w:r w:rsidRPr="00A0759F">
        <w:rPr>
          <w:rFonts w:ascii="Bell MT" w:eastAsia="Times New Roman" w:hAnsi="Bell MT" w:cs="Times New Roman"/>
          <w:color w:val="000000"/>
          <w:kern w:val="0"/>
          <w:sz w:val="28"/>
          <w:szCs w:val="28"/>
          <w:lang w:eastAsia="en-GB"/>
          <w14:ligatures w14:val="none"/>
        </w:rPr>
        <w:t xml:space="preserve">. [online] Journalcswb.ca. Available at: </w:t>
      </w:r>
      <w:hyperlink r:id="rId5" w:history="1">
        <w:r w:rsidR="00FF542F" w:rsidRPr="00A0759F">
          <w:rPr>
            <w:rStyle w:val="Hyperlink"/>
            <w:rFonts w:ascii="Bell MT" w:eastAsia="Times New Roman" w:hAnsi="Bell MT" w:cs="Times New Roman"/>
            <w:kern w:val="0"/>
            <w:sz w:val="28"/>
            <w:szCs w:val="28"/>
            <w:lang w:eastAsia="en-GB"/>
            <w14:ligatures w14:val="none"/>
          </w:rPr>
          <w:t>https://www.journalcswb.ca/index.php/cswb/article/view/371/1099</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F67415">
        <w:rPr>
          <w:rFonts w:ascii="Bell MT" w:eastAsia="Times New Roman" w:hAnsi="Bell MT" w:cs="Times New Roman"/>
          <w:color w:val="000000"/>
          <w:kern w:val="0"/>
          <w:sz w:val="28"/>
          <w:szCs w:val="28"/>
          <w:lang w:eastAsia="en-GB"/>
          <w14:ligatures w14:val="none"/>
        </w:rPr>
        <w:t>20</w:t>
      </w:r>
      <w:r w:rsidR="00FF542F">
        <w:rPr>
          <w:rFonts w:ascii="Bell MT" w:eastAsia="Times New Roman" w:hAnsi="Bell MT" w:cs="Times New Roman"/>
          <w:color w:val="000000"/>
          <w:kern w:val="0"/>
          <w:sz w:val="28"/>
          <w:szCs w:val="28"/>
          <w:lang w:eastAsia="en-GB"/>
          <w14:ligatures w14:val="none"/>
        </w:rPr>
        <w:t>.0</w:t>
      </w:r>
      <w:r w:rsidR="00F67415">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466AD791" w14:textId="13294464"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Brearley, M. (2022). </w:t>
      </w:r>
      <w:r w:rsidRPr="00A0759F">
        <w:rPr>
          <w:rFonts w:ascii="Bell MT" w:eastAsia="Times New Roman" w:hAnsi="Bell MT" w:cs="Times New Roman"/>
          <w:i/>
          <w:iCs/>
          <w:color w:val="000000"/>
          <w:kern w:val="0"/>
          <w:sz w:val="28"/>
          <w:szCs w:val="28"/>
          <w:lang w:eastAsia="en-GB"/>
          <w14:ligatures w14:val="none"/>
        </w:rPr>
        <w:t>Children’s Act 2004</w:t>
      </w:r>
      <w:r w:rsidRPr="00A0759F">
        <w:rPr>
          <w:rFonts w:ascii="Bell MT" w:eastAsia="Times New Roman" w:hAnsi="Bell MT" w:cs="Times New Roman"/>
          <w:color w:val="000000"/>
          <w:kern w:val="0"/>
          <w:sz w:val="28"/>
          <w:szCs w:val="28"/>
          <w:lang w:eastAsia="en-GB"/>
          <w14:ligatures w14:val="none"/>
        </w:rPr>
        <w:t xml:space="preserve">. [online] Online Learning College. Available at: </w:t>
      </w:r>
      <w:hyperlink r:id="rId6" w:history="1">
        <w:r w:rsidR="00FF542F" w:rsidRPr="00A0759F">
          <w:rPr>
            <w:rStyle w:val="Hyperlink"/>
            <w:rFonts w:ascii="Bell MT" w:eastAsia="Times New Roman" w:hAnsi="Bell MT" w:cs="Times New Roman"/>
            <w:kern w:val="0"/>
            <w:sz w:val="28"/>
            <w:szCs w:val="28"/>
            <w:lang w:eastAsia="en-GB"/>
            <w14:ligatures w14:val="none"/>
          </w:rPr>
          <w:t>https://online-learning-college.com/knowledge-hub/early-years/childrens-act-2004/</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29.03.26.</w:t>
      </w:r>
    </w:p>
    <w:p w14:paraId="0BDCBEF4" w14:textId="58F81897"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proofErr w:type="spellStart"/>
      <w:r w:rsidRPr="00A0759F">
        <w:rPr>
          <w:rFonts w:ascii="Bell MT" w:eastAsia="Times New Roman" w:hAnsi="Bell MT" w:cs="Times New Roman"/>
          <w:color w:val="000000"/>
          <w:kern w:val="0"/>
          <w:sz w:val="28"/>
          <w:szCs w:val="28"/>
          <w:lang w:eastAsia="en-GB"/>
          <w14:ligatures w14:val="none"/>
        </w:rPr>
        <w:t>Cheminais</w:t>
      </w:r>
      <w:proofErr w:type="spellEnd"/>
      <w:r w:rsidRPr="00A0759F">
        <w:rPr>
          <w:rFonts w:ascii="Bell MT" w:eastAsia="Times New Roman" w:hAnsi="Bell MT" w:cs="Times New Roman"/>
          <w:color w:val="000000"/>
          <w:kern w:val="0"/>
          <w:sz w:val="28"/>
          <w:szCs w:val="28"/>
          <w:lang w:eastAsia="en-GB"/>
          <w14:ligatures w14:val="none"/>
        </w:rPr>
        <w:t>, R. (2008). </w:t>
      </w:r>
      <w:r w:rsidRPr="00A0759F">
        <w:rPr>
          <w:rFonts w:ascii="Bell MT" w:eastAsia="Times New Roman" w:hAnsi="Bell MT" w:cs="Times New Roman"/>
          <w:i/>
          <w:iCs/>
          <w:color w:val="000000"/>
          <w:kern w:val="0"/>
          <w:sz w:val="28"/>
          <w:szCs w:val="28"/>
          <w:lang w:eastAsia="en-GB"/>
          <w14:ligatures w14:val="none"/>
        </w:rPr>
        <w:t>The Benefits and Challenges of Collaborative Multi-Agency Working</w:t>
      </w:r>
      <w:r w:rsidRPr="00A0759F">
        <w:rPr>
          <w:rFonts w:ascii="Bell MT" w:eastAsia="Times New Roman" w:hAnsi="Bell MT" w:cs="Times New Roman"/>
          <w:color w:val="000000"/>
          <w:kern w:val="0"/>
          <w:sz w:val="28"/>
          <w:szCs w:val="28"/>
          <w:lang w:eastAsia="en-GB"/>
          <w14:ligatures w14:val="none"/>
        </w:rPr>
        <w:t xml:space="preserve">. [online] Available at: </w:t>
      </w:r>
      <w:hyperlink r:id="rId7" w:history="1">
        <w:r w:rsidR="00FF542F" w:rsidRPr="00A0759F">
          <w:rPr>
            <w:rStyle w:val="Hyperlink"/>
            <w:rFonts w:ascii="Bell MT" w:eastAsia="Times New Roman" w:hAnsi="Bell MT" w:cs="Times New Roman"/>
            <w:kern w:val="0"/>
            <w:sz w:val="28"/>
            <w:szCs w:val="28"/>
            <w:lang w:eastAsia="en-GB"/>
            <w14:ligatures w14:val="none"/>
          </w:rPr>
          <w:t>https://uk.sagepub.com/sites/default/files/upm-binaries/25241_02_Cheminais_Ch_02.pdf</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F67415">
        <w:rPr>
          <w:rFonts w:ascii="Bell MT" w:eastAsia="Times New Roman" w:hAnsi="Bell MT" w:cs="Times New Roman"/>
          <w:color w:val="000000"/>
          <w:kern w:val="0"/>
          <w:sz w:val="28"/>
          <w:szCs w:val="28"/>
          <w:lang w:eastAsia="en-GB"/>
          <w14:ligatures w14:val="none"/>
        </w:rPr>
        <w:t>21</w:t>
      </w:r>
      <w:r w:rsidR="00FF542F">
        <w:rPr>
          <w:rFonts w:ascii="Bell MT" w:eastAsia="Times New Roman" w:hAnsi="Bell MT" w:cs="Times New Roman"/>
          <w:color w:val="000000"/>
          <w:kern w:val="0"/>
          <w:sz w:val="28"/>
          <w:szCs w:val="28"/>
          <w:lang w:eastAsia="en-GB"/>
          <w14:ligatures w14:val="none"/>
        </w:rPr>
        <w:t>.0</w:t>
      </w:r>
      <w:r w:rsidR="00F67415">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2E9651FC" w14:textId="4FBC331C"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Child Protection Company. (2022). </w:t>
      </w:r>
      <w:r w:rsidRPr="00A0759F">
        <w:rPr>
          <w:rFonts w:ascii="Bell MT" w:eastAsia="Times New Roman" w:hAnsi="Bell MT" w:cs="Times New Roman"/>
          <w:i/>
          <w:iCs/>
          <w:color w:val="000000"/>
          <w:kern w:val="0"/>
          <w:sz w:val="28"/>
          <w:szCs w:val="28"/>
          <w:lang w:eastAsia="en-GB"/>
          <w14:ligatures w14:val="none"/>
        </w:rPr>
        <w:t>The Children Act 2004</w:t>
      </w:r>
      <w:r w:rsidRPr="00A0759F">
        <w:rPr>
          <w:rFonts w:ascii="Bell MT" w:eastAsia="Times New Roman" w:hAnsi="Bell MT" w:cs="Times New Roman"/>
          <w:color w:val="000000"/>
          <w:kern w:val="0"/>
          <w:sz w:val="28"/>
          <w:szCs w:val="28"/>
          <w:lang w:eastAsia="en-GB"/>
          <w14:ligatures w14:val="none"/>
        </w:rPr>
        <w:t xml:space="preserve">. [online] Available at: </w:t>
      </w:r>
      <w:hyperlink r:id="rId8" w:history="1">
        <w:r w:rsidR="00FF542F" w:rsidRPr="00A0759F">
          <w:rPr>
            <w:rStyle w:val="Hyperlink"/>
            <w:rFonts w:ascii="Bell MT" w:eastAsia="Times New Roman" w:hAnsi="Bell MT" w:cs="Times New Roman"/>
            <w:kern w:val="0"/>
            <w:sz w:val="28"/>
            <w:szCs w:val="28"/>
            <w:lang w:eastAsia="en-GB"/>
            <w14:ligatures w14:val="none"/>
          </w:rPr>
          <w:t>https://www.childprotectioncompany.com/cool_timeline/the-children-act-2004/</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F67415">
        <w:rPr>
          <w:rFonts w:ascii="Bell MT" w:eastAsia="Times New Roman" w:hAnsi="Bell MT" w:cs="Times New Roman"/>
          <w:color w:val="000000"/>
          <w:kern w:val="0"/>
          <w:sz w:val="28"/>
          <w:szCs w:val="28"/>
          <w:lang w:eastAsia="en-GB"/>
          <w14:ligatures w14:val="none"/>
        </w:rPr>
        <w:t>19</w:t>
      </w:r>
      <w:r w:rsidR="00FF542F">
        <w:rPr>
          <w:rFonts w:ascii="Bell MT" w:eastAsia="Times New Roman" w:hAnsi="Bell MT" w:cs="Times New Roman"/>
          <w:color w:val="000000"/>
          <w:kern w:val="0"/>
          <w:sz w:val="28"/>
          <w:szCs w:val="28"/>
          <w:lang w:eastAsia="en-GB"/>
          <w14:ligatures w14:val="none"/>
        </w:rPr>
        <w:t>.0</w:t>
      </w:r>
      <w:r w:rsidR="00F67415">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57D404FD" w14:textId="7F68517E"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Children's Commissioner (2024). </w:t>
      </w:r>
      <w:r w:rsidRPr="00A0759F">
        <w:rPr>
          <w:rFonts w:ascii="Bell MT" w:eastAsia="Times New Roman" w:hAnsi="Bell MT" w:cs="Times New Roman"/>
          <w:i/>
          <w:iCs/>
          <w:color w:val="000000"/>
          <w:kern w:val="0"/>
          <w:sz w:val="28"/>
          <w:szCs w:val="28"/>
          <w:lang w:eastAsia="en-GB"/>
          <w14:ligatures w14:val="none"/>
        </w:rPr>
        <w:t>Level 3 Diploma in Health and Social Care - CPD Accredited</w:t>
      </w:r>
      <w:r w:rsidRPr="00A0759F">
        <w:rPr>
          <w:rFonts w:ascii="Bell MT" w:eastAsia="Times New Roman" w:hAnsi="Bell MT" w:cs="Times New Roman"/>
          <w:color w:val="000000"/>
          <w:kern w:val="0"/>
          <w:sz w:val="28"/>
          <w:szCs w:val="28"/>
          <w:lang w:eastAsia="en-GB"/>
          <w14:ligatures w14:val="none"/>
        </w:rPr>
        <w:t xml:space="preserve">. [online] Academy for Health &amp; Fitness. Available at: </w:t>
      </w:r>
      <w:hyperlink r:id="rId9" w:history="1">
        <w:r w:rsidR="00FF542F" w:rsidRPr="00A0759F">
          <w:rPr>
            <w:rStyle w:val="Hyperlink"/>
            <w:rFonts w:ascii="Bell MT" w:eastAsia="Times New Roman" w:hAnsi="Bell MT" w:cs="Times New Roman"/>
            <w:kern w:val="0"/>
            <w:sz w:val="28"/>
            <w:szCs w:val="28"/>
            <w:lang w:eastAsia="en-GB"/>
            <w14:ligatures w14:val="none"/>
          </w:rPr>
          <w:t>https://uk.hfonline.org/course/health-and-social-care-level-3-diploma/</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F67415">
        <w:rPr>
          <w:rFonts w:ascii="Bell MT" w:eastAsia="Times New Roman" w:hAnsi="Bell MT" w:cs="Times New Roman"/>
          <w:color w:val="000000"/>
          <w:kern w:val="0"/>
          <w:sz w:val="28"/>
          <w:szCs w:val="28"/>
          <w:lang w:eastAsia="en-GB"/>
          <w14:ligatures w14:val="none"/>
        </w:rPr>
        <w:t>17</w:t>
      </w:r>
      <w:r w:rsidR="00FF542F">
        <w:rPr>
          <w:rFonts w:ascii="Bell MT" w:eastAsia="Times New Roman" w:hAnsi="Bell MT" w:cs="Times New Roman"/>
          <w:color w:val="000000"/>
          <w:kern w:val="0"/>
          <w:sz w:val="28"/>
          <w:szCs w:val="28"/>
          <w:lang w:eastAsia="en-GB"/>
          <w14:ligatures w14:val="none"/>
        </w:rPr>
        <w:t>.0</w:t>
      </w:r>
      <w:r w:rsidR="00314D90">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7BD052F2" w14:textId="544A242D"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childrensrightswales.org.uk. (n.d.). </w:t>
      </w:r>
      <w:r w:rsidRPr="00A0759F">
        <w:rPr>
          <w:rFonts w:ascii="Bell MT" w:eastAsia="Times New Roman" w:hAnsi="Bell MT" w:cs="Times New Roman"/>
          <w:i/>
          <w:iCs/>
          <w:color w:val="000000"/>
          <w:kern w:val="0"/>
          <w:sz w:val="28"/>
          <w:szCs w:val="28"/>
          <w:lang w:eastAsia="en-GB"/>
          <w14:ligatures w14:val="none"/>
        </w:rPr>
        <w:t>Children’s rights in Wales | Policy and law reform</w:t>
      </w:r>
      <w:r w:rsidRPr="00A0759F">
        <w:rPr>
          <w:rFonts w:ascii="Bell MT" w:eastAsia="Times New Roman" w:hAnsi="Bell MT" w:cs="Times New Roman"/>
          <w:color w:val="000000"/>
          <w:kern w:val="0"/>
          <w:sz w:val="28"/>
          <w:szCs w:val="28"/>
          <w:lang w:eastAsia="en-GB"/>
          <w14:ligatures w14:val="none"/>
        </w:rPr>
        <w:t xml:space="preserve">. [online] Available at: </w:t>
      </w:r>
      <w:hyperlink r:id="rId10" w:history="1">
        <w:r w:rsidR="00FF542F" w:rsidRPr="00A0759F">
          <w:rPr>
            <w:rStyle w:val="Hyperlink"/>
            <w:rFonts w:ascii="Bell MT" w:eastAsia="Times New Roman" w:hAnsi="Bell MT" w:cs="Times New Roman"/>
            <w:kern w:val="0"/>
            <w:sz w:val="28"/>
            <w:szCs w:val="28"/>
            <w:lang w:eastAsia="en-GB"/>
            <w14:ligatures w14:val="none"/>
          </w:rPr>
          <w:t>https://childrensrightswales.org.uk/policy-law-reform.aspx</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314D90">
        <w:rPr>
          <w:rFonts w:ascii="Bell MT" w:eastAsia="Times New Roman" w:hAnsi="Bell MT" w:cs="Times New Roman"/>
          <w:color w:val="000000"/>
          <w:kern w:val="0"/>
          <w:sz w:val="28"/>
          <w:szCs w:val="28"/>
          <w:lang w:eastAsia="en-GB"/>
          <w14:ligatures w14:val="none"/>
        </w:rPr>
        <w:t>11</w:t>
      </w:r>
      <w:r w:rsidR="00FF542F">
        <w:rPr>
          <w:rFonts w:ascii="Bell MT" w:eastAsia="Times New Roman" w:hAnsi="Bell MT" w:cs="Times New Roman"/>
          <w:color w:val="000000"/>
          <w:kern w:val="0"/>
          <w:sz w:val="28"/>
          <w:szCs w:val="28"/>
          <w:lang w:eastAsia="en-GB"/>
          <w14:ligatures w14:val="none"/>
        </w:rPr>
        <w:t>.0</w:t>
      </w:r>
      <w:r w:rsidR="00314D90">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020B037B" w14:textId="4015430E"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CPD Online College. (2025). </w:t>
      </w:r>
      <w:r w:rsidRPr="00A0759F">
        <w:rPr>
          <w:rFonts w:ascii="Bell MT" w:eastAsia="Times New Roman" w:hAnsi="Bell MT" w:cs="Times New Roman"/>
          <w:i/>
          <w:iCs/>
          <w:color w:val="000000"/>
          <w:kern w:val="0"/>
          <w:sz w:val="28"/>
          <w:szCs w:val="28"/>
          <w:lang w:eastAsia="en-GB"/>
          <w14:ligatures w14:val="none"/>
        </w:rPr>
        <w:t>Multi-Agency Working: 7 Riveting Benefits</w:t>
      </w:r>
      <w:r w:rsidRPr="00A0759F">
        <w:rPr>
          <w:rFonts w:ascii="Bell MT" w:eastAsia="Times New Roman" w:hAnsi="Bell MT" w:cs="Times New Roman"/>
          <w:color w:val="000000"/>
          <w:kern w:val="0"/>
          <w:sz w:val="28"/>
          <w:szCs w:val="28"/>
          <w:lang w:eastAsia="en-GB"/>
          <w14:ligatures w14:val="none"/>
        </w:rPr>
        <w:t xml:space="preserve">. [online] Available at: </w:t>
      </w:r>
      <w:hyperlink r:id="rId11" w:history="1">
        <w:r w:rsidR="00FF542F" w:rsidRPr="00A0759F">
          <w:rPr>
            <w:rStyle w:val="Hyperlink"/>
            <w:rFonts w:ascii="Bell MT" w:eastAsia="Times New Roman" w:hAnsi="Bell MT" w:cs="Times New Roman"/>
            <w:kern w:val="0"/>
            <w:sz w:val="28"/>
            <w:szCs w:val="28"/>
            <w:lang w:eastAsia="en-GB"/>
            <w14:ligatures w14:val="none"/>
          </w:rPr>
          <w:t>https://cpdonline.co.uk/knowledge-base/care/multi-agency-working/</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29.03.26.</w:t>
      </w:r>
    </w:p>
    <w:p w14:paraId="7B913902" w14:textId="33533047"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Department for Education (2015). </w:t>
      </w:r>
      <w:r w:rsidRPr="00A0759F">
        <w:rPr>
          <w:rFonts w:ascii="Bell MT" w:eastAsia="Times New Roman" w:hAnsi="Bell MT" w:cs="Times New Roman"/>
          <w:i/>
          <w:iCs/>
          <w:color w:val="000000"/>
          <w:kern w:val="0"/>
          <w:sz w:val="28"/>
          <w:szCs w:val="28"/>
          <w:lang w:eastAsia="en-GB"/>
          <w14:ligatures w14:val="none"/>
        </w:rPr>
        <w:t>Information sharing advice for safeguarding practitioners</w:t>
      </w:r>
      <w:r w:rsidRPr="00A0759F">
        <w:rPr>
          <w:rFonts w:ascii="Bell MT" w:eastAsia="Times New Roman" w:hAnsi="Bell MT" w:cs="Times New Roman"/>
          <w:color w:val="000000"/>
          <w:kern w:val="0"/>
          <w:sz w:val="28"/>
          <w:szCs w:val="28"/>
          <w:lang w:eastAsia="en-GB"/>
          <w14:ligatures w14:val="none"/>
        </w:rPr>
        <w:t xml:space="preserve">. [online] GOV.UK. Available at: </w:t>
      </w:r>
      <w:hyperlink r:id="rId12" w:history="1">
        <w:r w:rsidR="00FF542F" w:rsidRPr="00A0759F">
          <w:rPr>
            <w:rStyle w:val="Hyperlink"/>
            <w:rFonts w:ascii="Bell MT" w:eastAsia="Times New Roman" w:hAnsi="Bell MT" w:cs="Times New Roman"/>
            <w:kern w:val="0"/>
            <w:sz w:val="28"/>
            <w:szCs w:val="28"/>
            <w:lang w:eastAsia="en-GB"/>
            <w14:ligatures w14:val="none"/>
          </w:rPr>
          <w:t>https://www.gov.uk/government/publications/safeguarding-practitioners-information-sharing-advice</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29.03.26.</w:t>
      </w:r>
    </w:p>
    <w:p w14:paraId="0D44EBD5" w14:textId="0BEE15EC"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Department for Education (2025). </w:t>
      </w:r>
      <w:r w:rsidRPr="00A0759F">
        <w:rPr>
          <w:rFonts w:ascii="Bell MT" w:eastAsia="Times New Roman" w:hAnsi="Bell MT" w:cs="Times New Roman"/>
          <w:i/>
          <w:iCs/>
          <w:color w:val="000000"/>
          <w:kern w:val="0"/>
          <w:sz w:val="28"/>
          <w:szCs w:val="28"/>
          <w:lang w:eastAsia="en-GB"/>
          <w14:ligatures w14:val="none"/>
        </w:rPr>
        <w:t>Working Together to Safeguard Children</w:t>
      </w:r>
      <w:r w:rsidRPr="00A0759F">
        <w:rPr>
          <w:rFonts w:ascii="Bell MT" w:eastAsia="Times New Roman" w:hAnsi="Bell MT" w:cs="Times New Roman"/>
          <w:color w:val="000000"/>
          <w:kern w:val="0"/>
          <w:sz w:val="28"/>
          <w:szCs w:val="28"/>
          <w:lang w:eastAsia="en-GB"/>
          <w14:ligatures w14:val="none"/>
        </w:rPr>
        <w:t xml:space="preserve">. [online] GOV.UK. Available at: </w:t>
      </w:r>
      <w:hyperlink r:id="rId13" w:history="1">
        <w:r w:rsidR="00FF542F" w:rsidRPr="00A0759F">
          <w:rPr>
            <w:rStyle w:val="Hyperlink"/>
            <w:rFonts w:ascii="Bell MT" w:eastAsia="Times New Roman" w:hAnsi="Bell MT" w:cs="Times New Roman"/>
            <w:kern w:val="0"/>
            <w:sz w:val="28"/>
            <w:szCs w:val="28"/>
            <w:lang w:eastAsia="en-GB"/>
            <w14:ligatures w14:val="none"/>
          </w:rPr>
          <w:t>https://www.gov.uk/government/publications/working-together-to-safeguard-children--2</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314D90">
        <w:rPr>
          <w:rFonts w:ascii="Bell MT" w:eastAsia="Times New Roman" w:hAnsi="Bell MT" w:cs="Times New Roman"/>
          <w:color w:val="000000"/>
          <w:kern w:val="0"/>
          <w:sz w:val="28"/>
          <w:szCs w:val="28"/>
          <w:lang w:eastAsia="en-GB"/>
          <w14:ligatures w14:val="none"/>
        </w:rPr>
        <w:t>15</w:t>
      </w:r>
      <w:r w:rsidR="00FF542F">
        <w:rPr>
          <w:rFonts w:ascii="Bell MT" w:eastAsia="Times New Roman" w:hAnsi="Bell MT" w:cs="Times New Roman"/>
          <w:color w:val="000000"/>
          <w:kern w:val="0"/>
          <w:sz w:val="28"/>
          <w:szCs w:val="28"/>
          <w:lang w:eastAsia="en-GB"/>
          <w14:ligatures w14:val="none"/>
        </w:rPr>
        <w:t>.0</w:t>
      </w:r>
      <w:r w:rsidR="00314D90">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2817F65D" w14:textId="06F866BB"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Department for Education (2026). </w:t>
      </w:r>
      <w:r w:rsidRPr="00A0759F">
        <w:rPr>
          <w:rFonts w:ascii="Bell MT" w:eastAsia="Times New Roman" w:hAnsi="Bell MT" w:cs="Times New Roman"/>
          <w:i/>
          <w:iCs/>
          <w:color w:val="000000"/>
          <w:kern w:val="0"/>
          <w:sz w:val="28"/>
          <w:szCs w:val="28"/>
          <w:lang w:eastAsia="en-GB"/>
          <w14:ligatures w14:val="none"/>
        </w:rPr>
        <w:t>Multi-agency child protection teams: regulation-making powers</w:t>
      </w:r>
      <w:r w:rsidRPr="00A0759F">
        <w:rPr>
          <w:rFonts w:ascii="Bell MT" w:eastAsia="Times New Roman" w:hAnsi="Bell MT" w:cs="Times New Roman"/>
          <w:color w:val="000000"/>
          <w:kern w:val="0"/>
          <w:sz w:val="28"/>
          <w:szCs w:val="28"/>
          <w:lang w:eastAsia="en-GB"/>
          <w14:ligatures w14:val="none"/>
        </w:rPr>
        <w:t xml:space="preserve">. [online] GOV.UK. Available at: </w:t>
      </w:r>
      <w:hyperlink r:id="rId14" w:history="1">
        <w:r w:rsidR="00FF542F" w:rsidRPr="00A0759F">
          <w:rPr>
            <w:rStyle w:val="Hyperlink"/>
            <w:rFonts w:ascii="Bell MT" w:eastAsia="Times New Roman" w:hAnsi="Bell MT" w:cs="Times New Roman"/>
            <w:kern w:val="0"/>
            <w:sz w:val="28"/>
            <w:szCs w:val="28"/>
            <w:lang w:eastAsia="en-GB"/>
            <w14:ligatures w14:val="none"/>
          </w:rPr>
          <w:t>https://www.gov.uk/government/publications/multi-agency-child-protection-teams-regulation-making-powers/multi-agency-child-protection-teams-regulation-making-powers</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314D90">
        <w:rPr>
          <w:rFonts w:ascii="Bell MT" w:eastAsia="Times New Roman" w:hAnsi="Bell MT" w:cs="Times New Roman"/>
          <w:color w:val="000000"/>
          <w:kern w:val="0"/>
          <w:sz w:val="28"/>
          <w:szCs w:val="28"/>
          <w:lang w:eastAsia="en-GB"/>
          <w14:ligatures w14:val="none"/>
        </w:rPr>
        <w:t>11</w:t>
      </w:r>
      <w:r w:rsidR="00FF542F">
        <w:rPr>
          <w:rFonts w:ascii="Bell MT" w:eastAsia="Times New Roman" w:hAnsi="Bell MT" w:cs="Times New Roman"/>
          <w:color w:val="000000"/>
          <w:kern w:val="0"/>
          <w:sz w:val="28"/>
          <w:szCs w:val="28"/>
          <w:lang w:eastAsia="en-GB"/>
          <w14:ligatures w14:val="none"/>
        </w:rPr>
        <w:t>.0</w:t>
      </w:r>
      <w:r w:rsidR="00314D90">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3A53192A" w14:textId="4F93B3A6"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Derby (2025). </w:t>
      </w:r>
      <w:r w:rsidRPr="00A0759F">
        <w:rPr>
          <w:rFonts w:ascii="Bell MT" w:eastAsia="Times New Roman" w:hAnsi="Bell MT" w:cs="Times New Roman"/>
          <w:i/>
          <w:iCs/>
          <w:color w:val="000000"/>
          <w:kern w:val="0"/>
          <w:sz w:val="28"/>
          <w:szCs w:val="28"/>
          <w:lang w:eastAsia="en-GB"/>
          <w14:ligatures w14:val="none"/>
        </w:rPr>
        <w:t>Multi-agency working and safeguarding - Derby Safeguarding Adults Board</w:t>
      </w:r>
      <w:r w:rsidRPr="00A0759F">
        <w:rPr>
          <w:rFonts w:ascii="Bell MT" w:eastAsia="Times New Roman" w:hAnsi="Bell MT" w:cs="Times New Roman"/>
          <w:color w:val="000000"/>
          <w:kern w:val="0"/>
          <w:sz w:val="28"/>
          <w:szCs w:val="28"/>
          <w:lang w:eastAsia="en-GB"/>
          <w14:ligatures w14:val="none"/>
        </w:rPr>
        <w:t xml:space="preserve">. [online] Derbysab.org.uk. Available at: </w:t>
      </w:r>
      <w:hyperlink r:id="rId15" w:history="1">
        <w:r w:rsidR="00FF542F" w:rsidRPr="00A0759F">
          <w:rPr>
            <w:rStyle w:val="Hyperlink"/>
            <w:rFonts w:ascii="Bell MT" w:eastAsia="Times New Roman" w:hAnsi="Bell MT" w:cs="Times New Roman"/>
            <w:kern w:val="0"/>
            <w:sz w:val="28"/>
            <w:szCs w:val="28"/>
            <w:lang w:eastAsia="en-GB"/>
            <w14:ligatures w14:val="none"/>
          </w:rPr>
          <w:t>https://www.derbysab.org.uk/about/multi-agency-working-and-safeguarding/#page-1</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314D90">
        <w:rPr>
          <w:rFonts w:ascii="Bell MT" w:eastAsia="Times New Roman" w:hAnsi="Bell MT" w:cs="Times New Roman"/>
          <w:color w:val="000000"/>
          <w:kern w:val="0"/>
          <w:sz w:val="28"/>
          <w:szCs w:val="28"/>
          <w:lang w:eastAsia="en-GB"/>
          <w14:ligatures w14:val="none"/>
        </w:rPr>
        <w:t>17</w:t>
      </w:r>
      <w:r w:rsidR="00FF542F">
        <w:rPr>
          <w:rFonts w:ascii="Bell MT" w:eastAsia="Times New Roman" w:hAnsi="Bell MT" w:cs="Times New Roman"/>
          <w:color w:val="000000"/>
          <w:kern w:val="0"/>
          <w:sz w:val="28"/>
          <w:szCs w:val="28"/>
          <w:lang w:eastAsia="en-GB"/>
          <w14:ligatures w14:val="none"/>
        </w:rPr>
        <w:t>.0</w:t>
      </w:r>
      <w:r w:rsidR="00314D90">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20F92FC2" w14:textId="2202503D"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Foster, D. (2024). An Overview of Child Protection Legislation in England. </w:t>
      </w:r>
      <w:r w:rsidRPr="00A0759F">
        <w:rPr>
          <w:rFonts w:ascii="Bell MT" w:eastAsia="Times New Roman" w:hAnsi="Bell MT" w:cs="Times New Roman"/>
          <w:i/>
          <w:iCs/>
          <w:color w:val="000000"/>
          <w:kern w:val="0"/>
          <w:sz w:val="28"/>
          <w:szCs w:val="28"/>
          <w:lang w:eastAsia="en-GB"/>
          <w14:ligatures w14:val="none"/>
        </w:rPr>
        <w:t>commonslibrary.parliament.uk</w:t>
      </w:r>
      <w:r w:rsidRPr="00A0759F">
        <w:rPr>
          <w:rFonts w:ascii="Bell MT" w:eastAsia="Times New Roman" w:hAnsi="Bell MT" w:cs="Times New Roman"/>
          <w:color w:val="000000"/>
          <w:kern w:val="0"/>
          <w:sz w:val="28"/>
          <w:szCs w:val="28"/>
          <w:lang w:eastAsia="en-GB"/>
          <w14:ligatures w14:val="none"/>
        </w:rPr>
        <w:t xml:space="preserve">, [online] 1(6787). Available at: </w:t>
      </w:r>
      <w:hyperlink r:id="rId16" w:history="1">
        <w:r w:rsidR="00FF542F" w:rsidRPr="00A0759F">
          <w:rPr>
            <w:rStyle w:val="Hyperlink"/>
            <w:rFonts w:ascii="Bell MT" w:eastAsia="Times New Roman" w:hAnsi="Bell MT" w:cs="Times New Roman"/>
            <w:kern w:val="0"/>
            <w:sz w:val="28"/>
            <w:szCs w:val="28"/>
            <w:lang w:eastAsia="en-GB"/>
            <w14:ligatures w14:val="none"/>
          </w:rPr>
          <w:t>https://commonslibrary.parliament.uk/research-briefings/sn06787/</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29.03.26.</w:t>
      </w:r>
    </w:p>
    <w:p w14:paraId="12A9F49B" w14:textId="51A95A3C"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GOV.UK (2004). </w:t>
      </w:r>
      <w:r w:rsidRPr="00A0759F">
        <w:rPr>
          <w:rFonts w:ascii="Bell MT" w:eastAsia="Times New Roman" w:hAnsi="Bell MT" w:cs="Times New Roman"/>
          <w:i/>
          <w:iCs/>
          <w:color w:val="000000"/>
          <w:kern w:val="0"/>
          <w:sz w:val="28"/>
          <w:szCs w:val="28"/>
          <w:lang w:eastAsia="en-GB"/>
          <w14:ligatures w14:val="none"/>
        </w:rPr>
        <w:t>CHILDREN ACT 2004</w:t>
      </w:r>
      <w:r w:rsidRPr="00A0759F">
        <w:rPr>
          <w:rFonts w:ascii="Bell MT" w:eastAsia="Times New Roman" w:hAnsi="Bell MT" w:cs="Times New Roman"/>
          <w:color w:val="000000"/>
          <w:kern w:val="0"/>
          <w:sz w:val="28"/>
          <w:szCs w:val="28"/>
          <w:lang w:eastAsia="en-GB"/>
          <w14:ligatures w14:val="none"/>
        </w:rPr>
        <w:t xml:space="preserve">. [online] Available at: </w:t>
      </w:r>
      <w:hyperlink r:id="rId17" w:history="1">
        <w:r w:rsidR="00FF542F" w:rsidRPr="00A0759F">
          <w:rPr>
            <w:rStyle w:val="Hyperlink"/>
            <w:rFonts w:ascii="Bell MT" w:eastAsia="Times New Roman" w:hAnsi="Bell MT" w:cs="Times New Roman"/>
            <w:kern w:val="0"/>
            <w:sz w:val="28"/>
            <w:szCs w:val="28"/>
            <w:lang w:eastAsia="en-GB"/>
            <w14:ligatures w14:val="none"/>
          </w:rPr>
          <w:t>https://www.legislation.gov.uk/ukpga/2004/31/pdfs/ukpgaen_20040031_en.pdf</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29.03.26.</w:t>
      </w:r>
    </w:p>
    <w:p w14:paraId="1D198A98" w14:textId="5D490855"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Guy-Evans, O. (2025). </w:t>
      </w:r>
      <w:r w:rsidRPr="00A0759F">
        <w:rPr>
          <w:rFonts w:ascii="Bell MT" w:eastAsia="Times New Roman" w:hAnsi="Bell MT" w:cs="Times New Roman"/>
          <w:i/>
          <w:iCs/>
          <w:color w:val="000000"/>
          <w:kern w:val="0"/>
          <w:sz w:val="28"/>
          <w:szCs w:val="28"/>
          <w:lang w:eastAsia="en-GB"/>
          <w14:ligatures w14:val="none"/>
        </w:rPr>
        <w:t>Bronfenbrenner’s Ecological Systems Theory</w:t>
      </w:r>
      <w:r w:rsidRPr="00A0759F">
        <w:rPr>
          <w:rFonts w:ascii="Bell MT" w:eastAsia="Times New Roman" w:hAnsi="Bell MT" w:cs="Times New Roman"/>
          <w:color w:val="000000"/>
          <w:kern w:val="0"/>
          <w:sz w:val="28"/>
          <w:szCs w:val="28"/>
          <w:lang w:eastAsia="en-GB"/>
          <w14:ligatures w14:val="none"/>
        </w:rPr>
        <w:t xml:space="preserve">. [online] Simply Psychology. Available at: </w:t>
      </w:r>
      <w:hyperlink r:id="rId18" w:history="1">
        <w:r w:rsidR="00FF542F" w:rsidRPr="00A0759F">
          <w:rPr>
            <w:rStyle w:val="Hyperlink"/>
            <w:rFonts w:ascii="Bell MT" w:eastAsia="Times New Roman" w:hAnsi="Bell MT" w:cs="Times New Roman"/>
            <w:kern w:val="0"/>
            <w:sz w:val="28"/>
            <w:szCs w:val="28"/>
            <w:lang w:eastAsia="en-GB"/>
            <w14:ligatures w14:val="none"/>
          </w:rPr>
          <w:t>https://www.simplypsychology.org/Bronfenbrenner.html</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0</w:t>
      </w:r>
      <w:r w:rsidR="00314D90">
        <w:rPr>
          <w:rFonts w:ascii="Bell MT" w:eastAsia="Times New Roman" w:hAnsi="Bell MT" w:cs="Times New Roman"/>
          <w:color w:val="000000"/>
          <w:kern w:val="0"/>
          <w:sz w:val="28"/>
          <w:szCs w:val="28"/>
          <w:lang w:eastAsia="en-GB"/>
          <w14:ligatures w14:val="none"/>
        </w:rPr>
        <w:t>7</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77E6AA1B" w14:textId="23A943D5"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HF Online and Morgan, M. (2025). </w:t>
      </w:r>
      <w:r w:rsidRPr="00A0759F">
        <w:rPr>
          <w:rFonts w:ascii="Bell MT" w:eastAsia="Times New Roman" w:hAnsi="Bell MT" w:cs="Times New Roman"/>
          <w:i/>
          <w:iCs/>
          <w:color w:val="000000"/>
          <w:kern w:val="0"/>
          <w:sz w:val="28"/>
          <w:szCs w:val="28"/>
          <w:lang w:eastAsia="en-GB"/>
          <w14:ligatures w14:val="none"/>
        </w:rPr>
        <w:t>What is multi-agency working in safeguarding</w:t>
      </w:r>
      <w:r w:rsidRPr="00A0759F">
        <w:rPr>
          <w:rFonts w:ascii="Bell MT" w:eastAsia="Times New Roman" w:hAnsi="Bell MT" w:cs="Times New Roman"/>
          <w:color w:val="000000"/>
          <w:kern w:val="0"/>
          <w:sz w:val="28"/>
          <w:szCs w:val="28"/>
          <w:lang w:eastAsia="en-GB"/>
          <w14:ligatures w14:val="none"/>
        </w:rPr>
        <w:t xml:space="preserve">. [online] Academy for Health &amp; Fitness. Available at: </w:t>
      </w:r>
      <w:hyperlink r:id="rId19" w:history="1">
        <w:r w:rsidR="00FF542F" w:rsidRPr="00A0759F">
          <w:rPr>
            <w:rStyle w:val="Hyperlink"/>
            <w:rFonts w:ascii="Bell MT" w:eastAsia="Times New Roman" w:hAnsi="Bell MT" w:cs="Times New Roman"/>
            <w:kern w:val="0"/>
            <w:sz w:val="28"/>
            <w:szCs w:val="28"/>
            <w:lang w:eastAsia="en-GB"/>
            <w14:ligatures w14:val="none"/>
          </w:rPr>
          <w:t>https://uk.hfonline.org/what-is-multi-agency-working-in-safeguarding/</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07</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6718B32F" w14:textId="0CAA5C0A"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ICAP. (2020). </w:t>
      </w:r>
      <w:r w:rsidRPr="00A0759F">
        <w:rPr>
          <w:rFonts w:ascii="Bell MT" w:eastAsia="Times New Roman" w:hAnsi="Bell MT" w:cs="Times New Roman"/>
          <w:i/>
          <w:iCs/>
          <w:color w:val="000000"/>
          <w:kern w:val="0"/>
          <w:sz w:val="28"/>
          <w:szCs w:val="28"/>
          <w:lang w:eastAsia="en-GB"/>
          <w14:ligatures w14:val="none"/>
        </w:rPr>
        <w:t>DBS and Safeguarding: A background</w:t>
      </w:r>
      <w:r w:rsidRPr="00A0759F">
        <w:rPr>
          <w:rFonts w:ascii="Bell MT" w:eastAsia="Times New Roman" w:hAnsi="Bell MT" w:cs="Times New Roman"/>
          <w:color w:val="000000"/>
          <w:kern w:val="0"/>
          <w:sz w:val="28"/>
          <w:szCs w:val="28"/>
          <w:lang w:eastAsia="en-GB"/>
          <w14:ligatures w14:val="none"/>
        </w:rPr>
        <w:t xml:space="preserve">. [online] Available at: </w:t>
      </w:r>
      <w:hyperlink r:id="rId20" w:history="1">
        <w:r w:rsidR="00FF542F" w:rsidRPr="00A0759F">
          <w:rPr>
            <w:rStyle w:val="Hyperlink"/>
            <w:rFonts w:ascii="Bell MT" w:eastAsia="Times New Roman" w:hAnsi="Bell MT" w:cs="Times New Roman"/>
            <w:kern w:val="0"/>
            <w:sz w:val="28"/>
            <w:szCs w:val="28"/>
            <w:lang w:eastAsia="en-GB"/>
            <w14:ligatures w14:val="none"/>
          </w:rPr>
          <w:t>https://institutecap.co.uk/compliance/dbs-and-safeguarding-a-background/</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01</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399F0923" w14:textId="4214C076"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proofErr w:type="spellStart"/>
      <w:r w:rsidRPr="00A0759F">
        <w:rPr>
          <w:rFonts w:ascii="Bell MT" w:eastAsia="Times New Roman" w:hAnsi="Bell MT" w:cs="Times New Roman"/>
          <w:color w:val="000000"/>
          <w:kern w:val="0"/>
          <w:sz w:val="28"/>
          <w:szCs w:val="28"/>
          <w:lang w:eastAsia="en-GB"/>
          <w14:ligatures w14:val="none"/>
        </w:rPr>
        <w:lastRenderedPageBreak/>
        <w:t>Limegreentangerine</w:t>
      </w:r>
      <w:proofErr w:type="spellEnd"/>
      <w:r w:rsidRPr="00A0759F">
        <w:rPr>
          <w:rFonts w:ascii="Bell MT" w:eastAsia="Times New Roman" w:hAnsi="Bell MT" w:cs="Times New Roman"/>
          <w:color w:val="000000"/>
          <w:kern w:val="0"/>
          <w:sz w:val="28"/>
          <w:szCs w:val="28"/>
          <w:lang w:eastAsia="en-GB"/>
          <w14:ligatures w14:val="none"/>
        </w:rPr>
        <w:t xml:space="preserve"> (n.d.). </w:t>
      </w:r>
      <w:r w:rsidRPr="00A0759F">
        <w:rPr>
          <w:rFonts w:ascii="Bell MT" w:eastAsia="Times New Roman" w:hAnsi="Bell MT" w:cs="Times New Roman"/>
          <w:i/>
          <w:iCs/>
          <w:color w:val="000000"/>
          <w:kern w:val="0"/>
          <w:sz w:val="28"/>
          <w:szCs w:val="28"/>
          <w:lang w:eastAsia="en-GB"/>
          <w14:ligatures w14:val="none"/>
        </w:rPr>
        <w:t>Children’s Rights | Children in Wales</w:t>
      </w:r>
      <w:r w:rsidRPr="00A0759F">
        <w:rPr>
          <w:rFonts w:ascii="Bell MT" w:eastAsia="Times New Roman" w:hAnsi="Bell MT" w:cs="Times New Roman"/>
          <w:color w:val="000000"/>
          <w:kern w:val="0"/>
          <w:sz w:val="28"/>
          <w:szCs w:val="28"/>
          <w:lang w:eastAsia="en-GB"/>
          <w14:ligatures w14:val="none"/>
        </w:rPr>
        <w:t xml:space="preserve">. [online] www.childreninwales.org.uk. Available at: </w:t>
      </w:r>
      <w:hyperlink r:id="rId21" w:history="1">
        <w:r w:rsidR="00FF542F" w:rsidRPr="00A0759F">
          <w:rPr>
            <w:rStyle w:val="Hyperlink"/>
            <w:rFonts w:ascii="Bell MT" w:eastAsia="Times New Roman" w:hAnsi="Bell MT" w:cs="Times New Roman"/>
            <w:kern w:val="0"/>
            <w:sz w:val="28"/>
            <w:szCs w:val="28"/>
            <w:lang w:eastAsia="en-GB"/>
            <w14:ligatures w14:val="none"/>
          </w:rPr>
          <w:t>https://www.childreninwales.org.uk/children-young-people/young-wales/our-work/childrens-rights/</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29.03.26.</w:t>
      </w:r>
    </w:p>
    <w:p w14:paraId="252E4F3F" w14:textId="253C53A2"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McLeod, S. (2025). </w:t>
      </w:r>
      <w:r w:rsidRPr="00A0759F">
        <w:rPr>
          <w:rFonts w:ascii="Bell MT" w:eastAsia="Times New Roman" w:hAnsi="Bell MT" w:cs="Times New Roman"/>
          <w:i/>
          <w:iCs/>
          <w:color w:val="000000"/>
          <w:kern w:val="0"/>
          <w:sz w:val="28"/>
          <w:szCs w:val="28"/>
          <w:lang w:eastAsia="en-GB"/>
          <w14:ligatures w14:val="none"/>
        </w:rPr>
        <w:t>Maslow’s hierarchy of needs</w:t>
      </w:r>
      <w:r w:rsidRPr="00A0759F">
        <w:rPr>
          <w:rFonts w:ascii="Bell MT" w:eastAsia="Times New Roman" w:hAnsi="Bell MT" w:cs="Times New Roman"/>
          <w:color w:val="000000"/>
          <w:kern w:val="0"/>
          <w:sz w:val="28"/>
          <w:szCs w:val="28"/>
          <w:lang w:eastAsia="en-GB"/>
          <w14:ligatures w14:val="none"/>
        </w:rPr>
        <w:t xml:space="preserve">. [online] Simply Psychology. Available at: </w:t>
      </w:r>
      <w:hyperlink r:id="rId22" w:history="1">
        <w:r w:rsidR="00FF542F" w:rsidRPr="00A0759F">
          <w:rPr>
            <w:rStyle w:val="Hyperlink"/>
            <w:rFonts w:ascii="Bell MT" w:eastAsia="Times New Roman" w:hAnsi="Bell MT" w:cs="Times New Roman"/>
            <w:kern w:val="0"/>
            <w:sz w:val="28"/>
            <w:szCs w:val="28"/>
            <w:lang w:eastAsia="en-GB"/>
            <w14:ligatures w14:val="none"/>
          </w:rPr>
          <w:t>https://www.simplypsychology.org/maslow.html</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w:t>
      </w:r>
      <w:r w:rsidR="005C491E">
        <w:rPr>
          <w:rFonts w:ascii="Bell MT" w:eastAsia="Times New Roman" w:hAnsi="Bell MT" w:cs="Times New Roman"/>
          <w:color w:val="000000"/>
          <w:kern w:val="0"/>
          <w:sz w:val="28"/>
          <w:szCs w:val="28"/>
          <w:lang w:eastAsia="en-GB"/>
          <w14:ligatures w14:val="none"/>
        </w:rPr>
        <w:t>0</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7CA2DAF5" w14:textId="5A4C264E"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Motional. (2025). </w:t>
      </w:r>
      <w:r w:rsidRPr="00A0759F">
        <w:rPr>
          <w:rFonts w:ascii="Bell MT" w:eastAsia="Times New Roman" w:hAnsi="Bell MT" w:cs="Times New Roman"/>
          <w:i/>
          <w:iCs/>
          <w:color w:val="000000"/>
          <w:kern w:val="0"/>
          <w:sz w:val="28"/>
          <w:szCs w:val="28"/>
          <w:lang w:eastAsia="en-GB"/>
          <w14:ligatures w14:val="none"/>
        </w:rPr>
        <w:t>Daily Check-Ins: Boosting Children’s Emotional Wellbeing</w:t>
      </w:r>
      <w:r w:rsidRPr="00A0759F">
        <w:rPr>
          <w:rFonts w:ascii="Bell MT" w:eastAsia="Times New Roman" w:hAnsi="Bell MT" w:cs="Times New Roman"/>
          <w:color w:val="000000"/>
          <w:kern w:val="0"/>
          <w:sz w:val="28"/>
          <w:szCs w:val="28"/>
          <w:lang w:eastAsia="en-GB"/>
          <w14:ligatures w14:val="none"/>
        </w:rPr>
        <w:t xml:space="preserve">. [online] Available at: </w:t>
      </w:r>
      <w:hyperlink r:id="rId23" w:history="1">
        <w:r w:rsidR="00FF542F" w:rsidRPr="00A0759F">
          <w:rPr>
            <w:rStyle w:val="Hyperlink"/>
            <w:rFonts w:ascii="Bell MT" w:eastAsia="Times New Roman" w:hAnsi="Bell MT" w:cs="Times New Roman"/>
            <w:kern w:val="0"/>
            <w:sz w:val="28"/>
            <w:szCs w:val="28"/>
            <w:lang w:eastAsia="en-GB"/>
            <w14:ligatures w14:val="none"/>
          </w:rPr>
          <w:t>https://www.motional.io/blog/the-power-of-daily-check-ins-to-support-childrens-emotional-wellbeing/</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20</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0EB6D641" w14:textId="32527403"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NSPCC (2023). </w:t>
      </w:r>
      <w:r w:rsidRPr="00A0759F">
        <w:rPr>
          <w:rFonts w:ascii="Bell MT" w:eastAsia="Times New Roman" w:hAnsi="Bell MT" w:cs="Times New Roman"/>
          <w:i/>
          <w:iCs/>
          <w:color w:val="000000"/>
          <w:kern w:val="0"/>
          <w:sz w:val="28"/>
          <w:szCs w:val="28"/>
          <w:lang w:eastAsia="en-GB"/>
          <w14:ligatures w14:val="none"/>
        </w:rPr>
        <w:t>Early Help and Early Intervention</w:t>
      </w:r>
      <w:r w:rsidRPr="00A0759F">
        <w:rPr>
          <w:rFonts w:ascii="Bell MT" w:eastAsia="Times New Roman" w:hAnsi="Bell MT" w:cs="Times New Roman"/>
          <w:color w:val="000000"/>
          <w:kern w:val="0"/>
          <w:sz w:val="28"/>
          <w:szCs w:val="28"/>
          <w:lang w:eastAsia="en-GB"/>
          <w14:ligatures w14:val="none"/>
        </w:rPr>
        <w:t xml:space="preserve">. [online] NSPCC Learning. Available at: </w:t>
      </w:r>
      <w:hyperlink r:id="rId24" w:history="1">
        <w:r w:rsidR="00FF542F" w:rsidRPr="00A0759F">
          <w:rPr>
            <w:rStyle w:val="Hyperlink"/>
            <w:rFonts w:ascii="Bell MT" w:eastAsia="Times New Roman" w:hAnsi="Bell MT" w:cs="Times New Roman"/>
            <w:kern w:val="0"/>
            <w:sz w:val="28"/>
            <w:szCs w:val="28"/>
            <w:lang w:eastAsia="en-GB"/>
            <w14:ligatures w14:val="none"/>
          </w:rPr>
          <w:t>https://learning.nspcc.org.uk/safeguarding-child-protection/early-help-and-early-intervention</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29.03.26.</w:t>
      </w:r>
    </w:p>
    <w:p w14:paraId="174628CC" w14:textId="58164090"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NSPCC (2024a). </w:t>
      </w:r>
      <w:r w:rsidRPr="00A0759F">
        <w:rPr>
          <w:rFonts w:ascii="Bell MT" w:eastAsia="Times New Roman" w:hAnsi="Bell MT" w:cs="Times New Roman"/>
          <w:i/>
          <w:iCs/>
          <w:color w:val="000000"/>
          <w:kern w:val="0"/>
          <w:sz w:val="28"/>
          <w:szCs w:val="28"/>
          <w:lang w:eastAsia="en-GB"/>
          <w14:ligatures w14:val="none"/>
        </w:rPr>
        <w:t>Barriers for professionals to reporting abuse and neglect: Helplines insight briefing</w:t>
      </w:r>
      <w:r w:rsidRPr="00A0759F">
        <w:rPr>
          <w:rFonts w:ascii="Bell MT" w:eastAsia="Times New Roman" w:hAnsi="Bell MT" w:cs="Times New Roman"/>
          <w:color w:val="000000"/>
          <w:kern w:val="0"/>
          <w:sz w:val="28"/>
          <w:szCs w:val="28"/>
          <w:lang w:eastAsia="en-GB"/>
          <w14:ligatures w14:val="none"/>
        </w:rPr>
        <w:t xml:space="preserve">. [online] NSPCC Learning. Available at: </w:t>
      </w:r>
      <w:hyperlink r:id="rId25" w:history="1">
        <w:r w:rsidR="00FF542F" w:rsidRPr="00A0759F">
          <w:rPr>
            <w:rStyle w:val="Hyperlink"/>
            <w:rFonts w:ascii="Bell MT" w:eastAsia="Times New Roman" w:hAnsi="Bell MT" w:cs="Times New Roman"/>
            <w:kern w:val="0"/>
            <w:sz w:val="28"/>
            <w:szCs w:val="28"/>
            <w:lang w:eastAsia="en-GB"/>
            <w14:ligatures w14:val="none"/>
          </w:rPr>
          <w:t>https://learning.nspcc.org.uk/research-resources/2024/barriers-for-professionals-to-reporting-abuse-and-neglect</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29.03.26.</w:t>
      </w:r>
    </w:p>
    <w:p w14:paraId="7997E1E3" w14:textId="6BE68D62"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NSPCC (2024b). </w:t>
      </w:r>
      <w:r w:rsidRPr="00A0759F">
        <w:rPr>
          <w:rFonts w:ascii="Bell MT" w:eastAsia="Times New Roman" w:hAnsi="Bell MT" w:cs="Times New Roman"/>
          <w:i/>
          <w:iCs/>
          <w:color w:val="000000"/>
          <w:kern w:val="0"/>
          <w:sz w:val="28"/>
          <w:szCs w:val="28"/>
          <w:lang w:eastAsia="en-GB"/>
          <w14:ligatures w14:val="none"/>
        </w:rPr>
        <w:t>Multi-agency working and information sharing: learning from case reviews</w:t>
      </w:r>
      <w:r w:rsidRPr="00A0759F">
        <w:rPr>
          <w:rFonts w:ascii="Bell MT" w:eastAsia="Times New Roman" w:hAnsi="Bell MT" w:cs="Times New Roman"/>
          <w:color w:val="000000"/>
          <w:kern w:val="0"/>
          <w:sz w:val="28"/>
          <w:szCs w:val="28"/>
          <w:lang w:eastAsia="en-GB"/>
          <w14:ligatures w14:val="none"/>
        </w:rPr>
        <w:t xml:space="preserve">. [online] NSPCC Learning. Available at: </w:t>
      </w:r>
      <w:hyperlink r:id="rId26" w:history="1">
        <w:r w:rsidR="00FF542F" w:rsidRPr="00A0759F">
          <w:rPr>
            <w:rStyle w:val="Hyperlink"/>
            <w:rFonts w:ascii="Bell MT" w:eastAsia="Times New Roman" w:hAnsi="Bell MT" w:cs="Times New Roman"/>
            <w:kern w:val="0"/>
            <w:sz w:val="28"/>
            <w:szCs w:val="28"/>
            <w:lang w:eastAsia="en-GB"/>
            <w14:ligatures w14:val="none"/>
          </w:rPr>
          <w:t>https://learning.nspcc.org.uk/research-resources/learning-from-case-reviews/multi-agency-working-information-sharing</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17</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52C1C21E" w14:textId="4B0E9C40"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NSPCC (2025a). </w:t>
      </w:r>
      <w:r w:rsidRPr="00A0759F">
        <w:rPr>
          <w:rFonts w:ascii="Bell MT" w:eastAsia="Times New Roman" w:hAnsi="Bell MT" w:cs="Times New Roman"/>
          <w:i/>
          <w:iCs/>
          <w:color w:val="000000"/>
          <w:kern w:val="0"/>
          <w:sz w:val="28"/>
          <w:szCs w:val="28"/>
          <w:lang w:eastAsia="en-GB"/>
          <w14:ligatures w14:val="none"/>
        </w:rPr>
        <w:t>Practice points for multi-agency working and information sharing | NSPCC Learning</w:t>
      </w:r>
      <w:r w:rsidRPr="00A0759F">
        <w:rPr>
          <w:rFonts w:ascii="Bell MT" w:eastAsia="Times New Roman" w:hAnsi="Bell MT" w:cs="Times New Roman"/>
          <w:color w:val="000000"/>
          <w:kern w:val="0"/>
          <w:sz w:val="28"/>
          <w:szCs w:val="28"/>
          <w:lang w:eastAsia="en-GB"/>
          <w14:ligatures w14:val="none"/>
        </w:rPr>
        <w:t xml:space="preserve">. [online] NSPCC Learning. Available at: </w:t>
      </w:r>
      <w:hyperlink r:id="rId27" w:history="1">
        <w:r w:rsidR="00FF542F" w:rsidRPr="00A0759F">
          <w:rPr>
            <w:rStyle w:val="Hyperlink"/>
            <w:rFonts w:ascii="Bell MT" w:eastAsia="Times New Roman" w:hAnsi="Bell MT" w:cs="Times New Roman"/>
            <w:kern w:val="0"/>
            <w:sz w:val="28"/>
            <w:szCs w:val="28"/>
            <w:lang w:eastAsia="en-GB"/>
            <w14:ligatures w14:val="none"/>
          </w:rPr>
          <w:t>https://learning.nspcc.org.uk/research-resources/practice-points-series/multi-agency-working-information-sharing</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14</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6E40CE17" w14:textId="59267888"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NSPCC (2025b). </w:t>
      </w:r>
      <w:r w:rsidRPr="00A0759F">
        <w:rPr>
          <w:rFonts w:ascii="Bell MT" w:eastAsia="Times New Roman" w:hAnsi="Bell MT" w:cs="Times New Roman"/>
          <w:i/>
          <w:iCs/>
          <w:color w:val="000000"/>
          <w:kern w:val="0"/>
          <w:sz w:val="28"/>
          <w:szCs w:val="28"/>
          <w:lang w:eastAsia="en-GB"/>
          <w14:ligatures w14:val="none"/>
        </w:rPr>
        <w:t>Safeguarding children and child protection</w:t>
      </w:r>
      <w:r w:rsidRPr="00A0759F">
        <w:rPr>
          <w:rFonts w:ascii="Bell MT" w:eastAsia="Times New Roman" w:hAnsi="Bell MT" w:cs="Times New Roman"/>
          <w:color w:val="000000"/>
          <w:kern w:val="0"/>
          <w:sz w:val="28"/>
          <w:szCs w:val="28"/>
          <w:lang w:eastAsia="en-GB"/>
          <w14:ligatures w14:val="none"/>
        </w:rPr>
        <w:t xml:space="preserve">. [online] NSPCC Learning. Available at: </w:t>
      </w:r>
      <w:hyperlink r:id="rId28" w:history="1">
        <w:r w:rsidR="00FF542F" w:rsidRPr="00A0759F">
          <w:rPr>
            <w:rStyle w:val="Hyperlink"/>
            <w:rFonts w:ascii="Bell MT" w:eastAsia="Times New Roman" w:hAnsi="Bell MT" w:cs="Times New Roman"/>
            <w:kern w:val="0"/>
            <w:sz w:val="28"/>
            <w:szCs w:val="28"/>
            <w:lang w:eastAsia="en-GB"/>
            <w14:ligatures w14:val="none"/>
          </w:rPr>
          <w:t>https://learning.nspcc.org.uk/safeguarding-child-protection</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14</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472F365A" w14:textId="5B1C7E4A"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Social Care Wales (2019). </w:t>
      </w:r>
      <w:r w:rsidRPr="00A0759F">
        <w:rPr>
          <w:rFonts w:ascii="Bell MT" w:eastAsia="Times New Roman" w:hAnsi="Bell MT" w:cs="Times New Roman"/>
          <w:i/>
          <w:iCs/>
          <w:color w:val="000000"/>
          <w:kern w:val="0"/>
          <w:sz w:val="28"/>
          <w:szCs w:val="28"/>
          <w:lang w:eastAsia="en-GB"/>
          <w14:ligatures w14:val="none"/>
        </w:rPr>
        <w:t>Wales Safeguarding Procedures 2019</w:t>
      </w:r>
      <w:r w:rsidRPr="00A0759F">
        <w:rPr>
          <w:rFonts w:ascii="Bell MT" w:eastAsia="Times New Roman" w:hAnsi="Bell MT" w:cs="Times New Roman"/>
          <w:color w:val="000000"/>
          <w:kern w:val="0"/>
          <w:sz w:val="28"/>
          <w:szCs w:val="28"/>
          <w:lang w:eastAsia="en-GB"/>
          <w14:ligatures w14:val="none"/>
        </w:rPr>
        <w:t xml:space="preserve">. [online] Available at: </w:t>
      </w:r>
      <w:hyperlink r:id="rId29" w:history="1">
        <w:r w:rsidR="00FF542F" w:rsidRPr="00A0759F">
          <w:rPr>
            <w:rStyle w:val="Hyperlink"/>
            <w:rFonts w:ascii="Bell MT" w:eastAsia="Times New Roman" w:hAnsi="Bell MT" w:cs="Times New Roman"/>
            <w:kern w:val="0"/>
            <w:sz w:val="28"/>
            <w:szCs w:val="28"/>
            <w:lang w:eastAsia="en-GB"/>
            <w14:ligatures w14:val="none"/>
          </w:rPr>
          <w:t>https://socialcare.wales/cms-assets/documents/hub-downloads/Wales-Safeguarding-Procedures-Frequently-asked-questions.pdf</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17</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7944E70B" w14:textId="637DE4F8"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lastRenderedPageBreak/>
        <w:t>UNICEF (n.d.). </w:t>
      </w:r>
      <w:r w:rsidRPr="00A0759F">
        <w:rPr>
          <w:rFonts w:ascii="Bell MT" w:eastAsia="Times New Roman" w:hAnsi="Bell MT" w:cs="Times New Roman"/>
          <w:i/>
          <w:iCs/>
          <w:color w:val="000000"/>
          <w:kern w:val="0"/>
          <w:sz w:val="28"/>
          <w:szCs w:val="28"/>
          <w:lang w:eastAsia="en-GB"/>
          <w14:ligatures w14:val="none"/>
        </w:rPr>
        <w:t>UN convention on the rights of the child (UNCRC)</w:t>
      </w:r>
      <w:r w:rsidRPr="00A0759F">
        <w:rPr>
          <w:rFonts w:ascii="Bell MT" w:eastAsia="Times New Roman" w:hAnsi="Bell MT" w:cs="Times New Roman"/>
          <w:color w:val="000000"/>
          <w:kern w:val="0"/>
          <w:sz w:val="28"/>
          <w:szCs w:val="28"/>
          <w:lang w:eastAsia="en-GB"/>
          <w14:ligatures w14:val="none"/>
        </w:rPr>
        <w:t xml:space="preserve">. [online] </w:t>
      </w:r>
      <w:proofErr w:type="spellStart"/>
      <w:r w:rsidRPr="00A0759F">
        <w:rPr>
          <w:rFonts w:ascii="Bell MT" w:eastAsia="Times New Roman" w:hAnsi="Bell MT" w:cs="Times New Roman"/>
          <w:color w:val="000000"/>
          <w:kern w:val="0"/>
          <w:sz w:val="28"/>
          <w:szCs w:val="28"/>
          <w:lang w:eastAsia="en-GB"/>
          <w14:ligatures w14:val="none"/>
        </w:rPr>
        <w:t>unicef</w:t>
      </w:r>
      <w:proofErr w:type="spellEnd"/>
      <w:r w:rsidRPr="00A0759F">
        <w:rPr>
          <w:rFonts w:ascii="Bell MT" w:eastAsia="Times New Roman" w:hAnsi="Bell MT" w:cs="Times New Roman"/>
          <w:color w:val="000000"/>
          <w:kern w:val="0"/>
          <w:sz w:val="28"/>
          <w:szCs w:val="28"/>
          <w:lang w:eastAsia="en-GB"/>
          <w14:ligatures w14:val="none"/>
        </w:rPr>
        <w:t xml:space="preserve">. Available at: </w:t>
      </w:r>
      <w:hyperlink r:id="rId30" w:history="1">
        <w:r w:rsidR="00FF542F" w:rsidRPr="00A0759F">
          <w:rPr>
            <w:rStyle w:val="Hyperlink"/>
            <w:rFonts w:ascii="Bell MT" w:eastAsia="Times New Roman" w:hAnsi="Bell MT" w:cs="Times New Roman"/>
            <w:kern w:val="0"/>
            <w:sz w:val="28"/>
            <w:szCs w:val="28"/>
            <w:lang w:eastAsia="en-GB"/>
            <w14:ligatures w14:val="none"/>
          </w:rPr>
          <w:t>https://www.unicef.org.uk/what-we-do/un-convention-child-rights/</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01</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636094B8" w14:textId="235F8E88"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Unlock. (n.d.). </w:t>
      </w:r>
      <w:r w:rsidRPr="00A0759F">
        <w:rPr>
          <w:rFonts w:ascii="Bell MT" w:eastAsia="Times New Roman" w:hAnsi="Bell MT" w:cs="Times New Roman"/>
          <w:i/>
          <w:iCs/>
          <w:color w:val="000000"/>
          <w:kern w:val="0"/>
          <w:sz w:val="28"/>
          <w:szCs w:val="28"/>
          <w:lang w:eastAsia="en-GB"/>
          <w14:ligatures w14:val="none"/>
        </w:rPr>
        <w:t>Barring (Children’s Barred List and Adults’ Barred List)</w:t>
      </w:r>
      <w:r w:rsidRPr="00A0759F">
        <w:rPr>
          <w:rFonts w:ascii="Bell MT" w:eastAsia="Times New Roman" w:hAnsi="Bell MT" w:cs="Times New Roman"/>
          <w:color w:val="000000"/>
          <w:kern w:val="0"/>
          <w:sz w:val="28"/>
          <w:szCs w:val="28"/>
          <w:lang w:eastAsia="en-GB"/>
          <w14:ligatures w14:val="none"/>
        </w:rPr>
        <w:t xml:space="preserve">. [online] Available at: </w:t>
      </w:r>
      <w:hyperlink r:id="rId31" w:history="1">
        <w:r w:rsidR="00FF542F" w:rsidRPr="00A0759F">
          <w:rPr>
            <w:rStyle w:val="Hyperlink"/>
            <w:rFonts w:ascii="Bell MT" w:eastAsia="Times New Roman" w:hAnsi="Bell MT" w:cs="Times New Roman"/>
            <w:kern w:val="0"/>
            <w:sz w:val="28"/>
            <w:szCs w:val="28"/>
            <w:lang w:eastAsia="en-GB"/>
            <w14:ligatures w14:val="none"/>
          </w:rPr>
          <w:t>https://unlock.org.uk/advice/barring-2/</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 xml:space="preserve">Date Accessed; </w:t>
      </w:r>
      <w:r w:rsidR="005C491E">
        <w:rPr>
          <w:rFonts w:ascii="Bell MT" w:eastAsia="Times New Roman" w:hAnsi="Bell MT" w:cs="Times New Roman"/>
          <w:color w:val="000000"/>
          <w:kern w:val="0"/>
          <w:sz w:val="28"/>
          <w:szCs w:val="28"/>
          <w:lang w:eastAsia="en-GB"/>
          <w14:ligatures w14:val="none"/>
        </w:rPr>
        <w:t>22</w:t>
      </w:r>
      <w:r w:rsidR="00FF542F">
        <w:rPr>
          <w:rFonts w:ascii="Bell MT" w:eastAsia="Times New Roman" w:hAnsi="Bell MT" w:cs="Times New Roman"/>
          <w:color w:val="000000"/>
          <w:kern w:val="0"/>
          <w:sz w:val="28"/>
          <w:szCs w:val="28"/>
          <w:lang w:eastAsia="en-GB"/>
          <w14:ligatures w14:val="none"/>
        </w:rPr>
        <w:t>.0</w:t>
      </w:r>
      <w:r w:rsidR="005C491E">
        <w:rPr>
          <w:rFonts w:ascii="Bell MT" w:eastAsia="Times New Roman" w:hAnsi="Bell MT" w:cs="Times New Roman"/>
          <w:color w:val="000000"/>
          <w:kern w:val="0"/>
          <w:sz w:val="28"/>
          <w:szCs w:val="28"/>
          <w:lang w:eastAsia="en-GB"/>
          <w14:ligatures w14:val="none"/>
        </w:rPr>
        <w:t>4</w:t>
      </w:r>
      <w:r w:rsidR="00FF542F">
        <w:rPr>
          <w:rFonts w:ascii="Bell MT" w:eastAsia="Times New Roman" w:hAnsi="Bell MT" w:cs="Times New Roman"/>
          <w:color w:val="000000"/>
          <w:kern w:val="0"/>
          <w:sz w:val="28"/>
          <w:szCs w:val="28"/>
          <w:lang w:eastAsia="en-GB"/>
          <w14:ligatures w14:val="none"/>
        </w:rPr>
        <w:t>.26.</w:t>
      </w:r>
    </w:p>
    <w:p w14:paraId="0B363D46" w14:textId="16822C1A"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 xml:space="preserve">Wales Safeguarding Procedures -Aims and Principles. (n.d.). Available at: </w:t>
      </w:r>
      <w:hyperlink r:id="rId32" w:history="1">
        <w:r w:rsidR="00FF542F" w:rsidRPr="00A0759F">
          <w:rPr>
            <w:rStyle w:val="Hyperlink"/>
            <w:rFonts w:ascii="Bell MT" w:eastAsia="Times New Roman" w:hAnsi="Bell MT" w:cs="Times New Roman"/>
            <w:kern w:val="0"/>
            <w:sz w:val="28"/>
            <w:szCs w:val="28"/>
            <w:lang w:eastAsia="en-GB"/>
            <w14:ligatures w14:val="none"/>
          </w:rPr>
          <w:t>https://www.cwmtafmorgannwgsafeguardingboard.co.uk/En/Professionals/WalesGuidanceAndInformation/WalesSafeguardingProceduresAimsandPrinciples.pdf</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29.03.26.</w:t>
      </w:r>
    </w:p>
    <w:p w14:paraId="3AD96585" w14:textId="248BA7F3" w:rsidR="00A0759F" w:rsidRPr="00A0759F" w:rsidRDefault="00A0759F" w:rsidP="00A0759F">
      <w:pPr>
        <w:spacing w:after="240" w:line="360" w:lineRule="atLeast"/>
        <w:rPr>
          <w:rFonts w:ascii="Bell MT" w:eastAsia="Times New Roman" w:hAnsi="Bell MT" w:cs="Times New Roman"/>
          <w:color w:val="000000"/>
          <w:kern w:val="0"/>
          <w:sz w:val="28"/>
          <w:szCs w:val="28"/>
          <w:lang w:eastAsia="en-GB"/>
          <w14:ligatures w14:val="none"/>
        </w:rPr>
      </w:pPr>
      <w:r w:rsidRPr="00A0759F">
        <w:rPr>
          <w:rFonts w:ascii="Bell MT" w:eastAsia="Times New Roman" w:hAnsi="Bell MT" w:cs="Times New Roman"/>
          <w:color w:val="000000"/>
          <w:kern w:val="0"/>
          <w:sz w:val="28"/>
          <w:szCs w:val="28"/>
          <w:lang w:eastAsia="en-GB"/>
          <w14:ligatures w14:val="none"/>
        </w:rPr>
        <w:t>West London NHS Trust. (2024). </w:t>
      </w:r>
      <w:r w:rsidRPr="00A0759F">
        <w:rPr>
          <w:rFonts w:ascii="Bell MT" w:eastAsia="Times New Roman" w:hAnsi="Bell MT" w:cs="Times New Roman"/>
          <w:i/>
          <w:iCs/>
          <w:color w:val="000000"/>
          <w:kern w:val="0"/>
          <w:sz w:val="28"/>
          <w:szCs w:val="28"/>
          <w:lang w:eastAsia="en-GB"/>
          <w14:ligatures w14:val="none"/>
        </w:rPr>
        <w:t xml:space="preserve">Safeguarding children - </w:t>
      </w:r>
      <w:proofErr w:type="gramStart"/>
      <w:r w:rsidRPr="00A0759F">
        <w:rPr>
          <w:rFonts w:ascii="Bell MT" w:eastAsia="Times New Roman" w:hAnsi="Bell MT" w:cs="Times New Roman"/>
          <w:i/>
          <w:iCs/>
          <w:color w:val="000000"/>
          <w:kern w:val="0"/>
          <w:sz w:val="28"/>
          <w:szCs w:val="28"/>
          <w:lang w:eastAsia="en-GB"/>
          <w14:ligatures w14:val="none"/>
        </w:rPr>
        <w:t>CAMHS :</w:t>
      </w:r>
      <w:proofErr w:type="gramEnd"/>
      <w:r w:rsidRPr="00A0759F">
        <w:rPr>
          <w:rFonts w:ascii="Bell MT" w:eastAsia="Times New Roman" w:hAnsi="Bell MT" w:cs="Times New Roman"/>
          <w:i/>
          <w:iCs/>
          <w:color w:val="000000"/>
          <w:kern w:val="0"/>
          <w:sz w:val="28"/>
          <w:szCs w:val="28"/>
          <w:lang w:eastAsia="en-GB"/>
          <w14:ligatures w14:val="none"/>
        </w:rPr>
        <w:t>: West London NHS Trust</w:t>
      </w:r>
      <w:r w:rsidRPr="00A0759F">
        <w:rPr>
          <w:rFonts w:ascii="Bell MT" w:eastAsia="Times New Roman" w:hAnsi="Bell MT" w:cs="Times New Roman"/>
          <w:color w:val="000000"/>
          <w:kern w:val="0"/>
          <w:sz w:val="28"/>
          <w:szCs w:val="28"/>
          <w:lang w:eastAsia="en-GB"/>
          <w14:ligatures w14:val="none"/>
        </w:rPr>
        <w:t xml:space="preserve">. [online] Available at: </w:t>
      </w:r>
      <w:hyperlink r:id="rId33" w:history="1">
        <w:r w:rsidR="00FF542F" w:rsidRPr="00A0759F">
          <w:rPr>
            <w:rStyle w:val="Hyperlink"/>
            <w:rFonts w:ascii="Bell MT" w:eastAsia="Times New Roman" w:hAnsi="Bell MT" w:cs="Times New Roman"/>
            <w:kern w:val="0"/>
            <w:sz w:val="28"/>
            <w:szCs w:val="28"/>
            <w:lang w:eastAsia="en-GB"/>
            <w14:ligatures w14:val="none"/>
          </w:rPr>
          <w:t>https://www.westlondon.nhs.uk/our-services/child-and-adolescent/camhs/about-camhs/safeguarding-children-camhs</w:t>
        </w:r>
      </w:hyperlink>
      <w:r w:rsidRPr="00A0759F">
        <w:rPr>
          <w:rFonts w:ascii="Bell MT" w:eastAsia="Times New Roman" w:hAnsi="Bell MT" w:cs="Times New Roman"/>
          <w:color w:val="000000"/>
          <w:kern w:val="0"/>
          <w:sz w:val="28"/>
          <w:szCs w:val="28"/>
          <w:lang w:eastAsia="en-GB"/>
          <w14:ligatures w14:val="none"/>
        </w:rPr>
        <w:t>.</w:t>
      </w:r>
      <w:r w:rsidR="00FF542F">
        <w:rPr>
          <w:rFonts w:ascii="Bell MT" w:eastAsia="Times New Roman" w:hAnsi="Bell MT" w:cs="Times New Roman"/>
          <w:color w:val="000000"/>
          <w:kern w:val="0"/>
          <w:sz w:val="28"/>
          <w:szCs w:val="28"/>
          <w:lang w:eastAsia="en-GB"/>
          <w14:ligatures w14:val="none"/>
        </w:rPr>
        <w:t xml:space="preserve"> </w:t>
      </w:r>
      <w:r w:rsidR="00FF542F">
        <w:rPr>
          <w:rFonts w:ascii="Bell MT" w:eastAsia="Times New Roman" w:hAnsi="Bell MT" w:cs="Times New Roman"/>
          <w:color w:val="000000"/>
          <w:kern w:val="0"/>
          <w:sz w:val="28"/>
          <w:szCs w:val="28"/>
          <w:lang w:eastAsia="en-GB"/>
          <w14:ligatures w14:val="none"/>
        </w:rPr>
        <w:t>Date Accessed; 2</w:t>
      </w:r>
      <w:r w:rsidR="00FF542F">
        <w:rPr>
          <w:rFonts w:ascii="Bell MT" w:eastAsia="Times New Roman" w:hAnsi="Bell MT" w:cs="Times New Roman"/>
          <w:color w:val="000000"/>
          <w:kern w:val="0"/>
          <w:sz w:val="28"/>
          <w:szCs w:val="28"/>
          <w:lang w:eastAsia="en-GB"/>
          <w14:ligatures w14:val="none"/>
        </w:rPr>
        <w:t>1</w:t>
      </w:r>
      <w:r w:rsidR="00FF542F">
        <w:rPr>
          <w:rFonts w:ascii="Bell MT" w:eastAsia="Times New Roman" w:hAnsi="Bell MT" w:cs="Times New Roman"/>
          <w:color w:val="000000"/>
          <w:kern w:val="0"/>
          <w:sz w:val="28"/>
          <w:szCs w:val="28"/>
          <w:lang w:eastAsia="en-GB"/>
          <w14:ligatures w14:val="none"/>
        </w:rPr>
        <w:t>.</w:t>
      </w:r>
      <w:r w:rsidR="005C491E">
        <w:rPr>
          <w:rFonts w:ascii="Bell MT" w:eastAsia="Times New Roman" w:hAnsi="Bell MT" w:cs="Times New Roman"/>
          <w:color w:val="000000"/>
          <w:kern w:val="0"/>
          <w:sz w:val="28"/>
          <w:szCs w:val="28"/>
          <w:lang w:eastAsia="en-GB"/>
          <w14:ligatures w14:val="none"/>
        </w:rPr>
        <w:t>04</w:t>
      </w:r>
      <w:r w:rsidR="00FF542F">
        <w:rPr>
          <w:rFonts w:ascii="Bell MT" w:eastAsia="Times New Roman" w:hAnsi="Bell MT" w:cs="Times New Roman"/>
          <w:color w:val="000000"/>
          <w:kern w:val="0"/>
          <w:sz w:val="28"/>
          <w:szCs w:val="28"/>
          <w:lang w:eastAsia="en-GB"/>
          <w14:ligatures w14:val="none"/>
        </w:rPr>
        <w:t>.26.</w:t>
      </w:r>
    </w:p>
    <w:p w14:paraId="025F983C" w14:textId="7F463943" w:rsidR="00726672" w:rsidRPr="00A0759F" w:rsidRDefault="00726672" w:rsidP="00C730B2">
      <w:pPr>
        <w:rPr>
          <w:rFonts w:ascii="Bell MT" w:hAnsi="Bell MT"/>
          <w:sz w:val="28"/>
          <w:szCs w:val="28"/>
        </w:rPr>
      </w:pPr>
    </w:p>
    <w:sectPr w:rsidR="00726672" w:rsidRPr="00A07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ell MT">
    <w:panose1 w:val="02020503060305020303"/>
    <w:charset w:val="4D"/>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496"/>
    <w:rsid w:val="00002149"/>
    <w:rsid w:val="000023DE"/>
    <w:rsid w:val="00002863"/>
    <w:rsid w:val="00004399"/>
    <w:rsid w:val="000067F5"/>
    <w:rsid w:val="00007458"/>
    <w:rsid w:val="000304E6"/>
    <w:rsid w:val="000324E3"/>
    <w:rsid w:val="00035202"/>
    <w:rsid w:val="00035AF9"/>
    <w:rsid w:val="00035D3D"/>
    <w:rsid w:val="00035E58"/>
    <w:rsid w:val="000439EC"/>
    <w:rsid w:val="00046121"/>
    <w:rsid w:val="00060184"/>
    <w:rsid w:val="00061AFD"/>
    <w:rsid w:val="00067A52"/>
    <w:rsid w:val="00072A7A"/>
    <w:rsid w:val="00077AFD"/>
    <w:rsid w:val="0008098F"/>
    <w:rsid w:val="00080A31"/>
    <w:rsid w:val="00086AD5"/>
    <w:rsid w:val="00090382"/>
    <w:rsid w:val="00095131"/>
    <w:rsid w:val="000B3D50"/>
    <w:rsid w:val="000E21D3"/>
    <w:rsid w:val="000E4D22"/>
    <w:rsid w:val="000F0349"/>
    <w:rsid w:val="000F45CD"/>
    <w:rsid w:val="000F6187"/>
    <w:rsid w:val="000F6CF1"/>
    <w:rsid w:val="000F7CD5"/>
    <w:rsid w:val="001165F4"/>
    <w:rsid w:val="00116A2A"/>
    <w:rsid w:val="00116EDC"/>
    <w:rsid w:val="001201F9"/>
    <w:rsid w:val="001230A8"/>
    <w:rsid w:val="0012392A"/>
    <w:rsid w:val="00126FDF"/>
    <w:rsid w:val="0013043C"/>
    <w:rsid w:val="00135066"/>
    <w:rsid w:val="001359A7"/>
    <w:rsid w:val="001404FE"/>
    <w:rsid w:val="0014054C"/>
    <w:rsid w:val="001426DF"/>
    <w:rsid w:val="00145F3B"/>
    <w:rsid w:val="00150808"/>
    <w:rsid w:val="00156E1C"/>
    <w:rsid w:val="00157458"/>
    <w:rsid w:val="001659BD"/>
    <w:rsid w:val="00166825"/>
    <w:rsid w:val="00172202"/>
    <w:rsid w:val="00173FB2"/>
    <w:rsid w:val="00190BBC"/>
    <w:rsid w:val="001921D3"/>
    <w:rsid w:val="001A28F4"/>
    <w:rsid w:val="001A4038"/>
    <w:rsid w:val="001A5A67"/>
    <w:rsid w:val="001D1D9D"/>
    <w:rsid w:val="001D413C"/>
    <w:rsid w:val="001D6158"/>
    <w:rsid w:val="001D685F"/>
    <w:rsid w:val="001E6F06"/>
    <w:rsid w:val="001F4ADC"/>
    <w:rsid w:val="001F69E7"/>
    <w:rsid w:val="00202030"/>
    <w:rsid w:val="00204D72"/>
    <w:rsid w:val="00206C6D"/>
    <w:rsid w:val="00213405"/>
    <w:rsid w:val="00217670"/>
    <w:rsid w:val="00224D74"/>
    <w:rsid w:val="002256D0"/>
    <w:rsid w:val="0022634C"/>
    <w:rsid w:val="0023151C"/>
    <w:rsid w:val="00237BCA"/>
    <w:rsid w:val="002472E4"/>
    <w:rsid w:val="00252A91"/>
    <w:rsid w:val="002531C2"/>
    <w:rsid w:val="002553C4"/>
    <w:rsid w:val="00260981"/>
    <w:rsid w:val="00265B9F"/>
    <w:rsid w:val="00267050"/>
    <w:rsid w:val="002706A7"/>
    <w:rsid w:val="00271EBD"/>
    <w:rsid w:val="002752D9"/>
    <w:rsid w:val="002774D4"/>
    <w:rsid w:val="002869CF"/>
    <w:rsid w:val="00297C7C"/>
    <w:rsid w:val="002A02B7"/>
    <w:rsid w:val="002A43D2"/>
    <w:rsid w:val="002B2636"/>
    <w:rsid w:val="002B6C25"/>
    <w:rsid w:val="002C2D0F"/>
    <w:rsid w:val="002E0A1B"/>
    <w:rsid w:val="002E3DD7"/>
    <w:rsid w:val="002F0343"/>
    <w:rsid w:val="002F334D"/>
    <w:rsid w:val="00304C68"/>
    <w:rsid w:val="00314D90"/>
    <w:rsid w:val="00327D05"/>
    <w:rsid w:val="00337FFE"/>
    <w:rsid w:val="0034211E"/>
    <w:rsid w:val="00355601"/>
    <w:rsid w:val="00360222"/>
    <w:rsid w:val="00360D03"/>
    <w:rsid w:val="003640E9"/>
    <w:rsid w:val="00376838"/>
    <w:rsid w:val="00377811"/>
    <w:rsid w:val="00386D64"/>
    <w:rsid w:val="003935A1"/>
    <w:rsid w:val="0039701B"/>
    <w:rsid w:val="003A7F81"/>
    <w:rsid w:val="003B1CF2"/>
    <w:rsid w:val="003B6E3C"/>
    <w:rsid w:val="003C00FF"/>
    <w:rsid w:val="003C3245"/>
    <w:rsid w:val="003C5ECF"/>
    <w:rsid w:val="003D083B"/>
    <w:rsid w:val="003D66BC"/>
    <w:rsid w:val="003E0DC6"/>
    <w:rsid w:val="003E34E7"/>
    <w:rsid w:val="003E4574"/>
    <w:rsid w:val="003F1040"/>
    <w:rsid w:val="003F3BA1"/>
    <w:rsid w:val="003F7D53"/>
    <w:rsid w:val="00401BE5"/>
    <w:rsid w:val="004046F6"/>
    <w:rsid w:val="00410CC4"/>
    <w:rsid w:val="00416DC8"/>
    <w:rsid w:val="00420DDF"/>
    <w:rsid w:val="004211ED"/>
    <w:rsid w:val="00435082"/>
    <w:rsid w:val="00450E6F"/>
    <w:rsid w:val="00451D63"/>
    <w:rsid w:val="0046093C"/>
    <w:rsid w:val="00473238"/>
    <w:rsid w:val="00477FAD"/>
    <w:rsid w:val="004843A8"/>
    <w:rsid w:val="0048471B"/>
    <w:rsid w:val="004A3827"/>
    <w:rsid w:val="004A3A74"/>
    <w:rsid w:val="004A5551"/>
    <w:rsid w:val="004A6FF3"/>
    <w:rsid w:val="004A7590"/>
    <w:rsid w:val="004B1B6D"/>
    <w:rsid w:val="004B1D55"/>
    <w:rsid w:val="004B29FA"/>
    <w:rsid w:val="004B3461"/>
    <w:rsid w:val="004B3756"/>
    <w:rsid w:val="004B3CF3"/>
    <w:rsid w:val="004C44BD"/>
    <w:rsid w:val="004D0CD4"/>
    <w:rsid w:val="004D0E23"/>
    <w:rsid w:val="004D4002"/>
    <w:rsid w:val="004D6CF6"/>
    <w:rsid w:val="004F1215"/>
    <w:rsid w:val="004F67B3"/>
    <w:rsid w:val="00512901"/>
    <w:rsid w:val="005135AE"/>
    <w:rsid w:val="00514107"/>
    <w:rsid w:val="0051732A"/>
    <w:rsid w:val="00522E91"/>
    <w:rsid w:val="00526197"/>
    <w:rsid w:val="00530D89"/>
    <w:rsid w:val="00537025"/>
    <w:rsid w:val="00540F5F"/>
    <w:rsid w:val="0055041C"/>
    <w:rsid w:val="005568D8"/>
    <w:rsid w:val="005664F1"/>
    <w:rsid w:val="00577ABB"/>
    <w:rsid w:val="00577E17"/>
    <w:rsid w:val="005A1FDF"/>
    <w:rsid w:val="005B4411"/>
    <w:rsid w:val="005C491E"/>
    <w:rsid w:val="005D03F7"/>
    <w:rsid w:val="005D7B01"/>
    <w:rsid w:val="005E149D"/>
    <w:rsid w:val="005E2801"/>
    <w:rsid w:val="005E653B"/>
    <w:rsid w:val="005E66C3"/>
    <w:rsid w:val="0060117A"/>
    <w:rsid w:val="006140FE"/>
    <w:rsid w:val="0062131C"/>
    <w:rsid w:val="00622CDC"/>
    <w:rsid w:val="00623DC2"/>
    <w:rsid w:val="006269F8"/>
    <w:rsid w:val="00627F18"/>
    <w:rsid w:val="00631808"/>
    <w:rsid w:val="00655465"/>
    <w:rsid w:val="006557CE"/>
    <w:rsid w:val="00663278"/>
    <w:rsid w:val="00663A2D"/>
    <w:rsid w:val="00666248"/>
    <w:rsid w:val="00677A96"/>
    <w:rsid w:val="006953EE"/>
    <w:rsid w:val="006A2749"/>
    <w:rsid w:val="006A2796"/>
    <w:rsid w:val="006A42F9"/>
    <w:rsid w:val="006B3064"/>
    <w:rsid w:val="006B7AFF"/>
    <w:rsid w:val="006C4F89"/>
    <w:rsid w:val="006D022C"/>
    <w:rsid w:val="006D13E2"/>
    <w:rsid w:val="006E1B21"/>
    <w:rsid w:val="006E3A4C"/>
    <w:rsid w:val="006F4CFF"/>
    <w:rsid w:val="00705C2C"/>
    <w:rsid w:val="0070714E"/>
    <w:rsid w:val="00715D73"/>
    <w:rsid w:val="0071642A"/>
    <w:rsid w:val="00721656"/>
    <w:rsid w:val="00723A30"/>
    <w:rsid w:val="00726672"/>
    <w:rsid w:val="00731CC4"/>
    <w:rsid w:val="00735BD7"/>
    <w:rsid w:val="00740685"/>
    <w:rsid w:val="007445D2"/>
    <w:rsid w:val="00754496"/>
    <w:rsid w:val="00757397"/>
    <w:rsid w:val="007661E4"/>
    <w:rsid w:val="00775482"/>
    <w:rsid w:val="00776B71"/>
    <w:rsid w:val="00781399"/>
    <w:rsid w:val="007858B2"/>
    <w:rsid w:val="007A3528"/>
    <w:rsid w:val="007C163E"/>
    <w:rsid w:val="007C19AC"/>
    <w:rsid w:val="007C29B3"/>
    <w:rsid w:val="007D4415"/>
    <w:rsid w:val="007D465C"/>
    <w:rsid w:val="007D6BE4"/>
    <w:rsid w:val="007D7C57"/>
    <w:rsid w:val="007E00CE"/>
    <w:rsid w:val="007E3F05"/>
    <w:rsid w:val="007E41BE"/>
    <w:rsid w:val="007E4470"/>
    <w:rsid w:val="007E7488"/>
    <w:rsid w:val="007F2EC9"/>
    <w:rsid w:val="007F43BE"/>
    <w:rsid w:val="0080394D"/>
    <w:rsid w:val="00804CF6"/>
    <w:rsid w:val="008200C3"/>
    <w:rsid w:val="00825E29"/>
    <w:rsid w:val="00827075"/>
    <w:rsid w:val="00832D11"/>
    <w:rsid w:val="00845257"/>
    <w:rsid w:val="00857024"/>
    <w:rsid w:val="0086575D"/>
    <w:rsid w:val="008703E4"/>
    <w:rsid w:val="00870B18"/>
    <w:rsid w:val="00873852"/>
    <w:rsid w:val="0087420A"/>
    <w:rsid w:val="00884DC5"/>
    <w:rsid w:val="0088508D"/>
    <w:rsid w:val="00886269"/>
    <w:rsid w:val="00892EE1"/>
    <w:rsid w:val="008B225D"/>
    <w:rsid w:val="008B3A7F"/>
    <w:rsid w:val="008B4B50"/>
    <w:rsid w:val="008B4CDD"/>
    <w:rsid w:val="008C0217"/>
    <w:rsid w:val="008C1EBB"/>
    <w:rsid w:val="008D4CB8"/>
    <w:rsid w:val="008D780D"/>
    <w:rsid w:val="008E2AD4"/>
    <w:rsid w:val="008E4B28"/>
    <w:rsid w:val="008E50F2"/>
    <w:rsid w:val="008F522C"/>
    <w:rsid w:val="0090395D"/>
    <w:rsid w:val="00906BD4"/>
    <w:rsid w:val="009131F3"/>
    <w:rsid w:val="00923B0B"/>
    <w:rsid w:val="009411CF"/>
    <w:rsid w:val="009471D4"/>
    <w:rsid w:val="009523E7"/>
    <w:rsid w:val="009532B4"/>
    <w:rsid w:val="00961EB5"/>
    <w:rsid w:val="009639F0"/>
    <w:rsid w:val="00974FCF"/>
    <w:rsid w:val="00975098"/>
    <w:rsid w:val="009764BD"/>
    <w:rsid w:val="00983217"/>
    <w:rsid w:val="00987C38"/>
    <w:rsid w:val="00995FA0"/>
    <w:rsid w:val="009A2E34"/>
    <w:rsid w:val="009D12C3"/>
    <w:rsid w:val="009D172C"/>
    <w:rsid w:val="009D4ECE"/>
    <w:rsid w:val="009F4621"/>
    <w:rsid w:val="00A01FFC"/>
    <w:rsid w:val="00A0759F"/>
    <w:rsid w:val="00A10A9B"/>
    <w:rsid w:val="00A11E5C"/>
    <w:rsid w:val="00A11E9E"/>
    <w:rsid w:val="00A15863"/>
    <w:rsid w:val="00A21024"/>
    <w:rsid w:val="00A2117E"/>
    <w:rsid w:val="00A244EE"/>
    <w:rsid w:val="00A3350C"/>
    <w:rsid w:val="00A351ED"/>
    <w:rsid w:val="00A4572B"/>
    <w:rsid w:val="00A45C46"/>
    <w:rsid w:val="00A52766"/>
    <w:rsid w:val="00A56EB8"/>
    <w:rsid w:val="00A72081"/>
    <w:rsid w:val="00A943F0"/>
    <w:rsid w:val="00A97E78"/>
    <w:rsid w:val="00AA0305"/>
    <w:rsid w:val="00AA12E7"/>
    <w:rsid w:val="00AA3D9C"/>
    <w:rsid w:val="00AB61D5"/>
    <w:rsid w:val="00AC4183"/>
    <w:rsid w:val="00AC6DC8"/>
    <w:rsid w:val="00AD6492"/>
    <w:rsid w:val="00AD6C2F"/>
    <w:rsid w:val="00AE14D7"/>
    <w:rsid w:val="00AE66B5"/>
    <w:rsid w:val="00AF6F11"/>
    <w:rsid w:val="00B0114E"/>
    <w:rsid w:val="00B068D0"/>
    <w:rsid w:val="00B11408"/>
    <w:rsid w:val="00B12074"/>
    <w:rsid w:val="00B13ACD"/>
    <w:rsid w:val="00B158B1"/>
    <w:rsid w:val="00B16758"/>
    <w:rsid w:val="00B2147D"/>
    <w:rsid w:val="00B22F4B"/>
    <w:rsid w:val="00B262BE"/>
    <w:rsid w:val="00B27D4C"/>
    <w:rsid w:val="00B36F43"/>
    <w:rsid w:val="00B37A2C"/>
    <w:rsid w:val="00B414AD"/>
    <w:rsid w:val="00B41A0C"/>
    <w:rsid w:val="00B43490"/>
    <w:rsid w:val="00B55D80"/>
    <w:rsid w:val="00B62B50"/>
    <w:rsid w:val="00B758C8"/>
    <w:rsid w:val="00B815F9"/>
    <w:rsid w:val="00B830DD"/>
    <w:rsid w:val="00B86CC0"/>
    <w:rsid w:val="00B97231"/>
    <w:rsid w:val="00BA1E5B"/>
    <w:rsid w:val="00BA7C21"/>
    <w:rsid w:val="00BB539D"/>
    <w:rsid w:val="00BC1573"/>
    <w:rsid w:val="00BC2CDE"/>
    <w:rsid w:val="00BF13BC"/>
    <w:rsid w:val="00C016C1"/>
    <w:rsid w:val="00C20F00"/>
    <w:rsid w:val="00C35C69"/>
    <w:rsid w:val="00C428CA"/>
    <w:rsid w:val="00C47FD9"/>
    <w:rsid w:val="00C507E5"/>
    <w:rsid w:val="00C55661"/>
    <w:rsid w:val="00C660AC"/>
    <w:rsid w:val="00C730B2"/>
    <w:rsid w:val="00C7361E"/>
    <w:rsid w:val="00C74B35"/>
    <w:rsid w:val="00C74F6D"/>
    <w:rsid w:val="00C85C35"/>
    <w:rsid w:val="00C9197F"/>
    <w:rsid w:val="00C97F90"/>
    <w:rsid w:val="00CA297F"/>
    <w:rsid w:val="00CA6DF3"/>
    <w:rsid w:val="00CD218A"/>
    <w:rsid w:val="00CE0AF2"/>
    <w:rsid w:val="00CF5072"/>
    <w:rsid w:val="00CF7635"/>
    <w:rsid w:val="00D037E3"/>
    <w:rsid w:val="00D057A8"/>
    <w:rsid w:val="00D075D1"/>
    <w:rsid w:val="00D1708E"/>
    <w:rsid w:val="00D330EB"/>
    <w:rsid w:val="00D33B50"/>
    <w:rsid w:val="00D3720E"/>
    <w:rsid w:val="00D450D7"/>
    <w:rsid w:val="00D45A4A"/>
    <w:rsid w:val="00D47785"/>
    <w:rsid w:val="00D5112A"/>
    <w:rsid w:val="00D531B1"/>
    <w:rsid w:val="00D6123C"/>
    <w:rsid w:val="00D61792"/>
    <w:rsid w:val="00D62FED"/>
    <w:rsid w:val="00D64BCB"/>
    <w:rsid w:val="00D714D0"/>
    <w:rsid w:val="00D7761C"/>
    <w:rsid w:val="00D77B4A"/>
    <w:rsid w:val="00D80EE9"/>
    <w:rsid w:val="00D80FED"/>
    <w:rsid w:val="00D83591"/>
    <w:rsid w:val="00D94D5B"/>
    <w:rsid w:val="00DA4477"/>
    <w:rsid w:val="00DA787A"/>
    <w:rsid w:val="00DA7D30"/>
    <w:rsid w:val="00DB48B5"/>
    <w:rsid w:val="00DC0BDA"/>
    <w:rsid w:val="00DC77C5"/>
    <w:rsid w:val="00DD157C"/>
    <w:rsid w:val="00DE351B"/>
    <w:rsid w:val="00DE458E"/>
    <w:rsid w:val="00DE792E"/>
    <w:rsid w:val="00DF1970"/>
    <w:rsid w:val="00DF2D9E"/>
    <w:rsid w:val="00E01E23"/>
    <w:rsid w:val="00E1013D"/>
    <w:rsid w:val="00E122E0"/>
    <w:rsid w:val="00E251EB"/>
    <w:rsid w:val="00E31B48"/>
    <w:rsid w:val="00E40B04"/>
    <w:rsid w:val="00E43643"/>
    <w:rsid w:val="00E469EA"/>
    <w:rsid w:val="00E53E87"/>
    <w:rsid w:val="00E76C93"/>
    <w:rsid w:val="00E830DB"/>
    <w:rsid w:val="00E85766"/>
    <w:rsid w:val="00E86EF9"/>
    <w:rsid w:val="00E928B3"/>
    <w:rsid w:val="00E97417"/>
    <w:rsid w:val="00EA1374"/>
    <w:rsid w:val="00EA1C40"/>
    <w:rsid w:val="00EA5299"/>
    <w:rsid w:val="00EB5E2F"/>
    <w:rsid w:val="00EC5243"/>
    <w:rsid w:val="00EC59CB"/>
    <w:rsid w:val="00ED0F05"/>
    <w:rsid w:val="00EE61F0"/>
    <w:rsid w:val="00EF5340"/>
    <w:rsid w:val="00EF6216"/>
    <w:rsid w:val="00EF7585"/>
    <w:rsid w:val="00F05D73"/>
    <w:rsid w:val="00F1023F"/>
    <w:rsid w:val="00F1090C"/>
    <w:rsid w:val="00F1398D"/>
    <w:rsid w:val="00F1540D"/>
    <w:rsid w:val="00F22168"/>
    <w:rsid w:val="00F25ACD"/>
    <w:rsid w:val="00F266A7"/>
    <w:rsid w:val="00F27713"/>
    <w:rsid w:val="00F37B3E"/>
    <w:rsid w:val="00F435BF"/>
    <w:rsid w:val="00F52D82"/>
    <w:rsid w:val="00F53837"/>
    <w:rsid w:val="00F55E9C"/>
    <w:rsid w:val="00F560E7"/>
    <w:rsid w:val="00F62B16"/>
    <w:rsid w:val="00F67415"/>
    <w:rsid w:val="00F719B8"/>
    <w:rsid w:val="00F774BF"/>
    <w:rsid w:val="00F81696"/>
    <w:rsid w:val="00F86C5E"/>
    <w:rsid w:val="00F86EFE"/>
    <w:rsid w:val="00F9453A"/>
    <w:rsid w:val="00FA0A3E"/>
    <w:rsid w:val="00FA0C3C"/>
    <w:rsid w:val="00FA13D8"/>
    <w:rsid w:val="00FB1514"/>
    <w:rsid w:val="00FC16C0"/>
    <w:rsid w:val="00FD3F37"/>
    <w:rsid w:val="00FD424B"/>
    <w:rsid w:val="00FD5120"/>
    <w:rsid w:val="00FE16A4"/>
    <w:rsid w:val="00FF2358"/>
    <w:rsid w:val="00FF542F"/>
    <w:rsid w:val="00FF7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6A2E68"/>
  <w15:chartTrackingRefBased/>
  <w15:docId w15:val="{BB793312-A189-3149-A477-D62C1AFD3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4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44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4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4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44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4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4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44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4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4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44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4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4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4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496"/>
    <w:rPr>
      <w:rFonts w:eastAsiaTheme="majorEastAsia" w:cstheme="majorBidi"/>
      <w:color w:val="272727" w:themeColor="text1" w:themeTint="D8"/>
    </w:rPr>
  </w:style>
  <w:style w:type="paragraph" w:styleId="Title">
    <w:name w:val="Title"/>
    <w:basedOn w:val="Normal"/>
    <w:next w:val="Normal"/>
    <w:link w:val="TitleChar"/>
    <w:uiPriority w:val="10"/>
    <w:qFormat/>
    <w:rsid w:val="00754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4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4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496"/>
    <w:pPr>
      <w:spacing w:before="160"/>
      <w:jc w:val="center"/>
    </w:pPr>
    <w:rPr>
      <w:i/>
      <w:iCs/>
      <w:color w:val="404040" w:themeColor="text1" w:themeTint="BF"/>
    </w:rPr>
  </w:style>
  <w:style w:type="character" w:customStyle="1" w:styleId="QuoteChar">
    <w:name w:val="Quote Char"/>
    <w:basedOn w:val="DefaultParagraphFont"/>
    <w:link w:val="Quote"/>
    <w:uiPriority w:val="29"/>
    <w:rsid w:val="00754496"/>
    <w:rPr>
      <w:i/>
      <w:iCs/>
      <w:color w:val="404040" w:themeColor="text1" w:themeTint="BF"/>
    </w:rPr>
  </w:style>
  <w:style w:type="paragraph" w:styleId="ListParagraph">
    <w:name w:val="List Paragraph"/>
    <w:basedOn w:val="Normal"/>
    <w:uiPriority w:val="34"/>
    <w:qFormat/>
    <w:rsid w:val="00754496"/>
    <w:pPr>
      <w:ind w:left="720"/>
      <w:contextualSpacing/>
    </w:pPr>
  </w:style>
  <w:style w:type="character" w:styleId="IntenseEmphasis">
    <w:name w:val="Intense Emphasis"/>
    <w:basedOn w:val="DefaultParagraphFont"/>
    <w:uiPriority w:val="21"/>
    <w:qFormat/>
    <w:rsid w:val="00754496"/>
    <w:rPr>
      <w:i/>
      <w:iCs/>
      <w:color w:val="0F4761" w:themeColor="accent1" w:themeShade="BF"/>
    </w:rPr>
  </w:style>
  <w:style w:type="paragraph" w:styleId="IntenseQuote">
    <w:name w:val="Intense Quote"/>
    <w:basedOn w:val="Normal"/>
    <w:next w:val="Normal"/>
    <w:link w:val="IntenseQuoteChar"/>
    <w:uiPriority w:val="30"/>
    <w:qFormat/>
    <w:rsid w:val="007544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496"/>
    <w:rPr>
      <w:i/>
      <w:iCs/>
      <w:color w:val="0F4761" w:themeColor="accent1" w:themeShade="BF"/>
    </w:rPr>
  </w:style>
  <w:style w:type="character" w:styleId="IntenseReference">
    <w:name w:val="Intense Reference"/>
    <w:basedOn w:val="DefaultParagraphFont"/>
    <w:uiPriority w:val="32"/>
    <w:qFormat/>
    <w:rsid w:val="00754496"/>
    <w:rPr>
      <w:b/>
      <w:bCs/>
      <w:smallCaps/>
      <w:color w:val="0F4761" w:themeColor="accent1" w:themeShade="BF"/>
      <w:spacing w:val="5"/>
    </w:rPr>
  </w:style>
  <w:style w:type="character" w:customStyle="1" w:styleId="apple-converted-space">
    <w:name w:val="apple-converted-space"/>
    <w:basedOn w:val="DefaultParagraphFont"/>
    <w:rsid w:val="001D1D9D"/>
  </w:style>
  <w:style w:type="paragraph" w:styleId="NormalWeb">
    <w:name w:val="Normal (Web)"/>
    <w:basedOn w:val="Normal"/>
    <w:uiPriority w:val="99"/>
    <w:semiHidden/>
    <w:unhideWhenUsed/>
    <w:rsid w:val="00A075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F542F"/>
    <w:rPr>
      <w:color w:val="467886" w:themeColor="hyperlink"/>
      <w:u w:val="single"/>
    </w:rPr>
  </w:style>
  <w:style w:type="character" w:styleId="UnresolvedMention">
    <w:name w:val="Unresolved Mention"/>
    <w:basedOn w:val="DefaultParagraphFont"/>
    <w:uiPriority w:val="99"/>
    <w:semiHidden/>
    <w:unhideWhenUsed/>
    <w:rsid w:val="00FF54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simplypsychology.org/Bronfenbrenner.html" TargetMode="External"/><Relationship Id="rId26" Type="http://schemas.openxmlformats.org/officeDocument/2006/relationships/hyperlink" Target="https://learning.nspcc.org.uk/research-resources/learning-from-case-reviews/multi-agency-working-information-sharing" TargetMode="External"/><Relationship Id="rId3" Type="http://schemas.openxmlformats.org/officeDocument/2006/relationships/webSettings" Target="webSettings.xml"/><Relationship Id="rId21" Type="http://schemas.openxmlformats.org/officeDocument/2006/relationships/hyperlink" Target="https://www.childreninwales.org.uk/children-young-people/young-wales/our-work/childrens-rights/" TargetMode="External"/><Relationship Id="rId34" Type="http://schemas.openxmlformats.org/officeDocument/2006/relationships/fontTable" Target="fontTable.xml"/><Relationship Id="rId7" Type="http://schemas.openxmlformats.org/officeDocument/2006/relationships/hyperlink" Target="https://uk.sagepub.com/sites/default/files/upm-binaries/25241_02_Cheminais_Ch_02.pdf" TargetMode="External"/><Relationship Id="rId12" Type="http://schemas.openxmlformats.org/officeDocument/2006/relationships/hyperlink" Target="https://www.gov.uk/government/publications/safeguarding-practitioners-information-sharing-advice" TargetMode="External"/><Relationship Id="rId17" Type="http://schemas.openxmlformats.org/officeDocument/2006/relationships/hyperlink" Target="https://www.legislation.gov.uk/ukpga/2004/31/pdfs/ukpgaen_20040031_en.pdf" TargetMode="External"/><Relationship Id="rId25" Type="http://schemas.openxmlformats.org/officeDocument/2006/relationships/hyperlink" Target="https://learning.nspcc.org.uk/research-resources/2024/barriers-for-professionals-to-reporting-abuse-and-neglect" TargetMode="External"/><Relationship Id="rId33" Type="http://schemas.openxmlformats.org/officeDocument/2006/relationships/hyperlink" Target="https://www.westlondon.nhs.uk/our-services/child-and-adolescent/camhs/about-camhs/safeguarding-children-camhs" TargetMode="External"/><Relationship Id="rId2" Type="http://schemas.openxmlformats.org/officeDocument/2006/relationships/settings" Target="settings.xml"/><Relationship Id="rId16" Type="http://schemas.openxmlformats.org/officeDocument/2006/relationships/hyperlink" Target="https://commonslibrary.parliament.uk/research-briefings/sn06787/" TargetMode="External"/><Relationship Id="rId20" Type="http://schemas.openxmlformats.org/officeDocument/2006/relationships/hyperlink" Target="https://institutecap.co.uk/compliance/dbs-and-safeguarding-a-background/" TargetMode="External"/><Relationship Id="rId29" Type="http://schemas.openxmlformats.org/officeDocument/2006/relationships/hyperlink" Target="https://socialcare.wales/cms-assets/documents/hub-downloads/Wales-Safeguarding-Procedures-Frequently-asked-questions.pdf" TargetMode="External"/><Relationship Id="rId1" Type="http://schemas.openxmlformats.org/officeDocument/2006/relationships/styles" Target="styles.xml"/><Relationship Id="rId6" Type="http://schemas.openxmlformats.org/officeDocument/2006/relationships/hyperlink" Target="https://online-learning-college.com/knowledge-hub/early-years/childrens-act-2004/" TargetMode="External"/><Relationship Id="rId11" Type="http://schemas.openxmlformats.org/officeDocument/2006/relationships/hyperlink" Target="https://cpdonline.co.uk/knowledge-base/care/multi-agency-working/" TargetMode="External"/><Relationship Id="rId24" Type="http://schemas.openxmlformats.org/officeDocument/2006/relationships/hyperlink" Target="https://learning.nspcc.org.uk/safeguarding-child-protection/early-help-and-early-intervention" TargetMode="External"/><Relationship Id="rId32" Type="http://schemas.openxmlformats.org/officeDocument/2006/relationships/hyperlink" Target="https://www.cwmtafmorgannwgsafeguardingboard.co.uk/En/Professionals/WalesGuidanceAndInformation/WalesSafeguardingProceduresAimsandPrinciples.pdf" TargetMode="External"/><Relationship Id="rId5" Type="http://schemas.openxmlformats.org/officeDocument/2006/relationships/hyperlink" Target="https://www.journalcswb.ca/index.php/cswb/article/view/371/1099" TargetMode="External"/><Relationship Id="rId15" Type="http://schemas.openxmlformats.org/officeDocument/2006/relationships/hyperlink" Target="https://www.derbysab.org.uk/about/multi-agency-working-and-safeguarding/#page-1" TargetMode="External"/><Relationship Id="rId23" Type="http://schemas.openxmlformats.org/officeDocument/2006/relationships/hyperlink" Target="https://www.motional.io/blog/the-power-of-daily-check-ins-to-support-childrens-emotional-wellbeing/" TargetMode="External"/><Relationship Id="rId28" Type="http://schemas.openxmlformats.org/officeDocument/2006/relationships/hyperlink" Target="https://learning.nspcc.org.uk/safeguarding-child-protection" TargetMode="External"/><Relationship Id="rId10" Type="http://schemas.openxmlformats.org/officeDocument/2006/relationships/hyperlink" Target="https://childrensrightswales.org.uk/policy-law-reform.aspx" TargetMode="External"/><Relationship Id="rId19" Type="http://schemas.openxmlformats.org/officeDocument/2006/relationships/hyperlink" Target="https://uk.hfonline.org/what-is-multi-agency-working-in-safeguarding/" TargetMode="External"/><Relationship Id="rId31" Type="http://schemas.openxmlformats.org/officeDocument/2006/relationships/hyperlink" Target="https://unlock.org.uk/advice/barring-2/" TargetMode="External"/><Relationship Id="rId4" Type="http://schemas.openxmlformats.org/officeDocument/2006/relationships/hyperlink" Target="https://trainingexpress.org.uk/what-is-multi-agency-working-in-safeguarding/" TargetMode="External"/><Relationship Id="rId9" Type="http://schemas.openxmlformats.org/officeDocument/2006/relationships/hyperlink" Target="https://uk.hfonline.org/course/health-and-social-care-level-3-diploma/" TargetMode="External"/><Relationship Id="rId14" Type="http://schemas.openxmlformats.org/officeDocument/2006/relationships/hyperlink" Target="https://www.gov.uk/government/publications/multi-agency-child-protection-teams-regulation-making-powers/multi-agency-child-protection-teams-regulation-making-powers" TargetMode="External"/><Relationship Id="rId22" Type="http://schemas.openxmlformats.org/officeDocument/2006/relationships/hyperlink" Target="https://www.simplypsychology.org/maslow.html" TargetMode="External"/><Relationship Id="rId27" Type="http://schemas.openxmlformats.org/officeDocument/2006/relationships/hyperlink" Target="https://learning.nspcc.org.uk/research-resources/practice-points-series/multi-agency-working-information-sharing" TargetMode="External"/><Relationship Id="rId30" Type="http://schemas.openxmlformats.org/officeDocument/2006/relationships/hyperlink" Target="https://www.unicef.org.uk/what-we-do/un-convention-child-rights/" TargetMode="External"/><Relationship Id="rId35" Type="http://schemas.openxmlformats.org/officeDocument/2006/relationships/theme" Target="theme/theme1.xml"/><Relationship Id="rId8" Type="http://schemas.openxmlformats.org/officeDocument/2006/relationships/hyperlink" Target="https://www.childprotectioncompany.com/cool_timeline/the-children-act-2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493</TotalTime>
  <Pages>9</Pages>
  <Words>3243</Words>
  <Characters>18488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Walker (2316333)</dc:creator>
  <cp:keywords/>
  <dc:description/>
  <cp:lastModifiedBy>Erin Walker (2316333)</cp:lastModifiedBy>
  <cp:revision>18</cp:revision>
  <dcterms:created xsi:type="dcterms:W3CDTF">2026-04-06T15:10:00Z</dcterms:created>
  <dcterms:modified xsi:type="dcterms:W3CDTF">2026-04-24T22:29:00Z</dcterms:modified>
</cp:coreProperties>
</file>