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58A97" w14:textId="140B5B69" w:rsidR="008F3013" w:rsidRPr="004547AB" w:rsidRDefault="008F3013" w:rsidP="008F3013">
      <w:pPr>
        <w:spacing w:after="0"/>
        <w:rPr>
          <w:color w:val="2E74B5" w:themeColor="accent5" w:themeShade="BF"/>
          <w:sz w:val="56"/>
          <w:szCs w:val="56"/>
        </w:rPr>
      </w:pPr>
      <w:r w:rsidRPr="004547AB">
        <w:rPr>
          <w:color w:val="2E74B5" w:themeColor="accent5" w:themeShade="BF"/>
          <w:sz w:val="56"/>
          <w:szCs w:val="56"/>
        </w:rPr>
        <w:t xml:space="preserve">Lab Report </w:t>
      </w:r>
      <w:r>
        <w:rPr>
          <w:color w:val="2E74B5" w:themeColor="accent5" w:themeShade="BF"/>
          <w:sz w:val="56"/>
          <w:szCs w:val="56"/>
        </w:rPr>
        <w:t>One</w:t>
      </w:r>
    </w:p>
    <w:p w14:paraId="3A728026" w14:textId="37617252" w:rsidR="008F3013" w:rsidRDefault="008F3013" w:rsidP="008F3013">
      <w:pPr>
        <w:spacing w:after="0"/>
        <w:rPr>
          <w:color w:val="2E74B5" w:themeColor="accent5" w:themeShade="BF"/>
          <w:sz w:val="32"/>
          <w:szCs w:val="32"/>
        </w:rPr>
      </w:pPr>
      <w:r>
        <w:rPr>
          <w:color w:val="2E74B5" w:themeColor="accent5" w:themeShade="BF"/>
          <w:sz w:val="32"/>
          <w:szCs w:val="32"/>
        </w:rPr>
        <w:t>Flame Test</w:t>
      </w:r>
    </w:p>
    <w:p w14:paraId="55AAFB9C" w14:textId="77777777" w:rsidR="008F3013" w:rsidRPr="004547AB" w:rsidRDefault="008F3013" w:rsidP="008F3013">
      <w:pPr>
        <w:spacing w:after="0"/>
        <w:rPr>
          <w:color w:val="2E74B5" w:themeColor="accent5" w:themeShade="BF"/>
          <w:sz w:val="32"/>
          <w:szCs w:val="32"/>
        </w:rPr>
      </w:pPr>
    </w:p>
    <w:p w14:paraId="1B83664B" w14:textId="77777777" w:rsidR="008F3013" w:rsidRDefault="008F3013" w:rsidP="008F3013">
      <w:pPr>
        <w:spacing w:after="0"/>
      </w:pPr>
      <w:r>
        <w:t>Henry Whittington (2313464)</w:t>
      </w:r>
    </w:p>
    <w:p w14:paraId="3A5645FF" w14:textId="77777777" w:rsidR="008F3013" w:rsidRDefault="008F3013" w:rsidP="008F3013">
      <w:pPr>
        <w:spacing w:after="0"/>
      </w:pPr>
    </w:p>
    <w:p w14:paraId="079CDAD2" w14:textId="77777777" w:rsidR="008F3013" w:rsidRDefault="008F3013" w:rsidP="008F3013">
      <w:pPr>
        <w:spacing w:after="0"/>
      </w:pPr>
    </w:p>
    <w:p w14:paraId="74386AD0" w14:textId="77777777" w:rsidR="008F3013" w:rsidRDefault="008F3013" w:rsidP="008F3013">
      <w:pPr>
        <w:spacing w:after="0"/>
      </w:pPr>
    </w:p>
    <w:p w14:paraId="057E2605" w14:textId="77777777" w:rsidR="008F3013" w:rsidRDefault="008F3013" w:rsidP="008F3013">
      <w:pPr>
        <w:spacing w:after="0"/>
      </w:pPr>
    </w:p>
    <w:p w14:paraId="3A464A7F" w14:textId="77777777" w:rsidR="008F3013" w:rsidRDefault="008F3013" w:rsidP="008F3013">
      <w:pPr>
        <w:spacing w:after="0"/>
      </w:pPr>
    </w:p>
    <w:p w14:paraId="7F1A6015" w14:textId="20DE09C4" w:rsidR="0016014B" w:rsidRDefault="0016014B"/>
    <w:sdt>
      <w:sdtPr>
        <w:rPr>
          <w:rFonts w:asciiTheme="minorHAnsi" w:eastAsiaTheme="minorHAnsi" w:hAnsiTheme="minorHAnsi" w:cstheme="minorBidi"/>
          <w:color w:val="auto"/>
          <w:kern w:val="2"/>
          <w:sz w:val="22"/>
          <w:szCs w:val="22"/>
          <w:lang w:val="en-GB"/>
          <w14:ligatures w14:val="standardContextual"/>
        </w:rPr>
        <w:id w:val="-400139320"/>
        <w:docPartObj>
          <w:docPartGallery w:val="Table of Contents"/>
          <w:docPartUnique/>
        </w:docPartObj>
      </w:sdtPr>
      <w:sdtEndPr>
        <w:rPr>
          <w:b/>
          <w:bCs/>
          <w:noProof/>
        </w:rPr>
      </w:sdtEndPr>
      <w:sdtContent>
        <w:p w14:paraId="3A027F96" w14:textId="77777777" w:rsidR="008F3013" w:rsidRDefault="008F3013" w:rsidP="008F3013">
          <w:pPr>
            <w:pStyle w:val="TOCHeading"/>
          </w:pPr>
          <w:r>
            <w:t>Contents</w:t>
          </w:r>
        </w:p>
        <w:p w14:paraId="00022A16" w14:textId="462200AB" w:rsidR="00D03EB2" w:rsidRDefault="008F3013">
          <w:pPr>
            <w:pStyle w:val="TOC2"/>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892801" w:history="1">
            <w:r w:rsidR="00D03EB2" w:rsidRPr="00A834A3">
              <w:rPr>
                <w:rStyle w:val="Hyperlink"/>
                <w:noProof/>
              </w:rPr>
              <w:t>1.</w:t>
            </w:r>
            <w:r w:rsidR="00D03EB2">
              <w:rPr>
                <w:rFonts w:eastAsiaTheme="minorEastAsia"/>
                <w:noProof/>
                <w:sz w:val="24"/>
                <w:szCs w:val="24"/>
                <w:lang w:eastAsia="en-GB"/>
              </w:rPr>
              <w:tab/>
            </w:r>
            <w:r w:rsidR="00D03EB2" w:rsidRPr="00A834A3">
              <w:rPr>
                <w:rStyle w:val="Hyperlink"/>
                <w:noProof/>
              </w:rPr>
              <w:t>Introduction.</w:t>
            </w:r>
            <w:r w:rsidR="00D03EB2">
              <w:rPr>
                <w:noProof/>
                <w:webHidden/>
              </w:rPr>
              <w:tab/>
            </w:r>
            <w:r w:rsidR="00D03EB2">
              <w:rPr>
                <w:noProof/>
                <w:webHidden/>
              </w:rPr>
              <w:fldChar w:fldCharType="begin"/>
            </w:r>
            <w:r w:rsidR="00D03EB2">
              <w:rPr>
                <w:noProof/>
                <w:webHidden/>
              </w:rPr>
              <w:instrText xml:space="preserve"> PAGEREF _Toc160892801 \h </w:instrText>
            </w:r>
            <w:r w:rsidR="00D03EB2">
              <w:rPr>
                <w:noProof/>
                <w:webHidden/>
              </w:rPr>
            </w:r>
            <w:r w:rsidR="00D03EB2">
              <w:rPr>
                <w:noProof/>
                <w:webHidden/>
              </w:rPr>
              <w:fldChar w:fldCharType="separate"/>
            </w:r>
            <w:r w:rsidR="00D03EB2">
              <w:rPr>
                <w:noProof/>
                <w:webHidden/>
              </w:rPr>
              <w:t>2</w:t>
            </w:r>
            <w:r w:rsidR="00D03EB2">
              <w:rPr>
                <w:noProof/>
                <w:webHidden/>
              </w:rPr>
              <w:fldChar w:fldCharType="end"/>
            </w:r>
          </w:hyperlink>
        </w:p>
        <w:p w14:paraId="6E1547C2" w14:textId="07113F9C" w:rsidR="00D03EB2" w:rsidRDefault="00D03EB2">
          <w:pPr>
            <w:pStyle w:val="TOC2"/>
            <w:tabs>
              <w:tab w:val="left" w:pos="720"/>
              <w:tab w:val="right" w:leader="dot" w:pos="9016"/>
            </w:tabs>
            <w:rPr>
              <w:rFonts w:eastAsiaTheme="minorEastAsia"/>
              <w:noProof/>
              <w:sz w:val="24"/>
              <w:szCs w:val="24"/>
              <w:lang w:eastAsia="en-GB"/>
            </w:rPr>
          </w:pPr>
          <w:hyperlink w:anchor="_Toc160892802" w:history="1">
            <w:r w:rsidRPr="00A834A3">
              <w:rPr>
                <w:rStyle w:val="Hyperlink"/>
                <w:noProof/>
              </w:rPr>
              <w:t>2.</w:t>
            </w:r>
            <w:r>
              <w:rPr>
                <w:rFonts w:eastAsiaTheme="minorEastAsia"/>
                <w:noProof/>
                <w:sz w:val="24"/>
                <w:szCs w:val="24"/>
                <w:lang w:eastAsia="en-GB"/>
              </w:rPr>
              <w:tab/>
            </w:r>
            <w:r w:rsidRPr="00A834A3">
              <w:rPr>
                <w:rStyle w:val="Hyperlink"/>
                <w:noProof/>
              </w:rPr>
              <w:t>Materials and Methods.</w:t>
            </w:r>
            <w:r>
              <w:rPr>
                <w:noProof/>
                <w:webHidden/>
              </w:rPr>
              <w:tab/>
            </w:r>
            <w:r>
              <w:rPr>
                <w:noProof/>
                <w:webHidden/>
              </w:rPr>
              <w:fldChar w:fldCharType="begin"/>
            </w:r>
            <w:r>
              <w:rPr>
                <w:noProof/>
                <w:webHidden/>
              </w:rPr>
              <w:instrText xml:space="preserve"> PAGEREF _Toc160892802 \h </w:instrText>
            </w:r>
            <w:r>
              <w:rPr>
                <w:noProof/>
                <w:webHidden/>
              </w:rPr>
            </w:r>
            <w:r>
              <w:rPr>
                <w:noProof/>
                <w:webHidden/>
              </w:rPr>
              <w:fldChar w:fldCharType="separate"/>
            </w:r>
            <w:r>
              <w:rPr>
                <w:noProof/>
                <w:webHidden/>
              </w:rPr>
              <w:t>3</w:t>
            </w:r>
            <w:r>
              <w:rPr>
                <w:noProof/>
                <w:webHidden/>
              </w:rPr>
              <w:fldChar w:fldCharType="end"/>
            </w:r>
          </w:hyperlink>
        </w:p>
        <w:p w14:paraId="416EDF67" w14:textId="76645F8D" w:rsidR="00D03EB2" w:rsidRDefault="00D03EB2">
          <w:pPr>
            <w:pStyle w:val="TOC2"/>
            <w:tabs>
              <w:tab w:val="left" w:pos="720"/>
              <w:tab w:val="right" w:leader="dot" w:pos="9016"/>
            </w:tabs>
            <w:rPr>
              <w:rFonts w:eastAsiaTheme="minorEastAsia"/>
              <w:noProof/>
              <w:sz w:val="24"/>
              <w:szCs w:val="24"/>
              <w:lang w:eastAsia="en-GB"/>
            </w:rPr>
          </w:pPr>
          <w:hyperlink w:anchor="_Toc160892803" w:history="1">
            <w:r w:rsidRPr="00A834A3">
              <w:rPr>
                <w:rStyle w:val="Hyperlink"/>
                <w:noProof/>
              </w:rPr>
              <w:t>3.</w:t>
            </w:r>
            <w:r>
              <w:rPr>
                <w:rFonts w:eastAsiaTheme="minorEastAsia"/>
                <w:noProof/>
                <w:sz w:val="24"/>
                <w:szCs w:val="24"/>
                <w:lang w:eastAsia="en-GB"/>
              </w:rPr>
              <w:tab/>
            </w:r>
            <w:r w:rsidRPr="00A834A3">
              <w:rPr>
                <w:rStyle w:val="Hyperlink"/>
                <w:noProof/>
              </w:rPr>
              <w:t>Results</w:t>
            </w:r>
            <w:r>
              <w:rPr>
                <w:noProof/>
                <w:webHidden/>
              </w:rPr>
              <w:tab/>
            </w:r>
            <w:r>
              <w:rPr>
                <w:noProof/>
                <w:webHidden/>
              </w:rPr>
              <w:fldChar w:fldCharType="begin"/>
            </w:r>
            <w:r>
              <w:rPr>
                <w:noProof/>
                <w:webHidden/>
              </w:rPr>
              <w:instrText xml:space="preserve"> PAGEREF _Toc160892803 \h </w:instrText>
            </w:r>
            <w:r>
              <w:rPr>
                <w:noProof/>
                <w:webHidden/>
              </w:rPr>
            </w:r>
            <w:r>
              <w:rPr>
                <w:noProof/>
                <w:webHidden/>
              </w:rPr>
              <w:fldChar w:fldCharType="separate"/>
            </w:r>
            <w:r>
              <w:rPr>
                <w:noProof/>
                <w:webHidden/>
              </w:rPr>
              <w:t>3</w:t>
            </w:r>
            <w:r>
              <w:rPr>
                <w:noProof/>
                <w:webHidden/>
              </w:rPr>
              <w:fldChar w:fldCharType="end"/>
            </w:r>
          </w:hyperlink>
        </w:p>
        <w:p w14:paraId="557D58D8" w14:textId="02755960" w:rsidR="00D03EB2" w:rsidRDefault="00D03EB2">
          <w:pPr>
            <w:pStyle w:val="TOC2"/>
            <w:tabs>
              <w:tab w:val="left" w:pos="720"/>
              <w:tab w:val="right" w:leader="dot" w:pos="9016"/>
            </w:tabs>
            <w:rPr>
              <w:rFonts w:eastAsiaTheme="minorEastAsia"/>
              <w:noProof/>
              <w:sz w:val="24"/>
              <w:szCs w:val="24"/>
              <w:lang w:eastAsia="en-GB"/>
            </w:rPr>
          </w:pPr>
          <w:hyperlink w:anchor="_Toc160892804" w:history="1">
            <w:r w:rsidRPr="00A834A3">
              <w:rPr>
                <w:rStyle w:val="Hyperlink"/>
                <w:noProof/>
              </w:rPr>
              <w:t>4.</w:t>
            </w:r>
            <w:r>
              <w:rPr>
                <w:rFonts w:eastAsiaTheme="minorEastAsia"/>
                <w:noProof/>
                <w:sz w:val="24"/>
                <w:szCs w:val="24"/>
                <w:lang w:eastAsia="en-GB"/>
              </w:rPr>
              <w:tab/>
            </w:r>
            <w:r w:rsidRPr="00A834A3">
              <w:rPr>
                <w:rStyle w:val="Hyperlink"/>
                <w:noProof/>
              </w:rPr>
              <w:t>Discussion</w:t>
            </w:r>
            <w:r>
              <w:rPr>
                <w:noProof/>
                <w:webHidden/>
              </w:rPr>
              <w:tab/>
            </w:r>
            <w:r>
              <w:rPr>
                <w:noProof/>
                <w:webHidden/>
              </w:rPr>
              <w:fldChar w:fldCharType="begin"/>
            </w:r>
            <w:r>
              <w:rPr>
                <w:noProof/>
                <w:webHidden/>
              </w:rPr>
              <w:instrText xml:space="preserve"> PAGEREF _Toc160892804 \h </w:instrText>
            </w:r>
            <w:r>
              <w:rPr>
                <w:noProof/>
                <w:webHidden/>
              </w:rPr>
            </w:r>
            <w:r>
              <w:rPr>
                <w:noProof/>
                <w:webHidden/>
              </w:rPr>
              <w:fldChar w:fldCharType="separate"/>
            </w:r>
            <w:r>
              <w:rPr>
                <w:noProof/>
                <w:webHidden/>
              </w:rPr>
              <w:t>4</w:t>
            </w:r>
            <w:r>
              <w:rPr>
                <w:noProof/>
                <w:webHidden/>
              </w:rPr>
              <w:fldChar w:fldCharType="end"/>
            </w:r>
          </w:hyperlink>
        </w:p>
        <w:p w14:paraId="44C63BEC" w14:textId="395DF93D" w:rsidR="00D03EB2" w:rsidRDefault="00D03EB2">
          <w:pPr>
            <w:pStyle w:val="TOC2"/>
            <w:tabs>
              <w:tab w:val="left" w:pos="720"/>
              <w:tab w:val="right" w:leader="dot" w:pos="9016"/>
            </w:tabs>
            <w:rPr>
              <w:rFonts w:eastAsiaTheme="minorEastAsia"/>
              <w:noProof/>
              <w:sz w:val="24"/>
              <w:szCs w:val="24"/>
              <w:lang w:eastAsia="en-GB"/>
            </w:rPr>
          </w:pPr>
          <w:hyperlink w:anchor="_Toc160892805" w:history="1">
            <w:r w:rsidRPr="00A834A3">
              <w:rPr>
                <w:rStyle w:val="Hyperlink"/>
                <w:noProof/>
              </w:rPr>
              <w:t>5.</w:t>
            </w:r>
            <w:r>
              <w:rPr>
                <w:rFonts w:eastAsiaTheme="minorEastAsia"/>
                <w:noProof/>
                <w:sz w:val="24"/>
                <w:szCs w:val="24"/>
                <w:lang w:eastAsia="en-GB"/>
              </w:rPr>
              <w:tab/>
            </w:r>
            <w:r w:rsidRPr="00A834A3">
              <w:rPr>
                <w:rStyle w:val="Hyperlink"/>
                <w:noProof/>
              </w:rPr>
              <w:t>Conclusion</w:t>
            </w:r>
            <w:r>
              <w:rPr>
                <w:noProof/>
                <w:webHidden/>
              </w:rPr>
              <w:tab/>
            </w:r>
            <w:r>
              <w:rPr>
                <w:noProof/>
                <w:webHidden/>
              </w:rPr>
              <w:fldChar w:fldCharType="begin"/>
            </w:r>
            <w:r>
              <w:rPr>
                <w:noProof/>
                <w:webHidden/>
              </w:rPr>
              <w:instrText xml:space="preserve"> PAGEREF _Toc160892805 \h </w:instrText>
            </w:r>
            <w:r>
              <w:rPr>
                <w:noProof/>
                <w:webHidden/>
              </w:rPr>
            </w:r>
            <w:r>
              <w:rPr>
                <w:noProof/>
                <w:webHidden/>
              </w:rPr>
              <w:fldChar w:fldCharType="separate"/>
            </w:r>
            <w:r>
              <w:rPr>
                <w:noProof/>
                <w:webHidden/>
              </w:rPr>
              <w:t>5</w:t>
            </w:r>
            <w:r>
              <w:rPr>
                <w:noProof/>
                <w:webHidden/>
              </w:rPr>
              <w:fldChar w:fldCharType="end"/>
            </w:r>
          </w:hyperlink>
        </w:p>
        <w:p w14:paraId="03F5A454" w14:textId="3ABB57E7" w:rsidR="00D03EB2" w:rsidRDefault="00D03EB2">
          <w:pPr>
            <w:pStyle w:val="TOC2"/>
            <w:tabs>
              <w:tab w:val="right" w:leader="dot" w:pos="9016"/>
            </w:tabs>
            <w:rPr>
              <w:rFonts w:eastAsiaTheme="minorEastAsia"/>
              <w:noProof/>
              <w:sz w:val="24"/>
              <w:szCs w:val="24"/>
              <w:lang w:eastAsia="en-GB"/>
            </w:rPr>
          </w:pPr>
          <w:hyperlink w:anchor="_Toc160892806" w:history="1">
            <w:r w:rsidRPr="00A834A3">
              <w:rPr>
                <w:rStyle w:val="Hyperlink"/>
                <w:noProof/>
              </w:rPr>
              <w:t>References</w:t>
            </w:r>
            <w:r>
              <w:rPr>
                <w:noProof/>
                <w:webHidden/>
              </w:rPr>
              <w:tab/>
            </w:r>
            <w:r>
              <w:rPr>
                <w:noProof/>
                <w:webHidden/>
              </w:rPr>
              <w:fldChar w:fldCharType="begin"/>
            </w:r>
            <w:r>
              <w:rPr>
                <w:noProof/>
                <w:webHidden/>
              </w:rPr>
              <w:instrText xml:space="preserve"> PAGEREF _Toc160892806 \h </w:instrText>
            </w:r>
            <w:r>
              <w:rPr>
                <w:noProof/>
                <w:webHidden/>
              </w:rPr>
            </w:r>
            <w:r>
              <w:rPr>
                <w:noProof/>
                <w:webHidden/>
              </w:rPr>
              <w:fldChar w:fldCharType="separate"/>
            </w:r>
            <w:r>
              <w:rPr>
                <w:noProof/>
                <w:webHidden/>
              </w:rPr>
              <w:t>5</w:t>
            </w:r>
            <w:r>
              <w:rPr>
                <w:noProof/>
                <w:webHidden/>
              </w:rPr>
              <w:fldChar w:fldCharType="end"/>
            </w:r>
          </w:hyperlink>
        </w:p>
        <w:p w14:paraId="5EADA94E" w14:textId="01ADEAF5" w:rsidR="008F3013" w:rsidRDefault="008F3013" w:rsidP="008F3013">
          <w:r>
            <w:rPr>
              <w:b/>
              <w:bCs/>
              <w:noProof/>
            </w:rPr>
            <w:fldChar w:fldCharType="end"/>
          </w:r>
        </w:p>
      </w:sdtContent>
    </w:sdt>
    <w:p w14:paraId="01295CDA" w14:textId="77777777" w:rsidR="0016014B" w:rsidRDefault="0016014B">
      <w:r>
        <w:br w:type="page"/>
      </w:r>
    </w:p>
    <w:p w14:paraId="3D271F06" w14:textId="5F71275A" w:rsidR="009144CB" w:rsidRDefault="0016014B" w:rsidP="0016014B">
      <w:pPr>
        <w:pStyle w:val="Heading2"/>
        <w:numPr>
          <w:ilvl w:val="0"/>
          <w:numId w:val="1"/>
        </w:numPr>
      </w:pPr>
      <w:bookmarkStart w:id="0" w:name="_Toc160892801"/>
      <w:r>
        <w:lastRenderedPageBreak/>
        <w:t>Introduction.</w:t>
      </w:r>
      <w:bookmarkEnd w:id="0"/>
      <w:r>
        <w:t xml:space="preserve"> </w:t>
      </w:r>
    </w:p>
    <w:p w14:paraId="06D7241C" w14:textId="3E770C4B" w:rsidR="005570D6" w:rsidRDefault="00F45FC5" w:rsidP="005570D6">
      <w:pPr>
        <w:pStyle w:val="ListParagraph"/>
        <w:numPr>
          <w:ilvl w:val="0"/>
          <w:numId w:val="3"/>
        </w:numPr>
      </w:pPr>
      <w:r>
        <w:t xml:space="preserve">An experiment was carried out to find the likely contents of </w:t>
      </w:r>
      <w:r w:rsidR="00711AAE">
        <w:t>several</w:t>
      </w:r>
      <w:r>
        <w:t xml:space="preserve"> unidentified samples of metal salts through a flame test. </w:t>
      </w:r>
      <w:r w:rsidR="005570D6">
        <w:br/>
      </w:r>
      <w:r w:rsidR="005570D6">
        <w:br/>
        <w:t xml:space="preserve">Electrons surrounding atoms tend to remain in a low energy state, or ‘ground state’. When energy - in the case of this experiment, heat energy – is transferred to the electron, </w:t>
      </w:r>
      <w:r w:rsidR="00C25454">
        <w:t>this electron</w:t>
      </w:r>
      <w:r w:rsidR="005570D6">
        <w:t xml:space="preserve"> is raised to a higher energy state</w:t>
      </w:r>
      <w:r w:rsidR="00180A17">
        <w:t>, moving further from the nucleus of the atom</w:t>
      </w:r>
      <w:r w:rsidR="005570D6">
        <w:t xml:space="preserve">. </w:t>
      </w:r>
    </w:p>
    <w:p w14:paraId="2A7AAA41" w14:textId="77777777" w:rsidR="00180A17" w:rsidRDefault="00180A17" w:rsidP="00180A17">
      <w:pPr>
        <w:pStyle w:val="ListParagraph"/>
      </w:pPr>
    </w:p>
    <w:p w14:paraId="0C8E88D1" w14:textId="768EB14B" w:rsidR="00180A17" w:rsidRDefault="00180A17" w:rsidP="00180A17">
      <w:pPr>
        <w:pStyle w:val="ListParagraph"/>
      </w:pPr>
      <w:r>
        <w:t xml:space="preserve">Electrons are attracted to the nucleus of an atom by the positive charge of protons. The closer an electron is to the nucleus, the stronger this attraction will be. In atoms with many electrons occupying orbitals far from the nucleus, it will require less energy to raise one of these outer electrons to an excited state. </w:t>
      </w:r>
    </w:p>
    <w:p w14:paraId="0690E7F8" w14:textId="77777777" w:rsidR="005570D6" w:rsidRDefault="005570D6" w:rsidP="005570D6">
      <w:pPr>
        <w:pStyle w:val="ListParagraph"/>
      </w:pPr>
    </w:p>
    <w:p w14:paraId="119759EB" w14:textId="6372AEDB" w:rsidR="0016014B" w:rsidRDefault="00C25454" w:rsidP="00180A17">
      <w:pPr>
        <w:pStyle w:val="ListParagraph"/>
      </w:pPr>
      <w:r>
        <w:t xml:space="preserve">This high energy state is unstable, and the electron will </w:t>
      </w:r>
      <w:r w:rsidR="00E47483">
        <w:t xml:space="preserve">naturally </w:t>
      </w:r>
      <w:r>
        <w:t>return to the ground state. When this happens,</w:t>
      </w:r>
      <w:r w:rsidR="005570D6">
        <w:t xml:space="preserve"> the same energy that raised the electron to a higher energy level is released as light. The wavelength of this light, and therefore the colour, is </w:t>
      </w:r>
      <w:r w:rsidR="00711AAE">
        <w:t>dependent</w:t>
      </w:r>
      <w:r w:rsidR="005570D6">
        <w:t xml:space="preserve"> on the atomic structure of the element. </w:t>
      </w:r>
      <w:r w:rsidR="005570D6">
        <w:br/>
      </w:r>
    </w:p>
    <w:p w14:paraId="77B6B998" w14:textId="0DF8347E" w:rsidR="00180A17" w:rsidRDefault="00D57296" w:rsidP="00D57296">
      <w:pPr>
        <w:pStyle w:val="ListParagraph"/>
        <w:numPr>
          <w:ilvl w:val="0"/>
          <w:numId w:val="3"/>
        </w:numPr>
      </w:pPr>
      <w:r>
        <w:t xml:space="preserve">It </w:t>
      </w:r>
      <w:r w:rsidR="008F3013">
        <w:t>is</w:t>
      </w:r>
      <w:r>
        <w:t xml:space="preserve"> hypothesised that, when subjected to the flame test, each sample would produce a distinct colour of flame, which would indicate the contents</w:t>
      </w:r>
      <w:r w:rsidR="00180A17">
        <w:t xml:space="preserve"> (hypothesis one)</w:t>
      </w:r>
      <w:r>
        <w:t xml:space="preserve">. </w:t>
      </w:r>
      <w:r w:rsidR="00180A17">
        <w:br/>
      </w:r>
    </w:p>
    <w:p w14:paraId="2142E485" w14:textId="4F4A728B" w:rsidR="00D57296" w:rsidRDefault="00180A17" w:rsidP="00D57296">
      <w:pPr>
        <w:pStyle w:val="ListParagraph"/>
        <w:numPr>
          <w:ilvl w:val="0"/>
          <w:numId w:val="3"/>
        </w:numPr>
      </w:pPr>
      <w:r>
        <w:t>It is further hypothesised that electrons of larger atoms, when returning from the excited state to the ground state, will produce less energy and therefore a longer wavelength of light (hypothesis two)</w:t>
      </w:r>
      <w:r w:rsidR="008F3013">
        <w:t>.</w:t>
      </w:r>
      <w:r w:rsidR="00D57296">
        <w:br/>
      </w:r>
    </w:p>
    <w:p w14:paraId="12A577E6" w14:textId="1B1C69A7" w:rsidR="0016014B" w:rsidRDefault="001B6D0A" w:rsidP="00D57296">
      <w:pPr>
        <w:pStyle w:val="ListParagraph"/>
        <w:numPr>
          <w:ilvl w:val="0"/>
          <w:numId w:val="3"/>
        </w:numPr>
      </w:pPr>
      <w:r>
        <w:t>The following equations will be used to analyse the results of this experiment:</w:t>
      </w:r>
    </w:p>
    <w:p w14:paraId="2B44BF78" w14:textId="77777777" w:rsidR="001B6D0A" w:rsidRDefault="001B6D0A" w:rsidP="001B6D0A">
      <w:pPr>
        <w:pStyle w:val="ListParagraph"/>
      </w:pPr>
    </w:p>
    <w:p w14:paraId="0BFE601D" w14:textId="47D17106" w:rsidR="001B6D0A" w:rsidRPr="001B6D0A" w:rsidRDefault="001B6D0A" w:rsidP="001B6D0A">
      <w:pPr>
        <w:pStyle w:val="ListParagraph"/>
        <w:rPr>
          <w:rFonts w:eastAsiaTheme="minorEastAsia"/>
        </w:rPr>
      </w:pPr>
      <m:oMathPara>
        <m:oMath>
          <m:r>
            <w:rPr>
              <w:rFonts w:ascii="Cambria Math" w:hAnsi="Cambria Math"/>
            </w:rPr>
            <m:t>c=</m:t>
          </m:r>
          <w:bookmarkStart w:id="1" w:name="_Hlk160235094"/>
          <m:r>
            <w:rPr>
              <w:rFonts w:ascii="Cambria Math" w:hAnsi="Cambria Math"/>
            </w:rPr>
            <m:t>f</m:t>
          </m:r>
          <w:bookmarkEnd w:id="1"/>
          <m:r>
            <w:rPr>
              <w:rFonts w:ascii="Cambria Math" w:hAnsi="Cambria Math"/>
            </w:rPr>
            <m:t xml:space="preserve"> </m:t>
          </m:r>
          <m:r>
            <m:rPr>
              <m:sty m:val="p"/>
            </m:rPr>
            <w:rPr>
              <w:rFonts w:ascii="Cambria Math" w:hAnsi="Cambria Math"/>
            </w:rPr>
            <m:t>·</m:t>
          </m:r>
          <m:r>
            <w:rPr>
              <w:rFonts w:ascii="Cambria Math" w:eastAsiaTheme="minorEastAsia" w:hAnsi="Cambria Math"/>
            </w:rPr>
            <m:t xml:space="preserve"> </m:t>
          </m:r>
          <m:r>
            <w:rPr>
              <w:rFonts w:ascii="Cambria Math" w:hAnsi="Cambria Math"/>
            </w:rPr>
            <m:t>λ</m:t>
          </m:r>
        </m:oMath>
      </m:oMathPara>
    </w:p>
    <w:p w14:paraId="00DAD8C8" w14:textId="7824F20B" w:rsidR="001B6D0A" w:rsidRDefault="001B6D0A" w:rsidP="001B6D0A">
      <w:pPr>
        <w:pStyle w:val="ListParagraph"/>
        <w:jc w:val="center"/>
        <w:rPr>
          <w:rFonts w:eastAsiaTheme="minorEastAsia"/>
        </w:rPr>
      </w:pPr>
      <m:oMath>
        <m:r>
          <w:rPr>
            <w:rFonts w:ascii="Cambria Math" w:hAnsi="Cambria Math"/>
          </w:rPr>
          <m:t>c</m:t>
        </m:r>
      </m:oMath>
      <w:r>
        <w:rPr>
          <w:rFonts w:eastAsiaTheme="minorEastAsia"/>
        </w:rPr>
        <w:t xml:space="preserve"> = The constant speed of light (</w:t>
      </w:r>
      <w:r w:rsidRPr="001B6D0A">
        <w:rPr>
          <w:rFonts w:eastAsiaTheme="minorEastAsia"/>
        </w:rPr>
        <w:t>3.0 × 10</w:t>
      </w:r>
      <w:r w:rsidR="00D57F6F">
        <w:rPr>
          <w:rFonts w:eastAsiaTheme="minorEastAsia"/>
          <w:vertAlign w:val="superscript"/>
        </w:rPr>
        <w:t>8</w:t>
      </w:r>
      <w:r w:rsidRPr="001B6D0A">
        <w:rPr>
          <w:rFonts w:eastAsiaTheme="minorEastAsia"/>
        </w:rPr>
        <w:t xml:space="preserve"> ms-1</w:t>
      </w:r>
      <w:r>
        <w:rPr>
          <w:rFonts w:eastAsiaTheme="minorEastAsia"/>
        </w:rPr>
        <w:t>)</w:t>
      </w:r>
    </w:p>
    <w:p w14:paraId="027D52E6" w14:textId="1BBB15CF" w:rsidR="001B6D0A" w:rsidRDefault="001B6D0A" w:rsidP="001B6D0A">
      <w:pPr>
        <w:pStyle w:val="ListParagraph"/>
        <w:jc w:val="center"/>
        <w:rPr>
          <w:rFonts w:eastAsiaTheme="minorEastAsia"/>
        </w:rPr>
      </w:pPr>
      <m:oMath>
        <m:r>
          <w:rPr>
            <w:rFonts w:ascii="Cambria Math" w:hAnsi="Cambria Math"/>
          </w:rPr>
          <m:t>f</m:t>
        </m:r>
      </m:oMath>
      <w:r>
        <w:rPr>
          <w:rFonts w:eastAsiaTheme="minorEastAsia"/>
        </w:rPr>
        <w:t xml:space="preserve"> = Frequency in Hz</w:t>
      </w:r>
    </w:p>
    <w:p w14:paraId="4216D010" w14:textId="54ECB885" w:rsidR="001B6D0A" w:rsidRPr="001B6D0A" w:rsidRDefault="001B6D0A" w:rsidP="001B6D0A">
      <w:pPr>
        <w:pStyle w:val="ListParagraph"/>
        <w:jc w:val="center"/>
        <w:rPr>
          <w:rFonts w:eastAsiaTheme="minorEastAsia"/>
        </w:rPr>
      </w:pPr>
      <m:oMath>
        <m:r>
          <w:rPr>
            <w:rFonts w:ascii="Cambria Math" w:hAnsi="Cambria Math"/>
          </w:rPr>
          <m:t>λ</m:t>
        </m:r>
      </m:oMath>
      <w:r>
        <w:rPr>
          <w:rFonts w:eastAsiaTheme="minorEastAsia"/>
        </w:rPr>
        <w:t xml:space="preserve"> = Wavelength in m</w:t>
      </w:r>
    </w:p>
    <w:p w14:paraId="101CA3A2" w14:textId="2392A196" w:rsidR="001B6D0A" w:rsidRDefault="001B6D0A" w:rsidP="001B6D0A">
      <w:pPr>
        <w:pStyle w:val="ListParagraph"/>
        <w:jc w:val="center"/>
        <w:rPr>
          <w:rFonts w:eastAsiaTheme="minorEastAsia"/>
          <w:i/>
          <w:iCs/>
        </w:rPr>
      </w:pPr>
      <w:r>
        <w:rPr>
          <w:rFonts w:eastAsiaTheme="minorEastAsia"/>
          <w:i/>
          <w:iCs/>
        </w:rPr>
        <w:t>Equation 1: The relationship of frequency and wavelength to c.</w:t>
      </w:r>
    </w:p>
    <w:p w14:paraId="31862F7D" w14:textId="77777777" w:rsidR="001B6D0A" w:rsidRDefault="001B6D0A" w:rsidP="001B6D0A">
      <w:pPr>
        <w:pStyle w:val="ListParagraph"/>
        <w:jc w:val="center"/>
        <w:rPr>
          <w:rFonts w:eastAsiaTheme="minorEastAsia"/>
          <w:i/>
          <w:iCs/>
        </w:rPr>
      </w:pPr>
    </w:p>
    <w:p w14:paraId="285CC0B4" w14:textId="349A0947" w:rsidR="001B6D0A" w:rsidRPr="001B6D0A" w:rsidRDefault="001B6D0A" w:rsidP="001B6D0A">
      <w:pPr>
        <w:pStyle w:val="ListParagraph"/>
        <w:jc w:val="center"/>
        <w:rPr>
          <w:rFonts w:eastAsiaTheme="minorEastAsia"/>
        </w:rPr>
      </w:pPr>
      <m:oMathPara>
        <m:oMath>
          <m:r>
            <w:rPr>
              <w:rFonts w:ascii="Cambria Math" w:eastAsiaTheme="minorEastAsia" w:hAnsi="Cambria Math"/>
            </w:rPr>
            <m:t xml:space="preserve">∆E=h </m:t>
          </m:r>
          <m:r>
            <m:rPr>
              <m:sty m:val="p"/>
            </m:rPr>
            <w:rPr>
              <w:rFonts w:ascii="Cambria Math" w:hAnsi="Cambria Math"/>
            </w:rPr>
            <m:t>·</m:t>
          </m:r>
          <m:r>
            <w:rPr>
              <w:rFonts w:ascii="Cambria Math" w:eastAsiaTheme="minorEastAsia" w:hAnsi="Cambria Math"/>
            </w:rPr>
            <m:t xml:space="preserve"> </m:t>
          </m:r>
          <m:r>
            <w:rPr>
              <w:rFonts w:ascii="Cambria Math" w:hAnsi="Cambria Math"/>
            </w:rPr>
            <m:t>f</m:t>
          </m:r>
        </m:oMath>
      </m:oMathPara>
    </w:p>
    <w:p w14:paraId="560BE3A7" w14:textId="19ABF773" w:rsidR="001B6D0A" w:rsidRDefault="001B6D0A" w:rsidP="001B6D0A">
      <w:pPr>
        <w:pStyle w:val="ListParagraph"/>
        <w:jc w:val="center"/>
        <w:rPr>
          <w:rFonts w:eastAsiaTheme="minorEastAsia"/>
        </w:rPr>
      </w:pPr>
      <m:oMath>
        <m:r>
          <w:rPr>
            <w:rFonts w:ascii="Cambria Math" w:eastAsiaTheme="minorEastAsia" w:hAnsi="Cambria Math"/>
          </w:rPr>
          <m:t>E</m:t>
        </m:r>
      </m:oMath>
      <w:r>
        <w:rPr>
          <w:rFonts w:eastAsiaTheme="minorEastAsia"/>
        </w:rPr>
        <w:t xml:space="preserve"> = Energy in Joules</w:t>
      </w:r>
    </w:p>
    <w:p w14:paraId="4E573FB2" w14:textId="125EC815" w:rsidR="001B6D0A" w:rsidRDefault="001B6D0A" w:rsidP="001B6D0A">
      <w:pPr>
        <w:pStyle w:val="ListParagraph"/>
        <w:jc w:val="center"/>
        <w:rPr>
          <w:rFonts w:eastAsiaTheme="minorEastAsia"/>
        </w:rPr>
      </w:pPr>
      <m:oMath>
        <m:r>
          <w:rPr>
            <w:rFonts w:ascii="Cambria Math" w:eastAsiaTheme="minorEastAsia" w:hAnsi="Cambria Math"/>
          </w:rPr>
          <m:t>h</m:t>
        </m:r>
      </m:oMath>
      <w:r>
        <w:rPr>
          <w:rFonts w:eastAsiaTheme="minorEastAsia"/>
        </w:rPr>
        <w:t xml:space="preserve"> = Planck’s constant (</w:t>
      </w:r>
      <w:r w:rsidRPr="001B6D0A">
        <w:rPr>
          <w:rFonts w:eastAsiaTheme="minorEastAsia"/>
        </w:rPr>
        <w:t xml:space="preserve">6.63 × 10-34 </w:t>
      </w:r>
      <w:proofErr w:type="spellStart"/>
      <w:r w:rsidRPr="001B6D0A">
        <w:rPr>
          <w:rFonts w:eastAsiaTheme="minorEastAsia"/>
        </w:rPr>
        <w:t>Js</w:t>
      </w:r>
      <w:proofErr w:type="spellEnd"/>
      <w:r>
        <w:rPr>
          <w:rFonts w:eastAsiaTheme="minorEastAsia"/>
        </w:rPr>
        <w:t>)</w:t>
      </w:r>
    </w:p>
    <w:p w14:paraId="5C53AB9F" w14:textId="1FCE63C6" w:rsidR="001B6D0A" w:rsidRDefault="001B6D0A" w:rsidP="001B6D0A">
      <w:pPr>
        <w:pStyle w:val="ListParagraph"/>
        <w:jc w:val="center"/>
        <w:rPr>
          <w:rFonts w:eastAsiaTheme="minorEastAsia"/>
        </w:rPr>
      </w:pPr>
      <m:oMath>
        <m:r>
          <w:rPr>
            <w:rFonts w:ascii="Cambria Math" w:hAnsi="Cambria Math"/>
          </w:rPr>
          <m:t>f</m:t>
        </m:r>
      </m:oMath>
      <w:r>
        <w:rPr>
          <w:rFonts w:eastAsiaTheme="minorEastAsia"/>
        </w:rPr>
        <w:t xml:space="preserve"> = Frequency in Hz</w:t>
      </w:r>
    </w:p>
    <w:p w14:paraId="7DE7E9F6" w14:textId="65DA9135" w:rsidR="00CB2BFA" w:rsidRDefault="001B6D0A" w:rsidP="001B6D0A">
      <w:pPr>
        <w:pStyle w:val="ListParagraph"/>
        <w:jc w:val="center"/>
        <w:rPr>
          <w:i/>
        </w:rPr>
      </w:pPr>
      <w:r>
        <w:rPr>
          <w:i/>
        </w:rPr>
        <w:t xml:space="preserve">Equation 2: </w:t>
      </w:r>
      <w:r w:rsidR="00C25454">
        <w:rPr>
          <w:i/>
        </w:rPr>
        <w:t>Energy difference between energy levels.</w:t>
      </w:r>
    </w:p>
    <w:p w14:paraId="4BFE5D4E" w14:textId="5C867974" w:rsidR="0016014B" w:rsidRDefault="00CB2BFA" w:rsidP="00CB2BFA">
      <w:r>
        <w:rPr>
          <w:i/>
        </w:rPr>
        <w:br w:type="page"/>
      </w:r>
    </w:p>
    <w:p w14:paraId="7333F3F8" w14:textId="0EA3DB99" w:rsidR="0016014B" w:rsidRDefault="0016014B" w:rsidP="0016014B">
      <w:pPr>
        <w:pStyle w:val="Heading2"/>
        <w:numPr>
          <w:ilvl w:val="0"/>
          <w:numId w:val="1"/>
        </w:numPr>
      </w:pPr>
      <w:bookmarkStart w:id="2" w:name="_Toc160892802"/>
      <w:r>
        <w:lastRenderedPageBreak/>
        <w:t>Materials and Methods.</w:t>
      </w:r>
      <w:bookmarkEnd w:id="2"/>
      <w:r w:rsidR="00CB2BFA">
        <w:br/>
      </w:r>
    </w:p>
    <w:p w14:paraId="1E107070" w14:textId="6AEC847F" w:rsidR="0016014B" w:rsidRDefault="00F45FC5" w:rsidP="0016014B">
      <w:pPr>
        <w:pStyle w:val="ListParagraph"/>
        <w:numPr>
          <w:ilvl w:val="0"/>
          <w:numId w:val="4"/>
        </w:numPr>
      </w:pPr>
      <w:r>
        <w:t xml:space="preserve">The following materials were </w:t>
      </w:r>
      <w:proofErr w:type="gramStart"/>
      <w:r>
        <w:t>used;</w:t>
      </w:r>
      <w:proofErr w:type="gramEnd"/>
    </w:p>
    <w:p w14:paraId="18C161B6" w14:textId="532A0CF3" w:rsidR="00F45FC5" w:rsidRDefault="00F45FC5" w:rsidP="00F45FC5">
      <w:pPr>
        <w:pStyle w:val="ListParagraph"/>
        <w:numPr>
          <w:ilvl w:val="0"/>
          <w:numId w:val="8"/>
        </w:numPr>
      </w:pPr>
      <w:r>
        <w:t>A metal rod, to insert samples into a flame.</w:t>
      </w:r>
    </w:p>
    <w:p w14:paraId="193BB610" w14:textId="0A71CB8A" w:rsidR="00F45FC5" w:rsidRDefault="00F45FC5" w:rsidP="00F45FC5">
      <w:pPr>
        <w:pStyle w:val="ListParagraph"/>
        <w:numPr>
          <w:ilvl w:val="0"/>
          <w:numId w:val="8"/>
        </w:numPr>
      </w:pPr>
      <w:r>
        <w:t>A Bunsen burner, to heat the samples.</w:t>
      </w:r>
    </w:p>
    <w:p w14:paraId="159715B6" w14:textId="60ABF62F" w:rsidR="00F45FC5" w:rsidRDefault="00F45FC5" w:rsidP="00F45FC5">
      <w:pPr>
        <w:pStyle w:val="ListParagraph"/>
        <w:numPr>
          <w:ilvl w:val="0"/>
          <w:numId w:val="8"/>
        </w:numPr>
      </w:pPr>
      <w:r>
        <w:t>Deionised (DI) water, to clean the metal rod and as a control.</w:t>
      </w:r>
    </w:p>
    <w:p w14:paraId="704F5693" w14:textId="45F02445" w:rsidR="00F45FC5" w:rsidRDefault="00F45FC5" w:rsidP="00F45FC5">
      <w:pPr>
        <w:pStyle w:val="ListParagraph"/>
        <w:numPr>
          <w:ilvl w:val="0"/>
          <w:numId w:val="8"/>
        </w:numPr>
      </w:pPr>
      <w:r>
        <w:t>1 M Hydrochloric Acid (HCl)</w:t>
      </w:r>
      <w:r w:rsidR="008B3976">
        <w:t>, to clean the metal rod.</w:t>
      </w:r>
    </w:p>
    <w:p w14:paraId="35A408D1" w14:textId="2BC413F2" w:rsidR="00F45FC5" w:rsidRDefault="008B3976" w:rsidP="00F45FC5">
      <w:pPr>
        <w:pStyle w:val="ListParagraph"/>
        <w:numPr>
          <w:ilvl w:val="0"/>
          <w:numId w:val="8"/>
        </w:numPr>
      </w:pPr>
      <w:r>
        <w:t xml:space="preserve">A </w:t>
      </w:r>
      <w:r w:rsidR="00F45FC5">
        <w:t>Heat-Resistant mat</w:t>
      </w:r>
      <w:r>
        <w:t>, for safety.</w:t>
      </w:r>
    </w:p>
    <w:p w14:paraId="24316334" w14:textId="00225423" w:rsidR="00F45FC5" w:rsidRDefault="00F45FC5" w:rsidP="00F45FC5">
      <w:pPr>
        <w:pStyle w:val="ListParagraph"/>
        <w:numPr>
          <w:ilvl w:val="0"/>
          <w:numId w:val="8"/>
        </w:numPr>
      </w:pPr>
      <w:r>
        <w:t>Matches</w:t>
      </w:r>
      <w:r w:rsidR="008B3976">
        <w:t>, to light the Bunsen.</w:t>
      </w:r>
    </w:p>
    <w:p w14:paraId="0972548E" w14:textId="52A15DD2" w:rsidR="00F45FC5" w:rsidRDefault="00F45FC5" w:rsidP="00F45FC5">
      <w:pPr>
        <w:pStyle w:val="ListParagraph"/>
        <w:numPr>
          <w:ilvl w:val="0"/>
          <w:numId w:val="8"/>
        </w:numPr>
      </w:pPr>
      <w:r>
        <w:t xml:space="preserve">1 M Solutions of unknown metal salts, labelled A-H </w:t>
      </w:r>
    </w:p>
    <w:p w14:paraId="75C4EAC2" w14:textId="3F8303E5" w:rsidR="00F45FC5" w:rsidRDefault="00F45FC5" w:rsidP="00F45FC5">
      <w:pPr>
        <w:pStyle w:val="ListParagraph"/>
        <w:numPr>
          <w:ilvl w:val="0"/>
          <w:numId w:val="8"/>
        </w:numPr>
      </w:pPr>
      <w:r>
        <w:t>Blue cobalt glass</w:t>
      </w:r>
      <w:r w:rsidR="008B3976">
        <w:t xml:space="preserve"> for viewing the flame. </w:t>
      </w:r>
    </w:p>
    <w:p w14:paraId="503997FB" w14:textId="77777777" w:rsidR="008B3976" w:rsidRDefault="008B3976" w:rsidP="008B3976">
      <w:pPr>
        <w:pStyle w:val="ListParagraph"/>
        <w:ind w:left="1080"/>
      </w:pPr>
    </w:p>
    <w:p w14:paraId="44143EDE" w14:textId="6D3456D7" w:rsidR="008B3976" w:rsidRDefault="008B3976" w:rsidP="008B3976">
      <w:pPr>
        <w:pStyle w:val="ListParagraph"/>
        <w:numPr>
          <w:ilvl w:val="0"/>
          <w:numId w:val="4"/>
        </w:numPr>
      </w:pPr>
      <w:r>
        <w:t>Before the experiment was conducted, the metal rod was cleaned using first HCl and then DI, the rod being heated over the Bunsen. The samples were then tested in the following manner:</w:t>
      </w:r>
    </w:p>
    <w:p w14:paraId="79A91078" w14:textId="77777777" w:rsidR="008B3976" w:rsidRDefault="008B3976" w:rsidP="008B3976">
      <w:pPr>
        <w:pStyle w:val="ListParagraph"/>
      </w:pPr>
    </w:p>
    <w:p w14:paraId="65B53E76" w14:textId="538074A1" w:rsidR="008B3976" w:rsidRDefault="008B3976" w:rsidP="008B3976">
      <w:pPr>
        <w:pStyle w:val="ListParagraph"/>
      </w:pPr>
      <w:r>
        <w:t xml:space="preserve">The rod was dipped into the solution, the Bunsen turned to the blue flame, and the </w:t>
      </w:r>
      <w:r w:rsidR="00EE169F">
        <w:t xml:space="preserve">rod inserted into the flame. The colour of the resulting flame was observed and noted, and the metal rod cleaned using HCl and DI. </w:t>
      </w:r>
      <w:r>
        <w:t xml:space="preserve"> </w:t>
      </w:r>
    </w:p>
    <w:p w14:paraId="73BE8E26" w14:textId="77777777" w:rsidR="00C530F5" w:rsidRDefault="00C530F5" w:rsidP="008B3976">
      <w:pPr>
        <w:pStyle w:val="ListParagraph"/>
      </w:pPr>
    </w:p>
    <w:p w14:paraId="37D9F082" w14:textId="6338EE8C" w:rsidR="00C530F5" w:rsidRDefault="00C530F5" w:rsidP="008B3976">
      <w:pPr>
        <w:pStyle w:val="ListParagraph"/>
      </w:pPr>
      <w:r>
        <w:t xml:space="preserve">The above process was repeated until a result was observed for each sample. </w:t>
      </w:r>
    </w:p>
    <w:p w14:paraId="336B0560" w14:textId="0D18F73A" w:rsidR="0016014B" w:rsidRDefault="0016014B" w:rsidP="0016014B">
      <w:pPr>
        <w:pStyle w:val="Heading2"/>
        <w:numPr>
          <w:ilvl w:val="0"/>
          <w:numId w:val="1"/>
        </w:numPr>
      </w:pPr>
      <w:bookmarkStart w:id="3" w:name="_Toc160892803"/>
      <w:r>
        <w:t>Results</w:t>
      </w:r>
      <w:bookmarkEnd w:id="3"/>
    </w:p>
    <w:p w14:paraId="437F0F5C" w14:textId="77777777" w:rsidR="00EE169F" w:rsidRPr="00EE169F" w:rsidRDefault="00EE169F" w:rsidP="00EE169F"/>
    <w:p w14:paraId="4C9D5A52" w14:textId="24965A9E" w:rsidR="00EE169F" w:rsidRPr="00EE169F" w:rsidRDefault="00EE169F" w:rsidP="00EE169F">
      <w:r>
        <w:t>The following results were observed:</w:t>
      </w:r>
    </w:p>
    <w:tbl>
      <w:tblPr>
        <w:tblStyle w:val="TableGrid"/>
        <w:tblW w:w="0" w:type="auto"/>
        <w:tblLook w:val="04A0" w:firstRow="1" w:lastRow="0" w:firstColumn="1" w:lastColumn="0" w:noHBand="0" w:noVBand="1"/>
      </w:tblPr>
      <w:tblGrid>
        <w:gridCol w:w="2254"/>
        <w:gridCol w:w="1710"/>
        <w:gridCol w:w="2410"/>
        <w:gridCol w:w="2642"/>
      </w:tblGrid>
      <w:tr w:rsidR="00C4408A" w14:paraId="3CC1C1E6" w14:textId="77777777" w:rsidTr="00C4408A">
        <w:tc>
          <w:tcPr>
            <w:tcW w:w="2254" w:type="dxa"/>
          </w:tcPr>
          <w:p w14:paraId="088C23C7" w14:textId="4CB85132" w:rsidR="00C4408A" w:rsidRPr="00EE169F" w:rsidRDefault="00C4408A" w:rsidP="00EE169F">
            <w:pPr>
              <w:jc w:val="center"/>
              <w:rPr>
                <w:b/>
                <w:bCs/>
              </w:rPr>
            </w:pPr>
            <w:r w:rsidRPr="00EE169F">
              <w:rPr>
                <w:b/>
                <w:bCs/>
              </w:rPr>
              <w:t>Unknown Metal Salt</w:t>
            </w:r>
          </w:p>
        </w:tc>
        <w:tc>
          <w:tcPr>
            <w:tcW w:w="1710" w:type="dxa"/>
          </w:tcPr>
          <w:p w14:paraId="03452DC9" w14:textId="0A574399" w:rsidR="00C4408A" w:rsidRPr="00EE169F" w:rsidRDefault="00C4408A" w:rsidP="00EE169F">
            <w:pPr>
              <w:jc w:val="center"/>
              <w:rPr>
                <w:b/>
                <w:bCs/>
              </w:rPr>
            </w:pPr>
            <w:r w:rsidRPr="00EE169F">
              <w:rPr>
                <w:b/>
                <w:bCs/>
              </w:rPr>
              <w:t>Colour of Flame</w:t>
            </w:r>
          </w:p>
        </w:tc>
        <w:tc>
          <w:tcPr>
            <w:tcW w:w="2410" w:type="dxa"/>
          </w:tcPr>
          <w:p w14:paraId="0FFA3D1B" w14:textId="738BBA63" w:rsidR="00C4408A" w:rsidRPr="00EE169F" w:rsidRDefault="00C4408A" w:rsidP="00EE169F">
            <w:pPr>
              <w:jc w:val="center"/>
              <w:rPr>
                <w:b/>
                <w:bCs/>
              </w:rPr>
            </w:pPr>
            <w:r w:rsidRPr="00EE169F">
              <w:rPr>
                <w:b/>
                <w:bCs/>
              </w:rPr>
              <w:t>Likely Identity of Metal</w:t>
            </w:r>
          </w:p>
        </w:tc>
        <w:tc>
          <w:tcPr>
            <w:tcW w:w="2642" w:type="dxa"/>
          </w:tcPr>
          <w:p w14:paraId="0E06FA6C" w14:textId="62054E79" w:rsidR="00C4408A" w:rsidRPr="00EE169F" w:rsidRDefault="00C4408A" w:rsidP="00EE169F">
            <w:pPr>
              <w:jc w:val="center"/>
              <w:rPr>
                <w:b/>
                <w:bCs/>
              </w:rPr>
            </w:pPr>
            <w:r w:rsidRPr="00EE169F">
              <w:rPr>
                <w:b/>
                <w:bCs/>
              </w:rPr>
              <w:t>Approx. Wavelength (nm)</w:t>
            </w:r>
          </w:p>
        </w:tc>
      </w:tr>
      <w:tr w:rsidR="00C4408A" w14:paraId="1BAE52EC" w14:textId="77777777" w:rsidTr="00C4408A">
        <w:tc>
          <w:tcPr>
            <w:tcW w:w="2254" w:type="dxa"/>
          </w:tcPr>
          <w:p w14:paraId="70386506" w14:textId="1643EA7E" w:rsidR="00C4408A" w:rsidRDefault="00C4408A" w:rsidP="0096058A">
            <w:r>
              <w:t>Water</w:t>
            </w:r>
          </w:p>
        </w:tc>
        <w:tc>
          <w:tcPr>
            <w:tcW w:w="1710" w:type="dxa"/>
          </w:tcPr>
          <w:p w14:paraId="3E889A88" w14:textId="6560FDD0" w:rsidR="00C4408A" w:rsidRDefault="00C4408A" w:rsidP="0096058A">
            <w:r>
              <w:t>Orange (Faint)</w:t>
            </w:r>
          </w:p>
        </w:tc>
        <w:tc>
          <w:tcPr>
            <w:tcW w:w="2410" w:type="dxa"/>
          </w:tcPr>
          <w:p w14:paraId="199D16EB" w14:textId="4E503160" w:rsidR="00C4408A" w:rsidRDefault="00C4408A" w:rsidP="0096058A">
            <w:r>
              <w:t>----</w:t>
            </w:r>
          </w:p>
        </w:tc>
        <w:tc>
          <w:tcPr>
            <w:tcW w:w="2642" w:type="dxa"/>
          </w:tcPr>
          <w:p w14:paraId="3A850219" w14:textId="77777777" w:rsidR="00C4408A" w:rsidRDefault="00C4408A" w:rsidP="0096058A"/>
        </w:tc>
      </w:tr>
      <w:tr w:rsidR="00C4408A" w14:paraId="4B0C0990" w14:textId="77777777" w:rsidTr="00C4408A">
        <w:tc>
          <w:tcPr>
            <w:tcW w:w="2254" w:type="dxa"/>
          </w:tcPr>
          <w:p w14:paraId="09AFF969" w14:textId="7D8B6A86" w:rsidR="00C4408A" w:rsidRDefault="00C4408A" w:rsidP="0096058A">
            <w:r>
              <w:t>HCl</w:t>
            </w:r>
          </w:p>
        </w:tc>
        <w:tc>
          <w:tcPr>
            <w:tcW w:w="1710" w:type="dxa"/>
          </w:tcPr>
          <w:p w14:paraId="3EFFE42C" w14:textId="3BDA81BE" w:rsidR="00C4408A" w:rsidRDefault="00C4408A" w:rsidP="0096058A">
            <w:r>
              <w:t>Orange (Faint)</w:t>
            </w:r>
          </w:p>
        </w:tc>
        <w:tc>
          <w:tcPr>
            <w:tcW w:w="2410" w:type="dxa"/>
          </w:tcPr>
          <w:p w14:paraId="79E13A35" w14:textId="2DA41D6E" w:rsidR="00C4408A" w:rsidRDefault="00C4408A" w:rsidP="0096058A">
            <w:r>
              <w:t>----</w:t>
            </w:r>
          </w:p>
        </w:tc>
        <w:tc>
          <w:tcPr>
            <w:tcW w:w="2642" w:type="dxa"/>
          </w:tcPr>
          <w:p w14:paraId="5082F55E" w14:textId="77777777" w:rsidR="00C4408A" w:rsidRDefault="00C4408A" w:rsidP="0096058A"/>
        </w:tc>
      </w:tr>
      <w:tr w:rsidR="00C4408A" w14:paraId="685F948A" w14:textId="77777777" w:rsidTr="00C4408A">
        <w:tc>
          <w:tcPr>
            <w:tcW w:w="2254" w:type="dxa"/>
          </w:tcPr>
          <w:p w14:paraId="27D7C12A" w14:textId="6882A33E" w:rsidR="00C4408A" w:rsidRDefault="00C4408A" w:rsidP="0096058A">
            <w:r>
              <w:t>A</w:t>
            </w:r>
          </w:p>
        </w:tc>
        <w:tc>
          <w:tcPr>
            <w:tcW w:w="1710" w:type="dxa"/>
          </w:tcPr>
          <w:p w14:paraId="1B1A38A9" w14:textId="28582D1D" w:rsidR="00C4408A" w:rsidRDefault="00C4408A" w:rsidP="0096058A">
            <w:r>
              <w:t>Yellow</w:t>
            </w:r>
          </w:p>
        </w:tc>
        <w:tc>
          <w:tcPr>
            <w:tcW w:w="2410" w:type="dxa"/>
          </w:tcPr>
          <w:p w14:paraId="57FC5B0C" w14:textId="58E7EF8E" w:rsidR="00C4408A" w:rsidRDefault="00C4408A" w:rsidP="0096058A">
            <w:r>
              <w:t>Sodium</w:t>
            </w:r>
          </w:p>
        </w:tc>
        <w:tc>
          <w:tcPr>
            <w:tcW w:w="2642" w:type="dxa"/>
          </w:tcPr>
          <w:p w14:paraId="073DC948" w14:textId="495586FC" w:rsidR="00C4408A" w:rsidRDefault="00C4408A" w:rsidP="0096058A">
            <w:r>
              <w:t>580</w:t>
            </w:r>
          </w:p>
        </w:tc>
      </w:tr>
      <w:tr w:rsidR="00C4408A" w14:paraId="254B539F" w14:textId="77777777" w:rsidTr="00C4408A">
        <w:tc>
          <w:tcPr>
            <w:tcW w:w="2254" w:type="dxa"/>
          </w:tcPr>
          <w:p w14:paraId="35D2539E" w14:textId="7B106F9E" w:rsidR="00C4408A" w:rsidRDefault="00C4408A" w:rsidP="0096058A">
            <w:r>
              <w:t>B</w:t>
            </w:r>
          </w:p>
        </w:tc>
        <w:tc>
          <w:tcPr>
            <w:tcW w:w="1710" w:type="dxa"/>
          </w:tcPr>
          <w:p w14:paraId="60DE93F0" w14:textId="4EFF3733" w:rsidR="00C4408A" w:rsidRDefault="00C4408A" w:rsidP="0096058A">
            <w:r>
              <w:t>Red</w:t>
            </w:r>
          </w:p>
        </w:tc>
        <w:tc>
          <w:tcPr>
            <w:tcW w:w="2410" w:type="dxa"/>
          </w:tcPr>
          <w:p w14:paraId="55DE3939" w14:textId="19B563DC" w:rsidR="00C4408A" w:rsidRDefault="00C4408A" w:rsidP="0096058A">
            <w:r>
              <w:t>Strontium</w:t>
            </w:r>
          </w:p>
        </w:tc>
        <w:tc>
          <w:tcPr>
            <w:tcW w:w="2642" w:type="dxa"/>
          </w:tcPr>
          <w:p w14:paraId="49463425" w14:textId="4A9655E1" w:rsidR="00C4408A" w:rsidRDefault="00C4408A" w:rsidP="0096058A">
            <w:r>
              <w:t>700</w:t>
            </w:r>
          </w:p>
        </w:tc>
      </w:tr>
      <w:tr w:rsidR="00C4408A" w14:paraId="4BEFBDD3" w14:textId="77777777" w:rsidTr="00C4408A">
        <w:tc>
          <w:tcPr>
            <w:tcW w:w="2254" w:type="dxa"/>
          </w:tcPr>
          <w:p w14:paraId="55D3CEFB" w14:textId="51939DF3" w:rsidR="00C4408A" w:rsidRDefault="00C4408A" w:rsidP="0096058A">
            <w:r>
              <w:t>C</w:t>
            </w:r>
          </w:p>
        </w:tc>
        <w:tc>
          <w:tcPr>
            <w:tcW w:w="1710" w:type="dxa"/>
          </w:tcPr>
          <w:p w14:paraId="39B85351" w14:textId="1BC32617" w:rsidR="00C4408A" w:rsidRDefault="00C4408A" w:rsidP="0096058A">
            <w:r>
              <w:t>Orange</w:t>
            </w:r>
          </w:p>
        </w:tc>
        <w:tc>
          <w:tcPr>
            <w:tcW w:w="2410" w:type="dxa"/>
          </w:tcPr>
          <w:p w14:paraId="6F6125FC" w14:textId="064BFB1F" w:rsidR="00C4408A" w:rsidRDefault="00C4408A" w:rsidP="0096058A">
            <w:r>
              <w:t>Calcium</w:t>
            </w:r>
          </w:p>
        </w:tc>
        <w:tc>
          <w:tcPr>
            <w:tcW w:w="2642" w:type="dxa"/>
          </w:tcPr>
          <w:p w14:paraId="7CFB3366" w14:textId="733391C6" w:rsidR="00C4408A" w:rsidRDefault="00C4408A" w:rsidP="0096058A">
            <w:r>
              <w:t>620</w:t>
            </w:r>
          </w:p>
        </w:tc>
      </w:tr>
      <w:tr w:rsidR="00C4408A" w14:paraId="0A88C67F" w14:textId="77777777" w:rsidTr="00C4408A">
        <w:tc>
          <w:tcPr>
            <w:tcW w:w="2254" w:type="dxa"/>
          </w:tcPr>
          <w:p w14:paraId="4752258A" w14:textId="271F42EE" w:rsidR="00C4408A" w:rsidRDefault="00C4408A" w:rsidP="0096058A">
            <w:r>
              <w:t>D</w:t>
            </w:r>
          </w:p>
        </w:tc>
        <w:tc>
          <w:tcPr>
            <w:tcW w:w="1710" w:type="dxa"/>
          </w:tcPr>
          <w:p w14:paraId="3576E976" w14:textId="2017D91A" w:rsidR="00C4408A" w:rsidRDefault="00C4408A" w:rsidP="0096058A">
            <w:r>
              <w:t xml:space="preserve">Lavender </w:t>
            </w:r>
          </w:p>
        </w:tc>
        <w:tc>
          <w:tcPr>
            <w:tcW w:w="2410" w:type="dxa"/>
          </w:tcPr>
          <w:p w14:paraId="2DE734E7" w14:textId="2E5C5425" w:rsidR="00C4408A" w:rsidRDefault="00C4408A" w:rsidP="0096058A">
            <w:r>
              <w:t>Potassium</w:t>
            </w:r>
          </w:p>
        </w:tc>
        <w:tc>
          <w:tcPr>
            <w:tcW w:w="2642" w:type="dxa"/>
          </w:tcPr>
          <w:p w14:paraId="19E53E03" w14:textId="19BBD8CC" w:rsidR="00C4408A" w:rsidRDefault="00C4408A" w:rsidP="0096058A">
            <w:r>
              <w:t>3</w:t>
            </w:r>
            <w:r w:rsidR="007D5141">
              <w:t>80</w:t>
            </w:r>
          </w:p>
        </w:tc>
      </w:tr>
      <w:tr w:rsidR="00C4408A" w14:paraId="7262A0DE" w14:textId="77777777" w:rsidTr="00C4408A">
        <w:tc>
          <w:tcPr>
            <w:tcW w:w="2254" w:type="dxa"/>
          </w:tcPr>
          <w:p w14:paraId="3C339B9A" w14:textId="75575B28" w:rsidR="00C4408A" w:rsidRDefault="00C4408A" w:rsidP="0096058A">
            <w:r>
              <w:t>E</w:t>
            </w:r>
          </w:p>
        </w:tc>
        <w:tc>
          <w:tcPr>
            <w:tcW w:w="1710" w:type="dxa"/>
          </w:tcPr>
          <w:p w14:paraId="22E535E5" w14:textId="676E7F7C" w:rsidR="00C4408A" w:rsidRDefault="00C4408A" w:rsidP="0096058A">
            <w:r>
              <w:t>Green</w:t>
            </w:r>
          </w:p>
        </w:tc>
        <w:tc>
          <w:tcPr>
            <w:tcW w:w="2410" w:type="dxa"/>
          </w:tcPr>
          <w:p w14:paraId="4E514897" w14:textId="3A26C189" w:rsidR="00C4408A" w:rsidRDefault="00C4408A" w:rsidP="0096058A">
            <w:r>
              <w:t>Barium</w:t>
            </w:r>
          </w:p>
        </w:tc>
        <w:tc>
          <w:tcPr>
            <w:tcW w:w="2642" w:type="dxa"/>
          </w:tcPr>
          <w:p w14:paraId="1F5A9DC0" w14:textId="4A1C7E4C" w:rsidR="00C4408A" w:rsidRDefault="00C4408A" w:rsidP="0096058A">
            <w:r>
              <w:t>540</w:t>
            </w:r>
          </w:p>
        </w:tc>
      </w:tr>
      <w:tr w:rsidR="00C4408A" w14:paraId="064A51A4" w14:textId="77777777" w:rsidTr="00C4408A">
        <w:tc>
          <w:tcPr>
            <w:tcW w:w="2254" w:type="dxa"/>
          </w:tcPr>
          <w:p w14:paraId="4CC267D9" w14:textId="3350FE4D" w:rsidR="00C4408A" w:rsidRDefault="00C4408A" w:rsidP="0096058A">
            <w:r>
              <w:t>F</w:t>
            </w:r>
          </w:p>
        </w:tc>
        <w:tc>
          <w:tcPr>
            <w:tcW w:w="1710" w:type="dxa"/>
          </w:tcPr>
          <w:p w14:paraId="5916CBC5" w14:textId="7C5E089B" w:rsidR="00C4408A" w:rsidRDefault="00C4408A" w:rsidP="0096058A">
            <w:r>
              <w:t>Pink</w:t>
            </w:r>
          </w:p>
        </w:tc>
        <w:tc>
          <w:tcPr>
            <w:tcW w:w="2410" w:type="dxa"/>
          </w:tcPr>
          <w:p w14:paraId="5A941989" w14:textId="17A6C565" w:rsidR="00C4408A" w:rsidRDefault="00C4408A" w:rsidP="0096058A">
            <w:r>
              <w:t>Lithium</w:t>
            </w:r>
          </w:p>
        </w:tc>
        <w:tc>
          <w:tcPr>
            <w:tcW w:w="2642" w:type="dxa"/>
          </w:tcPr>
          <w:p w14:paraId="7EA475DB" w14:textId="29AED305" w:rsidR="00C4408A" w:rsidRDefault="00C4408A" w:rsidP="0096058A">
            <w:r>
              <w:t>400</w:t>
            </w:r>
          </w:p>
        </w:tc>
      </w:tr>
      <w:tr w:rsidR="00C4408A" w14:paraId="270AAFB8" w14:textId="77777777" w:rsidTr="00C4408A">
        <w:tc>
          <w:tcPr>
            <w:tcW w:w="2254" w:type="dxa"/>
          </w:tcPr>
          <w:p w14:paraId="6C2AB673" w14:textId="3E833FF5" w:rsidR="00C4408A" w:rsidRDefault="00C4408A" w:rsidP="0096058A">
            <w:r>
              <w:t>G</w:t>
            </w:r>
          </w:p>
        </w:tc>
        <w:tc>
          <w:tcPr>
            <w:tcW w:w="1710" w:type="dxa"/>
          </w:tcPr>
          <w:p w14:paraId="3DA64A9F" w14:textId="6908D667" w:rsidR="00C4408A" w:rsidRDefault="00C4408A" w:rsidP="0096058A">
            <w:r>
              <w:t>Blue/Green</w:t>
            </w:r>
          </w:p>
        </w:tc>
        <w:tc>
          <w:tcPr>
            <w:tcW w:w="2410" w:type="dxa"/>
          </w:tcPr>
          <w:p w14:paraId="2F897E85" w14:textId="64ACBE2F" w:rsidR="00C4408A" w:rsidRDefault="00C4408A" w:rsidP="0096058A">
            <w:r>
              <w:t>Copper</w:t>
            </w:r>
          </w:p>
        </w:tc>
        <w:tc>
          <w:tcPr>
            <w:tcW w:w="2642" w:type="dxa"/>
          </w:tcPr>
          <w:p w14:paraId="48C7761A" w14:textId="028EFCF1" w:rsidR="00C4408A" w:rsidRDefault="00C4408A" w:rsidP="0096058A">
            <w:r>
              <w:t>500</w:t>
            </w:r>
          </w:p>
        </w:tc>
      </w:tr>
      <w:tr w:rsidR="00C4408A" w14:paraId="55E95C95" w14:textId="77777777" w:rsidTr="00C4408A">
        <w:tc>
          <w:tcPr>
            <w:tcW w:w="2254" w:type="dxa"/>
          </w:tcPr>
          <w:p w14:paraId="0AC6D6C1" w14:textId="749193E5" w:rsidR="00C4408A" w:rsidRDefault="00C4408A" w:rsidP="0096058A">
            <w:r>
              <w:t>H</w:t>
            </w:r>
          </w:p>
        </w:tc>
        <w:tc>
          <w:tcPr>
            <w:tcW w:w="1710" w:type="dxa"/>
          </w:tcPr>
          <w:p w14:paraId="092953A1" w14:textId="01E0776E" w:rsidR="00C4408A" w:rsidRDefault="00C4408A" w:rsidP="0096058A">
            <w:r>
              <w:t>Yellow/Lavender</w:t>
            </w:r>
          </w:p>
        </w:tc>
        <w:tc>
          <w:tcPr>
            <w:tcW w:w="2410" w:type="dxa"/>
          </w:tcPr>
          <w:p w14:paraId="1179ECBB" w14:textId="31946C86" w:rsidR="00C4408A" w:rsidRDefault="00A661B4" w:rsidP="0096058A">
            <w:r>
              <w:t>Sodium/</w:t>
            </w:r>
            <w:r w:rsidR="00C4408A">
              <w:t>Potassium</w:t>
            </w:r>
          </w:p>
        </w:tc>
        <w:tc>
          <w:tcPr>
            <w:tcW w:w="2642" w:type="dxa"/>
          </w:tcPr>
          <w:p w14:paraId="0D7B7FFA" w14:textId="7210A986" w:rsidR="00C4408A" w:rsidRDefault="00C4408A" w:rsidP="00C4408A">
            <w:pPr>
              <w:keepNext/>
            </w:pPr>
            <w:r>
              <w:t>600/3</w:t>
            </w:r>
            <w:r w:rsidR="007D5141">
              <w:t>8</w:t>
            </w:r>
            <w:r>
              <w:t>0</w:t>
            </w:r>
          </w:p>
        </w:tc>
      </w:tr>
    </w:tbl>
    <w:p w14:paraId="4648C96D" w14:textId="2FB5EF8B" w:rsidR="0016014B" w:rsidRDefault="00C4408A" w:rsidP="00EE169F">
      <w:pPr>
        <w:pStyle w:val="Caption"/>
        <w:jc w:val="center"/>
      </w:pPr>
      <w:r w:rsidRPr="00F45FC5">
        <w:rPr>
          <w:b/>
          <w:bCs/>
          <w:i w:val="0"/>
          <w:iCs w:val="0"/>
          <w:sz w:val="22"/>
          <w:szCs w:val="22"/>
        </w:rPr>
        <w:t xml:space="preserve">Table </w:t>
      </w:r>
      <w:r w:rsidRPr="00F45FC5">
        <w:rPr>
          <w:b/>
          <w:bCs/>
          <w:i w:val="0"/>
          <w:iCs w:val="0"/>
          <w:sz w:val="22"/>
          <w:szCs w:val="22"/>
        </w:rPr>
        <w:fldChar w:fldCharType="begin"/>
      </w:r>
      <w:r w:rsidRPr="00F45FC5">
        <w:rPr>
          <w:b/>
          <w:bCs/>
          <w:i w:val="0"/>
          <w:iCs w:val="0"/>
          <w:sz w:val="22"/>
          <w:szCs w:val="22"/>
        </w:rPr>
        <w:instrText xml:space="preserve"> SEQ Table \* ARABIC </w:instrText>
      </w:r>
      <w:r w:rsidRPr="00F45FC5">
        <w:rPr>
          <w:b/>
          <w:bCs/>
          <w:i w:val="0"/>
          <w:iCs w:val="0"/>
          <w:sz w:val="22"/>
          <w:szCs w:val="22"/>
        </w:rPr>
        <w:fldChar w:fldCharType="separate"/>
      </w:r>
      <w:r w:rsidRPr="00F45FC5">
        <w:rPr>
          <w:b/>
          <w:bCs/>
          <w:i w:val="0"/>
          <w:iCs w:val="0"/>
          <w:noProof/>
          <w:sz w:val="22"/>
          <w:szCs w:val="22"/>
        </w:rPr>
        <w:t>1</w:t>
      </w:r>
      <w:r w:rsidRPr="00F45FC5">
        <w:rPr>
          <w:b/>
          <w:bCs/>
          <w:i w:val="0"/>
          <w:iCs w:val="0"/>
          <w:sz w:val="22"/>
          <w:szCs w:val="22"/>
        </w:rPr>
        <w:fldChar w:fldCharType="end"/>
      </w:r>
      <w:r w:rsidRPr="00F45FC5">
        <w:rPr>
          <w:b/>
          <w:bCs/>
          <w:i w:val="0"/>
          <w:iCs w:val="0"/>
          <w:sz w:val="22"/>
          <w:szCs w:val="22"/>
        </w:rPr>
        <w:t xml:space="preserve"> - Observed Results of Flame Tes</w:t>
      </w:r>
      <w:r w:rsidR="00F45FC5" w:rsidRPr="00F45FC5">
        <w:rPr>
          <w:b/>
          <w:bCs/>
          <w:i w:val="0"/>
          <w:iCs w:val="0"/>
          <w:sz w:val="22"/>
          <w:szCs w:val="22"/>
        </w:rPr>
        <w:t>t</w:t>
      </w:r>
    </w:p>
    <w:p w14:paraId="2A6B9F7A" w14:textId="07820C7A" w:rsidR="00CB2BFA" w:rsidRDefault="005570D6" w:rsidP="00D57296">
      <w:pPr>
        <w:pStyle w:val="ListParagraph"/>
        <w:numPr>
          <w:ilvl w:val="0"/>
          <w:numId w:val="5"/>
        </w:numPr>
      </w:pPr>
      <w:r>
        <w:t>E</w:t>
      </w:r>
      <w:r w:rsidR="00EE169F">
        <w:t xml:space="preserve">ach salt when heated produced a distinct colour of flame. This made it possible to identify which metal salt was likely to be in each sample. </w:t>
      </w:r>
    </w:p>
    <w:p w14:paraId="1F9DE5B5" w14:textId="6FCEF34A" w:rsidR="007D5141" w:rsidRPr="00D57296" w:rsidRDefault="00CB2BFA" w:rsidP="00CB2BFA">
      <w:r>
        <w:br w:type="page"/>
      </w:r>
    </w:p>
    <w:p w14:paraId="046D96B2" w14:textId="03C08641" w:rsidR="0016014B" w:rsidRDefault="0016014B" w:rsidP="0016014B">
      <w:pPr>
        <w:pStyle w:val="Heading2"/>
        <w:numPr>
          <w:ilvl w:val="0"/>
          <w:numId w:val="1"/>
        </w:numPr>
      </w:pPr>
      <w:bookmarkStart w:id="4" w:name="_Toc160892804"/>
      <w:r>
        <w:lastRenderedPageBreak/>
        <w:t>Discussion</w:t>
      </w:r>
      <w:bookmarkEnd w:id="4"/>
    </w:p>
    <w:p w14:paraId="21B8BAA1" w14:textId="77777777" w:rsidR="00D57296" w:rsidRPr="00D57296" w:rsidRDefault="00D57296" w:rsidP="00D57296"/>
    <w:p w14:paraId="53852483" w14:textId="59E8B3E6" w:rsidR="0016014B" w:rsidRDefault="00412D28" w:rsidP="0016014B">
      <w:pPr>
        <w:pStyle w:val="ListParagraph"/>
        <w:numPr>
          <w:ilvl w:val="0"/>
          <w:numId w:val="6"/>
        </w:numPr>
      </w:pPr>
      <w:r>
        <w:t xml:space="preserve">As each sample produced a different colour of flame, it is reasonable to suggest that each sample contained a different metal salt. Which </w:t>
      </w:r>
      <w:r w:rsidR="005570D6">
        <w:t>salt</w:t>
      </w:r>
      <w:r>
        <w:t xml:space="preserve"> can be deduced from the flame colour</w:t>
      </w:r>
      <w:r w:rsidR="008F3013">
        <w:t>.</w:t>
      </w:r>
    </w:p>
    <w:p w14:paraId="1FA30D5B" w14:textId="77777777" w:rsidR="00F223DD" w:rsidRDefault="00F223DD" w:rsidP="00F223DD">
      <w:pPr>
        <w:pStyle w:val="ListParagraph"/>
      </w:pPr>
    </w:p>
    <w:p w14:paraId="6EFD9D17" w14:textId="1D0759E5" w:rsidR="00F251C5" w:rsidRDefault="001431CC" w:rsidP="001B6D0A">
      <w:pPr>
        <w:pStyle w:val="ListParagraph"/>
        <w:numPr>
          <w:ilvl w:val="0"/>
          <w:numId w:val="6"/>
        </w:numPr>
      </w:pPr>
      <w:r>
        <w:t xml:space="preserve">The salts burned with different colours due to </w:t>
      </w:r>
      <w:r w:rsidR="001B6D0A">
        <w:t>the different amounts of energy released</w:t>
      </w:r>
      <w:r w:rsidR="0079114C">
        <w:t xml:space="preserve">. </w:t>
      </w:r>
      <w:r w:rsidR="00340118">
        <w:t>The amount of energy released can be calculated using equation 2.</w:t>
      </w:r>
      <w:r w:rsidR="001B6D0A">
        <w:br/>
      </w:r>
    </w:p>
    <w:p w14:paraId="645082DE" w14:textId="02E0AF01" w:rsidR="00F251C5" w:rsidRDefault="00D57F6F" w:rsidP="00F251C5">
      <w:pPr>
        <w:pStyle w:val="ListParagraph"/>
      </w:pPr>
      <w:r>
        <w:t>Potassium (K</w:t>
      </w:r>
      <w:r w:rsidR="00F251C5">
        <w:t>)</w:t>
      </w:r>
      <w:r w:rsidR="00340118">
        <w:t xml:space="preserve"> burns with a lavender flame. I</w:t>
      </w:r>
      <w:r w:rsidR="00F251C5">
        <w:t>s a</w:t>
      </w:r>
      <w:r>
        <w:t xml:space="preserve"> relatively</w:t>
      </w:r>
      <w:r w:rsidR="00F251C5">
        <w:t xml:space="preserve"> small atom having only </w:t>
      </w:r>
      <w:r>
        <w:t>nineteen</w:t>
      </w:r>
      <w:r w:rsidR="00F251C5">
        <w:t xml:space="preserve"> protons</w:t>
      </w:r>
      <w:r w:rsidR="00C768B0">
        <w:t xml:space="preserve"> and </w:t>
      </w:r>
      <w:r>
        <w:t>nineteen</w:t>
      </w:r>
      <w:r w:rsidR="00C768B0">
        <w:t xml:space="preserve"> electrons</w:t>
      </w:r>
      <w:r w:rsidR="00F251C5">
        <w:t>. This means the electrons all remain close to the nucleus, and more energy is required to raise them to a higher energy state. Therefore, more energy is released when the electron drops back to the ground state, resulting in a shorter wavelength of light</w:t>
      </w:r>
      <w:r w:rsidR="00C768B0">
        <w:t xml:space="preserve">. </w:t>
      </w:r>
    </w:p>
    <w:p w14:paraId="5C85E6D9" w14:textId="77777777" w:rsidR="00C768B0" w:rsidRDefault="00C768B0" w:rsidP="00F251C5">
      <w:pPr>
        <w:pStyle w:val="ListParagraph"/>
      </w:pPr>
    </w:p>
    <w:p w14:paraId="12FC7CB6" w14:textId="5801D9A7" w:rsidR="00BD3F52" w:rsidRDefault="00BD3F52" w:rsidP="00BD3F52">
      <w:pPr>
        <w:pStyle w:val="ListParagraph"/>
        <w:rPr>
          <w:rFonts w:eastAsiaTheme="minorEastAsia"/>
        </w:rPr>
      </w:pPr>
      <m:oMath>
        <m:r>
          <w:rPr>
            <w:rFonts w:ascii="Cambria Math" w:hAnsi="Cambria Math"/>
          </w:rPr>
          <m:t xml:space="preserve">c=f </m:t>
        </m:r>
        <m:r>
          <m:rPr>
            <m:sty m:val="p"/>
          </m:rPr>
          <w:rPr>
            <w:rFonts w:ascii="Cambria Math" w:hAnsi="Cambria Math"/>
          </w:rPr>
          <m:t>·</m:t>
        </m:r>
        <m:r>
          <w:rPr>
            <w:rFonts w:ascii="Cambria Math" w:eastAsiaTheme="minorEastAsia" w:hAnsi="Cambria Math"/>
          </w:rPr>
          <m:t xml:space="preserve"> </m:t>
        </m:r>
        <m:r>
          <w:rPr>
            <w:rFonts w:ascii="Cambria Math" w:hAnsi="Cambria Math"/>
          </w:rPr>
          <m:t>λ</m:t>
        </m:r>
      </m:oMath>
      <w:r>
        <w:rPr>
          <w:rFonts w:eastAsiaTheme="minorEastAsia"/>
        </w:rPr>
        <w:t xml:space="preserve">, therefore </w:t>
      </w:r>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C</m:t>
            </m:r>
          </m:num>
          <m:den>
            <m:r>
              <w:rPr>
                <w:rFonts w:ascii="Cambria Math" w:hAnsi="Cambria Math"/>
              </w:rPr>
              <m:t>λ</m:t>
            </m:r>
          </m:den>
        </m:f>
      </m:oMath>
      <w:r>
        <w:rPr>
          <w:rFonts w:eastAsiaTheme="minorEastAsia"/>
        </w:rPr>
        <w:t xml:space="preserve"> . Assuming that </w:t>
      </w:r>
      <m:oMath>
        <m:r>
          <w:rPr>
            <w:rFonts w:ascii="Cambria Math" w:hAnsi="Cambria Math"/>
          </w:rPr>
          <m:t>λ</m:t>
        </m:r>
      </m:oMath>
      <w:r>
        <w:rPr>
          <w:rFonts w:eastAsiaTheme="minorEastAsia"/>
        </w:rPr>
        <w:t xml:space="preserve"> is 380nm (from the lavender colour of the flame), the frequency is 7.89x10</w:t>
      </w:r>
      <w:r w:rsidRPr="007922F0">
        <w:rPr>
          <w:rFonts w:eastAsiaTheme="minorEastAsia"/>
          <w:vertAlign w:val="superscript"/>
        </w:rPr>
        <w:t>1</w:t>
      </w:r>
      <w:r>
        <w:rPr>
          <w:rFonts w:eastAsiaTheme="minorEastAsia"/>
          <w:vertAlign w:val="superscript"/>
        </w:rPr>
        <w:t>4</w:t>
      </w:r>
      <w:r>
        <w:rPr>
          <w:rFonts w:eastAsiaTheme="minorEastAsia"/>
        </w:rPr>
        <w:t xml:space="preserve">Hz. </w:t>
      </w:r>
    </w:p>
    <w:p w14:paraId="7B49013E" w14:textId="77777777" w:rsidR="00BD3F52" w:rsidRDefault="00BD3F52" w:rsidP="00BD3F52">
      <w:pPr>
        <w:pStyle w:val="ListParagraph"/>
        <w:rPr>
          <w:rFonts w:eastAsiaTheme="minorEastAsia"/>
        </w:rPr>
      </w:pPr>
    </w:p>
    <w:p w14:paraId="48698412" w14:textId="2511E3F1" w:rsidR="00BD3F52" w:rsidRPr="00CB2BFA" w:rsidRDefault="00BD3F52" w:rsidP="00CB2BFA">
      <w:pPr>
        <w:pStyle w:val="ListParagraph"/>
        <w:rPr>
          <w:rFonts w:eastAsiaTheme="minorEastAsia"/>
        </w:rPr>
      </w:pPr>
      <m:oMath>
        <m:r>
          <w:rPr>
            <w:rFonts w:ascii="Cambria Math" w:eastAsiaTheme="minorEastAsia" w:hAnsi="Cambria Math"/>
          </w:rPr>
          <m:t xml:space="preserve">∆E=h </m:t>
        </m:r>
        <m:r>
          <m:rPr>
            <m:sty m:val="p"/>
          </m:rPr>
          <w:rPr>
            <w:rFonts w:ascii="Cambria Math" w:hAnsi="Cambria Math"/>
          </w:rPr>
          <m:t>·</m:t>
        </m:r>
        <m:r>
          <w:rPr>
            <w:rFonts w:ascii="Cambria Math" w:eastAsiaTheme="minorEastAsia" w:hAnsi="Cambria Math"/>
          </w:rPr>
          <m:t xml:space="preserve"> </m:t>
        </m:r>
        <m:r>
          <w:rPr>
            <w:rFonts w:ascii="Cambria Math" w:hAnsi="Cambria Math"/>
          </w:rPr>
          <m:t>f</m:t>
        </m:r>
      </m:oMath>
      <w:r>
        <w:rPr>
          <w:rFonts w:eastAsiaTheme="minorEastAsia"/>
        </w:rPr>
        <w:t xml:space="preserve">, therefore </w:t>
      </w:r>
      <m:oMath>
        <m:r>
          <w:rPr>
            <w:rFonts w:ascii="Cambria Math" w:eastAsiaTheme="minorEastAsia" w:hAnsi="Cambria Math"/>
          </w:rPr>
          <m:t>∆E</m:t>
        </m:r>
      </m:oMath>
      <w:r>
        <w:rPr>
          <w:rFonts w:eastAsiaTheme="minorEastAsia"/>
        </w:rPr>
        <w:t xml:space="preserve"> = 5.23x10</w:t>
      </w:r>
      <w:r w:rsidRPr="007922F0">
        <w:rPr>
          <w:rFonts w:eastAsiaTheme="minorEastAsia"/>
          <w:vertAlign w:val="superscript"/>
        </w:rPr>
        <w:t>-</w:t>
      </w:r>
      <w:r>
        <w:rPr>
          <w:rFonts w:eastAsiaTheme="minorEastAsia"/>
          <w:vertAlign w:val="superscript"/>
        </w:rPr>
        <w:t>19</w:t>
      </w:r>
      <w:r>
        <w:rPr>
          <w:rFonts w:eastAsiaTheme="minorEastAsia"/>
        </w:rPr>
        <w:t>J</w:t>
      </w:r>
      <w:r w:rsidR="00CB2BFA">
        <w:rPr>
          <w:rFonts w:eastAsiaTheme="minorEastAsia"/>
        </w:rPr>
        <w:br/>
      </w:r>
    </w:p>
    <w:p w14:paraId="5311D6CC" w14:textId="55476330" w:rsidR="00C768B0" w:rsidRDefault="00BD3F52" w:rsidP="00180A17">
      <w:pPr>
        <w:pStyle w:val="ListParagraph"/>
        <w:numPr>
          <w:ilvl w:val="0"/>
          <w:numId w:val="6"/>
        </w:numPr>
      </w:pPr>
      <w:r>
        <w:t>Strontium</w:t>
      </w:r>
      <w:r w:rsidR="00C768B0">
        <w:t xml:space="preserve"> (</w:t>
      </w:r>
      <w:r>
        <w:t>Sr</w:t>
      </w:r>
      <w:r w:rsidR="00C768B0">
        <w:t>)</w:t>
      </w:r>
      <w:r w:rsidR="000E0CFD">
        <w:t>, which burns with a red flame,</w:t>
      </w:r>
      <w:r w:rsidR="00C768B0">
        <w:t xml:space="preserve"> has </w:t>
      </w:r>
      <w:r>
        <w:t>38</w:t>
      </w:r>
      <w:r w:rsidR="00C768B0">
        <w:t xml:space="preserve"> protons and </w:t>
      </w:r>
      <w:r>
        <w:t>38</w:t>
      </w:r>
      <w:r w:rsidR="00C768B0">
        <w:t xml:space="preserve"> electrons. The outermost electrons are therefore further from the nucleus, </w:t>
      </w:r>
      <w:r w:rsidR="00315FF9">
        <w:t xml:space="preserve">requiring less energy to raise them to a higher state, thus releasing less energy when the excited electrons return to the ground state. </w:t>
      </w:r>
    </w:p>
    <w:p w14:paraId="24901D61" w14:textId="77777777" w:rsidR="00315FF9" w:rsidRDefault="00315FF9" w:rsidP="00F251C5">
      <w:pPr>
        <w:pStyle w:val="ListParagraph"/>
      </w:pPr>
    </w:p>
    <w:p w14:paraId="2299B2B8" w14:textId="1F19DC0D" w:rsidR="00BD3F52" w:rsidRDefault="00BD3F52" w:rsidP="00BD3F52">
      <w:pPr>
        <w:pStyle w:val="ListParagraph"/>
        <w:rPr>
          <w:rFonts w:eastAsiaTheme="minorEastAsia"/>
        </w:rPr>
      </w:pPr>
      <m:oMath>
        <m:r>
          <w:rPr>
            <w:rFonts w:ascii="Cambria Math" w:hAnsi="Cambria Math"/>
          </w:rPr>
          <m:t xml:space="preserve">c=f </m:t>
        </m:r>
        <m:r>
          <m:rPr>
            <m:sty m:val="p"/>
          </m:rPr>
          <w:rPr>
            <w:rFonts w:ascii="Cambria Math" w:hAnsi="Cambria Math"/>
          </w:rPr>
          <m:t>·</m:t>
        </m:r>
        <m:r>
          <w:rPr>
            <w:rFonts w:ascii="Cambria Math" w:eastAsiaTheme="minorEastAsia" w:hAnsi="Cambria Math"/>
          </w:rPr>
          <m:t xml:space="preserve"> </m:t>
        </m:r>
        <m:r>
          <w:rPr>
            <w:rFonts w:ascii="Cambria Math" w:hAnsi="Cambria Math"/>
          </w:rPr>
          <m:t>λ</m:t>
        </m:r>
      </m:oMath>
      <w:r>
        <w:rPr>
          <w:rFonts w:eastAsiaTheme="minorEastAsia"/>
        </w:rPr>
        <w:t xml:space="preserve">, therefore </w:t>
      </w:r>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C</m:t>
            </m:r>
          </m:num>
          <m:den>
            <m:r>
              <w:rPr>
                <w:rFonts w:ascii="Cambria Math" w:hAnsi="Cambria Math"/>
              </w:rPr>
              <m:t>λ</m:t>
            </m:r>
          </m:den>
        </m:f>
      </m:oMath>
      <w:r>
        <w:rPr>
          <w:rFonts w:eastAsiaTheme="minorEastAsia"/>
        </w:rPr>
        <w:t xml:space="preserve"> . Assuming that </w:t>
      </w:r>
      <m:oMath>
        <m:r>
          <w:rPr>
            <w:rFonts w:ascii="Cambria Math" w:hAnsi="Cambria Math"/>
          </w:rPr>
          <m:t>λ</m:t>
        </m:r>
      </m:oMath>
      <w:r>
        <w:rPr>
          <w:rFonts w:eastAsiaTheme="minorEastAsia"/>
        </w:rPr>
        <w:t xml:space="preserve"> is 700nm (from the red colour of the flame), the frequency is 4.29x10</w:t>
      </w:r>
      <w:r w:rsidRPr="007922F0">
        <w:rPr>
          <w:rFonts w:eastAsiaTheme="minorEastAsia"/>
          <w:vertAlign w:val="superscript"/>
        </w:rPr>
        <w:t>14</w:t>
      </w:r>
      <w:r>
        <w:rPr>
          <w:rFonts w:eastAsiaTheme="minorEastAsia"/>
        </w:rPr>
        <w:t xml:space="preserve">Hz. </w:t>
      </w:r>
    </w:p>
    <w:p w14:paraId="7D6A0CCA" w14:textId="77777777" w:rsidR="00BD3F52" w:rsidRDefault="00BD3F52" w:rsidP="00BD3F52">
      <w:pPr>
        <w:pStyle w:val="ListParagraph"/>
        <w:rPr>
          <w:rFonts w:eastAsiaTheme="minorEastAsia"/>
        </w:rPr>
      </w:pPr>
    </w:p>
    <w:p w14:paraId="68799A51" w14:textId="07F859A0" w:rsidR="00BD3F52" w:rsidRPr="00023F8A" w:rsidRDefault="00BD3F52" w:rsidP="00BD3F52">
      <w:pPr>
        <w:pStyle w:val="ListParagraph"/>
        <w:rPr>
          <w:rFonts w:eastAsiaTheme="minorEastAsia"/>
        </w:rPr>
      </w:pPr>
      <m:oMath>
        <m:r>
          <w:rPr>
            <w:rFonts w:ascii="Cambria Math" w:eastAsiaTheme="minorEastAsia" w:hAnsi="Cambria Math"/>
          </w:rPr>
          <m:t xml:space="preserve">∆E=h </m:t>
        </m:r>
        <m:r>
          <m:rPr>
            <m:sty m:val="p"/>
          </m:rPr>
          <w:rPr>
            <w:rFonts w:ascii="Cambria Math" w:hAnsi="Cambria Math"/>
          </w:rPr>
          <m:t>·</m:t>
        </m:r>
        <m:r>
          <w:rPr>
            <w:rFonts w:ascii="Cambria Math" w:eastAsiaTheme="minorEastAsia" w:hAnsi="Cambria Math"/>
          </w:rPr>
          <m:t xml:space="preserve"> </m:t>
        </m:r>
        <m:r>
          <w:rPr>
            <w:rFonts w:ascii="Cambria Math" w:hAnsi="Cambria Math"/>
          </w:rPr>
          <m:t>f</m:t>
        </m:r>
      </m:oMath>
      <w:r>
        <w:rPr>
          <w:rFonts w:eastAsiaTheme="minorEastAsia"/>
        </w:rPr>
        <w:t xml:space="preserve">, therefore </w:t>
      </w:r>
      <m:oMath>
        <m:r>
          <w:rPr>
            <w:rFonts w:ascii="Cambria Math" w:eastAsiaTheme="minorEastAsia" w:hAnsi="Cambria Math"/>
          </w:rPr>
          <m:t>∆E</m:t>
        </m:r>
      </m:oMath>
      <w:r>
        <w:rPr>
          <w:rFonts w:eastAsiaTheme="minorEastAsia"/>
        </w:rPr>
        <w:t xml:space="preserve"> = 2.7x10</w:t>
      </w:r>
      <w:r w:rsidRPr="007922F0">
        <w:rPr>
          <w:rFonts w:eastAsiaTheme="minorEastAsia"/>
          <w:vertAlign w:val="superscript"/>
        </w:rPr>
        <w:t>-19</w:t>
      </w:r>
      <w:r>
        <w:rPr>
          <w:rFonts w:eastAsiaTheme="minorEastAsia"/>
        </w:rPr>
        <w:t>J</w:t>
      </w:r>
    </w:p>
    <w:p w14:paraId="3CAD0D58" w14:textId="77777777" w:rsidR="00315FF9" w:rsidRPr="00930423" w:rsidRDefault="00315FF9" w:rsidP="00F251C5">
      <w:pPr>
        <w:pStyle w:val="ListParagraph"/>
      </w:pPr>
    </w:p>
    <w:p w14:paraId="6EB6579D" w14:textId="48394659" w:rsidR="00616B27" w:rsidRDefault="007922F0" w:rsidP="00616B27">
      <w:pPr>
        <w:pStyle w:val="ListParagraph"/>
      </w:pPr>
      <w:r>
        <w:t xml:space="preserve">The above calculations </w:t>
      </w:r>
      <w:r w:rsidR="00BD3F52">
        <w:t xml:space="preserve">show that the energy released when an electron returns from an excited state to a ground state is higher in a potassium atom than in a strontium atom. </w:t>
      </w:r>
    </w:p>
    <w:p w14:paraId="23B60E29" w14:textId="77777777" w:rsidR="00180A17" w:rsidRDefault="00180A17" w:rsidP="00616B27">
      <w:pPr>
        <w:pStyle w:val="ListParagraph"/>
      </w:pPr>
    </w:p>
    <w:p w14:paraId="214D640E" w14:textId="29322F2F" w:rsidR="00180A17" w:rsidRDefault="00180A17" w:rsidP="00180A17">
      <w:pPr>
        <w:pStyle w:val="ListParagraph"/>
        <w:numPr>
          <w:ilvl w:val="0"/>
          <w:numId w:val="6"/>
        </w:numPr>
      </w:pPr>
      <w:r>
        <w:t>The above calculations show that the energy required to raise an electron to an excited state is higher in a smaller atom than in a larger atom (hypothesis two).</w:t>
      </w:r>
    </w:p>
    <w:p w14:paraId="40ECB30E" w14:textId="77777777" w:rsidR="001431CC" w:rsidRDefault="001431CC" w:rsidP="001431CC">
      <w:pPr>
        <w:pStyle w:val="ListParagraph"/>
      </w:pPr>
    </w:p>
    <w:p w14:paraId="1759BB35" w14:textId="108C8E4F" w:rsidR="009E3EB9" w:rsidRDefault="009E3EB9" w:rsidP="009E3EB9">
      <w:pPr>
        <w:pStyle w:val="ListParagraph"/>
        <w:numPr>
          <w:ilvl w:val="0"/>
          <w:numId w:val="6"/>
        </w:numPr>
      </w:pPr>
      <w:r>
        <w:t>The</w:t>
      </w:r>
      <w:r w:rsidR="00D57296">
        <w:t xml:space="preserve"> experimental design introduced </w:t>
      </w:r>
      <w:proofErr w:type="gramStart"/>
      <w:r>
        <w:t>a number of</w:t>
      </w:r>
      <w:proofErr w:type="gramEnd"/>
      <w:r>
        <w:t xml:space="preserve"> sources of error </w:t>
      </w:r>
      <w:r w:rsidR="00D57296">
        <w:t>to</w:t>
      </w:r>
      <w:r>
        <w:t xml:space="preserve"> this experiment:</w:t>
      </w:r>
    </w:p>
    <w:p w14:paraId="507C840C" w14:textId="77777777" w:rsidR="00D57296" w:rsidRDefault="00D57296" w:rsidP="00D57296">
      <w:pPr>
        <w:pStyle w:val="ListParagraph"/>
      </w:pPr>
    </w:p>
    <w:p w14:paraId="0F333651" w14:textId="228F9533" w:rsidR="009E3EB9" w:rsidRDefault="009E3EB9" w:rsidP="009E3EB9">
      <w:pPr>
        <w:pStyle w:val="ListParagraph"/>
        <w:numPr>
          <w:ilvl w:val="0"/>
          <w:numId w:val="11"/>
        </w:numPr>
      </w:pPr>
      <w:r>
        <w:t>The flame was observed only by the human eye. This is a very subjective way to assess colour and interpretation is sure to vary between people.</w:t>
      </w:r>
    </w:p>
    <w:p w14:paraId="0B1C35EF" w14:textId="6E771D33" w:rsidR="009E3EB9" w:rsidRDefault="009E3EB9" w:rsidP="009E3EB9">
      <w:pPr>
        <w:pStyle w:val="ListParagraph"/>
        <w:numPr>
          <w:ilvl w:val="0"/>
          <w:numId w:val="11"/>
        </w:numPr>
      </w:pPr>
      <w:r>
        <w:t>The same metal rod was used for each sample. Although the rod was cleaned regularly, there remained the possibility of contamination.</w:t>
      </w:r>
    </w:p>
    <w:p w14:paraId="50EC50E2" w14:textId="4B393399" w:rsidR="009E3EB9" w:rsidRDefault="009E3EB9" w:rsidP="009E3EB9">
      <w:pPr>
        <w:pStyle w:val="ListParagraph"/>
        <w:numPr>
          <w:ilvl w:val="0"/>
          <w:numId w:val="11"/>
        </w:numPr>
      </w:pPr>
      <w:r>
        <w:t xml:space="preserve">Only very small samples of the salts were burned at a time, giving a very short window in which to identify flame colour. </w:t>
      </w:r>
    </w:p>
    <w:p w14:paraId="21277506" w14:textId="0C2C4A8E" w:rsidR="009E3EB9" w:rsidRDefault="009E3EB9" w:rsidP="009E3EB9">
      <w:pPr>
        <w:ind w:left="720"/>
      </w:pPr>
      <w:r>
        <w:t>The above may have influenced the results of the experiment</w:t>
      </w:r>
      <w:r w:rsidR="001431CC">
        <w:t>, however the</w:t>
      </w:r>
      <w:r w:rsidR="00C25454">
        <w:t>se</w:t>
      </w:r>
      <w:r w:rsidR="001431CC">
        <w:t xml:space="preserve"> results do provide a good direction for possible future research. </w:t>
      </w:r>
    </w:p>
    <w:p w14:paraId="6EE72AB1" w14:textId="715849C7" w:rsidR="0016014B" w:rsidRDefault="0016014B" w:rsidP="0016014B">
      <w:pPr>
        <w:pStyle w:val="Heading2"/>
        <w:numPr>
          <w:ilvl w:val="0"/>
          <w:numId w:val="1"/>
        </w:numPr>
      </w:pPr>
      <w:bookmarkStart w:id="5" w:name="_Toc160892805"/>
      <w:r>
        <w:lastRenderedPageBreak/>
        <w:t>Conclusion</w:t>
      </w:r>
      <w:bookmarkEnd w:id="5"/>
      <w:r>
        <w:t xml:space="preserve"> </w:t>
      </w:r>
      <w:r w:rsidR="00CB2BFA">
        <w:br/>
      </w:r>
    </w:p>
    <w:p w14:paraId="5EF8E4AA" w14:textId="568EF77E" w:rsidR="0016014B" w:rsidRDefault="001431CC" w:rsidP="0016014B">
      <w:pPr>
        <w:pStyle w:val="ListParagraph"/>
        <w:numPr>
          <w:ilvl w:val="0"/>
          <w:numId w:val="7"/>
        </w:numPr>
      </w:pPr>
      <w:r>
        <w:t>The findings of the experiment confirmed hypothesis</w:t>
      </w:r>
      <w:r w:rsidR="008F3013">
        <w:t xml:space="preserve"> one</w:t>
      </w:r>
      <w:r>
        <w:t>, which was not to positively confirm the contents of each sample without doubt, but to indicate the possible contents of each sample.</w:t>
      </w:r>
      <w:r w:rsidR="008F3013">
        <w:br/>
      </w:r>
    </w:p>
    <w:p w14:paraId="17102F59" w14:textId="6690A821" w:rsidR="008F3013" w:rsidRDefault="008F3013" w:rsidP="0016014B">
      <w:pPr>
        <w:pStyle w:val="ListParagraph"/>
        <w:numPr>
          <w:ilvl w:val="0"/>
          <w:numId w:val="7"/>
        </w:numPr>
      </w:pPr>
      <w:r>
        <w:t>The findings also supported hypothesis two, as indicated by the calculations in 4b and 4c.</w:t>
      </w:r>
      <w:r>
        <w:br/>
      </w:r>
    </w:p>
    <w:p w14:paraId="08A5DE42" w14:textId="3C4D7459" w:rsidR="0016014B" w:rsidRDefault="008F3013" w:rsidP="0016014B">
      <w:pPr>
        <w:pStyle w:val="ListParagraph"/>
        <w:numPr>
          <w:ilvl w:val="0"/>
          <w:numId w:val="7"/>
        </w:numPr>
      </w:pPr>
      <w:proofErr w:type="gramStart"/>
      <w:r>
        <w:t>In order to</w:t>
      </w:r>
      <w:proofErr w:type="gramEnd"/>
      <w:r>
        <w:t xml:space="preserve"> fully confirm the contents of each solution, the</w:t>
      </w:r>
      <w:r w:rsidR="001431CC">
        <w:t xml:space="preserve"> sample</w:t>
      </w:r>
      <w:r>
        <w:t>s</w:t>
      </w:r>
      <w:r w:rsidR="001431CC">
        <w:t xml:space="preserve"> could be identified beyond a doubt through further testing such as </w:t>
      </w:r>
      <w:r>
        <w:t>flame photometry.</w:t>
      </w:r>
      <w:r w:rsidR="001431CC">
        <w:t xml:space="preserve"> </w:t>
      </w:r>
    </w:p>
    <w:p w14:paraId="3C48F45A" w14:textId="77777777" w:rsidR="000E0CFD" w:rsidRDefault="000E0CFD" w:rsidP="000E0CFD">
      <w:pPr>
        <w:pStyle w:val="ListParagraph"/>
      </w:pPr>
    </w:p>
    <w:p w14:paraId="35BE3B4E" w14:textId="2384F9C3" w:rsidR="000E0CFD" w:rsidRDefault="000E0CFD" w:rsidP="000E0CFD">
      <w:pPr>
        <w:pStyle w:val="ListParagraph"/>
        <w:numPr>
          <w:ilvl w:val="0"/>
          <w:numId w:val="7"/>
        </w:numPr>
      </w:pPr>
      <w:r>
        <w:t>This experiment is highly relevant to OME. Coloured pyrotechnics are used in a variety of applications such as flares and tracer rounds</w:t>
      </w:r>
      <w:sdt>
        <w:sdtPr>
          <w:id w:val="-1461493743"/>
          <w:citation/>
        </w:sdtPr>
        <w:sdtContent>
          <w:r>
            <w:fldChar w:fldCharType="begin"/>
          </w:r>
          <w:r>
            <w:instrText xml:space="preserve"> CITATION Geo76 \l 2057 </w:instrText>
          </w:r>
          <w:r>
            <w:fldChar w:fldCharType="separate"/>
          </w:r>
          <w:r>
            <w:rPr>
              <w:noProof/>
            </w:rPr>
            <w:t xml:space="preserve"> </w:t>
          </w:r>
          <w:r w:rsidRPr="00E47483">
            <w:rPr>
              <w:noProof/>
            </w:rPr>
            <w:t>[1]</w:t>
          </w:r>
          <w:r>
            <w:fldChar w:fldCharType="end"/>
          </w:r>
        </w:sdtContent>
      </w:sdt>
      <w:r>
        <w:t>,</w:t>
      </w:r>
      <w:r>
        <w:t xml:space="preserve"> as well as in signalling, target marking and identification</w:t>
      </w:r>
      <w:sdt>
        <w:sdtPr>
          <w:id w:val="-785272812"/>
          <w:citation/>
        </w:sdtPr>
        <w:sdtContent>
          <w:r>
            <w:fldChar w:fldCharType="begin"/>
          </w:r>
          <w:r>
            <w:instrText xml:space="preserve"> CITATION Ell68 \l 2057 </w:instrText>
          </w:r>
          <w:r>
            <w:fldChar w:fldCharType="separate"/>
          </w:r>
          <w:r>
            <w:rPr>
              <w:noProof/>
            </w:rPr>
            <w:t xml:space="preserve"> </w:t>
          </w:r>
          <w:r w:rsidRPr="000E0CFD">
            <w:rPr>
              <w:noProof/>
            </w:rPr>
            <w:t>[2]</w:t>
          </w:r>
          <w:r>
            <w:fldChar w:fldCharType="end"/>
          </w:r>
        </w:sdtContent>
      </w:sdt>
      <w:r>
        <w:t xml:space="preserve"> and in designing such munitions it is essential to consider which metal salts to use in order to produce the required colour effects. </w:t>
      </w:r>
    </w:p>
    <w:p w14:paraId="1E6221FA" w14:textId="77777777" w:rsidR="000E0CFD" w:rsidRDefault="000E0CFD" w:rsidP="000E0CFD">
      <w:pPr>
        <w:pStyle w:val="ListParagraph"/>
      </w:pPr>
    </w:p>
    <w:p w14:paraId="3313B0B2" w14:textId="77777777" w:rsidR="0016014B" w:rsidRDefault="0016014B" w:rsidP="0016014B">
      <w:pPr>
        <w:pStyle w:val="ListParagraph"/>
      </w:pPr>
    </w:p>
    <w:p w14:paraId="0162B733" w14:textId="00FB9637" w:rsidR="000E0CFD" w:rsidRDefault="0016014B" w:rsidP="00D03EB2">
      <w:pPr>
        <w:pStyle w:val="Heading2"/>
        <w:rPr>
          <w:noProof/>
        </w:rPr>
      </w:pPr>
      <w:bookmarkStart w:id="6" w:name="_Toc160892806"/>
      <w:r>
        <w:t>References</w:t>
      </w:r>
      <w:bookmarkEnd w:id="6"/>
      <w:r w:rsidR="00E47483">
        <w:fldChar w:fldCharType="begin"/>
      </w:r>
      <w:r w:rsidR="00E47483">
        <w:instrText xml:space="preserve"> BIBLIOGRAPHY  \l 2057 </w:instrText>
      </w:r>
      <w:r w:rsidR="00E4748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E0CFD" w14:paraId="5996EFB5" w14:textId="77777777">
        <w:trPr>
          <w:divId w:val="904802981"/>
          <w:tblCellSpacing w:w="15" w:type="dxa"/>
        </w:trPr>
        <w:tc>
          <w:tcPr>
            <w:tcW w:w="50" w:type="pct"/>
            <w:hideMark/>
          </w:tcPr>
          <w:p w14:paraId="04F42CB4" w14:textId="6024DDED" w:rsidR="000E0CFD" w:rsidRDefault="000E0CFD">
            <w:pPr>
              <w:pStyle w:val="Bibliography"/>
              <w:rPr>
                <w:noProof/>
                <w:kern w:val="0"/>
                <w:sz w:val="24"/>
                <w:szCs w:val="24"/>
                <w14:ligatures w14:val="none"/>
              </w:rPr>
            </w:pPr>
            <w:r>
              <w:rPr>
                <w:noProof/>
              </w:rPr>
              <w:t xml:space="preserve">[1] </w:t>
            </w:r>
          </w:p>
        </w:tc>
        <w:tc>
          <w:tcPr>
            <w:tcW w:w="0" w:type="auto"/>
            <w:hideMark/>
          </w:tcPr>
          <w:p w14:paraId="2663B156" w14:textId="77777777" w:rsidR="000E0CFD" w:rsidRDefault="000E0CFD">
            <w:pPr>
              <w:pStyle w:val="Bibliography"/>
              <w:rPr>
                <w:noProof/>
              </w:rPr>
            </w:pPr>
            <w:r>
              <w:rPr>
                <w:noProof/>
              </w:rPr>
              <w:t xml:space="preserve">M. G. George Norwitz, “Determination of barium and strontium peroxides (active oxygen) in igniters in small-arms tracer ammunition,” </w:t>
            </w:r>
            <w:r>
              <w:rPr>
                <w:i/>
                <w:iCs/>
                <w:noProof/>
              </w:rPr>
              <w:t xml:space="preserve">Talanta, </w:t>
            </w:r>
            <w:r>
              <w:rPr>
                <w:noProof/>
              </w:rPr>
              <w:t xml:space="preserve">vol. 23, no. 9, 1976. </w:t>
            </w:r>
          </w:p>
        </w:tc>
      </w:tr>
      <w:tr w:rsidR="000E0CFD" w14:paraId="58618EA3" w14:textId="77777777">
        <w:trPr>
          <w:divId w:val="904802981"/>
          <w:tblCellSpacing w:w="15" w:type="dxa"/>
        </w:trPr>
        <w:tc>
          <w:tcPr>
            <w:tcW w:w="50" w:type="pct"/>
            <w:hideMark/>
          </w:tcPr>
          <w:p w14:paraId="0E76C6D4" w14:textId="77777777" w:rsidR="000E0CFD" w:rsidRDefault="000E0CFD">
            <w:pPr>
              <w:pStyle w:val="Bibliography"/>
              <w:rPr>
                <w:noProof/>
              </w:rPr>
            </w:pPr>
            <w:r>
              <w:rPr>
                <w:noProof/>
              </w:rPr>
              <w:t xml:space="preserve">[2] </w:t>
            </w:r>
          </w:p>
        </w:tc>
        <w:tc>
          <w:tcPr>
            <w:tcW w:w="0" w:type="auto"/>
            <w:hideMark/>
          </w:tcPr>
          <w:p w14:paraId="7DB65ED8" w14:textId="77777777" w:rsidR="000E0CFD" w:rsidRDefault="000E0CFD">
            <w:pPr>
              <w:pStyle w:val="Bibliography"/>
              <w:rPr>
                <w:noProof/>
              </w:rPr>
            </w:pPr>
            <w:r>
              <w:rPr>
                <w:noProof/>
              </w:rPr>
              <w:t xml:space="preserve">H. Ellen, Military and Civilian Pyrotechnics, New York: Chemical Publishing Company , 1968. </w:t>
            </w:r>
          </w:p>
        </w:tc>
      </w:tr>
    </w:tbl>
    <w:p w14:paraId="31A9DAF5" w14:textId="77777777" w:rsidR="000E0CFD" w:rsidRDefault="000E0CFD">
      <w:pPr>
        <w:divId w:val="904802981"/>
        <w:rPr>
          <w:rFonts w:eastAsia="Times New Roman"/>
          <w:noProof/>
        </w:rPr>
      </w:pPr>
    </w:p>
    <w:p w14:paraId="5796F27B" w14:textId="2829F0E2" w:rsidR="0096058A" w:rsidRPr="0016014B" w:rsidRDefault="00E47483" w:rsidP="0016014B">
      <w:r>
        <w:fldChar w:fldCharType="end"/>
      </w:r>
    </w:p>
    <w:sectPr w:rsidR="0096058A" w:rsidRPr="00160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A8B"/>
    <w:multiLevelType w:val="hybridMultilevel"/>
    <w:tmpl w:val="6714DCBA"/>
    <w:lvl w:ilvl="0" w:tplc="BEA43AE8">
      <w:start w:val="1"/>
      <w:numFmt w:val="decimal"/>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 w15:restartNumberingAfterBreak="0">
    <w:nsid w:val="0D59451A"/>
    <w:multiLevelType w:val="hybridMultilevel"/>
    <w:tmpl w:val="8220A5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51018"/>
    <w:multiLevelType w:val="hybridMultilevel"/>
    <w:tmpl w:val="174E5E0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C692097"/>
    <w:multiLevelType w:val="hybridMultilevel"/>
    <w:tmpl w:val="DD9431D6"/>
    <w:lvl w:ilvl="0" w:tplc="6C20754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A91D60"/>
    <w:multiLevelType w:val="hybridMultilevel"/>
    <w:tmpl w:val="2298A830"/>
    <w:lvl w:ilvl="0" w:tplc="87E84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8B27A37"/>
    <w:multiLevelType w:val="hybridMultilevel"/>
    <w:tmpl w:val="30E2B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1F00B9"/>
    <w:multiLevelType w:val="hybridMultilevel"/>
    <w:tmpl w:val="3286AB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4E1C82"/>
    <w:multiLevelType w:val="hybridMultilevel"/>
    <w:tmpl w:val="2D8A55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4A13A2"/>
    <w:multiLevelType w:val="hybridMultilevel"/>
    <w:tmpl w:val="675810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1F700E"/>
    <w:multiLevelType w:val="hybridMultilevel"/>
    <w:tmpl w:val="D78EE4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6A02A1"/>
    <w:multiLevelType w:val="hybridMultilevel"/>
    <w:tmpl w:val="DB340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0656815">
    <w:abstractNumId w:val="10"/>
  </w:num>
  <w:num w:numId="2" w16cid:durableId="1582442698">
    <w:abstractNumId w:val="5"/>
  </w:num>
  <w:num w:numId="3" w16cid:durableId="1359626041">
    <w:abstractNumId w:val="1"/>
  </w:num>
  <w:num w:numId="4" w16cid:durableId="458765389">
    <w:abstractNumId w:val="8"/>
  </w:num>
  <w:num w:numId="5" w16cid:durableId="133640471">
    <w:abstractNumId w:val="9"/>
  </w:num>
  <w:num w:numId="6" w16cid:durableId="1745487198">
    <w:abstractNumId w:val="6"/>
  </w:num>
  <w:num w:numId="7" w16cid:durableId="93021281">
    <w:abstractNumId w:val="7"/>
  </w:num>
  <w:num w:numId="8" w16cid:durableId="1601985773">
    <w:abstractNumId w:val="3"/>
  </w:num>
  <w:num w:numId="9" w16cid:durableId="1248808763">
    <w:abstractNumId w:val="4"/>
  </w:num>
  <w:num w:numId="10" w16cid:durableId="826016504">
    <w:abstractNumId w:val="2"/>
  </w:num>
  <w:num w:numId="11" w16cid:durableId="277835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4B"/>
    <w:rsid w:val="00023F8A"/>
    <w:rsid w:val="000E0CFD"/>
    <w:rsid w:val="001431CC"/>
    <w:rsid w:val="0016014B"/>
    <w:rsid w:val="00174885"/>
    <w:rsid w:val="00180A17"/>
    <w:rsid w:val="0019098F"/>
    <w:rsid w:val="001B6D0A"/>
    <w:rsid w:val="00216423"/>
    <w:rsid w:val="00217898"/>
    <w:rsid w:val="00315FF9"/>
    <w:rsid w:val="00340118"/>
    <w:rsid w:val="003957F9"/>
    <w:rsid w:val="00412D28"/>
    <w:rsid w:val="0046208C"/>
    <w:rsid w:val="00523AFD"/>
    <w:rsid w:val="005570D6"/>
    <w:rsid w:val="00616B27"/>
    <w:rsid w:val="00666FFC"/>
    <w:rsid w:val="00711AAE"/>
    <w:rsid w:val="007643CF"/>
    <w:rsid w:val="0079114C"/>
    <w:rsid w:val="007922F0"/>
    <w:rsid w:val="00797F4F"/>
    <w:rsid w:val="007D5141"/>
    <w:rsid w:val="007E1044"/>
    <w:rsid w:val="008B3976"/>
    <w:rsid w:val="008F3013"/>
    <w:rsid w:val="009144CB"/>
    <w:rsid w:val="00930423"/>
    <w:rsid w:val="00957287"/>
    <w:rsid w:val="0096058A"/>
    <w:rsid w:val="009B2F4C"/>
    <w:rsid w:val="009E3EB9"/>
    <w:rsid w:val="00A661B4"/>
    <w:rsid w:val="00BD0A3D"/>
    <w:rsid w:val="00BD3F52"/>
    <w:rsid w:val="00BE1A0A"/>
    <w:rsid w:val="00C25454"/>
    <w:rsid w:val="00C4408A"/>
    <w:rsid w:val="00C530F5"/>
    <w:rsid w:val="00C768B0"/>
    <w:rsid w:val="00CA32BE"/>
    <w:rsid w:val="00CB2BFA"/>
    <w:rsid w:val="00CF2418"/>
    <w:rsid w:val="00D03EB2"/>
    <w:rsid w:val="00D57296"/>
    <w:rsid w:val="00D57F6F"/>
    <w:rsid w:val="00E23F12"/>
    <w:rsid w:val="00E47483"/>
    <w:rsid w:val="00EC760E"/>
    <w:rsid w:val="00EE169F"/>
    <w:rsid w:val="00F223DD"/>
    <w:rsid w:val="00F251C5"/>
    <w:rsid w:val="00F45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92F6A"/>
  <w15:chartTrackingRefBased/>
  <w15:docId w15:val="{97B836F4-3C47-4692-B5D3-74D9BD414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1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1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014B"/>
    <w:pPr>
      <w:outlineLvl w:val="9"/>
    </w:pPr>
    <w:rPr>
      <w:kern w:val="0"/>
      <w:lang w:val="en-US"/>
      <w14:ligatures w14:val="none"/>
    </w:rPr>
  </w:style>
  <w:style w:type="character" w:customStyle="1" w:styleId="Heading2Char">
    <w:name w:val="Heading 2 Char"/>
    <w:basedOn w:val="DefaultParagraphFont"/>
    <w:link w:val="Heading2"/>
    <w:uiPriority w:val="9"/>
    <w:rsid w:val="001601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014B"/>
    <w:pPr>
      <w:ind w:left="720"/>
      <w:contextualSpacing/>
    </w:pPr>
  </w:style>
  <w:style w:type="paragraph" w:styleId="TOC2">
    <w:name w:val="toc 2"/>
    <w:basedOn w:val="Normal"/>
    <w:next w:val="Normal"/>
    <w:autoRedefine/>
    <w:uiPriority w:val="39"/>
    <w:unhideWhenUsed/>
    <w:rsid w:val="0016014B"/>
    <w:pPr>
      <w:spacing w:after="100"/>
      <w:ind w:left="220"/>
    </w:pPr>
  </w:style>
  <w:style w:type="character" w:styleId="Hyperlink">
    <w:name w:val="Hyperlink"/>
    <w:basedOn w:val="DefaultParagraphFont"/>
    <w:uiPriority w:val="99"/>
    <w:unhideWhenUsed/>
    <w:rsid w:val="0016014B"/>
    <w:rPr>
      <w:color w:val="0563C1" w:themeColor="hyperlink"/>
      <w:u w:val="single"/>
    </w:rPr>
  </w:style>
  <w:style w:type="table" w:styleId="TableGrid">
    <w:name w:val="Table Grid"/>
    <w:basedOn w:val="TableNormal"/>
    <w:uiPriority w:val="39"/>
    <w:rsid w:val="00C44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408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97F4F"/>
    <w:rPr>
      <w:color w:val="666666"/>
    </w:rPr>
  </w:style>
  <w:style w:type="paragraph" w:styleId="Bibliography">
    <w:name w:val="Bibliography"/>
    <w:basedOn w:val="Normal"/>
    <w:next w:val="Normal"/>
    <w:uiPriority w:val="37"/>
    <w:unhideWhenUsed/>
    <w:rsid w:val="00E47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443030">
      <w:bodyDiv w:val="1"/>
      <w:marLeft w:val="0"/>
      <w:marRight w:val="0"/>
      <w:marTop w:val="0"/>
      <w:marBottom w:val="0"/>
      <w:divBdr>
        <w:top w:val="none" w:sz="0" w:space="0" w:color="auto"/>
        <w:left w:val="none" w:sz="0" w:space="0" w:color="auto"/>
        <w:bottom w:val="none" w:sz="0" w:space="0" w:color="auto"/>
        <w:right w:val="none" w:sz="0" w:space="0" w:color="auto"/>
      </w:divBdr>
    </w:div>
    <w:div w:id="904802981">
      <w:bodyDiv w:val="1"/>
      <w:marLeft w:val="0"/>
      <w:marRight w:val="0"/>
      <w:marTop w:val="0"/>
      <w:marBottom w:val="0"/>
      <w:divBdr>
        <w:top w:val="none" w:sz="0" w:space="0" w:color="auto"/>
        <w:left w:val="none" w:sz="0" w:space="0" w:color="auto"/>
        <w:bottom w:val="none" w:sz="0" w:space="0" w:color="auto"/>
        <w:right w:val="none" w:sz="0" w:space="0" w:color="auto"/>
      </w:divBdr>
    </w:div>
    <w:div w:id="990794219">
      <w:bodyDiv w:val="1"/>
      <w:marLeft w:val="0"/>
      <w:marRight w:val="0"/>
      <w:marTop w:val="0"/>
      <w:marBottom w:val="0"/>
      <w:divBdr>
        <w:top w:val="none" w:sz="0" w:space="0" w:color="auto"/>
        <w:left w:val="none" w:sz="0" w:space="0" w:color="auto"/>
        <w:bottom w:val="none" w:sz="0" w:space="0" w:color="auto"/>
        <w:right w:val="none" w:sz="0" w:space="0" w:color="auto"/>
      </w:divBdr>
    </w:div>
    <w:div w:id="1187255255">
      <w:bodyDiv w:val="1"/>
      <w:marLeft w:val="0"/>
      <w:marRight w:val="0"/>
      <w:marTop w:val="0"/>
      <w:marBottom w:val="0"/>
      <w:divBdr>
        <w:top w:val="none" w:sz="0" w:space="0" w:color="auto"/>
        <w:left w:val="none" w:sz="0" w:space="0" w:color="auto"/>
        <w:bottom w:val="none" w:sz="0" w:space="0" w:color="auto"/>
        <w:right w:val="none" w:sz="0" w:space="0" w:color="auto"/>
      </w:divBdr>
    </w:div>
    <w:div w:id="186312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Geo76</b:Tag>
    <b:SourceType>JournalArticle</b:SourceType>
    <b:Guid>{5EF1AA56-0E4C-4FFE-8EB6-669727CCA5D6}</b:Guid>
    <b:Author>
      <b:Author>
        <b:NameList>
          <b:Person>
            <b:Last>George Norwitz</b:Last>
            <b:First>Michael</b:First>
            <b:Middle>Galan</b:Middle>
          </b:Person>
        </b:NameList>
      </b:Author>
    </b:Author>
    <b:Title>Determination of barium and strontium peroxides (active oxygen) in igniters in small-arms tracer ammunition</b:Title>
    <b:JournalName>Talanta</b:JournalName>
    <b:Year>1976</b:Year>
    <b:Volume>23</b:Volume>
    <b:Issue>9</b:Issue>
    <b:RefOrder>1</b:RefOrder>
  </b:Source>
  <b:Source>
    <b:Tag>Ell68</b:Tag>
    <b:SourceType>Book</b:SourceType>
    <b:Guid>{4BEAD9CA-CF59-44AC-8615-2A914DF2CC8A}</b:Guid>
    <b:Title>Military and Civilian Pyrotechnics </b:Title>
    <b:Year>1968</b:Year>
    <b:Author>
      <b:Author>
        <b:NameList>
          <b:Person>
            <b:Last>Ellen</b:Last>
            <b:First>Herbert</b:First>
          </b:Person>
        </b:NameList>
      </b:Author>
    </b:Author>
    <b:City>New York</b:City>
    <b:Publisher>Chemical Publishing Company </b:Publisher>
    <b:RefOrder>2</b:RefOrder>
  </b:Source>
</b:Sources>
</file>

<file path=customXml/itemProps1.xml><?xml version="1.0" encoding="utf-8"?>
<ds:datastoreItem xmlns:ds="http://schemas.openxmlformats.org/officeDocument/2006/customXml" ds:itemID="{AAF53FB8-433D-4BAA-B4EA-7FC40C711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5</Pages>
  <Words>1103</Words>
  <Characters>6290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Whittington (2313464)</dc:creator>
  <cp:keywords/>
  <dc:description/>
  <cp:lastModifiedBy>Henry Whittington (2313464)</cp:lastModifiedBy>
  <cp:revision>18</cp:revision>
  <dcterms:created xsi:type="dcterms:W3CDTF">2024-02-16T14:13:00Z</dcterms:created>
  <dcterms:modified xsi:type="dcterms:W3CDTF">2024-03-09T16:07:00Z</dcterms:modified>
</cp:coreProperties>
</file>