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0B4D1" w14:textId="7A283A56" w:rsidR="003A7D8E" w:rsidRPr="00BB3B69" w:rsidRDefault="00437116" w:rsidP="00BB3B69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B3B69">
        <w:rPr>
          <w:rFonts w:ascii="Arial" w:hAnsi="Arial" w:cs="Arial"/>
          <w:b/>
          <w:bCs/>
          <w:sz w:val="24"/>
          <w:szCs w:val="24"/>
          <w:u w:val="single"/>
        </w:rPr>
        <w:t>Reflection paper</w:t>
      </w:r>
    </w:p>
    <w:p w14:paraId="2A7CEC2B" w14:textId="338597EE" w:rsidR="00437116" w:rsidRPr="00BB3B69" w:rsidRDefault="00437116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Quality is a concept which is difficult to define. </w:t>
      </w:r>
      <w:r w:rsidR="004348AD" w:rsidRPr="00BB3B69">
        <w:rPr>
          <w:rFonts w:ascii="Arial" w:hAnsi="Arial" w:cs="Arial"/>
          <w:sz w:val="24"/>
          <w:szCs w:val="24"/>
        </w:rPr>
        <w:t xml:space="preserve">Moss (2016) identified that it is a necessity to understand the complex concept of quality to be able to </w:t>
      </w:r>
      <w:r w:rsidR="00372AEE" w:rsidRPr="00BB3B69">
        <w:rPr>
          <w:rFonts w:ascii="Arial" w:hAnsi="Arial" w:cs="Arial"/>
          <w:sz w:val="24"/>
          <w:szCs w:val="24"/>
        </w:rPr>
        <w:t>use</w:t>
      </w:r>
      <w:r w:rsidR="004348AD" w:rsidRPr="00BB3B69">
        <w:rPr>
          <w:rFonts w:ascii="Arial" w:hAnsi="Arial" w:cs="Arial"/>
          <w:sz w:val="24"/>
          <w:szCs w:val="24"/>
        </w:rPr>
        <w:t xml:space="preserve"> it</w:t>
      </w:r>
      <w:r w:rsidR="007732A5" w:rsidRPr="00BB3B69">
        <w:rPr>
          <w:rFonts w:ascii="Arial" w:hAnsi="Arial" w:cs="Arial"/>
          <w:sz w:val="24"/>
          <w:szCs w:val="24"/>
        </w:rPr>
        <w:t xml:space="preserve"> as a tool</w:t>
      </w:r>
      <w:r w:rsidR="004348AD" w:rsidRPr="00BB3B69">
        <w:rPr>
          <w:rFonts w:ascii="Arial" w:hAnsi="Arial" w:cs="Arial"/>
          <w:sz w:val="24"/>
          <w:szCs w:val="24"/>
        </w:rPr>
        <w:t xml:space="preserve">. </w:t>
      </w:r>
      <w:r w:rsidR="00287B17" w:rsidRPr="00BB3B69">
        <w:rPr>
          <w:rFonts w:ascii="Arial" w:hAnsi="Arial" w:cs="Arial"/>
          <w:sz w:val="24"/>
          <w:szCs w:val="24"/>
        </w:rPr>
        <w:t xml:space="preserve">Subsequently, it is suggested that </w:t>
      </w:r>
      <w:r w:rsidR="001C0CEC" w:rsidRPr="00BB3B69">
        <w:rPr>
          <w:rFonts w:ascii="Arial" w:hAnsi="Arial" w:cs="Arial"/>
          <w:sz w:val="24"/>
          <w:szCs w:val="24"/>
        </w:rPr>
        <w:t>early year’s practitioners</w:t>
      </w:r>
      <w:r w:rsidR="00287B17" w:rsidRPr="00BB3B69">
        <w:rPr>
          <w:rFonts w:ascii="Arial" w:hAnsi="Arial" w:cs="Arial"/>
          <w:sz w:val="24"/>
          <w:szCs w:val="24"/>
        </w:rPr>
        <w:t xml:space="preserve"> need to understand what quality childcare and provision looks like, to assess whether they provide this quality. </w:t>
      </w:r>
      <w:r w:rsidR="00395622" w:rsidRPr="00BB3B69">
        <w:rPr>
          <w:rFonts w:ascii="Arial" w:hAnsi="Arial" w:cs="Arial"/>
          <w:sz w:val="24"/>
          <w:szCs w:val="24"/>
        </w:rPr>
        <w:t>PACEY (2024) states that for children to experience the advantages childcare provides, high quality is needed</w:t>
      </w:r>
      <w:r w:rsidR="001C0CEC" w:rsidRPr="00BB3B69">
        <w:rPr>
          <w:rFonts w:ascii="Arial" w:hAnsi="Arial" w:cs="Arial"/>
          <w:sz w:val="24"/>
          <w:szCs w:val="24"/>
        </w:rPr>
        <w:t>. Additionally,</w:t>
      </w:r>
      <w:r w:rsidR="005C1FA0" w:rsidRPr="00BB3B69">
        <w:rPr>
          <w:rFonts w:ascii="Arial" w:hAnsi="Arial" w:cs="Arial"/>
          <w:sz w:val="24"/>
          <w:szCs w:val="24"/>
        </w:rPr>
        <w:t xml:space="preserve"> </w:t>
      </w:r>
      <w:r w:rsidR="00287B17" w:rsidRPr="00BB3B69">
        <w:rPr>
          <w:rFonts w:ascii="Arial" w:hAnsi="Arial" w:cs="Arial"/>
          <w:sz w:val="24"/>
          <w:szCs w:val="24"/>
        </w:rPr>
        <w:t xml:space="preserve">Eadie </w:t>
      </w:r>
      <w:r w:rsidR="00287B17" w:rsidRPr="00BB3B69">
        <w:rPr>
          <w:rFonts w:ascii="Arial" w:hAnsi="Arial" w:cs="Arial"/>
          <w:i/>
          <w:iCs/>
          <w:sz w:val="24"/>
          <w:szCs w:val="24"/>
        </w:rPr>
        <w:t>et al</w:t>
      </w:r>
      <w:r w:rsidR="00287B17" w:rsidRPr="00BB3B69">
        <w:rPr>
          <w:rFonts w:ascii="Arial" w:hAnsi="Arial" w:cs="Arial"/>
          <w:sz w:val="24"/>
          <w:szCs w:val="24"/>
        </w:rPr>
        <w:t xml:space="preserve">. (2022) explains that quality within the early years consists of three elements, structural quality, process quality and system quality. </w:t>
      </w:r>
      <w:r w:rsidR="001C0CEC" w:rsidRPr="00BB3B69">
        <w:rPr>
          <w:rFonts w:ascii="Arial" w:hAnsi="Arial" w:cs="Arial"/>
          <w:sz w:val="24"/>
          <w:szCs w:val="24"/>
        </w:rPr>
        <w:t>D</w:t>
      </w:r>
      <w:r w:rsidR="00A17B76" w:rsidRPr="00BB3B69">
        <w:rPr>
          <w:rFonts w:ascii="Arial" w:hAnsi="Arial" w:cs="Arial"/>
          <w:sz w:val="24"/>
          <w:szCs w:val="24"/>
        </w:rPr>
        <w:t xml:space="preserve">espite </w:t>
      </w:r>
      <w:r w:rsidR="001C0CEC" w:rsidRPr="00BB3B69">
        <w:rPr>
          <w:rFonts w:ascii="Arial" w:hAnsi="Arial" w:cs="Arial"/>
          <w:sz w:val="24"/>
          <w:szCs w:val="24"/>
        </w:rPr>
        <w:t>the</w:t>
      </w:r>
      <w:r w:rsidR="00A17B76" w:rsidRPr="00BB3B69">
        <w:rPr>
          <w:rFonts w:ascii="Arial" w:hAnsi="Arial" w:cs="Arial"/>
          <w:sz w:val="24"/>
          <w:szCs w:val="24"/>
        </w:rPr>
        <w:t xml:space="preserve"> three </w:t>
      </w:r>
      <w:r w:rsidR="001C0CEC" w:rsidRPr="00BB3B69">
        <w:rPr>
          <w:rFonts w:ascii="Arial" w:hAnsi="Arial" w:cs="Arial"/>
          <w:sz w:val="24"/>
          <w:szCs w:val="24"/>
        </w:rPr>
        <w:t xml:space="preserve">suggested </w:t>
      </w:r>
      <w:r w:rsidR="00A17B76" w:rsidRPr="00BB3B69">
        <w:rPr>
          <w:rFonts w:ascii="Arial" w:hAnsi="Arial" w:cs="Arial"/>
          <w:sz w:val="24"/>
          <w:szCs w:val="24"/>
        </w:rPr>
        <w:t xml:space="preserve">elements of quality in the early years, settings may evaluate their quality in different ways. Thus, relating back to </w:t>
      </w:r>
      <w:r w:rsidR="00395622" w:rsidRPr="00BB3B69">
        <w:rPr>
          <w:rFonts w:ascii="Arial" w:hAnsi="Arial" w:cs="Arial"/>
          <w:sz w:val="24"/>
          <w:szCs w:val="24"/>
        </w:rPr>
        <w:t>Moss’s</w:t>
      </w:r>
      <w:r w:rsidR="00A17B76" w:rsidRPr="00BB3B69">
        <w:rPr>
          <w:rFonts w:ascii="Arial" w:hAnsi="Arial" w:cs="Arial"/>
          <w:sz w:val="24"/>
          <w:szCs w:val="24"/>
        </w:rPr>
        <w:t xml:space="preserve"> (2016) suggestion that quality is hard to define. Similarly, </w:t>
      </w:r>
      <w:r w:rsidR="001D2BD6" w:rsidRPr="00BB3B69">
        <w:rPr>
          <w:rFonts w:ascii="Arial" w:hAnsi="Arial" w:cs="Arial"/>
          <w:sz w:val="24"/>
          <w:szCs w:val="24"/>
        </w:rPr>
        <w:t>Cottle</w:t>
      </w:r>
      <w:r w:rsidR="00A17B76" w:rsidRPr="00BB3B69">
        <w:rPr>
          <w:rFonts w:ascii="Arial" w:hAnsi="Arial" w:cs="Arial"/>
          <w:sz w:val="24"/>
          <w:szCs w:val="24"/>
        </w:rPr>
        <w:t xml:space="preserve"> and Alexander (201</w:t>
      </w:r>
      <w:r w:rsidR="00F1193B" w:rsidRPr="00BB3B69">
        <w:rPr>
          <w:rFonts w:ascii="Arial" w:hAnsi="Arial" w:cs="Arial"/>
          <w:sz w:val="24"/>
          <w:szCs w:val="24"/>
        </w:rPr>
        <w:t>3</w:t>
      </w:r>
      <w:r w:rsidR="00A17B76" w:rsidRPr="00BB3B69">
        <w:rPr>
          <w:rFonts w:ascii="Arial" w:hAnsi="Arial" w:cs="Arial"/>
          <w:sz w:val="24"/>
          <w:szCs w:val="24"/>
        </w:rPr>
        <w:t xml:space="preserve">) explain that quality is a debatable concept in the early years </w:t>
      </w:r>
      <w:r w:rsidR="00FB1CD6" w:rsidRPr="00BB3B69">
        <w:rPr>
          <w:rFonts w:ascii="Arial" w:hAnsi="Arial" w:cs="Arial"/>
          <w:sz w:val="24"/>
          <w:szCs w:val="24"/>
        </w:rPr>
        <w:t>because of</w:t>
      </w:r>
      <w:r w:rsidR="00A17B76" w:rsidRPr="00BB3B69">
        <w:rPr>
          <w:rFonts w:ascii="Arial" w:hAnsi="Arial" w:cs="Arial"/>
          <w:sz w:val="24"/>
          <w:szCs w:val="24"/>
        </w:rPr>
        <w:t xml:space="preserve"> the differing opinions of </w:t>
      </w:r>
      <w:r w:rsidR="00FB1CD6" w:rsidRPr="00BB3B69">
        <w:rPr>
          <w:rFonts w:ascii="Arial" w:hAnsi="Arial" w:cs="Arial"/>
          <w:sz w:val="24"/>
          <w:szCs w:val="24"/>
        </w:rPr>
        <w:t xml:space="preserve">quality by </w:t>
      </w:r>
      <w:r w:rsidR="00A17B76" w:rsidRPr="00BB3B69">
        <w:rPr>
          <w:rFonts w:ascii="Arial" w:hAnsi="Arial" w:cs="Arial"/>
          <w:sz w:val="24"/>
          <w:szCs w:val="24"/>
        </w:rPr>
        <w:t xml:space="preserve">the stakeholders </w:t>
      </w:r>
      <w:r w:rsidR="00FB1CD6" w:rsidRPr="00BB3B69">
        <w:rPr>
          <w:rFonts w:ascii="Arial" w:hAnsi="Arial" w:cs="Arial"/>
          <w:sz w:val="24"/>
          <w:szCs w:val="24"/>
        </w:rPr>
        <w:t>involved. Consequently, the assessment of high quality may be difficult.</w:t>
      </w:r>
    </w:p>
    <w:p w14:paraId="26A96A90" w14:textId="7688B9CA" w:rsidR="00640A65" w:rsidRPr="00BB3B69" w:rsidRDefault="00FB1CD6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It is suggested that quality is substantial within the early years. </w:t>
      </w:r>
      <w:r w:rsidR="004348AD" w:rsidRPr="00BB3B69">
        <w:rPr>
          <w:rFonts w:ascii="Arial" w:hAnsi="Arial" w:cs="Arial"/>
          <w:sz w:val="24"/>
          <w:szCs w:val="24"/>
        </w:rPr>
        <w:t xml:space="preserve">Moss (2016) explains that quality can be a useful tool in evaluation. </w:t>
      </w:r>
      <w:r w:rsidR="001D2BD6" w:rsidRPr="00BB3B69">
        <w:rPr>
          <w:rFonts w:ascii="Arial" w:hAnsi="Arial" w:cs="Arial"/>
          <w:sz w:val="24"/>
          <w:szCs w:val="24"/>
        </w:rPr>
        <w:t>In addition to being used as an evaluative tool, quality is a substantial part of child development. Kelly (2016) and Birth to Five Matters (</w:t>
      </w:r>
      <w:r w:rsidR="00246980" w:rsidRPr="00BB3B69">
        <w:rPr>
          <w:rFonts w:ascii="Arial" w:hAnsi="Arial" w:cs="Arial"/>
          <w:sz w:val="24"/>
          <w:szCs w:val="24"/>
        </w:rPr>
        <w:t xml:space="preserve">no date) state that quality and quality experiences in the early years have positive impacts on child development and learning. </w:t>
      </w:r>
      <w:r w:rsidR="00DB0DFD" w:rsidRPr="00BB3B69">
        <w:rPr>
          <w:rFonts w:ascii="Arial" w:hAnsi="Arial" w:cs="Arial"/>
          <w:sz w:val="24"/>
          <w:szCs w:val="24"/>
        </w:rPr>
        <w:t xml:space="preserve">Moreover, practitioners may find it beneficial to strive for quality </w:t>
      </w:r>
      <w:r w:rsidR="00D72C3D" w:rsidRPr="00BB3B69">
        <w:rPr>
          <w:rFonts w:ascii="Arial" w:hAnsi="Arial" w:cs="Arial"/>
          <w:sz w:val="24"/>
          <w:szCs w:val="24"/>
        </w:rPr>
        <w:t xml:space="preserve">and provide engaging experiences </w:t>
      </w:r>
      <w:r w:rsidR="00BF71AB" w:rsidRPr="00BB3B69">
        <w:rPr>
          <w:rFonts w:ascii="Arial" w:hAnsi="Arial" w:cs="Arial"/>
          <w:sz w:val="24"/>
          <w:szCs w:val="24"/>
        </w:rPr>
        <w:t xml:space="preserve">within their setting </w:t>
      </w:r>
      <w:r w:rsidR="00DB0DFD" w:rsidRPr="00BB3B69">
        <w:rPr>
          <w:rFonts w:ascii="Arial" w:hAnsi="Arial" w:cs="Arial"/>
          <w:sz w:val="24"/>
          <w:szCs w:val="24"/>
        </w:rPr>
        <w:t xml:space="preserve">to promote </w:t>
      </w:r>
      <w:r w:rsidR="00BF71AB" w:rsidRPr="00BB3B69">
        <w:rPr>
          <w:rFonts w:ascii="Arial" w:hAnsi="Arial" w:cs="Arial"/>
          <w:sz w:val="24"/>
          <w:szCs w:val="24"/>
        </w:rPr>
        <w:t xml:space="preserve">positive </w:t>
      </w:r>
      <w:r w:rsidR="00DB0DFD" w:rsidRPr="00BB3B69">
        <w:rPr>
          <w:rFonts w:ascii="Arial" w:hAnsi="Arial" w:cs="Arial"/>
          <w:sz w:val="24"/>
          <w:szCs w:val="24"/>
        </w:rPr>
        <w:t xml:space="preserve">child </w:t>
      </w:r>
      <w:r w:rsidR="00D72C3D" w:rsidRPr="00BB3B69">
        <w:rPr>
          <w:rFonts w:ascii="Arial" w:hAnsi="Arial" w:cs="Arial"/>
          <w:sz w:val="24"/>
          <w:szCs w:val="24"/>
        </w:rPr>
        <w:t>development and learning</w:t>
      </w:r>
      <w:r w:rsidR="00DB0DFD" w:rsidRPr="00BB3B69">
        <w:rPr>
          <w:rFonts w:ascii="Arial" w:hAnsi="Arial" w:cs="Arial"/>
          <w:sz w:val="24"/>
          <w:szCs w:val="24"/>
        </w:rPr>
        <w:t xml:space="preserve">. </w:t>
      </w:r>
      <w:r w:rsidR="001D2BD6" w:rsidRPr="00BB3B69">
        <w:rPr>
          <w:rFonts w:ascii="Arial" w:hAnsi="Arial" w:cs="Arial"/>
          <w:sz w:val="24"/>
          <w:szCs w:val="24"/>
        </w:rPr>
        <w:t xml:space="preserve">Kelly (2016) </w:t>
      </w:r>
      <w:r w:rsidR="00640A65" w:rsidRPr="00BB3B69">
        <w:rPr>
          <w:rFonts w:ascii="Arial" w:hAnsi="Arial" w:cs="Arial"/>
          <w:sz w:val="24"/>
          <w:szCs w:val="24"/>
        </w:rPr>
        <w:t xml:space="preserve">notes </w:t>
      </w:r>
      <w:r w:rsidR="001D2BD6" w:rsidRPr="00BB3B69">
        <w:rPr>
          <w:rFonts w:ascii="Arial" w:hAnsi="Arial" w:cs="Arial"/>
          <w:sz w:val="24"/>
          <w:szCs w:val="24"/>
        </w:rPr>
        <w:t xml:space="preserve">that in quality early years settings, children are less likely to experience gaps in their </w:t>
      </w:r>
      <w:r w:rsidR="00800DD6" w:rsidRPr="00BB3B69">
        <w:rPr>
          <w:rFonts w:ascii="Arial" w:hAnsi="Arial" w:cs="Arial"/>
          <w:sz w:val="24"/>
          <w:szCs w:val="24"/>
        </w:rPr>
        <w:t xml:space="preserve">individual </w:t>
      </w:r>
      <w:r w:rsidR="001D2BD6" w:rsidRPr="00BB3B69">
        <w:rPr>
          <w:rFonts w:ascii="Arial" w:hAnsi="Arial" w:cs="Arial"/>
          <w:sz w:val="24"/>
          <w:szCs w:val="24"/>
        </w:rPr>
        <w:t>development</w:t>
      </w:r>
      <w:r w:rsidR="00D7784E" w:rsidRPr="00BB3B69">
        <w:rPr>
          <w:rFonts w:ascii="Arial" w:hAnsi="Arial" w:cs="Arial"/>
          <w:sz w:val="24"/>
          <w:szCs w:val="24"/>
        </w:rPr>
        <w:t>.</w:t>
      </w:r>
      <w:r w:rsidR="00640A65" w:rsidRPr="00BB3B69">
        <w:rPr>
          <w:rFonts w:ascii="Arial" w:hAnsi="Arial" w:cs="Arial"/>
          <w:sz w:val="24"/>
          <w:szCs w:val="24"/>
        </w:rPr>
        <w:t xml:space="preserve"> Therefore,</w:t>
      </w:r>
      <w:r w:rsidR="00D72C3D" w:rsidRPr="00BB3B69">
        <w:rPr>
          <w:rFonts w:ascii="Arial" w:hAnsi="Arial" w:cs="Arial"/>
          <w:sz w:val="24"/>
          <w:szCs w:val="24"/>
        </w:rPr>
        <w:t xml:space="preserve"> it is suggested that </w:t>
      </w:r>
      <w:r w:rsidR="00640A65" w:rsidRPr="00BB3B69">
        <w:rPr>
          <w:rFonts w:ascii="Arial" w:hAnsi="Arial" w:cs="Arial"/>
          <w:sz w:val="24"/>
          <w:szCs w:val="24"/>
        </w:rPr>
        <w:t xml:space="preserve">quality settings assist in preventing these barriers to children’s development from occurring. </w:t>
      </w:r>
    </w:p>
    <w:p w14:paraId="2C2C4A20" w14:textId="31C6A080" w:rsidR="00CD5CA6" w:rsidRPr="00BB3B69" w:rsidRDefault="00640A65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Quality is a concept which is often discussed and promoted in early years settings. </w:t>
      </w:r>
      <w:r w:rsidR="00D7784E" w:rsidRPr="00BB3B69">
        <w:rPr>
          <w:rFonts w:ascii="Arial" w:hAnsi="Arial" w:cs="Arial"/>
          <w:sz w:val="24"/>
          <w:szCs w:val="24"/>
        </w:rPr>
        <w:t xml:space="preserve">The Effective Provision of </w:t>
      </w:r>
      <w:r w:rsidR="002151C1" w:rsidRPr="00BB3B69">
        <w:rPr>
          <w:rFonts w:ascii="Arial" w:hAnsi="Arial" w:cs="Arial"/>
          <w:sz w:val="24"/>
          <w:szCs w:val="24"/>
        </w:rPr>
        <w:t>Pre-School Education (hereafter EPPE)</w:t>
      </w:r>
      <w:r w:rsidR="00D7784E" w:rsidRPr="00BB3B69">
        <w:rPr>
          <w:rFonts w:ascii="Arial" w:hAnsi="Arial" w:cs="Arial"/>
          <w:sz w:val="24"/>
          <w:szCs w:val="24"/>
        </w:rPr>
        <w:t xml:space="preserve"> study acknowledge the importance of the role that quality early years settings play in child development (Siraj-Blatchford and Sylva, 2004). Therefore, it is beneficial </w:t>
      </w:r>
      <w:r w:rsidR="003D7FC2" w:rsidRPr="00BB3B69">
        <w:rPr>
          <w:rFonts w:ascii="Arial" w:hAnsi="Arial" w:cs="Arial"/>
          <w:sz w:val="24"/>
          <w:szCs w:val="24"/>
        </w:rPr>
        <w:t>for practitioners to strive for quality</w:t>
      </w:r>
      <w:r w:rsidR="00D7784E" w:rsidRPr="00BB3B69">
        <w:rPr>
          <w:rFonts w:ascii="Arial" w:hAnsi="Arial" w:cs="Arial"/>
          <w:sz w:val="24"/>
          <w:szCs w:val="24"/>
        </w:rPr>
        <w:t xml:space="preserve"> due to the substantial </w:t>
      </w:r>
      <w:r w:rsidRPr="00BB3B69">
        <w:rPr>
          <w:rFonts w:ascii="Arial" w:hAnsi="Arial" w:cs="Arial"/>
          <w:sz w:val="24"/>
          <w:szCs w:val="24"/>
        </w:rPr>
        <w:t xml:space="preserve">role that early </w:t>
      </w:r>
      <w:r w:rsidR="0036407B" w:rsidRPr="00BB3B69">
        <w:rPr>
          <w:rFonts w:ascii="Arial" w:hAnsi="Arial" w:cs="Arial"/>
          <w:sz w:val="24"/>
          <w:szCs w:val="24"/>
        </w:rPr>
        <w:t>year’s</w:t>
      </w:r>
      <w:r w:rsidRPr="00BB3B69">
        <w:rPr>
          <w:rFonts w:ascii="Arial" w:hAnsi="Arial" w:cs="Arial"/>
          <w:sz w:val="24"/>
          <w:szCs w:val="24"/>
        </w:rPr>
        <w:t xml:space="preserve"> practitioners</w:t>
      </w:r>
      <w:r w:rsidR="00D7784E" w:rsidRPr="00BB3B69">
        <w:rPr>
          <w:rFonts w:ascii="Arial" w:hAnsi="Arial" w:cs="Arial"/>
          <w:sz w:val="24"/>
          <w:szCs w:val="24"/>
        </w:rPr>
        <w:t xml:space="preserve"> play child development.</w:t>
      </w:r>
    </w:p>
    <w:p w14:paraId="0B498A18" w14:textId="5372597B" w:rsidR="00B97C46" w:rsidRPr="00BB3B69" w:rsidRDefault="00CD5CA6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lastRenderedPageBreak/>
        <w:t xml:space="preserve">Moreover, </w:t>
      </w:r>
      <w:r w:rsidR="00246980" w:rsidRPr="00BB3B69">
        <w:rPr>
          <w:rFonts w:ascii="Arial" w:hAnsi="Arial" w:cs="Arial"/>
          <w:sz w:val="24"/>
          <w:szCs w:val="24"/>
        </w:rPr>
        <w:t xml:space="preserve">Birth to Five Matters (no date) imply that quality is a key aspect in the Early Years Foundation Stage (EYFS) Framework. There are statutory assessments </w:t>
      </w:r>
      <w:r w:rsidR="00395622" w:rsidRPr="00BB3B69">
        <w:rPr>
          <w:rFonts w:ascii="Arial" w:hAnsi="Arial" w:cs="Arial"/>
          <w:sz w:val="24"/>
          <w:szCs w:val="24"/>
        </w:rPr>
        <w:t xml:space="preserve">and inspections </w:t>
      </w:r>
      <w:r w:rsidR="00246980" w:rsidRPr="00BB3B69">
        <w:rPr>
          <w:rFonts w:ascii="Arial" w:hAnsi="Arial" w:cs="Arial"/>
          <w:sz w:val="24"/>
          <w:szCs w:val="24"/>
        </w:rPr>
        <w:t xml:space="preserve">that assess the quality of early years settings. </w:t>
      </w:r>
      <w:r w:rsidR="00395622" w:rsidRPr="00BB3B69">
        <w:rPr>
          <w:rFonts w:ascii="Arial" w:hAnsi="Arial" w:cs="Arial"/>
          <w:sz w:val="24"/>
          <w:szCs w:val="24"/>
        </w:rPr>
        <w:t xml:space="preserve">PACEY (2024) notes that early year’s settings are continuously inspected to ensure child development is being supported. </w:t>
      </w:r>
      <w:r w:rsidR="00FC4255" w:rsidRPr="00BB3B69">
        <w:rPr>
          <w:rFonts w:ascii="Arial" w:hAnsi="Arial" w:cs="Arial"/>
          <w:sz w:val="24"/>
          <w:szCs w:val="24"/>
        </w:rPr>
        <w:t>Thus,</w:t>
      </w:r>
      <w:r w:rsidR="004A2227" w:rsidRPr="00BB3B69">
        <w:rPr>
          <w:rFonts w:ascii="Arial" w:hAnsi="Arial" w:cs="Arial"/>
          <w:sz w:val="24"/>
          <w:szCs w:val="24"/>
        </w:rPr>
        <w:t xml:space="preserve"> emphasising the importance of quality in relation to child development. </w:t>
      </w:r>
      <w:r w:rsidR="00094477" w:rsidRPr="00BB3B69">
        <w:rPr>
          <w:rFonts w:ascii="Arial" w:hAnsi="Arial" w:cs="Arial"/>
          <w:sz w:val="24"/>
          <w:szCs w:val="24"/>
        </w:rPr>
        <w:t xml:space="preserve">However, </w:t>
      </w:r>
      <w:r w:rsidR="00A44168" w:rsidRPr="00BB3B69">
        <w:rPr>
          <w:rFonts w:ascii="Arial" w:hAnsi="Arial" w:cs="Arial"/>
          <w:sz w:val="24"/>
          <w:szCs w:val="24"/>
        </w:rPr>
        <w:t>inspections can vary between settings</w:t>
      </w:r>
      <w:r w:rsidR="00395622" w:rsidRPr="00BB3B69">
        <w:rPr>
          <w:rFonts w:ascii="Arial" w:hAnsi="Arial" w:cs="Arial"/>
          <w:sz w:val="24"/>
          <w:szCs w:val="24"/>
        </w:rPr>
        <w:t>.</w:t>
      </w:r>
      <w:r w:rsidR="00FC4255" w:rsidRPr="00BB3B69">
        <w:rPr>
          <w:rFonts w:ascii="Arial" w:hAnsi="Arial" w:cs="Arial"/>
          <w:sz w:val="24"/>
          <w:szCs w:val="24"/>
        </w:rPr>
        <w:t xml:space="preserve"> </w:t>
      </w:r>
      <w:r w:rsidR="00BF5796" w:rsidRPr="00BB3B69">
        <w:rPr>
          <w:rFonts w:ascii="Arial" w:hAnsi="Arial" w:cs="Arial"/>
          <w:sz w:val="24"/>
          <w:szCs w:val="24"/>
        </w:rPr>
        <w:t>Wales and England use different assessment frameworks to evaluate quality in settings</w:t>
      </w:r>
      <w:r w:rsidR="000C314D" w:rsidRPr="00BB3B69">
        <w:rPr>
          <w:rFonts w:ascii="Arial" w:hAnsi="Arial" w:cs="Arial"/>
          <w:sz w:val="24"/>
          <w:szCs w:val="24"/>
        </w:rPr>
        <w:t xml:space="preserve">. The </w:t>
      </w:r>
      <w:r w:rsidRPr="00BB3B69">
        <w:rPr>
          <w:rFonts w:ascii="Arial" w:hAnsi="Arial" w:cs="Arial"/>
          <w:sz w:val="24"/>
          <w:szCs w:val="24"/>
        </w:rPr>
        <w:t>Department for Education (2024) explains how</w:t>
      </w:r>
      <w:r w:rsidR="00395622" w:rsidRPr="00BB3B69">
        <w:rPr>
          <w:rFonts w:ascii="Arial" w:hAnsi="Arial" w:cs="Arial"/>
          <w:sz w:val="24"/>
          <w:szCs w:val="24"/>
        </w:rPr>
        <w:t xml:space="preserve"> in England,</w:t>
      </w:r>
      <w:r w:rsidRPr="00BB3B69">
        <w:rPr>
          <w:rFonts w:ascii="Arial" w:hAnsi="Arial" w:cs="Arial"/>
          <w:sz w:val="24"/>
          <w:szCs w:val="24"/>
        </w:rPr>
        <w:t xml:space="preserve"> Ofsted analyse how the early years framework is implemented in settings and complete a report on the settings quality. Similarly, the Welsh Government (2015) provides details on how Care Inspectorate Wales (CIW) and Estyn also use a framework to assess the quality of early years settings.</w:t>
      </w:r>
      <w:r w:rsidR="00FC4255" w:rsidRPr="00BB3B69">
        <w:rPr>
          <w:rFonts w:ascii="Arial" w:hAnsi="Arial" w:cs="Arial"/>
          <w:sz w:val="24"/>
          <w:szCs w:val="24"/>
        </w:rPr>
        <w:t xml:space="preserve"> </w:t>
      </w:r>
      <w:r w:rsidR="005F4540" w:rsidRPr="00BB3B69">
        <w:rPr>
          <w:rFonts w:ascii="Arial" w:hAnsi="Arial" w:cs="Arial"/>
          <w:sz w:val="24"/>
          <w:szCs w:val="24"/>
        </w:rPr>
        <w:t>Q</w:t>
      </w:r>
      <w:r w:rsidR="00ED06E0" w:rsidRPr="00BB3B69">
        <w:rPr>
          <w:rFonts w:ascii="Arial" w:hAnsi="Arial" w:cs="Arial"/>
          <w:sz w:val="24"/>
          <w:szCs w:val="24"/>
        </w:rPr>
        <w:t xml:space="preserve">uality of provision and </w:t>
      </w:r>
      <w:r w:rsidR="00486499" w:rsidRPr="00BB3B69">
        <w:rPr>
          <w:rFonts w:ascii="Arial" w:hAnsi="Arial" w:cs="Arial"/>
          <w:sz w:val="24"/>
          <w:szCs w:val="24"/>
        </w:rPr>
        <w:t xml:space="preserve">interactions </w:t>
      </w:r>
      <w:r w:rsidR="00E40445" w:rsidRPr="00BB3B69">
        <w:rPr>
          <w:rFonts w:ascii="Arial" w:hAnsi="Arial" w:cs="Arial"/>
          <w:sz w:val="24"/>
          <w:szCs w:val="24"/>
        </w:rPr>
        <w:t>are assessed</w:t>
      </w:r>
      <w:r w:rsidR="00A23D13" w:rsidRPr="00BB3B69">
        <w:rPr>
          <w:rFonts w:ascii="Arial" w:hAnsi="Arial" w:cs="Arial"/>
          <w:sz w:val="24"/>
          <w:szCs w:val="24"/>
        </w:rPr>
        <w:t xml:space="preserve"> to </w:t>
      </w:r>
      <w:r w:rsidR="00F243F3" w:rsidRPr="00BB3B69">
        <w:rPr>
          <w:rFonts w:ascii="Arial" w:hAnsi="Arial" w:cs="Arial"/>
          <w:sz w:val="24"/>
          <w:szCs w:val="24"/>
        </w:rPr>
        <w:t>promote the well-being of people (Care Inspectorate Wales, 2024).</w:t>
      </w:r>
      <w:r w:rsidR="00291310" w:rsidRPr="00BB3B69">
        <w:rPr>
          <w:rFonts w:ascii="Arial" w:hAnsi="Arial" w:cs="Arial"/>
          <w:sz w:val="24"/>
          <w:szCs w:val="24"/>
        </w:rPr>
        <w:t xml:space="preserve"> Ofsted, </w:t>
      </w:r>
      <w:r w:rsidR="003844CE" w:rsidRPr="00BB3B69">
        <w:rPr>
          <w:rFonts w:ascii="Arial" w:hAnsi="Arial" w:cs="Arial"/>
          <w:sz w:val="24"/>
          <w:szCs w:val="24"/>
        </w:rPr>
        <w:t>Estyn,</w:t>
      </w:r>
      <w:r w:rsidR="00291310" w:rsidRPr="00BB3B69">
        <w:rPr>
          <w:rFonts w:ascii="Arial" w:hAnsi="Arial" w:cs="Arial"/>
          <w:sz w:val="24"/>
          <w:szCs w:val="24"/>
        </w:rPr>
        <w:t xml:space="preserve"> and CIW all </w:t>
      </w:r>
      <w:r w:rsidR="003844CE" w:rsidRPr="00BB3B69">
        <w:rPr>
          <w:rFonts w:ascii="Arial" w:hAnsi="Arial" w:cs="Arial"/>
          <w:sz w:val="24"/>
          <w:szCs w:val="24"/>
        </w:rPr>
        <w:t>assess</w:t>
      </w:r>
      <w:r w:rsidR="00291310" w:rsidRPr="00BB3B69">
        <w:rPr>
          <w:rFonts w:ascii="Arial" w:hAnsi="Arial" w:cs="Arial"/>
          <w:sz w:val="24"/>
          <w:szCs w:val="24"/>
        </w:rPr>
        <w:t xml:space="preserve"> similar aspects in relation to quality. </w:t>
      </w:r>
      <w:r w:rsidR="003844CE" w:rsidRPr="00BB3B69">
        <w:rPr>
          <w:rFonts w:ascii="Arial" w:hAnsi="Arial" w:cs="Arial"/>
          <w:sz w:val="24"/>
          <w:szCs w:val="24"/>
        </w:rPr>
        <w:t xml:space="preserve">Subsequently, it is suggested that </w:t>
      </w:r>
      <w:r w:rsidR="00F243F3" w:rsidRPr="00BB3B69">
        <w:rPr>
          <w:rFonts w:ascii="Arial" w:hAnsi="Arial" w:cs="Arial"/>
          <w:sz w:val="24"/>
          <w:szCs w:val="24"/>
        </w:rPr>
        <w:t xml:space="preserve">early </w:t>
      </w:r>
      <w:r w:rsidR="003844CE" w:rsidRPr="00BB3B69">
        <w:rPr>
          <w:rFonts w:ascii="Arial" w:hAnsi="Arial" w:cs="Arial"/>
          <w:sz w:val="24"/>
          <w:szCs w:val="24"/>
        </w:rPr>
        <w:t>year’s</w:t>
      </w:r>
      <w:r w:rsidR="00F243F3" w:rsidRPr="00BB3B69">
        <w:rPr>
          <w:rFonts w:ascii="Arial" w:hAnsi="Arial" w:cs="Arial"/>
          <w:sz w:val="24"/>
          <w:szCs w:val="24"/>
        </w:rPr>
        <w:t xml:space="preserve"> settings are assessed on the quality they provide, to ensure that children’s development and well-being a</w:t>
      </w:r>
      <w:r w:rsidR="00486499" w:rsidRPr="00BB3B69">
        <w:rPr>
          <w:rFonts w:ascii="Arial" w:hAnsi="Arial" w:cs="Arial"/>
          <w:sz w:val="24"/>
          <w:szCs w:val="24"/>
        </w:rPr>
        <w:t>r</w:t>
      </w:r>
      <w:r w:rsidR="00F243F3" w:rsidRPr="00BB3B69">
        <w:rPr>
          <w:rFonts w:ascii="Arial" w:hAnsi="Arial" w:cs="Arial"/>
          <w:sz w:val="24"/>
          <w:szCs w:val="24"/>
        </w:rPr>
        <w:t>e being supported</w:t>
      </w:r>
      <w:r w:rsidR="00296728" w:rsidRPr="00BB3B69">
        <w:rPr>
          <w:rFonts w:ascii="Arial" w:hAnsi="Arial" w:cs="Arial"/>
          <w:sz w:val="24"/>
          <w:szCs w:val="24"/>
        </w:rPr>
        <w:t xml:space="preserve">. </w:t>
      </w:r>
    </w:p>
    <w:p w14:paraId="75E4B048" w14:textId="7B79D07A" w:rsidR="00A645A8" w:rsidRPr="00BB3B69" w:rsidRDefault="00F243F3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As statutory assessments</w:t>
      </w:r>
      <w:r w:rsidR="00476FCE" w:rsidRPr="00BB3B69">
        <w:rPr>
          <w:rFonts w:ascii="Arial" w:hAnsi="Arial" w:cs="Arial"/>
          <w:sz w:val="24"/>
          <w:szCs w:val="24"/>
        </w:rPr>
        <w:t xml:space="preserve"> </w:t>
      </w:r>
      <w:r w:rsidRPr="00BB3B69">
        <w:rPr>
          <w:rFonts w:ascii="Arial" w:hAnsi="Arial" w:cs="Arial"/>
          <w:sz w:val="24"/>
          <w:szCs w:val="24"/>
        </w:rPr>
        <w:t xml:space="preserve">provide an indication of the quality early years settings provide, some may </w:t>
      </w:r>
      <w:r w:rsidR="00372AEE" w:rsidRPr="00BB3B69">
        <w:rPr>
          <w:rFonts w:ascii="Arial" w:hAnsi="Arial" w:cs="Arial"/>
          <w:sz w:val="24"/>
          <w:szCs w:val="24"/>
        </w:rPr>
        <w:t>use</w:t>
      </w:r>
      <w:r w:rsidRPr="00BB3B69">
        <w:rPr>
          <w:rFonts w:ascii="Arial" w:hAnsi="Arial" w:cs="Arial"/>
          <w:sz w:val="24"/>
          <w:szCs w:val="24"/>
        </w:rPr>
        <w:t xml:space="preserve"> additional methods to improve and expand their quality. </w:t>
      </w:r>
      <w:r w:rsidR="007732A5" w:rsidRPr="00BB3B69">
        <w:rPr>
          <w:rFonts w:ascii="Arial" w:hAnsi="Arial" w:cs="Arial"/>
          <w:sz w:val="24"/>
          <w:szCs w:val="24"/>
        </w:rPr>
        <w:t xml:space="preserve">Williams (2016) describes quality assurance as the procedures taken to maintain and promote quality. </w:t>
      </w:r>
      <w:r w:rsidR="00DB0A80" w:rsidRPr="00BB3B69">
        <w:rPr>
          <w:rFonts w:ascii="Arial" w:hAnsi="Arial" w:cs="Arial"/>
          <w:sz w:val="24"/>
          <w:szCs w:val="24"/>
        </w:rPr>
        <w:t xml:space="preserve">Therefore, settings may use quality assurance methods as the extra steps taken to ensure they are </w:t>
      </w:r>
      <w:r w:rsidR="002D6C87" w:rsidRPr="00BB3B69">
        <w:rPr>
          <w:rFonts w:ascii="Arial" w:hAnsi="Arial" w:cs="Arial"/>
          <w:sz w:val="24"/>
          <w:szCs w:val="24"/>
        </w:rPr>
        <w:t xml:space="preserve">achieving </w:t>
      </w:r>
      <w:r w:rsidR="00DB0A80" w:rsidRPr="00BB3B69">
        <w:rPr>
          <w:rFonts w:ascii="Arial" w:hAnsi="Arial" w:cs="Arial"/>
          <w:sz w:val="24"/>
          <w:szCs w:val="24"/>
        </w:rPr>
        <w:t>high quality.</w:t>
      </w:r>
      <w:r w:rsidR="003E6DCE" w:rsidRPr="00BB3B69">
        <w:rPr>
          <w:rFonts w:ascii="Arial" w:hAnsi="Arial" w:cs="Arial"/>
          <w:sz w:val="24"/>
          <w:szCs w:val="24"/>
        </w:rPr>
        <w:t xml:space="preserve"> </w:t>
      </w:r>
      <w:r w:rsidR="002151C1" w:rsidRPr="00BB3B69">
        <w:rPr>
          <w:rFonts w:ascii="Arial" w:hAnsi="Arial" w:cs="Arial"/>
          <w:sz w:val="24"/>
          <w:szCs w:val="24"/>
        </w:rPr>
        <w:t xml:space="preserve">EPPE </w:t>
      </w:r>
      <w:r w:rsidR="009A79E1" w:rsidRPr="00BB3B69">
        <w:rPr>
          <w:rFonts w:ascii="Arial" w:hAnsi="Arial" w:cs="Arial"/>
          <w:sz w:val="24"/>
          <w:szCs w:val="24"/>
        </w:rPr>
        <w:t xml:space="preserve">suggests the </w:t>
      </w:r>
      <w:r w:rsidR="008A22C2" w:rsidRPr="00BB3B69">
        <w:rPr>
          <w:rFonts w:ascii="Arial" w:hAnsi="Arial" w:cs="Arial"/>
          <w:sz w:val="24"/>
          <w:szCs w:val="24"/>
        </w:rPr>
        <w:t xml:space="preserve">inspection of other areas </w:t>
      </w:r>
      <w:r w:rsidR="00417AA5" w:rsidRPr="00BB3B69">
        <w:rPr>
          <w:rFonts w:ascii="Arial" w:hAnsi="Arial" w:cs="Arial"/>
          <w:sz w:val="24"/>
          <w:szCs w:val="24"/>
        </w:rPr>
        <w:t xml:space="preserve">is substantial in supporting </w:t>
      </w:r>
      <w:r w:rsidR="003D31D3" w:rsidRPr="00BB3B69">
        <w:rPr>
          <w:rFonts w:ascii="Arial" w:hAnsi="Arial" w:cs="Arial"/>
          <w:sz w:val="24"/>
          <w:szCs w:val="24"/>
        </w:rPr>
        <w:t>a child’s prospect (Sir</w:t>
      </w:r>
      <w:r w:rsidR="005031AE" w:rsidRPr="00BB3B69">
        <w:rPr>
          <w:rFonts w:ascii="Arial" w:hAnsi="Arial" w:cs="Arial"/>
          <w:sz w:val="24"/>
          <w:szCs w:val="24"/>
        </w:rPr>
        <w:t xml:space="preserve">aj-Blatchford </w:t>
      </w:r>
      <w:r w:rsidR="005031AE" w:rsidRPr="00BB3B69">
        <w:rPr>
          <w:rFonts w:ascii="Arial" w:hAnsi="Arial" w:cs="Arial"/>
          <w:i/>
          <w:iCs/>
          <w:sz w:val="24"/>
          <w:szCs w:val="24"/>
        </w:rPr>
        <w:t>et al</w:t>
      </w:r>
      <w:r w:rsidR="005031AE" w:rsidRPr="00BB3B69">
        <w:rPr>
          <w:rFonts w:ascii="Arial" w:hAnsi="Arial" w:cs="Arial"/>
          <w:sz w:val="24"/>
          <w:szCs w:val="24"/>
        </w:rPr>
        <w:t>., 2002 and Siraj-Blatchford, 2</w:t>
      </w:r>
      <w:r w:rsidR="001B2925" w:rsidRPr="00BB3B69">
        <w:rPr>
          <w:rFonts w:ascii="Arial" w:hAnsi="Arial" w:cs="Arial"/>
          <w:sz w:val="24"/>
          <w:szCs w:val="24"/>
        </w:rPr>
        <w:t xml:space="preserve">009 cited in Siraj, </w:t>
      </w:r>
      <w:r w:rsidR="0031609C" w:rsidRPr="00BB3B69">
        <w:rPr>
          <w:rFonts w:ascii="Arial" w:hAnsi="Arial" w:cs="Arial"/>
          <w:sz w:val="24"/>
          <w:szCs w:val="24"/>
        </w:rPr>
        <w:t xml:space="preserve">Kingston and Melhuish, </w:t>
      </w:r>
      <w:r w:rsidR="001B2925" w:rsidRPr="00BB3B69">
        <w:rPr>
          <w:rFonts w:ascii="Arial" w:hAnsi="Arial" w:cs="Arial"/>
          <w:sz w:val="24"/>
          <w:szCs w:val="24"/>
        </w:rPr>
        <w:t>2015)</w:t>
      </w:r>
      <w:r w:rsidR="003D31D3" w:rsidRPr="00BB3B69">
        <w:rPr>
          <w:rFonts w:ascii="Arial" w:hAnsi="Arial" w:cs="Arial"/>
          <w:sz w:val="24"/>
          <w:szCs w:val="24"/>
        </w:rPr>
        <w:t xml:space="preserve">. </w:t>
      </w:r>
      <w:r w:rsidR="001B2925" w:rsidRPr="00BB3B69">
        <w:rPr>
          <w:rFonts w:ascii="Arial" w:hAnsi="Arial" w:cs="Arial"/>
          <w:sz w:val="24"/>
          <w:szCs w:val="24"/>
        </w:rPr>
        <w:t>Subsequently, q</w:t>
      </w:r>
      <w:r w:rsidR="00A645A8" w:rsidRPr="00BB3B69">
        <w:rPr>
          <w:rFonts w:ascii="Arial" w:hAnsi="Arial" w:cs="Arial"/>
          <w:sz w:val="24"/>
          <w:szCs w:val="24"/>
        </w:rPr>
        <w:t xml:space="preserve">uality assurance scales can be used to </w:t>
      </w:r>
      <w:r w:rsidR="00912397" w:rsidRPr="00BB3B69">
        <w:rPr>
          <w:rFonts w:ascii="Arial" w:hAnsi="Arial" w:cs="Arial"/>
          <w:sz w:val="24"/>
          <w:szCs w:val="24"/>
        </w:rPr>
        <w:t xml:space="preserve">assess </w:t>
      </w:r>
      <w:r w:rsidR="00B62B2C" w:rsidRPr="00BB3B69">
        <w:rPr>
          <w:rFonts w:ascii="Arial" w:hAnsi="Arial" w:cs="Arial"/>
          <w:sz w:val="24"/>
          <w:szCs w:val="24"/>
        </w:rPr>
        <w:t>multiple aspects of a setting</w:t>
      </w:r>
      <w:r w:rsidR="00A645A8" w:rsidRPr="00BB3B69">
        <w:rPr>
          <w:rFonts w:ascii="Arial" w:hAnsi="Arial" w:cs="Arial"/>
          <w:sz w:val="24"/>
          <w:szCs w:val="24"/>
        </w:rPr>
        <w:t xml:space="preserve">. </w:t>
      </w:r>
      <w:r w:rsidR="00FE1B3A" w:rsidRPr="00BB3B69">
        <w:rPr>
          <w:rFonts w:ascii="Arial" w:hAnsi="Arial" w:cs="Arial"/>
          <w:sz w:val="24"/>
          <w:szCs w:val="24"/>
        </w:rPr>
        <w:t>Practit</w:t>
      </w:r>
      <w:r w:rsidR="003B1778" w:rsidRPr="00BB3B69">
        <w:rPr>
          <w:rFonts w:ascii="Arial" w:hAnsi="Arial" w:cs="Arial"/>
          <w:sz w:val="24"/>
          <w:szCs w:val="24"/>
        </w:rPr>
        <w:t xml:space="preserve">ioners could use these assessments </w:t>
      </w:r>
      <w:r w:rsidR="00A23D13" w:rsidRPr="00BB3B69">
        <w:rPr>
          <w:rFonts w:ascii="Arial" w:hAnsi="Arial" w:cs="Arial"/>
          <w:sz w:val="24"/>
          <w:szCs w:val="24"/>
        </w:rPr>
        <w:t>to</w:t>
      </w:r>
      <w:r w:rsidR="003B1778" w:rsidRPr="00BB3B69">
        <w:rPr>
          <w:rFonts w:ascii="Arial" w:hAnsi="Arial" w:cs="Arial"/>
          <w:sz w:val="24"/>
          <w:szCs w:val="24"/>
        </w:rPr>
        <w:t xml:space="preserve"> highlight areas of success and areas which require improvement. </w:t>
      </w:r>
    </w:p>
    <w:p w14:paraId="527126BB" w14:textId="41979857" w:rsidR="00B12497" w:rsidRPr="00BB3B69" w:rsidRDefault="00671EB3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There are various </w:t>
      </w:r>
      <w:r w:rsidR="00CF7EE3" w:rsidRPr="00BB3B69">
        <w:rPr>
          <w:rFonts w:ascii="Arial" w:hAnsi="Arial" w:cs="Arial"/>
          <w:sz w:val="24"/>
          <w:szCs w:val="24"/>
        </w:rPr>
        <w:t xml:space="preserve">additional </w:t>
      </w:r>
      <w:r w:rsidRPr="00BB3B69">
        <w:rPr>
          <w:rFonts w:ascii="Arial" w:hAnsi="Arial" w:cs="Arial"/>
          <w:sz w:val="24"/>
          <w:szCs w:val="24"/>
        </w:rPr>
        <w:t xml:space="preserve">methods of </w:t>
      </w:r>
      <w:r w:rsidR="00CF7EE3" w:rsidRPr="00BB3B69">
        <w:rPr>
          <w:rFonts w:ascii="Arial" w:hAnsi="Arial" w:cs="Arial"/>
          <w:sz w:val="24"/>
          <w:szCs w:val="24"/>
        </w:rPr>
        <w:t xml:space="preserve">measuring quality that are suggested to early years practitioners. </w:t>
      </w:r>
      <w:r w:rsidR="005F6699" w:rsidRPr="00BB3B69">
        <w:rPr>
          <w:rFonts w:ascii="Arial" w:hAnsi="Arial" w:cs="Arial"/>
          <w:sz w:val="24"/>
          <w:szCs w:val="24"/>
        </w:rPr>
        <w:t>Siraj</w:t>
      </w:r>
      <w:r w:rsidR="0031609C" w:rsidRPr="00BB3B69">
        <w:rPr>
          <w:rFonts w:ascii="Arial" w:hAnsi="Arial" w:cs="Arial"/>
          <w:sz w:val="24"/>
          <w:szCs w:val="24"/>
        </w:rPr>
        <w:t>, Kingston and Melhuish</w:t>
      </w:r>
      <w:r w:rsidR="00F35E24" w:rsidRPr="00BB3B69">
        <w:rPr>
          <w:rFonts w:ascii="Arial" w:hAnsi="Arial" w:cs="Arial"/>
          <w:sz w:val="24"/>
          <w:szCs w:val="24"/>
        </w:rPr>
        <w:t xml:space="preserve"> </w:t>
      </w:r>
      <w:r w:rsidR="005F6699" w:rsidRPr="00BB3B69">
        <w:rPr>
          <w:rFonts w:ascii="Arial" w:hAnsi="Arial" w:cs="Arial"/>
          <w:sz w:val="24"/>
          <w:szCs w:val="24"/>
        </w:rPr>
        <w:t xml:space="preserve">(2015) states that global research has shown that environmental rating scales are effective in promoting quality in the early years and thus promotes child development. </w:t>
      </w:r>
      <w:r w:rsidR="000702B6" w:rsidRPr="00BB3B69">
        <w:rPr>
          <w:rFonts w:ascii="Arial" w:hAnsi="Arial" w:cs="Arial"/>
          <w:sz w:val="24"/>
          <w:szCs w:val="24"/>
        </w:rPr>
        <w:t>The</w:t>
      </w:r>
      <w:r w:rsidR="00CC326E" w:rsidRPr="00BB3B69">
        <w:rPr>
          <w:rFonts w:ascii="Arial" w:hAnsi="Arial" w:cs="Arial"/>
          <w:sz w:val="24"/>
          <w:szCs w:val="24"/>
        </w:rPr>
        <w:t xml:space="preserve"> Sustained Shared Thinking and Emotional Well-being (SSTEW) </w:t>
      </w:r>
      <w:r w:rsidR="005B5528" w:rsidRPr="00BB3B69">
        <w:rPr>
          <w:rFonts w:ascii="Arial" w:hAnsi="Arial" w:cs="Arial"/>
          <w:sz w:val="24"/>
          <w:szCs w:val="24"/>
        </w:rPr>
        <w:t xml:space="preserve">scale is an </w:t>
      </w:r>
      <w:r w:rsidR="00923A35" w:rsidRPr="00BB3B69">
        <w:rPr>
          <w:rFonts w:ascii="Arial" w:hAnsi="Arial" w:cs="Arial"/>
          <w:sz w:val="24"/>
          <w:szCs w:val="24"/>
        </w:rPr>
        <w:t>environmental</w:t>
      </w:r>
      <w:r w:rsidR="005B5528" w:rsidRPr="00BB3B69">
        <w:rPr>
          <w:rFonts w:ascii="Arial" w:hAnsi="Arial" w:cs="Arial"/>
          <w:sz w:val="24"/>
          <w:szCs w:val="24"/>
        </w:rPr>
        <w:t xml:space="preserve"> rating scale that focuses primarily on the </w:t>
      </w:r>
      <w:r w:rsidR="00923A35" w:rsidRPr="00BB3B69">
        <w:rPr>
          <w:rFonts w:ascii="Arial" w:hAnsi="Arial" w:cs="Arial"/>
          <w:sz w:val="24"/>
          <w:szCs w:val="24"/>
        </w:rPr>
        <w:t xml:space="preserve">interactions within an </w:t>
      </w:r>
      <w:r w:rsidR="007D3670" w:rsidRPr="00BB3B69">
        <w:rPr>
          <w:rFonts w:ascii="Arial" w:hAnsi="Arial" w:cs="Arial"/>
          <w:sz w:val="24"/>
          <w:szCs w:val="24"/>
        </w:rPr>
        <w:t>early year</w:t>
      </w:r>
      <w:r w:rsidR="00923A35" w:rsidRPr="00BB3B69">
        <w:rPr>
          <w:rFonts w:ascii="Arial" w:hAnsi="Arial" w:cs="Arial"/>
          <w:sz w:val="24"/>
          <w:szCs w:val="24"/>
        </w:rPr>
        <w:t xml:space="preserve"> setting. </w:t>
      </w:r>
      <w:r w:rsidR="00477E99" w:rsidRPr="00BB3B69">
        <w:rPr>
          <w:rFonts w:ascii="Arial" w:hAnsi="Arial" w:cs="Arial"/>
          <w:sz w:val="24"/>
          <w:szCs w:val="24"/>
        </w:rPr>
        <w:t>The</w:t>
      </w:r>
      <w:r w:rsidR="000E770B" w:rsidRPr="00BB3B69">
        <w:rPr>
          <w:rFonts w:ascii="Arial" w:hAnsi="Arial" w:cs="Arial"/>
          <w:sz w:val="24"/>
          <w:szCs w:val="24"/>
        </w:rPr>
        <w:t xml:space="preserve"> significance</w:t>
      </w:r>
      <w:r w:rsidR="00477E99" w:rsidRPr="00BB3B69">
        <w:rPr>
          <w:rFonts w:ascii="Arial" w:hAnsi="Arial" w:cs="Arial"/>
          <w:sz w:val="24"/>
          <w:szCs w:val="24"/>
        </w:rPr>
        <w:t xml:space="preserve"> of sustained shared thinking noted in the </w:t>
      </w:r>
      <w:r w:rsidR="0005010F" w:rsidRPr="00BB3B69">
        <w:rPr>
          <w:rFonts w:ascii="Arial" w:hAnsi="Arial" w:cs="Arial"/>
          <w:sz w:val="24"/>
          <w:szCs w:val="24"/>
        </w:rPr>
        <w:t xml:space="preserve">Researching Effective </w:t>
      </w:r>
      <w:r w:rsidR="0005010F" w:rsidRPr="00BB3B69">
        <w:rPr>
          <w:rFonts w:ascii="Arial" w:hAnsi="Arial" w:cs="Arial"/>
          <w:sz w:val="24"/>
          <w:szCs w:val="24"/>
        </w:rPr>
        <w:lastRenderedPageBreak/>
        <w:t xml:space="preserve">Early Years Pedagogy, hereafter REPEY, </w:t>
      </w:r>
      <w:r w:rsidR="00C51F1D" w:rsidRPr="00BB3B69">
        <w:rPr>
          <w:rFonts w:ascii="Arial" w:hAnsi="Arial" w:cs="Arial"/>
          <w:sz w:val="24"/>
          <w:szCs w:val="24"/>
        </w:rPr>
        <w:t xml:space="preserve">highlighted the </w:t>
      </w:r>
      <w:r w:rsidR="000E770B" w:rsidRPr="00BB3B69">
        <w:rPr>
          <w:rFonts w:ascii="Arial" w:hAnsi="Arial" w:cs="Arial"/>
          <w:sz w:val="24"/>
          <w:szCs w:val="24"/>
        </w:rPr>
        <w:t>importance</w:t>
      </w:r>
      <w:r w:rsidR="00C51F1D" w:rsidRPr="00BB3B69">
        <w:rPr>
          <w:rFonts w:ascii="Arial" w:hAnsi="Arial" w:cs="Arial"/>
          <w:sz w:val="24"/>
          <w:szCs w:val="24"/>
        </w:rPr>
        <w:t xml:space="preserve"> </w:t>
      </w:r>
      <w:r w:rsidR="000E770B" w:rsidRPr="00BB3B69">
        <w:rPr>
          <w:rFonts w:ascii="Arial" w:hAnsi="Arial" w:cs="Arial"/>
          <w:sz w:val="24"/>
          <w:szCs w:val="24"/>
        </w:rPr>
        <w:t>interactions had upon sustained shared thinking (Siraj</w:t>
      </w:r>
      <w:r w:rsidR="0040075E" w:rsidRPr="00BB3B69">
        <w:rPr>
          <w:rFonts w:ascii="Arial" w:hAnsi="Arial" w:cs="Arial"/>
          <w:sz w:val="24"/>
          <w:szCs w:val="24"/>
        </w:rPr>
        <w:t>, Kingston and Melhuish,</w:t>
      </w:r>
      <w:r w:rsidR="000E770B" w:rsidRPr="00BB3B69">
        <w:rPr>
          <w:rFonts w:ascii="Arial" w:hAnsi="Arial" w:cs="Arial"/>
          <w:sz w:val="24"/>
          <w:szCs w:val="24"/>
        </w:rPr>
        <w:t xml:space="preserve"> 2015).</w:t>
      </w:r>
      <w:r w:rsidR="00CA2BF7" w:rsidRPr="00BB3B69">
        <w:rPr>
          <w:rFonts w:ascii="Arial" w:hAnsi="Arial" w:cs="Arial"/>
          <w:sz w:val="24"/>
          <w:szCs w:val="24"/>
        </w:rPr>
        <w:t xml:space="preserve"> Therefore, the SSTEW scale </w:t>
      </w:r>
      <w:r w:rsidR="00240C54" w:rsidRPr="00BB3B69">
        <w:rPr>
          <w:rFonts w:ascii="Arial" w:hAnsi="Arial" w:cs="Arial"/>
          <w:sz w:val="24"/>
          <w:szCs w:val="24"/>
        </w:rPr>
        <w:t xml:space="preserve">could be used as a quality assurance tool by practitioners to assess the quality of the interactions that take place within their settings. </w:t>
      </w:r>
    </w:p>
    <w:p w14:paraId="42E42E0A" w14:textId="46207261" w:rsidR="0068369C" w:rsidRPr="00BB3B69" w:rsidRDefault="00CD663F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In order to use the scale, i</w:t>
      </w:r>
      <w:r w:rsidR="00425386" w:rsidRPr="00BB3B69">
        <w:rPr>
          <w:rFonts w:ascii="Arial" w:hAnsi="Arial" w:cs="Arial"/>
          <w:sz w:val="24"/>
          <w:szCs w:val="24"/>
        </w:rPr>
        <w:t>t may be beneficial to understand what sustained shared thinking is. Learning Journals (</w:t>
      </w:r>
      <w:r w:rsidR="00D55317" w:rsidRPr="00BB3B69">
        <w:rPr>
          <w:rFonts w:ascii="Arial" w:hAnsi="Arial" w:cs="Arial"/>
          <w:sz w:val="24"/>
          <w:szCs w:val="24"/>
        </w:rPr>
        <w:t>2024</w:t>
      </w:r>
      <w:r w:rsidR="00425386" w:rsidRPr="00BB3B69">
        <w:rPr>
          <w:rFonts w:ascii="Arial" w:hAnsi="Arial" w:cs="Arial"/>
          <w:sz w:val="24"/>
          <w:szCs w:val="24"/>
        </w:rPr>
        <w:t xml:space="preserve">) </w:t>
      </w:r>
      <w:r w:rsidR="00134781" w:rsidRPr="00BB3B69">
        <w:rPr>
          <w:rFonts w:ascii="Arial" w:hAnsi="Arial" w:cs="Arial"/>
          <w:sz w:val="24"/>
          <w:szCs w:val="24"/>
        </w:rPr>
        <w:t>explain that s</w:t>
      </w:r>
      <w:r w:rsidR="00AC490B" w:rsidRPr="00BB3B69">
        <w:rPr>
          <w:rFonts w:ascii="Arial" w:hAnsi="Arial" w:cs="Arial"/>
          <w:sz w:val="24"/>
          <w:szCs w:val="24"/>
        </w:rPr>
        <w:t>hared sustained thinking</w:t>
      </w:r>
      <w:r w:rsidR="00561733" w:rsidRPr="00BB3B69">
        <w:rPr>
          <w:rFonts w:ascii="Arial" w:hAnsi="Arial" w:cs="Arial"/>
          <w:sz w:val="24"/>
          <w:szCs w:val="24"/>
        </w:rPr>
        <w:t xml:space="preserve"> takes place when </w:t>
      </w:r>
      <w:r w:rsidR="00175145" w:rsidRPr="00BB3B69">
        <w:rPr>
          <w:rFonts w:ascii="Arial" w:hAnsi="Arial" w:cs="Arial"/>
          <w:sz w:val="24"/>
          <w:szCs w:val="24"/>
        </w:rPr>
        <w:t xml:space="preserve">children and adults collaborate to </w:t>
      </w:r>
      <w:r w:rsidR="00FA3FF9" w:rsidRPr="00BB3B69">
        <w:rPr>
          <w:rFonts w:ascii="Arial" w:hAnsi="Arial" w:cs="Arial"/>
          <w:sz w:val="24"/>
          <w:szCs w:val="24"/>
        </w:rPr>
        <w:t xml:space="preserve">evaluate issues </w:t>
      </w:r>
      <w:r w:rsidR="00175145" w:rsidRPr="00BB3B69">
        <w:rPr>
          <w:rFonts w:ascii="Arial" w:hAnsi="Arial" w:cs="Arial"/>
          <w:sz w:val="24"/>
          <w:szCs w:val="24"/>
        </w:rPr>
        <w:t>resolve problem</w:t>
      </w:r>
      <w:r w:rsidR="00FA3FF9" w:rsidRPr="00BB3B69">
        <w:rPr>
          <w:rFonts w:ascii="Arial" w:hAnsi="Arial" w:cs="Arial"/>
          <w:sz w:val="24"/>
          <w:szCs w:val="24"/>
        </w:rPr>
        <w:t>s</w:t>
      </w:r>
      <w:r w:rsidR="00AC490B" w:rsidRPr="00BB3B69">
        <w:rPr>
          <w:rFonts w:ascii="Arial" w:hAnsi="Arial" w:cs="Arial"/>
          <w:sz w:val="24"/>
          <w:szCs w:val="24"/>
        </w:rPr>
        <w:t xml:space="preserve">. </w:t>
      </w:r>
      <w:r w:rsidR="006A1D15" w:rsidRPr="00BB3B69">
        <w:rPr>
          <w:rFonts w:ascii="Arial" w:hAnsi="Arial" w:cs="Arial"/>
          <w:sz w:val="24"/>
          <w:szCs w:val="24"/>
        </w:rPr>
        <w:t>Practitioners can have daily interactions with children</w:t>
      </w:r>
      <w:r w:rsidR="00134781" w:rsidRPr="00BB3B69">
        <w:rPr>
          <w:rFonts w:ascii="Arial" w:hAnsi="Arial" w:cs="Arial"/>
          <w:sz w:val="24"/>
          <w:szCs w:val="24"/>
        </w:rPr>
        <w:t xml:space="preserve"> and can collaborate with issues that could occur such as shoelaces or sharing toys</w:t>
      </w:r>
      <w:r w:rsidR="006A1D15" w:rsidRPr="00BB3B69">
        <w:rPr>
          <w:rFonts w:ascii="Arial" w:hAnsi="Arial" w:cs="Arial"/>
          <w:sz w:val="24"/>
          <w:szCs w:val="24"/>
        </w:rPr>
        <w:t xml:space="preserve">. </w:t>
      </w:r>
      <w:r w:rsidR="00256465" w:rsidRPr="00BB3B69">
        <w:rPr>
          <w:rFonts w:ascii="Arial" w:hAnsi="Arial" w:cs="Arial"/>
          <w:sz w:val="24"/>
          <w:szCs w:val="24"/>
        </w:rPr>
        <w:t xml:space="preserve">Thus, </w:t>
      </w:r>
      <w:r w:rsidR="006A1D15" w:rsidRPr="00BB3B69">
        <w:rPr>
          <w:rFonts w:ascii="Arial" w:hAnsi="Arial" w:cs="Arial"/>
          <w:sz w:val="24"/>
          <w:szCs w:val="24"/>
        </w:rPr>
        <w:t xml:space="preserve">these </w:t>
      </w:r>
      <w:r w:rsidR="00256465" w:rsidRPr="00BB3B69">
        <w:rPr>
          <w:rFonts w:ascii="Arial" w:hAnsi="Arial" w:cs="Arial"/>
          <w:sz w:val="24"/>
          <w:szCs w:val="24"/>
        </w:rPr>
        <w:t>practitioners could benefit from</w:t>
      </w:r>
      <w:r w:rsidR="006A1D15" w:rsidRPr="00BB3B69">
        <w:rPr>
          <w:rFonts w:ascii="Arial" w:hAnsi="Arial" w:cs="Arial"/>
          <w:sz w:val="24"/>
          <w:szCs w:val="24"/>
        </w:rPr>
        <w:t xml:space="preserve"> recognising a child’s perspective through the SSTEW scale. </w:t>
      </w:r>
      <w:r w:rsidR="00AC490B" w:rsidRPr="00BB3B69">
        <w:rPr>
          <w:rFonts w:ascii="Arial" w:hAnsi="Arial" w:cs="Arial"/>
          <w:sz w:val="24"/>
          <w:szCs w:val="24"/>
        </w:rPr>
        <w:t xml:space="preserve">Furthermore, to promote this shared sustained thinking, open-ended resources should be provided (Tower Hamlets, no date). </w:t>
      </w:r>
      <w:r w:rsidR="00134781" w:rsidRPr="00BB3B69">
        <w:rPr>
          <w:rFonts w:ascii="Arial" w:hAnsi="Arial" w:cs="Arial"/>
          <w:sz w:val="24"/>
          <w:szCs w:val="24"/>
        </w:rPr>
        <w:t>Additionally</w:t>
      </w:r>
      <w:r w:rsidR="00760B07" w:rsidRPr="00BB3B69">
        <w:rPr>
          <w:rFonts w:ascii="Arial" w:hAnsi="Arial" w:cs="Arial"/>
          <w:sz w:val="24"/>
          <w:szCs w:val="24"/>
        </w:rPr>
        <w:t>, Kelly (2016</w:t>
      </w:r>
      <w:r w:rsidR="004F4DFA" w:rsidRPr="00BB3B69">
        <w:rPr>
          <w:rFonts w:ascii="Arial" w:hAnsi="Arial" w:cs="Arial"/>
          <w:sz w:val="24"/>
          <w:szCs w:val="24"/>
        </w:rPr>
        <w:t>b</w:t>
      </w:r>
      <w:r w:rsidR="00760B07" w:rsidRPr="00BB3B69">
        <w:rPr>
          <w:rFonts w:ascii="Arial" w:hAnsi="Arial" w:cs="Arial"/>
          <w:sz w:val="24"/>
          <w:szCs w:val="24"/>
        </w:rPr>
        <w:t xml:space="preserve">) suggests </w:t>
      </w:r>
      <w:r w:rsidR="000D5FCF" w:rsidRPr="00BB3B69">
        <w:rPr>
          <w:rFonts w:ascii="Arial" w:hAnsi="Arial" w:cs="Arial"/>
          <w:sz w:val="24"/>
          <w:szCs w:val="24"/>
        </w:rPr>
        <w:t xml:space="preserve">that adults need to recognise the importance of open-ended resources. </w:t>
      </w:r>
      <w:r w:rsidR="00221A03" w:rsidRPr="00BB3B69">
        <w:rPr>
          <w:rFonts w:ascii="Arial" w:hAnsi="Arial" w:cs="Arial"/>
          <w:sz w:val="24"/>
          <w:szCs w:val="24"/>
        </w:rPr>
        <w:t>So,</w:t>
      </w:r>
      <w:r w:rsidR="009F1EF5" w:rsidRPr="00BB3B69">
        <w:rPr>
          <w:rFonts w:ascii="Arial" w:hAnsi="Arial" w:cs="Arial"/>
          <w:sz w:val="24"/>
          <w:szCs w:val="24"/>
        </w:rPr>
        <w:t xml:space="preserve"> children’s experiences of resources and their perspectives can assist in </w:t>
      </w:r>
      <w:r w:rsidR="00FE758B" w:rsidRPr="00BB3B69">
        <w:rPr>
          <w:rFonts w:ascii="Arial" w:hAnsi="Arial" w:cs="Arial"/>
          <w:sz w:val="24"/>
          <w:szCs w:val="24"/>
        </w:rPr>
        <w:t>advancing a settings quality</w:t>
      </w:r>
      <w:r w:rsidR="00BC235B" w:rsidRPr="00BB3B69">
        <w:rPr>
          <w:rFonts w:ascii="Arial" w:hAnsi="Arial" w:cs="Arial"/>
          <w:sz w:val="24"/>
          <w:szCs w:val="24"/>
        </w:rPr>
        <w:t xml:space="preserve">. </w:t>
      </w:r>
      <w:r w:rsidR="00302180" w:rsidRPr="00BB3B69">
        <w:rPr>
          <w:rFonts w:ascii="Arial" w:hAnsi="Arial" w:cs="Arial"/>
          <w:sz w:val="24"/>
          <w:szCs w:val="24"/>
        </w:rPr>
        <w:t>Moreover, p</w:t>
      </w:r>
      <w:r w:rsidR="00BC235B" w:rsidRPr="00BB3B69">
        <w:rPr>
          <w:rFonts w:ascii="Arial" w:hAnsi="Arial" w:cs="Arial"/>
          <w:sz w:val="24"/>
          <w:szCs w:val="24"/>
        </w:rPr>
        <w:t>ractitioners may</w:t>
      </w:r>
      <w:r w:rsidR="00302180" w:rsidRPr="00BB3B69">
        <w:rPr>
          <w:rFonts w:ascii="Arial" w:hAnsi="Arial" w:cs="Arial"/>
          <w:sz w:val="24"/>
          <w:szCs w:val="24"/>
        </w:rPr>
        <w:t xml:space="preserve"> also</w:t>
      </w:r>
      <w:r w:rsidR="00BC235B" w:rsidRPr="00BB3B69">
        <w:rPr>
          <w:rFonts w:ascii="Arial" w:hAnsi="Arial" w:cs="Arial"/>
          <w:sz w:val="24"/>
          <w:szCs w:val="24"/>
        </w:rPr>
        <w:t xml:space="preserve"> find it useful to use open-ended </w:t>
      </w:r>
      <w:r w:rsidR="00D11B1B" w:rsidRPr="00BB3B69">
        <w:rPr>
          <w:rFonts w:ascii="Arial" w:hAnsi="Arial" w:cs="Arial"/>
          <w:sz w:val="24"/>
          <w:szCs w:val="24"/>
        </w:rPr>
        <w:t xml:space="preserve">resources to show quality </w:t>
      </w:r>
      <w:r w:rsidR="00E76166" w:rsidRPr="00BB3B69">
        <w:rPr>
          <w:rFonts w:ascii="Arial" w:hAnsi="Arial" w:cs="Arial"/>
          <w:sz w:val="24"/>
          <w:szCs w:val="24"/>
        </w:rPr>
        <w:t>regarding</w:t>
      </w:r>
      <w:r w:rsidR="00D11B1B" w:rsidRPr="00BB3B69">
        <w:rPr>
          <w:rFonts w:ascii="Arial" w:hAnsi="Arial" w:cs="Arial"/>
          <w:sz w:val="24"/>
          <w:szCs w:val="24"/>
        </w:rPr>
        <w:t xml:space="preserve"> the </w:t>
      </w:r>
      <w:r w:rsidR="00BC235B" w:rsidRPr="00BB3B69">
        <w:rPr>
          <w:rFonts w:ascii="Arial" w:hAnsi="Arial" w:cs="Arial"/>
          <w:sz w:val="24"/>
          <w:szCs w:val="24"/>
        </w:rPr>
        <w:t>SSTEW scale</w:t>
      </w:r>
      <w:r w:rsidR="00D11B1B" w:rsidRPr="00BB3B69">
        <w:rPr>
          <w:rFonts w:ascii="Arial" w:hAnsi="Arial" w:cs="Arial"/>
          <w:sz w:val="24"/>
          <w:szCs w:val="24"/>
        </w:rPr>
        <w:t xml:space="preserve"> score</w:t>
      </w:r>
      <w:r w:rsidR="00BC235B" w:rsidRPr="00BB3B69">
        <w:rPr>
          <w:rFonts w:ascii="Arial" w:hAnsi="Arial" w:cs="Arial"/>
          <w:sz w:val="24"/>
          <w:szCs w:val="24"/>
        </w:rPr>
        <w:t xml:space="preserve"> </w:t>
      </w:r>
      <w:r w:rsidR="00D11B1B" w:rsidRPr="00BB3B69">
        <w:rPr>
          <w:rFonts w:ascii="Arial" w:hAnsi="Arial" w:cs="Arial"/>
          <w:sz w:val="24"/>
          <w:szCs w:val="24"/>
        </w:rPr>
        <w:t>of</w:t>
      </w:r>
      <w:r w:rsidR="00BC235B" w:rsidRPr="00BB3B69">
        <w:rPr>
          <w:rFonts w:ascii="Arial" w:hAnsi="Arial" w:cs="Arial"/>
          <w:sz w:val="24"/>
          <w:szCs w:val="24"/>
        </w:rPr>
        <w:t xml:space="preserve"> their setting</w:t>
      </w:r>
      <w:r w:rsidR="00D11B1B" w:rsidRPr="00BB3B69">
        <w:rPr>
          <w:rFonts w:ascii="Arial" w:hAnsi="Arial" w:cs="Arial"/>
          <w:sz w:val="24"/>
          <w:szCs w:val="24"/>
        </w:rPr>
        <w:t>.</w:t>
      </w:r>
      <w:r w:rsidR="00E76166" w:rsidRPr="00BB3B69">
        <w:rPr>
          <w:rFonts w:ascii="Arial" w:hAnsi="Arial" w:cs="Arial"/>
          <w:sz w:val="24"/>
          <w:szCs w:val="24"/>
        </w:rPr>
        <w:t xml:space="preserve"> </w:t>
      </w:r>
    </w:p>
    <w:p w14:paraId="7C44C83C" w14:textId="71BB8B47" w:rsidR="0031457E" w:rsidRPr="00BB3B69" w:rsidRDefault="0031457E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Siraj, Kingston and Melhuish (202</w:t>
      </w:r>
      <w:r w:rsidR="00FC3AF9" w:rsidRPr="00BB3B69">
        <w:rPr>
          <w:rFonts w:ascii="Arial" w:hAnsi="Arial" w:cs="Arial"/>
          <w:sz w:val="24"/>
          <w:szCs w:val="24"/>
        </w:rPr>
        <w:t>4</w:t>
      </w:r>
      <w:r w:rsidRPr="00BB3B69">
        <w:rPr>
          <w:rFonts w:ascii="Arial" w:hAnsi="Arial" w:cs="Arial"/>
          <w:sz w:val="24"/>
          <w:szCs w:val="24"/>
        </w:rPr>
        <w:t xml:space="preserve">) explain that the SSTEW scale can be used to generate quality provision and promote a practitioners professional development. </w:t>
      </w:r>
      <w:r w:rsidR="00C11189" w:rsidRPr="00BB3B69">
        <w:rPr>
          <w:rFonts w:ascii="Arial" w:hAnsi="Arial" w:cs="Arial"/>
          <w:sz w:val="24"/>
          <w:szCs w:val="24"/>
        </w:rPr>
        <w:t xml:space="preserve">The opportunity for </w:t>
      </w:r>
      <w:r w:rsidR="00BB5961" w:rsidRPr="00BB3B69">
        <w:rPr>
          <w:rFonts w:ascii="Arial" w:hAnsi="Arial" w:cs="Arial"/>
          <w:sz w:val="24"/>
          <w:szCs w:val="24"/>
        </w:rPr>
        <w:t xml:space="preserve">professional development </w:t>
      </w:r>
      <w:r w:rsidR="005B7979" w:rsidRPr="00BB3B69">
        <w:rPr>
          <w:rFonts w:ascii="Arial" w:hAnsi="Arial" w:cs="Arial"/>
          <w:sz w:val="24"/>
          <w:szCs w:val="24"/>
        </w:rPr>
        <w:t xml:space="preserve">can be beneficial for practitioners and the children within their setting. </w:t>
      </w:r>
      <w:r w:rsidR="009970CF" w:rsidRPr="00BB3B69">
        <w:rPr>
          <w:rFonts w:ascii="Arial" w:hAnsi="Arial" w:cs="Arial"/>
          <w:sz w:val="24"/>
          <w:szCs w:val="24"/>
        </w:rPr>
        <w:t>PACEY (</w:t>
      </w:r>
      <w:r w:rsidR="004C3B7B" w:rsidRPr="00BB3B69">
        <w:rPr>
          <w:rFonts w:ascii="Arial" w:hAnsi="Arial" w:cs="Arial"/>
          <w:sz w:val="24"/>
          <w:szCs w:val="24"/>
        </w:rPr>
        <w:t>2024b</w:t>
      </w:r>
      <w:r w:rsidR="009970CF" w:rsidRPr="00BB3B69">
        <w:rPr>
          <w:rFonts w:ascii="Arial" w:hAnsi="Arial" w:cs="Arial"/>
          <w:sz w:val="24"/>
          <w:szCs w:val="24"/>
        </w:rPr>
        <w:t xml:space="preserve">) notes that continuous professional development </w:t>
      </w:r>
      <w:r w:rsidR="00057AD8" w:rsidRPr="00BB3B69">
        <w:rPr>
          <w:rFonts w:ascii="Arial" w:hAnsi="Arial" w:cs="Arial"/>
          <w:sz w:val="24"/>
          <w:szCs w:val="24"/>
        </w:rPr>
        <w:t>p</w:t>
      </w:r>
      <w:r w:rsidR="00D83AC1" w:rsidRPr="00BB3B69">
        <w:rPr>
          <w:rFonts w:ascii="Arial" w:hAnsi="Arial" w:cs="Arial"/>
          <w:sz w:val="24"/>
          <w:szCs w:val="24"/>
        </w:rPr>
        <w:t>romotes understanding and shows how one can improve</w:t>
      </w:r>
      <w:r w:rsidR="00533002" w:rsidRPr="00BB3B69">
        <w:rPr>
          <w:rFonts w:ascii="Arial" w:hAnsi="Arial" w:cs="Arial"/>
          <w:sz w:val="24"/>
          <w:szCs w:val="24"/>
        </w:rPr>
        <w:t xml:space="preserve">. </w:t>
      </w:r>
      <w:r w:rsidR="008E5161" w:rsidRPr="00BB3B69">
        <w:rPr>
          <w:rFonts w:ascii="Arial" w:hAnsi="Arial" w:cs="Arial"/>
          <w:sz w:val="24"/>
          <w:szCs w:val="24"/>
        </w:rPr>
        <w:t>Through feedback from the SSTEW scale, practitioners could share knowledge and experiences to promote quality interactions</w:t>
      </w:r>
      <w:r w:rsidR="001331F1" w:rsidRPr="00BB3B69">
        <w:rPr>
          <w:rFonts w:ascii="Arial" w:hAnsi="Arial" w:cs="Arial"/>
          <w:sz w:val="24"/>
          <w:szCs w:val="24"/>
        </w:rPr>
        <w:t xml:space="preserve">. </w:t>
      </w:r>
      <w:r w:rsidR="00C11189" w:rsidRPr="00BB3B69">
        <w:rPr>
          <w:rFonts w:ascii="Arial" w:hAnsi="Arial" w:cs="Arial"/>
          <w:sz w:val="24"/>
          <w:szCs w:val="24"/>
        </w:rPr>
        <w:t>Moreover, t</w:t>
      </w:r>
      <w:r w:rsidR="0040260F" w:rsidRPr="00BB3B69">
        <w:rPr>
          <w:rFonts w:ascii="Arial" w:hAnsi="Arial" w:cs="Arial"/>
          <w:sz w:val="24"/>
          <w:szCs w:val="24"/>
        </w:rPr>
        <w:t>his relates to the</w:t>
      </w:r>
      <w:r w:rsidR="00955D94" w:rsidRPr="00BB3B69">
        <w:rPr>
          <w:rFonts w:ascii="Arial" w:hAnsi="Arial" w:cs="Arial"/>
          <w:sz w:val="24"/>
          <w:szCs w:val="24"/>
        </w:rPr>
        <w:t xml:space="preserve"> interactions they have with the children in their setting. </w:t>
      </w:r>
      <w:r w:rsidR="000B6F9B" w:rsidRPr="00BB3B69">
        <w:rPr>
          <w:rFonts w:ascii="Arial" w:hAnsi="Arial" w:cs="Arial"/>
          <w:sz w:val="24"/>
          <w:szCs w:val="24"/>
        </w:rPr>
        <w:t>The UK Government (</w:t>
      </w:r>
      <w:r w:rsidR="00C65BC8" w:rsidRPr="00BB3B69">
        <w:rPr>
          <w:rFonts w:ascii="Arial" w:hAnsi="Arial" w:cs="Arial"/>
          <w:sz w:val="24"/>
          <w:szCs w:val="24"/>
        </w:rPr>
        <w:t>no date</w:t>
      </w:r>
      <w:r w:rsidR="000B6F9B" w:rsidRPr="00BB3B69">
        <w:rPr>
          <w:rFonts w:ascii="Arial" w:hAnsi="Arial" w:cs="Arial"/>
          <w:sz w:val="24"/>
          <w:szCs w:val="24"/>
        </w:rPr>
        <w:t>)</w:t>
      </w:r>
      <w:r w:rsidR="00C65BC8" w:rsidRPr="00BB3B69">
        <w:rPr>
          <w:rFonts w:ascii="Arial" w:hAnsi="Arial" w:cs="Arial"/>
          <w:sz w:val="24"/>
          <w:szCs w:val="24"/>
        </w:rPr>
        <w:t xml:space="preserve"> states that </w:t>
      </w:r>
      <w:r w:rsidR="00707163" w:rsidRPr="00BB3B69">
        <w:rPr>
          <w:rFonts w:ascii="Arial" w:hAnsi="Arial" w:cs="Arial"/>
          <w:sz w:val="24"/>
          <w:szCs w:val="24"/>
        </w:rPr>
        <w:t xml:space="preserve">quality interactions between children and adults effect a child’s language and communication development. </w:t>
      </w:r>
      <w:r w:rsidR="000E7731" w:rsidRPr="00BB3B69">
        <w:rPr>
          <w:rFonts w:ascii="Arial" w:hAnsi="Arial" w:cs="Arial"/>
          <w:sz w:val="24"/>
          <w:szCs w:val="24"/>
        </w:rPr>
        <w:t xml:space="preserve">Prior to a SSTEW assessment, practitioners may not have had an awareness on the impact their positive interactions can have on child development. </w:t>
      </w:r>
      <w:r w:rsidR="00021AAF" w:rsidRPr="00BB3B69">
        <w:rPr>
          <w:rFonts w:ascii="Arial" w:hAnsi="Arial" w:cs="Arial"/>
          <w:sz w:val="24"/>
          <w:szCs w:val="24"/>
        </w:rPr>
        <w:t>Tower Hamlets (</w:t>
      </w:r>
      <w:r w:rsidR="000A4B22" w:rsidRPr="00BB3B69">
        <w:rPr>
          <w:rFonts w:ascii="Arial" w:hAnsi="Arial" w:cs="Arial"/>
          <w:sz w:val="24"/>
          <w:szCs w:val="24"/>
        </w:rPr>
        <w:t>no date</w:t>
      </w:r>
      <w:r w:rsidR="00021AAF" w:rsidRPr="00BB3B69">
        <w:rPr>
          <w:rFonts w:ascii="Arial" w:hAnsi="Arial" w:cs="Arial"/>
          <w:sz w:val="24"/>
          <w:szCs w:val="24"/>
        </w:rPr>
        <w:t xml:space="preserve">) explain that an item within the SSTEW evaluation is </w:t>
      </w:r>
      <w:r w:rsidR="001B5E90" w:rsidRPr="00BB3B69">
        <w:rPr>
          <w:rFonts w:ascii="Arial" w:hAnsi="Arial" w:cs="Arial"/>
          <w:sz w:val="24"/>
          <w:szCs w:val="24"/>
        </w:rPr>
        <w:t xml:space="preserve">for staff to </w:t>
      </w:r>
      <w:r w:rsidR="00F85219" w:rsidRPr="00BB3B69">
        <w:rPr>
          <w:rFonts w:ascii="Arial" w:hAnsi="Arial" w:cs="Arial"/>
          <w:sz w:val="24"/>
          <w:szCs w:val="24"/>
        </w:rPr>
        <w:t>promote listening</w:t>
      </w:r>
      <w:r w:rsidR="000A4B22" w:rsidRPr="00BB3B69">
        <w:rPr>
          <w:rFonts w:ascii="Arial" w:hAnsi="Arial" w:cs="Arial"/>
          <w:sz w:val="24"/>
          <w:szCs w:val="24"/>
        </w:rPr>
        <w:t xml:space="preserve">. </w:t>
      </w:r>
      <w:r w:rsidR="00F85219" w:rsidRPr="00BB3B69">
        <w:rPr>
          <w:rFonts w:ascii="Arial" w:hAnsi="Arial" w:cs="Arial"/>
          <w:sz w:val="24"/>
          <w:szCs w:val="24"/>
        </w:rPr>
        <w:t xml:space="preserve">Therefore, quality settings </w:t>
      </w:r>
      <w:r w:rsidR="000E7731" w:rsidRPr="00BB3B69">
        <w:rPr>
          <w:rFonts w:ascii="Arial" w:hAnsi="Arial" w:cs="Arial"/>
          <w:sz w:val="24"/>
          <w:szCs w:val="24"/>
        </w:rPr>
        <w:t>could</w:t>
      </w:r>
      <w:r w:rsidR="00F85219" w:rsidRPr="00BB3B69">
        <w:rPr>
          <w:rFonts w:ascii="Arial" w:hAnsi="Arial" w:cs="Arial"/>
          <w:sz w:val="24"/>
          <w:szCs w:val="24"/>
        </w:rPr>
        <w:t xml:space="preserve"> </w:t>
      </w:r>
      <w:r w:rsidR="00310431" w:rsidRPr="00BB3B69">
        <w:rPr>
          <w:rFonts w:ascii="Arial" w:hAnsi="Arial" w:cs="Arial"/>
          <w:sz w:val="24"/>
          <w:szCs w:val="24"/>
        </w:rPr>
        <w:t xml:space="preserve">present children with </w:t>
      </w:r>
      <w:r w:rsidR="00DD104C" w:rsidRPr="00BB3B69">
        <w:rPr>
          <w:rFonts w:ascii="Arial" w:hAnsi="Arial" w:cs="Arial"/>
          <w:sz w:val="24"/>
          <w:szCs w:val="24"/>
        </w:rPr>
        <w:t>opportunities to express themselves and answer questions</w:t>
      </w:r>
      <w:r w:rsidR="00357391" w:rsidRPr="00BB3B69">
        <w:rPr>
          <w:rFonts w:ascii="Arial" w:hAnsi="Arial" w:cs="Arial"/>
          <w:sz w:val="24"/>
          <w:szCs w:val="24"/>
        </w:rPr>
        <w:t xml:space="preserve"> </w:t>
      </w:r>
      <w:r w:rsidR="00310431" w:rsidRPr="00BB3B69">
        <w:rPr>
          <w:rFonts w:ascii="Arial" w:hAnsi="Arial" w:cs="Arial"/>
          <w:sz w:val="24"/>
          <w:szCs w:val="24"/>
        </w:rPr>
        <w:t>and role</w:t>
      </w:r>
      <w:r w:rsidR="00991230" w:rsidRPr="00BB3B69">
        <w:rPr>
          <w:rFonts w:ascii="Arial" w:hAnsi="Arial" w:cs="Arial"/>
          <w:sz w:val="24"/>
          <w:szCs w:val="24"/>
        </w:rPr>
        <w:t xml:space="preserve"> model good listening. </w:t>
      </w:r>
      <w:r w:rsidR="00956F72" w:rsidRPr="00BB3B69">
        <w:rPr>
          <w:rFonts w:ascii="Arial" w:hAnsi="Arial" w:cs="Arial"/>
          <w:sz w:val="24"/>
          <w:szCs w:val="24"/>
        </w:rPr>
        <w:t xml:space="preserve"> </w:t>
      </w:r>
    </w:p>
    <w:p w14:paraId="5CBF3F7A" w14:textId="41B0806D" w:rsidR="004A4AB3" w:rsidRPr="00BB3B69" w:rsidRDefault="0012112F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lastRenderedPageBreak/>
        <w:t xml:space="preserve">It has been acknowledged that quality settings provide children with opportunities to have better future outcomes. </w:t>
      </w:r>
      <w:r w:rsidR="00B1300E" w:rsidRPr="00BB3B69">
        <w:rPr>
          <w:rFonts w:ascii="Arial" w:hAnsi="Arial" w:cs="Arial"/>
          <w:sz w:val="24"/>
          <w:szCs w:val="24"/>
        </w:rPr>
        <w:t>Factors such as social disadvantage can affect a child’s outcomes. However, Siraj-Blatchford and Sylva (2004) explain that quality early years settings assist in cracking social disadvantage</w:t>
      </w:r>
      <w:r w:rsidRPr="00BB3B69">
        <w:rPr>
          <w:rFonts w:ascii="Arial" w:hAnsi="Arial" w:cs="Arial"/>
          <w:sz w:val="24"/>
          <w:szCs w:val="24"/>
        </w:rPr>
        <w:t xml:space="preserve">. </w:t>
      </w:r>
      <w:r w:rsidR="0041263A" w:rsidRPr="00BB3B69">
        <w:rPr>
          <w:rFonts w:ascii="Arial" w:hAnsi="Arial" w:cs="Arial"/>
          <w:sz w:val="24"/>
          <w:szCs w:val="24"/>
        </w:rPr>
        <w:t>It is therefore suggested that</w:t>
      </w:r>
      <w:r w:rsidR="00464E7F" w:rsidRPr="00BB3B69">
        <w:rPr>
          <w:rFonts w:ascii="Arial" w:hAnsi="Arial" w:cs="Arial"/>
          <w:sz w:val="24"/>
          <w:szCs w:val="24"/>
        </w:rPr>
        <w:t xml:space="preserve"> quality </w:t>
      </w:r>
      <w:r w:rsidR="00660372" w:rsidRPr="00BB3B69">
        <w:rPr>
          <w:rFonts w:ascii="Arial" w:hAnsi="Arial" w:cs="Arial"/>
          <w:sz w:val="24"/>
          <w:szCs w:val="24"/>
        </w:rPr>
        <w:t>settings c</w:t>
      </w:r>
      <w:r w:rsidR="00F632EA" w:rsidRPr="00BB3B69">
        <w:rPr>
          <w:rFonts w:ascii="Arial" w:hAnsi="Arial" w:cs="Arial"/>
          <w:sz w:val="24"/>
          <w:szCs w:val="24"/>
        </w:rPr>
        <w:t xml:space="preserve">ould accommodate </w:t>
      </w:r>
      <w:r w:rsidR="0041263A" w:rsidRPr="00BB3B69">
        <w:rPr>
          <w:rFonts w:ascii="Arial" w:hAnsi="Arial" w:cs="Arial"/>
          <w:sz w:val="24"/>
          <w:szCs w:val="24"/>
        </w:rPr>
        <w:t xml:space="preserve">equal opportunity for child development </w:t>
      </w:r>
      <w:r w:rsidR="00660372" w:rsidRPr="00BB3B69">
        <w:rPr>
          <w:rFonts w:ascii="Arial" w:hAnsi="Arial" w:cs="Arial"/>
          <w:sz w:val="24"/>
          <w:szCs w:val="24"/>
        </w:rPr>
        <w:t>and</w:t>
      </w:r>
      <w:r w:rsidR="0041263A" w:rsidRPr="00BB3B69">
        <w:rPr>
          <w:rFonts w:ascii="Arial" w:hAnsi="Arial" w:cs="Arial"/>
          <w:sz w:val="24"/>
          <w:szCs w:val="24"/>
        </w:rPr>
        <w:t xml:space="preserve"> learning </w:t>
      </w:r>
      <w:r w:rsidR="00660372" w:rsidRPr="00BB3B69">
        <w:rPr>
          <w:rFonts w:ascii="Arial" w:hAnsi="Arial" w:cs="Arial"/>
          <w:sz w:val="24"/>
          <w:szCs w:val="24"/>
        </w:rPr>
        <w:t>to take place</w:t>
      </w:r>
      <w:r w:rsidR="0041263A" w:rsidRPr="00BB3B69">
        <w:rPr>
          <w:rFonts w:ascii="Arial" w:hAnsi="Arial" w:cs="Arial"/>
          <w:sz w:val="24"/>
          <w:szCs w:val="24"/>
        </w:rPr>
        <w:t xml:space="preserve">. </w:t>
      </w:r>
      <w:r w:rsidRPr="00BB3B69">
        <w:rPr>
          <w:rFonts w:ascii="Arial" w:hAnsi="Arial" w:cs="Arial"/>
          <w:sz w:val="24"/>
          <w:szCs w:val="24"/>
        </w:rPr>
        <w:t xml:space="preserve">Wadepohl and Bethke (2022) identify that </w:t>
      </w:r>
      <w:r w:rsidR="00D71B77" w:rsidRPr="00BB3B69">
        <w:rPr>
          <w:rFonts w:ascii="Arial" w:hAnsi="Arial" w:cs="Arial"/>
          <w:sz w:val="24"/>
          <w:szCs w:val="24"/>
        </w:rPr>
        <w:t xml:space="preserve">quality interactions have a positive impact on child development. </w:t>
      </w:r>
      <w:r w:rsidR="0058772E" w:rsidRPr="00BB3B69">
        <w:rPr>
          <w:rFonts w:ascii="Arial" w:hAnsi="Arial" w:cs="Arial"/>
          <w:sz w:val="24"/>
          <w:szCs w:val="24"/>
        </w:rPr>
        <w:t xml:space="preserve">Therefore, as the SSTEW scale assesses the interactions within settings, practitioners could use this as a tool to ensure these are quality interactions. Thus, promoting child development. </w:t>
      </w:r>
      <w:r w:rsidR="007748BB" w:rsidRPr="00BB3B69">
        <w:rPr>
          <w:rFonts w:ascii="Arial" w:hAnsi="Arial" w:cs="Arial"/>
          <w:sz w:val="24"/>
          <w:szCs w:val="24"/>
        </w:rPr>
        <w:t xml:space="preserve">The STTEW scale </w:t>
      </w:r>
      <w:r w:rsidR="00EA55BB" w:rsidRPr="00BB3B69">
        <w:rPr>
          <w:rFonts w:ascii="Arial" w:hAnsi="Arial" w:cs="Arial"/>
          <w:sz w:val="24"/>
          <w:szCs w:val="24"/>
        </w:rPr>
        <w:t>also gives information on the various perspectives of a child’s play. Brodie (</w:t>
      </w:r>
      <w:r w:rsidR="00896D8A" w:rsidRPr="00BB3B69">
        <w:rPr>
          <w:rFonts w:ascii="Arial" w:hAnsi="Arial" w:cs="Arial"/>
          <w:sz w:val="24"/>
          <w:szCs w:val="24"/>
        </w:rPr>
        <w:t>no date</w:t>
      </w:r>
      <w:r w:rsidR="00EA55BB" w:rsidRPr="00BB3B69">
        <w:rPr>
          <w:rFonts w:ascii="Arial" w:hAnsi="Arial" w:cs="Arial"/>
          <w:sz w:val="24"/>
          <w:szCs w:val="24"/>
        </w:rPr>
        <w:t xml:space="preserve">) </w:t>
      </w:r>
      <w:r w:rsidR="003324CD" w:rsidRPr="00BB3B69">
        <w:rPr>
          <w:rFonts w:ascii="Arial" w:hAnsi="Arial" w:cs="Arial"/>
          <w:sz w:val="24"/>
          <w:szCs w:val="24"/>
        </w:rPr>
        <w:t xml:space="preserve">suggests that the SSTEW scale provides insight into </w:t>
      </w:r>
      <w:r w:rsidR="002936D9" w:rsidRPr="00BB3B69">
        <w:rPr>
          <w:rFonts w:ascii="Arial" w:hAnsi="Arial" w:cs="Arial"/>
          <w:sz w:val="24"/>
          <w:szCs w:val="24"/>
        </w:rPr>
        <w:t>aspects such as child development</w:t>
      </w:r>
      <w:r w:rsidR="007F72F2" w:rsidRPr="00BB3B69">
        <w:rPr>
          <w:rFonts w:ascii="Arial" w:hAnsi="Arial" w:cs="Arial"/>
          <w:sz w:val="24"/>
          <w:szCs w:val="24"/>
        </w:rPr>
        <w:t xml:space="preserve"> and </w:t>
      </w:r>
      <w:r w:rsidR="002936D9" w:rsidRPr="00BB3B69">
        <w:rPr>
          <w:rFonts w:ascii="Arial" w:hAnsi="Arial" w:cs="Arial"/>
          <w:sz w:val="24"/>
          <w:szCs w:val="24"/>
        </w:rPr>
        <w:t xml:space="preserve">play </w:t>
      </w:r>
      <w:r w:rsidR="007F72F2" w:rsidRPr="00BB3B69">
        <w:rPr>
          <w:rFonts w:ascii="Arial" w:hAnsi="Arial" w:cs="Arial"/>
          <w:sz w:val="24"/>
          <w:szCs w:val="24"/>
        </w:rPr>
        <w:t>in addition to</w:t>
      </w:r>
      <w:r w:rsidR="002936D9" w:rsidRPr="00BB3B69">
        <w:rPr>
          <w:rFonts w:ascii="Arial" w:hAnsi="Arial" w:cs="Arial"/>
          <w:sz w:val="24"/>
          <w:szCs w:val="24"/>
        </w:rPr>
        <w:t xml:space="preserve"> what</w:t>
      </w:r>
      <w:r w:rsidR="003324CD" w:rsidRPr="00BB3B69">
        <w:rPr>
          <w:rFonts w:ascii="Arial" w:hAnsi="Arial" w:cs="Arial"/>
          <w:sz w:val="24"/>
          <w:szCs w:val="24"/>
        </w:rPr>
        <w:t xml:space="preserve"> quality </w:t>
      </w:r>
      <w:r w:rsidR="002936D9" w:rsidRPr="00BB3B69">
        <w:rPr>
          <w:rFonts w:ascii="Arial" w:hAnsi="Arial" w:cs="Arial"/>
          <w:sz w:val="24"/>
          <w:szCs w:val="24"/>
        </w:rPr>
        <w:t>looks</w:t>
      </w:r>
      <w:r w:rsidR="003324CD" w:rsidRPr="00BB3B69">
        <w:rPr>
          <w:rFonts w:ascii="Arial" w:hAnsi="Arial" w:cs="Arial"/>
          <w:sz w:val="24"/>
          <w:szCs w:val="24"/>
        </w:rPr>
        <w:t xml:space="preserve"> like</w:t>
      </w:r>
      <w:r w:rsidR="002936D9" w:rsidRPr="00BB3B69">
        <w:rPr>
          <w:rFonts w:ascii="Arial" w:hAnsi="Arial" w:cs="Arial"/>
          <w:sz w:val="24"/>
          <w:szCs w:val="24"/>
        </w:rPr>
        <w:t xml:space="preserve">. </w:t>
      </w:r>
      <w:r w:rsidR="00A87791" w:rsidRPr="00BB3B69">
        <w:rPr>
          <w:rFonts w:ascii="Arial" w:hAnsi="Arial" w:cs="Arial"/>
          <w:sz w:val="24"/>
          <w:szCs w:val="24"/>
        </w:rPr>
        <w:t xml:space="preserve">Subsequently, settings could use this environmental scale </w:t>
      </w:r>
      <w:r w:rsidR="007F72F2" w:rsidRPr="00BB3B69">
        <w:rPr>
          <w:rFonts w:ascii="Arial" w:hAnsi="Arial" w:cs="Arial"/>
          <w:sz w:val="24"/>
          <w:szCs w:val="24"/>
        </w:rPr>
        <w:t>to</w:t>
      </w:r>
      <w:r w:rsidR="00551A04" w:rsidRPr="00BB3B69">
        <w:rPr>
          <w:rFonts w:ascii="Arial" w:hAnsi="Arial" w:cs="Arial"/>
          <w:sz w:val="24"/>
          <w:szCs w:val="24"/>
        </w:rPr>
        <w:t xml:space="preserve"> assess quality but also </w:t>
      </w:r>
      <w:r w:rsidR="009F4C25" w:rsidRPr="00BB3B69">
        <w:rPr>
          <w:rFonts w:ascii="Arial" w:hAnsi="Arial" w:cs="Arial"/>
          <w:sz w:val="24"/>
          <w:szCs w:val="24"/>
        </w:rPr>
        <w:t xml:space="preserve">as a resource for understanding child development and the </w:t>
      </w:r>
      <w:r w:rsidR="004F40F9" w:rsidRPr="00BB3B69">
        <w:rPr>
          <w:rFonts w:ascii="Arial" w:hAnsi="Arial" w:cs="Arial"/>
          <w:sz w:val="24"/>
          <w:szCs w:val="24"/>
        </w:rPr>
        <w:t>part</w:t>
      </w:r>
      <w:r w:rsidR="009F4C25" w:rsidRPr="00BB3B69">
        <w:rPr>
          <w:rFonts w:ascii="Arial" w:hAnsi="Arial" w:cs="Arial"/>
          <w:sz w:val="24"/>
          <w:szCs w:val="24"/>
        </w:rPr>
        <w:t xml:space="preserve"> that </w:t>
      </w:r>
      <w:r w:rsidR="00896D8A" w:rsidRPr="00BB3B69">
        <w:rPr>
          <w:rFonts w:ascii="Arial" w:hAnsi="Arial" w:cs="Arial"/>
          <w:sz w:val="24"/>
          <w:szCs w:val="24"/>
        </w:rPr>
        <w:t>play,</w:t>
      </w:r>
      <w:r w:rsidR="009F4C25" w:rsidRPr="00BB3B69">
        <w:rPr>
          <w:rFonts w:ascii="Arial" w:hAnsi="Arial" w:cs="Arial"/>
          <w:sz w:val="24"/>
          <w:szCs w:val="24"/>
        </w:rPr>
        <w:t xml:space="preserve"> and interactions </w:t>
      </w:r>
      <w:r w:rsidR="007F72F2" w:rsidRPr="00BB3B69">
        <w:rPr>
          <w:rFonts w:ascii="Arial" w:hAnsi="Arial" w:cs="Arial"/>
          <w:sz w:val="24"/>
          <w:szCs w:val="24"/>
        </w:rPr>
        <w:t>represent</w:t>
      </w:r>
      <w:r w:rsidR="009F4C25" w:rsidRPr="00BB3B69">
        <w:rPr>
          <w:rFonts w:ascii="Arial" w:hAnsi="Arial" w:cs="Arial"/>
          <w:sz w:val="24"/>
          <w:szCs w:val="24"/>
        </w:rPr>
        <w:t xml:space="preserve"> in it. </w:t>
      </w:r>
    </w:p>
    <w:p w14:paraId="6DB8C203" w14:textId="63DFFEF3" w:rsidR="007748BB" w:rsidRPr="00BB3B69" w:rsidRDefault="00DA3516" w:rsidP="00BB3B69">
      <w:pPr>
        <w:spacing w:line="360" w:lineRule="auto"/>
        <w:rPr>
          <w:rFonts w:ascii="Arial" w:hAnsi="Arial" w:cs="Arial"/>
          <w:sz w:val="24"/>
          <w:szCs w:val="24"/>
          <w:highlight w:val="red"/>
        </w:rPr>
      </w:pPr>
      <w:r w:rsidRPr="00BB3B69">
        <w:rPr>
          <w:rFonts w:ascii="Arial" w:hAnsi="Arial" w:cs="Arial"/>
          <w:sz w:val="24"/>
          <w:szCs w:val="24"/>
        </w:rPr>
        <w:t xml:space="preserve">However, the SSTEW scale focuses primarily on the interactions that occur within the setting. It does not assess the quality of other aspects such as the </w:t>
      </w:r>
      <w:r w:rsidR="00310898" w:rsidRPr="00BB3B69">
        <w:rPr>
          <w:rFonts w:ascii="Arial" w:hAnsi="Arial" w:cs="Arial"/>
          <w:sz w:val="24"/>
          <w:szCs w:val="24"/>
        </w:rPr>
        <w:t xml:space="preserve">environment or provision. </w:t>
      </w:r>
      <w:r w:rsidR="00652C18" w:rsidRPr="00BB3B69">
        <w:rPr>
          <w:rFonts w:ascii="Arial" w:hAnsi="Arial" w:cs="Arial"/>
          <w:sz w:val="24"/>
          <w:szCs w:val="24"/>
        </w:rPr>
        <w:t xml:space="preserve">The Welsh Government (2023) notes that </w:t>
      </w:r>
      <w:r w:rsidR="00191D35" w:rsidRPr="00BB3B69">
        <w:rPr>
          <w:rFonts w:ascii="Arial" w:hAnsi="Arial" w:cs="Arial"/>
          <w:sz w:val="24"/>
          <w:szCs w:val="24"/>
        </w:rPr>
        <w:t xml:space="preserve">efficient child learning and </w:t>
      </w:r>
      <w:r w:rsidR="00B953FD" w:rsidRPr="00BB3B69">
        <w:rPr>
          <w:rFonts w:ascii="Arial" w:hAnsi="Arial" w:cs="Arial"/>
          <w:sz w:val="24"/>
          <w:szCs w:val="24"/>
        </w:rPr>
        <w:t>development</w:t>
      </w:r>
      <w:r w:rsidR="00191D35" w:rsidRPr="00BB3B69">
        <w:rPr>
          <w:rFonts w:ascii="Arial" w:hAnsi="Arial" w:cs="Arial"/>
          <w:sz w:val="24"/>
          <w:szCs w:val="24"/>
        </w:rPr>
        <w:t xml:space="preserve"> occurs with quality </w:t>
      </w:r>
      <w:r w:rsidR="00B953FD" w:rsidRPr="00BB3B69">
        <w:rPr>
          <w:rFonts w:ascii="Arial" w:hAnsi="Arial" w:cs="Arial"/>
          <w:sz w:val="24"/>
          <w:szCs w:val="24"/>
        </w:rPr>
        <w:t>interactions</w:t>
      </w:r>
      <w:r w:rsidR="00191D35" w:rsidRPr="00BB3B69">
        <w:rPr>
          <w:rFonts w:ascii="Arial" w:hAnsi="Arial" w:cs="Arial"/>
          <w:sz w:val="24"/>
          <w:szCs w:val="24"/>
        </w:rPr>
        <w:t xml:space="preserve"> and an effective environment. </w:t>
      </w:r>
      <w:r w:rsidR="00A72332" w:rsidRPr="00BB3B69">
        <w:rPr>
          <w:rFonts w:ascii="Arial" w:hAnsi="Arial" w:cs="Arial"/>
          <w:sz w:val="24"/>
          <w:szCs w:val="24"/>
        </w:rPr>
        <w:t>Therefore</w:t>
      </w:r>
      <w:r w:rsidR="00217A6A" w:rsidRPr="00BB3B69">
        <w:rPr>
          <w:rFonts w:ascii="Arial" w:hAnsi="Arial" w:cs="Arial"/>
          <w:sz w:val="24"/>
          <w:szCs w:val="24"/>
        </w:rPr>
        <w:t xml:space="preserve">, </w:t>
      </w:r>
      <w:r w:rsidR="00A72332" w:rsidRPr="00BB3B69">
        <w:rPr>
          <w:rFonts w:ascii="Arial" w:hAnsi="Arial" w:cs="Arial"/>
          <w:sz w:val="24"/>
          <w:szCs w:val="24"/>
        </w:rPr>
        <w:t xml:space="preserve">the SSTEW scale would be </w:t>
      </w:r>
      <w:r w:rsidR="00217A6A" w:rsidRPr="00BB3B69">
        <w:rPr>
          <w:rFonts w:ascii="Arial" w:hAnsi="Arial" w:cs="Arial"/>
          <w:sz w:val="24"/>
          <w:szCs w:val="24"/>
        </w:rPr>
        <w:t>beneficial</w:t>
      </w:r>
      <w:r w:rsidR="00A72332" w:rsidRPr="00BB3B69">
        <w:rPr>
          <w:rFonts w:ascii="Arial" w:hAnsi="Arial" w:cs="Arial"/>
          <w:sz w:val="24"/>
          <w:szCs w:val="24"/>
        </w:rPr>
        <w:t xml:space="preserve"> </w:t>
      </w:r>
      <w:r w:rsidR="00217A6A" w:rsidRPr="00BB3B69">
        <w:rPr>
          <w:rFonts w:ascii="Arial" w:hAnsi="Arial" w:cs="Arial"/>
          <w:sz w:val="24"/>
          <w:szCs w:val="24"/>
        </w:rPr>
        <w:t xml:space="preserve">at assessing the quality regarding the interactions within a setting, but it lacks the ability to assess other areas of quality. </w:t>
      </w:r>
      <w:r w:rsidR="00C2787D" w:rsidRPr="00BB3B69">
        <w:rPr>
          <w:rFonts w:ascii="Arial" w:hAnsi="Arial" w:cs="Arial"/>
          <w:sz w:val="24"/>
          <w:szCs w:val="24"/>
        </w:rPr>
        <w:t>Consequently</w:t>
      </w:r>
      <w:r w:rsidR="00B953FD" w:rsidRPr="00BB3B69">
        <w:rPr>
          <w:rFonts w:ascii="Arial" w:hAnsi="Arial" w:cs="Arial"/>
          <w:sz w:val="24"/>
          <w:szCs w:val="24"/>
        </w:rPr>
        <w:t xml:space="preserve">, if </w:t>
      </w:r>
      <w:r w:rsidR="00C2787D" w:rsidRPr="00BB3B69">
        <w:rPr>
          <w:rFonts w:ascii="Arial" w:hAnsi="Arial" w:cs="Arial"/>
          <w:sz w:val="24"/>
          <w:szCs w:val="24"/>
        </w:rPr>
        <w:t>a setting</w:t>
      </w:r>
      <w:r w:rsidR="00B953FD" w:rsidRPr="00BB3B69">
        <w:rPr>
          <w:rFonts w:ascii="Arial" w:hAnsi="Arial" w:cs="Arial"/>
          <w:sz w:val="24"/>
          <w:szCs w:val="24"/>
        </w:rPr>
        <w:t xml:space="preserve"> </w:t>
      </w:r>
      <w:r w:rsidR="00C2787D" w:rsidRPr="00BB3B69">
        <w:rPr>
          <w:rFonts w:ascii="Arial" w:hAnsi="Arial" w:cs="Arial"/>
          <w:sz w:val="24"/>
          <w:szCs w:val="24"/>
        </w:rPr>
        <w:t>uses</w:t>
      </w:r>
      <w:r w:rsidR="00B953FD" w:rsidRPr="00BB3B69">
        <w:rPr>
          <w:rFonts w:ascii="Arial" w:hAnsi="Arial" w:cs="Arial"/>
          <w:sz w:val="24"/>
          <w:szCs w:val="24"/>
        </w:rPr>
        <w:t xml:space="preserve"> solely the SSTEW scale, they may </w:t>
      </w:r>
      <w:r w:rsidR="00C2787D" w:rsidRPr="00BB3B69">
        <w:rPr>
          <w:rFonts w:ascii="Arial" w:hAnsi="Arial" w:cs="Arial"/>
          <w:sz w:val="24"/>
          <w:szCs w:val="24"/>
        </w:rPr>
        <w:t xml:space="preserve">risk being unable to promote </w:t>
      </w:r>
      <w:r w:rsidR="00D546F1" w:rsidRPr="00BB3B69">
        <w:rPr>
          <w:rFonts w:ascii="Arial" w:hAnsi="Arial" w:cs="Arial"/>
          <w:sz w:val="24"/>
          <w:szCs w:val="24"/>
        </w:rPr>
        <w:t xml:space="preserve">overall </w:t>
      </w:r>
      <w:r w:rsidR="00C2787D" w:rsidRPr="00BB3B69">
        <w:rPr>
          <w:rFonts w:ascii="Arial" w:hAnsi="Arial" w:cs="Arial"/>
          <w:sz w:val="24"/>
          <w:szCs w:val="24"/>
        </w:rPr>
        <w:t xml:space="preserve">quality due to the lack of consideration of </w:t>
      </w:r>
      <w:r w:rsidR="00217A6A" w:rsidRPr="00BB3B69">
        <w:rPr>
          <w:rFonts w:ascii="Arial" w:hAnsi="Arial" w:cs="Arial"/>
          <w:sz w:val="24"/>
          <w:szCs w:val="24"/>
        </w:rPr>
        <w:t xml:space="preserve">aspects such as </w:t>
      </w:r>
      <w:r w:rsidR="00C2787D" w:rsidRPr="00BB3B69">
        <w:rPr>
          <w:rFonts w:ascii="Arial" w:hAnsi="Arial" w:cs="Arial"/>
          <w:sz w:val="24"/>
          <w:szCs w:val="24"/>
        </w:rPr>
        <w:t xml:space="preserve">the physical environment. </w:t>
      </w:r>
    </w:p>
    <w:p w14:paraId="2A74E610" w14:textId="5B19D8CA" w:rsidR="000C2346" w:rsidRPr="00BB3B69" w:rsidRDefault="00D91A0A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Another environmental scale is </w:t>
      </w:r>
      <w:r w:rsidR="00772B8D" w:rsidRPr="00BB3B69">
        <w:rPr>
          <w:rFonts w:ascii="Arial" w:hAnsi="Arial" w:cs="Arial"/>
          <w:sz w:val="24"/>
          <w:szCs w:val="24"/>
        </w:rPr>
        <w:t xml:space="preserve">the </w:t>
      </w:r>
      <w:r w:rsidR="00DF5281" w:rsidRPr="00BB3B69">
        <w:rPr>
          <w:rFonts w:ascii="Arial" w:hAnsi="Arial" w:cs="Arial"/>
          <w:sz w:val="24"/>
          <w:szCs w:val="24"/>
        </w:rPr>
        <w:t xml:space="preserve">Early Childhood Environment Scale (ECERS). This tool </w:t>
      </w:r>
      <w:r w:rsidR="006A6E59" w:rsidRPr="00BB3B69">
        <w:rPr>
          <w:rFonts w:ascii="Arial" w:hAnsi="Arial" w:cs="Arial"/>
          <w:sz w:val="24"/>
          <w:szCs w:val="24"/>
        </w:rPr>
        <w:t>focuses on observations of the classroom environment to assess quality</w:t>
      </w:r>
      <w:r w:rsidR="0091531D" w:rsidRPr="00BB3B69">
        <w:rPr>
          <w:rFonts w:ascii="Arial" w:hAnsi="Arial" w:cs="Arial"/>
          <w:sz w:val="24"/>
          <w:szCs w:val="24"/>
        </w:rPr>
        <w:t xml:space="preserve"> (Environment Rating Scales Institute, </w:t>
      </w:r>
      <w:r w:rsidR="00331BDC" w:rsidRPr="00BB3B69">
        <w:rPr>
          <w:rFonts w:ascii="Arial" w:hAnsi="Arial" w:cs="Arial"/>
          <w:sz w:val="24"/>
          <w:szCs w:val="24"/>
        </w:rPr>
        <w:t>2024)</w:t>
      </w:r>
      <w:r w:rsidR="006A6E59" w:rsidRPr="00BB3B69">
        <w:rPr>
          <w:rFonts w:ascii="Arial" w:hAnsi="Arial" w:cs="Arial"/>
          <w:sz w:val="24"/>
          <w:szCs w:val="24"/>
        </w:rPr>
        <w:t xml:space="preserve">. </w:t>
      </w:r>
      <w:r w:rsidR="00D55837" w:rsidRPr="00BB3B69">
        <w:rPr>
          <w:rFonts w:ascii="Arial" w:hAnsi="Arial" w:cs="Arial"/>
          <w:sz w:val="24"/>
          <w:szCs w:val="24"/>
        </w:rPr>
        <w:t xml:space="preserve">The SSTEW scale lacks this </w:t>
      </w:r>
      <w:r w:rsidR="004979B8" w:rsidRPr="00BB3B69">
        <w:rPr>
          <w:rFonts w:ascii="Arial" w:hAnsi="Arial" w:cs="Arial"/>
          <w:sz w:val="24"/>
          <w:szCs w:val="24"/>
        </w:rPr>
        <w:t xml:space="preserve">assessment of environmental aspect. </w:t>
      </w:r>
      <w:r w:rsidR="00FE1ADF" w:rsidRPr="00BB3B69">
        <w:rPr>
          <w:rFonts w:ascii="Arial" w:hAnsi="Arial" w:cs="Arial"/>
          <w:sz w:val="24"/>
          <w:szCs w:val="24"/>
        </w:rPr>
        <w:t>Therefore, t</w:t>
      </w:r>
      <w:r w:rsidR="003B0571" w:rsidRPr="00BB3B69">
        <w:rPr>
          <w:rFonts w:ascii="Arial" w:hAnsi="Arial" w:cs="Arial"/>
          <w:sz w:val="24"/>
          <w:szCs w:val="24"/>
        </w:rPr>
        <w:t xml:space="preserve">hrough observations, evaluations of </w:t>
      </w:r>
      <w:r w:rsidR="00FE1ADF" w:rsidRPr="00BB3B69">
        <w:rPr>
          <w:rFonts w:ascii="Arial" w:hAnsi="Arial" w:cs="Arial"/>
          <w:sz w:val="24"/>
          <w:szCs w:val="24"/>
        </w:rPr>
        <w:t xml:space="preserve">the settings quality of </w:t>
      </w:r>
      <w:r w:rsidR="003B0571" w:rsidRPr="00BB3B69">
        <w:rPr>
          <w:rFonts w:ascii="Arial" w:hAnsi="Arial" w:cs="Arial"/>
          <w:sz w:val="24"/>
          <w:szCs w:val="24"/>
        </w:rPr>
        <w:t xml:space="preserve">provision </w:t>
      </w:r>
      <w:r w:rsidR="00FE1ADF" w:rsidRPr="00BB3B69">
        <w:rPr>
          <w:rFonts w:ascii="Arial" w:hAnsi="Arial" w:cs="Arial"/>
          <w:sz w:val="24"/>
          <w:szCs w:val="24"/>
        </w:rPr>
        <w:t xml:space="preserve">and </w:t>
      </w:r>
      <w:r w:rsidR="003B0571" w:rsidRPr="00BB3B69">
        <w:rPr>
          <w:rFonts w:ascii="Arial" w:hAnsi="Arial" w:cs="Arial"/>
          <w:sz w:val="24"/>
          <w:szCs w:val="24"/>
        </w:rPr>
        <w:t>environment can be undertaken</w:t>
      </w:r>
      <w:r w:rsidR="00FE1ADF" w:rsidRPr="00BB3B69">
        <w:rPr>
          <w:rFonts w:ascii="Arial" w:hAnsi="Arial" w:cs="Arial"/>
          <w:sz w:val="24"/>
          <w:szCs w:val="24"/>
        </w:rPr>
        <w:t>.</w:t>
      </w:r>
      <w:r w:rsidR="007C0893" w:rsidRPr="00BB3B69">
        <w:rPr>
          <w:rFonts w:ascii="Arial" w:hAnsi="Arial" w:cs="Arial"/>
          <w:sz w:val="24"/>
          <w:szCs w:val="24"/>
        </w:rPr>
        <w:t xml:space="preserve"> </w:t>
      </w:r>
      <w:r w:rsidR="004B7EB7" w:rsidRPr="00BB3B69">
        <w:rPr>
          <w:rFonts w:ascii="Arial" w:hAnsi="Arial" w:cs="Arial"/>
          <w:sz w:val="24"/>
          <w:szCs w:val="24"/>
        </w:rPr>
        <w:t xml:space="preserve">Observations can be seen as a valuable tool within the early years. Windsor (2019) </w:t>
      </w:r>
      <w:r w:rsidR="00BE3A9D" w:rsidRPr="00BB3B69">
        <w:rPr>
          <w:rFonts w:ascii="Arial" w:hAnsi="Arial" w:cs="Arial"/>
          <w:sz w:val="24"/>
          <w:szCs w:val="24"/>
        </w:rPr>
        <w:t>identifies</w:t>
      </w:r>
      <w:r w:rsidR="009F14EE" w:rsidRPr="00BB3B69">
        <w:rPr>
          <w:rFonts w:ascii="Arial" w:hAnsi="Arial" w:cs="Arial"/>
          <w:sz w:val="24"/>
          <w:szCs w:val="24"/>
        </w:rPr>
        <w:t xml:space="preserve"> that observations </w:t>
      </w:r>
      <w:r w:rsidR="000F4373" w:rsidRPr="00BB3B69">
        <w:rPr>
          <w:rFonts w:ascii="Arial" w:hAnsi="Arial" w:cs="Arial"/>
          <w:sz w:val="24"/>
          <w:szCs w:val="24"/>
        </w:rPr>
        <w:t>provide clear evidence of learnin</w:t>
      </w:r>
      <w:r w:rsidR="00BE3A9D" w:rsidRPr="00BB3B69">
        <w:rPr>
          <w:rFonts w:ascii="Arial" w:hAnsi="Arial" w:cs="Arial"/>
          <w:sz w:val="24"/>
          <w:szCs w:val="24"/>
        </w:rPr>
        <w:t xml:space="preserve">g. Moreover, the evaluation through observation in the ECERS tool, could allow the assessor to </w:t>
      </w:r>
      <w:r w:rsidR="0020377F" w:rsidRPr="00BB3B69">
        <w:rPr>
          <w:rFonts w:ascii="Arial" w:hAnsi="Arial" w:cs="Arial"/>
          <w:sz w:val="24"/>
          <w:szCs w:val="24"/>
        </w:rPr>
        <w:t xml:space="preserve">see in person, the impact the environment and the interaction within a setting has on children’s development. </w:t>
      </w:r>
      <w:r w:rsidR="007C0893" w:rsidRPr="00BB3B69">
        <w:rPr>
          <w:rFonts w:ascii="Arial" w:hAnsi="Arial" w:cs="Arial"/>
          <w:sz w:val="24"/>
          <w:szCs w:val="24"/>
        </w:rPr>
        <w:lastRenderedPageBreak/>
        <w:t>As the NSPCC (</w:t>
      </w:r>
      <w:r w:rsidR="007C31CA" w:rsidRPr="00BB3B69">
        <w:rPr>
          <w:rFonts w:ascii="Arial" w:hAnsi="Arial" w:cs="Arial"/>
          <w:sz w:val="24"/>
          <w:szCs w:val="24"/>
        </w:rPr>
        <w:t>2024</w:t>
      </w:r>
      <w:r w:rsidR="007C0893" w:rsidRPr="00BB3B69">
        <w:rPr>
          <w:rFonts w:ascii="Arial" w:hAnsi="Arial" w:cs="Arial"/>
          <w:sz w:val="24"/>
          <w:szCs w:val="24"/>
        </w:rPr>
        <w:t xml:space="preserve">) states, </w:t>
      </w:r>
      <w:r w:rsidR="00FA1B9D" w:rsidRPr="00BB3B69">
        <w:rPr>
          <w:rFonts w:ascii="Arial" w:hAnsi="Arial" w:cs="Arial"/>
          <w:sz w:val="24"/>
          <w:szCs w:val="24"/>
        </w:rPr>
        <w:t>a child’s development can be influenced by their surroundings and environment.</w:t>
      </w:r>
      <w:r w:rsidR="00C74DB1" w:rsidRPr="00BB3B69">
        <w:rPr>
          <w:rFonts w:ascii="Arial" w:hAnsi="Arial" w:cs="Arial"/>
          <w:sz w:val="24"/>
          <w:szCs w:val="24"/>
        </w:rPr>
        <w:t xml:space="preserve"> </w:t>
      </w:r>
      <w:r w:rsidR="00EF616D" w:rsidRPr="00BB3B69">
        <w:rPr>
          <w:rFonts w:ascii="Arial" w:hAnsi="Arial" w:cs="Arial"/>
          <w:sz w:val="24"/>
          <w:szCs w:val="24"/>
        </w:rPr>
        <w:t>Therefore, p</w:t>
      </w:r>
      <w:r w:rsidR="00EF616D" w:rsidRPr="00BB3B69">
        <w:rPr>
          <w:rFonts w:ascii="Arial" w:hAnsi="Arial" w:cs="Arial"/>
          <w:sz w:val="24"/>
          <w:szCs w:val="24"/>
        </w:rPr>
        <w:t xml:space="preserve">ractitioners could identify what areas of </w:t>
      </w:r>
      <w:r w:rsidR="00BF442C" w:rsidRPr="00BB3B69">
        <w:rPr>
          <w:rFonts w:ascii="Arial" w:hAnsi="Arial" w:cs="Arial"/>
          <w:sz w:val="24"/>
          <w:szCs w:val="24"/>
        </w:rPr>
        <w:t xml:space="preserve">the environment and </w:t>
      </w:r>
      <w:r w:rsidR="00EF616D" w:rsidRPr="00BB3B69">
        <w:rPr>
          <w:rFonts w:ascii="Arial" w:hAnsi="Arial" w:cs="Arial"/>
          <w:sz w:val="24"/>
          <w:szCs w:val="24"/>
        </w:rPr>
        <w:t>provision may need changin</w:t>
      </w:r>
      <w:r w:rsidR="00EF616D" w:rsidRPr="00BB3B69">
        <w:rPr>
          <w:rFonts w:ascii="Arial" w:hAnsi="Arial" w:cs="Arial"/>
          <w:sz w:val="24"/>
          <w:szCs w:val="24"/>
        </w:rPr>
        <w:t xml:space="preserve">g if they are not promoting </w:t>
      </w:r>
      <w:r w:rsidR="00EF0223" w:rsidRPr="00BB3B69">
        <w:rPr>
          <w:rFonts w:ascii="Arial" w:hAnsi="Arial" w:cs="Arial"/>
          <w:sz w:val="24"/>
          <w:szCs w:val="24"/>
        </w:rPr>
        <w:t>child development</w:t>
      </w:r>
      <w:r w:rsidR="00EF616D" w:rsidRPr="00BB3B69">
        <w:rPr>
          <w:rFonts w:ascii="Arial" w:hAnsi="Arial" w:cs="Arial"/>
          <w:sz w:val="24"/>
          <w:szCs w:val="24"/>
        </w:rPr>
        <w:t xml:space="preserve">. For example, if the children are not engaging or interacting with an activity or area of provision, then practitioners can </w:t>
      </w:r>
      <w:r w:rsidR="00EF0223" w:rsidRPr="00BB3B69">
        <w:rPr>
          <w:rFonts w:ascii="Arial" w:hAnsi="Arial" w:cs="Arial"/>
          <w:sz w:val="24"/>
          <w:szCs w:val="24"/>
        </w:rPr>
        <w:t>alter</w:t>
      </w:r>
      <w:r w:rsidR="00EF616D" w:rsidRPr="00BB3B69">
        <w:rPr>
          <w:rFonts w:ascii="Arial" w:hAnsi="Arial" w:cs="Arial"/>
          <w:sz w:val="24"/>
          <w:szCs w:val="24"/>
        </w:rPr>
        <w:t xml:space="preserve"> it.</w:t>
      </w:r>
      <w:r w:rsidR="00BF442C" w:rsidRPr="00BB3B69">
        <w:rPr>
          <w:rFonts w:ascii="Arial" w:hAnsi="Arial" w:cs="Arial"/>
          <w:sz w:val="24"/>
          <w:szCs w:val="24"/>
        </w:rPr>
        <w:t xml:space="preserve"> </w:t>
      </w:r>
      <w:r w:rsidR="00C74DB1" w:rsidRPr="00BB3B69">
        <w:rPr>
          <w:rFonts w:ascii="Arial" w:hAnsi="Arial" w:cs="Arial"/>
          <w:sz w:val="24"/>
          <w:szCs w:val="24"/>
        </w:rPr>
        <w:t>The ECERS</w:t>
      </w:r>
      <w:r w:rsidR="00601107" w:rsidRPr="00BB3B69">
        <w:rPr>
          <w:rFonts w:ascii="Arial" w:hAnsi="Arial" w:cs="Arial"/>
          <w:sz w:val="24"/>
          <w:szCs w:val="24"/>
        </w:rPr>
        <w:t xml:space="preserve"> consists of seven subscales, </w:t>
      </w:r>
      <w:r w:rsidR="009F1B51" w:rsidRPr="00BB3B69">
        <w:rPr>
          <w:rFonts w:ascii="Arial" w:hAnsi="Arial" w:cs="Arial"/>
          <w:sz w:val="24"/>
          <w:szCs w:val="24"/>
        </w:rPr>
        <w:t xml:space="preserve">Space and Furnishings, Personal Care Routines, Language–Reasoning, Activities, Interaction, Program Structure, and Parents and Staff. </w:t>
      </w:r>
      <w:r w:rsidR="00646E42" w:rsidRPr="00BB3B69">
        <w:rPr>
          <w:rFonts w:ascii="Arial" w:hAnsi="Arial" w:cs="Arial"/>
          <w:sz w:val="24"/>
          <w:szCs w:val="24"/>
        </w:rPr>
        <w:t>The seven subscales are rated through observations and set yes or no questions (</w:t>
      </w:r>
      <w:r w:rsidR="00953E1E" w:rsidRPr="00BB3B69">
        <w:rPr>
          <w:rFonts w:ascii="Arial" w:hAnsi="Arial" w:cs="Arial"/>
          <w:sz w:val="24"/>
          <w:szCs w:val="24"/>
        </w:rPr>
        <w:t xml:space="preserve">Neitzel </w:t>
      </w:r>
      <w:r w:rsidR="00953E1E" w:rsidRPr="00BB3B69">
        <w:rPr>
          <w:rFonts w:ascii="Arial" w:hAnsi="Arial" w:cs="Arial"/>
          <w:i/>
          <w:iCs/>
          <w:sz w:val="24"/>
          <w:szCs w:val="24"/>
        </w:rPr>
        <w:t>et al</w:t>
      </w:r>
      <w:r w:rsidR="00953E1E" w:rsidRPr="00BB3B69">
        <w:rPr>
          <w:rFonts w:ascii="Arial" w:hAnsi="Arial" w:cs="Arial"/>
          <w:sz w:val="24"/>
          <w:szCs w:val="24"/>
        </w:rPr>
        <w:t>. 2019</w:t>
      </w:r>
      <w:r w:rsidR="00646E42" w:rsidRPr="00BB3B69">
        <w:rPr>
          <w:rFonts w:ascii="Arial" w:hAnsi="Arial" w:cs="Arial"/>
          <w:sz w:val="24"/>
          <w:szCs w:val="24"/>
        </w:rPr>
        <w:t xml:space="preserve">). </w:t>
      </w:r>
      <w:r w:rsidR="00C13B94" w:rsidRPr="00BB3B69">
        <w:rPr>
          <w:rFonts w:ascii="Arial" w:hAnsi="Arial" w:cs="Arial"/>
          <w:sz w:val="24"/>
          <w:szCs w:val="24"/>
        </w:rPr>
        <w:t xml:space="preserve">Practitioners could use the results from their ECERS evaluation, to identify what areas of the settings environments are successful and what areas could be improved to promote quality. </w:t>
      </w:r>
    </w:p>
    <w:p w14:paraId="69711938" w14:textId="14E8C97B" w:rsidR="00EA03EB" w:rsidRPr="00BB3B69" w:rsidRDefault="005B184A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Despite the various implied advantages of using ECERS, it is suggested that the findings of ECERS benefits lack validity. Setodji, Schaack and Le (201</w:t>
      </w:r>
      <w:r w:rsidR="00811C82" w:rsidRPr="00BB3B69">
        <w:rPr>
          <w:rFonts w:ascii="Arial" w:hAnsi="Arial" w:cs="Arial"/>
          <w:sz w:val="24"/>
          <w:szCs w:val="24"/>
        </w:rPr>
        <w:t>8</w:t>
      </w:r>
      <w:r w:rsidRPr="00BB3B69">
        <w:rPr>
          <w:rFonts w:ascii="Arial" w:hAnsi="Arial" w:cs="Arial"/>
          <w:sz w:val="24"/>
          <w:szCs w:val="24"/>
        </w:rPr>
        <w:t xml:space="preserve">) and Gordon </w:t>
      </w:r>
      <w:r w:rsidRPr="00BB3B69">
        <w:rPr>
          <w:rFonts w:ascii="Arial" w:hAnsi="Arial" w:cs="Arial"/>
          <w:i/>
          <w:iCs/>
          <w:sz w:val="24"/>
          <w:szCs w:val="24"/>
        </w:rPr>
        <w:t>et al</w:t>
      </w:r>
      <w:r w:rsidRPr="00BB3B69">
        <w:rPr>
          <w:rFonts w:ascii="Arial" w:hAnsi="Arial" w:cs="Arial"/>
          <w:sz w:val="24"/>
          <w:szCs w:val="24"/>
        </w:rPr>
        <w:t xml:space="preserve">. (2013) note that the support of the ECERS tool in policy, lacks validity. In addition to this, it is also suggested that using ECERS does not place a large enough emphasis on quality regarding a child well-being. </w:t>
      </w:r>
      <w:r w:rsidR="009E664B" w:rsidRPr="00BB3B69">
        <w:rPr>
          <w:rFonts w:ascii="Arial" w:hAnsi="Arial" w:cs="Arial"/>
          <w:sz w:val="24"/>
          <w:szCs w:val="24"/>
        </w:rPr>
        <w:t>The Welsh Government (</w:t>
      </w:r>
      <w:r w:rsidR="008E1524" w:rsidRPr="00BB3B69">
        <w:rPr>
          <w:rFonts w:ascii="Arial" w:hAnsi="Arial" w:cs="Arial"/>
          <w:sz w:val="24"/>
          <w:szCs w:val="24"/>
        </w:rPr>
        <w:t>2023</w:t>
      </w:r>
      <w:r w:rsidR="009E664B" w:rsidRPr="00BB3B69">
        <w:rPr>
          <w:rFonts w:ascii="Arial" w:hAnsi="Arial" w:cs="Arial"/>
          <w:sz w:val="24"/>
          <w:szCs w:val="24"/>
        </w:rPr>
        <w:t xml:space="preserve">) </w:t>
      </w:r>
      <w:r w:rsidR="00801143" w:rsidRPr="00BB3B69">
        <w:rPr>
          <w:rFonts w:ascii="Arial" w:hAnsi="Arial" w:cs="Arial"/>
          <w:sz w:val="24"/>
          <w:szCs w:val="24"/>
        </w:rPr>
        <w:t xml:space="preserve">describes the importance of children’s well-being and explains </w:t>
      </w:r>
      <w:r w:rsidR="006D7BBE" w:rsidRPr="00BB3B69">
        <w:rPr>
          <w:rFonts w:ascii="Arial" w:hAnsi="Arial" w:cs="Arial"/>
          <w:sz w:val="24"/>
          <w:szCs w:val="24"/>
        </w:rPr>
        <w:t xml:space="preserve">that it is at the centre of </w:t>
      </w:r>
      <w:r w:rsidR="004F289C" w:rsidRPr="00BB3B69">
        <w:rPr>
          <w:rFonts w:ascii="Arial" w:hAnsi="Arial" w:cs="Arial"/>
          <w:sz w:val="24"/>
          <w:szCs w:val="24"/>
        </w:rPr>
        <w:t xml:space="preserve">early years learning and care in Wales. </w:t>
      </w:r>
      <w:r w:rsidR="009A7817" w:rsidRPr="00BB3B69">
        <w:rPr>
          <w:rFonts w:ascii="Arial" w:hAnsi="Arial" w:cs="Arial"/>
          <w:sz w:val="24"/>
          <w:szCs w:val="24"/>
        </w:rPr>
        <w:t>Due to the significance of chil</w:t>
      </w:r>
      <w:r w:rsidR="003D1C5F" w:rsidRPr="00BB3B69">
        <w:rPr>
          <w:rFonts w:ascii="Arial" w:hAnsi="Arial" w:cs="Arial"/>
          <w:sz w:val="24"/>
          <w:szCs w:val="24"/>
        </w:rPr>
        <w:t>d well-being,</w:t>
      </w:r>
      <w:r w:rsidR="009A7817" w:rsidRPr="00BB3B69">
        <w:rPr>
          <w:rFonts w:ascii="Arial" w:hAnsi="Arial" w:cs="Arial"/>
          <w:sz w:val="24"/>
          <w:szCs w:val="24"/>
        </w:rPr>
        <w:t xml:space="preserve"> </w:t>
      </w:r>
      <w:r w:rsidR="003D1C5F" w:rsidRPr="00BB3B69">
        <w:rPr>
          <w:rFonts w:ascii="Arial" w:hAnsi="Arial" w:cs="Arial"/>
          <w:sz w:val="24"/>
          <w:szCs w:val="24"/>
        </w:rPr>
        <w:t xml:space="preserve">it </w:t>
      </w:r>
      <w:r w:rsidR="009A7817" w:rsidRPr="00BB3B69">
        <w:rPr>
          <w:rFonts w:ascii="Arial" w:hAnsi="Arial" w:cs="Arial"/>
          <w:sz w:val="24"/>
          <w:szCs w:val="24"/>
        </w:rPr>
        <w:t xml:space="preserve">could </w:t>
      </w:r>
      <w:r w:rsidR="009A7817" w:rsidRPr="00BB3B69">
        <w:rPr>
          <w:rFonts w:ascii="Arial" w:hAnsi="Arial" w:cs="Arial"/>
          <w:sz w:val="24"/>
          <w:szCs w:val="24"/>
        </w:rPr>
        <w:t xml:space="preserve">be suggested that ECERS may not be as useful when assessing children’s well-being in relation to the quality of a setting. </w:t>
      </w:r>
    </w:p>
    <w:p w14:paraId="1C0525F2" w14:textId="41A02AE2" w:rsidR="004A4AB3" w:rsidRPr="00BB3B69" w:rsidRDefault="00E922CE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Moreover, Brunsek </w:t>
      </w:r>
      <w:r w:rsidRPr="00BB3B69">
        <w:rPr>
          <w:rFonts w:ascii="Arial" w:hAnsi="Arial" w:cs="Arial"/>
          <w:i/>
          <w:iCs/>
          <w:sz w:val="24"/>
          <w:szCs w:val="24"/>
        </w:rPr>
        <w:t>et al.</w:t>
      </w:r>
      <w:r w:rsidRPr="00BB3B69">
        <w:rPr>
          <w:rFonts w:ascii="Arial" w:hAnsi="Arial" w:cs="Arial"/>
          <w:sz w:val="24"/>
          <w:szCs w:val="24"/>
        </w:rPr>
        <w:t xml:space="preserve"> (2017) states that ECERS does acknowledge elements of quality that affect a child’s well-being, but it does not assess this in enough depth. Furthermore, practitioners using the ECERS scale may not have a deep enough understanding of how quality aspects within their setting are affecting child development and well-being. </w:t>
      </w:r>
      <w:r w:rsidR="003C43A8" w:rsidRPr="00BB3B69">
        <w:rPr>
          <w:rFonts w:ascii="Arial" w:hAnsi="Arial" w:cs="Arial"/>
          <w:sz w:val="24"/>
          <w:szCs w:val="24"/>
        </w:rPr>
        <w:t xml:space="preserve">However, </w:t>
      </w:r>
      <w:r w:rsidR="006C5C57" w:rsidRPr="00BB3B69">
        <w:rPr>
          <w:rFonts w:ascii="Arial" w:hAnsi="Arial" w:cs="Arial"/>
          <w:sz w:val="24"/>
          <w:szCs w:val="24"/>
        </w:rPr>
        <w:t xml:space="preserve">as previously discussed, </w:t>
      </w:r>
      <w:r w:rsidR="003C43A8" w:rsidRPr="00BB3B69">
        <w:rPr>
          <w:rFonts w:ascii="Arial" w:hAnsi="Arial" w:cs="Arial"/>
          <w:sz w:val="24"/>
          <w:szCs w:val="24"/>
        </w:rPr>
        <w:t xml:space="preserve">the SSTEW scale places </w:t>
      </w:r>
      <w:r w:rsidR="006C5C57" w:rsidRPr="00BB3B69">
        <w:rPr>
          <w:rFonts w:ascii="Arial" w:hAnsi="Arial" w:cs="Arial"/>
          <w:sz w:val="24"/>
          <w:szCs w:val="24"/>
        </w:rPr>
        <w:t>emphasis on child-well-being</w:t>
      </w:r>
      <w:r w:rsidR="001C0CEC" w:rsidRPr="00BB3B69">
        <w:rPr>
          <w:rFonts w:ascii="Arial" w:hAnsi="Arial" w:cs="Arial"/>
          <w:sz w:val="24"/>
          <w:szCs w:val="24"/>
        </w:rPr>
        <w:t xml:space="preserve">. </w:t>
      </w:r>
      <w:r w:rsidR="006C5C57" w:rsidRPr="00BB3B69">
        <w:rPr>
          <w:rFonts w:ascii="Arial" w:hAnsi="Arial" w:cs="Arial"/>
          <w:sz w:val="24"/>
          <w:szCs w:val="24"/>
        </w:rPr>
        <w:t xml:space="preserve">Therefore, it </w:t>
      </w:r>
      <w:r w:rsidR="00724E03" w:rsidRPr="00BB3B69">
        <w:rPr>
          <w:rFonts w:ascii="Arial" w:hAnsi="Arial" w:cs="Arial"/>
          <w:sz w:val="24"/>
          <w:szCs w:val="24"/>
        </w:rPr>
        <w:t xml:space="preserve">may be beneficial for practitioners to use additional environmental rating scales </w:t>
      </w:r>
      <w:r w:rsidR="006C5C57" w:rsidRPr="00BB3B69">
        <w:rPr>
          <w:rFonts w:ascii="Arial" w:hAnsi="Arial" w:cs="Arial"/>
          <w:sz w:val="24"/>
          <w:szCs w:val="24"/>
        </w:rPr>
        <w:t xml:space="preserve">such as the SSTEW scale </w:t>
      </w:r>
      <w:r w:rsidR="00724E03" w:rsidRPr="00BB3B69">
        <w:rPr>
          <w:rFonts w:ascii="Arial" w:hAnsi="Arial" w:cs="Arial"/>
          <w:sz w:val="24"/>
          <w:szCs w:val="24"/>
        </w:rPr>
        <w:t>that assess well-being in addition to other elements</w:t>
      </w:r>
      <w:r w:rsidR="006C5C57" w:rsidRPr="00BB3B69">
        <w:rPr>
          <w:rFonts w:ascii="Arial" w:hAnsi="Arial" w:cs="Arial"/>
          <w:sz w:val="24"/>
          <w:szCs w:val="24"/>
        </w:rPr>
        <w:t xml:space="preserve"> to generate a more rounded view of well-being within a setting. </w:t>
      </w:r>
    </w:p>
    <w:p w14:paraId="2E77F974" w14:textId="57B6E135" w:rsidR="005B184A" w:rsidRPr="00BB3B69" w:rsidRDefault="00936E13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Brunesk </w:t>
      </w:r>
      <w:r w:rsidRPr="00BB3B69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BB3B69">
        <w:rPr>
          <w:rFonts w:ascii="Arial" w:hAnsi="Arial" w:cs="Arial"/>
          <w:sz w:val="24"/>
          <w:szCs w:val="24"/>
        </w:rPr>
        <w:t>(</w:t>
      </w:r>
      <w:r w:rsidR="00775C0B" w:rsidRPr="00BB3B69">
        <w:rPr>
          <w:rFonts w:ascii="Arial" w:hAnsi="Arial" w:cs="Arial"/>
          <w:sz w:val="24"/>
          <w:szCs w:val="24"/>
        </w:rPr>
        <w:t xml:space="preserve">2017) continue and suggest that </w:t>
      </w:r>
      <w:r w:rsidR="00426145" w:rsidRPr="00BB3B69">
        <w:rPr>
          <w:rFonts w:ascii="Arial" w:hAnsi="Arial" w:cs="Arial"/>
          <w:sz w:val="24"/>
          <w:szCs w:val="24"/>
        </w:rPr>
        <w:t xml:space="preserve">ECERS is too focused on one area. As a result, </w:t>
      </w:r>
      <w:r w:rsidR="00962D35" w:rsidRPr="00BB3B69">
        <w:rPr>
          <w:rFonts w:ascii="Arial" w:hAnsi="Arial" w:cs="Arial"/>
          <w:sz w:val="24"/>
          <w:szCs w:val="24"/>
        </w:rPr>
        <w:t xml:space="preserve">other aspects of quality may not be considered, such as </w:t>
      </w:r>
      <w:r w:rsidR="008D3C1B" w:rsidRPr="00BB3B69">
        <w:rPr>
          <w:rFonts w:ascii="Arial" w:hAnsi="Arial" w:cs="Arial"/>
          <w:sz w:val="24"/>
          <w:szCs w:val="24"/>
        </w:rPr>
        <w:t xml:space="preserve">what external influences may consider quality. </w:t>
      </w:r>
      <w:r w:rsidR="00506C69" w:rsidRPr="00BB3B69">
        <w:rPr>
          <w:rFonts w:ascii="Arial" w:hAnsi="Arial" w:cs="Arial"/>
          <w:sz w:val="24"/>
          <w:szCs w:val="24"/>
        </w:rPr>
        <w:t>The children</w:t>
      </w:r>
      <w:r w:rsidR="008D3C1B" w:rsidRPr="00BB3B69">
        <w:rPr>
          <w:rFonts w:ascii="Arial" w:hAnsi="Arial" w:cs="Arial"/>
          <w:sz w:val="24"/>
          <w:szCs w:val="24"/>
        </w:rPr>
        <w:t xml:space="preserve"> may have different views on what </w:t>
      </w:r>
      <w:r w:rsidR="008D3C1B" w:rsidRPr="00BB3B69">
        <w:rPr>
          <w:rFonts w:ascii="Arial" w:hAnsi="Arial" w:cs="Arial"/>
          <w:sz w:val="24"/>
          <w:szCs w:val="24"/>
        </w:rPr>
        <w:lastRenderedPageBreak/>
        <w:t xml:space="preserve">quality looks like, </w:t>
      </w:r>
      <w:r w:rsidR="00146E28" w:rsidRPr="00BB3B69">
        <w:rPr>
          <w:rFonts w:ascii="Arial" w:hAnsi="Arial" w:cs="Arial"/>
          <w:sz w:val="24"/>
          <w:szCs w:val="24"/>
        </w:rPr>
        <w:t xml:space="preserve">this environmental rating scale would not consider this. </w:t>
      </w:r>
      <w:r w:rsidR="00A45213" w:rsidRPr="00BB3B69">
        <w:rPr>
          <w:rFonts w:ascii="Arial" w:hAnsi="Arial" w:cs="Arial"/>
          <w:sz w:val="24"/>
          <w:szCs w:val="24"/>
        </w:rPr>
        <w:t>In addition to this, the Welsh Government (202</w:t>
      </w:r>
      <w:r w:rsidR="00034CA0" w:rsidRPr="00BB3B69">
        <w:rPr>
          <w:rFonts w:ascii="Arial" w:hAnsi="Arial" w:cs="Arial"/>
          <w:sz w:val="24"/>
          <w:szCs w:val="24"/>
        </w:rPr>
        <w:t>3</w:t>
      </w:r>
      <w:r w:rsidR="00A45213" w:rsidRPr="00BB3B69">
        <w:rPr>
          <w:rFonts w:ascii="Arial" w:hAnsi="Arial" w:cs="Arial"/>
          <w:sz w:val="24"/>
          <w:szCs w:val="24"/>
        </w:rPr>
        <w:t xml:space="preserve">) </w:t>
      </w:r>
      <w:r w:rsidR="00840307" w:rsidRPr="00BB3B69">
        <w:rPr>
          <w:rFonts w:ascii="Arial" w:hAnsi="Arial" w:cs="Arial"/>
          <w:sz w:val="24"/>
          <w:szCs w:val="24"/>
        </w:rPr>
        <w:t>explains that assess the quality of an environment, a child’s perspective should be considered.</w:t>
      </w:r>
      <w:r w:rsidR="001C563C" w:rsidRPr="00BB3B69">
        <w:rPr>
          <w:rFonts w:ascii="Arial" w:hAnsi="Arial" w:cs="Arial"/>
          <w:sz w:val="24"/>
          <w:szCs w:val="24"/>
        </w:rPr>
        <w:t xml:space="preserve"> The ECERS tool </w:t>
      </w:r>
      <w:r w:rsidR="000007A4" w:rsidRPr="00BB3B69">
        <w:rPr>
          <w:rFonts w:ascii="Arial" w:hAnsi="Arial" w:cs="Arial"/>
          <w:sz w:val="24"/>
          <w:szCs w:val="24"/>
        </w:rPr>
        <w:t>may</w:t>
      </w:r>
      <w:r w:rsidR="001C563C" w:rsidRPr="00BB3B69">
        <w:rPr>
          <w:rFonts w:ascii="Arial" w:hAnsi="Arial" w:cs="Arial"/>
          <w:sz w:val="24"/>
          <w:szCs w:val="24"/>
        </w:rPr>
        <w:t xml:space="preserve"> not </w:t>
      </w:r>
      <w:r w:rsidR="00386265" w:rsidRPr="00BB3B69">
        <w:rPr>
          <w:rFonts w:ascii="Arial" w:hAnsi="Arial" w:cs="Arial"/>
          <w:sz w:val="24"/>
          <w:szCs w:val="24"/>
        </w:rPr>
        <w:t xml:space="preserve">consider children’s perspectives. </w:t>
      </w:r>
    </w:p>
    <w:p w14:paraId="5253B436" w14:textId="040B6480" w:rsidR="00D91A0A" w:rsidRPr="00BB3B69" w:rsidRDefault="005B184A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Moreover, t</w:t>
      </w:r>
      <w:r w:rsidR="00200AB9" w:rsidRPr="00BB3B69">
        <w:rPr>
          <w:rFonts w:ascii="Arial" w:hAnsi="Arial" w:cs="Arial"/>
          <w:sz w:val="24"/>
          <w:szCs w:val="24"/>
        </w:rPr>
        <w:t>he ECERS</w:t>
      </w:r>
      <w:r w:rsidR="00045E57" w:rsidRPr="00BB3B69">
        <w:rPr>
          <w:rFonts w:ascii="Arial" w:hAnsi="Arial" w:cs="Arial"/>
          <w:sz w:val="24"/>
          <w:szCs w:val="24"/>
        </w:rPr>
        <w:t xml:space="preserve"> </w:t>
      </w:r>
      <w:r w:rsidR="00200AB9" w:rsidRPr="00BB3B69">
        <w:rPr>
          <w:rFonts w:ascii="Arial" w:hAnsi="Arial" w:cs="Arial"/>
          <w:sz w:val="24"/>
          <w:szCs w:val="24"/>
        </w:rPr>
        <w:t>has recently been revised to ECERS-3</w:t>
      </w:r>
      <w:r w:rsidR="00045E57" w:rsidRPr="00BB3B69">
        <w:rPr>
          <w:rFonts w:ascii="Arial" w:hAnsi="Arial" w:cs="Arial"/>
          <w:sz w:val="24"/>
          <w:szCs w:val="24"/>
        </w:rPr>
        <w:t xml:space="preserve">. </w:t>
      </w:r>
      <w:r w:rsidR="0097275A" w:rsidRPr="00BB3B69">
        <w:rPr>
          <w:rFonts w:ascii="Arial" w:hAnsi="Arial" w:cs="Arial"/>
          <w:sz w:val="24"/>
          <w:szCs w:val="24"/>
        </w:rPr>
        <w:t>Following the dispute with</w:t>
      </w:r>
      <w:r w:rsidR="00045E57" w:rsidRPr="00BB3B69">
        <w:rPr>
          <w:rFonts w:ascii="Arial" w:hAnsi="Arial" w:cs="Arial"/>
          <w:sz w:val="24"/>
          <w:szCs w:val="24"/>
        </w:rPr>
        <w:t xml:space="preserve"> the validity of using ECERS, </w:t>
      </w:r>
      <w:r w:rsidR="00A41B7E" w:rsidRPr="00BB3B69">
        <w:rPr>
          <w:rFonts w:ascii="Arial" w:hAnsi="Arial" w:cs="Arial"/>
          <w:sz w:val="24"/>
          <w:szCs w:val="24"/>
        </w:rPr>
        <w:t xml:space="preserve">the revised scale acknowledges the significance </w:t>
      </w:r>
      <w:r w:rsidR="00392B2B" w:rsidRPr="00BB3B69">
        <w:rPr>
          <w:rFonts w:ascii="Arial" w:hAnsi="Arial" w:cs="Arial"/>
          <w:sz w:val="24"/>
          <w:szCs w:val="24"/>
        </w:rPr>
        <w:t xml:space="preserve">of </w:t>
      </w:r>
      <w:r w:rsidR="00B05BFA" w:rsidRPr="00BB3B69">
        <w:rPr>
          <w:rFonts w:ascii="Arial" w:hAnsi="Arial" w:cs="Arial"/>
          <w:sz w:val="24"/>
          <w:szCs w:val="24"/>
        </w:rPr>
        <w:t>interactions in addition to the environment (</w:t>
      </w:r>
      <w:r w:rsidR="00953E1E" w:rsidRPr="00BB3B69">
        <w:rPr>
          <w:rFonts w:ascii="Arial" w:hAnsi="Arial" w:cs="Arial"/>
          <w:sz w:val="24"/>
          <w:szCs w:val="24"/>
        </w:rPr>
        <w:t xml:space="preserve">Neitzel, </w:t>
      </w:r>
      <w:r w:rsidR="00953E1E" w:rsidRPr="00BB3B69">
        <w:rPr>
          <w:rFonts w:ascii="Arial" w:hAnsi="Arial" w:cs="Arial"/>
          <w:i/>
          <w:iCs/>
          <w:sz w:val="24"/>
          <w:szCs w:val="24"/>
        </w:rPr>
        <w:t>et al</w:t>
      </w:r>
      <w:r w:rsidR="00953E1E" w:rsidRPr="00BB3B69">
        <w:rPr>
          <w:rFonts w:ascii="Arial" w:hAnsi="Arial" w:cs="Arial"/>
          <w:sz w:val="24"/>
          <w:szCs w:val="24"/>
        </w:rPr>
        <w:t>. 2019</w:t>
      </w:r>
      <w:r w:rsidR="00B05BFA" w:rsidRPr="00BB3B69">
        <w:rPr>
          <w:rFonts w:ascii="Arial" w:hAnsi="Arial" w:cs="Arial"/>
          <w:sz w:val="24"/>
          <w:szCs w:val="24"/>
        </w:rPr>
        <w:t xml:space="preserve">). </w:t>
      </w:r>
      <w:r w:rsidR="009B0680" w:rsidRPr="00BB3B69">
        <w:rPr>
          <w:rFonts w:ascii="Arial" w:hAnsi="Arial" w:cs="Arial"/>
          <w:sz w:val="24"/>
          <w:szCs w:val="24"/>
        </w:rPr>
        <w:t>The</w:t>
      </w:r>
      <w:r w:rsidR="0018163A" w:rsidRPr="00BB3B69">
        <w:rPr>
          <w:rFonts w:ascii="Arial" w:hAnsi="Arial" w:cs="Arial"/>
          <w:sz w:val="24"/>
          <w:szCs w:val="24"/>
        </w:rPr>
        <w:t>refore, the</w:t>
      </w:r>
      <w:r w:rsidR="009B0680" w:rsidRPr="00BB3B69">
        <w:rPr>
          <w:rFonts w:ascii="Arial" w:hAnsi="Arial" w:cs="Arial"/>
          <w:sz w:val="24"/>
          <w:szCs w:val="24"/>
        </w:rPr>
        <w:t xml:space="preserve"> revised ECERS-3 </w:t>
      </w:r>
      <w:r w:rsidR="0018163A" w:rsidRPr="00BB3B69">
        <w:rPr>
          <w:rFonts w:ascii="Arial" w:hAnsi="Arial" w:cs="Arial"/>
          <w:sz w:val="24"/>
          <w:szCs w:val="24"/>
        </w:rPr>
        <w:t xml:space="preserve">is </w:t>
      </w:r>
      <w:r w:rsidR="002B0D86" w:rsidRPr="00BB3B69">
        <w:rPr>
          <w:rFonts w:ascii="Arial" w:hAnsi="Arial" w:cs="Arial"/>
          <w:sz w:val="24"/>
          <w:szCs w:val="24"/>
        </w:rPr>
        <w:t>like</w:t>
      </w:r>
      <w:r w:rsidR="0018163A" w:rsidRPr="00BB3B69">
        <w:rPr>
          <w:rFonts w:ascii="Arial" w:hAnsi="Arial" w:cs="Arial"/>
          <w:sz w:val="24"/>
          <w:szCs w:val="24"/>
        </w:rPr>
        <w:t xml:space="preserve"> the SSTEW</w:t>
      </w:r>
      <w:r w:rsidR="002B0D86" w:rsidRPr="00BB3B69">
        <w:rPr>
          <w:rFonts w:ascii="Arial" w:hAnsi="Arial" w:cs="Arial"/>
          <w:sz w:val="24"/>
          <w:szCs w:val="24"/>
        </w:rPr>
        <w:t xml:space="preserve"> scale</w:t>
      </w:r>
      <w:r w:rsidR="0018163A" w:rsidRPr="00BB3B69">
        <w:rPr>
          <w:rFonts w:ascii="Arial" w:hAnsi="Arial" w:cs="Arial"/>
          <w:sz w:val="24"/>
          <w:szCs w:val="24"/>
        </w:rPr>
        <w:t xml:space="preserve"> </w:t>
      </w:r>
      <w:r w:rsidR="002B0D86" w:rsidRPr="00BB3B69">
        <w:rPr>
          <w:rFonts w:ascii="Arial" w:hAnsi="Arial" w:cs="Arial"/>
          <w:sz w:val="24"/>
          <w:szCs w:val="24"/>
        </w:rPr>
        <w:t>as</w:t>
      </w:r>
      <w:r w:rsidR="0018163A" w:rsidRPr="00BB3B69">
        <w:rPr>
          <w:rFonts w:ascii="Arial" w:hAnsi="Arial" w:cs="Arial"/>
          <w:sz w:val="24"/>
          <w:szCs w:val="24"/>
        </w:rPr>
        <w:t xml:space="preserve"> it recognises the significance of interactions within the setting. However, ECERS-3 also assesses the environment and its impact on child development. </w:t>
      </w:r>
      <w:r w:rsidR="00D003AE" w:rsidRPr="00BB3B69">
        <w:rPr>
          <w:rFonts w:ascii="Arial" w:hAnsi="Arial" w:cs="Arial"/>
          <w:sz w:val="24"/>
          <w:szCs w:val="24"/>
        </w:rPr>
        <w:t xml:space="preserve">The results of ECERS-3 can be used to identify </w:t>
      </w:r>
      <w:r w:rsidR="00501511" w:rsidRPr="00BB3B69">
        <w:rPr>
          <w:rFonts w:ascii="Arial" w:hAnsi="Arial" w:cs="Arial"/>
          <w:sz w:val="24"/>
          <w:szCs w:val="24"/>
        </w:rPr>
        <w:t xml:space="preserve">what </w:t>
      </w:r>
      <w:r w:rsidR="00D003AE" w:rsidRPr="00BB3B69">
        <w:rPr>
          <w:rFonts w:ascii="Arial" w:hAnsi="Arial" w:cs="Arial"/>
          <w:sz w:val="24"/>
          <w:szCs w:val="24"/>
        </w:rPr>
        <w:t xml:space="preserve">areas of </w:t>
      </w:r>
      <w:r w:rsidR="00501511" w:rsidRPr="00BB3B69">
        <w:rPr>
          <w:rFonts w:ascii="Arial" w:hAnsi="Arial" w:cs="Arial"/>
          <w:sz w:val="24"/>
          <w:szCs w:val="24"/>
        </w:rPr>
        <w:t>influence a settings quality.</w:t>
      </w:r>
      <w:r w:rsidR="00D003AE" w:rsidRPr="00BB3B69">
        <w:rPr>
          <w:rFonts w:ascii="Arial" w:hAnsi="Arial" w:cs="Arial"/>
          <w:sz w:val="24"/>
          <w:szCs w:val="24"/>
        </w:rPr>
        <w:t xml:space="preserve"> </w:t>
      </w:r>
      <w:r w:rsidR="00423DE4" w:rsidRPr="00BB3B69">
        <w:rPr>
          <w:rFonts w:ascii="Arial" w:hAnsi="Arial" w:cs="Arial"/>
          <w:sz w:val="24"/>
          <w:szCs w:val="24"/>
        </w:rPr>
        <w:t>Neitzel</w:t>
      </w:r>
      <w:r w:rsidR="0069183B" w:rsidRPr="00BB3B69">
        <w:rPr>
          <w:rFonts w:ascii="Arial" w:hAnsi="Arial" w:cs="Arial"/>
          <w:sz w:val="24"/>
          <w:szCs w:val="24"/>
        </w:rPr>
        <w:t xml:space="preserve"> </w:t>
      </w:r>
      <w:r w:rsidR="0069183B" w:rsidRPr="00BB3B69">
        <w:rPr>
          <w:rFonts w:ascii="Arial" w:hAnsi="Arial" w:cs="Arial"/>
          <w:i/>
          <w:iCs/>
          <w:sz w:val="24"/>
          <w:szCs w:val="24"/>
        </w:rPr>
        <w:t>et al.</w:t>
      </w:r>
      <w:r w:rsidR="0069183B" w:rsidRPr="00BB3B69">
        <w:rPr>
          <w:rFonts w:ascii="Arial" w:hAnsi="Arial" w:cs="Arial"/>
          <w:sz w:val="24"/>
          <w:szCs w:val="24"/>
        </w:rPr>
        <w:t xml:space="preserve"> </w:t>
      </w:r>
      <w:r w:rsidR="009B5464" w:rsidRPr="00BB3B69">
        <w:rPr>
          <w:rFonts w:ascii="Arial" w:hAnsi="Arial" w:cs="Arial"/>
          <w:sz w:val="24"/>
          <w:szCs w:val="24"/>
        </w:rPr>
        <w:t>(201</w:t>
      </w:r>
      <w:r w:rsidR="000E2A67" w:rsidRPr="00BB3B69">
        <w:rPr>
          <w:rFonts w:ascii="Arial" w:hAnsi="Arial" w:cs="Arial"/>
          <w:sz w:val="24"/>
          <w:szCs w:val="24"/>
        </w:rPr>
        <w:t>9</w:t>
      </w:r>
      <w:r w:rsidR="009B5464" w:rsidRPr="00BB3B69">
        <w:rPr>
          <w:rFonts w:ascii="Arial" w:hAnsi="Arial" w:cs="Arial"/>
          <w:sz w:val="24"/>
          <w:szCs w:val="24"/>
        </w:rPr>
        <w:t>) state that ECERS-3</w:t>
      </w:r>
      <w:r w:rsidR="00DE30E0" w:rsidRPr="00BB3B69">
        <w:rPr>
          <w:rFonts w:ascii="Arial" w:hAnsi="Arial" w:cs="Arial"/>
          <w:sz w:val="24"/>
          <w:szCs w:val="24"/>
        </w:rPr>
        <w:t xml:space="preserve"> findings</w:t>
      </w:r>
      <w:r w:rsidR="009B5464" w:rsidRPr="00BB3B69">
        <w:rPr>
          <w:rFonts w:ascii="Arial" w:hAnsi="Arial" w:cs="Arial"/>
          <w:sz w:val="24"/>
          <w:szCs w:val="24"/>
        </w:rPr>
        <w:t xml:space="preserve"> </w:t>
      </w:r>
      <w:r w:rsidR="00F66472" w:rsidRPr="00BB3B69">
        <w:rPr>
          <w:rFonts w:ascii="Arial" w:hAnsi="Arial" w:cs="Arial"/>
          <w:sz w:val="24"/>
          <w:szCs w:val="24"/>
        </w:rPr>
        <w:t>a</w:t>
      </w:r>
      <w:r w:rsidR="00DE30E0" w:rsidRPr="00BB3B69">
        <w:rPr>
          <w:rFonts w:ascii="Arial" w:hAnsi="Arial" w:cs="Arial"/>
          <w:sz w:val="24"/>
          <w:szCs w:val="24"/>
        </w:rPr>
        <w:t>longside</w:t>
      </w:r>
      <w:r w:rsidR="005F7184" w:rsidRPr="00BB3B69">
        <w:rPr>
          <w:rFonts w:ascii="Arial" w:hAnsi="Arial" w:cs="Arial"/>
          <w:sz w:val="24"/>
          <w:szCs w:val="24"/>
        </w:rPr>
        <w:t xml:space="preserve"> positive </w:t>
      </w:r>
      <w:r w:rsidR="00DE30E0" w:rsidRPr="00BB3B69">
        <w:rPr>
          <w:rFonts w:ascii="Arial" w:hAnsi="Arial" w:cs="Arial"/>
          <w:sz w:val="24"/>
          <w:szCs w:val="24"/>
        </w:rPr>
        <w:t xml:space="preserve">teacher interactions promote </w:t>
      </w:r>
      <w:r w:rsidR="005F7184" w:rsidRPr="00BB3B69">
        <w:rPr>
          <w:rFonts w:ascii="Arial" w:hAnsi="Arial" w:cs="Arial"/>
          <w:sz w:val="24"/>
          <w:szCs w:val="24"/>
        </w:rPr>
        <w:t xml:space="preserve">high quality. </w:t>
      </w:r>
      <w:r w:rsidR="00513AEE" w:rsidRPr="00BB3B69">
        <w:rPr>
          <w:rFonts w:ascii="Arial" w:hAnsi="Arial" w:cs="Arial"/>
          <w:sz w:val="24"/>
          <w:szCs w:val="24"/>
        </w:rPr>
        <w:t>Subsequently</w:t>
      </w:r>
      <w:r w:rsidR="000853FC" w:rsidRPr="00BB3B69">
        <w:rPr>
          <w:rFonts w:ascii="Arial" w:hAnsi="Arial" w:cs="Arial"/>
          <w:sz w:val="24"/>
          <w:szCs w:val="24"/>
        </w:rPr>
        <w:t xml:space="preserve">, the ECERS-3 tool </w:t>
      </w:r>
      <w:r w:rsidR="00513AEE" w:rsidRPr="00BB3B69">
        <w:rPr>
          <w:rFonts w:ascii="Arial" w:hAnsi="Arial" w:cs="Arial"/>
          <w:sz w:val="24"/>
          <w:szCs w:val="24"/>
        </w:rPr>
        <w:t xml:space="preserve">can provide </w:t>
      </w:r>
      <w:r w:rsidR="008B16E5" w:rsidRPr="00BB3B69">
        <w:rPr>
          <w:rFonts w:ascii="Arial" w:hAnsi="Arial" w:cs="Arial"/>
          <w:sz w:val="24"/>
          <w:szCs w:val="24"/>
        </w:rPr>
        <w:t xml:space="preserve">practitioners with the understanding of why the environment and interactions within it promote a settings quality. </w:t>
      </w:r>
    </w:p>
    <w:p w14:paraId="16561F0A" w14:textId="52C1EFE9" w:rsidR="00A645A8" w:rsidRPr="00BB3B69" w:rsidRDefault="00835717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However, using </w:t>
      </w:r>
      <w:r w:rsidR="00817889" w:rsidRPr="00BB3B69">
        <w:rPr>
          <w:rFonts w:ascii="Arial" w:hAnsi="Arial" w:cs="Arial"/>
          <w:sz w:val="24"/>
          <w:szCs w:val="24"/>
        </w:rPr>
        <w:t>both</w:t>
      </w:r>
      <w:r w:rsidRPr="00BB3B69">
        <w:rPr>
          <w:rFonts w:ascii="Arial" w:hAnsi="Arial" w:cs="Arial"/>
          <w:sz w:val="24"/>
          <w:szCs w:val="24"/>
        </w:rPr>
        <w:t xml:space="preserve"> scales </w:t>
      </w:r>
      <w:r w:rsidR="0051665C" w:rsidRPr="00BB3B69">
        <w:rPr>
          <w:rFonts w:ascii="Arial" w:hAnsi="Arial" w:cs="Arial"/>
          <w:sz w:val="24"/>
          <w:szCs w:val="24"/>
        </w:rPr>
        <w:t xml:space="preserve">can give a clearer overall picture of the quality of early years settings. </w:t>
      </w:r>
      <w:r w:rsidR="00120324" w:rsidRPr="00BB3B69">
        <w:rPr>
          <w:rFonts w:ascii="Arial" w:hAnsi="Arial" w:cs="Arial"/>
          <w:sz w:val="24"/>
          <w:szCs w:val="24"/>
        </w:rPr>
        <w:t xml:space="preserve">Howard </w:t>
      </w:r>
      <w:r w:rsidR="00120324" w:rsidRPr="00BB3B69">
        <w:rPr>
          <w:rFonts w:ascii="Arial" w:hAnsi="Arial" w:cs="Arial"/>
          <w:i/>
          <w:iCs/>
          <w:sz w:val="24"/>
          <w:szCs w:val="24"/>
        </w:rPr>
        <w:t>et al.</w:t>
      </w:r>
      <w:r w:rsidR="00120324" w:rsidRPr="00BB3B69">
        <w:rPr>
          <w:rFonts w:ascii="Arial" w:hAnsi="Arial" w:cs="Arial"/>
          <w:sz w:val="24"/>
          <w:szCs w:val="24"/>
        </w:rPr>
        <w:t xml:space="preserve"> (2018) noted that </w:t>
      </w:r>
      <w:r w:rsidR="004C53CC" w:rsidRPr="00BB3B69">
        <w:rPr>
          <w:rFonts w:ascii="Arial" w:hAnsi="Arial" w:cs="Arial"/>
          <w:sz w:val="24"/>
          <w:szCs w:val="24"/>
        </w:rPr>
        <w:t xml:space="preserve">the assessment of </w:t>
      </w:r>
      <w:r w:rsidR="00B342CE" w:rsidRPr="00BB3B69">
        <w:rPr>
          <w:rFonts w:ascii="Arial" w:hAnsi="Arial" w:cs="Arial"/>
          <w:sz w:val="24"/>
          <w:szCs w:val="24"/>
        </w:rPr>
        <w:t>the SSTEW</w:t>
      </w:r>
      <w:r w:rsidR="00F65248" w:rsidRPr="00BB3B69">
        <w:rPr>
          <w:rFonts w:ascii="Arial" w:hAnsi="Arial" w:cs="Arial"/>
          <w:sz w:val="24"/>
          <w:szCs w:val="24"/>
        </w:rPr>
        <w:t xml:space="preserve"> </w:t>
      </w:r>
      <w:r w:rsidR="00B342CE" w:rsidRPr="00BB3B69">
        <w:rPr>
          <w:rFonts w:ascii="Arial" w:hAnsi="Arial" w:cs="Arial"/>
          <w:sz w:val="24"/>
          <w:szCs w:val="24"/>
        </w:rPr>
        <w:t>genera</w:t>
      </w:r>
      <w:r w:rsidR="00BF24E0" w:rsidRPr="00BB3B69">
        <w:rPr>
          <w:rFonts w:ascii="Arial" w:hAnsi="Arial" w:cs="Arial"/>
          <w:sz w:val="24"/>
          <w:szCs w:val="24"/>
        </w:rPr>
        <w:t xml:space="preserve">ted valid evaluations of the interactions </w:t>
      </w:r>
      <w:r w:rsidR="00F65248" w:rsidRPr="00BB3B69">
        <w:rPr>
          <w:rFonts w:ascii="Arial" w:hAnsi="Arial" w:cs="Arial"/>
          <w:sz w:val="24"/>
          <w:szCs w:val="24"/>
        </w:rPr>
        <w:t xml:space="preserve">within settings and that these results were related to </w:t>
      </w:r>
      <w:r w:rsidR="00BC2D0A" w:rsidRPr="00BB3B69">
        <w:rPr>
          <w:rFonts w:ascii="Arial" w:hAnsi="Arial" w:cs="Arial"/>
          <w:sz w:val="24"/>
          <w:szCs w:val="24"/>
        </w:rPr>
        <w:t>curriculum evaluations undertaken with the ECERs scale. Subsequently,</w:t>
      </w:r>
      <w:r w:rsidR="001A6E5C" w:rsidRPr="00BB3B69">
        <w:rPr>
          <w:rFonts w:ascii="Arial" w:hAnsi="Arial" w:cs="Arial"/>
          <w:sz w:val="24"/>
          <w:szCs w:val="24"/>
        </w:rPr>
        <w:t xml:space="preserve"> these environmental rating scales</w:t>
      </w:r>
      <w:r w:rsidR="0055489D" w:rsidRPr="00BB3B69">
        <w:rPr>
          <w:rFonts w:ascii="Arial" w:hAnsi="Arial" w:cs="Arial"/>
          <w:sz w:val="24"/>
          <w:szCs w:val="24"/>
        </w:rPr>
        <w:t xml:space="preserve"> that are </w:t>
      </w:r>
      <w:r w:rsidR="001A6E5C" w:rsidRPr="00BB3B69">
        <w:rPr>
          <w:rFonts w:ascii="Arial" w:hAnsi="Arial" w:cs="Arial"/>
          <w:sz w:val="24"/>
          <w:szCs w:val="24"/>
        </w:rPr>
        <w:t xml:space="preserve">used as an additional tool to assess quality, </w:t>
      </w:r>
      <w:r w:rsidR="00FD0E61" w:rsidRPr="00BB3B69">
        <w:rPr>
          <w:rFonts w:ascii="Arial" w:hAnsi="Arial" w:cs="Arial"/>
          <w:sz w:val="24"/>
          <w:szCs w:val="24"/>
        </w:rPr>
        <w:t xml:space="preserve">can be combined to provide a deeper </w:t>
      </w:r>
      <w:r w:rsidR="0055489D" w:rsidRPr="00BB3B69">
        <w:rPr>
          <w:rFonts w:ascii="Arial" w:hAnsi="Arial" w:cs="Arial"/>
          <w:sz w:val="24"/>
          <w:szCs w:val="24"/>
        </w:rPr>
        <w:t>understanding</w:t>
      </w:r>
      <w:r w:rsidR="00FD0E61" w:rsidRPr="00BB3B69">
        <w:rPr>
          <w:rFonts w:ascii="Arial" w:hAnsi="Arial" w:cs="Arial"/>
          <w:sz w:val="24"/>
          <w:szCs w:val="24"/>
        </w:rPr>
        <w:t xml:space="preserve"> of the varying aspects of </w:t>
      </w:r>
      <w:r w:rsidR="0055489D" w:rsidRPr="00BB3B69">
        <w:rPr>
          <w:rFonts w:ascii="Arial" w:hAnsi="Arial" w:cs="Arial"/>
          <w:sz w:val="24"/>
          <w:szCs w:val="24"/>
        </w:rPr>
        <w:t>a settings quality</w:t>
      </w:r>
      <w:r w:rsidR="001E07EE" w:rsidRPr="00BB3B69">
        <w:rPr>
          <w:rFonts w:ascii="Arial" w:hAnsi="Arial" w:cs="Arial"/>
          <w:sz w:val="24"/>
          <w:szCs w:val="24"/>
        </w:rPr>
        <w:t xml:space="preserve">. </w:t>
      </w:r>
    </w:p>
    <w:p w14:paraId="2E549B99" w14:textId="3A8A21C2" w:rsidR="00CC5F3D" w:rsidRPr="00BB3B69" w:rsidRDefault="00CC5F3D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To conclude, </w:t>
      </w:r>
      <w:r w:rsidR="00CF2A67" w:rsidRPr="00BB3B69">
        <w:rPr>
          <w:rFonts w:ascii="Arial" w:hAnsi="Arial" w:cs="Arial"/>
          <w:sz w:val="24"/>
          <w:szCs w:val="24"/>
        </w:rPr>
        <w:t>quality is substantial in child development within early years settings. Q</w:t>
      </w:r>
      <w:r w:rsidR="00280ECB" w:rsidRPr="00BB3B69">
        <w:rPr>
          <w:rFonts w:ascii="Arial" w:hAnsi="Arial" w:cs="Arial"/>
          <w:sz w:val="24"/>
          <w:szCs w:val="24"/>
        </w:rPr>
        <w:t xml:space="preserve">uality assurance scales such as </w:t>
      </w:r>
      <w:r w:rsidR="00E3414B" w:rsidRPr="00BB3B69">
        <w:rPr>
          <w:rFonts w:ascii="Arial" w:hAnsi="Arial" w:cs="Arial"/>
          <w:sz w:val="24"/>
          <w:szCs w:val="24"/>
        </w:rPr>
        <w:t xml:space="preserve">SSTEW and ECERS can be </w:t>
      </w:r>
      <w:r w:rsidR="00491706" w:rsidRPr="00BB3B69">
        <w:rPr>
          <w:rFonts w:ascii="Arial" w:hAnsi="Arial" w:cs="Arial"/>
          <w:sz w:val="24"/>
          <w:szCs w:val="24"/>
        </w:rPr>
        <w:t>beneficial</w:t>
      </w:r>
      <w:r w:rsidR="00E3414B" w:rsidRPr="00BB3B69">
        <w:rPr>
          <w:rFonts w:ascii="Arial" w:hAnsi="Arial" w:cs="Arial"/>
          <w:sz w:val="24"/>
          <w:szCs w:val="24"/>
        </w:rPr>
        <w:t xml:space="preserve"> </w:t>
      </w:r>
      <w:r w:rsidR="007F007A" w:rsidRPr="00BB3B69">
        <w:rPr>
          <w:rFonts w:ascii="Arial" w:hAnsi="Arial" w:cs="Arial"/>
          <w:sz w:val="24"/>
          <w:szCs w:val="24"/>
        </w:rPr>
        <w:t>to assess quality within settings</w:t>
      </w:r>
      <w:r w:rsidR="00E3414B" w:rsidRPr="00BB3B69">
        <w:rPr>
          <w:rFonts w:ascii="Arial" w:hAnsi="Arial" w:cs="Arial"/>
          <w:sz w:val="24"/>
          <w:szCs w:val="24"/>
        </w:rPr>
        <w:t xml:space="preserve">. </w:t>
      </w:r>
      <w:r w:rsidR="00491706" w:rsidRPr="00BB3B69">
        <w:rPr>
          <w:rFonts w:ascii="Arial" w:hAnsi="Arial" w:cs="Arial"/>
          <w:sz w:val="24"/>
          <w:szCs w:val="24"/>
        </w:rPr>
        <w:t>These scales</w:t>
      </w:r>
      <w:r w:rsidR="005A7250" w:rsidRPr="00BB3B69">
        <w:rPr>
          <w:rFonts w:ascii="Arial" w:hAnsi="Arial" w:cs="Arial"/>
          <w:sz w:val="24"/>
          <w:szCs w:val="24"/>
        </w:rPr>
        <w:t xml:space="preserve"> indicate that setting</w:t>
      </w:r>
      <w:r w:rsidR="0088004E" w:rsidRPr="00BB3B69">
        <w:rPr>
          <w:rFonts w:ascii="Arial" w:hAnsi="Arial" w:cs="Arial"/>
          <w:sz w:val="24"/>
          <w:szCs w:val="24"/>
        </w:rPr>
        <w:t>s</w:t>
      </w:r>
      <w:r w:rsidR="005A7250" w:rsidRPr="00BB3B69">
        <w:rPr>
          <w:rFonts w:ascii="Arial" w:hAnsi="Arial" w:cs="Arial"/>
          <w:sz w:val="24"/>
          <w:szCs w:val="24"/>
        </w:rPr>
        <w:t xml:space="preserve"> are going above and beyond </w:t>
      </w:r>
      <w:r w:rsidR="00CF2A67" w:rsidRPr="00BB3B69">
        <w:rPr>
          <w:rFonts w:ascii="Arial" w:hAnsi="Arial" w:cs="Arial"/>
          <w:sz w:val="24"/>
          <w:szCs w:val="24"/>
        </w:rPr>
        <w:t xml:space="preserve">their </w:t>
      </w:r>
      <w:r w:rsidR="005A7250" w:rsidRPr="00BB3B69">
        <w:rPr>
          <w:rFonts w:ascii="Arial" w:hAnsi="Arial" w:cs="Arial"/>
          <w:sz w:val="24"/>
          <w:szCs w:val="24"/>
        </w:rPr>
        <w:t>statutory requirements to promote th</w:t>
      </w:r>
      <w:r w:rsidR="0088004E" w:rsidRPr="00BB3B69">
        <w:rPr>
          <w:rFonts w:ascii="Arial" w:hAnsi="Arial" w:cs="Arial"/>
          <w:sz w:val="24"/>
          <w:szCs w:val="24"/>
        </w:rPr>
        <w:t>eir quality</w:t>
      </w:r>
      <w:r w:rsidR="005A7250" w:rsidRPr="00BB3B69">
        <w:rPr>
          <w:rFonts w:ascii="Arial" w:hAnsi="Arial" w:cs="Arial"/>
          <w:sz w:val="24"/>
          <w:szCs w:val="24"/>
        </w:rPr>
        <w:t>.</w:t>
      </w:r>
      <w:r w:rsidR="008C0BC2" w:rsidRPr="00BB3B69">
        <w:rPr>
          <w:rFonts w:ascii="Arial" w:hAnsi="Arial" w:cs="Arial"/>
          <w:sz w:val="24"/>
          <w:szCs w:val="24"/>
        </w:rPr>
        <w:t xml:space="preserve"> EPPE and PEPEY support the </w:t>
      </w:r>
      <w:r w:rsidR="00797719" w:rsidRPr="00BB3B69">
        <w:rPr>
          <w:rFonts w:ascii="Arial" w:hAnsi="Arial" w:cs="Arial"/>
          <w:sz w:val="24"/>
          <w:szCs w:val="24"/>
        </w:rPr>
        <w:t xml:space="preserve">practice of using quality assurance methods to promote quality in early years settings to assist in producing successful outcomes for children. </w:t>
      </w:r>
      <w:r w:rsidR="00091F8A" w:rsidRPr="00BB3B69">
        <w:rPr>
          <w:rFonts w:ascii="Arial" w:hAnsi="Arial" w:cs="Arial"/>
          <w:sz w:val="24"/>
          <w:szCs w:val="24"/>
        </w:rPr>
        <w:t xml:space="preserve">Together, a variety of quality assurance scales can illustrate an overall picture of the quality within a setting. </w:t>
      </w:r>
    </w:p>
    <w:p w14:paraId="6A2A47F4" w14:textId="77777777" w:rsidR="00B67E01" w:rsidRPr="00BB3B69" w:rsidRDefault="00B67E01" w:rsidP="00BB3B69">
      <w:pPr>
        <w:spacing w:line="360" w:lineRule="auto"/>
        <w:rPr>
          <w:rFonts w:ascii="Arial" w:hAnsi="Arial" w:cs="Arial"/>
          <w:sz w:val="24"/>
          <w:szCs w:val="24"/>
        </w:rPr>
      </w:pPr>
    </w:p>
    <w:p w14:paraId="6022F68C" w14:textId="77777777" w:rsidR="00B67E01" w:rsidRPr="00BB3B69" w:rsidRDefault="00B67E01" w:rsidP="00BB3B69">
      <w:pPr>
        <w:spacing w:line="360" w:lineRule="auto"/>
        <w:rPr>
          <w:rFonts w:ascii="Arial" w:hAnsi="Arial" w:cs="Arial"/>
          <w:sz w:val="24"/>
          <w:szCs w:val="24"/>
        </w:rPr>
      </w:pPr>
    </w:p>
    <w:p w14:paraId="785A8E1F" w14:textId="039D2740" w:rsidR="00437116" w:rsidRPr="00BB3B69" w:rsidRDefault="00437116" w:rsidP="00BB3B6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BB3B69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 List</w:t>
      </w:r>
    </w:p>
    <w:p w14:paraId="4C403298" w14:textId="39B043E4" w:rsidR="004348AD" w:rsidRPr="00BB3B69" w:rsidRDefault="004348AD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Moss, P. (2016) ‘Why can’t we get beyond quality?’, </w:t>
      </w:r>
      <w:r w:rsidRPr="00BB3B69">
        <w:rPr>
          <w:rFonts w:ascii="Arial" w:hAnsi="Arial" w:cs="Arial"/>
          <w:i/>
          <w:iCs/>
          <w:sz w:val="24"/>
          <w:szCs w:val="24"/>
        </w:rPr>
        <w:t>Contemporary issues in Early Childhood</w:t>
      </w:r>
      <w:r w:rsidRPr="00BB3B69">
        <w:rPr>
          <w:rFonts w:ascii="Arial" w:hAnsi="Arial" w:cs="Arial"/>
          <w:sz w:val="24"/>
          <w:szCs w:val="24"/>
        </w:rPr>
        <w:t xml:space="preserve">, 17(1), pp. 8-15. </w:t>
      </w:r>
      <w:r w:rsidR="00866E9E" w:rsidRPr="00BB3B69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="006C22EE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https://doi.org/10.1177/1463949115627895</w:t>
        </w:r>
      </w:hyperlink>
      <w:r w:rsidR="00AF0B37" w:rsidRPr="00BB3B69">
        <w:rPr>
          <w:rFonts w:ascii="Arial" w:hAnsi="Arial" w:cs="Arial"/>
          <w:sz w:val="24"/>
          <w:szCs w:val="24"/>
        </w:rPr>
        <w:t xml:space="preserve"> </w:t>
      </w:r>
      <w:r w:rsidRPr="00BB3B69">
        <w:rPr>
          <w:rFonts w:ascii="Arial" w:hAnsi="Arial" w:cs="Arial"/>
          <w:sz w:val="24"/>
          <w:szCs w:val="24"/>
        </w:rPr>
        <w:t xml:space="preserve"> </w:t>
      </w:r>
      <w:r w:rsidR="00287B17" w:rsidRPr="00BB3B69">
        <w:rPr>
          <w:rFonts w:ascii="Arial" w:hAnsi="Arial" w:cs="Arial"/>
          <w:sz w:val="24"/>
          <w:szCs w:val="24"/>
        </w:rPr>
        <w:t>(Accessed</w:t>
      </w:r>
      <w:r w:rsidR="00A17B76" w:rsidRPr="00BB3B69">
        <w:rPr>
          <w:rFonts w:ascii="Arial" w:hAnsi="Arial" w:cs="Arial"/>
          <w:sz w:val="24"/>
          <w:szCs w:val="24"/>
        </w:rPr>
        <w:t>: 28 March 2024).</w:t>
      </w:r>
    </w:p>
    <w:p w14:paraId="32DA0A40" w14:textId="1AF930A1" w:rsidR="007732A5" w:rsidRPr="00BB3B69" w:rsidRDefault="007732A5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Williams, J. (2016) ‘Quality Assurance and Quality Enhancement: is there a relationship?’, Quality in Higher Education, 22 (2), pp. 97-102.</w:t>
      </w:r>
      <w:r w:rsidR="006442A9" w:rsidRPr="00BB3B69">
        <w:rPr>
          <w:rFonts w:ascii="Arial" w:hAnsi="Arial" w:cs="Arial"/>
          <w:sz w:val="24"/>
          <w:szCs w:val="24"/>
        </w:rPr>
        <w:t xml:space="preserve"> </w:t>
      </w:r>
      <w:r w:rsidR="00391955" w:rsidRPr="00BB3B69">
        <w:rPr>
          <w:rFonts w:ascii="Arial" w:hAnsi="Arial" w:cs="Arial"/>
          <w:sz w:val="24"/>
          <w:szCs w:val="24"/>
        </w:rPr>
        <w:t xml:space="preserve">Available at: </w:t>
      </w:r>
      <w:r w:rsidR="006442A9" w:rsidRPr="00BB3B69">
        <w:rPr>
          <w:rFonts w:ascii="Arial" w:hAnsi="Arial" w:cs="Arial"/>
          <w:sz w:val="24"/>
          <w:szCs w:val="24"/>
        </w:rPr>
        <w:t>https://doi.org/10.1080/13538322.2016.1227207</w:t>
      </w:r>
      <w:r w:rsidRPr="00BB3B69">
        <w:rPr>
          <w:rFonts w:ascii="Arial" w:hAnsi="Arial" w:cs="Arial"/>
          <w:sz w:val="24"/>
          <w:szCs w:val="24"/>
        </w:rPr>
        <w:t xml:space="preserve"> (Accessed</w:t>
      </w:r>
      <w:r w:rsidR="00A17B76" w:rsidRPr="00BB3B69">
        <w:rPr>
          <w:rFonts w:ascii="Arial" w:hAnsi="Arial" w:cs="Arial"/>
          <w:sz w:val="24"/>
          <w:szCs w:val="24"/>
        </w:rPr>
        <w:t>: 28 March 2024).</w:t>
      </w:r>
    </w:p>
    <w:p w14:paraId="5661B4B9" w14:textId="6ADA95D3" w:rsidR="00287B17" w:rsidRPr="00BB3B69" w:rsidRDefault="00287B17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Eadie, P., Page, J., Levickis, P., Elek, C., Murray, L., Wang, L. and Lloyd-Johnsen, C. (2022) 'Domains of quality in early childhood education and care: A scoping review of the extent and consistency of the literature', </w:t>
      </w:r>
      <w:r w:rsidRPr="00BB3B69">
        <w:rPr>
          <w:rFonts w:ascii="Arial" w:hAnsi="Arial" w:cs="Arial"/>
          <w:i/>
          <w:iCs/>
          <w:sz w:val="24"/>
          <w:szCs w:val="24"/>
        </w:rPr>
        <w:t>Educational </w:t>
      </w:r>
      <w:r w:rsidR="00E0714C" w:rsidRPr="00BB3B69">
        <w:rPr>
          <w:rFonts w:ascii="Arial" w:hAnsi="Arial" w:cs="Arial"/>
          <w:i/>
          <w:iCs/>
          <w:sz w:val="24"/>
          <w:szCs w:val="24"/>
        </w:rPr>
        <w:t>Review</w:t>
      </w:r>
      <w:r w:rsidR="00391955" w:rsidRPr="00BB3B69">
        <w:rPr>
          <w:rFonts w:ascii="Arial" w:hAnsi="Arial" w:cs="Arial"/>
          <w:i/>
          <w:iCs/>
          <w:sz w:val="24"/>
          <w:szCs w:val="24"/>
        </w:rPr>
        <w:t>.</w:t>
      </w:r>
      <w:r w:rsidR="00A810D5" w:rsidRPr="00BB3B69">
        <w:rPr>
          <w:rFonts w:ascii="Arial" w:hAnsi="Arial" w:cs="Arial"/>
          <w:sz w:val="24"/>
          <w:szCs w:val="24"/>
        </w:rPr>
        <w:t xml:space="preserve"> </w:t>
      </w:r>
      <w:r w:rsidR="00F93C61" w:rsidRPr="00BB3B69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="00391955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https://doi.org/10.1080/00131911.2022.2077704</w:t>
        </w:r>
      </w:hyperlink>
      <w:r w:rsidR="00A17B76" w:rsidRPr="00BB3B69">
        <w:rPr>
          <w:rFonts w:ascii="Arial" w:hAnsi="Arial" w:cs="Arial"/>
          <w:sz w:val="24"/>
          <w:szCs w:val="24"/>
        </w:rPr>
        <w:t xml:space="preserve"> (Accessed: 28 March 2024).</w:t>
      </w:r>
    </w:p>
    <w:p w14:paraId="528629D9" w14:textId="093651B7" w:rsidR="00287B17" w:rsidRPr="00BB3B69" w:rsidRDefault="001D2BD6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Cottle, M. and Alexander, E. (201</w:t>
      </w:r>
      <w:r w:rsidR="00F32BD8" w:rsidRPr="00BB3B69">
        <w:rPr>
          <w:rFonts w:ascii="Arial" w:hAnsi="Arial" w:cs="Arial"/>
          <w:sz w:val="24"/>
          <w:szCs w:val="24"/>
        </w:rPr>
        <w:t>3</w:t>
      </w:r>
      <w:r w:rsidRPr="00BB3B69">
        <w:rPr>
          <w:rFonts w:ascii="Arial" w:hAnsi="Arial" w:cs="Arial"/>
          <w:sz w:val="24"/>
          <w:szCs w:val="24"/>
        </w:rPr>
        <w:t xml:space="preserve">) ‘Quality in early years settings: government, research and practitioners’ perspectives’, </w:t>
      </w:r>
      <w:r w:rsidRPr="00BB3B69">
        <w:rPr>
          <w:rFonts w:ascii="Arial" w:hAnsi="Arial" w:cs="Arial"/>
          <w:i/>
          <w:iCs/>
          <w:sz w:val="24"/>
          <w:szCs w:val="24"/>
        </w:rPr>
        <w:t xml:space="preserve">British Educational Research Journal, </w:t>
      </w:r>
      <w:r w:rsidRPr="00BB3B69">
        <w:rPr>
          <w:rFonts w:ascii="Arial" w:hAnsi="Arial" w:cs="Arial"/>
          <w:sz w:val="24"/>
          <w:szCs w:val="24"/>
        </w:rPr>
        <w:t xml:space="preserve">38(4), pp. 635-654. </w:t>
      </w:r>
      <w:hyperlink r:id="rId9" w:history="1">
        <w:r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http://dx.doi.org/10.1080/01411926.2011.571661</w:t>
        </w:r>
      </w:hyperlink>
      <w:r w:rsidRPr="00BB3B69">
        <w:rPr>
          <w:rFonts w:ascii="Arial" w:hAnsi="Arial" w:cs="Arial"/>
          <w:sz w:val="24"/>
          <w:szCs w:val="24"/>
        </w:rPr>
        <w:t xml:space="preserve"> (Accessed: 28 March 2024). </w:t>
      </w:r>
    </w:p>
    <w:p w14:paraId="67BE9546" w14:textId="7F6CC5FC" w:rsidR="007732A5" w:rsidRPr="00BB3B69" w:rsidRDefault="00E316C4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Kelly (2016) </w:t>
      </w:r>
      <w:r w:rsidR="00841CA8" w:rsidRPr="00BB3B69">
        <w:rPr>
          <w:rFonts w:ascii="Arial" w:hAnsi="Arial" w:cs="Arial"/>
          <w:i/>
          <w:iCs/>
          <w:sz w:val="24"/>
          <w:szCs w:val="24"/>
        </w:rPr>
        <w:t>The importance of quality early years settings</w:t>
      </w:r>
      <w:r w:rsidR="00841CA8" w:rsidRPr="00BB3B69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="00841CA8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https://www.earlyyearscareers.com/eyc/learning-and-development/the-imp</w:t>
        </w:r>
        <w:r w:rsidR="00841CA8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o</w:t>
        </w:r>
        <w:r w:rsidR="00841CA8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rtance-of-quality-early-years-settings/</w:t>
        </w:r>
      </w:hyperlink>
      <w:r w:rsidR="00841CA8" w:rsidRPr="00BB3B69">
        <w:rPr>
          <w:rFonts w:ascii="Arial" w:hAnsi="Arial" w:cs="Arial"/>
          <w:sz w:val="24"/>
          <w:szCs w:val="24"/>
        </w:rPr>
        <w:t xml:space="preserve"> (Accessed: 15 April 2024). </w:t>
      </w:r>
    </w:p>
    <w:p w14:paraId="10300ECE" w14:textId="5EBB0AAE" w:rsidR="00246980" w:rsidRPr="00BB3B69" w:rsidRDefault="00246980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Birth to Five Matters (no date) </w:t>
      </w:r>
      <w:r w:rsidRPr="00BB3B69">
        <w:rPr>
          <w:rFonts w:ascii="Arial" w:hAnsi="Arial" w:cs="Arial"/>
          <w:i/>
          <w:iCs/>
          <w:sz w:val="24"/>
          <w:szCs w:val="24"/>
        </w:rPr>
        <w:t>Quality improvement and leadership</w:t>
      </w:r>
      <w:r w:rsidRPr="00BB3B69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https://birthto5matters.org.uk/quality-improvement-and-leadership/</w:t>
        </w:r>
      </w:hyperlink>
      <w:r w:rsidRPr="00BB3B69">
        <w:rPr>
          <w:rFonts w:ascii="Arial" w:hAnsi="Arial" w:cs="Arial"/>
          <w:sz w:val="24"/>
          <w:szCs w:val="24"/>
        </w:rPr>
        <w:t xml:space="preserve"> (Accessed: 28 March 2024). </w:t>
      </w:r>
    </w:p>
    <w:p w14:paraId="3142DD13" w14:textId="665237A3" w:rsidR="00CD5CA6" w:rsidRPr="00BB3B69" w:rsidRDefault="00CD5CA6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Welsh Government (2015) </w:t>
      </w:r>
      <w:r w:rsidR="00F243F3" w:rsidRPr="00BB3B69">
        <w:rPr>
          <w:rFonts w:ascii="Arial" w:hAnsi="Arial" w:cs="Arial"/>
          <w:i/>
          <w:iCs/>
          <w:sz w:val="24"/>
          <w:szCs w:val="24"/>
        </w:rPr>
        <w:t>Early Years Outcomes Framework</w:t>
      </w:r>
      <w:r w:rsidR="00F243F3" w:rsidRPr="00BB3B69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="00F243F3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https://www.gov.wales/sites/default/files/publications/2019-07/early-years-outcomes-framework.pdf</w:t>
        </w:r>
      </w:hyperlink>
      <w:r w:rsidR="00F243F3" w:rsidRPr="00BB3B69">
        <w:rPr>
          <w:rFonts w:ascii="Arial" w:hAnsi="Arial" w:cs="Arial"/>
          <w:sz w:val="24"/>
          <w:szCs w:val="24"/>
        </w:rPr>
        <w:t xml:space="preserve"> (Accessed: 28 March 2024). </w:t>
      </w:r>
    </w:p>
    <w:p w14:paraId="12C49F54" w14:textId="348DA087" w:rsidR="00F243F3" w:rsidRPr="00BB3B69" w:rsidRDefault="00F243F3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Department for Education (2024) </w:t>
      </w:r>
      <w:r w:rsidRPr="00BB3B69">
        <w:rPr>
          <w:rFonts w:ascii="Arial" w:hAnsi="Arial" w:cs="Arial"/>
          <w:i/>
          <w:iCs/>
          <w:sz w:val="24"/>
          <w:szCs w:val="24"/>
        </w:rPr>
        <w:t>Early Years Foundation Stage Framework for group and school-based providers.</w:t>
      </w:r>
      <w:r w:rsidRPr="00BB3B69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https://assets.publishing.service.gov.uk/media/65aa5e42ed27ca001327b2c7/EYFS_statutory_framework_for_group_and_school_based_providers.pdf</w:t>
        </w:r>
      </w:hyperlink>
      <w:r w:rsidRPr="00BB3B69">
        <w:rPr>
          <w:rFonts w:ascii="Arial" w:hAnsi="Arial" w:cs="Arial"/>
          <w:sz w:val="24"/>
          <w:szCs w:val="24"/>
        </w:rPr>
        <w:t xml:space="preserve"> (Accessed: 28 March 2024). </w:t>
      </w:r>
    </w:p>
    <w:p w14:paraId="2AA1D1C5" w14:textId="66F0C137" w:rsidR="00F243F3" w:rsidRPr="00BB3B69" w:rsidRDefault="00F243F3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lastRenderedPageBreak/>
        <w:t xml:space="preserve">Care Inspectorate Wales (2024) </w:t>
      </w:r>
      <w:r w:rsidR="00395622" w:rsidRPr="00BB3B69">
        <w:rPr>
          <w:rFonts w:ascii="Arial" w:hAnsi="Arial" w:cs="Arial"/>
          <w:i/>
          <w:iCs/>
          <w:sz w:val="24"/>
          <w:szCs w:val="24"/>
        </w:rPr>
        <w:t>About us</w:t>
      </w:r>
      <w:r w:rsidR="00395622" w:rsidRPr="00BB3B69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395622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https://www.careinspectorate.wales/about-us</w:t>
        </w:r>
      </w:hyperlink>
      <w:r w:rsidR="00395622" w:rsidRPr="00BB3B69">
        <w:rPr>
          <w:rFonts w:ascii="Arial" w:hAnsi="Arial" w:cs="Arial"/>
          <w:sz w:val="24"/>
          <w:szCs w:val="24"/>
        </w:rPr>
        <w:t xml:space="preserve"> (Accessed: 28 March 2024). </w:t>
      </w:r>
    </w:p>
    <w:p w14:paraId="3C83F88C" w14:textId="313976B0" w:rsidR="007732A5" w:rsidRPr="00BB3B69" w:rsidRDefault="00395622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PACEY (2024) </w:t>
      </w:r>
      <w:r w:rsidRPr="00BB3B69">
        <w:rPr>
          <w:rFonts w:ascii="Arial" w:hAnsi="Arial" w:cs="Arial"/>
          <w:i/>
          <w:iCs/>
          <w:sz w:val="24"/>
          <w:szCs w:val="24"/>
        </w:rPr>
        <w:t>What does quality look like?</w:t>
      </w:r>
      <w:r w:rsidRPr="00BB3B69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="00476FCE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https://www.pacey.org.uk/parents/what-quality-looks-like/</w:t>
        </w:r>
      </w:hyperlink>
      <w:r w:rsidR="00476FCE" w:rsidRPr="00BB3B69">
        <w:rPr>
          <w:rFonts w:ascii="Arial" w:hAnsi="Arial" w:cs="Arial"/>
          <w:sz w:val="24"/>
          <w:szCs w:val="24"/>
        </w:rPr>
        <w:t xml:space="preserve"> (Accessed: 28 March 2024).</w:t>
      </w:r>
    </w:p>
    <w:p w14:paraId="5406ABEB" w14:textId="12381223" w:rsidR="00F35E24" w:rsidRPr="00BB3B69" w:rsidRDefault="00F35E24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>Siraj, I., Kingston, D. and Melhuish, E. (2015) </w:t>
      </w:r>
      <w:r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Assessing quality in early childhood education and care: sustained shared thinking and emotional well-being (SSTEW) scale for 2-5-year-olds provision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. London: IOE Press.</w:t>
      </w:r>
    </w:p>
    <w:p w14:paraId="12B8FA04" w14:textId="7E8D53A4" w:rsidR="005C21E8" w:rsidRPr="00BB3B69" w:rsidRDefault="005C21E8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>Wade</w:t>
      </w:r>
      <w:r w:rsidR="00E71D12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pohl, H. and Bethke, C. (2022) </w:t>
      </w:r>
      <w:r w:rsidR="00FE0836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‘Activity settings and attributed social disadvantage as influencing factors on teacher–child interaction quality in central Germany’, </w:t>
      </w:r>
      <w:r w:rsidR="00FE0836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Early Child Development and Care, </w:t>
      </w:r>
      <w:r w:rsidR="005D582A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193(11), pp. 1273-1286. Available at: </w:t>
      </w:r>
      <w:hyperlink r:id="rId16" w:history="1">
        <w:r w:rsidR="00183AA7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https://doi.org/10.1080/03004430.2022.2096599</w:t>
        </w:r>
      </w:hyperlink>
      <w:r w:rsidR="00183AA7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12 April 2024).</w:t>
      </w:r>
    </w:p>
    <w:p w14:paraId="5EB47917" w14:textId="1B843B36" w:rsidR="00487AC3" w:rsidRPr="00BB3B69" w:rsidRDefault="00487AC3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>Howard, S., Siraj</w:t>
      </w:r>
      <w:r w:rsidR="007A71D2" w:rsidRPr="00BB3B69">
        <w:rPr>
          <w:rFonts w:ascii="Arial" w:hAnsi="Arial" w:cs="Arial"/>
          <w:sz w:val="24"/>
          <w:szCs w:val="24"/>
          <w:shd w:val="clear" w:color="auto" w:fill="FFFFFF"/>
        </w:rPr>
        <w:t>, I.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, Melhuish,</w:t>
      </w:r>
      <w:r w:rsidR="007A71D2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E.,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Kingston, </w:t>
      </w:r>
      <w:r w:rsidR="007A71D2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D.,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Neilsen-Hewett, </w:t>
      </w:r>
      <w:r w:rsidR="007A71D2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C.,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Rosnay, </w:t>
      </w:r>
      <w:r w:rsidR="00DB231E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M.,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Duursma, </w:t>
      </w:r>
      <w:r w:rsidR="00DB231E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E.,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and Luu</w:t>
      </w:r>
      <w:r w:rsidR="00DB231E" w:rsidRPr="00BB3B69">
        <w:rPr>
          <w:rFonts w:ascii="Arial" w:hAnsi="Arial" w:cs="Arial"/>
          <w:sz w:val="24"/>
          <w:szCs w:val="24"/>
          <w:shd w:val="clear" w:color="auto" w:fill="FFFFFF"/>
        </w:rPr>
        <w:t>, B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DB231E" w:rsidRPr="00BB3B69">
        <w:rPr>
          <w:rFonts w:ascii="Arial" w:hAnsi="Arial" w:cs="Arial"/>
          <w:sz w:val="24"/>
          <w:szCs w:val="24"/>
          <w:shd w:val="clear" w:color="auto" w:fill="FFFFFF"/>
        </w:rPr>
        <w:t>(2018) ‘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Measuring Interactional Quality in Pre-School Settings: Introduction and Validation of the Sustained Shared Thinking and Emotional Wellbeing (SSTEW) Scale</w:t>
      </w:r>
      <w:r w:rsidR="00DB231E" w:rsidRPr="00BB3B69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Early Child Development and Care</w:t>
      </w:r>
      <w:r w:rsidR="00CF652D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, 190(7), pp. 1017-1030. Available at: </w:t>
      </w:r>
      <w:hyperlink r:id="rId17" w:history="1">
        <w:r w:rsidR="00B914B1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https://www-tandfonline-com.ezproxy.uwtsd.ac.uk/doi/citedby/10.1080/03004430.2018.1511549?scroll=top&amp;needAccess=true</w:t>
        </w:r>
      </w:hyperlink>
      <w:r w:rsidR="00B914B1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13 April 2024). </w:t>
      </w:r>
    </w:p>
    <w:p w14:paraId="6ADB1C9D" w14:textId="3CBF3E76" w:rsidR="004D655A" w:rsidRPr="00BB3B69" w:rsidRDefault="004D655A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>Siraj-Blatchford, I. and Sylva, K. (2004) ‘</w:t>
      </w:r>
      <w:r w:rsidR="007104B7" w:rsidRPr="00BB3B69">
        <w:rPr>
          <w:rFonts w:ascii="Arial" w:hAnsi="Arial" w:cs="Arial"/>
          <w:sz w:val="24"/>
          <w:szCs w:val="24"/>
        </w:rPr>
        <w:t>Researching</w:t>
      </w:r>
      <w:r w:rsidRPr="00BB3B69">
        <w:rPr>
          <w:rFonts w:ascii="Arial" w:hAnsi="Arial" w:cs="Arial"/>
          <w:sz w:val="24"/>
          <w:szCs w:val="24"/>
        </w:rPr>
        <w:t xml:space="preserve"> </w:t>
      </w:r>
      <w:r w:rsidR="00502DC8" w:rsidRPr="00BB3B69">
        <w:rPr>
          <w:rFonts w:ascii="Arial" w:hAnsi="Arial" w:cs="Arial"/>
          <w:sz w:val="24"/>
          <w:szCs w:val="24"/>
        </w:rPr>
        <w:t xml:space="preserve">Pedagogy in English Pre-Schools’, </w:t>
      </w:r>
      <w:r w:rsidR="00780EBB" w:rsidRPr="00BB3B69">
        <w:rPr>
          <w:rFonts w:ascii="Arial" w:hAnsi="Arial" w:cs="Arial"/>
          <w:i/>
          <w:iCs/>
          <w:sz w:val="24"/>
          <w:szCs w:val="24"/>
        </w:rPr>
        <w:t>British Educational Research Journal,</w:t>
      </w:r>
      <w:r w:rsidR="00780EBB" w:rsidRPr="00BB3B69">
        <w:rPr>
          <w:rFonts w:ascii="Arial" w:hAnsi="Arial" w:cs="Arial"/>
          <w:sz w:val="24"/>
          <w:szCs w:val="24"/>
        </w:rPr>
        <w:t xml:space="preserve"> </w:t>
      </w:r>
      <w:r w:rsidR="0029112C" w:rsidRPr="00BB3B69">
        <w:rPr>
          <w:rFonts w:ascii="Arial" w:hAnsi="Arial" w:cs="Arial"/>
          <w:sz w:val="24"/>
          <w:szCs w:val="24"/>
        </w:rPr>
        <w:t xml:space="preserve">30(5), pp. 713-730. </w:t>
      </w:r>
      <w:r w:rsidR="00A229BC" w:rsidRPr="00BB3B69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A229BC"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https:///www.jstor.org/stable/1502101</w:t>
        </w:r>
      </w:hyperlink>
      <w:r w:rsidR="00A229BC" w:rsidRPr="00BB3B69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="00A229BC" w:rsidRPr="00BB3B69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 13 April 2024).</w:t>
      </w:r>
      <w:r w:rsidR="00A229BC" w:rsidRPr="00BB3B69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</w:p>
    <w:p w14:paraId="61E24F18" w14:textId="25904605" w:rsidR="00624AE5" w:rsidRPr="00BB3B69" w:rsidRDefault="00624AE5" w:rsidP="00BB3B69">
      <w:pPr>
        <w:spacing w:line="360" w:lineRule="auto"/>
        <w:rPr>
          <w:rFonts w:ascii="Arial" w:hAnsi="Arial" w:cs="Arial"/>
          <w:sz w:val="24"/>
          <w:szCs w:val="24"/>
        </w:rPr>
      </w:pPr>
      <w:r w:rsidRPr="00BB3B69">
        <w:rPr>
          <w:rFonts w:ascii="Arial" w:hAnsi="Arial" w:cs="Arial"/>
          <w:sz w:val="24"/>
          <w:szCs w:val="24"/>
        </w:rPr>
        <w:t xml:space="preserve">Brodie, K. (no date) </w:t>
      </w:r>
      <w:r w:rsidRPr="00BB3B69">
        <w:rPr>
          <w:rFonts w:ascii="Arial" w:hAnsi="Arial" w:cs="Arial"/>
          <w:i/>
          <w:iCs/>
          <w:sz w:val="24"/>
          <w:szCs w:val="24"/>
        </w:rPr>
        <w:t>The new SSTEW scale</w:t>
      </w:r>
      <w:r w:rsidRPr="00BB3B69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BB3B69">
          <w:rPr>
            <w:rStyle w:val="Hyperlink"/>
            <w:rFonts w:ascii="Arial" w:hAnsi="Arial" w:cs="Arial"/>
            <w:color w:val="auto"/>
            <w:sz w:val="24"/>
            <w:szCs w:val="24"/>
          </w:rPr>
          <w:t>https://www.kathybrodie.com/resources/the-new-sstew-scale/</w:t>
        </w:r>
      </w:hyperlink>
      <w:r w:rsidRPr="00BB3B69">
        <w:rPr>
          <w:rFonts w:ascii="Arial" w:hAnsi="Arial" w:cs="Arial"/>
          <w:sz w:val="24"/>
          <w:szCs w:val="24"/>
        </w:rPr>
        <w:t xml:space="preserve"> (Accessed: 12 April 2024). </w:t>
      </w:r>
    </w:p>
    <w:p w14:paraId="7AB4EF82" w14:textId="34C9B3D2" w:rsidR="007104B7" w:rsidRPr="00BB3B69" w:rsidRDefault="00331BDC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Environment Rating Scales Institute (2024) </w:t>
      </w:r>
      <w:r w:rsidR="00317166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Scales</w:t>
      </w:r>
      <w:r w:rsidR="00317166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0" w:history="1">
        <w:r w:rsidR="00317166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https://www.ersinstitute.com/scales</w:t>
        </w:r>
      </w:hyperlink>
      <w:r w:rsidR="00317166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12 April 2024). </w:t>
      </w:r>
    </w:p>
    <w:p w14:paraId="5549398B" w14:textId="7092444B" w:rsidR="00CC5F3D" w:rsidRPr="00BB3B69" w:rsidRDefault="00285E10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>Neitzel, J., Early, D., Sideris, J., LaForrett, D., Abel, M. B., Soli, M., Davidson, D. L., Haboush-Deloye, A., Hestenes, L. L., Jenson, D., Johnson, C., Kalas, J., Mamrak, A., Masterson, M. L., Mims, S. U., Oya, P., Philson, B., Showalter, M., Warner-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Richter, M.,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and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Kortright Wood, J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CC5F3D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(201</w:t>
      </w:r>
      <w:r w:rsidR="00217C3A" w:rsidRPr="00BB3B69">
        <w:rPr>
          <w:rFonts w:ascii="Arial" w:hAnsi="Arial" w:cs="Arial"/>
          <w:sz w:val="24"/>
          <w:szCs w:val="24"/>
          <w:shd w:val="clear" w:color="auto" w:fill="FFFFFF"/>
        </w:rPr>
        <w:t>9</w:t>
      </w:r>
      <w:r w:rsidR="00CC5F3D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) “Factor structure and validity of the Early Childhood Environment Rating Scale – Third Edition (ECERS-3),” </w:t>
      </w:r>
      <w:r w:rsidR="00CC5F3D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Early childhood research quarterly</w:t>
      </w:r>
      <w:r w:rsidR="00CC5F3D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, 44, pp. 242–256. Available at: </w:t>
      </w:r>
      <w:hyperlink r:id="rId21" w:history="1">
        <w:r w:rsidR="00112D58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https://doi-org.ezproxy.uwtsd.ac.uk/10.1177/1476718X19873015</w:t>
        </w:r>
      </w:hyperlink>
      <w:r w:rsidR="00112D58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C5F3D" w:rsidRPr="00BB3B69">
        <w:rPr>
          <w:rFonts w:ascii="Arial" w:hAnsi="Arial" w:cs="Arial"/>
          <w:sz w:val="24"/>
          <w:szCs w:val="24"/>
          <w:shd w:val="clear" w:color="auto" w:fill="FFFFFF"/>
        </w:rPr>
        <w:t>(Accessed: 13 April 2024).</w:t>
      </w:r>
    </w:p>
    <w:p w14:paraId="31F195EC" w14:textId="1647341E" w:rsidR="00CA0E3B" w:rsidRPr="00BB3B69" w:rsidRDefault="00CA0E3B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Brunsek, A., Perlman, </w:t>
      </w:r>
      <w:r w:rsidR="00E47BD5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M., Falenchuk, O., McCullen, E., Fletcher, </w:t>
      </w:r>
      <w:r w:rsidR="00017B39" w:rsidRPr="00BB3B69">
        <w:rPr>
          <w:rFonts w:ascii="Arial" w:hAnsi="Arial" w:cs="Arial"/>
          <w:sz w:val="24"/>
          <w:szCs w:val="24"/>
          <w:shd w:val="clear" w:color="auto" w:fill="FFFFFF"/>
        </w:rPr>
        <w:t>B</w:t>
      </w:r>
      <w:r w:rsidR="00E47BD5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., </w:t>
      </w:r>
      <w:r w:rsidR="00017B3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Shah, F. (2017) </w:t>
      </w:r>
      <w:r w:rsidR="0051060C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‘The relationship between the Early Childhood Environment Rating Scale and its revised form and child outcomes: A systematic review and meta-analysis’, </w:t>
      </w:r>
      <w:r w:rsidR="00C54445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Plos One</w:t>
      </w:r>
      <w:r w:rsidR="00C54445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2" w:history="1">
        <w:r w:rsidR="00C54445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https://doi.org/10.137</w:t>
        </w:r>
        <w:r w:rsidR="00C54445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1</w:t>
        </w:r>
        <w:r w:rsidR="00C54445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/journal.pone.0178512</w:t>
        </w:r>
      </w:hyperlink>
      <w:r w:rsidR="00C54445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30ED6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(Accessed: 13 April 2024). </w:t>
      </w:r>
    </w:p>
    <w:p w14:paraId="4A351DF9" w14:textId="4F286283" w:rsidR="007F538C" w:rsidRPr="00BB3B69" w:rsidRDefault="007F538C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Gordon, R., </w:t>
      </w:r>
      <w:r w:rsidR="0017231B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Fujimoto, K., </w:t>
      </w:r>
      <w:r w:rsidR="005F182B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Kaestner, R., </w:t>
      </w:r>
      <w:r w:rsidR="00361416" w:rsidRPr="00BB3B69">
        <w:rPr>
          <w:rFonts w:ascii="Arial" w:hAnsi="Arial" w:cs="Arial"/>
          <w:sz w:val="24"/>
          <w:szCs w:val="24"/>
          <w:shd w:val="clear" w:color="auto" w:fill="FFFFFF"/>
        </w:rPr>
        <w:t>Korenman, S., and Abner, K.</w:t>
      </w:r>
      <w:r w:rsidR="00C62902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(2013) ‘An Assessment of the Validity of the ECERS–R With Implications for Measures of Child Care Quality and Relations to Child Development’, </w:t>
      </w:r>
      <w:r w:rsidR="0078766B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Developmental</w:t>
      </w:r>
      <w:r w:rsidR="00084FBF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Psychology,</w:t>
      </w:r>
      <w:r w:rsidR="00084FBF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49(1), pp. 146-160. Available at:</w:t>
      </w:r>
      <w:r w:rsidR="00D871DE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23" w:history="1">
        <w:r w:rsidR="00D871DE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https://doi.org/10.1037/a0027899</w:t>
        </w:r>
      </w:hyperlink>
      <w:r w:rsidR="00D871DE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</w:t>
      </w:r>
      <w:r w:rsidR="0058022D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: 13 April 2024). </w:t>
      </w:r>
    </w:p>
    <w:p w14:paraId="5B0E078A" w14:textId="5E3F0248" w:rsidR="00523B65" w:rsidRPr="00BB3B69" w:rsidRDefault="00523B65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Setodji, C. M., Schaack, D., </w:t>
      </w:r>
      <w:r w:rsidR="00AC5BD8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and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Le, V. N. (2018) ‘Using the Early Childhood Environment Rating Scale-Revised in High Stakes Contexts: Does Evidence Warrant the Practice?’, </w:t>
      </w:r>
      <w:r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Early childhood research quarterly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42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AC5BD8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pp.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158–169. </w:t>
      </w:r>
      <w:r w:rsidR="00DC374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24" w:history="1">
        <w:r w:rsidR="00E0075D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https://doi.org/10.1016/j.ecresq.2017.10.001</w:t>
        </w:r>
      </w:hyperlink>
      <w:r w:rsidR="00AC5BD8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13 April 2024). </w:t>
      </w:r>
    </w:p>
    <w:p w14:paraId="4ABBB025" w14:textId="5322FFB9" w:rsidR="00EA5D52" w:rsidRPr="00BB3B69" w:rsidRDefault="00EA5D52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NSPCC (2024) </w:t>
      </w:r>
      <w:r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Child health and development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="007C0D5B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https://learning.nspcc.org.uk/child-health-development</w:t>
        </w:r>
      </w:hyperlink>
      <w:r w:rsidR="007C0D5B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15 April 2024). </w:t>
      </w:r>
    </w:p>
    <w:p w14:paraId="39CDC026" w14:textId="39EFE015" w:rsidR="007732A5" w:rsidRPr="00BB3B69" w:rsidRDefault="00D369AE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(2023) </w:t>
      </w:r>
      <w:r w:rsidR="00E06E9C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A quality framework for early childhood play, learning and care in Wales</w:t>
      </w:r>
      <w:r w:rsidR="00E06E9C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6" w:anchor=":~:text=To%20ensure%20that%20all%20children%20aged%200-5%20years,early%20childhood%20play%2C%20learning%20and%20care%20in%20Wales" w:history="1">
        <w:r w:rsidR="008433C9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https://hwb.gov.wales/api/storage/031bbc2d-d2f8-429d-a944-5fc33484827d/a-quality-framework-for-early-childhood-play-learning-and-care-v1.pdf#:~:text=To%20ensure%20that%20all%20children%20aged%200-5%20years,early%20childhood%20play%2C%20learning%20and%20care%20in%20Wales</w:t>
        </w:r>
      </w:hyperlink>
      <w:r w:rsidR="008433C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12 April 2024). </w:t>
      </w:r>
    </w:p>
    <w:p w14:paraId="3552BDEC" w14:textId="35D9D47E" w:rsidR="00473888" w:rsidRPr="00BB3B69" w:rsidRDefault="0055287C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Tower Hamlets (no date) </w:t>
      </w:r>
      <w:r w:rsidR="00473888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Sustained Shared Thinking and Emotional Well-being scales</w:t>
      </w:r>
      <w:r w:rsidR="00473888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7" w:history="1">
        <w:r w:rsidR="00AE4029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https://www.towerhamlets.gov.uk/Documents/Children-and-families-services/Early-Years/Sustained_Shared_Thinking_and_Emotional_Well_being_scales_Presentation.pdf</w:t>
        </w:r>
      </w:hyperlink>
      <w:r w:rsidR="00AE402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13 April 2024). </w:t>
      </w:r>
    </w:p>
    <w:p w14:paraId="545209E0" w14:textId="69D77CE1" w:rsidR="0055287C" w:rsidRPr="00BB3B69" w:rsidRDefault="004C3B7B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PACEY (2024b) </w:t>
      </w:r>
      <w:r w:rsidR="000B44D1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Why your training and development is important</w:t>
      </w:r>
      <w:r w:rsidR="000B44D1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8" w:history="1">
        <w:r w:rsidR="000B44D1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https://www.pacey.org.uk/training-and-qualifications/the-importance-of-training-and-cpd/</w:t>
        </w:r>
      </w:hyperlink>
      <w:r w:rsidR="000B44D1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13 April 2024). </w:t>
      </w:r>
    </w:p>
    <w:p w14:paraId="7B558929" w14:textId="2A03F0A1" w:rsidR="00C33CAE" w:rsidRPr="00BB3B69" w:rsidRDefault="00E00E91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UK Government (no date) </w:t>
      </w:r>
      <w:r w:rsidR="0009283B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Communication and language</w:t>
      </w:r>
      <w:r w:rsidR="0009283B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: Interactions. Available at: </w:t>
      </w:r>
      <w:hyperlink r:id="rId29" w:history="1">
        <w:r w:rsidR="00C33CAE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https://help-for-early-years-providers.education.gov.uk/communication-and-language/interactions</w:t>
        </w:r>
      </w:hyperlink>
      <w:r w:rsidR="00C33CAE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13 April). </w:t>
      </w:r>
    </w:p>
    <w:p w14:paraId="0EB85374" w14:textId="22CC6BF9" w:rsidR="00F3492E" w:rsidRPr="00BB3B69" w:rsidRDefault="00F3492E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Siraj, </w:t>
      </w:r>
      <w:r w:rsidR="00644C70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I.,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Kingston, </w:t>
      </w:r>
      <w:r w:rsidR="00644C70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D., and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Melhuish</w:t>
      </w:r>
      <w:r w:rsidR="00644C70" w:rsidRPr="00BB3B69">
        <w:rPr>
          <w:rFonts w:ascii="Arial" w:hAnsi="Arial" w:cs="Arial"/>
          <w:sz w:val="24"/>
          <w:szCs w:val="24"/>
          <w:shd w:val="clear" w:color="auto" w:fill="FFFFFF"/>
        </w:rPr>
        <w:t>, E.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D34A83" w:rsidRPr="00BB3B69">
        <w:rPr>
          <w:rFonts w:ascii="Arial" w:hAnsi="Arial" w:cs="Arial"/>
          <w:sz w:val="24"/>
          <w:szCs w:val="24"/>
          <w:shd w:val="clear" w:color="auto" w:fill="FFFFFF"/>
        </w:rPr>
        <w:t>2024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4B56C9" w:rsidRPr="00BB3B69">
        <w:rPr>
          <w:rFonts w:ascii="Arial" w:hAnsi="Arial" w:cs="Arial"/>
          <w:sz w:val="24"/>
          <w:szCs w:val="24"/>
          <w:shd w:val="clear" w:color="auto" w:fill="FFFFFF"/>
        </w:rPr>
        <w:t>T</w:t>
      </w:r>
      <w:r w:rsidR="004B56C9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he Sustained Shared Thinking and Emotional Well-being</w:t>
      </w:r>
      <w:r w:rsidR="00933B86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(SSTEW)</w:t>
      </w:r>
      <w:r w:rsidR="004B56C9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Scale</w:t>
      </w:r>
      <w:r w:rsidR="00933B86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  <w:r w:rsidR="004B56C9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 w:rsidR="00D34A83" w:rsidRPr="00BB3B69"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D34A83" w:rsidRPr="00BB3B69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="00D34A83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Edition. New York: Routledge. </w:t>
      </w:r>
    </w:p>
    <w:p w14:paraId="2252A907" w14:textId="71415514" w:rsidR="004F4DFA" w:rsidRPr="00BB3B69" w:rsidRDefault="004F4DFA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>Kelly (2016b)</w:t>
      </w:r>
      <w:r w:rsidR="008850C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850C9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Using open-ended resources with toddlers</w:t>
      </w:r>
      <w:r w:rsidR="008850C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30" w:history="1">
        <w:r w:rsidR="008850C9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https://www.earlyyearscareers.com/eyc/enabling-environment/using-open-ended-resources-with-toddlers/</w:t>
        </w:r>
      </w:hyperlink>
      <w:r w:rsidR="008850C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13 April). </w:t>
      </w:r>
    </w:p>
    <w:p w14:paraId="7B732663" w14:textId="1BACE55C" w:rsidR="00D55317" w:rsidRPr="00BB3B69" w:rsidRDefault="00D55317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Learning Journals (2024) </w:t>
      </w:r>
      <w:r w:rsidR="002F1486"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What Does Sustained Shared Thinking Mean in EYFS?</w:t>
      </w:r>
      <w:r w:rsidR="002F1486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31" w:history="1">
        <w:r w:rsidR="002F1486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https://learningjournals.co.uk/what-does-sustained-shared-thinking-mean-in-eyfs/</w:t>
        </w:r>
      </w:hyperlink>
      <w:r w:rsidR="002F1486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(Accessed: 13 April 2024). </w:t>
      </w:r>
    </w:p>
    <w:p w14:paraId="75EFA5A3" w14:textId="099B57C0" w:rsidR="00B17561" w:rsidRPr="00BB3B69" w:rsidRDefault="00D67C98" w:rsidP="00BB3B69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B3B69">
        <w:rPr>
          <w:rFonts w:ascii="Arial" w:hAnsi="Arial" w:cs="Arial"/>
          <w:sz w:val="24"/>
          <w:szCs w:val="24"/>
          <w:shd w:val="clear" w:color="auto" w:fill="FFFFFF"/>
        </w:rPr>
        <w:t>Windsor, S., Kriewaldt, J., Nash, M., Lilja, A., &amp; Thornton, J. (2022)</w:t>
      </w:r>
      <w:r w:rsidR="00BB3B6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‘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>Developing teachers: adopting observation tools that suspend judgement to stimulate evidence-informed dialogue during the teaching practicum to enrich teacher professional development</w:t>
      </w:r>
      <w:r w:rsidR="00BB3B69" w:rsidRPr="00BB3B69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B3B69">
        <w:rPr>
          <w:rFonts w:ascii="Arial" w:hAnsi="Arial" w:cs="Arial"/>
          <w:i/>
          <w:iCs/>
          <w:sz w:val="24"/>
          <w:szCs w:val="24"/>
          <w:shd w:val="clear" w:color="auto" w:fill="FFFFFF"/>
        </w:rPr>
        <w:t>Professional Development in Education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, 48(4), </w:t>
      </w:r>
      <w:r w:rsidR="00BB3B6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pp. </w:t>
      </w:r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642–656. </w:t>
      </w:r>
      <w:r w:rsidR="00BB3B6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32" w:history="1">
        <w:r w:rsidR="00BB3B69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https://doi.org/10.1080/19415257.2020.1</w:t>
        </w:r>
        <w:r w:rsidR="00BB3B69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7</w:t>
        </w:r>
        <w:r w:rsidR="00BB3B69" w:rsidRPr="00BB3B69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12452</w:t>
        </w:r>
      </w:hyperlink>
      <w:r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B3B69" w:rsidRPr="00BB3B69">
        <w:rPr>
          <w:rFonts w:ascii="Arial" w:hAnsi="Arial" w:cs="Arial"/>
          <w:sz w:val="24"/>
          <w:szCs w:val="24"/>
          <w:shd w:val="clear" w:color="auto" w:fill="FFFFFF"/>
        </w:rPr>
        <w:t xml:space="preserve">(Accessed: 14 April 2024). </w:t>
      </w:r>
    </w:p>
    <w:sectPr w:rsidR="00B17561" w:rsidRPr="00BB3B69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CA420" w14:textId="77777777" w:rsidR="003C3FA9" w:rsidRDefault="003C3FA9" w:rsidP="00437116">
      <w:pPr>
        <w:spacing w:after="0" w:line="240" w:lineRule="auto"/>
      </w:pPr>
      <w:r>
        <w:separator/>
      </w:r>
    </w:p>
  </w:endnote>
  <w:endnote w:type="continuationSeparator" w:id="0">
    <w:p w14:paraId="3351AFE0" w14:textId="77777777" w:rsidR="003C3FA9" w:rsidRDefault="003C3FA9" w:rsidP="00437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22103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D8A716" w14:textId="6C13547F" w:rsidR="00437116" w:rsidRDefault="0043711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DE6774" w14:textId="77777777" w:rsidR="00437116" w:rsidRDefault="004371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9B303" w14:textId="77777777" w:rsidR="003C3FA9" w:rsidRDefault="003C3FA9" w:rsidP="00437116">
      <w:pPr>
        <w:spacing w:after="0" w:line="240" w:lineRule="auto"/>
      </w:pPr>
      <w:r>
        <w:separator/>
      </w:r>
    </w:p>
  </w:footnote>
  <w:footnote w:type="continuationSeparator" w:id="0">
    <w:p w14:paraId="1B2307CB" w14:textId="77777777" w:rsidR="003C3FA9" w:rsidRDefault="003C3FA9" w:rsidP="00437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2F1E" w14:textId="596A91E4" w:rsidR="00437116" w:rsidRDefault="00437116">
    <w:pPr>
      <w:pStyle w:val="Header"/>
    </w:pPr>
    <w:r>
      <w:t>2216688</w:t>
    </w:r>
    <w:r>
      <w:ptab w:relativeTo="margin" w:alignment="center" w:leader="none"/>
    </w:r>
    <w:r>
      <w:t>ECEY6011C</w:t>
    </w:r>
    <w:r>
      <w:ptab w:relativeTo="margin" w:alignment="right" w:leader="none"/>
    </w:r>
    <w:r w:rsidR="002151C1">
      <w:t>21</w:t>
    </w:r>
    <w:r w:rsidR="00BB3B69">
      <w:t>95</w:t>
    </w:r>
  </w:p>
  <w:p w14:paraId="087D086C" w14:textId="77777777" w:rsidR="00BB3B69" w:rsidRDefault="00BB3B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4475A"/>
    <w:multiLevelType w:val="hybridMultilevel"/>
    <w:tmpl w:val="F1FCEB0A"/>
    <w:lvl w:ilvl="0" w:tplc="5C8CF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D407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B02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E4F6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9C2B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E4CB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66A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609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C42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4306D91"/>
    <w:multiLevelType w:val="hybridMultilevel"/>
    <w:tmpl w:val="82F0A708"/>
    <w:lvl w:ilvl="0" w:tplc="32C297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5E131F"/>
    <w:multiLevelType w:val="hybridMultilevel"/>
    <w:tmpl w:val="6B66BC8C"/>
    <w:lvl w:ilvl="0" w:tplc="D514F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8EC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A90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E8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A8F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A8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867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122B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E8C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28216402">
    <w:abstractNumId w:val="1"/>
  </w:num>
  <w:num w:numId="2" w16cid:durableId="1033338465">
    <w:abstractNumId w:val="2"/>
  </w:num>
  <w:num w:numId="3" w16cid:durableId="1940064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116"/>
    <w:rsid w:val="000007A4"/>
    <w:rsid w:val="0000644E"/>
    <w:rsid w:val="00007A94"/>
    <w:rsid w:val="0001501B"/>
    <w:rsid w:val="00017B39"/>
    <w:rsid w:val="00021AAF"/>
    <w:rsid w:val="00034CA0"/>
    <w:rsid w:val="00034E5D"/>
    <w:rsid w:val="00045E57"/>
    <w:rsid w:val="0005010F"/>
    <w:rsid w:val="000539DE"/>
    <w:rsid w:val="00057AD8"/>
    <w:rsid w:val="000702B6"/>
    <w:rsid w:val="0007611B"/>
    <w:rsid w:val="00084FBF"/>
    <w:rsid w:val="000853FC"/>
    <w:rsid w:val="00091F8A"/>
    <w:rsid w:val="0009283B"/>
    <w:rsid w:val="00094477"/>
    <w:rsid w:val="00097A9E"/>
    <w:rsid w:val="000A4B22"/>
    <w:rsid w:val="000B44D1"/>
    <w:rsid w:val="000B6F9B"/>
    <w:rsid w:val="000C2346"/>
    <w:rsid w:val="000C314D"/>
    <w:rsid w:val="000D5FCF"/>
    <w:rsid w:val="000E2A67"/>
    <w:rsid w:val="000E770B"/>
    <w:rsid w:val="000E7731"/>
    <w:rsid w:val="000F4373"/>
    <w:rsid w:val="000F64D1"/>
    <w:rsid w:val="000F70C0"/>
    <w:rsid w:val="00100235"/>
    <w:rsid w:val="00112D58"/>
    <w:rsid w:val="00120324"/>
    <w:rsid w:val="0012112F"/>
    <w:rsid w:val="001224ED"/>
    <w:rsid w:val="00126F9F"/>
    <w:rsid w:val="001331F1"/>
    <w:rsid w:val="00134781"/>
    <w:rsid w:val="00146E28"/>
    <w:rsid w:val="001708BA"/>
    <w:rsid w:val="0017231B"/>
    <w:rsid w:val="00175145"/>
    <w:rsid w:val="0018163A"/>
    <w:rsid w:val="00183AA7"/>
    <w:rsid w:val="00191D35"/>
    <w:rsid w:val="001A6E5C"/>
    <w:rsid w:val="001B2925"/>
    <w:rsid w:val="001B5E90"/>
    <w:rsid w:val="001C09A5"/>
    <w:rsid w:val="001C0CEC"/>
    <w:rsid w:val="001C563C"/>
    <w:rsid w:val="001D2BD6"/>
    <w:rsid w:val="001E07EE"/>
    <w:rsid w:val="001E2E50"/>
    <w:rsid w:val="00200AB9"/>
    <w:rsid w:val="0020377F"/>
    <w:rsid w:val="002151C1"/>
    <w:rsid w:val="00217A6A"/>
    <w:rsid w:val="00217C3A"/>
    <w:rsid w:val="00221A03"/>
    <w:rsid w:val="002402E5"/>
    <w:rsid w:val="00240C54"/>
    <w:rsid w:val="00246980"/>
    <w:rsid w:val="00256465"/>
    <w:rsid w:val="00280ECB"/>
    <w:rsid w:val="00285E10"/>
    <w:rsid w:val="00287B17"/>
    <w:rsid w:val="0029112C"/>
    <w:rsid w:val="00291310"/>
    <w:rsid w:val="002936D9"/>
    <w:rsid w:val="00296728"/>
    <w:rsid w:val="002B0D86"/>
    <w:rsid w:val="002D6C87"/>
    <w:rsid w:val="002F1486"/>
    <w:rsid w:val="002F1990"/>
    <w:rsid w:val="002F3E99"/>
    <w:rsid w:val="00302180"/>
    <w:rsid w:val="00310431"/>
    <w:rsid w:val="00310898"/>
    <w:rsid w:val="0031457E"/>
    <w:rsid w:val="0031609C"/>
    <w:rsid w:val="00317166"/>
    <w:rsid w:val="00331BDC"/>
    <w:rsid w:val="003324CD"/>
    <w:rsid w:val="00333B97"/>
    <w:rsid w:val="00350163"/>
    <w:rsid w:val="003503A1"/>
    <w:rsid w:val="00357391"/>
    <w:rsid w:val="00361416"/>
    <w:rsid w:val="0036407B"/>
    <w:rsid w:val="00372AEE"/>
    <w:rsid w:val="00382645"/>
    <w:rsid w:val="003844CE"/>
    <w:rsid w:val="00386265"/>
    <w:rsid w:val="00390D0E"/>
    <w:rsid w:val="00391955"/>
    <w:rsid w:val="00392269"/>
    <w:rsid w:val="00392B2B"/>
    <w:rsid w:val="00395622"/>
    <w:rsid w:val="003A0BC4"/>
    <w:rsid w:val="003A58EE"/>
    <w:rsid w:val="003A7D8E"/>
    <w:rsid w:val="003B0571"/>
    <w:rsid w:val="003B1778"/>
    <w:rsid w:val="003C3FA9"/>
    <w:rsid w:val="003C43A8"/>
    <w:rsid w:val="003D1C5F"/>
    <w:rsid w:val="003D31D3"/>
    <w:rsid w:val="003D7FC2"/>
    <w:rsid w:val="003E456C"/>
    <w:rsid w:val="003E6DCE"/>
    <w:rsid w:val="003F2B29"/>
    <w:rsid w:val="0040075E"/>
    <w:rsid w:val="0040260F"/>
    <w:rsid w:val="0041263A"/>
    <w:rsid w:val="00417AA5"/>
    <w:rsid w:val="00423DE4"/>
    <w:rsid w:val="00425386"/>
    <w:rsid w:val="00426145"/>
    <w:rsid w:val="004348AD"/>
    <w:rsid w:val="00437116"/>
    <w:rsid w:val="00464E7F"/>
    <w:rsid w:val="00473888"/>
    <w:rsid w:val="00476FCE"/>
    <w:rsid w:val="00477E99"/>
    <w:rsid w:val="0048138A"/>
    <w:rsid w:val="00486499"/>
    <w:rsid w:val="00487AC3"/>
    <w:rsid w:val="00491706"/>
    <w:rsid w:val="004979B8"/>
    <w:rsid w:val="004A2227"/>
    <w:rsid w:val="004A4AB3"/>
    <w:rsid w:val="004B56C9"/>
    <w:rsid w:val="004B7EB7"/>
    <w:rsid w:val="004C3B7B"/>
    <w:rsid w:val="004C53CC"/>
    <w:rsid w:val="004D655A"/>
    <w:rsid w:val="004F289C"/>
    <w:rsid w:val="004F40F9"/>
    <w:rsid w:val="004F47E2"/>
    <w:rsid w:val="004F4DFA"/>
    <w:rsid w:val="00501511"/>
    <w:rsid w:val="00502DC8"/>
    <w:rsid w:val="005031AE"/>
    <w:rsid w:val="00506C69"/>
    <w:rsid w:val="0051060C"/>
    <w:rsid w:val="00513AEE"/>
    <w:rsid w:val="0051497F"/>
    <w:rsid w:val="0051665C"/>
    <w:rsid w:val="00520C43"/>
    <w:rsid w:val="00523B65"/>
    <w:rsid w:val="00533002"/>
    <w:rsid w:val="00551A04"/>
    <w:rsid w:val="0055287C"/>
    <w:rsid w:val="0055489D"/>
    <w:rsid w:val="00561733"/>
    <w:rsid w:val="00563498"/>
    <w:rsid w:val="0058022D"/>
    <w:rsid w:val="0058772E"/>
    <w:rsid w:val="005A7250"/>
    <w:rsid w:val="005B184A"/>
    <w:rsid w:val="005B1ED5"/>
    <w:rsid w:val="005B5475"/>
    <w:rsid w:val="005B5528"/>
    <w:rsid w:val="005B7979"/>
    <w:rsid w:val="005C1FA0"/>
    <w:rsid w:val="005C21E8"/>
    <w:rsid w:val="005C2247"/>
    <w:rsid w:val="005D3CA5"/>
    <w:rsid w:val="005D582A"/>
    <w:rsid w:val="005F182B"/>
    <w:rsid w:val="005F4540"/>
    <w:rsid w:val="005F6699"/>
    <w:rsid w:val="005F7184"/>
    <w:rsid w:val="00601107"/>
    <w:rsid w:val="00624AE5"/>
    <w:rsid w:val="006316A6"/>
    <w:rsid w:val="00632AEF"/>
    <w:rsid w:val="00640A65"/>
    <w:rsid w:val="00641669"/>
    <w:rsid w:val="006442A9"/>
    <w:rsid w:val="00644C70"/>
    <w:rsid w:val="00646E42"/>
    <w:rsid w:val="00652C18"/>
    <w:rsid w:val="00656359"/>
    <w:rsid w:val="00660372"/>
    <w:rsid w:val="00671EB3"/>
    <w:rsid w:val="00682482"/>
    <w:rsid w:val="0068369C"/>
    <w:rsid w:val="0069183B"/>
    <w:rsid w:val="0069328E"/>
    <w:rsid w:val="006A1D15"/>
    <w:rsid w:val="006A3BA4"/>
    <w:rsid w:val="006A6E59"/>
    <w:rsid w:val="006C22EE"/>
    <w:rsid w:val="006C5C57"/>
    <w:rsid w:val="006D7BBE"/>
    <w:rsid w:val="006F53FC"/>
    <w:rsid w:val="006F6954"/>
    <w:rsid w:val="00704441"/>
    <w:rsid w:val="00707163"/>
    <w:rsid w:val="00707705"/>
    <w:rsid w:val="007104B7"/>
    <w:rsid w:val="00724E03"/>
    <w:rsid w:val="0074475A"/>
    <w:rsid w:val="00760B07"/>
    <w:rsid w:val="00772B8D"/>
    <w:rsid w:val="007732A5"/>
    <w:rsid w:val="007748BB"/>
    <w:rsid w:val="00775C0B"/>
    <w:rsid w:val="00780EBB"/>
    <w:rsid w:val="0078766B"/>
    <w:rsid w:val="0079248E"/>
    <w:rsid w:val="00797719"/>
    <w:rsid w:val="007A71D2"/>
    <w:rsid w:val="007C0893"/>
    <w:rsid w:val="007C0D5B"/>
    <w:rsid w:val="007C31CA"/>
    <w:rsid w:val="007D1F11"/>
    <w:rsid w:val="007D3670"/>
    <w:rsid w:val="007E1042"/>
    <w:rsid w:val="007E1274"/>
    <w:rsid w:val="007F007A"/>
    <w:rsid w:val="007F1CCB"/>
    <w:rsid w:val="007F538C"/>
    <w:rsid w:val="007F72F2"/>
    <w:rsid w:val="00800DD6"/>
    <w:rsid w:val="00801143"/>
    <w:rsid w:val="00810A97"/>
    <w:rsid w:val="00811C82"/>
    <w:rsid w:val="00817889"/>
    <w:rsid w:val="00835717"/>
    <w:rsid w:val="00840307"/>
    <w:rsid w:val="00841CA8"/>
    <w:rsid w:val="008433C9"/>
    <w:rsid w:val="00853845"/>
    <w:rsid w:val="00866E9E"/>
    <w:rsid w:val="008739A8"/>
    <w:rsid w:val="0088004E"/>
    <w:rsid w:val="008850C9"/>
    <w:rsid w:val="00896D8A"/>
    <w:rsid w:val="008A22C2"/>
    <w:rsid w:val="008B16E5"/>
    <w:rsid w:val="008C0BC2"/>
    <w:rsid w:val="008D3C1B"/>
    <w:rsid w:val="008E1524"/>
    <w:rsid w:val="008E5161"/>
    <w:rsid w:val="00912397"/>
    <w:rsid w:val="0091531D"/>
    <w:rsid w:val="00923A35"/>
    <w:rsid w:val="00930ED6"/>
    <w:rsid w:val="00933B86"/>
    <w:rsid w:val="00934483"/>
    <w:rsid w:val="00936E13"/>
    <w:rsid w:val="00953E1E"/>
    <w:rsid w:val="009544FE"/>
    <w:rsid w:val="00955D94"/>
    <w:rsid w:val="00956F72"/>
    <w:rsid w:val="00962D35"/>
    <w:rsid w:val="0097275A"/>
    <w:rsid w:val="009871E6"/>
    <w:rsid w:val="00991230"/>
    <w:rsid w:val="009970CF"/>
    <w:rsid w:val="009A7817"/>
    <w:rsid w:val="009A79E1"/>
    <w:rsid w:val="009B0680"/>
    <w:rsid w:val="009B5464"/>
    <w:rsid w:val="009E664B"/>
    <w:rsid w:val="009E7EE2"/>
    <w:rsid w:val="009F14EE"/>
    <w:rsid w:val="009F1B51"/>
    <w:rsid w:val="009F1EF5"/>
    <w:rsid w:val="009F4C25"/>
    <w:rsid w:val="00A17B76"/>
    <w:rsid w:val="00A229BC"/>
    <w:rsid w:val="00A23D13"/>
    <w:rsid w:val="00A32203"/>
    <w:rsid w:val="00A41B7E"/>
    <w:rsid w:val="00A44168"/>
    <w:rsid w:val="00A45213"/>
    <w:rsid w:val="00A6298C"/>
    <w:rsid w:val="00A645A8"/>
    <w:rsid w:val="00A72332"/>
    <w:rsid w:val="00A803E0"/>
    <w:rsid w:val="00A810D5"/>
    <w:rsid w:val="00A831D9"/>
    <w:rsid w:val="00A87791"/>
    <w:rsid w:val="00A9018B"/>
    <w:rsid w:val="00A9121B"/>
    <w:rsid w:val="00A91C21"/>
    <w:rsid w:val="00AC490B"/>
    <w:rsid w:val="00AC5BD8"/>
    <w:rsid w:val="00AE4029"/>
    <w:rsid w:val="00AF0376"/>
    <w:rsid w:val="00AF0B37"/>
    <w:rsid w:val="00AF28F0"/>
    <w:rsid w:val="00AF6263"/>
    <w:rsid w:val="00B01BFF"/>
    <w:rsid w:val="00B05BFA"/>
    <w:rsid w:val="00B12497"/>
    <w:rsid w:val="00B1300E"/>
    <w:rsid w:val="00B17561"/>
    <w:rsid w:val="00B23A85"/>
    <w:rsid w:val="00B306C4"/>
    <w:rsid w:val="00B342CE"/>
    <w:rsid w:val="00B41134"/>
    <w:rsid w:val="00B62B2C"/>
    <w:rsid w:val="00B67E01"/>
    <w:rsid w:val="00B751C5"/>
    <w:rsid w:val="00B86792"/>
    <w:rsid w:val="00B914B1"/>
    <w:rsid w:val="00B953FD"/>
    <w:rsid w:val="00B97C46"/>
    <w:rsid w:val="00BB3B69"/>
    <w:rsid w:val="00BB4596"/>
    <w:rsid w:val="00BB5961"/>
    <w:rsid w:val="00BC235B"/>
    <w:rsid w:val="00BC2D0A"/>
    <w:rsid w:val="00BD620F"/>
    <w:rsid w:val="00BE3A9D"/>
    <w:rsid w:val="00BF24E0"/>
    <w:rsid w:val="00BF442C"/>
    <w:rsid w:val="00BF5796"/>
    <w:rsid w:val="00BF71AB"/>
    <w:rsid w:val="00C10F23"/>
    <w:rsid w:val="00C11189"/>
    <w:rsid w:val="00C13B94"/>
    <w:rsid w:val="00C2787D"/>
    <w:rsid w:val="00C33CAE"/>
    <w:rsid w:val="00C51F1D"/>
    <w:rsid w:val="00C54445"/>
    <w:rsid w:val="00C62902"/>
    <w:rsid w:val="00C65BC8"/>
    <w:rsid w:val="00C74DB1"/>
    <w:rsid w:val="00C90F64"/>
    <w:rsid w:val="00C9548A"/>
    <w:rsid w:val="00C96C95"/>
    <w:rsid w:val="00C977FE"/>
    <w:rsid w:val="00CA0E3B"/>
    <w:rsid w:val="00CA2BF7"/>
    <w:rsid w:val="00CA7B95"/>
    <w:rsid w:val="00CB2F34"/>
    <w:rsid w:val="00CB6E8D"/>
    <w:rsid w:val="00CC17DE"/>
    <w:rsid w:val="00CC326E"/>
    <w:rsid w:val="00CC5F3D"/>
    <w:rsid w:val="00CD5CA6"/>
    <w:rsid w:val="00CD663F"/>
    <w:rsid w:val="00CF2A67"/>
    <w:rsid w:val="00CF652D"/>
    <w:rsid w:val="00CF7EE3"/>
    <w:rsid w:val="00D003AE"/>
    <w:rsid w:val="00D11B1B"/>
    <w:rsid w:val="00D34A83"/>
    <w:rsid w:val="00D369AE"/>
    <w:rsid w:val="00D476F8"/>
    <w:rsid w:val="00D546F1"/>
    <w:rsid w:val="00D55317"/>
    <w:rsid w:val="00D55837"/>
    <w:rsid w:val="00D575E2"/>
    <w:rsid w:val="00D67C98"/>
    <w:rsid w:val="00D71B77"/>
    <w:rsid w:val="00D72C3D"/>
    <w:rsid w:val="00D7784E"/>
    <w:rsid w:val="00D83AC1"/>
    <w:rsid w:val="00D85B9C"/>
    <w:rsid w:val="00D871DE"/>
    <w:rsid w:val="00D91A0A"/>
    <w:rsid w:val="00DA1FF5"/>
    <w:rsid w:val="00DA3516"/>
    <w:rsid w:val="00DB0A80"/>
    <w:rsid w:val="00DB0DFD"/>
    <w:rsid w:val="00DB231E"/>
    <w:rsid w:val="00DC3749"/>
    <w:rsid w:val="00DC41D0"/>
    <w:rsid w:val="00DD104C"/>
    <w:rsid w:val="00DD5DF4"/>
    <w:rsid w:val="00DE0C98"/>
    <w:rsid w:val="00DE30E0"/>
    <w:rsid w:val="00DE5C1E"/>
    <w:rsid w:val="00DE7FC4"/>
    <w:rsid w:val="00DF5281"/>
    <w:rsid w:val="00E0075D"/>
    <w:rsid w:val="00E00E91"/>
    <w:rsid w:val="00E05961"/>
    <w:rsid w:val="00E06E9C"/>
    <w:rsid w:val="00E0714C"/>
    <w:rsid w:val="00E256F5"/>
    <w:rsid w:val="00E2765D"/>
    <w:rsid w:val="00E316C4"/>
    <w:rsid w:val="00E3414B"/>
    <w:rsid w:val="00E40445"/>
    <w:rsid w:val="00E42CC0"/>
    <w:rsid w:val="00E45B20"/>
    <w:rsid w:val="00E47BD5"/>
    <w:rsid w:val="00E52835"/>
    <w:rsid w:val="00E54DE9"/>
    <w:rsid w:val="00E71D12"/>
    <w:rsid w:val="00E76166"/>
    <w:rsid w:val="00E922CE"/>
    <w:rsid w:val="00EA03EB"/>
    <w:rsid w:val="00EA3037"/>
    <w:rsid w:val="00EA55BB"/>
    <w:rsid w:val="00EA5D52"/>
    <w:rsid w:val="00ED06E0"/>
    <w:rsid w:val="00ED7BFB"/>
    <w:rsid w:val="00EF0223"/>
    <w:rsid w:val="00EF3BB7"/>
    <w:rsid w:val="00EF616D"/>
    <w:rsid w:val="00F11234"/>
    <w:rsid w:val="00F1193B"/>
    <w:rsid w:val="00F1229B"/>
    <w:rsid w:val="00F243F3"/>
    <w:rsid w:val="00F30AD2"/>
    <w:rsid w:val="00F32BD8"/>
    <w:rsid w:val="00F3492E"/>
    <w:rsid w:val="00F35E24"/>
    <w:rsid w:val="00F53C19"/>
    <w:rsid w:val="00F632EA"/>
    <w:rsid w:val="00F65248"/>
    <w:rsid w:val="00F66472"/>
    <w:rsid w:val="00F72F4C"/>
    <w:rsid w:val="00F752A9"/>
    <w:rsid w:val="00F85219"/>
    <w:rsid w:val="00F93C61"/>
    <w:rsid w:val="00FA1B9D"/>
    <w:rsid w:val="00FA3FF9"/>
    <w:rsid w:val="00FB1CD6"/>
    <w:rsid w:val="00FC3AF9"/>
    <w:rsid w:val="00FC4255"/>
    <w:rsid w:val="00FD0E61"/>
    <w:rsid w:val="00FE081A"/>
    <w:rsid w:val="00FE0836"/>
    <w:rsid w:val="00FE1ADF"/>
    <w:rsid w:val="00FE1B3A"/>
    <w:rsid w:val="00FE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D0CDA"/>
  <w15:chartTrackingRefBased/>
  <w15:docId w15:val="{8F5708AD-3F09-4A17-A6F3-44DF72A6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71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71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71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71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71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71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71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71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71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71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71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71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711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711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71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71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71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711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71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71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71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71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71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711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711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711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71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711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711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371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116"/>
  </w:style>
  <w:style w:type="paragraph" w:styleId="Footer">
    <w:name w:val="footer"/>
    <w:basedOn w:val="Normal"/>
    <w:link w:val="FooterChar"/>
    <w:uiPriority w:val="99"/>
    <w:unhideWhenUsed/>
    <w:rsid w:val="004371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116"/>
  </w:style>
  <w:style w:type="character" w:styleId="Hyperlink">
    <w:name w:val="Hyperlink"/>
    <w:basedOn w:val="DefaultParagraphFont"/>
    <w:uiPriority w:val="99"/>
    <w:unhideWhenUsed/>
    <w:rsid w:val="00287B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B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501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3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474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9767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media/65aa5e42ed27ca001327b2c7/EYFS_statutory_framework_for_group_and_school_based_providers.pdf" TargetMode="External"/><Relationship Id="rId18" Type="http://schemas.openxmlformats.org/officeDocument/2006/relationships/hyperlink" Target="https:///www.jstor.org/stable/1502101" TargetMode="External"/><Relationship Id="rId26" Type="http://schemas.openxmlformats.org/officeDocument/2006/relationships/hyperlink" Target="https://hwb.gov.wales/api/storage/031bbc2d-d2f8-429d-a944-5fc33484827d/a-quality-framework-for-early-childhood-play-learning-and-care-v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-org.ezproxy.uwtsd.ac.uk/10.1177/1476718X19873015" TargetMode="External"/><Relationship Id="rId34" Type="http://schemas.openxmlformats.org/officeDocument/2006/relationships/footer" Target="footer1.xml"/><Relationship Id="rId7" Type="http://schemas.openxmlformats.org/officeDocument/2006/relationships/hyperlink" Target="https://doi.org/10.1177/1463949115627895" TargetMode="External"/><Relationship Id="rId12" Type="http://schemas.openxmlformats.org/officeDocument/2006/relationships/hyperlink" Target="https://www.gov.wales/sites/default/files/publications/2019-07/early-years-outcomes-framework.pdf" TargetMode="External"/><Relationship Id="rId17" Type="http://schemas.openxmlformats.org/officeDocument/2006/relationships/hyperlink" Target="https://www-tandfonline-com.ezproxy.uwtsd.ac.uk/doi/citedby/10.1080/03004430.2018.1511549?scroll=top&amp;needAccess=true" TargetMode="External"/><Relationship Id="rId25" Type="http://schemas.openxmlformats.org/officeDocument/2006/relationships/hyperlink" Target="https://learning.nspcc.org.uk/child-health-development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oi.org/10.1080/03004430.2022.2096599" TargetMode="External"/><Relationship Id="rId20" Type="http://schemas.openxmlformats.org/officeDocument/2006/relationships/hyperlink" Target="https://www.ersinstitute.com/scales" TargetMode="External"/><Relationship Id="rId29" Type="http://schemas.openxmlformats.org/officeDocument/2006/relationships/hyperlink" Target="https://help-for-early-years-providers.education.gov.uk/communication-and-language/interaction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rthto5matters.org.uk/quality-improvement-and-leadership/" TargetMode="External"/><Relationship Id="rId24" Type="http://schemas.openxmlformats.org/officeDocument/2006/relationships/hyperlink" Target="https://doi.org/10.1016/j.ecresq.2017.10.001" TargetMode="External"/><Relationship Id="rId32" Type="http://schemas.openxmlformats.org/officeDocument/2006/relationships/hyperlink" Target="https://doi.org/10.1080/19415257.2020.1712452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acey.org.uk/parents/what-quality-looks-like/" TargetMode="External"/><Relationship Id="rId23" Type="http://schemas.openxmlformats.org/officeDocument/2006/relationships/hyperlink" Target="https://doi.org/10.1037/a0027899" TargetMode="External"/><Relationship Id="rId28" Type="http://schemas.openxmlformats.org/officeDocument/2006/relationships/hyperlink" Target="https://www.pacey.org.uk/training-and-qualifications/the-importance-of-training-and-cpd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earlyyearscareers.com/eyc/learning-and-development/the-importance-of-quality-early-years-settings/" TargetMode="External"/><Relationship Id="rId19" Type="http://schemas.openxmlformats.org/officeDocument/2006/relationships/hyperlink" Target="https://www.kathybrodie.com/resources/the-new-sstew-scale/" TargetMode="External"/><Relationship Id="rId31" Type="http://schemas.openxmlformats.org/officeDocument/2006/relationships/hyperlink" Target="https://learningjournals.co.uk/what-does-sustained-shared-thinking-mean-in-eyf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x.doi.org/10.1080/01411926.2011.571661" TargetMode="External"/><Relationship Id="rId14" Type="http://schemas.openxmlformats.org/officeDocument/2006/relationships/hyperlink" Target="https://www.careinspectorate.wales/about-us" TargetMode="External"/><Relationship Id="rId22" Type="http://schemas.openxmlformats.org/officeDocument/2006/relationships/hyperlink" Target="https://doi.org/10.1371/journal.pone.0178512" TargetMode="External"/><Relationship Id="rId27" Type="http://schemas.openxmlformats.org/officeDocument/2006/relationships/hyperlink" Target="https://www.towerhamlets.gov.uk/Documents/Children-and-families-services/Early-Years/Sustained_Shared_Thinking_and_Emotional_Well_being_scales_Presentation.pdf" TargetMode="External"/><Relationship Id="rId30" Type="http://schemas.openxmlformats.org/officeDocument/2006/relationships/hyperlink" Target="https://www.earlyyearscareers.com/eyc/enabling-environment/using-open-ended-resources-with-toddlers/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doi.org/10.1080/00131911.2022.20777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3661</Words>
  <Characters>20870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Hopkins</dc:creator>
  <cp:keywords/>
  <dc:description/>
  <cp:lastModifiedBy>Meg Hopkins</cp:lastModifiedBy>
  <cp:revision>2</cp:revision>
  <dcterms:created xsi:type="dcterms:W3CDTF">2024-04-17T22:24:00Z</dcterms:created>
  <dcterms:modified xsi:type="dcterms:W3CDTF">2024-04-17T22:24:00Z</dcterms:modified>
</cp:coreProperties>
</file>