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520FD" w:rsidRDefault="00FE6C74">
      <w:pPr>
        <w:spacing w:before="240" w:line="276"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Programme: MSc Public Health and Social Care in Practice</w:t>
      </w:r>
    </w:p>
    <w:p w:rsidR="008520FD" w:rsidRDefault="00FE6C74">
      <w:pPr>
        <w:spacing w:before="240" w:line="276"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Module: Population Health and Digital Health Promotion</w:t>
      </w:r>
    </w:p>
    <w:p w:rsidR="008520FD" w:rsidRDefault="00FE6C74">
      <w:pPr>
        <w:spacing w:before="240" w:line="276"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Module code: LCHS7009</w:t>
      </w:r>
    </w:p>
    <w:p w:rsidR="008520FD" w:rsidRDefault="00FE6C74">
      <w:pPr>
        <w:spacing w:before="240" w:line="276"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Student Name: </w:t>
      </w:r>
      <w:proofErr w:type="spellStart"/>
      <w:r>
        <w:rPr>
          <w:rFonts w:ascii="Times New Roman" w:eastAsia="Times New Roman" w:hAnsi="Times New Roman" w:cs="Times New Roman"/>
          <w:b/>
          <w:bCs/>
          <w:sz w:val="24"/>
          <w:szCs w:val="24"/>
        </w:rPr>
        <w:t>Krinalben</w:t>
      </w:r>
      <w:proofErr w:type="spellEnd"/>
      <w:r>
        <w:rPr>
          <w:rFonts w:ascii="Times New Roman" w:eastAsia="Times New Roman" w:hAnsi="Times New Roman" w:cs="Times New Roman"/>
          <w:b/>
          <w:bCs/>
          <w:sz w:val="24"/>
          <w:szCs w:val="24"/>
        </w:rPr>
        <w:t xml:space="preserve"> </w:t>
      </w:r>
      <w:proofErr w:type="spellStart"/>
      <w:r>
        <w:rPr>
          <w:rFonts w:ascii="Times New Roman" w:eastAsia="Times New Roman" w:hAnsi="Times New Roman" w:cs="Times New Roman"/>
          <w:b/>
          <w:bCs/>
          <w:sz w:val="24"/>
          <w:szCs w:val="24"/>
        </w:rPr>
        <w:t>Rajeshbhai</w:t>
      </w:r>
      <w:proofErr w:type="spellEnd"/>
      <w:r>
        <w:rPr>
          <w:rFonts w:ascii="Times New Roman" w:eastAsia="Times New Roman" w:hAnsi="Times New Roman" w:cs="Times New Roman"/>
          <w:b/>
          <w:bCs/>
          <w:sz w:val="24"/>
          <w:szCs w:val="24"/>
        </w:rPr>
        <w:t xml:space="preserve"> Patel </w:t>
      </w:r>
    </w:p>
    <w:p w:rsidR="008520FD" w:rsidRDefault="00FE6C74">
      <w:pPr>
        <w:spacing w:before="240" w:line="276"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 ID: 2531474</w:t>
      </w:r>
    </w:p>
    <w:p w:rsidR="008520FD" w:rsidRDefault="00FE6C74">
      <w:pPr>
        <w:spacing w:before="240" w:line="276"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Lecturer Name: </w:t>
      </w:r>
      <w:proofErr w:type="spellStart"/>
      <w:r>
        <w:rPr>
          <w:rFonts w:ascii="Times New Roman" w:eastAsia="Times New Roman" w:hAnsi="Times New Roman" w:cs="Times New Roman"/>
          <w:b/>
          <w:bCs/>
          <w:sz w:val="24"/>
          <w:szCs w:val="24"/>
        </w:rPr>
        <w:t>Diola</w:t>
      </w:r>
      <w:proofErr w:type="spellEnd"/>
      <w:r>
        <w:rPr>
          <w:rFonts w:ascii="Times New Roman" w:eastAsia="Times New Roman" w:hAnsi="Times New Roman" w:cs="Times New Roman"/>
          <w:b/>
          <w:bCs/>
          <w:sz w:val="24"/>
          <w:szCs w:val="24"/>
        </w:rPr>
        <w:t xml:space="preserve"> </w:t>
      </w:r>
      <w:proofErr w:type="spellStart"/>
      <w:r>
        <w:rPr>
          <w:rFonts w:ascii="Times New Roman" w:eastAsia="Times New Roman" w:hAnsi="Times New Roman" w:cs="Times New Roman"/>
          <w:b/>
          <w:bCs/>
          <w:sz w:val="24"/>
          <w:szCs w:val="24"/>
        </w:rPr>
        <w:t>Bijilhout</w:t>
      </w:r>
      <w:proofErr w:type="spellEnd"/>
    </w:p>
    <w:p w:rsidR="008520FD" w:rsidRDefault="00FE6C74">
      <w:pPr>
        <w:spacing w:before="240" w:line="276"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Assignment Title: Component 1</w:t>
      </w:r>
    </w:p>
    <w:p w:rsidR="008520FD" w:rsidRDefault="00FE6C74">
      <w:pPr>
        <w:spacing w:before="240" w:line="276" w:lineRule="auto"/>
        <w:jc w:val="center"/>
        <w:rPr>
          <w:rFonts w:ascii="Times New Roman" w:eastAsia="Times New Roman" w:hAnsi="Times New Roman" w:cs="Times New Roman"/>
          <w:sz w:val="24"/>
          <w:szCs w:val="24"/>
        </w:rPr>
      </w:pPr>
      <w:proofErr w:type="gramStart"/>
      <w:r>
        <w:rPr>
          <w:rFonts w:ascii="Times New Roman" w:eastAsia="Times New Roman" w:hAnsi="Times New Roman" w:cs="Times New Roman"/>
          <w:b/>
          <w:bCs/>
          <w:sz w:val="24"/>
          <w:szCs w:val="24"/>
        </w:rPr>
        <w:t>2</w:t>
      </w:r>
      <w:proofErr w:type="gramEnd"/>
      <w:r>
        <w:rPr>
          <w:rFonts w:ascii="Times New Roman" w:eastAsia="Times New Roman" w:hAnsi="Times New Roman" w:cs="Times New Roman"/>
          <w:b/>
          <w:bCs/>
          <w:sz w:val="24"/>
          <w:szCs w:val="24"/>
        </w:rPr>
        <w:t xml:space="preserve"> Blogs</w:t>
      </w:r>
      <w:r>
        <w:br w:type="page"/>
      </w:r>
    </w:p>
    <w:p w:rsidR="008520FD" w:rsidRDefault="00FE6C74" w:rsidP="00FE6C74">
      <w:pPr>
        <w:pStyle w:val="Heading1"/>
      </w:pPr>
      <w:r w:rsidRPr="00FE6C74">
        <w:lastRenderedPageBreak/>
        <w:t>BLOG</w:t>
      </w:r>
      <w:r>
        <w:t xml:space="preserve"> 1</w:t>
      </w:r>
    </w:p>
    <w:p w:rsidR="008520FD" w:rsidRDefault="00FE6C74">
      <w:pPr>
        <w:spacing w:before="240" w:line="27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w:t>
      </w:r>
      <w:r>
        <w:rPr>
          <w:rFonts w:ascii="Times New Roman" w:eastAsia="Times New Roman" w:hAnsi="Times New Roman" w:cs="Times New Roman"/>
          <w:b/>
          <w:bCs/>
          <w:sz w:val="24"/>
          <w:szCs w:val="24"/>
        </w:rPr>
        <w:t>an Mobile Apps Help Smokers Quit for Good?</w:t>
      </w:r>
    </w:p>
    <w:p w:rsidR="008520FD" w:rsidRDefault="00FE6C74">
      <w:pPr>
        <w:spacing w:before="240" w:line="276"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Published: July 2026 | 3-minute read</w:t>
      </w:r>
    </w:p>
    <w:p w:rsidR="008520FD" w:rsidRDefault="00FE6C74">
      <w:pPr>
        <w:spacing w:before="240" w:line="276"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731510" cy="3278937"/>
            <wp:effectExtent l="0" t="0" r="0" b="0"/>
            <wp:docPr id="2" name="image4.png" descr="Smoking cessation apps: Enhance quit rates with medications"/>
            <wp:cNvGraphicFramePr/>
            <a:graphic xmlns:a="http://schemas.openxmlformats.org/drawingml/2006/main">
              <a:graphicData uri="http://schemas.openxmlformats.org/drawingml/2006/picture">
                <pic:pic xmlns:pic="http://schemas.openxmlformats.org/drawingml/2006/picture">
                  <pic:nvPicPr>
                    <pic:cNvPr id="0" name="image4.png" descr="Smoking cessation apps: Enhance quit rates with medications"/>
                    <pic:cNvPicPr preferRelativeResize="0"/>
                  </pic:nvPicPr>
                  <pic:blipFill>
                    <a:blip r:embed="rId4"/>
                    <a:srcRect t="4443" b="9786"/>
                    <a:stretch>
                      <a:fillRect/>
                    </a:stretch>
                  </pic:blipFill>
                  <pic:spPr>
                    <a:xfrm>
                      <a:off x="0" y="0"/>
                      <a:ext cx="5731510" cy="3278937"/>
                    </a:xfrm>
                    <a:prstGeom prst="rect">
                      <a:avLst/>
                    </a:prstGeom>
                    <a:ln/>
                  </pic:spPr>
                </pic:pic>
              </a:graphicData>
            </a:graphic>
          </wp:inline>
        </w:drawing>
      </w:r>
    </w:p>
    <w:p w:rsidR="008520FD" w:rsidRDefault="00FE6C74">
      <w:pPr>
        <w:spacing w:before="240" w:line="276" w:lineRule="auto"/>
        <w:jc w:val="both"/>
        <w:rPr>
          <w:rFonts w:ascii="Times New Roman" w:eastAsia="Times New Roman" w:hAnsi="Times New Roman" w:cs="Times New Roman"/>
          <w:sz w:val="24"/>
          <w:szCs w:val="24"/>
        </w:rPr>
      </w:pPr>
      <w:hyperlink r:id="rId5">
        <w:r>
          <w:rPr>
            <w:rFonts w:ascii="Times New Roman" w:eastAsia="Times New Roman" w:hAnsi="Times New Roman" w:cs="Times New Roman"/>
            <w:i/>
            <w:iCs/>
            <w:color w:val="0563C1"/>
            <w:sz w:val="24"/>
            <w:szCs w:val="24"/>
            <w:u w:val="single"/>
          </w:rPr>
          <w:t>Mobile health (</w:t>
        </w:r>
        <w:proofErr w:type="spellStart"/>
        <w:r>
          <w:rPr>
            <w:rFonts w:ascii="Times New Roman" w:eastAsia="Times New Roman" w:hAnsi="Times New Roman" w:cs="Times New Roman"/>
            <w:i/>
            <w:iCs/>
            <w:color w:val="0563C1"/>
            <w:sz w:val="24"/>
            <w:szCs w:val="24"/>
            <w:u w:val="single"/>
          </w:rPr>
          <w:t>mHealth</w:t>
        </w:r>
        <w:proofErr w:type="spellEnd"/>
        <w:r>
          <w:rPr>
            <w:rFonts w:ascii="Times New Roman" w:eastAsia="Times New Roman" w:hAnsi="Times New Roman" w:cs="Times New Roman"/>
            <w:i/>
            <w:iCs/>
            <w:color w:val="0563C1"/>
            <w:sz w:val="24"/>
            <w:szCs w:val="24"/>
            <w:u w:val="single"/>
          </w:rPr>
          <w:t>) applications provide smokers with accessible, personalised support to quit smoking.</w:t>
        </w:r>
      </w:hyperlink>
    </w:p>
    <w:p w:rsidR="008520FD" w:rsidRDefault="00FE6C74">
      <w:pPr>
        <w:spacing w:before="240" w:line="27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Why Is Smoking Still a Public Health Concern?</w:t>
      </w:r>
    </w:p>
    <w:p w:rsidR="008520FD" w:rsidRDefault="00FE6C74">
      <w:pPr>
        <w:spacing w:before="240" w:line="2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Smoking is still one of the world's biggest avoidable health problems and causes early</w:t>
      </w:r>
      <w:r>
        <w:rPr>
          <w:rFonts w:ascii="Times New Roman" w:eastAsia="Times New Roman" w:hAnsi="Times New Roman" w:cs="Times New Roman"/>
          <w:sz w:val="24"/>
          <w:szCs w:val="24"/>
        </w:rPr>
        <w:t xml:space="preserve"> death. Smoking tobacco </w:t>
      </w:r>
      <w:proofErr w:type="gramStart"/>
      <w:r>
        <w:rPr>
          <w:rFonts w:ascii="Times New Roman" w:eastAsia="Times New Roman" w:hAnsi="Times New Roman" w:cs="Times New Roman"/>
          <w:sz w:val="24"/>
          <w:szCs w:val="24"/>
        </w:rPr>
        <w:t>has been linked</w:t>
      </w:r>
      <w:proofErr w:type="gramEnd"/>
      <w:r>
        <w:rPr>
          <w:rFonts w:ascii="Times New Roman" w:eastAsia="Times New Roman" w:hAnsi="Times New Roman" w:cs="Times New Roman"/>
          <w:sz w:val="24"/>
          <w:szCs w:val="24"/>
        </w:rPr>
        <w:t xml:space="preserve"> to lung cancer, cardiovascular disease, chronic respiratory disease and strokes and is responsible for millions of fatalities every year</w:t>
      </w:r>
      <w:r>
        <w:rPr>
          <w:rFonts w:ascii="Times New Roman" w:eastAsia="Times New Roman" w:hAnsi="Times New Roman" w:cs="Times New Roman"/>
          <w:sz w:val="24"/>
          <w:szCs w:val="24"/>
        </w:rPr>
        <w:t>. NHS Stop Smoking Services are supporting thousands of smokers</w:t>
      </w:r>
      <w:r>
        <w:rPr>
          <w:rFonts w:ascii="Times New Roman" w:eastAsia="Times New Roman" w:hAnsi="Times New Roman" w:cs="Times New Roman"/>
          <w:sz w:val="24"/>
          <w:szCs w:val="24"/>
        </w:rPr>
        <w:t xml:space="preserve"> every year, highlighting the current need for effective smoking cessation interventions (NHS Digital, 2024).</w:t>
      </w:r>
    </w:p>
    <w:p w:rsidR="008520FD" w:rsidRDefault="00FE6C74">
      <w:pPr>
        <w:spacing w:before="240" w:line="276"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extent cx="4396692" cy="4396692"/>
            <wp:effectExtent l="0" t="0" r="0" b="0"/>
            <wp:docPr id="4" name="image6.png" descr="https://ourworldindata.org/cdn-cgi/imagedelivery/qLq-8BTgXU8yG0N6HnOy8g/4ca6a09d-323a-4c66-33dd-02342fd72700/w=1620"/>
            <wp:cNvGraphicFramePr/>
            <a:graphic xmlns:a="http://schemas.openxmlformats.org/drawingml/2006/main">
              <a:graphicData uri="http://schemas.openxmlformats.org/drawingml/2006/picture">
                <pic:pic xmlns:pic="http://schemas.openxmlformats.org/drawingml/2006/picture">
                  <pic:nvPicPr>
                    <pic:cNvPr id="0" name="image6.png" descr="https://ourworldindata.org/cdn-cgi/imagedelivery/qLq-8BTgXU8yG0N6HnOy8g/4ca6a09d-323a-4c66-33dd-02342fd72700/w=1620"/>
                    <pic:cNvPicPr preferRelativeResize="0"/>
                  </pic:nvPicPr>
                  <pic:blipFill>
                    <a:blip r:embed="rId6"/>
                    <a:srcRect/>
                    <a:stretch>
                      <a:fillRect/>
                    </a:stretch>
                  </pic:blipFill>
                  <pic:spPr>
                    <a:xfrm>
                      <a:off x="0" y="0"/>
                      <a:ext cx="4396692" cy="4396692"/>
                    </a:xfrm>
                    <a:prstGeom prst="rect">
                      <a:avLst/>
                    </a:prstGeom>
                    <a:ln/>
                  </pic:spPr>
                </pic:pic>
              </a:graphicData>
            </a:graphic>
          </wp:inline>
        </w:drawing>
      </w:r>
    </w:p>
    <w:p w:rsidR="008520FD" w:rsidRDefault="00FE6C74">
      <w:pPr>
        <w:spacing w:before="240" w:line="276"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w:t>
      </w:r>
      <w:r>
        <w:rPr>
          <w:rFonts w:ascii="Times New Roman" w:eastAsia="Times New Roman" w:hAnsi="Times New Roman" w:cs="Times New Roman"/>
          <w:b/>
          <w:bCs/>
          <w:sz w:val="24"/>
          <w:szCs w:val="24"/>
        </w:rPr>
        <w:t>e 1. Adult smoking prevalence in Great Britain (1974-2023)</w:t>
      </w:r>
    </w:p>
    <w:p w:rsidR="008520FD" w:rsidRDefault="00FE6C74">
      <w:pPr>
        <w:spacing w:before="240" w:line="276"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ourworldindata.org, 2024)</w:t>
      </w:r>
    </w:p>
    <w:p w:rsidR="008520FD" w:rsidRDefault="00FE6C74">
      <w:pPr>
        <w:spacing w:before="240" w:line="27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How Do Mobile Apps Promote Smoking Cessation?</w:t>
      </w:r>
    </w:p>
    <w:p w:rsidR="008520FD" w:rsidRDefault="00FE6C74">
      <w:pPr>
        <w:spacing w:before="240" w:line="2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mobile apps: Smoke Free, </w:t>
      </w:r>
      <w:proofErr w:type="spellStart"/>
      <w:r>
        <w:rPr>
          <w:rFonts w:ascii="Times New Roman" w:eastAsia="Times New Roman" w:hAnsi="Times New Roman" w:cs="Times New Roman"/>
          <w:sz w:val="24"/>
          <w:szCs w:val="24"/>
        </w:rPr>
        <w:t>QuitNow</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and</w:t>
      </w:r>
      <w:proofErr w:type="gramEnd"/>
      <w:r>
        <w:rPr>
          <w:rFonts w:ascii="Times New Roman" w:eastAsia="Times New Roman" w:hAnsi="Times New Roman" w:cs="Times New Roman"/>
          <w:sz w:val="24"/>
          <w:szCs w:val="24"/>
        </w:rPr>
        <w:t xml:space="preserve"> Quit Genius! </w:t>
      </w:r>
      <w:proofErr w:type="gramStart"/>
      <w:r>
        <w:rPr>
          <w:rFonts w:ascii="Times New Roman" w:eastAsia="Times New Roman" w:hAnsi="Times New Roman" w:cs="Times New Roman"/>
          <w:sz w:val="24"/>
          <w:szCs w:val="24"/>
        </w:rPr>
        <w:t>employ</w:t>
      </w:r>
      <w:proofErr w:type="gramEnd"/>
      <w:r>
        <w:rPr>
          <w:rFonts w:ascii="Times New Roman" w:eastAsia="Times New Roman" w:hAnsi="Times New Roman" w:cs="Times New Roman"/>
          <w:sz w:val="24"/>
          <w:szCs w:val="24"/>
        </w:rPr>
        <w:t xml:space="preserve"> behavioural change techniques to facilitate quitting</w:t>
      </w:r>
      <w:r>
        <w:rPr>
          <w:rFonts w:ascii="Times New Roman" w:eastAsia="Times New Roman" w:hAnsi="Times New Roman" w:cs="Times New Roman"/>
          <w:sz w:val="24"/>
          <w:szCs w:val="24"/>
        </w:rPr>
        <w:t>. It contains customisable quit plans, craving diaries, motivating reminders, progress trackers and financial savings calculators. Other apps include cognitive behavioural therapy (CBT) exercises and peer support groups online to promote maintenance of lif</w:t>
      </w:r>
      <w:r>
        <w:rPr>
          <w:rFonts w:ascii="Times New Roman" w:eastAsia="Times New Roman" w:hAnsi="Times New Roman" w:cs="Times New Roman"/>
          <w:sz w:val="24"/>
          <w:szCs w:val="24"/>
        </w:rPr>
        <w:t>estyle changes.</w:t>
      </w:r>
    </w:p>
    <w:p w:rsidR="008520FD" w:rsidRDefault="00FE6C74">
      <w:pPr>
        <w:spacing w:before="240" w:line="276"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Demo website:</w:t>
      </w:r>
      <w:r>
        <w:rPr>
          <w:rFonts w:ascii="Times New Roman" w:eastAsia="Times New Roman" w:hAnsi="Times New Roman" w:cs="Times New Roman"/>
          <w:sz w:val="24"/>
          <w:szCs w:val="24"/>
        </w:rPr>
        <w:t xml:space="preserve"> </w:t>
      </w:r>
      <w:hyperlink r:id="rId7">
        <w:r>
          <w:rPr>
            <w:rFonts w:ascii="Times New Roman" w:eastAsia="Times New Roman" w:hAnsi="Times New Roman" w:cs="Times New Roman"/>
            <w:color w:val="0563C1"/>
            <w:sz w:val="24"/>
            <w:szCs w:val="24"/>
            <w:u w:val="single"/>
          </w:rPr>
          <w:t>www.quitsmok-demo.co.uk</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(illustrative link)</w:t>
      </w:r>
    </w:p>
    <w:p w:rsidR="008520FD" w:rsidRDefault="00FE6C74">
      <w:pPr>
        <w:spacing w:before="240" w:line="27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Are They Effective?</w:t>
      </w:r>
    </w:p>
    <w:p w:rsidR="008520FD" w:rsidRDefault="00FE6C74">
      <w:pPr>
        <w:spacing w:before="240" w:line="2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Mobile health interventions </w:t>
      </w:r>
      <w:proofErr w:type="gramStart"/>
      <w:r>
        <w:rPr>
          <w:rFonts w:ascii="Times New Roman" w:eastAsia="Times New Roman" w:hAnsi="Times New Roman" w:cs="Times New Roman"/>
          <w:sz w:val="24"/>
          <w:szCs w:val="24"/>
        </w:rPr>
        <w:t>have been shown</w:t>
      </w:r>
      <w:proofErr w:type="gramEnd"/>
      <w:r>
        <w:rPr>
          <w:rFonts w:ascii="Times New Roman" w:eastAsia="Times New Roman" w:hAnsi="Times New Roman" w:cs="Times New Roman"/>
          <w:sz w:val="24"/>
          <w:szCs w:val="24"/>
        </w:rPr>
        <w:t xml:space="preserve"> to have a significant effect on smoking cessation outcomes in recent research. </w:t>
      </w:r>
      <w:r>
        <w:rPr>
          <w:rFonts w:ascii="Times New Roman" w:eastAsia="Times New Roman" w:hAnsi="Times New Roman" w:cs="Times New Roman"/>
          <w:sz w:val="24"/>
          <w:szCs w:val="24"/>
        </w:rPr>
        <w:t xml:space="preserve">Smoking remains a major public health problem and in Great Britain, 11.9% of adults smoke cigarettes in 2024 (ONS, 2024). </w:t>
      </w:r>
      <w:r>
        <w:rPr>
          <w:rFonts w:ascii="Times New Roman" w:eastAsia="Times New Roman" w:hAnsi="Times New Roman" w:cs="Times New Roman"/>
          <w:sz w:val="24"/>
          <w:szCs w:val="24"/>
        </w:rPr>
        <w:t xml:space="preserve">Fang et al. (2023) and </w:t>
      </w:r>
      <w:proofErr w:type="spellStart"/>
      <w:r>
        <w:rPr>
          <w:rFonts w:ascii="Times New Roman" w:eastAsia="Times New Roman" w:hAnsi="Times New Roman" w:cs="Times New Roman"/>
          <w:sz w:val="24"/>
          <w:szCs w:val="24"/>
        </w:rPr>
        <w:t>Guo</w:t>
      </w:r>
      <w:proofErr w:type="spellEnd"/>
      <w:r>
        <w:rPr>
          <w:rFonts w:ascii="Times New Roman" w:eastAsia="Times New Roman" w:hAnsi="Times New Roman" w:cs="Times New Roman"/>
          <w:sz w:val="24"/>
          <w:szCs w:val="24"/>
        </w:rPr>
        <w:t xml:space="preserve"> et al. (2023) identified smartphone-based interventions that increased quit rates comp</w:t>
      </w:r>
      <w:r>
        <w:rPr>
          <w:rFonts w:ascii="Times New Roman" w:eastAsia="Times New Roman" w:hAnsi="Times New Roman" w:cs="Times New Roman"/>
          <w:sz w:val="24"/>
          <w:szCs w:val="24"/>
        </w:rPr>
        <w:t xml:space="preserve">ared to USC, especially when combined with personalised feedback and behavioural support.  </w:t>
      </w:r>
      <w:r>
        <w:rPr>
          <w:rFonts w:ascii="Times New Roman" w:eastAsia="Times New Roman" w:hAnsi="Times New Roman" w:cs="Times New Roman"/>
          <w:sz w:val="24"/>
          <w:szCs w:val="24"/>
        </w:rPr>
        <w:lastRenderedPageBreak/>
        <w:t xml:space="preserve">However, </w:t>
      </w:r>
      <w:proofErr w:type="spellStart"/>
      <w:r>
        <w:rPr>
          <w:rFonts w:ascii="Times New Roman" w:eastAsia="Times New Roman" w:hAnsi="Times New Roman" w:cs="Times New Roman"/>
          <w:sz w:val="24"/>
          <w:szCs w:val="24"/>
        </w:rPr>
        <w:t>Hersi</w:t>
      </w:r>
      <w:proofErr w:type="spellEnd"/>
      <w:r>
        <w:rPr>
          <w:rFonts w:ascii="Times New Roman" w:eastAsia="Times New Roman" w:hAnsi="Times New Roman" w:cs="Times New Roman"/>
          <w:sz w:val="24"/>
          <w:szCs w:val="24"/>
        </w:rPr>
        <w:t xml:space="preserve"> et al (2024) found that continued user engagement is key for long-term success, which can wane during weeks. </w:t>
      </w:r>
    </w:p>
    <w:p w:rsidR="008520FD" w:rsidRDefault="00FE6C74">
      <w:pPr>
        <w:spacing w:before="240" w:line="2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Mobile apps offer easily accessible, low</w:t>
      </w:r>
      <w:r>
        <w:rPr>
          <w:rFonts w:ascii="Times New Roman" w:eastAsia="Times New Roman" w:hAnsi="Times New Roman" w:cs="Times New Roman"/>
          <w:sz w:val="24"/>
          <w:szCs w:val="24"/>
        </w:rPr>
        <w:t xml:space="preserve">-cost and discreet support, but </w:t>
      </w:r>
      <w:proofErr w:type="gramStart"/>
      <w:r>
        <w:rPr>
          <w:rFonts w:ascii="Times New Roman" w:eastAsia="Times New Roman" w:hAnsi="Times New Roman" w:cs="Times New Roman"/>
          <w:sz w:val="24"/>
          <w:szCs w:val="24"/>
        </w:rPr>
        <w:t>aren't</w:t>
      </w:r>
      <w:proofErr w:type="gramEnd"/>
      <w:r>
        <w:rPr>
          <w:rFonts w:ascii="Times New Roman" w:eastAsia="Times New Roman" w:hAnsi="Times New Roman" w:cs="Times New Roman"/>
          <w:sz w:val="24"/>
          <w:szCs w:val="24"/>
        </w:rPr>
        <w:t xml:space="preserve"> a substitute for professional healthcare for those who are heavy tobacco users. Issues of digital exclusion are as well uncovered, along with the lack of clinical quality assurance and data privacy. </w:t>
      </w:r>
    </w:p>
    <w:p w:rsidR="008520FD" w:rsidRDefault="00FE6C74">
      <w:pPr>
        <w:spacing w:before="240" w:line="2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Potential areas f</w:t>
      </w:r>
      <w:r>
        <w:rPr>
          <w:rFonts w:ascii="Times New Roman" w:eastAsia="Times New Roman" w:hAnsi="Times New Roman" w:cs="Times New Roman"/>
          <w:sz w:val="24"/>
          <w:szCs w:val="24"/>
        </w:rPr>
        <w:t>or development: incorporating the use of AI and maintaining clinical oversight with direct access to NHS Stop Smoking Services to enhance engagement, personalisation and effectiveness of digital smoking quit interventions.</w:t>
      </w:r>
    </w:p>
    <w:p w:rsidR="00FE6C74" w:rsidRDefault="00FE6C74"/>
    <w:p w:rsidR="00FE6C74" w:rsidRDefault="00FE6C7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FE6C74" w:rsidRPr="00FE6C74" w:rsidRDefault="00FE6C74" w:rsidP="00FE6C74">
      <w:pPr>
        <w:spacing w:before="240" w:line="276" w:lineRule="auto"/>
        <w:jc w:val="both"/>
        <w:rPr>
          <w:rFonts w:ascii="Times New Roman" w:eastAsia="Times New Roman" w:hAnsi="Times New Roman" w:cs="Times New Roman"/>
          <w:b/>
          <w:sz w:val="24"/>
          <w:szCs w:val="24"/>
        </w:rPr>
      </w:pPr>
      <w:r w:rsidRPr="00FE6C74">
        <w:rPr>
          <w:rFonts w:ascii="Times New Roman" w:eastAsia="Times New Roman" w:hAnsi="Times New Roman" w:cs="Times New Roman"/>
          <w:b/>
          <w:sz w:val="24"/>
          <w:szCs w:val="24"/>
        </w:rPr>
        <w:lastRenderedPageBreak/>
        <w:t>References</w:t>
      </w:r>
    </w:p>
    <w:p w:rsidR="00FE6C74" w:rsidRDefault="00FE6C74" w:rsidP="00FE6C74">
      <w:pPr>
        <w:spacing w:before="240" w:line="2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Fang, Y.E., Zhang, Z., Wang, R., Yang, B., Chen, C., </w:t>
      </w:r>
      <w:proofErr w:type="spellStart"/>
      <w:r>
        <w:rPr>
          <w:rFonts w:ascii="Times New Roman" w:eastAsia="Times New Roman" w:hAnsi="Times New Roman" w:cs="Times New Roman"/>
          <w:sz w:val="24"/>
          <w:szCs w:val="24"/>
        </w:rPr>
        <w:t>Nisa</w:t>
      </w:r>
      <w:proofErr w:type="spellEnd"/>
      <w:r>
        <w:rPr>
          <w:rFonts w:ascii="Times New Roman" w:eastAsia="Times New Roman" w:hAnsi="Times New Roman" w:cs="Times New Roman"/>
          <w:sz w:val="24"/>
          <w:szCs w:val="24"/>
        </w:rPr>
        <w:t xml:space="preserve">, C., Tong, X. and Yan, L.L., 2023. Effectiveness of </w:t>
      </w:r>
      <w:proofErr w:type="gramStart"/>
      <w:r>
        <w:rPr>
          <w:rFonts w:ascii="Times New Roman" w:eastAsia="Times New Roman" w:hAnsi="Times New Roman" w:cs="Times New Roman"/>
          <w:sz w:val="24"/>
          <w:szCs w:val="24"/>
        </w:rPr>
        <w:t>eHealth smoking cessation interventions</w:t>
      </w:r>
      <w:proofErr w:type="gramEnd"/>
      <w:r>
        <w:rPr>
          <w:rFonts w:ascii="Times New Roman" w:eastAsia="Times New Roman" w:hAnsi="Times New Roman" w:cs="Times New Roman"/>
          <w:sz w:val="24"/>
          <w:szCs w:val="24"/>
        </w:rPr>
        <w:t>: systematic review and meta-analysis. </w:t>
      </w:r>
      <w:r>
        <w:rPr>
          <w:rFonts w:ascii="Times New Roman" w:eastAsia="Times New Roman" w:hAnsi="Times New Roman" w:cs="Times New Roman"/>
          <w:i/>
          <w:iCs/>
          <w:sz w:val="24"/>
          <w:szCs w:val="24"/>
        </w:rPr>
        <w:t>Journal of Medical Internet Research</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25</w:t>
      </w:r>
      <w:r>
        <w:rPr>
          <w:rFonts w:ascii="Times New Roman" w:eastAsia="Times New Roman" w:hAnsi="Times New Roman" w:cs="Times New Roman"/>
          <w:sz w:val="24"/>
          <w:szCs w:val="24"/>
        </w:rPr>
        <w:t>, p.e45111.</w:t>
      </w:r>
    </w:p>
    <w:p w:rsidR="00FE6C74" w:rsidRDefault="00FE6C74" w:rsidP="00FE6C74">
      <w:pPr>
        <w:spacing w:before="240" w:line="276"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Guo</w:t>
      </w:r>
      <w:proofErr w:type="spellEnd"/>
      <w:r>
        <w:rPr>
          <w:rFonts w:ascii="Times New Roman" w:eastAsia="Times New Roman" w:hAnsi="Times New Roman" w:cs="Times New Roman"/>
          <w:sz w:val="24"/>
          <w:szCs w:val="24"/>
        </w:rPr>
        <w:t>, Y.Q., Chen, Y., Dabbs, A.D. and Wu, Y., 2023. The effectiveness of smartphone app–based interventions for assisting smoking cessation: systematic review and meta-analysis. </w:t>
      </w:r>
      <w:r>
        <w:rPr>
          <w:rFonts w:ascii="Times New Roman" w:eastAsia="Times New Roman" w:hAnsi="Times New Roman" w:cs="Times New Roman"/>
          <w:i/>
          <w:iCs/>
          <w:sz w:val="24"/>
          <w:szCs w:val="24"/>
        </w:rPr>
        <w:t>Journal of medical Internet research</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25</w:t>
      </w:r>
      <w:r>
        <w:rPr>
          <w:rFonts w:ascii="Times New Roman" w:eastAsia="Times New Roman" w:hAnsi="Times New Roman" w:cs="Times New Roman"/>
          <w:sz w:val="24"/>
          <w:szCs w:val="24"/>
        </w:rPr>
        <w:t>, p.e43242.</w:t>
      </w:r>
    </w:p>
    <w:p w:rsidR="00FE6C74" w:rsidRDefault="00FE6C74" w:rsidP="00FE6C74">
      <w:pPr>
        <w:spacing w:before="240" w:line="276"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Hersi</w:t>
      </w:r>
      <w:proofErr w:type="spellEnd"/>
      <w:r>
        <w:rPr>
          <w:rFonts w:ascii="Times New Roman" w:eastAsia="Times New Roman" w:hAnsi="Times New Roman" w:cs="Times New Roman"/>
          <w:sz w:val="24"/>
          <w:szCs w:val="24"/>
        </w:rPr>
        <w:t xml:space="preserve">, M., Beck, A., Hamel, C., </w:t>
      </w:r>
      <w:proofErr w:type="spellStart"/>
      <w:r>
        <w:rPr>
          <w:rFonts w:ascii="Times New Roman" w:eastAsia="Times New Roman" w:hAnsi="Times New Roman" w:cs="Times New Roman"/>
          <w:sz w:val="24"/>
          <w:szCs w:val="24"/>
        </w:rPr>
        <w:t>Esmaeilisaraji</w:t>
      </w:r>
      <w:proofErr w:type="spellEnd"/>
      <w:r>
        <w:rPr>
          <w:rFonts w:ascii="Times New Roman" w:eastAsia="Times New Roman" w:hAnsi="Times New Roman" w:cs="Times New Roman"/>
          <w:sz w:val="24"/>
          <w:szCs w:val="24"/>
        </w:rPr>
        <w:t xml:space="preserve">, L., </w:t>
      </w:r>
      <w:proofErr w:type="spellStart"/>
      <w:r>
        <w:rPr>
          <w:rFonts w:ascii="Times New Roman" w:eastAsia="Times New Roman" w:hAnsi="Times New Roman" w:cs="Times New Roman"/>
          <w:sz w:val="24"/>
          <w:szCs w:val="24"/>
        </w:rPr>
        <w:t>Pussegoda</w:t>
      </w:r>
      <w:proofErr w:type="spellEnd"/>
      <w:r>
        <w:rPr>
          <w:rFonts w:ascii="Times New Roman" w:eastAsia="Times New Roman" w:hAnsi="Times New Roman" w:cs="Times New Roman"/>
          <w:sz w:val="24"/>
          <w:szCs w:val="24"/>
        </w:rPr>
        <w:t xml:space="preserve">, K., Austin, B., </w:t>
      </w:r>
      <w:proofErr w:type="spellStart"/>
      <w:r>
        <w:rPr>
          <w:rFonts w:ascii="Times New Roman" w:eastAsia="Times New Roman" w:hAnsi="Times New Roman" w:cs="Times New Roman"/>
          <w:sz w:val="24"/>
          <w:szCs w:val="24"/>
        </w:rPr>
        <w:t>Ahmadzai</w:t>
      </w:r>
      <w:proofErr w:type="spellEnd"/>
      <w:r>
        <w:rPr>
          <w:rFonts w:ascii="Times New Roman" w:eastAsia="Times New Roman" w:hAnsi="Times New Roman" w:cs="Times New Roman"/>
          <w:sz w:val="24"/>
          <w:szCs w:val="24"/>
        </w:rPr>
        <w:t xml:space="preserve">, N., Pratt, M., </w:t>
      </w:r>
      <w:proofErr w:type="spellStart"/>
      <w:r>
        <w:rPr>
          <w:rFonts w:ascii="Times New Roman" w:eastAsia="Times New Roman" w:hAnsi="Times New Roman" w:cs="Times New Roman"/>
          <w:sz w:val="24"/>
          <w:szCs w:val="24"/>
        </w:rPr>
        <w:t>Thuku</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Yazdi</w:t>
      </w:r>
      <w:proofErr w:type="spellEnd"/>
      <w:r>
        <w:rPr>
          <w:rFonts w:ascii="Times New Roman" w:eastAsia="Times New Roman" w:hAnsi="Times New Roman" w:cs="Times New Roman"/>
          <w:sz w:val="24"/>
          <w:szCs w:val="24"/>
        </w:rPr>
        <w:t>, F. and Bennett, A., 2024. Effectiveness of smoking cessation interventions among adults: an overview of systematic reviews. </w:t>
      </w:r>
      <w:r>
        <w:rPr>
          <w:rFonts w:ascii="Times New Roman" w:eastAsia="Times New Roman" w:hAnsi="Times New Roman" w:cs="Times New Roman"/>
          <w:i/>
          <w:iCs/>
          <w:sz w:val="24"/>
          <w:szCs w:val="24"/>
        </w:rPr>
        <w:t>Systematic Reviews</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13</w:t>
      </w:r>
      <w:r>
        <w:rPr>
          <w:rFonts w:ascii="Times New Roman" w:eastAsia="Times New Roman" w:hAnsi="Times New Roman" w:cs="Times New Roman"/>
          <w:sz w:val="24"/>
          <w:szCs w:val="24"/>
        </w:rPr>
        <w:t>(1), p.179.</w:t>
      </w:r>
    </w:p>
    <w:p w:rsidR="00FE6C74" w:rsidRDefault="00FE6C74" w:rsidP="00FE6C74">
      <w:pPr>
        <w:spacing w:before="240" w:line="2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NHS </w:t>
      </w:r>
      <w:r>
        <w:rPr>
          <w:rFonts w:ascii="Times New Roman" w:eastAsia="Times New Roman" w:hAnsi="Times New Roman" w:cs="Times New Roman"/>
          <w:sz w:val="24"/>
          <w:szCs w:val="24"/>
        </w:rPr>
        <w:t>Digital</w:t>
      </w:r>
      <w:r>
        <w:rPr>
          <w:rFonts w:ascii="Times New Roman" w:eastAsia="Times New Roman" w:hAnsi="Times New Roman" w:cs="Times New Roman"/>
          <w:sz w:val="24"/>
          <w:szCs w:val="24"/>
        </w:rPr>
        <w:t xml:space="preserve">, 2024. </w:t>
      </w:r>
      <w:r>
        <w:rPr>
          <w:rFonts w:ascii="Times New Roman" w:eastAsia="Times New Roman" w:hAnsi="Times New Roman" w:cs="Times New Roman"/>
          <w:i/>
          <w:iCs/>
          <w:sz w:val="24"/>
          <w:szCs w:val="24"/>
        </w:rPr>
        <w:t>Statistics on NHS Stop Smoking Services in England, April 2023 to March 2024 (Q4, Annual).</w:t>
      </w:r>
      <w:r>
        <w:rPr>
          <w:rFonts w:ascii="Times New Roman" w:eastAsia="Times New Roman" w:hAnsi="Times New Roman" w:cs="Times New Roman"/>
          <w:sz w:val="24"/>
          <w:szCs w:val="24"/>
        </w:rPr>
        <w:t xml:space="preserve"> Available at: </w:t>
      </w:r>
      <w:hyperlink r:id="rId8">
        <w:r>
          <w:rPr>
            <w:rFonts w:ascii="Times New Roman" w:eastAsia="Times New Roman" w:hAnsi="Times New Roman" w:cs="Times New Roman"/>
            <w:color w:val="0563C1"/>
            <w:sz w:val="24"/>
            <w:szCs w:val="24"/>
            <w:u w:val="single"/>
          </w:rPr>
          <w:t>https://digital.nhs.uk/data-and-information/publications/statistical/statistics-on-nhs-stop-smoking-services-in-england</w:t>
        </w:r>
      </w:hyperlink>
      <w:r>
        <w:rPr>
          <w:rFonts w:ascii="Times New Roman" w:eastAsia="Times New Roman" w:hAnsi="Times New Roman" w:cs="Times New Roman"/>
          <w:sz w:val="24"/>
          <w:szCs w:val="24"/>
        </w:rPr>
        <w:t xml:space="preserve"> [Accessed 19 July 2026].</w:t>
      </w:r>
    </w:p>
    <w:p w:rsidR="00FE6C74" w:rsidRDefault="00FE6C74" w:rsidP="00FE6C74">
      <w:pPr>
        <w:spacing w:before="240" w:line="2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Our World in Data, 2025. </w:t>
      </w:r>
      <w:r>
        <w:rPr>
          <w:rFonts w:ascii="Times New Roman" w:eastAsia="Times New Roman" w:hAnsi="Times New Roman" w:cs="Times New Roman"/>
          <w:i/>
          <w:iCs/>
          <w:sz w:val="24"/>
          <w:szCs w:val="24"/>
        </w:rPr>
        <w:t>Once widespread, smoking is now uncommon in Great Britain.</w:t>
      </w:r>
      <w:r>
        <w:rPr>
          <w:rFonts w:ascii="Times New Roman" w:eastAsia="Times New Roman" w:hAnsi="Times New Roman" w:cs="Times New Roman"/>
          <w:sz w:val="24"/>
          <w:szCs w:val="24"/>
        </w:rPr>
        <w:t xml:space="preserve"> Available at: </w:t>
      </w:r>
      <w:hyperlink r:id="rId9">
        <w:r>
          <w:rPr>
            <w:rFonts w:ascii="Times New Roman" w:eastAsia="Times New Roman" w:hAnsi="Times New Roman" w:cs="Times New Roman"/>
            <w:color w:val="0563C1"/>
            <w:sz w:val="24"/>
            <w:szCs w:val="24"/>
            <w:u w:val="single"/>
          </w:rPr>
          <w:t>https://ourworldindata.org/data-insights/once-widespread-smoking-is-now-uncommon-in-great-britain</w:t>
        </w:r>
      </w:hyperlink>
      <w:r>
        <w:rPr>
          <w:rFonts w:ascii="Times New Roman" w:eastAsia="Times New Roman" w:hAnsi="Times New Roman" w:cs="Times New Roman"/>
          <w:sz w:val="24"/>
          <w:szCs w:val="24"/>
        </w:rPr>
        <w:t xml:space="preserve"> [Accessed 19 July 2026].</w:t>
      </w:r>
    </w:p>
    <w:p w:rsidR="00FE6C74" w:rsidRDefault="00FE6C74" w:rsidP="00FE6C74">
      <w:pPr>
        <w:spacing w:before="240" w:line="276" w:lineRule="auto"/>
        <w:jc w:val="both"/>
        <w:rPr>
          <w:rFonts w:ascii="Times New Roman" w:eastAsia="Times New Roman" w:hAnsi="Times New Roman" w:cs="Times New Roman"/>
          <w:sz w:val="24"/>
          <w:szCs w:val="24"/>
        </w:rPr>
      </w:pPr>
    </w:p>
    <w:p w:rsidR="00FE6C74" w:rsidRDefault="00FE6C74" w:rsidP="00FE6C74">
      <w:pPr>
        <w:spacing w:before="240" w:line="276" w:lineRule="auto"/>
        <w:jc w:val="both"/>
        <w:rPr>
          <w:rFonts w:ascii="Times New Roman" w:eastAsia="Times New Roman" w:hAnsi="Times New Roman" w:cs="Times New Roman"/>
          <w:sz w:val="24"/>
          <w:szCs w:val="24"/>
        </w:rPr>
      </w:pPr>
    </w:p>
    <w:p w:rsidR="00FE6C74" w:rsidRDefault="00FE6C74" w:rsidP="00FE6C74">
      <w:pPr>
        <w:spacing w:before="240" w:line="276" w:lineRule="auto"/>
        <w:jc w:val="both"/>
        <w:rPr>
          <w:rFonts w:ascii="Times New Roman" w:eastAsia="Times New Roman" w:hAnsi="Times New Roman" w:cs="Times New Roman"/>
          <w:sz w:val="24"/>
          <w:szCs w:val="24"/>
        </w:rPr>
      </w:pPr>
    </w:p>
    <w:p w:rsidR="00FE6C74" w:rsidRDefault="00FE6C74" w:rsidP="00FE6C74">
      <w:pPr>
        <w:spacing w:before="240" w:line="276" w:lineRule="auto"/>
        <w:jc w:val="both"/>
        <w:rPr>
          <w:rFonts w:ascii="Times New Roman" w:eastAsia="Times New Roman" w:hAnsi="Times New Roman" w:cs="Times New Roman"/>
          <w:sz w:val="24"/>
          <w:szCs w:val="24"/>
        </w:rPr>
      </w:pPr>
    </w:p>
    <w:p w:rsidR="00FE6C74" w:rsidRDefault="00FE6C74" w:rsidP="00FE6C74">
      <w:pPr>
        <w:spacing w:before="240" w:line="276" w:lineRule="auto"/>
        <w:jc w:val="both"/>
        <w:rPr>
          <w:rFonts w:ascii="Times New Roman" w:eastAsia="Times New Roman" w:hAnsi="Times New Roman" w:cs="Times New Roman"/>
          <w:sz w:val="24"/>
          <w:szCs w:val="24"/>
        </w:rPr>
      </w:pPr>
    </w:p>
    <w:p w:rsidR="008520FD" w:rsidRDefault="00FE6C74">
      <w:pPr>
        <w:rPr>
          <w:rFonts w:ascii="Times New Roman" w:eastAsia="Times New Roman" w:hAnsi="Times New Roman" w:cs="Times New Roman"/>
          <w:b/>
          <w:bCs/>
          <w:sz w:val="24"/>
          <w:szCs w:val="24"/>
        </w:rPr>
      </w:pPr>
      <w:r>
        <w:br w:type="page"/>
      </w:r>
    </w:p>
    <w:p w:rsidR="008520FD" w:rsidRDefault="00FE6C74" w:rsidP="00FE6C74">
      <w:pPr>
        <w:pStyle w:val="Heading1"/>
      </w:pPr>
      <w:r>
        <w:lastRenderedPageBreak/>
        <w:t xml:space="preserve">BLOG 2 </w:t>
      </w:r>
    </w:p>
    <w:p w:rsidR="008520FD" w:rsidRDefault="00FE6C74">
      <w:pPr>
        <w:spacing w:before="240" w:line="276" w:lineRule="auto"/>
        <w:jc w:val="both"/>
        <w:rPr>
          <w:rFonts w:ascii="Times New Roman" w:eastAsia="Times New Roman" w:hAnsi="Times New Roman" w:cs="Times New Roman"/>
          <w:b/>
          <w:bCs/>
          <w:sz w:val="24"/>
          <w:szCs w:val="24"/>
        </w:rPr>
      </w:pPr>
      <w:proofErr w:type="spellStart"/>
      <w:r>
        <w:rPr>
          <w:rFonts w:ascii="Times New Roman" w:eastAsia="Times New Roman" w:hAnsi="Times New Roman" w:cs="Times New Roman"/>
          <w:b/>
          <w:bCs/>
          <w:sz w:val="24"/>
          <w:szCs w:val="24"/>
        </w:rPr>
        <w:t>QuitSmok</w:t>
      </w:r>
      <w:proofErr w:type="spellEnd"/>
      <w:r>
        <w:rPr>
          <w:rFonts w:ascii="Times New Roman" w:eastAsia="Times New Roman" w:hAnsi="Times New Roman" w:cs="Times New Roman"/>
          <w:b/>
          <w:bCs/>
          <w:sz w:val="24"/>
          <w:szCs w:val="24"/>
        </w:rPr>
        <w:t>: An Intelligent Digital Coach for Smoking Cessation</w:t>
      </w:r>
    </w:p>
    <w:p w:rsidR="008520FD" w:rsidRDefault="00FE6C74">
      <w:pPr>
        <w:spacing w:before="240" w:line="276"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Published: July 2026 | 3-minute read</w:t>
      </w:r>
    </w:p>
    <w:p w:rsidR="008520FD" w:rsidRDefault="00FE6C74">
      <w:pPr>
        <w:spacing w:before="240" w:line="27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Meet </w:t>
      </w:r>
      <w:proofErr w:type="spellStart"/>
      <w:r>
        <w:rPr>
          <w:rFonts w:ascii="Times New Roman" w:eastAsia="Times New Roman" w:hAnsi="Times New Roman" w:cs="Times New Roman"/>
          <w:b/>
          <w:bCs/>
          <w:sz w:val="24"/>
          <w:szCs w:val="24"/>
        </w:rPr>
        <w:t>QuitSmok</w:t>
      </w:r>
      <w:proofErr w:type="spellEnd"/>
    </w:p>
    <w:p w:rsidR="008520FD" w:rsidRDefault="00FE6C74">
      <w:pPr>
        <w:spacing w:before="240" w:line="276"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567752" cy="2445735"/>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567752" cy="2445735"/>
                    </a:xfrm>
                    <a:prstGeom prst="rect">
                      <a:avLst/>
                    </a:prstGeom>
                    <a:ln/>
                  </pic:spPr>
                </pic:pic>
              </a:graphicData>
            </a:graphic>
          </wp:inline>
        </w:drawing>
      </w:r>
    </w:p>
    <w:p w:rsidR="008520FD" w:rsidRDefault="00FE6C74">
      <w:pPr>
        <w:spacing w:before="240" w:line="276"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i/>
          <w:iCs/>
          <w:sz w:val="24"/>
          <w:szCs w:val="24"/>
        </w:rPr>
        <w:t>QuitSmok</w:t>
      </w:r>
      <w:proofErr w:type="spellEnd"/>
      <w:r>
        <w:rPr>
          <w:rFonts w:ascii="Times New Roman" w:eastAsia="Times New Roman" w:hAnsi="Times New Roman" w:cs="Times New Roman"/>
          <w:i/>
          <w:iCs/>
          <w:sz w:val="24"/>
          <w:szCs w:val="24"/>
        </w:rPr>
        <w:t xml:space="preserve"> is a proposed AI-powered mobile application designed to deliver personalised smoking cessation support.</w:t>
      </w:r>
    </w:p>
    <w:p w:rsidR="008520FD" w:rsidRDefault="00FE6C74">
      <w:pPr>
        <w:spacing w:before="240" w:line="27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Why Design a New Smoking Cess</w:t>
      </w:r>
      <w:r>
        <w:rPr>
          <w:rFonts w:ascii="Times New Roman" w:eastAsia="Times New Roman" w:hAnsi="Times New Roman" w:cs="Times New Roman"/>
          <w:b/>
          <w:bCs/>
          <w:sz w:val="24"/>
          <w:szCs w:val="24"/>
        </w:rPr>
        <w:t>ation App?</w:t>
      </w:r>
    </w:p>
    <w:p w:rsidR="008520FD" w:rsidRDefault="00FE6C74">
      <w:pPr>
        <w:spacing w:before="240" w:line="2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smoking prevalence has substantially decreased, tobacco use is still a significant public-health problem. </w:t>
      </w:r>
      <w:r>
        <w:rPr>
          <w:rFonts w:ascii="Times New Roman" w:eastAsia="Times New Roman" w:hAnsi="Times New Roman" w:cs="Times New Roman"/>
          <w:sz w:val="24"/>
          <w:szCs w:val="24"/>
        </w:rPr>
        <w:t xml:space="preserve">11.9% of people from Great Britain were </w:t>
      </w:r>
      <w:r>
        <w:rPr>
          <w:rFonts w:ascii="Times New Roman" w:eastAsia="Times New Roman" w:hAnsi="Times New Roman" w:cs="Times New Roman"/>
          <w:sz w:val="24"/>
          <w:szCs w:val="24"/>
        </w:rPr>
        <w:t>smoking in 2024, equating to millions of people at higher risk o</w:t>
      </w:r>
      <w:r>
        <w:rPr>
          <w:rFonts w:ascii="Times New Roman" w:eastAsia="Times New Roman" w:hAnsi="Times New Roman" w:cs="Times New Roman"/>
          <w:sz w:val="24"/>
          <w:szCs w:val="24"/>
        </w:rPr>
        <w:t xml:space="preserve">f preventable diseases like lung cancer, chronic obstructive pulmonary disease (COPD) and heart diseases (ONS, 2024). The uptake and effectiveness of current smoking cessation apps is </w:t>
      </w:r>
      <w:r>
        <w:rPr>
          <w:rFonts w:ascii="Times New Roman" w:eastAsia="Times New Roman" w:hAnsi="Times New Roman" w:cs="Times New Roman"/>
          <w:sz w:val="24"/>
          <w:szCs w:val="24"/>
        </w:rPr>
        <w:t>positive, but many users lose motivation to use them ov</w:t>
      </w:r>
      <w:r>
        <w:rPr>
          <w:rFonts w:ascii="Times New Roman" w:eastAsia="Times New Roman" w:hAnsi="Times New Roman" w:cs="Times New Roman"/>
          <w:sz w:val="24"/>
          <w:szCs w:val="24"/>
        </w:rPr>
        <w:t>er time, as the content is too generic</w:t>
      </w:r>
      <w:r>
        <w:rPr>
          <w:rFonts w:ascii="Times New Roman" w:eastAsia="Times New Roman" w:hAnsi="Times New Roman" w:cs="Times New Roman"/>
          <w:sz w:val="24"/>
          <w:szCs w:val="24"/>
        </w:rPr>
        <w:t>. This emphasises a need for a ‘tighter fitting’ digital health intervention.</w:t>
      </w:r>
    </w:p>
    <w:p w:rsidR="008520FD" w:rsidRDefault="00FE6C74">
      <w:pPr>
        <w:spacing w:before="240" w:line="276"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4448175" cy="1990725"/>
            <wp:effectExtent l="0" t="0" r="9525" b="95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8520FD" w:rsidRDefault="00FE6C74">
      <w:pPr>
        <w:spacing w:before="240" w:line="276"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Figure 2. Proposed </w:t>
      </w:r>
      <w:proofErr w:type="spellStart"/>
      <w:r>
        <w:rPr>
          <w:rFonts w:ascii="Times New Roman" w:eastAsia="Times New Roman" w:hAnsi="Times New Roman" w:cs="Times New Roman"/>
          <w:b/>
          <w:bCs/>
          <w:sz w:val="24"/>
          <w:szCs w:val="24"/>
        </w:rPr>
        <w:t>QuitSmok</w:t>
      </w:r>
      <w:proofErr w:type="spellEnd"/>
      <w:r>
        <w:rPr>
          <w:rFonts w:ascii="Times New Roman" w:eastAsia="Times New Roman" w:hAnsi="Times New Roman" w:cs="Times New Roman"/>
          <w:b/>
          <w:bCs/>
          <w:sz w:val="24"/>
          <w:szCs w:val="24"/>
        </w:rPr>
        <w:t xml:space="preserve"> user journey</w:t>
      </w:r>
    </w:p>
    <w:p w:rsidR="00FE6C74" w:rsidRDefault="00FE6C74" w:rsidP="00FE6C74">
      <w:pPr>
        <w:spacing w:before="240" w:line="276"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rPr>
        <w:t>Given by Author</w:t>
      </w:r>
      <w:r>
        <w:rPr>
          <w:rFonts w:ascii="Times New Roman" w:eastAsia="Times New Roman" w:hAnsi="Times New Roman" w:cs="Times New Roman"/>
          <w:sz w:val="24"/>
          <w:szCs w:val="24"/>
        </w:rPr>
        <w:t>)</w:t>
      </w:r>
    </w:p>
    <w:p w:rsidR="008520FD" w:rsidRDefault="00FE6C74">
      <w:pPr>
        <w:spacing w:before="240" w:line="276" w:lineRule="auto"/>
        <w:jc w:val="both"/>
        <w:rPr>
          <w:rFonts w:ascii="Times New Roman" w:eastAsia="Times New Roman" w:hAnsi="Times New Roman" w:cs="Times New Roman"/>
          <w:b/>
          <w:bCs/>
          <w:sz w:val="24"/>
          <w:szCs w:val="24"/>
        </w:rPr>
      </w:pPr>
      <w:bookmarkStart w:id="0" w:name="_dfe23z5gvgp9" w:colFirst="0" w:colLast="0"/>
      <w:bookmarkEnd w:id="0"/>
      <w:r>
        <w:rPr>
          <w:rFonts w:ascii="Times New Roman" w:eastAsia="Times New Roman" w:hAnsi="Times New Roman" w:cs="Times New Roman"/>
          <w:b/>
          <w:bCs/>
          <w:sz w:val="24"/>
          <w:szCs w:val="24"/>
        </w:rPr>
        <w:t xml:space="preserve">How Would </w:t>
      </w:r>
      <w:proofErr w:type="spellStart"/>
      <w:r>
        <w:rPr>
          <w:rFonts w:ascii="Times New Roman" w:eastAsia="Times New Roman" w:hAnsi="Times New Roman" w:cs="Times New Roman"/>
          <w:b/>
          <w:bCs/>
          <w:sz w:val="24"/>
          <w:szCs w:val="24"/>
        </w:rPr>
        <w:t>QuitSmok</w:t>
      </w:r>
      <w:proofErr w:type="spellEnd"/>
      <w:r>
        <w:rPr>
          <w:rFonts w:ascii="Times New Roman" w:eastAsia="Times New Roman" w:hAnsi="Times New Roman" w:cs="Times New Roman"/>
          <w:b/>
          <w:bCs/>
          <w:sz w:val="24"/>
          <w:szCs w:val="24"/>
        </w:rPr>
        <w:t xml:space="preserve"> Work?</w:t>
      </w:r>
    </w:p>
    <w:p w:rsidR="008520FD" w:rsidRDefault="00FE6C74">
      <w:pPr>
        <w:spacing w:before="240" w:line="276"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QuitSmok</w:t>
      </w:r>
      <w:proofErr w:type="spellEnd"/>
      <w:r>
        <w:rPr>
          <w:rFonts w:ascii="Times New Roman" w:eastAsia="Times New Roman" w:hAnsi="Times New Roman" w:cs="Times New Roman"/>
          <w:sz w:val="24"/>
          <w:szCs w:val="24"/>
        </w:rPr>
        <w:t xml:space="preserve"> is an AI-powered digital quit smoking coach</w:t>
      </w:r>
      <w:r>
        <w:rPr>
          <w:rFonts w:ascii="Times New Roman" w:eastAsia="Times New Roman" w:hAnsi="Times New Roman" w:cs="Times New Roman"/>
          <w:sz w:val="24"/>
          <w:szCs w:val="24"/>
        </w:rPr>
        <w:t xml:space="preserve"> – it generates an individual quit plan from factors like the speed, frequency, and triggers, as well as daily routines and </w:t>
      </w:r>
      <w:proofErr w:type="spellStart"/>
      <w:r>
        <w:rPr>
          <w:rFonts w:ascii="Times New Roman" w:eastAsia="Times New Roman" w:hAnsi="Times New Roman" w:cs="Times New Roman"/>
          <w:sz w:val="24"/>
          <w:szCs w:val="24"/>
        </w:rPr>
        <w:t>behaviors</w:t>
      </w:r>
      <w:proofErr w:type="spellEnd"/>
      <w:r>
        <w:rPr>
          <w:rFonts w:ascii="Times New Roman" w:eastAsia="Times New Roman" w:hAnsi="Times New Roman" w:cs="Times New Roman"/>
          <w:sz w:val="24"/>
          <w:szCs w:val="24"/>
        </w:rPr>
        <w:t xml:space="preserve"> of your smoking. </w:t>
      </w:r>
      <w:r w:rsidRPr="00FE6C74">
        <w:rPr>
          <w:rFonts w:ascii="Times New Roman" w:eastAsia="Times New Roman" w:hAnsi="Times New Roman" w:cs="Times New Roman"/>
          <w:color w:val="FF0000"/>
          <w:sz w:val="24"/>
          <w:szCs w:val="24"/>
        </w:rPr>
        <w:t xml:space="preserve">Once a brief assessment </w:t>
      </w:r>
      <w:proofErr w:type="gramStart"/>
      <w:r w:rsidRPr="00FE6C74">
        <w:rPr>
          <w:rFonts w:ascii="Times New Roman" w:eastAsia="Times New Roman" w:hAnsi="Times New Roman" w:cs="Times New Roman"/>
          <w:color w:val="FF0000"/>
          <w:sz w:val="24"/>
          <w:szCs w:val="24"/>
        </w:rPr>
        <w:t>is done</w:t>
      </w:r>
      <w:proofErr w:type="gramEnd"/>
      <w:r w:rsidRPr="00FE6C74">
        <w:rPr>
          <w:rFonts w:ascii="Times New Roman" w:eastAsia="Times New Roman" w:hAnsi="Times New Roman" w:cs="Times New Roman"/>
          <w:color w:val="FF0000"/>
          <w:sz w:val="24"/>
          <w:szCs w:val="24"/>
        </w:rPr>
        <w:t>, the app forecasts the dangerous scenarios with AI and delivers effective</w:t>
      </w:r>
      <w:r w:rsidRPr="00FE6C74">
        <w:rPr>
          <w:rFonts w:ascii="Times New Roman" w:eastAsia="Times New Roman" w:hAnsi="Times New Roman" w:cs="Times New Roman"/>
          <w:color w:val="FF0000"/>
          <w:sz w:val="24"/>
          <w:szCs w:val="24"/>
        </w:rPr>
        <w:t xml:space="preserve"> coping strategies in advance of the cravi</w:t>
      </w:r>
      <w:bookmarkStart w:id="1" w:name="_GoBack"/>
      <w:bookmarkEnd w:id="1"/>
      <w:r w:rsidRPr="00FE6C74">
        <w:rPr>
          <w:rFonts w:ascii="Times New Roman" w:eastAsia="Times New Roman" w:hAnsi="Times New Roman" w:cs="Times New Roman"/>
          <w:color w:val="FF0000"/>
          <w:sz w:val="24"/>
          <w:szCs w:val="24"/>
        </w:rPr>
        <w:t>ngs (</w:t>
      </w:r>
      <w:r w:rsidRPr="00FE6C74">
        <w:rPr>
          <w:rFonts w:ascii="Times New Roman" w:eastAsia="Times New Roman" w:hAnsi="Times New Roman" w:cs="Times New Roman"/>
          <w:color w:val="FF0000"/>
          <w:sz w:val="24"/>
          <w:szCs w:val="24"/>
        </w:rPr>
        <w:t>Albers</w:t>
      </w:r>
      <w:r w:rsidRPr="00FE6C74">
        <w:rPr>
          <w:rFonts w:ascii="Times New Roman" w:eastAsia="Times New Roman" w:hAnsi="Times New Roman" w:cs="Times New Roman"/>
          <w:color w:val="FF0000"/>
          <w:sz w:val="24"/>
          <w:szCs w:val="24"/>
        </w:rPr>
        <w:t xml:space="preserve"> et al. 2022)</w:t>
      </w:r>
      <w:r w:rsidRPr="00FE6C74">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 xml:space="preserve">Users </w:t>
      </w:r>
      <w:proofErr w:type="gramStart"/>
      <w:r>
        <w:rPr>
          <w:rFonts w:ascii="Times New Roman" w:eastAsia="Times New Roman" w:hAnsi="Times New Roman" w:cs="Times New Roman"/>
          <w:sz w:val="24"/>
          <w:szCs w:val="24"/>
        </w:rPr>
        <w:t>are greeted</w:t>
      </w:r>
      <w:proofErr w:type="gramEnd"/>
      <w:r>
        <w:rPr>
          <w:rFonts w:ascii="Times New Roman" w:eastAsia="Times New Roman" w:hAnsi="Times New Roman" w:cs="Times New Roman"/>
          <w:sz w:val="24"/>
          <w:szCs w:val="24"/>
        </w:rPr>
        <w:t xml:space="preserve"> with motivating messages, breathing classes, financial savings information, wellness improvement marks and virtual “treats” for staying smoke-free. Instant links to NHS Stop Smoking Services </w:t>
      </w:r>
      <w:proofErr w:type="gramStart"/>
      <w:r>
        <w:rPr>
          <w:rFonts w:ascii="Times New Roman" w:eastAsia="Times New Roman" w:hAnsi="Times New Roman" w:cs="Times New Roman"/>
          <w:sz w:val="24"/>
          <w:szCs w:val="24"/>
        </w:rPr>
        <w:t>are also offered</w:t>
      </w:r>
      <w:proofErr w:type="gramEnd"/>
      <w:r>
        <w:rPr>
          <w:rFonts w:ascii="Times New Roman" w:eastAsia="Times New Roman" w:hAnsi="Times New Roman" w:cs="Times New Roman"/>
          <w:sz w:val="24"/>
          <w:szCs w:val="24"/>
        </w:rPr>
        <w:t xml:space="preserve"> when help is needed and a </w:t>
      </w:r>
      <w:proofErr w:type="spellStart"/>
      <w:r>
        <w:rPr>
          <w:rFonts w:ascii="Times New Roman" w:eastAsia="Times New Roman" w:hAnsi="Times New Roman" w:cs="Times New Roman"/>
          <w:sz w:val="24"/>
          <w:szCs w:val="24"/>
        </w:rPr>
        <w:t>chatbot</w:t>
      </w:r>
      <w:proofErr w:type="spellEnd"/>
      <w:r>
        <w:rPr>
          <w:rFonts w:ascii="Times New Roman" w:eastAsia="Times New Roman" w:hAnsi="Times New Roman" w:cs="Times New Roman"/>
          <w:sz w:val="24"/>
          <w:szCs w:val="24"/>
        </w:rPr>
        <w:t xml:space="preserve"> that gives unlimited support at any time.</w:t>
      </w:r>
    </w:p>
    <w:p w:rsidR="008520FD" w:rsidRDefault="00FE6C74">
      <w:pPr>
        <w:spacing w:before="240" w:line="276"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Prototype website:</w:t>
      </w:r>
      <w:r>
        <w:rPr>
          <w:rFonts w:ascii="Times New Roman" w:eastAsia="Times New Roman" w:hAnsi="Times New Roman" w:cs="Times New Roman"/>
          <w:sz w:val="24"/>
          <w:szCs w:val="24"/>
        </w:rPr>
        <w:t xml:space="preserve"> </w:t>
      </w:r>
      <w:hyperlink r:id="rId16">
        <w:r>
          <w:rPr>
            <w:rFonts w:ascii="Times New Roman" w:eastAsia="Times New Roman" w:hAnsi="Times New Roman" w:cs="Times New Roman"/>
            <w:color w:val="0563C1"/>
            <w:sz w:val="24"/>
            <w:szCs w:val="24"/>
            <w:u w:val="single"/>
          </w:rPr>
          <w:t>www.QuitSmok-health.co.uk</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(illustrative link)</w:t>
      </w:r>
    </w:p>
    <w:p w:rsidR="008520FD" w:rsidRDefault="00FE6C74">
      <w:pPr>
        <w:spacing w:before="240" w:line="27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Potential Impact</w:t>
      </w:r>
    </w:p>
    <w:p w:rsidR="008520FD" w:rsidRDefault="00FE6C74">
      <w:pPr>
        <w:spacing w:before="240" w:line="2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Personalised actions for smoking cessation rather than generic reminders could benefit </w:t>
      </w:r>
      <w:proofErr w:type="spellStart"/>
      <w:r>
        <w:rPr>
          <w:rFonts w:ascii="Times New Roman" w:eastAsia="Times New Roman" w:hAnsi="Times New Roman" w:cs="Times New Roman"/>
          <w:sz w:val="24"/>
          <w:szCs w:val="24"/>
        </w:rPr>
        <w:t>QuitSmok</w:t>
      </w:r>
      <w:proofErr w:type="spellEnd"/>
      <w:r>
        <w:rPr>
          <w:rFonts w:ascii="Times New Roman" w:eastAsia="Times New Roman" w:hAnsi="Times New Roman" w:cs="Times New Roman"/>
          <w:sz w:val="24"/>
          <w:szCs w:val="24"/>
        </w:rPr>
        <w:t xml:space="preserve">. AI could enhance user </w:t>
      </w:r>
      <w:proofErr w:type="gramStart"/>
      <w:r>
        <w:rPr>
          <w:rFonts w:ascii="Times New Roman" w:eastAsia="Times New Roman" w:hAnsi="Times New Roman" w:cs="Times New Roman"/>
          <w:sz w:val="24"/>
          <w:szCs w:val="24"/>
        </w:rPr>
        <w:t xml:space="preserve">engagement and stimulate healthier </w:t>
      </w:r>
      <w:proofErr w:type="spellStart"/>
      <w:r>
        <w:rPr>
          <w:rFonts w:ascii="Times New Roman" w:eastAsia="Times New Roman" w:hAnsi="Times New Roman" w:cs="Times New Roman"/>
          <w:sz w:val="24"/>
          <w:szCs w:val="24"/>
        </w:rPr>
        <w:t>behaviors</w:t>
      </w:r>
      <w:proofErr w:type="spellEnd"/>
      <w:proofErr w:type="gramEnd"/>
      <w:r>
        <w:rPr>
          <w:rFonts w:ascii="Times New Roman" w:eastAsia="Times New Roman" w:hAnsi="Times New Roman" w:cs="Times New Roman"/>
          <w:sz w:val="24"/>
          <w:szCs w:val="24"/>
        </w:rPr>
        <w:t xml:space="preserve"> and detect relapse sooner than traditional apps. Such attributes may help to increase the li</w:t>
      </w:r>
      <w:r>
        <w:rPr>
          <w:rFonts w:ascii="Times New Roman" w:eastAsia="Times New Roman" w:hAnsi="Times New Roman" w:cs="Times New Roman"/>
          <w:sz w:val="24"/>
          <w:szCs w:val="24"/>
        </w:rPr>
        <w:t>kelihood of smoking cessation and lower the downstream consequences of a smoker's burden of smoking-related disease (</w:t>
      </w:r>
      <w:proofErr w:type="spellStart"/>
      <w:r>
        <w:rPr>
          <w:rFonts w:ascii="Times New Roman" w:eastAsia="Times New Roman" w:hAnsi="Times New Roman" w:cs="Times New Roman"/>
          <w:sz w:val="24"/>
          <w:szCs w:val="24"/>
        </w:rPr>
        <w:t>Onwuzo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w:t>
      </w:r>
    </w:p>
    <w:p w:rsidR="008520FD" w:rsidRPr="00FE6C74" w:rsidRDefault="00FE6C74">
      <w:pPr>
        <w:spacing w:before="240" w:line="276" w:lineRule="auto"/>
        <w:jc w:val="both"/>
        <w:rPr>
          <w:rFonts w:ascii="Times New Roman" w:eastAsia="Times New Roman" w:hAnsi="Times New Roman" w:cs="Times New Roman"/>
          <w:color w:val="FF0000"/>
          <w:sz w:val="24"/>
          <w:szCs w:val="24"/>
        </w:rPr>
      </w:pPr>
      <w:r w:rsidRPr="00FE6C74">
        <w:rPr>
          <w:rFonts w:ascii="Times New Roman" w:eastAsia="Times New Roman" w:hAnsi="Times New Roman" w:cs="Times New Roman"/>
          <w:color w:val="FF0000"/>
          <w:sz w:val="24"/>
          <w:szCs w:val="24"/>
        </w:rPr>
        <w:t xml:space="preserve">However, challenges remain. The extracted data from an AI system </w:t>
      </w:r>
      <w:proofErr w:type="gramStart"/>
      <w:r w:rsidRPr="00FE6C74">
        <w:rPr>
          <w:rFonts w:ascii="Times New Roman" w:eastAsia="Times New Roman" w:hAnsi="Times New Roman" w:cs="Times New Roman"/>
          <w:color w:val="FF0000"/>
          <w:sz w:val="24"/>
          <w:szCs w:val="24"/>
        </w:rPr>
        <w:t>is used</w:t>
      </w:r>
      <w:proofErr w:type="gramEnd"/>
      <w:r w:rsidRPr="00FE6C74">
        <w:rPr>
          <w:rFonts w:ascii="Times New Roman" w:eastAsia="Times New Roman" w:hAnsi="Times New Roman" w:cs="Times New Roman"/>
          <w:color w:val="FF0000"/>
          <w:sz w:val="24"/>
          <w:szCs w:val="24"/>
        </w:rPr>
        <w:t xml:space="preserve"> to feed into the recommendation system, whic</w:t>
      </w:r>
      <w:r w:rsidRPr="00FE6C74">
        <w:rPr>
          <w:rFonts w:ascii="Times New Roman" w:eastAsia="Times New Roman" w:hAnsi="Times New Roman" w:cs="Times New Roman"/>
          <w:color w:val="FF0000"/>
          <w:sz w:val="24"/>
          <w:szCs w:val="24"/>
        </w:rPr>
        <w:t xml:space="preserve">h requires reliable user information, and persistently collecting this data might lead to privacy and cybersecurity issues. Some people may not be able to get access </w:t>
      </w:r>
      <w:proofErr w:type="gramStart"/>
      <w:r w:rsidRPr="00FE6C74">
        <w:rPr>
          <w:rFonts w:ascii="Times New Roman" w:eastAsia="Times New Roman" w:hAnsi="Times New Roman" w:cs="Times New Roman"/>
          <w:color w:val="FF0000"/>
          <w:sz w:val="24"/>
          <w:szCs w:val="24"/>
        </w:rPr>
        <w:t>as a result</w:t>
      </w:r>
      <w:proofErr w:type="gramEnd"/>
      <w:r w:rsidRPr="00FE6C74">
        <w:rPr>
          <w:rFonts w:ascii="Times New Roman" w:eastAsia="Times New Roman" w:hAnsi="Times New Roman" w:cs="Times New Roman"/>
          <w:color w:val="FF0000"/>
          <w:sz w:val="24"/>
          <w:szCs w:val="24"/>
        </w:rPr>
        <w:t xml:space="preserve"> of digital exclusion (</w:t>
      </w:r>
      <w:proofErr w:type="spellStart"/>
      <w:r w:rsidRPr="00FE6C74">
        <w:rPr>
          <w:rFonts w:ascii="Times New Roman" w:eastAsia="Times New Roman" w:hAnsi="Times New Roman" w:cs="Times New Roman"/>
          <w:color w:val="FF0000"/>
          <w:sz w:val="24"/>
          <w:szCs w:val="24"/>
        </w:rPr>
        <w:t>Kelpin</w:t>
      </w:r>
      <w:proofErr w:type="spellEnd"/>
      <w:r w:rsidRPr="00FE6C74">
        <w:rPr>
          <w:rFonts w:ascii="Times New Roman" w:eastAsia="Times New Roman" w:hAnsi="Times New Roman" w:cs="Times New Roman"/>
          <w:color w:val="FF0000"/>
          <w:sz w:val="24"/>
          <w:szCs w:val="24"/>
        </w:rPr>
        <w:t>, 2024)</w:t>
      </w:r>
      <w:r w:rsidRPr="00FE6C74">
        <w:rPr>
          <w:rFonts w:ascii="Times New Roman" w:eastAsia="Times New Roman" w:hAnsi="Times New Roman" w:cs="Times New Roman"/>
          <w:color w:val="FF0000"/>
          <w:sz w:val="24"/>
          <w:szCs w:val="24"/>
        </w:rPr>
        <w:t xml:space="preserve">. </w:t>
      </w:r>
    </w:p>
    <w:p w:rsidR="008520FD" w:rsidRDefault="00FE6C74">
      <w:pPr>
        <w:spacing w:before="240" w:line="276"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QuitSmok</w:t>
      </w:r>
      <w:proofErr w:type="spellEnd"/>
      <w:r>
        <w:rPr>
          <w:rFonts w:ascii="Times New Roman" w:eastAsia="Times New Roman" w:hAnsi="Times New Roman" w:cs="Times New Roman"/>
          <w:sz w:val="24"/>
          <w:szCs w:val="24"/>
        </w:rPr>
        <w:t xml:space="preserve"> would aim to overcome these limitations by int</w:t>
      </w:r>
      <w:r>
        <w:rPr>
          <w:rFonts w:ascii="Times New Roman" w:eastAsia="Times New Roman" w:hAnsi="Times New Roman" w:cs="Times New Roman"/>
          <w:sz w:val="24"/>
          <w:szCs w:val="24"/>
        </w:rPr>
        <w:t xml:space="preserve">egrating features such as encrypted data storage, a straightforward consent process, clinician monitoring, and support in numerous languages. Incorporating carefully selected evidence-based behaviours with state-of-the-art personalized tooling could make </w:t>
      </w:r>
      <w:proofErr w:type="spellStart"/>
      <w:r>
        <w:rPr>
          <w:rFonts w:ascii="Times New Roman" w:eastAsia="Times New Roman" w:hAnsi="Times New Roman" w:cs="Times New Roman"/>
          <w:sz w:val="24"/>
          <w:szCs w:val="24"/>
        </w:rPr>
        <w:t>Q</w:t>
      </w:r>
      <w:r>
        <w:rPr>
          <w:rFonts w:ascii="Times New Roman" w:eastAsia="Times New Roman" w:hAnsi="Times New Roman" w:cs="Times New Roman"/>
          <w:sz w:val="24"/>
          <w:szCs w:val="24"/>
        </w:rPr>
        <w:t>uitSmok</w:t>
      </w:r>
      <w:proofErr w:type="spellEnd"/>
      <w:r>
        <w:rPr>
          <w:rFonts w:ascii="Times New Roman" w:eastAsia="Times New Roman" w:hAnsi="Times New Roman" w:cs="Times New Roman"/>
          <w:sz w:val="24"/>
          <w:szCs w:val="24"/>
        </w:rPr>
        <w:t xml:space="preserve"> an innovative online health promotion application for long-term smoking cessation. </w:t>
      </w:r>
      <w:r>
        <w:br w:type="page"/>
      </w:r>
    </w:p>
    <w:p w:rsidR="00FE6C74" w:rsidRPr="00FE6C74" w:rsidRDefault="00FE6C74" w:rsidP="00FE6C74">
      <w:pPr>
        <w:spacing w:before="240" w:line="276" w:lineRule="auto"/>
        <w:jc w:val="both"/>
        <w:rPr>
          <w:rFonts w:ascii="Times New Roman" w:eastAsia="Times New Roman" w:hAnsi="Times New Roman" w:cs="Times New Roman"/>
          <w:b/>
          <w:sz w:val="24"/>
          <w:szCs w:val="24"/>
        </w:rPr>
      </w:pPr>
      <w:r w:rsidRPr="00FE6C74">
        <w:rPr>
          <w:rFonts w:ascii="Times New Roman" w:eastAsia="Times New Roman" w:hAnsi="Times New Roman" w:cs="Times New Roman"/>
          <w:b/>
          <w:sz w:val="24"/>
          <w:szCs w:val="24"/>
        </w:rPr>
        <w:lastRenderedPageBreak/>
        <w:t>References</w:t>
      </w:r>
    </w:p>
    <w:p w:rsidR="00FE6C74" w:rsidRPr="00FE6C74" w:rsidRDefault="00FE6C74">
      <w:pPr>
        <w:spacing w:before="240" w:line="276" w:lineRule="auto"/>
        <w:jc w:val="both"/>
        <w:rPr>
          <w:rFonts w:ascii="Times New Roman" w:eastAsia="Times New Roman" w:hAnsi="Times New Roman" w:cs="Times New Roman"/>
          <w:color w:val="FF0000"/>
          <w:sz w:val="24"/>
          <w:szCs w:val="24"/>
        </w:rPr>
      </w:pPr>
      <w:r w:rsidRPr="00FE6C74">
        <w:rPr>
          <w:rFonts w:ascii="Times New Roman" w:eastAsia="Times New Roman" w:hAnsi="Times New Roman" w:cs="Times New Roman"/>
          <w:color w:val="FF0000"/>
          <w:sz w:val="24"/>
          <w:szCs w:val="24"/>
        </w:rPr>
        <w:t xml:space="preserve">Albers, N., </w:t>
      </w:r>
      <w:proofErr w:type="spellStart"/>
      <w:r w:rsidRPr="00FE6C74">
        <w:rPr>
          <w:rFonts w:ascii="Times New Roman" w:eastAsia="Times New Roman" w:hAnsi="Times New Roman" w:cs="Times New Roman"/>
          <w:color w:val="FF0000"/>
          <w:sz w:val="24"/>
          <w:szCs w:val="24"/>
        </w:rPr>
        <w:t>Neerincx</w:t>
      </w:r>
      <w:proofErr w:type="spellEnd"/>
      <w:r w:rsidRPr="00FE6C74">
        <w:rPr>
          <w:rFonts w:ascii="Times New Roman" w:eastAsia="Times New Roman" w:hAnsi="Times New Roman" w:cs="Times New Roman"/>
          <w:color w:val="FF0000"/>
          <w:sz w:val="24"/>
          <w:szCs w:val="24"/>
        </w:rPr>
        <w:t xml:space="preserve">, M.A., </w:t>
      </w:r>
      <w:proofErr w:type="spellStart"/>
      <w:r w:rsidRPr="00FE6C74">
        <w:rPr>
          <w:rFonts w:ascii="Times New Roman" w:eastAsia="Times New Roman" w:hAnsi="Times New Roman" w:cs="Times New Roman"/>
          <w:color w:val="FF0000"/>
          <w:sz w:val="24"/>
          <w:szCs w:val="24"/>
        </w:rPr>
        <w:t>Penfornis</w:t>
      </w:r>
      <w:proofErr w:type="spellEnd"/>
      <w:r w:rsidRPr="00FE6C74">
        <w:rPr>
          <w:rFonts w:ascii="Times New Roman" w:eastAsia="Times New Roman" w:hAnsi="Times New Roman" w:cs="Times New Roman"/>
          <w:color w:val="FF0000"/>
          <w:sz w:val="24"/>
          <w:szCs w:val="24"/>
        </w:rPr>
        <w:t xml:space="preserve">, K.M. and Brinkman, W.P., 2022. Users’ needs for </w:t>
      </w:r>
      <w:proofErr w:type="gramStart"/>
      <w:r w:rsidRPr="00FE6C74">
        <w:rPr>
          <w:rFonts w:ascii="Times New Roman" w:eastAsia="Times New Roman" w:hAnsi="Times New Roman" w:cs="Times New Roman"/>
          <w:color w:val="FF0000"/>
          <w:sz w:val="24"/>
          <w:szCs w:val="24"/>
        </w:rPr>
        <w:t>a digital smoking cessation application and how to address them</w:t>
      </w:r>
      <w:proofErr w:type="gramEnd"/>
      <w:r w:rsidRPr="00FE6C74">
        <w:rPr>
          <w:rFonts w:ascii="Times New Roman" w:eastAsia="Times New Roman" w:hAnsi="Times New Roman" w:cs="Times New Roman"/>
          <w:color w:val="FF0000"/>
          <w:sz w:val="24"/>
          <w:szCs w:val="24"/>
        </w:rPr>
        <w:t>: a mixed-methods study. </w:t>
      </w:r>
      <w:proofErr w:type="spellStart"/>
      <w:r w:rsidRPr="00FE6C74">
        <w:rPr>
          <w:rFonts w:ascii="Times New Roman" w:eastAsia="Times New Roman" w:hAnsi="Times New Roman" w:cs="Times New Roman"/>
          <w:i/>
          <w:iCs/>
          <w:color w:val="FF0000"/>
          <w:sz w:val="24"/>
          <w:szCs w:val="24"/>
        </w:rPr>
        <w:t>PeerJ</w:t>
      </w:r>
      <w:proofErr w:type="spellEnd"/>
      <w:r w:rsidRPr="00FE6C74">
        <w:rPr>
          <w:rFonts w:ascii="Times New Roman" w:eastAsia="Times New Roman" w:hAnsi="Times New Roman" w:cs="Times New Roman"/>
          <w:color w:val="FF0000"/>
          <w:sz w:val="24"/>
          <w:szCs w:val="24"/>
        </w:rPr>
        <w:t>, </w:t>
      </w:r>
      <w:r w:rsidRPr="00FE6C74">
        <w:rPr>
          <w:rFonts w:ascii="Times New Roman" w:eastAsia="Times New Roman" w:hAnsi="Times New Roman" w:cs="Times New Roman"/>
          <w:i/>
          <w:iCs/>
          <w:color w:val="FF0000"/>
          <w:sz w:val="24"/>
          <w:szCs w:val="24"/>
        </w:rPr>
        <w:t>10</w:t>
      </w:r>
      <w:r w:rsidRPr="00FE6C74">
        <w:rPr>
          <w:rFonts w:ascii="Times New Roman" w:eastAsia="Times New Roman" w:hAnsi="Times New Roman" w:cs="Times New Roman"/>
          <w:color w:val="FF0000"/>
          <w:sz w:val="24"/>
          <w:szCs w:val="24"/>
        </w:rPr>
        <w:t>, p.e13824.</w:t>
      </w:r>
    </w:p>
    <w:p w:rsidR="008520FD" w:rsidRDefault="00FE6C74">
      <w:pPr>
        <w:spacing w:before="240" w:line="2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Office for National Statistics (ONS), 2025. </w:t>
      </w:r>
      <w:r>
        <w:rPr>
          <w:rFonts w:ascii="Times New Roman" w:eastAsia="Times New Roman" w:hAnsi="Times New Roman" w:cs="Times New Roman"/>
          <w:i/>
          <w:iCs/>
          <w:sz w:val="24"/>
          <w:szCs w:val="24"/>
        </w:rPr>
        <w:t>Adult smoking habits in Great Britain: 2024.</w:t>
      </w:r>
      <w:r>
        <w:rPr>
          <w:rFonts w:ascii="Times New Roman" w:eastAsia="Times New Roman" w:hAnsi="Times New Roman" w:cs="Times New Roman"/>
          <w:sz w:val="24"/>
          <w:szCs w:val="24"/>
        </w:rPr>
        <w:t xml:space="preserve"> Available at: </w:t>
      </w:r>
      <w:hyperlink r:id="rId17">
        <w:r>
          <w:rPr>
            <w:rFonts w:ascii="Times New Roman" w:eastAsia="Times New Roman" w:hAnsi="Times New Roman" w:cs="Times New Roman"/>
            <w:color w:val="0563C1"/>
            <w:sz w:val="24"/>
            <w:szCs w:val="24"/>
            <w:u w:val="single"/>
          </w:rPr>
          <w:t>https://ww</w:t>
        </w:r>
        <w:r>
          <w:rPr>
            <w:rFonts w:ascii="Times New Roman" w:eastAsia="Times New Roman" w:hAnsi="Times New Roman" w:cs="Times New Roman"/>
            <w:color w:val="0563C1"/>
            <w:sz w:val="24"/>
            <w:szCs w:val="24"/>
            <w:u w:val="single"/>
          </w:rPr>
          <w:t>w.ons.gov.uk/peoplepopulationandcommunity/healthandsocialcare/healthandlifeexpectancies/bulletins/adultsmokinghabitsingreatbritain/2024</w:t>
        </w:r>
      </w:hyperlink>
      <w:r>
        <w:rPr>
          <w:rFonts w:ascii="Times New Roman" w:eastAsia="Times New Roman" w:hAnsi="Times New Roman" w:cs="Times New Roman"/>
          <w:sz w:val="24"/>
          <w:szCs w:val="24"/>
        </w:rPr>
        <w:t xml:space="preserve"> [Accessed 19 July 2026].</w:t>
      </w:r>
    </w:p>
    <w:p w:rsidR="00FE6C74" w:rsidRPr="00FE6C74" w:rsidRDefault="00FE6C74">
      <w:pPr>
        <w:spacing w:before="240" w:line="276" w:lineRule="auto"/>
        <w:jc w:val="both"/>
        <w:rPr>
          <w:rFonts w:ascii="Times New Roman" w:eastAsia="Times New Roman" w:hAnsi="Times New Roman" w:cs="Times New Roman"/>
          <w:color w:val="FF0000"/>
          <w:sz w:val="24"/>
          <w:szCs w:val="24"/>
        </w:rPr>
      </w:pPr>
      <w:proofErr w:type="spellStart"/>
      <w:r w:rsidRPr="00FE6C74">
        <w:rPr>
          <w:rFonts w:ascii="Times New Roman" w:eastAsia="Times New Roman" w:hAnsi="Times New Roman" w:cs="Times New Roman"/>
          <w:color w:val="FF0000"/>
          <w:sz w:val="24"/>
          <w:szCs w:val="24"/>
        </w:rPr>
        <w:t>Kelpin</w:t>
      </w:r>
      <w:proofErr w:type="spellEnd"/>
      <w:r w:rsidRPr="00FE6C74">
        <w:rPr>
          <w:rFonts w:ascii="Times New Roman" w:eastAsia="Times New Roman" w:hAnsi="Times New Roman" w:cs="Times New Roman"/>
          <w:color w:val="FF0000"/>
          <w:sz w:val="24"/>
          <w:szCs w:val="24"/>
        </w:rPr>
        <w:t xml:space="preserve">, S., Brockman, T.A., Decker, P.A., Young, A., </w:t>
      </w:r>
      <w:proofErr w:type="spellStart"/>
      <w:r w:rsidRPr="00FE6C74">
        <w:rPr>
          <w:rFonts w:ascii="Times New Roman" w:eastAsia="Times New Roman" w:hAnsi="Times New Roman" w:cs="Times New Roman"/>
          <w:color w:val="FF0000"/>
          <w:sz w:val="24"/>
          <w:szCs w:val="24"/>
        </w:rPr>
        <w:t>Boehmer</w:t>
      </w:r>
      <w:proofErr w:type="spellEnd"/>
      <w:r w:rsidRPr="00FE6C74">
        <w:rPr>
          <w:rFonts w:ascii="Times New Roman" w:eastAsia="Times New Roman" w:hAnsi="Times New Roman" w:cs="Times New Roman"/>
          <w:color w:val="FF0000"/>
          <w:sz w:val="24"/>
          <w:szCs w:val="24"/>
        </w:rPr>
        <w:t xml:space="preserve">, K., Nguyen, A., Kamath, C., St. </w:t>
      </w:r>
      <w:proofErr w:type="spellStart"/>
      <w:r w:rsidRPr="00FE6C74">
        <w:rPr>
          <w:rFonts w:ascii="Times New Roman" w:eastAsia="Times New Roman" w:hAnsi="Times New Roman" w:cs="Times New Roman"/>
          <w:color w:val="FF0000"/>
          <w:sz w:val="24"/>
          <w:szCs w:val="24"/>
        </w:rPr>
        <w:t>Sauver</w:t>
      </w:r>
      <w:proofErr w:type="spellEnd"/>
      <w:r w:rsidRPr="00FE6C74">
        <w:rPr>
          <w:rFonts w:ascii="Times New Roman" w:eastAsia="Times New Roman" w:hAnsi="Times New Roman" w:cs="Times New Roman"/>
          <w:color w:val="FF0000"/>
          <w:sz w:val="24"/>
          <w:szCs w:val="24"/>
        </w:rPr>
        <w:t xml:space="preserve">, J., </w:t>
      </w:r>
      <w:proofErr w:type="spellStart"/>
      <w:r w:rsidRPr="00FE6C74">
        <w:rPr>
          <w:rFonts w:ascii="Times New Roman" w:eastAsia="Times New Roman" w:hAnsi="Times New Roman" w:cs="Times New Roman"/>
          <w:color w:val="FF0000"/>
          <w:sz w:val="24"/>
          <w:szCs w:val="24"/>
        </w:rPr>
        <w:t>Sinicrope</w:t>
      </w:r>
      <w:proofErr w:type="spellEnd"/>
      <w:r w:rsidRPr="00FE6C74">
        <w:rPr>
          <w:rFonts w:ascii="Times New Roman" w:eastAsia="Times New Roman" w:hAnsi="Times New Roman" w:cs="Times New Roman"/>
          <w:color w:val="FF0000"/>
          <w:sz w:val="24"/>
          <w:szCs w:val="24"/>
        </w:rPr>
        <w:t xml:space="preserve">, P.S., Sharma, P. and McCoy, R., 2024. Increasing digital equity to promote online smoking cessation program engagement among rural </w:t>
      </w:r>
      <w:proofErr w:type="gramStart"/>
      <w:r w:rsidRPr="00FE6C74">
        <w:rPr>
          <w:rFonts w:ascii="Times New Roman" w:eastAsia="Times New Roman" w:hAnsi="Times New Roman" w:cs="Times New Roman"/>
          <w:color w:val="FF0000"/>
          <w:sz w:val="24"/>
          <w:szCs w:val="24"/>
        </w:rPr>
        <w:t>adults:</w:t>
      </w:r>
      <w:proofErr w:type="gramEnd"/>
      <w:r w:rsidRPr="00FE6C74">
        <w:rPr>
          <w:rFonts w:ascii="Times New Roman" w:eastAsia="Times New Roman" w:hAnsi="Times New Roman" w:cs="Times New Roman"/>
          <w:color w:val="FF0000"/>
          <w:sz w:val="24"/>
          <w:szCs w:val="24"/>
        </w:rPr>
        <w:t xml:space="preserve"> a randomized controlled pilot trial. </w:t>
      </w:r>
      <w:r w:rsidRPr="00FE6C74">
        <w:rPr>
          <w:rFonts w:ascii="Times New Roman" w:eastAsia="Times New Roman" w:hAnsi="Times New Roman" w:cs="Times New Roman"/>
          <w:i/>
          <w:iCs/>
          <w:color w:val="FF0000"/>
          <w:sz w:val="24"/>
          <w:szCs w:val="24"/>
        </w:rPr>
        <w:t>Communications Medicine</w:t>
      </w:r>
      <w:r w:rsidRPr="00FE6C74">
        <w:rPr>
          <w:rFonts w:ascii="Times New Roman" w:eastAsia="Times New Roman" w:hAnsi="Times New Roman" w:cs="Times New Roman"/>
          <w:color w:val="FF0000"/>
          <w:sz w:val="24"/>
          <w:szCs w:val="24"/>
        </w:rPr>
        <w:t>, </w:t>
      </w:r>
      <w:r w:rsidRPr="00FE6C74">
        <w:rPr>
          <w:rFonts w:ascii="Times New Roman" w:eastAsia="Times New Roman" w:hAnsi="Times New Roman" w:cs="Times New Roman"/>
          <w:i/>
          <w:iCs/>
          <w:color w:val="FF0000"/>
          <w:sz w:val="24"/>
          <w:szCs w:val="24"/>
        </w:rPr>
        <w:t>4</w:t>
      </w:r>
      <w:r w:rsidRPr="00FE6C74">
        <w:rPr>
          <w:rFonts w:ascii="Times New Roman" w:eastAsia="Times New Roman" w:hAnsi="Times New Roman" w:cs="Times New Roman"/>
          <w:color w:val="FF0000"/>
          <w:sz w:val="24"/>
          <w:szCs w:val="24"/>
        </w:rPr>
        <w:t xml:space="preserve">(1), p.194. </w:t>
      </w:r>
    </w:p>
    <w:p w:rsidR="008520FD" w:rsidRDefault="00FE6C74">
      <w:pPr>
        <w:spacing w:before="240" w:line="276"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Onwuzo</w:t>
      </w:r>
      <w:proofErr w:type="spellEnd"/>
      <w:r>
        <w:rPr>
          <w:rFonts w:ascii="Times New Roman" w:eastAsia="Times New Roman" w:hAnsi="Times New Roman" w:cs="Times New Roman"/>
          <w:sz w:val="24"/>
          <w:szCs w:val="24"/>
        </w:rPr>
        <w:t xml:space="preserve">, C.N., </w:t>
      </w:r>
      <w:proofErr w:type="spellStart"/>
      <w:r>
        <w:rPr>
          <w:rFonts w:ascii="Times New Roman" w:eastAsia="Times New Roman" w:hAnsi="Times New Roman" w:cs="Times New Roman"/>
          <w:sz w:val="24"/>
          <w:szCs w:val="24"/>
        </w:rPr>
        <w:t>Olukorode</w:t>
      </w:r>
      <w:proofErr w:type="spellEnd"/>
      <w:r>
        <w:rPr>
          <w:rFonts w:ascii="Times New Roman" w:eastAsia="Times New Roman" w:hAnsi="Times New Roman" w:cs="Times New Roman"/>
          <w:sz w:val="24"/>
          <w:szCs w:val="24"/>
        </w:rPr>
        <w:t xml:space="preserve">, J., </w:t>
      </w:r>
      <w:proofErr w:type="spellStart"/>
      <w:r>
        <w:rPr>
          <w:rFonts w:ascii="Times New Roman" w:eastAsia="Times New Roman" w:hAnsi="Times New Roman" w:cs="Times New Roman"/>
          <w:sz w:val="24"/>
          <w:szCs w:val="24"/>
        </w:rPr>
        <w:t>Sange</w:t>
      </w:r>
      <w:proofErr w:type="spellEnd"/>
      <w:r>
        <w:rPr>
          <w:rFonts w:ascii="Times New Roman" w:eastAsia="Times New Roman" w:hAnsi="Times New Roman" w:cs="Times New Roman"/>
          <w:sz w:val="24"/>
          <w:szCs w:val="24"/>
        </w:rPr>
        <w:t xml:space="preserve">, W., </w:t>
      </w:r>
      <w:proofErr w:type="spellStart"/>
      <w:r>
        <w:rPr>
          <w:rFonts w:ascii="Times New Roman" w:eastAsia="Times New Roman" w:hAnsi="Times New Roman" w:cs="Times New Roman"/>
          <w:sz w:val="24"/>
          <w:szCs w:val="24"/>
        </w:rPr>
        <w:t>Orimoloye</w:t>
      </w:r>
      <w:proofErr w:type="spellEnd"/>
      <w:r>
        <w:rPr>
          <w:rFonts w:ascii="Times New Roman" w:eastAsia="Times New Roman" w:hAnsi="Times New Roman" w:cs="Times New Roman"/>
          <w:sz w:val="24"/>
          <w:szCs w:val="24"/>
        </w:rPr>
        <w:t xml:space="preserve">, D.A., </w:t>
      </w:r>
      <w:proofErr w:type="spellStart"/>
      <w:r>
        <w:rPr>
          <w:rFonts w:ascii="Times New Roman" w:eastAsia="Times New Roman" w:hAnsi="Times New Roman" w:cs="Times New Roman"/>
          <w:sz w:val="24"/>
          <w:szCs w:val="24"/>
        </w:rPr>
        <w:t>Udojike</w:t>
      </w:r>
      <w:proofErr w:type="spellEnd"/>
      <w:r>
        <w:rPr>
          <w:rFonts w:ascii="Times New Roman" w:eastAsia="Times New Roman" w:hAnsi="Times New Roman" w:cs="Times New Roman"/>
          <w:sz w:val="24"/>
          <w:szCs w:val="24"/>
        </w:rPr>
        <w:t xml:space="preserve">, C., </w:t>
      </w:r>
      <w:proofErr w:type="spellStart"/>
      <w:r>
        <w:rPr>
          <w:rFonts w:ascii="Times New Roman" w:eastAsia="Times New Roman" w:hAnsi="Times New Roman" w:cs="Times New Roman"/>
          <w:sz w:val="24"/>
          <w:szCs w:val="24"/>
        </w:rPr>
        <w:t>Omoragbon</w:t>
      </w:r>
      <w:proofErr w:type="spellEnd"/>
      <w:r>
        <w:rPr>
          <w:rFonts w:ascii="Times New Roman" w:eastAsia="Times New Roman" w:hAnsi="Times New Roman" w:cs="Times New Roman"/>
          <w:sz w:val="24"/>
          <w:szCs w:val="24"/>
        </w:rPr>
        <w:t>, L., Hassan, A.</w:t>
      </w:r>
      <w:r>
        <w:rPr>
          <w:rFonts w:ascii="Times New Roman" w:eastAsia="Times New Roman" w:hAnsi="Times New Roman" w:cs="Times New Roman"/>
          <w:sz w:val="24"/>
          <w:szCs w:val="24"/>
        </w:rPr>
        <w:t xml:space="preserve">E., </w:t>
      </w:r>
      <w:proofErr w:type="spellStart"/>
      <w:r>
        <w:rPr>
          <w:rFonts w:ascii="Times New Roman" w:eastAsia="Times New Roman" w:hAnsi="Times New Roman" w:cs="Times New Roman"/>
          <w:sz w:val="24"/>
          <w:szCs w:val="24"/>
        </w:rPr>
        <w:t>Falade</w:t>
      </w:r>
      <w:proofErr w:type="spellEnd"/>
      <w:r>
        <w:rPr>
          <w:rFonts w:ascii="Times New Roman" w:eastAsia="Times New Roman" w:hAnsi="Times New Roman" w:cs="Times New Roman"/>
          <w:sz w:val="24"/>
          <w:szCs w:val="24"/>
        </w:rPr>
        <w:t xml:space="preserve">, D.M., </w:t>
      </w:r>
      <w:proofErr w:type="spellStart"/>
      <w:r>
        <w:rPr>
          <w:rFonts w:ascii="Times New Roman" w:eastAsia="Times New Roman" w:hAnsi="Times New Roman" w:cs="Times New Roman"/>
          <w:sz w:val="24"/>
          <w:szCs w:val="24"/>
        </w:rPr>
        <w:t>Omiko</w:t>
      </w:r>
      <w:proofErr w:type="spellEnd"/>
      <w:r>
        <w:rPr>
          <w:rFonts w:ascii="Times New Roman" w:eastAsia="Times New Roman" w:hAnsi="Times New Roman" w:cs="Times New Roman"/>
          <w:sz w:val="24"/>
          <w:szCs w:val="24"/>
        </w:rPr>
        <w:t xml:space="preserve">, R., </w:t>
      </w:r>
      <w:proofErr w:type="spellStart"/>
      <w:r>
        <w:rPr>
          <w:rFonts w:ascii="Times New Roman" w:eastAsia="Times New Roman" w:hAnsi="Times New Roman" w:cs="Times New Roman"/>
          <w:sz w:val="24"/>
          <w:szCs w:val="24"/>
        </w:rPr>
        <w:t>Odunaike</w:t>
      </w:r>
      <w:proofErr w:type="spellEnd"/>
      <w:r>
        <w:rPr>
          <w:rFonts w:ascii="Times New Roman" w:eastAsia="Times New Roman" w:hAnsi="Times New Roman" w:cs="Times New Roman"/>
          <w:sz w:val="24"/>
          <w:szCs w:val="24"/>
        </w:rPr>
        <w:t>, O.S. and Adams-</w:t>
      </w:r>
      <w:proofErr w:type="spellStart"/>
      <w:r>
        <w:rPr>
          <w:rFonts w:ascii="Times New Roman" w:eastAsia="Times New Roman" w:hAnsi="Times New Roman" w:cs="Times New Roman"/>
          <w:sz w:val="24"/>
          <w:szCs w:val="24"/>
        </w:rPr>
        <w:t>Momoh</w:t>
      </w:r>
      <w:proofErr w:type="spellEnd"/>
      <w:r>
        <w:rPr>
          <w:rFonts w:ascii="Times New Roman" w:eastAsia="Times New Roman" w:hAnsi="Times New Roman" w:cs="Times New Roman"/>
          <w:sz w:val="24"/>
          <w:szCs w:val="24"/>
        </w:rPr>
        <w:t>, P.A., 2024. A review of smoking cessation interventions: efficacy, strategies for implementation, and future directions. </w:t>
      </w:r>
      <w:proofErr w:type="spellStart"/>
      <w:r>
        <w:rPr>
          <w:rFonts w:ascii="Times New Roman" w:eastAsia="Times New Roman" w:hAnsi="Times New Roman" w:cs="Times New Roman"/>
          <w:i/>
          <w:iCs/>
          <w:sz w:val="24"/>
          <w:szCs w:val="24"/>
        </w:rPr>
        <w:t>Cureus</w:t>
      </w:r>
      <w:proofErr w:type="spellEnd"/>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16</w:t>
      </w:r>
      <w:r>
        <w:rPr>
          <w:rFonts w:ascii="Times New Roman" w:eastAsia="Times New Roman" w:hAnsi="Times New Roman" w:cs="Times New Roman"/>
          <w:sz w:val="24"/>
          <w:szCs w:val="24"/>
        </w:rPr>
        <w:t>(1).</w:t>
      </w:r>
    </w:p>
    <w:p w:rsidR="008520FD" w:rsidRDefault="00FE6C74">
      <w:pPr>
        <w:spacing w:before="240" w:line="2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Zhou, X., Wei, X., Cheng, A., Liu, Z., Su, Z., Li, J., Qin, R., Zhao, L., </w:t>
      </w:r>
      <w:proofErr w:type="spellStart"/>
      <w:r>
        <w:rPr>
          <w:rFonts w:ascii="Times New Roman" w:eastAsia="Times New Roman" w:hAnsi="Times New Roman" w:cs="Times New Roman"/>
          <w:sz w:val="24"/>
          <w:szCs w:val="24"/>
        </w:rPr>
        <w:t>Xie</w:t>
      </w:r>
      <w:proofErr w:type="spellEnd"/>
      <w:r>
        <w:rPr>
          <w:rFonts w:ascii="Times New Roman" w:eastAsia="Times New Roman" w:hAnsi="Times New Roman" w:cs="Times New Roman"/>
          <w:sz w:val="24"/>
          <w:szCs w:val="24"/>
        </w:rPr>
        <w:t>, Y., Huang, Z. and Xia, X., 2023. Mobile phone–based interventions for smoking cessation among you</w:t>
      </w:r>
      <w:r>
        <w:rPr>
          <w:rFonts w:ascii="Times New Roman" w:eastAsia="Times New Roman" w:hAnsi="Times New Roman" w:cs="Times New Roman"/>
          <w:sz w:val="24"/>
          <w:szCs w:val="24"/>
        </w:rPr>
        <w:t>ng people: systematic review and meta-analysis. </w:t>
      </w:r>
      <w:r>
        <w:rPr>
          <w:rFonts w:ascii="Times New Roman" w:eastAsia="Times New Roman" w:hAnsi="Times New Roman" w:cs="Times New Roman"/>
          <w:i/>
          <w:iCs/>
          <w:sz w:val="24"/>
          <w:szCs w:val="24"/>
        </w:rPr>
        <w:t xml:space="preserve">JMIR </w:t>
      </w:r>
      <w:proofErr w:type="spellStart"/>
      <w:r>
        <w:rPr>
          <w:rFonts w:ascii="Times New Roman" w:eastAsia="Times New Roman" w:hAnsi="Times New Roman" w:cs="Times New Roman"/>
          <w:i/>
          <w:iCs/>
          <w:sz w:val="24"/>
          <w:szCs w:val="24"/>
        </w:rPr>
        <w:t>mHealth</w:t>
      </w:r>
      <w:proofErr w:type="spellEnd"/>
      <w:r>
        <w:rPr>
          <w:rFonts w:ascii="Times New Roman" w:eastAsia="Times New Roman" w:hAnsi="Times New Roman" w:cs="Times New Roman"/>
          <w:i/>
          <w:iCs/>
          <w:sz w:val="24"/>
          <w:szCs w:val="24"/>
        </w:rPr>
        <w:t xml:space="preserve"> and </w:t>
      </w:r>
      <w:proofErr w:type="spellStart"/>
      <w:r>
        <w:rPr>
          <w:rFonts w:ascii="Times New Roman" w:eastAsia="Times New Roman" w:hAnsi="Times New Roman" w:cs="Times New Roman"/>
          <w:i/>
          <w:iCs/>
          <w:sz w:val="24"/>
          <w:szCs w:val="24"/>
        </w:rPr>
        <w:t>uHealth</w:t>
      </w:r>
      <w:proofErr w:type="spellEnd"/>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11</w:t>
      </w:r>
      <w:r>
        <w:rPr>
          <w:rFonts w:ascii="Times New Roman" w:eastAsia="Times New Roman" w:hAnsi="Times New Roman" w:cs="Times New Roman"/>
          <w:sz w:val="24"/>
          <w:szCs w:val="24"/>
        </w:rPr>
        <w:t>(1), p.e48253.</w:t>
      </w:r>
    </w:p>
    <w:sectPr w:rsidR="008520FD">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embedRegular r:id="rId1" w:fontKey="{B7EA17D2-B06C-468B-A4BF-0881C65B64A9}"/>
    <w:embedBold r:id="rId2" w:fontKey="{C0FC11B8-7E9B-40B7-B449-DCA9D8030EFA}"/>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3" w:fontKey="{4108744D-4714-47D2-B8D4-B22AD2711205}"/>
  </w:font>
  <w:font w:name="Cambria">
    <w:panose1 w:val="02040503050406030204"/>
    <w:charset w:val="00"/>
    <w:family w:val="roman"/>
    <w:pitch w:val="variable"/>
    <w:sig w:usb0="E00006FF" w:usb1="420024FF" w:usb2="02000000" w:usb3="00000000" w:csb0="0000019F" w:csb1="00000000"/>
    <w:embedRegular r:id="rId4" w:fontKey="{CED255B4-CA87-4361-8919-9F17C5205E55}"/>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20FD"/>
    <w:rsid w:val="008520FD"/>
    <w:rsid w:val="00FE6C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D4328"/>
  <w15:docId w15:val="{ED3F51F0-D612-41D9-8AF8-882E8DF5F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FE6C74"/>
    <w:pPr>
      <w:spacing w:before="240" w:line="276"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pPr>
      <w:keepNext/>
      <w:keepLines/>
      <w:spacing w:before="360" w:after="80"/>
      <w:outlineLvl w:val="1"/>
    </w:pPr>
    <w:rPr>
      <w:b/>
      <w:bCs/>
      <w:sz w:val="36"/>
      <w:szCs w:val="36"/>
    </w:rPr>
  </w:style>
  <w:style w:type="paragraph" w:styleId="Heading3">
    <w:name w:val="heading 3"/>
    <w:basedOn w:val="Normal"/>
    <w:next w:val="Normal"/>
    <w:pPr>
      <w:keepNext/>
      <w:keepLines/>
      <w:spacing w:before="280" w:after="80"/>
      <w:outlineLvl w:val="2"/>
    </w:pPr>
    <w:rPr>
      <w:b/>
      <w:bCs/>
      <w:sz w:val="28"/>
      <w:szCs w:val="28"/>
    </w:rPr>
  </w:style>
  <w:style w:type="paragraph" w:styleId="Heading4">
    <w:name w:val="heading 4"/>
    <w:basedOn w:val="Normal"/>
    <w:next w:val="Normal"/>
    <w:pPr>
      <w:keepNext/>
      <w:keepLines/>
      <w:spacing w:before="240" w:after="40"/>
      <w:outlineLvl w:val="3"/>
    </w:pPr>
    <w:rPr>
      <w:b/>
      <w:bCs/>
      <w:sz w:val="24"/>
      <w:szCs w:val="24"/>
    </w:rPr>
  </w:style>
  <w:style w:type="paragraph" w:styleId="Heading5">
    <w:name w:val="heading 5"/>
    <w:basedOn w:val="Normal"/>
    <w:next w:val="Normal"/>
    <w:pPr>
      <w:keepNext/>
      <w:keepLines/>
      <w:spacing w:before="220" w:after="40"/>
      <w:outlineLvl w:val="4"/>
    </w:pPr>
    <w:rPr>
      <w:b/>
      <w:bCs/>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statistics-on-nhs-stop-smoking-services-in-england/april-2023-to-march-2024-q4-annual?utm_source=chatgpt.com" TargetMode="External"/><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quitsmok-demo.co.uk" TargetMode="External"/><Relationship Id="rId12" Type="http://schemas.openxmlformats.org/officeDocument/2006/relationships/diagramLayout" Target="diagrams/layout1.xml"/><Relationship Id="rId17" Type="http://schemas.openxmlformats.org/officeDocument/2006/relationships/hyperlink" Target="https://www.ons.gov.uk/releases/adultsmokinghabitsintheuk2024?utm_source=chatgpt.com" TargetMode="External"/><Relationship Id="rId2" Type="http://schemas.openxmlformats.org/officeDocument/2006/relationships/settings" Target="settings.xml"/><Relationship Id="rId16" Type="http://schemas.openxmlformats.org/officeDocument/2006/relationships/hyperlink" Target="http://www.quitwise-health.co.uk/" TargetMode="Externa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diagramData" Target="diagrams/data1.xml"/><Relationship Id="rId5" Type="http://schemas.openxmlformats.org/officeDocument/2006/relationships/hyperlink" Target="https://www.news-medical.net/news/20260116/Smoking-cessation-apps-can-boost-quit-rates-especially-alongside-medication.aspx" TargetMode="External"/><Relationship Id="rId15" Type="http://schemas.microsoft.com/office/2007/relationships/diagramDrawing" Target="diagrams/drawing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ourworldindata.org/data-insights/once-widespread-smoking-is-now-uncommon-in-great-britain?utm_source=chatgpt.com" TargetMode="External"/><Relationship Id="rId14" Type="http://schemas.openxmlformats.org/officeDocument/2006/relationships/diagramColors" Target="diagrams/colors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E2719AF-FEFA-473A-8B0B-DFF0A8672B2E}" type="doc">
      <dgm:prSet loTypeId="urn:microsoft.com/office/officeart/2005/8/layout/hProcess9" loCatId="process" qsTypeId="urn:microsoft.com/office/officeart/2005/8/quickstyle/simple1" qsCatId="simple" csTypeId="urn:microsoft.com/office/officeart/2005/8/colors/colorful4" csCatId="colorful" phldr="1"/>
      <dgm:spPr/>
    </dgm:pt>
    <dgm:pt modelId="{CFE56236-CF6B-4B2B-B87C-EA2B7D73F010}">
      <dgm:prSet phldrT="[Text]"/>
      <dgm:spPr/>
      <dgm:t>
        <a:bodyPr/>
        <a:lstStyle/>
        <a:p>
          <a:r>
            <a:rPr lang="en-IN" b="1"/>
            <a:t>User Assessment</a:t>
          </a:r>
          <a:endParaRPr lang="en-IN"/>
        </a:p>
      </dgm:t>
    </dgm:pt>
    <dgm:pt modelId="{AD9EB403-7615-497F-B16E-85B39A2AFD96}" type="parTrans" cxnId="{6EA4AF22-866B-4BC5-A0DF-57555C67CFCA}">
      <dgm:prSet/>
      <dgm:spPr/>
      <dgm:t>
        <a:bodyPr/>
        <a:lstStyle/>
        <a:p>
          <a:endParaRPr lang="en-IN"/>
        </a:p>
      </dgm:t>
    </dgm:pt>
    <dgm:pt modelId="{8EAA0EA8-3C2A-4D2C-A81E-871039476E0E}" type="sibTrans" cxnId="{6EA4AF22-866B-4BC5-A0DF-57555C67CFCA}">
      <dgm:prSet/>
      <dgm:spPr/>
      <dgm:t>
        <a:bodyPr/>
        <a:lstStyle/>
        <a:p>
          <a:endParaRPr lang="en-IN"/>
        </a:p>
      </dgm:t>
    </dgm:pt>
    <dgm:pt modelId="{7EA8B00B-FBF3-4C9E-985A-9535074A7B25}">
      <dgm:prSet phldrT="[Text]"/>
      <dgm:spPr/>
      <dgm:t>
        <a:bodyPr/>
        <a:lstStyle/>
        <a:p>
          <a:r>
            <a:rPr lang="en-IN" b="1"/>
            <a:t>AI Risk Analysis</a:t>
          </a:r>
          <a:endParaRPr lang="en-IN"/>
        </a:p>
      </dgm:t>
    </dgm:pt>
    <dgm:pt modelId="{228CCDB0-AB57-4766-BCCE-84CAC4C5A674}" type="parTrans" cxnId="{A977644E-2482-4DD6-83F9-41BE426D732A}">
      <dgm:prSet/>
      <dgm:spPr/>
      <dgm:t>
        <a:bodyPr/>
        <a:lstStyle/>
        <a:p>
          <a:endParaRPr lang="en-IN"/>
        </a:p>
      </dgm:t>
    </dgm:pt>
    <dgm:pt modelId="{03DBAA6B-C670-4A75-9057-521EE48691E0}" type="sibTrans" cxnId="{A977644E-2482-4DD6-83F9-41BE426D732A}">
      <dgm:prSet/>
      <dgm:spPr/>
      <dgm:t>
        <a:bodyPr/>
        <a:lstStyle/>
        <a:p>
          <a:endParaRPr lang="en-IN"/>
        </a:p>
      </dgm:t>
    </dgm:pt>
    <dgm:pt modelId="{E79D1F93-3648-43F8-B472-78CE8C09886F}">
      <dgm:prSet phldrT="[Text]"/>
      <dgm:spPr/>
      <dgm:t>
        <a:bodyPr/>
        <a:lstStyle/>
        <a:p>
          <a:r>
            <a:rPr lang="en-IN" b="1"/>
            <a:t>Personalised Quit Plan</a:t>
          </a:r>
          <a:endParaRPr lang="en-IN"/>
        </a:p>
      </dgm:t>
    </dgm:pt>
    <dgm:pt modelId="{C93630FE-83CF-41A5-B230-9A9DC2C035B9}" type="parTrans" cxnId="{48CE27D1-56A7-4A75-B0A2-8116EFE7AD75}">
      <dgm:prSet/>
      <dgm:spPr/>
      <dgm:t>
        <a:bodyPr/>
        <a:lstStyle/>
        <a:p>
          <a:endParaRPr lang="en-IN"/>
        </a:p>
      </dgm:t>
    </dgm:pt>
    <dgm:pt modelId="{92DDCB50-86BE-4B8F-9D99-95ED18AF39EC}" type="sibTrans" cxnId="{48CE27D1-56A7-4A75-B0A2-8116EFE7AD75}">
      <dgm:prSet/>
      <dgm:spPr/>
      <dgm:t>
        <a:bodyPr/>
        <a:lstStyle/>
        <a:p>
          <a:endParaRPr lang="en-IN"/>
        </a:p>
      </dgm:t>
    </dgm:pt>
    <dgm:pt modelId="{2E51A522-235A-4B61-9E6F-AB58A6C0165F}">
      <dgm:prSet phldrT="[Text]"/>
      <dgm:spPr/>
      <dgm:t>
        <a:bodyPr/>
        <a:lstStyle/>
        <a:p>
          <a:r>
            <a:rPr lang="en-IN" b="1"/>
            <a:t>Daily Coaching</a:t>
          </a:r>
          <a:endParaRPr lang="en-IN"/>
        </a:p>
      </dgm:t>
    </dgm:pt>
    <dgm:pt modelId="{190B0D27-0D1D-40E2-A276-A9647D370257}" type="parTrans" cxnId="{6841EEB2-C0E2-4CFC-A78F-A0823447D2D3}">
      <dgm:prSet/>
      <dgm:spPr/>
      <dgm:t>
        <a:bodyPr/>
        <a:lstStyle/>
        <a:p>
          <a:endParaRPr lang="en-IN"/>
        </a:p>
      </dgm:t>
    </dgm:pt>
    <dgm:pt modelId="{1F74E17E-ABF7-4AAF-A00D-D89BF28968C1}" type="sibTrans" cxnId="{6841EEB2-C0E2-4CFC-A78F-A0823447D2D3}">
      <dgm:prSet/>
      <dgm:spPr/>
      <dgm:t>
        <a:bodyPr/>
        <a:lstStyle/>
        <a:p>
          <a:endParaRPr lang="en-IN"/>
        </a:p>
      </dgm:t>
    </dgm:pt>
    <dgm:pt modelId="{7ED9D304-CDBE-4FBD-9A25-3D0CB96E982C}">
      <dgm:prSet phldrT="[Text]"/>
      <dgm:spPr/>
      <dgm:t>
        <a:bodyPr/>
        <a:lstStyle/>
        <a:p>
          <a:r>
            <a:rPr lang="en-IN" b="1"/>
            <a:t>Progress Dashboard</a:t>
          </a:r>
          <a:endParaRPr lang="en-IN"/>
        </a:p>
      </dgm:t>
    </dgm:pt>
    <dgm:pt modelId="{551162D7-1F6C-456F-A1C9-499D0D17C81E}" type="parTrans" cxnId="{C59005D0-FE1C-4DEF-9FC9-385E51F85D29}">
      <dgm:prSet/>
      <dgm:spPr/>
      <dgm:t>
        <a:bodyPr/>
        <a:lstStyle/>
        <a:p>
          <a:endParaRPr lang="en-IN"/>
        </a:p>
      </dgm:t>
    </dgm:pt>
    <dgm:pt modelId="{66596D9B-3981-48B8-9ECA-A8C541995F30}" type="sibTrans" cxnId="{C59005D0-FE1C-4DEF-9FC9-385E51F85D29}">
      <dgm:prSet/>
      <dgm:spPr/>
      <dgm:t>
        <a:bodyPr/>
        <a:lstStyle/>
        <a:p>
          <a:endParaRPr lang="en-IN"/>
        </a:p>
      </dgm:t>
    </dgm:pt>
    <dgm:pt modelId="{40B7E070-37C4-420E-8346-FD9E5B3033C2}">
      <dgm:prSet phldrT="[Text]"/>
      <dgm:spPr/>
      <dgm:t>
        <a:bodyPr/>
        <a:lstStyle/>
        <a:p>
          <a:r>
            <a:rPr lang="en-IN" b="1"/>
            <a:t>Smoke-Free Milestones</a:t>
          </a:r>
          <a:endParaRPr lang="en-IN"/>
        </a:p>
      </dgm:t>
    </dgm:pt>
    <dgm:pt modelId="{7FE3A9B3-501B-46EB-A6E1-ACCB920ADD65}" type="parTrans" cxnId="{F548748E-AF37-4682-82C5-221473C45E43}">
      <dgm:prSet/>
      <dgm:spPr/>
      <dgm:t>
        <a:bodyPr/>
        <a:lstStyle/>
        <a:p>
          <a:endParaRPr lang="en-IN"/>
        </a:p>
      </dgm:t>
    </dgm:pt>
    <dgm:pt modelId="{476327E0-E96C-47F3-A9E6-35EF774B6F3D}" type="sibTrans" cxnId="{F548748E-AF37-4682-82C5-221473C45E43}">
      <dgm:prSet/>
      <dgm:spPr/>
      <dgm:t>
        <a:bodyPr/>
        <a:lstStyle/>
        <a:p>
          <a:endParaRPr lang="en-IN"/>
        </a:p>
      </dgm:t>
    </dgm:pt>
    <dgm:pt modelId="{1F985CD2-9033-41FB-9DF7-10B4E02427B1}" type="pres">
      <dgm:prSet presAssocID="{6E2719AF-FEFA-473A-8B0B-DFF0A8672B2E}" presName="CompostProcess" presStyleCnt="0">
        <dgm:presLayoutVars>
          <dgm:dir/>
          <dgm:resizeHandles val="exact"/>
        </dgm:presLayoutVars>
      </dgm:prSet>
      <dgm:spPr/>
    </dgm:pt>
    <dgm:pt modelId="{35EEE57E-8AE8-40C0-8FB2-9641C18BD1F0}" type="pres">
      <dgm:prSet presAssocID="{6E2719AF-FEFA-473A-8B0B-DFF0A8672B2E}" presName="arrow" presStyleLbl="bgShp" presStyleIdx="0" presStyleCnt="1"/>
      <dgm:spPr/>
    </dgm:pt>
    <dgm:pt modelId="{414803D4-50D0-48F7-9D9A-FEEF121BF7CB}" type="pres">
      <dgm:prSet presAssocID="{6E2719AF-FEFA-473A-8B0B-DFF0A8672B2E}" presName="linearProcess" presStyleCnt="0"/>
      <dgm:spPr/>
    </dgm:pt>
    <dgm:pt modelId="{0BEA4525-B9BE-4775-A993-59E48E7C254C}" type="pres">
      <dgm:prSet presAssocID="{CFE56236-CF6B-4B2B-B87C-EA2B7D73F010}" presName="textNode" presStyleLbl="node1" presStyleIdx="0" presStyleCnt="6">
        <dgm:presLayoutVars>
          <dgm:bulletEnabled val="1"/>
        </dgm:presLayoutVars>
      </dgm:prSet>
      <dgm:spPr/>
      <dgm:t>
        <a:bodyPr/>
        <a:lstStyle/>
        <a:p>
          <a:endParaRPr lang="en-US"/>
        </a:p>
      </dgm:t>
    </dgm:pt>
    <dgm:pt modelId="{80E2951A-F08F-496D-BDE8-6C8C5FAA42B5}" type="pres">
      <dgm:prSet presAssocID="{8EAA0EA8-3C2A-4D2C-A81E-871039476E0E}" presName="sibTrans" presStyleCnt="0"/>
      <dgm:spPr/>
    </dgm:pt>
    <dgm:pt modelId="{8E2CBBAD-3AFD-4699-B30C-4A154D7684E8}" type="pres">
      <dgm:prSet presAssocID="{7EA8B00B-FBF3-4C9E-985A-9535074A7B25}" presName="textNode" presStyleLbl="node1" presStyleIdx="1" presStyleCnt="6">
        <dgm:presLayoutVars>
          <dgm:bulletEnabled val="1"/>
        </dgm:presLayoutVars>
      </dgm:prSet>
      <dgm:spPr/>
      <dgm:t>
        <a:bodyPr/>
        <a:lstStyle/>
        <a:p>
          <a:endParaRPr lang="en-US"/>
        </a:p>
      </dgm:t>
    </dgm:pt>
    <dgm:pt modelId="{1A76FB62-1F22-4885-9991-DD5AD0CB2577}" type="pres">
      <dgm:prSet presAssocID="{03DBAA6B-C670-4A75-9057-521EE48691E0}" presName="sibTrans" presStyleCnt="0"/>
      <dgm:spPr/>
    </dgm:pt>
    <dgm:pt modelId="{7855C7AA-A4C0-4F38-886F-1199BDD08A4C}" type="pres">
      <dgm:prSet presAssocID="{E79D1F93-3648-43F8-B472-78CE8C09886F}" presName="textNode" presStyleLbl="node1" presStyleIdx="2" presStyleCnt="6">
        <dgm:presLayoutVars>
          <dgm:bulletEnabled val="1"/>
        </dgm:presLayoutVars>
      </dgm:prSet>
      <dgm:spPr/>
      <dgm:t>
        <a:bodyPr/>
        <a:lstStyle/>
        <a:p>
          <a:endParaRPr lang="en-US"/>
        </a:p>
      </dgm:t>
    </dgm:pt>
    <dgm:pt modelId="{376145AC-FCAB-445B-B745-D0CDDB0FB518}" type="pres">
      <dgm:prSet presAssocID="{92DDCB50-86BE-4B8F-9D99-95ED18AF39EC}" presName="sibTrans" presStyleCnt="0"/>
      <dgm:spPr/>
    </dgm:pt>
    <dgm:pt modelId="{5B1F1A67-6D72-4841-918A-1CAAF2A5780A}" type="pres">
      <dgm:prSet presAssocID="{2E51A522-235A-4B61-9E6F-AB58A6C0165F}" presName="textNode" presStyleLbl="node1" presStyleIdx="3" presStyleCnt="6">
        <dgm:presLayoutVars>
          <dgm:bulletEnabled val="1"/>
        </dgm:presLayoutVars>
      </dgm:prSet>
      <dgm:spPr/>
      <dgm:t>
        <a:bodyPr/>
        <a:lstStyle/>
        <a:p>
          <a:endParaRPr lang="en-US"/>
        </a:p>
      </dgm:t>
    </dgm:pt>
    <dgm:pt modelId="{67D364DB-DBD8-4DA7-AE23-0651CDE6C5C5}" type="pres">
      <dgm:prSet presAssocID="{1F74E17E-ABF7-4AAF-A00D-D89BF28968C1}" presName="sibTrans" presStyleCnt="0"/>
      <dgm:spPr/>
    </dgm:pt>
    <dgm:pt modelId="{66B5516D-A37E-4B10-B0AD-BFEA605A3EF4}" type="pres">
      <dgm:prSet presAssocID="{7ED9D304-CDBE-4FBD-9A25-3D0CB96E982C}" presName="textNode" presStyleLbl="node1" presStyleIdx="4" presStyleCnt="6">
        <dgm:presLayoutVars>
          <dgm:bulletEnabled val="1"/>
        </dgm:presLayoutVars>
      </dgm:prSet>
      <dgm:spPr/>
      <dgm:t>
        <a:bodyPr/>
        <a:lstStyle/>
        <a:p>
          <a:endParaRPr lang="en-US"/>
        </a:p>
      </dgm:t>
    </dgm:pt>
    <dgm:pt modelId="{AEC17EEB-00AA-40D9-8FB8-7701D31E3AAE}" type="pres">
      <dgm:prSet presAssocID="{66596D9B-3981-48B8-9ECA-A8C541995F30}" presName="sibTrans" presStyleCnt="0"/>
      <dgm:spPr/>
    </dgm:pt>
    <dgm:pt modelId="{8BA9A7D8-E3DA-4D8B-808D-FF5791546A2A}" type="pres">
      <dgm:prSet presAssocID="{40B7E070-37C4-420E-8346-FD9E5B3033C2}" presName="textNode" presStyleLbl="node1" presStyleIdx="5" presStyleCnt="6">
        <dgm:presLayoutVars>
          <dgm:bulletEnabled val="1"/>
        </dgm:presLayoutVars>
      </dgm:prSet>
      <dgm:spPr/>
      <dgm:t>
        <a:bodyPr/>
        <a:lstStyle/>
        <a:p>
          <a:endParaRPr lang="en-US"/>
        </a:p>
      </dgm:t>
    </dgm:pt>
  </dgm:ptLst>
  <dgm:cxnLst>
    <dgm:cxn modelId="{F548748E-AF37-4682-82C5-221473C45E43}" srcId="{6E2719AF-FEFA-473A-8B0B-DFF0A8672B2E}" destId="{40B7E070-37C4-420E-8346-FD9E5B3033C2}" srcOrd="5" destOrd="0" parTransId="{7FE3A9B3-501B-46EB-A6E1-ACCB920ADD65}" sibTransId="{476327E0-E96C-47F3-A9E6-35EF774B6F3D}"/>
    <dgm:cxn modelId="{29D1D4DC-EF0E-416D-BC98-979EB68C0454}" type="presOf" srcId="{40B7E070-37C4-420E-8346-FD9E5B3033C2}" destId="{8BA9A7D8-E3DA-4D8B-808D-FF5791546A2A}" srcOrd="0" destOrd="0" presId="urn:microsoft.com/office/officeart/2005/8/layout/hProcess9"/>
    <dgm:cxn modelId="{DCB02613-A7F7-463C-A513-1A3AED0E3449}" type="presOf" srcId="{E79D1F93-3648-43F8-B472-78CE8C09886F}" destId="{7855C7AA-A4C0-4F38-886F-1199BDD08A4C}" srcOrd="0" destOrd="0" presId="urn:microsoft.com/office/officeart/2005/8/layout/hProcess9"/>
    <dgm:cxn modelId="{1FA4559F-408D-408E-B3FE-193C0C3E80A1}" type="presOf" srcId="{CFE56236-CF6B-4B2B-B87C-EA2B7D73F010}" destId="{0BEA4525-B9BE-4775-A993-59E48E7C254C}" srcOrd="0" destOrd="0" presId="urn:microsoft.com/office/officeart/2005/8/layout/hProcess9"/>
    <dgm:cxn modelId="{C59005D0-FE1C-4DEF-9FC9-385E51F85D29}" srcId="{6E2719AF-FEFA-473A-8B0B-DFF0A8672B2E}" destId="{7ED9D304-CDBE-4FBD-9A25-3D0CB96E982C}" srcOrd="4" destOrd="0" parTransId="{551162D7-1F6C-456F-A1C9-499D0D17C81E}" sibTransId="{66596D9B-3981-48B8-9ECA-A8C541995F30}"/>
    <dgm:cxn modelId="{7EA53E91-62B0-42D8-9055-CCEEBB2E547E}" type="presOf" srcId="{7EA8B00B-FBF3-4C9E-985A-9535074A7B25}" destId="{8E2CBBAD-3AFD-4699-B30C-4A154D7684E8}" srcOrd="0" destOrd="0" presId="urn:microsoft.com/office/officeart/2005/8/layout/hProcess9"/>
    <dgm:cxn modelId="{F3EB85D4-3734-4B53-8440-8D7089144D89}" type="presOf" srcId="{7ED9D304-CDBE-4FBD-9A25-3D0CB96E982C}" destId="{66B5516D-A37E-4B10-B0AD-BFEA605A3EF4}" srcOrd="0" destOrd="0" presId="urn:microsoft.com/office/officeart/2005/8/layout/hProcess9"/>
    <dgm:cxn modelId="{6EA4AF22-866B-4BC5-A0DF-57555C67CFCA}" srcId="{6E2719AF-FEFA-473A-8B0B-DFF0A8672B2E}" destId="{CFE56236-CF6B-4B2B-B87C-EA2B7D73F010}" srcOrd="0" destOrd="0" parTransId="{AD9EB403-7615-497F-B16E-85B39A2AFD96}" sibTransId="{8EAA0EA8-3C2A-4D2C-A81E-871039476E0E}"/>
    <dgm:cxn modelId="{06A9BC1C-FFE0-49B9-A6E8-2475590C6F0A}" type="presOf" srcId="{2E51A522-235A-4B61-9E6F-AB58A6C0165F}" destId="{5B1F1A67-6D72-4841-918A-1CAAF2A5780A}" srcOrd="0" destOrd="0" presId="urn:microsoft.com/office/officeart/2005/8/layout/hProcess9"/>
    <dgm:cxn modelId="{6841EEB2-C0E2-4CFC-A78F-A0823447D2D3}" srcId="{6E2719AF-FEFA-473A-8B0B-DFF0A8672B2E}" destId="{2E51A522-235A-4B61-9E6F-AB58A6C0165F}" srcOrd="3" destOrd="0" parTransId="{190B0D27-0D1D-40E2-A276-A9647D370257}" sibTransId="{1F74E17E-ABF7-4AAF-A00D-D89BF28968C1}"/>
    <dgm:cxn modelId="{A977644E-2482-4DD6-83F9-41BE426D732A}" srcId="{6E2719AF-FEFA-473A-8B0B-DFF0A8672B2E}" destId="{7EA8B00B-FBF3-4C9E-985A-9535074A7B25}" srcOrd="1" destOrd="0" parTransId="{228CCDB0-AB57-4766-BCCE-84CAC4C5A674}" sibTransId="{03DBAA6B-C670-4A75-9057-521EE48691E0}"/>
    <dgm:cxn modelId="{48CE27D1-56A7-4A75-B0A2-8116EFE7AD75}" srcId="{6E2719AF-FEFA-473A-8B0B-DFF0A8672B2E}" destId="{E79D1F93-3648-43F8-B472-78CE8C09886F}" srcOrd="2" destOrd="0" parTransId="{C93630FE-83CF-41A5-B230-9A9DC2C035B9}" sibTransId="{92DDCB50-86BE-4B8F-9D99-95ED18AF39EC}"/>
    <dgm:cxn modelId="{76EAB4C1-1DC0-4D41-AB70-A8E0FB47EFAE}" type="presOf" srcId="{6E2719AF-FEFA-473A-8B0B-DFF0A8672B2E}" destId="{1F985CD2-9033-41FB-9DF7-10B4E02427B1}" srcOrd="0" destOrd="0" presId="urn:microsoft.com/office/officeart/2005/8/layout/hProcess9"/>
    <dgm:cxn modelId="{2C028C5B-3028-408E-A76B-8229C04171A4}" type="presParOf" srcId="{1F985CD2-9033-41FB-9DF7-10B4E02427B1}" destId="{35EEE57E-8AE8-40C0-8FB2-9641C18BD1F0}" srcOrd="0" destOrd="0" presId="urn:microsoft.com/office/officeart/2005/8/layout/hProcess9"/>
    <dgm:cxn modelId="{A0717F20-624C-4F0E-BE0B-0EC86CE2A8C6}" type="presParOf" srcId="{1F985CD2-9033-41FB-9DF7-10B4E02427B1}" destId="{414803D4-50D0-48F7-9D9A-FEEF121BF7CB}" srcOrd="1" destOrd="0" presId="urn:microsoft.com/office/officeart/2005/8/layout/hProcess9"/>
    <dgm:cxn modelId="{CACBC8E0-C0E2-47F5-82A8-4D98F743773F}" type="presParOf" srcId="{414803D4-50D0-48F7-9D9A-FEEF121BF7CB}" destId="{0BEA4525-B9BE-4775-A993-59E48E7C254C}" srcOrd="0" destOrd="0" presId="urn:microsoft.com/office/officeart/2005/8/layout/hProcess9"/>
    <dgm:cxn modelId="{7ABBD34A-3282-4E41-A27F-243C3CF7A052}" type="presParOf" srcId="{414803D4-50D0-48F7-9D9A-FEEF121BF7CB}" destId="{80E2951A-F08F-496D-BDE8-6C8C5FAA42B5}" srcOrd="1" destOrd="0" presId="urn:microsoft.com/office/officeart/2005/8/layout/hProcess9"/>
    <dgm:cxn modelId="{E8944449-2EEC-42BE-93D5-F1B904D20BE3}" type="presParOf" srcId="{414803D4-50D0-48F7-9D9A-FEEF121BF7CB}" destId="{8E2CBBAD-3AFD-4699-B30C-4A154D7684E8}" srcOrd="2" destOrd="0" presId="urn:microsoft.com/office/officeart/2005/8/layout/hProcess9"/>
    <dgm:cxn modelId="{7F778857-7C80-4BF9-B889-4C9517AB9F5D}" type="presParOf" srcId="{414803D4-50D0-48F7-9D9A-FEEF121BF7CB}" destId="{1A76FB62-1F22-4885-9991-DD5AD0CB2577}" srcOrd="3" destOrd="0" presId="urn:microsoft.com/office/officeart/2005/8/layout/hProcess9"/>
    <dgm:cxn modelId="{4052FB8E-109E-430B-9113-E1CF147C653C}" type="presParOf" srcId="{414803D4-50D0-48F7-9D9A-FEEF121BF7CB}" destId="{7855C7AA-A4C0-4F38-886F-1199BDD08A4C}" srcOrd="4" destOrd="0" presId="urn:microsoft.com/office/officeart/2005/8/layout/hProcess9"/>
    <dgm:cxn modelId="{64E8379A-DF12-48EE-A345-B7D8518A85F8}" type="presParOf" srcId="{414803D4-50D0-48F7-9D9A-FEEF121BF7CB}" destId="{376145AC-FCAB-445B-B745-D0CDDB0FB518}" srcOrd="5" destOrd="0" presId="urn:microsoft.com/office/officeart/2005/8/layout/hProcess9"/>
    <dgm:cxn modelId="{E8991ADB-24E1-43EE-9800-6FC229DDB619}" type="presParOf" srcId="{414803D4-50D0-48F7-9D9A-FEEF121BF7CB}" destId="{5B1F1A67-6D72-4841-918A-1CAAF2A5780A}" srcOrd="6" destOrd="0" presId="urn:microsoft.com/office/officeart/2005/8/layout/hProcess9"/>
    <dgm:cxn modelId="{01FFE2B8-69A0-42A1-A121-165E720AC3CC}" type="presParOf" srcId="{414803D4-50D0-48F7-9D9A-FEEF121BF7CB}" destId="{67D364DB-DBD8-4DA7-AE23-0651CDE6C5C5}" srcOrd="7" destOrd="0" presId="urn:microsoft.com/office/officeart/2005/8/layout/hProcess9"/>
    <dgm:cxn modelId="{6EC3140E-CF9D-4B4A-85CD-B95BF986E387}" type="presParOf" srcId="{414803D4-50D0-48F7-9D9A-FEEF121BF7CB}" destId="{66B5516D-A37E-4B10-B0AD-BFEA605A3EF4}" srcOrd="8" destOrd="0" presId="urn:microsoft.com/office/officeart/2005/8/layout/hProcess9"/>
    <dgm:cxn modelId="{8645C131-1452-4F33-9A91-76A726082228}" type="presParOf" srcId="{414803D4-50D0-48F7-9D9A-FEEF121BF7CB}" destId="{AEC17EEB-00AA-40D9-8FB8-7701D31E3AAE}" srcOrd="9" destOrd="0" presId="urn:microsoft.com/office/officeart/2005/8/layout/hProcess9"/>
    <dgm:cxn modelId="{A0698B1E-67B8-4285-BB80-195B5CCAF14F}" type="presParOf" srcId="{414803D4-50D0-48F7-9D9A-FEEF121BF7CB}" destId="{8BA9A7D8-E3DA-4D8B-808D-FF5791546A2A}" srcOrd="10" destOrd="0" presId="urn:microsoft.com/office/officeart/2005/8/layout/hProcess9"/>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EEE57E-8AE8-40C0-8FB2-9641C18BD1F0}">
      <dsp:nvSpPr>
        <dsp:cNvPr id="0" name=""/>
        <dsp:cNvSpPr/>
      </dsp:nvSpPr>
      <dsp:spPr>
        <a:xfrm>
          <a:off x="333613" y="0"/>
          <a:ext cx="3780948" cy="1990725"/>
        </a:xfrm>
        <a:prstGeom prst="rightArrow">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BEA4525-B9BE-4775-A993-59E48E7C254C}">
      <dsp:nvSpPr>
        <dsp:cNvPr id="0" name=""/>
        <dsp:cNvSpPr/>
      </dsp:nvSpPr>
      <dsp:spPr>
        <a:xfrm>
          <a:off x="1221" y="597217"/>
          <a:ext cx="711317" cy="79629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IN" sz="700" b="1" kern="1200"/>
            <a:t>User Assessment</a:t>
          </a:r>
          <a:endParaRPr lang="en-IN" sz="700" kern="1200"/>
        </a:p>
      </dsp:txBody>
      <dsp:txXfrm>
        <a:off x="35945" y="631941"/>
        <a:ext cx="641869" cy="726842"/>
      </dsp:txXfrm>
    </dsp:sp>
    <dsp:sp modelId="{8E2CBBAD-3AFD-4699-B30C-4A154D7684E8}">
      <dsp:nvSpPr>
        <dsp:cNvPr id="0" name=""/>
        <dsp:cNvSpPr/>
      </dsp:nvSpPr>
      <dsp:spPr>
        <a:xfrm>
          <a:off x="748104" y="597217"/>
          <a:ext cx="711317" cy="796290"/>
        </a:xfrm>
        <a:prstGeom prst="roundRect">
          <a:avLst/>
        </a:prstGeom>
        <a:solidFill>
          <a:schemeClr val="accent4">
            <a:hueOff val="-892954"/>
            <a:satOff val="5380"/>
            <a:lumOff val="43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IN" sz="700" b="1" kern="1200"/>
            <a:t>AI Risk Analysis</a:t>
          </a:r>
          <a:endParaRPr lang="en-IN" sz="700" kern="1200"/>
        </a:p>
      </dsp:txBody>
      <dsp:txXfrm>
        <a:off x="782828" y="631941"/>
        <a:ext cx="641869" cy="726842"/>
      </dsp:txXfrm>
    </dsp:sp>
    <dsp:sp modelId="{7855C7AA-A4C0-4F38-886F-1199BDD08A4C}">
      <dsp:nvSpPr>
        <dsp:cNvPr id="0" name=""/>
        <dsp:cNvSpPr/>
      </dsp:nvSpPr>
      <dsp:spPr>
        <a:xfrm>
          <a:off x="1494987" y="597217"/>
          <a:ext cx="711317" cy="796290"/>
        </a:xfrm>
        <a:prstGeom prst="roundRect">
          <a:avLst/>
        </a:prstGeom>
        <a:solidFill>
          <a:schemeClr val="accent4">
            <a:hueOff val="-1785908"/>
            <a:satOff val="10760"/>
            <a:lumOff val="86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IN" sz="700" b="1" kern="1200"/>
            <a:t>Personalised Quit Plan</a:t>
          </a:r>
          <a:endParaRPr lang="en-IN" sz="700" kern="1200"/>
        </a:p>
      </dsp:txBody>
      <dsp:txXfrm>
        <a:off x="1529711" y="631941"/>
        <a:ext cx="641869" cy="726842"/>
      </dsp:txXfrm>
    </dsp:sp>
    <dsp:sp modelId="{5B1F1A67-6D72-4841-918A-1CAAF2A5780A}">
      <dsp:nvSpPr>
        <dsp:cNvPr id="0" name=""/>
        <dsp:cNvSpPr/>
      </dsp:nvSpPr>
      <dsp:spPr>
        <a:xfrm>
          <a:off x="2241870" y="597217"/>
          <a:ext cx="711317" cy="796290"/>
        </a:xfrm>
        <a:prstGeom prst="roundRect">
          <a:avLst/>
        </a:prstGeom>
        <a:solidFill>
          <a:schemeClr val="accent4">
            <a:hueOff val="-2678862"/>
            <a:satOff val="16139"/>
            <a:lumOff val="129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IN" sz="700" b="1" kern="1200"/>
            <a:t>Daily Coaching</a:t>
          </a:r>
          <a:endParaRPr lang="en-IN" sz="700" kern="1200"/>
        </a:p>
      </dsp:txBody>
      <dsp:txXfrm>
        <a:off x="2276594" y="631941"/>
        <a:ext cx="641869" cy="726842"/>
      </dsp:txXfrm>
    </dsp:sp>
    <dsp:sp modelId="{66B5516D-A37E-4B10-B0AD-BFEA605A3EF4}">
      <dsp:nvSpPr>
        <dsp:cNvPr id="0" name=""/>
        <dsp:cNvSpPr/>
      </dsp:nvSpPr>
      <dsp:spPr>
        <a:xfrm>
          <a:off x="2988753" y="597217"/>
          <a:ext cx="711317" cy="796290"/>
        </a:xfrm>
        <a:prstGeom prst="roundRect">
          <a:avLst/>
        </a:prstGeom>
        <a:solidFill>
          <a:schemeClr val="accent4">
            <a:hueOff val="-3571816"/>
            <a:satOff val="21519"/>
            <a:lumOff val="172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IN" sz="700" b="1" kern="1200"/>
            <a:t>Progress Dashboard</a:t>
          </a:r>
          <a:endParaRPr lang="en-IN" sz="700" kern="1200"/>
        </a:p>
      </dsp:txBody>
      <dsp:txXfrm>
        <a:off x="3023477" y="631941"/>
        <a:ext cx="641869" cy="726842"/>
      </dsp:txXfrm>
    </dsp:sp>
    <dsp:sp modelId="{8BA9A7D8-E3DA-4D8B-808D-FF5791546A2A}">
      <dsp:nvSpPr>
        <dsp:cNvPr id="0" name=""/>
        <dsp:cNvSpPr/>
      </dsp:nvSpPr>
      <dsp:spPr>
        <a:xfrm>
          <a:off x="3735636" y="597217"/>
          <a:ext cx="711317" cy="796290"/>
        </a:xfrm>
        <a:prstGeom prst="roundRect">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IN" sz="700" b="1" kern="1200"/>
            <a:t>Smoke-Free Milestones</a:t>
          </a:r>
          <a:endParaRPr lang="en-IN" sz="700" kern="1200"/>
        </a:p>
      </dsp:txBody>
      <dsp:txXfrm>
        <a:off x="3770360" y="631941"/>
        <a:ext cx="641869" cy="726842"/>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8</Pages>
  <Words>1313</Words>
  <Characters>7489</Characters>
  <Application>Microsoft Office Word</Application>
  <DocSecurity>0</DocSecurity>
  <Lines>62</Lines>
  <Paragraphs>17</Paragraphs>
  <ScaleCrop>false</ScaleCrop>
  <Company/>
  <LinksUpToDate>false</LinksUpToDate>
  <CharactersWithSpaces>8785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2</cp:revision>
  <dcterms:created xsi:type="dcterms:W3CDTF">2026-07-24T08:24:00Z</dcterms:created>
  <dcterms:modified xsi:type="dcterms:W3CDTF">2026-07-24T08:33:00Z</dcterms:modified>
</cp:coreProperties>
</file>